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4DE7" w:rsidRPr="002077F2" w:rsidRDefault="002077F2" w:rsidP="007A4581">
      <w:pPr>
        <w:jc w:val="center"/>
        <w:rPr>
          <w:rFonts w:ascii="Times New Roman" w:eastAsia="Times New Roman" w:hAnsi="Times New Roman" w:cs="Times New Roman"/>
          <w:b/>
          <w:bCs/>
          <w:sz w:val="36"/>
          <w:szCs w:val="36"/>
          <w:lang w:val="en" w:eastAsia="en-GB"/>
        </w:rPr>
      </w:pPr>
      <w:r w:rsidRPr="002077F2">
        <w:rPr>
          <w:rFonts w:ascii="Times New Roman" w:eastAsia="Times New Roman" w:hAnsi="Times New Roman" w:cs="Times New Roman"/>
          <w:b/>
          <w:bCs/>
          <w:sz w:val="36"/>
          <w:szCs w:val="36"/>
          <w:lang w:val="en" w:eastAsia="en-GB"/>
        </w:rPr>
        <w:t>(</w:t>
      </w:r>
      <w:r w:rsidR="00D14DE7" w:rsidRPr="002077F2">
        <w:rPr>
          <w:rFonts w:ascii="Times New Roman" w:eastAsia="Times New Roman" w:hAnsi="Times New Roman" w:cs="Times New Roman"/>
          <w:b/>
          <w:bCs/>
          <w:sz w:val="36"/>
          <w:szCs w:val="36"/>
          <w:lang w:val="en" w:eastAsia="en-GB"/>
        </w:rPr>
        <w:t>P</w:t>
      </w:r>
      <w:r w:rsidRPr="002077F2">
        <w:rPr>
          <w:rFonts w:ascii="Times New Roman" w:eastAsia="Times New Roman" w:hAnsi="Times New Roman" w:cs="Times New Roman"/>
          <w:b/>
          <w:bCs/>
          <w:sz w:val="36"/>
          <w:szCs w:val="36"/>
          <w:lang w:val="en" w:eastAsia="en-GB"/>
        </w:rPr>
        <w:t>ROJECT MANAGEMENT</w:t>
      </w:r>
      <w:r w:rsidR="007A4581" w:rsidRPr="002077F2">
        <w:rPr>
          <w:rFonts w:ascii="Times New Roman" w:eastAsia="Times New Roman" w:hAnsi="Times New Roman" w:cs="Times New Roman"/>
          <w:b/>
          <w:bCs/>
          <w:sz w:val="36"/>
          <w:szCs w:val="36"/>
          <w:lang w:val="en" w:eastAsia="en-GB"/>
        </w:rPr>
        <w:t xml:space="preserve"> P</w:t>
      </w:r>
      <w:r w:rsidRPr="002077F2">
        <w:rPr>
          <w:rFonts w:ascii="Times New Roman" w:eastAsia="Times New Roman" w:hAnsi="Times New Roman" w:cs="Times New Roman"/>
          <w:b/>
          <w:bCs/>
          <w:sz w:val="36"/>
          <w:szCs w:val="36"/>
          <w:lang w:val="en" w:eastAsia="en-GB"/>
        </w:rPr>
        <w:t>LAN</w:t>
      </w:r>
      <w:r w:rsidR="00D14DE7" w:rsidRPr="002077F2">
        <w:rPr>
          <w:rFonts w:ascii="Times New Roman" w:eastAsia="Times New Roman" w:hAnsi="Times New Roman" w:cs="Times New Roman"/>
          <w:b/>
          <w:bCs/>
          <w:sz w:val="36"/>
          <w:szCs w:val="36"/>
          <w:lang w:val="en" w:eastAsia="en-GB"/>
        </w:rPr>
        <w:t>: E</w:t>
      </w:r>
      <w:r w:rsidRPr="002077F2">
        <w:rPr>
          <w:rFonts w:ascii="Times New Roman" w:eastAsia="Times New Roman" w:hAnsi="Times New Roman" w:cs="Times New Roman"/>
          <w:b/>
          <w:bCs/>
          <w:sz w:val="36"/>
          <w:szCs w:val="36"/>
          <w:lang w:val="en" w:eastAsia="en-GB"/>
        </w:rPr>
        <w:t>ND</w:t>
      </w:r>
      <w:r w:rsidR="00D14DE7" w:rsidRPr="002077F2">
        <w:rPr>
          <w:rFonts w:ascii="Times New Roman" w:eastAsia="Times New Roman" w:hAnsi="Times New Roman" w:cs="Times New Roman"/>
          <w:b/>
          <w:bCs/>
          <w:sz w:val="36"/>
          <w:szCs w:val="36"/>
          <w:lang w:val="en" w:eastAsia="en-GB"/>
        </w:rPr>
        <w:t xml:space="preserve"> </w:t>
      </w:r>
      <w:r w:rsidRPr="002077F2">
        <w:rPr>
          <w:rFonts w:ascii="Times New Roman" w:eastAsia="Times New Roman" w:hAnsi="Times New Roman" w:cs="Times New Roman"/>
          <w:b/>
          <w:bCs/>
          <w:sz w:val="36"/>
          <w:szCs w:val="36"/>
          <w:lang w:val="en" w:eastAsia="en-GB"/>
        </w:rPr>
        <w:t>OF</w:t>
      </w:r>
      <w:r w:rsidR="00D14DE7" w:rsidRPr="002077F2">
        <w:rPr>
          <w:rFonts w:ascii="Times New Roman" w:eastAsia="Times New Roman" w:hAnsi="Times New Roman" w:cs="Times New Roman"/>
          <w:b/>
          <w:bCs/>
          <w:sz w:val="36"/>
          <w:szCs w:val="36"/>
          <w:lang w:val="en" w:eastAsia="en-GB"/>
        </w:rPr>
        <w:t xml:space="preserve"> </w:t>
      </w:r>
      <w:r w:rsidRPr="002077F2">
        <w:rPr>
          <w:rFonts w:ascii="Times New Roman" w:eastAsia="Times New Roman" w:hAnsi="Times New Roman" w:cs="Times New Roman"/>
          <w:b/>
          <w:bCs/>
          <w:sz w:val="36"/>
          <w:szCs w:val="36"/>
          <w:lang w:val="en" w:eastAsia="en-GB"/>
        </w:rPr>
        <w:t>PROJECT MANAGEMENT REPORT)</w:t>
      </w:r>
    </w:p>
    <w:p w:rsidR="007A4581" w:rsidRDefault="007A4581" w:rsidP="007A4581">
      <w:pPr>
        <w:spacing w:before="100" w:beforeAutospacing="1" w:after="100" w:afterAutospacing="1" w:line="240" w:lineRule="auto"/>
        <w:jc w:val="center"/>
        <w:rPr>
          <w:rFonts w:ascii="Times New Roman" w:eastAsia="Times New Roman" w:hAnsi="Times New Roman" w:cs="Times New Roman"/>
          <w:b/>
          <w:bCs/>
          <w:sz w:val="28"/>
          <w:szCs w:val="28"/>
          <w:lang w:val="en" w:eastAsia="en-GB"/>
        </w:rPr>
      </w:pPr>
    </w:p>
    <w:p w:rsidR="007A4581" w:rsidRDefault="007A4581" w:rsidP="007A4581">
      <w:pPr>
        <w:spacing w:before="100" w:beforeAutospacing="1" w:after="100" w:afterAutospacing="1" w:line="240" w:lineRule="auto"/>
        <w:jc w:val="center"/>
        <w:rPr>
          <w:rFonts w:ascii="Times New Roman" w:eastAsia="Times New Roman" w:hAnsi="Times New Roman" w:cs="Times New Roman"/>
          <w:b/>
          <w:bCs/>
          <w:sz w:val="28"/>
          <w:szCs w:val="28"/>
          <w:lang w:val="en" w:eastAsia="en-GB"/>
        </w:rPr>
      </w:pPr>
    </w:p>
    <w:p w:rsidR="007A4581" w:rsidRPr="00527069" w:rsidRDefault="007A4581" w:rsidP="007A4581">
      <w:pPr>
        <w:spacing w:before="100" w:beforeAutospacing="1" w:after="100" w:afterAutospacing="1" w:line="240" w:lineRule="auto"/>
        <w:jc w:val="center"/>
        <w:rPr>
          <w:rFonts w:ascii="Times New Roman" w:eastAsia="Times New Roman" w:hAnsi="Times New Roman" w:cs="Times New Roman"/>
          <w:b/>
          <w:bCs/>
          <w:sz w:val="28"/>
          <w:szCs w:val="28"/>
          <w:lang w:val="en" w:eastAsia="en-GB"/>
        </w:rPr>
      </w:pPr>
    </w:p>
    <w:p w:rsidR="007A4581" w:rsidRPr="002077F2" w:rsidRDefault="002077F2" w:rsidP="007A4581">
      <w:pPr>
        <w:spacing w:before="240" w:line="480" w:lineRule="auto"/>
        <w:jc w:val="center"/>
        <w:rPr>
          <w:rFonts w:ascii="Times New Roman" w:eastAsia="Times New Roman" w:hAnsi="Times New Roman" w:cs="Times New Roman"/>
          <w:b/>
          <w:bCs/>
          <w:sz w:val="32"/>
          <w:szCs w:val="32"/>
          <w:lang w:val="en" w:eastAsia="en-GB"/>
        </w:rPr>
      </w:pPr>
      <w:r w:rsidRPr="002077F2">
        <w:rPr>
          <w:rFonts w:ascii="Times New Roman" w:eastAsia="Times New Roman" w:hAnsi="Times New Roman" w:cs="Times New Roman"/>
          <w:b/>
          <w:bCs/>
          <w:sz w:val="32"/>
          <w:szCs w:val="32"/>
          <w:lang w:val="en" w:eastAsia="en-GB"/>
        </w:rPr>
        <w:t>(MODULE TITL</w:t>
      </w:r>
      <w:bookmarkStart w:id="0" w:name="_GoBack"/>
      <w:bookmarkEnd w:id="0"/>
      <w:r w:rsidRPr="002077F2">
        <w:rPr>
          <w:rFonts w:ascii="Times New Roman" w:eastAsia="Times New Roman" w:hAnsi="Times New Roman" w:cs="Times New Roman"/>
          <w:b/>
          <w:bCs/>
          <w:sz w:val="32"/>
          <w:szCs w:val="32"/>
          <w:lang w:val="en" w:eastAsia="en-GB"/>
        </w:rPr>
        <w:t>E: PROJECT MANAGEMENT)</w:t>
      </w:r>
    </w:p>
    <w:p w:rsidR="007A4581" w:rsidRPr="002077F2" w:rsidRDefault="002077F2" w:rsidP="007A4581">
      <w:pPr>
        <w:spacing w:before="240" w:line="480" w:lineRule="auto"/>
        <w:jc w:val="center"/>
        <w:rPr>
          <w:rFonts w:ascii="Times New Roman" w:eastAsia="Times New Roman" w:hAnsi="Times New Roman" w:cs="Times New Roman"/>
          <w:b/>
          <w:bCs/>
          <w:sz w:val="32"/>
          <w:szCs w:val="32"/>
          <w:lang w:val="en" w:eastAsia="en-GB"/>
        </w:rPr>
      </w:pPr>
      <w:r w:rsidRPr="002077F2">
        <w:rPr>
          <w:rFonts w:ascii="Times New Roman" w:eastAsia="Times New Roman" w:hAnsi="Times New Roman" w:cs="Times New Roman"/>
          <w:b/>
          <w:bCs/>
          <w:sz w:val="32"/>
          <w:szCs w:val="32"/>
          <w:lang w:val="en" w:eastAsia="en-GB"/>
        </w:rPr>
        <w:t>(LECTURER NAME: MOLLY JACK)</w:t>
      </w:r>
    </w:p>
    <w:p w:rsidR="007A4581" w:rsidRPr="002077F2" w:rsidRDefault="007A4581" w:rsidP="007A4581">
      <w:pPr>
        <w:spacing w:before="240" w:line="480" w:lineRule="auto"/>
        <w:jc w:val="center"/>
        <w:rPr>
          <w:rFonts w:ascii="Times New Roman" w:eastAsia="Times New Roman" w:hAnsi="Times New Roman" w:cs="Times New Roman"/>
          <w:b/>
          <w:bCs/>
          <w:sz w:val="32"/>
          <w:szCs w:val="32"/>
          <w:lang w:val="en" w:eastAsia="en-GB"/>
        </w:rPr>
      </w:pPr>
      <w:r w:rsidRPr="002077F2">
        <w:rPr>
          <w:rFonts w:ascii="Times New Roman" w:eastAsia="Times New Roman" w:hAnsi="Times New Roman" w:cs="Times New Roman"/>
          <w:b/>
          <w:bCs/>
          <w:sz w:val="32"/>
          <w:szCs w:val="32"/>
          <w:lang w:val="en" w:eastAsia="en-GB"/>
        </w:rPr>
        <w:t>(S</w:t>
      </w:r>
      <w:r w:rsidR="002077F2" w:rsidRPr="002077F2">
        <w:rPr>
          <w:rFonts w:ascii="Times New Roman" w:eastAsia="Times New Roman" w:hAnsi="Times New Roman" w:cs="Times New Roman"/>
          <w:b/>
          <w:bCs/>
          <w:sz w:val="32"/>
          <w:szCs w:val="32"/>
          <w:lang w:val="en" w:eastAsia="en-GB"/>
        </w:rPr>
        <w:t>TUDENT NAME: SANKUNG BOJANG</w:t>
      </w:r>
      <w:r w:rsidRPr="002077F2">
        <w:rPr>
          <w:rFonts w:ascii="Times New Roman" w:eastAsia="Times New Roman" w:hAnsi="Times New Roman" w:cs="Times New Roman"/>
          <w:b/>
          <w:bCs/>
          <w:sz w:val="32"/>
          <w:szCs w:val="32"/>
          <w:lang w:val="en" w:eastAsia="en-GB"/>
        </w:rPr>
        <w:t>)</w:t>
      </w:r>
    </w:p>
    <w:p w:rsidR="007A4581" w:rsidRPr="002077F2" w:rsidRDefault="007A4581" w:rsidP="007A4581">
      <w:pPr>
        <w:spacing w:before="240" w:line="480" w:lineRule="auto"/>
        <w:jc w:val="center"/>
        <w:rPr>
          <w:rFonts w:ascii="Times New Roman" w:eastAsia="Times New Roman" w:hAnsi="Times New Roman" w:cs="Times New Roman"/>
          <w:b/>
          <w:bCs/>
          <w:sz w:val="32"/>
          <w:szCs w:val="32"/>
          <w:lang w:val="en" w:eastAsia="en-GB"/>
        </w:rPr>
      </w:pPr>
    </w:p>
    <w:p w:rsidR="007A4581" w:rsidRPr="002077F2" w:rsidRDefault="007A4581" w:rsidP="007A4581">
      <w:pPr>
        <w:spacing w:before="240" w:line="480" w:lineRule="auto"/>
        <w:jc w:val="center"/>
        <w:rPr>
          <w:rFonts w:ascii="Times New Roman" w:eastAsia="Times New Roman" w:hAnsi="Times New Roman" w:cs="Times New Roman"/>
          <w:b/>
          <w:bCs/>
          <w:sz w:val="32"/>
          <w:szCs w:val="32"/>
          <w:lang w:val="en" w:eastAsia="en-GB"/>
        </w:rPr>
      </w:pPr>
      <w:r w:rsidRPr="002077F2">
        <w:rPr>
          <w:rFonts w:ascii="Times New Roman" w:eastAsia="Times New Roman" w:hAnsi="Times New Roman" w:cs="Times New Roman"/>
          <w:b/>
          <w:bCs/>
          <w:sz w:val="32"/>
          <w:szCs w:val="32"/>
          <w:lang w:val="en" w:eastAsia="en-GB"/>
        </w:rPr>
        <w:t>(S</w:t>
      </w:r>
      <w:r w:rsidR="002077F2" w:rsidRPr="002077F2">
        <w:rPr>
          <w:rFonts w:ascii="Times New Roman" w:eastAsia="Times New Roman" w:hAnsi="Times New Roman" w:cs="Times New Roman"/>
          <w:b/>
          <w:bCs/>
          <w:sz w:val="32"/>
          <w:szCs w:val="32"/>
          <w:lang w:val="en" w:eastAsia="en-GB"/>
        </w:rPr>
        <w:t>TUDENT NUMBER: 1504749</w:t>
      </w:r>
      <w:r w:rsidRPr="002077F2">
        <w:rPr>
          <w:rFonts w:ascii="Times New Roman" w:eastAsia="Times New Roman" w:hAnsi="Times New Roman" w:cs="Times New Roman"/>
          <w:b/>
          <w:bCs/>
          <w:sz w:val="32"/>
          <w:szCs w:val="32"/>
          <w:lang w:val="en" w:eastAsia="en-GB"/>
        </w:rPr>
        <w:t>)</w:t>
      </w:r>
    </w:p>
    <w:p w:rsidR="007A4581" w:rsidRPr="00527069" w:rsidRDefault="007A4581" w:rsidP="007A4581">
      <w:pPr>
        <w:spacing w:before="240" w:line="480" w:lineRule="auto"/>
        <w:jc w:val="center"/>
        <w:rPr>
          <w:rFonts w:ascii="Times New Roman" w:eastAsia="Times New Roman" w:hAnsi="Times New Roman" w:cs="Times New Roman"/>
          <w:b/>
          <w:bCs/>
          <w:sz w:val="28"/>
          <w:szCs w:val="28"/>
          <w:lang w:val="en" w:eastAsia="en-GB"/>
        </w:rPr>
      </w:pPr>
    </w:p>
    <w:p w:rsidR="007A4581" w:rsidRDefault="002077F2" w:rsidP="007A4581">
      <w:pPr>
        <w:spacing w:before="240" w:line="480" w:lineRule="auto"/>
        <w:jc w:val="center"/>
        <w:rPr>
          <w:rFonts w:ascii="Times New Roman" w:eastAsia="Times New Roman" w:hAnsi="Times New Roman" w:cs="Times New Roman"/>
          <w:b/>
          <w:bCs/>
          <w:sz w:val="28"/>
          <w:szCs w:val="28"/>
          <w:lang w:val="en" w:eastAsia="en-GB"/>
        </w:rPr>
      </w:pPr>
      <w:r>
        <w:rPr>
          <w:rFonts w:ascii="Times New Roman" w:eastAsia="Times New Roman" w:hAnsi="Times New Roman" w:cs="Times New Roman"/>
          <w:b/>
          <w:bCs/>
          <w:sz w:val="28"/>
          <w:szCs w:val="28"/>
          <w:lang w:val="en" w:eastAsia="en-GB"/>
        </w:rPr>
        <w:t>(DATE: 08/01/2018.)</w:t>
      </w:r>
    </w:p>
    <w:p w:rsidR="007A4581" w:rsidRPr="00527069" w:rsidRDefault="007A4581" w:rsidP="007A4581">
      <w:pPr>
        <w:spacing w:before="240" w:line="480" w:lineRule="auto"/>
        <w:jc w:val="center"/>
        <w:rPr>
          <w:rFonts w:ascii="Times New Roman" w:eastAsia="Times New Roman" w:hAnsi="Times New Roman" w:cs="Times New Roman"/>
          <w:b/>
          <w:bCs/>
          <w:sz w:val="28"/>
          <w:szCs w:val="28"/>
          <w:lang w:val="en" w:eastAsia="en-GB"/>
        </w:rPr>
      </w:pPr>
    </w:p>
    <w:p w:rsidR="007A4581" w:rsidRPr="00527069" w:rsidRDefault="007A4581" w:rsidP="002077F2">
      <w:pPr>
        <w:spacing w:before="240" w:line="480" w:lineRule="auto"/>
        <w:rPr>
          <w:rFonts w:ascii="Times New Roman" w:eastAsia="Times New Roman" w:hAnsi="Times New Roman" w:cs="Times New Roman"/>
          <w:b/>
          <w:bCs/>
          <w:sz w:val="24"/>
          <w:szCs w:val="24"/>
          <w:lang w:val="en" w:eastAsia="en-GB"/>
        </w:rPr>
      </w:pPr>
    </w:p>
    <w:p w:rsidR="007A4581" w:rsidRDefault="007A4581">
      <w:pPr>
        <w:rPr>
          <w:rFonts w:ascii="Times New Roman" w:hAnsi="Times New Roman" w:cs="Times New Roman"/>
          <w:b/>
          <w:sz w:val="24"/>
          <w:szCs w:val="24"/>
        </w:rPr>
      </w:pPr>
    </w:p>
    <w:p w:rsidR="007A4581" w:rsidRDefault="007A4581">
      <w:pPr>
        <w:rPr>
          <w:rFonts w:ascii="Times New Roman" w:hAnsi="Times New Roman" w:cs="Times New Roman"/>
          <w:b/>
          <w:sz w:val="24"/>
          <w:szCs w:val="24"/>
        </w:rPr>
      </w:pPr>
    </w:p>
    <w:p w:rsidR="007A4581" w:rsidRDefault="007A4581">
      <w:pPr>
        <w:rPr>
          <w:rFonts w:ascii="Times New Roman" w:hAnsi="Times New Roman" w:cs="Times New Roman"/>
          <w:b/>
          <w:sz w:val="24"/>
          <w:szCs w:val="24"/>
        </w:rPr>
      </w:pPr>
    </w:p>
    <w:p w:rsidR="007A4581" w:rsidRPr="00A559D1" w:rsidRDefault="007A4581">
      <w:pPr>
        <w:rPr>
          <w:rFonts w:ascii="Times New Roman" w:hAnsi="Times New Roman" w:cs="Times New Roman"/>
          <w:b/>
          <w:sz w:val="24"/>
          <w:szCs w:val="24"/>
        </w:rPr>
      </w:pPr>
    </w:p>
    <w:p w:rsidR="007A4581" w:rsidRDefault="007A4581">
      <w:pPr>
        <w:rPr>
          <w:rFonts w:ascii="Times New Roman" w:hAnsi="Times New Roman" w:cs="Times New Roman"/>
          <w:b/>
          <w:sz w:val="24"/>
          <w:szCs w:val="24"/>
        </w:rPr>
      </w:pPr>
    </w:p>
    <w:p w:rsidR="000A3AC3" w:rsidRDefault="000A3AC3">
      <w:pPr>
        <w:rPr>
          <w:rFonts w:ascii="Times New Roman" w:hAnsi="Times New Roman" w:cs="Times New Roman"/>
          <w:b/>
          <w:sz w:val="24"/>
          <w:szCs w:val="24"/>
        </w:rPr>
        <w:sectPr w:rsidR="000A3AC3" w:rsidSect="0051766D">
          <w:footerReference w:type="default" r:id="rId8"/>
          <w:pgSz w:w="12240" w:h="15840"/>
          <w:pgMar w:top="1440" w:right="1440" w:bottom="1440" w:left="1440" w:header="720" w:footer="720" w:gutter="0"/>
          <w:cols w:space="720"/>
          <w:titlePg/>
          <w:docGrid w:linePitch="360"/>
        </w:sectPr>
      </w:pPr>
    </w:p>
    <w:p w:rsidR="000A3AC3" w:rsidRPr="00FF06B2" w:rsidRDefault="000A3AC3">
      <w:pPr>
        <w:rPr>
          <w:rFonts w:ascii="Times New Roman" w:hAnsi="Times New Roman" w:cs="Times New Roman"/>
          <w:b/>
          <w:sz w:val="28"/>
          <w:szCs w:val="28"/>
        </w:rPr>
      </w:pPr>
      <w:r w:rsidRPr="00FF06B2">
        <w:rPr>
          <w:rFonts w:ascii="Times New Roman" w:hAnsi="Times New Roman" w:cs="Times New Roman"/>
          <w:b/>
          <w:sz w:val="28"/>
          <w:szCs w:val="28"/>
        </w:rPr>
        <w:lastRenderedPageBreak/>
        <w:t>Table of Content</w:t>
      </w:r>
    </w:p>
    <w:p w:rsidR="005103AB" w:rsidRDefault="00A56C7E">
      <w:pPr>
        <w:pStyle w:val="TOC1"/>
        <w:tabs>
          <w:tab w:val="right" w:leader="dot" w:pos="9350"/>
        </w:tabs>
        <w:rPr>
          <w:rFonts w:eastAsiaTheme="minorEastAsia"/>
          <w:noProof/>
          <w:lang w:val="en-GB" w:eastAsia="en-GB"/>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503083124" w:history="1">
        <w:r w:rsidR="005103AB" w:rsidRPr="00CC775C">
          <w:rPr>
            <w:rStyle w:val="Hyperlink"/>
            <w:rFonts w:ascii="Times New Roman" w:hAnsi="Times New Roman" w:cs="Times New Roman"/>
            <w:noProof/>
          </w:rPr>
          <w:t>Introduction</w:t>
        </w:r>
        <w:r w:rsidR="005103AB">
          <w:rPr>
            <w:noProof/>
            <w:webHidden/>
          </w:rPr>
          <w:tab/>
        </w:r>
        <w:r w:rsidR="005103AB">
          <w:rPr>
            <w:noProof/>
            <w:webHidden/>
          </w:rPr>
          <w:fldChar w:fldCharType="begin"/>
        </w:r>
        <w:r w:rsidR="005103AB">
          <w:rPr>
            <w:noProof/>
            <w:webHidden/>
          </w:rPr>
          <w:instrText xml:space="preserve"> PAGEREF _Toc503083124 \h </w:instrText>
        </w:r>
        <w:r w:rsidR="005103AB">
          <w:rPr>
            <w:noProof/>
            <w:webHidden/>
          </w:rPr>
        </w:r>
        <w:r w:rsidR="005103AB">
          <w:rPr>
            <w:noProof/>
            <w:webHidden/>
          </w:rPr>
          <w:fldChar w:fldCharType="separate"/>
        </w:r>
        <w:r w:rsidR="005103AB">
          <w:rPr>
            <w:noProof/>
            <w:webHidden/>
          </w:rPr>
          <w:t>1</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25" w:history="1">
        <w:r w:rsidR="005103AB" w:rsidRPr="00CC775C">
          <w:rPr>
            <w:rStyle w:val="Hyperlink"/>
            <w:rFonts w:ascii="Times New Roman" w:hAnsi="Times New Roman" w:cs="Times New Roman"/>
            <w:noProof/>
          </w:rPr>
          <w:t>Performance bench mark and KPIs</w:t>
        </w:r>
        <w:r w:rsidR="005103AB">
          <w:rPr>
            <w:noProof/>
            <w:webHidden/>
          </w:rPr>
          <w:tab/>
        </w:r>
        <w:r w:rsidR="005103AB">
          <w:rPr>
            <w:noProof/>
            <w:webHidden/>
          </w:rPr>
          <w:fldChar w:fldCharType="begin"/>
        </w:r>
        <w:r w:rsidR="005103AB">
          <w:rPr>
            <w:noProof/>
            <w:webHidden/>
          </w:rPr>
          <w:instrText xml:space="preserve"> PAGEREF _Toc503083125 \h </w:instrText>
        </w:r>
        <w:r w:rsidR="005103AB">
          <w:rPr>
            <w:noProof/>
            <w:webHidden/>
          </w:rPr>
        </w:r>
        <w:r w:rsidR="005103AB">
          <w:rPr>
            <w:noProof/>
            <w:webHidden/>
          </w:rPr>
          <w:fldChar w:fldCharType="separate"/>
        </w:r>
        <w:r w:rsidR="005103AB">
          <w:rPr>
            <w:noProof/>
            <w:webHidden/>
          </w:rPr>
          <w:t>1</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26" w:history="1">
        <w:r w:rsidR="005103AB" w:rsidRPr="00CC775C">
          <w:rPr>
            <w:rStyle w:val="Hyperlink"/>
            <w:rFonts w:ascii="Times New Roman" w:hAnsi="Times New Roman" w:cs="Times New Roman"/>
            <w:noProof/>
          </w:rPr>
          <w:t>Business case benefits achieved</w:t>
        </w:r>
        <w:r w:rsidR="005103AB">
          <w:rPr>
            <w:noProof/>
            <w:webHidden/>
          </w:rPr>
          <w:tab/>
        </w:r>
        <w:r w:rsidR="005103AB">
          <w:rPr>
            <w:noProof/>
            <w:webHidden/>
          </w:rPr>
          <w:fldChar w:fldCharType="begin"/>
        </w:r>
        <w:r w:rsidR="005103AB">
          <w:rPr>
            <w:noProof/>
            <w:webHidden/>
          </w:rPr>
          <w:instrText xml:space="preserve"> PAGEREF _Toc503083126 \h </w:instrText>
        </w:r>
        <w:r w:rsidR="005103AB">
          <w:rPr>
            <w:noProof/>
            <w:webHidden/>
          </w:rPr>
        </w:r>
        <w:r w:rsidR="005103AB">
          <w:rPr>
            <w:noProof/>
            <w:webHidden/>
          </w:rPr>
          <w:fldChar w:fldCharType="separate"/>
        </w:r>
        <w:r w:rsidR="005103AB">
          <w:rPr>
            <w:noProof/>
            <w:webHidden/>
          </w:rPr>
          <w:t>5</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27" w:history="1">
        <w:r w:rsidR="005103AB" w:rsidRPr="00CC775C">
          <w:rPr>
            <w:rStyle w:val="Hyperlink"/>
            <w:rFonts w:ascii="Times New Roman" w:hAnsi="Times New Roman" w:cs="Times New Roman"/>
            <w:noProof/>
          </w:rPr>
          <w:t>Performance review</w:t>
        </w:r>
        <w:r w:rsidR="005103AB">
          <w:rPr>
            <w:noProof/>
            <w:webHidden/>
          </w:rPr>
          <w:tab/>
        </w:r>
        <w:r w:rsidR="005103AB">
          <w:rPr>
            <w:noProof/>
            <w:webHidden/>
          </w:rPr>
          <w:fldChar w:fldCharType="begin"/>
        </w:r>
        <w:r w:rsidR="005103AB">
          <w:rPr>
            <w:noProof/>
            <w:webHidden/>
          </w:rPr>
          <w:instrText xml:space="preserve"> PAGEREF _Toc503083127 \h </w:instrText>
        </w:r>
        <w:r w:rsidR="005103AB">
          <w:rPr>
            <w:noProof/>
            <w:webHidden/>
          </w:rPr>
        </w:r>
        <w:r w:rsidR="005103AB">
          <w:rPr>
            <w:noProof/>
            <w:webHidden/>
          </w:rPr>
          <w:fldChar w:fldCharType="separate"/>
        </w:r>
        <w:r w:rsidR="005103AB">
          <w:rPr>
            <w:noProof/>
            <w:webHidden/>
          </w:rPr>
          <w:t>6</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28" w:history="1">
        <w:r w:rsidR="005103AB" w:rsidRPr="00CC775C">
          <w:rPr>
            <w:rStyle w:val="Hyperlink"/>
            <w:rFonts w:ascii="Times New Roman" w:hAnsi="Times New Roman" w:cs="Times New Roman"/>
            <w:noProof/>
          </w:rPr>
          <w:t>Terrorism</w:t>
        </w:r>
        <w:r w:rsidR="005103AB">
          <w:rPr>
            <w:noProof/>
            <w:webHidden/>
          </w:rPr>
          <w:tab/>
        </w:r>
        <w:r w:rsidR="005103AB">
          <w:rPr>
            <w:noProof/>
            <w:webHidden/>
          </w:rPr>
          <w:fldChar w:fldCharType="begin"/>
        </w:r>
        <w:r w:rsidR="005103AB">
          <w:rPr>
            <w:noProof/>
            <w:webHidden/>
          </w:rPr>
          <w:instrText xml:space="preserve"> PAGEREF _Toc503083128 \h </w:instrText>
        </w:r>
        <w:r w:rsidR="005103AB">
          <w:rPr>
            <w:noProof/>
            <w:webHidden/>
          </w:rPr>
        </w:r>
        <w:r w:rsidR="005103AB">
          <w:rPr>
            <w:noProof/>
            <w:webHidden/>
          </w:rPr>
          <w:fldChar w:fldCharType="separate"/>
        </w:r>
        <w:r w:rsidR="005103AB">
          <w:rPr>
            <w:noProof/>
            <w:webHidden/>
          </w:rPr>
          <w:t>6</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29" w:history="1">
        <w:r w:rsidR="005103AB" w:rsidRPr="00CC775C">
          <w:rPr>
            <w:rStyle w:val="Hyperlink"/>
            <w:rFonts w:ascii="Times New Roman" w:hAnsi="Times New Roman" w:cs="Times New Roman"/>
            <w:noProof/>
          </w:rPr>
          <w:t>Crime</w:t>
        </w:r>
        <w:r w:rsidR="005103AB">
          <w:rPr>
            <w:noProof/>
            <w:webHidden/>
          </w:rPr>
          <w:tab/>
        </w:r>
        <w:r w:rsidR="005103AB">
          <w:rPr>
            <w:noProof/>
            <w:webHidden/>
          </w:rPr>
          <w:fldChar w:fldCharType="begin"/>
        </w:r>
        <w:r w:rsidR="005103AB">
          <w:rPr>
            <w:noProof/>
            <w:webHidden/>
          </w:rPr>
          <w:instrText xml:space="preserve"> PAGEREF _Toc503083129 \h </w:instrText>
        </w:r>
        <w:r w:rsidR="005103AB">
          <w:rPr>
            <w:noProof/>
            <w:webHidden/>
          </w:rPr>
        </w:r>
        <w:r w:rsidR="005103AB">
          <w:rPr>
            <w:noProof/>
            <w:webHidden/>
          </w:rPr>
          <w:fldChar w:fldCharType="separate"/>
        </w:r>
        <w:r w:rsidR="005103AB">
          <w:rPr>
            <w:noProof/>
            <w:webHidden/>
          </w:rPr>
          <w:t>7</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30" w:history="1">
        <w:r w:rsidR="005103AB" w:rsidRPr="00CC775C">
          <w:rPr>
            <w:rStyle w:val="Hyperlink"/>
            <w:rFonts w:ascii="Times New Roman" w:hAnsi="Times New Roman" w:cs="Times New Roman"/>
            <w:noProof/>
          </w:rPr>
          <w:t>Cyber attack</w:t>
        </w:r>
        <w:r w:rsidR="005103AB">
          <w:rPr>
            <w:noProof/>
            <w:webHidden/>
          </w:rPr>
          <w:tab/>
        </w:r>
        <w:r w:rsidR="005103AB">
          <w:rPr>
            <w:noProof/>
            <w:webHidden/>
          </w:rPr>
          <w:fldChar w:fldCharType="begin"/>
        </w:r>
        <w:r w:rsidR="005103AB">
          <w:rPr>
            <w:noProof/>
            <w:webHidden/>
          </w:rPr>
          <w:instrText xml:space="preserve"> PAGEREF _Toc503083130 \h </w:instrText>
        </w:r>
        <w:r w:rsidR="005103AB">
          <w:rPr>
            <w:noProof/>
            <w:webHidden/>
          </w:rPr>
        </w:r>
        <w:r w:rsidR="005103AB">
          <w:rPr>
            <w:noProof/>
            <w:webHidden/>
          </w:rPr>
          <w:fldChar w:fldCharType="separate"/>
        </w:r>
        <w:r w:rsidR="005103AB">
          <w:rPr>
            <w:noProof/>
            <w:webHidden/>
          </w:rPr>
          <w:t>7</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31" w:history="1">
        <w:r w:rsidR="005103AB" w:rsidRPr="00CC775C">
          <w:rPr>
            <w:rStyle w:val="Hyperlink"/>
            <w:rFonts w:ascii="Times New Roman" w:hAnsi="Times New Roman" w:cs="Times New Roman"/>
            <w:noProof/>
          </w:rPr>
          <w:t>Public disorder</w:t>
        </w:r>
        <w:r w:rsidR="005103AB">
          <w:rPr>
            <w:noProof/>
            <w:webHidden/>
          </w:rPr>
          <w:tab/>
        </w:r>
        <w:r w:rsidR="005103AB">
          <w:rPr>
            <w:noProof/>
            <w:webHidden/>
          </w:rPr>
          <w:fldChar w:fldCharType="begin"/>
        </w:r>
        <w:r w:rsidR="005103AB">
          <w:rPr>
            <w:noProof/>
            <w:webHidden/>
          </w:rPr>
          <w:instrText xml:space="preserve"> PAGEREF _Toc503083131 \h </w:instrText>
        </w:r>
        <w:r w:rsidR="005103AB">
          <w:rPr>
            <w:noProof/>
            <w:webHidden/>
          </w:rPr>
        </w:r>
        <w:r w:rsidR="005103AB">
          <w:rPr>
            <w:noProof/>
            <w:webHidden/>
          </w:rPr>
          <w:fldChar w:fldCharType="separate"/>
        </w:r>
        <w:r w:rsidR="005103AB">
          <w:rPr>
            <w:noProof/>
            <w:webHidden/>
          </w:rPr>
          <w:t>7</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32" w:history="1">
        <w:r w:rsidR="005103AB" w:rsidRPr="00CC775C">
          <w:rPr>
            <w:rStyle w:val="Hyperlink"/>
            <w:rFonts w:ascii="Times New Roman" w:hAnsi="Times New Roman" w:cs="Times New Roman"/>
            <w:noProof/>
          </w:rPr>
          <w:t>Recommendation</w:t>
        </w:r>
        <w:r w:rsidR="005103AB">
          <w:rPr>
            <w:noProof/>
            <w:webHidden/>
          </w:rPr>
          <w:tab/>
        </w:r>
        <w:r w:rsidR="005103AB">
          <w:rPr>
            <w:noProof/>
            <w:webHidden/>
          </w:rPr>
          <w:fldChar w:fldCharType="begin"/>
        </w:r>
        <w:r w:rsidR="005103AB">
          <w:rPr>
            <w:noProof/>
            <w:webHidden/>
          </w:rPr>
          <w:instrText xml:space="preserve"> PAGEREF _Toc503083132 \h </w:instrText>
        </w:r>
        <w:r w:rsidR="005103AB">
          <w:rPr>
            <w:noProof/>
            <w:webHidden/>
          </w:rPr>
        </w:r>
        <w:r w:rsidR="005103AB">
          <w:rPr>
            <w:noProof/>
            <w:webHidden/>
          </w:rPr>
          <w:fldChar w:fldCharType="separate"/>
        </w:r>
        <w:r w:rsidR="005103AB">
          <w:rPr>
            <w:noProof/>
            <w:webHidden/>
          </w:rPr>
          <w:t>9</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33" w:history="1">
        <w:r w:rsidR="005103AB" w:rsidRPr="00CC775C">
          <w:rPr>
            <w:rStyle w:val="Hyperlink"/>
            <w:rFonts w:ascii="Times New Roman" w:hAnsi="Times New Roman" w:cs="Times New Roman"/>
            <w:noProof/>
          </w:rPr>
          <w:t>Lessons learned</w:t>
        </w:r>
        <w:r w:rsidR="005103AB">
          <w:rPr>
            <w:noProof/>
            <w:webHidden/>
          </w:rPr>
          <w:tab/>
        </w:r>
        <w:r w:rsidR="005103AB">
          <w:rPr>
            <w:noProof/>
            <w:webHidden/>
          </w:rPr>
          <w:fldChar w:fldCharType="begin"/>
        </w:r>
        <w:r w:rsidR="005103AB">
          <w:rPr>
            <w:noProof/>
            <w:webHidden/>
          </w:rPr>
          <w:instrText xml:space="preserve"> PAGEREF _Toc503083133 \h </w:instrText>
        </w:r>
        <w:r w:rsidR="005103AB">
          <w:rPr>
            <w:noProof/>
            <w:webHidden/>
          </w:rPr>
        </w:r>
        <w:r w:rsidR="005103AB">
          <w:rPr>
            <w:noProof/>
            <w:webHidden/>
          </w:rPr>
          <w:fldChar w:fldCharType="separate"/>
        </w:r>
        <w:r w:rsidR="005103AB">
          <w:rPr>
            <w:noProof/>
            <w:webHidden/>
          </w:rPr>
          <w:t>10</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34" w:history="1">
        <w:r w:rsidR="005103AB" w:rsidRPr="00CC775C">
          <w:rPr>
            <w:rStyle w:val="Hyperlink"/>
            <w:rFonts w:ascii="Times New Roman" w:hAnsi="Times New Roman" w:cs="Times New Roman"/>
            <w:noProof/>
          </w:rPr>
          <w:t>Positive</w:t>
        </w:r>
        <w:r w:rsidR="005103AB">
          <w:rPr>
            <w:noProof/>
            <w:webHidden/>
          </w:rPr>
          <w:tab/>
        </w:r>
        <w:r w:rsidR="005103AB">
          <w:rPr>
            <w:noProof/>
            <w:webHidden/>
          </w:rPr>
          <w:fldChar w:fldCharType="begin"/>
        </w:r>
        <w:r w:rsidR="005103AB">
          <w:rPr>
            <w:noProof/>
            <w:webHidden/>
          </w:rPr>
          <w:instrText xml:space="preserve"> PAGEREF _Toc503083134 \h </w:instrText>
        </w:r>
        <w:r w:rsidR="005103AB">
          <w:rPr>
            <w:noProof/>
            <w:webHidden/>
          </w:rPr>
        </w:r>
        <w:r w:rsidR="005103AB">
          <w:rPr>
            <w:noProof/>
            <w:webHidden/>
          </w:rPr>
          <w:fldChar w:fldCharType="separate"/>
        </w:r>
        <w:r w:rsidR="005103AB">
          <w:rPr>
            <w:noProof/>
            <w:webHidden/>
          </w:rPr>
          <w:t>10</w:t>
        </w:r>
        <w:r w:rsidR="005103AB">
          <w:rPr>
            <w:noProof/>
            <w:webHidden/>
          </w:rPr>
          <w:fldChar w:fldCharType="end"/>
        </w:r>
      </w:hyperlink>
    </w:p>
    <w:p w:rsidR="005103AB" w:rsidRDefault="007F6E87">
      <w:pPr>
        <w:pStyle w:val="TOC2"/>
        <w:tabs>
          <w:tab w:val="right" w:leader="dot" w:pos="9350"/>
        </w:tabs>
        <w:rPr>
          <w:rFonts w:eastAsiaTheme="minorEastAsia"/>
          <w:noProof/>
          <w:lang w:val="en-GB" w:eastAsia="en-GB"/>
        </w:rPr>
      </w:pPr>
      <w:hyperlink w:anchor="_Toc503083135" w:history="1">
        <w:r w:rsidR="005103AB" w:rsidRPr="00CC775C">
          <w:rPr>
            <w:rStyle w:val="Hyperlink"/>
            <w:rFonts w:ascii="Times New Roman" w:hAnsi="Times New Roman" w:cs="Times New Roman"/>
            <w:noProof/>
          </w:rPr>
          <w:t>Negative</w:t>
        </w:r>
        <w:r w:rsidR="005103AB">
          <w:rPr>
            <w:noProof/>
            <w:webHidden/>
          </w:rPr>
          <w:tab/>
        </w:r>
        <w:r w:rsidR="005103AB">
          <w:rPr>
            <w:noProof/>
            <w:webHidden/>
          </w:rPr>
          <w:fldChar w:fldCharType="begin"/>
        </w:r>
        <w:r w:rsidR="005103AB">
          <w:rPr>
            <w:noProof/>
            <w:webHidden/>
          </w:rPr>
          <w:instrText xml:space="preserve"> PAGEREF _Toc503083135 \h </w:instrText>
        </w:r>
        <w:r w:rsidR="005103AB">
          <w:rPr>
            <w:noProof/>
            <w:webHidden/>
          </w:rPr>
        </w:r>
        <w:r w:rsidR="005103AB">
          <w:rPr>
            <w:noProof/>
            <w:webHidden/>
          </w:rPr>
          <w:fldChar w:fldCharType="separate"/>
        </w:r>
        <w:r w:rsidR="005103AB">
          <w:rPr>
            <w:noProof/>
            <w:webHidden/>
          </w:rPr>
          <w:t>11</w:t>
        </w:r>
        <w:r w:rsidR="005103AB">
          <w:rPr>
            <w:noProof/>
            <w:webHidden/>
          </w:rPr>
          <w:fldChar w:fldCharType="end"/>
        </w:r>
      </w:hyperlink>
    </w:p>
    <w:p w:rsidR="005103AB" w:rsidRDefault="007F6E87">
      <w:pPr>
        <w:pStyle w:val="TOC1"/>
        <w:tabs>
          <w:tab w:val="right" w:leader="dot" w:pos="9350"/>
        </w:tabs>
        <w:rPr>
          <w:rFonts w:eastAsiaTheme="minorEastAsia"/>
          <w:noProof/>
          <w:lang w:val="en-GB" w:eastAsia="en-GB"/>
        </w:rPr>
      </w:pPr>
      <w:hyperlink w:anchor="_Toc503083136" w:history="1">
        <w:r w:rsidR="005103AB" w:rsidRPr="00CC775C">
          <w:rPr>
            <w:rStyle w:val="Hyperlink"/>
            <w:rFonts w:ascii="Times New Roman" w:hAnsi="Times New Roman" w:cs="Times New Roman"/>
            <w:noProof/>
          </w:rPr>
          <w:t>Reference</w:t>
        </w:r>
        <w:r w:rsidR="005103AB">
          <w:rPr>
            <w:noProof/>
            <w:webHidden/>
          </w:rPr>
          <w:tab/>
        </w:r>
        <w:r w:rsidR="005103AB">
          <w:rPr>
            <w:noProof/>
            <w:webHidden/>
          </w:rPr>
          <w:fldChar w:fldCharType="begin"/>
        </w:r>
        <w:r w:rsidR="005103AB">
          <w:rPr>
            <w:noProof/>
            <w:webHidden/>
          </w:rPr>
          <w:instrText xml:space="preserve"> PAGEREF _Toc503083136 \h </w:instrText>
        </w:r>
        <w:r w:rsidR="005103AB">
          <w:rPr>
            <w:noProof/>
            <w:webHidden/>
          </w:rPr>
        </w:r>
        <w:r w:rsidR="005103AB">
          <w:rPr>
            <w:noProof/>
            <w:webHidden/>
          </w:rPr>
          <w:fldChar w:fldCharType="separate"/>
        </w:r>
        <w:r w:rsidR="005103AB">
          <w:rPr>
            <w:noProof/>
            <w:webHidden/>
          </w:rPr>
          <w:t>11</w:t>
        </w:r>
        <w:r w:rsidR="005103AB">
          <w:rPr>
            <w:noProof/>
            <w:webHidden/>
          </w:rPr>
          <w:fldChar w:fldCharType="end"/>
        </w:r>
      </w:hyperlink>
    </w:p>
    <w:p w:rsidR="00FF06B2" w:rsidRDefault="00A56C7E">
      <w:pPr>
        <w:rPr>
          <w:rFonts w:ascii="Times New Roman" w:hAnsi="Times New Roman" w:cs="Times New Roman"/>
          <w:b/>
          <w:sz w:val="24"/>
          <w:szCs w:val="24"/>
        </w:rPr>
      </w:pPr>
      <w:r>
        <w:rPr>
          <w:rFonts w:ascii="Times New Roman" w:hAnsi="Times New Roman" w:cs="Times New Roman"/>
          <w:b/>
          <w:sz w:val="24"/>
          <w:szCs w:val="24"/>
        </w:rPr>
        <w:fldChar w:fldCharType="end"/>
      </w:r>
    </w:p>
    <w:p w:rsidR="00FF06B2" w:rsidRDefault="00FF06B2" w:rsidP="00FF06B2">
      <w:pPr>
        <w:rPr>
          <w:rFonts w:ascii="Times New Roman" w:hAnsi="Times New Roman" w:cs="Times New Roman"/>
          <w:sz w:val="24"/>
          <w:szCs w:val="24"/>
        </w:rPr>
      </w:pPr>
    </w:p>
    <w:p w:rsidR="000A3AC3" w:rsidRPr="00FF06B2" w:rsidRDefault="000A3AC3" w:rsidP="00FF06B2">
      <w:pPr>
        <w:rPr>
          <w:rFonts w:ascii="Times New Roman" w:hAnsi="Times New Roman" w:cs="Times New Roman"/>
          <w:sz w:val="24"/>
          <w:szCs w:val="24"/>
        </w:rPr>
        <w:sectPr w:rsidR="000A3AC3" w:rsidRPr="00FF06B2">
          <w:pgSz w:w="12240" w:h="15840"/>
          <w:pgMar w:top="1440" w:right="1440" w:bottom="1440" w:left="1440" w:header="720" w:footer="720" w:gutter="0"/>
          <w:cols w:space="720"/>
          <w:docGrid w:linePitch="360"/>
        </w:sectPr>
      </w:pPr>
    </w:p>
    <w:p w:rsidR="00D14DE7" w:rsidRPr="000A3AC3" w:rsidRDefault="00D14DE7" w:rsidP="000A3AC3">
      <w:pPr>
        <w:pStyle w:val="Heading1"/>
        <w:rPr>
          <w:rFonts w:ascii="Times New Roman" w:hAnsi="Times New Roman" w:cs="Times New Roman"/>
          <w:color w:val="auto"/>
        </w:rPr>
      </w:pPr>
      <w:bookmarkStart w:id="1" w:name="_Toc503083124"/>
      <w:r w:rsidRPr="000A3AC3">
        <w:rPr>
          <w:rFonts w:ascii="Times New Roman" w:hAnsi="Times New Roman" w:cs="Times New Roman"/>
          <w:color w:val="auto"/>
        </w:rPr>
        <w:lastRenderedPageBreak/>
        <w:t>Introduction</w:t>
      </w:r>
      <w:bookmarkEnd w:id="1"/>
    </w:p>
    <w:p w:rsidR="00586F4D" w:rsidRDefault="00CF5A2B"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project management, the project team has the responsibility to examine, investigate and evaluate </w:t>
      </w:r>
      <w:r w:rsidR="008E4AA7">
        <w:rPr>
          <w:rFonts w:ascii="Times New Roman" w:hAnsi="Times New Roman" w:cs="Times New Roman"/>
          <w:sz w:val="24"/>
          <w:szCs w:val="24"/>
        </w:rPr>
        <w:t>the project performance. This is the most crucial process of a project closure that satisfies if the project was a success or failure. It is therefore for this reason that this report will attempt to critically explore the overall performance of the security provision plan described</w:t>
      </w:r>
      <w:r w:rsidR="00DF19CC" w:rsidRPr="00DF19CC">
        <w:rPr>
          <w:rFonts w:ascii="Times New Roman" w:hAnsi="Times New Roman" w:cs="Times New Roman"/>
          <w:sz w:val="24"/>
          <w:szCs w:val="24"/>
        </w:rPr>
        <w:t xml:space="preserve"> (Great Britain. 2009)</w:t>
      </w:r>
      <w:r w:rsidR="008E4AA7">
        <w:rPr>
          <w:rFonts w:ascii="Times New Roman" w:hAnsi="Times New Roman" w:cs="Times New Roman"/>
          <w:sz w:val="24"/>
          <w:szCs w:val="24"/>
        </w:rPr>
        <w:t>.</w:t>
      </w:r>
    </w:p>
    <w:p w:rsidR="00BF0CF4" w:rsidRDefault="00586F4D"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despite rocketing costs, severe security concerns as well as denigration about over-engagement of corporate</w:t>
      </w:r>
      <w:r w:rsidRPr="00586F4D">
        <w:rPr>
          <w:rFonts w:ascii="Times New Roman" w:hAnsi="Times New Roman" w:cs="Times New Roman"/>
          <w:sz w:val="24"/>
          <w:szCs w:val="24"/>
        </w:rPr>
        <w:t xml:space="preserve"> </w:t>
      </w:r>
      <w:r>
        <w:rPr>
          <w:rFonts w:ascii="Times New Roman" w:hAnsi="Times New Roman" w:cs="Times New Roman"/>
          <w:sz w:val="24"/>
          <w:szCs w:val="24"/>
        </w:rPr>
        <w:t>supporters, the London 2012 planners and organizer</w:t>
      </w:r>
      <w:r w:rsidR="00B0775E">
        <w:rPr>
          <w:rFonts w:ascii="Times New Roman" w:hAnsi="Times New Roman" w:cs="Times New Roman"/>
          <w:sz w:val="24"/>
          <w:szCs w:val="24"/>
        </w:rPr>
        <w:t xml:space="preserve"> (</w:t>
      </w:r>
      <w:r w:rsidR="00B0775E" w:rsidRPr="00C0112D">
        <w:rPr>
          <w:rFonts w:ascii="Times New Roman" w:hAnsi="Times New Roman" w:cs="Times New Roman"/>
          <w:sz w:val="24"/>
          <w:szCs w:val="24"/>
        </w:rPr>
        <w:t>London Organizing Committee of the Olympic and Paralympic</w:t>
      </w:r>
      <w:r w:rsidR="00B0775E">
        <w:rPr>
          <w:rFonts w:ascii="Times New Roman" w:hAnsi="Times New Roman" w:cs="Times New Roman"/>
          <w:sz w:val="24"/>
          <w:szCs w:val="24"/>
        </w:rPr>
        <w:t xml:space="preserve"> Games (LOCOG), </w:t>
      </w:r>
      <w:r w:rsidR="00CA4A16">
        <w:rPr>
          <w:rFonts w:ascii="Times New Roman" w:hAnsi="Times New Roman" w:cs="Times New Roman"/>
          <w:sz w:val="24"/>
          <w:szCs w:val="24"/>
        </w:rPr>
        <w:t xml:space="preserve">the government, the </w:t>
      </w:r>
      <w:r w:rsidR="00BF0CF4">
        <w:rPr>
          <w:rFonts w:ascii="Times New Roman" w:hAnsi="Times New Roman" w:cs="Times New Roman"/>
          <w:sz w:val="24"/>
          <w:szCs w:val="24"/>
        </w:rPr>
        <w:t>Olympic Delivery</w:t>
      </w:r>
      <w:r w:rsidR="00CA4A16">
        <w:rPr>
          <w:rFonts w:ascii="Times New Roman" w:hAnsi="Times New Roman" w:cs="Times New Roman"/>
          <w:sz w:val="24"/>
          <w:szCs w:val="24"/>
        </w:rPr>
        <w:t xml:space="preserve"> Authority (ODA), the police s</w:t>
      </w:r>
      <w:r w:rsidR="00BF0CF4">
        <w:rPr>
          <w:rFonts w:ascii="Times New Roman" w:hAnsi="Times New Roman" w:cs="Times New Roman"/>
          <w:sz w:val="24"/>
          <w:szCs w:val="24"/>
        </w:rPr>
        <w:t>ervice and other major delivery a</w:t>
      </w:r>
      <w:r w:rsidR="00CA4A16">
        <w:rPr>
          <w:rFonts w:ascii="Times New Roman" w:hAnsi="Times New Roman" w:cs="Times New Roman"/>
          <w:sz w:val="24"/>
          <w:szCs w:val="24"/>
        </w:rPr>
        <w:t>gencies</w:t>
      </w:r>
      <w:r w:rsidR="00B0775E">
        <w:rPr>
          <w:rFonts w:ascii="Times New Roman" w:hAnsi="Times New Roman" w:cs="Times New Roman"/>
          <w:sz w:val="24"/>
          <w:szCs w:val="24"/>
        </w:rPr>
        <w:t>) achieved to deliver a successful event without experiencing any major</w:t>
      </w:r>
      <w:r w:rsidR="00092B21">
        <w:rPr>
          <w:rFonts w:ascii="Times New Roman" w:hAnsi="Times New Roman" w:cs="Times New Roman"/>
          <w:sz w:val="24"/>
          <w:szCs w:val="24"/>
        </w:rPr>
        <w:t xml:space="preserve"> safety and</w:t>
      </w:r>
      <w:r w:rsidR="00B0775E">
        <w:rPr>
          <w:rFonts w:ascii="Times New Roman" w:hAnsi="Times New Roman" w:cs="Times New Roman"/>
          <w:sz w:val="24"/>
          <w:szCs w:val="24"/>
        </w:rPr>
        <w:t xml:space="preserve"> security issues</w:t>
      </w:r>
      <w:r w:rsidR="006E0DE8" w:rsidRPr="006E0DE8">
        <w:rPr>
          <w:rFonts w:ascii="Times New Roman" w:eastAsia="Arial Unicode MS" w:hAnsi="Times New Roman" w:cs="Times New Roman"/>
          <w:color w:val="000000"/>
          <w:sz w:val="24"/>
          <w:szCs w:val="24"/>
          <w:shd w:val="clear" w:color="auto" w:fill="FFFFFF"/>
        </w:rPr>
        <w:t xml:space="preserve"> </w:t>
      </w:r>
      <w:r w:rsidR="006E0DE8">
        <w:rPr>
          <w:rFonts w:ascii="Times New Roman" w:eastAsia="Arial Unicode MS" w:hAnsi="Times New Roman" w:cs="Times New Roman"/>
          <w:color w:val="000000"/>
          <w:sz w:val="24"/>
          <w:szCs w:val="24"/>
          <w:shd w:val="clear" w:color="auto" w:fill="FFFFFF"/>
        </w:rPr>
        <w:t>(</w:t>
      </w:r>
      <w:r w:rsidR="006E0DE8" w:rsidRPr="00C0112D">
        <w:rPr>
          <w:rFonts w:ascii="Times New Roman" w:eastAsia="Arial Unicode MS" w:hAnsi="Times New Roman" w:cs="Times New Roman"/>
          <w:color w:val="000000"/>
          <w:sz w:val="24"/>
          <w:szCs w:val="24"/>
          <w:shd w:val="clear" w:color="auto" w:fill="FFFFFF"/>
        </w:rPr>
        <w:t xml:space="preserve">Great </w:t>
      </w:r>
      <w:r w:rsidR="006E0DE8">
        <w:rPr>
          <w:rFonts w:ascii="Times New Roman" w:eastAsia="Arial Unicode MS" w:hAnsi="Times New Roman" w:cs="Times New Roman"/>
          <w:color w:val="000000"/>
          <w:sz w:val="24"/>
          <w:szCs w:val="24"/>
          <w:shd w:val="clear" w:color="auto" w:fill="FFFFFF"/>
        </w:rPr>
        <w:t xml:space="preserve">Britain. </w:t>
      </w:r>
      <w:r w:rsidR="006E0DE8" w:rsidRPr="00C0112D">
        <w:rPr>
          <w:rFonts w:ascii="Times New Roman" w:eastAsia="Arial Unicode MS" w:hAnsi="Times New Roman" w:cs="Times New Roman"/>
          <w:color w:val="000000"/>
          <w:sz w:val="24"/>
          <w:szCs w:val="24"/>
          <w:shd w:val="clear" w:color="auto" w:fill="FFFFFF"/>
        </w:rPr>
        <w:t>2012)</w:t>
      </w:r>
      <w:r w:rsidR="00092B21">
        <w:rPr>
          <w:rFonts w:ascii="Times New Roman" w:hAnsi="Times New Roman" w:cs="Times New Roman"/>
          <w:sz w:val="24"/>
          <w:szCs w:val="24"/>
        </w:rPr>
        <w:t xml:space="preserve">. This is credited to superb safety and security plan that witnessed the replacement of G4S services after the company’s withdrawal from providing security services at the London Olympics. The collective success of LOCOG and other organizers for the event was acknowledged and celebrated by the </w:t>
      </w:r>
      <w:r w:rsidR="00CA4A16">
        <w:rPr>
          <w:rFonts w:ascii="Times New Roman" w:hAnsi="Times New Roman" w:cs="Times New Roman"/>
          <w:sz w:val="24"/>
          <w:szCs w:val="24"/>
        </w:rPr>
        <w:t xml:space="preserve">International Olympic Committee (IOC), the UK government as well as the world as a whole hence </w:t>
      </w:r>
      <w:r w:rsidR="00092B21">
        <w:rPr>
          <w:rFonts w:ascii="Times New Roman" w:hAnsi="Times New Roman" w:cs="Times New Roman"/>
          <w:sz w:val="24"/>
          <w:szCs w:val="24"/>
        </w:rPr>
        <w:t>staging the event as an example to the future of hosting such mega-events</w:t>
      </w:r>
      <w:r w:rsidR="006E0DE8" w:rsidRPr="006E0DE8">
        <w:rPr>
          <w:rFonts w:ascii="Times New Roman" w:eastAsia="Arial Unicode MS" w:hAnsi="Times New Roman" w:cs="Times New Roman"/>
          <w:color w:val="000000"/>
          <w:sz w:val="24"/>
          <w:szCs w:val="24"/>
          <w:shd w:val="clear" w:color="auto" w:fill="FFFFFF"/>
        </w:rPr>
        <w:t xml:space="preserve"> </w:t>
      </w:r>
      <w:r w:rsidR="006E0DE8">
        <w:rPr>
          <w:rFonts w:ascii="Times New Roman" w:eastAsia="Arial Unicode MS" w:hAnsi="Times New Roman" w:cs="Times New Roman"/>
          <w:color w:val="000000"/>
          <w:sz w:val="24"/>
          <w:szCs w:val="24"/>
          <w:shd w:val="clear" w:color="auto" w:fill="FFFFFF"/>
        </w:rPr>
        <w:t>(</w:t>
      </w:r>
      <w:proofErr w:type="spellStart"/>
      <w:r w:rsidR="006E0DE8">
        <w:rPr>
          <w:rFonts w:ascii="Times New Roman" w:eastAsia="Arial Unicode MS" w:hAnsi="Times New Roman" w:cs="Times New Roman"/>
          <w:color w:val="000000"/>
          <w:sz w:val="24"/>
          <w:szCs w:val="24"/>
          <w:shd w:val="clear" w:color="auto" w:fill="FFFFFF"/>
        </w:rPr>
        <w:t>Greiman</w:t>
      </w:r>
      <w:proofErr w:type="spellEnd"/>
      <w:r w:rsidR="006E0DE8">
        <w:rPr>
          <w:rFonts w:ascii="Times New Roman" w:eastAsia="Arial Unicode MS" w:hAnsi="Times New Roman" w:cs="Times New Roman"/>
          <w:color w:val="000000"/>
          <w:sz w:val="24"/>
          <w:szCs w:val="24"/>
          <w:shd w:val="clear" w:color="auto" w:fill="FFFFFF"/>
        </w:rPr>
        <w:t xml:space="preserve">, </w:t>
      </w:r>
      <w:r w:rsidR="006E0DE8" w:rsidRPr="00C0112D">
        <w:rPr>
          <w:rFonts w:ascii="Times New Roman" w:eastAsia="Arial Unicode MS" w:hAnsi="Times New Roman" w:cs="Times New Roman"/>
          <w:color w:val="000000"/>
          <w:sz w:val="24"/>
          <w:szCs w:val="24"/>
          <w:shd w:val="clear" w:color="auto" w:fill="FFFFFF"/>
        </w:rPr>
        <w:t>2013)</w:t>
      </w:r>
      <w:r w:rsidR="00092B21">
        <w:rPr>
          <w:rFonts w:ascii="Times New Roman" w:hAnsi="Times New Roman" w:cs="Times New Roman"/>
          <w:sz w:val="24"/>
          <w:szCs w:val="24"/>
        </w:rPr>
        <w:t>.</w:t>
      </w:r>
      <w:r w:rsidR="00CA4A16">
        <w:rPr>
          <w:rFonts w:ascii="Times New Roman" w:hAnsi="Times New Roman" w:cs="Times New Roman"/>
          <w:sz w:val="24"/>
          <w:szCs w:val="24"/>
        </w:rPr>
        <w:t xml:space="preserve"> As a result of this success the International Olympic Committee (IOC) recommended that the plan used to host, organize and deliver the London 2012 Olympic Games be used as a framework model to hosting future Olympic mega-events.</w:t>
      </w:r>
    </w:p>
    <w:p w:rsidR="00183020" w:rsidRPr="000A3AC3" w:rsidRDefault="00183020" w:rsidP="000A3AC3">
      <w:pPr>
        <w:pStyle w:val="Heading1"/>
        <w:rPr>
          <w:rFonts w:ascii="Times New Roman" w:hAnsi="Times New Roman" w:cs="Times New Roman"/>
          <w:color w:val="auto"/>
        </w:rPr>
      </w:pPr>
      <w:bookmarkStart w:id="2" w:name="_Toc503083125"/>
      <w:r w:rsidRPr="000A3AC3">
        <w:rPr>
          <w:rFonts w:ascii="Times New Roman" w:hAnsi="Times New Roman" w:cs="Times New Roman"/>
          <w:color w:val="auto"/>
        </w:rPr>
        <w:t>Performance bench mark</w:t>
      </w:r>
      <w:r w:rsidR="002B42C7" w:rsidRPr="000A3AC3">
        <w:rPr>
          <w:rFonts w:ascii="Times New Roman" w:hAnsi="Times New Roman" w:cs="Times New Roman"/>
          <w:color w:val="auto"/>
        </w:rPr>
        <w:t xml:space="preserve"> and KPIs</w:t>
      </w:r>
      <w:bookmarkEnd w:id="2"/>
    </w:p>
    <w:p w:rsidR="00C5424A" w:rsidRDefault="00BF0CF4"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vision of London 2012 being to inspiring</w:t>
      </w:r>
      <w:r w:rsidR="006E0DE8">
        <w:rPr>
          <w:rFonts w:ascii="Times New Roman" w:hAnsi="Times New Roman" w:cs="Times New Roman"/>
          <w:sz w:val="24"/>
          <w:szCs w:val="24"/>
        </w:rPr>
        <w:t xml:space="preserve"> to</w:t>
      </w:r>
      <w:r>
        <w:rPr>
          <w:rFonts w:ascii="Times New Roman" w:hAnsi="Times New Roman" w:cs="Times New Roman"/>
          <w:sz w:val="24"/>
          <w:szCs w:val="24"/>
        </w:rPr>
        <w:t xml:space="preserve"> host</w:t>
      </w:r>
      <w:r w:rsidR="006E0DE8">
        <w:rPr>
          <w:rFonts w:ascii="Times New Roman" w:hAnsi="Times New Roman" w:cs="Times New Roman"/>
          <w:sz w:val="24"/>
          <w:szCs w:val="24"/>
        </w:rPr>
        <w:t xml:space="preserve"> a</w:t>
      </w:r>
      <w:r>
        <w:rPr>
          <w:rFonts w:ascii="Times New Roman" w:hAnsi="Times New Roman" w:cs="Times New Roman"/>
          <w:sz w:val="24"/>
          <w:szCs w:val="24"/>
        </w:rPr>
        <w:t xml:space="preserve"> safe and comprehensive Olympic event that would leave a sustainable legacy for London and the UK,</w:t>
      </w:r>
      <w:r w:rsidR="00CA4A16">
        <w:rPr>
          <w:rFonts w:ascii="Times New Roman" w:hAnsi="Times New Roman" w:cs="Times New Roman"/>
          <w:sz w:val="24"/>
          <w:szCs w:val="24"/>
        </w:rPr>
        <w:t xml:space="preserve"> </w:t>
      </w:r>
      <w:r>
        <w:rPr>
          <w:rFonts w:ascii="Times New Roman" w:hAnsi="Times New Roman" w:cs="Times New Roman"/>
          <w:sz w:val="24"/>
          <w:szCs w:val="24"/>
        </w:rPr>
        <w:t xml:space="preserve">the organizers’ plan </w:t>
      </w:r>
      <w:r w:rsidR="00EB2AA9">
        <w:rPr>
          <w:rFonts w:ascii="Times New Roman" w:hAnsi="Times New Roman" w:cs="Times New Roman"/>
          <w:sz w:val="24"/>
          <w:szCs w:val="24"/>
        </w:rPr>
        <w:t>included</w:t>
      </w:r>
      <w:r>
        <w:rPr>
          <w:rFonts w:ascii="Times New Roman" w:hAnsi="Times New Roman" w:cs="Times New Roman"/>
          <w:sz w:val="24"/>
          <w:szCs w:val="24"/>
        </w:rPr>
        <w:t xml:space="preserve"> form</w:t>
      </w:r>
      <w:r w:rsidR="00EB2AA9">
        <w:rPr>
          <w:rFonts w:ascii="Times New Roman" w:hAnsi="Times New Roman" w:cs="Times New Roman"/>
          <w:sz w:val="24"/>
          <w:szCs w:val="24"/>
        </w:rPr>
        <w:t>ation of</w:t>
      </w:r>
      <w:r>
        <w:rPr>
          <w:rFonts w:ascii="Times New Roman" w:hAnsi="Times New Roman" w:cs="Times New Roman"/>
          <w:sz w:val="24"/>
          <w:szCs w:val="24"/>
        </w:rPr>
        <w:t xml:space="preserve"> various committees to oversee specific activities and operations related to the safety and security of the games</w:t>
      </w:r>
      <w:r w:rsidR="00EB2AA9" w:rsidRPr="00EB2AA9">
        <w:rPr>
          <w:rFonts w:ascii="Times New Roman" w:eastAsia="Arial Unicode MS" w:hAnsi="Times New Roman" w:cs="Times New Roman"/>
          <w:color w:val="000000"/>
          <w:sz w:val="24"/>
          <w:szCs w:val="24"/>
          <w:shd w:val="clear" w:color="auto" w:fill="FFFFFF"/>
        </w:rPr>
        <w:t xml:space="preserve"> </w:t>
      </w:r>
      <w:r w:rsidR="009C1E77">
        <w:rPr>
          <w:rFonts w:ascii="Times New Roman" w:eastAsia="Arial Unicode MS" w:hAnsi="Times New Roman" w:cs="Times New Roman"/>
          <w:color w:val="000000"/>
          <w:sz w:val="24"/>
          <w:szCs w:val="24"/>
          <w:shd w:val="clear" w:color="auto" w:fill="FFFFFF"/>
        </w:rPr>
        <w:t xml:space="preserve">(Great Britain. </w:t>
      </w:r>
      <w:r w:rsidR="009C1E77" w:rsidRPr="00C0112D">
        <w:rPr>
          <w:rFonts w:ascii="Times New Roman" w:eastAsia="Arial Unicode MS" w:hAnsi="Times New Roman" w:cs="Times New Roman"/>
          <w:color w:val="000000"/>
          <w:sz w:val="24"/>
          <w:szCs w:val="24"/>
          <w:shd w:val="clear" w:color="auto" w:fill="FFFFFF"/>
        </w:rPr>
        <w:t>2010)</w:t>
      </w:r>
      <w:r>
        <w:rPr>
          <w:rFonts w:ascii="Times New Roman" w:hAnsi="Times New Roman" w:cs="Times New Roman"/>
          <w:sz w:val="24"/>
          <w:szCs w:val="24"/>
        </w:rPr>
        <w:t>. This was meant to drive the project towards the realization of the overall purpose of the Olympic safety and security strateg</w:t>
      </w:r>
      <w:r w:rsidR="00183020">
        <w:rPr>
          <w:rFonts w:ascii="Times New Roman" w:hAnsi="Times New Roman" w:cs="Times New Roman"/>
          <w:sz w:val="24"/>
          <w:szCs w:val="24"/>
        </w:rPr>
        <w:t xml:space="preserve">y which is: </w:t>
      </w:r>
      <w:r w:rsidR="00183020" w:rsidRPr="00183020">
        <w:rPr>
          <w:rFonts w:ascii="Times New Roman" w:hAnsi="Times New Roman" w:cs="Times New Roman"/>
          <w:i/>
          <w:sz w:val="24"/>
          <w:szCs w:val="24"/>
        </w:rPr>
        <w:t>To deliver safe and secure games</w:t>
      </w:r>
      <w:r w:rsidR="00183020">
        <w:rPr>
          <w:rFonts w:ascii="Times New Roman" w:hAnsi="Times New Roman" w:cs="Times New Roman"/>
          <w:i/>
          <w:sz w:val="24"/>
          <w:szCs w:val="24"/>
        </w:rPr>
        <w:t xml:space="preserve"> in line </w:t>
      </w:r>
      <w:r w:rsidR="00183020" w:rsidRPr="00183020">
        <w:rPr>
          <w:rFonts w:ascii="Times New Roman" w:hAnsi="Times New Roman" w:cs="Times New Roman"/>
          <w:i/>
          <w:sz w:val="24"/>
          <w:szCs w:val="24"/>
        </w:rPr>
        <w:t>with the Olympic culture and spirit</w:t>
      </w:r>
      <w:r w:rsidR="00183020">
        <w:rPr>
          <w:rFonts w:ascii="Times New Roman" w:hAnsi="Times New Roman" w:cs="Times New Roman"/>
          <w:sz w:val="24"/>
          <w:szCs w:val="24"/>
        </w:rPr>
        <w:t>.</w:t>
      </w:r>
      <w:r w:rsidR="00C5424A">
        <w:rPr>
          <w:rFonts w:ascii="Times New Roman" w:hAnsi="Times New Roman" w:cs="Times New Roman"/>
          <w:sz w:val="24"/>
          <w:szCs w:val="24"/>
        </w:rPr>
        <w:t xml:space="preserve"> For this to be achieved the following panel</w:t>
      </w:r>
      <w:r w:rsidR="001325B6">
        <w:rPr>
          <w:rFonts w:ascii="Times New Roman" w:hAnsi="Times New Roman" w:cs="Times New Roman"/>
          <w:sz w:val="24"/>
          <w:szCs w:val="24"/>
        </w:rPr>
        <w:t>s</w:t>
      </w:r>
      <w:r w:rsidR="00C5424A">
        <w:rPr>
          <w:rFonts w:ascii="Times New Roman" w:hAnsi="Times New Roman" w:cs="Times New Roman"/>
          <w:sz w:val="24"/>
          <w:szCs w:val="24"/>
        </w:rPr>
        <w:t xml:space="preserve"> or committee</w:t>
      </w:r>
      <w:r w:rsidR="001325B6">
        <w:rPr>
          <w:rFonts w:ascii="Times New Roman" w:hAnsi="Times New Roman" w:cs="Times New Roman"/>
          <w:sz w:val="24"/>
          <w:szCs w:val="24"/>
        </w:rPr>
        <w:t>s</w:t>
      </w:r>
      <w:r w:rsidR="00C5424A">
        <w:rPr>
          <w:rFonts w:ascii="Times New Roman" w:hAnsi="Times New Roman" w:cs="Times New Roman"/>
          <w:sz w:val="24"/>
          <w:szCs w:val="24"/>
        </w:rPr>
        <w:t xml:space="preserve"> were </w:t>
      </w:r>
      <w:r w:rsidR="001325B6">
        <w:rPr>
          <w:rFonts w:ascii="Times New Roman" w:hAnsi="Times New Roman" w:cs="Times New Roman"/>
          <w:sz w:val="24"/>
          <w:szCs w:val="24"/>
        </w:rPr>
        <w:t xml:space="preserve">formed and collectively </w:t>
      </w:r>
      <w:r w:rsidR="00C5424A">
        <w:rPr>
          <w:rFonts w:ascii="Times New Roman" w:hAnsi="Times New Roman" w:cs="Times New Roman"/>
          <w:sz w:val="24"/>
          <w:szCs w:val="24"/>
        </w:rPr>
        <w:t>engaged;</w:t>
      </w:r>
    </w:p>
    <w:p w:rsidR="00FA7222" w:rsidRPr="001325B6" w:rsidRDefault="00C5424A" w:rsidP="003840CA">
      <w:pPr>
        <w:pStyle w:val="ListParagraph"/>
        <w:numPr>
          <w:ilvl w:val="0"/>
          <w:numId w:val="1"/>
        </w:numPr>
        <w:spacing w:line="360" w:lineRule="auto"/>
        <w:jc w:val="both"/>
        <w:rPr>
          <w:rFonts w:ascii="Times New Roman" w:hAnsi="Times New Roman" w:cs="Times New Roman"/>
          <w:sz w:val="24"/>
          <w:szCs w:val="24"/>
        </w:rPr>
      </w:pPr>
      <w:r w:rsidRPr="001325B6">
        <w:rPr>
          <w:rFonts w:ascii="Times New Roman" w:hAnsi="Times New Roman" w:cs="Times New Roman"/>
          <w:i/>
          <w:sz w:val="24"/>
          <w:szCs w:val="24"/>
        </w:rPr>
        <w:lastRenderedPageBreak/>
        <w:t>The London Organizing Committee of the Olympic Games</w:t>
      </w:r>
      <w:r w:rsidRPr="001325B6">
        <w:rPr>
          <w:rFonts w:ascii="Times New Roman" w:hAnsi="Times New Roman" w:cs="Times New Roman"/>
          <w:sz w:val="24"/>
          <w:szCs w:val="24"/>
        </w:rPr>
        <w:t xml:space="preserve"> (LOCOG): This </w:t>
      </w:r>
      <w:r w:rsidR="001325B6">
        <w:rPr>
          <w:rFonts w:ascii="Times New Roman" w:hAnsi="Times New Roman" w:cs="Times New Roman"/>
          <w:sz w:val="24"/>
          <w:szCs w:val="24"/>
        </w:rPr>
        <w:t>body</w:t>
      </w:r>
      <w:r w:rsidRPr="001325B6">
        <w:rPr>
          <w:rFonts w:ascii="Times New Roman" w:hAnsi="Times New Roman" w:cs="Times New Roman"/>
          <w:sz w:val="24"/>
          <w:szCs w:val="24"/>
        </w:rPr>
        <w:t xml:space="preserve"> focused on preparing and staging the London 2012 Olympic Games considering the safety of spectators, dignitaries, officials and all athletes. </w:t>
      </w:r>
      <w:r w:rsidR="00FA7222" w:rsidRPr="001325B6">
        <w:rPr>
          <w:rFonts w:ascii="Times New Roman" w:hAnsi="Times New Roman" w:cs="Times New Roman"/>
          <w:sz w:val="24"/>
          <w:szCs w:val="24"/>
        </w:rPr>
        <w:t>Therefore it was the responsibility of LOCOG to provide routine safety and security measures in accordance to the established law and legislation.</w:t>
      </w:r>
      <w:r w:rsidRPr="001325B6">
        <w:rPr>
          <w:rFonts w:ascii="Times New Roman" w:hAnsi="Times New Roman" w:cs="Times New Roman"/>
          <w:sz w:val="24"/>
          <w:szCs w:val="24"/>
        </w:rPr>
        <w:t xml:space="preserve"> </w:t>
      </w:r>
    </w:p>
    <w:p w:rsidR="00004A23" w:rsidRPr="001325B6" w:rsidRDefault="00FA7222" w:rsidP="003840CA">
      <w:pPr>
        <w:pStyle w:val="ListParagraph"/>
        <w:numPr>
          <w:ilvl w:val="0"/>
          <w:numId w:val="1"/>
        </w:numPr>
        <w:spacing w:line="360" w:lineRule="auto"/>
        <w:jc w:val="both"/>
        <w:rPr>
          <w:rFonts w:ascii="Times New Roman" w:hAnsi="Times New Roman" w:cs="Times New Roman"/>
          <w:sz w:val="24"/>
          <w:szCs w:val="24"/>
        </w:rPr>
      </w:pPr>
      <w:r w:rsidRPr="001325B6">
        <w:rPr>
          <w:rFonts w:ascii="Times New Roman" w:hAnsi="Times New Roman" w:cs="Times New Roman"/>
          <w:i/>
          <w:sz w:val="24"/>
          <w:szCs w:val="24"/>
        </w:rPr>
        <w:t>The Home Office</w:t>
      </w:r>
      <w:r w:rsidRPr="001325B6">
        <w:rPr>
          <w:rFonts w:ascii="Times New Roman" w:hAnsi="Times New Roman" w:cs="Times New Roman"/>
          <w:sz w:val="24"/>
          <w:szCs w:val="24"/>
        </w:rPr>
        <w:t>: it was headed by the minister for Olympic and was answerable for the delivery of a safety and security strategy, delivery procedures and the safety and security programme</w:t>
      </w:r>
      <w:r w:rsidR="00004A23" w:rsidRPr="001325B6">
        <w:rPr>
          <w:rFonts w:ascii="Times New Roman" w:hAnsi="Times New Roman" w:cs="Times New Roman"/>
          <w:sz w:val="24"/>
          <w:szCs w:val="24"/>
        </w:rPr>
        <w:t>. Several other sub-committees were established under the umbrella of the home office including;</w:t>
      </w:r>
    </w:p>
    <w:p w:rsidR="00004A23" w:rsidRPr="001325B6" w:rsidRDefault="00004A23" w:rsidP="003840CA">
      <w:pPr>
        <w:pStyle w:val="ListParagraph"/>
        <w:numPr>
          <w:ilvl w:val="1"/>
          <w:numId w:val="1"/>
        </w:numPr>
        <w:spacing w:line="360" w:lineRule="auto"/>
        <w:jc w:val="both"/>
        <w:rPr>
          <w:rFonts w:ascii="Times New Roman" w:hAnsi="Times New Roman" w:cs="Times New Roman"/>
          <w:sz w:val="24"/>
          <w:szCs w:val="24"/>
        </w:rPr>
      </w:pPr>
      <w:r w:rsidRPr="001325B6">
        <w:rPr>
          <w:rFonts w:ascii="Times New Roman" w:hAnsi="Times New Roman" w:cs="Times New Roman"/>
          <w:i/>
          <w:sz w:val="24"/>
          <w:szCs w:val="24"/>
        </w:rPr>
        <w:t xml:space="preserve">Olympic </w:t>
      </w:r>
      <w:r w:rsidR="0075662A" w:rsidRPr="001325B6">
        <w:rPr>
          <w:rFonts w:ascii="Times New Roman" w:hAnsi="Times New Roman" w:cs="Times New Roman"/>
          <w:i/>
          <w:sz w:val="24"/>
          <w:szCs w:val="24"/>
        </w:rPr>
        <w:t>S</w:t>
      </w:r>
      <w:r w:rsidRPr="001325B6">
        <w:rPr>
          <w:rFonts w:ascii="Times New Roman" w:hAnsi="Times New Roman" w:cs="Times New Roman"/>
          <w:i/>
          <w:sz w:val="24"/>
          <w:szCs w:val="24"/>
        </w:rPr>
        <w:t xml:space="preserve">ecurity </w:t>
      </w:r>
      <w:r w:rsidR="0075662A" w:rsidRPr="001325B6">
        <w:rPr>
          <w:rFonts w:ascii="Times New Roman" w:hAnsi="Times New Roman" w:cs="Times New Roman"/>
          <w:i/>
          <w:sz w:val="24"/>
          <w:szCs w:val="24"/>
        </w:rPr>
        <w:t>D</w:t>
      </w:r>
      <w:r w:rsidRPr="001325B6">
        <w:rPr>
          <w:rFonts w:ascii="Times New Roman" w:hAnsi="Times New Roman" w:cs="Times New Roman"/>
          <w:i/>
          <w:sz w:val="24"/>
          <w:szCs w:val="24"/>
        </w:rPr>
        <w:t>irectorate</w:t>
      </w:r>
      <w:r w:rsidRPr="001325B6">
        <w:rPr>
          <w:rFonts w:ascii="Times New Roman" w:hAnsi="Times New Roman" w:cs="Times New Roman"/>
          <w:sz w:val="24"/>
          <w:szCs w:val="24"/>
        </w:rPr>
        <w:t xml:space="preserve"> (OSD): oversee the strategy and programme and ensure delivery through commissioning work and directing agencies. Foresee integration of LOCOG and ODA programmes aimed at enforcing standards. OSD was responsible for the management of finances allocated to the Olympic security</w:t>
      </w:r>
      <w:r w:rsidR="000E1686" w:rsidRPr="001325B6">
        <w:rPr>
          <w:rFonts w:ascii="Times New Roman" w:hAnsi="Times New Roman" w:cs="Times New Roman"/>
          <w:sz w:val="24"/>
          <w:szCs w:val="24"/>
        </w:rPr>
        <w:t xml:space="preserve"> as well as supervision of security plans to ensure reliability, uniformity and harmonization.</w:t>
      </w:r>
    </w:p>
    <w:p w:rsidR="0075662A" w:rsidRDefault="0075662A" w:rsidP="003840CA">
      <w:pPr>
        <w:pStyle w:val="ListParagraph"/>
        <w:numPr>
          <w:ilvl w:val="1"/>
          <w:numId w:val="1"/>
        </w:numPr>
        <w:spacing w:line="360" w:lineRule="auto"/>
        <w:jc w:val="both"/>
        <w:rPr>
          <w:rFonts w:ascii="Times New Roman" w:hAnsi="Times New Roman" w:cs="Times New Roman"/>
          <w:sz w:val="24"/>
          <w:szCs w:val="24"/>
        </w:rPr>
      </w:pPr>
      <w:r w:rsidRPr="001325B6">
        <w:rPr>
          <w:rFonts w:ascii="Times New Roman" w:hAnsi="Times New Roman" w:cs="Times New Roman"/>
          <w:i/>
          <w:sz w:val="24"/>
          <w:szCs w:val="24"/>
        </w:rPr>
        <w:t>Olympic Delivery Authority</w:t>
      </w:r>
      <w:r w:rsidRPr="001325B6">
        <w:rPr>
          <w:rFonts w:ascii="Times New Roman" w:hAnsi="Times New Roman" w:cs="Times New Roman"/>
          <w:sz w:val="24"/>
          <w:szCs w:val="24"/>
        </w:rPr>
        <w:t xml:space="preserve"> (ODA): the ODA was concerned with deployment of efficient and suitable security procedures in design venues as well as the staging of the events. </w:t>
      </w:r>
      <w:r w:rsidR="00B018EC" w:rsidRPr="001325B6">
        <w:rPr>
          <w:rFonts w:ascii="Times New Roman" w:hAnsi="Times New Roman" w:cs="Times New Roman"/>
          <w:sz w:val="24"/>
          <w:szCs w:val="24"/>
        </w:rPr>
        <w:t>It</w:t>
      </w:r>
      <w:r w:rsidRPr="001325B6">
        <w:rPr>
          <w:rFonts w:ascii="Times New Roman" w:hAnsi="Times New Roman" w:cs="Times New Roman"/>
          <w:sz w:val="24"/>
          <w:szCs w:val="24"/>
        </w:rPr>
        <w:t xml:space="preserve"> was also responsible for delivery of particular security </w:t>
      </w:r>
      <w:r w:rsidR="00B018EC" w:rsidRPr="001325B6">
        <w:rPr>
          <w:rFonts w:ascii="Times New Roman" w:hAnsi="Times New Roman" w:cs="Times New Roman"/>
          <w:sz w:val="24"/>
          <w:szCs w:val="24"/>
        </w:rPr>
        <w:t>infrastructure in</w:t>
      </w:r>
      <w:r w:rsidR="001325B6" w:rsidRPr="001325B6">
        <w:rPr>
          <w:rFonts w:ascii="Times New Roman" w:hAnsi="Times New Roman" w:cs="Times New Roman"/>
          <w:sz w:val="24"/>
          <w:szCs w:val="24"/>
        </w:rPr>
        <w:t xml:space="preserve"> terms of ensuring the availability of robust, safe and secure transport system and ensuring the security and integrity of the venues and other gaming infrastructure.</w:t>
      </w:r>
    </w:p>
    <w:p w:rsidR="00B018EC" w:rsidRDefault="00B018EC" w:rsidP="003840CA">
      <w:pPr>
        <w:pStyle w:val="ListParagraph"/>
        <w:numPr>
          <w:ilvl w:val="1"/>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Office for Security and Counter Terrorism (OSCT): it was accountable to for the management of the safety and security strategy and its related programs delivered by the Home Office</w:t>
      </w:r>
      <w:r w:rsidR="00321F88">
        <w:rPr>
          <w:rFonts w:ascii="Times New Roman" w:hAnsi="Times New Roman" w:cs="Times New Roman"/>
          <w:sz w:val="24"/>
          <w:szCs w:val="24"/>
        </w:rPr>
        <w:t xml:space="preserve"> as well as ensure </w:t>
      </w:r>
      <w:r w:rsidR="00023C8A">
        <w:rPr>
          <w:rFonts w:ascii="Times New Roman" w:hAnsi="Times New Roman" w:cs="Times New Roman"/>
          <w:sz w:val="24"/>
          <w:szCs w:val="24"/>
        </w:rPr>
        <w:t>it’s</w:t>
      </w:r>
      <w:r w:rsidR="00321F88">
        <w:rPr>
          <w:rFonts w:ascii="Times New Roman" w:hAnsi="Times New Roman" w:cs="Times New Roman"/>
          <w:sz w:val="24"/>
          <w:szCs w:val="24"/>
        </w:rPr>
        <w:t xml:space="preserve"> implemented through police force and other agencies.</w:t>
      </w:r>
    </w:p>
    <w:p w:rsidR="00594BDB" w:rsidRDefault="00023C8A"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based on this organizational framework, the </w:t>
      </w:r>
      <w:r w:rsidR="00F725E0">
        <w:rPr>
          <w:rFonts w:ascii="Times New Roman" w:hAnsi="Times New Roman" w:cs="Times New Roman"/>
          <w:sz w:val="24"/>
          <w:szCs w:val="24"/>
        </w:rPr>
        <w:t xml:space="preserve">emergency </w:t>
      </w:r>
      <w:r>
        <w:rPr>
          <w:rFonts w:ascii="Times New Roman" w:hAnsi="Times New Roman" w:cs="Times New Roman"/>
          <w:sz w:val="24"/>
          <w:szCs w:val="24"/>
        </w:rPr>
        <w:t xml:space="preserve">plan to deal with security after the withdrawal of G4S Company worked successfully. This witnessed the deployment of armed forces and police personnel as well recruitment and training of additional security guards to meet the gap left by G4S. The strategy guaranteed robust security at all venues, all transport systems, etc. </w:t>
      </w:r>
      <w:r w:rsidR="00CF4C47">
        <w:rPr>
          <w:rFonts w:ascii="Times New Roman" w:hAnsi="Times New Roman" w:cs="Times New Roman"/>
          <w:sz w:val="24"/>
          <w:szCs w:val="24"/>
        </w:rPr>
        <w:t>This is attributed to the ability of the organizers and implementers to stage and adequately manage pedestrians’ clearance points and vehicle screening regimes at all venues</w:t>
      </w:r>
      <w:r w:rsidR="001E0E99" w:rsidRPr="001E0E99">
        <w:rPr>
          <w:rFonts w:ascii="Times New Roman" w:eastAsia="Arial Unicode MS" w:hAnsi="Times New Roman" w:cs="Times New Roman"/>
          <w:color w:val="000000"/>
          <w:sz w:val="24"/>
          <w:szCs w:val="24"/>
          <w:shd w:val="clear" w:color="auto" w:fill="FFFFFF"/>
        </w:rPr>
        <w:t xml:space="preserve"> </w:t>
      </w:r>
      <w:r w:rsidR="001E0E99">
        <w:rPr>
          <w:rFonts w:ascii="Times New Roman" w:eastAsia="Arial Unicode MS" w:hAnsi="Times New Roman" w:cs="Times New Roman"/>
          <w:color w:val="000000"/>
          <w:sz w:val="24"/>
          <w:szCs w:val="24"/>
          <w:shd w:val="clear" w:color="auto" w:fill="FFFFFF"/>
        </w:rPr>
        <w:t>(</w:t>
      </w:r>
      <w:r w:rsidR="001E0E99" w:rsidRPr="00C0112D">
        <w:rPr>
          <w:rFonts w:ascii="Times New Roman" w:eastAsia="Arial Unicode MS" w:hAnsi="Times New Roman" w:cs="Times New Roman"/>
          <w:color w:val="000000"/>
          <w:sz w:val="24"/>
          <w:szCs w:val="24"/>
          <w:shd w:val="clear" w:color="auto" w:fill="FFFFFF"/>
        </w:rPr>
        <w:t xml:space="preserve">Great </w:t>
      </w:r>
      <w:r w:rsidR="001E0E99">
        <w:rPr>
          <w:rFonts w:ascii="Times New Roman" w:eastAsia="Arial Unicode MS" w:hAnsi="Times New Roman" w:cs="Times New Roman"/>
          <w:color w:val="000000"/>
          <w:sz w:val="24"/>
          <w:szCs w:val="24"/>
          <w:shd w:val="clear" w:color="auto" w:fill="FFFFFF"/>
        </w:rPr>
        <w:t xml:space="preserve">Britain. </w:t>
      </w:r>
      <w:r w:rsidR="001E0E99" w:rsidRPr="00C0112D">
        <w:rPr>
          <w:rFonts w:ascii="Times New Roman" w:eastAsia="Arial Unicode MS" w:hAnsi="Times New Roman" w:cs="Times New Roman"/>
          <w:color w:val="000000"/>
          <w:sz w:val="24"/>
          <w:szCs w:val="24"/>
          <w:shd w:val="clear" w:color="auto" w:fill="FFFFFF"/>
        </w:rPr>
        <w:lastRenderedPageBreak/>
        <w:t>2012)</w:t>
      </w:r>
      <w:r w:rsidR="00CF4C47">
        <w:rPr>
          <w:rFonts w:ascii="Times New Roman" w:hAnsi="Times New Roman" w:cs="Times New Roman"/>
          <w:sz w:val="24"/>
          <w:szCs w:val="24"/>
        </w:rPr>
        <w:t xml:space="preserve">. </w:t>
      </w:r>
      <w:r w:rsidR="00C850F7">
        <w:rPr>
          <w:rFonts w:ascii="Times New Roman" w:hAnsi="Times New Roman" w:cs="Times New Roman"/>
          <w:sz w:val="24"/>
          <w:szCs w:val="24"/>
        </w:rPr>
        <w:t>A survey conducted by LOCOG on the overall safety and security of the Games revealed that respondents provided consistently high satisfaction scores on user experience of games security and overall feeling of safety and security.</w:t>
      </w:r>
      <w:r w:rsidR="00594BDB">
        <w:rPr>
          <w:rFonts w:ascii="Times New Roman" w:hAnsi="Times New Roman" w:cs="Times New Roman"/>
          <w:sz w:val="24"/>
          <w:szCs w:val="24"/>
        </w:rPr>
        <w:t xml:space="preserve"> This was attributed to the well designed and executed shared responsibility plan between LOCOG as the event organizers and the UK government as the guarantors of security to the International Olympic Committee (IOC)</w:t>
      </w:r>
      <w:r w:rsidR="001E0E99" w:rsidRPr="001E0E99">
        <w:rPr>
          <w:rFonts w:ascii="Times New Roman" w:eastAsia="Arial Unicode MS" w:hAnsi="Times New Roman" w:cs="Times New Roman"/>
          <w:color w:val="000000"/>
          <w:sz w:val="24"/>
          <w:szCs w:val="24"/>
          <w:shd w:val="clear" w:color="auto" w:fill="FFFFFF"/>
        </w:rPr>
        <w:t xml:space="preserve"> </w:t>
      </w:r>
      <w:r w:rsidR="001E0E99">
        <w:rPr>
          <w:rFonts w:ascii="Times New Roman" w:eastAsia="Arial Unicode MS" w:hAnsi="Times New Roman" w:cs="Times New Roman"/>
          <w:color w:val="000000"/>
          <w:sz w:val="24"/>
          <w:szCs w:val="24"/>
          <w:shd w:val="clear" w:color="auto" w:fill="FFFFFF"/>
        </w:rPr>
        <w:t xml:space="preserve">(Hunter, </w:t>
      </w:r>
      <w:r w:rsidR="001E0E99" w:rsidRPr="00C0112D">
        <w:rPr>
          <w:rFonts w:ascii="Times New Roman" w:eastAsia="Arial Unicode MS" w:hAnsi="Times New Roman" w:cs="Times New Roman"/>
          <w:color w:val="000000"/>
          <w:sz w:val="24"/>
          <w:szCs w:val="24"/>
          <w:shd w:val="clear" w:color="auto" w:fill="FFFFFF"/>
        </w:rPr>
        <w:t>2012</w:t>
      </w:r>
      <w:r w:rsidR="00594BDB">
        <w:rPr>
          <w:rFonts w:ascii="Times New Roman" w:hAnsi="Times New Roman" w:cs="Times New Roman"/>
          <w:sz w:val="24"/>
          <w:szCs w:val="24"/>
        </w:rPr>
        <w:t xml:space="preserve">. </w:t>
      </w:r>
    </w:p>
    <w:p w:rsidR="004C5B7B" w:rsidRDefault="00594BDB"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December 2011 quarterly report, the London Olympic funding allocation was made available to LOCOG to aid and facilitates its activities and operations of delivering its safety and security responsibilities at all venues</w:t>
      </w:r>
      <w:r w:rsidR="001E0E99">
        <w:rPr>
          <w:rFonts w:ascii="Times New Roman" w:hAnsi="Times New Roman" w:cs="Times New Roman"/>
          <w:sz w:val="24"/>
          <w:szCs w:val="24"/>
        </w:rPr>
        <w:t xml:space="preserve"> </w:t>
      </w:r>
      <w:r w:rsidR="001E0E99">
        <w:rPr>
          <w:rFonts w:ascii="Times New Roman" w:eastAsia="Arial Unicode MS" w:hAnsi="Times New Roman" w:cs="Times New Roman"/>
          <w:color w:val="000000"/>
          <w:sz w:val="24"/>
          <w:szCs w:val="24"/>
          <w:shd w:val="clear" w:color="auto" w:fill="FFFFFF"/>
        </w:rPr>
        <w:t>(</w:t>
      </w:r>
      <w:r w:rsidR="001E0E99" w:rsidRPr="00C0112D">
        <w:rPr>
          <w:rFonts w:ascii="Times New Roman" w:eastAsia="Arial Unicode MS" w:hAnsi="Times New Roman" w:cs="Times New Roman"/>
          <w:color w:val="000000"/>
          <w:sz w:val="24"/>
          <w:szCs w:val="24"/>
          <w:shd w:val="clear" w:color="auto" w:fill="FFFFFF"/>
        </w:rPr>
        <w:t xml:space="preserve">Great </w:t>
      </w:r>
      <w:r w:rsidR="001E0E99">
        <w:rPr>
          <w:rFonts w:ascii="Times New Roman" w:eastAsia="Arial Unicode MS" w:hAnsi="Times New Roman" w:cs="Times New Roman"/>
          <w:color w:val="000000"/>
          <w:sz w:val="24"/>
          <w:szCs w:val="24"/>
          <w:shd w:val="clear" w:color="auto" w:fill="FFFFFF"/>
        </w:rPr>
        <w:t xml:space="preserve">Britain. </w:t>
      </w:r>
      <w:r w:rsidR="001E0E99" w:rsidRPr="00C0112D">
        <w:rPr>
          <w:rFonts w:ascii="Times New Roman" w:eastAsia="Arial Unicode MS" w:hAnsi="Times New Roman" w:cs="Times New Roman"/>
          <w:color w:val="000000"/>
          <w:sz w:val="24"/>
          <w:szCs w:val="24"/>
          <w:shd w:val="clear" w:color="auto" w:fill="FFFFFF"/>
        </w:rPr>
        <w:t>2012)</w:t>
      </w:r>
      <w:r>
        <w:rPr>
          <w:rFonts w:ascii="Times New Roman" w:hAnsi="Times New Roman" w:cs="Times New Roman"/>
          <w:sz w:val="24"/>
          <w:szCs w:val="24"/>
        </w:rPr>
        <w:t>.</w:t>
      </w:r>
      <w:r w:rsidR="006F2BBB">
        <w:rPr>
          <w:rFonts w:ascii="Times New Roman" w:hAnsi="Times New Roman" w:cs="Times New Roman"/>
          <w:sz w:val="24"/>
          <w:szCs w:val="24"/>
        </w:rPr>
        <w:t xml:space="preserve"> This made it </w:t>
      </w:r>
      <w:r w:rsidR="00CA313E">
        <w:rPr>
          <w:rFonts w:ascii="Times New Roman" w:hAnsi="Times New Roman" w:cs="Times New Roman"/>
          <w:sz w:val="24"/>
          <w:szCs w:val="24"/>
        </w:rPr>
        <w:t>possible</w:t>
      </w:r>
      <w:r w:rsidR="006F2BBB">
        <w:rPr>
          <w:rFonts w:ascii="Times New Roman" w:hAnsi="Times New Roman" w:cs="Times New Roman"/>
          <w:sz w:val="24"/>
          <w:szCs w:val="24"/>
        </w:rPr>
        <w:t xml:space="preserve"> for LOCOG to </w:t>
      </w:r>
      <w:r w:rsidR="00CA313E">
        <w:rPr>
          <w:rFonts w:ascii="Times New Roman" w:hAnsi="Times New Roman" w:cs="Times New Roman"/>
          <w:sz w:val="24"/>
          <w:szCs w:val="24"/>
        </w:rPr>
        <w:t>swiftly execute the emergency security plan of recruiting and training venue security personnel, conduct temporary security fencing where necessary, deployment of screening and surveillance equipment</w:t>
      </w:r>
      <w:r>
        <w:rPr>
          <w:rFonts w:ascii="Times New Roman" w:hAnsi="Times New Roman" w:cs="Times New Roman"/>
          <w:sz w:val="24"/>
          <w:szCs w:val="24"/>
        </w:rPr>
        <w:t xml:space="preserve"> </w:t>
      </w:r>
      <w:r w:rsidR="00CA313E">
        <w:rPr>
          <w:rFonts w:ascii="Times New Roman" w:hAnsi="Times New Roman" w:cs="Times New Roman"/>
          <w:sz w:val="24"/>
          <w:szCs w:val="24"/>
        </w:rPr>
        <w:t>as well as put in place other security infrastructure to secure and protect over 100 competition and non-competition venues across the UK.</w:t>
      </w:r>
      <w:r w:rsidR="007E0A4D">
        <w:rPr>
          <w:rFonts w:ascii="Times New Roman" w:hAnsi="Times New Roman" w:cs="Times New Roman"/>
          <w:sz w:val="24"/>
          <w:szCs w:val="24"/>
        </w:rPr>
        <w:t xml:space="preserve"> </w:t>
      </w:r>
      <w:r w:rsidR="00F11890">
        <w:rPr>
          <w:rFonts w:ascii="Times New Roman" w:hAnsi="Times New Roman" w:cs="Times New Roman"/>
          <w:sz w:val="24"/>
          <w:szCs w:val="24"/>
        </w:rPr>
        <w:t>D</w:t>
      </w:r>
      <w:r w:rsidR="007E0A4D">
        <w:rPr>
          <w:rFonts w:ascii="Times New Roman" w:hAnsi="Times New Roman" w:cs="Times New Roman"/>
          <w:sz w:val="24"/>
          <w:szCs w:val="24"/>
        </w:rPr>
        <w:t>ue to the uncertainty that originated from failure of G4S to deliver its contract</w:t>
      </w:r>
      <w:r w:rsidR="00923BD3">
        <w:rPr>
          <w:rFonts w:ascii="Times New Roman" w:hAnsi="Times New Roman" w:cs="Times New Roman"/>
          <w:sz w:val="24"/>
          <w:szCs w:val="24"/>
        </w:rPr>
        <w:t>, the final cost of security at the London Olympic Games is yet to be determined</w:t>
      </w:r>
      <w:r w:rsidR="0077319D" w:rsidRPr="0077319D">
        <w:rPr>
          <w:rFonts w:ascii="Times New Roman" w:eastAsia="Arial Unicode MS" w:hAnsi="Times New Roman" w:cs="Times New Roman"/>
          <w:color w:val="000000"/>
          <w:sz w:val="24"/>
          <w:szCs w:val="24"/>
          <w:shd w:val="clear" w:color="auto" w:fill="FFFFFF"/>
        </w:rPr>
        <w:t xml:space="preserve"> </w:t>
      </w:r>
      <w:r w:rsidR="0077319D">
        <w:rPr>
          <w:rFonts w:ascii="Times New Roman" w:eastAsia="Arial Unicode MS" w:hAnsi="Times New Roman" w:cs="Times New Roman"/>
          <w:color w:val="000000"/>
          <w:sz w:val="24"/>
          <w:szCs w:val="24"/>
          <w:shd w:val="clear" w:color="auto" w:fill="FFFFFF"/>
        </w:rPr>
        <w:t xml:space="preserve">(Great Britain. </w:t>
      </w:r>
      <w:r w:rsidR="0077319D" w:rsidRPr="00C0112D">
        <w:rPr>
          <w:rFonts w:ascii="Times New Roman" w:eastAsia="Arial Unicode MS" w:hAnsi="Times New Roman" w:cs="Times New Roman"/>
          <w:color w:val="000000"/>
          <w:sz w:val="24"/>
          <w:szCs w:val="24"/>
          <w:shd w:val="clear" w:color="auto" w:fill="FFFFFF"/>
        </w:rPr>
        <w:t>2007)</w:t>
      </w:r>
      <w:r w:rsidR="00923BD3">
        <w:rPr>
          <w:rFonts w:ascii="Times New Roman" w:hAnsi="Times New Roman" w:cs="Times New Roman"/>
          <w:sz w:val="24"/>
          <w:szCs w:val="24"/>
        </w:rPr>
        <w:t>.</w:t>
      </w:r>
      <w:r w:rsidR="00F11890">
        <w:rPr>
          <w:rFonts w:ascii="Times New Roman" w:hAnsi="Times New Roman" w:cs="Times New Roman"/>
          <w:sz w:val="24"/>
          <w:szCs w:val="24"/>
        </w:rPr>
        <w:t xml:space="preserve"> However, a forecast report shows that over £514 million was spend on safety and security budget contrary to what the government had confidently estimated (£475 million) to spend on the security of the event. </w:t>
      </w:r>
    </w:p>
    <w:p w:rsidR="00C5424A" w:rsidRDefault="004C5B7B"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affectively assess the outcome of the project against the expenditure, the </w:t>
      </w:r>
      <w:r w:rsidRPr="00D959E0">
        <w:rPr>
          <w:rFonts w:ascii="Times New Roman" w:hAnsi="Times New Roman" w:cs="Times New Roman"/>
          <w:sz w:val="24"/>
          <w:szCs w:val="24"/>
        </w:rPr>
        <w:t>Key performance indicators (KPIs)</w:t>
      </w:r>
      <w:r w:rsidR="003840CA">
        <w:rPr>
          <w:rFonts w:ascii="Times New Roman" w:hAnsi="Times New Roman" w:cs="Times New Roman"/>
          <w:sz w:val="24"/>
          <w:szCs w:val="24"/>
        </w:rPr>
        <w:t xml:space="preserve"> model</w:t>
      </w:r>
      <w:r>
        <w:rPr>
          <w:rFonts w:ascii="Times New Roman" w:hAnsi="Times New Roman" w:cs="Times New Roman"/>
          <w:sz w:val="24"/>
          <w:szCs w:val="24"/>
        </w:rPr>
        <w:t xml:space="preserve"> </w:t>
      </w:r>
      <w:r w:rsidR="003840CA">
        <w:rPr>
          <w:rFonts w:ascii="Times New Roman" w:hAnsi="Times New Roman" w:cs="Times New Roman"/>
          <w:sz w:val="24"/>
          <w:szCs w:val="24"/>
        </w:rPr>
        <w:t>was</w:t>
      </w:r>
      <w:r>
        <w:rPr>
          <w:rFonts w:ascii="Times New Roman" w:hAnsi="Times New Roman" w:cs="Times New Roman"/>
          <w:sz w:val="24"/>
          <w:szCs w:val="24"/>
        </w:rPr>
        <w:t xml:space="preserve"> applied. KPIs describe </w:t>
      </w:r>
      <w:r w:rsidRPr="00D959E0">
        <w:rPr>
          <w:rFonts w:ascii="Times New Roman" w:hAnsi="Times New Roman" w:cs="Times New Roman"/>
          <w:sz w:val="24"/>
          <w:szCs w:val="24"/>
        </w:rPr>
        <w:t xml:space="preserve">a </w:t>
      </w:r>
      <w:r>
        <w:rPr>
          <w:rFonts w:ascii="Times New Roman" w:hAnsi="Times New Roman" w:cs="Times New Roman"/>
          <w:sz w:val="24"/>
          <w:szCs w:val="24"/>
        </w:rPr>
        <w:t>collection</w:t>
      </w:r>
      <w:r w:rsidRPr="00D959E0">
        <w:rPr>
          <w:rFonts w:ascii="Times New Roman" w:hAnsi="Times New Roman" w:cs="Times New Roman"/>
          <w:sz w:val="24"/>
          <w:szCs w:val="24"/>
        </w:rPr>
        <w:t xml:space="preserve"> of quantifiable measures used to assess, gauge and compare project performance in terms of achieving strategic and operational project ambitions</w:t>
      </w:r>
      <w:r w:rsidR="00A2691D">
        <w:rPr>
          <w:rFonts w:ascii="Times New Roman" w:hAnsi="Times New Roman" w:cs="Times New Roman"/>
          <w:sz w:val="24"/>
          <w:szCs w:val="24"/>
        </w:rPr>
        <w:t xml:space="preserve"> </w:t>
      </w:r>
      <w:r w:rsidR="00A2691D" w:rsidRPr="00D959E0">
        <w:rPr>
          <w:rFonts w:ascii="Times New Roman" w:eastAsia="Times New Roman" w:hAnsi="Times New Roman" w:cs="Times New Roman"/>
          <w:sz w:val="24"/>
          <w:szCs w:val="24"/>
          <w:lang w:eastAsia="en-GB"/>
        </w:rPr>
        <w:t>(</w:t>
      </w:r>
      <w:proofErr w:type="spellStart"/>
      <w:r w:rsidR="00A2691D" w:rsidRPr="00D959E0">
        <w:rPr>
          <w:rFonts w:ascii="Times New Roman" w:eastAsia="Times New Roman" w:hAnsi="Times New Roman" w:cs="Times New Roman"/>
          <w:sz w:val="24"/>
          <w:szCs w:val="24"/>
          <w:lang w:eastAsia="en-GB"/>
        </w:rPr>
        <w:t>Kerzner</w:t>
      </w:r>
      <w:proofErr w:type="spellEnd"/>
      <w:r w:rsidR="00A2691D" w:rsidRPr="00D959E0">
        <w:rPr>
          <w:rFonts w:ascii="Times New Roman" w:eastAsia="Times New Roman" w:hAnsi="Times New Roman" w:cs="Times New Roman"/>
          <w:sz w:val="24"/>
          <w:szCs w:val="24"/>
          <w:lang w:eastAsia="en-GB"/>
        </w:rPr>
        <w:t>, 2013)</w:t>
      </w:r>
      <w:r>
        <w:rPr>
          <w:rFonts w:ascii="Times New Roman" w:hAnsi="Times New Roman" w:cs="Times New Roman"/>
          <w:sz w:val="24"/>
          <w:szCs w:val="24"/>
        </w:rPr>
        <w:t xml:space="preserve">. </w:t>
      </w:r>
      <w:r w:rsidR="00E63624">
        <w:rPr>
          <w:rFonts w:ascii="Times New Roman" w:hAnsi="Times New Roman" w:cs="Times New Roman"/>
          <w:sz w:val="24"/>
          <w:szCs w:val="24"/>
        </w:rPr>
        <w:t>In this</w:t>
      </w:r>
      <w:r w:rsidR="001A727E">
        <w:rPr>
          <w:rFonts w:ascii="Times New Roman" w:hAnsi="Times New Roman" w:cs="Times New Roman"/>
          <w:sz w:val="24"/>
          <w:szCs w:val="24"/>
        </w:rPr>
        <w:t xml:space="preserve"> </w:t>
      </w:r>
      <w:r w:rsidR="001A727E" w:rsidRPr="00D959E0">
        <w:rPr>
          <w:rFonts w:ascii="Times New Roman" w:hAnsi="Times New Roman" w:cs="Times New Roman"/>
          <w:sz w:val="24"/>
          <w:szCs w:val="24"/>
        </w:rPr>
        <w:t>project management</w:t>
      </w:r>
      <w:r w:rsidR="001A7695">
        <w:rPr>
          <w:rFonts w:ascii="Times New Roman" w:hAnsi="Times New Roman" w:cs="Times New Roman"/>
          <w:sz w:val="24"/>
          <w:szCs w:val="24"/>
        </w:rPr>
        <w:t xml:space="preserve"> </w:t>
      </w:r>
      <w:r w:rsidR="00E63624">
        <w:rPr>
          <w:rFonts w:ascii="Times New Roman" w:hAnsi="Times New Roman" w:cs="Times New Roman"/>
          <w:sz w:val="24"/>
          <w:szCs w:val="24"/>
        </w:rPr>
        <w:t>scenario</w:t>
      </w:r>
      <w:r w:rsidR="001A727E" w:rsidRPr="00D959E0">
        <w:rPr>
          <w:rFonts w:ascii="Times New Roman" w:hAnsi="Times New Roman" w:cs="Times New Roman"/>
          <w:sz w:val="24"/>
          <w:szCs w:val="24"/>
        </w:rPr>
        <w:t xml:space="preserve">, KPIs </w:t>
      </w:r>
      <w:r w:rsidR="003840CA">
        <w:rPr>
          <w:rFonts w:ascii="Times New Roman" w:hAnsi="Times New Roman" w:cs="Times New Roman"/>
          <w:sz w:val="24"/>
          <w:szCs w:val="24"/>
        </w:rPr>
        <w:t xml:space="preserve">combined </w:t>
      </w:r>
      <w:r w:rsidR="001A7695">
        <w:rPr>
          <w:rFonts w:ascii="Times New Roman" w:hAnsi="Times New Roman" w:cs="Times New Roman"/>
          <w:sz w:val="24"/>
          <w:szCs w:val="24"/>
        </w:rPr>
        <w:t>diverse</w:t>
      </w:r>
      <w:r w:rsidR="001A7695" w:rsidRPr="00D959E0">
        <w:rPr>
          <w:rFonts w:ascii="Times New Roman" w:hAnsi="Times New Roman" w:cs="Times New Roman"/>
          <w:sz w:val="24"/>
          <w:szCs w:val="24"/>
        </w:rPr>
        <w:t xml:space="preserve"> </w:t>
      </w:r>
      <w:r w:rsidR="001A727E" w:rsidRPr="00D959E0">
        <w:rPr>
          <w:rFonts w:ascii="Times New Roman" w:hAnsi="Times New Roman" w:cs="Times New Roman"/>
          <w:sz w:val="24"/>
          <w:szCs w:val="24"/>
        </w:rPr>
        <w:t xml:space="preserve">measurement tools that demonstrate how well project teams </w:t>
      </w:r>
      <w:r w:rsidR="001A7695">
        <w:rPr>
          <w:rFonts w:ascii="Times New Roman" w:hAnsi="Times New Roman" w:cs="Times New Roman"/>
          <w:sz w:val="24"/>
          <w:szCs w:val="24"/>
        </w:rPr>
        <w:t>achieved</w:t>
      </w:r>
      <w:r w:rsidR="001A7695" w:rsidRPr="00D959E0">
        <w:rPr>
          <w:rFonts w:ascii="Times New Roman" w:hAnsi="Times New Roman" w:cs="Times New Roman"/>
          <w:sz w:val="24"/>
          <w:szCs w:val="24"/>
        </w:rPr>
        <w:t xml:space="preserve"> </w:t>
      </w:r>
      <w:r w:rsidR="001A7695">
        <w:rPr>
          <w:rFonts w:ascii="Times New Roman" w:hAnsi="Times New Roman" w:cs="Times New Roman"/>
          <w:sz w:val="24"/>
          <w:szCs w:val="24"/>
        </w:rPr>
        <w:t>specific</w:t>
      </w:r>
      <w:r w:rsidR="001A7695" w:rsidRPr="00D959E0">
        <w:rPr>
          <w:rFonts w:ascii="Times New Roman" w:hAnsi="Times New Roman" w:cs="Times New Roman"/>
          <w:sz w:val="24"/>
          <w:szCs w:val="24"/>
        </w:rPr>
        <w:t xml:space="preserve"> </w:t>
      </w:r>
      <w:r w:rsidR="001A727E" w:rsidRPr="00D959E0">
        <w:rPr>
          <w:rFonts w:ascii="Times New Roman" w:hAnsi="Times New Roman" w:cs="Times New Roman"/>
          <w:sz w:val="24"/>
          <w:szCs w:val="24"/>
        </w:rPr>
        <w:t xml:space="preserve">objectives. </w:t>
      </w:r>
      <w:r w:rsidR="003840CA">
        <w:rPr>
          <w:rFonts w:ascii="Times New Roman" w:hAnsi="Times New Roman" w:cs="Times New Roman"/>
          <w:sz w:val="24"/>
          <w:szCs w:val="24"/>
        </w:rPr>
        <w:t xml:space="preserve">Here </w:t>
      </w:r>
      <w:r w:rsidR="001A727E" w:rsidRPr="00D959E0">
        <w:rPr>
          <w:rFonts w:ascii="Times New Roman" w:hAnsi="Times New Roman" w:cs="Times New Roman"/>
          <w:sz w:val="24"/>
          <w:szCs w:val="24"/>
        </w:rPr>
        <w:t xml:space="preserve">KPI </w:t>
      </w:r>
      <w:r w:rsidR="001A7695">
        <w:rPr>
          <w:rFonts w:ascii="Times New Roman" w:hAnsi="Times New Roman" w:cs="Times New Roman"/>
          <w:sz w:val="24"/>
          <w:szCs w:val="24"/>
        </w:rPr>
        <w:t xml:space="preserve">facilitated and championed </w:t>
      </w:r>
      <w:r w:rsidR="001A7695" w:rsidRPr="00D959E0">
        <w:rPr>
          <w:rFonts w:ascii="Times New Roman" w:hAnsi="Times New Roman" w:cs="Times New Roman"/>
          <w:sz w:val="24"/>
          <w:szCs w:val="24"/>
        </w:rPr>
        <w:t>the</w:t>
      </w:r>
      <w:r w:rsidR="001A727E" w:rsidRPr="00D959E0">
        <w:rPr>
          <w:rFonts w:ascii="Times New Roman" w:hAnsi="Times New Roman" w:cs="Times New Roman"/>
          <w:sz w:val="24"/>
          <w:szCs w:val="24"/>
        </w:rPr>
        <w:t xml:space="preserve"> </w:t>
      </w:r>
      <w:r w:rsidR="001A7695">
        <w:rPr>
          <w:rFonts w:ascii="Times New Roman" w:hAnsi="Times New Roman" w:cs="Times New Roman"/>
          <w:sz w:val="24"/>
          <w:szCs w:val="24"/>
        </w:rPr>
        <w:t>formation</w:t>
      </w:r>
      <w:r w:rsidR="001A7695" w:rsidRPr="00D959E0">
        <w:rPr>
          <w:rFonts w:ascii="Times New Roman" w:hAnsi="Times New Roman" w:cs="Times New Roman"/>
          <w:sz w:val="24"/>
          <w:szCs w:val="24"/>
        </w:rPr>
        <w:t xml:space="preserve"> </w:t>
      </w:r>
      <w:r w:rsidR="001A727E" w:rsidRPr="00D959E0">
        <w:rPr>
          <w:rFonts w:ascii="Times New Roman" w:hAnsi="Times New Roman" w:cs="Times New Roman"/>
          <w:sz w:val="24"/>
          <w:szCs w:val="24"/>
        </w:rPr>
        <w:t xml:space="preserve">of team synergy and </w:t>
      </w:r>
      <w:r w:rsidR="001A7695">
        <w:rPr>
          <w:rFonts w:ascii="Times New Roman" w:hAnsi="Times New Roman" w:cs="Times New Roman"/>
          <w:sz w:val="24"/>
          <w:szCs w:val="24"/>
        </w:rPr>
        <w:t>provided</w:t>
      </w:r>
      <w:r w:rsidR="001A727E" w:rsidRPr="00D959E0">
        <w:rPr>
          <w:rFonts w:ascii="Times New Roman" w:hAnsi="Times New Roman" w:cs="Times New Roman"/>
          <w:sz w:val="24"/>
          <w:szCs w:val="24"/>
        </w:rPr>
        <w:t xml:space="preserve"> a framework for data gathering necessary to </w:t>
      </w:r>
      <w:r w:rsidR="001A7695">
        <w:rPr>
          <w:rFonts w:ascii="Times New Roman" w:hAnsi="Times New Roman" w:cs="Times New Roman"/>
          <w:sz w:val="24"/>
          <w:szCs w:val="24"/>
        </w:rPr>
        <w:t>track</w:t>
      </w:r>
      <w:r w:rsidR="001A7695" w:rsidRPr="00D959E0">
        <w:rPr>
          <w:rFonts w:ascii="Times New Roman" w:hAnsi="Times New Roman" w:cs="Times New Roman"/>
          <w:sz w:val="24"/>
          <w:szCs w:val="24"/>
        </w:rPr>
        <w:t xml:space="preserve"> </w:t>
      </w:r>
      <w:r w:rsidR="001A727E" w:rsidRPr="00D959E0">
        <w:rPr>
          <w:rFonts w:ascii="Times New Roman" w:hAnsi="Times New Roman" w:cs="Times New Roman"/>
          <w:sz w:val="24"/>
          <w:szCs w:val="24"/>
        </w:rPr>
        <w:t xml:space="preserve">and </w:t>
      </w:r>
      <w:r w:rsidR="001A7695">
        <w:rPr>
          <w:rFonts w:ascii="Times New Roman" w:hAnsi="Times New Roman" w:cs="Times New Roman"/>
          <w:sz w:val="24"/>
          <w:szCs w:val="24"/>
        </w:rPr>
        <w:t>screen</w:t>
      </w:r>
      <w:r w:rsidR="001A7695" w:rsidRPr="00D959E0">
        <w:rPr>
          <w:rFonts w:ascii="Times New Roman" w:hAnsi="Times New Roman" w:cs="Times New Roman"/>
          <w:sz w:val="24"/>
          <w:szCs w:val="24"/>
        </w:rPr>
        <w:t xml:space="preserve"> </w:t>
      </w:r>
      <w:r w:rsidR="001A727E" w:rsidRPr="00D959E0">
        <w:rPr>
          <w:rFonts w:ascii="Times New Roman" w:hAnsi="Times New Roman" w:cs="Times New Roman"/>
          <w:sz w:val="24"/>
          <w:szCs w:val="24"/>
        </w:rPr>
        <w:t>the project’s success progress</w:t>
      </w:r>
      <w:r w:rsidR="004520CD" w:rsidRPr="004520CD">
        <w:rPr>
          <w:rFonts w:ascii="Times New Roman" w:eastAsia="Times New Roman" w:hAnsi="Times New Roman" w:cs="Times New Roman"/>
          <w:sz w:val="24"/>
          <w:szCs w:val="24"/>
          <w:lang w:eastAsia="en-GB"/>
        </w:rPr>
        <w:t xml:space="preserve"> </w:t>
      </w:r>
      <w:r w:rsidR="004520CD">
        <w:rPr>
          <w:rFonts w:ascii="Times New Roman" w:eastAsia="Times New Roman" w:hAnsi="Times New Roman" w:cs="Times New Roman"/>
          <w:sz w:val="24"/>
          <w:szCs w:val="24"/>
          <w:lang w:eastAsia="en-GB"/>
        </w:rPr>
        <w:t>(</w:t>
      </w:r>
      <w:proofErr w:type="spellStart"/>
      <w:r w:rsidR="004520CD">
        <w:rPr>
          <w:rFonts w:ascii="Times New Roman" w:eastAsia="Times New Roman" w:hAnsi="Times New Roman" w:cs="Times New Roman"/>
          <w:sz w:val="24"/>
          <w:szCs w:val="24"/>
          <w:lang w:eastAsia="en-GB"/>
        </w:rPr>
        <w:t>Kerzner</w:t>
      </w:r>
      <w:proofErr w:type="spellEnd"/>
      <w:r w:rsidR="004520CD">
        <w:rPr>
          <w:rFonts w:ascii="Times New Roman" w:eastAsia="Times New Roman" w:hAnsi="Times New Roman" w:cs="Times New Roman"/>
          <w:sz w:val="24"/>
          <w:szCs w:val="24"/>
          <w:lang w:eastAsia="en-GB"/>
        </w:rPr>
        <w:t xml:space="preserve">, </w:t>
      </w:r>
      <w:r w:rsidR="004520CD" w:rsidRPr="00D959E0">
        <w:rPr>
          <w:rFonts w:ascii="Times New Roman" w:eastAsia="Times New Roman" w:hAnsi="Times New Roman" w:cs="Times New Roman"/>
          <w:sz w:val="24"/>
          <w:szCs w:val="24"/>
          <w:lang w:eastAsia="en-GB"/>
        </w:rPr>
        <w:t>2004)</w:t>
      </w:r>
      <w:r w:rsidR="001A7695">
        <w:rPr>
          <w:rFonts w:ascii="Times New Roman" w:hAnsi="Times New Roman" w:cs="Times New Roman"/>
          <w:sz w:val="24"/>
          <w:szCs w:val="24"/>
        </w:rPr>
        <w:t>.</w:t>
      </w:r>
      <w:r w:rsidR="002B42C7">
        <w:rPr>
          <w:rFonts w:ascii="Times New Roman" w:hAnsi="Times New Roman" w:cs="Times New Roman"/>
          <w:sz w:val="24"/>
          <w:szCs w:val="24"/>
        </w:rPr>
        <w:t xml:space="preserve"> Thus in this project management plan, KPIs were designed and developed across all aspects engaged based on a number of best practices highlighted below;</w:t>
      </w:r>
    </w:p>
    <w:p w:rsidR="0057571F" w:rsidRPr="00D959E0" w:rsidRDefault="00A2691D" w:rsidP="003840C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Definition</w:t>
      </w:r>
      <w:r w:rsidR="0057571F" w:rsidRPr="00D959E0">
        <w:rPr>
          <w:rFonts w:ascii="Times New Roman" w:hAnsi="Times New Roman" w:cs="Times New Roman"/>
          <w:sz w:val="24"/>
          <w:szCs w:val="24"/>
        </w:rPr>
        <w:t xml:space="preserve"> </w:t>
      </w:r>
      <w:r w:rsidR="00BB5B1C">
        <w:rPr>
          <w:rFonts w:ascii="Times New Roman" w:hAnsi="Times New Roman" w:cs="Times New Roman"/>
          <w:sz w:val="24"/>
          <w:szCs w:val="24"/>
        </w:rPr>
        <w:t xml:space="preserve">the KPIs </w:t>
      </w:r>
      <w:r w:rsidR="0057571F" w:rsidRPr="00D959E0">
        <w:rPr>
          <w:rFonts w:ascii="Times New Roman" w:hAnsi="Times New Roman" w:cs="Times New Roman"/>
          <w:sz w:val="24"/>
          <w:szCs w:val="24"/>
        </w:rPr>
        <w:t xml:space="preserve">at the start of the project </w:t>
      </w:r>
      <w:r w:rsidR="00BB5B1C">
        <w:rPr>
          <w:rFonts w:ascii="Times New Roman" w:hAnsi="Times New Roman" w:cs="Times New Roman"/>
          <w:sz w:val="24"/>
          <w:szCs w:val="24"/>
        </w:rPr>
        <w:t xml:space="preserve">to </w:t>
      </w:r>
      <w:r w:rsidR="0057571F" w:rsidRPr="00D959E0">
        <w:rPr>
          <w:rFonts w:ascii="Times New Roman" w:hAnsi="Times New Roman" w:cs="Times New Roman"/>
          <w:sz w:val="24"/>
          <w:szCs w:val="24"/>
        </w:rPr>
        <w:t>all parties involved in the process of project management</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Proper communication of the KPIs to the concerned individuals</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Regular or periodic assessment and evaluation of the project progress and its output</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lastRenderedPageBreak/>
        <w:t>Track the direction of the project to ensure the realization and delivery of the anticipated outcome</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Integrating changes through continuous decision making throughout the life cycle of a project</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Aligning project operations and activities with the project goals and objectives</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Standardization and benchmarking of the project team efforts and the quality of the project results</w:t>
      </w:r>
    </w:p>
    <w:p w:rsidR="0057571F" w:rsidRPr="00D959E0" w:rsidRDefault="0057571F" w:rsidP="003840CA">
      <w:pPr>
        <w:pStyle w:val="ListParagraph"/>
        <w:numPr>
          <w:ilvl w:val="0"/>
          <w:numId w:val="2"/>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 xml:space="preserve">Benchmarking measures for senior project management include Return on Investment (ROI), cost, time cycle, </w:t>
      </w:r>
      <w:r w:rsidR="009512F7">
        <w:rPr>
          <w:rFonts w:ascii="Times New Roman" w:hAnsi="Times New Roman" w:cs="Times New Roman"/>
          <w:sz w:val="24"/>
          <w:szCs w:val="24"/>
        </w:rPr>
        <w:t>spectator</w:t>
      </w:r>
      <w:r w:rsidRPr="00D959E0">
        <w:rPr>
          <w:rFonts w:ascii="Times New Roman" w:hAnsi="Times New Roman" w:cs="Times New Roman"/>
          <w:sz w:val="24"/>
          <w:szCs w:val="24"/>
        </w:rPr>
        <w:t xml:space="preserve"> satisfaction, schedule performance, employee satisfaction as well as the alignment with strategic project ambitions.</w:t>
      </w:r>
    </w:p>
    <w:p w:rsidR="0057571F" w:rsidRPr="00D959E0" w:rsidRDefault="0057571F" w:rsidP="003840CA">
      <w:p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The</w:t>
      </w:r>
      <w:r w:rsidR="00BB5B1C">
        <w:rPr>
          <w:rFonts w:ascii="Times New Roman" w:hAnsi="Times New Roman" w:cs="Times New Roman"/>
          <w:sz w:val="24"/>
          <w:szCs w:val="24"/>
        </w:rPr>
        <w:t xml:space="preserve">refore </w:t>
      </w:r>
      <w:r w:rsidR="003C6BDC">
        <w:rPr>
          <w:rFonts w:ascii="Times New Roman" w:hAnsi="Times New Roman" w:cs="Times New Roman"/>
          <w:sz w:val="24"/>
          <w:szCs w:val="24"/>
        </w:rPr>
        <w:t>with reference to</w:t>
      </w:r>
      <w:r w:rsidR="00BB5B1C">
        <w:rPr>
          <w:rFonts w:ascii="Times New Roman" w:hAnsi="Times New Roman" w:cs="Times New Roman"/>
          <w:sz w:val="24"/>
          <w:szCs w:val="24"/>
        </w:rPr>
        <w:t xml:space="preserve"> the practices defined above, the </w:t>
      </w:r>
      <w:r w:rsidR="00BB5B1C" w:rsidRPr="00D959E0">
        <w:rPr>
          <w:rFonts w:ascii="Times New Roman" w:hAnsi="Times New Roman" w:cs="Times New Roman"/>
          <w:sz w:val="24"/>
          <w:szCs w:val="24"/>
        </w:rPr>
        <w:t>following</w:t>
      </w:r>
      <w:r w:rsidRPr="00D959E0">
        <w:rPr>
          <w:rFonts w:ascii="Times New Roman" w:hAnsi="Times New Roman" w:cs="Times New Roman"/>
          <w:sz w:val="24"/>
          <w:szCs w:val="24"/>
        </w:rPr>
        <w:t xml:space="preserve"> </w:t>
      </w:r>
      <w:r w:rsidR="00BB5B1C">
        <w:rPr>
          <w:rFonts w:ascii="Times New Roman" w:hAnsi="Times New Roman" w:cs="Times New Roman"/>
          <w:sz w:val="24"/>
          <w:szCs w:val="24"/>
        </w:rPr>
        <w:t>were the primary</w:t>
      </w:r>
      <w:r w:rsidRPr="00D959E0">
        <w:rPr>
          <w:rFonts w:ascii="Times New Roman" w:hAnsi="Times New Roman" w:cs="Times New Roman"/>
          <w:sz w:val="24"/>
          <w:szCs w:val="24"/>
        </w:rPr>
        <w:t xml:space="preserve"> examples of KPIs </w:t>
      </w:r>
      <w:r w:rsidR="00BB5B1C">
        <w:rPr>
          <w:rFonts w:ascii="Times New Roman" w:hAnsi="Times New Roman" w:cs="Times New Roman"/>
          <w:sz w:val="24"/>
          <w:szCs w:val="24"/>
        </w:rPr>
        <w:t>experienced in this</w:t>
      </w:r>
      <w:r w:rsidRPr="00D959E0">
        <w:rPr>
          <w:rFonts w:ascii="Times New Roman" w:hAnsi="Times New Roman" w:cs="Times New Roman"/>
          <w:sz w:val="24"/>
          <w:szCs w:val="24"/>
        </w:rPr>
        <w:t xml:space="preserve"> project management</w:t>
      </w:r>
      <w:r w:rsidR="00BB5B1C">
        <w:rPr>
          <w:rFonts w:ascii="Times New Roman" w:hAnsi="Times New Roman" w:cs="Times New Roman"/>
          <w:sz w:val="24"/>
          <w:szCs w:val="24"/>
        </w:rPr>
        <w:t xml:space="preserve"> plan</w:t>
      </w:r>
      <w:r w:rsidRPr="00D959E0">
        <w:rPr>
          <w:rFonts w:ascii="Times New Roman" w:hAnsi="Times New Roman" w:cs="Times New Roman"/>
          <w:sz w:val="24"/>
          <w:szCs w:val="24"/>
        </w:rPr>
        <w:t>;</w:t>
      </w:r>
    </w:p>
    <w:p w:rsidR="0057571F" w:rsidRPr="00D959E0" w:rsidRDefault="0057571F" w:rsidP="003840CA">
      <w:pPr>
        <w:pStyle w:val="ListParagraph"/>
        <w:numPr>
          <w:ilvl w:val="0"/>
          <w:numId w:val="3"/>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Project schedule</w:t>
      </w:r>
    </w:p>
    <w:p w:rsidR="0057571F" w:rsidRPr="00D959E0" w:rsidRDefault="0057571F" w:rsidP="003840CA">
      <w:pPr>
        <w:pStyle w:val="ListParagraph"/>
        <w:numPr>
          <w:ilvl w:val="0"/>
          <w:numId w:val="3"/>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Time estimate to project closure</w:t>
      </w:r>
    </w:p>
    <w:p w:rsidR="0057571F" w:rsidRPr="00D959E0" w:rsidRDefault="0057571F" w:rsidP="003840CA">
      <w:pPr>
        <w:pStyle w:val="ListParagraph"/>
        <w:numPr>
          <w:ilvl w:val="0"/>
          <w:numId w:val="3"/>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Present development backlog</w:t>
      </w:r>
    </w:p>
    <w:p w:rsidR="0057571F" w:rsidRPr="00D959E0" w:rsidRDefault="0057571F" w:rsidP="003840CA">
      <w:pPr>
        <w:pStyle w:val="ListParagraph"/>
        <w:numPr>
          <w:ilvl w:val="0"/>
          <w:numId w:val="3"/>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Cost related measures</w:t>
      </w:r>
    </w:p>
    <w:p w:rsidR="0057571F" w:rsidRPr="00D959E0" w:rsidRDefault="0057571F" w:rsidP="003840CA">
      <w:pPr>
        <w:pStyle w:val="ListParagraph"/>
        <w:numPr>
          <w:ilvl w:val="0"/>
          <w:numId w:val="3"/>
        </w:numPr>
        <w:spacing w:line="360" w:lineRule="auto"/>
        <w:jc w:val="both"/>
        <w:rPr>
          <w:rFonts w:ascii="Times New Roman" w:hAnsi="Times New Roman" w:cs="Times New Roman"/>
          <w:sz w:val="24"/>
          <w:szCs w:val="24"/>
        </w:rPr>
      </w:pPr>
      <w:r w:rsidRPr="00D959E0">
        <w:rPr>
          <w:rFonts w:ascii="Times New Roman" w:hAnsi="Times New Roman" w:cs="Times New Roman"/>
          <w:sz w:val="24"/>
          <w:szCs w:val="24"/>
        </w:rPr>
        <w:t>Resources allocation quantities</w:t>
      </w:r>
    </w:p>
    <w:p w:rsidR="002B42C7" w:rsidRDefault="003C6BDC"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The applicability and implementation of these KPIs was determined by the scope of the safety and security strategy adopted at the London Olympics</w:t>
      </w:r>
      <w:r w:rsidR="0077319D" w:rsidRPr="0077319D">
        <w:rPr>
          <w:rFonts w:ascii="Times New Roman" w:eastAsia="Arial Unicode MS" w:hAnsi="Times New Roman" w:cs="Times New Roman"/>
          <w:color w:val="000000"/>
          <w:sz w:val="24"/>
          <w:szCs w:val="24"/>
          <w:shd w:val="clear" w:color="auto" w:fill="FFFFFF"/>
        </w:rPr>
        <w:t xml:space="preserve"> </w:t>
      </w:r>
      <w:r w:rsidR="0077319D">
        <w:rPr>
          <w:rFonts w:ascii="Times New Roman" w:eastAsia="Arial Unicode MS" w:hAnsi="Times New Roman" w:cs="Times New Roman"/>
          <w:color w:val="000000"/>
          <w:sz w:val="24"/>
          <w:szCs w:val="24"/>
          <w:shd w:val="clear" w:color="auto" w:fill="FFFFFF"/>
        </w:rPr>
        <w:t xml:space="preserve">(Great Britain. </w:t>
      </w:r>
      <w:r w:rsidR="0077319D" w:rsidRPr="00C0112D">
        <w:rPr>
          <w:rFonts w:ascii="Times New Roman" w:eastAsia="Arial Unicode MS" w:hAnsi="Times New Roman" w:cs="Times New Roman"/>
          <w:color w:val="000000"/>
          <w:sz w:val="24"/>
          <w:szCs w:val="24"/>
          <w:shd w:val="clear" w:color="auto" w:fill="FFFFFF"/>
        </w:rPr>
        <w:t>2010)</w:t>
      </w:r>
      <w:r>
        <w:rPr>
          <w:rFonts w:ascii="Times New Roman" w:hAnsi="Times New Roman" w:cs="Times New Roman"/>
          <w:sz w:val="24"/>
          <w:szCs w:val="24"/>
        </w:rPr>
        <w:t xml:space="preserve">. Thus the adopted strategy </w:t>
      </w:r>
      <w:r w:rsidR="003840CA">
        <w:rPr>
          <w:rFonts w:ascii="Times New Roman" w:hAnsi="Times New Roman" w:cs="Times New Roman"/>
          <w:sz w:val="24"/>
          <w:szCs w:val="24"/>
        </w:rPr>
        <w:t xml:space="preserve">was </w:t>
      </w:r>
      <w:r>
        <w:rPr>
          <w:rFonts w:ascii="Times New Roman" w:hAnsi="Times New Roman" w:cs="Times New Roman"/>
          <w:sz w:val="24"/>
          <w:szCs w:val="24"/>
        </w:rPr>
        <w:t>set on the following bench marks;</w:t>
      </w:r>
    </w:p>
    <w:p w:rsidR="003C6BDC" w:rsidRPr="00F942C2" w:rsidRDefault="00370115" w:rsidP="003840CA">
      <w:pPr>
        <w:pStyle w:val="ListParagraph"/>
        <w:numPr>
          <w:ilvl w:val="0"/>
          <w:numId w:val="4"/>
        </w:numPr>
        <w:spacing w:line="360" w:lineRule="auto"/>
        <w:jc w:val="both"/>
        <w:rPr>
          <w:rFonts w:ascii="Times New Roman" w:hAnsi="Times New Roman" w:cs="Times New Roman"/>
          <w:sz w:val="24"/>
          <w:szCs w:val="24"/>
        </w:rPr>
      </w:pPr>
      <w:r w:rsidRPr="00F942C2">
        <w:rPr>
          <w:rFonts w:ascii="Times New Roman" w:hAnsi="Times New Roman" w:cs="Times New Roman"/>
          <w:b/>
          <w:sz w:val="24"/>
          <w:szCs w:val="24"/>
        </w:rPr>
        <w:t>Protect</w:t>
      </w:r>
      <w:r w:rsidRPr="00F942C2">
        <w:rPr>
          <w:rFonts w:ascii="Times New Roman" w:hAnsi="Times New Roman" w:cs="Times New Roman"/>
          <w:sz w:val="24"/>
          <w:szCs w:val="24"/>
        </w:rPr>
        <w:t xml:space="preserve">: </w:t>
      </w:r>
      <w:r w:rsidR="00E60672" w:rsidRPr="00F942C2">
        <w:rPr>
          <w:rFonts w:ascii="Times New Roman" w:hAnsi="Times New Roman" w:cs="Times New Roman"/>
          <w:sz w:val="24"/>
          <w:szCs w:val="24"/>
        </w:rPr>
        <w:t xml:space="preserve">which implied to securing all venues, events and supplementing transport infrastructure and all users i.e. athletes, spectators, officials, etc.  </w:t>
      </w:r>
    </w:p>
    <w:p w:rsidR="00E60672" w:rsidRPr="00F942C2" w:rsidRDefault="00E60672" w:rsidP="003840CA">
      <w:pPr>
        <w:pStyle w:val="ListParagraph"/>
        <w:numPr>
          <w:ilvl w:val="0"/>
          <w:numId w:val="4"/>
        </w:numPr>
        <w:spacing w:line="360" w:lineRule="auto"/>
        <w:jc w:val="both"/>
        <w:rPr>
          <w:rFonts w:ascii="Times New Roman" w:hAnsi="Times New Roman" w:cs="Times New Roman"/>
          <w:sz w:val="24"/>
          <w:szCs w:val="24"/>
        </w:rPr>
      </w:pPr>
      <w:r w:rsidRPr="00F942C2">
        <w:rPr>
          <w:rFonts w:ascii="Times New Roman" w:hAnsi="Times New Roman" w:cs="Times New Roman"/>
          <w:b/>
          <w:sz w:val="24"/>
          <w:szCs w:val="24"/>
        </w:rPr>
        <w:t>Prepare or plan</w:t>
      </w:r>
      <w:r w:rsidRPr="00F942C2">
        <w:rPr>
          <w:rFonts w:ascii="Times New Roman" w:hAnsi="Times New Roman" w:cs="Times New Roman"/>
          <w:sz w:val="24"/>
          <w:szCs w:val="24"/>
        </w:rPr>
        <w:t>: referring being ready to deal with any event or uncertainty that may significantly and negatively disrupt the safety and security of the games. This also meant that putting in place capabilities that effectively mitigate the impact of such events.</w:t>
      </w:r>
    </w:p>
    <w:p w:rsidR="00E60672" w:rsidRPr="00F942C2" w:rsidRDefault="00E60672" w:rsidP="003840CA">
      <w:pPr>
        <w:pStyle w:val="ListParagraph"/>
        <w:numPr>
          <w:ilvl w:val="0"/>
          <w:numId w:val="4"/>
        </w:numPr>
        <w:spacing w:line="360" w:lineRule="auto"/>
        <w:jc w:val="both"/>
        <w:rPr>
          <w:rFonts w:ascii="Times New Roman" w:hAnsi="Times New Roman" w:cs="Times New Roman"/>
          <w:sz w:val="24"/>
          <w:szCs w:val="24"/>
        </w:rPr>
      </w:pPr>
      <w:r w:rsidRPr="00F942C2">
        <w:rPr>
          <w:rFonts w:ascii="Times New Roman" w:hAnsi="Times New Roman" w:cs="Times New Roman"/>
          <w:b/>
          <w:sz w:val="24"/>
          <w:szCs w:val="24"/>
        </w:rPr>
        <w:t>Ascertain and</w:t>
      </w:r>
      <w:r w:rsidRPr="00F942C2">
        <w:rPr>
          <w:rFonts w:ascii="Times New Roman" w:hAnsi="Times New Roman" w:cs="Times New Roman"/>
          <w:sz w:val="24"/>
          <w:szCs w:val="24"/>
        </w:rPr>
        <w:t xml:space="preserve"> </w:t>
      </w:r>
      <w:r w:rsidRPr="00F942C2">
        <w:rPr>
          <w:rFonts w:ascii="Times New Roman" w:hAnsi="Times New Roman" w:cs="Times New Roman"/>
          <w:b/>
          <w:sz w:val="24"/>
          <w:szCs w:val="24"/>
        </w:rPr>
        <w:t>interrupt</w:t>
      </w:r>
      <w:r w:rsidRPr="00F942C2">
        <w:rPr>
          <w:rFonts w:ascii="Times New Roman" w:hAnsi="Times New Roman" w:cs="Times New Roman"/>
          <w:sz w:val="24"/>
          <w:szCs w:val="24"/>
        </w:rPr>
        <w:t xml:space="preserve">: this infers to the availability of the ability to recognize and intercept all threats that may affect the safety and security of the games. </w:t>
      </w:r>
    </w:p>
    <w:p w:rsidR="00E60672" w:rsidRPr="00F942C2" w:rsidRDefault="006A7338" w:rsidP="003840CA">
      <w:pPr>
        <w:pStyle w:val="ListParagraph"/>
        <w:numPr>
          <w:ilvl w:val="0"/>
          <w:numId w:val="4"/>
        </w:numPr>
        <w:spacing w:line="360" w:lineRule="auto"/>
        <w:jc w:val="both"/>
        <w:rPr>
          <w:rFonts w:ascii="Times New Roman" w:hAnsi="Times New Roman" w:cs="Times New Roman"/>
          <w:sz w:val="24"/>
          <w:szCs w:val="24"/>
        </w:rPr>
      </w:pPr>
      <w:r w:rsidRPr="00F942C2">
        <w:rPr>
          <w:rFonts w:ascii="Times New Roman" w:hAnsi="Times New Roman" w:cs="Times New Roman"/>
          <w:b/>
          <w:sz w:val="24"/>
          <w:szCs w:val="24"/>
        </w:rPr>
        <w:t>Direct</w:t>
      </w:r>
      <w:r w:rsidR="00E60672" w:rsidRPr="00F942C2">
        <w:rPr>
          <w:rFonts w:ascii="Times New Roman" w:hAnsi="Times New Roman" w:cs="Times New Roman"/>
          <w:b/>
          <w:sz w:val="24"/>
          <w:szCs w:val="24"/>
        </w:rPr>
        <w:t xml:space="preserve">, </w:t>
      </w:r>
      <w:r w:rsidRPr="00F942C2">
        <w:rPr>
          <w:rFonts w:ascii="Times New Roman" w:hAnsi="Times New Roman" w:cs="Times New Roman"/>
          <w:b/>
          <w:sz w:val="24"/>
          <w:szCs w:val="24"/>
        </w:rPr>
        <w:t>manage</w:t>
      </w:r>
      <w:r w:rsidR="00E60672" w:rsidRPr="00F942C2">
        <w:rPr>
          <w:rFonts w:ascii="Times New Roman" w:hAnsi="Times New Roman" w:cs="Times New Roman"/>
          <w:b/>
          <w:sz w:val="24"/>
          <w:szCs w:val="24"/>
        </w:rPr>
        <w:t>, plan and resource</w:t>
      </w:r>
      <w:r w:rsidR="00E60672" w:rsidRPr="00F942C2">
        <w:rPr>
          <w:rFonts w:ascii="Times New Roman" w:hAnsi="Times New Roman" w:cs="Times New Roman"/>
          <w:sz w:val="24"/>
          <w:szCs w:val="24"/>
        </w:rPr>
        <w:t>:</w:t>
      </w:r>
      <w:r w:rsidRPr="00F942C2">
        <w:rPr>
          <w:rFonts w:ascii="Times New Roman" w:hAnsi="Times New Roman" w:cs="Times New Roman"/>
          <w:sz w:val="24"/>
          <w:szCs w:val="24"/>
        </w:rPr>
        <w:t xml:space="preserve"> which was to focus on overseeing all safety and security activities and operations and ensure their coordination and smooth execution.</w:t>
      </w:r>
    </w:p>
    <w:p w:rsidR="006A7338" w:rsidRPr="00F942C2" w:rsidRDefault="006A7338" w:rsidP="003840CA">
      <w:pPr>
        <w:pStyle w:val="ListParagraph"/>
        <w:numPr>
          <w:ilvl w:val="0"/>
          <w:numId w:val="4"/>
        </w:numPr>
        <w:spacing w:line="360" w:lineRule="auto"/>
        <w:jc w:val="both"/>
        <w:rPr>
          <w:rFonts w:ascii="Times New Roman" w:hAnsi="Times New Roman" w:cs="Times New Roman"/>
          <w:sz w:val="24"/>
          <w:szCs w:val="24"/>
        </w:rPr>
      </w:pPr>
      <w:r w:rsidRPr="00F942C2">
        <w:rPr>
          <w:rFonts w:ascii="Times New Roman" w:hAnsi="Times New Roman" w:cs="Times New Roman"/>
          <w:b/>
          <w:sz w:val="24"/>
          <w:szCs w:val="24"/>
        </w:rPr>
        <w:lastRenderedPageBreak/>
        <w:t>Involve</w:t>
      </w:r>
      <w:r w:rsidRPr="00F942C2">
        <w:rPr>
          <w:rFonts w:ascii="Times New Roman" w:hAnsi="Times New Roman" w:cs="Times New Roman"/>
          <w:sz w:val="24"/>
          <w:szCs w:val="24"/>
        </w:rPr>
        <w:t>:</w:t>
      </w:r>
      <w:r w:rsidR="00F942C2" w:rsidRPr="00F942C2">
        <w:rPr>
          <w:rFonts w:ascii="Times New Roman" w:hAnsi="Times New Roman" w:cs="Times New Roman"/>
          <w:sz w:val="24"/>
          <w:szCs w:val="24"/>
        </w:rPr>
        <w:t xml:space="preserve"> this meant to engage and collaborate with other international and domestic partners and societies to ensure enhanced security during the games in order to drive forward the security strategy towards its success. </w:t>
      </w:r>
      <w:r w:rsidRPr="00F942C2">
        <w:rPr>
          <w:rFonts w:ascii="Times New Roman" w:hAnsi="Times New Roman" w:cs="Times New Roman"/>
          <w:sz w:val="24"/>
          <w:szCs w:val="24"/>
        </w:rPr>
        <w:t xml:space="preserve"> </w:t>
      </w:r>
    </w:p>
    <w:p w:rsidR="00183020" w:rsidRPr="00B347A7" w:rsidRDefault="0021011C" w:rsidP="00B347A7">
      <w:pPr>
        <w:pStyle w:val="Heading1"/>
        <w:rPr>
          <w:rFonts w:ascii="Times New Roman" w:hAnsi="Times New Roman" w:cs="Times New Roman"/>
          <w:color w:val="auto"/>
        </w:rPr>
      </w:pPr>
      <w:bookmarkStart w:id="3" w:name="_Toc503083126"/>
      <w:r w:rsidRPr="00B347A7">
        <w:rPr>
          <w:rFonts w:ascii="Times New Roman" w:hAnsi="Times New Roman" w:cs="Times New Roman"/>
          <w:color w:val="auto"/>
        </w:rPr>
        <w:t>Business case benefits achieved</w:t>
      </w:r>
      <w:bookmarkEnd w:id="3"/>
    </w:p>
    <w:p w:rsidR="00956264" w:rsidRDefault="000143F6"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Since the start of the UK bid for the</w:t>
      </w:r>
      <w:r w:rsidR="004520CD">
        <w:rPr>
          <w:rFonts w:ascii="Times New Roman" w:hAnsi="Times New Roman" w:cs="Times New Roman"/>
          <w:sz w:val="24"/>
          <w:szCs w:val="24"/>
        </w:rPr>
        <w:t xml:space="preserve"> London Olympic 2012 back in 20</w:t>
      </w:r>
      <w:r>
        <w:rPr>
          <w:rFonts w:ascii="Times New Roman" w:hAnsi="Times New Roman" w:cs="Times New Roman"/>
          <w:sz w:val="24"/>
          <w:szCs w:val="24"/>
        </w:rPr>
        <w:t>03, the driving factor has been about what can be achieved through the inspiration of sport in terms of economic, socially and politically</w:t>
      </w:r>
      <w:r w:rsidR="004520CD" w:rsidRPr="004520CD">
        <w:rPr>
          <w:rFonts w:ascii="Times New Roman" w:eastAsia="Arial Unicode MS" w:hAnsi="Times New Roman" w:cs="Times New Roman"/>
          <w:color w:val="000000"/>
          <w:sz w:val="24"/>
          <w:szCs w:val="24"/>
          <w:shd w:val="clear" w:color="auto" w:fill="FFFFFF"/>
        </w:rPr>
        <w:t xml:space="preserve"> </w:t>
      </w:r>
      <w:r w:rsidR="004520CD">
        <w:rPr>
          <w:rFonts w:ascii="Times New Roman" w:eastAsia="Arial Unicode MS" w:hAnsi="Times New Roman" w:cs="Times New Roman"/>
          <w:color w:val="000000"/>
          <w:sz w:val="24"/>
          <w:szCs w:val="24"/>
          <w:shd w:val="clear" w:color="auto" w:fill="FFFFFF"/>
        </w:rPr>
        <w:t>(</w:t>
      </w:r>
      <w:r w:rsidR="004520CD" w:rsidRPr="00C0112D">
        <w:rPr>
          <w:rFonts w:ascii="Times New Roman" w:eastAsia="Arial Unicode MS" w:hAnsi="Times New Roman" w:cs="Times New Roman"/>
          <w:color w:val="000000"/>
          <w:sz w:val="24"/>
          <w:szCs w:val="24"/>
          <w:shd w:val="clear" w:color="auto" w:fill="FFFFFF"/>
        </w:rPr>
        <w:t xml:space="preserve">Great </w:t>
      </w:r>
      <w:r w:rsidR="004520CD">
        <w:rPr>
          <w:rFonts w:ascii="Times New Roman" w:eastAsia="Arial Unicode MS" w:hAnsi="Times New Roman" w:cs="Times New Roman"/>
          <w:color w:val="000000"/>
          <w:sz w:val="24"/>
          <w:szCs w:val="24"/>
          <w:shd w:val="clear" w:color="auto" w:fill="FFFFFF"/>
        </w:rPr>
        <w:t xml:space="preserve">Britain. </w:t>
      </w:r>
      <w:r w:rsidR="004520CD" w:rsidRPr="00C0112D">
        <w:rPr>
          <w:rFonts w:ascii="Times New Roman" w:eastAsia="Arial Unicode MS" w:hAnsi="Times New Roman" w:cs="Times New Roman"/>
          <w:color w:val="000000"/>
          <w:sz w:val="24"/>
          <w:szCs w:val="24"/>
          <w:shd w:val="clear" w:color="auto" w:fill="FFFFFF"/>
        </w:rPr>
        <w:t>2012)</w:t>
      </w:r>
      <w:r>
        <w:rPr>
          <w:rFonts w:ascii="Times New Roman" w:hAnsi="Times New Roman" w:cs="Times New Roman"/>
          <w:sz w:val="24"/>
          <w:szCs w:val="24"/>
        </w:rPr>
        <w:t>. Therefore while this event may be perceived to solve all social ills and concern of young people, London 2012 illustrated that sporting related programmes and values contribute a significant role in providing hope, inspiration and opportunities for change in challenging times given that the country had witnessed various terrorist attacks in recent years. Socially, the London 2012 Olympic Games orchestrated global peace, love and unity regardless of the color, ethnicity,</w:t>
      </w:r>
      <w:r w:rsidR="00CB415B">
        <w:rPr>
          <w:rFonts w:ascii="Times New Roman" w:hAnsi="Times New Roman" w:cs="Times New Roman"/>
          <w:sz w:val="24"/>
          <w:szCs w:val="24"/>
        </w:rPr>
        <w:t xml:space="preserve"> origin, religion</w:t>
      </w:r>
      <w:r>
        <w:rPr>
          <w:rFonts w:ascii="Times New Roman" w:hAnsi="Times New Roman" w:cs="Times New Roman"/>
          <w:sz w:val="24"/>
          <w:szCs w:val="24"/>
        </w:rPr>
        <w:t xml:space="preserve">, gender as well as physical </w:t>
      </w:r>
      <w:r w:rsidR="00CB415B">
        <w:rPr>
          <w:rFonts w:ascii="Times New Roman" w:hAnsi="Times New Roman" w:cs="Times New Roman"/>
          <w:sz w:val="24"/>
          <w:szCs w:val="24"/>
        </w:rPr>
        <w:t>well-being of the human race</w:t>
      </w:r>
      <w:r w:rsidR="004520CD" w:rsidRPr="004520CD">
        <w:rPr>
          <w:rFonts w:ascii="Times New Roman" w:eastAsia="Arial Unicode MS" w:hAnsi="Times New Roman" w:cs="Times New Roman"/>
          <w:color w:val="000000"/>
          <w:sz w:val="24"/>
          <w:szCs w:val="24"/>
          <w:shd w:val="clear" w:color="auto" w:fill="FFFFFF"/>
        </w:rPr>
        <w:t xml:space="preserve"> </w:t>
      </w:r>
      <w:r w:rsidR="004520CD">
        <w:rPr>
          <w:rFonts w:ascii="Times New Roman" w:eastAsia="Arial Unicode MS" w:hAnsi="Times New Roman" w:cs="Times New Roman"/>
          <w:color w:val="000000"/>
          <w:sz w:val="24"/>
          <w:szCs w:val="24"/>
          <w:shd w:val="clear" w:color="auto" w:fill="FFFFFF"/>
        </w:rPr>
        <w:t xml:space="preserve">(Hunter, </w:t>
      </w:r>
      <w:r w:rsidR="004520CD" w:rsidRPr="00C0112D">
        <w:rPr>
          <w:rFonts w:ascii="Times New Roman" w:eastAsia="Arial Unicode MS" w:hAnsi="Times New Roman" w:cs="Times New Roman"/>
          <w:color w:val="000000"/>
          <w:sz w:val="24"/>
          <w:szCs w:val="24"/>
          <w:shd w:val="clear" w:color="auto" w:fill="FFFFFF"/>
        </w:rPr>
        <w:t>2012)</w:t>
      </w:r>
      <w:r w:rsidR="00CB415B">
        <w:rPr>
          <w:rFonts w:ascii="Times New Roman" w:hAnsi="Times New Roman" w:cs="Times New Roman"/>
          <w:sz w:val="24"/>
          <w:szCs w:val="24"/>
        </w:rPr>
        <w:t>. This was evident when all 193 UN member countries contributed directly or indirectly to the co-sponsorship of the London 2012 Olympic Games.</w:t>
      </w:r>
    </w:p>
    <w:p w:rsidR="0021011C" w:rsidRDefault="00956264"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London 2012 provided the framework to the innovation and globalization of sport hence developing and signaling a new era characterized by the ability to highlight the influence of Olympic movement and values from a wide range of societal background</w:t>
      </w:r>
      <w:r w:rsidR="007C5E5A" w:rsidRPr="007C5E5A">
        <w:rPr>
          <w:rFonts w:ascii="Times New Roman" w:eastAsia="Arial Unicode MS" w:hAnsi="Times New Roman" w:cs="Times New Roman"/>
          <w:color w:val="000000"/>
          <w:sz w:val="24"/>
          <w:szCs w:val="24"/>
          <w:shd w:val="clear" w:color="auto" w:fill="FFFFFF"/>
        </w:rPr>
        <w:t xml:space="preserve"> </w:t>
      </w:r>
      <w:r w:rsidR="007C5E5A">
        <w:rPr>
          <w:rFonts w:ascii="Times New Roman" w:eastAsia="Arial Unicode MS" w:hAnsi="Times New Roman" w:cs="Times New Roman"/>
          <w:color w:val="000000"/>
          <w:sz w:val="24"/>
          <w:szCs w:val="24"/>
          <w:shd w:val="clear" w:color="auto" w:fill="FFFFFF"/>
        </w:rPr>
        <w:t xml:space="preserve">(Palmer, </w:t>
      </w:r>
      <w:r w:rsidR="007C5E5A" w:rsidRPr="00C0112D">
        <w:rPr>
          <w:rFonts w:ascii="Times New Roman" w:eastAsia="Arial Unicode MS" w:hAnsi="Times New Roman" w:cs="Times New Roman"/>
          <w:color w:val="000000"/>
          <w:sz w:val="24"/>
          <w:szCs w:val="24"/>
          <w:shd w:val="clear" w:color="auto" w:fill="FFFFFF"/>
        </w:rPr>
        <w:t>2013)</w:t>
      </w:r>
      <w:r>
        <w:rPr>
          <w:rFonts w:ascii="Times New Roman" w:hAnsi="Times New Roman" w:cs="Times New Roman"/>
          <w:sz w:val="24"/>
          <w:szCs w:val="24"/>
        </w:rPr>
        <w:t xml:space="preserve">. </w:t>
      </w:r>
      <w:r w:rsidR="00EF2CEA">
        <w:rPr>
          <w:rFonts w:ascii="Times New Roman" w:hAnsi="Times New Roman" w:cs="Times New Roman"/>
          <w:sz w:val="24"/>
          <w:szCs w:val="24"/>
        </w:rPr>
        <w:t xml:space="preserve">In addition, the London event revealed that sports can invent new standards, policies, programmes and opportunities to propel the global society. </w:t>
      </w:r>
    </w:p>
    <w:p w:rsidR="0048629D" w:rsidRDefault="00EF2CEA"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business point of view, the London 2012 presented the UK as an attractive tourism destination </w:t>
      </w:r>
      <w:r w:rsidR="00E3299F">
        <w:rPr>
          <w:rFonts w:ascii="Times New Roman" w:hAnsi="Times New Roman" w:cs="Times New Roman"/>
          <w:sz w:val="24"/>
          <w:szCs w:val="24"/>
        </w:rPr>
        <w:t xml:space="preserve">through presentation of the best elements of Olympic Games combined </w:t>
      </w:r>
      <w:r w:rsidR="00711C81">
        <w:rPr>
          <w:rFonts w:ascii="Times New Roman" w:hAnsi="Times New Roman" w:cs="Times New Roman"/>
          <w:sz w:val="24"/>
          <w:szCs w:val="24"/>
        </w:rPr>
        <w:t>with</w:t>
      </w:r>
      <w:r w:rsidR="00E3299F">
        <w:rPr>
          <w:rFonts w:ascii="Times New Roman" w:hAnsi="Times New Roman" w:cs="Times New Roman"/>
          <w:sz w:val="24"/>
          <w:szCs w:val="24"/>
        </w:rPr>
        <w:t xml:space="preserve"> the look and magic of London and the British sporting heritage. Additionally, the event enabled sporting champions to inspire a generation in the arenas, in streets, public squares, spaces and live sites full of enthusiastic and passionate fans</w:t>
      </w:r>
      <w:r w:rsidR="004520CD" w:rsidRPr="004520CD">
        <w:rPr>
          <w:rFonts w:ascii="Times New Roman" w:eastAsia="Arial Unicode MS" w:hAnsi="Times New Roman" w:cs="Times New Roman"/>
          <w:color w:val="000000"/>
          <w:sz w:val="24"/>
          <w:szCs w:val="24"/>
          <w:shd w:val="clear" w:color="auto" w:fill="FFFFFF"/>
        </w:rPr>
        <w:t xml:space="preserve"> </w:t>
      </w:r>
      <w:r w:rsidR="004520CD">
        <w:rPr>
          <w:rFonts w:ascii="Times New Roman" w:eastAsia="Arial Unicode MS" w:hAnsi="Times New Roman" w:cs="Times New Roman"/>
          <w:color w:val="000000"/>
          <w:sz w:val="24"/>
          <w:szCs w:val="24"/>
          <w:shd w:val="clear" w:color="auto" w:fill="FFFFFF"/>
        </w:rPr>
        <w:t xml:space="preserve">(Olympic Games. </w:t>
      </w:r>
      <w:r w:rsidR="004520CD" w:rsidRPr="00C0112D">
        <w:rPr>
          <w:rFonts w:ascii="Times New Roman" w:eastAsia="Arial Unicode MS" w:hAnsi="Times New Roman" w:cs="Times New Roman"/>
          <w:color w:val="000000"/>
          <w:sz w:val="24"/>
          <w:szCs w:val="24"/>
          <w:shd w:val="clear" w:color="auto" w:fill="FFFFFF"/>
        </w:rPr>
        <w:t>2012)</w:t>
      </w:r>
      <w:r w:rsidR="00E3299F">
        <w:rPr>
          <w:rFonts w:ascii="Times New Roman" w:hAnsi="Times New Roman" w:cs="Times New Roman"/>
          <w:sz w:val="24"/>
          <w:szCs w:val="24"/>
        </w:rPr>
        <w:t>.</w:t>
      </w:r>
      <w:r w:rsidR="0048629D" w:rsidRPr="0048629D">
        <w:rPr>
          <w:rFonts w:ascii="Times New Roman" w:hAnsi="Times New Roman" w:cs="Times New Roman"/>
          <w:sz w:val="24"/>
          <w:szCs w:val="24"/>
        </w:rPr>
        <w:t xml:space="preserve"> </w:t>
      </w:r>
      <w:r w:rsidR="0048629D">
        <w:rPr>
          <w:rFonts w:ascii="Times New Roman" w:hAnsi="Times New Roman" w:cs="Times New Roman"/>
          <w:sz w:val="24"/>
          <w:szCs w:val="24"/>
        </w:rPr>
        <w:t>The London 2012 legacy especially in terms of planning, hosting, delivering as well as the safety and security will remain an articulated concept over years decades and centuries.</w:t>
      </w:r>
    </w:p>
    <w:p w:rsidR="0048629D" w:rsidRDefault="00647373"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event also transformed property value due to increased public transport investment witnessed in East London as well as the forthcoming development of the various infrastructures </w:t>
      </w:r>
      <w:r>
        <w:rPr>
          <w:rFonts w:ascii="Times New Roman" w:hAnsi="Times New Roman" w:cs="Times New Roman"/>
          <w:sz w:val="24"/>
          <w:szCs w:val="24"/>
        </w:rPr>
        <w:lastRenderedPageBreak/>
        <w:t>such as the Westfield Shopping Centre. This was seen as an important breakthrough to promoting business activities as well as improving the lifestyles of the local communities.</w:t>
      </w:r>
    </w:p>
    <w:p w:rsidR="005D68E0" w:rsidRDefault="005D68E0"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focusing from a security point of view, the security infrastructure setup in the London Olympic village promoted the security for the well-being of the area dwellers as well as providing a platform on which the UK can use to bid for future games. The security infrastructure also encourages commercial activities and trading between the local communities and global communities. </w:t>
      </w:r>
    </w:p>
    <w:p w:rsidR="00A9240C" w:rsidRPr="00B347A7" w:rsidRDefault="00A9240C" w:rsidP="00B347A7">
      <w:pPr>
        <w:pStyle w:val="Heading1"/>
        <w:rPr>
          <w:rFonts w:ascii="Times New Roman" w:hAnsi="Times New Roman" w:cs="Times New Roman"/>
          <w:color w:val="auto"/>
        </w:rPr>
      </w:pPr>
      <w:bookmarkStart w:id="4" w:name="_Toc503083127"/>
      <w:r w:rsidRPr="00B347A7">
        <w:rPr>
          <w:rFonts w:ascii="Times New Roman" w:hAnsi="Times New Roman" w:cs="Times New Roman"/>
          <w:color w:val="auto"/>
        </w:rPr>
        <w:t>Performance review</w:t>
      </w:r>
      <w:bookmarkEnd w:id="4"/>
    </w:p>
    <w:p w:rsidR="00D966E2" w:rsidRDefault="00EE6D55"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The success of the security plan to provide security at the London 2012 Olympic Games was greatly dependent on the kind and nature of threats the event was subject</w:t>
      </w:r>
      <w:r w:rsidR="004520CD">
        <w:rPr>
          <w:rFonts w:ascii="Times New Roman" w:hAnsi="Times New Roman" w:cs="Times New Roman"/>
          <w:sz w:val="24"/>
          <w:szCs w:val="24"/>
        </w:rPr>
        <w:t>ed</w:t>
      </w:r>
      <w:r>
        <w:rPr>
          <w:rFonts w:ascii="Times New Roman" w:hAnsi="Times New Roman" w:cs="Times New Roman"/>
          <w:sz w:val="24"/>
          <w:szCs w:val="24"/>
        </w:rPr>
        <w:t xml:space="preserve"> to</w:t>
      </w:r>
      <w:r w:rsidR="00B3796A" w:rsidRPr="00B3796A">
        <w:rPr>
          <w:rFonts w:ascii="Times New Roman" w:eastAsia="Arial Unicode MS" w:hAnsi="Times New Roman" w:cs="Times New Roman"/>
          <w:color w:val="000000"/>
          <w:sz w:val="24"/>
          <w:szCs w:val="24"/>
          <w:shd w:val="clear" w:color="auto" w:fill="FFFFFF"/>
        </w:rPr>
        <w:t xml:space="preserve"> </w:t>
      </w:r>
      <w:r w:rsidR="00B3796A">
        <w:rPr>
          <w:rFonts w:ascii="Times New Roman" w:eastAsia="Arial Unicode MS" w:hAnsi="Times New Roman" w:cs="Times New Roman"/>
          <w:color w:val="000000"/>
          <w:sz w:val="24"/>
          <w:szCs w:val="24"/>
          <w:shd w:val="clear" w:color="auto" w:fill="FFFFFF"/>
        </w:rPr>
        <w:t xml:space="preserve">(Great Britain. </w:t>
      </w:r>
      <w:r w:rsidR="00B3796A" w:rsidRPr="00C0112D">
        <w:rPr>
          <w:rFonts w:ascii="Times New Roman" w:eastAsia="Arial Unicode MS" w:hAnsi="Times New Roman" w:cs="Times New Roman"/>
          <w:color w:val="000000"/>
          <w:sz w:val="24"/>
          <w:szCs w:val="24"/>
          <w:shd w:val="clear" w:color="auto" w:fill="FFFFFF"/>
        </w:rPr>
        <w:t>2010)</w:t>
      </w:r>
      <w:r>
        <w:rPr>
          <w:rFonts w:ascii="Times New Roman" w:hAnsi="Times New Roman" w:cs="Times New Roman"/>
          <w:sz w:val="24"/>
          <w:szCs w:val="24"/>
        </w:rPr>
        <w:t>. The following is a classification of some threats anticipated during London Olympics.</w:t>
      </w:r>
    </w:p>
    <w:p w:rsidR="00407EF1" w:rsidRPr="00B347A7" w:rsidRDefault="00EE6D55" w:rsidP="00B347A7">
      <w:pPr>
        <w:pStyle w:val="Heading2"/>
        <w:rPr>
          <w:rFonts w:ascii="Times New Roman" w:hAnsi="Times New Roman" w:cs="Times New Roman"/>
          <w:color w:val="auto"/>
        </w:rPr>
      </w:pPr>
      <w:bookmarkStart w:id="5" w:name="_Toc503083128"/>
      <w:r w:rsidRPr="00B347A7">
        <w:rPr>
          <w:rFonts w:ascii="Times New Roman" w:hAnsi="Times New Roman" w:cs="Times New Roman"/>
          <w:color w:val="auto"/>
        </w:rPr>
        <w:t>Terrorism</w:t>
      </w:r>
      <w:bookmarkEnd w:id="5"/>
    </w:p>
    <w:p w:rsidR="00A03A75" w:rsidRDefault="00407EF1"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In</w:t>
      </w:r>
      <w:r w:rsidR="00EE6D55">
        <w:rPr>
          <w:rFonts w:ascii="Times New Roman" w:hAnsi="Times New Roman" w:cs="Times New Roman"/>
          <w:sz w:val="24"/>
          <w:szCs w:val="24"/>
        </w:rPr>
        <w:t xml:space="preserve"> recent years, the UK had experienced and sustained terrorism threats casting doubt of the safety and security of the event. Besides these traditional techniques of assaults, organizers were aware that terrorists can deploy other mechanism such cyber-attacks or even adopt non-conventional tactics such as use of chemical, biological radiological and nuclear</w:t>
      </w:r>
      <w:r w:rsidR="00EE6D55" w:rsidRPr="00EE6D55">
        <w:rPr>
          <w:rFonts w:ascii="Times New Roman" w:hAnsi="Times New Roman" w:cs="Times New Roman"/>
          <w:sz w:val="24"/>
          <w:szCs w:val="24"/>
        </w:rPr>
        <w:t xml:space="preserve"> </w:t>
      </w:r>
      <w:r w:rsidR="00EE6D55">
        <w:rPr>
          <w:rFonts w:ascii="Times New Roman" w:hAnsi="Times New Roman" w:cs="Times New Roman"/>
          <w:sz w:val="24"/>
          <w:szCs w:val="24"/>
        </w:rPr>
        <w:t>materials.</w:t>
      </w:r>
      <w:r w:rsidR="00204D93">
        <w:rPr>
          <w:rFonts w:ascii="Times New Roman" w:hAnsi="Times New Roman" w:cs="Times New Roman"/>
          <w:sz w:val="24"/>
          <w:szCs w:val="24"/>
        </w:rPr>
        <w:t xml:space="preserve"> With all these in mind, the organizers in collaboration with the government and other agencies understood that the London event was highly profiled and presented an appealing target </w:t>
      </w:r>
      <w:r w:rsidR="00A03A75">
        <w:rPr>
          <w:rFonts w:ascii="Times New Roman" w:hAnsi="Times New Roman" w:cs="Times New Roman"/>
          <w:sz w:val="24"/>
          <w:szCs w:val="24"/>
        </w:rPr>
        <w:t>to terrorist groups and individuals</w:t>
      </w:r>
      <w:r w:rsidR="00B3796A" w:rsidRPr="00B3796A">
        <w:rPr>
          <w:rFonts w:ascii="Times New Roman" w:eastAsia="Arial Unicode MS" w:hAnsi="Times New Roman" w:cs="Times New Roman"/>
          <w:color w:val="000000"/>
          <w:sz w:val="24"/>
          <w:szCs w:val="24"/>
          <w:shd w:val="clear" w:color="auto" w:fill="FFFFFF"/>
        </w:rPr>
        <w:t xml:space="preserve"> </w:t>
      </w:r>
      <w:r w:rsidR="00B3796A">
        <w:rPr>
          <w:rFonts w:ascii="Times New Roman" w:eastAsia="Arial Unicode MS" w:hAnsi="Times New Roman" w:cs="Times New Roman"/>
          <w:color w:val="000000"/>
          <w:sz w:val="24"/>
          <w:szCs w:val="24"/>
          <w:shd w:val="clear" w:color="auto" w:fill="FFFFFF"/>
        </w:rPr>
        <w:t>(</w:t>
      </w:r>
      <w:r w:rsidR="00B3796A" w:rsidRPr="00C0112D">
        <w:rPr>
          <w:rFonts w:ascii="Times New Roman" w:eastAsia="Arial Unicode MS" w:hAnsi="Times New Roman" w:cs="Times New Roman"/>
          <w:color w:val="000000"/>
          <w:sz w:val="24"/>
          <w:szCs w:val="24"/>
          <w:shd w:val="clear" w:color="auto" w:fill="FFFFFF"/>
        </w:rPr>
        <w:t xml:space="preserve">Talbot &amp; </w:t>
      </w:r>
      <w:proofErr w:type="spellStart"/>
      <w:r w:rsidR="00B3796A" w:rsidRPr="00C0112D">
        <w:rPr>
          <w:rFonts w:ascii="Times New Roman" w:eastAsia="Arial Unicode MS" w:hAnsi="Times New Roman" w:cs="Times New Roman"/>
          <w:color w:val="000000"/>
          <w:sz w:val="24"/>
          <w:szCs w:val="24"/>
          <w:shd w:val="clear" w:color="auto" w:fill="FFFFFF"/>
        </w:rPr>
        <w:t>Jakeman</w:t>
      </w:r>
      <w:proofErr w:type="spellEnd"/>
      <w:r w:rsidR="00B3796A" w:rsidRPr="00C0112D">
        <w:rPr>
          <w:rFonts w:ascii="Times New Roman" w:eastAsia="Arial Unicode MS" w:hAnsi="Times New Roman" w:cs="Times New Roman"/>
          <w:color w:val="000000"/>
          <w:sz w:val="24"/>
          <w:szCs w:val="24"/>
          <w:shd w:val="clear" w:color="auto" w:fill="FFFFFF"/>
        </w:rPr>
        <w:t>, 2013)</w:t>
      </w:r>
      <w:r w:rsidR="00A03A75">
        <w:rPr>
          <w:rFonts w:ascii="Times New Roman" w:hAnsi="Times New Roman" w:cs="Times New Roman"/>
          <w:sz w:val="24"/>
          <w:szCs w:val="24"/>
        </w:rPr>
        <w:t>.</w:t>
      </w:r>
      <w:r w:rsidR="002B5E8D">
        <w:rPr>
          <w:rFonts w:ascii="Times New Roman" w:hAnsi="Times New Roman" w:cs="Times New Roman"/>
          <w:sz w:val="24"/>
          <w:szCs w:val="24"/>
        </w:rPr>
        <w:t xml:space="preserve"> Therefore in security plan, organizers pin pointed the following to be the most vulnerable areas for terrorist attacks</w:t>
      </w:r>
    </w:p>
    <w:p w:rsidR="00675F0C" w:rsidRPr="00447EA8" w:rsidRDefault="002B5E8D" w:rsidP="003840CA">
      <w:pPr>
        <w:pStyle w:val="ListParagraph"/>
        <w:numPr>
          <w:ilvl w:val="0"/>
          <w:numId w:val="5"/>
        </w:numPr>
        <w:spacing w:line="360" w:lineRule="auto"/>
        <w:jc w:val="both"/>
        <w:rPr>
          <w:rFonts w:ascii="Times New Roman" w:hAnsi="Times New Roman" w:cs="Times New Roman"/>
          <w:sz w:val="24"/>
          <w:szCs w:val="24"/>
        </w:rPr>
      </w:pPr>
      <w:r w:rsidRPr="00447EA8">
        <w:rPr>
          <w:rFonts w:ascii="Times New Roman" w:hAnsi="Times New Roman" w:cs="Times New Roman"/>
          <w:b/>
          <w:sz w:val="24"/>
          <w:szCs w:val="24"/>
        </w:rPr>
        <w:t>Crowded venues and places</w:t>
      </w:r>
      <w:r w:rsidRPr="00447EA8">
        <w:rPr>
          <w:rFonts w:ascii="Times New Roman" w:hAnsi="Times New Roman" w:cs="Times New Roman"/>
          <w:sz w:val="24"/>
          <w:szCs w:val="24"/>
        </w:rPr>
        <w:t>: understanding that the London event will host large numbers of visitors especially in sporting arenas, fields, etc. the organizers established strategies to monitor such events through devising entry screening point, installed TV screening</w:t>
      </w:r>
      <w:r w:rsidR="00675F0C" w:rsidRPr="00447EA8">
        <w:rPr>
          <w:rFonts w:ascii="Times New Roman" w:hAnsi="Times New Roman" w:cs="Times New Roman"/>
          <w:sz w:val="24"/>
          <w:szCs w:val="24"/>
        </w:rPr>
        <w:t>, surveillance</w:t>
      </w:r>
      <w:r w:rsidRPr="00447EA8">
        <w:rPr>
          <w:rFonts w:ascii="Times New Roman" w:hAnsi="Times New Roman" w:cs="Times New Roman"/>
          <w:sz w:val="24"/>
          <w:szCs w:val="24"/>
        </w:rPr>
        <w:t xml:space="preserve"> </w:t>
      </w:r>
      <w:r w:rsidR="00675F0C" w:rsidRPr="00447EA8">
        <w:rPr>
          <w:rFonts w:ascii="Times New Roman" w:hAnsi="Times New Roman" w:cs="Times New Roman"/>
          <w:sz w:val="24"/>
          <w:szCs w:val="24"/>
        </w:rPr>
        <w:t xml:space="preserve">cameras as well as mobile surveillance cameras using technological drones hovering on venues, fields, arenas, etc. </w:t>
      </w:r>
    </w:p>
    <w:p w:rsidR="002B5E8D" w:rsidRPr="00447EA8" w:rsidRDefault="00675F0C" w:rsidP="003840CA">
      <w:pPr>
        <w:pStyle w:val="ListParagraph"/>
        <w:numPr>
          <w:ilvl w:val="0"/>
          <w:numId w:val="5"/>
        </w:numPr>
        <w:spacing w:line="360" w:lineRule="auto"/>
        <w:jc w:val="both"/>
        <w:rPr>
          <w:rFonts w:ascii="Times New Roman" w:hAnsi="Times New Roman" w:cs="Times New Roman"/>
          <w:sz w:val="24"/>
          <w:szCs w:val="24"/>
        </w:rPr>
      </w:pPr>
      <w:r w:rsidRPr="00447EA8">
        <w:rPr>
          <w:rFonts w:ascii="Times New Roman" w:hAnsi="Times New Roman" w:cs="Times New Roman"/>
          <w:b/>
          <w:sz w:val="24"/>
          <w:szCs w:val="24"/>
        </w:rPr>
        <w:t>Transport system</w:t>
      </w:r>
      <w:r w:rsidRPr="00447EA8">
        <w:rPr>
          <w:rFonts w:ascii="Times New Roman" w:hAnsi="Times New Roman" w:cs="Times New Roman"/>
          <w:sz w:val="24"/>
          <w:szCs w:val="24"/>
        </w:rPr>
        <w:t xml:space="preserve">: this was another area susceptible to terrorism due to increased passenger movement from one venue to another during the games. Thus, the security plan ensure that entry check points were well functioning with every transportation being escorted by security personnel from one venue to another. Surveillance cameras were </w:t>
      </w:r>
      <w:r w:rsidRPr="00447EA8">
        <w:rPr>
          <w:rFonts w:ascii="Times New Roman" w:hAnsi="Times New Roman" w:cs="Times New Roman"/>
          <w:sz w:val="24"/>
          <w:szCs w:val="24"/>
        </w:rPr>
        <w:lastRenderedPageBreak/>
        <w:t xml:space="preserve">installed inside and outside each and every transport system to ensure proper monitoring of the safety and security of passengers. </w:t>
      </w:r>
    </w:p>
    <w:p w:rsidR="00675F0C" w:rsidRPr="00447EA8" w:rsidRDefault="00675F0C" w:rsidP="003840CA">
      <w:pPr>
        <w:pStyle w:val="ListParagraph"/>
        <w:numPr>
          <w:ilvl w:val="0"/>
          <w:numId w:val="5"/>
        </w:numPr>
        <w:spacing w:line="360" w:lineRule="auto"/>
        <w:jc w:val="both"/>
        <w:rPr>
          <w:rFonts w:ascii="Times New Roman" w:hAnsi="Times New Roman" w:cs="Times New Roman"/>
          <w:sz w:val="24"/>
          <w:szCs w:val="24"/>
        </w:rPr>
      </w:pPr>
      <w:r w:rsidRPr="00447EA8">
        <w:rPr>
          <w:rFonts w:ascii="Times New Roman" w:hAnsi="Times New Roman" w:cs="Times New Roman"/>
          <w:b/>
          <w:sz w:val="24"/>
          <w:szCs w:val="24"/>
        </w:rPr>
        <w:t>Non- traditional attacks</w:t>
      </w:r>
      <w:r w:rsidRPr="00447EA8">
        <w:rPr>
          <w:rFonts w:ascii="Times New Roman" w:hAnsi="Times New Roman" w:cs="Times New Roman"/>
          <w:sz w:val="24"/>
          <w:szCs w:val="24"/>
        </w:rPr>
        <w:t>: they include chemical, biological, radiological and nuclear materials. To deal with such attacks specific surveillance and screaming points were sent and installed with the security technology necessary to identify such materials.</w:t>
      </w:r>
      <w:r w:rsidR="00407EF1" w:rsidRPr="00447EA8">
        <w:rPr>
          <w:rFonts w:ascii="Times New Roman" w:hAnsi="Times New Roman" w:cs="Times New Roman"/>
          <w:sz w:val="24"/>
          <w:szCs w:val="24"/>
        </w:rPr>
        <w:t xml:space="preserve"> Additionally, increased air surveillance based on drone technology helped monitor any strange activities or intrusion in the crowds.</w:t>
      </w:r>
      <w:r w:rsidRPr="00447EA8">
        <w:rPr>
          <w:rFonts w:ascii="Times New Roman" w:hAnsi="Times New Roman" w:cs="Times New Roman"/>
          <w:sz w:val="24"/>
          <w:szCs w:val="24"/>
        </w:rPr>
        <w:t xml:space="preserve"> This was evident on public transport, at game venues and other public hot-spots. These attacks were highly prioritized because of their long lasting disruptions compared to other   </w:t>
      </w:r>
    </w:p>
    <w:p w:rsidR="00675F0C" w:rsidRPr="00B347A7" w:rsidRDefault="004440EE" w:rsidP="00B347A7">
      <w:pPr>
        <w:pStyle w:val="Heading2"/>
        <w:rPr>
          <w:rFonts w:ascii="Times New Roman" w:hAnsi="Times New Roman" w:cs="Times New Roman"/>
        </w:rPr>
      </w:pPr>
      <w:bookmarkStart w:id="6" w:name="_Toc503083129"/>
      <w:r w:rsidRPr="00B347A7">
        <w:rPr>
          <w:rFonts w:ascii="Times New Roman" w:hAnsi="Times New Roman" w:cs="Times New Roman"/>
          <w:color w:val="auto"/>
        </w:rPr>
        <w:t>Crime</w:t>
      </w:r>
      <w:bookmarkEnd w:id="6"/>
    </w:p>
    <w:p w:rsidR="00CF36EC" w:rsidRDefault="00CF36EC"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common security issue that is very difficult to control especially in mega-events involving millions of people. This has been recorded in previous Games and the London 2012 event organizers were determined to significantly control this form of insecurity both in </w:t>
      </w:r>
      <w:r w:rsidR="00043558">
        <w:rPr>
          <w:rFonts w:ascii="Times New Roman" w:hAnsi="Times New Roman" w:cs="Times New Roman"/>
          <w:sz w:val="24"/>
          <w:szCs w:val="24"/>
        </w:rPr>
        <w:t xml:space="preserve">villages, </w:t>
      </w:r>
      <w:r>
        <w:rPr>
          <w:rFonts w:ascii="Times New Roman" w:hAnsi="Times New Roman" w:cs="Times New Roman"/>
          <w:sz w:val="24"/>
          <w:szCs w:val="24"/>
        </w:rPr>
        <w:t>venues, arenas, transport systems, etc</w:t>
      </w:r>
      <w:r w:rsidR="00043558">
        <w:rPr>
          <w:rFonts w:ascii="Times New Roman" w:hAnsi="Times New Roman" w:cs="Times New Roman"/>
          <w:sz w:val="24"/>
          <w:szCs w:val="24"/>
        </w:rPr>
        <w:t>. where high valued sporting assets were installed</w:t>
      </w:r>
      <w:r>
        <w:rPr>
          <w:rFonts w:ascii="Times New Roman" w:hAnsi="Times New Roman" w:cs="Times New Roman"/>
          <w:sz w:val="24"/>
          <w:szCs w:val="24"/>
        </w:rPr>
        <w:t xml:space="preserve">. This saw the deployment of private and voluntary security personnel in arenas, fields as well as during transportation in order to effectively deal with the </w:t>
      </w:r>
      <w:r w:rsidR="00043558">
        <w:rPr>
          <w:rFonts w:ascii="Times New Roman" w:hAnsi="Times New Roman" w:cs="Times New Roman"/>
          <w:sz w:val="24"/>
          <w:szCs w:val="24"/>
        </w:rPr>
        <w:t>issue.</w:t>
      </w:r>
    </w:p>
    <w:p w:rsidR="00043558" w:rsidRPr="00B347A7" w:rsidRDefault="00043558" w:rsidP="00B347A7">
      <w:pPr>
        <w:pStyle w:val="Heading2"/>
        <w:rPr>
          <w:rFonts w:ascii="Times New Roman" w:hAnsi="Times New Roman" w:cs="Times New Roman"/>
          <w:color w:val="auto"/>
        </w:rPr>
      </w:pPr>
      <w:bookmarkStart w:id="7" w:name="_Toc503083130"/>
      <w:r w:rsidRPr="00B347A7">
        <w:rPr>
          <w:rFonts w:ascii="Times New Roman" w:hAnsi="Times New Roman" w:cs="Times New Roman"/>
          <w:color w:val="auto"/>
        </w:rPr>
        <w:t>Cyber attack</w:t>
      </w:r>
      <w:bookmarkEnd w:id="7"/>
    </w:p>
    <w:p w:rsidR="00043558" w:rsidRDefault="00043558"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London event was 100% controlled using technology relying on the internet which is vulnerable to cyber-attack. This meant that attacks on Olympic website, electronic infrastructure supporting the games, cyber-enabled ticketing fraud and e-crime were imminent. The IT, Communication and transport system were other cyber-attack targets. The Olympic security plan therefore installed mechanisms to monitor and report any form of cyber-attack from all these system ensuring operations efficiency.  </w:t>
      </w:r>
    </w:p>
    <w:p w:rsidR="00EB1562" w:rsidRPr="00B347A7" w:rsidRDefault="00EB1562" w:rsidP="00B347A7">
      <w:pPr>
        <w:pStyle w:val="Heading2"/>
        <w:rPr>
          <w:rFonts w:ascii="Times New Roman" w:hAnsi="Times New Roman" w:cs="Times New Roman"/>
        </w:rPr>
      </w:pPr>
      <w:bookmarkStart w:id="8" w:name="_Toc503083131"/>
      <w:r w:rsidRPr="00B347A7">
        <w:rPr>
          <w:rFonts w:ascii="Times New Roman" w:hAnsi="Times New Roman" w:cs="Times New Roman"/>
          <w:color w:val="auto"/>
        </w:rPr>
        <w:t>Public disorder</w:t>
      </w:r>
      <w:bookmarkEnd w:id="8"/>
    </w:p>
    <w:p w:rsidR="00D966E2" w:rsidRDefault="00590F87"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This is normally triggered by domestic extremism</w:t>
      </w:r>
      <w:r w:rsidR="00D966E2">
        <w:rPr>
          <w:rFonts w:ascii="Times New Roman" w:hAnsi="Times New Roman" w:cs="Times New Roman"/>
          <w:sz w:val="24"/>
          <w:szCs w:val="24"/>
        </w:rPr>
        <w:t>, activists who protest and publicize diverse causes in both lawful and unlawful manner. As a result, the protest disrupts both preparation and delivery of the Olympic programs. With the inclusion of police force in the security plan, the organizers guaranteed order during the games.</w:t>
      </w:r>
    </w:p>
    <w:p w:rsidR="00EB1562" w:rsidRDefault="00D966E2"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Others safety issues considered included natural disasters such as climate change which prompted proper communication to all stakeholders so that they could adjust to the anticipated </w:t>
      </w:r>
      <w:r>
        <w:rPr>
          <w:rFonts w:ascii="Times New Roman" w:hAnsi="Times New Roman" w:cs="Times New Roman"/>
          <w:sz w:val="24"/>
          <w:szCs w:val="24"/>
        </w:rPr>
        <w:lastRenderedPageBreak/>
        <w:t>climate change. Human related communicable diseases which meant proper screening mechanism be put in place so that to help</w:t>
      </w:r>
      <w:r w:rsidR="00B347A7">
        <w:rPr>
          <w:rFonts w:ascii="Times New Roman" w:hAnsi="Times New Roman" w:cs="Times New Roman"/>
          <w:sz w:val="24"/>
          <w:szCs w:val="24"/>
        </w:rPr>
        <w:t xml:space="preserve"> detect and</w:t>
      </w:r>
      <w:r>
        <w:rPr>
          <w:rFonts w:ascii="Times New Roman" w:hAnsi="Times New Roman" w:cs="Times New Roman"/>
          <w:sz w:val="24"/>
          <w:szCs w:val="24"/>
        </w:rPr>
        <w:t xml:space="preserve"> isolate </w:t>
      </w:r>
      <w:r w:rsidR="00B347A7">
        <w:rPr>
          <w:rFonts w:ascii="Times New Roman" w:hAnsi="Times New Roman" w:cs="Times New Roman"/>
          <w:sz w:val="24"/>
          <w:szCs w:val="24"/>
        </w:rPr>
        <w:t>infected</w:t>
      </w:r>
      <w:r>
        <w:rPr>
          <w:rFonts w:ascii="Times New Roman" w:hAnsi="Times New Roman" w:cs="Times New Roman"/>
          <w:sz w:val="24"/>
          <w:szCs w:val="24"/>
        </w:rPr>
        <w:t xml:space="preserve"> individuals from others to </w:t>
      </w:r>
      <w:r w:rsidR="00B347A7">
        <w:rPr>
          <w:rFonts w:ascii="Times New Roman" w:hAnsi="Times New Roman" w:cs="Times New Roman"/>
          <w:sz w:val="24"/>
          <w:szCs w:val="24"/>
        </w:rPr>
        <w:t>control</w:t>
      </w:r>
      <w:r>
        <w:rPr>
          <w:rFonts w:ascii="Times New Roman" w:hAnsi="Times New Roman" w:cs="Times New Roman"/>
          <w:sz w:val="24"/>
          <w:szCs w:val="24"/>
        </w:rPr>
        <w:t xml:space="preserve"> the spread of such </w:t>
      </w:r>
      <w:r w:rsidR="00E00D87">
        <w:rPr>
          <w:rFonts w:ascii="Times New Roman" w:hAnsi="Times New Roman" w:cs="Times New Roman"/>
          <w:sz w:val="24"/>
          <w:szCs w:val="24"/>
        </w:rPr>
        <w:t>epidemics</w:t>
      </w:r>
      <w:r>
        <w:rPr>
          <w:rFonts w:ascii="Times New Roman" w:hAnsi="Times New Roman" w:cs="Times New Roman"/>
          <w:sz w:val="24"/>
          <w:szCs w:val="24"/>
        </w:rPr>
        <w:t>.</w:t>
      </w:r>
    </w:p>
    <w:p w:rsidR="00371669" w:rsidRDefault="00946404"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A SWOT analysis on the performance of how well security was conducted on the above described vulnerabilities shows the success criteria of the security provision plan put in place by the London 2012 organizers</w:t>
      </w:r>
      <w:r w:rsidR="001F2C3F" w:rsidRPr="001F2C3F">
        <w:rPr>
          <w:rFonts w:ascii="Times New Roman" w:eastAsia="Times New Roman" w:hAnsi="Times New Roman" w:cs="Times New Roman"/>
          <w:sz w:val="24"/>
          <w:szCs w:val="24"/>
          <w:lang w:eastAsia="en-GB"/>
        </w:rPr>
        <w:t xml:space="preserve"> </w:t>
      </w:r>
      <w:r w:rsidR="001F2C3F">
        <w:rPr>
          <w:rFonts w:ascii="Times New Roman" w:eastAsia="Times New Roman" w:hAnsi="Times New Roman" w:cs="Times New Roman"/>
          <w:sz w:val="24"/>
          <w:szCs w:val="24"/>
          <w:lang w:eastAsia="en-GB"/>
        </w:rPr>
        <w:t xml:space="preserve">(Crawford, </w:t>
      </w:r>
      <w:r w:rsidR="001F2C3F" w:rsidRPr="00D959E0">
        <w:rPr>
          <w:rFonts w:ascii="Times New Roman" w:eastAsia="Times New Roman" w:hAnsi="Times New Roman" w:cs="Times New Roman"/>
          <w:sz w:val="24"/>
          <w:szCs w:val="24"/>
          <w:lang w:eastAsia="en-GB"/>
        </w:rPr>
        <w:t>2001)</w:t>
      </w:r>
      <w:r>
        <w:rPr>
          <w:rFonts w:ascii="Times New Roman" w:hAnsi="Times New Roman" w:cs="Times New Roman"/>
          <w:sz w:val="24"/>
          <w:szCs w:val="24"/>
        </w:rPr>
        <w:t xml:space="preserve">. </w:t>
      </w:r>
      <w:r w:rsidRPr="00527069">
        <w:rPr>
          <w:rFonts w:ascii="Times New Roman" w:hAnsi="Times New Roman" w:cs="Times New Roman"/>
          <w:sz w:val="24"/>
          <w:szCs w:val="24"/>
        </w:rPr>
        <w:t xml:space="preserve">This is evidently demonstrated through </w:t>
      </w:r>
      <w:r>
        <w:rPr>
          <w:rFonts w:ascii="Times New Roman" w:hAnsi="Times New Roman" w:cs="Times New Roman"/>
          <w:sz w:val="24"/>
          <w:szCs w:val="24"/>
        </w:rPr>
        <w:t>the</w:t>
      </w:r>
      <w:r w:rsidRPr="00527069">
        <w:rPr>
          <w:rFonts w:ascii="Times New Roman" w:hAnsi="Times New Roman" w:cs="Times New Roman"/>
          <w:sz w:val="24"/>
          <w:szCs w:val="24"/>
        </w:rPr>
        <w:t xml:space="preserve"> </w:t>
      </w:r>
      <w:r>
        <w:rPr>
          <w:rFonts w:ascii="Times New Roman" w:hAnsi="Times New Roman" w:cs="Times New Roman"/>
          <w:sz w:val="24"/>
          <w:szCs w:val="24"/>
        </w:rPr>
        <w:t>SWOT</w:t>
      </w:r>
      <w:r w:rsidRPr="00527069">
        <w:rPr>
          <w:rFonts w:ascii="Times New Roman" w:hAnsi="Times New Roman" w:cs="Times New Roman"/>
          <w:sz w:val="24"/>
          <w:szCs w:val="24"/>
        </w:rPr>
        <w:t xml:space="preserve"> analysis </w:t>
      </w:r>
      <w:r>
        <w:rPr>
          <w:rFonts w:ascii="Times New Roman" w:hAnsi="Times New Roman" w:cs="Times New Roman"/>
          <w:sz w:val="24"/>
          <w:szCs w:val="24"/>
        </w:rPr>
        <w:t>below which</w:t>
      </w:r>
      <w:r w:rsidRPr="00527069">
        <w:rPr>
          <w:rFonts w:ascii="Times New Roman" w:hAnsi="Times New Roman" w:cs="Times New Roman"/>
          <w:sz w:val="24"/>
          <w:szCs w:val="24"/>
        </w:rPr>
        <w:t xml:space="preserve"> shows </w:t>
      </w:r>
      <w:r>
        <w:rPr>
          <w:rFonts w:ascii="Times New Roman" w:hAnsi="Times New Roman" w:cs="Times New Roman"/>
          <w:sz w:val="24"/>
          <w:szCs w:val="24"/>
        </w:rPr>
        <w:t>an</w:t>
      </w:r>
      <w:r w:rsidRPr="00527069">
        <w:rPr>
          <w:rFonts w:ascii="Times New Roman" w:hAnsi="Times New Roman" w:cs="Times New Roman"/>
          <w:sz w:val="24"/>
          <w:szCs w:val="24"/>
        </w:rPr>
        <w:t xml:space="preserve"> effective </w:t>
      </w:r>
      <w:r>
        <w:rPr>
          <w:rFonts w:ascii="Times New Roman" w:hAnsi="Times New Roman" w:cs="Times New Roman"/>
          <w:sz w:val="24"/>
          <w:szCs w:val="24"/>
        </w:rPr>
        <w:t>security</w:t>
      </w:r>
      <w:r w:rsidRPr="00527069">
        <w:rPr>
          <w:rFonts w:ascii="Times New Roman" w:hAnsi="Times New Roman" w:cs="Times New Roman"/>
          <w:sz w:val="24"/>
          <w:szCs w:val="24"/>
        </w:rPr>
        <w:t xml:space="preserve"> strategy </w:t>
      </w:r>
      <w:r>
        <w:rPr>
          <w:rFonts w:ascii="Times New Roman" w:hAnsi="Times New Roman" w:cs="Times New Roman"/>
          <w:sz w:val="24"/>
          <w:szCs w:val="24"/>
        </w:rPr>
        <w:t>implemented  to enable</w:t>
      </w:r>
      <w:r w:rsidRPr="00527069">
        <w:rPr>
          <w:rFonts w:ascii="Times New Roman" w:hAnsi="Times New Roman" w:cs="Times New Roman"/>
          <w:sz w:val="24"/>
          <w:szCs w:val="24"/>
        </w:rPr>
        <w:t xml:space="preserve"> a good management balance between its internal (strengths and weaknesses) and external setting (opportunities and threats) hence improving </w:t>
      </w:r>
      <w:r>
        <w:rPr>
          <w:rFonts w:ascii="Times New Roman" w:hAnsi="Times New Roman" w:cs="Times New Roman"/>
          <w:sz w:val="24"/>
          <w:szCs w:val="24"/>
        </w:rPr>
        <w:t xml:space="preserve">security </w:t>
      </w:r>
      <w:r w:rsidRPr="00527069">
        <w:rPr>
          <w:rFonts w:ascii="Times New Roman" w:hAnsi="Times New Roman" w:cs="Times New Roman"/>
          <w:sz w:val="24"/>
          <w:szCs w:val="24"/>
        </w:rPr>
        <w:t>performance</w:t>
      </w:r>
      <w:r>
        <w:rPr>
          <w:rFonts w:ascii="Times New Roman" w:hAnsi="Times New Roman" w:cs="Times New Roman"/>
          <w:sz w:val="24"/>
          <w:szCs w:val="24"/>
        </w:rPr>
        <w:t xml:space="preserve"> at the London Olympic Games.</w:t>
      </w:r>
    </w:p>
    <w:tbl>
      <w:tblPr>
        <w:tblStyle w:val="TableGrid"/>
        <w:tblW w:w="0" w:type="auto"/>
        <w:tblLook w:val="04A0" w:firstRow="1" w:lastRow="0" w:firstColumn="1" w:lastColumn="0" w:noHBand="0" w:noVBand="1"/>
      </w:tblPr>
      <w:tblGrid>
        <w:gridCol w:w="3192"/>
        <w:gridCol w:w="3192"/>
        <w:gridCol w:w="3192"/>
      </w:tblGrid>
      <w:tr w:rsidR="00641DF6" w:rsidRPr="00527069" w:rsidTr="00EF6303">
        <w:tc>
          <w:tcPr>
            <w:tcW w:w="3192" w:type="dxa"/>
          </w:tcPr>
          <w:p w:rsidR="00641DF6" w:rsidRPr="00527069" w:rsidRDefault="00641DF6" w:rsidP="00EF6303">
            <w:pPr>
              <w:rPr>
                <w:rFonts w:ascii="Times New Roman" w:hAnsi="Times New Roman" w:cs="Times New Roman"/>
                <w:sz w:val="24"/>
                <w:szCs w:val="24"/>
              </w:rPr>
            </w:pPr>
            <w:r w:rsidRPr="00527069">
              <w:rPr>
                <w:rFonts w:ascii="Times New Roman" w:hAnsi="Times New Roman" w:cs="Times New Roman"/>
                <w:sz w:val="24"/>
                <w:szCs w:val="24"/>
              </w:rPr>
              <w:t>Internal</w:t>
            </w:r>
          </w:p>
        </w:tc>
        <w:tc>
          <w:tcPr>
            <w:tcW w:w="3192" w:type="dxa"/>
          </w:tcPr>
          <w:p w:rsidR="00641DF6" w:rsidRPr="00527069" w:rsidRDefault="00641DF6" w:rsidP="00EF6303">
            <w:pPr>
              <w:rPr>
                <w:rFonts w:ascii="Times New Roman" w:hAnsi="Times New Roman" w:cs="Times New Roman"/>
                <w:b/>
                <w:i/>
                <w:sz w:val="24"/>
                <w:szCs w:val="24"/>
                <w:u w:val="single"/>
              </w:rPr>
            </w:pPr>
            <w:r w:rsidRPr="00527069">
              <w:rPr>
                <w:rFonts w:ascii="Times New Roman" w:hAnsi="Times New Roman" w:cs="Times New Roman"/>
                <w:b/>
                <w:i/>
                <w:sz w:val="24"/>
                <w:szCs w:val="24"/>
                <w:u w:val="single"/>
              </w:rPr>
              <w:t xml:space="preserve">Strength </w:t>
            </w:r>
          </w:p>
          <w:p w:rsidR="00641DF6" w:rsidRPr="00527069" w:rsidRDefault="00641DF6" w:rsidP="00641DF6">
            <w:pPr>
              <w:pStyle w:val="ListParagraph"/>
              <w:numPr>
                <w:ilvl w:val="0"/>
                <w:numId w:val="6"/>
              </w:numPr>
              <w:rPr>
                <w:rFonts w:ascii="Times New Roman" w:hAnsi="Times New Roman" w:cs="Times New Roman"/>
                <w:sz w:val="24"/>
                <w:szCs w:val="24"/>
              </w:rPr>
            </w:pPr>
            <w:r w:rsidRPr="00527069">
              <w:rPr>
                <w:rFonts w:ascii="Times New Roman" w:hAnsi="Times New Roman" w:cs="Times New Roman"/>
                <w:sz w:val="24"/>
                <w:szCs w:val="24"/>
              </w:rPr>
              <w:t xml:space="preserve">Availability of a wide range of </w:t>
            </w:r>
            <w:r>
              <w:rPr>
                <w:rFonts w:ascii="Times New Roman" w:hAnsi="Times New Roman" w:cs="Times New Roman"/>
                <w:sz w:val="24"/>
                <w:szCs w:val="24"/>
              </w:rPr>
              <w:t>security information and data</w:t>
            </w:r>
          </w:p>
          <w:p w:rsidR="00641DF6" w:rsidRPr="00527069" w:rsidRDefault="00641DF6" w:rsidP="00641DF6">
            <w:pPr>
              <w:pStyle w:val="ListParagraph"/>
              <w:numPr>
                <w:ilvl w:val="0"/>
                <w:numId w:val="6"/>
              </w:numPr>
              <w:rPr>
                <w:rFonts w:ascii="Times New Roman" w:hAnsi="Times New Roman" w:cs="Times New Roman"/>
                <w:sz w:val="24"/>
                <w:szCs w:val="24"/>
              </w:rPr>
            </w:pPr>
            <w:r w:rsidRPr="00527069">
              <w:rPr>
                <w:rFonts w:ascii="Times New Roman" w:hAnsi="Times New Roman" w:cs="Times New Roman"/>
                <w:sz w:val="24"/>
                <w:szCs w:val="24"/>
              </w:rPr>
              <w:t xml:space="preserve">Sound portfolio of </w:t>
            </w:r>
            <w:r>
              <w:rPr>
                <w:rFonts w:ascii="Times New Roman" w:hAnsi="Times New Roman" w:cs="Times New Roman"/>
                <w:sz w:val="24"/>
                <w:szCs w:val="24"/>
              </w:rPr>
              <w:t>security strategies presented by the Home Office</w:t>
            </w:r>
          </w:p>
        </w:tc>
        <w:tc>
          <w:tcPr>
            <w:tcW w:w="3192" w:type="dxa"/>
          </w:tcPr>
          <w:p w:rsidR="00641DF6" w:rsidRPr="00527069" w:rsidRDefault="00641DF6" w:rsidP="00EF6303">
            <w:pPr>
              <w:rPr>
                <w:rFonts w:ascii="Times New Roman" w:hAnsi="Times New Roman" w:cs="Times New Roman"/>
                <w:b/>
                <w:i/>
                <w:sz w:val="24"/>
                <w:szCs w:val="24"/>
                <w:u w:val="single"/>
              </w:rPr>
            </w:pPr>
            <w:r w:rsidRPr="00527069">
              <w:rPr>
                <w:rFonts w:ascii="Times New Roman" w:hAnsi="Times New Roman" w:cs="Times New Roman"/>
                <w:b/>
                <w:i/>
                <w:sz w:val="24"/>
                <w:szCs w:val="24"/>
                <w:u w:val="single"/>
              </w:rPr>
              <w:t>Weaknesses</w:t>
            </w:r>
          </w:p>
          <w:p w:rsidR="00641DF6" w:rsidRPr="00527069" w:rsidRDefault="00641DF6" w:rsidP="00641DF6">
            <w:pPr>
              <w:pStyle w:val="ListParagraph"/>
              <w:numPr>
                <w:ilvl w:val="0"/>
                <w:numId w:val="7"/>
              </w:numPr>
              <w:rPr>
                <w:rFonts w:ascii="Times New Roman" w:hAnsi="Times New Roman" w:cs="Times New Roman"/>
                <w:sz w:val="24"/>
                <w:szCs w:val="24"/>
              </w:rPr>
            </w:pPr>
            <w:r w:rsidRPr="00527069">
              <w:rPr>
                <w:rFonts w:ascii="Times New Roman" w:hAnsi="Times New Roman" w:cs="Times New Roman"/>
                <w:sz w:val="24"/>
                <w:szCs w:val="24"/>
              </w:rPr>
              <w:t>Over reliance on technology for its overall operations</w:t>
            </w:r>
          </w:p>
          <w:p w:rsidR="00641DF6" w:rsidRPr="00527069" w:rsidRDefault="00641DF6" w:rsidP="00641DF6">
            <w:pPr>
              <w:pStyle w:val="ListParagraph"/>
              <w:numPr>
                <w:ilvl w:val="0"/>
                <w:numId w:val="7"/>
              </w:numPr>
              <w:rPr>
                <w:rFonts w:ascii="Times New Roman" w:hAnsi="Times New Roman" w:cs="Times New Roman"/>
                <w:sz w:val="24"/>
                <w:szCs w:val="24"/>
              </w:rPr>
            </w:pPr>
            <w:r w:rsidRPr="00527069">
              <w:rPr>
                <w:rFonts w:ascii="Times New Roman" w:hAnsi="Times New Roman" w:cs="Times New Roman"/>
                <w:sz w:val="24"/>
                <w:szCs w:val="24"/>
              </w:rPr>
              <w:t xml:space="preserve">Ever fluctuating </w:t>
            </w:r>
            <w:r>
              <w:rPr>
                <w:rFonts w:ascii="Times New Roman" w:hAnsi="Times New Roman" w:cs="Times New Roman"/>
                <w:sz w:val="24"/>
                <w:szCs w:val="24"/>
              </w:rPr>
              <w:t>budget due to the ever changing Olympic events</w:t>
            </w:r>
            <w:r w:rsidRPr="00527069">
              <w:rPr>
                <w:rFonts w:ascii="Times New Roman" w:hAnsi="Times New Roman" w:cs="Times New Roman"/>
                <w:sz w:val="24"/>
                <w:szCs w:val="24"/>
              </w:rPr>
              <w:t xml:space="preserve"> </w:t>
            </w:r>
          </w:p>
        </w:tc>
      </w:tr>
      <w:tr w:rsidR="00641DF6" w:rsidRPr="00527069" w:rsidTr="00EF6303">
        <w:tc>
          <w:tcPr>
            <w:tcW w:w="3192" w:type="dxa"/>
          </w:tcPr>
          <w:p w:rsidR="00641DF6" w:rsidRPr="00527069" w:rsidRDefault="00641DF6" w:rsidP="00EF6303">
            <w:pPr>
              <w:rPr>
                <w:rFonts w:ascii="Times New Roman" w:hAnsi="Times New Roman" w:cs="Times New Roman"/>
                <w:sz w:val="24"/>
                <w:szCs w:val="24"/>
              </w:rPr>
            </w:pPr>
            <w:r w:rsidRPr="00527069">
              <w:rPr>
                <w:rFonts w:ascii="Times New Roman" w:hAnsi="Times New Roman" w:cs="Times New Roman"/>
                <w:sz w:val="24"/>
                <w:szCs w:val="24"/>
              </w:rPr>
              <w:t xml:space="preserve">External </w:t>
            </w:r>
          </w:p>
        </w:tc>
        <w:tc>
          <w:tcPr>
            <w:tcW w:w="3192" w:type="dxa"/>
          </w:tcPr>
          <w:p w:rsidR="00641DF6" w:rsidRPr="00527069" w:rsidRDefault="00641DF6" w:rsidP="00EF6303">
            <w:pPr>
              <w:rPr>
                <w:rFonts w:ascii="Times New Roman" w:hAnsi="Times New Roman" w:cs="Times New Roman"/>
                <w:b/>
                <w:i/>
                <w:sz w:val="24"/>
                <w:szCs w:val="24"/>
                <w:u w:val="single"/>
              </w:rPr>
            </w:pPr>
            <w:r w:rsidRPr="00527069">
              <w:rPr>
                <w:rFonts w:ascii="Times New Roman" w:hAnsi="Times New Roman" w:cs="Times New Roman"/>
                <w:b/>
                <w:i/>
                <w:sz w:val="24"/>
                <w:szCs w:val="24"/>
                <w:u w:val="single"/>
              </w:rPr>
              <w:t>Opportunities</w:t>
            </w:r>
          </w:p>
          <w:p w:rsidR="00641DF6" w:rsidRPr="00527069" w:rsidRDefault="00641DF6" w:rsidP="00641DF6">
            <w:pPr>
              <w:pStyle w:val="ListParagraph"/>
              <w:numPr>
                <w:ilvl w:val="0"/>
                <w:numId w:val="8"/>
              </w:numPr>
              <w:rPr>
                <w:rFonts w:ascii="Times New Roman" w:hAnsi="Times New Roman" w:cs="Times New Roman"/>
                <w:sz w:val="24"/>
                <w:szCs w:val="24"/>
              </w:rPr>
            </w:pPr>
            <w:r w:rsidRPr="00527069">
              <w:rPr>
                <w:rFonts w:ascii="Times New Roman" w:hAnsi="Times New Roman" w:cs="Times New Roman"/>
                <w:sz w:val="24"/>
                <w:szCs w:val="24"/>
              </w:rPr>
              <w:t xml:space="preserve">Excellent collaboration and partnerships with </w:t>
            </w:r>
            <w:r>
              <w:rPr>
                <w:rFonts w:ascii="Times New Roman" w:hAnsi="Times New Roman" w:cs="Times New Roman"/>
                <w:sz w:val="24"/>
                <w:szCs w:val="24"/>
              </w:rPr>
              <w:t>security agencies</w:t>
            </w:r>
          </w:p>
          <w:p w:rsidR="00641DF6" w:rsidRPr="00527069" w:rsidRDefault="00641DF6" w:rsidP="00641DF6">
            <w:pPr>
              <w:pStyle w:val="ListParagraph"/>
              <w:numPr>
                <w:ilvl w:val="0"/>
                <w:numId w:val="8"/>
              </w:numPr>
              <w:rPr>
                <w:rFonts w:ascii="Times New Roman" w:hAnsi="Times New Roman" w:cs="Times New Roman"/>
                <w:sz w:val="24"/>
                <w:szCs w:val="24"/>
              </w:rPr>
            </w:pPr>
            <w:r w:rsidRPr="00527069">
              <w:rPr>
                <w:rFonts w:ascii="Times New Roman" w:hAnsi="Times New Roman" w:cs="Times New Roman"/>
                <w:sz w:val="24"/>
                <w:szCs w:val="24"/>
              </w:rPr>
              <w:t xml:space="preserve">Expanding </w:t>
            </w:r>
            <w:r>
              <w:rPr>
                <w:rFonts w:ascii="Times New Roman" w:hAnsi="Times New Roman" w:cs="Times New Roman"/>
                <w:sz w:val="24"/>
                <w:szCs w:val="24"/>
              </w:rPr>
              <w:t>coordination and collaboration with international security agencies</w:t>
            </w:r>
            <w:r w:rsidRPr="00527069">
              <w:rPr>
                <w:rFonts w:ascii="Times New Roman" w:hAnsi="Times New Roman" w:cs="Times New Roman"/>
                <w:sz w:val="24"/>
                <w:szCs w:val="24"/>
              </w:rPr>
              <w:t xml:space="preserve"> based on technology </w:t>
            </w:r>
          </w:p>
        </w:tc>
        <w:tc>
          <w:tcPr>
            <w:tcW w:w="3192" w:type="dxa"/>
          </w:tcPr>
          <w:p w:rsidR="00641DF6" w:rsidRPr="00527069" w:rsidRDefault="00641DF6" w:rsidP="00EF6303">
            <w:pPr>
              <w:rPr>
                <w:rFonts w:ascii="Times New Roman" w:hAnsi="Times New Roman" w:cs="Times New Roman"/>
                <w:b/>
                <w:i/>
                <w:sz w:val="24"/>
                <w:szCs w:val="24"/>
                <w:u w:val="single"/>
              </w:rPr>
            </w:pPr>
            <w:r w:rsidRPr="00527069">
              <w:rPr>
                <w:rFonts w:ascii="Times New Roman" w:hAnsi="Times New Roman" w:cs="Times New Roman"/>
                <w:b/>
                <w:i/>
                <w:sz w:val="24"/>
                <w:szCs w:val="24"/>
                <w:u w:val="single"/>
              </w:rPr>
              <w:t xml:space="preserve">Threats </w:t>
            </w:r>
          </w:p>
          <w:p w:rsidR="00641DF6" w:rsidRPr="00527069" w:rsidRDefault="00641DF6" w:rsidP="00641DF6">
            <w:pPr>
              <w:pStyle w:val="ListParagraph"/>
              <w:numPr>
                <w:ilvl w:val="0"/>
                <w:numId w:val="9"/>
              </w:numPr>
              <w:rPr>
                <w:rFonts w:ascii="Times New Roman" w:hAnsi="Times New Roman" w:cs="Times New Roman"/>
                <w:sz w:val="24"/>
                <w:szCs w:val="24"/>
              </w:rPr>
            </w:pPr>
            <w:r w:rsidRPr="00527069">
              <w:rPr>
                <w:rFonts w:ascii="Times New Roman" w:hAnsi="Times New Roman" w:cs="Times New Roman"/>
                <w:sz w:val="24"/>
                <w:szCs w:val="24"/>
              </w:rPr>
              <w:t xml:space="preserve">Consistent </w:t>
            </w:r>
            <w:r>
              <w:rPr>
                <w:rFonts w:ascii="Times New Roman" w:hAnsi="Times New Roman" w:cs="Times New Roman"/>
                <w:sz w:val="24"/>
                <w:szCs w:val="24"/>
              </w:rPr>
              <w:t xml:space="preserve">increase in security needs </w:t>
            </w:r>
            <w:r w:rsidRPr="00527069">
              <w:rPr>
                <w:rFonts w:ascii="Times New Roman" w:hAnsi="Times New Roman" w:cs="Times New Roman"/>
                <w:sz w:val="24"/>
                <w:szCs w:val="24"/>
              </w:rPr>
              <w:t xml:space="preserve"> due to </w:t>
            </w:r>
            <w:r>
              <w:rPr>
                <w:rFonts w:ascii="Times New Roman" w:hAnsi="Times New Roman" w:cs="Times New Roman"/>
                <w:sz w:val="24"/>
                <w:szCs w:val="24"/>
              </w:rPr>
              <w:t>increased passengers</w:t>
            </w:r>
          </w:p>
          <w:p w:rsidR="00641DF6" w:rsidRPr="00527069" w:rsidRDefault="00641DF6" w:rsidP="00641DF6">
            <w:pPr>
              <w:pStyle w:val="ListParagraph"/>
              <w:numPr>
                <w:ilvl w:val="0"/>
                <w:numId w:val="9"/>
              </w:numPr>
              <w:rPr>
                <w:rFonts w:ascii="Times New Roman" w:hAnsi="Times New Roman" w:cs="Times New Roman"/>
                <w:sz w:val="24"/>
                <w:szCs w:val="24"/>
              </w:rPr>
            </w:pPr>
            <w:r w:rsidRPr="00527069">
              <w:rPr>
                <w:rFonts w:ascii="Times New Roman" w:hAnsi="Times New Roman" w:cs="Times New Roman"/>
                <w:sz w:val="24"/>
                <w:szCs w:val="24"/>
              </w:rPr>
              <w:t>Security due political instability in some of its operational zones</w:t>
            </w:r>
          </w:p>
          <w:p w:rsidR="00641DF6" w:rsidRPr="00527069" w:rsidRDefault="00641DF6" w:rsidP="00641DF6">
            <w:pPr>
              <w:pStyle w:val="ListParagraph"/>
              <w:numPr>
                <w:ilvl w:val="0"/>
                <w:numId w:val="9"/>
              </w:numPr>
              <w:rPr>
                <w:rFonts w:ascii="Times New Roman" w:hAnsi="Times New Roman" w:cs="Times New Roman"/>
                <w:sz w:val="24"/>
                <w:szCs w:val="24"/>
              </w:rPr>
            </w:pPr>
            <w:r w:rsidRPr="00527069">
              <w:rPr>
                <w:rFonts w:ascii="Times New Roman" w:hAnsi="Times New Roman" w:cs="Times New Roman"/>
                <w:sz w:val="24"/>
                <w:szCs w:val="24"/>
              </w:rPr>
              <w:t>Uncertain global economic slow down</w:t>
            </w:r>
          </w:p>
          <w:p w:rsidR="00641DF6" w:rsidRPr="00527069" w:rsidRDefault="00641DF6" w:rsidP="00641DF6">
            <w:pPr>
              <w:pStyle w:val="ListParagraph"/>
              <w:numPr>
                <w:ilvl w:val="0"/>
                <w:numId w:val="9"/>
              </w:numPr>
              <w:rPr>
                <w:rFonts w:ascii="Times New Roman" w:hAnsi="Times New Roman" w:cs="Times New Roman"/>
                <w:sz w:val="24"/>
                <w:szCs w:val="24"/>
              </w:rPr>
            </w:pPr>
            <w:r w:rsidRPr="00527069">
              <w:rPr>
                <w:rFonts w:ascii="Times New Roman" w:hAnsi="Times New Roman" w:cs="Times New Roman"/>
                <w:sz w:val="24"/>
                <w:szCs w:val="24"/>
              </w:rPr>
              <w:t xml:space="preserve">Stringent </w:t>
            </w:r>
            <w:r>
              <w:rPr>
                <w:rFonts w:ascii="Times New Roman" w:hAnsi="Times New Roman" w:cs="Times New Roman"/>
                <w:sz w:val="24"/>
                <w:szCs w:val="24"/>
              </w:rPr>
              <w:t>global policies and</w:t>
            </w:r>
            <w:r w:rsidRPr="00527069">
              <w:rPr>
                <w:rFonts w:ascii="Times New Roman" w:hAnsi="Times New Roman" w:cs="Times New Roman"/>
                <w:sz w:val="24"/>
                <w:szCs w:val="24"/>
              </w:rPr>
              <w:t xml:space="preserve"> regulations hinders </w:t>
            </w:r>
            <w:r>
              <w:rPr>
                <w:rFonts w:ascii="Times New Roman" w:hAnsi="Times New Roman" w:cs="Times New Roman"/>
                <w:sz w:val="24"/>
                <w:szCs w:val="24"/>
              </w:rPr>
              <w:t>surveillance across borders</w:t>
            </w:r>
            <w:r w:rsidRPr="00527069">
              <w:rPr>
                <w:rFonts w:ascii="Times New Roman" w:hAnsi="Times New Roman" w:cs="Times New Roman"/>
                <w:sz w:val="24"/>
                <w:szCs w:val="24"/>
              </w:rPr>
              <w:t xml:space="preserve"> </w:t>
            </w:r>
          </w:p>
        </w:tc>
      </w:tr>
    </w:tbl>
    <w:p w:rsidR="00D966E2" w:rsidRDefault="00946404">
      <w:pPr>
        <w:rPr>
          <w:rFonts w:ascii="Times New Roman" w:hAnsi="Times New Roman" w:cs="Times New Roman"/>
          <w:sz w:val="24"/>
          <w:szCs w:val="24"/>
        </w:rPr>
      </w:pPr>
      <w:r>
        <w:rPr>
          <w:rFonts w:ascii="Times New Roman" w:hAnsi="Times New Roman" w:cs="Times New Roman"/>
          <w:sz w:val="24"/>
          <w:szCs w:val="24"/>
        </w:rPr>
        <w:t xml:space="preserve"> </w:t>
      </w:r>
    </w:p>
    <w:p w:rsidR="00837A62" w:rsidRDefault="002A0E68"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a PESTLE analysis conducted revealed how the security project team at the London Olympics managed to manipulate the projects strengths and weaknesses as well as its opportunities and threats to achieve the overall project objective in line with the Olympic culture </w:t>
      </w:r>
      <w:r>
        <w:rPr>
          <w:rFonts w:ascii="Times New Roman" w:hAnsi="Times New Roman" w:cs="Times New Roman"/>
          <w:sz w:val="24"/>
          <w:szCs w:val="24"/>
        </w:rPr>
        <w:lastRenderedPageBreak/>
        <w:t>and spirit</w:t>
      </w:r>
      <w:r w:rsidR="001F2C3F" w:rsidRPr="001F2C3F">
        <w:rPr>
          <w:rFonts w:ascii="Times New Roman" w:eastAsia="Arial Unicode MS" w:hAnsi="Times New Roman" w:cs="Times New Roman"/>
          <w:color w:val="000000"/>
          <w:sz w:val="24"/>
          <w:szCs w:val="24"/>
          <w:shd w:val="clear" w:color="auto" w:fill="FFFFFF"/>
        </w:rPr>
        <w:t xml:space="preserve"> </w:t>
      </w:r>
      <w:r w:rsidR="001F2C3F">
        <w:rPr>
          <w:rFonts w:ascii="Times New Roman" w:eastAsia="Arial Unicode MS" w:hAnsi="Times New Roman" w:cs="Times New Roman"/>
          <w:color w:val="000000"/>
          <w:sz w:val="24"/>
          <w:szCs w:val="24"/>
          <w:shd w:val="clear" w:color="auto" w:fill="FFFFFF"/>
        </w:rPr>
        <w:t xml:space="preserve">(Great Britain. </w:t>
      </w:r>
      <w:r w:rsidR="001F2C3F" w:rsidRPr="00C0112D">
        <w:rPr>
          <w:rFonts w:ascii="Times New Roman" w:eastAsia="Arial Unicode MS" w:hAnsi="Times New Roman" w:cs="Times New Roman"/>
          <w:color w:val="000000"/>
          <w:sz w:val="24"/>
          <w:szCs w:val="24"/>
          <w:shd w:val="clear" w:color="auto" w:fill="FFFFFF"/>
        </w:rPr>
        <w:t>2010)</w:t>
      </w:r>
      <w:r>
        <w:rPr>
          <w:rFonts w:ascii="Times New Roman" w:hAnsi="Times New Roman" w:cs="Times New Roman"/>
          <w:sz w:val="24"/>
          <w:szCs w:val="24"/>
        </w:rPr>
        <w:t xml:space="preserve">. </w:t>
      </w:r>
      <w:r w:rsidR="00837A62">
        <w:rPr>
          <w:rFonts w:ascii="Times New Roman" w:hAnsi="Times New Roman" w:cs="Times New Roman"/>
          <w:sz w:val="24"/>
          <w:szCs w:val="24"/>
        </w:rPr>
        <w:t xml:space="preserve">Therefore, this analysis established </w:t>
      </w:r>
      <w:r w:rsidR="00165BBA">
        <w:rPr>
          <w:rFonts w:ascii="Times New Roman" w:hAnsi="Times New Roman" w:cs="Times New Roman"/>
          <w:sz w:val="24"/>
          <w:szCs w:val="24"/>
        </w:rPr>
        <w:t xml:space="preserve">the security strategy implemented at the London Olympic Games deployed </w:t>
      </w:r>
      <w:r w:rsidR="00837A62">
        <w:rPr>
          <w:rFonts w:ascii="Times New Roman" w:hAnsi="Times New Roman" w:cs="Times New Roman"/>
          <w:sz w:val="24"/>
          <w:szCs w:val="24"/>
        </w:rPr>
        <w:t>the following success criteria;</w:t>
      </w:r>
    </w:p>
    <w:p w:rsidR="00165BBA" w:rsidRPr="00AE219E" w:rsidRDefault="005E0240" w:rsidP="003840CA">
      <w:pPr>
        <w:pStyle w:val="ListParagraph"/>
        <w:numPr>
          <w:ilvl w:val="0"/>
          <w:numId w:val="10"/>
        </w:numPr>
        <w:spacing w:line="360" w:lineRule="auto"/>
        <w:jc w:val="both"/>
        <w:rPr>
          <w:rFonts w:ascii="Times New Roman" w:hAnsi="Times New Roman" w:cs="Times New Roman"/>
          <w:sz w:val="24"/>
          <w:szCs w:val="24"/>
        </w:rPr>
      </w:pPr>
      <w:r w:rsidRPr="00AE219E">
        <w:rPr>
          <w:rFonts w:ascii="Times New Roman" w:hAnsi="Times New Roman" w:cs="Times New Roman"/>
          <w:sz w:val="24"/>
          <w:szCs w:val="24"/>
        </w:rPr>
        <w:t>The capabilities of intercepting any attempt by terrorists or organized criminal activity targeting games venues, locations and infrastructure</w:t>
      </w:r>
    </w:p>
    <w:p w:rsidR="005E0240" w:rsidRPr="00AE219E" w:rsidRDefault="005E0240" w:rsidP="003840CA">
      <w:pPr>
        <w:pStyle w:val="ListParagraph"/>
        <w:numPr>
          <w:ilvl w:val="0"/>
          <w:numId w:val="10"/>
        </w:numPr>
        <w:spacing w:line="360" w:lineRule="auto"/>
        <w:jc w:val="both"/>
        <w:rPr>
          <w:rFonts w:ascii="Times New Roman" w:hAnsi="Times New Roman" w:cs="Times New Roman"/>
          <w:sz w:val="24"/>
          <w:szCs w:val="24"/>
        </w:rPr>
      </w:pPr>
      <w:r w:rsidRPr="00AE219E">
        <w:rPr>
          <w:rFonts w:ascii="Times New Roman" w:hAnsi="Times New Roman" w:cs="Times New Roman"/>
          <w:sz w:val="24"/>
          <w:szCs w:val="24"/>
        </w:rPr>
        <w:t>Ability to instantly initiate effective management procedures for any incidents that threaten to considerably endanger the safety and security of the games</w:t>
      </w:r>
    </w:p>
    <w:p w:rsidR="005E0240" w:rsidRPr="00AE219E" w:rsidRDefault="005E0240" w:rsidP="003840CA">
      <w:pPr>
        <w:pStyle w:val="ListParagraph"/>
        <w:numPr>
          <w:ilvl w:val="0"/>
          <w:numId w:val="10"/>
        </w:numPr>
        <w:spacing w:line="360" w:lineRule="auto"/>
        <w:jc w:val="both"/>
        <w:rPr>
          <w:rFonts w:ascii="Times New Roman" w:hAnsi="Times New Roman" w:cs="Times New Roman"/>
          <w:sz w:val="24"/>
          <w:szCs w:val="24"/>
        </w:rPr>
      </w:pPr>
      <w:r w:rsidRPr="00AE219E">
        <w:rPr>
          <w:rFonts w:ascii="Times New Roman" w:hAnsi="Times New Roman" w:cs="Times New Roman"/>
          <w:sz w:val="24"/>
          <w:szCs w:val="24"/>
        </w:rPr>
        <w:t xml:space="preserve">Ability to provide a safe, conducive and orderly experience for participants, spectators, </w:t>
      </w:r>
      <w:r w:rsidR="00AE219E" w:rsidRPr="00AE219E">
        <w:rPr>
          <w:rFonts w:ascii="Times New Roman" w:hAnsi="Times New Roman" w:cs="Times New Roman"/>
          <w:sz w:val="24"/>
          <w:szCs w:val="24"/>
        </w:rPr>
        <w:t xml:space="preserve">personnel </w:t>
      </w:r>
      <w:r w:rsidRPr="00AE219E">
        <w:rPr>
          <w:rFonts w:ascii="Times New Roman" w:hAnsi="Times New Roman" w:cs="Times New Roman"/>
          <w:sz w:val="24"/>
          <w:szCs w:val="24"/>
        </w:rPr>
        <w:t>and officials at the London 2012 Olympics</w:t>
      </w:r>
    </w:p>
    <w:p w:rsidR="00AE219E" w:rsidRPr="00AE219E" w:rsidRDefault="00AE219E" w:rsidP="003840CA">
      <w:pPr>
        <w:pStyle w:val="ListParagraph"/>
        <w:numPr>
          <w:ilvl w:val="0"/>
          <w:numId w:val="10"/>
        </w:numPr>
        <w:spacing w:line="360" w:lineRule="auto"/>
        <w:jc w:val="both"/>
        <w:rPr>
          <w:rFonts w:ascii="Times New Roman" w:hAnsi="Times New Roman" w:cs="Times New Roman"/>
          <w:sz w:val="24"/>
          <w:szCs w:val="24"/>
        </w:rPr>
      </w:pPr>
      <w:r w:rsidRPr="00AE219E">
        <w:rPr>
          <w:rFonts w:ascii="Times New Roman" w:hAnsi="Times New Roman" w:cs="Times New Roman"/>
          <w:sz w:val="24"/>
          <w:szCs w:val="24"/>
        </w:rPr>
        <w:t>Improve the UK’s global reputation for safety and security</w:t>
      </w:r>
    </w:p>
    <w:p w:rsidR="00AE219E" w:rsidRPr="00FF06B2" w:rsidRDefault="009B389D" w:rsidP="00FF06B2">
      <w:pPr>
        <w:pStyle w:val="Heading1"/>
        <w:rPr>
          <w:rFonts w:ascii="Times New Roman" w:hAnsi="Times New Roman" w:cs="Times New Roman"/>
        </w:rPr>
      </w:pPr>
      <w:bookmarkStart w:id="9" w:name="_Toc503083132"/>
      <w:r w:rsidRPr="00FF06B2">
        <w:rPr>
          <w:rFonts w:ascii="Times New Roman" w:hAnsi="Times New Roman" w:cs="Times New Roman"/>
          <w:color w:val="auto"/>
        </w:rPr>
        <w:t>Recommendation</w:t>
      </w:r>
      <w:bookmarkEnd w:id="9"/>
    </w:p>
    <w:p w:rsidR="0004568A" w:rsidRDefault="0004568A"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The London 2012 security provision plan presents a global framework for ensuring safety and security of mega-events across the globe. However, being the first time to host a mega-event in the UK and across the world, the London Olympics required lot of financial resources to make it a success. Therefore, it is recommended that sporting mega-event’s organizers to assess and evaluate how cut down financial resource requirement in future hosting of such events based on the London 2012 work stream framework presented below;</w:t>
      </w:r>
    </w:p>
    <w:p w:rsidR="002A0E68" w:rsidRDefault="0004568A" w:rsidP="0004568A">
      <w:pPr>
        <w:jc w:val="center"/>
        <w:rPr>
          <w:rFonts w:ascii="Times New Roman" w:hAnsi="Times New Roman" w:cs="Times New Roman"/>
          <w:sz w:val="24"/>
          <w:szCs w:val="24"/>
        </w:rPr>
      </w:pPr>
      <w:r>
        <w:rPr>
          <w:noProof/>
          <w:lang w:val="en-GB" w:eastAsia="en-GB"/>
        </w:rPr>
        <w:lastRenderedPageBreak/>
        <w:drawing>
          <wp:inline distT="0" distB="0" distL="0" distR="0" wp14:anchorId="40276D72" wp14:editId="439E7645">
            <wp:extent cx="5406886" cy="4341412"/>
            <wp:effectExtent l="0" t="0" r="381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409362" cy="4343400"/>
                    </a:xfrm>
                    <a:prstGeom prst="rect">
                      <a:avLst/>
                    </a:prstGeom>
                  </pic:spPr>
                </pic:pic>
              </a:graphicData>
            </a:graphic>
          </wp:inline>
        </w:drawing>
      </w:r>
    </w:p>
    <w:p w:rsidR="0004568A" w:rsidRPr="00FF06B2" w:rsidRDefault="0004568A" w:rsidP="00FF06B2">
      <w:pPr>
        <w:pStyle w:val="Heading1"/>
        <w:rPr>
          <w:rFonts w:ascii="Times New Roman" w:hAnsi="Times New Roman" w:cs="Times New Roman"/>
        </w:rPr>
      </w:pPr>
      <w:bookmarkStart w:id="10" w:name="_Toc503083133"/>
      <w:r w:rsidRPr="00FF06B2">
        <w:rPr>
          <w:rFonts w:ascii="Times New Roman" w:hAnsi="Times New Roman" w:cs="Times New Roman"/>
          <w:color w:val="auto"/>
        </w:rPr>
        <w:t>Lessons learned</w:t>
      </w:r>
      <w:bookmarkEnd w:id="10"/>
    </w:p>
    <w:p w:rsidR="00AE46FA" w:rsidRDefault="005B5B1B" w:rsidP="003840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London 2012 Olympic security </w:t>
      </w:r>
      <w:r w:rsidR="00AE46FA">
        <w:rPr>
          <w:rFonts w:ascii="Times New Roman" w:hAnsi="Times New Roman" w:cs="Times New Roman"/>
          <w:sz w:val="24"/>
          <w:szCs w:val="24"/>
        </w:rPr>
        <w:t>project provides</w:t>
      </w:r>
      <w:r>
        <w:rPr>
          <w:rFonts w:ascii="Times New Roman" w:hAnsi="Times New Roman" w:cs="Times New Roman"/>
          <w:sz w:val="24"/>
          <w:szCs w:val="24"/>
        </w:rPr>
        <w:t xml:space="preserve"> various lessons both positive and negative to the concerned stakeholders and world as a whole based success of the London event.</w:t>
      </w:r>
      <w:r w:rsidR="00AE46FA">
        <w:rPr>
          <w:rFonts w:ascii="Times New Roman" w:hAnsi="Times New Roman" w:cs="Times New Roman"/>
          <w:sz w:val="24"/>
          <w:szCs w:val="24"/>
        </w:rPr>
        <w:t xml:space="preserve"> Therefore the following are some of the lesson highlighted from this event;</w:t>
      </w:r>
    </w:p>
    <w:p w:rsidR="00AE46FA" w:rsidRPr="00FF06B2" w:rsidRDefault="00AE46FA" w:rsidP="00FF06B2">
      <w:pPr>
        <w:pStyle w:val="Heading2"/>
        <w:rPr>
          <w:rFonts w:ascii="Times New Roman" w:hAnsi="Times New Roman" w:cs="Times New Roman"/>
        </w:rPr>
      </w:pPr>
      <w:bookmarkStart w:id="11" w:name="_Toc503083134"/>
      <w:r w:rsidRPr="00FF06B2">
        <w:rPr>
          <w:rFonts w:ascii="Times New Roman" w:hAnsi="Times New Roman" w:cs="Times New Roman"/>
          <w:color w:val="auto"/>
        </w:rPr>
        <w:t>Positive</w:t>
      </w:r>
      <w:bookmarkEnd w:id="11"/>
    </w:p>
    <w:p w:rsidR="004C0A8E" w:rsidRPr="00455692" w:rsidRDefault="004C0A8E" w:rsidP="003840CA">
      <w:pPr>
        <w:pStyle w:val="ListParagraph"/>
        <w:numPr>
          <w:ilvl w:val="0"/>
          <w:numId w:val="12"/>
        </w:numPr>
        <w:spacing w:line="360" w:lineRule="auto"/>
        <w:jc w:val="both"/>
        <w:rPr>
          <w:rFonts w:ascii="Times New Roman" w:hAnsi="Times New Roman" w:cs="Times New Roman"/>
          <w:sz w:val="24"/>
          <w:szCs w:val="24"/>
        </w:rPr>
      </w:pPr>
      <w:r w:rsidRPr="00455692">
        <w:rPr>
          <w:rFonts w:ascii="Times New Roman" w:hAnsi="Times New Roman" w:cs="Times New Roman"/>
          <w:sz w:val="24"/>
          <w:szCs w:val="24"/>
        </w:rPr>
        <w:t>It is vitally important for event organizers and implementers to have a workable contingency plan. This is evident from the success of the security contingency plan that offered a brand new blue print for planning and delivery of such mega-events across the world.</w:t>
      </w:r>
    </w:p>
    <w:p w:rsidR="004C0A8E" w:rsidRPr="00455692" w:rsidRDefault="004C0A8E" w:rsidP="003840CA">
      <w:pPr>
        <w:pStyle w:val="ListParagraph"/>
        <w:numPr>
          <w:ilvl w:val="0"/>
          <w:numId w:val="12"/>
        </w:numPr>
        <w:spacing w:line="360" w:lineRule="auto"/>
        <w:jc w:val="both"/>
        <w:rPr>
          <w:rFonts w:ascii="Times New Roman" w:hAnsi="Times New Roman" w:cs="Times New Roman"/>
          <w:sz w:val="24"/>
          <w:szCs w:val="24"/>
        </w:rPr>
      </w:pPr>
      <w:r w:rsidRPr="00455692">
        <w:rPr>
          <w:rFonts w:ascii="Times New Roman" w:hAnsi="Times New Roman" w:cs="Times New Roman"/>
          <w:sz w:val="24"/>
          <w:szCs w:val="24"/>
        </w:rPr>
        <w:t>Through intensive planning and preparation by the event security organizers deployed sound mind strategies and plans that were tested and reviewed to ensure effective delivery of the games. Therefore, the success of London 2012 can be credited to the following driving principles;</w:t>
      </w:r>
    </w:p>
    <w:p w:rsidR="004C0A8E" w:rsidRPr="001734BD" w:rsidRDefault="004C0A8E" w:rsidP="003840CA">
      <w:pPr>
        <w:pStyle w:val="ListParagraph"/>
        <w:numPr>
          <w:ilvl w:val="0"/>
          <w:numId w:val="11"/>
        </w:numPr>
        <w:spacing w:line="360" w:lineRule="auto"/>
        <w:jc w:val="both"/>
        <w:rPr>
          <w:rFonts w:ascii="Times New Roman" w:hAnsi="Times New Roman" w:cs="Times New Roman"/>
          <w:sz w:val="24"/>
          <w:szCs w:val="24"/>
        </w:rPr>
      </w:pPr>
      <w:r w:rsidRPr="001734BD">
        <w:rPr>
          <w:rFonts w:ascii="Times New Roman" w:hAnsi="Times New Roman" w:cs="Times New Roman"/>
          <w:sz w:val="24"/>
          <w:szCs w:val="24"/>
        </w:rPr>
        <w:lastRenderedPageBreak/>
        <w:t>Have a vision</w:t>
      </w:r>
    </w:p>
    <w:p w:rsidR="004D2C27" w:rsidRPr="001734BD" w:rsidRDefault="001734BD" w:rsidP="003840CA">
      <w:pPr>
        <w:pStyle w:val="ListParagraph"/>
        <w:numPr>
          <w:ilvl w:val="0"/>
          <w:numId w:val="11"/>
        </w:numPr>
        <w:spacing w:line="360" w:lineRule="auto"/>
        <w:jc w:val="both"/>
        <w:rPr>
          <w:rFonts w:ascii="Times New Roman" w:hAnsi="Times New Roman" w:cs="Times New Roman"/>
          <w:sz w:val="24"/>
          <w:szCs w:val="24"/>
        </w:rPr>
      </w:pPr>
      <w:r w:rsidRPr="001734BD">
        <w:rPr>
          <w:rFonts w:ascii="Times New Roman" w:hAnsi="Times New Roman" w:cs="Times New Roman"/>
          <w:sz w:val="24"/>
          <w:szCs w:val="24"/>
        </w:rPr>
        <w:t>Incorporate engagement</w:t>
      </w:r>
    </w:p>
    <w:p w:rsidR="001734BD" w:rsidRPr="001734BD" w:rsidRDefault="001734BD" w:rsidP="001734BD">
      <w:pPr>
        <w:pStyle w:val="ListParagraph"/>
        <w:numPr>
          <w:ilvl w:val="0"/>
          <w:numId w:val="11"/>
        </w:numPr>
        <w:rPr>
          <w:rFonts w:ascii="Times New Roman" w:hAnsi="Times New Roman" w:cs="Times New Roman"/>
          <w:sz w:val="24"/>
          <w:szCs w:val="24"/>
        </w:rPr>
      </w:pPr>
      <w:r w:rsidRPr="001734BD">
        <w:rPr>
          <w:rFonts w:ascii="Times New Roman" w:hAnsi="Times New Roman" w:cs="Times New Roman"/>
          <w:sz w:val="24"/>
          <w:szCs w:val="24"/>
        </w:rPr>
        <w:t>Have proper leadership and cohesive planning and delivery</w:t>
      </w:r>
    </w:p>
    <w:p w:rsidR="004440EE" w:rsidRPr="00FF06B2" w:rsidRDefault="00455692" w:rsidP="00FF06B2">
      <w:pPr>
        <w:pStyle w:val="Heading2"/>
        <w:rPr>
          <w:rFonts w:ascii="Times New Roman" w:hAnsi="Times New Roman" w:cs="Times New Roman"/>
        </w:rPr>
      </w:pPr>
      <w:bookmarkStart w:id="12" w:name="_Toc503083135"/>
      <w:r w:rsidRPr="00FF06B2">
        <w:rPr>
          <w:rFonts w:ascii="Times New Roman" w:hAnsi="Times New Roman" w:cs="Times New Roman"/>
          <w:color w:val="auto"/>
        </w:rPr>
        <w:t>Negative</w:t>
      </w:r>
      <w:bookmarkEnd w:id="12"/>
    </w:p>
    <w:p w:rsidR="00455692" w:rsidRPr="00D85F89" w:rsidRDefault="00D85F89" w:rsidP="003840CA">
      <w:pPr>
        <w:pStyle w:val="ListParagraph"/>
        <w:numPr>
          <w:ilvl w:val="0"/>
          <w:numId w:val="14"/>
        </w:numPr>
        <w:spacing w:line="360" w:lineRule="auto"/>
        <w:jc w:val="both"/>
        <w:rPr>
          <w:rFonts w:ascii="Times New Roman" w:hAnsi="Times New Roman" w:cs="Times New Roman"/>
          <w:sz w:val="24"/>
          <w:szCs w:val="24"/>
        </w:rPr>
      </w:pPr>
      <w:r w:rsidRPr="00D85F89">
        <w:rPr>
          <w:rFonts w:ascii="Times New Roman" w:hAnsi="Times New Roman" w:cs="Times New Roman"/>
          <w:sz w:val="24"/>
          <w:szCs w:val="24"/>
        </w:rPr>
        <w:t>Deliver the Olympic Games with the objective of maximum involvement of all areas of the UK rather than concentrating all activities in given area or location.</w:t>
      </w:r>
    </w:p>
    <w:p w:rsidR="00371669" w:rsidRDefault="00D85F89" w:rsidP="003840CA">
      <w:pPr>
        <w:pStyle w:val="ListParagraph"/>
        <w:numPr>
          <w:ilvl w:val="0"/>
          <w:numId w:val="14"/>
        </w:numPr>
        <w:spacing w:line="360" w:lineRule="auto"/>
        <w:jc w:val="both"/>
        <w:rPr>
          <w:rFonts w:ascii="Times New Roman" w:hAnsi="Times New Roman" w:cs="Times New Roman"/>
          <w:sz w:val="24"/>
          <w:szCs w:val="24"/>
        </w:rPr>
      </w:pPr>
      <w:r w:rsidRPr="00D85F89">
        <w:rPr>
          <w:rFonts w:ascii="Times New Roman" w:hAnsi="Times New Roman" w:cs="Times New Roman"/>
          <w:sz w:val="24"/>
          <w:szCs w:val="24"/>
        </w:rPr>
        <w:t>Stage the Olympic event that is accessible and affordable to the global public</w:t>
      </w:r>
    </w:p>
    <w:p w:rsidR="00DF19CC" w:rsidRPr="00906A73" w:rsidRDefault="009512F7" w:rsidP="00906A73">
      <w:pPr>
        <w:pStyle w:val="Heading1"/>
        <w:spacing w:line="360" w:lineRule="auto"/>
        <w:jc w:val="both"/>
        <w:rPr>
          <w:rFonts w:ascii="Times New Roman" w:hAnsi="Times New Roman" w:cs="Times New Roman"/>
        </w:rPr>
      </w:pPr>
      <w:bookmarkStart w:id="13" w:name="_Toc503083136"/>
      <w:r w:rsidRPr="00FF06B2">
        <w:rPr>
          <w:rFonts w:ascii="Times New Roman" w:hAnsi="Times New Roman" w:cs="Times New Roman"/>
          <w:color w:val="auto"/>
        </w:rPr>
        <w:t>Reference</w:t>
      </w:r>
      <w:bookmarkEnd w:id="13"/>
    </w:p>
    <w:p w:rsidR="001F2C3F" w:rsidRPr="00906A73" w:rsidRDefault="001F2C3F"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Times New Roman" w:hAnsi="Times New Roman" w:cs="Times New Roman"/>
          <w:sz w:val="24"/>
          <w:szCs w:val="24"/>
          <w:lang w:eastAsia="en-GB"/>
        </w:rPr>
        <w:t xml:space="preserve">Crawford, L. (2001). </w:t>
      </w:r>
      <w:r w:rsidRPr="00906A73">
        <w:rPr>
          <w:rFonts w:ascii="Times New Roman" w:eastAsia="Times New Roman" w:hAnsi="Times New Roman" w:cs="Times New Roman"/>
          <w:i/>
          <w:iCs/>
          <w:sz w:val="24"/>
          <w:szCs w:val="24"/>
          <w:lang w:eastAsia="en-GB"/>
        </w:rPr>
        <w:t>Project management competence: the value of standards</w:t>
      </w:r>
    </w:p>
    <w:p w:rsidR="006E0DE8" w:rsidRPr="00906A73" w:rsidRDefault="006E0DE8"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proofErr w:type="spellStart"/>
      <w:r w:rsidRPr="00906A73">
        <w:rPr>
          <w:rFonts w:ascii="Times New Roman" w:eastAsia="Arial Unicode MS" w:hAnsi="Times New Roman" w:cs="Times New Roman"/>
          <w:color w:val="000000"/>
          <w:sz w:val="24"/>
          <w:szCs w:val="24"/>
          <w:shd w:val="clear" w:color="auto" w:fill="FFFFFF"/>
        </w:rPr>
        <w:t>Greiman</w:t>
      </w:r>
      <w:proofErr w:type="spellEnd"/>
      <w:r w:rsidRPr="00906A73">
        <w:rPr>
          <w:rFonts w:ascii="Times New Roman" w:eastAsia="Arial Unicode MS" w:hAnsi="Times New Roman" w:cs="Times New Roman"/>
          <w:color w:val="000000"/>
          <w:sz w:val="24"/>
          <w:szCs w:val="24"/>
          <w:shd w:val="clear" w:color="auto" w:fill="FFFFFF"/>
        </w:rPr>
        <w:t>, V. (2013). </w:t>
      </w:r>
      <w:r w:rsidRPr="00906A73">
        <w:rPr>
          <w:rFonts w:ascii="Times New Roman" w:eastAsia="Arial Unicode MS" w:hAnsi="Times New Roman" w:cs="Times New Roman"/>
          <w:i/>
          <w:iCs/>
          <w:color w:val="000000"/>
          <w:sz w:val="24"/>
          <w:szCs w:val="24"/>
          <w:shd w:val="clear" w:color="auto" w:fill="FFFFFF"/>
        </w:rPr>
        <w:t>Megaproject management: lessons on risk and project management from the Big Dig</w:t>
      </w:r>
      <w:r w:rsidRPr="00906A73">
        <w:rPr>
          <w:rFonts w:ascii="Times New Roman" w:eastAsia="Arial Unicode MS" w:hAnsi="Times New Roman" w:cs="Times New Roman"/>
          <w:color w:val="000000"/>
          <w:sz w:val="24"/>
          <w:szCs w:val="24"/>
          <w:shd w:val="clear" w:color="auto" w:fill="FFFFFF"/>
        </w:rPr>
        <w:t>.</w:t>
      </w:r>
    </w:p>
    <w:p w:rsidR="0077319D" w:rsidRPr="00906A73" w:rsidRDefault="0077319D"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Great Britain. (2007). </w:t>
      </w:r>
      <w:r w:rsidRPr="00906A73">
        <w:rPr>
          <w:rFonts w:ascii="Times New Roman" w:eastAsia="Arial Unicode MS" w:hAnsi="Times New Roman" w:cs="Times New Roman"/>
          <w:i/>
          <w:iCs/>
          <w:color w:val="000000"/>
          <w:sz w:val="24"/>
          <w:szCs w:val="24"/>
          <w:shd w:val="clear" w:color="auto" w:fill="FFFFFF"/>
        </w:rPr>
        <w:t>The budget for the London 2012 Olympic and Paralympic Games</w:t>
      </w:r>
      <w:r w:rsidRPr="00906A73">
        <w:rPr>
          <w:rFonts w:ascii="Times New Roman" w:eastAsia="Arial Unicode MS" w:hAnsi="Times New Roman" w:cs="Times New Roman"/>
          <w:color w:val="000000"/>
          <w:sz w:val="24"/>
          <w:szCs w:val="24"/>
          <w:shd w:val="clear" w:color="auto" w:fill="FFFFFF"/>
        </w:rPr>
        <w:t>. London, Stationery Office.</w:t>
      </w:r>
    </w:p>
    <w:p w:rsidR="00DF19CC" w:rsidRPr="00906A73" w:rsidRDefault="00DF19CC" w:rsidP="00906A73">
      <w:pPr>
        <w:spacing w:line="360" w:lineRule="auto"/>
        <w:jc w:val="both"/>
        <w:rPr>
          <w:rFonts w:ascii="Times New Roman" w:hAnsi="Times New Roman" w:cs="Times New Roman"/>
          <w:sz w:val="24"/>
          <w:szCs w:val="24"/>
        </w:rPr>
      </w:pPr>
      <w:r w:rsidRPr="00906A73">
        <w:rPr>
          <w:rFonts w:ascii="Times New Roman" w:hAnsi="Times New Roman" w:cs="Times New Roman"/>
          <w:sz w:val="24"/>
          <w:szCs w:val="24"/>
        </w:rPr>
        <w:t xml:space="preserve">Great Britain. (2009). </w:t>
      </w:r>
      <w:r w:rsidRPr="00906A73">
        <w:rPr>
          <w:rFonts w:ascii="Times New Roman" w:hAnsi="Times New Roman" w:cs="Times New Roman"/>
          <w:i/>
          <w:iCs/>
          <w:sz w:val="24"/>
          <w:szCs w:val="24"/>
        </w:rPr>
        <w:t>Managing successful projects with PRINCE2</w:t>
      </w:r>
      <w:r w:rsidRPr="00906A73">
        <w:rPr>
          <w:rFonts w:ascii="Times New Roman" w:hAnsi="Times New Roman" w:cs="Times New Roman"/>
          <w:sz w:val="24"/>
          <w:szCs w:val="24"/>
        </w:rPr>
        <w:t>. London, TSO.</w:t>
      </w:r>
    </w:p>
    <w:p w:rsidR="006E0DE8" w:rsidRPr="00906A73" w:rsidRDefault="006E0DE8" w:rsidP="00906A73">
      <w:pPr>
        <w:spacing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Great Britain. (2012). </w:t>
      </w:r>
      <w:r w:rsidRPr="00906A73">
        <w:rPr>
          <w:rFonts w:ascii="Times New Roman" w:eastAsia="Arial Unicode MS" w:hAnsi="Times New Roman" w:cs="Times New Roman"/>
          <w:i/>
          <w:iCs/>
          <w:color w:val="000000"/>
          <w:sz w:val="24"/>
          <w:szCs w:val="24"/>
          <w:shd w:val="clear" w:color="auto" w:fill="FFFFFF"/>
        </w:rPr>
        <w:t>Preparations for the London 2012 Olympic and Paralympic Games: seventy-fourth report of session 2010-12: report, together with formal minutes, oral and written evidence</w:t>
      </w:r>
      <w:r w:rsidRPr="00906A73">
        <w:rPr>
          <w:rFonts w:ascii="Times New Roman" w:eastAsia="Arial Unicode MS" w:hAnsi="Times New Roman" w:cs="Times New Roman"/>
          <w:color w:val="000000"/>
          <w:sz w:val="24"/>
          <w:szCs w:val="24"/>
          <w:shd w:val="clear" w:color="auto" w:fill="FFFFFF"/>
        </w:rPr>
        <w:t>. London, Stationery Office.</w:t>
      </w:r>
    </w:p>
    <w:p w:rsidR="009C1E77" w:rsidRPr="00906A73" w:rsidRDefault="009C1E77"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Great Britain. (2010). </w:t>
      </w:r>
      <w:r w:rsidRPr="00906A73">
        <w:rPr>
          <w:rFonts w:ascii="Times New Roman" w:eastAsia="Arial Unicode MS" w:hAnsi="Times New Roman" w:cs="Times New Roman"/>
          <w:i/>
          <w:iCs/>
          <w:color w:val="000000"/>
          <w:sz w:val="24"/>
          <w:szCs w:val="24"/>
          <w:shd w:val="clear" w:color="auto" w:fill="FFFFFF"/>
        </w:rPr>
        <w:t>London 2012 Olympic &amp; Paralympic safety and security strategic risk assessment (OSSSRA): summary</w:t>
      </w:r>
      <w:r w:rsidRPr="00906A73">
        <w:rPr>
          <w:rFonts w:ascii="Times New Roman" w:eastAsia="Arial Unicode MS" w:hAnsi="Times New Roman" w:cs="Times New Roman"/>
          <w:color w:val="000000"/>
          <w:sz w:val="24"/>
          <w:szCs w:val="24"/>
          <w:shd w:val="clear" w:color="auto" w:fill="FFFFFF"/>
        </w:rPr>
        <w:t>. [London], Home Office.</w:t>
      </w:r>
    </w:p>
    <w:p w:rsidR="006E0DE8" w:rsidRPr="00906A73" w:rsidRDefault="006E0DE8"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Hunter, N. (2012). </w:t>
      </w:r>
      <w:r w:rsidRPr="00906A73">
        <w:rPr>
          <w:rFonts w:ascii="Times New Roman" w:eastAsia="Arial Unicode MS" w:hAnsi="Times New Roman" w:cs="Times New Roman"/>
          <w:i/>
          <w:iCs/>
          <w:color w:val="000000"/>
          <w:sz w:val="24"/>
          <w:szCs w:val="24"/>
          <w:shd w:val="clear" w:color="auto" w:fill="FFFFFF"/>
        </w:rPr>
        <w:t>The London Olympics 2012</w:t>
      </w:r>
      <w:r w:rsidRPr="00906A73">
        <w:rPr>
          <w:rFonts w:ascii="Times New Roman" w:eastAsia="Arial Unicode MS" w:hAnsi="Times New Roman" w:cs="Times New Roman"/>
          <w:color w:val="000000"/>
          <w:sz w:val="24"/>
          <w:szCs w:val="24"/>
          <w:shd w:val="clear" w:color="auto" w:fill="FFFFFF"/>
        </w:rPr>
        <w:t xml:space="preserve">. London, Raintree. </w:t>
      </w:r>
      <w:hyperlink r:id="rId10" w:history="1">
        <w:r w:rsidRPr="00906A73">
          <w:rPr>
            <w:rStyle w:val="Hyperlink"/>
            <w:rFonts w:ascii="Times New Roman" w:eastAsia="Arial Unicode MS" w:hAnsi="Times New Roman" w:cs="Times New Roman"/>
            <w:sz w:val="24"/>
            <w:szCs w:val="24"/>
            <w:shd w:val="clear" w:color="auto" w:fill="FFFFFF"/>
          </w:rPr>
          <w:t>http://www.dawsonera.com/depp/reader/protected/external/AbstractView/S9781406237023</w:t>
        </w:r>
      </w:hyperlink>
      <w:r w:rsidRPr="00906A73">
        <w:rPr>
          <w:rFonts w:ascii="Times New Roman" w:eastAsia="Arial Unicode MS" w:hAnsi="Times New Roman" w:cs="Times New Roman"/>
          <w:color w:val="000000"/>
          <w:sz w:val="24"/>
          <w:szCs w:val="24"/>
          <w:shd w:val="clear" w:color="auto" w:fill="FFFFFF"/>
        </w:rPr>
        <w:t>.</w:t>
      </w:r>
    </w:p>
    <w:p w:rsidR="00A2691D" w:rsidRPr="00906A73" w:rsidRDefault="00A2691D" w:rsidP="00906A73">
      <w:pPr>
        <w:spacing w:after="0" w:line="360" w:lineRule="auto"/>
        <w:jc w:val="both"/>
        <w:rPr>
          <w:rFonts w:ascii="Times New Roman" w:eastAsia="Times New Roman" w:hAnsi="Times New Roman" w:cs="Times New Roman"/>
          <w:sz w:val="24"/>
          <w:szCs w:val="24"/>
          <w:lang w:eastAsia="en-GB"/>
        </w:rPr>
      </w:pPr>
      <w:proofErr w:type="spellStart"/>
      <w:r w:rsidRPr="00906A73">
        <w:rPr>
          <w:rFonts w:ascii="Times New Roman" w:eastAsia="Times New Roman" w:hAnsi="Times New Roman" w:cs="Times New Roman"/>
          <w:sz w:val="24"/>
          <w:szCs w:val="24"/>
          <w:lang w:eastAsia="en-GB"/>
        </w:rPr>
        <w:t>Kerzner</w:t>
      </w:r>
      <w:proofErr w:type="spellEnd"/>
      <w:r w:rsidRPr="00906A73">
        <w:rPr>
          <w:rFonts w:ascii="Times New Roman" w:eastAsia="Times New Roman" w:hAnsi="Times New Roman" w:cs="Times New Roman"/>
          <w:sz w:val="24"/>
          <w:szCs w:val="24"/>
          <w:lang w:eastAsia="en-GB"/>
        </w:rPr>
        <w:t xml:space="preserve">, H. (2013). </w:t>
      </w:r>
      <w:r w:rsidRPr="00906A73">
        <w:rPr>
          <w:rFonts w:ascii="Times New Roman" w:eastAsia="Times New Roman" w:hAnsi="Times New Roman" w:cs="Times New Roman"/>
          <w:i/>
          <w:iCs/>
          <w:sz w:val="24"/>
          <w:szCs w:val="24"/>
          <w:lang w:eastAsia="en-GB"/>
        </w:rPr>
        <w:t>Project management metrics, KPIs, and dashboards: a guide to measuring and monitoring project performance</w:t>
      </w:r>
      <w:r w:rsidRPr="00906A73">
        <w:rPr>
          <w:rFonts w:ascii="Times New Roman" w:eastAsia="Times New Roman" w:hAnsi="Times New Roman" w:cs="Times New Roman"/>
          <w:sz w:val="24"/>
          <w:szCs w:val="24"/>
          <w:lang w:eastAsia="en-GB"/>
        </w:rPr>
        <w:t xml:space="preserve">. </w:t>
      </w:r>
      <w:hyperlink r:id="rId11" w:history="1">
        <w:r w:rsidRPr="00906A73">
          <w:rPr>
            <w:rStyle w:val="Hyperlink"/>
            <w:rFonts w:ascii="Times New Roman" w:eastAsia="Times New Roman" w:hAnsi="Times New Roman" w:cs="Times New Roman"/>
            <w:sz w:val="24"/>
            <w:szCs w:val="24"/>
            <w:lang w:eastAsia="en-GB"/>
          </w:rPr>
          <w:t>http://public.eblib.com/choice/publicfullrecord.aspx?p=1324463</w:t>
        </w:r>
      </w:hyperlink>
      <w:r w:rsidRPr="00906A73">
        <w:rPr>
          <w:rFonts w:ascii="Times New Roman" w:eastAsia="Times New Roman" w:hAnsi="Times New Roman" w:cs="Times New Roman"/>
          <w:sz w:val="24"/>
          <w:szCs w:val="24"/>
          <w:lang w:eastAsia="en-GB"/>
        </w:rPr>
        <w:t>.</w:t>
      </w:r>
    </w:p>
    <w:p w:rsidR="004520CD" w:rsidRPr="00906A73" w:rsidRDefault="004520CD" w:rsidP="00906A73">
      <w:pPr>
        <w:spacing w:after="0" w:line="360" w:lineRule="auto"/>
        <w:jc w:val="both"/>
        <w:rPr>
          <w:rFonts w:ascii="Times New Roman" w:eastAsia="Times New Roman" w:hAnsi="Times New Roman" w:cs="Times New Roman"/>
          <w:sz w:val="24"/>
          <w:szCs w:val="24"/>
          <w:lang w:eastAsia="en-GB"/>
        </w:rPr>
      </w:pPr>
      <w:proofErr w:type="spellStart"/>
      <w:r w:rsidRPr="00906A73">
        <w:rPr>
          <w:rFonts w:ascii="Times New Roman" w:eastAsia="Times New Roman" w:hAnsi="Times New Roman" w:cs="Times New Roman"/>
          <w:sz w:val="24"/>
          <w:szCs w:val="24"/>
          <w:lang w:eastAsia="en-GB"/>
        </w:rPr>
        <w:lastRenderedPageBreak/>
        <w:t>Kerzner</w:t>
      </w:r>
      <w:proofErr w:type="spellEnd"/>
      <w:r w:rsidRPr="00906A73">
        <w:rPr>
          <w:rFonts w:ascii="Times New Roman" w:eastAsia="Times New Roman" w:hAnsi="Times New Roman" w:cs="Times New Roman"/>
          <w:sz w:val="24"/>
          <w:szCs w:val="24"/>
          <w:lang w:eastAsia="en-GB"/>
        </w:rPr>
        <w:t xml:space="preserve">, H. (2004). </w:t>
      </w:r>
      <w:r w:rsidRPr="00906A73">
        <w:rPr>
          <w:rFonts w:ascii="Times New Roman" w:eastAsia="Times New Roman" w:hAnsi="Times New Roman" w:cs="Times New Roman"/>
          <w:i/>
          <w:iCs/>
          <w:sz w:val="24"/>
          <w:szCs w:val="24"/>
          <w:lang w:eastAsia="en-GB"/>
        </w:rPr>
        <w:t>Advanced project management: best practices on implementation</w:t>
      </w:r>
      <w:r w:rsidRPr="00906A73">
        <w:rPr>
          <w:rFonts w:ascii="Times New Roman" w:eastAsia="Times New Roman" w:hAnsi="Times New Roman" w:cs="Times New Roman"/>
          <w:sz w:val="24"/>
          <w:szCs w:val="24"/>
          <w:lang w:eastAsia="en-GB"/>
        </w:rPr>
        <w:t xml:space="preserve">. Hoboken, N.J., Wiley. </w:t>
      </w:r>
    </w:p>
    <w:p w:rsidR="004520CD" w:rsidRPr="00906A73" w:rsidRDefault="004520CD"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Olympic Games. (2012). </w:t>
      </w:r>
      <w:r w:rsidRPr="00906A73">
        <w:rPr>
          <w:rFonts w:ascii="Times New Roman" w:eastAsia="Arial Unicode MS" w:hAnsi="Times New Roman" w:cs="Times New Roman"/>
          <w:i/>
          <w:iCs/>
          <w:color w:val="000000"/>
          <w:sz w:val="24"/>
          <w:szCs w:val="24"/>
          <w:shd w:val="clear" w:color="auto" w:fill="FFFFFF"/>
        </w:rPr>
        <w:t>London 2012 Olympic Games: the official book</w:t>
      </w:r>
      <w:r w:rsidRPr="00906A73">
        <w:rPr>
          <w:rFonts w:ascii="Times New Roman" w:eastAsia="Arial Unicode MS" w:hAnsi="Times New Roman" w:cs="Times New Roman"/>
          <w:color w:val="000000"/>
          <w:sz w:val="24"/>
          <w:szCs w:val="24"/>
          <w:shd w:val="clear" w:color="auto" w:fill="FFFFFF"/>
        </w:rPr>
        <w:t>.</w:t>
      </w:r>
    </w:p>
    <w:p w:rsidR="007C5E5A" w:rsidRPr="00906A73" w:rsidRDefault="007C5E5A" w:rsidP="00906A73">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r w:rsidRPr="00906A73">
        <w:rPr>
          <w:rFonts w:ascii="Times New Roman" w:eastAsia="Arial Unicode MS" w:hAnsi="Times New Roman" w:cs="Times New Roman"/>
          <w:color w:val="000000"/>
          <w:sz w:val="24"/>
          <w:szCs w:val="24"/>
          <w:shd w:val="clear" w:color="auto" w:fill="FFFFFF"/>
        </w:rPr>
        <w:t>Palmer, C. (2013). </w:t>
      </w:r>
      <w:r w:rsidRPr="00906A73">
        <w:rPr>
          <w:rFonts w:ascii="Times New Roman" w:eastAsia="Arial Unicode MS" w:hAnsi="Times New Roman" w:cs="Times New Roman"/>
          <w:i/>
          <w:iCs/>
          <w:color w:val="000000"/>
          <w:sz w:val="24"/>
          <w:szCs w:val="24"/>
          <w:shd w:val="clear" w:color="auto" w:fill="FFFFFF"/>
        </w:rPr>
        <w:t>Global sports policy</w:t>
      </w:r>
      <w:r w:rsidRPr="00906A73">
        <w:rPr>
          <w:rFonts w:ascii="Times New Roman" w:eastAsia="Arial Unicode MS" w:hAnsi="Times New Roman" w:cs="Times New Roman"/>
          <w:color w:val="000000"/>
          <w:sz w:val="24"/>
          <w:szCs w:val="24"/>
          <w:shd w:val="clear" w:color="auto" w:fill="FFFFFF"/>
        </w:rPr>
        <w:t xml:space="preserve">. </w:t>
      </w:r>
      <w:hyperlink r:id="rId12" w:history="1">
        <w:r w:rsidRPr="00906A73">
          <w:rPr>
            <w:rStyle w:val="Hyperlink"/>
            <w:rFonts w:ascii="Times New Roman" w:eastAsia="Arial Unicode MS" w:hAnsi="Times New Roman" w:cs="Times New Roman"/>
            <w:sz w:val="24"/>
            <w:szCs w:val="24"/>
            <w:shd w:val="clear" w:color="auto" w:fill="FFFFFF"/>
          </w:rPr>
          <w:t>http://public.eblib.com/choice/publicfullrecord.aspx?p=1110164</w:t>
        </w:r>
      </w:hyperlink>
      <w:r w:rsidRPr="00906A73">
        <w:rPr>
          <w:rFonts w:ascii="Times New Roman" w:eastAsia="Arial Unicode MS" w:hAnsi="Times New Roman" w:cs="Times New Roman"/>
          <w:color w:val="000000"/>
          <w:sz w:val="24"/>
          <w:szCs w:val="24"/>
          <w:shd w:val="clear" w:color="auto" w:fill="FFFFFF"/>
        </w:rPr>
        <w:t>.</w:t>
      </w:r>
    </w:p>
    <w:p w:rsidR="007C5E5A" w:rsidRPr="00C0112D" w:rsidRDefault="007C5E5A" w:rsidP="004520CD">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p>
    <w:p w:rsidR="004520CD" w:rsidRPr="00D959E0" w:rsidRDefault="004520CD" w:rsidP="004520CD">
      <w:pPr>
        <w:spacing w:after="0" w:line="360" w:lineRule="auto"/>
        <w:jc w:val="both"/>
        <w:rPr>
          <w:rFonts w:ascii="Times New Roman" w:eastAsia="Times New Roman" w:hAnsi="Times New Roman" w:cs="Times New Roman"/>
          <w:sz w:val="24"/>
          <w:szCs w:val="24"/>
          <w:lang w:eastAsia="en-GB"/>
        </w:rPr>
      </w:pPr>
    </w:p>
    <w:p w:rsidR="004520CD" w:rsidRPr="00D959E0" w:rsidRDefault="004520CD" w:rsidP="00A2691D">
      <w:pPr>
        <w:spacing w:after="0" w:line="360" w:lineRule="auto"/>
        <w:jc w:val="both"/>
        <w:rPr>
          <w:rFonts w:ascii="Times New Roman" w:eastAsia="Times New Roman" w:hAnsi="Times New Roman" w:cs="Times New Roman"/>
          <w:sz w:val="24"/>
          <w:szCs w:val="24"/>
          <w:lang w:eastAsia="en-GB"/>
        </w:rPr>
      </w:pPr>
    </w:p>
    <w:p w:rsidR="00A2691D" w:rsidRPr="00C0112D" w:rsidRDefault="00A2691D" w:rsidP="006E0DE8">
      <w:pPr>
        <w:spacing w:before="100" w:beforeAutospacing="1" w:after="100" w:afterAutospacing="1" w:line="360" w:lineRule="auto"/>
        <w:jc w:val="both"/>
        <w:rPr>
          <w:rFonts w:ascii="Times New Roman" w:eastAsia="Arial Unicode MS" w:hAnsi="Times New Roman" w:cs="Times New Roman"/>
          <w:color w:val="000000"/>
          <w:sz w:val="24"/>
          <w:szCs w:val="24"/>
          <w:shd w:val="clear" w:color="auto" w:fill="FFFFFF"/>
        </w:rPr>
      </w:pPr>
    </w:p>
    <w:p w:rsidR="006E0DE8" w:rsidRPr="00371669" w:rsidRDefault="006E0DE8" w:rsidP="00371669">
      <w:pPr>
        <w:rPr>
          <w:rFonts w:ascii="Times New Roman" w:hAnsi="Times New Roman" w:cs="Times New Roman"/>
          <w:sz w:val="24"/>
          <w:szCs w:val="24"/>
        </w:rPr>
      </w:pPr>
    </w:p>
    <w:p w:rsidR="009512F7" w:rsidRDefault="009512F7">
      <w:pPr>
        <w:rPr>
          <w:rFonts w:ascii="Times New Roman" w:hAnsi="Times New Roman" w:cs="Times New Roman"/>
          <w:sz w:val="24"/>
          <w:szCs w:val="24"/>
        </w:rPr>
      </w:pPr>
    </w:p>
    <w:sectPr w:rsidR="009512F7" w:rsidSect="0051766D">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F6E87" w:rsidRDefault="007F6E87" w:rsidP="0051766D">
      <w:pPr>
        <w:spacing w:after="0" w:line="240" w:lineRule="auto"/>
      </w:pPr>
      <w:r>
        <w:separator/>
      </w:r>
    </w:p>
  </w:endnote>
  <w:endnote w:type="continuationSeparator" w:id="0">
    <w:p w:rsidR="007F6E87" w:rsidRDefault="007F6E87" w:rsidP="00517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766D" w:rsidRDefault="0051766D">
    <w:pPr>
      <w:pStyle w:val="Footer"/>
      <w:jc w:val="right"/>
    </w:pPr>
  </w:p>
  <w:p w:rsidR="0051766D" w:rsidRDefault="0051766D" w:rsidP="0051766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2325103"/>
      <w:docPartObj>
        <w:docPartGallery w:val="Page Numbers (Bottom of Page)"/>
        <w:docPartUnique/>
      </w:docPartObj>
    </w:sdtPr>
    <w:sdtEndPr>
      <w:rPr>
        <w:noProof/>
      </w:rPr>
    </w:sdtEndPr>
    <w:sdtContent>
      <w:p w:rsidR="0051766D" w:rsidRDefault="0051766D">
        <w:pPr>
          <w:pStyle w:val="Footer"/>
          <w:jc w:val="right"/>
        </w:pPr>
        <w:r>
          <w:fldChar w:fldCharType="begin"/>
        </w:r>
        <w:r>
          <w:instrText xml:space="preserve"> PAGE   \* MERGEFORMAT </w:instrText>
        </w:r>
        <w:r>
          <w:fldChar w:fldCharType="separate"/>
        </w:r>
        <w:r w:rsidR="00F859C9">
          <w:rPr>
            <w:noProof/>
          </w:rPr>
          <w:t>12</w:t>
        </w:r>
        <w:r>
          <w:rPr>
            <w:noProof/>
          </w:rPr>
          <w:fldChar w:fldCharType="end"/>
        </w:r>
      </w:p>
    </w:sdtContent>
  </w:sdt>
  <w:p w:rsidR="0051766D" w:rsidRDefault="0051766D" w:rsidP="0051766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F6E87" w:rsidRDefault="007F6E87" w:rsidP="0051766D">
      <w:pPr>
        <w:spacing w:after="0" w:line="240" w:lineRule="auto"/>
      </w:pPr>
      <w:r>
        <w:separator/>
      </w:r>
    </w:p>
  </w:footnote>
  <w:footnote w:type="continuationSeparator" w:id="0">
    <w:p w:rsidR="007F6E87" w:rsidRDefault="007F6E87" w:rsidP="00517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86F59"/>
    <w:multiLevelType w:val="hybridMultilevel"/>
    <w:tmpl w:val="FD30C16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A4F5F"/>
    <w:multiLevelType w:val="hybridMultilevel"/>
    <w:tmpl w:val="736C8CC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79138D"/>
    <w:multiLevelType w:val="hybridMultilevel"/>
    <w:tmpl w:val="60A622F4"/>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B67C1"/>
    <w:multiLevelType w:val="hybridMultilevel"/>
    <w:tmpl w:val="34061CA6"/>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D17FE"/>
    <w:multiLevelType w:val="hybridMultilevel"/>
    <w:tmpl w:val="2298664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3962E3"/>
    <w:multiLevelType w:val="hybridMultilevel"/>
    <w:tmpl w:val="C7D4B91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163DA6"/>
    <w:multiLevelType w:val="hybridMultilevel"/>
    <w:tmpl w:val="79CADC8A"/>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35279C"/>
    <w:multiLevelType w:val="hybridMultilevel"/>
    <w:tmpl w:val="A6BACF86"/>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73FA8"/>
    <w:multiLevelType w:val="hybridMultilevel"/>
    <w:tmpl w:val="81E6F7F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581E4F"/>
    <w:multiLevelType w:val="hybridMultilevel"/>
    <w:tmpl w:val="CC241B6C"/>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9B2417"/>
    <w:multiLevelType w:val="hybridMultilevel"/>
    <w:tmpl w:val="71FC5252"/>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102BF3"/>
    <w:multiLevelType w:val="hybridMultilevel"/>
    <w:tmpl w:val="8D1875E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962CEC"/>
    <w:multiLevelType w:val="hybridMultilevel"/>
    <w:tmpl w:val="413CE5D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5C5130"/>
    <w:multiLevelType w:val="hybridMultilevel"/>
    <w:tmpl w:val="CA2231EA"/>
    <w:lvl w:ilvl="0" w:tplc="04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1"/>
  </w:num>
  <w:num w:numId="4">
    <w:abstractNumId w:val="2"/>
  </w:num>
  <w:num w:numId="5">
    <w:abstractNumId w:val="9"/>
  </w:num>
  <w:num w:numId="6">
    <w:abstractNumId w:val="5"/>
  </w:num>
  <w:num w:numId="7">
    <w:abstractNumId w:val="7"/>
  </w:num>
  <w:num w:numId="8">
    <w:abstractNumId w:val="4"/>
  </w:num>
  <w:num w:numId="9">
    <w:abstractNumId w:val="0"/>
  </w:num>
  <w:num w:numId="10">
    <w:abstractNumId w:val="6"/>
  </w:num>
  <w:num w:numId="11">
    <w:abstractNumId w:val="10"/>
  </w:num>
  <w:num w:numId="12">
    <w:abstractNumId w:val="11"/>
  </w:num>
  <w:num w:numId="13">
    <w:abstractNumId w:val="1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4DE7"/>
    <w:rsid w:val="00004A23"/>
    <w:rsid w:val="00007AC3"/>
    <w:rsid w:val="000143F6"/>
    <w:rsid w:val="00023C8A"/>
    <w:rsid w:val="00043558"/>
    <w:rsid w:val="0004568A"/>
    <w:rsid w:val="000807BA"/>
    <w:rsid w:val="00092B21"/>
    <w:rsid w:val="000A3AC3"/>
    <w:rsid w:val="000E1686"/>
    <w:rsid w:val="001240E6"/>
    <w:rsid w:val="001325B6"/>
    <w:rsid w:val="00165BBA"/>
    <w:rsid w:val="001734BD"/>
    <w:rsid w:val="00183020"/>
    <w:rsid w:val="001A727E"/>
    <w:rsid w:val="001A7695"/>
    <w:rsid w:val="001E0E99"/>
    <w:rsid w:val="001F2C3F"/>
    <w:rsid w:val="00204D93"/>
    <w:rsid w:val="002077F2"/>
    <w:rsid w:val="0021011C"/>
    <w:rsid w:val="002A0E68"/>
    <w:rsid w:val="002B42C7"/>
    <w:rsid w:val="002B5E8D"/>
    <w:rsid w:val="002E45DB"/>
    <w:rsid w:val="002E56EB"/>
    <w:rsid w:val="00321F88"/>
    <w:rsid w:val="00351915"/>
    <w:rsid w:val="00370115"/>
    <w:rsid w:val="00371669"/>
    <w:rsid w:val="003840CA"/>
    <w:rsid w:val="003C6BDC"/>
    <w:rsid w:val="00407EF1"/>
    <w:rsid w:val="004440EE"/>
    <w:rsid w:val="00447EA8"/>
    <w:rsid w:val="004520CD"/>
    <w:rsid w:val="00455692"/>
    <w:rsid w:val="0048629D"/>
    <w:rsid w:val="004C0A8E"/>
    <w:rsid w:val="004C5B7B"/>
    <w:rsid w:val="004D2C27"/>
    <w:rsid w:val="005103AB"/>
    <w:rsid w:val="0051766D"/>
    <w:rsid w:val="00540185"/>
    <w:rsid w:val="0057571F"/>
    <w:rsid w:val="00586F4D"/>
    <w:rsid w:val="00590F87"/>
    <w:rsid w:val="00594BDB"/>
    <w:rsid w:val="005B5B1B"/>
    <w:rsid w:val="005D68E0"/>
    <w:rsid w:val="005E0240"/>
    <w:rsid w:val="006113FA"/>
    <w:rsid w:val="00641DF6"/>
    <w:rsid w:val="00647373"/>
    <w:rsid w:val="00675F0C"/>
    <w:rsid w:val="006A7338"/>
    <w:rsid w:val="006E0DE8"/>
    <w:rsid w:val="006F2BBB"/>
    <w:rsid w:val="00711C81"/>
    <w:rsid w:val="0075662A"/>
    <w:rsid w:val="0077319D"/>
    <w:rsid w:val="007A4581"/>
    <w:rsid w:val="007C5E5A"/>
    <w:rsid w:val="007E0A4D"/>
    <w:rsid w:val="007F6E87"/>
    <w:rsid w:val="00837A62"/>
    <w:rsid w:val="008E4AA7"/>
    <w:rsid w:val="00906A73"/>
    <w:rsid w:val="00923BD3"/>
    <w:rsid w:val="00946404"/>
    <w:rsid w:val="009512F7"/>
    <w:rsid w:val="00956264"/>
    <w:rsid w:val="009B389D"/>
    <w:rsid w:val="009C1E77"/>
    <w:rsid w:val="00A03A75"/>
    <w:rsid w:val="00A2691D"/>
    <w:rsid w:val="00A37155"/>
    <w:rsid w:val="00A559D1"/>
    <w:rsid w:val="00A56C7E"/>
    <w:rsid w:val="00A9240C"/>
    <w:rsid w:val="00AE219E"/>
    <w:rsid w:val="00AE46FA"/>
    <w:rsid w:val="00B018EC"/>
    <w:rsid w:val="00B0775E"/>
    <w:rsid w:val="00B347A7"/>
    <w:rsid w:val="00B3796A"/>
    <w:rsid w:val="00BB5B1C"/>
    <w:rsid w:val="00BF047F"/>
    <w:rsid w:val="00BF0CF4"/>
    <w:rsid w:val="00C5424A"/>
    <w:rsid w:val="00C850F7"/>
    <w:rsid w:val="00CA313E"/>
    <w:rsid w:val="00CA4A16"/>
    <w:rsid w:val="00CB415B"/>
    <w:rsid w:val="00CF36EC"/>
    <w:rsid w:val="00CF4C47"/>
    <w:rsid w:val="00CF5A2B"/>
    <w:rsid w:val="00D14DE7"/>
    <w:rsid w:val="00D85F89"/>
    <w:rsid w:val="00D966E2"/>
    <w:rsid w:val="00DF19CC"/>
    <w:rsid w:val="00E00D87"/>
    <w:rsid w:val="00E3299F"/>
    <w:rsid w:val="00E60672"/>
    <w:rsid w:val="00E63624"/>
    <w:rsid w:val="00EB1562"/>
    <w:rsid w:val="00EB2AA9"/>
    <w:rsid w:val="00EE6D55"/>
    <w:rsid w:val="00EF2CEA"/>
    <w:rsid w:val="00F11890"/>
    <w:rsid w:val="00F725E0"/>
    <w:rsid w:val="00F859C9"/>
    <w:rsid w:val="00F942C2"/>
    <w:rsid w:val="00FA7222"/>
    <w:rsid w:val="00FF0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97FDC"/>
  <w15:docId w15:val="{A3C9C5A4-AF85-41DD-BB82-2CE2FFD5B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A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347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5B6"/>
    <w:pPr>
      <w:ind w:left="720"/>
      <w:contextualSpacing/>
    </w:pPr>
  </w:style>
  <w:style w:type="table" w:styleId="TableGrid">
    <w:name w:val="Table Grid"/>
    <w:basedOn w:val="TableNormal"/>
    <w:uiPriority w:val="39"/>
    <w:rsid w:val="00641DF6"/>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456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68A"/>
    <w:rPr>
      <w:rFonts w:ascii="Tahoma" w:hAnsi="Tahoma" w:cs="Tahoma"/>
      <w:sz w:val="16"/>
      <w:szCs w:val="16"/>
    </w:rPr>
  </w:style>
  <w:style w:type="character" w:customStyle="1" w:styleId="Heading1Char">
    <w:name w:val="Heading 1 Char"/>
    <w:basedOn w:val="DefaultParagraphFont"/>
    <w:link w:val="Heading1"/>
    <w:uiPriority w:val="9"/>
    <w:rsid w:val="000A3AC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347A7"/>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517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66D"/>
  </w:style>
  <w:style w:type="paragraph" w:styleId="Footer">
    <w:name w:val="footer"/>
    <w:basedOn w:val="Normal"/>
    <w:link w:val="FooterChar"/>
    <w:uiPriority w:val="99"/>
    <w:unhideWhenUsed/>
    <w:rsid w:val="00517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66D"/>
  </w:style>
  <w:style w:type="paragraph" w:styleId="TOC1">
    <w:name w:val="toc 1"/>
    <w:basedOn w:val="Normal"/>
    <w:next w:val="Normal"/>
    <w:autoRedefine/>
    <w:uiPriority w:val="39"/>
    <w:unhideWhenUsed/>
    <w:rsid w:val="00A56C7E"/>
    <w:pPr>
      <w:spacing w:after="100"/>
    </w:pPr>
  </w:style>
  <w:style w:type="paragraph" w:styleId="TOC2">
    <w:name w:val="toc 2"/>
    <w:basedOn w:val="Normal"/>
    <w:next w:val="Normal"/>
    <w:autoRedefine/>
    <w:uiPriority w:val="39"/>
    <w:unhideWhenUsed/>
    <w:rsid w:val="00A56C7E"/>
    <w:pPr>
      <w:spacing w:after="100"/>
      <w:ind w:left="220"/>
    </w:pPr>
  </w:style>
  <w:style w:type="character" w:styleId="Hyperlink">
    <w:name w:val="Hyperlink"/>
    <w:basedOn w:val="DefaultParagraphFont"/>
    <w:uiPriority w:val="99"/>
    <w:unhideWhenUsed/>
    <w:rsid w:val="00A56C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ublic.eblib.com/choice/publicfullrecord.aspx?p=111016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blic.eblib.com/choice/publicfullrecord.aspx?p=132446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awsonera.com/depp/reader/protected/external/AbstractView/S9781406237023"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5A8705-683F-4804-8DEB-E67F1A0A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3455</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wilson</dc:creator>
  <cp:lastModifiedBy>sankung bojang</cp:lastModifiedBy>
  <cp:revision>2</cp:revision>
  <dcterms:created xsi:type="dcterms:W3CDTF">2018-01-08T15:45:00Z</dcterms:created>
  <dcterms:modified xsi:type="dcterms:W3CDTF">2018-01-08T15:45:00Z</dcterms:modified>
</cp:coreProperties>
</file>