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4841B34C" w14:paraId="28E64CCC" wp14:textId="44950E00">
      <w:pPr>
        <w:spacing w:after="160" w:line="259" w:lineRule="auto"/>
        <w:rPr>
          <w:rFonts w:ascii="Calibri" w:hAnsi="Calibri" w:eastAsia="Calibri" w:cs="Calibri"/>
          <w:noProof w:val="0"/>
          <w:sz w:val="22"/>
          <w:szCs w:val="22"/>
          <w:lang w:val="en-GB"/>
        </w:rPr>
      </w:pPr>
    </w:p>
    <w:p xmlns:wp14="http://schemas.microsoft.com/office/word/2010/wordml" w:rsidP="4841B34C" w14:paraId="466E960D" wp14:textId="07324A6A">
      <w:pPr>
        <w:spacing w:after="160" w:line="259" w:lineRule="auto"/>
        <w:rPr>
          <w:rFonts w:ascii="Calibri" w:hAnsi="Calibri" w:eastAsia="Calibri" w:cs="Calibri"/>
          <w:noProof w:val="0"/>
          <w:sz w:val="22"/>
          <w:szCs w:val="22"/>
          <w:lang w:val="en-GB"/>
        </w:rPr>
      </w:pPr>
    </w:p>
    <w:p xmlns:wp14="http://schemas.microsoft.com/office/word/2010/wordml" w:rsidP="4841B34C" w14:paraId="34E665BC" wp14:textId="7FB538F5">
      <w:pPr>
        <w:spacing w:after="160" w:line="259" w:lineRule="auto"/>
        <w:rPr>
          <w:rFonts w:ascii="Calibri" w:hAnsi="Calibri" w:eastAsia="Calibri" w:cs="Calibri"/>
          <w:noProof w:val="0"/>
          <w:sz w:val="22"/>
          <w:szCs w:val="22"/>
          <w:lang w:val="en-GB"/>
        </w:rPr>
      </w:pPr>
    </w:p>
    <w:p xmlns:wp14="http://schemas.microsoft.com/office/word/2010/wordml" w:rsidP="4841B34C" w14:paraId="1A0F7CB7" wp14:textId="67D0DBA9">
      <w:pPr>
        <w:spacing w:after="160" w:line="259" w:lineRule="auto"/>
        <w:rPr>
          <w:rFonts w:ascii="Calibri" w:hAnsi="Calibri" w:eastAsia="Calibri" w:cs="Calibri"/>
          <w:noProof w:val="0"/>
          <w:sz w:val="22"/>
          <w:szCs w:val="22"/>
          <w:lang w:val="en-GB"/>
        </w:rPr>
      </w:pPr>
    </w:p>
    <w:p xmlns:wp14="http://schemas.microsoft.com/office/word/2010/wordml" w:rsidP="4841B34C" w14:paraId="4AF1C518" wp14:textId="0D5D8A9A">
      <w:pPr>
        <w:spacing w:after="160" w:line="259" w:lineRule="auto"/>
        <w:rPr>
          <w:rFonts w:ascii="Calibri" w:hAnsi="Calibri" w:eastAsia="Calibri" w:cs="Calibri"/>
          <w:noProof w:val="0"/>
          <w:sz w:val="22"/>
          <w:szCs w:val="22"/>
          <w:lang w:val="en-GB"/>
        </w:rPr>
      </w:pPr>
    </w:p>
    <w:p xmlns:wp14="http://schemas.microsoft.com/office/word/2010/wordml" w:rsidP="4841B34C" w14:paraId="4680AC24" wp14:textId="7A3DC693">
      <w:pPr>
        <w:spacing w:after="160" w:line="259" w:lineRule="auto"/>
        <w:ind w:left="720"/>
        <w:rPr>
          <w:rFonts w:ascii="Calibri" w:hAnsi="Calibri" w:eastAsia="Calibri" w:cs="Calibri"/>
          <w:noProof w:val="0"/>
          <w:sz w:val="32"/>
          <w:szCs w:val="32"/>
          <w:lang w:val="en-GB"/>
        </w:rPr>
      </w:pPr>
      <w:r w:rsidRPr="4841B34C" w:rsidR="4129DAB1">
        <w:rPr>
          <w:rFonts w:ascii="Calibri" w:hAnsi="Calibri" w:eastAsia="Calibri" w:cs="Calibri"/>
          <w:noProof w:val="0"/>
          <w:sz w:val="32"/>
          <w:szCs w:val="32"/>
          <w:lang w:val="en-GB"/>
        </w:rPr>
        <w:t>How to engage employees throughout the employee lifecycle</w:t>
      </w:r>
    </w:p>
    <w:p xmlns:wp14="http://schemas.microsoft.com/office/word/2010/wordml" w:rsidP="4841B34C" w14:paraId="7260D506" wp14:textId="4B706372">
      <w:pPr>
        <w:spacing w:after="160" w:line="259" w:lineRule="auto"/>
        <w:ind w:left="720"/>
        <w:rPr>
          <w:rFonts w:ascii="Calibri" w:hAnsi="Calibri" w:eastAsia="Calibri" w:cs="Calibri"/>
          <w:noProof w:val="0"/>
          <w:sz w:val="32"/>
          <w:szCs w:val="32"/>
          <w:lang w:val="en-GB"/>
        </w:rPr>
      </w:pPr>
    </w:p>
    <w:p xmlns:wp14="http://schemas.microsoft.com/office/word/2010/wordml" w:rsidP="4841B34C" w14:paraId="6E7AEB7F" wp14:textId="68C308CD">
      <w:pPr>
        <w:spacing w:after="160" w:line="259" w:lineRule="auto"/>
        <w:ind w:left="720"/>
        <w:rPr>
          <w:rFonts w:ascii="Calibri" w:hAnsi="Calibri" w:eastAsia="Calibri" w:cs="Calibri"/>
          <w:noProof w:val="0"/>
          <w:sz w:val="32"/>
          <w:szCs w:val="32"/>
          <w:lang w:val="en-GB"/>
        </w:rPr>
      </w:pPr>
    </w:p>
    <w:p xmlns:wp14="http://schemas.microsoft.com/office/word/2010/wordml" w:rsidP="4841B34C" w14:paraId="2689C783" wp14:textId="04FC7721">
      <w:pPr>
        <w:spacing w:after="160" w:line="259" w:lineRule="auto"/>
        <w:ind w:left="720"/>
        <w:rPr>
          <w:rFonts w:ascii="Calibri" w:hAnsi="Calibri" w:eastAsia="Calibri" w:cs="Calibri"/>
          <w:noProof w:val="0"/>
          <w:sz w:val="32"/>
          <w:szCs w:val="32"/>
          <w:lang w:val="en-GB"/>
        </w:rPr>
      </w:pPr>
    </w:p>
    <w:p xmlns:wp14="http://schemas.microsoft.com/office/word/2010/wordml" w:rsidP="4841B34C" w14:paraId="3ABCAC27" wp14:textId="357C21FA">
      <w:pPr>
        <w:spacing w:after="160" w:line="259" w:lineRule="auto"/>
        <w:ind w:left="720"/>
        <w:rPr>
          <w:rFonts w:ascii="Calibri" w:hAnsi="Calibri" w:eastAsia="Calibri" w:cs="Calibri"/>
          <w:noProof w:val="0"/>
          <w:sz w:val="32"/>
          <w:szCs w:val="32"/>
          <w:lang w:val="en-GB"/>
        </w:rPr>
      </w:pPr>
    </w:p>
    <w:p xmlns:wp14="http://schemas.microsoft.com/office/word/2010/wordml" w:rsidP="4841B34C" w14:paraId="5EE7E1AA" wp14:textId="653F1CA2">
      <w:pPr>
        <w:spacing w:after="160" w:line="259" w:lineRule="auto"/>
        <w:ind w:left="720"/>
        <w:rPr>
          <w:rFonts w:ascii="Calibri" w:hAnsi="Calibri" w:eastAsia="Calibri" w:cs="Calibri"/>
          <w:noProof w:val="0"/>
          <w:sz w:val="32"/>
          <w:szCs w:val="32"/>
          <w:lang w:val="en-GB"/>
        </w:rPr>
      </w:pPr>
    </w:p>
    <w:p xmlns:wp14="http://schemas.microsoft.com/office/word/2010/wordml" w:rsidP="4841B34C" w14:paraId="5591BF56" wp14:textId="6977341F">
      <w:pPr>
        <w:spacing w:after="160" w:line="259" w:lineRule="auto"/>
        <w:ind w:left="720"/>
        <w:rPr>
          <w:rFonts w:ascii="Calibri" w:hAnsi="Calibri" w:eastAsia="Calibri" w:cs="Calibri"/>
          <w:noProof w:val="0"/>
          <w:sz w:val="32"/>
          <w:szCs w:val="32"/>
          <w:lang w:val="en-GB"/>
        </w:rPr>
      </w:pPr>
    </w:p>
    <w:p xmlns:wp14="http://schemas.microsoft.com/office/word/2010/wordml" w:rsidP="4841B34C" w14:paraId="18B3DE85" wp14:textId="60B0C561">
      <w:pPr>
        <w:spacing w:after="160" w:line="259" w:lineRule="auto"/>
        <w:ind w:left="720"/>
        <w:rPr>
          <w:rFonts w:ascii="Calibri" w:hAnsi="Calibri" w:eastAsia="Calibri" w:cs="Calibri"/>
          <w:noProof w:val="0"/>
          <w:sz w:val="32"/>
          <w:szCs w:val="32"/>
          <w:lang w:val="en-GB"/>
        </w:rPr>
      </w:pPr>
    </w:p>
    <w:p xmlns:wp14="http://schemas.microsoft.com/office/word/2010/wordml" w:rsidP="4841B34C" w14:paraId="2E3E1EA9" wp14:textId="7A242261">
      <w:pPr>
        <w:spacing w:after="160" w:line="259" w:lineRule="auto"/>
        <w:ind w:left="720"/>
        <w:rPr>
          <w:rFonts w:ascii="Calibri" w:hAnsi="Calibri" w:eastAsia="Calibri" w:cs="Calibri"/>
          <w:noProof w:val="0"/>
          <w:sz w:val="32"/>
          <w:szCs w:val="32"/>
          <w:lang w:val="en-GB"/>
        </w:rPr>
      </w:pPr>
    </w:p>
    <w:p xmlns:wp14="http://schemas.microsoft.com/office/word/2010/wordml" w:rsidP="4841B34C" w14:paraId="14EEB689" wp14:textId="22C32087">
      <w:pPr>
        <w:spacing w:after="160" w:line="259" w:lineRule="auto"/>
        <w:ind w:left="720"/>
        <w:rPr>
          <w:rFonts w:ascii="Calibri" w:hAnsi="Calibri" w:eastAsia="Calibri" w:cs="Calibri"/>
          <w:noProof w:val="0"/>
          <w:sz w:val="32"/>
          <w:szCs w:val="32"/>
          <w:lang w:val="en-GB"/>
        </w:rPr>
      </w:pPr>
    </w:p>
    <w:p xmlns:wp14="http://schemas.microsoft.com/office/word/2010/wordml" w:rsidP="4841B34C" w14:paraId="25E38D3A" wp14:textId="4638E89C">
      <w:pPr>
        <w:spacing w:after="160" w:line="259" w:lineRule="auto"/>
        <w:ind w:left="720"/>
        <w:rPr>
          <w:rFonts w:ascii="Calibri" w:hAnsi="Calibri" w:eastAsia="Calibri" w:cs="Calibri"/>
          <w:noProof w:val="0"/>
          <w:sz w:val="32"/>
          <w:szCs w:val="32"/>
          <w:lang w:val="en-GB"/>
        </w:rPr>
      </w:pPr>
    </w:p>
    <w:p xmlns:wp14="http://schemas.microsoft.com/office/word/2010/wordml" w:rsidP="4841B34C" w14:paraId="38413722" wp14:textId="690FB27B">
      <w:pPr>
        <w:spacing w:after="160" w:line="259" w:lineRule="auto"/>
        <w:ind w:left="720"/>
        <w:rPr>
          <w:rFonts w:ascii="Calibri" w:hAnsi="Calibri" w:eastAsia="Calibri" w:cs="Calibri"/>
          <w:noProof w:val="0"/>
          <w:sz w:val="32"/>
          <w:szCs w:val="32"/>
          <w:lang w:val="en-GB"/>
        </w:rPr>
      </w:pPr>
    </w:p>
    <w:p xmlns:wp14="http://schemas.microsoft.com/office/word/2010/wordml" w:rsidP="4841B34C" w14:paraId="4ACE2B4E" wp14:textId="50DC87C4">
      <w:pPr>
        <w:spacing w:after="160" w:line="259" w:lineRule="auto"/>
        <w:ind w:left="720"/>
        <w:rPr>
          <w:rFonts w:ascii="Calibri" w:hAnsi="Calibri" w:eastAsia="Calibri" w:cs="Calibri"/>
          <w:noProof w:val="0"/>
          <w:sz w:val="32"/>
          <w:szCs w:val="32"/>
          <w:lang w:val="en-GB"/>
        </w:rPr>
      </w:pPr>
      <w:r w:rsidRPr="4841B34C" w:rsidR="4129DAB1">
        <w:rPr>
          <w:rFonts w:ascii="Calibri" w:hAnsi="Calibri" w:eastAsia="Calibri" w:cs="Calibri"/>
          <w:noProof w:val="0"/>
          <w:sz w:val="32"/>
          <w:szCs w:val="32"/>
          <w:lang w:val="en-GB"/>
        </w:rPr>
        <w:t>Student name: Raluca Florina Istrate</w:t>
      </w:r>
    </w:p>
    <w:p xmlns:wp14="http://schemas.microsoft.com/office/word/2010/wordml" w:rsidP="4841B34C" w14:paraId="748C3C57" wp14:textId="51937E95">
      <w:pPr>
        <w:spacing w:after="160" w:line="259" w:lineRule="auto"/>
        <w:ind w:left="720"/>
        <w:rPr>
          <w:rFonts w:ascii="Calibri" w:hAnsi="Calibri" w:eastAsia="Calibri" w:cs="Calibri"/>
          <w:noProof w:val="0"/>
          <w:sz w:val="32"/>
          <w:szCs w:val="32"/>
          <w:lang w:val="en-GB"/>
        </w:rPr>
      </w:pPr>
      <w:r w:rsidRPr="4841B34C" w:rsidR="4129DAB1">
        <w:rPr>
          <w:rFonts w:ascii="Calibri" w:hAnsi="Calibri" w:eastAsia="Calibri" w:cs="Calibri"/>
          <w:noProof w:val="0"/>
          <w:sz w:val="32"/>
          <w:szCs w:val="32"/>
          <w:lang w:val="en-GB"/>
        </w:rPr>
        <w:t>Student ID: 2120535</w:t>
      </w:r>
    </w:p>
    <w:p xmlns:wp14="http://schemas.microsoft.com/office/word/2010/wordml" w:rsidP="4841B34C" w14:paraId="12889972" wp14:textId="55A10B9A">
      <w:pPr>
        <w:spacing w:after="160" w:line="259" w:lineRule="auto"/>
        <w:ind w:left="0" w:right="0"/>
        <w:rPr>
          <w:rFonts w:ascii="Calibri" w:hAnsi="Calibri" w:eastAsia="Calibri" w:cs="Calibri"/>
          <w:noProof w:val="0"/>
          <w:sz w:val="32"/>
          <w:szCs w:val="32"/>
          <w:lang w:val="en-GB"/>
        </w:rPr>
      </w:pPr>
      <w:r w:rsidRPr="4841B34C" w:rsidR="45F558A6">
        <w:rPr>
          <w:rFonts w:ascii="Calibri" w:hAnsi="Calibri" w:eastAsia="Calibri" w:cs="Calibri"/>
          <w:noProof w:val="0"/>
          <w:sz w:val="32"/>
          <w:szCs w:val="32"/>
          <w:lang w:val="en-GB"/>
        </w:rPr>
        <w:t xml:space="preserve">          </w:t>
      </w:r>
      <w:r w:rsidRPr="4841B34C" w:rsidR="4129DAB1">
        <w:rPr>
          <w:rFonts w:ascii="Calibri" w:hAnsi="Calibri" w:eastAsia="Calibri" w:cs="Calibri"/>
          <w:noProof w:val="0"/>
          <w:sz w:val="32"/>
          <w:szCs w:val="32"/>
          <w:lang w:val="en-GB"/>
        </w:rPr>
        <w:t>Module: Personnel Resourcing &amp; Develop</w:t>
      </w:r>
      <w:r w:rsidRPr="4841B34C" w:rsidR="4129DAB1">
        <w:rPr>
          <w:rFonts w:ascii="Calibri" w:hAnsi="Calibri" w:eastAsia="Calibri" w:cs="Calibri"/>
          <w:noProof w:val="0"/>
          <w:sz w:val="32"/>
          <w:szCs w:val="32"/>
          <w:lang w:val="en-GB"/>
        </w:rPr>
        <w:t>ment (BMIH5005)</w:t>
      </w:r>
    </w:p>
    <w:p xmlns:wp14="http://schemas.microsoft.com/office/word/2010/wordml" w:rsidP="4841B34C" w14:paraId="58E04CC6" wp14:textId="4BD65EB6">
      <w:pPr>
        <w:spacing w:after="160" w:line="259" w:lineRule="auto"/>
        <w:ind w:left="0" w:right="0"/>
        <w:rPr>
          <w:rFonts w:ascii="Calibri" w:hAnsi="Calibri" w:eastAsia="Calibri" w:cs="Calibri"/>
          <w:noProof w:val="0"/>
          <w:sz w:val="32"/>
          <w:szCs w:val="32"/>
          <w:lang w:val="en-GB"/>
        </w:rPr>
      </w:pPr>
      <w:r w:rsidRPr="4841B34C" w:rsidR="4C5BEF0A">
        <w:rPr>
          <w:rFonts w:ascii="Calibri" w:hAnsi="Calibri" w:eastAsia="Calibri" w:cs="Calibri"/>
          <w:noProof w:val="0"/>
          <w:sz w:val="32"/>
          <w:szCs w:val="32"/>
          <w:lang w:val="en-GB"/>
        </w:rPr>
        <w:t xml:space="preserve">          </w:t>
      </w:r>
      <w:r w:rsidRPr="4841B34C" w:rsidR="4129DAB1">
        <w:rPr>
          <w:rFonts w:ascii="Calibri" w:hAnsi="Calibri" w:eastAsia="Calibri" w:cs="Calibri"/>
          <w:noProof w:val="0"/>
          <w:sz w:val="32"/>
          <w:szCs w:val="32"/>
          <w:lang w:val="en-GB"/>
        </w:rPr>
        <w:t>Lecturer: Kathryn Roberts</w:t>
      </w:r>
    </w:p>
    <w:p xmlns:wp14="http://schemas.microsoft.com/office/word/2010/wordml" w:rsidP="4841B34C" w14:paraId="22F25EFE" wp14:textId="508B475F">
      <w:pPr>
        <w:pStyle w:val="Normal"/>
        <w:spacing w:after="160" w:line="259" w:lineRule="auto"/>
        <w:ind w:left="0" w:right="0"/>
        <w:rPr>
          <w:rFonts w:ascii="Calibri" w:hAnsi="Calibri" w:eastAsia="Calibri" w:cs="Calibri"/>
          <w:noProof w:val="0"/>
          <w:sz w:val="32"/>
          <w:szCs w:val="32"/>
          <w:lang w:val="en-GB"/>
        </w:rPr>
      </w:pPr>
    </w:p>
    <w:p xmlns:wp14="http://schemas.microsoft.com/office/word/2010/wordml" w:rsidP="4841B34C" w14:paraId="73EEE341" wp14:textId="1F01FB89">
      <w:pPr>
        <w:pStyle w:val="Normal"/>
        <w:spacing w:after="160" w:line="259" w:lineRule="auto"/>
        <w:ind w:left="0" w:right="0"/>
        <w:rPr>
          <w:rFonts w:ascii="Calibri" w:hAnsi="Calibri" w:eastAsia="Calibri" w:cs="Calibri"/>
          <w:noProof w:val="0"/>
          <w:sz w:val="32"/>
          <w:szCs w:val="32"/>
          <w:lang w:val="en-GB"/>
        </w:rPr>
      </w:pPr>
    </w:p>
    <w:p xmlns:wp14="http://schemas.microsoft.com/office/word/2010/wordml" w:rsidP="4841B34C" w14:paraId="20DB8A64" wp14:textId="160E20E7">
      <w:pPr>
        <w:pStyle w:val="Normal"/>
        <w:spacing w:after="160" w:line="259" w:lineRule="auto"/>
        <w:ind w:left="0" w:right="0"/>
        <w:rPr>
          <w:rFonts w:ascii="Arial Nova" w:hAnsi="Arial Nova" w:eastAsia="Arial Nova" w:cs="Arial Nova"/>
          <w:noProof w:val="0"/>
          <w:sz w:val="24"/>
          <w:szCs w:val="24"/>
          <w:lang w:val="en-GB"/>
        </w:rPr>
      </w:pPr>
      <w:r w:rsidRPr="4841B34C" w:rsidR="0181F24B">
        <w:rPr>
          <w:rFonts w:ascii="Calibri" w:hAnsi="Calibri" w:eastAsia="Calibri" w:cs="Calibri"/>
          <w:noProof w:val="0"/>
          <w:sz w:val="32"/>
          <w:szCs w:val="32"/>
          <w:lang w:val="en-GB"/>
        </w:rPr>
        <w:t xml:space="preserve">                                                                                                                     </w:t>
      </w:r>
      <w:r w:rsidRPr="4841B34C" w:rsidR="0181F24B">
        <w:rPr>
          <w:rFonts w:ascii="Arial Nova" w:hAnsi="Arial Nova" w:eastAsia="Arial Nova" w:cs="Arial Nova"/>
          <w:noProof w:val="0"/>
          <w:sz w:val="24"/>
          <w:szCs w:val="24"/>
          <w:lang w:val="en-GB"/>
        </w:rPr>
        <w:t xml:space="preserve"> </w:t>
      </w:r>
      <w:r w:rsidRPr="4841B34C" w:rsidR="5D4E16E3">
        <w:rPr>
          <w:rFonts w:ascii="Arial Nova" w:hAnsi="Arial Nova" w:eastAsia="Arial Nova" w:cs="Arial Nova"/>
          <w:noProof w:val="0"/>
          <w:sz w:val="24"/>
          <w:szCs w:val="24"/>
          <w:lang w:val="en-GB"/>
        </w:rPr>
        <w:t xml:space="preserve">               </w:t>
      </w:r>
      <w:r w:rsidRPr="4841B34C" w:rsidR="0181F24B">
        <w:rPr>
          <w:rFonts w:ascii="Arial Nova" w:hAnsi="Arial Nova" w:eastAsia="Arial Nova" w:cs="Arial Nova"/>
          <w:noProof w:val="0"/>
          <w:sz w:val="24"/>
          <w:szCs w:val="24"/>
          <w:lang w:val="en-GB"/>
        </w:rPr>
        <w:t>1</w:t>
      </w:r>
    </w:p>
    <w:p xmlns:wp14="http://schemas.microsoft.com/office/word/2010/wordml" w:rsidP="4841B34C" w14:paraId="1FC526C0" wp14:textId="582BEAC3">
      <w:pPr>
        <w:spacing w:after="160" w:line="259" w:lineRule="auto"/>
        <w:ind w:left="0" w:right="0"/>
        <w:rPr>
          <w:rFonts w:ascii="Calibri" w:hAnsi="Calibri" w:eastAsia="Calibri" w:cs="Calibri"/>
          <w:noProof w:val="0"/>
          <w:sz w:val="32"/>
          <w:szCs w:val="32"/>
          <w:lang w:val="en-GB"/>
        </w:rPr>
      </w:pPr>
    </w:p>
    <w:p xmlns:wp14="http://schemas.microsoft.com/office/word/2010/wordml" w:rsidP="4841B34C" w14:paraId="509F4D8E" wp14:textId="3C9E9429">
      <w:pPr>
        <w:spacing w:after="160" w:line="259" w:lineRule="auto"/>
        <w:ind w:left="0" w:right="0"/>
        <w:rPr>
          <w:rFonts w:ascii="Calibri" w:hAnsi="Calibri" w:eastAsia="Calibri" w:cs="Calibri"/>
          <w:noProof w:val="0"/>
          <w:sz w:val="32"/>
          <w:szCs w:val="32"/>
          <w:lang w:val="en-GB"/>
        </w:rPr>
      </w:pPr>
    </w:p>
    <w:p xmlns:wp14="http://schemas.microsoft.com/office/word/2010/wordml" w:rsidP="4841B34C" w14:paraId="03D22F6C" wp14:textId="7745EED4">
      <w:pPr>
        <w:spacing w:after="160" w:line="360" w:lineRule="auto"/>
        <w:ind w:left="0" w:right="0"/>
        <w:jc w:val="both"/>
        <w:rPr>
          <w:rFonts w:ascii="Arial Nova" w:hAnsi="Arial Nova" w:eastAsia="Arial Nova" w:cs="Arial Nova"/>
          <w:noProof w:val="0"/>
          <w:sz w:val="24"/>
          <w:szCs w:val="24"/>
          <w:lang w:val="en-GB"/>
        </w:rPr>
      </w:pPr>
      <w:r w:rsidRPr="4841B34C" w:rsidR="0181F24B">
        <w:rPr>
          <w:rFonts w:ascii="Calibri" w:hAnsi="Calibri" w:eastAsia="Calibri" w:cs="Calibri"/>
          <w:noProof w:val="0"/>
          <w:sz w:val="32"/>
          <w:szCs w:val="32"/>
          <w:lang w:val="en-GB"/>
        </w:rPr>
        <w:t xml:space="preserve">                                                                                                                                                </w:t>
      </w:r>
      <w:r w:rsidRPr="4841B34C" w:rsidR="4129DAB1">
        <w:rPr>
          <w:rFonts w:ascii="Arial Nova" w:hAnsi="Arial Nova" w:eastAsia="Arial Nova" w:cs="Arial Nova"/>
          <w:noProof w:val="0"/>
          <w:sz w:val="24"/>
          <w:szCs w:val="24"/>
          <w:lang w:val="en-GB"/>
        </w:rPr>
        <w:t>Employee engagement adds value to any organisation. The Chartered Institute of Personnel and Development (CIPD), in their work with the Kingston Employee Engagement Consortium, define employee engagement as: “being positively present during the performance of work by willingly contributing intellectual effort, experiencing positive emotions and meaningful connections to others” (Briger, 2018). According to Gallup, only 15% of employees around the world are engaged at work. Over time, human resources have occupied an advisory role between employees and management, therefore HR has a substantial contribution in improving employee engagement, being able act as a bridge between management and staff in supporting and measuring the impact of employees. However, HR oversees several areas that directly influence employee engagement and therefore has a critical role to play in ensuring that key drivers are addressed.</w:t>
      </w:r>
    </w:p>
    <w:p xmlns:wp14="http://schemas.microsoft.com/office/word/2010/wordml" w:rsidP="4841B34C" w14:paraId="61E4D877" wp14:textId="4DB68D32">
      <w:pPr>
        <w:spacing w:after="160" w:line="360" w:lineRule="auto"/>
        <w:ind w:left="0" w:right="-90"/>
        <w:jc w:val="both"/>
        <w:rPr>
          <w:rFonts w:ascii="Arial Nova" w:hAnsi="Arial Nova" w:eastAsia="Arial Nova" w:cs="Arial Nova"/>
          <w:noProof w:val="0"/>
          <w:sz w:val="24"/>
          <w:szCs w:val="24"/>
          <w:lang w:val="en-GB"/>
        </w:rPr>
      </w:pPr>
    </w:p>
    <w:p xmlns:wp14="http://schemas.microsoft.com/office/word/2010/wordml" w:rsidP="4841B34C" w14:paraId="686840AE" wp14:textId="08F7C393">
      <w:pPr>
        <w:spacing w:after="160" w:line="360" w:lineRule="auto"/>
        <w:ind w:left="0" w:right="-90"/>
        <w:jc w:val="both"/>
        <w:rPr>
          <w:rFonts w:ascii="Arial Nova" w:hAnsi="Arial Nova" w:eastAsia="Arial Nova" w:cs="Arial Nova"/>
          <w:noProof w:val="0"/>
          <w:sz w:val="24"/>
          <w:szCs w:val="24"/>
          <w:lang w:val="en-GB"/>
        </w:rPr>
      </w:pPr>
      <w:r w:rsidRPr="4841B34C" w:rsidR="4129DAB1">
        <w:rPr>
          <w:rFonts w:ascii="Arial Nova" w:hAnsi="Arial Nova" w:eastAsia="Arial Nova" w:cs="Arial Nova"/>
          <w:noProof w:val="0"/>
          <w:sz w:val="24"/>
          <w:szCs w:val="24"/>
          <w:lang w:val="en-GB"/>
        </w:rPr>
        <w:t>Boxall and Purcell referred to human resource management (HRM) as "all those activities related with the management of employee relationships in the firm." Human resources include people's knowledge, skills, networks, and energy, as well as the physical and emotional health, intellectual prowess, personalities, and motivations that support them, according to Boxall (Armstrong</w:t>
      </w:r>
      <w:r w:rsidRPr="4841B34C" w:rsidR="2352877E">
        <w:rPr>
          <w:rFonts w:ascii="Arial Nova" w:hAnsi="Arial Nova" w:eastAsia="Arial Nova" w:cs="Arial Nova"/>
          <w:noProof w:val="0"/>
          <w:sz w:val="24"/>
          <w:szCs w:val="24"/>
          <w:lang w:val="en-GB"/>
        </w:rPr>
        <w:t xml:space="preserve"> </w:t>
      </w:r>
      <w:r w:rsidRPr="4841B34C" w:rsidR="2352877E">
        <w:rPr>
          <w:rFonts w:ascii="Arial Nova" w:hAnsi="Arial Nova" w:eastAsia="Arial Nova" w:cs="Arial Nova"/>
          <w:i w:val="1"/>
          <w:iCs w:val="1"/>
          <w:noProof w:val="0"/>
          <w:sz w:val="24"/>
          <w:szCs w:val="24"/>
          <w:lang w:val="en-GB"/>
        </w:rPr>
        <w:t>et al,</w:t>
      </w:r>
      <w:r w:rsidRPr="4841B34C" w:rsidR="4129DAB1">
        <w:rPr>
          <w:rFonts w:ascii="Arial Nova" w:hAnsi="Arial Nova" w:eastAsia="Arial Nova" w:cs="Arial Nova"/>
          <w:i w:val="1"/>
          <w:iCs w:val="1"/>
          <w:noProof w:val="0"/>
          <w:sz w:val="24"/>
          <w:szCs w:val="24"/>
          <w:lang w:val="en-GB"/>
        </w:rPr>
        <w:t xml:space="preserve"> </w:t>
      </w:r>
      <w:r w:rsidRPr="4841B34C" w:rsidR="4129DAB1">
        <w:rPr>
          <w:rFonts w:ascii="Arial Nova" w:hAnsi="Arial Nova" w:eastAsia="Arial Nova" w:cs="Arial Nova"/>
          <w:noProof w:val="0"/>
          <w:sz w:val="24"/>
          <w:szCs w:val="24"/>
          <w:lang w:val="en-GB"/>
        </w:rPr>
        <w:t>2020)</w:t>
      </w:r>
      <w:r w:rsidRPr="4841B34C" w:rsidR="63043F7A">
        <w:rPr>
          <w:rFonts w:ascii="Arial Nova" w:hAnsi="Arial Nova" w:eastAsia="Arial Nova" w:cs="Arial Nova"/>
          <w:noProof w:val="0"/>
          <w:sz w:val="24"/>
          <w:szCs w:val="24"/>
          <w:lang w:val="en-GB"/>
        </w:rPr>
        <w:t>.</w:t>
      </w:r>
      <w:r w:rsidRPr="4841B34C" w:rsidR="4129DAB1">
        <w:rPr>
          <w:rFonts w:ascii="Arial Nova" w:hAnsi="Arial Nova" w:eastAsia="Arial Nova" w:cs="Arial Nova"/>
          <w:noProof w:val="0"/>
          <w:sz w:val="24"/>
          <w:szCs w:val="24"/>
          <w:lang w:val="en-GB"/>
        </w:rPr>
        <w:t xml:space="preserve"> The problem of employee engagement is a major one for both HR and organisations. According to US research organisation Gallup, employee engagement levels are extremely low. According to its annual workforce study, only 15% of the world's workforce is actively engaged in their work, signalling a crisis in global employee engagement. According to the 2017 "State of the Global Workforce" report, one in ten (11%) employees in the UK feel engaged at work. In the US, where 33% of workers report being engaged at work, things are </w:t>
      </w:r>
      <w:r w:rsidRPr="4841B34C" w:rsidR="2254C6AD">
        <w:rPr>
          <w:rFonts w:ascii="Arial Nova" w:hAnsi="Arial Nova" w:eastAsia="Arial Nova" w:cs="Arial Nova"/>
          <w:noProof w:val="0"/>
          <w:sz w:val="24"/>
          <w:szCs w:val="24"/>
          <w:lang w:val="en-GB"/>
        </w:rPr>
        <w:t>better</w:t>
      </w:r>
      <w:r w:rsidRPr="4841B34C" w:rsidR="4129DAB1">
        <w:rPr>
          <w:rFonts w:ascii="Arial Nova" w:hAnsi="Arial Nova" w:eastAsia="Arial Nova" w:cs="Arial Nova"/>
          <w:noProof w:val="0"/>
          <w:sz w:val="24"/>
          <w:szCs w:val="24"/>
          <w:lang w:val="en-GB"/>
        </w:rPr>
        <w:t xml:space="preserve"> (Mayne, T. 2017)</w:t>
      </w:r>
      <w:r w:rsidRPr="4841B34C" w:rsidR="3F822D57">
        <w:rPr>
          <w:rFonts w:ascii="Arial Nova" w:hAnsi="Arial Nova" w:eastAsia="Arial Nova" w:cs="Arial Nova"/>
          <w:noProof w:val="0"/>
          <w:sz w:val="24"/>
          <w:szCs w:val="24"/>
          <w:lang w:val="en-GB"/>
        </w:rPr>
        <w:t>.</w:t>
      </w:r>
    </w:p>
    <w:p xmlns:wp14="http://schemas.microsoft.com/office/word/2010/wordml" w:rsidP="4841B34C" w14:paraId="62842927" wp14:textId="726BC185">
      <w:pPr>
        <w:spacing w:after="160" w:line="360" w:lineRule="auto"/>
        <w:ind w:left="0" w:right="-90"/>
        <w:jc w:val="both"/>
        <w:rPr>
          <w:rFonts w:ascii="Arial Nova" w:hAnsi="Arial Nova" w:eastAsia="Arial Nova" w:cs="Arial Nova"/>
          <w:noProof w:val="0"/>
          <w:sz w:val="24"/>
          <w:szCs w:val="24"/>
          <w:lang w:val="en-GB"/>
        </w:rPr>
      </w:pPr>
    </w:p>
    <w:p xmlns:wp14="http://schemas.microsoft.com/office/word/2010/wordml" w:rsidP="4841B34C" w14:paraId="49698515" wp14:textId="5355C93C">
      <w:pPr>
        <w:spacing w:after="160" w:line="360" w:lineRule="auto"/>
        <w:ind w:left="0" w:right="-90"/>
        <w:jc w:val="both"/>
        <w:rPr>
          <w:rFonts w:ascii="Arial Nova" w:hAnsi="Arial Nova" w:eastAsia="Arial Nova" w:cs="Arial Nova"/>
          <w:noProof w:val="0"/>
          <w:sz w:val="24"/>
          <w:szCs w:val="24"/>
          <w:lang w:val="en-GB"/>
        </w:rPr>
      </w:pPr>
    </w:p>
    <w:p xmlns:wp14="http://schemas.microsoft.com/office/word/2010/wordml" w:rsidP="4841B34C" w14:paraId="4362B1CB" wp14:textId="1E9DD593">
      <w:pPr>
        <w:spacing w:after="160" w:line="360" w:lineRule="auto"/>
        <w:ind w:left="0" w:right="-90"/>
        <w:jc w:val="both"/>
        <w:rPr>
          <w:rFonts w:ascii="Arial Nova" w:hAnsi="Arial Nova" w:eastAsia="Arial Nova" w:cs="Arial Nova"/>
          <w:noProof w:val="0"/>
          <w:sz w:val="24"/>
          <w:szCs w:val="24"/>
          <w:lang w:val="en-GB"/>
        </w:rPr>
      </w:pPr>
      <w:r w:rsidRPr="4841B34C" w:rsidR="7624E9B4">
        <w:rPr>
          <w:rFonts w:ascii="Arial Nova" w:hAnsi="Arial Nova" w:eastAsia="Arial Nova" w:cs="Arial Nova"/>
          <w:noProof w:val="0"/>
          <w:sz w:val="24"/>
          <w:szCs w:val="24"/>
          <w:lang w:val="en-GB"/>
        </w:rPr>
        <w:t xml:space="preserve">                                                                                                                                                 2</w:t>
      </w:r>
    </w:p>
    <w:p xmlns:wp14="http://schemas.microsoft.com/office/word/2010/wordml" w:rsidP="4841B34C" w14:paraId="2021C61C" wp14:textId="455163BD">
      <w:pPr>
        <w:spacing w:after="160" w:line="360" w:lineRule="auto"/>
        <w:ind w:left="0" w:right="-90"/>
        <w:jc w:val="both"/>
        <w:rPr>
          <w:rFonts w:ascii="Arial Nova" w:hAnsi="Arial Nova" w:eastAsia="Arial Nova" w:cs="Arial Nova"/>
          <w:noProof w:val="0"/>
          <w:sz w:val="24"/>
          <w:szCs w:val="24"/>
          <w:lang w:val="en-GB"/>
        </w:rPr>
      </w:pPr>
    </w:p>
    <w:p xmlns:wp14="http://schemas.microsoft.com/office/word/2010/wordml" w:rsidP="4841B34C" w14:paraId="4A6F03B5" wp14:textId="66B246C5">
      <w:pPr>
        <w:spacing w:after="160" w:line="360" w:lineRule="auto"/>
        <w:ind w:left="0" w:right="-90"/>
        <w:jc w:val="both"/>
        <w:rPr>
          <w:rFonts w:ascii="Arial Nova" w:hAnsi="Arial Nova" w:eastAsia="Arial Nova" w:cs="Arial Nova"/>
          <w:noProof w:val="0"/>
          <w:sz w:val="24"/>
          <w:szCs w:val="24"/>
          <w:lang w:val="en-GB"/>
        </w:rPr>
      </w:pPr>
    </w:p>
    <w:p xmlns:wp14="http://schemas.microsoft.com/office/word/2010/wordml" w:rsidP="4841B34C" w14:paraId="57D9717C" wp14:textId="55EA8AD9">
      <w:pPr>
        <w:spacing w:after="160" w:line="360" w:lineRule="auto"/>
        <w:ind w:left="0" w:right="-90"/>
        <w:jc w:val="both"/>
        <w:rPr>
          <w:rFonts w:ascii="Arial Nova" w:hAnsi="Arial Nova" w:eastAsia="Arial Nova" w:cs="Arial Nova"/>
          <w:noProof w:val="0"/>
          <w:sz w:val="24"/>
          <w:szCs w:val="24"/>
          <w:lang w:val="en-GB"/>
        </w:rPr>
      </w:pPr>
      <w:r w:rsidRPr="4841B34C" w:rsidR="0F1E7E20">
        <w:rPr>
          <w:rFonts w:ascii="Arial Nova" w:hAnsi="Arial Nova" w:eastAsia="Arial Nova" w:cs="Arial Nova"/>
          <w:noProof w:val="0"/>
          <w:sz w:val="24"/>
          <w:szCs w:val="24"/>
          <w:lang w:val="en-GB"/>
        </w:rPr>
        <w:t>The employee life cycle encompasses the whole relationship between a person and the firm for which they work. In other words, it defines the many stages that an employee goes through from the moment they start working until they leave. Understanding the employee</w:t>
      </w:r>
      <w:r w:rsidRPr="4841B34C" w:rsidR="75EFBC7B">
        <w:rPr>
          <w:rFonts w:ascii="Arial Nova" w:hAnsi="Arial Nova" w:eastAsia="Arial Nova" w:cs="Arial Nova"/>
          <w:noProof w:val="0"/>
          <w:sz w:val="24"/>
          <w:szCs w:val="24"/>
          <w:lang w:val="en-GB"/>
        </w:rPr>
        <w:t xml:space="preserve"> </w:t>
      </w:r>
      <w:r w:rsidRPr="4841B34C" w:rsidR="0F1E7E20">
        <w:rPr>
          <w:rFonts w:ascii="Arial Nova" w:hAnsi="Arial Nova" w:eastAsia="Arial Nova" w:cs="Arial Nova"/>
          <w:noProof w:val="0"/>
          <w:sz w:val="24"/>
          <w:szCs w:val="24"/>
          <w:lang w:val="en-GB"/>
        </w:rPr>
        <w:t xml:space="preserve">life cycle is essential for successful human resource management in company. It </w:t>
      </w:r>
      <w:r w:rsidRPr="4841B34C" w:rsidR="0F1E7E20">
        <w:rPr>
          <w:rFonts w:ascii="Arial Nova" w:hAnsi="Arial Nova" w:eastAsia="Arial Nova" w:cs="Arial Nova"/>
          <w:noProof w:val="0"/>
          <w:sz w:val="24"/>
          <w:szCs w:val="24"/>
          <w:lang w:val="en-GB"/>
        </w:rPr>
        <w:t>assists</w:t>
      </w:r>
      <w:r w:rsidRPr="4841B34C" w:rsidR="0F1E7E20">
        <w:rPr>
          <w:rFonts w:ascii="Arial Nova" w:hAnsi="Arial Nova" w:eastAsia="Arial Nova" w:cs="Arial Nova"/>
          <w:noProof w:val="0"/>
          <w:sz w:val="24"/>
          <w:szCs w:val="24"/>
          <w:lang w:val="en-GB"/>
        </w:rPr>
        <w:t xml:space="preserve"> firms in understanding their workforce's requirements, developing plans to fulfil those needs, and ensuring that all necessary actions are taken to maximise worker engagement an</w:t>
      </w:r>
      <w:r w:rsidRPr="4841B34C" w:rsidR="2F646C68">
        <w:rPr>
          <w:rFonts w:ascii="Arial Nova" w:hAnsi="Arial Nova" w:eastAsia="Arial Nova" w:cs="Arial Nova"/>
          <w:noProof w:val="0"/>
          <w:sz w:val="24"/>
          <w:szCs w:val="24"/>
          <w:lang w:val="en-GB"/>
        </w:rPr>
        <w:t xml:space="preserve">d </w:t>
      </w:r>
      <w:r w:rsidRPr="4841B34C" w:rsidR="0F1E7E20">
        <w:rPr>
          <w:rFonts w:ascii="Arial Nova" w:hAnsi="Arial Nova" w:eastAsia="Arial Nova" w:cs="Arial Nova"/>
          <w:noProof w:val="0"/>
          <w:sz w:val="24"/>
          <w:szCs w:val="24"/>
          <w:lang w:val="en-GB"/>
        </w:rPr>
        <w:t>productivity. Organisations that have a deep understanding of the employee life cycle may</w:t>
      </w:r>
      <w:r w:rsidRPr="4841B34C" w:rsidR="53299134">
        <w:rPr>
          <w:rFonts w:ascii="Arial Nova" w:hAnsi="Arial Nova" w:eastAsia="Arial Nova" w:cs="Arial Nova"/>
          <w:noProof w:val="0"/>
          <w:sz w:val="24"/>
          <w:szCs w:val="24"/>
          <w:lang w:val="en-GB"/>
        </w:rPr>
        <w:t xml:space="preserve">            </w:t>
      </w:r>
      <w:r w:rsidRPr="4841B34C" w:rsidR="0F1E7E20">
        <w:rPr>
          <w:rFonts w:ascii="Arial Nova" w:hAnsi="Arial Nova" w:eastAsia="Arial Nova" w:cs="Arial Nova"/>
          <w:noProof w:val="0"/>
          <w:sz w:val="24"/>
          <w:szCs w:val="24"/>
          <w:lang w:val="en-GB"/>
        </w:rPr>
        <w:t>establish</w:t>
      </w:r>
      <w:r w:rsidRPr="4841B34C" w:rsidR="0F1E7E20">
        <w:rPr>
          <w:rFonts w:ascii="Arial Nova" w:hAnsi="Arial Nova" w:eastAsia="Arial Nova" w:cs="Arial Nova"/>
          <w:noProof w:val="0"/>
          <w:sz w:val="24"/>
          <w:szCs w:val="24"/>
          <w:lang w:val="en-GB"/>
        </w:rPr>
        <w:t xml:space="preserve"> successful policies and practises that support the growth and development of their most </w:t>
      </w:r>
      <w:proofErr w:type="gramStart"/>
      <w:r w:rsidRPr="4841B34C" w:rsidR="0F1E7E20">
        <w:rPr>
          <w:rFonts w:ascii="Arial Nova" w:hAnsi="Arial Nova" w:eastAsia="Arial Nova" w:cs="Arial Nova"/>
          <w:noProof w:val="0"/>
          <w:sz w:val="24"/>
          <w:szCs w:val="24"/>
          <w:lang w:val="en-GB"/>
        </w:rPr>
        <w:t>valuable asset</w:t>
      </w:r>
      <w:proofErr w:type="gramEnd"/>
      <w:r w:rsidRPr="4841B34C" w:rsidR="0F1E7E20">
        <w:rPr>
          <w:rFonts w:ascii="Arial Nova" w:hAnsi="Arial Nova" w:eastAsia="Arial Nova" w:cs="Arial Nova"/>
          <w:noProof w:val="0"/>
          <w:sz w:val="24"/>
          <w:szCs w:val="24"/>
          <w:lang w:val="en-GB"/>
        </w:rPr>
        <w:t>, their people.</w:t>
      </w:r>
      <w:r w:rsidRPr="4841B34C" w:rsidR="587763C0">
        <w:rPr>
          <w:rFonts w:ascii="Arial Nova" w:hAnsi="Arial Nova" w:eastAsia="Arial Nova" w:cs="Arial Nova"/>
          <w:noProof w:val="0"/>
          <w:sz w:val="24"/>
          <w:szCs w:val="24"/>
          <w:lang w:val="en-GB"/>
        </w:rPr>
        <w:t xml:space="preserve"> </w:t>
      </w:r>
      <w:r w:rsidRPr="4841B34C" w:rsidR="4129DAB1">
        <w:rPr>
          <w:rFonts w:ascii="Arial Nova" w:hAnsi="Arial Nova" w:eastAsia="Arial Nova" w:cs="Arial Nova"/>
          <w:noProof w:val="0"/>
          <w:sz w:val="24"/>
          <w:szCs w:val="24"/>
          <w:lang w:val="en-GB"/>
        </w:rPr>
        <w:t>(Verlinden, N. 2022</w:t>
      </w:r>
      <w:r w:rsidRPr="4841B34C" w:rsidR="66AEA0E0">
        <w:rPr>
          <w:rFonts w:ascii="Arial Nova" w:hAnsi="Arial Nova" w:eastAsia="Arial Nova" w:cs="Arial Nova"/>
          <w:noProof w:val="0"/>
          <w:sz w:val="24"/>
          <w:szCs w:val="24"/>
          <w:lang w:val="en-GB"/>
        </w:rPr>
        <w:t xml:space="preserve">). </w:t>
      </w:r>
      <w:r w:rsidRPr="4841B34C" w:rsidR="525CCC30">
        <w:rPr>
          <w:rFonts w:ascii="Arial Nova" w:hAnsi="Arial Nova" w:eastAsia="Arial Nova" w:cs="Arial Nova"/>
          <w:noProof w:val="0"/>
          <w:sz w:val="24"/>
          <w:szCs w:val="24"/>
          <w:lang w:val="en-GB"/>
        </w:rPr>
        <w:t xml:space="preserve">Employee well-being </w:t>
      </w:r>
      <w:r w:rsidRPr="4841B34C" w:rsidR="525CCC30">
        <w:rPr>
          <w:rFonts w:ascii="Arial Nova" w:hAnsi="Arial Nova" w:eastAsia="Arial Nova" w:cs="Arial Nova"/>
          <w:noProof w:val="0"/>
          <w:sz w:val="24"/>
          <w:szCs w:val="24"/>
          <w:lang w:val="en-GB"/>
        </w:rPr>
        <w:t>appears to be</w:t>
      </w:r>
      <w:r w:rsidRPr="4841B34C" w:rsidR="525CCC30">
        <w:rPr>
          <w:rFonts w:ascii="Arial Nova" w:hAnsi="Arial Nova" w:eastAsia="Arial Nova" w:cs="Arial Nova"/>
          <w:noProof w:val="0"/>
          <w:sz w:val="24"/>
          <w:szCs w:val="24"/>
          <w:lang w:val="en-GB"/>
        </w:rPr>
        <w:t xml:space="preserve"> executive wage cutbacks to bring the firm through the COVID-19 problem, and the hospitality company is still offering health insurance to furloughed staff. Aside from the crisis, Marriott is a prominent employer of veterans, ethnic minorities, people with disabilities, and other groups who are </w:t>
      </w:r>
      <w:r w:rsidRPr="4841B34C" w:rsidR="525CCC30">
        <w:rPr>
          <w:rFonts w:ascii="Arial Nova" w:hAnsi="Arial Nova" w:eastAsia="Arial Nova" w:cs="Arial Nova"/>
          <w:noProof w:val="0"/>
          <w:sz w:val="24"/>
          <w:szCs w:val="24"/>
          <w:lang w:val="en-GB"/>
        </w:rPr>
        <w:t>generally underrepresented</w:t>
      </w:r>
      <w:r w:rsidRPr="4841B34C" w:rsidR="525CCC30">
        <w:rPr>
          <w:rFonts w:ascii="Arial Nova" w:hAnsi="Arial Nova" w:eastAsia="Arial Nova" w:cs="Arial Nova"/>
          <w:noProof w:val="0"/>
          <w:sz w:val="24"/>
          <w:szCs w:val="24"/>
          <w:lang w:val="en-GB"/>
        </w:rPr>
        <w:t xml:space="preserve"> in the modern workforce. The organisation also ensures that work-life balance fulfils employee expectations by </w:t>
      </w:r>
      <w:r w:rsidRPr="4841B34C" w:rsidR="525CCC30">
        <w:rPr>
          <w:rFonts w:ascii="Arial Nova" w:hAnsi="Arial Nova" w:eastAsia="Arial Nova" w:cs="Arial Nova"/>
          <w:noProof w:val="0"/>
          <w:sz w:val="24"/>
          <w:szCs w:val="24"/>
          <w:lang w:val="en-GB"/>
        </w:rPr>
        <w:t>providing</w:t>
      </w:r>
      <w:r w:rsidRPr="4841B34C" w:rsidR="525CCC30">
        <w:rPr>
          <w:rFonts w:ascii="Arial Nova" w:hAnsi="Arial Nova" w:eastAsia="Arial Nova" w:cs="Arial Nova"/>
          <w:noProof w:val="0"/>
          <w:sz w:val="24"/>
          <w:szCs w:val="24"/>
          <w:lang w:val="en-GB"/>
        </w:rPr>
        <w:t xml:space="preserve"> up to 15 weeks of paid parental leave to birth moms and eight weeks to dads and adoptive parents.</w:t>
      </w:r>
      <w:r w:rsidRPr="4841B34C" w:rsidR="0435FF04">
        <w:rPr>
          <w:rFonts w:ascii="Arial Nova" w:hAnsi="Arial Nova" w:eastAsia="Arial Nova" w:cs="Arial Nova"/>
          <w:noProof w:val="0"/>
          <w:sz w:val="24"/>
          <w:szCs w:val="24"/>
          <w:lang w:val="en-GB"/>
        </w:rPr>
        <w:t xml:space="preserve"> </w:t>
      </w:r>
      <w:r w:rsidRPr="4841B34C" w:rsidR="6D36F0FA">
        <w:rPr>
          <w:rFonts w:ascii="Arial Nova" w:hAnsi="Arial Nova" w:eastAsia="Arial Nova" w:cs="Arial Nova"/>
          <w:noProof w:val="0"/>
          <w:sz w:val="24"/>
          <w:szCs w:val="24"/>
          <w:lang w:val="en-GB"/>
        </w:rPr>
        <w:t>(Gibbons, S. 2020)</w:t>
      </w:r>
      <w:r w:rsidRPr="4841B34C" w:rsidR="7D616E9B">
        <w:rPr>
          <w:rFonts w:ascii="Arial Nova" w:hAnsi="Arial Nova" w:eastAsia="Arial Nova" w:cs="Arial Nova"/>
          <w:noProof w:val="0"/>
          <w:sz w:val="24"/>
          <w:szCs w:val="24"/>
          <w:lang w:val="en-GB"/>
        </w:rPr>
        <w:t>.</w:t>
      </w:r>
    </w:p>
    <w:p xmlns:wp14="http://schemas.microsoft.com/office/word/2010/wordml" w:rsidP="4841B34C" w14:paraId="36E7DBB3" wp14:textId="597237B7">
      <w:pPr>
        <w:spacing w:after="160" w:line="360" w:lineRule="auto"/>
        <w:ind w:left="0" w:right="-90"/>
        <w:jc w:val="both"/>
        <w:rPr>
          <w:rFonts w:ascii="Arial Nova" w:hAnsi="Arial Nova" w:eastAsia="Arial Nova" w:cs="Arial Nova"/>
          <w:noProof w:val="0"/>
          <w:sz w:val="24"/>
          <w:szCs w:val="24"/>
          <w:lang w:val="en-GB"/>
        </w:rPr>
      </w:pPr>
    </w:p>
    <w:p xmlns:wp14="http://schemas.microsoft.com/office/word/2010/wordml" w:rsidP="4841B34C" w14:paraId="5D054B25" wp14:textId="46AABF01">
      <w:pPr>
        <w:spacing w:after="160" w:line="360" w:lineRule="auto"/>
        <w:ind w:left="0" w:right="-90"/>
        <w:jc w:val="both"/>
        <w:rPr>
          <w:rFonts w:ascii="Arial Nova" w:hAnsi="Arial Nova" w:eastAsia="Arial Nova" w:cs="Arial Nova"/>
          <w:noProof w:val="0"/>
          <w:sz w:val="24"/>
          <w:szCs w:val="24"/>
          <w:lang w:val="en-GB"/>
        </w:rPr>
      </w:pPr>
      <w:r w:rsidRPr="4841B34C" w:rsidR="3F8B9CF4">
        <w:rPr>
          <w:rFonts w:ascii="Arial Nova" w:hAnsi="Arial Nova" w:eastAsia="Arial Nova" w:cs="Arial Nova"/>
          <w:noProof w:val="0"/>
          <w:sz w:val="24"/>
          <w:szCs w:val="24"/>
          <w:lang w:val="en-GB"/>
        </w:rPr>
        <w:t xml:space="preserve">The typical employee life cycle model consists of six stages, beginning with tempting prospects and ending with an employee leaving. To ensure the ultimate success of the firm, each stage must be completed effectively. To </w:t>
      </w:r>
      <w:r w:rsidRPr="4841B34C" w:rsidR="3F8B9CF4">
        <w:rPr>
          <w:rFonts w:ascii="Arial Nova" w:hAnsi="Arial Nova" w:eastAsia="Arial Nova" w:cs="Arial Nova"/>
          <w:noProof w:val="0"/>
          <w:sz w:val="24"/>
          <w:szCs w:val="24"/>
          <w:lang w:val="en-GB"/>
        </w:rPr>
        <w:t>accomplish</w:t>
      </w:r>
      <w:r w:rsidRPr="4841B34C" w:rsidR="3F8B9CF4">
        <w:rPr>
          <w:rFonts w:ascii="Arial Nova" w:hAnsi="Arial Nova" w:eastAsia="Arial Nova" w:cs="Arial Nova"/>
          <w:noProof w:val="0"/>
          <w:sz w:val="24"/>
          <w:szCs w:val="24"/>
          <w:lang w:val="en-GB"/>
        </w:rPr>
        <w:t xml:space="preserve"> so, it is critical to understand what each stage includes </w:t>
      </w:r>
      <w:r w:rsidRPr="4841B34C" w:rsidR="3F8B9CF4">
        <w:rPr>
          <w:rFonts w:ascii="Arial Nova" w:hAnsi="Arial Nova" w:eastAsia="Arial Nova" w:cs="Arial Nova"/>
          <w:noProof w:val="0"/>
          <w:sz w:val="24"/>
          <w:szCs w:val="24"/>
          <w:lang w:val="en-GB"/>
        </w:rPr>
        <w:t>in order to</w:t>
      </w:r>
      <w:r w:rsidRPr="4841B34C" w:rsidR="3F8B9CF4">
        <w:rPr>
          <w:rFonts w:ascii="Arial Nova" w:hAnsi="Arial Nova" w:eastAsia="Arial Nova" w:cs="Arial Nova"/>
          <w:noProof w:val="0"/>
          <w:sz w:val="24"/>
          <w:szCs w:val="24"/>
          <w:lang w:val="en-GB"/>
        </w:rPr>
        <w:t xml:space="preserve"> optimise it for maximum advantage.</w:t>
      </w:r>
      <w:r w:rsidRPr="4841B34C" w:rsidR="7A771F8B">
        <w:rPr>
          <w:rFonts w:ascii="Arial Nova" w:hAnsi="Arial Nova" w:eastAsia="Arial Nova" w:cs="Arial Nova"/>
          <w:noProof w:val="0"/>
          <w:sz w:val="24"/>
          <w:szCs w:val="24"/>
          <w:lang w:val="en-GB"/>
        </w:rPr>
        <w:t xml:space="preserve"> The purpose of the recruiting phase of the employee life cycle is to attract people who are enthusiastic about the open positions, the organisation, and its goals. The way you communicate has </w:t>
      </w:r>
      <w:r w:rsidRPr="4841B34C" w:rsidR="7A771F8B">
        <w:rPr>
          <w:rFonts w:ascii="Arial Nova" w:hAnsi="Arial Nova" w:eastAsia="Arial Nova" w:cs="Arial Nova"/>
          <w:noProof w:val="0"/>
          <w:sz w:val="24"/>
          <w:szCs w:val="24"/>
          <w:lang w:val="en-GB"/>
        </w:rPr>
        <w:t>a big influence</w:t>
      </w:r>
      <w:r w:rsidRPr="4841B34C" w:rsidR="7A771F8B">
        <w:rPr>
          <w:rFonts w:ascii="Arial Nova" w:hAnsi="Arial Nova" w:eastAsia="Arial Nova" w:cs="Arial Nova"/>
          <w:noProof w:val="0"/>
          <w:sz w:val="24"/>
          <w:szCs w:val="24"/>
          <w:lang w:val="en-GB"/>
        </w:rPr>
        <w:t xml:space="preserve"> on how candidates view your firm. In fact, if a firm actively manages its employer brand, three out of every four job seekers will apply for a position. Consider how the employer brand communicates with applicants and how it enhances their comprehension of what it is like to work for the company.</w:t>
      </w:r>
      <w:r w:rsidRPr="4841B34C" w:rsidR="42DAE435">
        <w:rPr>
          <w:rFonts w:ascii="Arial Nova" w:hAnsi="Arial Nova" w:eastAsia="Arial Nova" w:cs="Arial Nova"/>
          <w:noProof w:val="0"/>
          <w:sz w:val="24"/>
          <w:szCs w:val="24"/>
          <w:lang w:val="en-GB"/>
        </w:rPr>
        <w:t xml:space="preserve"> </w:t>
      </w:r>
      <w:r w:rsidRPr="4841B34C" w:rsidR="4129DAB1">
        <w:rPr>
          <w:rFonts w:ascii="Arial Nova" w:hAnsi="Arial Nova" w:eastAsia="Arial Nova" w:cs="Arial Nova"/>
          <w:noProof w:val="0"/>
          <w:sz w:val="24"/>
          <w:szCs w:val="24"/>
          <w:lang w:val="en-GB"/>
        </w:rPr>
        <w:t>(Kiran, M. 2022)</w:t>
      </w:r>
      <w:r w:rsidRPr="4841B34C" w:rsidR="0267308B">
        <w:rPr>
          <w:rFonts w:ascii="Arial Nova" w:hAnsi="Arial Nova" w:eastAsia="Arial Nova" w:cs="Arial Nova"/>
          <w:noProof w:val="0"/>
          <w:sz w:val="24"/>
          <w:szCs w:val="24"/>
          <w:lang w:val="en-GB"/>
        </w:rPr>
        <w:t>.</w:t>
      </w:r>
    </w:p>
    <w:p xmlns:wp14="http://schemas.microsoft.com/office/word/2010/wordml" w:rsidP="4841B34C" w14:paraId="36947E8F" wp14:textId="52393B78">
      <w:pPr>
        <w:pStyle w:val="Normal"/>
        <w:spacing w:after="160" w:line="360" w:lineRule="auto"/>
        <w:ind w:left="0" w:right="-90"/>
        <w:jc w:val="both"/>
        <w:rPr>
          <w:rFonts w:ascii="Arial Nova" w:hAnsi="Arial Nova" w:eastAsia="Arial Nova" w:cs="Arial Nova"/>
          <w:noProof w:val="0"/>
          <w:sz w:val="24"/>
          <w:szCs w:val="24"/>
          <w:lang w:val="en-GB"/>
        </w:rPr>
      </w:pPr>
      <w:r w:rsidRPr="4841B34C" w:rsidR="6826ED57">
        <w:rPr>
          <w:rFonts w:ascii="Arial Nova" w:hAnsi="Arial Nova" w:eastAsia="Arial Nova" w:cs="Arial Nova"/>
          <w:noProof w:val="0"/>
          <w:sz w:val="24"/>
          <w:szCs w:val="24"/>
          <w:lang w:val="en-GB"/>
        </w:rPr>
        <w:t xml:space="preserve">                                                                                                                                                 3</w:t>
      </w:r>
    </w:p>
    <w:p xmlns:wp14="http://schemas.microsoft.com/office/word/2010/wordml" w:rsidP="4841B34C" w14:paraId="76B67462" wp14:textId="334C89F7">
      <w:pPr>
        <w:pStyle w:val="Normal"/>
        <w:spacing w:after="160" w:line="360" w:lineRule="auto"/>
        <w:ind w:left="0" w:right="-90"/>
        <w:jc w:val="both"/>
        <w:rPr>
          <w:rFonts w:ascii="Arial Nova" w:hAnsi="Arial Nova" w:eastAsia="Arial Nova" w:cs="Arial Nova"/>
          <w:noProof w:val="0"/>
          <w:sz w:val="24"/>
          <w:szCs w:val="24"/>
          <w:lang w:val="en-GB"/>
        </w:rPr>
      </w:pPr>
      <w:r w:rsidRPr="4841B34C" w:rsidR="6826ED57">
        <w:rPr>
          <w:rFonts w:ascii="Arial Nova" w:hAnsi="Arial Nova" w:eastAsia="Arial Nova" w:cs="Arial Nova"/>
          <w:noProof w:val="0"/>
          <w:sz w:val="24"/>
          <w:szCs w:val="24"/>
          <w:lang w:val="en-GB"/>
        </w:rPr>
        <w:t xml:space="preserve"> </w:t>
      </w:r>
    </w:p>
    <w:p xmlns:wp14="http://schemas.microsoft.com/office/word/2010/wordml" w:rsidP="4841B34C" w14:paraId="6AF89001" wp14:textId="1F2F6E31">
      <w:pPr>
        <w:pStyle w:val="Normal"/>
        <w:spacing w:after="160" w:line="360" w:lineRule="auto"/>
        <w:ind w:left="0" w:right="-90"/>
        <w:jc w:val="both"/>
        <w:rPr>
          <w:rFonts w:ascii="Arial Nova" w:hAnsi="Arial Nova" w:eastAsia="Arial Nova" w:cs="Arial Nova"/>
          <w:noProof w:val="0"/>
          <w:sz w:val="24"/>
          <w:szCs w:val="24"/>
          <w:lang w:val="en-GB"/>
        </w:rPr>
      </w:pPr>
    </w:p>
    <w:p xmlns:wp14="http://schemas.microsoft.com/office/word/2010/wordml" w:rsidP="4841B34C" w14:paraId="69EAC491" wp14:textId="0CEE49DF">
      <w:pPr>
        <w:pStyle w:val="Normal"/>
        <w:spacing w:after="160" w:line="360" w:lineRule="auto"/>
        <w:ind w:left="0" w:right="-90"/>
        <w:jc w:val="both"/>
        <w:rPr>
          <w:rFonts w:ascii="Arial Nova" w:hAnsi="Arial Nova" w:eastAsia="Arial Nova" w:cs="Arial Nova"/>
          <w:i w:val="1"/>
          <w:iCs w:val="1"/>
          <w:noProof w:val="0"/>
          <w:sz w:val="24"/>
          <w:szCs w:val="24"/>
          <w:lang w:val="en-GB"/>
        </w:rPr>
      </w:pPr>
      <w:r w:rsidRPr="4841B34C" w:rsidR="4129DAB1">
        <w:rPr>
          <w:rFonts w:ascii="Arial Nova" w:hAnsi="Arial Nova" w:eastAsia="Arial Nova" w:cs="Arial Nova"/>
          <w:noProof w:val="0"/>
          <w:sz w:val="24"/>
          <w:szCs w:val="24"/>
          <w:lang w:val="en-GB"/>
        </w:rPr>
        <w:t>The second step of the employee life cycle is recruitment. Finding the ideal candidates for the team are crucial, as is giving them a positive candidate experience from learning about the position to accepting your offer. A simple and transparent application process is necessary. Ask for just enough details to assess eligibility for future consideration to make sure that the application process is quick and efficient. The less probable candidates are to complete all the requisite stages, the more there are. According to the most recent statistics, while 83% of Fortune 500 businesses need candidates to register before they can even</w:t>
      </w:r>
      <w:r w:rsidRPr="4841B34C" w:rsidR="39041226">
        <w:rPr>
          <w:rFonts w:ascii="Arial Nova" w:hAnsi="Arial Nova" w:eastAsia="Arial Nova" w:cs="Arial Nova"/>
          <w:noProof w:val="0"/>
          <w:sz w:val="24"/>
          <w:szCs w:val="24"/>
          <w:lang w:val="en-GB"/>
        </w:rPr>
        <w:t xml:space="preserve"> </w:t>
      </w:r>
      <w:r w:rsidRPr="4841B34C" w:rsidR="4129DAB1">
        <w:rPr>
          <w:rFonts w:ascii="Arial Nova" w:hAnsi="Arial Nova" w:eastAsia="Arial Nova" w:cs="Arial Nova"/>
          <w:noProof w:val="0"/>
          <w:sz w:val="24"/>
          <w:szCs w:val="24"/>
          <w:lang w:val="en-GB"/>
        </w:rPr>
        <w:t xml:space="preserve">apply for a vacancy, over 70% of applicants would lose interest in </w:t>
      </w:r>
      <w:r w:rsidRPr="4841B34C" w:rsidR="4129DAB1">
        <w:rPr>
          <w:rFonts w:ascii="Arial Nova" w:hAnsi="Arial Nova" w:eastAsia="Arial Nova" w:cs="Arial Nova"/>
          <w:noProof w:val="0"/>
          <w:sz w:val="24"/>
          <w:szCs w:val="24"/>
          <w:lang w:val="en-GB"/>
        </w:rPr>
        <w:t>submitting</w:t>
      </w:r>
      <w:r w:rsidRPr="4841B34C" w:rsidR="4129DAB1">
        <w:rPr>
          <w:rFonts w:ascii="Arial Nova" w:hAnsi="Arial Nova" w:eastAsia="Arial Nova" w:cs="Arial Nova"/>
          <w:noProof w:val="0"/>
          <w:sz w:val="24"/>
          <w:szCs w:val="24"/>
          <w:lang w:val="en-GB"/>
        </w:rPr>
        <w:t xml:space="preserve"> if a job application took more than 15 minutes. Additionally, 92% of candidates drop out on average</w:t>
      </w:r>
      <w:r w:rsidRPr="4841B34C" w:rsidR="6072C6D0">
        <w:rPr>
          <w:rFonts w:ascii="Arial Nova" w:hAnsi="Arial Nova" w:eastAsia="Arial Nova" w:cs="Arial Nova"/>
          <w:noProof w:val="0"/>
          <w:sz w:val="24"/>
          <w:szCs w:val="24"/>
          <w:lang w:val="en-GB"/>
        </w:rPr>
        <w:t xml:space="preserve"> (Torrington </w:t>
      </w:r>
      <w:r w:rsidRPr="4841B34C" w:rsidR="6072C6D0">
        <w:rPr>
          <w:rFonts w:ascii="Arial Nova" w:hAnsi="Arial Nova" w:eastAsia="Arial Nova" w:cs="Arial Nova"/>
          <w:i w:val="1"/>
          <w:iCs w:val="1"/>
          <w:noProof w:val="0"/>
          <w:sz w:val="24"/>
          <w:szCs w:val="24"/>
          <w:lang w:val="en-GB"/>
        </w:rPr>
        <w:t>et al</w:t>
      </w:r>
      <w:r w:rsidRPr="4841B34C" w:rsidR="6072C6D0">
        <w:rPr>
          <w:rFonts w:ascii="Arial Nova" w:hAnsi="Arial Nova" w:eastAsia="Arial Nova" w:cs="Arial Nova"/>
          <w:noProof w:val="0"/>
          <w:sz w:val="24"/>
          <w:szCs w:val="24"/>
          <w:lang w:val="en-GB"/>
        </w:rPr>
        <w:t>, 202</w:t>
      </w:r>
      <w:r w:rsidRPr="4841B34C" w:rsidR="3FC53969">
        <w:rPr>
          <w:rFonts w:ascii="Arial Nova" w:hAnsi="Arial Nova" w:eastAsia="Arial Nova" w:cs="Arial Nova"/>
          <w:noProof w:val="0"/>
          <w:sz w:val="24"/>
          <w:szCs w:val="24"/>
          <w:lang w:val="en-GB"/>
        </w:rPr>
        <w:t>0)</w:t>
      </w:r>
    </w:p>
    <w:p xmlns:wp14="http://schemas.microsoft.com/office/word/2010/wordml" w:rsidP="4841B34C" w14:paraId="18D2C80A" wp14:textId="77C32E97">
      <w:pPr>
        <w:spacing w:after="160" w:line="360" w:lineRule="auto"/>
        <w:ind w:left="0" w:right="-90"/>
        <w:jc w:val="both"/>
        <w:rPr>
          <w:rFonts w:ascii="Arial Nova" w:hAnsi="Arial Nova" w:eastAsia="Arial Nova" w:cs="Arial Nova"/>
          <w:noProof w:val="0"/>
          <w:sz w:val="24"/>
          <w:szCs w:val="24"/>
          <w:lang w:val="en-GB"/>
        </w:rPr>
      </w:pPr>
    </w:p>
    <w:p xmlns:wp14="http://schemas.microsoft.com/office/word/2010/wordml" w:rsidP="4841B34C" w14:paraId="48B703CD" wp14:textId="2EACE1F7">
      <w:pPr>
        <w:spacing w:after="160" w:line="360" w:lineRule="auto"/>
        <w:ind w:left="0" w:right="0"/>
        <w:jc w:val="both"/>
        <w:rPr>
          <w:rFonts w:ascii="Arial Nova" w:hAnsi="Arial Nova" w:eastAsia="Arial Nova" w:cs="Arial Nova"/>
          <w:noProof w:val="0"/>
          <w:sz w:val="24"/>
          <w:szCs w:val="24"/>
          <w:lang w:val="en-GB"/>
        </w:rPr>
      </w:pPr>
      <w:r w:rsidRPr="4841B34C" w:rsidR="2094C42D">
        <w:rPr>
          <w:rFonts w:ascii="Arial Nova" w:hAnsi="Arial Nova" w:eastAsia="Arial Nova" w:cs="Arial Nova"/>
          <w:noProof w:val="0"/>
          <w:sz w:val="24"/>
          <w:szCs w:val="24"/>
          <w:lang w:val="en-GB"/>
        </w:rPr>
        <w:t xml:space="preserve">Employee onboarding refers to the process of introducing new employees to the organisation and their role within it. During the onboarding phase of the employee life cycle, the foundation for the employer-employee relationship is laid. The onboarding process must be tailored to each employee's needs to ensure that they understand what is expected of them and how to achieve it. As part of a continuous onboarding process, new recruits should be </w:t>
      </w:r>
      <w:r w:rsidRPr="4841B34C" w:rsidR="2094C42D">
        <w:rPr>
          <w:rFonts w:ascii="Arial Nova" w:hAnsi="Arial Nova" w:eastAsia="Arial Nova" w:cs="Arial Nova"/>
          <w:noProof w:val="0"/>
          <w:sz w:val="24"/>
          <w:szCs w:val="24"/>
          <w:lang w:val="en-GB"/>
        </w:rPr>
        <w:t>assisted</w:t>
      </w:r>
      <w:r w:rsidRPr="4841B34C" w:rsidR="2094C42D">
        <w:rPr>
          <w:rFonts w:ascii="Arial Nova" w:hAnsi="Arial Nova" w:eastAsia="Arial Nova" w:cs="Arial Nova"/>
          <w:noProof w:val="0"/>
          <w:sz w:val="24"/>
          <w:szCs w:val="24"/>
          <w:lang w:val="en-GB"/>
        </w:rPr>
        <w:t xml:space="preserve"> and directed as they settle into their employment. It also entails organising new hire papers and ensuring HR compliance. </w:t>
      </w:r>
      <w:r w:rsidRPr="4841B34C" w:rsidR="4129DAB1">
        <w:rPr>
          <w:rFonts w:ascii="Arial Nova" w:hAnsi="Arial Nova" w:eastAsia="Arial Nova" w:cs="Arial Nova"/>
          <w:noProof w:val="0"/>
          <w:sz w:val="24"/>
          <w:szCs w:val="24"/>
          <w:lang w:val="en-GB"/>
        </w:rPr>
        <w:t xml:space="preserve">The value of communication is emphasised by Jennifer Patterson, Strategic HR Consultant of Patterson Consulting Group. Throughout the employee life cycle, constant communication with your staff is essential. Giving comments on performance, </w:t>
      </w:r>
      <w:r w:rsidRPr="4841B34C" w:rsidR="4129DAB1">
        <w:rPr>
          <w:rFonts w:ascii="Arial Nova" w:hAnsi="Arial Nova" w:eastAsia="Arial Nova" w:cs="Arial Nova"/>
          <w:noProof w:val="0"/>
          <w:sz w:val="24"/>
          <w:szCs w:val="24"/>
          <w:lang w:val="en-GB"/>
        </w:rPr>
        <w:t>providing</w:t>
      </w:r>
      <w:r w:rsidRPr="4841B34C" w:rsidR="4129DAB1">
        <w:rPr>
          <w:rFonts w:ascii="Arial Nova" w:hAnsi="Arial Nova" w:eastAsia="Arial Nova" w:cs="Arial Nova"/>
          <w:noProof w:val="0"/>
          <w:sz w:val="24"/>
          <w:szCs w:val="24"/>
          <w:lang w:val="en-GB"/>
        </w:rPr>
        <w:t xml:space="preserve"> direction and help when necessary, and communicating any changes or updates that may have an impact on them are all included in this. It is possible to make sure that everyone is constantly on the same page by keeping lines of communication open</w:t>
      </w:r>
      <w:r w:rsidRPr="4841B34C" w:rsidR="497FB2A1">
        <w:rPr>
          <w:rFonts w:ascii="Arial Nova" w:hAnsi="Arial Nova" w:eastAsia="Arial Nova" w:cs="Arial Nova"/>
          <w:noProof w:val="0"/>
          <w:sz w:val="24"/>
          <w:szCs w:val="24"/>
          <w:lang w:val="en-GB"/>
        </w:rPr>
        <w:t xml:space="preserve"> </w:t>
      </w:r>
      <w:r w:rsidRPr="4841B34C" w:rsidR="4129DAB1">
        <w:rPr>
          <w:rFonts w:ascii="Arial Nova" w:hAnsi="Arial Nova" w:eastAsia="Arial Nova" w:cs="Arial Nova"/>
          <w:noProof w:val="0"/>
          <w:sz w:val="24"/>
          <w:szCs w:val="24"/>
          <w:lang w:val="en-GB"/>
        </w:rPr>
        <w:t>(Verlinden, N. 2022)</w:t>
      </w:r>
      <w:r w:rsidRPr="4841B34C" w:rsidR="0B109DE9">
        <w:rPr>
          <w:rFonts w:ascii="Arial Nova" w:hAnsi="Arial Nova" w:eastAsia="Arial Nova" w:cs="Arial Nova"/>
          <w:noProof w:val="0"/>
          <w:sz w:val="24"/>
          <w:szCs w:val="24"/>
          <w:lang w:val="en-GB"/>
        </w:rPr>
        <w:t>.</w:t>
      </w:r>
    </w:p>
    <w:p xmlns:wp14="http://schemas.microsoft.com/office/word/2010/wordml" w:rsidP="4841B34C" w14:paraId="392ADF44" wp14:textId="176B8D54">
      <w:pPr>
        <w:pStyle w:val="Normal"/>
        <w:spacing w:after="160" w:line="360" w:lineRule="auto"/>
        <w:ind w:left="0" w:right="0"/>
        <w:jc w:val="both"/>
        <w:rPr>
          <w:rFonts w:ascii="Arial Nova" w:hAnsi="Arial Nova" w:eastAsia="Arial Nova" w:cs="Arial Nova"/>
          <w:noProof w:val="0"/>
          <w:sz w:val="24"/>
          <w:szCs w:val="24"/>
          <w:lang w:val="en-GB"/>
        </w:rPr>
      </w:pPr>
    </w:p>
    <w:p xmlns:wp14="http://schemas.microsoft.com/office/word/2010/wordml" w:rsidP="4841B34C" w14:paraId="7B597589" wp14:textId="65A5CC49">
      <w:pPr>
        <w:pStyle w:val="Normal"/>
        <w:spacing w:after="160" w:line="360" w:lineRule="auto"/>
        <w:ind w:left="0" w:right="0"/>
        <w:jc w:val="both"/>
        <w:rPr>
          <w:rFonts w:ascii="Arial Nova" w:hAnsi="Arial Nova" w:eastAsia="Arial Nova" w:cs="Arial Nova"/>
          <w:noProof w:val="0"/>
          <w:sz w:val="24"/>
          <w:szCs w:val="24"/>
          <w:lang w:val="en-GB"/>
        </w:rPr>
      </w:pPr>
      <w:r w:rsidRPr="4841B34C" w:rsidR="0830EA92">
        <w:rPr>
          <w:rFonts w:ascii="Arial Nova" w:hAnsi="Arial Nova" w:eastAsia="Arial Nova" w:cs="Arial Nova"/>
          <w:noProof w:val="0"/>
          <w:sz w:val="24"/>
          <w:szCs w:val="24"/>
          <w:lang w:val="en-GB"/>
        </w:rPr>
        <w:t>Employee retention is one of the most time-consuming phases in the employee life cycle model. To keep employees on board, you must regularly engage them. This not only allows for the development of trustworthy and successful employees, but it also helps to avoid spending money and time on the hiring process.</w:t>
      </w:r>
      <w:r w:rsidRPr="4841B34C" w:rsidR="4129DAB1">
        <w:rPr>
          <w:rFonts w:ascii="Arial Nova" w:hAnsi="Arial Nova" w:eastAsia="Arial Nova" w:cs="Arial Nova"/>
          <w:noProof w:val="0"/>
          <w:sz w:val="24"/>
          <w:szCs w:val="24"/>
          <w:lang w:val="en-GB"/>
        </w:rPr>
        <w:t xml:space="preserve"> According to Jacob Morgan, author of The</w:t>
      </w:r>
    </w:p>
    <w:p xmlns:wp14="http://schemas.microsoft.com/office/word/2010/wordml" w:rsidP="4841B34C" w14:paraId="02DDEEE0" wp14:textId="47416658">
      <w:pPr>
        <w:pStyle w:val="Normal"/>
        <w:spacing w:after="160" w:line="360" w:lineRule="auto"/>
        <w:ind w:left="0" w:right="0"/>
        <w:jc w:val="both"/>
        <w:rPr>
          <w:rFonts w:ascii="Arial Nova" w:hAnsi="Arial Nova" w:eastAsia="Arial Nova" w:cs="Arial Nova"/>
          <w:noProof w:val="0"/>
          <w:sz w:val="24"/>
          <w:szCs w:val="24"/>
          <w:lang w:val="en-GB"/>
        </w:rPr>
      </w:pPr>
      <w:r w:rsidRPr="4841B34C" w:rsidR="3314CD2F">
        <w:rPr>
          <w:rFonts w:ascii="Arial Nova" w:hAnsi="Arial Nova" w:eastAsia="Arial Nova" w:cs="Arial Nova"/>
          <w:noProof w:val="0"/>
          <w:sz w:val="24"/>
          <w:szCs w:val="24"/>
          <w:lang w:val="en-GB"/>
        </w:rPr>
        <w:t xml:space="preserve">                                                                                                                                              4</w:t>
      </w:r>
    </w:p>
    <w:p xmlns:wp14="http://schemas.microsoft.com/office/word/2010/wordml" w:rsidP="4841B34C" w14:paraId="1EE4D6CD" wp14:textId="08B3FB96">
      <w:pPr>
        <w:pStyle w:val="Normal"/>
        <w:spacing w:after="160" w:line="360" w:lineRule="auto"/>
        <w:ind w:left="0" w:right="0"/>
        <w:jc w:val="both"/>
        <w:rPr>
          <w:rFonts w:ascii="Arial Nova" w:hAnsi="Arial Nova" w:eastAsia="Arial Nova" w:cs="Arial Nova"/>
          <w:noProof w:val="0"/>
          <w:sz w:val="24"/>
          <w:szCs w:val="24"/>
          <w:lang w:val="en-GB"/>
        </w:rPr>
      </w:pPr>
    </w:p>
    <w:p xmlns:wp14="http://schemas.microsoft.com/office/word/2010/wordml" w:rsidP="4841B34C" w14:paraId="562D66EC" wp14:textId="10C435C9">
      <w:pPr>
        <w:pStyle w:val="Normal"/>
        <w:spacing w:after="160" w:line="360" w:lineRule="auto"/>
        <w:ind w:left="0" w:right="0"/>
        <w:jc w:val="both"/>
        <w:rPr>
          <w:rFonts w:ascii="Arial Nova" w:hAnsi="Arial Nova" w:eastAsia="Arial Nova" w:cs="Arial Nova"/>
          <w:noProof w:val="0"/>
          <w:sz w:val="24"/>
          <w:szCs w:val="24"/>
          <w:lang w:val="en-GB"/>
        </w:rPr>
      </w:pPr>
      <w:r w:rsidRPr="4841B34C" w:rsidR="4129DAB1">
        <w:rPr>
          <w:rFonts w:ascii="Arial Nova" w:hAnsi="Arial Nova" w:eastAsia="Arial Nova" w:cs="Arial Nova"/>
          <w:noProof w:val="0"/>
          <w:sz w:val="24"/>
          <w:szCs w:val="24"/>
          <w:lang w:val="en-GB"/>
        </w:rPr>
        <w:t xml:space="preserve"> Employee Experience Advantage, the greatest approach to keep workers is to ensure that they are content and satisfied in their positions with your business. Technology, culture, and physical place are the three factors he cites as contributing to this experience (Morgan, J. 2016)</w:t>
      </w:r>
      <w:r w:rsidRPr="4841B34C" w:rsidR="1686F1DF">
        <w:rPr>
          <w:rFonts w:ascii="Arial Nova" w:hAnsi="Arial Nova" w:eastAsia="Arial Nova" w:cs="Arial Nova"/>
          <w:noProof w:val="0"/>
          <w:sz w:val="24"/>
          <w:szCs w:val="24"/>
          <w:lang w:val="en-GB"/>
        </w:rPr>
        <w:t xml:space="preserve">. </w:t>
      </w:r>
      <w:r w:rsidRPr="4841B34C" w:rsidR="7C3FFADB">
        <w:rPr>
          <w:rFonts w:ascii="Arial Nova" w:hAnsi="Arial Nova" w:eastAsia="Arial Nova" w:cs="Arial Nova"/>
          <w:noProof w:val="0"/>
          <w:color w:val="333333"/>
          <w:sz w:val="24"/>
          <w:szCs w:val="24"/>
          <w:lang w:val="en-GB"/>
        </w:rPr>
        <w:t>“In all our interactions with our guests, customers, business associates and</w:t>
      </w:r>
      <w:r w:rsidRPr="4841B34C" w:rsidR="139F6BCC">
        <w:rPr>
          <w:rFonts w:ascii="Arial Nova" w:hAnsi="Arial Nova" w:eastAsia="Arial Nova" w:cs="Arial Nova"/>
          <w:noProof w:val="0"/>
          <w:color w:val="333333"/>
          <w:sz w:val="24"/>
          <w:szCs w:val="24"/>
          <w:lang w:val="en-GB"/>
        </w:rPr>
        <w:t xml:space="preserve"> </w:t>
      </w:r>
      <w:r w:rsidRPr="4841B34C" w:rsidR="7C3FFADB">
        <w:rPr>
          <w:rFonts w:ascii="Arial Nova" w:hAnsi="Arial Nova" w:eastAsia="Arial Nova" w:cs="Arial Nova"/>
          <w:noProof w:val="0"/>
          <w:color w:val="333333"/>
          <w:sz w:val="24"/>
          <w:szCs w:val="24"/>
          <w:lang w:val="en-GB"/>
        </w:rPr>
        <w:t xml:space="preserve">colleagues, we seek to deal with others as we would have them deal with us” </w:t>
      </w:r>
      <w:r w:rsidRPr="4841B34C" w:rsidR="1686F1DF">
        <w:rPr>
          <w:rFonts w:ascii="Arial Nova" w:hAnsi="Arial Nova" w:eastAsia="Arial Nova" w:cs="Arial Nova"/>
          <w:noProof w:val="0"/>
          <w:sz w:val="24"/>
          <w:szCs w:val="24"/>
          <w:lang w:val="en-GB"/>
        </w:rPr>
        <w:t xml:space="preserve">says the Four Seasons corporate framework. </w:t>
      </w:r>
      <w:r w:rsidRPr="4841B34C" w:rsidR="41796845">
        <w:rPr>
          <w:rFonts w:ascii="Arial Nova" w:hAnsi="Arial Nova" w:eastAsia="Arial Nova" w:cs="Arial Nova"/>
          <w:noProof w:val="0"/>
          <w:sz w:val="24"/>
          <w:szCs w:val="24"/>
          <w:lang w:val="en-GB"/>
        </w:rPr>
        <w:t>The effectiveness of this technique in terms of staff retention</w:t>
      </w:r>
      <w:r w:rsidRPr="4841B34C" w:rsidR="52C126B0">
        <w:rPr>
          <w:rFonts w:ascii="Arial Nova" w:hAnsi="Arial Nova" w:eastAsia="Arial Nova" w:cs="Arial Nova"/>
          <w:noProof w:val="0"/>
          <w:sz w:val="24"/>
          <w:szCs w:val="24"/>
          <w:lang w:val="en-GB"/>
        </w:rPr>
        <w:t xml:space="preserve"> </w:t>
      </w:r>
      <w:r w:rsidRPr="4841B34C" w:rsidR="41796845">
        <w:rPr>
          <w:rFonts w:ascii="Arial Nova" w:hAnsi="Arial Nova" w:eastAsia="Arial Nova" w:cs="Arial Nova"/>
          <w:noProof w:val="0"/>
          <w:sz w:val="24"/>
          <w:szCs w:val="24"/>
          <w:lang w:val="en-GB"/>
        </w:rPr>
        <w:t xml:space="preserve">Four Seasons has one of the lowest turnover rates in the industry, and employee engagement is </w:t>
      </w:r>
      <w:r w:rsidRPr="4841B34C" w:rsidR="41796845">
        <w:rPr>
          <w:rFonts w:ascii="Arial Nova" w:hAnsi="Arial Nova" w:eastAsia="Arial Nova" w:cs="Arial Nova"/>
          <w:noProof w:val="0"/>
          <w:sz w:val="24"/>
          <w:szCs w:val="24"/>
          <w:lang w:val="en-GB"/>
        </w:rPr>
        <w:t>evide</w:t>
      </w:r>
      <w:r w:rsidRPr="4841B34C" w:rsidR="41796845">
        <w:rPr>
          <w:rFonts w:ascii="Arial Nova" w:hAnsi="Arial Nova" w:eastAsia="Arial Nova" w:cs="Arial Nova"/>
          <w:noProof w:val="0"/>
          <w:sz w:val="24"/>
          <w:szCs w:val="24"/>
          <w:lang w:val="en-GB"/>
        </w:rPr>
        <w:t>nt</w:t>
      </w:r>
      <w:r w:rsidRPr="4841B34C" w:rsidR="41796845">
        <w:rPr>
          <w:rFonts w:ascii="Arial Nova" w:hAnsi="Arial Nova" w:eastAsia="Arial Nova" w:cs="Arial Nova"/>
          <w:noProof w:val="0"/>
          <w:sz w:val="24"/>
          <w:szCs w:val="24"/>
          <w:lang w:val="en-GB"/>
        </w:rPr>
        <w:t>. Fou</w:t>
      </w:r>
      <w:r w:rsidRPr="4841B34C" w:rsidR="41796845">
        <w:rPr>
          <w:rFonts w:ascii="Arial Nova" w:hAnsi="Arial Nova" w:eastAsia="Arial Nova" w:cs="Arial Nova"/>
          <w:noProof w:val="0"/>
          <w:sz w:val="24"/>
          <w:szCs w:val="24"/>
          <w:lang w:val="en-GB"/>
        </w:rPr>
        <w:t xml:space="preserve">r Seasons has been ranked in the "100 Best Places to Work" for 18 years in a row, and Mr. Sharp credits this philosophy with allowing Four Seasons to </w:t>
      </w:r>
      <w:r w:rsidRPr="4841B34C" w:rsidR="41796845">
        <w:rPr>
          <w:rFonts w:ascii="Arial Nova" w:hAnsi="Arial Nova" w:eastAsia="Arial Nova" w:cs="Arial Nova"/>
          <w:noProof w:val="0"/>
          <w:sz w:val="24"/>
          <w:szCs w:val="24"/>
          <w:lang w:val="en-GB"/>
        </w:rPr>
        <w:t>provi</w:t>
      </w:r>
      <w:r w:rsidRPr="4841B34C" w:rsidR="41796845">
        <w:rPr>
          <w:rFonts w:ascii="Arial Nova" w:hAnsi="Arial Nova" w:eastAsia="Arial Nova" w:cs="Arial Nova"/>
          <w:noProof w:val="0"/>
          <w:sz w:val="24"/>
          <w:szCs w:val="24"/>
          <w:lang w:val="en-GB"/>
        </w:rPr>
        <w:t>de</w:t>
      </w:r>
      <w:r w:rsidRPr="4841B34C" w:rsidR="41796845">
        <w:rPr>
          <w:rFonts w:ascii="Arial Nova" w:hAnsi="Arial Nova" w:eastAsia="Arial Nova" w:cs="Arial Nova"/>
          <w:noProof w:val="0"/>
          <w:sz w:val="24"/>
          <w:szCs w:val="24"/>
          <w:lang w:val="en-GB"/>
        </w:rPr>
        <w:t xml:space="preserve"> what</w:t>
      </w:r>
      <w:r w:rsidRPr="4841B34C" w:rsidR="41796845">
        <w:rPr>
          <w:rFonts w:ascii="Arial Nova" w:hAnsi="Arial Nova" w:eastAsia="Arial Nova" w:cs="Arial Nova"/>
          <w:noProof w:val="0"/>
          <w:sz w:val="24"/>
          <w:szCs w:val="24"/>
          <w:lang w:val="en-GB"/>
        </w:rPr>
        <w:t xml:space="preserve"> he calls the single most </w:t>
      </w:r>
      <w:r w:rsidRPr="4841B34C" w:rsidR="74902E51">
        <w:rPr>
          <w:rFonts w:ascii="Arial Nova" w:hAnsi="Arial Nova" w:eastAsia="Arial Nova" w:cs="Arial Nova"/>
          <w:noProof w:val="0"/>
          <w:sz w:val="24"/>
          <w:szCs w:val="24"/>
          <w:lang w:val="en-GB"/>
        </w:rPr>
        <w:t>principal factor</w:t>
      </w:r>
      <w:r w:rsidRPr="4841B34C" w:rsidR="41796845">
        <w:rPr>
          <w:rFonts w:ascii="Arial Nova" w:hAnsi="Arial Nova" w:eastAsia="Arial Nova" w:cs="Arial Nova"/>
          <w:noProof w:val="0"/>
          <w:sz w:val="24"/>
          <w:szCs w:val="24"/>
          <w:lang w:val="en-GB"/>
        </w:rPr>
        <w:t xml:space="preserve"> in his company's success, a superior level of customer service. </w:t>
      </w:r>
      <w:r w:rsidRPr="4841B34C" w:rsidR="3329D782">
        <w:rPr>
          <w:rFonts w:ascii="Arial Nova" w:hAnsi="Arial Nova" w:eastAsia="Arial Nova" w:cs="Arial Nova"/>
          <w:noProof w:val="0"/>
          <w:sz w:val="24"/>
          <w:szCs w:val="24"/>
          <w:lang w:val="en-GB"/>
        </w:rPr>
        <w:t>(Solomon, M. 2015)</w:t>
      </w:r>
      <w:r w:rsidRPr="4841B34C" w:rsidR="4D937EE0">
        <w:rPr>
          <w:rFonts w:ascii="Arial Nova" w:hAnsi="Arial Nova" w:eastAsia="Arial Nova" w:cs="Arial Nova"/>
          <w:noProof w:val="0"/>
          <w:sz w:val="24"/>
          <w:szCs w:val="24"/>
          <w:lang w:val="en-GB"/>
        </w:rPr>
        <w:t>.</w:t>
      </w:r>
    </w:p>
    <w:p xmlns:wp14="http://schemas.microsoft.com/office/word/2010/wordml" w:rsidP="4841B34C" w14:paraId="6BCE4CCC" wp14:textId="7B802199">
      <w:pPr>
        <w:spacing w:after="160" w:line="360" w:lineRule="auto"/>
        <w:ind w:left="0" w:right="-90"/>
        <w:jc w:val="both"/>
        <w:rPr>
          <w:rFonts w:ascii="Arial Nova" w:hAnsi="Arial Nova" w:eastAsia="Arial Nova" w:cs="Arial Nova"/>
          <w:noProof w:val="0"/>
          <w:sz w:val="24"/>
          <w:szCs w:val="24"/>
          <w:lang w:val="en-GB"/>
        </w:rPr>
      </w:pPr>
    </w:p>
    <w:p xmlns:wp14="http://schemas.microsoft.com/office/word/2010/wordml" w:rsidP="4841B34C" w14:paraId="77984F1F" wp14:textId="11FA7571">
      <w:pPr>
        <w:spacing w:after="120" w:afterAutospacing="off" w:line="360" w:lineRule="auto"/>
        <w:ind w:left="0" w:right="0"/>
        <w:jc w:val="both"/>
        <w:rPr>
          <w:rFonts w:ascii="Arial Nova" w:hAnsi="Arial Nova" w:eastAsia="Arial Nova" w:cs="Arial Nova"/>
          <w:noProof w:val="0"/>
          <w:sz w:val="24"/>
          <w:szCs w:val="24"/>
          <w:lang w:val="en-GB"/>
        </w:rPr>
      </w:pPr>
      <w:r w:rsidRPr="4841B34C" w:rsidR="4129DAB1">
        <w:rPr>
          <w:rFonts w:ascii="Arial Nova" w:hAnsi="Arial Nova" w:eastAsia="Arial Nova" w:cs="Arial Nova"/>
          <w:noProof w:val="0"/>
          <w:sz w:val="24"/>
          <w:szCs w:val="24"/>
          <w:lang w:val="en-GB"/>
        </w:rPr>
        <w:t xml:space="preserve">Retention and employee development go hand in hand. If employees </w:t>
      </w:r>
      <w:r w:rsidRPr="4841B34C" w:rsidR="6B6A2D21">
        <w:rPr>
          <w:rFonts w:ascii="Arial Nova" w:hAnsi="Arial Nova" w:eastAsia="Arial Nova" w:cs="Arial Nova"/>
          <w:noProof w:val="0"/>
          <w:sz w:val="24"/>
          <w:szCs w:val="24"/>
          <w:lang w:val="en-GB"/>
        </w:rPr>
        <w:t>believe</w:t>
      </w:r>
      <w:r w:rsidRPr="4841B34C" w:rsidR="71D0C385">
        <w:rPr>
          <w:rFonts w:ascii="Arial Nova" w:hAnsi="Arial Nova" w:eastAsia="Arial Nova" w:cs="Arial Nova"/>
          <w:noProof w:val="0"/>
          <w:sz w:val="24"/>
          <w:szCs w:val="24"/>
          <w:lang w:val="en-GB"/>
        </w:rPr>
        <w:t xml:space="preserve"> </w:t>
      </w:r>
      <w:r w:rsidRPr="4841B34C" w:rsidR="2DBF731A">
        <w:rPr>
          <w:rFonts w:ascii="Arial Nova" w:hAnsi="Arial Nova" w:eastAsia="Arial Nova" w:cs="Arial Nova"/>
          <w:noProof w:val="0"/>
          <w:sz w:val="24"/>
          <w:szCs w:val="24"/>
          <w:lang w:val="en-GB"/>
        </w:rPr>
        <w:t>they have no</w:t>
      </w:r>
      <w:r w:rsidRPr="4841B34C" w:rsidR="71D0C385">
        <w:rPr>
          <w:rFonts w:ascii="Arial Nova" w:hAnsi="Arial Nova" w:eastAsia="Arial Nova" w:cs="Arial Nova"/>
          <w:noProof w:val="0"/>
          <w:sz w:val="24"/>
          <w:szCs w:val="24"/>
          <w:lang w:val="en-GB"/>
        </w:rPr>
        <w:t xml:space="preserve">                     </w:t>
      </w:r>
      <w:r w:rsidRPr="4841B34C" w:rsidR="4129DAB1">
        <w:rPr>
          <w:rFonts w:ascii="Arial Nova" w:hAnsi="Arial Nova" w:eastAsia="Arial Nova" w:cs="Arial Nova"/>
          <w:noProof w:val="0"/>
          <w:sz w:val="24"/>
          <w:szCs w:val="24"/>
          <w:lang w:val="en-GB"/>
        </w:rPr>
        <w:t xml:space="preserve">opportunity for career advancement, they will </w:t>
      </w:r>
      <w:r w:rsidRPr="4841B34C" w:rsidR="4129DAB1">
        <w:rPr>
          <w:rFonts w:ascii="Arial Nova" w:hAnsi="Arial Nova" w:eastAsia="Arial Nova" w:cs="Arial Nova"/>
          <w:noProof w:val="0"/>
          <w:sz w:val="24"/>
          <w:szCs w:val="24"/>
          <w:lang w:val="en-GB"/>
        </w:rPr>
        <w:t>depart</w:t>
      </w:r>
      <w:r w:rsidRPr="4841B34C" w:rsidR="4129DAB1">
        <w:rPr>
          <w:rFonts w:ascii="Arial Nova" w:hAnsi="Arial Nova" w:eastAsia="Arial Nova" w:cs="Arial Nova"/>
          <w:noProof w:val="0"/>
          <w:sz w:val="24"/>
          <w:szCs w:val="24"/>
          <w:lang w:val="en-GB"/>
        </w:rPr>
        <w:t xml:space="preserve">. One of the main causes of </w:t>
      </w:r>
      <w:r w:rsidRPr="4841B34C" w:rsidR="4129DAB1">
        <w:rPr>
          <w:rFonts w:ascii="Arial Nova" w:hAnsi="Arial Nova" w:eastAsia="Arial Nova" w:cs="Arial Nova"/>
          <w:noProof w:val="0"/>
          <w:sz w:val="24"/>
          <w:szCs w:val="24"/>
          <w:lang w:val="en-GB"/>
        </w:rPr>
        <w:t xml:space="preserve">individuals leaving the employer during the post pandemic period, according to a McKinsey analysis, is a lack of professional growth. Understanding workers skills, how the business can use them, and giving to the team plenty of learning and development opportunities are crucial (Quarterly, M. 2022). Focus on how each employee may contribute to the success of the overall firm to effectively grow the workforce. It is crucial to collaborate with employees to </w:t>
      </w:r>
      <w:r w:rsidRPr="4841B34C" w:rsidR="4129DAB1">
        <w:rPr>
          <w:rFonts w:ascii="Arial Nova" w:hAnsi="Arial Nova" w:eastAsia="Arial Nova" w:cs="Arial Nova"/>
          <w:noProof w:val="0"/>
          <w:sz w:val="24"/>
          <w:szCs w:val="24"/>
          <w:lang w:val="en-GB"/>
        </w:rPr>
        <w:t>establish</w:t>
      </w:r>
      <w:r w:rsidRPr="4841B34C" w:rsidR="4129DAB1">
        <w:rPr>
          <w:rFonts w:ascii="Arial Nova" w:hAnsi="Arial Nova" w:eastAsia="Arial Nova" w:cs="Arial Nova"/>
          <w:noProof w:val="0"/>
          <w:sz w:val="24"/>
          <w:szCs w:val="24"/>
          <w:lang w:val="en-GB"/>
        </w:rPr>
        <w:t xml:space="preserve"> employee development programmes that meet both the demands of the company and their requirements. Beneficial for people qualified for promotion to assume greater responsibility within the organisation, a focus must also be provided on leadership development. This is crucial since it aids in keeping the best employees on board. Top employees will not leave for other opportunities if there is a growth plan in place for them (Gardner, R. 2022). Peer coaching and peer mentoring are two examples of efficient training delivery methods. Additionally, they work wonders for increasing staff engagement and camaraderie. Job rotation is another strategy that can help </w:t>
      </w:r>
      <w:r w:rsidRPr="4841B34C" w:rsidR="4129DAB1">
        <w:rPr>
          <w:rFonts w:ascii="Arial Nova" w:hAnsi="Arial Nova" w:eastAsia="Arial Nova" w:cs="Arial Nova"/>
          <w:noProof w:val="0"/>
          <w:sz w:val="24"/>
          <w:szCs w:val="24"/>
          <w:lang w:val="en-GB"/>
        </w:rPr>
        <w:t>transmit</w:t>
      </w:r>
      <w:r w:rsidRPr="4841B34C" w:rsidR="4129DAB1">
        <w:rPr>
          <w:rFonts w:ascii="Arial Nova" w:hAnsi="Arial Nova" w:eastAsia="Arial Nova" w:cs="Arial Nova"/>
          <w:noProof w:val="0"/>
          <w:sz w:val="24"/>
          <w:szCs w:val="24"/>
          <w:lang w:val="en-GB"/>
        </w:rPr>
        <w:t xml:space="preserve"> certain abilities, knowledge, and skills. It is the process of shifting individuals between positions within a</w:t>
      </w:r>
    </w:p>
    <w:p xmlns:wp14="http://schemas.microsoft.com/office/word/2010/wordml" w:rsidP="4841B34C" w14:paraId="1C48330B" wp14:textId="7BF650B6">
      <w:pPr>
        <w:pStyle w:val="Normal"/>
        <w:spacing w:after="120" w:afterAutospacing="off" w:line="360" w:lineRule="auto"/>
        <w:ind w:left="0" w:right="0"/>
        <w:jc w:val="both"/>
        <w:rPr>
          <w:rFonts w:ascii="Arial Nova" w:hAnsi="Arial Nova" w:eastAsia="Arial Nova" w:cs="Arial Nova"/>
          <w:noProof w:val="0"/>
          <w:sz w:val="24"/>
          <w:szCs w:val="24"/>
          <w:lang w:val="en-GB"/>
        </w:rPr>
      </w:pPr>
      <w:r w:rsidRPr="4841B34C" w:rsidR="32139949">
        <w:rPr>
          <w:rFonts w:ascii="Arial Nova" w:hAnsi="Arial Nova" w:eastAsia="Arial Nova" w:cs="Arial Nova"/>
          <w:noProof w:val="0"/>
          <w:sz w:val="24"/>
          <w:szCs w:val="24"/>
          <w:lang w:val="en-GB"/>
        </w:rPr>
        <w:t xml:space="preserve">                                                                                                                                               5</w:t>
      </w:r>
    </w:p>
    <w:p xmlns:wp14="http://schemas.microsoft.com/office/word/2010/wordml" w:rsidP="4841B34C" w14:paraId="05958442" wp14:textId="5F0DE681">
      <w:pPr>
        <w:spacing w:after="120" w:afterAutospacing="off" w:line="360" w:lineRule="auto"/>
        <w:ind w:left="0" w:right="0"/>
        <w:jc w:val="both"/>
        <w:rPr>
          <w:rFonts w:ascii="Arial Nova" w:hAnsi="Arial Nova" w:eastAsia="Arial Nova" w:cs="Arial Nova"/>
          <w:noProof w:val="0"/>
          <w:sz w:val="24"/>
          <w:szCs w:val="24"/>
          <w:lang w:val="en-GB"/>
        </w:rPr>
      </w:pPr>
    </w:p>
    <w:p xmlns:wp14="http://schemas.microsoft.com/office/word/2010/wordml" w:rsidP="4841B34C" w14:paraId="44F50CE8" wp14:textId="4ED002CF">
      <w:pPr>
        <w:spacing w:after="120" w:afterAutospacing="off" w:line="360" w:lineRule="auto"/>
        <w:ind w:left="0" w:right="0"/>
        <w:jc w:val="both"/>
        <w:rPr>
          <w:rFonts w:ascii="Arial Nova" w:hAnsi="Arial Nova" w:eastAsia="Arial Nova" w:cs="Arial Nova"/>
          <w:noProof w:val="0"/>
          <w:sz w:val="24"/>
          <w:szCs w:val="24"/>
          <w:lang w:val="en-GB"/>
        </w:rPr>
      </w:pPr>
      <w:r w:rsidRPr="4841B34C" w:rsidR="4129DAB1">
        <w:rPr>
          <w:rFonts w:ascii="Arial Nova" w:hAnsi="Arial Nova" w:eastAsia="Arial Nova" w:cs="Arial Nova"/>
          <w:noProof w:val="0"/>
          <w:sz w:val="24"/>
          <w:szCs w:val="24"/>
          <w:lang w:val="en-GB"/>
        </w:rPr>
        <w:t xml:space="preserve">company, typically temporarily and laterally. It would be simpler for staff to stay motivated and invested in their workplace if they have clear goals and targets to achieve and grow within the company. </w:t>
      </w:r>
    </w:p>
    <w:p xmlns:wp14="http://schemas.microsoft.com/office/word/2010/wordml" w:rsidP="4841B34C" w14:paraId="5BB24D68" wp14:textId="223FA4E6">
      <w:pPr>
        <w:pStyle w:val="Normal"/>
        <w:spacing w:after="120" w:afterAutospacing="off" w:line="360" w:lineRule="auto"/>
        <w:ind w:left="0" w:right="0"/>
        <w:jc w:val="both"/>
        <w:rPr>
          <w:rFonts w:ascii="Arial Nova" w:hAnsi="Arial Nova" w:eastAsia="Arial Nova" w:cs="Arial Nova"/>
          <w:noProof w:val="0"/>
          <w:sz w:val="24"/>
          <w:szCs w:val="24"/>
          <w:lang w:val="en-GB"/>
        </w:rPr>
      </w:pPr>
    </w:p>
    <w:p xmlns:wp14="http://schemas.microsoft.com/office/word/2010/wordml" w:rsidP="4841B34C" w14:paraId="1259CFAC" wp14:textId="0AD18D7A">
      <w:pPr>
        <w:pStyle w:val="Normal"/>
        <w:spacing w:after="120" w:afterAutospacing="off" w:line="360" w:lineRule="auto"/>
        <w:ind w:left="0" w:right="0"/>
        <w:jc w:val="both"/>
        <w:rPr>
          <w:rFonts w:ascii="Arial Nova" w:hAnsi="Arial Nova" w:eastAsia="Arial Nova" w:cs="Arial Nova"/>
          <w:noProof w:val="0"/>
          <w:sz w:val="24"/>
          <w:szCs w:val="24"/>
          <w:lang w:val="en-GB"/>
        </w:rPr>
      </w:pPr>
      <w:r w:rsidRPr="4841B34C" w:rsidR="5428F94F">
        <w:rPr>
          <w:rFonts w:ascii="Arial Nova" w:hAnsi="Arial Nova" w:eastAsia="Arial Nova" w:cs="Arial Nova"/>
          <w:noProof w:val="0"/>
          <w:sz w:val="24"/>
          <w:szCs w:val="24"/>
          <w:lang w:val="en-GB"/>
        </w:rPr>
        <w:t xml:space="preserve">Offboarding serves two roles in the employee life cycle. On the one hand, it is designed to help the organisation gain a better understanding of the hiring process and employee satisfaction. However, it also influences how employees see the organisation at critical periods and how they look to the outside world. According to Ben Whitter, an expert in employee experience, the goal is for leaving employees to become Happy Leavers. When an employee leaves, a well-planned and successful offboarding approach is critical. The goal is for the employee to feel respected, prepared, and supported when they leave your company </w:t>
      </w:r>
      <w:r w:rsidRPr="4841B34C" w:rsidR="4129DAB1">
        <w:rPr>
          <w:rFonts w:ascii="Arial Nova" w:hAnsi="Arial Nova" w:eastAsia="Arial Nova" w:cs="Arial Nova"/>
          <w:noProof w:val="0"/>
          <w:sz w:val="24"/>
          <w:szCs w:val="24"/>
          <w:lang w:val="en-GB"/>
        </w:rPr>
        <w:t>(Whitter, B. 2018). In terms of scheduling handovers and giving over equipment, the offboarding procedure must be easy. It is preferable that when the people leave the organisation, they have a pleasant experience and develop a favourable association with the brand. In other words, the offboarding part of the employee lifecycle should not be underestimated. How people feel after they leave will influence how they discuss the company with (new) co-workers, friends, and family. This has an influence not just on employer brand, but also on consumer brand.</w:t>
      </w:r>
    </w:p>
    <w:p xmlns:wp14="http://schemas.microsoft.com/office/word/2010/wordml" w:rsidP="4841B34C" w14:paraId="0C10F5E8" wp14:textId="6B6B268B">
      <w:pPr>
        <w:pStyle w:val="Normal"/>
        <w:spacing w:after="160" w:line="360" w:lineRule="auto"/>
        <w:ind w:left="0" w:right="-90"/>
        <w:jc w:val="both"/>
        <w:rPr>
          <w:rFonts w:ascii="Arial Nova" w:hAnsi="Arial Nova" w:eastAsia="Arial Nova" w:cs="Arial Nova"/>
          <w:noProof w:val="0"/>
          <w:sz w:val="24"/>
          <w:szCs w:val="24"/>
          <w:lang w:val="en-GB"/>
        </w:rPr>
      </w:pPr>
    </w:p>
    <w:p xmlns:wp14="http://schemas.microsoft.com/office/word/2010/wordml" w:rsidP="4841B34C" w14:paraId="6685FD91" wp14:textId="49A99CF0">
      <w:pPr>
        <w:pStyle w:val="Normal"/>
        <w:spacing w:after="160" w:line="360" w:lineRule="auto"/>
        <w:ind w:left="0" w:right="-90"/>
        <w:jc w:val="both"/>
        <w:rPr>
          <w:rFonts w:ascii="Arial Nova" w:hAnsi="Arial Nova" w:eastAsia="Arial Nova" w:cs="Arial Nova"/>
          <w:noProof w:val="0"/>
          <w:sz w:val="24"/>
          <w:szCs w:val="24"/>
          <w:lang w:val="en-GB"/>
        </w:rPr>
      </w:pPr>
      <w:r w:rsidRPr="4841B34C" w:rsidR="4968AC11">
        <w:rPr>
          <w:rFonts w:ascii="Arial Nova" w:hAnsi="Arial Nova" w:eastAsia="Arial Nova" w:cs="Arial Nova"/>
          <w:noProof w:val="0"/>
          <w:sz w:val="24"/>
          <w:szCs w:val="24"/>
          <w:lang w:val="en-GB"/>
        </w:rPr>
        <w:t>Company culture describes how employees feel about their jobs and the common principles that influence the company, it is a distinct personality.</w:t>
      </w:r>
      <w:r w:rsidRPr="4841B34C" w:rsidR="3CAC54F6">
        <w:rPr>
          <w:rFonts w:ascii="Arial Nova" w:hAnsi="Arial Nova" w:eastAsia="Arial Nova" w:cs="Arial Nova"/>
          <w:noProof w:val="0"/>
          <w:sz w:val="24"/>
          <w:szCs w:val="24"/>
          <w:lang w:val="en-GB"/>
        </w:rPr>
        <w:t xml:space="preserve"> Employees that are enthusiastic about their occupations are more likely to be found in organisations with strong corporate cultures. Instead of going through the motions, these individuals have </w:t>
      </w:r>
      <w:r w:rsidRPr="4841B34C" w:rsidR="46654ECC">
        <w:rPr>
          <w:rFonts w:ascii="Arial Nova" w:hAnsi="Arial Nova" w:eastAsia="Arial Nova" w:cs="Arial Nova"/>
          <w:noProof w:val="0"/>
          <w:sz w:val="24"/>
          <w:szCs w:val="24"/>
          <w:lang w:val="en-GB"/>
        </w:rPr>
        <w:t>a keen sense</w:t>
      </w:r>
      <w:r w:rsidRPr="4841B34C" w:rsidR="3CAC54F6">
        <w:rPr>
          <w:rFonts w:ascii="Arial Nova" w:hAnsi="Arial Nova" w:eastAsia="Arial Nova" w:cs="Arial Nova"/>
          <w:noProof w:val="0"/>
          <w:sz w:val="24"/>
          <w:szCs w:val="24"/>
          <w:lang w:val="en-GB"/>
        </w:rPr>
        <w:t xml:space="preserve"> of purpose that motivates them to go above and beyond. Employees that are pleased and engaged not only remain on the work longer, but they are also more productive. </w:t>
      </w:r>
      <w:r w:rsidRPr="4841B34C" w:rsidR="3CAC54F6">
        <w:rPr>
          <w:rFonts w:ascii="Arial Nova" w:hAnsi="Arial Nova" w:eastAsia="Arial Nova" w:cs="Arial Nova"/>
          <w:noProof w:val="0"/>
          <w:sz w:val="24"/>
          <w:szCs w:val="24"/>
          <w:lang w:val="en-GB"/>
        </w:rPr>
        <w:t>Gallup goes on to say that corporate culture may be a big distinction for a firm.</w:t>
      </w:r>
      <w:r w:rsidRPr="4841B34C" w:rsidR="0DA895E7">
        <w:rPr>
          <w:rFonts w:ascii="Arial Nova" w:hAnsi="Arial Nova" w:eastAsia="Arial Nova" w:cs="Arial Nova"/>
          <w:noProof w:val="0"/>
          <w:sz w:val="24"/>
          <w:szCs w:val="24"/>
          <w:lang w:val="en-GB"/>
        </w:rPr>
        <w:t xml:space="preserve"> </w:t>
      </w:r>
      <w:r w:rsidRPr="4841B34C" w:rsidR="0DA895E7">
        <w:rPr>
          <w:rFonts w:ascii="Arial Nova" w:hAnsi="Arial Nova" w:eastAsia="Arial Nova" w:cs="Arial Nova"/>
          <w:noProof w:val="0"/>
          <w:sz w:val="24"/>
          <w:szCs w:val="24"/>
          <w:lang w:val="en-GB"/>
        </w:rPr>
        <w:t xml:space="preserve">Gallup has </w:t>
      </w:r>
      <w:r w:rsidRPr="4841B34C" w:rsidR="0DA895E7">
        <w:rPr>
          <w:rFonts w:ascii="Arial Nova" w:hAnsi="Arial Nova" w:eastAsia="Arial Nova" w:cs="Arial Nova"/>
          <w:noProof w:val="0"/>
          <w:sz w:val="24"/>
          <w:szCs w:val="24"/>
          <w:lang w:val="en-GB"/>
        </w:rPr>
        <w:t>identified</w:t>
      </w:r>
      <w:r w:rsidRPr="4841B34C" w:rsidR="0DA895E7">
        <w:rPr>
          <w:rFonts w:ascii="Arial Nova" w:hAnsi="Arial Nova" w:eastAsia="Arial Nova" w:cs="Arial Nova"/>
          <w:noProof w:val="0"/>
          <w:sz w:val="24"/>
          <w:szCs w:val="24"/>
          <w:lang w:val="en-GB"/>
        </w:rPr>
        <w:t xml:space="preserve"> four areas where business culture can make or break a firm. </w:t>
      </w:r>
      <w:r w:rsidRPr="4841B34C" w:rsidR="0DA895E7">
        <w:rPr>
          <w:rFonts w:ascii="Arial Nova" w:hAnsi="Arial Nova" w:eastAsia="Arial Nova" w:cs="Arial Nova"/>
          <w:noProof w:val="0"/>
          <w:sz w:val="24"/>
          <w:szCs w:val="24"/>
          <w:lang w:val="en-GB"/>
        </w:rPr>
        <w:t>The company culture aids in attracting top people. A strong corporate goal and purpose are critical for attracting top individuals in the</w:t>
      </w:r>
    </w:p>
    <w:p xmlns:wp14="http://schemas.microsoft.com/office/word/2010/wordml" w:rsidP="4841B34C" w14:paraId="647965A9" wp14:textId="456F8FFF">
      <w:pPr>
        <w:pStyle w:val="Normal"/>
        <w:spacing w:after="160" w:line="360" w:lineRule="auto"/>
        <w:ind w:left="0" w:right="-90"/>
        <w:jc w:val="both"/>
        <w:rPr>
          <w:rFonts w:ascii="Arial Nova" w:hAnsi="Arial Nova" w:eastAsia="Arial Nova" w:cs="Arial Nova"/>
          <w:noProof w:val="0"/>
          <w:sz w:val="24"/>
          <w:szCs w:val="24"/>
          <w:lang w:val="en-GB"/>
        </w:rPr>
      </w:pPr>
      <w:r w:rsidRPr="4841B34C" w:rsidR="17CCA246">
        <w:rPr>
          <w:rFonts w:ascii="Arial Nova" w:hAnsi="Arial Nova" w:eastAsia="Arial Nova" w:cs="Arial Nova"/>
          <w:noProof w:val="0"/>
          <w:sz w:val="24"/>
          <w:szCs w:val="24"/>
          <w:lang w:val="en-GB"/>
        </w:rPr>
        <w:t xml:space="preserve">                                                                                                                                                 6</w:t>
      </w:r>
    </w:p>
    <w:p xmlns:wp14="http://schemas.microsoft.com/office/word/2010/wordml" w:rsidP="4841B34C" w14:paraId="40CC2588" wp14:textId="374BD383">
      <w:pPr>
        <w:pStyle w:val="Normal"/>
        <w:spacing w:after="160" w:line="360" w:lineRule="auto"/>
        <w:ind w:left="0" w:right="-90"/>
        <w:jc w:val="both"/>
        <w:rPr>
          <w:rFonts w:ascii="Arial Nova" w:hAnsi="Arial Nova" w:eastAsia="Arial Nova" w:cs="Arial Nova"/>
          <w:noProof w:val="0"/>
          <w:sz w:val="24"/>
          <w:szCs w:val="24"/>
          <w:lang w:val="en-GB"/>
        </w:rPr>
      </w:pPr>
    </w:p>
    <w:p xmlns:wp14="http://schemas.microsoft.com/office/word/2010/wordml" w:rsidP="4841B34C" w14:paraId="1B53EDAE" wp14:textId="3EDAEAE7">
      <w:pPr>
        <w:pStyle w:val="Normal"/>
        <w:spacing w:after="160" w:line="360" w:lineRule="auto"/>
        <w:ind w:left="0" w:right="-90"/>
        <w:jc w:val="both"/>
        <w:rPr>
          <w:rFonts w:ascii="Arial Nova" w:hAnsi="Arial Nova" w:eastAsia="Arial Nova" w:cs="Arial Nova"/>
          <w:noProof w:val="0"/>
          <w:sz w:val="24"/>
          <w:szCs w:val="24"/>
          <w:lang w:val="en-GB"/>
        </w:rPr>
      </w:pPr>
      <w:r w:rsidRPr="4841B34C" w:rsidR="0DA895E7">
        <w:rPr>
          <w:rFonts w:ascii="Arial Nova" w:hAnsi="Arial Nova" w:eastAsia="Arial Nova" w:cs="Arial Nova"/>
          <w:noProof w:val="0"/>
          <w:sz w:val="24"/>
          <w:szCs w:val="24"/>
          <w:lang w:val="en-GB"/>
        </w:rPr>
        <w:t xml:space="preserve">marketplace. </w:t>
      </w:r>
      <w:r w:rsidRPr="4841B34C" w:rsidR="0DA895E7">
        <w:rPr>
          <w:rFonts w:ascii="Arial Nova" w:hAnsi="Arial Nova" w:eastAsia="Arial Nova" w:cs="Arial Nova"/>
          <w:noProof w:val="0"/>
          <w:sz w:val="24"/>
          <w:szCs w:val="24"/>
          <w:lang w:val="en-GB"/>
        </w:rPr>
        <w:t>Alignment is supported by company culture. Employees will sing from the</w:t>
      </w:r>
      <w:r w:rsidRPr="4841B34C" w:rsidR="0DA895E7">
        <w:rPr>
          <w:rFonts w:ascii="Arial Nova" w:hAnsi="Arial Nova" w:eastAsia="Arial Nova" w:cs="Arial Nova"/>
          <w:noProof w:val="0"/>
          <w:sz w:val="24"/>
          <w:szCs w:val="24"/>
          <w:lang w:val="en-GB"/>
        </w:rPr>
        <w:t xml:space="preserve"> same</w:t>
      </w:r>
      <w:r w:rsidRPr="4841B34C" w:rsidR="0DA895E7">
        <w:rPr>
          <w:rFonts w:ascii="Arial Nova" w:hAnsi="Arial Nova" w:eastAsia="Arial Nova" w:cs="Arial Nova"/>
          <w:noProof w:val="0"/>
          <w:sz w:val="24"/>
          <w:szCs w:val="24"/>
          <w:lang w:val="en-GB"/>
        </w:rPr>
        <w:t xml:space="preserve"> hymn sheet, with a common sense of purpose and direction. </w:t>
      </w:r>
      <w:r w:rsidRPr="4841B34C" w:rsidR="0DA895E7">
        <w:rPr>
          <w:rFonts w:ascii="Arial Nova" w:hAnsi="Arial Nova" w:eastAsia="Arial Nova" w:cs="Arial Nova"/>
          <w:noProof w:val="0"/>
          <w:sz w:val="24"/>
          <w:szCs w:val="24"/>
          <w:lang w:val="en-GB"/>
        </w:rPr>
        <w:t xml:space="preserve">Employee engagement is centred on company culture. It </w:t>
      </w:r>
      <w:r w:rsidRPr="4841B34C" w:rsidR="0DA895E7">
        <w:rPr>
          <w:rFonts w:ascii="Arial Nova" w:hAnsi="Arial Nova" w:eastAsia="Arial Nova" w:cs="Arial Nova"/>
          <w:noProof w:val="0"/>
          <w:sz w:val="24"/>
          <w:szCs w:val="24"/>
          <w:lang w:val="en-GB"/>
        </w:rPr>
        <w:t>establishes</w:t>
      </w:r>
      <w:r w:rsidRPr="4841B34C" w:rsidR="0DA895E7">
        <w:rPr>
          <w:rFonts w:ascii="Arial Nova" w:hAnsi="Arial Nova" w:eastAsia="Arial Nova" w:cs="Arial Nova"/>
          <w:noProof w:val="0"/>
          <w:sz w:val="24"/>
          <w:szCs w:val="24"/>
          <w:lang w:val="en-GB"/>
        </w:rPr>
        <w:t xml:space="preserve"> the foundation for decision-making, team cooperation, and employee morale. </w:t>
      </w:r>
      <w:r w:rsidRPr="4841B34C" w:rsidR="0DA895E7">
        <w:rPr>
          <w:rFonts w:ascii="Arial Nova" w:hAnsi="Arial Nova" w:eastAsia="Arial Nova" w:cs="Arial Nova"/>
          <w:noProof w:val="0"/>
          <w:sz w:val="24"/>
          <w:szCs w:val="24"/>
          <w:lang w:val="en-GB"/>
        </w:rPr>
        <w:t xml:space="preserve">Company culture has an impact on performance and productivity. </w:t>
      </w:r>
      <w:r w:rsidRPr="4841B34C" w:rsidR="0DA895E7">
        <w:rPr>
          <w:rFonts w:ascii="Arial Nova" w:hAnsi="Arial Nova" w:eastAsia="Arial Nova" w:cs="Arial Nova"/>
          <w:noProof w:val="0"/>
          <w:sz w:val="24"/>
          <w:szCs w:val="24"/>
          <w:lang w:val="en-GB"/>
        </w:rPr>
        <w:t xml:space="preserve">According to Gallup, there is a substantial positive relationship between </w:t>
      </w:r>
      <w:proofErr w:type="gramStart"/>
      <w:r w:rsidRPr="4841B34C" w:rsidR="0DA895E7">
        <w:rPr>
          <w:rFonts w:ascii="Arial Nova" w:hAnsi="Arial Nova" w:eastAsia="Arial Nova" w:cs="Arial Nova"/>
          <w:noProof w:val="0"/>
          <w:sz w:val="24"/>
          <w:szCs w:val="24"/>
          <w:lang w:val="en-GB"/>
        </w:rPr>
        <w:t>employees</w:t>
      </w:r>
      <w:proofErr w:type="gramEnd"/>
      <w:r w:rsidRPr="4841B34C" w:rsidR="0DA895E7">
        <w:rPr>
          <w:rFonts w:ascii="Arial Nova" w:hAnsi="Arial Nova" w:eastAsia="Arial Nova" w:cs="Arial Nova"/>
          <w:noProof w:val="0"/>
          <w:sz w:val="24"/>
          <w:szCs w:val="24"/>
          <w:lang w:val="en-GB"/>
        </w:rPr>
        <w:t xml:space="preserve"> awareness of corporate culture and business health metrics</w:t>
      </w:r>
      <w:r w:rsidRPr="4841B34C" w:rsidR="0A012E41">
        <w:rPr>
          <w:rFonts w:ascii="Arial Nova" w:hAnsi="Arial Nova" w:eastAsia="Arial Nova" w:cs="Arial Nova"/>
          <w:noProof w:val="0"/>
          <w:sz w:val="24"/>
          <w:szCs w:val="24"/>
          <w:lang w:val="en-GB"/>
        </w:rPr>
        <w:t xml:space="preserve"> (Morgan </w:t>
      </w:r>
      <w:r w:rsidRPr="4841B34C" w:rsidR="0A012E41">
        <w:rPr>
          <w:rFonts w:ascii="Arial Nova" w:hAnsi="Arial Nova" w:eastAsia="Arial Nova" w:cs="Arial Nova"/>
          <w:i w:val="1"/>
          <w:iCs w:val="1"/>
          <w:noProof w:val="0"/>
          <w:sz w:val="24"/>
          <w:szCs w:val="24"/>
          <w:lang w:val="en-GB"/>
        </w:rPr>
        <w:t>et al</w:t>
      </w:r>
      <w:r w:rsidRPr="4841B34C" w:rsidR="0A012E41">
        <w:rPr>
          <w:rFonts w:ascii="Arial Nova" w:hAnsi="Arial Nova" w:eastAsia="Arial Nova" w:cs="Arial Nova"/>
          <w:noProof w:val="0"/>
          <w:sz w:val="24"/>
          <w:szCs w:val="24"/>
          <w:lang w:val="en-GB"/>
        </w:rPr>
        <w:t>, 2021)</w:t>
      </w:r>
      <w:r w:rsidRPr="4841B34C" w:rsidR="6CCDCDC6">
        <w:rPr>
          <w:rFonts w:ascii="Arial Nova" w:hAnsi="Arial Nova" w:eastAsia="Arial Nova" w:cs="Arial Nova"/>
          <w:noProof w:val="0"/>
          <w:sz w:val="24"/>
          <w:szCs w:val="24"/>
          <w:lang w:val="en-GB"/>
        </w:rPr>
        <w:t>.</w:t>
      </w:r>
    </w:p>
    <w:p xmlns:wp14="http://schemas.microsoft.com/office/word/2010/wordml" w:rsidP="4841B34C" w14:paraId="44BC7FAA" wp14:textId="59CA9FC9">
      <w:pPr>
        <w:pStyle w:val="Normal"/>
        <w:spacing w:after="160" w:line="360" w:lineRule="auto"/>
        <w:ind w:left="0" w:right="-90"/>
        <w:jc w:val="both"/>
        <w:rPr>
          <w:rFonts w:ascii="Arial Nova" w:hAnsi="Arial Nova" w:eastAsia="Arial Nova" w:cs="Arial Nova"/>
          <w:noProof w:val="0"/>
          <w:sz w:val="24"/>
          <w:szCs w:val="24"/>
          <w:lang w:val="en-GB"/>
        </w:rPr>
      </w:pPr>
    </w:p>
    <w:p xmlns:wp14="http://schemas.microsoft.com/office/word/2010/wordml" w:rsidP="4841B34C" w14:paraId="5FF36213" wp14:textId="6E10BA28">
      <w:pPr>
        <w:pStyle w:val="Normal"/>
        <w:spacing w:after="160" w:line="360" w:lineRule="auto"/>
        <w:ind w:left="0" w:right="-90"/>
        <w:jc w:val="both"/>
        <w:rPr>
          <w:rFonts w:ascii="Arial Nova" w:hAnsi="Arial Nova" w:eastAsia="Arial Nova" w:cs="Arial Nova"/>
          <w:noProof w:val="0"/>
          <w:sz w:val="24"/>
          <w:szCs w:val="24"/>
          <w:lang w:val="en-GB"/>
        </w:rPr>
      </w:pPr>
      <w:r w:rsidRPr="4841B34C" w:rsidR="449F26B5">
        <w:rPr>
          <w:rFonts w:ascii="Arial Nova" w:hAnsi="Arial Nova" w:eastAsia="Arial Nova" w:cs="Arial Nova"/>
          <w:noProof w:val="0"/>
          <w:sz w:val="24"/>
          <w:szCs w:val="24"/>
          <w:lang w:val="en-GB"/>
        </w:rPr>
        <w:t xml:space="preserve">Employee engagement is crucial because it motivates employees to be more productive and to call in sick less </w:t>
      </w:r>
      <w:r w:rsidRPr="4841B34C" w:rsidR="449F26B5">
        <w:rPr>
          <w:rFonts w:ascii="Arial Nova" w:hAnsi="Arial Nova" w:eastAsia="Arial Nova" w:cs="Arial Nova"/>
          <w:noProof w:val="0"/>
          <w:sz w:val="24"/>
          <w:szCs w:val="24"/>
          <w:lang w:val="en-GB"/>
        </w:rPr>
        <w:t>frequently</w:t>
      </w:r>
      <w:r w:rsidRPr="4841B34C" w:rsidR="449F26B5">
        <w:rPr>
          <w:rFonts w:ascii="Arial Nova" w:hAnsi="Arial Nova" w:eastAsia="Arial Nova" w:cs="Arial Nova"/>
          <w:noProof w:val="0"/>
          <w:sz w:val="24"/>
          <w:szCs w:val="24"/>
          <w:lang w:val="en-GB"/>
        </w:rPr>
        <w:t xml:space="preserve">. A more detailed explanation is that a solid foundation for every business is found in its goals and values. Everyone, from the founder of the firm to the workers who answer the phones, wants to be heard, appreciated, and trusted. They want to believe that their efforts are appreciated and that their time is valuable. </w:t>
      </w:r>
      <w:r w:rsidRPr="4841B34C" w:rsidR="1AA5FC75">
        <w:rPr>
          <w:rFonts w:ascii="Arial Nova" w:hAnsi="Arial Nova" w:eastAsia="Arial Nova" w:cs="Arial Nova"/>
          <w:noProof w:val="0"/>
          <w:sz w:val="24"/>
          <w:szCs w:val="24"/>
          <w:lang w:val="en-GB"/>
        </w:rPr>
        <w:t>Finding a survey with well phrased employee engagement questions that is also supported by benchmark data will be critical to addressing the issue of how engaged your workers genuinely are. Understanding how to evaluate employee engagement and finding a way to sustain levels will allow the company to flourish and rise to the top of the list among competitors.</w:t>
      </w:r>
      <w:r w:rsidRPr="4841B34C" w:rsidR="1009D0E3">
        <w:rPr>
          <w:rFonts w:ascii="Arial Nova" w:hAnsi="Arial Nova" w:eastAsia="Arial Nova" w:cs="Arial Nova"/>
          <w:noProof w:val="0"/>
          <w:sz w:val="24"/>
          <w:szCs w:val="24"/>
          <w:lang w:val="en-GB"/>
        </w:rPr>
        <w:t xml:space="preserve"> </w:t>
      </w:r>
      <w:r w:rsidRPr="4841B34C" w:rsidR="17A89EA8">
        <w:rPr>
          <w:rFonts w:ascii="Arial Nova" w:hAnsi="Arial Nova" w:eastAsia="Arial Nova" w:cs="Arial Nova"/>
          <w:noProof w:val="0"/>
          <w:sz w:val="24"/>
          <w:szCs w:val="24"/>
          <w:lang w:val="en-GB"/>
        </w:rPr>
        <w:t xml:space="preserve">Employee engagement may be promoted through listening to and responding to their questions and concerns, engaging them in personal contacts, and mentoring and coaching them to do their best. In other words, employee participation is a critical </w:t>
      </w:r>
      <w:r w:rsidRPr="4841B34C" w:rsidR="17A89EA8">
        <w:rPr>
          <w:rFonts w:ascii="Arial Nova" w:hAnsi="Arial Nova" w:eastAsia="Arial Nova" w:cs="Arial Nova"/>
          <w:noProof w:val="0"/>
          <w:sz w:val="24"/>
          <w:szCs w:val="24"/>
          <w:lang w:val="en-GB"/>
        </w:rPr>
        <w:t>component</w:t>
      </w:r>
      <w:r w:rsidRPr="4841B34C" w:rsidR="17A89EA8">
        <w:rPr>
          <w:rFonts w:ascii="Arial Nova" w:hAnsi="Arial Nova" w:eastAsia="Arial Nova" w:cs="Arial Nova"/>
          <w:noProof w:val="0"/>
          <w:sz w:val="24"/>
          <w:szCs w:val="24"/>
          <w:lang w:val="en-GB"/>
        </w:rPr>
        <w:t xml:space="preserve"> of the blueprints that will result in a workplace free of fear, filled with ideas, and a sense of camaraderie among everyone who work there.</w:t>
      </w:r>
    </w:p>
    <w:p xmlns:wp14="http://schemas.microsoft.com/office/word/2010/wordml" w:rsidP="4841B34C" w14:paraId="1424B1B7" wp14:textId="76E6E50D">
      <w:pPr>
        <w:spacing w:after="160" w:line="360" w:lineRule="auto"/>
        <w:ind w:left="0" w:right="-90"/>
        <w:jc w:val="both"/>
        <w:rPr>
          <w:rFonts w:ascii="Arial Nova" w:hAnsi="Arial Nova" w:eastAsia="Arial Nova" w:cs="Arial Nova"/>
          <w:noProof w:val="0"/>
          <w:sz w:val="24"/>
          <w:szCs w:val="24"/>
          <w:lang w:val="en-GB"/>
        </w:rPr>
      </w:pPr>
    </w:p>
    <w:p xmlns:wp14="http://schemas.microsoft.com/office/word/2010/wordml" w:rsidP="4841B34C" w14:paraId="59D76509" wp14:textId="02758A94">
      <w:pPr>
        <w:spacing w:after="160" w:line="360" w:lineRule="auto"/>
        <w:ind w:left="-990" w:right="0" w:firstLine="0"/>
        <w:jc w:val="both"/>
        <w:rPr>
          <w:rFonts w:ascii="Arial Nova" w:hAnsi="Arial Nova" w:eastAsia="Arial Nova" w:cs="Arial Nova"/>
          <w:noProof w:val="0"/>
          <w:sz w:val="24"/>
          <w:szCs w:val="24"/>
          <w:lang w:val="en-GB"/>
        </w:rPr>
      </w:pPr>
    </w:p>
    <w:p xmlns:wp14="http://schemas.microsoft.com/office/word/2010/wordml" w:rsidP="4841B34C" w14:paraId="4A74C404" wp14:textId="74A27D42">
      <w:pPr>
        <w:spacing w:after="160" w:line="360" w:lineRule="auto"/>
        <w:ind w:left="0" w:right="0"/>
        <w:jc w:val="both"/>
        <w:rPr>
          <w:rFonts w:ascii="Arial Nova" w:hAnsi="Arial Nova" w:eastAsia="Arial Nova" w:cs="Arial Nova"/>
          <w:noProof w:val="0"/>
          <w:sz w:val="24"/>
          <w:szCs w:val="24"/>
          <w:lang w:val="en-GB"/>
        </w:rPr>
      </w:pPr>
      <w:r>
        <w:br/>
      </w:r>
    </w:p>
    <w:p xmlns:wp14="http://schemas.microsoft.com/office/word/2010/wordml" w:rsidP="4841B34C" w14:paraId="2B027411" wp14:textId="3C4B7A04">
      <w:pPr>
        <w:spacing w:after="160" w:line="360" w:lineRule="auto"/>
        <w:ind w:left="0" w:right="0"/>
        <w:jc w:val="both"/>
        <w:rPr>
          <w:rFonts w:ascii="Arial Nova" w:hAnsi="Arial Nova" w:eastAsia="Arial Nova" w:cs="Arial Nova"/>
          <w:noProof w:val="0"/>
          <w:sz w:val="24"/>
          <w:szCs w:val="24"/>
          <w:lang w:val="en-GB"/>
        </w:rPr>
      </w:pPr>
    </w:p>
    <w:p xmlns:wp14="http://schemas.microsoft.com/office/word/2010/wordml" w:rsidP="4841B34C" w14:paraId="6323E756" wp14:textId="79C37889">
      <w:pPr>
        <w:spacing w:after="160" w:line="360" w:lineRule="auto"/>
        <w:ind w:left="0" w:right="0"/>
        <w:jc w:val="both"/>
        <w:rPr>
          <w:rFonts w:ascii="Arial Nova" w:hAnsi="Arial Nova" w:eastAsia="Arial Nova" w:cs="Arial Nova"/>
          <w:noProof w:val="0"/>
          <w:sz w:val="24"/>
          <w:szCs w:val="24"/>
          <w:lang w:val="en-GB"/>
        </w:rPr>
      </w:pPr>
      <w:r w:rsidRPr="4841B34C" w:rsidR="56718777">
        <w:rPr>
          <w:rFonts w:ascii="Arial Nova" w:hAnsi="Arial Nova" w:eastAsia="Arial Nova" w:cs="Arial Nova"/>
          <w:noProof w:val="0"/>
          <w:sz w:val="24"/>
          <w:szCs w:val="24"/>
          <w:lang w:val="en-GB"/>
        </w:rPr>
        <w:t xml:space="preserve">                                                                                                                                 </w:t>
      </w:r>
      <w:r w:rsidRPr="4841B34C" w:rsidR="56718777">
        <w:rPr>
          <w:rFonts w:ascii="Arial Nova" w:hAnsi="Arial Nova" w:eastAsia="Arial Nova" w:cs="Arial Nova"/>
          <w:noProof w:val="0"/>
          <w:sz w:val="24"/>
          <w:szCs w:val="24"/>
          <w:lang w:val="en-GB"/>
        </w:rPr>
        <w:t xml:space="preserve">   7</w:t>
      </w:r>
    </w:p>
    <w:p xmlns:wp14="http://schemas.microsoft.com/office/word/2010/wordml" w:rsidP="4841B34C" w14:paraId="4EE58B3A" wp14:textId="26B12F63">
      <w:pPr>
        <w:pStyle w:val="Normal"/>
        <w:spacing w:after="160" w:line="360" w:lineRule="auto"/>
        <w:ind w:left="0" w:right="0"/>
        <w:jc w:val="both"/>
        <w:rPr>
          <w:rFonts w:ascii="Arial Nova" w:hAnsi="Arial Nova" w:eastAsia="Arial Nova" w:cs="Arial Nova"/>
          <w:noProof w:val="0"/>
          <w:sz w:val="24"/>
          <w:szCs w:val="24"/>
          <w:lang w:val="en-GB"/>
        </w:rPr>
      </w:pPr>
    </w:p>
    <w:p xmlns:wp14="http://schemas.microsoft.com/office/word/2010/wordml" w:rsidP="4841B34C" w14:paraId="39F3AA38" wp14:textId="51A95992">
      <w:pPr>
        <w:pStyle w:val="Normal"/>
        <w:spacing w:after="160" w:line="360" w:lineRule="auto"/>
        <w:ind w:left="0" w:right="0"/>
        <w:jc w:val="both"/>
        <w:rPr>
          <w:rFonts w:ascii="Arial Nova" w:hAnsi="Arial Nova" w:eastAsia="Arial Nova" w:cs="Arial Nova"/>
          <w:noProof w:val="0"/>
          <w:sz w:val="24"/>
          <w:szCs w:val="24"/>
          <w:lang w:val="en-GB"/>
        </w:rPr>
      </w:pPr>
    </w:p>
    <w:p xmlns:wp14="http://schemas.microsoft.com/office/word/2010/wordml" w:rsidP="4841B34C" w14:paraId="0790E268" wp14:textId="28DB7D79">
      <w:pPr>
        <w:pStyle w:val="Normal"/>
        <w:spacing w:after="160" w:line="360" w:lineRule="auto"/>
        <w:ind w:left="0" w:right="0"/>
        <w:jc w:val="both"/>
        <w:rPr>
          <w:rFonts w:ascii="Arial Nova" w:hAnsi="Arial Nova" w:eastAsia="Arial Nova" w:cs="Arial Nova"/>
          <w:noProof w:val="0"/>
          <w:sz w:val="24"/>
          <w:szCs w:val="24"/>
          <w:lang w:val="en-GB"/>
        </w:rPr>
      </w:pPr>
      <w:r w:rsidRPr="4841B34C" w:rsidR="4129DAB1">
        <w:rPr>
          <w:rFonts w:ascii="Arial Nova" w:hAnsi="Arial Nova" w:eastAsia="Arial Nova" w:cs="Arial Nova"/>
          <w:noProof w:val="0"/>
          <w:sz w:val="24"/>
          <w:szCs w:val="24"/>
          <w:lang w:val="en-GB"/>
        </w:rPr>
        <w:t>Reference</w:t>
      </w:r>
    </w:p>
    <w:p xmlns:wp14="http://schemas.microsoft.com/office/word/2010/wordml" w:rsidP="4841B34C" w14:paraId="1C6E9347" wp14:textId="4A6141B9">
      <w:pPr>
        <w:pStyle w:val="Normal"/>
        <w:spacing w:after="160" w:line="360" w:lineRule="auto"/>
        <w:ind w:left="0" w:right="0"/>
        <w:jc w:val="left"/>
        <w:rPr>
          <w:rFonts w:ascii="Arial Nova" w:hAnsi="Arial Nova" w:eastAsia="Arial Nova" w:cs="Arial Nova"/>
          <w:noProof w:val="0"/>
          <w:sz w:val="24"/>
          <w:szCs w:val="24"/>
          <w:lang w:val="en-GB"/>
        </w:rPr>
      </w:pPr>
      <w:r w:rsidRPr="4841B34C" w:rsidR="4129DAB1">
        <w:rPr>
          <w:rFonts w:ascii="Arial Nova" w:hAnsi="Arial Nova" w:eastAsia="Arial Nova" w:cs="Arial Nova"/>
          <w:noProof w:val="0"/>
          <w:sz w:val="24"/>
          <w:szCs w:val="24"/>
          <w:lang w:val="en-GB"/>
        </w:rPr>
        <w:t xml:space="preserve">Armstrong, M. </w:t>
      </w:r>
      <w:r w:rsidRPr="4841B34C" w:rsidR="7D88DA73">
        <w:rPr>
          <w:rFonts w:ascii="Arial Nova" w:hAnsi="Arial Nova" w:eastAsia="Arial Nova" w:cs="Arial Nova"/>
          <w:noProof w:val="0"/>
          <w:sz w:val="24"/>
          <w:szCs w:val="24"/>
          <w:lang w:val="en-GB"/>
        </w:rPr>
        <w:t>and Taylor, S. (</w:t>
      </w:r>
      <w:r w:rsidRPr="4841B34C" w:rsidR="4129DAB1">
        <w:rPr>
          <w:rFonts w:ascii="Arial Nova" w:hAnsi="Arial Nova" w:eastAsia="Arial Nova" w:cs="Arial Nova"/>
          <w:noProof w:val="0"/>
          <w:sz w:val="24"/>
          <w:szCs w:val="24"/>
          <w:lang w:val="en-GB"/>
        </w:rPr>
        <w:t xml:space="preserve">2020) </w:t>
      </w:r>
      <w:r w:rsidRPr="4841B34C" w:rsidR="4129DAB1">
        <w:rPr>
          <w:rFonts w:ascii="Arial Nova" w:hAnsi="Arial Nova" w:eastAsia="Arial Nova" w:cs="Arial Nova"/>
          <w:i w:val="1"/>
          <w:iCs w:val="1"/>
          <w:noProof w:val="0"/>
          <w:sz w:val="24"/>
          <w:szCs w:val="24"/>
          <w:lang w:val="en-GB"/>
        </w:rPr>
        <w:t>Armstrong's handbook of human resource management practice</w:t>
      </w:r>
      <w:r w:rsidRPr="4841B34C" w:rsidR="2BC19977">
        <w:rPr>
          <w:rFonts w:ascii="Arial Nova" w:hAnsi="Arial Nova" w:eastAsia="Arial Nova" w:cs="Arial Nova"/>
          <w:i w:val="1"/>
          <w:iCs w:val="1"/>
          <w:noProof w:val="0"/>
          <w:sz w:val="24"/>
          <w:szCs w:val="24"/>
          <w:lang w:val="en-GB"/>
        </w:rPr>
        <w:t>.</w:t>
      </w:r>
      <w:r w:rsidRPr="4841B34C" w:rsidR="4129DAB1">
        <w:rPr>
          <w:rFonts w:ascii="Arial Nova" w:hAnsi="Arial Nova" w:eastAsia="Arial Nova" w:cs="Arial Nova"/>
          <w:noProof w:val="0"/>
          <w:sz w:val="24"/>
          <w:szCs w:val="24"/>
          <w:lang w:val="en-GB"/>
        </w:rPr>
        <w:t xml:space="preserve"> 15th edition</w:t>
      </w:r>
      <w:r w:rsidRPr="4841B34C" w:rsidR="0C40F6D5">
        <w:rPr>
          <w:rFonts w:ascii="Arial Nova" w:hAnsi="Arial Nova" w:eastAsia="Arial Nova" w:cs="Arial Nova"/>
          <w:noProof w:val="0"/>
          <w:sz w:val="24"/>
          <w:szCs w:val="24"/>
          <w:lang w:val="en-GB"/>
        </w:rPr>
        <w:t>.</w:t>
      </w:r>
      <w:r w:rsidRPr="4841B34C" w:rsidR="4129DAB1">
        <w:rPr>
          <w:rFonts w:ascii="Arial Nova" w:hAnsi="Arial Nova" w:eastAsia="Arial Nova" w:cs="Arial Nova"/>
          <w:noProof w:val="0"/>
          <w:sz w:val="24"/>
          <w:szCs w:val="24"/>
          <w:lang w:val="en-GB"/>
        </w:rPr>
        <w:t xml:space="preserve"> London</w:t>
      </w:r>
      <w:r w:rsidRPr="4841B34C" w:rsidR="0B140C10">
        <w:rPr>
          <w:rFonts w:ascii="Arial Nova" w:hAnsi="Arial Nova" w:eastAsia="Arial Nova" w:cs="Arial Nova"/>
          <w:noProof w:val="0"/>
          <w:sz w:val="24"/>
          <w:szCs w:val="24"/>
          <w:lang w:val="en-GB"/>
        </w:rPr>
        <w:t xml:space="preserve">: </w:t>
      </w:r>
      <w:r w:rsidRPr="4841B34C" w:rsidR="4129DAB1">
        <w:rPr>
          <w:rFonts w:ascii="Arial Nova" w:hAnsi="Arial Nova" w:eastAsia="Arial Nova" w:cs="Arial Nova"/>
          <w:noProof w:val="0"/>
          <w:sz w:val="24"/>
          <w:szCs w:val="24"/>
          <w:lang w:val="en-GB"/>
        </w:rPr>
        <w:t>Kogan Page, pp.25</w:t>
      </w:r>
    </w:p>
    <w:p xmlns:wp14="http://schemas.microsoft.com/office/word/2010/wordml" w:rsidP="4841B34C" w14:paraId="074063CD" wp14:textId="6F504841">
      <w:pPr>
        <w:pStyle w:val="Normal"/>
        <w:keepLines w:val="0"/>
        <w:spacing w:after="160" w:line="360" w:lineRule="auto"/>
        <w:ind w:left="0" w:right="0"/>
        <w:jc w:val="left"/>
        <w:rPr>
          <w:rFonts w:ascii="Arial Nova" w:hAnsi="Arial Nova" w:eastAsia="Arial Nova" w:cs="Arial Nova"/>
          <w:noProof w:val="0"/>
          <w:sz w:val="24"/>
          <w:szCs w:val="24"/>
          <w:lang w:val="en-GB"/>
        </w:rPr>
      </w:pPr>
      <w:r w:rsidRPr="4841B34C" w:rsidR="4129DAB1">
        <w:rPr>
          <w:rFonts w:ascii="Arial Nova" w:hAnsi="Arial Nova" w:eastAsia="Arial Nova" w:cs="Arial Nova"/>
          <w:noProof w:val="0"/>
          <w:sz w:val="24"/>
          <w:szCs w:val="24"/>
          <w:lang w:val="en-GB"/>
        </w:rPr>
        <w:t xml:space="preserve">Briger, E. (2018) </w:t>
      </w:r>
      <w:r w:rsidRPr="4841B34C" w:rsidR="4129DAB1">
        <w:rPr>
          <w:rFonts w:ascii="Arial Nova" w:hAnsi="Arial Nova" w:eastAsia="Arial Nova" w:cs="Arial Nova"/>
          <w:i w:val="1"/>
          <w:iCs w:val="1"/>
          <w:noProof w:val="0"/>
          <w:sz w:val="24"/>
          <w:szCs w:val="24"/>
          <w:lang w:val="en-GB"/>
        </w:rPr>
        <w:t>Employee engagement: a practical introduction</w:t>
      </w:r>
      <w:r w:rsidRPr="4841B34C" w:rsidR="4EC3D7CC">
        <w:rPr>
          <w:rFonts w:ascii="Arial Nova" w:hAnsi="Arial Nova" w:eastAsia="Arial Nova" w:cs="Arial Nova"/>
          <w:i w:val="1"/>
          <w:iCs w:val="1"/>
          <w:noProof w:val="0"/>
          <w:sz w:val="24"/>
          <w:szCs w:val="24"/>
          <w:lang w:val="en-GB"/>
        </w:rPr>
        <w:t>.</w:t>
      </w:r>
      <w:r w:rsidRPr="4841B34C" w:rsidR="4129DAB1">
        <w:rPr>
          <w:rFonts w:ascii="Arial Nova" w:hAnsi="Arial Nova" w:eastAsia="Arial Nova" w:cs="Arial Nova"/>
          <w:noProof w:val="0"/>
          <w:sz w:val="24"/>
          <w:szCs w:val="24"/>
          <w:lang w:val="en-GB"/>
        </w:rPr>
        <w:t xml:space="preserve"> 2nd edition</w:t>
      </w:r>
      <w:r w:rsidRPr="4841B34C" w:rsidR="573A922E">
        <w:rPr>
          <w:rFonts w:ascii="Arial Nova" w:hAnsi="Arial Nova" w:eastAsia="Arial Nova" w:cs="Arial Nova"/>
          <w:noProof w:val="0"/>
          <w:sz w:val="24"/>
          <w:szCs w:val="24"/>
          <w:lang w:val="en-GB"/>
        </w:rPr>
        <w:t>.</w:t>
      </w:r>
      <w:r w:rsidRPr="4841B34C" w:rsidR="4129DAB1">
        <w:rPr>
          <w:rFonts w:ascii="Arial Nova" w:hAnsi="Arial Nova" w:eastAsia="Arial Nova" w:cs="Arial Nova"/>
          <w:noProof w:val="0"/>
          <w:sz w:val="24"/>
          <w:szCs w:val="24"/>
          <w:lang w:val="en-GB"/>
        </w:rPr>
        <w:t xml:space="preserve"> London</w:t>
      </w:r>
      <w:r w:rsidRPr="4841B34C" w:rsidR="2849B81D">
        <w:rPr>
          <w:rFonts w:ascii="Arial Nova" w:hAnsi="Arial Nova" w:eastAsia="Arial Nova" w:cs="Arial Nova"/>
          <w:noProof w:val="0"/>
          <w:sz w:val="24"/>
          <w:szCs w:val="24"/>
          <w:lang w:val="en-GB"/>
        </w:rPr>
        <w:t>:</w:t>
      </w:r>
      <w:r w:rsidRPr="4841B34C" w:rsidR="4129DAB1">
        <w:rPr>
          <w:rFonts w:ascii="Arial Nova" w:hAnsi="Arial Nova" w:eastAsia="Arial Nova" w:cs="Arial Nova"/>
          <w:noProof w:val="0"/>
          <w:sz w:val="24"/>
          <w:szCs w:val="24"/>
          <w:lang w:val="en-GB"/>
        </w:rPr>
        <w:t xml:space="preserve"> Kogan Page, pp 6</w:t>
      </w:r>
    </w:p>
    <w:p xmlns:wp14="http://schemas.microsoft.com/office/word/2010/wordml" w:rsidP="4841B34C" w14:paraId="71CFB453" wp14:textId="57EAEAD8">
      <w:pPr>
        <w:pStyle w:val="Normal"/>
        <w:keepLines w:val="0"/>
        <w:spacing w:after="160" w:line="360" w:lineRule="auto"/>
        <w:ind w:left="0" w:right="0"/>
        <w:jc w:val="left"/>
        <w:rPr>
          <w:rFonts w:ascii="Arial Nova" w:hAnsi="Arial Nova" w:eastAsia="Arial Nova" w:cs="Arial Nova"/>
          <w:noProof w:val="0"/>
          <w:sz w:val="24"/>
          <w:szCs w:val="24"/>
          <w:lang w:val="en-GB"/>
        </w:rPr>
      </w:pPr>
      <w:r w:rsidRPr="4841B34C" w:rsidR="052AFBFC">
        <w:rPr>
          <w:rFonts w:ascii="Arial Nova" w:hAnsi="Arial Nova" w:eastAsia="Arial Nova" w:cs="Arial Nova"/>
          <w:noProof w:val="0"/>
          <w:sz w:val="24"/>
          <w:szCs w:val="24"/>
          <w:lang w:val="en-GB"/>
        </w:rPr>
        <w:t xml:space="preserve">Beardwell, J. and Thompson, A. (2017) </w:t>
      </w:r>
      <w:r w:rsidRPr="4841B34C" w:rsidR="052AFBFC">
        <w:rPr>
          <w:rFonts w:ascii="Arial Nova" w:hAnsi="Arial Nova" w:eastAsia="Arial Nova" w:cs="Arial Nova"/>
          <w:i w:val="1"/>
          <w:iCs w:val="1"/>
          <w:noProof w:val="0"/>
          <w:sz w:val="24"/>
          <w:szCs w:val="24"/>
          <w:lang w:val="en-GB"/>
        </w:rPr>
        <w:t>Human Resource management</w:t>
      </w:r>
      <w:r w:rsidRPr="4841B34C" w:rsidR="43525ADD">
        <w:rPr>
          <w:rFonts w:ascii="Arial Nova" w:hAnsi="Arial Nova" w:eastAsia="Arial Nova" w:cs="Arial Nova"/>
          <w:i w:val="1"/>
          <w:iCs w:val="1"/>
          <w:noProof w:val="0"/>
          <w:sz w:val="24"/>
          <w:szCs w:val="24"/>
          <w:lang w:val="en-GB"/>
        </w:rPr>
        <w:t xml:space="preserve">. </w:t>
      </w:r>
      <w:r w:rsidRPr="4841B34C" w:rsidR="052AFBFC">
        <w:rPr>
          <w:rFonts w:ascii="Arial Nova" w:hAnsi="Arial Nova" w:eastAsia="Arial Nova" w:cs="Arial Nova"/>
          <w:noProof w:val="0"/>
          <w:sz w:val="24"/>
          <w:szCs w:val="24"/>
          <w:lang w:val="en-GB"/>
        </w:rPr>
        <w:t>8</w:t>
      </w:r>
      <w:r w:rsidRPr="4841B34C" w:rsidR="052AFBFC">
        <w:rPr>
          <w:rFonts w:ascii="Arial Nova" w:hAnsi="Arial Nova" w:eastAsia="Arial Nova" w:cs="Arial Nova"/>
          <w:noProof w:val="0"/>
          <w:sz w:val="24"/>
          <w:szCs w:val="24"/>
          <w:vertAlign w:val="superscript"/>
          <w:lang w:val="en-GB"/>
        </w:rPr>
        <w:t>th</w:t>
      </w:r>
      <w:r w:rsidRPr="4841B34C" w:rsidR="052AFBFC">
        <w:rPr>
          <w:rFonts w:ascii="Arial Nova" w:hAnsi="Arial Nova" w:eastAsia="Arial Nova" w:cs="Arial Nova"/>
          <w:noProof w:val="0"/>
          <w:sz w:val="24"/>
          <w:szCs w:val="24"/>
          <w:lang w:val="en-GB"/>
        </w:rPr>
        <w:t xml:space="preserve"> </w:t>
      </w:r>
      <w:r w:rsidRPr="4841B34C" w:rsidR="17DA8D06">
        <w:rPr>
          <w:rFonts w:ascii="Arial Nova" w:hAnsi="Arial Nova" w:eastAsia="Arial Nova" w:cs="Arial Nova"/>
          <w:noProof w:val="0"/>
          <w:sz w:val="24"/>
          <w:szCs w:val="24"/>
          <w:lang w:val="en-GB"/>
        </w:rPr>
        <w:t>edition</w:t>
      </w:r>
      <w:r w:rsidRPr="4841B34C" w:rsidR="28CDBCBF">
        <w:rPr>
          <w:rFonts w:ascii="Arial Nova" w:hAnsi="Arial Nova" w:eastAsia="Arial Nova" w:cs="Arial Nova"/>
          <w:noProof w:val="0"/>
          <w:sz w:val="24"/>
          <w:szCs w:val="24"/>
          <w:lang w:val="en-GB"/>
        </w:rPr>
        <w:t xml:space="preserve">. </w:t>
      </w:r>
      <w:r w:rsidRPr="4841B34C" w:rsidR="17DA8D06">
        <w:rPr>
          <w:rFonts w:ascii="Arial Nova" w:hAnsi="Arial Nova" w:eastAsia="Arial Nova" w:cs="Arial Nova"/>
          <w:noProof w:val="0"/>
          <w:sz w:val="24"/>
          <w:szCs w:val="24"/>
          <w:lang w:val="en-GB"/>
        </w:rPr>
        <w:t>Harlow</w:t>
      </w:r>
      <w:r w:rsidRPr="4841B34C" w:rsidR="682A1D7B">
        <w:rPr>
          <w:rFonts w:ascii="Arial Nova" w:hAnsi="Arial Nova" w:eastAsia="Arial Nova" w:cs="Arial Nova"/>
          <w:noProof w:val="0"/>
          <w:sz w:val="24"/>
          <w:szCs w:val="24"/>
          <w:lang w:val="en-GB"/>
        </w:rPr>
        <w:t>:</w:t>
      </w:r>
      <w:r w:rsidRPr="4841B34C" w:rsidR="17DA8D06">
        <w:rPr>
          <w:rFonts w:ascii="Arial Nova" w:hAnsi="Arial Nova" w:eastAsia="Arial Nova" w:cs="Arial Nova"/>
          <w:noProof w:val="0"/>
          <w:sz w:val="24"/>
          <w:szCs w:val="24"/>
          <w:lang w:val="en-GB"/>
        </w:rPr>
        <w:t xml:space="preserve"> Pearson Education Limited </w:t>
      </w:r>
    </w:p>
    <w:p xmlns:wp14="http://schemas.microsoft.com/office/word/2010/wordml" w:rsidP="4841B34C" w14:paraId="43A493B6" wp14:textId="00394CF8">
      <w:pPr>
        <w:pStyle w:val="Normal"/>
        <w:keepLines w:val="0"/>
        <w:spacing w:after="160" w:line="360" w:lineRule="auto"/>
        <w:ind w:left="0" w:right="0"/>
        <w:jc w:val="left"/>
        <w:rPr>
          <w:rFonts w:ascii="Arial Nova" w:hAnsi="Arial Nova" w:eastAsia="Arial Nova" w:cs="Arial Nova"/>
          <w:noProof w:val="0"/>
          <w:sz w:val="24"/>
          <w:szCs w:val="24"/>
          <w:lang w:val="en-GB"/>
        </w:rPr>
      </w:pPr>
      <w:proofErr w:type="spellStart"/>
      <w:r w:rsidRPr="4841B34C" w:rsidR="24BE0D6F">
        <w:rPr>
          <w:rFonts w:ascii="Arial Nova" w:hAnsi="Arial Nova" w:eastAsia="Arial Nova" w:cs="Arial Nova"/>
          <w:noProof w:val="0"/>
          <w:sz w:val="24"/>
          <w:szCs w:val="24"/>
          <w:lang w:val="en-GB"/>
        </w:rPr>
        <w:t>Causon</w:t>
      </w:r>
      <w:proofErr w:type="spellEnd"/>
      <w:r w:rsidRPr="4841B34C" w:rsidR="24BE0D6F">
        <w:rPr>
          <w:rFonts w:ascii="Arial Nova" w:hAnsi="Arial Nova" w:eastAsia="Arial Nova" w:cs="Arial Nova"/>
          <w:noProof w:val="0"/>
          <w:sz w:val="24"/>
          <w:szCs w:val="24"/>
          <w:lang w:val="en-GB"/>
        </w:rPr>
        <w:t xml:space="preserve">, J. (2021) </w:t>
      </w:r>
      <w:r w:rsidRPr="4841B34C" w:rsidR="5CFC5C3C">
        <w:rPr>
          <w:rFonts w:ascii="Arial Nova" w:hAnsi="Arial Nova" w:eastAsia="Arial Nova" w:cs="Arial Nova"/>
          <w:i w:val="1"/>
          <w:iCs w:val="1"/>
          <w:noProof w:val="0"/>
          <w:sz w:val="24"/>
          <w:szCs w:val="24"/>
          <w:lang w:val="en-GB"/>
        </w:rPr>
        <w:t>Back our essential workers: Service with Respect</w:t>
      </w:r>
      <w:r w:rsidRPr="4841B34C" w:rsidR="5CFC5C3C">
        <w:rPr>
          <w:rFonts w:ascii="Arial Nova" w:hAnsi="Arial Nova" w:eastAsia="Arial Nova" w:cs="Arial Nova"/>
          <w:noProof w:val="0"/>
          <w:sz w:val="24"/>
          <w:szCs w:val="24"/>
          <w:lang w:val="en-GB"/>
        </w:rPr>
        <w:t xml:space="preserve"> [online]. Available at: </w:t>
      </w:r>
      <w:hyperlink r:id="R924c48942f9e42db">
        <w:r w:rsidRPr="4841B34C" w:rsidR="5CFC5C3C">
          <w:rPr>
            <w:rStyle w:val="Hyperlink"/>
            <w:rFonts w:ascii="Arial Nova" w:hAnsi="Arial Nova" w:eastAsia="Arial Nova" w:cs="Arial Nova"/>
            <w:noProof w:val="0"/>
            <w:sz w:val="24"/>
            <w:szCs w:val="24"/>
            <w:lang w:val="en-GB"/>
          </w:rPr>
          <w:t>https://www.instituteofcustomerservice.com/essential-workers-respect/</w:t>
        </w:r>
      </w:hyperlink>
      <w:r w:rsidRPr="4841B34C" w:rsidR="5CFC5C3C">
        <w:rPr>
          <w:rFonts w:ascii="Arial Nova" w:hAnsi="Arial Nova" w:eastAsia="Arial Nova" w:cs="Arial Nova"/>
          <w:noProof w:val="0"/>
          <w:sz w:val="24"/>
          <w:szCs w:val="24"/>
          <w:lang w:val="en-GB"/>
        </w:rPr>
        <w:t xml:space="preserve"> (Acc</w:t>
      </w:r>
      <w:r w:rsidRPr="4841B34C" w:rsidR="366C6A93">
        <w:rPr>
          <w:rFonts w:ascii="Arial Nova" w:hAnsi="Arial Nova" w:eastAsia="Arial Nova" w:cs="Arial Nova"/>
          <w:noProof w:val="0"/>
          <w:sz w:val="24"/>
          <w:szCs w:val="24"/>
          <w:lang w:val="en-GB"/>
        </w:rPr>
        <w:t>essed: 02.02.2023)</w:t>
      </w:r>
    </w:p>
    <w:p xmlns:wp14="http://schemas.microsoft.com/office/word/2010/wordml" w:rsidP="4841B34C" w14:paraId="3FCAD8F7" wp14:textId="41A15896">
      <w:pPr>
        <w:pStyle w:val="Normal"/>
        <w:keepLines w:val="0"/>
        <w:spacing w:line="360" w:lineRule="auto"/>
        <w:jc w:val="left"/>
        <w:rPr>
          <w:rFonts w:ascii="Arial Nova" w:hAnsi="Arial Nova" w:eastAsia="Arial Nova" w:cs="Arial Nova"/>
          <w:noProof w:val="0"/>
          <w:sz w:val="24"/>
          <w:szCs w:val="24"/>
          <w:lang w:val="en-GB"/>
        </w:rPr>
      </w:pPr>
      <w:r w:rsidRPr="4841B34C" w:rsidR="138CBC85">
        <w:rPr>
          <w:rFonts w:ascii="Arial Nova" w:hAnsi="Arial Nova" w:eastAsia="Arial Nova" w:cs="Arial Nova"/>
          <w:noProof w:val="0"/>
          <w:color w:val="000000" w:themeColor="text1" w:themeTint="FF" w:themeShade="FF"/>
          <w:sz w:val="24"/>
          <w:szCs w:val="24"/>
          <w:lang w:val="en-GB"/>
        </w:rPr>
        <w:t xml:space="preserve">CIPD, (2022) </w:t>
      </w:r>
      <w:r w:rsidRPr="4841B34C" w:rsidR="138CBC85">
        <w:rPr>
          <w:rFonts w:ascii="Arial Nova" w:hAnsi="Arial Nova" w:eastAsia="Arial Nova" w:cs="Arial Nova"/>
          <w:i w:val="1"/>
          <w:iCs w:val="1"/>
          <w:noProof w:val="0"/>
          <w:color w:val="000000" w:themeColor="text1" w:themeTint="FF" w:themeShade="FF"/>
          <w:sz w:val="24"/>
          <w:szCs w:val="24"/>
          <w:lang w:val="en-GB"/>
        </w:rPr>
        <w:t xml:space="preserve">Continuing Personal Development </w:t>
      </w:r>
      <w:r w:rsidRPr="4841B34C" w:rsidR="138CBC85">
        <w:rPr>
          <w:rFonts w:ascii="Arial Nova" w:hAnsi="Arial Nova" w:eastAsia="Arial Nova" w:cs="Arial Nova"/>
          <w:noProof w:val="0"/>
          <w:color w:val="000000" w:themeColor="text1" w:themeTint="FF" w:themeShade="FF"/>
          <w:sz w:val="24"/>
          <w:szCs w:val="24"/>
          <w:lang w:val="en-GB"/>
        </w:rPr>
        <w:t xml:space="preserve">[online]. Available at: </w:t>
      </w:r>
      <w:hyperlink r:id="R396b7275bfdd4283">
        <w:r w:rsidRPr="4841B34C" w:rsidR="138CBC85">
          <w:rPr>
            <w:rStyle w:val="Hyperlink"/>
            <w:rFonts w:ascii="Arial Nova" w:hAnsi="Arial Nova" w:eastAsia="Arial Nova" w:cs="Arial Nova"/>
            <w:noProof w:val="0"/>
            <w:sz w:val="24"/>
            <w:szCs w:val="24"/>
            <w:lang w:val="en-GB"/>
          </w:rPr>
          <w:t>https://www.cipd.co.uk/learn/cpd</w:t>
        </w:r>
      </w:hyperlink>
      <w:r w:rsidRPr="4841B34C" w:rsidR="138CBC85">
        <w:rPr>
          <w:rFonts w:ascii="Arial Nova" w:hAnsi="Arial Nova" w:eastAsia="Arial Nova" w:cs="Arial Nova"/>
          <w:noProof w:val="0"/>
          <w:sz w:val="24"/>
          <w:szCs w:val="24"/>
          <w:lang w:val="en-GB"/>
        </w:rPr>
        <w:t xml:space="preserve"> (Accessed: 30.01.2023)</w:t>
      </w:r>
    </w:p>
    <w:p xmlns:wp14="http://schemas.microsoft.com/office/word/2010/wordml" w:rsidP="4841B34C" w14:paraId="12E3DFA9" wp14:textId="4482B46D">
      <w:pPr>
        <w:pStyle w:val="Normal"/>
        <w:keepLines w:val="0"/>
        <w:spacing w:line="360" w:lineRule="auto"/>
        <w:jc w:val="left"/>
        <w:rPr>
          <w:rFonts w:ascii="Arial Nova" w:hAnsi="Arial Nova" w:eastAsia="Arial Nova" w:cs="Arial Nova"/>
          <w:noProof w:val="0"/>
          <w:sz w:val="24"/>
          <w:szCs w:val="24"/>
          <w:lang w:val="en-GB"/>
        </w:rPr>
      </w:pPr>
      <w:r w:rsidRPr="4841B34C" w:rsidR="138CBC85">
        <w:rPr>
          <w:rFonts w:ascii="Arial Nova" w:hAnsi="Arial Nova" w:eastAsia="Arial Nova" w:cs="Arial Nova"/>
          <w:noProof w:val="0"/>
          <w:sz w:val="24"/>
          <w:szCs w:val="24"/>
          <w:lang w:val="en-GB"/>
        </w:rPr>
        <w:t>C</w:t>
      </w:r>
      <w:r w:rsidRPr="4841B34C" w:rsidR="138CBC85">
        <w:rPr>
          <w:rFonts w:ascii="Arial Nova" w:hAnsi="Arial Nova" w:eastAsia="Arial Nova" w:cs="Arial Nova"/>
          <w:noProof w:val="0"/>
          <w:color w:val="000000" w:themeColor="text1" w:themeTint="FF" w:themeShade="FF"/>
          <w:sz w:val="24"/>
          <w:szCs w:val="24"/>
          <w:lang w:val="en-GB"/>
        </w:rPr>
        <w:t xml:space="preserve">IPD, (2021) </w:t>
      </w:r>
      <w:r w:rsidRPr="4841B34C" w:rsidR="138CBC85">
        <w:rPr>
          <w:rFonts w:ascii="Arial Nova" w:hAnsi="Arial Nova" w:eastAsia="Arial Nova" w:cs="Arial Nova"/>
          <w:i w:val="1"/>
          <w:iCs w:val="1"/>
          <w:noProof w:val="0"/>
          <w:color w:val="000000" w:themeColor="text1" w:themeTint="FF" w:themeShade="FF"/>
          <w:sz w:val="24"/>
          <w:szCs w:val="24"/>
          <w:lang w:val="en-GB"/>
        </w:rPr>
        <w:t>Employee engagement and motivation</w:t>
      </w:r>
      <w:r w:rsidRPr="4841B34C" w:rsidR="138CBC85">
        <w:rPr>
          <w:rFonts w:ascii="Arial Nova" w:hAnsi="Arial Nova" w:eastAsia="Arial Nova" w:cs="Arial Nova"/>
          <w:noProof w:val="0"/>
          <w:color w:val="000000" w:themeColor="text1" w:themeTint="FF" w:themeShade="FF"/>
          <w:sz w:val="24"/>
          <w:szCs w:val="24"/>
          <w:lang w:val="en-GB"/>
        </w:rPr>
        <w:t xml:space="preserve"> [online]</w:t>
      </w:r>
      <w:r w:rsidRPr="4841B34C" w:rsidR="693E30FA">
        <w:rPr>
          <w:rFonts w:ascii="Arial Nova" w:hAnsi="Arial Nova" w:eastAsia="Arial Nova" w:cs="Arial Nova"/>
          <w:noProof w:val="0"/>
          <w:color w:val="000000" w:themeColor="text1" w:themeTint="FF" w:themeShade="FF"/>
          <w:sz w:val="24"/>
          <w:szCs w:val="24"/>
          <w:lang w:val="en-GB"/>
        </w:rPr>
        <w:t>. Available at:</w:t>
      </w:r>
      <w:r w:rsidRPr="4841B34C" w:rsidR="693E30FA">
        <w:rPr>
          <w:rFonts w:ascii="Arial Nova" w:hAnsi="Arial Nova" w:eastAsia="Arial Nova" w:cs="Arial Nova"/>
          <w:noProof w:val="0"/>
          <w:sz w:val="24"/>
          <w:szCs w:val="24"/>
          <w:lang w:val="en-GB"/>
        </w:rPr>
        <w:t xml:space="preserve"> </w:t>
      </w:r>
      <w:hyperlink r:id="R8b17134ff9994011">
        <w:r w:rsidRPr="4841B34C" w:rsidR="693E30FA">
          <w:rPr>
            <w:rStyle w:val="Hyperlink"/>
            <w:rFonts w:ascii="Arial Nova" w:hAnsi="Arial Nova" w:eastAsia="Arial Nova" w:cs="Arial Nova"/>
            <w:noProof w:val="0"/>
            <w:sz w:val="24"/>
            <w:szCs w:val="24"/>
            <w:lang w:val="en-GB"/>
          </w:rPr>
          <w:t>https://www.cipd.co.uk/knowledge/fundamentals/relations/engagement/factsheet</w:t>
        </w:r>
      </w:hyperlink>
      <w:r w:rsidRPr="4841B34C" w:rsidR="693E30FA">
        <w:rPr>
          <w:rFonts w:ascii="Arial Nova" w:hAnsi="Arial Nova" w:eastAsia="Arial Nova" w:cs="Arial Nova"/>
          <w:noProof w:val="0"/>
          <w:sz w:val="24"/>
          <w:szCs w:val="24"/>
          <w:lang w:val="en-GB"/>
        </w:rPr>
        <w:t xml:space="preserve"> (Accessed: 01.02.2023)</w:t>
      </w:r>
    </w:p>
    <w:p xmlns:wp14="http://schemas.microsoft.com/office/word/2010/wordml" w:rsidP="4841B34C" w14:paraId="17CCDD20" wp14:textId="51F128E6">
      <w:pPr>
        <w:pStyle w:val="Normal"/>
        <w:keepLines w:val="0"/>
        <w:spacing w:line="360" w:lineRule="auto"/>
        <w:jc w:val="left"/>
        <w:rPr>
          <w:rFonts w:ascii="Arial Nova" w:hAnsi="Arial Nova" w:eastAsia="Arial Nova" w:cs="Arial Nova"/>
          <w:noProof w:val="0"/>
          <w:sz w:val="24"/>
          <w:szCs w:val="24"/>
          <w:lang w:val="en-GB"/>
        </w:rPr>
      </w:pPr>
      <w:r w:rsidRPr="4841B34C" w:rsidR="138CBC85">
        <w:rPr>
          <w:rFonts w:ascii="Arial Nova" w:hAnsi="Arial Nova" w:eastAsia="Arial Nova" w:cs="Arial Nova"/>
          <w:noProof w:val="0"/>
          <w:sz w:val="24"/>
          <w:szCs w:val="24"/>
          <w:lang w:val="en-GB"/>
        </w:rPr>
        <w:t xml:space="preserve"> </w:t>
      </w:r>
      <w:r w:rsidRPr="4841B34C" w:rsidR="4CD80C92">
        <w:rPr>
          <w:rFonts w:ascii="Arial Nova" w:hAnsi="Arial Nova" w:eastAsia="Arial Nova" w:cs="Arial Nova"/>
          <w:noProof w:val="0"/>
          <w:sz w:val="24"/>
          <w:szCs w:val="24"/>
          <w:lang w:val="en-GB"/>
        </w:rPr>
        <w:t xml:space="preserve">Cvetkovic, A. (2022) </w:t>
      </w:r>
      <w:r w:rsidRPr="4841B34C" w:rsidR="4CD80C92">
        <w:rPr>
          <w:rFonts w:ascii="Arial Nova" w:hAnsi="Arial Nova" w:eastAsia="Arial Nova" w:cs="Arial Nova"/>
          <w:i w:val="1"/>
          <w:iCs w:val="1"/>
          <w:noProof w:val="0"/>
          <w:sz w:val="24"/>
          <w:szCs w:val="24"/>
          <w:lang w:val="en-GB"/>
        </w:rPr>
        <w:t>7 creative ways to engage hospitality employees</w:t>
      </w:r>
      <w:r w:rsidRPr="4841B34C" w:rsidR="6E09CC1B">
        <w:rPr>
          <w:rFonts w:ascii="Arial Nova" w:hAnsi="Arial Nova" w:eastAsia="Arial Nova" w:cs="Arial Nova"/>
          <w:noProof w:val="0"/>
          <w:sz w:val="24"/>
          <w:szCs w:val="24"/>
          <w:lang w:val="en-GB"/>
        </w:rPr>
        <w:t xml:space="preserve"> [online]. Available at: </w:t>
      </w:r>
      <w:hyperlink r:id="R67ac548eecfa45b3">
        <w:r w:rsidRPr="4841B34C" w:rsidR="6E09CC1B">
          <w:rPr>
            <w:rStyle w:val="Hyperlink"/>
            <w:rFonts w:ascii="Arial Nova" w:hAnsi="Arial Nova" w:eastAsia="Arial Nova" w:cs="Arial Nova"/>
            <w:noProof w:val="0"/>
            <w:sz w:val="24"/>
            <w:szCs w:val="24"/>
            <w:lang w:val="en-GB"/>
          </w:rPr>
          <w:t>https://blog.typsy.com/7-creative-ways-to-engage-hospitality-employees</w:t>
        </w:r>
      </w:hyperlink>
      <w:r w:rsidRPr="4841B34C" w:rsidR="6E09CC1B">
        <w:rPr>
          <w:rFonts w:ascii="Arial Nova" w:hAnsi="Arial Nova" w:eastAsia="Arial Nova" w:cs="Arial Nova"/>
          <w:noProof w:val="0"/>
          <w:sz w:val="24"/>
          <w:szCs w:val="24"/>
          <w:lang w:val="en-GB"/>
        </w:rPr>
        <w:t xml:space="preserve"> (Accessed: 01.02.2023)</w:t>
      </w:r>
    </w:p>
    <w:p xmlns:wp14="http://schemas.microsoft.com/office/word/2010/wordml" w:rsidP="4841B34C" w14:paraId="6B32CEA1" wp14:textId="51A86C65">
      <w:pPr>
        <w:pStyle w:val="Normal"/>
        <w:keepLines w:val="0"/>
        <w:spacing w:after="160" w:line="360" w:lineRule="auto"/>
        <w:ind w:left="0" w:right="0"/>
        <w:jc w:val="left"/>
        <w:rPr>
          <w:rFonts w:ascii="Arial Nova" w:hAnsi="Arial Nova" w:eastAsia="Arial Nova" w:cs="Arial Nova"/>
          <w:noProof w:val="0"/>
          <w:sz w:val="24"/>
          <w:szCs w:val="24"/>
          <w:lang w:val="en-GB"/>
        </w:rPr>
      </w:pPr>
      <w:r w:rsidRPr="4841B34C" w:rsidR="4129DAB1">
        <w:rPr>
          <w:rFonts w:ascii="Arial Nova" w:hAnsi="Arial Nova" w:eastAsia="Arial Nova" w:cs="Arial Nova"/>
          <w:noProof w:val="0"/>
          <w:sz w:val="24"/>
          <w:szCs w:val="24"/>
          <w:lang w:val="en-GB"/>
        </w:rPr>
        <w:t xml:space="preserve">Gardner, R. (2022) </w:t>
      </w:r>
      <w:r w:rsidRPr="4841B34C" w:rsidR="4129DAB1">
        <w:rPr>
          <w:rFonts w:ascii="Arial Nova" w:hAnsi="Arial Nova" w:eastAsia="Arial Nova" w:cs="Arial Nova"/>
          <w:i w:val="1"/>
          <w:iCs w:val="1"/>
          <w:noProof w:val="0"/>
          <w:sz w:val="24"/>
          <w:szCs w:val="24"/>
          <w:lang w:val="en-GB"/>
        </w:rPr>
        <w:t>7 Steps to Create a Leadership Development Plan</w:t>
      </w:r>
      <w:r w:rsidRPr="4841B34C" w:rsidR="4129DAB1">
        <w:rPr>
          <w:rFonts w:ascii="Arial Nova" w:hAnsi="Arial Nova" w:eastAsia="Arial Nova" w:cs="Arial Nova"/>
          <w:noProof w:val="0"/>
          <w:sz w:val="24"/>
          <w:szCs w:val="24"/>
          <w:lang w:val="en-GB"/>
        </w:rPr>
        <w:t xml:space="preserve"> [online]. Available at: </w:t>
      </w:r>
      <w:hyperlink r:id="R73344f59c2dd4f40">
        <w:r w:rsidRPr="4841B34C" w:rsidR="4129DAB1">
          <w:rPr>
            <w:rStyle w:val="Hyperlink"/>
            <w:rFonts w:ascii="Arial Nova" w:hAnsi="Arial Nova" w:eastAsia="Arial Nova" w:cs="Arial Nova"/>
            <w:strike w:val="0"/>
            <w:dstrike w:val="0"/>
            <w:noProof w:val="0"/>
            <w:sz w:val="24"/>
            <w:szCs w:val="24"/>
            <w:lang w:val="en-GB"/>
          </w:rPr>
          <w:t>https://www.aihr.com/blog/leadership-development-plan/</w:t>
        </w:r>
      </w:hyperlink>
      <w:r w:rsidRPr="4841B34C" w:rsidR="4129DAB1">
        <w:rPr>
          <w:rFonts w:ascii="Arial Nova" w:hAnsi="Arial Nova" w:eastAsia="Arial Nova" w:cs="Arial Nova"/>
          <w:noProof w:val="0"/>
          <w:sz w:val="24"/>
          <w:szCs w:val="24"/>
          <w:lang w:val="en-GB"/>
        </w:rPr>
        <w:t xml:space="preserve"> (Accessed: 02.02.2023)</w:t>
      </w:r>
    </w:p>
    <w:p xmlns:wp14="http://schemas.microsoft.com/office/word/2010/wordml" w:rsidP="4841B34C" w14:paraId="6058145E" wp14:textId="2B8E0786">
      <w:pPr>
        <w:pStyle w:val="Normal"/>
        <w:keepLines w:val="0"/>
        <w:spacing w:after="160" w:line="360" w:lineRule="auto"/>
        <w:ind w:left="0" w:right="0"/>
        <w:jc w:val="left"/>
        <w:rPr>
          <w:rFonts w:ascii="Arial Nova" w:hAnsi="Arial Nova" w:eastAsia="Arial Nova" w:cs="Arial Nova"/>
          <w:noProof w:val="0"/>
          <w:sz w:val="24"/>
          <w:szCs w:val="24"/>
          <w:lang w:val="en-GB"/>
        </w:rPr>
      </w:pPr>
      <w:r w:rsidRPr="4841B34C" w:rsidR="3E306CBD">
        <w:rPr>
          <w:rFonts w:ascii="Arial Nova" w:hAnsi="Arial Nova" w:eastAsia="Arial Nova" w:cs="Arial Nova"/>
          <w:noProof w:val="0"/>
          <w:sz w:val="24"/>
          <w:szCs w:val="24"/>
          <w:lang w:val="en-GB"/>
        </w:rPr>
        <w:t xml:space="preserve">Gibbons, S. (2020) </w:t>
      </w:r>
      <w:r w:rsidRPr="4841B34C" w:rsidR="3E306CBD">
        <w:rPr>
          <w:rFonts w:ascii="Arial Nova" w:hAnsi="Arial Nova" w:eastAsia="Arial Nova" w:cs="Arial Nova"/>
          <w:i w:val="1"/>
          <w:iCs w:val="1"/>
          <w:noProof w:val="0"/>
          <w:sz w:val="24"/>
          <w:szCs w:val="24"/>
          <w:lang w:val="en-GB"/>
        </w:rPr>
        <w:t>3 Things You Can Learn from Marriott About Taking Care of Employees</w:t>
      </w:r>
      <w:r w:rsidRPr="4841B34C" w:rsidR="6E53236F">
        <w:rPr>
          <w:rFonts w:ascii="Arial Nova" w:hAnsi="Arial Nova" w:eastAsia="Arial Nova" w:cs="Arial Nova"/>
          <w:i w:val="1"/>
          <w:iCs w:val="1"/>
          <w:noProof w:val="0"/>
          <w:sz w:val="24"/>
          <w:szCs w:val="24"/>
          <w:lang w:val="en-GB"/>
        </w:rPr>
        <w:t xml:space="preserve"> </w:t>
      </w:r>
      <w:r w:rsidRPr="4841B34C" w:rsidR="6E53236F">
        <w:rPr>
          <w:rFonts w:ascii="Arial Nova" w:hAnsi="Arial Nova" w:eastAsia="Arial Nova" w:cs="Arial Nova"/>
          <w:noProof w:val="0"/>
          <w:sz w:val="24"/>
          <w:szCs w:val="24"/>
          <w:lang w:val="en-GB"/>
        </w:rPr>
        <w:t xml:space="preserve">[online]. Available at: </w:t>
      </w:r>
      <w:hyperlink r:id="R0053f695a8344d4d">
        <w:r w:rsidRPr="4841B34C" w:rsidR="6E53236F">
          <w:rPr>
            <w:rStyle w:val="Hyperlink"/>
            <w:rFonts w:ascii="Arial Nova" w:hAnsi="Arial Nova" w:eastAsia="Arial Nova" w:cs="Arial Nova"/>
            <w:noProof w:val="0"/>
            <w:sz w:val="24"/>
            <w:szCs w:val="24"/>
            <w:lang w:val="en-GB"/>
          </w:rPr>
          <w:t>https://www.forbes.com/sites/serenitygibbons/2020/04/30/3-things-you-can-learn-from-marriott-about-taking-care-of-employees/?sh=6d8f78d02bca</w:t>
        </w:r>
      </w:hyperlink>
      <w:r w:rsidRPr="4841B34C" w:rsidR="6E53236F">
        <w:rPr>
          <w:rFonts w:ascii="Arial Nova" w:hAnsi="Arial Nova" w:eastAsia="Arial Nova" w:cs="Arial Nova"/>
          <w:noProof w:val="0"/>
          <w:sz w:val="24"/>
          <w:szCs w:val="24"/>
          <w:lang w:val="en-GB"/>
        </w:rPr>
        <w:t xml:space="preserve"> (Accessed: 01.02.2023)</w:t>
      </w:r>
    </w:p>
    <w:p xmlns:wp14="http://schemas.microsoft.com/office/word/2010/wordml" w:rsidP="4841B34C" w14:paraId="2658C018" wp14:textId="2790C37B">
      <w:pPr>
        <w:pStyle w:val="Normal"/>
        <w:keepLines w:val="0"/>
        <w:spacing w:after="160" w:line="360" w:lineRule="auto"/>
        <w:ind w:left="0" w:right="0"/>
        <w:jc w:val="left"/>
        <w:rPr>
          <w:rFonts w:ascii="Arial Nova" w:hAnsi="Arial Nova" w:eastAsia="Arial Nova" w:cs="Arial Nova"/>
          <w:noProof w:val="0"/>
          <w:sz w:val="24"/>
          <w:szCs w:val="24"/>
          <w:lang w:val="en-GB"/>
        </w:rPr>
      </w:pPr>
      <w:r w:rsidRPr="4841B34C" w:rsidR="0EAFD645">
        <w:rPr>
          <w:rFonts w:ascii="Arial Nova" w:hAnsi="Arial Nova" w:eastAsia="Arial Nova" w:cs="Arial Nova"/>
          <w:noProof w:val="0"/>
          <w:sz w:val="24"/>
          <w:szCs w:val="24"/>
          <w:lang w:val="en-GB"/>
        </w:rPr>
        <w:t xml:space="preserve">                                                                                                                                                8</w:t>
      </w:r>
    </w:p>
    <w:p xmlns:wp14="http://schemas.microsoft.com/office/word/2010/wordml" w:rsidP="4841B34C" w14:paraId="5B72BC99" wp14:textId="2A3A7F9C">
      <w:pPr>
        <w:pStyle w:val="Normal"/>
        <w:keepLines w:val="0"/>
        <w:spacing w:after="160" w:line="360" w:lineRule="auto"/>
        <w:ind w:left="0" w:right="0"/>
        <w:jc w:val="left"/>
        <w:rPr>
          <w:rFonts w:ascii="Arial Nova" w:hAnsi="Arial Nova" w:eastAsia="Arial Nova" w:cs="Arial Nova"/>
          <w:noProof w:val="0"/>
          <w:sz w:val="24"/>
          <w:szCs w:val="24"/>
          <w:lang w:val="en-GB"/>
        </w:rPr>
      </w:pPr>
      <w:r w:rsidRPr="4841B34C" w:rsidR="782C8B90">
        <w:rPr>
          <w:rFonts w:ascii="Arial Nova" w:hAnsi="Arial Nova" w:eastAsia="Arial Nova" w:cs="Arial Nova"/>
          <w:noProof w:val="0"/>
          <w:sz w:val="24"/>
          <w:szCs w:val="24"/>
          <w:lang w:val="en-GB"/>
        </w:rPr>
        <w:t>Gov.</w:t>
      </w:r>
      <w:r w:rsidRPr="4841B34C" w:rsidR="62332FC6">
        <w:rPr>
          <w:rFonts w:ascii="Arial Nova" w:hAnsi="Arial Nova" w:eastAsia="Arial Nova" w:cs="Arial Nova"/>
          <w:noProof w:val="0"/>
          <w:sz w:val="24"/>
          <w:szCs w:val="24"/>
          <w:lang w:val="en-GB"/>
        </w:rPr>
        <w:t>uk</w:t>
      </w:r>
      <w:r w:rsidRPr="4841B34C" w:rsidR="782C8B90">
        <w:rPr>
          <w:rFonts w:ascii="Arial Nova" w:hAnsi="Arial Nova" w:eastAsia="Arial Nova" w:cs="Arial Nova"/>
          <w:noProof w:val="0"/>
          <w:sz w:val="24"/>
          <w:szCs w:val="24"/>
          <w:lang w:val="en-GB"/>
        </w:rPr>
        <w:t xml:space="preserve">, (2019) </w:t>
      </w:r>
      <w:r w:rsidRPr="4841B34C" w:rsidR="238E4A95">
        <w:rPr>
          <w:rFonts w:ascii="Arial Nova" w:hAnsi="Arial Nova" w:eastAsia="Arial Nova" w:cs="Arial Nova"/>
          <w:i w:val="1"/>
          <w:iCs w:val="1"/>
          <w:noProof w:val="0"/>
          <w:sz w:val="24"/>
          <w:szCs w:val="24"/>
          <w:lang w:val="en-GB"/>
        </w:rPr>
        <w:t>Health matters: health and work</w:t>
      </w:r>
      <w:r w:rsidRPr="4841B34C" w:rsidR="238E4A95">
        <w:rPr>
          <w:rFonts w:ascii="Arial Nova" w:hAnsi="Arial Nova" w:eastAsia="Arial Nova" w:cs="Arial Nova"/>
          <w:noProof w:val="0"/>
          <w:sz w:val="24"/>
          <w:szCs w:val="24"/>
          <w:lang w:val="en-GB"/>
        </w:rPr>
        <w:t xml:space="preserve"> [online]. Available at: </w:t>
      </w:r>
      <w:hyperlink r:id="R823daab67ea34068">
        <w:r w:rsidRPr="4841B34C" w:rsidR="238E4A95">
          <w:rPr>
            <w:rStyle w:val="Hyperlink"/>
            <w:rFonts w:ascii="Arial Nova" w:hAnsi="Arial Nova" w:eastAsia="Arial Nova" w:cs="Arial Nova"/>
            <w:noProof w:val="0"/>
            <w:sz w:val="24"/>
            <w:szCs w:val="24"/>
            <w:lang w:val="en-GB"/>
          </w:rPr>
          <w:t>https://www.gov.uk/government/publications/health-matters-health-and-work/health-matters-health-and-work</w:t>
        </w:r>
      </w:hyperlink>
      <w:r w:rsidRPr="4841B34C" w:rsidR="238E4A95">
        <w:rPr>
          <w:rFonts w:ascii="Arial Nova" w:hAnsi="Arial Nova" w:eastAsia="Arial Nova" w:cs="Arial Nova"/>
          <w:noProof w:val="0"/>
          <w:sz w:val="24"/>
          <w:szCs w:val="24"/>
          <w:lang w:val="en-GB"/>
        </w:rPr>
        <w:t xml:space="preserve"> (Accessed: 03.02.2023</w:t>
      </w:r>
      <w:r w:rsidRPr="4841B34C" w:rsidR="6D4271F6">
        <w:rPr>
          <w:rFonts w:ascii="Arial Nova" w:hAnsi="Arial Nova" w:eastAsia="Arial Nova" w:cs="Arial Nova"/>
          <w:noProof w:val="0"/>
          <w:sz w:val="24"/>
          <w:szCs w:val="24"/>
          <w:lang w:val="en-GB"/>
        </w:rPr>
        <w:t>)</w:t>
      </w:r>
    </w:p>
    <w:p xmlns:wp14="http://schemas.microsoft.com/office/word/2010/wordml" w:rsidP="4841B34C" w14:paraId="53E9AA21" wp14:textId="16210930">
      <w:pPr>
        <w:pStyle w:val="Normal"/>
        <w:keepLines w:val="0"/>
        <w:spacing w:after="160" w:line="360" w:lineRule="auto"/>
        <w:ind w:left="0" w:right="0"/>
        <w:jc w:val="left"/>
        <w:rPr>
          <w:rFonts w:ascii="Arial Nova" w:hAnsi="Arial Nova" w:eastAsia="Arial Nova" w:cs="Arial Nova"/>
          <w:noProof w:val="0"/>
          <w:sz w:val="24"/>
          <w:szCs w:val="24"/>
          <w:lang w:val="en-GB"/>
        </w:rPr>
      </w:pPr>
      <w:r w:rsidRPr="4841B34C" w:rsidR="10A66989">
        <w:rPr>
          <w:rFonts w:ascii="Arial Nova" w:hAnsi="Arial Nova" w:eastAsia="Arial Nova" w:cs="Arial Nova"/>
          <w:noProof w:val="0"/>
          <w:sz w:val="24"/>
          <w:szCs w:val="24"/>
          <w:lang w:val="en-GB"/>
        </w:rPr>
        <w:t xml:space="preserve">Jeanis, K. (2019) </w:t>
      </w:r>
      <w:r w:rsidRPr="4841B34C" w:rsidR="10A66989">
        <w:rPr>
          <w:rFonts w:ascii="Arial Nova" w:hAnsi="Arial Nova" w:eastAsia="Arial Nova" w:cs="Arial Nova"/>
          <w:i w:val="1"/>
          <w:iCs w:val="1"/>
          <w:noProof w:val="0"/>
          <w:sz w:val="24"/>
          <w:szCs w:val="24"/>
          <w:lang w:val="en-GB"/>
        </w:rPr>
        <w:t xml:space="preserve">How </w:t>
      </w:r>
      <w:r w:rsidRPr="4841B34C" w:rsidR="0EC6A01D">
        <w:rPr>
          <w:rFonts w:ascii="Arial Nova" w:hAnsi="Arial Nova" w:eastAsia="Arial Nova" w:cs="Arial Nova"/>
          <w:i w:val="1"/>
          <w:iCs w:val="1"/>
          <w:noProof w:val="0"/>
          <w:sz w:val="24"/>
          <w:szCs w:val="24"/>
          <w:lang w:val="en-GB"/>
        </w:rPr>
        <w:t>to</w:t>
      </w:r>
      <w:r w:rsidRPr="4841B34C" w:rsidR="10A66989">
        <w:rPr>
          <w:rFonts w:ascii="Arial Nova" w:hAnsi="Arial Nova" w:eastAsia="Arial Nova" w:cs="Arial Nova"/>
          <w:i w:val="1"/>
          <w:iCs w:val="1"/>
          <w:noProof w:val="0"/>
          <w:sz w:val="24"/>
          <w:szCs w:val="24"/>
          <w:lang w:val="en-GB"/>
        </w:rPr>
        <w:t xml:space="preserve"> Engage All of Your Employees Across Generations</w:t>
      </w:r>
      <w:r w:rsidRPr="4841B34C" w:rsidR="10A66989">
        <w:rPr>
          <w:rFonts w:ascii="Arial Nova" w:hAnsi="Arial Nova" w:eastAsia="Arial Nova" w:cs="Arial Nova"/>
          <w:noProof w:val="0"/>
          <w:sz w:val="24"/>
          <w:szCs w:val="24"/>
          <w:lang w:val="en-GB"/>
        </w:rPr>
        <w:t xml:space="preserve"> [online]. Available at: </w:t>
      </w:r>
      <w:hyperlink r:id="R14e8e8168fc44982">
        <w:r w:rsidRPr="4841B34C" w:rsidR="10A66989">
          <w:rPr>
            <w:rStyle w:val="Hyperlink"/>
            <w:rFonts w:ascii="Arial Nova" w:hAnsi="Arial Nova" w:eastAsia="Arial Nova" w:cs="Arial Nova"/>
            <w:noProof w:val="0"/>
            <w:sz w:val="24"/>
            <w:szCs w:val="24"/>
            <w:lang w:val="en-GB"/>
          </w:rPr>
          <w:t>https://www.thealternativeboard.com/blog/how-to-engage-employees-across-generations</w:t>
        </w:r>
      </w:hyperlink>
      <w:r w:rsidRPr="4841B34C" w:rsidR="10A66989">
        <w:rPr>
          <w:rFonts w:ascii="Arial Nova" w:hAnsi="Arial Nova" w:eastAsia="Arial Nova" w:cs="Arial Nova"/>
          <w:noProof w:val="0"/>
          <w:sz w:val="24"/>
          <w:szCs w:val="24"/>
          <w:lang w:val="en-GB"/>
        </w:rPr>
        <w:t xml:space="preserve"> (Accessed</w:t>
      </w:r>
      <w:r w:rsidRPr="4841B34C" w:rsidR="7E6A1E9A">
        <w:rPr>
          <w:rFonts w:ascii="Arial Nova" w:hAnsi="Arial Nova" w:eastAsia="Arial Nova" w:cs="Arial Nova"/>
          <w:noProof w:val="0"/>
          <w:sz w:val="24"/>
          <w:szCs w:val="24"/>
          <w:lang w:val="en-GB"/>
        </w:rPr>
        <w:t xml:space="preserve">: </w:t>
      </w:r>
      <w:r w:rsidRPr="4841B34C" w:rsidR="43025414">
        <w:rPr>
          <w:rFonts w:ascii="Arial Nova" w:hAnsi="Arial Nova" w:eastAsia="Arial Nova" w:cs="Arial Nova"/>
          <w:noProof w:val="0"/>
          <w:sz w:val="24"/>
          <w:szCs w:val="24"/>
          <w:lang w:val="en-GB"/>
        </w:rPr>
        <w:t>03.03.3022)</w:t>
      </w:r>
    </w:p>
    <w:p xmlns:wp14="http://schemas.microsoft.com/office/word/2010/wordml" w:rsidP="4841B34C" w14:paraId="2E8A3953" wp14:textId="218183D8">
      <w:pPr>
        <w:pStyle w:val="Normal"/>
        <w:keepLines w:val="0"/>
        <w:spacing w:after="160" w:line="360" w:lineRule="auto"/>
        <w:ind w:left="0" w:right="0"/>
        <w:jc w:val="left"/>
        <w:rPr>
          <w:rFonts w:ascii="Arial Nova" w:hAnsi="Arial Nova" w:eastAsia="Arial Nova" w:cs="Arial Nova"/>
          <w:noProof w:val="0"/>
          <w:sz w:val="24"/>
          <w:szCs w:val="24"/>
          <w:lang w:val="en-GB"/>
        </w:rPr>
      </w:pPr>
      <w:r w:rsidRPr="4841B34C" w:rsidR="4129DAB1">
        <w:rPr>
          <w:rFonts w:ascii="Arial Nova" w:hAnsi="Arial Nova" w:eastAsia="Arial Nova" w:cs="Arial Nova"/>
          <w:noProof w:val="0"/>
          <w:sz w:val="24"/>
          <w:szCs w:val="24"/>
          <w:lang w:val="en-GB"/>
        </w:rPr>
        <w:t xml:space="preserve">Kiran, M. (2022) </w:t>
      </w:r>
      <w:r w:rsidRPr="4841B34C" w:rsidR="4129DAB1">
        <w:rPr>
          <w:rFonts w:ascii="Arial Nova" w:hAnsi="Arial Nova" w:eastAsia="Arial Nova" w:cs="Arial Nova"/>
          <w:i w:val="1"/>
          <w:iCs w:val="1"/>
          <w:noProof w:val="0"/>
          <w:sz w:val="24"/>
          <w:szCs w:val="24"/>
          <w:lang w:val="en-GB"/>
        </w:rPr>
        <w:t xml:space="preserve">Employee Life Cycle </w:t>
      </w:r>
      <w:r w:rsidRPr="4841B34C" w:rsidR="1BE5542C">
        <w:rPr>
          <w:rFonts w:ascii="Arial Nova" w:hAnsi="Arial Nova" w:eastAsia="Arial Nova" w:cs="Arial Nova"/>
          <w:i w:val="1"/>
          <w:iCs w:val="1"/>
          <w:noProof w:val="0"/>
          <w:sz w:val="24"/>
          <w:szCs w:val="24"/>
          <w:lang w:val="en-GB"/>
        </w:rPr>
        <w:t>and</w:t>
      </w:r>
      <w:r w:rsidRPr="4841B34C" w:rsidR="4129DAB1">
        <w:rPr>
          <w:rFonts w:ascii="Arial Nova" w:hAnsi="Arial Nova" w:eastAsia="Arial Nova" w:cs="Arial Nova"/>
          <w:i w:val="1"/>
          <w:iCs w:val="1"/>
          <w:noProof w:val="0"/>
          <w:sz w:val="24"/>
          <w:szCs w:val="24"/>
          <w:lang w:val="en-GB"/>
        </w:rPr>
        <w:t xml:space="preserve"> Beyond: Eight Stages </w:t>
      </w:r>
      <w:r w:rsidRPr="4841B34C" w:rsidR="7A50EC08">
        <w:rPr>
          <w:rFonts w:ascii="Arial Nova" w:hAnsi="Arial Nova" w:eastAsia="Arial Nova" w:cs="Arial Nova"/>
          <w:i w:val="1"/>
          <w:iCs w:val="1"/>
          <w:noProof w:val="0"/>
          <w:sz w:val="24"/>
          <w:szCs w:val="24"/>
          <w:lang w:val="en-GB"/>
        </w:rPr>
        <w:t>of</w:t>
      </w:r>
      <w:r w:rsidRPr="4841B34C" w:rsidR="4129DAB1">
        <w:rPr>
          <w:rFonts w:ascii="Arial Nova" w:hAnsi="Arial Nova" w:eastAsia="Arial Nova" w:cs="Arial Nova"/>
          <w:i w:val="1"/>
          <w:iCs w:val="1"/>
          <w:noProof w:val="0"/>
          <w:sz w:val="24"/>
          <w:szCs w:val="24"/>
          <w:lang w:val="en-GB"/>
        </w:rPr>
        <w:t xml:space="preserve"> </w:t>
      </w:r>
      <w:r w:rsidRPr="4841B34C" w:rsidR="4129DAB1">
        <w:rPr>
          <w:rFonts w:ascii="Arial Nova" w:hAnsi="Arial Nova" w:eastAsia="Arial Nova" w:cs="Arial Nova"/>
          <w:i w:val="1"/>
          <w:iCs w:val="1"/>
          <w:noProof w:val="0"/>
          <w:sz w:val="24"/>
          <w:szCs w:val="24"/>
          <w:lang w:val="en-GB"/>
        </w:rPr>
        <w:t>The</w:t>
      </w:r>
      <w:r w:rsidRPr="4841B34C" w:rsidR="4129DAB1">
        <w:rPr>
          <w:rFonts w:ascii="Arial Nova" w:hAnsi="Arial Nova" w:eastAsia="Arial Nova" w:cs="Arial Nova"/>
          <w:i w:val="1"/>
          <w:iCs w:val="1"/>
          <w:noProof w:val="0"/>
          <w:sz w:val="24"/>
          <w:szCs w:val="24"/>
          <w:lang w:val="en-GB"/>
        </w:rPr>
        <w:t xml:space="preserve"> Employee’s Journey </w:t>
      </w:r>
      <w:r w:rsidRPr="4841B34C" w:rsidR="4129DAB1">
        <w:rPr>
          <w:rFonts w:ascii="Arial Nova" w:hAnsi="Arial Nova" w:eastAsia="Arial Nova" w:cs="Arial Nova"/>
          <w:noProof w:val="0"/>
          <w:sz w:val="24"/>
          <w:szCs w:val="24"/>
          <w:lang w:val="en-GB"/>
        </w:rPr>
        <w:t>[online]. Availabl</w:t>
      </w:r>
      <w:r w:rsidRPr="4841B34C" w:rsidR="5EA2B0AC">
        <w:rPr>
          <w:rFonts w:ascii="Arial Nova" w:hAnsi="Arial Nova" w:eastAsia="Arial Nova" w:cs="Arial Nova"/>
          <w:noProof w:val="0"/>
          <w:sz w:val="24"/>
          <w:szCs w:val="24"/>
          <w:lang w:val="en-GB"/>
        </w:rPr>
        <w:t>e at:</w:t>
      </w:r>
      <w:hyperlink r:id="R883daadd15aa4370">
        <w:r w:rsidRPr="4841B34C" w:rsidR="4129DAB1">
          <w:rPr>
            <w:rStyle w:val="Hyperlink"/>
            <w:rFonts w:ascii="Arial Nova" w:hAnsi="Arial Nova" w:eastAsia="Arial Nova" w:cs="Arial Nova"/>
            <w:strike w:val="0"/>
            <w:dstrike w:val="0"/>
            <w:noProof w:val="0"/>
            <w:sz w:val="24"/>
            <w:szCs w:val="24"/>
            <w:lang w:val="en-GB"/>
          </w:rPr>
          <w:t>https://www.forbes.com/sites/forbescoachescouncil/2022/11/07/employee-life-cycle-and-beyond-eight-stages-of-the-employees-journey/?sh=30d3e983269b</w:t>
        </w:r>
      </w:hyperlink>
      <w:r w:rsidRPr="4841B34C" w:rsidR="4129DAB1">
        <w:rPr>
          <w:rFonts w:ascii="Arial Nova" w:hAnsi="Arial Nova" w:eastAsia="Arial Nova" w:cs="Arial Nova"/>
          <w:noProof w:val="0"/>
          <w:sz w:val="24"/>
          <w:szCs w:val="24"/>
          <w:lang w:val="en-GB"/>
        </w:rPr>
        <w:t xml:space="preserve"> </w:t>
      </w:r>
      <w:r w:rsidRPr="4841B34C" w:rsidR="64232797">
        <w:rPr>
          <w:rFonts w:ascii="Arial Nova" w:hAnsi="Arial Nova" w:eastAsia="Arial Nova" w:cs="Arial Nova"/>
          <w:noProof w:val="0"/>
          <w:sz w:val="24"/>
          <w:szCs w:val="24"/>
          <w:lang w:val="en-GB"/>
        </w:rPr>
        <w:t xml:space="preserve">                         </w:t>
      </w:r>
      <w:r w:rsidRPr="4841B34C" w:rsidR="4129DAB1">
        <w:rPr>
          <w:rFonts w:ascii="Arial Nova" w:hAnsi="Arial Nova" w:eastAsia="Arial Nova" w:cs="Arial Nova"/>
          <w:noProof w:val="0"/>
          <w:sz w:val="24"/>
          <w:szCs w:val="24"/>
          <w:lang w:val="en-GB"/>
        </w:rPr>
        <w:t>(Accessed:</w:t>
      </w:r>
      <w:r w:rsidRPr="4841B34C" w:rsidR="764E867F">
        <w:rPr>
          <w:rFonts w:ascii="Arial Nova" w:hAnsi="Arial Nova" w:eastAsia="Arial Nova" w:cs="Arial Nova"/>
          <w:noProof w:val="0"/>
          <w:sz w:val="24"/>
          <w:szCs w:val="24"/>
          <w:lang w:val="en-GB"/>
        </w:rPr>
        <w:t xml:space="preserve"> </w:t>
      </w:r>
      <w:r w:rsidRPr="4841B34C" w:rsidR="4129DAB1">
        <w:rPr>
          <w:rFonts w:ascii="Arial Nova" w:hAnsi="Arial Nova" w:eastAsia="Arial Nova" w:cs="Arial Nova"/>
          <w:noProof w:val="0"/>
          <w:sz w:val="24"/>
          <w:szCs w:val="24"/>
          <w:lang w:val="en-GB"/>
        </w:rPr>
        <w:t>02.02.2023)</w:t>
      </w:r>
    </w:p>
    <w:p xmlns:wp14="http://schemas.microsoft.com/office/word/2010/wordml" w:rsidP="4841B34C" w14:paraId="3985C510" wp14:textId="19B6D599">
      <w:pPr>
        <w:pStyle w:val="Normal"/>
        <w:keepLines w:val="0"/>
        <w:spacing w:after="160" w:line="360" w:lineRule="auto"/>
        <w:jc w:val="left"/>
        <w:rPr>
          <w:rFonts w:ascii="Arial Nova" w:hAnsi="Arial Nova" w:eastAsia="Arial Nova" w:cs="Arial Nova"/>
          <w:noProof w:val="0"/>
          <w:sz w:val="24"/>
          <w:szCs w:val="24"/>
          <w:lang w:val="en-GB"/>
        </w:rPr>
      </w:pPr>
      <w:r w:rsidRPr="4841B34C" w:rsidR="4129DAB1">
        <w:rPr>
          <w:rFonts w:ascii="Arial Nova" w:hAnsi="Arial Nova" w:eastAsia="Arial Nova" w:cs="Arial Nova"/>
          <w:noProof w:val="0"/>
          <w:sz w:val="24"/>
          <w:szCs w:val="24"/>
          <w:lang w:val="en-GB"/>
        </w:rPr>
        <w:t xml:space="preserve">Mayne, T. (2017) </w:t>
      </w:r>
      <w:r w:rsidRPr="4841B34C" w:rsidR="4129DAB1">
        <w:rPr>
          <w:rFonts w:ascii="Arial Nova" w:hAnsi="Arial Nova" w:eastAsia="Arial Nova" w:cs="Arial Nova"/>
          <w:i w:val="1"/>
          <w:iCs w:val="1"/>
          <w:noProof w:val="0"/>
          <w:sz w:val="24"/>
          <w:szCs w:val="24"/>
          <w:lang w:val="en-GB"/>
        </w:rPr>
        <w:t>What is HR’s role in employee engagement?</w:t>
      </w:r>
      <w:r w:rsidRPr="4841B34C" w:rsidR="4129DAB1">
        <w:rPr>
          <w:rFonts w:ascii="Arial Nova" w:hAnsi="Arial Nova" w:eastAsia="Arial Nova" w:cs="Arial Nova"/>
          <w:noProof w:val="0"/>
          <w:sz w:val="24"/>
          <w:szCs w:val="24"/>
          <w:lang w:val="en-GB"/>
        </w:rPr>
        <w:t xml:space="preserve"> [online]. Available at: </w:t>
      </w:r>
      <w:hyperlink r:id="Rcb6cbdeef2f746bd">
        <w:r w:rsidRPr="4841B34C" w:rsidR="4129DAB1">
          <w:rPr>
            <w:rStyle w:val="Hyperlink"/>
            <w:rFonts w:ascii="Arial Nova" w:hAnsi="Arial Nova" w:eastAsia="Arial Nova" w:cs="Arial Nova"/>
            <w:strike w:val="0"/>
            <w:dstrike w:val="0"/>
            <w:noProof w:val="0"/>
            <w:sz w:val="24"/>
            <w:szCs w:val="24"/>
            <w:lang w:val="en-GB"/>
          </w:rPr>
          <w:t>https://dpglearn.co.uk/blog/human-resources/what-is-hr-s-role-in-employee-engagement/</w:t>
        </w:r>
      </w:hyperlink>
      <w:r w:rsidRPr="4841B34C" w:rsidR="4129DAB1">
        <w:rPr>
          <w:rFonts w:ascii="Arial Nova" w:hAnsi="Arial Nova" w:eastAsia="Arial Nova" w:cs="Arial Nova"/>
          <w:noProof w:val="0"/>
          <w:sz w:val="24"/>
          <w:szCs w:val="24"/>
          <w:lang w:val="en-GB"/>
        </w:rPr>
        <w:t xml:space="preserve"> (Accessed: 01.02.23)</w:t>
      </w:r>
    </w:p>
    <w:p xmlns:wp14="http://schemas.microsoft.com/office/word/2010/wordml" w:rsidP="4841B34C" w14:paraId="3D53D5C5" wp14:textId="37B1DBA9">
      <w:pPr>
        <w:pStyle w:val="Normal"/>
        <w:keepLines w:val="0"/>
        <w:spacing w:after="160" w:line="360" w:lineRule="auto"/>
        <w:jc w:val="left"/>
        <w:rPr>
          <w:rFonts w:ascii="Arial Nova" w:hAnsi="Arial Nova" w:eastAsia="Arial Nova" w:cs="Arial Nova"/>
          <w:noProof w:val="0"/>
          <w:sz w:val="24"/>
          <w:szCs w:val="24"/>
          <w:lang w:val="en-GB"/>
        </w:rPr>
      </w:pPr>
      <w:r w:rsidRPr="4841B34C" w:rsidR="0CBE943C">
        <w:rPr>
          <w:rFonts w:ascii="Arial Nova" w:hAnsi="Arial Nova" w:eastAsia="Arial Nova" w:cs="Arial Nova"/>
          <w:noProof w:val="0"/>
          <w:sz w:val="24"/>
          <w:szCs w:val="24"/>
          <w:lang w:val="en-GB"/>
        </w:rPr>
        <w:t xml:space="preserve">Morgan, I. and Dvorak, N. (2021) </w:t>
      </w:r>
      <w:r w:rsidRPr="4841B34C" w:rsidR="36FDD73F">
        <w:rPr>
          <w:rFonts w:ascii="Arial Nova" w:hAnsi="Arial Nova" w:eastAsia="Arial Nova" w:cs="Arial Nova"/>
          <w:i w:val="1"/>
          <w:iCs w:val="1"/>
          <w:noProof w:val="0"/>
          <w:sz w:val="24"/>
          <w:szCs w:val="24"/>
          <w:lang w:val="en-GB"/>
        </w:rPr>
        <w:t>Harness the Power of Your Organizational Culture in 3 Steps</w:t>
      </w:r>
      <w:r w:rsidRPr="4841B34C" w:rsidR="36FDD73F">
        <w:rPr>
          <w:rFonts w:ascii="Arial Nova" w:hAnsi="Arial Nova" w:eastAsia="Arial Nova" w:cs="Arial Nova"/>
          <w:noProof w:val="0"/>
          <w:sz w:val="24"/>
          <w:szCs w:val="24"/>
          <w:lang w:val="en-GB"/>
        </w:rPr>
        <w:t xml:space="preserve"> [online]. Available at: </w:t>
      </w:r>
      <w:hyperlink r:id="Rf54fb9bcece74449">
        <w:r w:rsidRPr="4841B34C" w:rsidR="75A2BC70">
          <w:rPr>
            <w:rStyle w:val="Hyperlink"/>
            <w:rFonts w:ascii="Arial Nova" w:hAnsi="Arial Nova" w:eastAsia="Arial Nova" w:cs="Arial Nova"/>
            <w:noProof w:val="0"/>
            <w:sz w:val="24"/>
            <w:szCs w:val="24"/>
            <w:lang w:val="en-GB"/>
          </w:rPr>
          <w:t>https://www.gallup.com/workplace/329312/harness-power-organizational-culture-steps.aspx</w:t>
        </w:r>
      </w:hyperlink>
      <w:r w:rsidRPr="4841B34C" w:rsidR="75A2BC70">
        <w:rPr>
          <w:rFonts w:ascii="Arial Nova" w:hAnsi="Arial Nova" w:eastAsia="Arial Nova" w:cs="Arial Nova"/>
          <w:noProof w:val="0"/>
          <w:sz w:val="24"/>
          <w:szCs w:val="24"/>
          <w:lang w:val="en-GB"/>
        </w:rPr>
        <w:t xml:space="preserve"> (Accessed: 02.02.2023)</w:t>
      </w:r>
    </w:p>
    <w:p xmlns:wp14="http://schemas.microsoft.com/office/word/2010/wordml" w:rsidP="4841B34C" w14:paraId="022E87DF" wp14:textId="4C4FF759">
      <w:pPr>
        <w:pStyle w:val="Normal"/>
        <w:keepLines w:val="0"/>
        <w:spacing w:after="160" w:line="360" w:lineRule="auto"/>
        <w:jc w:val="left"/>
        <w:rPr>
          <w:rFonts w:ascii="Arial Nova" w:hAnsi="Arial Nova" w:eastAsia="Arial Nova" w:cs="Arial Nova"/>
          <w:noProof w:val="0"/>
          <w:sz w:val="24"/>
          <w:szCs w:val="24"/>
          <w:lang w:val="en-GB"/>
        </w:rPr>
      </w:pPr>
      <w:r w:rsidRPr="4841B34C" w:rsidR="4129DAB1">
        <w:rPr>
          <w:rFonts w:ascii="Arial Nova" w:hAnsi="Arial Nova" w:eastAsia="Arial Nova" w:cs="Arial Nova"/>
          <w:noProof w:val="0"/>
          <w:sz w:val="24"/>
          <w:szCs w:val="24"/>
          <w:lang w:val="en-GB"/>
        </w:rPr>
        <w:t xml:space="preserve">Morgan, J. 2016 </w:t>
      </w:r>
      <w:r w:rsidRPr="4841B34C" w:rsidR="4129DAB1">
        <w:rPr>
          <w:rFonts w:ascii="Arial Nova" w:hAnsi="Arial Nova" w:eastAsia="Arial Nova" w:cs="Arial Nova"/>
          <w:i w:val="1"/>
          <w:iCs w:val="1"/>
          <w:noProof w:val="0"/>
          <w:sz w:val="24"/>
          <w:szCs w:val="24"/>
          <w:lang w:val="en-GB"/>
        </w:rPr>
        <w:t>The employee experience equation</w:t>
      </w:r>
      <w:r w:rsidRPr="4841B34C" w:rsidR="4129DAB1">
        <w:rPr>
          <w:rFonts w:ascii="Arial Nova" w:hAnsi="Arial Nova" w:eastAsia="Arial Nova" w:cs="Arial Nova"/>
          <w:noProof w:val="0"/>
          <w:sz w:val="24"/>
          <w:szCs w:val="24"/>
          <w:lang w:val="en-GB"/>
        </w:rPr>
        <w:t xml:space="preserve"> [online]. Available at: </w:t>
      </w:r>
      <w:hyperlink r:id="R282e57a399444a45">
        <w:r w:rsidRPr="4841B34C" w:rsidR="4129DAB1">
          <w:rPr>
            <w:rStyle w:val="Hyperlink"/>
            <w:rFonts w:ascii="Arial Nova" w:hAnsi="Arial Nova" w:eastAsia="Arial Nova" w:cs="Arial Nova"/>
            <w:strike w:val="0"/>
            <w:dstrike w:val="0"/>
            <w:noProof w:val="0"/>
            <w:sz w:val="24"/>
            <w:szCs w:val="24"/>
            <w:lang w:val="en-GB"/>
          </w:rPr>
          <w:t>https://thefutureorganization.com/the-employee-experience-equation/</w:t>
        </w:r>
      </w:hyperlink>
      <w:r w:rsidRPr="4841B34C" w:rsidR="4129DAB1">
        <w:rPr>
          <w:rFonts w:ascii="Arial Nova" w:hAnsi="Arial Nova" w:eastAsia="Arial Nova" w:cs="Arial Nova"/>
          <w:noProof w:val="0"/>
          <w:sz w:val="24"/>
          <w:szCs w:val="24"/>
          <w:lang w:val="en-GB"/>
        </w:rPr>
        <w:t xml:space="preserve"> </w:t>
      </w:r>
      <w:r w:rsidRPr="4841B34C" w:rsidR="182CCCA9">
        <w:rPr>
          <w:rFonts w:ascii="Arial Nova" w:hAnsi="Arial Nova" w:eastAsia="Arial Nova" w:cs="Arial Nova"/>
          <w:noProof w:val="0"/>
          <w:sz w:val="24"/>
          <w:szCs w:val="24"/>
          <w:lang w:val="en-GB"/>
        </w:rPr>
        <w:t xml:space="preserve">                    </w:t>
      </w:r>
      <w:r w:rsidRPr="4841B34C" w:rsidR="4129DAB1">
        <w:rPr>
          <w:rFonts w:ascii="Arial Nova" w:hAnsi="Arial Nova" w:eastAsia="Arial Nova" w:cs="Arial Nova"/>
          <w:noProof w:val="0"/>
          <w:sz w:val="24"/>
          <w:szCs w:val="24"/>
          <w:lang w:val="en-GB"/>
        </w:rPr>
        <w:t xml:space="preserve">(Accessed: 02.02.2023) </w:t>
      </w:r>
    </w:p>
    <w:p xmlns:wp14="http://schemas.microsoft.com/office/word/2010/wordml" w:rsidP="4841B34C" w14:paraId="775A5051" wp14:textId="0F76577F">
      <w:pPr>
        <w:keepLines w:val="0"/>
        <w:spacing w:after="160" w:line="360" w:lineRule="auto"/>
        <w:jc w:val="left"/>
        <w:rPr>
          <w:rFonts w:ascii="Arial Nova" w:hAnsi="Arial Nova" w:eastAsia="Arial Nova" w:cs="Arial Nova"/>
          <w:noProof w:val="0"/>
          <w:sz w:val="24"/>
          <w:szCs w:val="24"/>
          <w:lang w:val="en-GB"/>
        </w:rPr>
      </w:pPr>
      <w:proofErr w:type="spellStart"/>
      <w:r w:rsidRPr="4841B34C" w:rsidR="4129DAB1">
        <w:rPr>
          <w:rFonts w:ascii="Arial Nova" w:hAnsi="Arial Nova" w:eastAsia="Arial Nova" w:cs="Arial Nova"/>
          <w:noProof w:val="0"/>
          <w:sz w:val="24"/>
          <w:szCs w:val="24"/>
          <w:lang w:val="en-GB"/>
        </w:rPr>
        <w:t>Plaskoff</w:t>
      </w:r>
      <w:proofErr w:type="spellEnd"/>
      <w:r w:rsidRPr="4841B34C" w:rsidR="4129DAB1">
        <w:rPr>
          <w:rFonts w:ascii="Arial Nova" w:hAnsi="Arial Nova" w:eastAsia="Arial Nova" w:cs="Arial Nova"/>
          <w:noProof w:val="0"/>
          <w:sz w:val="24"/>
          <w:szCs w:val="24"/>
          <w:lang w:val="en-GB"/>
        </w:rPr>
        <w:t>, J. (2017)</w:t>
      </w:r>
      <w:r w:rsidRPr="4841B34C" w:rsidR="4129DAB1">
        <w:rPr>
          <w:rFonts w:ascii="Arial Nova" w:hAnsi="Arial Nova" w:eastAsia="Arial Nova" w:cs="Arial Nova"/>
          <w:i w:val="1"/>
          <w:iCs w:val="1"/>
          <w:noProof w:val="0"/>
          <w:sz w:val="24"/>
          <w:szCs w:val="24"/>
          <w:lang w:val="en-GB"/>
        </w:rPr>
        <w:t xml:space="preserve"> Employee experience: the new human resource management approach</w:t>
      </w:r>
      <w:r w:rsidRPr="4841B34C" w:rsidR="4129DAB1">
        <w:rPr>
          <w:rFonts w:ascii="Arial Nova" w:hAnsi="Arial Nova" w:eastAsia="Arial Nova" w:cs="Arial Nova"/>
          <w:noProof w:val="0"/>
          <w:sz w:val="24"/>
          <w:szCs w:val="24"/>
          <w:lang w:val="en-GB"/>
        </w:rPr>
        <w:t xml:space="preserve"> [online].</w:t>
      </w:r>
      <w:r w:rsidRPr="4841B34C" w:rsidR="4129DAB1">
        <w:rPr>
          <w:rFonts w:ascii="Arial Nova" w:hAnsi="Arial Nova" w:eastAsia="Arial Nova" w:cs="Arial Nova"/>
          <w:noProof w:val="0"/>
          <w:sz w:val="24"/>
          <w:szCs w:val="24"/>
          <w:lang w:val="en-GB"/>
        </w:rPr>
        <w:t xml:space="preserve"> Available at: </w:t>
      </w:r>
      <w:hyperlink r:id="R832af619684943fa">
        <w:r w:rsidRPr="4841B34C" w:rsidR="4129DAB1">
          <w:rPr>
            <w:rStyle w:val="Hyperlink"/>
            <w:rFonts w:ascii="Arial Nova" w:hAnsi="Arial Nova" w:eastAsia="Arial Nova" w:cs="Arial Nova"/>
            <w:strike w:val="0"/>
            <w:dstrike w:val="0"/>
            <w:noProof w:val="0"/>
            <w:sz w:val="24"/>
            <w:szCs w:val="24"/>
            <w:lang w:val="en-GB"/>
          </w:rPr>
          <w:t>https://www.emerald.com/insight/content/doi/10.1108/SHR-12-2016-0108/full/html</w:t>
        </w:r>
      </w:hyperlink>
      <w:r w:rsidRPr="4841B34C" w:rsidR="4129DAB1">
        <w:rPr>
          <w:rFonts w:ascii="Arial Nova" w:hAnsi="Arial Nova" w:eastAsia="Arial Nova" w:cs="Arial Nova"/>
          <w:noProof w:val="0"/>
          <w:sz w:val="24"/>
          <w:szCs w:val="24"/>
          <w:lang w:val="en-GB"/>
        </w:rPr>
        <w:t xml:space="preserve"> (Accessed: 30.01.2023)</w:t>
      </w:r>
    </w:p>
    <w:p xmlns:wp14="http://schemas.microsoft.com/office/word/2010/wordml" w:rsidP="4841B34C" w14:paraId="762B312E" wp14:textId="13FE3438">
      <w:pPr>
        <w:pStyle w:val="Normal"/>
        <w:keepLines w:val="0"/>
        <w:spacing w:after="160" w:line="360" w:lineRule="auto"/>
        <w:jc w:val="left"/>
        <w:rPr>
          <w:rFonts w:ascii="Arial Nova" w:hAnsi="Arial Nova" w:eastAsia="Arial Nova" w:cs="Arial Nova"/>
          <w:noProof w:val="0"/>
          <w:sz w:val="24"/>
          <w:szCs w:val="24"/>
          <w:lang w:val="en-GB"/>
        </w:rPr>
      </w:pPr>
    </w:p>
    <w:p xmlns:wp14="http://schemas.microsoft.com/office/word/2010/wordml" w:rsidP="4841B34C" w14:paraId="257D0AE9" wp14:textId="60DF6422">
      <w:pPr>
        <w:pStyle w:val="Normal"/>
        <w:keepLines w:val="0"/>
        <w:spacing w:after="160" w:line="360" w:lineRule="auto"/>
        <w:jc w:val="left"/>
        <w:rPr>
          <w:rFonts w:ascii="Arial Nova" w:hAnsi="Arial Nova" w:eastAsia="Arial Nova" w:cs="Arial Nova"/>
          <w:noProof w:val="0"/>
          <w:sz w:val="24"/>
          <w:szCs w:val="24"/>
          <w:lang w:val="en-GB"/>
        </w:rPr>
      </w:pPr>
    </w:p>
    <w:p xmlns:wp14="http://schemas.microsoft.com/office/word/2010/wordml" w:rsidP="4841B34C" w14:paraId="665C1F19" wp14:textId="4797ED64">
      <w:pPr>
        <w:pStyle w:val="Normal"/>
        <w:keepLines w:val="0"/>
        <w:spacing w:after="160" w:line="360" w:lineRule="auto"/>
        <w:jc w:val="left"/>
        <w:rPr>
          <w:rFonts w:ascii="Arial Nova" w:hAnsi="Arial Nova" w:eastAsia="Arial Nova" w:cs="Arial Nova"/>
          <w:noProof w:val="0"/>
          <w:sz w:val="24"/>
          <w:szCs w:val="24"/>
          <w:lang w:val="en-GB"/>
        </w:rPr>
      </w:pPr>
      <w:r w:rsidRPr="4841B34C" w:rsidR="6E0248DD">
        <w:rPr>
          <w:rFonts w:ascii="Arial Nova" w:hAnsi="Arial Nova" w:eastAsia="Arial Nova" w:cs="Arial Nova"/>
          <w:noProof w:val="0"/>
          <w:sz w:val="24"/>
          <w:szCs w:val="24"/>
          <w:lang w:val="en-GB"/>
        </w:rPr>
        <w:t xml:space="preserve">                                                                                                                                                9</w:t>
      </w:r>
    </w:p>
    <w:p xmlns:wp14="http://schemas.microsoft.com/office/word/2010/wordml" w:rsidP="4841B34C" w14:paraId="19C97C3B" wp14:textId="2A83874C">
      <w:pPr>
        <w:pStyle w:val="Normal"/>
        <w:keepLines w:val="0"/>
        <w:spacing w:after="160" w:line="360" w:lineRule="auto"/>
        <w:ind w:left="0" w:right="0"/>
        <w:jc w:val="left"/>
        <w:rPr>
          <w:rFonts w:ascii="Arial Nova" w:hAnsi="Arial Nova" w:eastAsia="Arial Nova" w:cs="Arial Nova"/>
          <w:noProof w:val="0"/>
          <w:sz w:val="24"/>
          <w:szCs w:val="24"/>
          <w:lang w:val="en-GB"/>
        </w:rPr>
      </w:pPr>
    </w:p>
    <w:p xmlns:wp14="http://schemas.microsoft.com/office/word/2010/wordml" w:rsidP="4841B34C" w14:paraId="1905D103" wp14:textId="7706CA38">
      <w:pPr>
        <w:pStyle w:val="Normal"/>
        <w:keepLines w:val="0"/>
        <w:spacing w:after="160" w:line="360" w:lineRule="auto"/>
        <w:ind w:left="0" w:right="0"/>
        <w:jc w:val="left"/>
        <w:rPr>
          <w:rFonts w:ascii="Arial Nova" w:hAnsi="Arial Nova" w:eastAsia="Arial Nova" w:cs="Arial Nova"/>
          <w:noProof w:val="0"/>
          <w:sz w:val="24"/>
          <w:szCs w:val="24"/>
          <w:lang w:val="en-GB"/>
        </w:rPr>
      </w:pPr>
    </w:p>
    <w:p xmlns:wp14="http://schemas.microsoft.com/office/word/2010/wordml" w:rsidP="4841B34C" w14:paraId="64AB8074" wp14:textId="162F4A6E">
      <w:pPr>
        <w:pStyle w:val="Normal"/>
        <w:keepLines w:val="0"/>
        <w:spacing w:after="160" w:line="360" w:lineRule="auto"/>
        <w:ind w:left="0" w:right="0"/>
        <w:jc w:val="left"/>
        <w:rPr>
          <w:rFonts w:ascii="Arial Nova" w:hAnsi="Arial Nova" w:eastAsia="Arial Nova" w:cs="Arial Nova"/>
          <w:noProof w:val="0"/>
          <w:sz w:val="24"/>
          <w:szCs w:val="24"/>
          <w:lang w:val="en-GB"/>
        </w:rPr>
      </w:pPr>
      <w:r w:rsidRPr="4841B34C" w:rsidR="4129DAB1">
        <w:rPr>
          <w:rFonts w:ascii="Arial Nova" w:hAnsi="Arial Nova" w:eastAsia="Arial Nova" w:cs="Arial Nova"/>
          <w:noProof w:val="0"/>
          <w:sz w:val="24"/>
          <w:szCs w:val="24"/>
          <w:lang w:val="en-GB"/>
        </w:rPr>
        <w:t xml:space="preserve">Quarterly, M. (2022) </w:t>
      </w:r>
      <w:r w:rsidRPr="4841B34C" w:rsidR="4129DAB1">
        <w:rPr>
          <w:rFonts w:ascii="Arial Nova" w:hAnsi="Arial Nova" w:eastAsia="Arial Nova" w:cs="Arial Nova"/>
          <w:i w:val="1"/>
          <w:iCs w:val="1"/>
          <w:noProof w:val="0"/>
          <w:sz w:val="24"/>
          <w:szCs w:val="24"/>
          <w:lang w:val="en-GB"/>
        </w:rPr>
        <w:t xml:space="preserve">The Great Renegotiation and new talent pools </w:t>
      </w:r>
      <w:r w:rsidRPr="4841B34C" w:rsidR="4129DAB1">
        <w:rPr>
          <w:rFonts w:ascii="Arial Nova" w:hAnsi="Arial Nova" w:eastAsia="Arial Nova" w:cs="Arial Nova"/>
          <w:noProof w:val="0"/>
          <w:sz w:val="24"/>
          <w:szCs w:val="24"/>
          <w:lang w:val="en-GB"/>
        </w:rPr>
        <w:t xml:space="preserve">[online] Available at: </w:t>
      </w:r>
      <w:hyperlink r:id="R9241f423942e4c1b">
        <w:r w:rsidRPr="4841B34C" w:rsidR="4129DAB1">
          <w:rPr>
            <w:rStyle w:val="Hyperlink"/>
            <w:rFonts w:ascii="Arial Nova" w:hAnsi="Arial Nova" w:eastAsia="Arial Nova" w:cs="Arial Nova"/>
            <w:strike w:val="0"/>
            <w:dstrike w:val="0"/>
            <w:noProof w:val="0"/>
            <w:sz w:val="24"/>
            <w:szCs w:val="24"/>
            <w:lang w:val="en-GB"/>
          </w:rPr>
          <w:t>https://www.mckinsey.com/capabilities/people-and-organizational-performance/our-insights/the-great-attrition-is-making-hiring-harder-are-you-searching-the-right-talent-pools</w:t>
        </w:r>
      </w:hyperlink>
      <w:r w:rsidRPr="4841B34C" w:rsidR="4129DAB1">
        <w:rPr>
          <w:rFonts w:ascii="Arial Nova" w:hAnsi="Arial Nova" w:eastAsia="Arial Nova" w:cs="Arial Nova"/>
          <w:noProof w:val="0"/>
          <w:sz w:val="24"/>
          <w:szCs w:val="24"/>
          <w:lang w:val="en-GB"/>
        </w:rPr>
        <w:t xml:space="preserve"> (Accessed: 02.02.2023)</w:t>
      </w:r>
    </w:p>
    <w:p xmlns:wp14="http://schemas.microsoft.com/office/word/2010/wordml" w:rsidP="4841B34C" w14:paraId="2ACF69F8" wp14:textId="67F41D33">
      <w:pPr>
        <w:pStyle w:val="Normal"/>
        <w:keepLines w:val="0"/>
        <w:spacing w:after="160" w:line="360" w:lineRule="auto"/>
        <w:ind w:left="0" w:right="0"/>
        <w:jc w:val="left"/>
        <w:rPr>
          <w:rFonts w:ascii="Arial Nova" w:hAnsi="Arial Nova" w:eastAsia="Arial Nova" w:cs="Arial Nova"/>
          <w:noProof w:val="0"/>
          <w:sz w:val="24"/>
          <w:szCs w:val="24"/>
          <w:lang w:val="en-GB"/>
        </w:rPr>
      </w:pPr>
      <w:r w:rsidRPr="4841B34C" w:rsidR="06334F75">
        <w:rPr>
          <w:rFonts w:ascii="Arial Nova" w:hAnsi="Arial Nova" w:eastAsia="Arial Nova" w:cs="Arial Nova"/>
          <w:noProof w:val="0"/>
          <w:sz w:val="24"/>
          <w:szCs w:val="24"/>
          <w:lang w:val="en-GB"/>
        </w:rPr>
        <w:t>Solomon, M. (2015)</w:t>
      </w:r>
      <w:r w:rsidRPr="4841B34C" w:rsidR="06334F75">
        <w:rPr>
          <w:rFonts w:ascii="Arial Nova" w:hAnsi="Arial Nova" w:eastAsia="Arial Nova" w:cs="Arial Nova"/>
          <w:i w:val="1"/>
          <w:iCs w:val="1"/>
          <w:noProof w:val="0"/>
          <w:sz w:val="24"/>
          <w:szCs w:val="24"/>
          <w:lang w:val="en-GB"/>
        </w:rPr>
        <w:t xml:space="preserve"> Four Seasons Leader Isadore Sharp: Treat Employees Right So They Treat Customers Right</w:t>
      </w:r>
      <w:r w:rsidRPr="4841B34C" w:rsidR="06334F75">
        <w:rPr>
          <w:rFonts w:ascii="Arial Nova" w:hAnsi="Arial Nova" w:eastAsia="Arial Nova" w:cs="Arial Nova"/>
          <w:noProof w:val="0"/>
          <w:sz w:val="24"/>
          <w:szCs w:val="24"/>
          <w:lang w:val="en-GB"/>
        </w:rPr>
        <w:t xml:space="preserve"> [online]. Available at: </w:t>
      </w:r>
      <w:hyperlink r:id="R59dc20e006084cb2">
        <w:r w:rsidRPr="4841B34C" w:rsidR="51212F4C">
          <w:rPr>
            <w:rStyle w:val="Hyperlink"/>
            <w:rFonts w:ascii="Arial Nova" w:hAnsi="Arial Nova" w:eastAsia="Arial Nova" w:cs="Arial Nova"/>
            <w:noProof w:val="0"/>
            <w:sz w:val="24"/>
            <w:szCs w:val="24"/>
            <w:lang w:val="en-GB"/>
          </w:rPr>
          <w:t>https://www.forbes.com/sites/micahsolomon/2015/08/17/four-seasons-leader-isadore-sharp-treat-employees-right-so-they-treat-customers-right/?sh=7ba7feb43303</w:t>
        </w:r>
      </w:hyperlink>
      <w:r w:rsidRPr="4841B34C" w:rsidR="51212F4C">
        <w:rPr>
          <w:rFonts w:ascii="Arial Nova" w:hAnsi="Arial Nova" w:eastAsia="Arial Nova" w:cs="Arial Nova"/>
          <w:noProof w:val="0"/>
          <w:sz w:val="24"/>
          <w:szCs w:val="24"/>
          <w:lang w:val="en-GB"/>
        </w:rPr>
        <w:t xml:space="preserve"> </w:t>
      </w:r>
      <w:r w:rsidRPr="4841B34C" w:rsidR="395841DC">
        <w:rPr>
          <w:rFonts w:ascii="Arial Nova" w:hAnsi="Arial Nova" w:eastAsia="Arial Nova" w:cs="Arial Nova"/>
          <w:noProof w:val="0"/>
          <w:sz w:val="24"/>
          <w:szCs w:val="24"/>
          <w:lang w:val="en-GB"/>
        </w:rPr>
        <w:t xml:space="preserve">                </w:t>
      </w:r>
      <w:r w:rsidRPr="4841B34C" w:rsidR="51212F4C">
        <w:rPr>
          <w:rFonts w:ascii="Arial Nova" w:hAnsi="Arial Nova" w:eastAsia="Arial Nova" w:cs="Arial Nova"/>
          <w:noProof w:val="0"/>
          <w:sz w:val="24"/>
          <w:szCs w:val="24"/>
          <w:lang w:val="en-GB"/>
        </w:rPr>
        <w:t>(Accessed: 31.01.2023)</w:t>
      </w:r>
    </w:p>
    <w:p xmlns:wp14="http://schemas.microsoft.com/office/word/2010/wordml" w:rsidP="4841B34C" w14:paraId="210FF7F6" wp14:textId="59149EFA">
      <w:pPr>
        <w:pStyle w:val="Normal"/>
        <w:keepLines w:val="0"/>
        <w:spacing w:line="360" w:lineRule="auto"/>
        <w:jc w:val="left"/>
        <w:rPr>
          <w:rFonts w:ascii="Arial Nova" w:hAnsi="Arial Nova" w:eastAsia="Arial Nova" w:cs="Arial Nova"/>
          <w:noProof w:val="0"/>
          <w:sz w:val="24"/>
          <w:szCs w:val="24"/>
          <w:lang w:val="en-GB"/>
        </w:rPr>
      </w:pPr>
      <w:r w:rsidRPr="4841B34C" w:rsidR="28AA710B">
        <w:rPr>
          <w:rFonts w:ascii="Arial Nova" w:hAnsi="Arial Nova" w:eastAsia="Arial Nova" w:cs="Arial Nova"/>
          <w:noProof w:val="0"/>
          <w:sz w:val="24"/>
          <w:szCs w:val="24"/>
          <w:lang w:val="en-GB"/>
        </w:rPr>
        <w:t>Torrington, D.,</w:t>
      </w:r>
      <w:r w:rsidRPr="4841B34C" w:rsidR="6DB5ECA0">
        <w:rPr>
          <w:rFonts w:ascii="Arial Nova" w:hAnsi="Arial Nova" w:eastAsia="Arial Nova" w:cs="Arial Nova"/>
          <w:noProof w:val="0"/>
          <w:sz w:val="24"/>
          <w:szCs w:val="24"/>
          <w:lang w:val="en-GB"/>
        </w:rPr>
        <w:t xml:space="preserve"> Hall, L., Taylor, S. and Atkinson</w:t>
      </w:r>
      <w:r w:rsidRPr="4841B34C" w:rsidR="40BF6493">
        <w:rPr>
          <w:rFonts w:ascii="Arial Nova" w:hAnsi="Arial Nova" w:eastAsia="Arial Nova" w:cs="Arial Nova"/>
          <w:noProof w:val="0"/>
          <w:sz w:val="24"/>
          <w:szCs w:val="24"/>
          <w:lang w:val="en-GB"/>
        </w:rPr>
        <w:t xml:space="preserve">, C. (2020) </w:t>
      </w:r>
      <w:r w:rsidRPr="4841B34C" w:rsidR="40BF6493">
        <w:rPr>
          <w:rFonts w:ascii="Arial Nova" w:hAnsi="Arial Nova" w:eastAsia="Arial Nova" w:cs="Arial Nova"/>
          <w:i w:val="1"/>
          <w:iCs w:val="1"/>
          <w:noProof w:val="0"/>
          <w:sz w:val="24"/>
          <w:szCs w:val="24"/>
          <w:lang w:val="en-GB"/>
        </w:rPr>
        <w:t>Human Resource Management</w:t>
      </w:r>
      <w:r w:rsidRPr="4841B34C" w:rsidR="7FBCFCC8">
        <w:rPr>
          <w:rFonts w:ascii="Arial Nova" w:hAnsi="Arial Nova" w:eastAsia="Arial Nova" w:cs="Arial Nova"/>
          <w:noProof w:val="0"/>
          <w:sz w:val="24"/>
          <w:szCs w:val="24"/>
          <w:lang w:val="en-GB"/>
        </w:rPr>
        <w:t>.</w:t>
      </w:r>
      <w:r w:rsidRPr="4841B34C" w:rsidR="40BF6493">
        <w:rPr>
          <w:rFonts w:ascii="Arial Nova" w:hAnsi="Arial Nova" w:eastAsia="Arial Nova" w:cs="Arial Nova"/>
          <w:noProof w:val="0"/>
          <w:sz w:val="24"/>
          <w:szCs w:val="24"/>
          <w:lang w:val="en-GB"/>
        </w:rPr>
        <w:t xml:space="preserve"> </w:t>
      </w:r>
      <w:r w:rsidRPr="4841B34C" w:rsidR="7F6449C4">
        <w:rPr>
          <w:rFonts w:ascii="Arial Nova" w:hAnsi="Arial Nova" w:eastAsia="Arial Nova" w:cs="Arial Nova"/>
          <w:noProof w:val="0"/>
          <w:sz w:val="24"/>
          <w:szCs w:val="24"/>
          <w:lang w:val="en-GB"/>
        </w:rPr>
        <w:t>11</w:t>
      </w:r>
      <w:r w:rsidRPr="4841B34C" w:rsidR="7F6449C4">
        <w:rPr>
          <w:rFonts w:ascii="Arial Nova" w:hAnsi="Arial Nova" w:eastAsia="Arial Nova" w:cs="Arial Nova"/>
          <w:noProof w:val="0"/>
          <w:sz w:val="24"/>
          <w:szCs w:val="24"/>
          <w:vertAlign w:val="superscript"/>
          <w:lang w:val="en-GB"/>
        </w:rPr>
        <w:t>th</w:t>
      </w:r>
      <w:r w:rsidRPr="4841B34C" w:rsidR="7F6449C4">
        <w:rPr>
          <w:rFonts w:ascii="Arial Nova" w:hAnsi="Arial Nova" w:eastAsia="Arial Nova" w:cs="Arial Nova"/>
          <w:noProof w:val="0"/>
          <w:sz w:val="24"/>
          <w:szCs w:val="24"/>
          <w:lang w:val="en-GB"/>
        </w:rPr>
        <w:t xml:space="preserve"> edition</w:t>
      </w:r>
      <w:r w:rsidRPr="4841B34C" w:rsidR="1ECAFA04">
        <w:rPr>
          <w:rFonts w:ascii="Arial Nova" w:hAnsi="Arial Nova" w:eastAsia="Arial Nova" w:cs="Arial Nova"/>
          <w:noProof w:val="0"/>
          <w:sz w:val="24"/>
          <w:szCs w:val="24"/>
          <w:lang w:val="en-GB"/>
        </w:rPr>
        <w:t>.</w:t>
      </w:r>
      <w:r w:rsidRPr="4841B34C" w:rsidR="7F6449C4">
        <w:rPr>
          <w:rFonts w:ascii="Arial Nova" w:hAnsi="Arial Nova" w:eastAsia="Arial Nova" w:cs="Arial Nova"/>
          <w:noProof w:val="0"/>
          <w:sz w:val="24"/>
          <w:szCs w:val="24"/>
          <w:lang w:val="en-GB"/>
        </w:rPr>
        <w:t xml:space="preserve"> Harlow, England: Pearson </w:t>
      </w:r>
      <w:r w:rsidRPr="4841B34C" w:rsidR="76477DC3">
        <w:rPr>
          <w:rFonts w:ascii="Arial Nova" w:hAnsi="Arial Nova" w:eastAsia="Arial Nova" w:cs="Arial Nova"/>
          <w:noProof w:val="0"/>
          <w:sz w:val="24"/>
          <w:szCs w:val="24"/>
          <w:lang w:val="en-GB"/>
        </w:rPr>
        <w:t>Educ</w:t>
      </w:r>
      <w:r w:rsidRPr="4841B34C" w:rsidR="7B6C9814">
        <w:rPr>
          <w:rFonts w:ascii="Arial Nova" w:hAnsi="Arial Nova" w:eastAsia="Arial Nova" w:cs="Arial Nova"/>
          <w:noProof w:val="0"/>
          <w:sz w:val="24"/>
          <w:szCs w:val="24"/>
          <w:lang w:val="en-GB"/>
        </w:rPr>
        <w:t xml:space="preserve">ation, </w:t>
      </w:r>
      <w:r w:rsidRPr="4841B34C" w:rsidR="37FB4B96">
        <w:rPr>
          <w:rFonts w:ascii="Arial Nova" w:hAnsi="Arial Nova" w:eastAsia="Arial Nova" w:cs="Arial Nova"/>
          <w:noProof w:val="0"/>
          <w:sz w:val="24"/>
          <w:szCs w:val="24"/>
          <w:lang w:val="en-GB"/>
        </w:rPr>
        <w:t>Limited.</w:t>
      </w:r>
      <w:r w:rsidRPr="4841B34C" w:rsidR="37FB4B96">
        <w:rPr>
          <w:rFonts w:ascii="Arial Nova" w:hAnsi="Arial Nova" w:eastAsia="Arial Nova" w:cs="Arial Nova"/>
          <w:noProof w:val="0"/>
          <w:sz w:val="24"/>
          <w:szCs w:val="24"/>
          <w:lang w:val="en-GB"/>
        </w:rPr>
        <w:t xml:space="preserve"> </w:t>
      </w:r>
      <w:r w:rsidRPr="4841B34C" w:rsidR="0291E6F9">
        <w:rPr>
          <w:rFonts w:ascii="Arial Nova" w:hAnsi="Arial Nova" w:eastAsia="Arial Nova" w:cs="Arial Nova"/>
          <w:noProof w:val="0"/>
          <w:sz w:val="24"/>
          <w:szCs w:val="24"/>
          <w:lang w:val="en-GB"/>
        </w:rPr>
        <w:t>pp.164-180</w:t>
      </w:r>
    </w:p>
    <w:p xmlns:wp14="http://schemas.microsoft.com/office/word/2010/wordml" w:rsidP="4841B34C" w14:paraId="6E5E0E43" wp14:textId="5A91086B">
      <w:pPr>
        <w:pStyle w:val="Heading1"/>
        <w:keepLines w:val="0"/>
        <w:spacing w:after="160" w:line="360" w:lineRule="auto"/>
        <w:ind w:left="0" w:right="0"/>
        <w:jc w:val="left"/>
        <w:rPr>
          <w:rFonts w:ascii="Arial Nova" w:hAnsi="Arial Nova" w:eastAsia="Arial Nova" w:cs="Arial Nova"/>
          <w:noProof w:val="0"/>
          <w:color w:val="2E3C47"/>
          <w:sz w:val="24"/>
          <w:szCs w:val="24"/>
          <w:lang w:val="en-GB"/>
        </w:rPr>
      </w:pPr>
      <w:r w:rsidRPr="4841B34C" w:rsidR="4129DAB1">
        <w:rPr>
          <w:rFonts w:ascii="Arial Nova" w:hAnsi="Arial Nova" w:eastAsia="Arial Nova" w:cs="Arial Nova"/>
          <w:noProof w:val="0"/>
          <w:color w:val="000000" w:themeColor="text1" w:themeTint="FF" w:themeShade="FF"/>
          <w:sz w:val="24"/>
          <w:szCs w:val="24"/>
          <w:lang w:val="en-GB"/>
        </w:rPr>
        <w:t xml:space="preserve">Verlinden, N. (2022) </w:t>
      </w:r>
      <w:r w:rsidRPr="4841B34C" w:rsidR="4129DAB1">
        <w:rPr>
          <w:rFonts w:ascii="Arial Nova" w:hAnsi="Arial Nova" w:eastAsia="Arial Nova" w:cs="Arial Nova"/>
          <w:i w:val="1"/>
          <w:iCs w:val="1"/>
          <w:noProof w:val="0"/>
          <w:color w:val="000000" w:themeColor="text1" w:themeTint="FF" w:themeShade="FF"/>
          <w:sz w:val="24"/>
          <w:szCs w:val="24"/>
          <w:lang w:val="en-GB"/>
        </w:rPr>
        <w:t>Employee Life Cycle: The Ultimate Guide for HR</w:t>
      </w:r>
      <w:r w:rsidRPr="4841B34C" w:rsidR="4129DAB1">
        <w:rPr>
          <w:rFonts w:ascii="Arial Nova" w:hAnsi="Arial Nova" w:eastAsia="Arial Nova" w:cs="Arial Nova"/>
          <w:noProof w:val="0"/>
          <w:color w:val="2E3C47"/>
          <w:sz w:val="24"/>
          <w:szCs w:val="24"/>
          <w:lang w:val="en-GB"/>
        </w:rPr>
        <w:t xml:space="preserve"> </w:t>
      </w:r>
      <w:r w:rsidRPr="4841B34C" w:rsidR="4129DAB1">
        <w:rPr>
          <w:rFonts w:ascii="Arial Nova" w:hAnsi="Arial Nova" w:eastAsia="Arial Nova" w:cs="Arial Nova"/>
          <w:noProof w:val="0"/>
          <w:color w:val="000000" w:themeColor="text1" w:themeTint="FF" w:themeShade="FF"/>
          <w:sz w:val="24"/>
          <w:szCs w:val="24"/>
          <w:lang w:val="en-GB"/>
        </w:rPr>
        <w:t>[online]. Available at:</w:t>
      </w:r>
      <w:r w:rsidRPr="4841B34C" w:rsidR="4129DAB1">
        <w:rPr>
          <w:rFonts w:ascii="Arial Nova" w:hAnsi="Arial Nova" w:eastAsia="Arial Nova" w:cs="Arial Nova"/>
          <w:noProof w:val="0"/>
          <w:color w:val="2E3C47"/>
          <w:sz w:val="24"/>
          <w:szCs w:val="24"/>
          <w:lang w:val="en-GB"/>
        </w:rPr>
        <w:t xml:space="preserve"> </w:t>
      </w:r>
      <w:hyperlink w:anchor="author" r:id="Rba3b031d545e4801">
        <w:r w:rsidRPr="4841B34C" w:rsidR="4129DAB1">
          <w:rPr>
            <w:rStyle w:val="Hyperlink"/>
            <w:rFonts w:ascii="Arial Nova" w:hAnsi="Arial Nova" w:eastAsia="Arial Nova" w:cs="Arial Nova"/>
            <w:strike w:val="0"/>
            <w:dstrike w:val="0"/>
            <w:noProof w:val="0"/>
            <w:sz w:val="24"/>
            <w:szCs w:val="24"/>
            <w:lang w:val="en-GB"/>
          </w:rPr>
          <w:t>https://www.aihr.com/blog/employee-life-cycle/#author</w:t>
        </w:r>
      </w:hyperlink>
      <w:r w:rsidRPr="4841B34C" w:rsidR="4129DAB1">
        <w:rPr>
          <w:rFonts w:ascii="Arial Nova" w:hAnsi="Arial Nova" w:eastAsia="Arial Nova" w:cs="Arial Nova"/>
          <w:noProof w:val="0"/>
          <w:color w:val="2E3C47"/>
          <w:sz w:val="24"/>
          <w:szCs w:val="24"/>
          <w:lang w:val="en-GB"/>
        </w:rPr>
        <w:t xml:space="preserve"> </w:t>
      </w:r>
      <w:r w:rsidRPr="4841B34C" w:rsidR="4129DAB1">
        <w:rPr>
          <w:rFonts w:ascii="Arial Nova" w:hAnsi="Arial Nova" w:eastAsia="Arial Nova" w:cs="Arial Nova"/>
          <w:noProof w:val="0"/>
          <w:color w:val="000000" w:themeColor="text1" w:themeTint="FF" w:themeShade="FF"/>
          <w:sz w:val="24"/>
          <w:szCs w:val="24"/>
          <w:lang w:val="en-GB"/>
        </w:rPr>
        <w:t>(Accessed: 01.02.2023)</w:t>
      </w:r>
    </w:p>
    <w:p xmlns:wp14="http://schemas.microsoft.com/office/word/2010/wordml" w:rsidP="4841B34C" w14:paraId="5D9ECF75" wp14:textId="30CD31F1">
      <w:pPr>
        <w:pStyle w:val="Normal"/>
        <w:keepLines w:val="0"/>
        <w:spacing w:after="160" w:line="360" w:lineRule="auto"/>
        <w:jc w:val="left"/>
        <w:rPr>
          <w:rFonts w:ascii="Arial Nova" w:hAnsi="Arial Nova" w:eastAsia="Arial Nova" w:cs="Arial Nova"/>
          <w:noProof w:val="0"/>
          <w:sz w:val="24"/>
          <w:szCs w:val="24"/>
          <w:lang w:val="en-GB"/>
        </w:rPr>
      </w:pPr>
      <w:r w:rsidRPr="4841B34C" w:rsidR="4129DAB1">
        <w:rPr>
          <w:rFonts w:ascii="Arial Nova" w:hAnsi="Arial Nova" w:eastAsia="Arial Nova" w:cs="Arial Nova"/>
          <w:noProof w:val="0"/>
          <w:sz w:val="24"/>
          <w:szCs w:val="24"/>
          <w:lang w:val="en-GB"/>
        </w:rPr>
        <w:t xml:space="preserve">Whitter, B. (2018) </w:t>
      </w:r>
      <w:r w:rsidRPr="4841B34C" w:rsidR="4129DAB1">
        <w:rPr>
          <w:rFonts w:ascii="Arial Nova" w:hAnsi="Arial Nova" w:eastAsia="Arial Nova" w:cs="Arial Nova"/>
          <w:i w:val="1"/>
          <w:iCs w:val="1"/>
          <w:noProof w:val="0"/>
          <w:sz w:val="24"/>
          <w:szCs w:val="24"/>
          <w:lang w:val="en-GB"/>
        </w:rPr>
        <w:t>Ben Whitter - founder of the World Employee Experience Institute</w:t>
      </w:r>
      <w:r w:rsidRPr="4841B34C" w:rsidR="4129DAB1">
        <w:rPr>
          <w:rFonts w:ascii="Arial Nova" w:hAnsi="Arial Nova" w:eastAsia="Arial Nova" w:cs="Arial Nova"/>
          <w:noProof w:val="0"/>
          <w:sz w:val="24"/>
          <w:szCs w:val="24"/>
          <w:lang w:val="en-GB"/>
        </w:rPr>
        <w:t xml:space="preserve"> [video]. Available at: </w:t>
      </w:r>
      <w:hyperlink r:id="R24f87a79b7e74557">
        <w:r w:rsidRPr="4841B34C" w:rsidR="4129DAB1">
          <w:rPr>
            <w:rStyle w:val="Hyperlink"/>
            <w:rFonts w:ascii="Arial Nova" w:hAnsi="Arial Nova" w:eastAsia="Arial Nova" w:cs="Arial Nova"/>
            <w:strike w:val="0"/>
            <w:dstrike w:val="0"/>
            <w:noProof w:val="0"/>
            <w:sz w:val="24"/>
            <w:szCs w:val="24"/>
            <w:lang w:val="en-GB"/>
          </w:rPr>
          <w:t>https://www.youtube.com/watch?v=eNjWk9uzHQA</w:t>
        </w:r>
      </w:hyperlink>
      <w:r w:rsidRPr="4841B34C" w:rsidR="4129DAB1">
        <w:rPr>
          <w:rFonts w:ascii="Arial Nova" w:hAnsi="Arial Nova" w:eastAsia="Arial Nova" w:cs="Arial Nova"/>
          <w:noProof w:val="0"/>
          <w:sz w:val="24"/>
          <w:szCs w:val="24"/>
          <w:lang w:val="en-GB"/>
        </w:rPr>
        <w:t xml:space="preserve"> (Accessed: 03.02.2023)</w:t>
      </w:r>
    </w:p>
    <w:p xmlns:wp14="http://schemas.microsoft.com/office/word/2010/wordml" w:rsidP="4841B34C" w14:paraId="1F48920F" wp14:textId="0F62212B">
      <w:pPr>
        <w:pStyle w:val="Normal"/>
        <w:keepLines w:val="0"/>
        <w:spacing w:after="160" w:line="360" w:lineRule="auto"/>
        <w:jc w:val="left"/>
        <w:rPr>
          <w:rFonts w:ascii="Arial Nova" w:hAnsi="Arial Nova" w:eastAsia="Arial Nova" w:cs="Arial Nova"/>
          <w:noProof w:val="0"/>
          <w:sz w:val="24"/>
          <w:szCs w:val="24"/>
          <w:lang w:val="en-GB"/>
        </w:rPr>
      </w:pPr>
    </w:p>
    <w:p xmlns:wp14="http://schemas.microsoft.com/office/word/2010/wordml" w:rsidP="4841B34C" w14:paraId="10BD923A" wp14:textId="2623E3FB">
      <w:pPr>
        <w:keepLines w:val="0"/>
        <w:spacing w:after="160" w:line="360" w:lineRule="auto"/>
        <w:jc w:val="left"/>
        <w:rPr>
          <w:rFonts w:ascii="Arial Nova" w:hAnsi="Arial Nova" w:eastAsia="Arial Nova" w:cs="Arial Nova"/>
          <w:noProof w:val="0"/>
          <w:sz w:val="24"/>
          <w:szCs w:val="24"/>
          <w:lang w:val="en-GB"/>
        </w:rPr>
      </w:pPr>
    </w:p>
    <w:p xmlns:wp14="http://schemas.microsoft.com/office/word/2010/wordml" w:rsidP="4841B34C" w14:paraId="1E0A0A32" wp14:textId="0F9C8682">
      <w:pPr>
        <w:keepLines w:val="0"/>
        <w:spacing w:after="160" w:line="360" w:lineRule="auto"/>
        <w:jc w:val="left"/>
        <w:rPr>
          <w:rFonts w:ascii="Arial Nova" w:hAnsi="Arial Nova" w:eastAsia="Arial Nova" w:cs="Arial Nova"/>
          <w:noProof w:val="0"/>
          <w:sz w:val="24"/>
          <w:szCs w:val="24"/>
          <w:lang w:val="en-GB"/>
        </w:rPr>
      </w:pPr>
    </w:p>
    <w:p xmlns:wp14="http://schemas.microsoft.com/office/word/2010/wordml" w:rsidP="4841B34C" w14:paraId="0E4EFA21" wp14:textId="6910538B">
      <w:pPr>
        <w:keepLines w:val="0"/>
        <w:spacing w:after="160" w:line="360" w:lineRule="auto"/>
        <w:ind w:left="0" w:right="0"/>
        <w:jc w:val="left"/>
        <w:rPr>
          <w:rFonts w:ascii="Arial Nova" w:hAnsi="Arial Nova" w:eastAsia="Arial Nova" w:cs="Arial Nova"/>
          <w:noProof w:val="0"/>
          <w:sz w:val="24"/>
          <w:szCs w:val="24"/>
          <w:lang w:val="en-GB"/>
        </w:rPr>
      </w:pPr>
    </w:p>
    <w:p xmlns:wp14="http://schemas.microsoft.com/office/word/2010/wordml" w:rsidP="4841B34C" w14:paraId="300F3BE3" wp14:textId="34640BDB">
      <w:pPr>
        <w:keepLines w:val="0"/>
        <w:spacing w:after="160" w:line="360" w:lineRule="auto"/>
        <w:ind w:left="0" w:right="0"/>
        <w:jc w:val="both"/>
        <w:rPr>
          <w:rFonts w:ascii="Arial Nova" w:hAnsi="Arial Nova" w:eastAsia="Arial Nova" w:cs="Arial Nova"/>
          <w:noProof w:val="0"/>
          <w:sz w:val="24"/>
          <w:szCs w:val="24"/>
          <w:lang w:val="en-GB"/>
        </w:rPr>
      </w:pPr>
    </w:p>
    <w:p xmlns:wp14="http://schemas.microsoft.com/office/word/2010/wordml" w:rsidP="4841B34C" w14:paraId="336D7274" wp14:textId="4271B2C8">
      <w:pPr>
        <w:spacing w:after="160" w:line="360" w:lineRule="auto"/>
        <w:ind w:left="0" w:right="0"/>
        <w:jc w:val="both"/>
        <w:rPr>
          <w:rFonts w:ascii="Arial Nova" w:hAnsi="Arial Nova" w:eastAsia="Arial Nova" w:cs="Arial Nova"/>
          <w:noProof w:val="0"/>
          <w:sz w:val="24"/>
          <w:szCs w:val="24"/>
          <w:lang w:val="en-GB"/>
        </w:rPr>
      </w:pPr>
    </w:p>
    <w:p xmlns:wp14="http://schemas.microsoft.com/office/word/2010/wordml" w:rsidP="4841B34C" w14:paraId="5E5787A5" wp14:textId="5D2B0FC5">
      <w:pPr>
        <w:pStyle w:val="Normal"/>
        <w:spacing w:line="360" w:lineRule="auto"/>
        <w:jc w:val="both"/>
        <w:rPr>
          <w:rFonts w:ascii="Arial Nova" w:hAnsi="Arial Nova" w:eastAsia="Arial Nova" w:cs="Arial Nova"/>
          <w:sz w:val="24"/>
          <w:szCs w:val="24"/>
        </w:rPr>
      </w:pPr>
    </w:p>
    <w:p w:rsidR="4841B34C" w:rsidP="4841B34C" w:rsidRDefault="4841B34C" w14:paraId="40A49426" w14:textId="34F67BDF">
      <w:pPr>
        <w:pStyle w:val="Normal"/>
        <w:spacing w:line="360" w:lineRule="auto"/>
        <w:jc w:val="both"/>
        <w:rPr>
          <w:rFonts w:ascii="Arial Nova" w:hAnsi="Arial Nova" w:eastAsia="Arial Nova" w:cs="Arial Nova"/>
          <w:sz w:val="24"/>
          <w:szCs w:val="24"/>
        </w:rPr>
      </w:pPr>
    </w:p>
    <w:p w:rsidR="3FCCB821" w:rsidP="4841B34C" w:rsidRDefault="3FCCB821" w14:paraId="38BFB6C2" w14:textId="5E44FC01">
      <w:pPr>
        <w:pStyle w:val="Normal"/>
      </w:pPr>
      <w:r w:rsidR="3FCCB821">
        <w:rPr/>
        <w:t xml:space="preserve">                                                                                                                                                                                        </w:t>
      </w:r>
      <w:r w:rsidRPr="4841B34C" w:rsidR="3FCCB821">
        <w:rPr>
          <w:rFonts w:ascii="Arial Nova" w:hAnsi="Arial Nova" w:eastAsia="Arial Nova" w:cs="Arial Nova"/>
          <w:sz w:val="24"/>
          <w:szCs w:val="24"/>
        </w:rPr>
        <w:t>10</w:t>
      </w:r>
    </w:p>
    <w:p w:rsidR="4841B34C" w:rsidP="4841B34C" w:rsidRDefault="4841B34C" w14:paraId="59F819FD" w14:textId="518B9FF0">
      <w:pPr>
        <w:pStyle w:val="Normal"/>
      </w:pPr>
    </w:p>
    <w:p w:rsidR="283BF6BB" w:rsidP="4841B34C" w:rsidRDefault="283BF6BB" w14:paraId="410BFE51" w14:textId="125570FE">
      <w:pPr>
        <w:pStyle w:val="Normal"/>
        <w:rPr>
          <w:rFonts w:ascii="Arial Nova" w:hAnsi="Arial Nova" w:eastAsia="Arial Nova" w:cs="Arial Nova"/>
          <w:sz w:val="24"/>
          <w:szCs w:val="24"/>
        </w:rPr>
      </w:pPr>
      <w:r w:rsidR="283BF6BB">
        <w:rPr/>
        <w:t xml:space="preserve">                                                                                                                                                                                       </w:t>
      </w:r>
    </w:p>
    <w:p w:rsidR="7DFBA44A" w:rsidP="4841B34C" w:rsidRDefault="7DFBA44A" w14:paraId="4F5AE688" w14:textId="2D3C5B1B">
      <w:pPr>
        <w:pStyle w:val="Normal"/>
      </w:pPr>
      <w:r w:rsidR="7DFBA44A">
        <w:rPr/>
        <w:t xml:space="preserve">                                                                                                                                                                   </w:t>
      </w:r>
    </w:p>
    <w:p w:rsidR="4841B34C" w:rsidP="4841B34C" w:rsidRDefault="4841B34C" w14:paraId="38D109CF" w14:textId="3830AC95">
      <w:pPr>
        <w:pStyle w:val="Normal"/>
      </w:pPr>
    </w:p>
    <w:p w:rsidR="4841B34C" w:rsidP="4841B34C" w:rsidRDefault="4841B34C" w14:paraId="7691086E" w14:textId="6534FA42">
      <w:pPr>
        <w:pStyle w:val="Normal"/>
      </w:pPr>
    </w:p>
    <w:sectPr>
      <w:pgSz w:w="11906" w:h="16838" w:orient="portrait"/>
      <w:pgMar w:top="1440" w:right="1080" w:bottom="1440" w:left="108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int2:observations/>
  <int2:intelligenceSettings/>
  <int2:onDemandWorkflows>
    <int2:onDemandWorkflow int2:type="SimilarityCheck" int2:paragraphVersions="28E64CCC-44950E00 466E960D-07324A6A 34E665BC-7FB538F5 1A0F7CB7-67D0DBA9 4AF1C518-0D5D8A9A 4680AC24-7A3DC693 7260D506-4B706372 6E7AEB7F-68C308CD 2689C783-04FC7721 3ABCAC27-357C21FA 5EE7E1AA-653F1CA2 5591BF56-6977341F 18B3DE85-60B0C561 2E3E1EA9-7A242261 14EEB689-22C32087 25E38D3A-4638E89C 38413722-690FB27B 4ACE2B4E-50DC87C4 748C3C57-51937E95 12889972-55A10B9A 58E04CC6-4BD65EB6 1FC526C0-582BEAC3 509F4D8E-3C9E9429 5ACAD977-4CC01945 7354D573-0C2F74B8 2361A534-2CC605A0 03D22F6C-6AF3A3CB 61E4D877-4DB68D32 686840AE-08F7C393 62842927-726BC185 57D9717C-5FB0119B 36E7DBB3-597237B7 5D054B25-496827D5 54869354-1239CF03 69EAC491-72A80917 18D2C80A-77C32E97 48B703CD-74909B95 73C47F81-5261E1E2 562D66EC-6B06B527 6BCE4CCC-7B802199 44F50CE8-3DAAEBC6 09D05C3B-1ADFDBC5 1259CFAC-1F9AFF0A 44BC7FAA-59CA9FC9 5FF36213-6E10BA28 1424B1B7-76E6E50D 59D76509-02758A94 4A74C404-74A27D42 2B027411-3C4B7A04 6323E756-7E6F81A1 0790E268-1ABFE786 34B0ABC4-2D634B15 1C6E9347-1693BA4B 074063CD-6F504841 71CFB453-57EAEAD8 43A493B6-00394CF8 3FCAD8F7-41A15896 7F0987ED-1EDA9B8F 12E3DFA9-4C7EB8AF 17CCDD20-51F128E6 6B32CEA1-51A86C65 6058145E-2B8E0786 5B72BC99-2A3A7F9C 2D23A528-69DC2841 53E9AA21-56F22040 2E8A3953-316294B4 3985C510-19B6D599 022E87DF-5AA24EA5 775A5051-0F76577F 4C022B85-25904415 2ACF69F8-67F41D33 210FF7F6-59149EFA 6E5E0E43-5A91086B 5D9ECF75-30CD31F1 1F48920F-0F62212B 10BD923A-2623E3FB 1E0A0A32-0F9C8682 0E4EFA21-6910538B 300F3BE3-34640BDB 336D7274-4271B2C8 5E5787A5-5D2B0FC5"/>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003F46F"/>
    <w:rsid w:val="0012E8DF"/>
    <w:rsid w:val="0050BF47"/>
    <w:rsid w:val="0155374B"/>
    <w:rsid w:val="0181F24B"/>
    <w:rsid w:val="023B6AE2"/>
    <w:rsid w:val="0267308B"/>
    <w:rsid w:val="0291E6F9"/>
    <w:rsid w:val="0387385D"/>
    <w:rsid w:val="0411D2B9"/>
    <w:rsid w:val="0435FF04"/>
    <w:rsid w:val="049C08F4"/>
    <w:rsid w:val="050A3C05"/>
    <w:rsid w:val="052AFBFC"/>
    <w:rsid w:val="0600DF48"/>
    <w:rsid w:val="060A2366"/>
    <w:rsid w:val="061ADA68"/>
    <w:rsid w:val="062A5C29"/>
    <w:rsid w:val="06334F75"/>
    <w:rsid w:val="06A60C66"/>
    <w:rsid w:val="06BCC316"/>
    <w:rsid w:val="07147DDB"/>
    <w:rsid w:val="0830EA92"/>
    <w:rsid w:val="0841DCC7"/>
    <w:rsid w:val="08B972EC"/>
    <w:rsid w:val="09527B2A"/>
    <w:rsid w:val="0A012E41"/>
    <w:rsid w:val="0AB252A8"/>
    <w:rsid w:val="0B109DE9"/>
    <w:rsid w:val="0B140C10"/>
    <w:rsid w:val="0B2672F1"/>
    <w:rsid w:val="0C1F7EEC"/>
    <w:rsid w:val="0C40F6D5"/>
    <w:rsid w:val="0C999DAD"/>
    <w:rsid w:val="0CBE943C"/>
    <w:rsid w:val="0D6D27DD"/>
    <w:rsid w:val="0DA895E7"/>
    <w:rsid w:val="0DB355CC"/>
    <w:rsid w:val="0DB60804"/>
    <w:rsid w:val="0DBB4F4D"/>
    <w:rsid w:val="0DD8CD88"/>
    <w:rsid w:val="0E2F8C98"/>
    <w:rsid w:val="0EAFD645"/>
    <w:rsid w:val="0EC6A01D"/>
    <w:rsid w:val="0F0BEC71"/>
    <w:rsid w:val="0F1E7E20"/>
    <w:rsid w:val="0F571FAE"/>
    <w:rsid w:val="1009D0E3"/>
    <w:rsid w:val="10A66989"/>
    <w:rsid w:val="10A80493"/>
    <w:rsid w:val="10FBE1EE"/>
    <w:rsid w:val="116A694E"/>
    <w:rsid w:val="138CBC85"/>
    <w:rsid w:val="139F6BCC"/>
    <w:rsid w:val="13F4AAA5"/>
    <w:rsid w:val="14780B83"/>
    <w:rsid w:val="148CDE02"/>
    <w:rsid w:val="157ECD97"/>
    <w:rsid w:val="15C8DBE2"/>
    <w:rsid w:val="165049D8"/>
    <w:rsid w:val="1686F1DF"/>
    <w:rsid w:val="16F21757"/>
    <w:rsid w:val="176818EA"/>
    <w:rsid w:val="17A89EA8"/>
    <w:rsid w:val="17CCA246"/>
    <w:rsid w:val="17DA8D06"/>
    <w:rsid w:val="182CCCA9"/>
    <w:rsid w:val="185FEE17"/>
    <w:rsid w:val="1903E94B"/>
    <w:rsid w:val="19800E3B"/>
    <w:rsid w:val="19A97EB2"/>
    <w:rsid w:val="19B6EEC7"/>
    <w:rsid w:val="1A127528"/>
    <w:rsid w:val="1A78B077"/>
    <w:rsid w:val="1A9FB9AC"/>
    <w:rsid w:val="1AA5FC75"/>
    <w:rsid w:val="1BE5542C"/>
    <w:rsid w:val="1C51D33D"/>
    <w:rsid w:val="1C996E78"/>
    <w:rsid w:val="1DB05139"/>
    <w:rsid w:val="1E4B0D37"/>
    <w:rsid w:val="1E537F5E"/>
    <w:rsid w:val="1E7C2503"/>
    <w:rsid w:val="1ECAFA04"/>
    <w:rsid w:val="1F111D25"/>
    <w:rsid w:val="1F8EEEE3"/>
    <w:rsid w:val="1FC1CCA1"/>
    <w:rsid w:val="1FEF4FBF"/>
    <w:rsid w:val="2003F46F"/>
    <w:rsid w:val="2094C42D"/>
    <w:rsid w:val="20B27B0E"/>
    <w:rsid w:val="2254C6AD"/>
    <w:rsid w:val="22C114C1"/>
    <w:rsid w:val="22F96D63"/>
    <w:rsid w:val="234F9626"/>
    <w:rsid w:val="2352877E"/>
    <w:rsid w:val="238E4A95"/>
    <w:rsid w:val="2392190A"/>
    <w:rsid w:val="23E48E48"/>
    <w:rsid w:val="24A2A719"/>
    <w:rsid w:val="24B370F7"/>
    <w:rsid w:val="24BE0D6F"/>
    <w:rsid w:val="25805EA9"/>
    <w:rsid w:val="2740C56F"/>
    <w:rsid w:val="283BF6BB"/>
    <w:rsid w:val="2849B81D"/>
    <w:rsid w:val="2857E7EF"/>
    <w:rsid w:val="28658A2D"/>
    <w:rsid w:val="28717525"/>
    <w:rsid w:val="28AA5560"/>
    <w:rsid w:val="28AA710B"/>
    <w:rsid w:val="28B7FF6B"/>
    <w:rsid w:val="28CDBCBF"/>
    <w:rsid w:val="29E6C6D3"/>
    <w:rsid w:val="2A0D4586"/>
    <w:rsid w:val="2A5093D8"/>
    <w:rsid w:val="2B0438DC"/>
    <w:rsid w:val="2BC19977"/>
    <w:rsid w:val="2C143692"/>
    <w:rsid w:val="2C4A3691"/>
    <w:rsid w:val="2D6C21A3"/>
    <w:rsid w:val="2D8B708E"/>
    <w:rsid w:val="2D9ECC1C"/>
    <w:rsid w:val="2DBF731A"/>
    <w:rsid w:val="2DFC0F6D"/>
    <w:rsid w:val="2E0BB4EE"/>
    <w:rsid w:val="2F2404FB"/>
    <w:rsid w:val="2F646C68"/>
    <w:rsid w:val="2FA73EB1"/>
    <w:rsid w:val="2FBFEDFB"/>
    <w:rsid w:val="2FD8BAB4"/>
    <w:rsid w:val="30166E3D"/>
    <w:rsid w:val="30C53C5F"/>
    <w:rsid w:val="32139949"/>
    <w:rsid w:val="325BA5BD"/>
    <w:rsid w:val="3266CF37"/>
    <w:rsid w:val="33105B76"/>
    <w:rsid w:val="3314CD2F"/>
    <w:rsid w:val="3329D782"/>
    <w:rsid w:val="347AF672"/>
    <w:rsid w:val="3533619C"/>
    <w:rsid w:val="359E6FF9"/>
    <w:rsid w:val="35A9DE01"/>
    <w:rsid w:val="35DC24E7"/>
    <w:rsid w:val="3616C6D3"/>
    <w:rsid w:val="364F1F75"/>
    <w:rsid w:val="366C6A93"/>
    <w:rsid w:val="36E973E3"/>
    <w:rsid w:val="36FDD73F"/>
    <w:rsid w:val="372F16E0"/>
    <w:rsid w:val="37FB4B96"/>
    <w:rsid w:val="385CBC0E"/>
    <w:rsid w:val="38CAE741"/>
    <w:rsid w:val="38DBD019"/>
    <w:rsid w:val="38E17EC3"/>
    <w:rsid w:val="39041226"/>
    <w:rsid w:val="395841DC"/>
    <w:rsid w:val="39C1E628"/>
    <w:rsid w:val="3A1F6BDE"/>
    <w:rsid w:val="3A66B7A2"/>
    <w:rsid w:val="3A79035E"/>
    <w:rsid w:val="3AAF960A"/>
    <w:rsid w:val="3BBB3C3F"/>
    <w:rsid w:val="3CAC54F6"/>
    <w:rsid w:val="3E306CBD"/>
    <w:rsid w:val="3EF2DD01"/>
    <w:rsid w:val="3F56BF19"/>
    <w:rsid w:val="3F822D57"/>
    <w:rsid w:val="3F8B9CF4"/>
    <w:rsid w:val="3FC53969"/>
    <w:rsid w:val="3FCCB821"/>
    <w:rsid w:val="4017FF4F"/>
    <w:rsid w:val="40B0A382"/>
    <w:rsid w:val="40BF6493"/>
    <w:rsid w:val="4129DAB1"/>
    <w:rsid w:val="41796845"/>
    <w:rsid w:val="42DAE435"/>
    <w:rsid w:val="43025414"/>
    <w:rsid w:val="43525ADD"/>
    <w:rsid w:val="449F26B5"/>
    <w:rsid w:val="44FECC00"/>
    <w:rsid w:val="45F558A6"/>
    <w:rsid w:val="46654ECC"/>
    <w:rsid w:val="46A3C111"/>
    <w:rsid w:val="48066A1D"/>
    <w:rsid w:val="4841B34C"/>
    <w:rsid w:val="489496A6"/>
    <w:rsid w:val="4929D5A6"/>
    <w:rsid w:val="4968AC11"/>
    <w:rsid w:val="497FB2A1"/>
    <w:rsid w:val="4A0C47C1"/>
    <w:rsid w:val="4AACD7B9"/>
    <w:rsid w:val="4B5CD2AD"/>
    <w:rsid w:val="4BB26E20"/>
    <w:rsid w:val="4C5BEF0A"/>
    <w:rsid w:val="4CD80C92"/>
    <w:rsid w:val="4D11CB6B"/>
    <w:rsid w:val="4D54BB76"/>
    <w:rsid w:val="4D937EE0"/>
    <w:rsid w:val="4DCB13B0"/>
    <w:rsid w:val="4DE4787B"/>
    <w:rsid w:val="4E8F16C4"/>
    <w:rsid w:val="4E94736F"/>
    <w:rsid w:val="4EC3D7CC"/>
    <w:rsid w:val="4EEA0EE2"/>
    <w:rsid w:val="4FE39B61"/>
    <w:rsid w:val="5036109F"/>
    <w:rsid w:val="507B8945"/>
    <w:rsid w:val="5104F34E"/>
    <w:rsid w:val="51212F4C"/>
    <w:rsid w:val="5172C3B2"/>
    <w:rsid w:val="525CCC30"/>
    <w:rsid w:val="52C126B0"/>
    <w:rsid w:val="53299134"/>
    <w:rsid w:val="53810CEF"/>
    <w:rsid w:val="53CCDFDE"/>
    <w:rsid w:val="5428F94F"/>
    <w:rsid w:val="543C9410"/>
    <w:rsid w:val="54FE5848"/>
    <w:rsid w:val="550645CE"/>
    <w:rsid w:val="56718777"/>
    <w:rsid w:val="56A2162F"/>
    <w:rsid w:val="56B8ADB1"/>
    <w:rsid w:val="573A922E"/>
    <w:rsid w:val="58412284"/>
    <w:rsid w:val="584C908C"/>
    <w:rsid w:val="58547E12"/>
    <w:rsid w:val="587763C0"/>
    <w:rsid w:val="58C7C197"/>
    <w:rsid w:val="591D08F0"/>
    <w:rsid w:val="59D9B6F1"/>
    <w:rsid w:val="59E860ED"/>
    <w:rsid w:val="5AB8D951"/>
    <w:rsid w:val="5B84314E"/>
    <w:rsid w:val="5B933664"/>
    <w:rsid w:val="5CFC5C3C"/>
    <w:rsid w:val="5D2001AF"/>
    <w:rsid w:val="5D4E16E3"/>
    <w:rsid w:val="5DE229CC"/>
    <w:rsid w:val="5EA2B0AC"/>
    <w:rsid w:val="5EA6697E"/>
    <w:rsid w:val="5EBBD210"/>
    <w:rsid w:val="5EC3BF96"/>
    <w:rsid w:val="5F82C957"/>
    <w:rsid w:val="6015FE67"/>
    <w:rsid w:val="604C3469"/>
    <w:rsid w:val="605F8FF7"/>
    <w:rsid w:val="6072C6D0"/>
    <w:rsid w:val="60999A95"/>
    <w:rsid w:val="61323D07"/>
    <w:rsid w:val="61FB6058"/>
    <w:rsid w:val="62332FC6"/>
    <w:rsid w:val="63043F7A"/>
    <w:rsid w:val="638F4333"/>
    <w:rsid w:val="6392E4F3"/>
    <w:rsid w:val="64232797"/>
    <w:rsid w:val="652EB554"/>
    <w:rsid w:val="6533011A"/>
    <w:rsid w:val="66AEA0E0"/>
    <w:rsid w:val="66CA85B5"/>
    <w:rsid w:val="6826ED57"/>
    <w:rsid w:val="682A1D7B"/>
    <w:rsid w:val="6864F332"/>
    <w:rsid w:val="686AA1DC"/>
    <w:rsid w:val="693E30FA"/>
    <w:rsid w:val="6A06723D"/>
    <w:rsid w:val="6A2D4008"/>
    <w:rsid w:val="6AE6D9A2"/>
    <w:rsid w:val="6B6A2D21"/>
    <w:rsid w:val="6B77E9C2"/>
    <w:rsid w:val="6B8BAB1C"/>
    <w:rsid w:val="6BA2429E"/>
    <w:rsid w:val="6CCD957F"/>
    <w:rsid w:val="6CCDCDC6"/>
    <w:rsid w:val="6CF9BE20"/>
    <w:rsid w:val="6D2619BC"/>
    <w:rsid w:val="6D277B7D"/>
    <w:rsid w:val="6D36F0FA"/>
    <w:rsid w:val="6D4271F6"/>
    <w:rsid w:val="6DB5ECA0"/>
    <w:rsid w:val="6E0248DD"/>
    <w:rsid w:val="6E09CC1B"/>
    <w:rsid w:val="6E4AC525"/>
    <w:rsid w:val="6E53236F"/>
    <w:rsid w:val="6EC1EA1D"/>
    <w:rsid w:val="6ECA5C44"/>
    <w:rsid w:val="6F0C85B8"/>
    <w:rsid w:val="6F9B5599"/>
    <w:rsid w:val="7007B0F1"/>
    <w:rsid w:val="707D08D4"/>
    <w:rsid w:val="71D0C385"/>
    <w:rsid w:val="729238E4"/>
    <w:rsid w:val="72D2F65B"/>
    <w:rsid w:val="74902E51"/>
    <w:rsid w:val="757B57FD"/>
    <w:rsid w:val="75A2BC70"/>
    <w:rsid w:val="75EFBC7B"/>
    <w:rsid w:val="7624E9B4"/>
    <w:rsid w:val="76477DC3"/>
    <w:rsid w:val="764E867F"/>
    <w:rsid w:val="7656081F"/>
    <w:rsid w:val="768102CB"/>
    <w:rsid w:val="76CD608A"/>
    <w:rsid w:val="77A8F859"/>
    <w:rsid w:val="782C8B90"/>
    <w:rsid w:val="782CA249"/>
    <w:rsid w:val="7924F127"/>
    <w:rsid w:val="7A50EC08"/>
    <w:rsid w:val="7A771F8B"/>
    <w:rsid w:val="7AE3D50F"/>
    <w:rsid w:val="7AE5F5C6"/>
    <w:rsid w:val="7AE82B2D"/>
    <w:rsid w:val="7AEF4317"/>
    <w:rsid w:val="7AF2E4D7"/>
    <w:rsid w:val="7B2CF8C0"/>
    <w:rsid w:val="7B6C9814"/>
    <w:rsid w:val="7BFCC609"/>
    <w:rsid w:val="7C3FFADB"/>
    <w:rsid w:val="7C83FB8E"/>
    <w:rsid w:val="7CE6C173"/>
    <w:rsid w:val="7D616E9B"/>
    <w:rsid w:val="7D88DA73"/>
    <w:rsid w:val="7DFBA44A"/>
    <w:rsid w:val="7E1D9688"/>
    <w:rsid w:val="7E6A1E9A"/>
    <w:rsid w:val="7E8291D4"/>
    <w:rsid w:val="7F6449C4"/>
    <w:rsid w:val="7FBCFCC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03F46F"/>
  <w15:chartTrackingRefBased/>
  <w15:docId w15:val="{EE29C681-7EB1-4416-B208-DBFBAC2BF26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instituteofcustomerservice.com/essential-workers-respect/" TargetMode="External" Id="R924c48942f9e42db" /><Relationship Type="http://schemas.openxmlformats.org/officeDocument/2006/relationships/hyperlink" Target="https://www.cipd.co.uk/learn/cpd" TargetMode="External" Id="R396b7275bfdd4283" /><Relationship Type="http://schemas.openxmlformats.org/officeDocument/2006/relationships/hyperlink" Target="https://www.cipd.co.uk/knowledge/fundamentals/relations/engagement/factsheet" TargetMode="External" Id="R8b17134ff9994011" /><Relationship Type="http://schemas.openxmlformats.org/officeDocument/2006/relationships/hyperlink" Target="https://blog.typsy.com/7-creative-ways-to-engage-hospitality-employees" TargetMode="External" Id="R67ac548eecfa45b3" /><Relationship Type="http://schemas.openxmlformats.org/officeDocument/2006/relationships/hyperlink" Target="https://www.aihr.com/blog/leadership-development-plan/" TargetMode="External" Id="R73344f59c2dd4f40" /><Relationship Type="http://schemas.openxmlformats.org/officeDocument/2006/relationships/hyperlink" Target="https://www.forbes.com/sites/serenitygibbons/2020/04/30/3-things-you-can-learn-from-marriott-about-taking-care-of-employees/?sh=6d8f78d02bca" TargetMode="External" Id="R0053f695a8344d4d" /><Relationship Type="http://schemas.openxmlformats.org/officeDocument/2006/relationships/hyperlink" Target="https://www.gov.uk/government/publications/health-matters-health-and-work/health-matters-health-and-work" TargetMode="External" Id="R823daab67ea34068" /><Relationship Type="http://schemas.openxmlformats.org/officeDocument/2006/relationships/hyperlink" Target="https://www.thealternativeboard.com/blog/how-to-engage-employees-across-generations" TargetMode="External" Id="R14e8e8168fc44982" /><Relationship Type="http://schemas.openxmlformats.org/officeDocument/2006/relationships/hyperlink" Target="https://www.forbes.com/sites/forbescoachescouncil/2022/11/07/employee-life-cycle-and-beyond-eight-stages-of-the-employees-journey/?sh=30d3e983269b" TargetMode="External" Id="R883daadd15aa4370" /><Relationship Type="http://schemas.openxmlformats.org/officeDocument/2006/relationships/hyperlink" Target="https://dpglearn.co.uk/blog/human-resources/what-is-hr-s-role-in-employee-engagement/" TargetMode="External" Id="Rcb6cbdeef2f746bd" /><Relationship Type="http://schemas.openxmlformats.org/officeDocument/2006/relationships/hyperlink" Target="https://www.gallup.com/workplace/329312/harness-power-organizational-culture-steps.aspx" TargetMode="External" Id="Rf54fb9bcece74449" /><Relationship Type="http://schemas.openxmlformats.org/officeDocument/2006/relationships/hyperlink" Target="https://thefutureorganization.com/the-employee-experience-equation/" TargetMode="External" Id="R282e57a399444a45" /><Relationship Type="http://schemas.openxmlformats.org/officeDocument/2006/relationships/hyperlink" Target="https://www.emerald.com/insight/content/doi/10.1108/SHR-12-2016-0108/full/html" TargetMode="External" Id="R832af619684943fa" /><Relationship Type="http://schemas.openxmlformats.org/officeDocument/2006/relationships/hyperlink" Target="https://www.mckinsey.com/capabilities/people-and-organizational-performance/our-insights/the-great-attrition-is-making-hiring-harder-are-you-searching-the-right-talent-pools" TargetMode="External" Id="R9241f423942e4c1b" /><Relationship Type="http://schemas.openxmlformats.org/officeDocument/2006/relationships/hyperlink" Target="https://www.forbes.com/sites/micahsolomon/2015/08/17/four-seasons-leader-isadore-sharp-treat-employees-right-so-they-treat-customers-right/?sh=7ba7feb43303" TargetMode="External" Id="R59dc20e006084cb2" /><Relationship Type="http://schemas.openxmlformats.org/officeDocument/2006/relationships/hyperlink" Target="https://www.aihr.com/blog/employee-life-cycle/" TargetMode="External" Id="Rba3b031d545e4801" /><Relationship Type="http://schemas.openxmlformats.org/officeDocument/2006/relationships/hyperlink" Target="https://www.youtube.com/watch?v=eNjWk9uzHQA" TargetMode="External" Id="R24f87a79b7e74557" /><Relationship Type="http://schemas.microsoft.com/office/2020/10/relationships/intelligence" Target="/word/intelligence2.xml" Id="R12b299c719084d82"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Raluca Florina Istrate (2120535)</dc:creator>
  <keywords/>
  <dc:description/>
  <lastModifiedBy>Raluca Florina Istrate (2120535)</lastModifiedBy>
  <revision>2</revision>
  <dcterms:created xsi:type="dcterms:W3CDTF">2023-02-10T23:36:40.2118949Z</dcterms:created>
  <dcterms:modified xsi:type="dcterms:W3CDTF">2023-02-12T10:58:20.7315910Z</dcterms:modified>
</coreProperties>
</file>