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jpeg" ContentType="image/jpeg"/>
  <Override PartName="/word/webSettings.xml" ContentType="application/vnd.openxmlformats-officedocument.wordprocessingml.webSettings+xml"/>
  <Override PartName="/word/theme/theme1.xml" ContentType="application/vnd.openxmlformats-officedocument.theme+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11B27" w:rsidRPr="007A2699" w:rsidRDefault="00D11B27" w:rsidP="00D11B27">
      <w:pPr>
        <w:pStyle w:val="Title"/>
      </w:pPr>
      <w:r w:rsidRPr="007A2699">
        <w:t>School of Sport, Health &amp; Outdoor Education</w:t>
      </w:r>
    </w:p>
    <w:p w:rsidR="00D11B27" w:rsidRPr="00DB29C9" w:rsidRDefault="00D11B27" w:rsidP="00D11B27">
      <w:pPr>
        <w:rPr>
          <w:b/>
          <w:bCs/>
          <w:sz w:val="16"/>
          <w:szCs w:val="16"/>
        </w:rPr>
      </w:pPr>
    </w:p>
    <w:p w:rsidR="00D11B27" w:rsidRPr="007A2699" w:rsidRDefault="00D11B27" w:rsidP="00D11B27">
      <w:pPr>
        <w:pStyle w:val="Subtitle"/>
      </w:pPr>
      <w:r>
        <w:t>Assessment Feedback Sheet</w:t>
      </w:r>
    </w:p>
    <w:p w:rsidR="00D11B27" w:rsidRPr="00DB29C9" w:rsidRDefault="00D11B27" w:rsidP="00D11B27">
      <w:pPr>
        <w:pStyle w:val="Subtitle"/>
        <w:rPr>
          <w:sz w:val="16"/>
          <w:szCs w:val="16"/>
        </w:rPr>
      </w:pPr>
    </w:p>
    <w:p w:rsidR="00D11B27" w:rsidRPr="00952485" w:rsidRDefault="00D11B27" w:rsidP="00D11B27">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5B3235">
        <w:rPr>
          <w:b/>
          <w:bCs/>
          <w:sz w:val="24"/>
          <w:szCs w:val="24"/>
          <w:u w:val="none"/>
        </w:rPr>
        <w:t xml:space="preserve">  Suzanna Atkinson</w:t>
      </w:r>
      <w:r>
        <w:rPr>
          <w:b/>
          <w:bCs/>
          <w:sz w:val="24"/>
          <w:szCs w:val="24"/>
          <w:u w:val="none"/>
        </w:rPr>
        <w:tab/>
      </w:r>
    </w:p>
    <w:p w:rsidR="00D11B27" w:rsidRPr="00952485" w:rsidRDefault="00D11B27" w:rsidP="00D11B27">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rsidR="00D11B27" w:rsidRDefault="00D11B27" w:rsidP="00D11B2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rsidR="00D11B27" w:rsidRDefault="00D11B27" w:rsidP="00D11B27">
      <w:pPr>
        <w:pStyle w:val="Subtitle"/>
        <w:jc w:val="left"/>
        <w:rPr>
          <w:b/>
          <w:bCs/>
          <w:sz w:val="24"/>
          <w:szCs w:val="24"/>
          <w:u w:val="none"/>
        </w:rPr>
      </w:pPr>
    </w:p>
    <w:p w:rsidR="00D11B27" w:rsidRPr="00DB29C9" w:rsidRDefault="00D11B27" w:rsidP="00D11B27">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356"/>
        <w:gridCol w:w="184"/>
        <w:gridCol w:w="1054"/>
        <w:gridCol w:w="1054"/>
        <w:gridCol w:w="45"/>
        <w:gridCol w:w="1009"/>
        <w:gridCol w:w="1055"/>
        <w:gridCol w:w="1054"/>
        <w:gridCol w:w="482"/>
        <w:gridCol w:w="572"/>
        <w:gridCol w:w="1055"/>
        <w:gridCol w:w="720"/>
      </w:tblGrid>
      <w:tr w:rsidR="00D11B27" w:rsidRPr="00313008">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D11B27" w:rsidRPr="00313008" w:rsidRDefault="00D11B27" w:rsidP="00D11B2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11B27" w:rsidRPr="003130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11B27" w:rsidRPr="004150A6" w:rsidRDefault="00D11B27" w:rsidP="00D11B2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11B27" w:rsidRPr="00D11B27" w:rsidRDefault="00D11B27" w:rsidP="00D11B27">
            <w:pPr>
              <w:pStyle w:val="Subtitle"/>
              <w:jc w:val="left"/>
              <w:rPr>
                <w:bCs/>
                <w:sz w:val="24"/>
                <w:szCs w:val="24"/>
                <w:u w:val="none"/>
              </w:rPr>
            </w:pPr>
            <w:r>
              <w:rPr>
                <w:bCs/>
                <w:sz w:val="24"/>
                <w:szCs w:val="24"/>
                <w:u w:val="none"/>
              </w:rPr>
              <w:t>Presenting my fact</w:t>
            </w:r>
            <w:r w:rsidR="0008629F">
              <w:rPr>
                <w:bCs/>
                <w:sz w:val="24"/>
                <w:szCs w:val="24"/>
                <w:u w:val="none"/>
              </w:rPr>
              <w:t>s and findings in a concise and academic manner. Answering the question with well-rounded research.</w:t>
            </w:r>
          </w:p>
        </w:tc>
      </w:tr>
      <w:tr w:rsidR="00D11B27" w:rsidRPr="003130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11B27" w:rsidRPr="004150A6" w:rsidRDefault="00D11B27" w:rsidP="00D11B2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11B27" w:rsidRPr="0008629F" w:rsidRDefault="0008629F" w:rsidP="0008629F">
            <w:pPr>
              <w:pStyle w:val="Subtitle"/>
              <w:jc w:val="left"/>
              <w:rPr>
                <w:bCs/>
                <w:sz w:val="24"/>
                <w:szCs w:val="24"/>
                <w:u w:val="none"/>
              </w:rPr>
            </w:pPr>
            <w:bookmarkStart w:id="0" w:name="_GoBack"/>
            <w:bookmarkEnd w:id="0"/>
            <w:r>
              <w:rPr>
                <w:bCs/>
                <w:sz w:val="24"/>
                <w:szCs w:val="24"/>
                <w:u w:val="none"/>
              </w:rPr>
              <w:t>Using different variety of sources. Ensuring I understood the question earlier as I initially thought the topic was based on ‘consequences’, as opposed to ‘causes’.</w:t>
            </w:r>
          </w:p>
        </w:tc>
      </w:tr>
      <w:tr w:rsidR="00D11B27" w:rsidRPr="0031300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11B27" w:rsidRPr="004150A6" w:rsidRDefault="00D11B27" w:rsidP="00D11B2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D11B27" w:rsidRPr="0008629F" w:rsidRDefault="0008629F" w:rsidP="0008629F">
            <w:pPr>
              <w:pStyle w:val="Subtitle"/>
              <w:jc w:val="left"/>
              <w:rPr>
                <w:bCs/>
                <w:sz w:val="24"/>
                <w:szCs w:val="24"/>
                <w:u w:val="none"/>
              </w:rPr>
            </w:pPr>
            <w:r>
              <w:rPr>
                <w:bCs/>
                <w:sz w:val="24"/>
                <w:szCs w:val="24"/>
                <w:u w:val="none"/>
              </w:rPr>
              <w:t>Discovering the government levels of involvement with the topic and their cur</w:t>
            </w:r>
            <w:r w:rsidR="005B3235">
              <w:rPr>
                <w:bCs/>
                <w:sz w:val="24"/>
                <w:szCs w:val="24"/>
                <w:u w:val="none"/>
              </w:rPr>
              <w:t>rent &amp; planned measures to resolve obesity.</w:t>
            </w:r>
          </w:p>
        </w:tc>
      </w:tr>
      <w:tr w:rsidR="00D11B27" w:rsidRPr="00313008">
        <w:trPr>
          <w:cantSplit/>
        </w:trPr>
        <w:tc>
          <w:tcPr>
            <w:tcW w:w="2305" w:type="dxa"/>
            <w:vMerge w:val="restart"/>
            <w:tcBorders>
              <w:top w:val="single" w:sz="4" w:space="0" w:color="auto"/>
              <w:left w:val="thinThickLargeGap" w:sz="24" w:space="0" w:color="auto"/>
              <w:bottom w:val="single" w:sz="6" w:space="0" w:color="auto"/>
            </w:tcBorders>
          </w:tcPr>
          <w:p w:rsidR="00D11B27" w:rsidRPr="00313008" w:rsidRDefault="00D11B27" w:rsidP="00D11B27">
            <w:pPr>
              <w:pStyle w:val="Subtitle"/>
              <w:jc w:val="left"/>
              <w:rPr>
                <w:b/>
                <w:bCs/>
                <w:sz w:val="24"/>
                <w:szCs w:val="24"/>
                <w:u w:val="none"/>
              </w:rPr>
            </w:pPr>
          </w:p>
          <w:p w:rsidR="00D11B27" w:rsidRPr="009574BA" w:rsidRDefault="00D11B27" w:rsidP="00D11B2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11B27" w:rsidRPr="00313008" w:rsidRDefault="00D11B27" w:rsidP="00D11B27">
            <w:pPr>
              <w:ind w:left="113" w:right="113"/>
              <w:rPr>
                <w:sz w:val="16"/>
                <w:szCs w:val="16"/>
              </w:rPr>
            </w:pPr>
            <w:r w:rsidRPr="00313008">
              <w:rPr>
                <w:sz w:val="16"/>
                <w:szCs w:val="16"/>
              </w:rPr>
              <w:t>Learning</w:t>
            </w:r>
          </w:p>
          <w:p w:rsidR="00D11B27" w:rsidRPr="00313008" w:rsidRDefault="00D11B27" w:rsidP="00D11B27">
            <w:pPr>
              <w:ind w:left="113" w:right="113"/>
              <w:rPr>
                <w:sz w:val="16"/>
                <w:szCs w:val="16"/>
              </w:rPr>
            </w:pPr>
            <w:r w:rsidRPr="00313008">
              <w:rPr>
                <w:sz w:val="16"/>
                <w:szCs w:val="16"/>
              </w:rPr>
              <w:t>Outcomes</w:t>
            </w:r>
          </w:p>
          <w:p w:rsidR="00D11B27" w:rsidRPr="00313008" w:rsidRDefault="00D11B27" w:rsidP="00D11B27">
            <w:pPr>
              <w:ind w:left="113" w:right="113"/>
              <w:rPr>
                <w:sz w:val="16"/>
                <w:szCs w:val="16"/>
              </w:rPr>
            </w:pPr>
          </w:p>
          <w:p w:rsidR="00D11B27" w:rsidRPr="00313008" w:rsidRDefault="00D11B27" w:rsidP="00D11B27">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D11B27" w:rsidRPr="00313008" w:rsidRDefault="00D11B27" w:rsidP="00D11B27">
            <w:pPr>
              <w:pStyle w:val="Subtitle"/>
              <w:rPr>
                <w:b/>
                <w:bCs/>
                <w:sz w:val="24"/>
                <w:szCs w:val="24"/>
                <w:u w:val="none"/>
              </w:rPr>
            </w:pPr>
            <w:r w:rsidRPr="00313008">
              <w:rPr>
                <w:b/>
                <w:bCs/>
                <w:sz w:val="24"/>
                <w:szCs w:val="24"/>
                <w:u w:val="none"/>
              </w:rPr>
              <w:t>GRADE</w:t>
            </w:r>
          </w:p>
        </w:tc>
      </w:tr>
      <w:tr w:rsidR="00D11B27" w:rsidRPr="00313008">
        <w:trPr>
          <w:cantSplit/>
        </w:trPr>
        <w:tc>
          <w:tcPr>
            <w:tcW w:w="2305" w:type="dxa"/>
            <w:vMerge/>
            <w:tcBorders>
              <w:top w:val="single" w:sz="6" w:space="0" w:color="auto"/>
              <w:left w:val="thinThickLargeGap" w:sz="24" w:space="0" w:color="auto"/>
              <w:bottom w:val="single" w:sz="6" w:space="0" w:color="auto"/>
            </w:tcBorders>
          </w:tcPr>
          <w:p w:rsidR="00D11B27" w:rsidRPr="00313008" w:rsidRDefault="00D11B27" w:rsidP="00D11B2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D11B27" w:rsidRPr="00313008" w:rsidRDefault="00D11B27" w:rsidP="00D11B27">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D11B27" w:rsidRPr="003E3041" w:rsidRDefault="00D11B27" w:rsidP="00D11B27">
            <w:pPr>
              <w:pStyle w:val="Subtitle"/>
              <w:rPr>
                <w:b/>
                <w:bCs/>
                <w:sz w:val="16"/>
                <w:szCs w:val="16"/>
                <w:u w:val="none"/>
              </w:rPr>
            </w:pPr>
            <w:r>
              <w:rPr>
                <w:b/>
                <w:bCs/>
                <w:sz w:val="16"/>
                <w:szCs w:val="16"/>
                <w:u w:val="none"/>
              </w:rPr>
              <w:t>Poor</w:t>
            </w:r>
          </w:p>
          <w:p w:rsidR="00D11B27" w:rsidRPr="003E3041" w:rsidRDefault="00D11B27" w:rsidP="00D11B27">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D11B27" w:rsidRPr="003E3041" w:rsidRDefault="00D11B27" w:rsidP="00D11B27">
            <w:pPr>
              <w:pStyle w:val="Subtitle"/>
              <w:rPr>
                <w:b/>
                <w:bCs/>
                <w:sz w:val="16"/>
                <w:szCs w:val="16"/>
                <w:u w:val="none"/>
              </w:rPr>
            </w:pPr>
            <w:r>
              <w:rPr>
                <w:b/>
                <w:bCs/>
                <w:sz w:val="16"/>
                <w:szCs w:val="16"/>
                <w:u w:val="none"/>
              </w:rPr>
              <w:t>Unsatisfactory</w:t>
            </w:r>
          </w:p>
          <w:p w:rsidR="00D11B27" w:rsidRPr="003E3041" w:rsidRDefault="00D11B27" w:rsidP="00D11B27">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D11B27" w:rsidRPr="003E3041" w:rsidRDefault="00D11B27" w:rsidP="00D11B27">
            <w:pPr>
              <w:pStyle w:val="Subtitle"/>
              <w:rPr>
                <w:b/>
                <w:bCs/>
                <w:sz w:val="16"/>
                <w:szCs w:val="16"/>
                <w:u w:val="none"/>
              </w:rPr>
            </w:pPr>
            <w:r w:rsidRPr="003E3041">
              <w:rPr>
                <w:b/>
                <w:bCs/>
                <w:sz w:val="16"/>
                <w:szCs w:val="16"/>
                <w:u w:val="none"/>
              </w:rPr>
              <w:t>Satisfactory</w:t>
            </w:r>
          </w:p>
          <w:p w:rsidR="00D11B27" w:rsidRPr="003E3041" w:rsidRDefault="00D11B27" w:rsidP="00D11B27">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D11B27" w:rsidRPr="003E3041" w:rsidRDefault="00D11B27" w:rsidP="00D11B27">
            <w:pPr>
              <w:pStyle w:val="Subtitle"/>
              <w:rPr>
                <w:b/>
                <w:bCs/>
                <w:sz w:val="16"/>
                <w:szCs w:val="16"/>
                <w:u w:val="none"/>
              </w:rPr>
            </w:pPr>
            <w:r w:rsidRPr="003E3041">
              <w:rPr>
                <w:b/>
                <w:bCs/>
                <w:sz w:val="16"/>
                <w:szCs w:val="16"/>
                <w:u w:val="none"/>
              </w:rPr>
              <w:t>Good</w:t>
            </w:r>
          </w:p>
          <w:p w:rsidR="00D11B27" w:rsidRPr="003E3041" w:rsidRDefault="00D11B27" w:rsidP="00D11B2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D11B27" w:rsidRPr="003E3041" w:rsidRDefault="00D11B27" w:rsidP="00D11B27">
            <w:pPr>
              <w:pStyle w:val="Subtitle"/>
              <w:rPr>
                <w:b/>
                <w:bCs/>
                <w:sz w:val="16"/>
                <w:szCs w:val="16"/>
                <w:u w:val="none"/>
              </w:rPr>
            </w:pPr>
            <w:r w:rsidRPr="003E3041">
              <w:rPr>
                <w:b/>
                <w:bCs/>
                <w:sz w:val="16"/>
                <w:szCs w:val="16"/>
                <w:u w:val="none"/>
              </w:rPr>
              <w:t>Very Good</w:t>
            </w:r>
          </w:p>
          <w:p w:rsidR="00D11B27" w:rsidRPr="003E3041" w:rsidRDefault="00D11B27" w:rsidP="00D11B27">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rsidR="00D11B27" w:rsidRPr="003E3041" w:rsidRDefault="00D11B27" w:rsidP="00D11B27">
            <w:pPr>
              <w:pStyle w:val="Subtitle"/>
              <w:rPr>
                <w:b/>
                <w:bCs/>
                <w:sz w:val="16"/>
                <w:szCs w:val="16"/>
                <w:u w:val="none"/>
              </w:rPr>
            </w:pPr>
            <w:r w:rsidRPr="003E3041">
              <w:rPr>
                <w:b/>
                <w:bCs/>
                <w:sz w:val="16"/>
                <w:szCs w:val="16"/>
                <w:u w:val="none"/>
              </w:rPr>
              <w:t>Excellent</w:t>
            </w:r>
          </w:p>
          <w:p w:rsidR="00D11B27" w:rsidRPr="003E3041" w:rsidRDefault="00D11B27" w:rsidP="00D11B2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D11B27" w:rsidRDefault="00D11B27" w:rsidP="00D11B27">
            <w:pPr>
              <w:pStyle w:val="Subtitle"/>
              <w:rPr>
                <w:b/>
                <w:bCs/>
                <w:sz w:val="16"/>
                <w:szCs w:val="16"/>
                <w:u w:val="none"/>
              </w:rPr>
            </w:pPr>
            <w:r>
              <w:rPr>
                <w:b/>
                <w:bCs/>
                <w:sz w:val="16"/>
                <w:szCs w:val="16"/>
                <w:u w:val="none"/>
              </w:rPr>
              <w:t>Exceptional</w:t>
            </w:r>
          </w:p>
          <w:p w:rsidR="00D11B27" w:rsidRPr="003E3041" w:rsidRDefault="00D11B27" w:rsidP="00D11B27">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D11B27" w:rsidRPr="00313008" w:rsidRDefault="00D11B27" w:rsidP="00D11B27">
            <w:pPr>
              <w:pStyle w:val="Subtitle"/>
              <w:jc w:val="left"/>
              <w:rPr>
                <w:b/>
                <w:bCs/>
                <w:sz w:val="18"/>
                <w:szCs w:val="18"/>
                <w:u w:val="none"/>
              </w:rPr>
            </w:pPr>
          </w:p>
          <w:p w:rsidR="00D11B27" w:rsidRPr="00313008" w:rsidRDefault="00D11B27" w:rsidP="00D11B27">
            <w:pPr>
              <w:pStyle w:val="Subtitle"/>
              <w:jc w:val="left"/>
              <w:rPr>
                <w:b/>
                <w:bCs/>
                <w:sz w:val="18"/>
                <w:szCs w:val="18"/>
                <w:u w:val="none"/>
              </w:rPr>
            </w:pPr>
            <w:r w:rsidRPr="00313008">
              <w:rPr>
                <w:b/>
                <w:bCs/>
                <w:sz w:val="18"/>
                <w:szCs w:val="18"/>
                <w:u w:val="none"/>
              </w:rPr>
              <w:t xml:space="preserve">  %</w:t>
            </w:r>
          </w:p>
        </w:tc>
      </w:tr>
      <w:tr w:rsidR="00D11B27" w:rsidRPr="00313008">
        <w:tc>
          <w:tcPr>
            <w:tcW w:w="2305" w:type="dxa"/>
            <w:tcBorders>
              <w:top w:val="single" w:sz="6" w:space="0" w:color="auto"/>
              <w:left w:val="thinThickLargeGap" w:sz="24" w:space="0" w:color="auto"/>
              <w:bottom w:val="single" w:sz="6" w:space="0" w:color="auto"/>
            </w:tcBorders>
          </w:tcPr>
          <w:p w:rsidR="00D11B27" w:rsidRPr="009B5330" w:rsidRDefault="00D11B27" w:rsidP="00D11B27">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rsidR="00D11B27" w:rsidRPr="00313008" w:rsidRDefault="00D11B27" w:rsidP="00D11B2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4"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4" w:type="dxa"/>
            <w:gridSpan w:val="2"/>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D11B27" w:rsidRPr="00313008" w:rsidRDefault="00D11B27" w:rsidP="00D11B27">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D11B27" w:rsidRPr="00313008" w:rsidRDefault="00D11B27" w:rsidP="00D11B2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D11B27" w:rsidRPr="002E0D8B" w:rsidRDefault="00D11B27" w:rsidP="00D11B27">
            <w:pPr>
              <w:pStyle w:val="Subtitle"/>
              <w:jc w:val="right"/>
              <w:rPr>
                <w:sz w:val="24"/>
                <w:szCs w:val="24"/>
                <w:u w:val="none"/>
              </w:rPr>
            </w:pPr>
          </w:p>
        </w:tc>
        <w:tc>
          <w:tcPr>
            <w:tcW w:w="1055"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11B27" w:rsidRPr="00313008" w:rsidRDefault="00D11B27" w:rsidP="00D11B27">
            <w:pPr>
              <w:pStyle w:val="Subtitle"/>
              <w:jc w:val="left"/>
              <w:rPr>
                <w:b/>
                <w:bCs/>
                <w:sz w:val="18"/>
                <w:szCs w:val="18"/>
                <w:u w:val="none"/>
              </w:rPr>
            </w:pPr>
            <w:r>
              <w:rPr>
                <w:b/>
                <w:bCs/>
                <w:sz w:val="18"/>
                <w:szCs w:val="18"/>
                <w:u w:val="none"/>
              </w:rPr>
              <w:t>3</w:t>
            </w:r>
            <w:r w:rsidRPr="00313008">
              <w:rPr>
                <w:b/>
                <w:bCs/>
                <w:sz w:val="18"/>
                <w:szCs w:val="18"/>
                <w:u w:val="none"/>
              </w:rPr>
              <w:t>0%</w:t>
            </w:r>
          </w:p>
        </w:tc>
      </w:tr>
      <w:tr w:rsidR="00D11B27" w:rsidRPr="00313008">
        <w:tc>
          <w:tcPr>
            <w:tcW w:w="2305" w:type="dxa"/>
            <w:tcBorders>
              <w:top w:val="single" w:sz="6" w:space="0" w:color="auto"/>
              <w:left w:val="thinThickLargeGap" w:sz="24" w:space="0" w:color="auto"/>
              <w:bottom w:val="single" w:sz="6" w:space="0" w:color="auto"/>
            </w:tcBorders>
          </w:tcPr>
          <w:p w:rsidR="00D11B27" w:rsidRPr="009B5330" w:rsidRDefault="00D11B27" w:rsidP="00D11B27">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rsidR="00D11B27" w:rsidRPr="00313008" w:rsidRDefault="00D11B27" w:rsidP="00D11B2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4"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4" w:type="dxa"/>
            <w:gridSpan w:val="2"/>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D11B27" w:rsidRPr="00313008" w:rsidRDefault="00D11B27" w:rsidP="00D11B27">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D11B27" w:rsidRPr="00313008" w:rsidRDefault="00D11B27" w:rsidP="00D11B27">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D11B27" w:rsidRDefault="00D11B27" w:rsidP="00D11B27"/>
        </w:tc>
        <w:tc>
          <w:tcPr>
            <w:tcW w:w="1055"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11B27" w:rsidRPr="00313008" w:rsidRDefault="00D11B27" w:rsidP="00D11B27">
            <w:pPr>
              <w:pStyle w:val="Subtitle"/>
              <w:jc w:val="left"/>
              <w:rPr>
                <w:b/>
                <w:bCs/>
                <w:sz w:val="18"/>
                <w:szCs w:val="18"/>
                <w:u w:val="none"/>
              </w:rPr>
            </w:pPr>
            <w:r>
              <w:rPr>
                <w:b/>
                <w:bCs/>
                <w:sz w:val="18"/>
                <w:szCs w:val="18"/>
                <w:u w:val="none"/>
              </w:rPr>
              <w:t>20</w:t>
            </w:r>
            <w:r w:rsidRPr="00313008">
              <w:rPr>
                <w:b/>
                <w:bCs/>
                <w:sz w:val="18"/>
                <w:szCs w:val="18"/>
                <w:u w:val="none"/>
              </w:rPr>
              <w:t>%</w:t>
            </w:r>
          </w:p>
        </w:tc>
      </w:tr>
      <w:tr w:rsidR="00D11B27" w:rsidRPr="00313008">
        <w:tc>
          <w:tcPr>
            <w:tcW w:w="2305" w:type="dxa"/>
            <w:tcBorders>
              <w:top w:val="single" w:sz="6" w:space="0" w:color="auto"/>
              <w:left w:val="thinThickLargeGap" w:sz="24" w:space="0" w:color="auto"/>
              <w:bottom w:val="single" w:sz="6" w:space="0" w:color="auto"/>
            </w:tcBorders>
          </w:tcPr>
          <w:p w:rsidR="00D11B27" w:rsidRPr="009B5330" w:rsidRDefault="00D11B27" w:rsidP="00D11B27">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rsidR="00D11B27" w:rsidRPr="00313008" w:rsidRDefault="00D11B27" w:rsidP="00D11B27">
            <w:pPr>
              <w:pStyle w:val="Subtitle"/>
              <w:rPr>
                <w:b/>
                <w:bCs/>
                <w:sz w:val="18"/>
                <w:szCs w:val="18"/>
                <w:u w:val="none"/>
              </w:rPr>
            </w:pPr>
          </w:p>
          <w:p w:rsidR="00D11B27" w:rsidRPr="00313008" w:rsidRDefault="00D11B27" w:rsidP="00D11B2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4"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4" w:type="dxa"/>
            <w:gridSpan w:val="2"/>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D11B27" w:rsidRPr="00313008" w:rsidRDefault="00D11B27" w:rsidP="00D11B27">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D11B27" w:rsidRPr="00313008" w:rsidRDefault="00D11B27" w:rsidP="00D11B27">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D11B27" w:rsidRPr="00313008" w:rsidRDefault="00D11B27" w:rsidP="00D11B27">
            <w:pPr>
              <w:pStyle w:val="Subtitle"/>
              <w:ind w:firstLine="281"/>
              <w:jc w:val="right"/>
              <w:rPr>
                <w:sz w:val="18"/>
                <w:szCs w:val="18"/>
                <w:u w:val="none"/>
              </w:rPr>
            </w:pPr>
          </w:p>
        </w:tc>
        <w:tc>
          <w:tcPr>
            <w:tcW w:w="1055" w:type="dxa"/>
            <w:tcBorders>
              <w:left w:val="single" w:sz="6" w:space="0" w:color="auto"/>
              <w:right w:val="single" w:sz="6" w:space="0" w:color="auto"/>
            </w:tcBorders>
          </w:tcPr>
          <w:p w:rsidR="00D11B27" w:rsidRPr="00313008" w:rsidRDefault="00D11B27" w:rsidP="00D11B2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11B27" w:rsidRPr="00313008" w:rsidRDefault="00D11B27" w:rsidP="00D11B27">
            <w:pPr>
              <w:pStyle w:val="Subtitle"/>
              <w:jc w:val="left"/>
              <w:rPr>
                <w:b/>
                <w:bCs/>
                <w:sz w:val="18"/>
                <w:szCs w:val="18"/>
                <w:u w:val="none"/>
              </w:rPr>
            </w:pPr>
            <w:r>
              <w:rPr>
                <w:b/>
                <w:bCs/>
                <w:sz w:val="18"/>
                <w:szCs w:val="18"/>
                <w:u w:val="none"/>
              </w:rPr>
              <w:t>2</w:t>
            </w:r>
            <w:r w:rsidRPr="00313008">
              <w:rPr>
                <w:b/>
                <w:bCs/>
                <w:sz w:val="18"/>
                <w:szCs w:val="18"/>
                <w:u w:val="none"/>
              </w:rPr>
              <w:t>0%</w:t>
            </w:r>
          </w:p>
        </w:tc>
      </w:tr>
      <w:tr w:rsidR="00D11B27" w:rsidRPr="00313008">
        <w:tc>
          <w:tcPr>
            <w:tcW w:w="2305" w:type="dxa"/>
            <w:tcBorders>
              <w:top w:val="single" w:sz="6" w:space="0" w:color="auto"/>
              <w:left w:val="thinThickLargeGap" w:sz="24" w:space="0" w:color="auto"/>
              <w:bottom w:val="single" w:sz="4" w:space="0" w:color="auto"/>
            </w:tcBorders>
          </w:tcPr>
          <w:p w:rsidR="00D11B27" w:rsidRPr="009B5330" w:rsidRDefault="00D11B27" w:rsidP="00D11B27">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rsidR="00D11B27" w:rsidRPr="00313008" w:rsidRDefault="00D11B27" w:rsidP="00D11B27">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rsidR="00D11B27" w:rsidRPr="00313008" w:rsidRDefault="00D11B27" w:rsidP="00D11B27">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D11B27" w:rsidRPr="00313008" w:rsidRDefault="00D11B27" w:rsidP="00D11B27">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D11B27" w:rsidRPr="00313008" w:rsidRDefault="00D11B27" w:rsidP="00D11B27">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D11B27" w:rsidRPr="00313008" w:rsidRDefault="00D11B27" w:rsidP="00D11B27">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D11B27" w:rsidRPr="00313008" w:rsidRDefault="00D11B27" w:rsidP="00D11B27">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D11B27" w:rsidRPr="00313008" w:rsidRDefault="00D11B27" w:rsidP="00D11B27">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rsidR="00D11B27" w:rsidRPr="00313008" w:rsidRDefault="00D11B27" w:rsidP="00D11B2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D11B27" w:rsidRPr="00313008" w:rsidRDefault="00D11B27" w:rsidP="00D11B27">
            <w:pPr>
              <w:pStyle w:val="Subtitle"/>
              <w:jc w:val="left"/>
              <w:rPr>
                <w:b/>
                <w:bCs/>
                <w:sz w:val="18"/>
                <w:szCs w:val="18"/>
                <w:u w:val="none"/>
              </w:rPr>
            </w:pPr>
            <w:r>
              <w:rPr>
                <w:b/>
                <w:bCs/>
                <w:sz w:val="18"/>
                <w:szCs w:val="18"/>
                <w:u w:val="none"/>
              </w:rPr>
              <w:t>30%</w:t>
            </w:r>
          </w:p>
        </w:tc>
      </w:tr>
      <w:tr w:rsidR="00D11B27" w:rsidRPr="00313008">
        <w:trPr>
          <w:cantSplit/>
          <w:trHeight w:val="282"/>
        </w:trPr>
        <w:tc>
          <w:tcPr>
            <w:tcW w:w="10225" w:type="dxa"/>
            <w:gridSpan w:val="12"/>
            <w:tcBorders>
              <w:left w:val="thinThickLargeGap" w:sz="24" w:space="0" w:color="auto"/>
              <w:right w:val="single" w:sz="4" w:space="0" w:color="auto"/>
            </w:tcBorders>
          </w:tcPr>
          <w:p w:rsidR="00D11B27" w:rsidRPr="009A081E" w:rsidRDefault="00D11B27" w:rsidP="00D11B2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D11B27" w:rsidRPr="00313008" w:rsidRDefault="00D11B27" w:rsidP="00D11B27">
            <w:pPr>
              <w:pStyle w:val="Subtitle"/>
              <w:jc w:val="left"/>
              <w:rPr>
                <w:b/>
                <w:bCs/>
                <w:sz w:val="24"/>
                <w:szCs w:val="24"/>
                <w:u w:val="none"/>
              </w:rPr>
            </w:pPr>
          </w:p>
        </w:tc>
      </w:tr>
      <w:tr w:rsidR="00D11B27" w:rsidRPr="00313008">
        <w:trPr>
          <w:cantSplit/>
          <w:trHeight w:val="4341"/>
        </w:trPr>
        <w:tc>
          <w:tcPr>
            <w:tcW w:w="10945" w:type="dxa"/>
            <w:gridSpan w:val="13"/>
            <w:tcBorders>
              <w:left w:val="thinThickLargeGap" w:sz="24" w:space="0" w:color="auto"/>
              <w:right w:val="thinThickLargeGap" w:sz="24" w:space="0" w:color="auto"/>
            </w:tcBorders>
          </w:tcPr>
          <w:p w:rsidR="00D11B27" w:rsidRPr="00313008" w:rsidRDefault="00D11B27" w:rsidP="00D11B27">
            <w:pPr>
              <w:pStyle w:val="Subtitle"/>
              <w:jc w:val="left"/>
              <w:rPr>
                <w:b/>
                <w:bCs/>
                <w:sz w:val="24"/>
                <w:szCs w:val="24"/>
                <w:u w:val="none"/>
              </w:rPr>
            </w:pPr>
            <w:r w:rsidRPr="00313008">
              <w:rPr>
                <w:b/>
                <w:bCs/>
                <w:sz w:val="24"/>
                <w:szCs w:val="24"/>
                <w:u w:val="none"/>
              </w:rPr>
              <w:t>TUTOR COMMENTS:</w:t>
            </w: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Default="00D11B27" w:rsidP="00D11B27">
            <w:pPr>
              <w:pStyle w:val="Subtitle"/>
              <w:ind w:left="937" w:right="1152"/>
              <w:jc w:val="both"/>
              <w:rPr>
                <w:b/>
                <w:bCs/>
                <w:sz w:val="24"/>
                <w:szCs w:val="24"/>
                <w:u w:val="none"/>
              </w:rPr>
            </w:pPr>
          </w:p>
          <w:p w:rsidR="00D11B27" w:rsidRPr="00313008" w:rsidRDefault="00D11B27" w:rsidP="00D11B27">
            <w:pPr>
              <w:pStyle w:val="Subtitle"/>
              <w:ind w:left="937" w:right="1152"/>
              <w:jc w:val="both"/>
              <w:rPr>
                <w:b/>
                <w:bCs/>
                <w:sz w:val="24"/>
                <w:szCs w:val="24"/>
                <w:u w:val="none"/>
              </w:rPr>
            </w:pPr>
          </w:p>
        </w:tc>
      </w:tr>
      <w:tr w:rsidR="00D11B27" w:rsidRPr="00313008">
        <w:trPr>
          <w:cantSplit/>
          <w:trHeight w:val="365"/>
        </w:trPr>
        <w:tc>
          <w:tcPr>
            <w:tcW w:w="2661" w:type="dxa"/>
            <w:gridSpan w:val="2"/>
            <w:tcBorders>
              <w:left w:val="thinThickLargeGap" w:sz="24" w:space="0" w:color="auto"/>
              <w:bottom w:val="thickThinLargeGap" w:sz="24" w:space="0" w:color="auto"/>
            </w:tcBorders>
          </w:tcPr>
          <w:p w:rsidR="00D11B27" w:rsidRPr="00313008" w:rsidRDefault="00D11B27" w:rsidP="00D11B27">
            <w:pPr>
              <w:pStyle w:val="Subtitle"/>
              <w:jc w:val="left"/>
              <w:rPr>
                <w:b/>
                <w:bCs/>
                <w:sz w:val="18"/>
                <w:szCs w:val="18"/>
                <w:u w:val="none"/>
              </w:rPr>
            </w:pPr>
            <w:r w:rsidRPr="00313008">
              <w:rPr>
                <w:b/>
                <w:bCs/>
                <w:sz w:val="18"/>
                <w:szCs w:val="18"/>
                <w:u w:val="none"/>
              </w:rPr>
              <w:t xml:space="preserve"> Submission date: </w:t>
            </w:r>
            <w:r>
              <w:rPr>
                <w:b/>
                <w:bCs/>
                <w:sz w:val="18"/>
                <w:szCs w:val="18"/>
                <w:u w:val="none"/>
              </w:rPr>
              <w:t>3/11/17</w:t>
            </w:r>
          </w:p>
          <w:p w:rsidR="00D11B27" w:rsidRPr="00313008" w:rsidRDefault="00D11B27" w:rsidP="00D11B27">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D11B27" w:rsidRPr="00313008" w:rsidRDefault="00D11B27" w:rsidP="00D11B27">
            <w:pPr>
              <w:pStyle w:val="Subtitle"/>
              <w:jc w:val="left"/>
              <w:rPr>
                <w:b/>
                <w:bCs/>
                <w:sz w:val="18"/>
                <w:szCs w:val="18"/>
                <w:u w:val="none"/>
              </w:rPr>
            </w:pPr>
            <w:r>
              <w:rPr>
                <w:b/>
                <w:bCs/>
                <w:sz w:val="18"/>
                <w:szCs w:val="18"/>
                <w:u w:val="none"/>
              </w:rPr>
              <w:t>Return date:</w:t>
            </w:r>
          </w:p>
          <w:p w:rsidR="00D11B27" w:rsidRPr="00313008" w:rsidRDefault="00D11B27" w:rsidP="00D11B2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rsidR="00D11B27" w:rsidRPr="00313008" w:rsidRDefault="00D11B27" w:rsidP="00D11B2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D11B27" w:rsidRPr="00313008" w:rsidRDefault="00D11B27" w:rsidP="00D11B27">
            <w:pPr>
              <w:pStyle w:val="Subtitle"/>
              <w:jc w:val="left"/>
              <w:rPr>
                <w:b/>
                <w:bCs/>
                <w:sz w:val="18"/>
                <w:szCs w:val="18"/>
                <w:u w:val="none"/>
              </w:rPr>
            </w:pPr>
            <w:r w:rsidRPr="00313008">
              <w:rPr>
                <w:b/>
                <w:bCs/>
                <w:sz w:val="18"/>
                <w:szCs w:val="18"/>
                <w:u w:val="none"/>
              </w:rPr>
              <w:t xml:space="preserve">Mark: </w:t>
            </w:r>
          </w:p>
        </w:tc>
      </w:tr>
    </w:tbl>
    <w:p w:rsidR="00D11B27" w:rsidRDefault="00D11B27" w:rsidP="00D11B27"/>
    <w:p w:rsidR="00041D74" w:rsidRPr="00254077" w:rsidRDefault="00D11B27" w:rsidP="00D11B27">
      <w:pPr>
        <w:pStyle w:val="Heading3"/>
        <w:spacing w:line="360" w:lineRule="auto"/>
        <w:jc w:val="center"/>
        <w:rPr>
          <w:rFonts w:ascii="Times New Roman" w:hAnsi="Times New Roman"/>
          <w:b w:val="0"/>
          <w:color w:val="auto"/>
          <w:sz w:val="28"/>
          <w:u w:val="single"/>
        </w:rPr>
      </w:pPr>
      <w:r>
        <w:br w:type="page"/>
      </w:r>
      <w:r w:rsidR="008F2943" w:rsidRPr="00254077">
        <w:rPr>
          <w:rFonts w:ascii="Times New Roman" w:hAnsi="Times New Roman"/>
          <w:b w:val="0"/>
          <w:color w:val="auto"/>
          <w:sz w:val="28"/>
          <w:u w:val="single"/>
        </w:rPr>
        <w:t>Discuss the causes of the so called ‘obesity crisis’ facing the UK.</w:t>
      </w:r>
    </w:p>
    <w:p w:rsidR="008F2943" w:rsidRPr="00254077" w:rsidRDefault="008F2943" w:rsidP="00254077">
      <w:pPr>
        <w:spacing w:line="360" w:lineRule="auto"/>
        <w:rPr>
          <w:rFonts w:ascii="Times New Roman" w:hAnsi="Times New Roman"/>
        </w:rPr>
      </w:pPr>
    </w:p>
    <w:p w:rsidR="00CE3817" w:rsidRPr="00254077" w:rsidRDefault="00CE3817" w:rsidP="00254077">
      <w:pPr>
        <w:spacing w:line="360" w:lineRule="auto"/>
        <w:rPr>
          <w:rFonts w:ascii="Times New Roman" w:hAnsi="Times New Roman"/>
          <w:shd w:val="clear" w:color="auto" w:fill="FFFFFF"/>
        </w:rPr>
      </w:pPr>
      <w:r w:rsidRPr="00254077">
        <w:rPr>
          <w:rFonts w:ascii="Times New Roman" w:hAnsi="Times New Roman"/>
        </w:rPr>
        <w:t>We are interested in both the evidenced and hypothesized individual and multi-faceted causes of the ‘increased levels o</w:t>
      </w:r>
      <w:r w:rsidR="00695A77" w:rsidRPr="00254077">
        <w:rPr>
          <w:rFonts w:ascii="Times New Roman" w:hAnsi="Times New Roman"/>
        </w:rPr>
        <w:t>f obesity’ in the UK population.</w:t>
      </w:r>
      <w:r w:rsidRPr="00254077">
        <w:rPr>
          <w:rFonts w:ascii="Times New Roman" w:hAnsi="Times New Roman"/>
        </w:rPr>
        <w:t xml:space="preserve"> </w:t>
      </w:r>
      <w:r w:rsidR="00695A77" w:rsidRPr="00254077">
        <w:rPr>
          <w:rFonts w:ascii="Times New Roman" w:hAnsi="Times New Roman"/>
        </w:rPr>
        <w:t>O</w:t>
      </w:r>
      <w:r w:rsidRPr="00254077">
        <w:rPr>
          <w:rFonts w:ascii="Times New Roman" w:hAnsi="Times New Roman"/>
        </w:rPr>
        <w:t>utput from data analysis, reviews</w:t>
      </w:r>
      <w:r w:rsidR="00695A77" w:rsidRPr="00254077">
        <w:rPr>
          <w:rFonts w:ascii="Times New Roman" w:hAnsi="Times New Roman"/>
        </w:rPr>
        <w:t>,</w:t>
      </w:r>
      <w:r w:rsidRPr="00254077">
        <w:rPr>
          <w:rFonts w:ascii="Times New Roman" w:hAnsi="Times New Roman"/>
        </w:rPr>
        <w:t xml:space="preserve"> and interpretation of sector studies, can illuminate and guide remedial ‘framework interventions’, which could be sector-specific, or, seen in conjunction with wider functioning systems. The most useful population-level measure for body composition is the body mass index (BMI) classification, </w:t>
      </w:r>
      <w:r w:rsidR="00695A77" w:rsidRPr="00254077">
        <w:rPr>
          <w:rFonts w:ascii="Times New Roman" w:hAnsi="Times New Roman"/>
        </w:rPr>
        <w:t xml:space="preserve">which is </w:t>
      </w:r>
      <w:r w:rsidRPr="00254077">
        <w:rPr>
          <w:rFonts w:ascii="Times New Roman" w:hAnsi="Times New Roman"/>
        </w:rPr>
        <w:t>weight</w:t>
      </w:r>
      <w:r w:rsidR="00695A77" w:rsidRPr="00254077">
        <w:rPr>
          <w:rFonts w:ascii="Times New Roman" w:hAnsi="Times New Roman"/>
        </w:rPr>
        <w:t xml:space="preserve"> (kg) divided by height (m</w:t>
      </w:r>
      <w:r w:rsidR="00695A77" w:rsidRPr="00254077">
        <w:rPr>
          <w:rFonts w:ascii="Times New Roman" w:hAnsi="Times New Roman"/>
          <w:vertAlign w:val="superscript"/>
        </w:rPr>
        <w:t>2</w:t>
      </w:r>
      <w:r w:rsidR="0032517B" w:rsidRPr="00254077">
        <w:rPr>
          <w:rFonts w:ascii="Times New Roman" w:hAnsi="Times New Roman"/>
        </w:rPr>
        <w:t xml:space="preserve">), indicative classifications are </w:t>
      </w:r>
      <w:r w:rsidR="00695A77" w:rsidRPr="00254077">
        <w:rPr>
          <w:rFonts w:ascii="Times New Roman" w:hAnsi="Times New Roman"/>
        </w:rPr>
        <w:t>Overweight</w:t>
      </w:r>
      <w:r w:rsidR="0032517B" w:rsidRPr="00254077">
        <w:rPr>
          <w:rFonts w:ascii="Times New Roman" w:hAnsi="Times New Roman"/>
        </w:rPr>
        <w:t>:</w:t>
      </w:r>
      <w:r w:rsidRPr="00254077">
        <w:rPr>
          <w:rFonts w:ascii="Times New Roman" w:hAnsi="Times New Roman"/>
        </w:rPr>
        <w:t xml:space="preserve"> 25+, and Obese: 30+, (</w:t>
      </w:r>
      <w:proofErr w:type="spellStart"/>
      <w:r w:rsidR="0032517B" w:rsidRPr="00254077">
        <w:rPr>
          <w:rFonts w:ascii="Times New Roman" w:hAnsi="Times New Roman"/>
          <w:shd w:val="clear" w:color="auto" w:fill="FFFFFF"/>
        </w:rPr>
        <w:t>Butland</w:t>
      </w:r>
      <w:proofErr w:type="spellEnd"/>
      <w:r w:rsidR="0032517B" w:rsidRPr="00254077">
        <w:rPr>
          <w:rFonts w:ascii="Times New Roman" w:hAnsi="Times New Roman"/>
          <w:shd w:val="clear" w:color="auto" w:fill="FFFFFF"/>
        </w:rPr>
        <w:t>, B et al, 2007</w:t>
      </w:r>
      <w:r w:rsidRPr="00254077">
        <w:rPr>
          <w:rFonts w:ascii="Times New Roman" w:hAnsi="Times New Roman"/>
        </w:rPr>
        <w:t xml:space="preserve">).  </w:t>
      </w:r>
      <w:r w:rsidR="00F312E5" w:rsidRPr="00254077">
        <w:rPr>
          <w:rFonts w:ascii="Times New Roman" w:hAnsi="Times New Roman"/>
        </w:rPr>
        <w:t xml:space="preserve">In 2016, the UK population </w:t>
      </w:r>
      <w:r w:rsidR="00AB6111" w:rsidRPr="00254077">
        <w:rPr>
          <w:rFonts w:ascii="Times New Roman" w:hAnsi="Times New Roman"/>
        </w:rPr>
        <w:t>reached</w:t>
      </w:r>
      <w:r w:rsidRPr="00254077">
        <w:rPr>
          <w:rFonts w:ascii="Times New Roman" w:hAnsi="Times New Roman"/>
        </w:rPr>
        <w:t xml:space="preserve"> almost 67 million </w:t>
      </w:r>
      <w:r w:rsidR="00F312E5" w:rsidRPr="00254077">
        <w:rPr>
          <w:rFonts w:ascii="Times New Roman" w:hAnsi="Times New Roman"/>
        </w:rPr>
        <w:t xml:space="preserve">(Office for National Statistics, 2017) </w:t>
      </w:r>
      <w:r w:rsidRPr="00254077">
        <w:rPr>
          <w:rFonts w:ascii="Times New Roman" w:hAnsi="Times New Roman"/>
        </w:rPr>
        <w:t xml:space="preserve">and </w:t>
      </w:r>
      <w:r w:rsidR="00AB6111" w:rsidRPr="00254077">
        <w:rPr>
          <w:rFonts w:ascii="Times New Roman" w:hAnsi="Times New Roman"/>
        </w:rPr>
        <w:t xml:space="preserve">obesity data </w:t>
      </w:r>
      <w:r w:rsidR="00AB6111" w:rsidRPr="00254077">
        <w:rPr>
          <w:rFonts w:ascii="Times New Roman" w:hAnsi="Times New Roman"/>
          <w:shd w:val="clear" w:color="auto" w:fill="FFFFFF"/>
        </w:rPr>
        <w:t xml:space="preserve">(Cancer Research UK, 2017) showed </w:t>
      </w:r>
      <w:r w:rsidRPr="00254077">
        <w:rPr>
          <w:rFonts w:ascii="Times New Roman" w:hAnsi="Times New Roman"/>
          <w:shd w:val="clear" w:color="auto" w:fill="FFFFFF"/>
        </w:rPr>
        <w:t xml:space="preserve">more than 6 in 10 (59-65%) adults in the UK’s constituent countries are overweight or obese by BMI </w:t>
      </w:r>
      <w:r w:rsidR="001946C1" w:rsidRPr="00254077">
        <w:rPr>
          <w:rFonts w:ascii="Times New Roman" w:hAnsi="Times New Roman"/>
          <w:shd w:val="clear" w:color="auto" w:fill="FFFFFF"/>
        </w:rPr>
        <w:t>classification</w:t>
      </w:r>
      <w:r w:rsidRPr="00254077">
        <w:rPr>
          <w:rFonts w:ascii="Times New Roman" w:hAnsi="Times New Roman"/>
          <w:shd w:val="clear" w:color="auto" w:fill="FFFFFF"/>
        </w:rPr>
        <w:t>, and this trend is known to be increasing, (</w:t>
      </w:r>
      <w:proofErr w:type="spellStart"/>
      <w:r w:rsidRPr="00254077">
        <w:rPr>
          <w:rFonts w:ascii="Times New Roman" w:hAnsi="Times New Roman"/>
          <w:shd w:val="clear" w:color="auto" w:fill="FFFFFF"/>
        </w:rPr>
        <w:t>Butland</w:t>
      </w:r>
      <w:proofErr w:type="spellEnd"/>
      <w:r w:rsidRPr="00254077">
        <w:rPr>
          <w:rFonts w:ascii="Times New Roman" w:hAnsi="Times New Roman"/>
          <w:shd w:val="clear" w:color="auto" w:fill="FFFFFF"/>
        </w:rPr>
        <w:t>, B et al 2007).  The consequences of obesity can be grouped around</w:t>
      </w:r>
      <w:r w:rsidR="00AB6111" w:rsidRPr="00254077">
        <w:rPr>
          <w:rFonts w:ascii="Times New Roman" w:hAnsi="Times New Roman"/>
          <w:shd w:val="clear" w:color="auto" w:fill="FFFFFF"/>
        </w:rPr>
        <w:t xml:space="preserve"> multiple aspects: </w:t>
      </w:r>
      <w:r w:rsidRPr="00254077">
        <w:rPr>
          <w:rFonts w:ascii="Times New Roman" w:hAnsi="Times New Roman"/>
          <w:shd w:val="clear" w:color="auto" w:fill="FFFFFF"/>
        </w:rPr>
        <w:t>Physical Health</w:t>
      </w:r>
      <w:r w:rsidR="00AB6111" w:rsidRPr="00254077">
        <w:rPr>
          <w:rFonts w:ascii="Times New Roman" w:hAnsi="Times New Roman"/>
          <w:shd w:val="clear" w:color="auto" w:fill="FFFFFF"/>
        </w:rPr>
        <w:t>, Psychological, and Social. Physical Health is</w:t>
      </w:r>
      <w:r w:rsidRPr="00254077">
        <w:rPr>
          <w:rFonts w:ascii="Times New Roman" w:hAnsi="Times New Roman"/>
          <w:shd w:val="clear" w:color="auto" w:fill="FFFFFF"/>
        </w:rPr>
        <w:t xml:space="preserve"> linked with Type 2 diabetes, cardiovascular risk, hypertension, osteoarthritis</w:t>
      </w:r>
      <w:r w:rsidR="00AB6111" w:rsidRPr="00254077">
        <w:rPr>
          <w:rFonts w:ascii="Times New Roman" w:hAnsi="Times New Roman"/>
          <w:shd w:val="clear" w:color="auto" w:fill="FFFFFF"/>
        </w:rPr>
        <w:t xml:space="preserve">, and decreased life expectancy. All consequences are likely to require </w:t>
      </w:r>
      <w:r w:rsidRPr="00254077">
        <w:rPr>
          <w:rFonts w:ascii="Times New Roman" w:hAnsi="Times New Roman"/>
          <w:shd w:val="clear" w:color="auto" w:fill="FFFFFF"/>
        </w:rPr>
        <w:t>medication</w:t>
      </w:r>
      <w:r w:rsidR="001354DD" w:rsidRPr="00254077">
        <w:rPr>
          <w:rFonts w:ascii="Times New Roman" w:hAnsi="Times New Roman"/>
          <w:shd w:val="clear" w:color="auto" w:fill="FFFFFF"/>
        </w:rPr>
        <w:t>, and the associated financial costs will be a</w:t>
      </w:r>
      <w:r w:rsidRPr="00254077">
        <w:rPr>
          <w:rFonts w:ascii="Times New Roman" w:hAnsi="Times New Roman"/>
          <w:shd w:val="clear" w:color="auto" w:fill="FFFFFF"/>
        </w:rPr>
        <w:t xml:space="preserve"> detriment </w:t>
      </w:r>
      <w:r w:rsidR="001354DD" w:rsidRPr="00254077">
        <w:rPr>
          <w:rFonts w:ascii="Times New Roman" w:hAnsi="Times New Roman"/>
          <w:shd w:val="clear" w:color="auto" w:fill="FFFFFF"/>
        </w:rPr>
        <w:t>to</w:t>
      </w:r>
      <w:r w:rsidRPr="00254077">
        <w:rPr>
          <w:rFonts w:ascii="Times New Roman" w:hAnsi="Times New Roman"/>
          <w:shd w:val="clear" w:color="auto" w:fill="FFFFFF"/>
        </w:rPr>
        <w:t xml:space="preserve"> the individual, </w:t>
      </w:r>
      <w:r w:rsidR="00AB6111" w:rsidRPr="00254077">
        <w:rPr>
          <w:rFonts w:ascii="Times New Roman" w:hAnsi="Times New Roman"/>
          <w:shd w:val="clear" w:color="auto" w:fill="FFFFFF"/>
        </w:rPr>
        <w:t xml:space="preserve">the </w:t>
      </w:r>
      <w:r w:rsidRPr="00254077">
        <w:rPr>
          <w:rFonts w:ascii="Times New Roman" w:hAnsi="Times New Roman"/>
          <w:shd w:val="clear" w:color="auto" w:fill="FFFFFF"/>
        </w:rPr>
        <w:t>society</w:t>
      </w:r>
      <w:r w:rsidR="00AB6111" w:rsidRPr="00254077">
        <w:rPr>
          <w:rFonts w:ascii="Times New Roman" w:hAnsi="Times New Roman"/>
          <w:shd w:val="clear" w:color="auto" w:fill="FFFFFF"/>
        </w:rPr>
        <w:t>,</w:t>
      </w:r>
      <w:r w:rsidRPr="00254077">
        <w:rPr>
          <w:rFonts w:ascii="Times New Roman" w:hAnsi="Times New Roman"/>
          <w:shd w:val="clear" w:color="auto" w:fill="FFFFFF"/>
        </w:rPr>
        <w:t xml:space="preserve"> and the economy. This is particularly significant to the UK where medical care from the National Health Service (NHS) is fu</w:t>
      </w:r>
      <w:r w:rsidR="00D5661A">
        <w:rPr>
          <w:rFonts w:ascii="Times New Roman" w:hAnsi="Times New Roman"/>
          <w:shd w:val="clear" w:color="auto" w:fill="FFFFFF"/>
        </w:rPr>
        <w:t xml:space="preserve">nded through public monies, especially </w:t>
      </w:r>
      <w:r w:rsidRPr="00254077">
        <w:rPr>
          <w:rFonts w:ascii="Times New Roman" w:hAnsi="Times New Roman"/>
          <w:shd w:val="clear" w:color="auto" w:fill="FFFFFF"/>
        </w:rPr>
        <w:t>when coupled wit</w:t>
      </w:r>
      <w:r w:rsidR="001354DD" w:rsidRPr="00254077">
        <w:rPr>
          <w:rFonts w:ascii="Times New Roman" w:hAnsi="Times New Roman"/>
          <w:shd w:val="clear" w:color="auto" w:fill="FFFFFF"/>
        </w:rPr>
        <w:t>h an increasing population. W</w:t>
      </w:r>
      <w:r w:rsidRPr="00254077">
        <w:rPr>
          <w:rFonts w:ascii="Times New Roman" w:hAnsi="Times New Roman"/>
          <w:shd w:val="clear" w:color="auto" w:fill="FFFFFF"/>
        </w:rPr>
        <w:t xml:space="preserve">ith both changing demographics and BMI’s, the rise in projected per capita NHS </w:t>
      </w:r>
      <w:proofErr w:type="gramStart"/>
      <w:r w:rsidRPr="00254077">
        <w:rPr>
          <w:rFonts w:ascii="Times New Roman" w:hAnsi="Times New Roman"/>
          <w:shd w:val="clear" w:color="auto" w:fill="FFFFFF"/>
        </w:rPr>
        <w:t>spend</w:t>
      </w:r>
      <w:proofErr w:type="gramEnd"/>
      <w:r w:rsidRPr="00254077">
        <w:rPr>
          <w:rFonts w:ascii="Times New Roman" w:hAnsi="Times New Roman"/>
          <w:shd w:val="clear" w:color="auto" w:fill="FFFFFF"/>
        </w:rPr>
        <w:t xml:space="preserve"> is likely </w:t>
      </w:r>
      <w:r w:rsidR="001354DD" w:rsidRPr="00254077">
        <w:rPr>
          <w:rFonts w:ascii="Times New Roman" w:hAnsi="Times New Roman"/>
          <w:shd w:val="clear" w:color="auto" w:fill="FFFFFF"/>
        </w:rPr>
        <w:t xml:space="preserve">to be </w:t>
      </w:r>
      <w:r w:rsidRPr="00254077">
        <w:rPr>
          <w:rFonts w:ascii="Times New Roman" w:hAnsi="Times New Roman"/>
          <w:shd w:val="clear" w:color="auto" w:fill="FFFFFF"/>
        </w:rPr>
        <w:t xml:space="preserve">unsustainable.  </w:t>
      </w:r>
    </w:p>
    <w:p w:rsidR="00CE3817" w:rsidRPr="00254077" w:rsidRDefault="00CE3817" w:rsidP="00254077">
      <w:pPr>
        <w:spacing w:line="360" w:lineRule="auto"/>
        <w:rPr>
          <w:rFonts w:ascii="Times New Roman" w:hAnsi="Times New Roman"/>
          <w:shd w:val="clear" w:color="auto" w:fill="FFFFFF"/>
        </w:rPr>
      </w:pPr>
    </w:p>
    <w:p w:rsidR="00CE3817" w:rsidRPr="00254077" w:rsidRDefault="00CE3817" w:rsidP="00254077">
      <w:pPr>
        <w:spacing w:line="360" w:lineRule="auto"/>
        <w:rPr>
          <w:rFonts w:ascii="Times New Roman" w:hAnsi="Times New Roman"/>
          <w:shd w:val="clear" w:color="auto" w:fill="FFFFFF"/>
        </w:rPr>
      </w:pPr>
      <w:r w:rsidRPr="00254077">
        <w:rPr>
          <w:rFonts w:ascii="Times New Roman" w:hAnsi="Times New Roman"/>
          <w:shd w:val="clear" w:color="auto" w:fill="FFFFFF"/>
        </w:rPr>
        <w:t xml:space="preserve">Twenty-first century UK, is a much ‘changed environment’ to our ancestors of just 70 years ago – pre-World War II – </w:t>
      </w:r>
      <w:r w:rsidR="007C2545">
        <w:rPr>
          <w:rFonts w:ascii="Times New Roman" w:hAnsi="Times New Roman"/>
          <w:shd w:val="clear" w:color="auto" w:fill="FFFFFF"/>
        </w:rPr>
        <w:t>in relation to many aspects of society, culture &amp; l</w:t>
      </w:r>
      <w:r w:rsidRPr="00254077">
        <w:rPr>
          <w:rFonts w:ascii="Times New Roman" w:hAnsi="Times New Roman"/>
          <w:shd w:val="clear" w:color="auto" w:fill="FFFFFF"/>
        </w:rPr>
        <w:t>ifestyle, and at these ti</w:t>
      </w:r>
      <w:r w:rsidR="007C2545">
        <w:rPr>
          <w:rFonts w:ascii="Times New Roman" w:hAnsi="Times New Roman"/>
          <w:shd w:val="clear" w:color="auto" w:fill="FFFFFF"/>
        </w:rPr>
        <w:t>mes o</w:t>
      </w:r>
      <w:r w:rsidRPr="00254077">
        <w:rPr>
          <w:rFonts w:ascii="Times New Roman" w:hAnsi="Times New Roman"/>
          <w:shd w:val="clear" w:color="auto" w:fill="FFFFFF"/>
        </w:rPr>
        <w:t>besity was uncommon. We now live in a knowledge and t</w:t>
      </w:r>
      <w:r w:rsidR="007C2545">
        <w:rPr>
          <w:rFonts w:ascii="Times New Roman" w:hAnsi="Times New Roman"/>
          <w:shd w:val="clear" w:color="auto" w:fill="FFFFFF"/>
        </w:rPr>
        <w:t>echnology-led society based on materialism, consumerism and c</w:t>
      </w:r>
      <w:r w:rsidRPr="00254077">
        <w:rPr>
          <w:rFonts w:ascii="Times New Roman" w:hAnsi="Times New Roman"/>
          <w:shd w:val="clear" w:color="auto" w:fill="FFFFFF"/>
        </w:rPr>
        <w:t>onsumption, globally-influen</w:t>
      </w:r>
      <w:r w:rsidR="009434CF" w:rsidRPr="00254077">
        <w:rPr>
          <w:rFonts w:ascii="Times New Roman" w:hAnsi="Times New Roman"/>
          <w:shd w:val="clear" w:color="auto" w:fill="FFFFFF"/>
        </w:rPr>
        <w:t xml:space="preserve">ced by </w:t>
      </w:r>
      <w:r w:rsidR="007C2545">
        <w:rPr>
          <w:rFonts w:ascii="Times New Roman" w:hAnsi="Times New Roman"/>
          <w:shd w:val="clear" w:color="auto" w:fill="FFFFFF"/>
        </w:rPr>
        <w:t>economics, t</w:t>
      </w:r>
      <w:r w:rsidRPr="00254077">
        <w:rPr>
          <w:rFonts w:ascii="Times New Roman" w:hAnsi="Times New Roman"/>
          <w:shd w:val="clear" w:color="auto" w:fill="FFFFFF"/>
        </w:rPr>
        <w:t>rade</w:t>
      </w:r>
      <w:r w:rsidR="009434CF" w:rsidRPr="00254077">
        <w:rPr>
          <w:rFonts w:ascii="Times New Roman" w:hAnsi="Times New Roman"/>
          <w:shd w:val="clear" w:color="auto" w:fill="FFFFFF"/>
        </w:rPr>
        <w:t>,</w:t>
      </w:r>
      <w:r w:rsidR="007C2545">
        <w:rPr>
          <w:rFonts w:ascii="Times New Roman" w:hAnsi="Times New Roman"/>
          <w:shd w:val="clear" w:color="auto" w:fill="FFFFFF"/>
        </w:rPr>
        <w:t xml:space="preserve"> and information </w:t>
      </w:r>
      <w:proofErr w:type="spellStart"/>
      <w:r w:rsidR="007C2545">
        <w:rPr>
          <w:rFonts w:ascii="Times New Roman" w:hAnsi="Times New Roman"/>
          <w:shd w:val="clear" w:color="auto" w:fill="FFFFFF"/>
        </w:rPr>
        <w:t>tu</w:t>
      </w:r>
      <w:r w:rsidRPr="00254077">
        <w:rPr>
          <w:rFonts w:ascii="Times New Roman" w:hAnsi="Times New Roman"/>
          <w:shd w:val="clear" w:color="auto" w:fill="FFFFFF"/>
        </w:rPr>
        <w:t>echnology</w:t>
      </w:r>
      <w:proofErr w:type="spellEnd"/>
      <w:r w:rsidRPr="00254077">
        <w:rPr>
          <w:rFonts w:ascii="Times New Roman" w:hAnsi="Times New Roman"/>
          <w:shd w:val="clear" w:color="auto" w:fill="FFFFFF"/>
        </w:rPr>
        <w:t xml:space="preserve">, fed by a 9-5 workforce, and where both adults and children have far-reaching levels </w:t>
      </w:r>
      <w:r w:rsidR="009434CF" w:rsidRPr="00254077">
        <w:rPr>
          <w:rFonts w:ascii="Times New Roman" w:hAnsi="Times New Roman"/>
          <w:shd w:val="clear" w:color="auto" w:fill="FFFFFF"/>
        </w:rPr>
        <w:t>of freedoms for ‘personal choice’.</w:t>
      </w:r>
      <w:r w:rsidRPr="00254077">
        <w:rPr>
          <w:rFonts w:ascii="Times New Roman" w:hAnsi="Times New Roman"/>
          <w:shd w:val="clear" w:color="auto" w:fill="FFFFFF"/>
        </w:rPr>
        <w:t xml:space="preserve">  Additionally, our ‘external environment’ (</w:t>
      </w:r>
      <w:proofErr w:type="spellStart"/>
      <w:r w:rsidRPr="00254077">
        <w:rPr>
          <w:rFonts w:ascii="Times New Roman" w:hAnsi="Times New Roman"/>
          <w:shd w:val="clear" w:color="auto" w:fill="FFFFFF"/>
        </w:rPr>
        <w:t>Tomer</w:t>
      </w:r>
      <w:proofErr w:type="spellEnd"/>
      <w:r w:rsidRPr="00254077">
        <w:rPr>
          <w:rFonts w:ascii="Times New Roman" w:hAnsi="Times New Roman"/>
          <w:shd w:val="clear" w:color="auto" w:fill="FFFFFF"/>
        </w:rPr>
        <w:t xml:space="preserve">, J. 2011) is predominantly </w:t>
      </w:r>
      <w:r w:rsidR="009434CF" w:rsidRPr="00254077">
        <w:rPr>
          <w:rFonts w:ascii="Times New Roman" w:hAnsi="Times New Roman"/>
          <w:shd w:val="clear" w:color="auto" w:fill="FFFFFF"/>
        </w:rPr>
        <w:t>urbanized, as opposed to r</w:t>
      </w:r>
      <w:r w:rsidRPr="00254077">
        <w:rPr>
          <w:rFonts w:ascii="Times New Roman" w:hAnsi="Times New Roman"/>
          <w:shd w:val="clear" w:color="auto" w:fill="FFFFFF"/>
        </w:rPr>
        <w:t xml:space="preserve">ural, specifically in terms of occupation, employment and households, and this reflects in many people’s lifestyles and </w:t>
      </w:r>
      <w:proofErr w:type="spellStart"/>
      <w:r w:rsidR="009434CF" w:rsidRPr="00254077">
        <w:rPr>
          <w:rFonts w:ascii="Times New Roman" w:hAnsi="Times New Roman"/>
          <w:shd w:val="clear" w:color="auto" w:fill="FFFFFF"/>
        </w:rPr>
        <w:t>behavio</w:t>
      </w:r>
      <w:r w:rsidR="007C2545">
        <w:rPr>
          <w:rFonts w:ascii="Times New Roman" w:hAnsi="Times New Roman"/>
          <w:shd w:val="clear" w:color="auto" w:fill="FFFFFF"/>
        </w:rPr>
        <w:t>u</w:t>
      </w:r>
      <w:r w:rsidR="009434CF" w:rsidRPr="00254077">
        <w:rPr>
          <w:rFonts w:ascii="Times New Roman" w:hAnsi="Times New Roman"/>
          <w:shd w:val="clear" w:color="auto" w:fill="FFFFFF"/>
        </w:rPr>
        <w:t>rs</w:t>
      </w:r>
      <w:proofErr w:type="spellEnd"/>
      <w:r w:rsidRPr="00254077">
        <w:rPr>
          <w:rFonts w:ascii="Times New Roman" w:hAnsi="Times New Roman"/>
          <w:shd w:val="clear" w:color="auto" w:fill="FFFFFF"/>
        </w:rPr>
        <w:t xml:space="preserve"> steered towards being sedentary, and therefore predisposed to an imbalanced energy expenditure requiring weight management.</w:t>
      </w:r>
    </w:p>
    <w:p w:rsidR="00CE3817" w:rsidRPr="00254077" w:rsidRDefault="00CE3817" w:rsidP="00254077">
      <w:pPr>
        <w:spacing w:line="360" w:lineRule="auto"/>
        <w:rPr>
          <w:rFonts w:ascii="Times New Roman" w:hAnsi="Times New Roman"/>
          <w:shd w:val="clear" w:color="auto" w:fill="FFFFFF"/>
        </w:rPr>
      </w:pPr>
    </w:p>
    <w:p w:rsidR="00CE3817" w:rsidRPr="00254077" w:rsidRDefault="00CE3817" w:rsidP="00254077">
      <w:pPr>
        <w:spacing w:line="360" w:lineRule="auto"/>
        <w:rPr>
          <w:rFonts w:ascii="Times New Roman" w:hAnsi="Times New Roman"/>
        </w:rPr>
      </w:pPr>
      <w:r w:rsidRPr="00254077">
        <w:rPr>
          <w:rFonts w:ascii="Times New Roman" w:hAnsi="Times New Roman"/>
        </w:rPr>
        <w:t>In individuals, excess food (calories) to the body’s requirements/</w:t>
      </w:r>
      <w:r w:rsidR="007568A1" w:rsidRPr="00254077">
        <w:rPr>
          <w:rFonts w:ascii="Times New Roman" w:hAnsi="Times New Roman"/>
        </w:rPr>
        <w:t xml:space="preserve">expenditure </w:t>
      </w:r>
      <w:proofErr w:type="gramStart"/>
      <w:r w:rsidR="007568A1" w:rsidRPr="00254077">
        <w:rPr>
          <w:rFonts w:ascii="Times New Roman" w:hAnsi="Times New Roman"/>
        </w:rPr>
        <w:t>are</w:t>
      </w:r>
      <w:proofErr w:type="gramEnd"/>
      <w:r w:rsidR="007568A1" w:rsidRPr="00254077">
        <w:rPr>
          <w:rFonts w:ascii="Times New Roman" w:hAnsi="Times New Roman"/>
        </w:rPr>
        <w:t xml:space="preserve"> stored as fat (</w:t>
      </w:r>
      <w:r w:rsidRPr="00254077">
        <w:rPr>
          <w:rFonts w:ascii="Times New Roman" w:hAnsi="Times New Roman"/>
        </w:rPr>
        <w:t>w</w:t>
      </w:r>
      <w:r w:rsidR="007568A1" w:rsidRPr="00254077">
        <w:rPr>
          <w:rFonts w:ascii="Times New Roman" w:hAnsi="Times New Roman"/>
        </w:rPr>
        <w:t xml:space="preserve">hite and brown adipose tissue) </w:t>
      </w:r>
      <w:r w:rsidRPr="00254077">
        <w:rPr>
          <w:rFonts w:ascii="Times New Roman" w:hAnsi="Times New Roman"/>
        </w:rPr>
        <w:t>and it is the ‘individual’s action’ alone</w:t>
      </w:r>
      <w:r w:rsidR="003D6659">
        <w:rPr>
          <w:rFonts w:ascii="Times New Roman" w:hAnsi="Times New Roman"/>
        </w:rPr>
        <w:t xml:space="preserve"> to manage their</w:t>
      </w:r>
      <w:r w:rsidR="007568A1" w:rsidRPr="00254077">
        <w:rPr>
          <w:rFonts w:ascii="Times New Roman" w:hAnsi="Times New Roman"/>
        </w:rPr>
        <w:t xml:space="preserve"> weight and food intake - t</w:t>
      </w:r>
      <w:r w:rsidRPr="00254077">
        <w:rPr>
          <w:rFonts w:ascii="Times New Roman" w:hAnsi="Times New Roman"/>
        </w:rPr>
        <w:t>he Government</w:t>
      </w:r>
      <w:r w:rsidR="007568A1" w:rsidRPr="00254077">
        <w:rPr>
          <w:rFonts w:ascii="Times New Roman" w:hAnsi="Times New Roman"/>
        </w:rPr>
        <w:t xml:space="preserve"> can only advise. N</w:t>
      </w:r>
      <w:r w:rsidRPr="00254077">
        <w:rPr>
          <w:rFonts w:ascii="Times New Roman" w:hAnsi="Times New Roman"/>
        </w:rPr>
        <w:t>utri</w:t>
      </w:r>
      <w:r w:rsidR="007568A1" w:rsidRPr="00254077">
        <w:rPr>
          <w:rFonts w:ascii="Times New Roman" w:hAnsi="Times New Roman"/>
        </w:rPr>
        <w:t xml:space="preserve">tional and exercise </w:t>
      </w:r>
      <w:proofErr w:type="spellStart"/>
      <w:r w:rsidR="007568A1" w:rsidRPr="00254077">
        <w:rPr>
          <w:rFonts w:ascii="Times New Roman" w:hAnsi="Times New Roman"/>
        </w:rPr>
        <w:t>programmes</w:t>
      </w:r>
      <w:proofErr w:type="spellEnd"/>
      <w:r w:rsidR="007568A1" w:rsidRPr="00254077">
        <w:rPr>
          <w:rFonts w:ascii="Times New Roman" w:hAnsi="Times New Roman"/>
        </w:rPr>
        <w:t xml:space="preserve"> will probably necessitate</w:t>
      </w:r>
      <w:r w:rsidRPr="00254077">
        <w:rPr>
          <w:rFonts w:ascii="Times New Roman" w:hAnsi="Times New Roman"/>
        </w:rPr>
        <w:t xml:space="preserve"> new psychological attitudes and self-discipline – ‘the internal environment’  (</w:t>
      </w:r>
      <w:proofErr w:type="spellStart"/>
      <w:r w:rsidRPr="00254077">
        <w:rPr>
          <w:rFonts w:ascii="Times New Roman" w:hAnsi="Times New Roman"/>
        </w:rPr>
        <w:t>Tomer</w:t>
      </w:r>
      <w:proofErr w:type="spellEnd"/>
      <w:r w:rsidRPr="00254077">
        <w:rPr>
          <w:rFonts w:ascii="Times New Roman" w:hAnsi="Times New Roman"/>
        </w:rPr>
        <w:t xml:space="preserve">, J 2011). This </w:t>
      </w:r>
      <w:r w:rsidR="003D6659">
        <w:rPr>
          <w:rFonts w:ascii="Times New Roman" w:hAnsi="Times New Roman"/>
        </w:rPr>
        <w:t xml:space="preserve">situation </w:t>
      </w:r>
      <w:r w:rsidRPr="00254077">
        <w:rPr>
          <w:rFonts w:ascii="Times New Roman" w:hAnsi="Times New Roman"/>
        </w:rPr>
        <w:t xml:space="preserve">represents a ‘cocktail of dilemma’, because it is understood that contributing to the ‘stimuli’ for individuals to consume food </w:t>
      </w:r>
      <w:r w:rsidR="00CF2B7D" w:rsidRPr="00254077">
        <w:rPr>
          <w:rFonts w:ascii="Times New Roman" w:hAnsi="Times New Roman"/>
        </w:rPr>
        <w:t xml:space="preserve">there </w:t>
      </w:r>
      <w:r w:rsidRPr="00254077">
        <w:rPr>
          <w:rFonts w:ascii="Times New Roman" w:hAnsi="Times New Roman"/>
        </w:rPr>
        <w:t xml:space="preserve">are </w:t>
      </w:r>
      <w:r w:rsidR="00CF2B7D" w:rsidRPr="00254077">
        <w:rPr>
          <w:rFonts w:ascii="Times New Roman" w:hAnsi="Times New Roman"/>
        </w:rPr>
        <w:t xml:space="preserve">also </w:t>
      </w:r>
      <w:r w:rsidRPr="00254077">
        <w:rPr>
          <w:rFonts w:ascii="Times New Roman" w:hAnsi="Times New Roman"/>
        </w:rPr>
        <w:t>many collective factors in the ‘external environment’, many of whi</w:t>
      </w:r>
      <w:r w:rsidR="007568A1" w:rsidRPr="00254077">
        <w:rPr>
          <w:rFonts w:ascii="Times New Roman" w:hAnsi="Times New Roman"/>
        </w:rPr>
        <w:t>ch are regulated by Government</w:t>
      </w:r>
      <w:r w:rsidR="00CF2B7D" w:rsidRPr="00254077">
        <w:rPr>
          <w:rFonts w:ascii="Times New Roman" w:hAnsi="Times New Roman"/>
        </w:rPr>
        <w:t>. W</w:t>
      </w:r>
      <w:r w:rsidRPr="00254077">
        <w:rPr>
          <w:rFonts w:ascii="Times New Roman" w:hAnsi="Times New Roman"/>
        </w:rPr>
        <w:t>hen compounded</w:t>
      </w:r>
      <w:r w:rsidR="00970CB0" w:rsidRPr="00254077">
        <w:rPr>
          <w:rFonts w:ascii="Times New Roman" w:hAnsi="Times New Roman"/>
        </w:rPr>
        <w:t xml:space="preserve"> these</w:t>
      </w:r>
      <w:r w:rsidRPr="00254077">
        <w:rPr>
          <w:rFonts w:ascii="Times New Roman" w:hAnsi="Times New Roman"/>
        </w:rPr>
        <w:t xml:space="preserve"> present difficult challenges for many</w:t>
      </w:r>
      <w:r w:rsidR="00970CB0" w:rsidRPr="00254077">
        <w:rPr>
          <w:rFonts w:ascii="Times New Roman" w:hAnsi="Times New Roman"/>
        </w:rPr>
        <w:t xml:space="preserve"> of the</w:t>
      </w:r>
      <w:r w:rsidRPr="00254077">
        <w:rPr>
          <w:rFonts w:ascii="Times New Roman" w:hAnsi="Times New Roman"/>
        </w:rPr>
        <w:t xml:space="preserve"> populous to overcom</w:t>
      </w:r>
      <w:r w:rsidR="00970CB0" w:rsidRPr="00254077">
        <w:rPr>
          <w:rFonts w:ascii="Times New Roman" w:hAnsi="Times New Roman"/>
        </w:rPr>
        <w:t>e, t</w:t>
      </w:r>
      <w:r w:rsidR="003D6659">
        <w:rPr>
          <w:rFonts w:ascii="Times New Roman" w:hAnsi="Times New Roman"/>
        </w:rPr>
        <w:t xml:space="preserve">his has also been termed </w:t>
      </w:r>
      <w:proofErr w:type="gramStart"/>
      <w:r w:rsidR="003D6659">
        <w:rPr>
          <w:rFonts w:ascii="Times New Roman" w:hAnsi="Times New Roman"/>
        </w:rPr>
        <w:t xml:space="preserve">an </w:t>
      </w:r>
      <w:r w:rsidRPr="00254077">
        <w:rPr>
          <w:rFonts w:ascii="Times New Roman" w:hAnsi="Times New Roman"/>
        </w:rPr>
        <w:t>‘</w:t>
      </w:r>
      <w:proofErr w:type="spellStart"/>
      <w:r w:rsidRPr="00254077">
        <w:rPr>
          <w:rFonts w:ascii="Times New Roman" w:hAnsi="Times New Roman"/>
        </w:rPr>
        <w:t>obesogenic</w:t>
      </w:r>
      <w:proofErr w:type="spellEnd"/>
      <w:proofErr w:type="gramEnd"/>
      <w:r w:rsidRPr="00254077">
        <w:rPr>
          <w:rFonts w:ascii="Times New Roman" w:hAnsi="Times New Roman"/>
        </w:rPr>
        <w:t xml:space="preserve"> environment’ (Boehner, T et al 2006) – one that promotes obesity on a population level by encouraging physical inacti</w:t>
      </w:r>
      <w:r w:rsidR="007568A1" w:rsidRPr="00254077">
        <w:rPr>
          <w:rFonts w:ascii="Times New Roman" w:hAnsi="Times New Roman"/>
        </w:rPr>
        <w:t>vity and unhealthy food choices</w:t>
      </w:r>
      <w:r w:rsidRPr="00254077">
        <w:rPr>
          <w:rFonts w:ascii="Times New Roman" w:hAnsi="Times New Roman"/>
        </w:rPr>
        <w:t xml:space="preserve">. </w:t>
      </w:r>
    </w:p>
    <w:p w:rsidR="00CE3817" w:rsidRPr="00254077" w:rsidRDefault="00CE3817" w:rsidP="00254077">
      <w:pPr>
        <w:spacing w:line="360" w:lineRule="auto"/>
        <w:rPr>
          <w:rFonts w:ascii="Times New Roman" w:hAnsi="Times New Roman"/>
          <w:shd w:val="clear" w:color="auto" w:fill="FFFFFF"/>
        </w:rPr>
      </w:pPr>
    </w:p>
    <w:p w:rsidR="00CE3817" w:rsidRPr="00254077" w:rsidRDefault="00CE3817" w:rsidP="00254077">
      <w:pPr>
        <w:spacing w:line="360" w:lineRule="auto"/>
        <w:rPr>
          <w:rFonts w:ascii="Times New Roman" w:hAnsi="Times New Roman"/>
          <w:shd w:val="clear" w:color="auto" w:fill="FFFFFF"/>
        </w:rPr>
      </w:pPr>
      <w:r w:rsidRPr="00254077">
        <w:rPr>
          <w:rFonts w:ascii="Times New Roman" w:hAnsi="Times New Roman"/>
          <w:shd w:val="clear" w:color="auto" w:fill="FFFFFF"/>
        </w:rPr>
        <w:t xml:space="preserve">An analogy to our ‘Environments and Lifestyle’, could be a ‘refined Ocean-liner on the earth’s oceans’ – and to function at optimum, both are conditional upon complex external and internal variables; for an Ocean-liner, conditions such as the Weather, chosen Routes and Water currents, Destination Ports, Maintenance, Fuel systems and capacity, Staffing and training.  </w:t>
      </w:r>
    </w:p>
    <w:p w:rsidR="00CE3817" w:rsidRPr="00254077" w:rsidRDefault="00CE3817" w:rsidP="00254077">
      <w:pPr>
        <w:spacing w:line="360" w:lineRule="auto"/>
        <w:rPr>
          <w:rFonts w:ascii="Times New Roman" w:hAnsi="Times New Roman"/>
          <w:shd w:val="clear" w:color="auto" w:fill="FFFFFF"/>
        </w:rPr>
      </w:pPr>
    </w:p>
    <w:p w:rsidR="00CE3817" w:rsidRPr="00254077" w:rsidRDefault="00CE3817" w:rsidP="00254077">
      <w:pPr>
        <w:spacing w:line="360" w:lineRule="auto"/>
        <w:rPr>
          <w:rFonts w:ascii="Times New Roman" w:hAnsi="Times New Roman"/>
          <w:szCs w:val="20"/>
          <w:lang w:val="en-GB"/>
        </w:rPr>
      </w:pPr>
      <w:r w:rsidRPr="00254077">
        <w:rPr>
          <w:rFonts w:ascii="Times New Roman" w:hAnsi="Times New Roman"/>
          <w:shd w:val="clear" w:color="auto" w:fill="FFFFFF"/>
        </w:rPr>
        <w:t>Public Health England (</w:t>
      </w:r>
      <w:r w:rsidR="00970CB0" w:rsidRPr="00254077">
        <w:rPr>
          <w:rFonts w:ascii="Times New Roman" w:hAnsi="Times New Roman"/>
          <w:shd w:val="clear" w:color="auto" w:fill="FFFFFF"/>
        </w:rPr>
        <w:t xml:space="preserve">Public Health England, </w:t>
      </w:r>
      <w:r w:rsidRPr="00254077">
        <w:rPr>
          <w:rFonts w:ascii="Times New Roman" w:hAnsi="Times New Roman"/>
          <w:shd w:val="clear" w:color="auto" w:fill="FFFFFF"/>
        </w:rPr>
        <w:t>2016) recommends that physical exercise for adults total weekly minimum</w:t>
      </w:r>
      <w:r w:rsidR="00970CB0" w:rsidRPr="00254077">
        <w:rPr>
          <w:rFonts w:ascii="Times New Roman" w:hAnsi="Times New Roman"/>
          <w:shd w:val="clear" w:color="auto" w:fill="FFFFFF"/>
        </w:rPr>
        <w:t xml:space="preserve"> </w:t>
      </w:r>
      <w:r w:rsidRPr="00254077">
        <w:rPr>
          <w:rFonts w:ascii="Times New Roman" w:hAnsi="Times New Roman"/>
          <w:shd w:val="clear" w:color="auto" w:fill="FFFFFF"/>
        </w:rPr>
        <w:t xml:space="preserve">150 minutes of moderate aerobic intensity, or 75 minutes of vigorous intensity; calories expended would vary according to sport and anthropometric data. As an example, if a </w:t>
      </w:r>
      <w:proofErr w:type="gramStart"/>
      <w:r w:rsidRPr="00254077">
        <w:rPr>
          <w:rFonts w:ascii="Times New Roman" w:hAnsi="Times New Roman"/>
          <w:shd w:val="clear" w:color="auto" w:fill="FFFFFF"/>
        </w:rPr>
        <w:t>125 pound</w:t>
      </w:r>
      <w:proofErr w:type="gramEnd"/>
      <w:r w:rsidRPr="00254077">
        <w:rPr>
          <w:rFonts w:ascii="Times New Roman" w:hAnsi="Times New Roman"/>
          <w:shd w:val="clear" w:color="auto" w:fill="FFFFFF"/>
        </w:rPr>
        <w:t xml:space="preserve"> person was brisk walking at </w:t>
      </w:r>
      <w:r w:rsidRPr="00254077">
        <w:rPr>
          <w:rFonts w:ascii="Times New Roman" w:hAnsi="Times New Roman"/>
          <w:szCs w:val="21"/>
          <w:shd w:val="clear" w:color="auto" w:fill="FFFFFF"/>
          <w:lang w:val="en-GB"/>
        </w:rPr>
        <w:t>3.0 mph (20 min/mi</w:t>
      </w:r>
      <w:r w:rsidR="0078053F">
        <w:rPr>
          <w:rFonts w:ascii="Times New Roman" w:hAnsi="Times New Roman"/>
          <w:szCs w:val="21"/>
          <w:shd w:val="clear" w:color="auto" w:fill="FFFFFF"/>
          <w:lang w:val="en-GB"/>
        </w:rPr>
        <w:t>le</w:t>
      </w:r>
      <w:r w:rsidRPr="00254077">
        <w:rPr>
          <w:rFonts w:ascii="Times New Roman" w:hAnsi="Times New Roman"/>
          <w:szCs w:val="21"/>
          <w:shd w:val="clear" w:color="auto" w:fill="FFFFFF"/>
          <w:lang w:val="en-GB"/>
        </w:rPr>
        <w:t>)</w:t>
      </w:r>
      <w:r w:rsidRPr="00254077">
        <w:rPr>
          <w:rFonts w:ascii="Times New Roman" w:hAnsi="Times New Roman"/>
          <w:szCs w:val="20"/>
          <w:lang w:val="en-GB"/>
        </w:rPr>
        <w:t xml:space="preserve"> </w:t>
      </w:r>
      <w:r w:rsidRPr="00254077">
        <w:rPr>
          <w:rFonts w:ascii="Times New Roman" w:hAnsi="Times New Roman"/>
          <w:shd w:val="clear" w:color="auto" w:fill="FFFFFF"/>
        </w:rPr>
        <w:t>the calories expended would be approximately c100 calories/30 min, equating to 500 calories/150min; or, if running at 6 mph (10 min/mile), expenditure would be</w:t>
      </w:r>
      <w:r w:rsidRPr="00254077">
        <w:rPr>
          <w:rFonts w:ascii="Times New Roman" w:hAnsi="Times New Roman"/>
          <w:szCs w:val="21"/>
          <w:shd w:val="clear" w:color="auto" w:fill="FFFFFF"/>
          <w:lang w:val="en-GB"/>
        </w:rPr>
        <w:t xml:space="preserve"> 300 calories/30 min, equating to 1500 calories/150 min.  However, in a further Public Health England report (</w:t>
      </w:r>
      <w:r w:rsidR="00970CB0" w:rsidRPr="00254077">
        <w:rPr>
          <w:rFonts w:ascii="Times New Roman" w:hAnsi="Times New Roman"/>
          <w:szCs w:val="21"/>
          <w:shd w:val="clear" w:color="auto" w:fill="FFFFFF"/>
          <w:lang w:val="en-GB"/>
        </w:rPr>
        <w:t xml:space="preserve">Public Health England, </w:t>
      </w:r>
      <w:r w:rsidRPr="00254077">
        <w:rPr>
          <w:rFonts w:ascii="Times New Roman" w:hAnsi="Times New Roman"/>
          <w:szCs w:val="21"/>
          <w:shd w:val="clear" w:color="auto" w:fill="FFFFFF"/>
          <w:lang w:val="en-GB"/>
        </w:rPr>
        <w:t xml:space="preserve">2017) </w:t>
      </w:r>
      <w:r w:rsidRPr="00254077">
        <w:rPr>
          <w:rFonts w:ascii="Times New Roman" w:hAnsi="Times New Roman"/>
          <w:shd w:val="clear" w:color="auto" w:fill="FFFFFF"/>
        </w:rPr>
        <w:t xml:space="preserve">this </w:t>
      </w:r>
      <w:r w:rsidR="00772819" w:rsidRPr="00254077">
        <w:rPr>
          <w:rFonts w:ascii="Times New Roman" w:hAnsi="Times New Roman"/>
          <w:shd w:val="clear" w:color="auto" w:fill="FFFFFF"/>
        </w:rPr>
        <w:t>stated</w:t>
      </w:r>
      <w:r w:rsidRPr="00254077">
        <w:rPr>
          <w:rFonts w:ascii="Times New Roman" w:hAnsi="Times New Roman"/>
        </w:rPr>
        <w:t xml:space="preserve"> “approximately four in 10 (41.3%) adults aged 40-60 years in England report not having walked at a brisk or fast pace for 10 minutes or more in the previous month</w:t>
      </w:r>
      <w:r w:rsidR="00772819" w:rsidRPr="00254077">
        <w:rPr>
          <w:rFonts w:ascii="Times New Roman" w:hAnsi="Times New Roman"/>
        </w:rPr>
        <w:t>”.  This statement confirms</w:t>
      </w:r>
      <w:r w:rsidRPr="00254077">
        <w:rPr>
          <w:rFonts w:ascii="Times New Roman" w:hAnsi="Times New Roman"/>
        </w:rPr>
        <w:t xml:space="preserve"> the extreme inertia and psychological barriers shown to physical exercise, together with the necessary ongoing education that is required to </w:t>
      </w:r>
      <w:proofErr w:type="spellStart"/>
      <w:r w:rsidRPr="00254077">
        <w:rPr>
          <w:rFonts w:ascii="Times New Roman" w:hAnsi="Times New Roman"/>
        </w:rPr>
        <w:t>publicise</w:t>
      </w:r>
      <w:proofErr w:type="spellEnd"/>
      <w:r w:rsidRPr="00254077">
        <w:rPr>
          <w:rFonts w:ascii="Times New Roman" w:hAnsi="Times New Roman"/>
        </w:rPr>
        <w:t xml:space="preserve"> the ill-health consequences to inactivity, including the risk of obesity.  </w:t>
      </w:r>
    </w:p>
    <w:p w:rsidR="00CE3817" w:rsidRPr="00254077" w:rsidRDefault="00CE3817" w:rsidP="00254077">
      <w:pPr>
        <w:pStyle w:val="NormalWeb"/>
        <w:spacing w:before="2" w:after="2" w:line="360" w:lineRule="auto"/>
        <w:rPr>
          <w:rFonts w:ascii="Times New Roman" w:hAnsi="Times New Roman"/>
          <w:sz w:val="24"/>
          <w:szCs w:val="24"/>
        </w:rPr>
      </w:pPr>
      <w:r w:rsidRPr="00254077">
        <w:rPr>
          <w:rFonts w:ascii="Times New Roman" w:hAnsi="Times New Roman"/>
          <w:sz w:val="24"/>
          <w:szCs w:val="24"/>
        </w:rPr>
        <w:t xml:space="preserve"> </w:t>
      </w:r>
    </w:p>
    <w:p w:rsidR="00CE3817" w:rsidRPr="00254077" w:rsidRDefault="0078053F" w:rsidP="00254077">
      <w:pPr>
        <w:pStyle w:val="NormalWeb"/>
        <w:spacing w:before="2" w:after="2" w:line="360" w:lineRule="auto"/>
        <w:rPr>
          <w:rFonts w:ascii="Times New Roman" w:hAnsi="Times New Roman"/>
          <w:sz w:val="24"/>
          <w:szCs w:val="24"/>
        </w:rPr>
      </w:pPr>
      <w:r>
        <w:rPr>
          <w:rFonts w:ascii="Times New Roman" w:hAnsi="Times New Roman"/>
          <w:sz w:val="24"/>
          <w:szCs w:val="24"/>
        </w:rPr>
        <w:t>Considering specifically the causal factor ‘</w:t>
      </w:r>
      <w:r w:rsidR="00CE3817" w:rsidRPr="00254077">
        <w:rPr>
          <w:rFonts w:ascii="Times New Roman" w:hAnsi="Times New Roman"/>
          <w:sz w:val="24"/>
          <w:szCs w:val="24"/>
        </w:rPr>
        <w:t xml:space="preserve">lack of </w:t>
      </w:r>
      <w:r w:rsidR="00772819" w:rsidRPr="00254077">
        <w:rPr>
          <w:rFonts w:ascii="Times New Roman" w:hAnsi="Times New Roman"/>
          <w:sz w:val="24"/>
          <w:szCs w:val="24"/>
        </w:rPr>
        <w:t>will-power’, for example in the</w:t>
      </w:r>
      <w:r w:rsidR="00CE3817" w:rsidRPr="00254077">
        <w:rPr>
          <w:rFonts w:ascii="Times New Roman" w:hAnsi="Times New Roman"/>
          <w:sz w:val="24"/>
          <w:szCs w:val="24"/>
        </w:rPr>
        <w:t xml:space="preserve"> demographic</w:t>
      </w:r>
      <w:r w:rsidR="00772819" w:rsidRPr="00254077">
        <w:rPr>
          <w:rFonts w:ascii="Times New Roman" w:hAnsi="Times New Roman"/>
          <w:sz w:val="24"/>
          <w:szCs w:val="24"/>
        </w:rPr>
        <w:t xml:space="preserve"> as previously stated</w:t>
      </w:r>
      <w:r w:rsidR="00CE3817" w:rsidRPr="00254077">
        <w:rPr>
          <w:rFonts w:ascii="Times New Roman" w:hAnsi="Times New Roman"/>
          <w:sz w:val="24"/>
          <w:szCs w:val="24"/>
        </w:rPr>
        <w:t>, it can be understood that the same lack of ‘will-power’ likely resulted in their not making Healthy Food Choices.  This causal consideration is significant, because in exercise-terms, almost 500 calories is needed to off-set eating a small six-inch cheese and ham pizza  – and therefore if the individual is less unlikely to exercise or be engaged in ‘functional task activities’, it is even more important their Food Choices total in calories to being more closely matched to their maximum calories recommended in their daily reference values (</w:t>
      </w:r>
      <w:proofErr w:type="spellStart"/>
      <w:r w:rsidR="00CE3817" w:rsidRPr="00254077">
        <w:rPr>
          <w:rFonts w:ascii="Times New Roman" w:hAnsi="Times New Roman"/>
          <w:sz w:val="24"/>
          <w:szCs w:val="24"/>
        </w:rPr>
        <w:t>DRV’s</w:t>
      </w:r>
      <w:proofErr w:type="spellEnd"/>
      <w:r w:rsidR="00CE3817" w:rsidRPr="00254077">
        <w:rPr>
          <w:rFonts w:ascii="Times New Roman" w:hAnsi="Times New Roman"/>
          <w:sz w:val="24"/>
          <w:szCs w:val="24"/>
        </w:rPr>
        <w:t>).</w:t>
      </w: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BF5F38" w:rsidP="00254077">
      <w:pPr>
        <w:pStyle w:val="NormalWeb"/>
        <w:spacing w:before="2" w:after="2" w:line="360" w:lineRule="auto"/>
        <w:rPr>
          <w:rFonts w:ascii="Times New Roman" w:hAnsi="Times New Roman"/>
          <w:sz w:val="24"/>
          <w:szCs w:val="24"/>
        </w:rPr>
      </w:pPr>
      <w:r w:rsidRPr="00254077">
        <w:rPr>
          <w:rFonts w:ascii="Times New Roman" w:hAnsi="Times New Roman"/>
          <w:sz w:val="24"/>
          <w:szCs w:val="24"/>
        </w:rPr>
        <w:t xml:space="preserve">Day to </w:t>
      </w:r>
      <w:r w:rsidR="00CE3817" w:rsidRPr="00254077">
        <w:rPr>
          <w:rFonts w:ascii="Times New Roman" w:hAnsi="Times New Roman"/>
          <w:sz w:val="24"/>
          <w:szCs w:val="24"/>
        </w:rPr>
        <w:t>day dietary habits seen in current lifestyles have ma</w:t>
      </w:r>
      <w:r w:rsidRPr="00254077">
        <w:rPr>
          <w:rFonts w:ascii="Times New Roman" w:hAnsi="Times New Roman"/>
          <w:sz w:val="24"/>
          <w:szCs w:val="24"/>
        </w:rPr>
        <w:t>ny perspectives that influence health</w:t>
      </w:r>
      <w:r w:rsidR="00CE3817" w:rsidRPr="00254077">
        <w:rPr>
          <w:rFonts w:ascii="Times New Roman" w:hAnsi="Times New Roman"/>
          <w:sz w:val="24"/>
          <w:szCs w:val="24"/>
        </w:rPr>
        <w:t xml:space="preserve"> </w:t>
      </w:r>
      <w:r w:rsidRPr="00254077">
        <w:rPr>
          <w:rFonts w:ascii="Times New Roman" w:hAnsi="Times New Roman"/>
          <w:sz w:val="24"/>
          <w:szCs w:val="24"/>
        </w:rPr>
        <w:t>and obesity. Food manufacture is now</w:t>
      </w:r>
      <w:r w:rsidR="00CE3817" w:rsidRPr="00254077">
        <w:rPr>
          <w:rFonts w:ascii="Times New Roman" w:hAnsi="Times New Roman"/>
          <w:sz w:val="24"/>
          <w:szCs w:val="24"/>
        </w:rPr>
        <w:t xml:space="preserve"> a strategic player in the economy and </w:t>
      </w:r>
      <w:r w:rsidRPr="00254077">
        <w:rPr>
          <w:rFonts w:ascii="Times New Roman" w:hAnsi="Times New Roman"/>
          <w:sz w:val="24"/>
          <w:szCs w:val="24"/>
        </w:rPr>
        <w:t xml:space="preserve">the </w:t>
      </w:r>
      <w:r w:rsidR="00CE3817" w:rsidRPr="00254077">
        <w:rPr>
          <w:rFonts w:ascii="Times New Roman" w:hAnsi="Times New Roman"/>
          <w:sz w:val="24"/>
          <w:szCs w:val="24"/>
        </w:rPr>
        <w:t xml:space="preserve">FMCG (fast moving consumer goods) industry, and </w:t>
      </w:r>
      <w:r w:rsidRPr="00254077">
        <w:rPr>
          <w:rFonts w:ascii="Times New Roman" w:hAnsi="Times New Roman"/>
          <w:sz w:val="24"/>
          <w:szCs w:val="24"/>
        </w:rPr>
        <w:t xml:space="preserve">is </w:t>
      </w:r>
      <w:r w:rsidR="00CE3817" w:rsidRPr="00254077">
        <w:rPr>
          <w:rFonts w:ascii="Times New Roman" w:hAnsi="Times New Roman"/>
          <w:sz w:val="24"/>
          <w:szCs w:val="24"/>
        </w:rPr>
        <w:t>subject to much public health control legislature</w:t>
      </w:r>
      <w:r w:rsidR="009A7E40">
        <w:rPr>
          <w:rFonts w:ascii="Times New Roman" w:hAnsi="Times New Roman"/>
          <w:sz w:val="24"/>
          <w:szCs w:val="24"/>
        </w:rPr>
        <w:t xml:space="preserve"> – </w:t>
      </w:r>
      <w:r w:rsidR="00CE3817" w:rsidRPr="00254077">
        <w:rPr>
          <w:rFonts w:ascii="Times New Roman" w:hAnsi="Times New Roman"/>
          <w:sz w:val="24"/>
          <w:szCs w:val="24"/>
        </w:rPr>
        <w:t xml:space="preserve">often </w:t>
      </w:r>
      <w:r w:rsidR="009A7E40">
        <w:rPr>
          <w:rFonts w:ascii="Times New Roman" w:hAnsi="Times New Roman"/>
          <w:sz w:val="24"/>
          <w:szCs w:val="24"/>
        </w:rPr>
        <w:t xml:space="preserve">introduced </w:t>
      </w:r>
      <w:r w:rsidR="00CE3817" w:rsidRPr="00254077">
        <w:rPr>
          <w:rFonts w:ascii="Times New Roman" w:hAnsi="Times New Roman"/>
          <w:sz w:val="24"/>
          <w:szCs w:val="24"/>
        </w:rPr>
        <w:t xml:space="preserve">after successful health-lobbying interventions. There is no question about the excellent retail selection of fresh foods available through supermarkets and online, however, it is the explosion of off-the-shelf convenience foods, such as soft drinks, confectionary, bakery, dairy and ready-meals which has greatly influenced the food choices and day-day food </w:t>
      </w:r>
      <w:r w:rsidRPr="00254077">
        <w:rPr>
          <w:rFonts w:ascii="Times New Roman" w:hAnsi="Times New Roman"/>
          <w:sz w:val="24"/>
          <w:szCs w:val="24"/>
        </w:rPr>
        <w:t>composition</w:t>
      </w:r>
      <w:r w:rsidR="00CE3817" w:rsidRPr="00254077">
        <w:rPr>
          <w:rFonts w:ascii="Times New Roman" w:hAnsi="Times New Roman"/>
          <w:sz w:val="24"/>
          <w:szCs w:val="24"/>
        </w:rPr>
        <w:t>-intake of so many people. Many of the foods when analysed have disproportionately high levels of fats, salt and sugars (HFSS) (</w:t>
      </w:r>
      <w:r w:rsidRPr="00254077">
        <w:rPr>
          <w:rFonts w:ascii="Times New Roman" w:hAnsi="Times New Roman"/>
          <w:sz w:val="24"/>
          <w:szCs w:val="24"/>
        </w:rPr>
        <w:t>The Quality Unit, 2013</w:t>
      </w:r>
      <w:r w:rsidR="00027E53" w:rsidRPr="00254077">
        <w:rPr>
          <w:rFonts w:ascii="Times New Roman" w:hAnsi="Times New Roman"/>
          <w:sz w:val="24"/>
          <w:szCs w:val="24"/>
        </w:rPr>
        <w:t>).</w:t>
      </w:r>
      <w:r w:rsidRPr="00254077">
        <w:rPr>
          <w:rFonts w:ascii="Times New Roman" w:hAnsi="Times New Roman"/>
          <w:sz w:val="24"/>
          <w:szCs w:val="24"/>
        </w:rPr>
        <w:t xml:space="preserve"> Food sector </w:t>
      </w:r>
      <w:r w:rsidR="00027E53" w:rsidRPr="00254077">
        <w:rPr>
          <w:rFonts w:ascii="Times New Roman" w:hAnsi="Times New Roman"/>
          <w:sz w:val="24"/>
          <w:szCs w:val="24"/>
        </w:rPr>
        <w:t xml:space="preserve">advertising </w:t>
      </w:r>
      <w:r w:rsidR="00CE3817" w:rsidRPr="00254077">
        <w:rPr>
          <w:rFonts w:ascii="Times New Roman" w:hAnsi="Times New Roman"/>
          <w:sz w:val="24"/>
          <w:szCs w:val="24"/>
        </w:rPr>
        <w:t>persuasively prompt</w:t>
      </w:r>
      <w:r w:rsidR="00027E53" w:rsidRPr="00254077">
        <w:rPr>
          <w:rFonts w:ascii="Times New Roman" w:hAnsi="Times New Roman"/>
          <w:sz w:val="24"/>
          <w:szCs w:val="24"/>
        </w:rPr>
        <w:t>s</w:t>
      </w:r>
      <w:r w:rsidR="00CE3817" w:rsidRPr="00254077">
        <w:rPr>
          <w:rFonts w:ascii="Times New Roman" w:hAnsi="Times New Roman"/>
          <w:sz w:val="24"/>
          <w:szCs w:val="24"/>
        </w:rPr>
        <w:t xml:space="preserve"> the general public to select and purchase their products – and frequently all the products are available 24/7 (twenty-four hours). </w:t>
      </w:r>
    </w:p>
    <w:p w:rsidR="00CE3817" w:rsidRPr="00254077" w:rsidRDefault="00CE3817" w:rsidP="00254077">
      <w:pPr>
        <w:pStyle w:val="NormalWeb"/>
        <w:spacing w:before="2" w:after="2" w:line="360" w:lineRule="auto"/>
        <w:rPr>
          <w:rFonts w:ascii="Times New Roman" w:hAnsi="Times New Roman"/>
          <w:sz w:val="24"/>
          <w:szCs w:val="24"/>
        </w:rPr>
      </w:pPr>
      <w:r w:rsidRPr="00254077">
        <w:rPr>
          <w:rFonts w:ascii="Times New Roman" w:hAnsi="Times New Roman"/>
          <w:sz w:val="24"/>
          <w:szCs w:val="24"/>
        </w:rPr>
        <w:t>Eating out-of-home also has rapidly increased during the past few decades, with branded fast-food chain outlets and restaurants conveniently situated within easy reach of urban family households and shoppers, and these establishments are not obliged to give food values for the products they are selling, indeed this would need to be solved</w:t>
      </w:r>
      <w:r w:rsidR="00E817C1">
        <w:rPr>
          <w:rFonts w:ascii="Times New Roman" w:hAnsi="Times New Roman"/>
          <w:sz w:val="24"/>
          <w:szCs w:val="24"/>
        </w:rPr>
        <w:t xml:space="preserve"> with ‘out-of-the-box’ thinking. T</w:t>
      </w:r>
      <w:r w:rsidRPr="00254077">
        <w:rPr>
          <w:rFonts w:ascii="Times New Roman" w:hAnsi="Times New Roman"/>
          <w:sz w:val="24"/>
          <w:szCs w:val="24"/>
        </w:rPr>
        <w:t>herefore</w:t>
      </w:r>
      <w:r w:rsidR="00E817C1">
        <w:rPr>
          <w:rFonts w:ascii="Times New Roman" w:hAnsi="Times New Roman"/>
          <w:sz w:val="24"/>
          <w:szCs w:val="24"/>
        </w:rPr>
        <w:t>,</w:t>
      </w:r>
      <w:r w:rsidRPr="00254077">
        <w:rPr>
          <w:rFonts w:ascii="Times New Roman" w:hAnsi="Times New Roman"/>
          <w:sz w:val="24"/>
          <w:szCs w:val="24"/>
        </w:rPr>
        <w:t xml:space="preserve"> presently it is difficult for the general public to monitor their meal-time choices with refere</w:t>
      </w:r>
      <w:r w:rsidR="000D13B7" w:rsidRPr="00254077">
        <w:rPr>
          <w:rFonts w:ascii="Times New Roman" w:hAnsi="Times New Roman"/>
          <w:sz w:val="24"/>
          <w:szCs w:val="24"/>
        </w:rPr>
        <w:t>nce to the proportions of the ‘F</w:t>
      </w:r>
      <w:r w:rsidRPr="00254077">
        <w:rPr>
          <w:rFonts w:ascii="Times New Roman" w:hAnsi="Times New Roman"/>
          <w:sz w:val="24"/>
          <w:szCs w:val="24"/>
        </w:rPr>
        <w:t>ive Ea</w:t>
      </w:r>
      <w:r w:rsidR="000D13B7" w:rsidRPr="00254077">
        <w:rPr>
          <w:rFonts w:ascii="Times New Roman" w:hAnsi="Times New Roman"/>
          <w:sz w:val="24"/>
          <w:szCs w:val="24"/>
        </w:rPr>
        <w:t>t well plate groups’</w:t>
      </w:r>
      <w:proofErr w:type="gramStart"/>
      <w:r w:rsidRPr="00254077">
        <w:rPr>
          <w:rFonts w:ascii="Times New Roman" w:hAnsi="Times New Roman"/>
          <w:sz w:val="24"/>
          <w:szCs w:val="24"/>
        </w:rPr>
        <w:t>,  thereby</w:t>
      </w:r>
      <w:proofErr w:type="gramEnd"/>
      <w:r w:rsidRPr="00254077">
        <w:rPr>
          <w:rFonts w:ascii="Times New Roman" w:hAnsi="Times New Roman"/>
          <w:sz w:val="24"/>
          <w:szCs w:val="24"/>
        </w:rPr>
        <w:t xml:space="preserve"> easily leading to overconsumption. Additionally, ‘eating out’ has become a high</w:t>
      </w:r>
      <w:r w:rsidR="00F50D64" w:rsidRPr="00254077">
        <w:rPr>
          <w:rFonts w:ascii="Times New Roman" w:hAnsi="Times New Roman"/>
          <w:sz w:val="24"/>
          <w:szCs w:val="24"/>
        </w:rPr>
        <w:t>-incident recreational activity.</w:t>
      </w:r>
      <w:r w:rsidRPr="00254077">
        <w:rPr>
          <w:rFonts w:ascii="Times New Roman" w:hAnsi="Times New Roman"/>
          <w:sz w:val="24"/>
          <w:szCs w:val="24"/>
        </w:rPr>
        <w:t xml:space="preserve"> Public Health England has stated that it has difficulties in getting full engagement of health policies from the out-of-home sector, such as its sugar reduction plan – a key driver to combat il</w:t>
      </w:r>
      <w:r w:rsidR="000D13B7" w:rsidRPr="00254077">
        <w:rPr>
          <w:rFonts w:ascii="Times New Roman" w:hAnsi="Times New Roman"/>
          <w:sz w:val="24"/>
          <w:szCs w:val="24"/>
        </w:rPr>
        <w:t>l-health and childhood obesity, (Public Health England, 2017).</w:t>
      </w: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CE3817" w:rsidP="00254077">
      <w:pPr>
        <w:pStyle w:val="NormalWeb"/>
        <w:spacing w:before="2" w:after="2" w:line="360" w:lineRule="auto"/>
        <w:rPr>
          <w:rFonts w:ascii="Times New Roman" w:hAnsi="Times New Roman"/>
          <w:sz w:val="24"/>
          <w:szCs w:val="24"/>
        </w:rPr>
      </w:pPr>
      <w:r w:rsidRPr="00254077">
        <w:rPr>
          <w:rFonts w:ascii="Times New Roman" w:hAnsi="Times New Roman"/>
          <w:sz w:val="24"/>
          <w:szCs w:val="24"/>
        </w:rPr>
        <w:t xml:space="preserve">There are strong inter-connections between transportation, health and the environment – </w:t>
      </w:r>
      <w:r w:rsidR="00F50D64" w:rsidRPr="00254077">
        <w:rPr>
          <w:rFonts w:ascii="Times New Roman" w:hAnsi="Times New Roman"/>
          <w:sz w:val="24"/>
          <w:szCs w:val="24"/>
        </w:rPr>
        <w:t xml:space="preserve">ranging </w:t>
      </w:r>
      <w:r w:rsidRPr="00254077">
        <w:rPr>
          <w:rFonts w:ascii="Times New Roman" w:hAnsi="Times New Roman"/>
          <w:sz w:val="24"/>
          <w:szCs w:val="24"/>
        </w:rPr>
        <w:t>from the negative consequences of reduced physical exercise when car</w:t>
      </w:r>
      <w:r w:rsidR="00F50D64" w:rsidRPr="00254077">
        <w:rPr>
          <w:rFonts w:ascii="Times New Roman" w:hAnsi="Times New Roman"/>
          <w:sz w:val="24"/>
          <w:szCs w:val="24"/>
        </w:rPr>
        <w:t xml:space="preserve">s are used instead of walking, to </w:t>
      </w:r>
      <w:r w:rsidRPr="00254077">
        <w:rPr>
          <w:rFonts w:ascii="Times New Roman" w:hAnsi="Times New Roman"/>
          <w:sz w:val="24"/>
          <w:szCs w:val="24"/>
        </w:rPr>
        <w:t>the positive benefits which can be made by the planning of a transport infrastructure which favours the pedestrian and cyclist, and includes traffic-free walk/</w:t>
      </w:r>
      <w:proofErr w:type="spellStart"/>
      <w:r w:rsidRPr="00254077">
        <w:rPr>
          <w:rFonts w:ascii="Times New Roman" w:hAnsi="Times New Roman"/>
          <w:sz w:val="24"/>
          <w:szCs w:val="24"/>
        </w:rPr>
        <w:t>cycleways</w:t>
      </w:r>
      <w:proofErr w:type="spellEnd"/>
      <w:r w:rsidRPr="00254077">
        <w:rPr>
          <w:rFonts w:ascii="Times New Roman" w:hAnsi="Times New Roman"/>
          <w:sz w:val="24"/>
          <w:szCs w:val="24"/>
        </w:rPr>
        <w:t xml:space="preserve"> which can be utilized to replace some car journeys, or, used as a recreational leisure activity for moderate exercise. </w:t>
      </w:r>
      <w:proofErr w:type="gramStart"/>
      <w:r w:rsidRPr="00254077">
        <w:rPr>
          <w:rFonts w:ascii="Times New Roman" w:hAnsi="Times New Roman"/>
          <w:sz w:val="24"/>
          <w:szCs w:val="24"/>
        </w:rPr>
        <w:t>(</w:t>
      </w:r>
      <w:proofErr w:type="spellStart"/>
      <w:r w:rsidR="00F50D64" w:rsidRPr="00254077">
        <w:rPr>
          <w:rFonts w:ascii="Times New Roman" w:hAnsi="Times New Roman"/>
          <w:sz w:val="24"/>
          <w:szCs w:val="24"/>
        </w:rPr>
        <w:t>Sustrans</w:t>
      </w:r>
      <w:proofErr w:type="spellEnd"/>
      <w:r w:rsidR="00F50D64" w:rsidRPr="00254077">
        <w:rPr>
          <w:rFonts w:ascii="Times New Roman" w:hAnsi="Times New Roman"/>
          <w:sz w:val="24"/>
          <w:szCs w:val="24"/>
        </w:rPr>
        <w:t>, 2009</w:t>
      </w:r>
      <w:r w:rsidRPr="00254077">
        <w:rPr>
          <w:rFonts w:ascii="Times New Roman" w:hAnsi="Times New Roman"/>
          <w:sz w:val="24"/>
          <w:szCs w:val="24"/>
        </w:rPr>
        <w:t>).</w:t>
      </w:r>
      <w:proofErr w:type="gramEnd"/>
      <w:r w:rsidRPr="00254077">
        <w:rPr>
          <w:rFonts w:ascii="Times New Roman" w:hAnsi="Times New Roman"/>
          <w:sz w:val="24"/>
          <w:szCs w:val="24"/>
        </w:rPr>
        <w:t xml:space="preserve">  Studies have evidenced that reduced access to a trail for walking or cycling will significantly relate to obesity. </w:t>
      </w:r>
      <w:proofErr w:type="gramStart"/>
      <w:r w:rsidRPr="00254077">
        <w:rPr>
          <w:rFonts w:ascii="Times New Roman" w:hAnsi="Times New Roman"/>
          <w:sz w:val="24"/>
          <w:szCs w:val="24"/>
        </w:rPr>
        <w:t>(Boehner, T et al 2006).</w:t>
      </w:r>
      <w:proofErr w:type="gramEnd"/>
      <w:r w:rsidRPr="00254077">
        <w:rPr>
          <w:rFonts w:ascii="Times New Roman" w:hAnsi="Times New Roman"/>
          <w:sz w:val="24"/>
          <w:szCs w:val="24"/>
        </w:rPr>
        <w:t xml:space="preserve">  Time spent in ‘green spaces and the natural world’ provides the opportunity for many leisure and </w:t>
      </w:r>
      <w:r w:rsidR="00E817C1">
        <w:rPr>
          <w:rFonts w:ascii="Times New Roman" w:hAnsi="Times New Roman"/>
          <w:sz w:val="24"/>
          <w:szCs w:val="24"/>
        </w:rPr>
        <w:t>physical sports-</w:t>
      </w:r>
      <w:r w:rsidRPr="00254077">
        <w:rPr>
          <w:rFonts w:ascii="Times New Roman" w:hAnsi="Times New Roman"/>
          <w:sz w:val="24"/>
          <w:szCs w:val="24"/>
        </w:rPr>
        <w:t>exercise activities facilitating several constructive benefits to health, including psychological, which indirectly can motivate personal choice to make other healthy lifestyle choices. (</w:t>
      </w:r>
      <w:proofErr w:type="spellStart"/>
      <w:r w:rsidRPr="00254077">
        <w:rPr>
          <w:rFonts w:ascii="Times New Roman" w:hAnsi="Times New Roman"/>
          <w:sz w:val="24"/>
          <w:szCs w:val="24"/>
        </w:rPr>
        <w:t>Gladwell</w:t>
      </w:r>
      <w:proofErr w:type="spellEnd"/>
      <w:r w:rsidRPr="00254077">
        <w:rPr>
          <w:rFonts w:ascii="Times New Roman" w:hAnsi="Times New Roman"/>
          <w:sz w:val="24"/>
          <w:szCs w:val="24"/>
        </w:rPr>
        <w:t>, V et al</w:t>
      </w:r>
      <w:r w:rsidR="00F50D64" w:rsidRPr="00254077">
        <w:rPr>
          <w:rFonts w:ascii="Times New Roman" w:hAnsi="Times New Roman"/>
          <w:sz w:val="24"/>
          <w:szCs w:val="24"/>
        </w:rPr>
        <w:t>,</w:t>
      </w:r>
      <w:r w:rsidRPr="00254077">
        <w:rPr>
          <w:rFonts w:ascii="Times New Roman" w:hAnsi="Times New Roman"/>
          <w:sz w:val="24"/>
          <w:szCs w:val="24"/>
        </w:rPr>
        <w:t xml:space="preserve"> 2013).</w:t>
      </w: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CE3817" w:rsidP="00254077">
      <w:pPr>
        <w:spacing w:before="2" w:after="2" w:line="360" w:lineRule="auto"/>
        <w:rPr>
          <w:rFonts w:ascii="Times New Roman" w:hAnsi="Times New Roman"/>
        </w:rPr>
      </w:pPr>
      <w:r w:rsidRPr="00254077">
        <w:rPr>
          <w:rFonts w:ascii="Times New Roman" w:hAnsi="Times New Roman"/>
        </w:rPr>
        <w:t xml:space="preserve">To further investigate the causal links to the escalating levels of obesity and its </w:t>
      </w:r>
      <w:r w:rsidR="000612BF" w:rsidRPr="00254077">
        <w:rPr>
          <w:rFonts w:ascii="Times New Roman" w:hAnsi="Times New Roman"/>
        </w:rPr>
        <w:t>wider implications</w:t>
      </w:r>
      <w:r w:rsidRPr="00254077">
        <w:rPr>
          <w:rFonts w:ascii="Times New Roman" w:hAnsi="Times New Roman"/>
        </w:rPr>
        <w:t xml:space="preserve"> to the UK will require continuing further interaction between many stakeholde</w:t>
      </w:r>
      <w:r w:rsidR="008677BB" w:rsidRPr="00254077">
        <w:rPr>
          <w:rFonts w:ascii="Times New Roman" w:hAnsi="Times New Roman"/>
        </w:rPr>
        <w:t xml:space="preserve">rs. The situation is not </w:t>
      </w:r>
      <w:r w:rsidRPr="00254077">
        <w:rPr>
          <w:rFonts w:ascii="Times New Roman" w:hAnsi="Times New Roman"/>
        </w:rPr>
        <w:t xml:space="preserve">geographically </w:t>
      </w:r>
      <w:r w:rsidR="008677BB" w:rsidRPr="00254077">
        <w:rPr>
          <w:rFonts w:ascii="Times New Roman" w:hAnsi="Times New Roman"/>
        </w:rPr>
        <w:t xml:space="preserve">unique </w:t>
      </w:r>
      <w:r w:rsidRPr="00254077">
        <w:rPr>
          <w:rFonts w:ascii="Times New Roman" w:hAnsi="Times New Roman"/>
        </w:rPr>
        <w:t>– there are many countries studying ‘new paradigm shifts’ as intervention-solutions for the r</w:t>
      </w:r>
      <w:r w:rsidR="008677BB" w:rsidRPr="00254077">
        <w:rPr>
          <w:rFonts w:ascii="Times New Roman" w:hAnsi="Times New Roman"/>
        </w:rPr>
        <w:t xml:space="preserve">eduction of obesity levels, to invest in </w:t>
      </w:r>
      <w:r w:rsidRPr="00254077">
        <w:rPr>
          <w:rFonts w:ascii="Times New Roman" w:hAnsi="Times New Roman"/>
        </w:rPr>
        <w:t>the wellbeing of their populations and economies</w:t>
      </w:r>
      <w:r w:rsidR="008677BB" w:rsidRPr="00254077">
        <w:rPr>
          <w:rFonts w:ascii="Times New Roman" w:hAnsi="Times New Roman"/>
        </w:rPr>
        <w:t xml:space="preserve">. </w:t>
      </w:r>
      <w:r w:rsidRPr="00254077">
        <w:rPr>
          <w:rFonts w:ascii="Times New Roman" w:hAnsi="Times New Roman"/>
        </w:rPr>
        <w:t xml:space="preserve">In the US there is </w:t>
      </w:r>
      <w:r w:rsidR="000612BF" w:rsidRPr="00254077">
        <w:rPr>
          <w:rFonts w:ascii="Times New Roman" w:hAnsi="Times New Roman"/>
        </w:rPr>
        <w:t>recognition</w:t>
      </w:r>
      <w:r w:rsidRPr="00254077">
        <w:rPr>
          <w:rFonts w:ascii="Times New Roman" w:hAnsi="Times New Roman"/>
        </w:rPr>
        <w:t xml:space="preserve"> of causal inter-connectivity, and there is a commitment to mak</w:t>
      </w:r>
      <w:r w:rsidR="000612BF" w:rsidRPr="00254077">
        <w:rPr>
          <w:rFonts w:ascii="Times New Roman" w:hAnsi="Times New Roman"/>
        </w:rPr>
        <w:t xml:space="preserve">e all communities more </w:t>
      </w:r>
      <w:proofErr w:type="spellStart"/>
      <w:r w:rsidR="000612BF" w:rsidRPr="00254077">
        <w:rPr>
          <w:rFonts w:ascii="Times New Roman" w:hAnsi="Times New Roman"/>
        </w:rPr>
        <w:t>walkable</w:t>
      </w:r>
      <w:proofErr w:type="spellEnd"/>
      <w:r w:rsidR="000612BF" w:rsidRPr="00254077">
        <w:rPr>
          <w:rFonts w:ascii="Times New Roman" w:hAnsi="Times New Roman"/>
        </w:rPr>
        <w:t>. T</w:t>
      </w:r>
      <w:r w:rsidRPr="00254077">
        <w:rPr>
          <w:rFonts w:ascii="Times New Roman" w:hAnsi="Times New Roman"/>
        </w:rPr>
        <w:t xml:space="preserve">here is a ‘call to action’ for all sectors of society to work together, including transportation, the ‘built environment’, education, recreation, </w:t>
      </w:r>
      <w:r w:rsidR="008677BB" w:rsidRPr="00254077">
        <w:rPr>
          <w:rFonts w:ascii="Times New Roman" w:hAnsi="Times New Roman"/>
        </w:rPr>
        <w:t xml:space="preserve">parks, sport, </w:t>
      </w:r>
      <w:r w:rsidRPr="00254077">
        <w:rPr>
          <w:rFonts w:ascii="Times New Roman" w:hAnsi="Times New Roman"/>
        </w:rPr>
        <w:t>busin</w:t>
      </w:r>
      <w:r w:rsidR="008677BB" w:rsidRPr="00254077">
        <w:rPr>
          <w:rFonts w:ascii="Times New Roman" w:hAnsi="Times New Roman"/>
        </w:rPr>
        <w:t>ess and industry, public health and media</w:t>
      </w:r>
      <w:r w:rsidRPr="00254077">
        <w:rPr>
          <w:rFonts w:ascii="Times New Roman" w:hAnsi="Times New Roman"/>
        </w:rPr>
        <w:t xml:space="preserve">. (US Department </w:t>
      </w:r>
      <w:r w:rsidR="00254077" w:rsidRPr="00254077">
        <w:rPr>
          <w:rFonts w:ascii="Times New Roman" w:hAnsi="Times New Roman"/>
        </w:rPr>
        <w:t>of Health &amp; Human Services, 2017</w:t>
      </w:r>
      <w:r w:rsidRPr="00254077">
        <w:rPr>
          <w:rFonts w:ascii="Times New Roman" w:hAnsi="Times New Roman"/>
        </w:rPr>
        <w:t>).</w:t>
      </w:r>
      <w:r w:rsidR="008677BB" w:rsidRPr="00254077">
        <w:rPr>
          <w:rFonts w:ascii="Times New Roman" w:hAnsi="Times New Roman"/>
        </w:rPr>
        <w:t xml:space="preserve"> There are also areas in the world known as ‘Blue Zones’ – Sardinia; Okinawa, Japan; Loma Linda, California; Nicoya Peninsula, Costa</w:t>
      </w:r>
      <w:r w:rsidR="00304A4B" w:rsidRPr="00254077">
        <w:rPr>
          <w:rFonts w:ascii="Times New Roman" w:hAnsi="Times New Roman"/>
        </w:rPr>
        <w:t xml:space="preserve"> Rica; Ikaria, Greece – where many people live to beyond 100</w:t>
      </w:r>
      <w:r w:rsidR="00DF7282">
        <w:rPr>
          <w:rFonts w:ascii="Times New Roman" w:hAnsi="Times New Roman"/>
        </w:rPr>
        <w:t>;</w:t>
      </w:r>
      <w:r w:rsidR="00304A4B" w:rsidRPr="00254077">
        <w:rPr>
          <w:rFonts w:ascii="Times New Roman" w:hAnsi="Times New Roman"/>
        </w:rPr>
        <w:t xml:space="preserve"> characteristics of their lifestyles highlight the overall concept of incorporating physical exercise and a healthy diet, and the benefit of a ‘supportive environment’.</w:t>
      </w:r>
      <w:r w:rsidR="00431078" w:rsidRPr="00254077">
        <w:rPr>
          <w:rFonts w:ascii="Times New Roman" w:hAnsi="Times New Roman"/>
        </w:rPr>
        <w:t xml:space="preserve"> (</w:t>
      </w:r>
      <w:proofErr w:type="spellStart"/>
      <w:r w:rsidR="00431078" w:rsidRPr="00254077">
        <w:rPr>
          <w:rFonts w:ascii="Times New Roman" w:hAnsi="Times New Roman"/>
        </w:rPr>
        <w:t>Buettner</w:t>
      </w:r>
      <w:proofErr w:type="spellEnd"/>
      <w:r w:rsidR="00431078" w:rsidRPr="00254077">
        <w:rPr>
          <w:rFonts w:ascii="Times New Roman" w:hAnsi="Times New Roman"/>
        </w:rPr>
        <w:t>, D (2017).</w:t>
      </w: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6E3A61" w:rsidP="00254077">
      <w:pPr>
        <w:pStyle w:val="NormalWeb"/>
        <w:spacing w:before="2" w:after="2" w:line="360" w:lineRule="auto"/>
        <w:rPr>
          <w:rFonts w:ascii="Times New Roman" w:hAnsi="Times New Roman"/>
          <w:sz w:val="24"/>
          <w:szCs w:val="24"/>
        </w:rPr>
      </w:pPr>
      <w:r>
        <w:rPr>
          <w:rFonts w:ascii="Times New Roman" w:hAnsi="Times New Roman"/>
          <w:sz w:val="24"/>
          <w:szCs w:val="24"/>
        </w:rPr>
        <w:t>Word Count: 1412</w:t>
      </w: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CE3817" w:rsidP="00254077">
      <w:pPr>
        <w:pStyle w:val="NormalWeb"/>
        <w:spacing w:before="2" w:after="2" w:line="360" w:lineRule="auto"/>
        <w:rPr>
          <w:rFonts w:ascii="Times New Roman" w:hAnsi="Times New Roman"/>
          <w:sz w:val="24"/>
          <w:szCs w:val="24"/>
        </w:rPr>
      </w:pPr>
    </w:p>
    <w:p w:rsidR="00CE3817" w:rsidRPr="00254077" w:rsidRDefault="00CE3817" w:rsidP="00254077">
      <w:pPr>
        <w:pStyle w:val="NormalWeb"/>
        <w:spacing w:before="2" w:after="2" w:line="360" w:lineRule="auto"/>
        <w:rPr>
          <w:rFonts w:ascii="Times New Roman" w:hAnsi="Times New Roman"/>
          <w:sz w:val="24"/>
          <w:szCs w:val="24"/>
        </w:rPr>
      </w:pPr>
    </w:p>
    <w:p w:rsidR="00A762CD" w:rsidRPr="00254077" w:rsidRDefault="00A762CD" w:rsidP="00254077">
      <w:pPr>
        <w:pStyle w:val="NormalWeb"/>
        <w:spacing w:before="2" w:after="2" w:line="360" w:lineRule="auto"/>
        <w:rPr>
          <w:rFonts w:ascii="Times New Roman" w:hAnsi="Times New Roman"/>
          <w:sz w:val="24"/>
          <w:szCs w:val="24"/>
        </w:rPr>
      </w:pPr>
    </w:p>
    <w:p w:rsidR="00A762CD" w:rsidRPr="00254077" w:rsidRDefault="00A762CD" w:rsidP="00254077">
      <w:pPr>
        <w:pStyle w:val="NormalWeb"/>
        <w:spacing w:before="2" w:after="2" w:line="360" w:lineRule="auto"/>
        <w:rPr>
          <w:rFonts w:ascii="Times New Roman" w:hAnsi="Times New Roman"/>
          <w:sz w:val="24"/>
          <w:szCs w:val="24"/>
        </w:rPr>
      </w:pPr>
    </w:p>
    <w:p w:rsidR="00D7423D" w:rsidRPr="00254077" w:rsidRDefault="00D7423D" w:rsidP="00254077">
      <w:pPr>
        <w:pStyle w:val="NormalWeb"/>
        <w:spacing w:before="2" w:after="2" w:line="360" w:lineRule="auto"/>
        <w:rPr>
          <w:rFonts w:ascii="Times New Roman" w:hAnsi="Times New Roman"/>
          <w:sz w:val="24"/>
          <w:szCs w:val="24"/>
        </w:rPr>
      </w:pPr>
    </w:p>
    <w:p w:rsidR="00D7423D" w:rsidRPr="00254077" w:rsidRDefault="00D7423D" w:rsidP="00254077">
      <w:pPr>
        <w:pStyle w:val="NormalWeb"/>
        <w:spacing w:before="2" w:after="2" w:line="360" w:lineRule="auto"/>
        <w:rPr>
          <w:rFonts w:ascii="Times New Roman" w:hAnsi="Times New Roman"/>
          <w:sz w:val="24"/>
          <w:szCs w:val="24"/>
        </w:rPr>
      </w:pPr>
    </w:p>
    <w:p w:rsidR="00F42AED" w:rsidRPr="00254077" w:rsidRDefault="00F42AED" w:rsidP="00254077">
      <w:pPr>
        <w:pStyle w:val="NormalWeb"/>
        <w:spacing w:before="2" w:after="2" w:line="360" w:lineRule="auto"/>
        <w:rPr>
          <w:rFonts w:ascii="Times New Roman" w:hAnsi="Times New Roman"/>
          <w:sz w:val="24"/>
        </w:rPr>
      </w:pPr>
    </w:p>
    <w:p w:rsidR="008F2943" w:rsidRPr="00254077" w:rsidRDefault="008F2943" w:rsidP="00254077">
      <w:pPr>
        <w:spacing w:line="360" w:lineRule="auto"/>
        <w:rPr>
          <w:rFonts w:ascii="Times New Roman" w:hAnsi="Times New Roman"/>
          <w:shd w:val="clear" w:color="auto" w:fill="FFFFFF"/>
        </w:rPr>
      </w:pPr>
    </w:p>
    <w:p w:rsidR="00BA08FA" w:rsidRDefault="00BA08FA" w:rsidP="00254077">
      <w:pPr>
        <w:spacing w:line="360" w:lineRule="auto"/>
        <w:rPr>
          <w:rFonts w:ascii="Times New Roman" w:hAnsi="Times New Roman"/>
        </w:rPr>
      </w:pPr>
    </w:p>
    <w:p w:rsidR="00CB6903" w:rsidRPr="00BA08FA" w:rsidRDefault="00CB6903" w:rsidP="00BA08FA">
      <w:pPr>
        <w:spacing w:line="360" w:lineRule="auto"/>
        <w:jc w:val="center"/>
        <w:rPr>
          <w:rFonts w:ascii="Times New Roman" w:hAnsi="Times New Roman"/>
          <w:sz w:val="28"/>
          <w:u w:val="single"/>
        </w:rPr>
      </w:pPr>
      <w:r w:rsidRPr="00BA08FA">
        <w:rPr>
          <w:rFonts w:ascii="Times New Roman" w:hAnsi="Times New Roman"/>
          <w:sz w:val="28"/>
          <w:u w:val="single"/>
        </w:rPr>
        <w:t>References</w:t>
      </w:r>
    </w:p>
    <w:p w:rsidR="00BA08FA" w:rsidRDefault="00BA08FA" w:rsidP="00254077">
      <w:pPr>
        <w:spacing w:line="360" w:lineRule="auto"/>
        <w:rPr>
          <w:rFonts w:ascii="Times New Roman" w:hAnsi="Times New Roman"/>
        </w:rPr>
      </w:pPr>
    </w:p>
    <w:p w:rsidR="00BA08FA" w:rsidRDefault="00BA08FA" w:rsidP="00BA08FA">
      <w:pPr>
        <w:spacing w:line="360" w:lineRule="auto"/>
        <w:rPr>
          <w:rFonts w:ascii="Times New Roman" w:hAnsi="Times New Roman"/>
        </w:rPr>
      </w:pPr>
      <w:r w:rsidRPr="00254077">
        <w:rPr>
          <w:rFonts w:ascii="Times New Roman" w:hAnsi="Times New Roman"/>
        </w:rPr>
        <w:t xml:space="preserve">Boehner, T, et al (2006) ‘What constitutes an </w:t>
      </w:r>
      <w:proofErr w:type="spellStart"/>
      <w:r w:rsidRPr="00254077">
        <w:rPr>
          <w:rFonts w:ascii="Times New Roman" w:hAnsi="Times New Roman"/>
        </w:rPr>
        <w:t>Obesogenic</w:t>
      </w:r>
      <w:proofErr w:type="spellEnd"/>
      <w:r w:rsidRPr="00254077">
        <w:rPr>
          <w:rFonts w:ascii="Times New Roman" w:hAnsi="Times New Roman"/>
        </w:rPr>
        <w:t xml:space="preserve"> Environment in Rural Communities?’ American Journal of Health Promotion, 20 (6) pp411-421</w:t>
      </w:r>
    </w:p>
    <w:p w:rsidR="00BA08FA" w:rsidRPr="00254077" w:rsidRDefault="00BA08FA" w:rsidP="00BA08FA">
      <w:pPr>
        <w:spacing w:line="360" w:lineRule="auto"/>
        <w:rPr>
          <w:rFonts w:ascii="Times New Roman" w:hAnsi="Times New Roman"/>
        </w:rPr>
      </w:pPr>
    </w:p>
    <w:p w:rsidR="00BA08FA" w:rsidRPr="00254077" w:rsidRDefault="00BA08FA" w:rsidP="00BA08FA">
      <w:pPr>
        <w:spacing w:line="360" w:lineRule="auto"/>
        <w:rPr>
          <w:rFonts w:ascii="Times New Roman" w:hAnsi="Times New Roman"/>
        </w:rPr>
      </w:pPr>
      <w:proofErr w:type="spellStart"/>
      <w:r w:rsidRPr="00254077">
        <w:rPr>
          <w:rFonts w:ascii="Times New Roman" w:hAnsi="Times New Roman"/>
        </w:rPr>
        <w:t>Buettner</w:t>
      </w:r>
      <w:proofErr w:type="spellEnd"/>
      <w:r w:rsidRPr="00254077">
        <w:rPr>
          <w:rFonts w:ascii="Times New Roman" w:hAnsi="Times New Roman"/>
        </w:rPr>
        <w:t>, D (2017) The Blue Zones of Happines</w:t>
      </w:r>
      <w:r w:rsidR="00D11B27">
        <w:rPr>
          <w:rFonts w:ascii="Times New Roman" w:hAnsi="Times New Roman"/>
        </w:rPr>
        <w:t>s</w:t>
      </w:r>
      <w:r w:rsidRPr="00254077">
        <w:rPr>
          <w:rFonts w:ascii="Times New Roman" w:hAnsi="Times New Roman"/>
        </w:rPr>
        <w:t>, National Geographic, Washington</w:t>
      </w:r>
    </w:p>
    <w:p w:rsidR="00BA08FA" w:rsidRDefault="00BA08FA" w:rsidP="00254077">
      <w:pPr>
        <w:spacing w:line="360" w:lineRule="auto"/>
        <w:rPr>
          <w:rFonts w:ascii="Times New Roman" w:hAnsi="Times New Roman"/>
        </w:rPr>
      </w:pPr>
    </w:p>
    <w:p w:rsidR="00BA08FA" w:rsidRDefault="0032517B" w:rsidP="00254077">
      <w:pPr>
        <w:spacing w:line="360" w:lineRule="auto"/>
        <w:rPr>
          <w:rFonts w:ascii="Times New Roman" w:hAnsi="Times New Roman"/>
        </w:rPr>
      </w:pPr>
      <w:proofErr w:type="spellStart"/>
      <w:r w:rsidRPr="00254077">
        <w:rPr>
          <w:rFonts w:ascii="Times New Roman" w:hAnsi="Times New Roman"/>
        </w:rPr>
        <w:t>Butland</w:t>
      </w:r>
      <w:proofErr w:type="spellEnd"/>
      <w:r w:rsidRPr="00254077">
        <w:rPr>
          <w:rFonts w:ascii="Times New Roman" w:hAnsi="Times New Roman"/>
        </w:rPr>
        <w:t xml:space="preserve">, B, et al. </w:t>
      </w:r>
      <w:r w:rsidR="003F0995" w:rsidRPr="00254077">
        <w:rPr>
          <w:rFonts w:ascii="Times New Roman" w:hAnsi="Times New Roman"/>
        </w:rPr>
        <w:t>(2007) Tackling Obesities: Future Choices – Project report 2</w:t>
      </w:r>
      <w:r w:rsidR="003F0995" w:rsidRPr="00254077">
        <w:rPr>
          <w:rFonts w:ascii="Times New Roman" w:hAnsi="Times New Roman"/>
          <w:vertAlign w:val="superscript"/>
        </w:rPr>
        <w:t>nd</w:t>
      </w:r>
      <w:r w:rsidR="003F0995" w:rsidRPr="00254077">
        <w:rPr>
          <w:rFonts w:ascii="Times New Roman" w:hAnsi="Times New Roman"/>
        </w:rPr>
        <w:t xml:space="preserve"> Edition, </w:t>
      </w:r>
      <w:r w:rsidR="00041D74" w:rsidRPr="00254077">
        <w:rPr>
          <w:rFonts w:ascii="Times New Roman" w:hAnsi="Times New Roman"/>
        </w:rPr>
        <w:t>Foresight: London</w:t>
      </w:r>
      <w:r w:rsidR="003F0995" w:rsidRPr="00254077">
        <w:rPr>
          <w:rFonts w:ascii="Times New Roman" w:hAnsi="Times New Roman"/>
        </w:rPr>
        <w:t>.</w:t>
      </w:r>
    </w:p>
    <w:p w:rsidR="00BA08FA" w:rsidRDefault="00BA08FA" w:rsidP="00254077">
      <w:pPr>
        <w:spacing w:line="360" w:lineRule="auto"/>
        <w:rPr>
          <w:rFonts w:ascii="Times New Roman" w:hAnsi="Times New Roman"/>
        </w:rPr>
      </w:pPr>
    </w:p>
    <w:p w:rsidR="00BA08FA" w:rsidRPr="00254077" w:rsidRDefault="00BA08FA" w:rsidP="00BA08FA">
      <w:pPr>
        <w:spacing w:line="360" w:lineRule="auto"/>
        <w:rPr>
          <w:rFonts w:ascii="Times New Roman" w:hAnsi="Times New Roman"/>
          <w:szCs w:val="20"/>
          <w:lang w:val="en-GB"/>
        </w:rPr>
      </w:pPr>
      <w:proofErr w:type="gramStart"/>
      <w:r w:rsidRPr="00254077">
        <w:rPr>
          <w:rFonts w:ascii="Times New Roman" w:hAnsi="Times New Roman"/>
        </w:rPr>
        <w:t>Cancer Research UK, (2017) ‘O</w:t>
      </w:r>
      <w:proofErr w:type="spellStart"/>
      <w:r w:rsidRPr="00254077">
        <w:rPr>
          <w:rFonts w:ascii="Times New Roman" w:hAnsi="Times New Roman"/>
          <w:bCs/>
          <w:lang w:val="en-GB"/>
        </w:rPr>
        <w:t>verweight</w:t>
      </w:r>
      <w:proofErr w:type="spellEnd"/>
      <w:r w:rsidRPr="00254077">
        <w:rPr>
          <w:rFonts w:ascii="Times New Roman" w:hAnsi="Times New Roman"/>
          <w:bCs/>
          <w:lang w:val="en-GB"/>
        </w:rPr>
        <w:t xml:space="preserve"> and Obesity Prevalence, Adults Aged 16 and Over, Countries of the UK, 2015-2016’.</w:t>
      </w:r>
      <w:proofErr w:type="gramEnd"/>
      <w:r w:rsidRPr="00254077">
        <w:rPr>
          <w:rFonts w:ascii="Times New Roman" w:hAnsi="Times New Roman"/>
          <w:bCs/>
          <w:lang w:val="en-GB"/>
        </w:rPr>
        <w:t xml:space="preserve"> Available at: </w:t>
      </w:r>
      <w:hyperlink r:id="rId5" w:anchor="heading-One" w:history="1">
        <w:r w:rsidRPr="00254077">
          <w:rPr>
            <w:rStyle w:val="Hyperlink"/>
            <w:rFonts w:ascii="Times New Roman" w:hAnsi="Times New Roman"/>
            <w:bCs/>
            <w:color w:val="auto"/>
            <w:lang w:val="en-GB"/>
          </w:rPr>
          <w:t>http://www.cancerresearchuk.org/health-professional/cancer-statistics/risk/overweight-and obesity?_ga=2.70277328.1973675545.1509582407-948448324.1489534167#heading-One</w:t>
        </w:r>
      </w:hyperlink>
      <w:r w:rsidRPr="00254077">
        <w:rPr>
          <w:rFonts w:ascii="Times New Roman" w:hAnsi="Times New Roman"/>
          <w:bCs/>
          <w:lang w:val="en-GB"/>
        </w:rPr>
        <w:t xml:space="preserve"> (Accessed: 1</w:t>
      </w:r>
      <w:r w:rsidRPr="00254077">
        <w:rPr>
          <w:rFonts w:ascii="Times New Roman" w:hAnsi="Times New Roman"/>
          <w:bCs/>
          <w:vertAlign w:val="superscript"/>
          <w:lang w:val="en-GB"/>
        </w:rPr>
        <w:t>st</w:t>
      </w:r>
      <w:r w:rsidRPr="00254077">
        <w:rPr>
          <w:rFonts w:ascii="Times New Roman" w:hAnsi="Times New Roman"/>
          <w:bCs/>
          <w:lang w:val="en-GB"/>
        </w:rPr>
        <w:t xml:space="preserve"> November 2017)</w:t>
      </w:r>
    </w:p>
    <w:p w:rsidR="00BA08FA" w:rsidRDefault="00BA08FA" w:rsidP="00254077">
      <w:pPr>
        <w:spacing w:line="360" w:lineRule="auto"/>
        <w:rPr>
          <w:rFonts w:ascii="Times New Roman" w:hAnsi="Times New Roman"/>
        </w:rPr>
      </w:pPr>
    </w:p>
    <w:p w:rsidR="00BA08FA" w:rsidRDefault="00BA08FA" w:rsidP="00BA08FA">
      <w:pPr>
        <w:spacing w:line="360" w:lineRule="auto"/>
        <w:rPr>
          <w:rFonts w:ascii="Times New Roman" w:hAnsi="Times New Roman"/>
        </w:rPr>
      </w:pPr>
      <w:proofErr w:type="spellStart"/>
      <w:r w:rsidRPr="00254077">
        <w:rPr>
          <w:rFonts w:ascii="Times New Roman" w:hAnsi="Times New Roman"/>
        </w:rPr>
        <w:t>Gladwell</w:t>
      </w:r>
      <w:proofErr w:type="spellEnd"/>
      <w:r w:rsidRPr="00254077">
        <w:rPr>
          <w:rFonts w:ascii="Times New Roman" w:hAnsi="Times New Roman"/>
        </w:rPr>
        <w:t>, V, et al, (2013) ‘</w:t>
      </w:r>
      <w:proofErr w:type="gramStart"/>
      <w:r w:rsidRPr="00254077">
        <w:rPr>
          <w:rFonts w:ascii="Times New Roman" w:hAnsi="Times New Roman"/>
        </w:rPr>
        <w:t>The</w:t>
      </w:r>
      <w:proofErr w:type="gramEnd"/>
      <w:r w:rsidRPr="00254077">
        <w:rPr>
          <w:rFonts w:ascii="Times New Roman" w:hAnsi="Times New Roman"/>
        </w:rPr>
        <w:t xml:space="preserve"> great outdoors: how a green exercise environment can benefit all’, Extreme Physiology &amp; Medicine. Available at: </w:t>
      </w:r>
      <w:hyperlink r:id="rId6" w:history="1">
        <w:r w:rsidRPr="00254077">
          <w:rPr>
            <w:rStyle w:val="Hyperlink"/>
            <w:rFonts w:ascii="Times New Roman" w:hAnsi="Times New Roman"/>
            <w:color w:val="auto"/>
          </w:rPr>
          <w:t>https://extremephysiolmed.biomedcentral.com/articles/10.1186/2046-7648-2-3</w:t>
        </w:r>
      </w:hyperlink>
      <w:r w:rsidRPr="00254077">
        <w:rPr>
          <w:rFonts w:ascii="Times New Roman" w:hAnsi="Times New Roman"/>
        </w:rPr>
        <w:t xml:space="preserve"> (Accessed: 1st November 2017)</w:t>
      </w:r>
    </w:p>
    <w:p w:rsidR="00BA08FA" w:rsidRPr="00254077" w:rsidRDefault="00BA08FA" w:rsidP="00BA08FA">
      <w:pPr>
        <w:spacing w:line="360" w:lineRule="auto"/>
        <w:rPr>
          <w:rFonts w:ascii="Times New Roman" w:hAnsi="Times New Roman"/>
        </w:rPr>
      </w:pPr>
    </w:p>
    <w:p w:rsidR="00BA08FA" w:rsidRPr="00254077" w:rsidRDefault="00BA08FA" w:rsidP="00BA08FA">
      <w:pPr>
        <w:spacing w:line="360" w:lineRule="auto"/>
        <w:rPr>
          <w:rFonts w:ascii="Times New Roman" w:hAnsi="Times New Roman"/>
          <w:szCs w:val="20"/>
          <w:lang w:val="en-GB"/>
        </w:rPr>
      </w:pPr>
      <w:r w:rsidRPr="00254077">
        <w:rPr>
          <w:rFonts w:ascii="Times New Roman" w:hAnsi="Times New Roman"/>
          <w:szCs w:val="20"/>
          <w:lang w:val="en-GB"/>
        </w:rPr>
        <w:t xml:space="preserve">Office for National Statistics, (2017) Overview of the UK population: July 2017. Available at: </w:t>
      </w:r>
      <w:hyperlink r:id="rId7" w:history="1">
        <w:r w:rsidRPr="00254077">
          <w:rPr>
            <w:rStyle w:val="Hyperlink"/>
            <w:rFonts w:ascii="Times New Roman" w:hAnsi="Times New Roman"/>
            <w:color w:val="auto"/>
            <w:szCs w:val="20"/>
            <w:lang w:val="en-GB"/>
          </w:rPr>
          <w:t>https://www.ons.gov.uk/peoplepopulationandcommunity/populationandmigration/populationestimates/articles/overviewoftheukpopulation/july2017</w:t>
        </w:r>
      </w:hyperlink>
      <w:r w:rsidRPr="00254077">
        <w:rPr>
          <w:rFonts w:ascii="Times New Roman" w:hAnsi="Times New Roman"/>
          <w:szCs w:val="20"/>
          <w:lang w:val="en-GB"/>
        </w:rPr>
        <w:t>. (Accessed: 1st November 2017)</w:t>
      </w:r>
    </w:p>
    <w:p w:rsidR="00BA08FA" w:rsidRPr="00254077" w:rsidRDefault="00BA08FA" w:rsidP="00BA08FA">
      <w:pPr>
        <w:spacing w:line="360" w:lineRule="auto"/>
        <w:rPr>
          <w:rFonts w:ascii="Times New Roman" w:hAnsi="Times New Roman"/>
        </w:rPr>
      </w:pPr>
    </w:p>
    <w:p w:rsidR="00BA08FA" w:rsidRDefault="00BA08FA" w:rsidP="00BA08FA">
      <w:pPr>
        <w:spacing w:line="360" w:lineRule="auto"/>
        <w:rPr>
          <w:rFonts w:ascii="Times New Roman" w:hAnsi="Times New Roman"/>
          <w:lang w:val="en-GB"/>
        </w:rPr>
      </w:pPr>
      <w:r w:rsidRPr="00254077">
        <w:rPr>
          <w:rFonts w:ascii="Times New Roman" w:hAnsi="Times New Roman"/>
          <w:lang w:val="en-GB"/>
        </w:rPr>
        <w:t xml:space="preserve">Public Health England (2017) The </w:t>
      </w:r>
      <w:proofErr w:type="spellStart"/>
      <w:r w:rsidRPr="00254077">
        <w:rPr>
          <w:rFonts w:ascii="Times New Roman" w:hAnsi="Times New Roman"/>
          <w:lang w:val="en-GB"/>
        </w:rPr>
        <w:t>Eatwell</w:t>
      </w:r>
      <w:proofErr w:type="spellEnd"/>
      <w:r w:rsidRPr="00254077">
        <w:rPr>
          <w:rFonts w:ascii="Times New Roman" w:hAnsi="Times New Roman"/>
          <w:lang w:val="en-GB"/>
        </w:rPr>
        <w:t xml:space="preserve"> Guide. Available at: </w:t>
      </w:r>
      <w:hyperlink r:id="rId8" w:history="1">
        <w:r w:rsidRPr="00254077">
          <w:rPr>
            <w:rStyle w:val="Hyperlink"/>
            <w:rFonts w:ascii="Times New Roman" w:hAnsi="Times New Roman"/>
            <w:color w:val="auto"/>
            <w:lang w:val="en-GB"/>
          </w:rPr>
          <w:t>https://www.gov.uk/government/publications/the-eatwell-guide</w:t>
        </w:r>
      </w:hyperlink>
      <w:r w:rsidRPr="00254077">
        <w:rPr>
          <w:rFonts w:ascii="Times New Roman" w:hAnsi="Times New Roman"/>
          <w:lang w:val="en-GB"/>
        </w:rPr>
        <w:t xml:space="preserve"> (Accessed: 1st November 2017) </w:t>
      </w:r>
    </w:p>
    <w:p w:rsidR="00BA08FA" w:rsidRDefault="00BA08FA" w:rsidP="00BA08FA">
      <w:pPr>
        <w:spacing w:line="360" w:lineRule="auto"/>
        <w:rPr>
          <w:rFonts w:ascii="Times New Roman" w:hAnsi="Times New Roman"/>
          <w:lang w:val="en-GB"/>
        </w:rPr>
      </w:pPr>
    </w:p>
    <w:p w:rsidR="00BA08FA" w:rsidRDefault="00BA08FA" w:rsidP="00254077">
      <w:pPr>
        <w:spacing w:line="360" w:lineRule="auto"/>
        <w:rPr>
          <w:rFonts w:ascii="Times New Roman" w:hAnsi="Times New Roman"/>
        </w:rPr>
      </w:pPr>
      <w:r w:rsidRPr="00254077">
        <w:rPr>
          <w:rFonts w:ascii="Times New Roman" w:hAnsi="Times New Roman"/>
        </w:rPr>
        <w:t xml:space="preserve">Public Health England, (2016) Health Matters: getting every adult active every day, Available at: </w:t>
      </w:r>
      <w:hyperlink r:id="rId9" w:history="1">
        <w:r w:rsidRPr="00254077">
          <w:rPr>
            <w:rStyle w:val="Hyperlink"/>
            <w:rFonts w:ascii="Times New Roman" w:hAnsi="Times New Roman"/>
            <w:color w:val="auto"/>
          </w:rPr>
          <w:t>https://www.gov.uk/government/publications/health-matters-getting-every-adult-active-every-day/health-matters-getting-every-adult-active-every-day</w:t>
        </w:r>
      </w:hyperlink>
      <w:r w:rsidRPr="00254077">
        <w:rPr>
          <w:rFonts w:ascii="Times New Roman" w:hAnsi="Times New Roman"/>
        </w:rPr>
        <w:t xml:space="preserve"> (Accessed: 1st November 2017)</w:t>
      </w:r>
    </w:p>
    <w:p w:rsidR="00BA08FA" w:rsidRDefault="00BA08FA" w:rsidP="00BA08FA">
      <w:pPr>
        <w:spacing w:line="360" w:lineRule="auto"/>
        <w:rPr>
          <w:rFonts w:ascii="Times New Roman" w:hAnsi="Times New Roman"/>
        </w:rPr>
      </w:pPr>
      <w:r w:rsidRPr="00254077">
        <w:rPr>
          <w:rFonts w:ascii="Times New Roman" w:hAnsi="Times New Roman"/>
        </w:rPr>
        <w:t xml:space="preserve">Public Health England (2017), 10 minutes brisk walking each day in mid-life for health benefits and towards achieving physical activity recommendations, Available: </w:t>
      </w:r>
      <w:hyperlink r:id="rId10" w:history="1">
        <w:r w:rsidRPr="00254077">
          <w:rPr>
            <w:rStyle w:val="Hyperlink"/>
            <w:rFonts w:ascii="Times New Roman" w:hAnsi="Times New Roman"/>
            <w:color w:val="auto"/>
          </w:rPr>
          <w:t>https://www.gov.uk/government/uploads/system/uploads/attachment_data/file/639030/Health_benefits_of_10_mins_brisk_walking_evidence_summary.pdf</w:t>
        </w:r>
      </w:hyperlink>
      <w:r w:rsidRPr="00254077">
        <w:rPr>
          <w:rFonts w:ascii="Times New Roman" w:hAnsi="Times New Roman"/>
        </w:rPr>
        <w:t xml:space="preserve">  (Accessed: 1</w:t>
      </w:r>
      <w:r w:rsidRPr="00254077">
        <w:rPr>
          <w:rFonts w:ascii="Times New Roman" w:hAnsi="Times New Roman"/>
          <w:vertAlign w:val="superscript"/>
        </w:rPr>
        <w:t xml:space="preserve">st </w:t>
      </w:r>
      <w:r w:rsidRPr="00254077">
        <w:rPr>
          <w:rFonts w:ascii="Times New Roman" w:hAnsi="Times New Roman"/>
        </w:rPr>
        <w:t>November 2017)</w:t>
      </w:r>
    </w:p>
    <w:p w:rsidR="00BA08FA" w:rsidRPr="00254077" w:rsidRDefault="00BA08FA" w:rsidP="00BA08FA">
      <w:pPr>
        <w:spacing w:line="360" w:lineRule="auto"/>
        <w:rPr>
          <w:rFonts w:ascii="Times New Roman" w:hAnsi="Times New Roman"/>
        </w:rPr>
      </w:pPr>
    </w:p>
    <w:p w:rsidR="00BA08FA" w:rsidRPr="00254077" w:rsidRDefault="00BA08FA" w:rsidP="00BA08FA">
      <w:pPr>
        <w:spacing w:line="360" w:lineRule="auto"/>
        <w:rPr>
          <w:rFonts w:ascii="Times New Roman" w:hAnsi="Times New Roman"/>
          <w:szCs w:val="20"/>
          <w:lang w:val="en-GB"/>
        </w:rPr>
      </w:pPr>
      <w:proofErr w:type="gramStart"/>
      <w:r w:rsidRPr="00254077">
        <w:rPr>
          <w:rFonts w:ascii="Times New Roman" w:hAnsi="Times New Roman"/>
          <w:szCs w:val="19"/>
          <w:shd w:val="clear" w:color="auto" w:fill="FFFFFF"/>
          <w:lang w:val="en-GB"/>
        </w:rPr>
        <w:t>The Quality Unit (2013) Health Analysis.</w:t>
      </w:r>
      <w:proofErr w:type="gramEnd"/>
      <w:r w:rsidRPr="00254077">
        <w:rPr>
          <w:rFonts w:ascii="Times New Roman" w:hAnsi="Times New Roman"/>
          <w:szCs w:val="19"/>
          <w:shd w:val="clear" w:color="auto" w:fill="FFFFFF"/>
          <w:lang w:val="en-GB"/>
        </w:rPr>
        <w:t xml:space="preserve"> Available at: </w:t>
      </w:r>
      <w:hyperlink r:id="rId11" w:history="1">
        <w:r w:rsidRPr="00254077">
          <w:rPr>
            <w:rStyle w:val="Hyperlink"/>
            <w:rFonts w:ascii="Times New Roman" w:hAnsi="Times New Roman"/>
            <w:color w:val="auto"/>
            <w:szCs w:val="19"/>
            <w:shd w:val="clear" w:color="auto" w:fill="FFFFFF"/>
            <w:lang w:val="en-GB"/>
          </w:rPr>
          <w:t>www.gov.scot/resource/0043/00438754.pdf</w:t>
        </w:r>
      </w:hyperlink>
      <w:r w:rsidRPr="00254077">
        <w:rPr>
          <w:rFonts w:ascii="Times New Roman" w:hAnsi="Times New Roman"/>
          <w:szCs w:val="19"/>
          <w:shd w:val="clear" w:color="auto" w:fill="FFFFFF"/>
          <w:lang w:val="en-GB"/>
        </w:rPr>
        <w:t>. (Accessed: 1st November 2017)</w:t>
      </w:r>
    </w:p>
    <w:p w:rsidR="00BA08FA" w:rsidRDefault="00BA08FA" w:rsidP="00254077">
      <w:pPr>
        <w:spacing w:line="360" w:lineRule="auto"/>
        <w:rPr>
          <w:rFonts w:ascii="Times New Roman" w:hAnsi="Times New Roman"/>
        </w:rPr>
      </w:pPr>
    </w:p>
    <w:p w:rsidR="00BA08FA" w:rsidRPr="00254077" w:rsidRDefault="00BA08FA" w:rsidP="00BA08FA">
      <w:pPr>
        <w:spacing w:line="360" w:lineRule="auto"/>
        <w:rPr>
          <w:rFonts w:ascii="Times New Roman" w:hAnsi="Times New Roman"/>
          <w:shd w:val="clear" w:color="auto" w:fill="FFFFFF"/>
        </w:rPr>
      </w:pPr>
      <w:proofErr w:type="spellStart"/>
      <w:r w:rsidRPr="00254077">
        <w:rPr>
          <w:rFonts w:ascii="Times New Roman" w:hAnsi="Times New Roman"/>
          <w:shd w:val="clear" w:color="auto" w:fill="FFFFFF"/>
        </w:rPr>
        <w:t>Sustrans</w:t>
      </w:r>
      <w:proofErr w:type="spellEnd"/>
      <w:r w:rsidRPr="00254077">
        <w:rPr>
          <w:rFonts w:ascii="Times New Roman" w:hAnsi="Times New Roman"/>
          <w:shd w:val="clear" w:color="auto" w:fill="FFFFFF"/>
        </w:rPr>
        <w:t xml:space="preserve"> (2009), The impact of travel choices on our weight and health, Available at: </w:t>
      </w:r>
      <w:hyperlink r:id="rId12" w:history="1">
        <w:r w:rsidRPr="00254077">
          <w:rPr>
            <w:rStyle w:val="Hyperlink"/>
            <w:rFonts w:ascii="Times New Roman" w:hAnsi="Times New Roman"/>
            <w:color w:val="auto"/>
            <w:shd w:val="clear" w:color="auto" w:fill="FFFFFF"/>
          </w:rPr>
          <w:t>https://www.polisnetwork.eu/uploads/Modules/PublicDocuments/sustrans_fh14_activetravel_and_obesity.pdf</w:t>
        </w:r>
      </w:hyperlink>
      <w:r w:rsidRPr="00254077">
        <w:rPr>
          <w:rFonts w:ascii="Times New Roman" w:hAnsi="Times New Roman"/>
          <w:shd w:val="clear" w:color="auto" w:fill="FFFFFF"/>
        </w:rPr>
        <w:t xml:space="preserve"> (Accessed: 1st November 2017) </w:t>
      </w:r>
    </w:p>
    <w:p w:rsidR="009434CF" w:rsidRPr="00254077" w:rsidRDefault="009434CF" w:rsidP="00254077">
      <w:pPr>
        <w:spacing w:line="360" w:lineRule="auto"/>
        <w:rPr>
          <w:rFonts w:ascii="Times New Roman" w:hAnsi="Times New Roman"/>
        </w:rPr>
      </w:pPr>
    </w:p>
    <w:p w:rsidR="009434CF" w:rsidRPr="00254077" w:rsidRDefault="0034091C" w:rsidP="00254077">
      <w:pPr>
        <w:spacing w:line="360" w:lineRule="auto"/>
        <w:rPr>
          <w:rFonts w:ascii="Times New Roman" w:hAnsi="Times New Roman"/>
        </w:rPr>
      </w:pPr>
      <w:proofErr w:type="spellStart"/>
      <w:r w:rsidRPr="00254077">
        <w:rPr>
          <w:rFonts w:ascii="Times New Roman" w:hAnsi="Times New Roman"/>
        </w:rPr>
        <w:t>Tomer</w:t>
      </w:r>
      <w:proofErr w:type="spellEnd"/>
      <w:r w:rsidRPr="00254077">
        <w:rPr>
          <w:rFonts w:ascii="Times New Roman" w:hAnsi="Times New Roman"/>
        </w:rPr>
        <w:t xml:space="preserve">, J (2011) </w:t>
      </w:r>
      <w:r w:rsidR="009434CF" w:rsidRPr="00254077">
        <w:rPr>
          <w:rFonts w:ascii="Times New Roman" w:hAnsi="Times New Roman"/>
        </w:rPr>
        <w:t>‘</w:t>
      </w:r>
      <w:r w:rsidRPr="00254077">
        <w:rPr>
          <w:rFonts w:ascii="Times New Roman" w:hAnsi="Times New Roman"/>
        </w:rPr>
        <w:t>What Causes Obesity? And Why Has It Grown So Much?</w:t>
      </w:r>
      <w:r w:rsidR="009434CF" w:rsidRPr="00254077">
        <w:rPr>
          <w:rFonts w:ascii="Times New Roman" w:hAnsi="Times New Roman"/>
        </w:rPr>
        <w:t xml:space="preserve">’ </w:t>
      </w:r>
      <w:r w:rsidRPr="00254077">
        <w:rPr>
          <w:rFonts w:ascii="Times New Roman" w:hAnsi="Times New Roman"/>
        </w:rPr>
        <w:t>Challenge, 54(4), pp22-49</w:t>
      </w:r>
    </w:p>
    <w:p w:rsidR="00CE3817" w:rsidRPr="00254077" w:rsidRDefault="00CE3817" w:rsidP="00254077">
      <w:pPr>
        <w:spacing w:line="360" w:lineRule="auto"/>
        <w:rPr>
          <w:rFonts w:ascii="Times New Roman" w:hAnsi="Times New Roman"/>
        </w:rPr>
      </w:pPr>
    </w:p>
    <w:p w:rsidR="000612BF" w:rsidRPr="00254077" w:rsidRDefault="000612BF" w:rsidP="00254077">
      <w:pPr>
        <w:pStyle w:val="Heading1"/>
        <w:spacing w:before="0" w:line="360" w:lineRule="auto"/>
        <w:rPr>
          <w:rFonts w:ascii="Times New Roman" w:hAnsi="Times New Roman"/>
          <w:b w:val="0"/>
          <w:color w:val="auto"/>
          <w:sz w:val="24"/>
          <w:szCs w:val="33"/>
        </w:rPr>
      </w:pPr>
      <w:r w:rsidRPr="00254077">
        <w:rPr>
          <w:rFonts w:ascii="Times New Roman" w:hAnsi="Times New Roman"/>
          <w:b w:val="0"/>
          <w:color w:val="auto"/>
          <w:sz w:val="24"/>
          <w:szCs w:val="33"/>
        </w:rPr>
        <w:t xml:space="preserve">U.S Department of Health &amp; Human Services, (2017) ‘Step It Up! The Surgeon General’s Call to Action to Promote Walking and </w:t>
      </w:r>
      <w:proofErr w:type="spellStart"/>
      <w:r w:rsidRPr="00254077">
        <w:rPr>
          <w:rFonts w:ascii="Times New Roman" w:hAnsi="Times New Roman"/>
          <w:b w:val="0"/>
          <w:color w:val="auto"/>
          <w:sz w:val="24"/>
          <w:szCs w:val="33"/>
        </w:rPr>
        <w:t>Walkable</w:t>
      </w:r>
      <w:proofErr w:type="spellEnd"/>
      <w:r w:rsidRPr="00254077">
        <w:rPr>
          <w:rFonts w:ascii="Times New Roman" w:hAnsi="Times New Roman"/>
          <w:b w:val="0"/>
          <w:color w:val="auto"/>
          <w:sz w:val="24"/>
          <w:szCs w:val="33"/>
        </w:rPr>
        <w:t xml:space="preserve"> Communities’ Available at: </w:t>
      </w:r>
      <w:hyperlink r:id="rId13" w:history="1">
        <w:r w:rsidRPr="00254077">
          <w:rPr>
            <w:rStyle w:val="Hyperlink"/>
            <w:rFonts w:ascii="Times New Roman" w:hAnsi="Times New Roman"/>
            <w:b w:val="0"/>
            <w:color w:val="auto"/>
            <w:sz w:val="24"/>
            <w:szCs w:val="33"/>
          </w:rPr>
          <w:t>http://www.surgeongeneral.gov/library/calls/walking-and-walkable-communities/index.html</w:t>
        </w:r>
      </w:hyperlink>
      <w:r w:rsidRPr="00254077">
        <w:rPr>
          <w:rFonts w:ascii="Times New Roman" w:hAnsi="Times New Roman"/>
          <w:b w:val="0"/>
          <w:color w:val="auto"/>
          <w:sz w:val="24"/>
          <w:szCs w:val="33"/>
        </w:rPr>
        <w:t>, (Accessed: 1</w:t>
      </w:r>
      <w:r w:rsidRPr="00254077">
        <w:rPr>
          <w:rFonts w:ascii="Times New Roman" w:hAnsi="Times New Roman"/>
          <w:b w:val="0"/>
          <w:color w:val="auto"/>
          <w:sz w:val="24"/>
          <w:szCs w:val="33"/>
          <w:vertAlign w:val="superscript"/>
        </w:rPr>
        <w:t>st</w:t>
      </w:r>
      <w:r w:rsidRPr="00254077">
        <w:rPr>
          <w:rFonts w:ascii="Times New Roman" w:hAnsi="Times New Roman"/>
          <w:b w:val="0"/>
          <w:color w:val="auto"/>
          <w:sz w:val="24"/>
          <w:szCs w:val="33"/>
        </w:rPr>
        <w:t xml:space="preserve"> November 2017)</w:t>
      </w:r>
    </w:p>
    <w:p w:rsidR="008F2943" w:rsidRPr="00254077" w:rsidRDefault="008F2943" w:rsidP="00254077">
      <w:pPr>
        <w:spacing w:line="360" w:lineRule="auto"/>
        <w:rPr>
          <w:rFonts w:ascii="Times New Roman" w:hAnsi="Times New Roman"/>
        </w:rPr>
      </w:pPr>
    </w:p>
    <w:sectPr w:rsidR="008F2943" w:rsidRPr="00254077" w:rsidSect="00254077">
      <w:footerReference w:type="even" r:id="rId14"/>
      <w:footerReference w:type="default" r:id="rId15"/>
      <w:pgSz w:w="11900" w:h="16840"/>
      <w:pgMar w:top="1418" w:right="1418" w:bottom="1418" w:left="1418" w:header="708" w:footer="708" w:gutter="0"/>
      <w:cols w:space="708"/>
    </w:sectPr>
  </w:body>
</w:document>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817C1" w:rsidRDefault="00E817C1" w:rsidP="006861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E817C1" w:rsidRDefault="00E817C1" w:rsidP="006861BE">
    <w:pPr>
      <w:pStyle w:val="Footer"/>
      <w:ind w:right="360"/>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817C1" w:rsidRDefault="00E817C1" w:rsidP="006861B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E3A61">
      <w:rPr>
        <w:rStyle w:val="PageNumber"/>
        <w:noProof/>
      </w:rPr>
      <w:t>5</w:t>
    </w:r>
    <w:r>
      <w:rPr>
        <w:rStyle w:val="PageNumber"/>
      </w:rPr>
      <w:fldChar w:fldCharType="end"/>
    </w:r>
  </w:p>
  <w:p w:rsidR="00E817C1" w:rsidRDefault="00E817C1" w:rsidP="006861BE">
    <w:pPr>
      <w:pStyle w:val="Footer"/>
      <w:ind w:right="360"/>
    </w:pPr>
  </w:p>
</w:ftr>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086CA6"/>
    <w:multiLevelType w:val="multilevel"/>
    <w:tmpl w:val="C3ECA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D5571F2"/>
    <w:multiLevelType w:val="multilevel"/>
    <w:tmpl w:val="4816E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8F2943"/>
    <w:rsid w:val="00002F3F"/>
    <w:rsid w:val="00014514"/>
    <w:rsid w:val="00027BE5"/>
    <w:rsid w:val="00027E53"/>
    <w:rsid w:val="0003672C"/>
    <w:rsid w:val="00041D74"/>
    <w:rsid w:val="000612BF"/>
    <w:rsid w:val="000706EB"/>
    <w:rsid w:val="000707A6"/>
    <w:rsid w:val="0007585E"/>
    <w:rsid w:val="0008629F"/>
    <w:rsid w:val="0009433C"/>
    <w:rsid w:val="000A6FA1"/>
    <w:rsid w:val="000D13B7"/>
    <w:rsid w:val="000D2E9E"/>
    <w:rsid w:val="000E48AB"/>
    <w:rsid w:val="00100E83"/>
    <w:rsid w:val="00113C27"/>
    <w:rsid w:val="001354DD"/>
    <w:rsid w:val="00146E53"/>
    <w:rsid w:val="00164F18"/>
    <w:rsid w:val="00180D2B"/>
    <w:rsid w:val="00181F09"/>
    <w:rsid w:val="001946C1"/>
    <w:rsid w:val="001E0999"/>
    <w:rsid w:val="00254077"/>
    <w:rsid w:val="00257DE4"/>
    <w:rsid w:val="00281ABE"/>
    <w:rsid w:val="002A5DF8"/>
    <w:rsid w:val="002D01F1"/>
    <w:rsid w:val="002D23D1"/>
    <w:rsid w:val="002F2FB7"/>
    <w:rsid w:val="00304101"/>
    <w:rsid w:val="00304A4B"/>
    <w:rsid w:val="00314B30"/>
    <w:rsid w:val="0032517B"/>
    <w:rsid w:val="00332683"/>
    <w:rsid w:val="0034091C"/>
    <w:rsid w:val="00341691"/>
    <w:rsid w:val="00390133"/>
    <w:rsid w:val="003937EF"/>
    <w:rsid w:val="00397334"/>
    <w:rsid w:val="003D4DEE"/>
    <w:rsid w:val="003D6659"/>
    <w:rsid w:val="003E3E3A"/>
    <w:rsid w:val="003F0995"/>
    <w:rsid w:val="00431078"/>
    <w:rsid w:val="0044599E"/>
    <w:rsid w:val="00450AEB"/>
    <w:rsid w:val="00454DE8"/>
    <w:rsid w:val="0046059B"/>
    <w:rsid w:val="004854B2"/>
    <w:rsid w:val="004B31C0"/>
    <w:rsid w:val="004C0A10"/>
    <w:rsid w:val="004C731D"/>
    <w:rsid w:val="004D1532"/>
    <w:rsid w:val="005074A4"/>
    <w:rsid w:val="00520CB3"/>
    <w:rsid w:val="00553A81"/>
    <w:rsid w:val="005546F7"/>
    <w:rsid w:val="00557078"/>
    <w:rsid w:val="005B3235"/>
    <w:rsid w:val="005F3F7C"/>
    <w:rsid w:val="005F592A"/>
    <w:rsid w:val="006256F6"/>
    <w:rsid w:val="00640F94"/>
    <w:rsid w:val="00675F19"/>
    <w:rsid w:val="00683ECA"/>
    <w:rsid w:val="006861BE"/>
    <w:rsid w:val="00695175"/>
    <w:rsid w:val="00695A77"/>
    <w:rsid w:val="006A1EBD"/>
    <w:rsid w:val="006E3A61"/>
    <w:rsid w:val="006E3A80"/>
    <w:rsid w:val="006F1844"/>
    <w:rsid w:val="0070696A"/>
    <w:rsid w:val="00713BC2"/>
    <w:rsid w:val="007568A1"/>
    <w:rsid w:val="00763882"/>
    <w:rsid w:val="007642E5"/>
    <w:rsid w:val="00772819"/>
    <w:rsid w:val="00780220"/>
    <w:rsid w:val="0078053F"/>
    <w:rsid w:val="007C2545"/>
    <w:rsid w:val="007E0B59"/>
    <w:rsid w:val="007F3523"/>
    <w:rsid w:val="0083150D"/>
    <w:rsid w:val="008441DB"/>
    <w:rsid w:val="008677BB"/>
    <w:rsid w:val="008855E9"/>
    <w:rsid w:val="008C625B"/>
    <w:rsid w:val="008D21DD"/>
    <w:rsid w:val="008F2943"/>
    <w:rsid w:val="00923A2F"/>
    <w:rsid w:val="00935FA1"/>
    <w:rsid w:val="009434CF"/>
    <w:rsid w:val="00952E11"/>
    <w:rsid w:val="00970CB0"/>
    <w:rsid w:val="00982819"/>
    <w:rsid w:val="009A7E40"/>
    <w:rsid w:val="009F428A"/>
    <w:rsid w:val="009F75A1"/>
    <w:rsid w:val="00A25732"/>
    <w:rsid w:val="00A350EB"/>
    <w:rsid w:val="00A460FC"/>
    <w:rsid w:val="00A47AAB"/>
    <w:rsid w:val="00A53366"/>
    <w:rsid w:val="00A72223"/>
    <w:rsid w:val="00A762CD"/>
    <w:rsid w:val="00A83614"/>
    <w:rsid w:val="00A918D0"/>
    <w:rsid w:val="00AB6111"/>
    <w:rsid w:val="00AB7780"/>
    <w:rsid w:val="00AD3D66"/>
    <w:rsid w:val="00B04349"/>
    <w:rsid w:val="00B13F84"/>
    <w:rsid w:val="00B2769A"/>
    <w:rsid w:val="00B959D2"/>
    <w:rsid w:val="00B970FD"/>
    <w:rsid w:val="00BA08FA"/>
    <w:rsid w:val="00BA6E7E"/>
    <w:rsid w:val="00BE2C29"/>
    <w:rsid w:val="00BF5F38"/>
    <w:rsid w:val="00C12903"/>
    <w:rsid w:val="00C97BD3"/>
    <w:rsid w:val="00CB6903"/>
    <w:rsid w:val="00CE3817"/>
    <w:rsid w:val="00CF2B7D"/>
    <w:rsid w:val="00D11B27"/>
    <w:rsid w:val="00D338DF"/>
    <w:rsid w:val="00D5661A"/>
    <w:rsid w:val="00D56EFC"/>
    <w:rsid w:val="00D7423D"/>
    <w:rsid w:val="00DE2724"/>
    <w:rsid w:val="00DE6342"/>
    <w:rsid w:val="00DF7282"/>
    <w:rsid w:val="00E23669"/>
    <w:rsid w:val="00E36488"/>
    <w:rsid w:val="00E67047"/>
    <w:rsid w:val="00E75978"/>
    <w:rsid w:val="00E817C1"/>
    <w:rsid w:val="00E87546"/>
    <w:rsid w:val="00E92494"/>
    <w:rsid w:val="00E94CEA"/>
    <w:rsid w:val="00E9743E"/>
    <w:rsid w:val="00EA51A2"/>
    <w:rsid w:val="00EB0982"/>
    <w:rsid w:val="00EE236E"/>
    <w:rsid w:val="00F13E2F"/>
    <w:rsid w:val="00F268D9"/>
    <w:rsid w:val="00F312E5"/>
    <w:rsid w:val="00F42AED"/>
    <w:rsid w:val="00F50D64"/>
    <w:rsid w:val="00F7431F"/>
    <w:rsid w:val="00F8245E"/>
    <w:rsid w:val="00F90F3C"/>
    <w:rsid w:val="00FA152B"/>
    <w:rsid w:val="00FA213A"/>
    <w:rsid w:val="00FB19F3"/>
    <w:rsid w:val="00FB25CD"/>
    <w:rsid w:val="00FB6FCA"/>
    <w:rsid w:val="00FD6727"/>
    <w:rsid w:val="00FF239B"/>
  </w:rsids>
  <m:mathPr>
    <m:mathFont m:val="Abadi MT Condensed Extra Bold"/>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76">
    <w:lsdException w:name="Title" w:uiPriority="10" w:qFormat="1"/>
    <w:lsdException w:name="Subtitle" w:qFormat="1"/>
  </w:latentStyles>
  <w:style w:type="paragraph" w:default="1" w:styleId="Normal">
    <w:name w:val="Normal"/>
    <w:qFormat/>
    <w:rsid w:val="00E544F6"/>
  </w:style>
  <w:style w:type="paragraph" w:styleId="Heading1">
    <w:name w:val="heading 1"/>
    <w:basedOn w:val="Normal"/>
    <w:next w:val="Normal"/>
    <w:link w:val="Heading1Char"/>
    <w:uiPriority w:val="9"/>
    <w:qFormat/>
    <w:rsid w:val="008F2943"/>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F2943"/>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F2943"/>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1Char">
    <w:name w:val="Heading 1 Char"/>
    <w:basedOn w:val="DefaultParagraphFont"/>
    <w:link w:val="Heading1"/>
    <w:uiPriority w:val="9"/>
    <w:rsid w:val="008F2943"/>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8F294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F2943"/>
    <w:rPr>
      <w:rFonts w:asciiTheme="majorHAnsi" w:eastAsiaTheme="majorEastAsia" w:hAnsiTheme="majorHAnsi" w:cstheme="majorBidi"/>
      <w:b/>
      <w:bCs/>
      <w:color w:val="4F81BD" w:themeColor="accent1"/>
    </w:rPr>
  </w:style>
  <w:style w:type="character" w:styleId="Hyperlink">
    <w:name w:val="Hyperlink"/>
    <w:basedOn w:val="DefaultParagraphFont"/>
    <w:uiPriority w:val="99"/>
    <w:semiHidden/>
    <w:unhideWhenUsed/>
    <w:rsid w:val="00935FA1"/>
    <w:rPr>
      <w:color w:val="0000FF" w:themeColor="hyperlink"/>
      <w:u w:val="single"/>
    </w:rPr>
  </w:style>
  <w:style w:type="paragraph" w:styleId="Footer">
    <w:name w:val="footer"/>
    <w:basedOn w:val="Normal"/>
    <w:link w:val="FooterChar"/>
    <w:uiPriority w:val="99"/>
    <w:semiHidden/>
    <w:unhideWhenUsed/>
    <w:rsid w:val="006861BE"/>
    <w:pPr>
      <w:tabs>
        <w:tab w:val="center" w:pos="4320"/>
        <w:tab w:val="right" w:pos="8640"/>
      </w:tabs>
    </w:pPr>
  </w:style>
  <w:style w:type="character" w:customStyle="1" w:styleId="FooterChar">
    <w:name w:val="Footer Char"/>
    <w:basedOn w:val="DefaultParagraphFont"/>
    <w:link w:val="Footer"/>
    <w:uiPriority w:val="99"/>
    <w:semiHidden/>
    <w:rsid w:val="006861BE"/>
  </w:style>
  <w:style w:type="character" w:styleId="PageNumber">
    <w:name w:val="page number"/>
    <w:basedOn w:val="DefaultParagraphFont"/>
    <w:uiPriority w:val="99"/>
    <w:semiHidden/>
    <w:unhideWhenUsed/>
    <w:rsid w:val="006861BE"/>
  </w:style>
  <w:style w:type="character" w:styleId="FollowedHyperlink">
    <w:name w:val="FollowedHyperlink"/>
    <w:basedOn w:val="DefaultParagraphFont"/>
    <w:uiPriority w:val="99"/>
    <w:semiHidden/>
    <w:unhideWhenUsed/>
    <w:rsid w:val="00F42AED"/>
    <w:rPr>
      <w:color w:val="800080" w:themeColor="followedHyperlink"/>
      <w:u w:val="single"/>
    </w:rPr>
  </w:style>
  <w:style w:type="paragraph" w:styleId="NormalWeb">
    <w:name w:val="Normal (Web)"/>
    <w:basedOn w:val="Normal"/>
    <w:uiPriority w:val="99"/>
    <w:rsid w:val="00F42AED"/>
    <w:pPr>
      <w:spacing w:beforeLines="1" w:afterLines="1"/>
    </w:pPr>
    <w:rPr>
      <w:rFonts w:ascii="Times" w:hAnsi="Times" w:cs="Times New Roman"/>
      <w:sz w:val="20"/>
      <w:szCs w:val="20"/>
      <w:lang w:val="en-GB"/>
    </w:rPr>
  </w:style>
  <w:style w:type="character" w:styleId="HTMLCite">
    <w:name w:val="HTML Cite"/>
    <w:basedOn w:val="DefaultParagraphFont"/>
    <w:uiPriority w:val="99"/>
    <w:rsid w:val="00B13F84"/>
    <w:rPr>
      <w:i/>
    </w:rPr>
  </w:style>
  <w:style w:type="character" w:styleId="Strong">
    <w:name w:val="Strong"/>
    <w:basedOn w:val="DefaultParagraphFont"/>
    <w:uiPriority w:val="22"/>
    <w:rsid w:val="001946C1"/>
    <w:rPr>
      <w:b/>
    </w:rPr>
  </w:style>
  <w:style w:type="paragraph" w:styleId="Title">
    <w:name w:val="Title"/>
    <w:basedOn w:val="Normal"/>
    <w:link w:val="TitleChar"/>
    <w:uiPriority w:val="10"/>
    <w:qFormat/>
    <w:rsid w:val="00D11B27"/>
    <w:pPr>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D11B27"/>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D11B27"/>
    <w:pPr>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D11B27"/>
    <w:rPr>
      <w:rFonts w:ascii="Times New Roman" w:eastAsia="MS Minngs" w:hAnsi="Times New Roman" w:cs="Times New Roman"/>
      <w:sz w:val="32"/>
      <w:szCs w:val="32"/>
      <w:u w:val="single"/>
      <w:lang w:val="en-GB" w:eastAsia="en-GB"/>
    </w:rPr>
  </w:style>
</w:styles>
</file>

<file path=word/webSettings.xml><?xml version="1.0" encoding="utf-8"?>
<w:webSettings xmlns:r="http://schemas.openxmlformats.org/officeDocument/2006/relationships" xmlns:w="http://schemas.openxmlformats.org/wordprocessingml/2006/main">
  <w:divs>
    <w:div w:id="21322678">
      <w:bodyDiv w:val="1"/>
      <w:marLeft w:val="0"/>
      <w:marRight w:val="0"/>
      <w:marTop w:val="0"/>
      <w:marBottom w:val="0"/>
      <w:divBdr>
        <w:top w:val="none" w:sz="0" w:space="0" w:color="auto"/>
        <w:left w:val="none" w:sz="0" w:space="0" w:color="auto"/>
        <w:bottom w:val="none" w:sz="0" w:space="0" w:color="auto"/>
        <w:right w:val="none" w:sz="0" w:space="0" w:color="auto"/>
      </w:divBdr>
    </w:div>
    <w:div w:id="625504931">
      <w:bodyDiv w:val="1"/>
      <w:marLeft w:val="0"/>
      <w:marRight w:val="0"/>
      <w:marTop w:val="0"/>
      <w:marBottom w:val="0"/>
      <w:divBdr>
        <w:top w:val="none" w:sz="0" w:space="0" w:color="auto"/>
        <w:left w:val="none" w:sz="0" w:space="0" w:color="auto"/>
        <w:bottom w:val="none" w:sz="0" w:space="0" w:color="auto"/>
        <w:right w:val="none" w:sz="0" w:space="0" w:color="auto"/>
      </w:divBdr>
    </w:div>
    <w:div w:id="658578253">
      <w:bodyDiv w:val="1"/>
      <w:marLeft w:val="0"/>
      <w:marRight w:val="0"/>
      <w:marTop w:val="0"/>
      <w:marBottom w:val="0"/>
      <w:divBdr>
        <w:top w:val="none" w:sz="0" w:space="0" w:color="auto"/>
        <w:left w:val="none" w:sz="0" w:space="0" w:color="auto"/>
        <w:bottom w:val="none" w:sz="0" w:space="0" w:color="auto"/>
        <w:right w:val="none" w:sz="0" w:space="0" w:color="auto"/>
      </w:divBdr>
    </w:div>
    <w:div w:id="735208775">
      <w:bodyDiv w:val="1"/>
      <w:marLeft w:val="0"/>
      <w:marRight w:val="0"/>
      <w:marTop w:val="0"/>
      <w:marBottom w:val="0"/>
      <w:divBdr>
        <w:top w:val="none" w:sz="0" w:space="0" w:color="auto"/>
        <w:left w:val="none" w:sz="0" w:space="0" w:color="auto"/>
        <w:bottom w:val="none" w:sz="0" w:space="0" w:color="auto"/>
        <w:right w:val="none" w:sz="0" w:space="0" w:color="auto"/>
      </w:divBdr>
      <w:divsChild>
        <w:div w:id="1235315921">
          <w:marLeft w:val="0"/>
          <w:marRight w:val="0"/>
          <w:marTop w:val="0"/>
          <w:marBottom w:val="0"/>
          <w:divBdr>
            <w:top w:val="none" w:sz="0" w:space="0" w:color="auto"/>
            <w:left w:val="none" w:sz="0" w:space="0" w:color="auto"/>
            <w:bottom w:val="none" w:sz="0" w:space="0" w:color="auto"/>
            <w:right w:val="none" w:sz="0" w:space="0" w:color="auto"/>
          </w:divBdr>
          <w:divsChild>
            <w:div w:id="114913253">
              <w:marLeft w:val="0"/>
              <w:marRight w:val="0"/>
              <w:marTop w:val="0"/>
              <w:marBottom w:val="0"/>
              <w:divBdr>
                <w:top w:val="none" w:sz="0" w:space="0" w:color="auto"/>
                <w:left w:val="none" w:sz="0" w:space="0" w:color="auto"/>
                <w:bottom w:val="none" w:sz="0" w:space="0" w:color="auto"/>
                <w:right w:val="none" w:sz="0" w:space="0" w:color="auto"/>
              </w:divBdr>
              <w:divsChild>
                <w:div w:id="1579556389">
                  <w:marLeft w:val="0"/>
                  <w:marRight w:val="0"/>
                  <w:marTop w:val="0"/>
                  <w:marBottom w:val="0"/>
                  <w:divBdr>
                    <w:top w:val="none" w:sz="0" w:space="0" w:color="auto"/>
                    <w:left w:val="none" w:sz="0" w:space="0" w:color="auto"/>
                    <w:bottom w:val="none" w:sz="0" w:space="0" w:color="auto"/>
                    <w:right w:val="none" w:sz="0" w:space="0" w:color="auto"/>
                  </w:divBdr>
                  <w:divsChild>
                    <w:div w:id="1043409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120095">
      <w:bodyDiv w:val="1"/>
      <w:marLeft w:val="0"/>
      <w:marRight w:val="0"/>
      <w:marTop w:val="0"/>
      <w:marBottom w:val="0"/>
      <w:divBdr>
        <w:top w:val="none" w:sz="0" w:space="0" w:color="auto"/>
        <w:left w:val="none" w:sz="0" w:space="0" w:color="auto"/>
        <w:bottom w:val="none" w:sz="0" w:space="0" w:color="auto"/>
        <w:right w:val="none" w:sz="0" w:space="0" w:color="auto"/>
      </w:divBdr>
    </w:div>
    <w:div w:id="961154352">
      <w:bodyDiv w:val="1"/>
      <w:marLeft w:val="0"/>
      <w:marRight w:val="0"/>
      <w:marTop w:val="0"/>
      <w:marBottom w:val="0"/>
      <w:divBdr>
        <w:top w:val="none" w:sz="0" w:space="0" w:color="auto"/>
        <w:left w:val="none" w:sz="0" w:space="0" w:color="auto"/>
        <w:bottom w:val="none" w:sz="0" w:space="0" w:color="auto"/>
        <w:right w:val="none" w:sz="0" w:space="0" w:color="auto"/>
      </w:divBdr>
    </w:div>
    <w:div w:id="998120373">
      <w:bodyDiv w:val="1"/>
      <w:marLeft w:val="0"/>
      <w:marRight w:val="0"/>
      <w:marTop w:val="0"/>
      <w:marBottom w:val="0"/>
      <w:divBdr>
        <w:top w:val="none" w:sz="0" w:space="0" w:color="auto"/>
        <w:left w:val="none" w:sz="0" w:space="0" w:color="auto"/>
        <w:bottom w:val="none" w:sz="0" w:space="0" w:color="auto"/>
        <w:right w:val="none" w:sz="0" w:space="0" w:color="auto"/>
      </w:divBdr>
    </w:div>
    <w:div w:id="1009138624">
      <w:bodyDiv w:val="1"/>
      <w:marLeft w:val="0"/>
      <w:marRight w:val="0"/>
      <w:marTop w:val="0"/>
      <w:marBottom w:val="0"/>
      <w:divBdr>
        <w:top w:val="none" w:sz="0" w:space="0" w:color="auto"/>
        <w:left w:val="none" w:sz="0" w:space="0" w:color="auto"/>
        <w:bottom w:val="none" w:sz="0" w:space="0" w:color="auto"/>
        <w:right w:val="none" w:sz="0" w:space="0" w:color="auto"/>
      </w:divBdr>
    </w:div>
    <w:div w:id="1115902679">
      <w:bodyDiv w:val="1"/>
      <w:marLeft w:val="0"/>
      <w:marRight w:val="0"/>
      <w:marTop w:val="0"/>
      <w:marBottom w:val="0"/>
      <w:divBdr>
        <w:top w:val="none" w:sz="0" w:space="0" w:color="auto"/>
        <w:left w:val="none" w:sz="0" w:space="0" w:color="auto"/>
        <w:bottom w:val="none" w:sz="0" w:space="0" w:color="auto"/>
        <w:right w:val="none" w:sz="0" w:space="0" w:color="auto"/>
      </w:divBdr>
    </w:div>
    <w:div w:id="1143231334">
      <w:bodyDiv w:val="1"/>
      <w:marLeft w:val="0"/>
      <w:marRight w:val="0"/>
      <w:marTop w:val="0"/>
      <w:marBottom w:val="0"/>
      <w:divBdr>
        <w:top w:val="none" w:sz="0" w:space="0" w:color="auto"/>
        <w:left w:val="none" w:sz="0" w:space="0" w:color="auto"/>
        <w:bottom w:val="none" w:sz="0" w:space="0" w:color="auto"/>
        <w:right w:val="none" w:sz="0" w:space="0" w:color="auto"/>
      </w:divBdr>
    </w:div>
    <w:div w:id="1316178254">
      <w:bodyDiv w:val="1"/>
      <w:marLeft w:val="0"/>
      <w:marRight w:val="0"/>
      <w:marTop w:val="0"/>
      <w:marBottom w:val="0"/>
      <w:divBdr>
        <w:top w:val="none" w:sz="0" w:space="0" w:color="auto"/>
        <w:left w:val="none" w:sz="0" w:space="0" w:color="auto"/>
        <w:bottom w:val="none" w:sz="0" w:space="0" w:color="auto"/>
        <w:right w:val="none" w:sz="0" w:space="0" w:color="auto"/>
      </w:divBdr>
    </w:div>
    <w:div w:id="1329135692">
      <w:bodyDiv w:val="1"/>
      <w:marLeft w:val="0"/>
      <w:marRight w:val="0"/>
      <w:marTop w:val="0"/>
      <w:marBottom w:val="0"/>
      <w:divBdr>
        <w:top w:val="none" w:sz="0" w:space="0" w:color="auto"/>
        <w:left w:val="none" w:sz="0" w:space="0" w:color="auto"/>
        <w:bottom w:val="none" w:sz="0" w:space="0" w:color="auto"/>
        <w:right w:val="none" w:sz="0" w:space="0" w:color="auto"/>
      </w:divBdr>
    </w:div>
    <w:div w:id="1341195803">
      <w:bodyDiv w:val="1"/>
      <w:marLeft w:val="0"/>
      <w:marRight w:val="0"/>
      <w:marTop w:val="0"/>
      <w:marBottom w:val="0"/>
      <w:divBdr>
        <w:top w:val="none" w:sz="0" w:space="0" w:color="auto"/>
        <w:left w:val="none" w:sz="0" w:space="0" w:color="auto"/>
        <w:bottom w:val="none" w:sz="0" w:space="0" w:color="auto"/>
        <w:right w:val="none" w:sz="0" w:space="0" w:color="auto"/>
      </w:divBdr>
    </w:div>
    <w:div w:id="1566187478">
      <w:bodyDiv w:val="1"/>
      <w:marLeft w:val="0"/>
      <w:marRight w:val="0"/>
      <w:marTop w:val="0"/>
      <w:marBottom w:val="0"/>
      <w:divBdr>
        <w:top w:val="none" w:sz="0" w:space="0" w:color="auto"/>
        <w:left w:val="none" w:sz="0" w:space="0" w:color="auto"/>
        <w:bottom w:val="none" w:sz="0" w:space="0" w:color="auto"/>
        <w:right w:val="none" w:sz="0" w:space="0" w:color="auto"/>
      </w:divBdr>
    </w:div>
    <w:div w:id="1713312301">
      <w:bodyDiv w:val="1"/>
      <w:marLeft w:val="0"/>
      <w:marRight w:val="0"/>
      <w:marTop w:val="0"/>
      <w:marBottom w:val="0"/>
      <w:divBdr>
        <w:top w:val="none" w:sz="0" w:space="0" w:color="auto"/>
        <w:left w:val="none" w:sz="0" w:space="0" w:color="auto"/>
        <w:bottom w:val="none" w:sz="0" w:space="0" w:color="auto"/>
        <w:right w:val="none" w:sz="0" w:space="0" w:color="auto"/>
      </w:divBdr>
    </w:div>
    <w:div w:id="1778671771">
      <w:bodyDiv w:val="1"/>
      <w:marLeft w:val="0"/>
      <w:marRight w:val="0"/>
      <w:marTop w:val="0"/>
      <w:marBottom w:val="0"/>
      <w:divBdr>
        <w:top w:val="none" w:sz="0" w:space="0" w:color="auto"/>
        <w:left w:val="none" w:sz="0" w:space="0" w:color="auto"/>
        <w:bottom w:val="none" w:sz="0" w:space="0" w:color="auto"/>
        <w:right w:val="none" w:sz="0" w:space="0" w:color="auto"/>
      </w:divBdr>
    </w:div>
    <w:div w:id="1950818446">
      <w:bodyDiv w:val="1"/>
      <w:marLeft w:val="0"/>
      <w:marRight w:val="0"/>
      <w:marTop w:val="0"/>
      <w:marBottom w:val="0"/>
      <w:divBdr>
        <w:top w:val="none" w:sz="0" w:space="0" w:color="auto"/>
        <w:left w:val="none" w:sz="0" w:space="0" w:color="auto"/>
        <w:bottom w:val="none" w:sz="0" w:space="0" w:color="auto"/>
        <w:right w:val="none" w:sz="0" w:space="0" w:color="auto"/>
      </w:divBdr>
      <w:divsChild>
        <w:div w:id="460079588">
          <w:marLeft w:val="0"/>
          <w:marRight w:val="0"/>
          <w:marTop w:val="0"/>
          <w:marBottom w:val="0"/>
          <w:divBdr>
            <w:top w:val="none" w:sz="0" w:space="0" w:color="auto"/>
            <w:left w:val="none" w:sz="0" w:space="0" w:color="auto"/>
            <w:bottom w:val="none" w:sz="0" w:space="0" w:color="auto"/>
            <w:right w:val="none" w:sz="0" w:space="0" w:color="auto"/>
          </w:divBdr>
          <w:divsChild>
            <w:div w:id="1408117006">
              <w:marLeft w:val="0"/>
              <w:marRight w:val="0"/>
              <w:marTop w:val="0"/>
              <w:marBottom w:val="0"/>
              <w:divBdr>
                <w:top w:val="none" w:sz="0" w:space="0" w:color="auto"/>
                <w:left w:val="none" w:sz="0" w:space="0" w:color="auto"/>
                <w:bottom w:val="none" w:sz="0" w:space="0" w:color="auto"/>
                <w:right w:val="none" w:sz="0" w:space="0" w:color="auto"/>
              </w:divBdr>
              <w:divsChild>
                <w:div w:id="530580386">
                  <w:marLeft w:val="0"/>
                  <w:marRight w:val="0"/>
                  <w:marTop w:val="0"/>
                  <w:marBottom w:val="0"/>
                  <w:divBdr>
                    <w:top w:val="none" w:sz="0" w:space="0" w:color="auto"/>
                    <w:left w:val="none" w:sz="0" w:space="0" w:color="auto"/>
                    <w:bottom w:val="none" w:sz="0" w:space="0" w:color="auto"/>
                    <w:right w:val="none" w:sz="0" w:space="0" w:color="auto"/>
                  </w:divBdr>
                  <w:divsChild>
                    <w:div w:id="92958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290242">
      <w:bodyDiv w:val="1"/>
      <w:marLeft w:val="0"/>
      <w:marRight w:val="0"/>
      <w:marTop w:val="0"/>
      <w:marBottom w:val="0"/>
      <w:divBdr>
        <w:top w:val="none" w:sz="0" w:space="0" w:color="auto"/>
        <w:left w:val="none" w:sz="0" w:space="0" w:color="auto"/>
        <w:bottom w:val="none" w:sz="0" w:space="0" w:color="auto"/>
        <w:right w:val="none" w:sz="0" w:space="0" w:color="auto"/>
      </w:divBdr>
      <w:divsChild>
        <w:div w:id="1156190853">
          <w:marLeft w:val="40"/>
          <w:marRight w:val="40"/>
          <w:marTop w:val="0"/>
          <w:marBottom w:val="0"/>
          <w:divBdr>
            <w:top w:val="none" w:sz="0" w:space="0" w:color="auto"/>
            <w:left w:val="none" w:sz="0" w:space="0" w:color="auto"/>
            <w:bottom w:val="none" w:sz="0" w:space="0" w:color="auto"/>
            <w:right w:val="none" w:sz="0" w:space="0" w:color="auto"/>
          </w:divBdr>
        </w:div>
      </w:divsChild>
    </w:div>
    <w:div w:id="2103604134">
      <w:bodyDiv w:val="1"/>
      <w:marLeft w:val="0"/>
      <w:marRight w:val="0"/>
      <w:marTop w:val="0"/>
      <w:marBottom w:val="0"/>
      <w:divBdr>
        <w:top w:val="none" w:sz="0" w:space="0" w:color="auto"/>
        <w:left w:val="none" w:sz="0" w:space="0" w:color="auto"/>
        <w:bottom w:val="none" w:sz="0" w:space="0" w:color="auto"/>
        <w:right w:val="none" w:sz="0" w:space="0" w:color="auto"/>
      </w:divBdr>
    </w:div>
    <w:div w:id="2128309450">
      <w:bodyDiv w:val="1"/>
      <w:marLeft w:val="0"/>
      <w:marRight w:val="0"/>
      <w:marTop w:val="0"/>
      <w:marBottom w:val="0"/>
      <w:divBdr>
        <w:top w:val="none" w:sz="0" w:space="0" w:color="auto"/>
        <w:left w:val="none" w:sz="0" w:space="0" w:color="auto"/>
        <w:bottom w:val="none" w:sz="0" w:space="0" w:color="auto"/>
        <w:right w:val="none" w:sz="0" w:space="0" w:color="auto"/>
      </w:divBdr>
      <w:divsChild>
        <w:div w:id="684210103">
          <w:marLeft w:val="0"/>
          <w:marRight w:val="0"/>
          <w:marTop w:val="0"/>
          <w:marBottom w:val="0"/>
          <w:divBdr>
            <w:top w:val="none" w:sz="0" w:space="0" w:color="auto"/>
            <w:left w:val="none" w:sz="0" w:space="0" w:color="auto"/>
            <w:bottom w:val="none" w:sz="0" w:space="0" w:color="auto"/>
            <w:right w:val="none" w:sz="0" w:space="0" w:color="auto"/>
          </w:divBdr>
          <w:divsChild>
            <w:div w:id="672991270">
              <w:marLeft w:val="0"/>
              <w:marRight w:val="0"/>
              <w:marTop w:val="0"/>
              <w:marBottom w:val="0"/>
              <w:divBdr>
                <w:top w:val="none" w:sz="0" w:space="0" w:color="auto"/>
                <w:left w:val="none" w:sz="0" w:space="0" w:color="auto"/>
                <w:bottom w:val="none" w:sz="0" w:space="0" w:color="auto"/>
                <w:right w:val="none" w:sz="0" w:space="0" w:color="auto"/>
              </w:divBdr>
              <w:divsChild>
                <w:div w:id="61390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gov.scot/resource/0043/00438754.pdf" TargetMode="External"/><Relationship Id="rId12" Type="http://schemas.openxmlformats.org/officeDocument/2006/relationships/hyperlink" Target="https://www.polisnetwork.eu/uploads/Modules/PublicDocuments/sustrans_fh14_activetravel_and_obesity.pdf" TargetMode="External"/><Relationship Id="rId13" Type="http://schemas.openxmlformats.org/officeDocument/2006/relationships/hyperlink" Target="http://www.surgeongeneral.gov/library/calls/walking-and-walkable-communities/index.html"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cancerresearchuk.org/health-professional/cancer-statistics/risk/overweight-and-obesity?_ga=2.70277328.1973675545.1509582407-948448324.1489534167" TargetMode="External"/><Relationship Id="rId6" Type="http://schemas.openxmlformats.org/officeDocument/2006/relationships/hyperlink" Target="https://extremephysiolmed.biomedcentral.com/articles/10.1186/2046-7648-2-3" TargetMode="External"/><Relationship Id="rId7" Type="http://schemas.openxmlformats.org/officeDocument/2006/relationships/hyperlink" Target="https://www.ons.gov.uk/peoplepopulationandcommunity/populationandmigration/populationestimates/articles/overviewoftheukpopulation/july2017" TargetMode="External"/><Relationship Id="rId8" Type="http://schemas.openxmlformats.org/officeDocument/2006/relationships/hyperlink" Target="https://www.gov.uk/government/publications/the-eatwell-guide" TargetMode="External"/><Relationship Id="rId9" Type="http://schemas.openxmlformats.org/officeDocument/2006/relationships/hyperlink" Target="https://www.gov.uk/government/publications/health-matters-getting-every-adult-active-every-day/health-matters-getting-every-adult-active-every-day" TargetMode="External"/><Relationship Id="rId10" Type="http://schemas.openxmlformats.org/officeDocument/2006/relationships/hyperlink" Target="https://www.gov.uk/government/uploads/system/uploads/attachment_data/file/639030/Health_benefits_of_10_mins_brisk_walking_evidence_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41</TotalTime>
  <Pages>7</Pages>
  <Words>2215</Words>
  <Characters>12629</Characters>
  <Application>Microsoft Macintosh Word</Application>
  <DocSecurity>0</DocSecurity>
  <Lines>105</Lines>
  <Paragraphs>25</Paragraphs>
  <ScaleCrop>false</ScaleCrop>
  <LinksUpToDate>false</LinksUpToDate>
  <CharactersWithSpaces>15509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Suzanna Atkinson</dc:creator>
  <cp:keywords/>
  <cp:lastModifiedBy>Suzanna Atkinson</cp:lastModifiedBy>
  <cp:revision>11</cp:revision>
  <dcterms:created xsi:type="dcterms:W3CDTF">2017-11-02T02:36:00Z</dcterms:created>
  <dcterms:modified xsi:type="dcterms:W3CDTF">2017-11-02T10:11:00Z</dcterms:modified>
</cp:coreProperties>
</file>