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2A923F" w14:textId="78176220" w:rsidR="002B67B9" w:rsidRPr="005410E5" w:rsidRDefault="00335C6C" w:rsidP="00335C6C">
      <w:pPr>
        <w:spacing w:after="0" w:line="240" w:lineRule="auto"/>
        <w:rPr>
          <w:rFonts w:ascii="Cambria Math" w:hAnsi="Cambria Math"/>
          <w:b/>
          <w:bCs/>
          <w:sz w:val="28"/>
          <w:szCs w:val="28"/>
        </w:rPr>
      </w:pPr>
      <w:r>
        <w:rPr>
          <w:rFonts w:ascii="Cambria Math" w:hAnsi="Cambria Math"/>
          <w:b/>
          <w:bCs/>
          <w:sz w:val="28"/>
          <w:szCs w:val="28"/>
          <w:u w:val="single"/>
        </w:rPr>
        <w:t xml:space="preserve">HPHP4016 </w:t>
      </w:r>
      <w:r>
        <w:rPr>
          <w:rFonts w:ascii="Cambria Math" w:hAnsi="Cambria Math"/>
          <w:b/>
          <w:bCs/>
          <w:sz w:val="28"/>
          <w:szCs w:val="28"/>
          <w:u w:val="single"/>
        </w:rPr>
        <w:br/>
        <w:t>Humans and Other Animals</w:t>
      </w:r>
      <w:r>
        <w:rPr>
          <w:rFonts w:ascii="Times New Roman" w:hAnsi="Times New Roman" w:cs="Times New Roman"/>
          <w:sz w:val="24"/>
          <w:szCs w:val="24"/>
          <w:lang w:eastAsia="en-GB"/>
        </w:rPr>
        <w:t>.</w:t>
      </w:r>
      <w:r w:rsidR="007E4305">
        <w:rPr>
          <w:rFonts w:ascii="Times New Roman" w:hAnsi="Times New Roman" w:cs="Times New Roman"/>
          <w:sz w:val="24"/>
          <w:szCs w:val="24"/>
          <w:lang w:eastAsia="en-GB"/>
        </w:rPr>
        <w:br/>
      </w:r>
      <w:r w:rsidR="007E4305">
        <w:rPr>
          <w:rFonts w:ascii="Times New Roman" w:hAnsi="Times New Roman" w:cs="Times New Roman"/>
          <w:sz w:val="24"/>
          <w:szCs w:val="24"/>
          <w:lang w:eastAsia="en-GB"/>
        </w:rPr>
        <w:br/>
      </w:r>
      <w:r w:rsidR="007E4305" w:rsidRPr="007E4305">
        <w:rPr>
          <w:rFonts w:ascii="Cambria Math" w:hAnsi="Cambria Math" w:cs="Times New Roman"/>
          <w:sz w:val="28"/>
          <w:szCs w:val="28"/>
          <w:lang w:eastAsia="en-GB"/>
        </w:rPr>
        <w:t xml:space="preserve">                                                  </w:t>
      </w:r>
      <w:r w:rsidR="007E4305">
        <w:rPr>
          <w:rFonts w:ascii="Cambria Math" w:hAnsi="Cambria Math" w:cs="Times New Roman"/>
          <w:sz w:val="28"/>
          <w:szCs w:val="28"/>
          <w:lang w:eastAsia="en-GB"/>
        </w:rPr>
        <w:t xml:space="preserve">    </w:t>
      </w:r>
      <w:r w:rsidR="007E4305" w:rsidRPr="007E4305">
        <w:rPr>
          <w:rFonts w:ascii="Cambria Math" w:hAnsi="Cambria Math" w:cs="Times New Roman"/>
          <w:sz w:val="28"/>
          <w:szCs w:val="28"/>
          <w:lang w:eastAsia="en-GB"/>
        </w:rPr>
        <w:t xml:space="preserve"> </w:t>
      </w:r>
      <w:r w:rsidR="00817AAD">
        <w:rPr>
          <w:rFonts w:ascii="Cambria Math" w:hAnsi="Cambria Math" w:cs="Times New Roman"/>
          <w:sz w:val="28"/>
          <w:szCs w:val="28"/>
          <w:lang w:eastAsia="en-GB"/>
        </w:rPr>
        <w:t xml:space="preserve"> </w:t>
      </w:r>
      <w:r w:rsidR="007E4305" w:rsidRPr="007E4305">
        <w:rPr>
          <w:rFonts w:ascii="Cambria Math" w:hAnsi="Cambria Math" w:cs="Times New Roman"/>
          <w:b/>
          <w:bCs/>
          <w:sz w:val="28"/>
          <w:szCs w:val="28"/>
          <w:u w:val="single"/>
          <w:lang w:eastAsia="en-GB"/>
        </w:rPr>
        <w:t>Anthropology.</w:t>
      </w:r>
      <w:r>
        <w:rPr>
          <w:rFonts w:ascii="Times New Roman" w:hAnsi="Times New Roman" w:cs="Times New Roman"/>
          <w:sz w:val="24"/>
          <w:szCs w:val="24"/>
          <w:lang w:eastAsia="en-GB"/>
        </w:rPr>
        <w:br/>
      </w:r>
      <w:r>
        <w:rPr>
          <w:rFonts w:ascii="Times New Roman" w:hAnsi="Times New Roman" w:cs="Times New Roman"/>
          <w:sz w:val="24"/>
          <w:szCs w:val="24"/>
          <w:lang w:eastAsia="en-GB"/>
        </w:rPr>
        <w:br/>
      </w:r>
      <w:r>
        <w:rPr>
          <w:rFonts w:ascii="Cambria Math" w:hAnsi="Cambria Math" w:cs="Arial"/>
          <w:i/>
          <w:iCs/>
          <w:sz w:val="24"/>
          <w:szCs w:val="24"/>
        </w:rPr>
        <w:t>‘’</w:t>
      </w:r>
      <w:r w:rsidRPr="00335C6C">
        <w:rPr>
          <w:rFonts w:ascii="Cambria Math" w:hAnsi="Cambria Math" w:cs="Arial"/>
          <w:i/>
          <w:iCs/>
          <w:sz w:val="24"/>
          <w:szCs w:val="24"/>
        </w:rPr>
        <w:t xml:space="preserve">Using at least </w:t>
      </w:r>
      <w:r>
        <w:rPr>
          <w:rFonts w:ascii="Cambria Math" w:hAnsi="Cambria Math" w:cs="Arial"/>
          <w:i/>
          <w:iCs/>
          <w:sz w:val="24"/>
          <w:szCs w:val="24"/>
        </w:rPr>
        <w:t xml:space="preserve">two </w:t>
      </w:r>
      <w:r w:rsidRPr="00335C6C">
        <w:rPr>
          <w:rFonts w:ascii="Cambria Math" w:hAnsi="Cambria Math" w:cs="Arial"/>
          <w:i/>
          <w:iCs/>
          <w:sz w:val="24"/>
          <w:szCs w:val="24"/>
        </w:rPr>
        <w:t>ethnographic examples to illustrate your discussion, explore how non-human animals play a role in shaping cultural and/or personal behaviours.</w:t>
      </w:r>
      <w:r>
        <w:rPr>
          <w:rFonts w:ascii="Cambria Math" w:hAnsi="Cambria Math" w:cs="Arial"/>
          <w:i/>
          <w:iCs/>
          <w:sz w:val="24"/>
          <w:szCs w:val="24"/>
        </w:rPr>
        <w:t>’’</w:t>
      </w:r>
      <w:r w:rsidR="00142690">
        <w:rPr>
          <w:rFonts w:ascii="Cambria Math" w:hAnsi="Cambria Math" w:cs="Arial"/>
          <w:i/>
          <w:iCs/>
          <w:sz w:val="24"/>
          <w:szCs w:val="24"/>
        </w:rPr>
        <w:br/>
      </w:r>
      <w:r w:rsidR="00142690">
        <w:rPr>
          <w:rFonts w:ascii="Cambria Math" w:hAnsi="Cambria Math" w:cs="Arial"/>
          <w:i/>
          <w:iCs/>
          <w:sz w:val="24"/>
          <w:szCs w:val="24"/>
        </w:rPr>
        <w:br/>
      </w:r>
      <w:r w:rsidR="00142690">
        <w:rPr>
          <w:rFonts w:ascii="Cambria Math" w:hAnsi="Cambria Math" w:cs="Arial"/>
          <w:b/>
          <w:bCs/>
          <w:sz w:val="24"/>
          <w:szCs w:val="24"/>
        </w:rPr>
        <w:t>Introduction/Conclusion:</w:t>
      </w:r>
      <w:r w:rsidR="002E08F7">
        <w:rPr>
          <w:rFonts w:ascii="Cambria Math" w:hAnsi="Cambria Math" w:cs="Arial"/>
          <w:i/>
          <w:iCs/>
          <w:sz w:val="24"/>
          <w:szCs w:val="24"/>
        </w:rPr>
        <w:br/>
      </w:r>
      <w:r w:rsidR="002E08F7">
        <w:rPr>
          <w:rFonts w:ascii="Cambria Math" w:hAnsi="Cambria Math" w:cs="Arial"/>
          <w:i/>
          <w:iCs/>
          <w:sz w:val="24"/>
          <w:szCs w:val="24"/>
        </w:rPr>
        <w:br/>
      </w:r>
      <w:r w:rsidR="00984D78">
        <w:rPr>
          <w:rFonts w:ascii="Cambria Math" w:hAnsi="Cambria Math" w:cs="Arial"/>
          <w:sz w:val="24"/>
          <w:szCs w:val="24"/>
        </w:rPr>
        <w:t>For much of the worlds</w:t>
      </w:r>
      <w:r w:rsidR="00691F9A">
        <w:rPr>
          <w:rFonts w:ascii="Cambria Math" w:hAnsi="Cambria Math" w:cs="Arial"/>
          <w:sz w:val="24"/>
          <w:szCs w:val="24"/>
        </w:rPr>
        <w:t>’</w:t>
      </w:r>
      <w:r w:rsidR="00984D78">
        <w:rPr>
          <w:rFonts w:ascii="Cambria Math" w:hAnsi="Cambria Math" w:cs="Arial"/>
          <w:sz w:val="24"/>
          <w:szCs w:val="24"/>
        </w:rPr>
        <w:t xml:space="preserve"> population, non-human animals are a vital natural resource that serve as crucial tools for survival</w:t>
      </w:r>
      <w:r w:rsidR="00691F9A">
        <w:rPr>
          <w:rFonts w:ascii="Cambria Math" w:hAnsi="Cambria Math" w:cs="Arial"/>
          <w:sz w:val="24"/>
          <w:szCs w:val="24"/>
        </w:rPr>
        <w:t>. T</w:t>
      </w:r>
      <w:r w:rsidR="00063E91">
        <w:rPr>
          <w:rFonts w:ascii="Cambria Math" w:hAnsi="Cambria Math" w:cs="Arial"/>
          <w:sz w:val="24"/>
          <w:szCs w:val="24"/>
        </w:rPr>
        <w:t xml:space="preserve">hey can provide meat and therefore nutrition, they can be trained to protect our homes and assets, </w:t>
      </w:r>
      <w:r w:rsidR="00362CFE">
        <w:rPr>
          <w:rFonts w:ascii="Cambria Math" w:hAnsi="Cambria Math" w:cs="Arial"/>
          <w:sz w:val="24"/>
          <w:szCs w:val="24"/>
        </w:rPr>
        <w:t xml:space="preserve">and </w:t>
      </w:r>
      <w:r w:rsidR="00063E91">
        <w:rPr>
          <w:rFonts w:ascii="Cambria Math" w:hAnsi="Cambria Math" w:cs="Arial"/>
          <w:sz w:val="24"/>
          <w:szCs w:val="24"/>
        </w:rPr>
        <w:t xml:space="preserve">they can be </w:t>
      </w:r>
      <w:r w:rsidR="00362CFE">
        <w:rPr>
          <w:rFonts w:ascii="Cambria Math" w:hAnsi="Cambria Math" w:cs="Arial"/>
          <w:sz w:val="24"/>
          <w:szCs w:val="24"/>
        </w:rPr>
        <w:t>used in crafting</w:t>
      </w:r>
      <w:r w:rsidR="00063E91">
        <w:rPr>
          <w:rFonts w:ascii="Cambria Math" w:hAnsi="Cambria Math" w:cs="Arial"/>
          <w:sz w:val="24"/>
          <w:szCs w:val="24"/>
        </w:rPr>
        <w:t xml:space="preserve"> medicines and clothing. </w:t>
      </w:r>
      <w:r w:rsidR="00362CFE">
        <w:rPr>
          <w:rFonts w:ascii="Cambria Math" w:hAnsi="Cambria Math" w:cs="Arial"/>
          <w:sz w:val="24"/>
          <w:szCs w:val="24"/>
        </w:rPr>
        <w:br/>
      </w:r>
      <w:r w:rsidR="00063E91">
        <w:rPr>
          <w:rFonts w:ascii="Cambria Math" w:hAnsi="Cambria Math" w:cs="Arial"/>
          <w:sz w:val="24"/>
          <w:szCs w:val="24"/>
        </w:rPr>
        <w:t>F</w:t>
      </w:r>
      <w:r w:rsidR="00984D78">
        <w:rPr>
          <w:rFonts w:ascii="Cambria Math" w:hAnsi="Cambria Math" w:cs="Arial"/>
          <w:sz w:val="24"/>
          <w:szCs w:val="24"/>
        </w:rPr>
        <w:t xml:space="preserve">or </w:t>
      </w:r>
      <w:r w:rsidR="00691F9A">
        <w:rPr>
          <w:rFonts w:ascii="Cambria Math" w:hAnsi="Cambria Math" w:cs="Arial"/>
          <w:sz w:val="24"/>
          <w:szCs w:val="24"/>
        </w:rPr>
        <w:t xml:space="preserve">some, </w:t>
      </w:r>
      <w:r w:rsidR="00984D78">
        <w:rPr>
          <w:rFonts w:ascii="Cambria Math" w:hAnsi="Cambria Math" w:cs="Arial"/>
          <w:sz w:val="24"/>
          <w:szCs w:val="24"/>
        </w:rPr>
        <w:t xml:space="preserve">these ‘natural resources’ </w:t>
      </w:r>
      <w:r w:rsidR="00691F9A">
        <w:rPr>
          <w:rFonts w:ascii="Cambria Math" w:hAnsi="Cambria Math" w:cs="Arial"/>
          <w:sz w:val="24"/>
          <w:szCs w:val="24"/>
        </w:rPr>
        <w:t xml:space="preserve">also </w:t>
      </w:r>
      <w:r w:rsidR="00984D78">
        <w:rPr>
          <w:rFonts w:ascii="Cambria Math" w:hAnsi="Cambria Math" w:cs="Arial"/>
          <w:sz w:val="24"/>
          <w:szCs w:val="24"/>
        </w:rPr>
        <w:t xml:space="preserve">provide </w:t>
      </w:r>
      <w:r w:rsidR="00063E91">
        <w:rPr>
          <w:rFonts w:ascii="Cambria Math" w:hAnsi="Cambria Math" w:cs="Arial"/>
          <w:sz w:val="24"/>
          <w:szCs w:val="24"/>
        </w:rPr>
        <w:t xml:space="preserve">luxury in addition to survival, </w:t>
      </w:r>
      <w:r w:rsidR="00691F9A">
        <w:rPr>
          <w:rFonts w:ascii="Cambria Math" w:hAnsi="Cambria Math" w:cs="Arial"/>
          <w:sz w:val="24"/>
          <w:szCs w:val="24"/>
        </w:rPr>
        <w:t xml:space="preserve">with their </w:t>
      </w:r>
      <w:r w:rsidR="0044391B">
        <w:rPr>
          <w:rFonts w:ascii="Cambria Math" w:hAnsi="Cambria Math" w:cs="Arial"/>
          <w:sz w:val="24"/>
          <w:szCs w:val="24"/>
        </w:rPr>
        <w:t xml:space="preserve">skins </w:t>
      </w:r>
      <w:r w:rsidR="00063E91">
        <w:rPr>
          <w:rFonts w:ascii="Cambria Math" w:hAnsi="Cambria Math" w:cs="Arial"/>
          <w:sz w:val="24"/>
          <w:szCs w:val="24"/>
        </w:rPr>
        <w:t xml:space="preserve">fashioned into </w:t>
      </w:r>
      <w:r w:rsidR="00984D78">
        <w:rPr>
          <w:rFonts w:ascii="Cambria Math" w:hAnsi="Cambria Math" w:cs="Arial"/>
          <w:sz w:val="24"/>
          <w:szCs w:val="24"/>
        </w:rPr>
        <w:t xml:space="preserve">designer clothing, </w:t>
      </w:r>
      <w:r w:rsidR="00362CFE">
        <w:rPr>
          <w:rFonts w:ascii="Cambria Math" w:hAnsi="Cambria Math" w:cs="Arial"/>
          <w:sz w:val="24"/>
          <w:szCs w:val="24"/>
        </w:rPr>
        <w:t xml:space="preserve">or </w:t>
      </w:r>
      <w:r w:rsidR="0044391B">
        <w:rPr>
          <w:rFonts w:ascii="Cambria Math" w:hAnsi="Cambria Math" w:cs="Arial"/>
          <w:sz w:val="24"/>
          <w:szCs w:val="24"/>
        </w:rPr>
        <w:t xml:space="preserve">their bodies </w:t>
      </w:r>
      <w:r w:rsidR="00063E91">
        <w:rPr>
          <w:rFonts w:ascii="Cambria Math" w:hAnsi="Cambria Math" w:cs="Arial"/>
          <w:sz w:val="24"/>
          <w:szCs w:val="24"/>
        </w:rPr>
        <w:t xml:space="preserve">consumed as </w:t>
      </w:r>
      <w:r w:rsidR="00984D78">
        <w:rPr>
          <w:rFonts w:ascii="Cambria Math" w:hAnsi="Cambria Math" w:cs="Arial"/>
          <w:sz w:val="24"/>
          <w:szCs w:val="24"/>
        </w:rPr>
        <w:t>indulgent delicacies. Though this use of non-human animals is present in many societies</w:t>
      </w:r>
      <w:r w:rsidR="00063E91">
        <w:rPr>
          <w:rFonts w:ascii="Cambria Math" w:hAnsi="Cambria Math" w:cs="Arial"/>
          <w:sz w:val="24"/>
          <w:szCs w:val="24"/>
        </w:rPr>
        <w:t>, for some, non-human animals are worth far more than their practical uses</w:t>
      </w:r>
      <w:r w:rsidR="00691F9A">
        <w:rPr>
          <w:rFonts w:ascii="Cambria Math" w:hAnsi="Cambria Math" w:cs="Arial"/>
          <w:sz w:val="24"/>
          <w:szCs w:val="24"/>
        </w:rPr>
        <w:t xml:space="preserve"> alone</w:t>
      </w:r>
      <w:r w:rsidR="00063E91">
        <w:rPr>
          <w:rFonts w:ascii="Cambria Math" w:hAnsi="Cambria Math" w:cs="Arial"/>
          <w:sz w:val="24"/>
          <w:szCs w:val="24"/>
        </w:rPr>
        <w:t xml:space="preserve">, </w:t>
      </w:r>
      <w:r w:rsidR="00691F9A">
        <w:rPr>
          <w:rFonts w:ascii="Cambria Math" w:hAnsi="Cambria Math" w:cs="Arial"/>
          <w:sz w:val="24"/>
          <w:szCs w:val="24"/>
        </w:rPr>
        <w:t>holding the power to</w:t>
      </w:r>
      <w:r w:rsidR="00063E91">
        <w:rPr>
          <w:rFonts w:ascii="Cambria Math" w:hAnsi="Cambria Math" w:cs="Arial"/>
          <w:sz w:val="24"/>
          <w:szCs w:val="24"/>
        </w:rPr>
        <w:t xml:space="preserve"> shape</w:t>
      </w:r>
      <w:r w:rsidR="00691F9A">
        <w:rPr>
          <w:rFonts w:ascii="Cambria Math" w:hAnsi="Cambria Math" w:cs="Arial"/>
          <w:sz w:val="24"/>
          <w:szCs w:val="24"/>
        </w:rPr>
        <w:t xml:space="preserve"> social hierarchies or be revered as sacred. There are countless ways in which non-human animals play a significant role in</w:t>
      </w:r>
      <w:r w:rsidR="00362CFE">
        <w:rPr>
          <w:rFonts w:ascii="Cambria Math" w:hAnsi="Cambria Math" w:cs="Arial"/>
          <w:sz w:val="24"/>
          <w:szCs w:val="24"/>
        </w:rPr>
        <w:t xml:space="preserve"> </w:t>
      </w:r>
      <w:r w:rsidR="00691F9A">
        <w:rPr>
          <w:rFonts w:ascii="Cambria Math" w:hAnsi="Cambria Math" w:cs="Arial"/>
          <w:sz w:val="24"/>
          <w:szCs w:val="24"/>
        </w:rPr>
        <w:t>shaping human culture and personal beliefs.</w:t>
      </w:r>
      <w:r w:rsidR="00A01CAE">
        <w:rPr>
          <w:rFonts w:ascii="Cambria Math" w:hAnsi="Cambria Math" w:cs="Arial"/>
          <w:sz w:val="24"/>
          <w:szCs w:val="24"/>
        </w:rPr>
        <w:br/>
      </w:r>
      <w:r w:rsidR="00142690">
        <w:rPr>
          <w:rFonts w:ascii="Cambria Math" w:hAnsi="Cambria Math" w:cs="Arial"/>
          <w:sz w:val="24"/>
          <w:szCs w:val="24"/>
        </w:rPr>
        <w:br/>
      </w:r>
      <w:r w:rsidR="00142690">
        <w:rPr>
          <w:rFonts w:ascii="Cambria Math" w:hAnsi="Cambria Math" w:cs="Arial"/>
          <w:b/>
          <w:bCs/>
          <w:sz w:val="24"/>
          <w:szCs w:val="24"/>
        </w:rPr>
        <w:t xml:space="preserve">The Nuer and Cattle: </w:t>
      </w:r>
      <w:r w:rsidR="00142690">
        <w:rPr>
          <w:rFonts w:ascii="Cambria Math" w:hAnsi="Cambria Math" w:cs="Arial"/>
          <w:b/>
          <w:bCs/>
          <w:sz w:val="24"/>
          <w:szCs w:val="24"/>
        </w:rPr>
        <w:br/>
      </w:r>
      <w:r w:rsidR="00142690">
        <w:rPr>
          <w:rFonts w:ascii="Cambria Math" w:hAnsi="Cambria Math" w:cs="Arial"/>
          <w:b/>
          <w:bCs/>
          <w:sz w:val="24"/>
          <w:szCs w:val="24"/>
        </w:rPr>
        <w:br/>
      </w:r>
      <w:r w:rsidR="00142690">
        <w:rPr>
          <w:rFonts w:ascii="Cambria Math" w:hAnsi="Cambria Math" w:cs="Arial"/>
          <w:sz w:val="24"/>
          <w:szCs w:val="24"/>
        </w:rPr>
        <w:t>The Nuer people of South Sudan are a</w:t>
      </w:r>
      <w:r w:rsidR="00F16EE5">
        <w:rPr>
          <w:rFonts w:ascii="Cambria Math" w:hAnsi="Cambria Math" w:cs="Arial"/>
          <w:sz w:val="24"/>
          <w:szCs w:val="24"/>
        </w:rPr>
        <w:t xml:space="preserve"> commonly discussed group within the field of Anthropology, particularly </w:t>
      </w:r>
      <w:proofErr w:type="gramStart"/>
      <w:r w:rsidR="00F16EE5">
        <w:rPr>
          <w:rFonts w:ascii="Cambria Math" w:hAnsi="Cambria Math" w:cs="Arial"/>
          <w:sz w:val="24"/>
          <w:szCs w:val="24"/>
        </w:rPr>
        <w:t>in regard to</w:t>
      </w:r>
      <w:proofErr w:type="gramEnd"/>
      <w:r w:rsidR="00F16EE5">
        <w:rPr>
          <w:rFonts w:ascii="Cambria Math" w:hAnsi="Cambria Math" w:cs="Arial"/>
          <w:sz w:val="24"/>
          <w:szCs w:val="24"/>
        </w:rPr>
        <w:t xml:space="preserve"> human-animal relationships</w:t>
      </w:r>
      <w:r w:rsidR="00817AAD">
        <w:rPr>
          <w:rFonts w:ascii="Cambria Math" w:hAnsi="Cambria Math" w:cs="Arial"/>
          <w:sz w:val="24"/>
          <w:szCs w:val="24"/>
        </w:rPr>
        <w:t>, perhaps because t</w:t>
      </w:r>
      <w:r w:rsidR="00F16EE5">
        <w:rPr>
          <w:rFonts w:ascii="Cambria Math" w:hAnsi="Cambria Math" w:cs="Arial"/>
          <w:sz w:val="24"/>
          <w:szCs w:val="24"/>
        </w:rPr>
        <w:t>he Nuer’s culture illustrates the importance of ‘’animal’’ to ‘’man’’</w:t>
      </w:r>
      <w:r w:rsidR="00817AAD">
        <w:rPr>
          <w:rFonts w:ascii="Cambria Math" w:hAnsi="Cambria Math" w:cs="Arial"/>
          <w:sz w:val="24"/>
          <w:szCs w:val="24"/>
        </w:rPr>
        <w:t xml:space="preserve"> </w:t>
      </w:r>
      <w:r w:rsidR="00F16EE5">
        <w:rPr>
          <w:rFonts w:ascii="Cambria Math" w:hAnsi="Cambria Math" w:cs="Arial"/>
          <w:sz w:val="24"/>
          <w:szCs w:val="24"/>
        </w:rPr>
        <w:t xml:space="preserve">in a relationship that extends far beyond human consumer and material asset. The Nuer are </w:t>
      </w:r>
      <w:r w:rsidR="00EF0EFD">
        <w:rPr>
          <w:rFonts w:ascii="Cambria Math" w:hAnsi="Cambria Math" w:cs="Arial"/>
          <w:sz w:val="24"/>
          <w:szCs w:val="24"/>
        </w:rPr>
        <w:t xml:space="preserve">pastoralists who keep herds of cattle that move </w:t>
      </w:r>
      <w:r w:rsidR="006576D7">
        <w:rPr>
          <w:rFonts w:ascii="Cambria Math" w:hAnsi="Cambria Math" w:cs="Arial"/>
          <w:sz w:val="24"/>
          <w:szCs w:val="24"/>
        </w:rPr>
        <w:t>from pasture to pasture in</w:t>
      </w:r>
      <w:r w:rsidR="00EF0EFD">
        <w:rPr>
          <w:rFonts w:ascii="Cambria Math" w:hAnsi="Cambria Math" w:cs="Arial"/>
          <w:sz w:val="24"/>
          <w:szCs w:val="24"/>
        </w:rPr>
        <w:t xml:space="preserve"> the Upper Greater Nile region</w:t>
      </w:r>
      <w:r w:rsidR="00F16EE5">
        <w:rPr>
          <w:rFonts w:ascii="Cambria Math" w:hAnsi="Cambria Math" w:cs="Arial"/>
          <w:sz w:val="24"/>
          <w:szCs w:val="24"/>
        </w:rPr>
        <w:t xml:space="preserve">. </w:t>
      </w:r>
      <w:r w:rsidR="00EF0EFD">
        <w:rPr>
          <w:rFonts w:ascii="Cambria Math" w:hAnsi="Cambria Math" w:cs="Arial"/>
          <w:sz w:val="24"/>
          <w:szCs w:val="24"/>
        </w:rPr>
        <w:t xml:space="preserve">Their lives revolve around their cattle </w:t>
      </w:r>
      <w:r w:rsidR="0088797C">
        <w:rPr>
          <w:rFonts w:ascii="Cambria Math" w:hAnsi="Cambria Math" w:cs="Arial"/>
          <w:sz w:val="24"/>
          <w:szCs w:val="24"/>
        </w:rPr>
        <w:t xml:space="preserve">in a </w:t>
      </w:r>
      <w:r w:rsidR="00817AAD">
        <w:rPr>
          <w:rFonts w:ascii="Cambria Math" w:hAnsi="Cambria Math" w:cs="Arial"/>
          <w:sz w:val="24"/>
          <w:szCs w:val="24"/>
        </w:rPr>
        <w:t xml:space="preserve">literal and </w:t>
      </w:r>
      <w:r w:rsidR="0088797C">
        <w:rPr>
          <w:rFonts w:ascii="Cambria Math" w:hAnsi="Cambria Math" w:cs="Arial"/>
          <w:sz w:val="24"/>
          <w:szCs w:val="24"/>
        </w:rPr>
        <w:t xml:space="preserve">physical capacity </w:t>
      </w:r>
      <w:r w:rsidR="00EF0EFD">
        <w:rPr>
          <w:rFonts w:ascii="Cambria Math" w:hAnsi="Cambria Math" w:cs="Arial"/>
          <w:sz w:val="24"/>
          <w:szCs w:val="24"/>
        </w:rPr>
        <w:t>as they travel with their herds, allowing them to graze with the changing of the seasons</w:t>
      </w:r>
      <w:r w:rsidR="0088797C">
        <w:rPr>
          <w:rFonts w:ascii="Cambria Math" w:hAnsi="Cambria Math" w:cs="Arial"/>
          <w:sz w:val="24"/>
          <w:szCs w:val="24"/>
        </w:rPr>
        <w:t>. The relationship between the Nuer and their cattle has been described as ‘symbiotic’ as the</w:t>
      </w:r>
      <w:r w:rsidR="00817AAD">
        <w:rPr>
          <w:rFonts w:ascii="Cambria Math" w:hAnsi="Cambria Math" w:cs="Arial"/>
          <w:sz w:val="24"/>
          <w:szCs w:val="24"/>
        </w:rPr>
        <w:t xml:space="preserve"> Nuer could not live without their cattle ‘’</w:t>
      </w:r>
      <w:r w:rsidR="00817AAD" w:rsidRPr="00817AAD">
        <w:rPr>
          <w:rFonts w:ascii="Cambria Math" w:hAnsi="Cambria Math" w:cs="Arial"/>
          <w:sz w:val="24"/>
          <w:szCs w:val="24"/>
        </w:rPr>
        <w:t>any more than the cattle could survive without the care and protection o</w:t>
      </w:r>
      <w:r w:rsidR="00817AAD">
        <w:rPr>
          <w:rFonts w:ascii="Cambria Math" w:hAnsi="Cambria Math" w:cs="Arial"/>
          <w:sz w:val="24"/>
          <w:szCs w:val="24"/>
        </w:rPr>
        <w:t xml:space="preserve">f their owners’’ (Evans-Pritchard, E.E, 1953, p181). </w:t>
      </w:r>
      <w:r w:rsidR="00362CFE">
        <w:rPr>
          <w:rFonts w:ascii="Cambria Math" w:hAnsi="Cambria Math" w:cs="Arial"/>
          <w:sz w:val="24"/>
          <w:szCs w:val="24"/>
        </w:rPr>
        <w:t>In addition to</w:t>
      </w:r>
      <w:r w:rsidR="00A5356B">
        <w:rPr>
          <w:rFonts w:ascii="Cambria Math" w:hAnsi="Cambria Math" w:cs="Arial"/>
          <w:sz w:val="24"/>
          <w:szCs w:val="24"/>
        </w:rPr>
        <w:t xml:space="preserve"> agriculture, t</w:t>
      </w:r>
      <w:r w:rsidR="006576D7">
        <w:rPr>
          <w:rFonts w:ascii="Cambria Math" w:hAnsi="Cambria Math" w:cs="Arial"/>
          <w:sz w:val="24"/>
          <w:szCs w:val="24"/>
        </w:rPr>
        <w:t>he cattle’s practical uses are crucial to the Nuer’s survival</w:t>
      </w:r>
      <w:r w:rsidR="00A5356B">
        <w:rPr>
          <w:rFonts w:ascii="Cambria Math" w:hAnsi="Cambria Math" w:cs="Arial"/>
          <w:sz w:val="24"/>
          <w:szCs w:val="24"/>
        </w:rPr>
        <w:t xml:space="preserve">, with milk making up an important part of Nuer diet and nutrition. </w:t>
      </w:r>
      <w:r w:rsidR="005A618D">
        <w:rPr>
          <w:rFonts w:ascii="Cambria Math" w:hAnsi="Cambria Math" w:cs="Arial"/>
          <w:sz w:val="24"/>
          <w:szCs w:val="24"/>
        </w:rPr>
        <w:t>Though the Nuer enjoy consuming meat, they are reluctant always to slaughter their cattle for this purpose, and so it is more likely that they can consume beef from their cattle when a sacrificial or ritualistic killing has taken place, and cattle hold significant sacrificial value because of their importance as an animal. The Nuer also consume the meat of cattle that die of natural causes, though it is said that when a man’s favourite ox dies, he essentially grieves its loss and must be persuaded to partake in eating it. For these reasons, nutritionally speaking it is milk that makes up a more significant part of the Nuer diet, rather than beef.</w:t>
      </w:r>
      <w:r w:rsidR="005A618D">
        <w:rPr>
          <w:rFonts w:ascii="Cambria Math" w:hAnsi="Cambria Math" w:cs="Arial"/>
          <w:sz w:val="24"/>
          <w:szCs w:val="24"/>
        </w:rPr>
        <w:t xml:space="preserve"> </w:t>
      </w:r>
      <w:r w:rsidR="00984D78">
        <w:rPr>
          <w:rFonts w:ascii="Cambria Math" w:hAnsi="Cambria Math" w:cs="Arial"/>
          <w:sz w:val="24"/>
          <w:szCs w:val="24"/>
        </w:rPr>
        <w:t>The carcasses of cattle ‘’</w:t>
      </w:r>
      <w:r w:rsidR="00A5356B" w:rsidRPr="00A5356B">
        <w:rPr>
          <w:rFonts w:ascii="Cambria Math" w:hAnsi="Cambria Math" w:cs="Arial"/>
          <w:sz w:val="24"/>
          <w:szCs w:val="24"/>
        </w:rPr>
        <w:t>also furnish Nuer with meat, tools, ornaments, sleeping-hides, and various other objects of domestic use; and their sun-dried dung provides fuel for the great smouldering smudges that give protection from mosquitoes</w:t>
      </w:r>
      <w:r w:rsidR="00A5356B">
        <w:rPr>
          <w:rFonts w:ascii="Cambria Math" w:hAnsi="Cambria Math" w:cs="Arial"/>
          <w:sz w:val="24"/>
          <w:szCs w:val="24"/>
        </w:rPr>
        <w:t>…’’ (Evans-</w:t>
      </w:r>
      <w:r w:rsidR="00362CFE">
        <w:rPr>
          <w:rFonts w:ascii="Cambria Math" w:hAnsi="Cambria Math" w:cs="Arial"/>
          <w:sz w:val="24"/>
          <w:szCs w:val="24"/>
        </w:rPr>
        <w:t>Pritchard</w:t>
      </w:r>
      <w:r w:rsidR="00A5356B">
        <w:rPr>
          <w:rFonts w:ascii="Cambria Math" w:hAnsi="Cambria Math" w:cs="Arial"/>
          <w:sz w:val="24"/>
          <w:szCs w:val="24"/>
        </w:rPr>
        <w:t xml:space="preserve">, E.E, 1953, p181). </w:t>
      </w:r>
      <w:r w:rsidR="0088797C">
        <w:rPr>
          <w:rFonts w:ascii="Cambria Math" w:hAnsi="Cambria Math" w:cs="Arial"/>
          <w:sz w:val="24"/>
          <w:szCs w:val="24"/>
        </w:rPr>
        <w:t xml:space="preserve">This kind of </w:t>
      </w:r>
      <w:r w:rsidR="00A5356B">
        <w:rPr>
          <w:rFonts w:ascii="Cambria Math" w:hAnsi="Cambria Math" w:cs="Arial"/>
          <w:sz w:val="24"/>
          <w:szCs w:val="24"/>
        </w:rPr>
        <w:t>s</w:t>
      </w:r>
      <w:r w:rsidR="00984D78">
        <w:rPr>
          <w:rFonts w:ascii="Cambria Math" w:hAnsi="Cambria Math" w:cs="Arial"/>
          <w:sz w:val="24"/>
          <w:szCs w:val="24"/>
        </w:rPr>
        <w:t xml:space="preserve">urvival-based </w:t>
      </w:r>
      <w:r w:rsidR="0088797C">
        <w:rPr>
          <w:rFonts w:ascii="Cambria Math" w:hAnsi="Cambria Math" w:cs="Arial"/>
          <w:sz w:val="24"/>
          <w:szCs w:val="24"/>
        </w:rPr>
        <w:t>dynamic can often be seen elsewhere in animal husbandry</w:t>
      </w:r>
      <w:r w:rsidR="00817AAD">
        <w:rPr>
          <w:rFonts w:ascii="Cambria Math" w:hAnsi="Cambria Math" w:cs="Arial"/>
          <w:sz w:val="24"/>
          <w:szCs w:val="24"/>
        </w:rPr>
        <w:t xml:space="preserve"> (</w:t>
      </w:r>
      <w:r w:rsidR="0088797C">
        <w:rPr>
          <w:rFonts w:ascii="Cambria Math" w:hAnsi="Cambria Math" w:cs="Arial"/>
          <w:sz w:val="24"/>
          <w:szCs w:val="24"/>
        </w:rPr>
        <w:t>pastoralism in particular</w:t>
      </w:r>
      <w:r w:rsidR="00817AAD">
        <w:rPr>
          <w:rFonts w:ascii="Cambria Math" w:hAnsi="Cambria Math" w:cs="Arial"/>
          <w:sz w:val="24"/>
          <w:szCs w:val="24"/>
        </w:rPr>
        <w:t>)</w:t>
      </w:r>
      <w:r w:rsidR="0088797C">
        <w:rPr>
          <w:rFonts w:ascii="Cambria Math" w:hAnsi="Cambria Math" w:cs="Arial"/>
          <w:sz w:val="24"/>
          <w:szCs w:val="24"/>
        </w:rPr>
        <w:t xml:space="preserve"> </w:t>
      </w:r>
      <w:r w:rsidR="00A5356B">
        <w:rPr>
          <w:rFonts w:ascii="Cambria Math" w:hAnsi="Cambria Math" w:cs="Arial"/>
          <w:sz w:val="24"/>
          <w:szCs w:val="24"/>
        </w:rPr>
        <w:t xml:space="preserve">with non-human animals serving as practical natural resources, </w:t>
      </w:r>
      <w:r w:rsidR="0088797C">
        <w:rPr>
          <w:rFonts w:ascii="Cambria Math" w:hAnsi="Cambria Math" w:cs="Arial"/>
          <w:sz w:val="24"/>
          <w:szCs w:val="24"/>
        </w:rPr>
        <w:t xml:space="preserve">however the Nuer are dependant on their cattle in </w:t>
      </w:r>
      <w:r w:rsidR="00A5356B">
        <w:rPr>
          <w:rFonts w:ascii="Cambria Math" w:hAnsi="Cambria Math" w:cs="Arial"/>
          <w:sz w:val="24"/>
          <w:szCs w:val="24"/>
        </w:rPr>
        <w:t xml:space="preserve">many </w:t>
      </w:r>
      <w:r w:rsidR="0088797C">
        <w:rPr>
          <w:rFonts w:ascii="Cambria Math" w:hAnsi="Cambria Math" w:cs="Arial"/>
          <w:sz w:val="24"/>
          <w:szCs w:val="24"/>
        </w:rPr>
        <w:t>more ways</w:t>
      </w:r>
      <w:r w:rsidR="00A5356B">
        <w:rPr>
          <w:rFonts w:ascii="Cambria Math" w:hAnsi="Cambria Math" w:cs="Arial"/>
          <w:sz w:val="24"/>
          <w:szCs w:val="24"/>
        </w:rPr>
        <w:t xml:space="preserve">, and their herds serve as more than just tools of survival. </w:t>
      </w:r>
      <w:r w:rsidR="00DF4263">
        <w:rPr>
          <w:rFonts w:ascii="Cambria Math" w:hAnsi="Cambria Math" w:cs="Arial"/>
          <w:sz w:val="24"/>
          <w:szCs w:val="24"/>
        </w:rPr>
        <w:br/>
      </w:r>
      <w:r w:rsidR="00DF4263">
        <w:rPr>
          <w:rFonts w:ascii="Cambria Math" w:hAnsi="Cambria Math" w:cs="Arial"/>
          <w:sz w:val="24"/>
          <w:szCs w:val="24"/>
        </w:rPr>
        <w:br/>
        <w:t>In much of his work regarding the Nuer (particularly in the 1930’s-50’s) Anthropologist E.E Evans-Pritchard discussed the love the Nuer have for their cattle, noting that the</w:t>
      </w:r>
      <w:r w:rsidR="00DF4263">
        <w:rPr>
          <w:rFonts w:ascii="Cambria Math" w:hAnsi="Cambria Math" w:cs="Arial"/>
          <w:sz w:val="24"/>
          <w:szCs w:val="24"/>
        </w:rPr>
        <w:t xml:space="preserve"> </w:t>
      </w:r>
      <w:r w:rsidR="00DF4263">
        <w:rPr>
          <w:rFonts w:ascii="Cambria Math" w:hAnsi="Cambria Math" w:cs="Arial"/>
          <w:sz w:val="24"/>
          <w:szCs w:val="24"/>
        </w:rPr>
        <w:t>‘’</w:t>
      </w:r>
      <w:r w:rsidR="00DF4263">
        <w:rPr>
          <w:rFonts w:ascii="Cambria Math" w:hAnsi="Cambria Math" w:cs="Arial"/>
          <w:sz w:val="24"/>
          <w:szCs w:val="24"/>
        </w:rPr>
        <w:t xml:space="preserve">only labour </w:t>
      </w:r>
      <w:r w:rsidR="00DF4263">
        <w:rPr>
          <w:rFonts w:ascii="Cambria Math" w:hAnsi="Cambria Math" w:cs="Arial"/>
          <w:sz w:val="24"/>
          <w:szCs w:val="24"/>
        </w:rPr>
        <w:lastRenderedPageBreak/>
        <w:t xml:space="preserve">in which they delight is care of the cattle’’ </w:t>
      </w:r>
      <w:r w:rsidR="00DF4263">
        <w:rPr>
          <w:rFonts w:ascii="Cambria Math" w:hAnsi="Cambria Math" w:cs="Arial"/>
          <w:sz w:val="24"/>
          <w:szCs w:val="24"/>
        </w:rPr>
        <w:t>(Evans-Pritchard, E.E. 1953, p</w:t>
      </w:r>
      <w:r w:rsidR="00DF4263">
        <w:rPr>
          <w:rFonts w:ascii="Cambria Math" w:hAnsi="Cambria Math" w:cs="Arial"/>
          <w:sz w:val="24"/>
          <w:szCs w:val="24"/>
        </w:rPr>
        <w:t>3</w:t>
      </w:r>
      <w:r w:rsidR="00DF4263">
        <w:rPr>
          <w:rFonts w:ascii="Cambria Math" w:hAnsi="Cambria Math" w:cs="Arial"/>
          <w:sz w:val="24"/>
          <w:szCs w:val="24"/>
        </w:rPr>
        <w:t xml:space="preserve">). It is evident from his </w:t>
      </w:r>
      <w:r w:rsidR="00836DB9">
        <w:rPr>
          <w:rFonts w:ascii="Cambria Math" w:hAnsi="Cambria Math" w:cs="Arial"/>
          <w:sz w:val="24"/>
          <w:szCs w:val="24"/>
        </w:rPr>
        <w:t xml:space="preserve">work that cattle are at the heart of many facets of Nuer life, playing a crucial role in </w:t>
      </w:r>
      <w:r w:rsidR="00DE4F61">
        <w:rPr>
          <w:rFonts w:ascii="Cambria Math" w:hAnsi="Cambria Math" w:cs="Arial"/>
          <w:sz w:val="24"/>
          <w:szCs w:val="24"/>
        </w:rPr>
        <w:t xml:space="preserve">nutrition, the </w:t>
      </w:r>
      <w:r w:rsidR="00836DB9">
        <w:rPr>
          <w:rFonts w:ascii="Cambria Math" w:hAnsi="Cambria Math" w:cs="Arial"/>
          <w:sz w:val="24"/>
          <w:szCs w:val="24"/>
        </w:rPr>
        <w:t xml:space="preserve">economy, </w:t>
      </w:r>
      <w:r w:rsidR="00612D37">
        <w:rPr>
          <w:rFonts w:ascii="Cambria Math" w:hAnsi="Cambria Math" w:cs="Arial"/>
          <w:sz w:val="24"/>
          <w:szCs w:val="24"/>
        </w:rPr>
        <w:t xml:space="preserve">law, </w:t>
      </w:r>
      <w:r w:rsidR="00836DB9">
        <w:rPr>
          <w:rFonts w:ascii="Cambria Math" w:hAnsi="Cambria Math" w:cs="Arial"/>
          <w:sz w:val="24"/>
          <w:szCs w:val="24"/>
        </w:rPr>
        <w:t xml:space="preserve">kinship, marriage, ‘’manhood’’, sacrifice and shaping of perception. </w:t>
      </w:r>
      <w:r w:rsidR="00DE4F61">
        <w:rPr>
          <w:rFonts w:ascii="Cambria Math" w:hAnsi="Cambria Math" w:cs="Arial"/>
          <w:sz w:val="24"/>
          <w:szCs w:val="24"/>
        </w:rPr>
        <w:br/>
      </w:r>
      <w:r w:rsidR="00836DB9">
        <w:rPr>
          <w:rFonts w:ascii="Cambria Math" w:hAnsi="Cambria Math" w:cs="Arial"/>
          <w:sz w:val="24"/>
          <w:szCs w:val="24"/>
        </w:rPr>
        <w:t xml:space="preserve">The kind of separation we so often see and place between ourselves as humans and other animals in Euro-American or ‘post-domestic’ cultures (often stemming from human exceptionalism) is not present between the Nuer people and their cattle. </w:t>
      </w:r>
      <w:r w:rsidR="008B0832">
        <w:rPr>
          <w:rFonts w:ascii="Cambria Math" w:hAnsi="Cambria Math" w:cs="Arial"/>
          <w:sz w:val="24"/>
          <w:szCs w:val="24"/>
        </w:rPr>
        <w:t>In the eyes of the Nuer, cattle and people are essentially one, as cattle hold such importance to the Nuer that they are extensions of self</w:t>
      </w:r>
      <w:r w:rsidR="00265CF8">
        <w:rPr>
          <w:rFonts w:ascii="Cambria Math" w:hAnsi="Cambria Math" w:cs="Arial"/>
          <w:sz w:val="24"/>
          <w:szCs w:val="24"/>
        </w:rPr>
        <w:t xml:space="preserve"> </w:t>
      </w:r>
      <w:r w:rsidR="00DF4263">
        <w:rPr>
          <w:rFonts w:ascii="Cambria Math" w:hAnsi="Cambria Math" w:cs="Arial"/>
          <w:sz w:val="24"/>
          <w:szCs w:val="24"/>
        </w:rPr>
        <w:t xml:space="preserve">- </w:t>
      </w:r>
      <w:r w:rsidR="00DF4263" w:rsidRPr="00265CF8">
        <w:rPr>
          <w:rFonts w:ascii="Cambria Math" w:hAnsi="Cambria Math" w:cs="Arial"/>
          <w:sz w:val="24"/>
          <w:szCs w:val="24"/>
        </w:rPr>
        <w:t xml:space="preserve">the differences between cattle and people </w:t>
      </w:r>
      <w:r w:rsidR="00DF4263">
        <w:rPr>
          <w:rFonts w:ascii="Cambria Math" w:hAnsi="Cambria Math" w:cs="Arial"/>
          <w:sz w:val="24"/>
          <w:szCs w:val="24"/>
        </w:rPr>
        <w:t>very much</w:t>
      </w:r>
      <w:r w:rsidR="00DF4263" w:rsidRPr="00265CF8">
        <w:rPr>
          <w:rFonts w:ascii="Cambria Math" w:hAnsi="Cambria Math" w:cs="Arial"/>
          <w:sz w:val="24"/>
          <w:szCs w:val="24"/>
        </w:rPr>
        <w:t xml:space="preserve"> underplayed. In dance, song, naming, and in speech, </w:t>
      </w:r>
      <w:r w:rsidR="00DF4263">
        <w:rPr>
          <w:rFonts w:ascii="Cambria Math" w:hAnsi="Cambria Math" w:cs="Arial"/>
          <w:sz w:val="24"/>
          <w:szCs w:val="24"/>
        </w:rPr>
        <w:t>the Nuer</w:t>
      </w:r>
      <w:r w:rsidR="00DF4263" w:rsidRPr="00265CF8">
        <w:rPr>
          <w:rFonts w:ascii="Cambria Math" w:hAnsi="Cambria Math" w:cs="Arial"/>
          <w:sz w:val="24"/>
          <w:szCs w:val="24"/>
        </w:rPr>
        <w:t xml:space="preserve"> celebrate the </w:t>
      </w:r>
      <w:r w:rsidR="00DF4263">
        <w:rPr>
          <w:rFonts w:ascii="Cambria Math" w:hAnsi="Cambria Math" w:cs="Arial"/>
          <w:sz w:val="24"/>
          <w:szCs w:val="24"/>
        </w:rPr>
        <w:t>‘’</w:t>
      </w:r>
      <w:r w:rsidR="00DF4263" w:rsidRPr="00265CF8">
        <w:rPr>
          <w:rFonts w:ascii="Cambria Math" w:hAnsi="Cambria Math" w:cs="Arial"/>
          <w:sz w:val="24"/>
          <w:szCs w:val="24"/>
        </w:rPr>
        <w:t>fundamental "likeness" of cattle and people</w:t>
      </w:r>
      <w:r w:rsidR="00DF4263">
        <w:rPr>
          <w:rFonts w:ascii="Cambria Math" w:hAnsi="Cambria Math" w:cs="Arial"/>
          <w:sz w:val="24"/>
          <w:szCs w:val="24"/>
        </w:rPr>
        <w:t>’’</w:t>
      </w:r>
      <w:r w:rsidR="008B0832">
        <w:rPr>
          <w:rFonts w:ascii="Cambria Math" w:hAnsi="Cambria Math" w:cs="Arial"/>
          <w:sz w:val="24"/>
          <w:szCs w:val="24"/>
        </w:rPr>
        <w:t xml:space="preserve"> (Hutchinson, S. 1992, p295)</w:t>
      </w:r>
      <w:r w:rsidR="00DE4F61">
        <w:rPr>
          <w:rFonts w:ascii="Cambria Math" w:hAnsi="Cambria Math" w:cs="Arial"/>
          <w:sz w:val="24"/>
          <w:szCs w:val="24"/>
        </w:rPr>
        <w:t xml:space="preserve">. </w:t>
      </w:r>
      <w:r w:rsidR="00E958FB">
        <w:rPr>
          <w:rFonts w:ascii="Cambria Math" w:hAnsi="Cambria Math" w:cs="Arial"/>
          <w:sz w:val="24"/>
          <w:szCs w:val="24"/>
        </w:rPr>
        <w:br/>
      </w:r>
      <w:r w:rsidR="00E958FB">
        <w:rPr>
          <w:rFonts w:ascii="Cambria Math" w:hAnsi="Cambria Math" w:cs="Arial"/>
          <w:sz w:val="24"/>
          <w:szCs w:val="24"/>
        </w:rPr>
        <w:br/>
        <w:t xml:space="preserve">In the Nuer economy, cattle are of great value and can act as currency, which can be seen in Nuer marriage customs when cattle are used as ‘’bride-wealth’’. Beyond fulfilling the role of currency in this way, ownership and quality of cattle defines social status in similar ways to how monetary wealth informs social status in many other societies. </w:t>
      </w:r>
      <w:r w:rsidR="00C6744D">
        <w:rPr>
          <w:rFonts w:ascii="Cambria Math" w:hAnsi="Cambria Math" w:cs="Arial"/>
          <w:sz w:val="24"/>
          <w:szCs w:val="24"/>
        </w:rPr>
        <w:t xml:space="preserve">It is therefore understandable that Evans-Pritchard noted that the two most important uses of cattle are their economic-exploitation and role in marriage. </w:t>
      </w:r>
      <w:r w:rsidR="00C6744D">
        <w:rPr>
          <w:rFonts w:ascii="Cambria Math" w:hAnsi="Cambria Math" w:cs="Arial"/>
          <w:sz w:val="24"/>
          <w:szCs w:val="24"/>
        </w:rPr>
        <w:br/>
      </w:r>
      <w:r w:rsidR="00C6744D">
        <w:rPr>
          <w:rFonts w:ascii="Cambria Math" w:hAnsi="Cambria Math" w:cs="Arial"/>
          <w:sz w:val="24"/>
          <w:szCs w:val="24"/>
        </w:rPr>
        <w:br/>
        <w:t>The role played by cattle in shaping and defining social status in not the only way in which cattle shape Nuer society. Cattle shape perception of self and of others, as well as define all social processes and relationships. Nuer tribes are shaped around herds, and family units</w:t>
      </w:r>
      <w:r w:rsidR="00BE5A61">
        <w:rPr>
          <w:rFonts w:ascii="Cambria Math" w:hAnsi="Cambria Math" w:cs="Arial"/>
          <w:sz w:val="24"/>
          <w:szCs w:val="24"/>
        </w:rPr>
        <w:t xml:space="preserve"> too are moulded by the cattle. It is in this way that cattle are directly linked to kinship, and arguably even perpetuate kinship. In the same way</w:t>
      </w:r>
      <w:r w:rsidR="005B538F">
        <w:rPr>
          <w:rFonts w:ascii="Cambria Math" w:hAnsi="Cambria Math" w:cs="Arial"/>
          <w:sz w:val="24"/>
          <w:szCs w:val="24"/>
        </w:rPr>
        <w:t xml:space="preserve"> it is sometimes said regarding parenthood that ‘’it takes a village’’ to raise a child, it takes multiple families within a tribe to herd the cattle. From this reliance on one another’s help in herding, a kinship is formed, with Evans-Pritchard noting that ‘’only </w:t>
      </w:r>
      <w:r w:rsidR="00BE5A61" w:rsidRPr="00362CFE">
        <w:rPr>
          <w:rFonts w:ascii="Cambria Math" w:hAnsi="Cambria Math" w:cs="Arial"/>
          <w:sz w:val="24"/>
          <w:szCs w:val="24"/>
        </w:rPr>
        <w:t>a group of kinsmen can herd the cattle and from this necessity springs the solidarity of the k</w:t>
      </w:r>
      <w:r w:rsidR="00BE5A61">
        <w:rPr>
          <w:rFonts w:ascii="Cambria Math" w:hAnsi="Cambria Math" w:cs="Arial"/>
          <w:sz w:val="24"/>
          <w:szCs w:val="24"/>
        </w:rPr>
        <w:t>inship group</w:t>
      </w:r>
      <w:r w:rsidR="005B538F">
        <w:rPr>
          <w:rFonts w:ascii="Cambria Math" w:hAnsi="Cambria Math" w:cs="Arial"/>
          <w:sz w:val="24"/>
          <w:szCs w:val="24"/>
        </w:rPr>
        <w:t>’’ (Evans-Pritchard, E.E. 1937</w:t>
      </w:r>
      <w:r w:rsidR="00612D37">
        <w:rPr>
          <w:rFonts w:ascii="Cambria Math" w:hAnsi="Cambria Math" w:cs="Arial"/>
          <w:sz w:val="24"/>
          <w:szCs w:val="24"/>
        </w:rPr>
        <w:t>). Cattle do not only underpin interpersonal relationships, but also inform the Nuer’s relationships with others from outside the group, as ‘’the</w:t>
      </w:r>
      <w:r w:rsidR="00612D37" w:rsidRPr="00612D37">
        <w:rPr>
          <w:rFonts w:ascii="Cambria Math" w:hAnsi="Cambria Math" w:cs="Arial"/>
          <w:sz w:val="24"/>
          <w:szCs w:val="24"/>
        </w:rPr>
        <w:t xml:space="preserve"> attitude of Nuer towards and their relations with neighbouring people is influenced by their love of cattle and desire to acquire them</w:t>
      </w:r>
      <w:r w:rsidR="00612D37">
        <w:rPr>
          <w:rFonts w:ascii="Cambria Math" w:hAnsi="Cambria Math" w:cs="Arial"/>
          <w:sz w:val="24"/>
          <w:szCs w:val="24"/>
        </w:rPr>
        <w:t xml:space="preserve">’’ (Evans-Pritchard, E.E. 1937, p3) and they have contempt for those with few or no cattle. In addition to shaping bonds with and attitudes towards others, cattle are also at the heart of most conflicts and </w:t>
      </w:r>
      <w:r w:rsidR="00BE0D90">
        <w:rPr>
          <w:rFonts w:ascii="Cambria Math" w:hAnsi="Cambria Math" w:cs="Arial"/>
          <w:sz w:val="24"/>
          <w:szCs w:val="24"/>
        </w:rPr>
        <w:t>disputes and</w:t>
      </w:r>
      <w:r w:rsidR="00612D37">
        <w:rPr>
          <w:rFonts w:ascii="Cambria Math" w:hAnsi="Cambria Math" w:cs="Arial"/>
          <w:sz w:val="24"/>
          <w:szCs w:val="24"/>
        </w:rPr>
        <w:t xml:space="preserve"> c</w:t>
      </w:r>
      <w:r w:rsidR="00BE0D90">
        <w:rPr>
          <w:rFonts w:ascii="Cambria Math" w:hAnsi="Cambria Math" w:cs="Arial"/>
          <w:sz w:val="24"/>
          <w:szCs w:val="24"/>
        </w:rPr>
        <w:t>a</w:t>
      </w:r>
      <w:r w:rsidR="00612D37">
        <w:rPr>
          <w:rFonts w:ascii="Cambria Math" w:hAnsi="Cambria Math" w:cs="Arial"/>
          <w:sz w:val="24"/>
          <w:szCs w:val="24"/>
        </w:rPr>
        <w:t>n be both the cause o</w:t>
      </w:r>
      <w:r w:rsidR="00BE0D90">
        <w:rPr>
          <w:rFonts w:ascii="Cambria Math" w:hAnsi="Cambria Math" w:cs="Arial"/>
          <w:sz w:val="24"/>
          <w:szCs w:val="24"/>
        </w:rPr>
        <w:t>f injury or even death</w:t>
      </w:r>
      <w:r w:rsidR="00612D37">
        <w:rPr>
          <w:rFonts w:ascii="Cambria Math" w:hAnsi="Cambria Math" w:cs="Arial"/>
          <w:sz w:val="24"/>
          <w:szCs w:val="24"/>
        </w:rPr>
        <w:t xml:space="preserve">, </w:t>
      </w:r>
      <w:r w:rsidR="00612D37" w:rsidRPr="00BE0D90">
        <w:rPr>
          <w:rFonts w:ascii="Cambria Math" w:hAnsi="Cambria Math" w:cs="Arial"/>
          <w:i/>
          <w:iCs/>
          <w:sz w:val="24"/>
          <w:szCs w:val="24"/>
        </w:rPr>
        <w:t xml:space="preserve">and </w:t>
      </w:r>
      <w:r w:rsidR="00612D37">
        <w:rPr>
          <w:rFonts w:ascii="Cambria Math" w:hAnsi="Cambria Math" w:cs="Arial"/>
          <w:sz w:val="24"/>
          <w:szCs w:val="24"/>
        </w:rPr>
        <w:t xml:space="preserve">compensation for such damages. </w:t>
      </w:r>
      <w:r w:rsidR="00BE0D90">
        <w:rPr>
          <w:rFonts w:ascii="Cambria Math" w:hAnsi="Cambria Math" w:cs="Arial"/>
          <w:sz w:val="24"/>
          <w:szCs w:val="24"/>
        </w:rPr>
        <w:br/>
      </w:r>
      <w:r w:rsidR="00BE0D90">
        <w:rPr>
          <w:rFonts w:ascii="Cambria Math" w:hAnsi="Cambria Math" w:cs="Arial"/>
          <w:sz w:val="24"/>
          <w:szCs w:val="24"/>
        </w:rPr>
        <w:br/>
      </w:r>
      <w:r w:rsidR="00F04A2A" w:rsidRPr="00BF3135">
        <w:rPr>
          <w:rFonts w:ascii="Cambria Math" w:hAnsi="Cambria Math" w:cs="Arial"/>
          <w:b/>
          <w:bCs/>
          <w:sz w:val="24"/>
          <w:szCs w:val="24"/>
        </w:rPr>
        <w:br/>
      </w:r>
      <w:r w:rsidR="00BE0D90" w:rsidRPr="00BF3135">
        <w:rPr>
          <w:rFonts w:ascii="Cambria Math" w:hAnsi="Cambria Math" w:cs="Arial"/>
          <w:b/>
          <w:bCs/>
          <w:sz w:val="24"/>
          <w:szCs w:val="24"/>
        </w:rPr>
        <w:t xml:space="preserve">The Sami and Reindeer: </w:t>
      </w:r>
      <w:r w:rsidR="005A618D" w:rsidRPr="00BF3135">
        <w:rPr>
          <w:rFonts w:ascii="Cambria Math" w:hAnsi="Cambria Math" w:cs="Arial"/>
          <w:b/>
          <w:bCs/>
          <w:sz w:val="24"/>
          <w:szCs w:val="24"/>
        </w:rPr>
        <w:br/>
      </w:r>
      <w:r w:rsidR="005A618D" w:rsidRPr="00BF3135">
        <w:rPr>
          <w:rFonts w:ascii="Cambria Math" w:hAnsi="Cambria Math" w:cs="Arial"/>
          <w:sz w:val="24"/>
          <w:szCs w:val="24"/>
        </w:rPr>
        <w:br/>
        <w:t xml:space="preserve">As mentioned previously, </w:t>
      </w:r>
      <w:r w:rsidR="00BF3135">
        <w:rPr>
          <w:rFonts w:ascii="Cambria Math" w:hAnsi="Cambria Math" w:cs="Arial"/>
          <w:sz w:val="24"/>
          <w:szCs w:val="24"/>
        </w:rPr>
        <w:t>the lives of o</w:t>
      </w:r>
      <w:r w:rsidR="00BF3135" w:rsidRPr="00BF3135">
        <w:rPr>
          <w:rFonts w:ascii="Cambria Math" w:hAnsi="Cambria Math" w:cs="Arial"/>
          <w:sz w:val="24"/>
          <w:szCs w:val="24"/>
        </w:rPr>
        <w:t>ther groups that practice</w:t>
      </w:r>
      <w:r w:rsidR="00BF3135">
        <w:rPr>
          <w:rFonts w:ascii="Cambria Math" w:hAnsi="Cambria Math" w:cs="Arial"/>
          <w:b/>
          <w:bCs/>
          <w:sz w:val="24"/>
          <w:szCs w:val="24"/>
        </w:rPr>
        <w:t xml:space="preserve"> </w:t>
      </w:r>
      <w:r w:rsidR="00BF3135" w:rsidRPr="00BF3135">
        <w:rPr>
          <w:rFonts w:ascii="Cambria Math" w:hAnsi="Cambria Math" w:cs="Arial"/>
          <w:sz w:val="24"/>
          <w:szCs w:val="24"/>
        </w:rPr>
        <w:t>animal husbandry</w:t>
      </w:r>
      <w:r w:rsidR="00BF3135">
        <w:rPr>
          <w:rFonts w:ascii="Cambria Math" w:hAnsi="Cambria Math" w:cs="Arial"/>
          <w:sz w:val="24"/>
          <w:szCs w:val="24"/>
        </w:rPr>
        <w:t xml:space="preserve"> also often revolve around their animals in a way that extends beyond simply survival. Another example of this dynamic is that of the Sami Reindeer Herders. The Sami people are an indigenous group that inhabit ‘’</w:t>
      </w:r>
      <w:proofErr w:type="spellStart"/>
      <w:r w:rsidR="00BF3135">
        <w:rPr>
          <w:rFonts w:ascii="Cambria Math" w:hAnsi="Cambria Math" w:cs="Arial"/>
          <w:sz w:val="24"/>
          <w:szCs w:val="24"/>
        </w:rPr>
        <w:t>Sapmi</w:t>
      </w:r>
      <w:proofErr w:type="spellEnd"/>
      <w:r w:rsidR="00BF3135">
        <w:rPr>
          <w:rFonts w:ascii="Cambria Math" w:hAnsi="Cambria Math" w:cs="Arial"/>
          <w:sz w:val="24"/>
          <w:szCs w:val="24"/>
        </w:rPr>
        <w:t xml:space="preserve">’’ (sometimes known as Lapland in English, though this term is regarded by some Sami as offensive.) </w:t>
      </w:r>
      <w:proofErr w:type="spellStart"/>
      <w:r w:rsidR="00BF3135">
        <w:rPr>
          <w:rFonts w:ascii="Cambria Math" w:hAnsi="Cambria Math" w:cs="Arial"/>
          <w:sz w:val="24"/>
          <w:szCs w:val="24"/>
        </w:rPr>
        <w:t>Sapmi</w:t>
      </w:r>
      <w:proofErr w:type="spellEnd"/>
      <w:r w:rsidR="00BF3135">
        <w:rPr>
          <w:rFonts w:ascii="Cambria Math" w:hAnsi="Cambria Math" w:cs="Arial"/>
          <w:sz w:val="24"/>
          <w:szCs w:val="24"/>
        </w:rPr>
        <w:t xml:space="preserve"> encompasses large areas of Northern Sweden, Norway and Finland</w:t>
      </w:r>
      <w:r w:rsidR="001E1AD0">
        <w:rPr>
          <w:rFonts w:ascii="Cambria Math" w:hAnsi="Cambria Math" w:cs="Arial"/>
          <w:sz w:val="24"/>
          <w:szCs w:val="24"/>
        </w:rPr>
        <w:t xml:space="preserve">. Unlike the Nuer, not all Sami are pastoralists, and the number of nomadic reindeer herders within the Sami population has been in decline for decades, however </w:t>
      </w:r>
      <w:r w:rsidR="00401765">
        <w:rPr>
          <w:rFonts w:ascii="Cambria Math" w:hAnsi="Cambria Math" w:cs="Arial"/>
          <w:sz w:val="24"/>
          <w:szCs w:val="24"/>
        </w:rPr>
        <w:t>w</w:t>
      </w:r>
      <w:r w:rsidR="001E1AD0" w:rsidRPr="001E1AD0">
        <w:rPr>
          <w:rFonts w:ascii="Cambria Math" w:hAnsi="Cambria Math" w:cs="Arial"/>
          <w:sz w:val="24"/>
          <w:szCs w:val="24"/>
        </w:rPr>
        <w:t>hil</w:t>
      </w:r>
      <w:r w:rsidR="00401765">
        <w:rPr>
          <w:rFonts w:ascii="Cambria Math" w:hAnsi="Cambria Math" w:cs="Arial"/>
          <w:sz w:val="24"/>
          <w:szCs w:val="24"/>
        </w:rPr>
        <w:t>st</w:t>
      </w:r>
      <w:r w:rsidR="001E1AD0" w:rsidRPr="001E1AD0">
        <w:rPr>
          <w:rFonts w:ascii="Cambria Math" w:hAnsi="Cambria Math" w:cs="Arial"/>
          <w:sz w:val="24"/>
          <w:szCs w:val="24"/>
        </w:rPr>
        <w:t xml:space="preserve"> reindeer husbandry has little economic importance nationally, culturally it can be locally important and is central to the Sami way of life</w:t>
      </w:r>
      <w:r w:rsidR="00401765">
        <w:rPr>
          <w:rFonts w:ascii="Cambria Math" w:hAnsi="Cambria Math" w:cs="Arial"/>
          <w:sz w:val="24"/>
          <w:szCs w:val="24"/>
        </w:rPr>
        <w:t xml:space="preserve"> (</w:t>
      </w:r>
      <w:proofErr w:type="spellStart"/>
      <w:r w:rsidR="00401765" w:rsidRPr="0013684F">
        <w:rPr>
          <w:rFonts w:ascii="Cambria Math" w:hAnsi="Cambria Math"/>
          <w:sz w:val="24"/>
          <w:szCs w:val="24"/>
        </w:rPr>
        <w:t>Axelsson-Linowski</w:t>
      </w:r>
      <w:proofErr w:type="spellEnd"/>
      <w:r w:rsidR="00401765" w:rsidRPr="0013684F">
        <w:rPr>
          <w:rFonts w:ascii="Cambria Math" w:hAnsi="Cambria Math"/>
          <w:sz w:val="24"/>
          <w:szCs w:val="24"/>
        </w:rPr>
        <w:t>, W</w:t>
      </w:r>
      <w:r w:rsidR="00401765">
        <w:rPr>
          <w:rFonts w:ascii="Cambria Math" w:hAnsi="Cambria Math"/>
          <w:sz w:val="24"/>
          <w:szCs w:val="24"/>
        </w:rPr>
        <w:t>., et al. 2020).</w:t>
      </w:r>
      <w:r w:rsidR="00E64CF6" w:rsidRPr="00E64CF6">
        <w:rPr>
          <w:rFonts w:ascii="Cambria Math" w:hAnsi="Cambria Math" w:cs="Arial"/>
          <w:sz w:val="24"/>
          <w:szCs w:val="24"/>
        </w:rPr>
        <w:t xml:space="preserve"> </w:t>
      </w:r>
      <w:r w:rsidR="00E64CF6">
        <w:rPr>
          <w:rFonts w:ascii="Cambria Math" w:hAnsi="Cambria Math" w:cs="Arial"/>
          <w:sz w:val="24"/>
          <w:szCs w:val="24"/>
        </w:rPr>
        <w:t>Traditionally, Sami people lived in herding groups, shaped around their animals in the way many pastoralists are, covering great expanses of land in order to allow their herds to graze, and move with the changing weather and seasons.</w:t>
      </w:r>
      <w:r w:rsidR="00E64CF6">
        <w:rPr>
          <w:rFonts w:ascii="Cambria Math" w:hAnsi="Cambria Math" w:cs="Arial"/>
          <w:sz w:val="24"/>
          <w:szCs w:val="24"/>
        </w:rPr>
        <w:br/>
      </w:r>
      <w:r w:rsidR="008872AE">
        <w:rPr>
          <w:rFonts w:ascii="Cambria Math" w:hAnsi="Cambria Math" w:cs="Arial"/>
          <w:sz w:val="24"/>
          <w:szCs w:val="24"/>
        </w:rPr>
        <w:lastRenderedPageBreak/>
        <w:t xml:space="preserve">The Sami have </w:t>
      </w:r>
      <w:r w:rsidR="00A978FC">
        <w:rPr>
          <w:rFonts w:ascii="Cambria Math" w:hAnsi="Cambria Math" w:cs="Arial"/>
          <w:sz w:val="24"/>
          <w:szCs w:val="24"/>
        </w:rPr>
        <w:t>practiced reindeer husbandry</w:t>
      </w:r>
      <w:r w:rsidR="008872AE">
        <w:rPr>
          <w:rFonts w:ascii="Cambria Math" w:hAnsi="Cambria Math" w:cs="Arial"/>
          <w:sz w:val="24"/>
          <w:szCs w:val="24"/>
        </w:rPr>
        <w:t xml:space="preserve"> for </w:t>
      </w:r>
      <w:r w:rsidR="00A978FC">
        <w:rPr>
          <w:rFonts w:ascii="Cambria Math" w:hAnsi="Cambria Math" w:cs="Arial"/>
          <w:sz w:val="24"/>
          <w:szCs w:val="24"/>
        </w:rPr>
        <w:t xml:space="preserve">thousands of years (Kent, S. 2018) using the animals as a means for survival in an environment that can be cold and unforgiving. The consumption of reindeer meat has always been a staple in the reindeer-herders diet - more so than beef is to a member of the Nuer culture - but like the Nuer, the Sami resourcefully utilise every part of the animal in aiding survival, as well as in trade and so on. </w:t>
      </w:r>
      <w:r w:rsidR="005C2B11">
        <w:rPr>
          <w:rFonts w:ascii="Cambria Math" w:hAnsi="Cambria Math" w:cs="Arial"/>
          <w:sz w:val="24"/>
          <w:szCs w:val="24"/>
        </w:rPr>
        <w:t xml:space="preserve">Parts of the reindeer such as antlers and skins are also used in crafts </w:t>
      </w:r>
      <w:r w:rsidR="00E64CF6">
        <w:rPr>
          <w:rFonts w:ascii="Cambria Math" w:hAnsi="Cambria Math" w:cs="Arial"/>
          <w:sz w:val="24"/>
          <w:szCs w:val="24"/>
        </w:rPr>
        <w:t>and the making of clothes and musical instruments</w:t>
      </w:r>
      <w:r w:rsidR="00AA2BF6">
        <w:rPr>
          <w:rFonts w:ascii="Cambria Math" w:hAnsi="Cambria Math" w:cs="Arial"/>
          <w:sz w:val="24"/>
          <w:szCs w:val="24"/>
        </w:rPr>
        <w:t xml:space="preserve">, and today, </w:t>
      </w:r>
      <w:r w:rsidR="00AA2BF6" w:rsidRPr="00AA2BF6">
        <w:rPr>
          <w:rFonts w:ascii="Cambria Math" w:hAnsi="Cambria Math" w:cs="Arial"/>
          <w:sz w:val="24"/>
          <w:szCs w:val="24"/>
        </w:rPr>
        <w:t>homemade bone and antler souvenirs are becoming an important source of income for many Sami people</w:t>
      </w:r>
      <w:r w:rsidR="00AA2BF6">
        <w:rPr>
          <w:rFonts w:ascii="Cambria Math" w:hAnsi="Cambria Math" w:cs="Arial"/>
          <w:sz w:val="24"/>
          <w:szCs w:val="24"/>
        </w:rPr>
        <w:t xml:space="preserve"> (Harris, R. 2007).</w:t>
      </w:r>
      <w:r w:rsidR="00E64CF6">
        <w:rPr>
          <w:rFonts w:ascii="Cambria Math" w:hAnsi="Cambria Math" w:cs="Arial"/>
          <w:sz w:val="24"/>
          <w:szCs w:val="24"/>
        </w:rPr>
        <w:br/>
      </w:r>
      <w:r w:rsidR="00E64CF6">
        <w:rPr>
          <w:rFonts w:ascii="Cambria Math" w:hAnsi="Cambria Math" w:cs="Arial"/>
          <w:sz w:val="24"/>
          <w:szCs w:val="24"/>
        </w:rPr>
        <w:br/>
        <w:t>Reindeer are present in many aspects of Sami culture, even outside of herding</w:t>
      </w:r>
      <w:r w:rsidR="00CA66C6">
        <w:rPr>
          <w:rFonts w:ascii="Cambria Math" w:hAnsi="Cambria Math" w:cs="Arial"/>
          <w:sz w:val="24"/>
          <w:szCs w:val="24"/>
        </w:rPr>
        <w:t xml:space="preserve"> and practical use. The animals play a fascinating role in folklore and storytelling, as seen in the following extract:</w:t>
      </w:r>
      <w:r w:rsidR="00E64CF6">
        <w:rPr>
          <w:rFonts w:ascii="Cambria Math" w:hAnsi="Cambria Math" w:cs="Arial"/>
          <w:sz w:val="24"/>
          <w:szCs w:val="24"/>
        </w:rPr>
        <w:br/>
      </w:r>
      <w:r w:rsidR="00E64CF6">
        <w:rPr>
          <w:rFonts w:ascii="Cambria Math" w:hAnsi="Cambria Math" w:cs="Arial"/>
          <w:sz w:val="24"/>
          <w:szCs w:val="24"/>
        </w:rPr>
        <w:br/>
      </w:r>
      <w:r w:rsidR="00AA2BF6" w:rsidRPr="00E64CF6">
        <w:rPr>
          <w:rFonts w:ascii="Cambria Math" w:hAnsi="Cambria Math" w:cs="Arial"/>
          <w:noProof/>
          <w:sz w:val="24"/>
          <w:szCs w:val="24"/>
        </w:rPr>
        <mc:AlternateContent>
          <mc:Choice Requires="wps">
            <w:drawing>
              <wp:anchor distT="45720" distB="45720" distL="114300" distR="114300" simplePos="0" relativeHeight="251659264" behindDoc="0" locked="0" layoutInCell="1" allowOverlap="1" wp14:anchorId="1070050E" wp14:editId="2229C8E8">
                <wp:simplePos x="0" y="0"/>
                <wp:positionH relativeFrom="margin">
                  <wp:posOffset>354965</wp:posOffset>
                </wp:positionH>
                <wp:positionV relativeFrom="paragraph">
                  <wp:posOffset>2324100</wp:posOffset>
                </wp:positionV>
                <wp:extent cx="5524500"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0" cy="1404620"/>
                        </a:xfrm>
                        <a:prstGeom prst="rect">
                          <a:avLst/>
                        </a:prstGeom>
                        <a:solidFill>
                          <a:srgbClr val="FFFFFF"/>
                        </a:solidFill>
                        <a:ln w="9525">
                          <a:noFill/>
                          <a:miter lim="800000"/>
                          <a:headEnd/>
                          <a:tailEnd/>
                        </a:ln>
                      </wps:spPr>
                      <wps:txbx>
                        <w:txbxContent>
                          <w:p w14:paraId="2C7DB47B" w14:textId="369E7B5B" w:rsidR="00E64CF6" w:rsidRPr="00E64CF6" w:rsidRDefault="00E64CF6">
                            <w:pPr>
                              <w:rPr>
                                <w:rFonts w:ascii="Cambria Math" w:hAnsi="Cambria Math"/>
                                <w:i/>
                                <w:iCs/>
                                <w:sz w:val="24"/>
                                <w:szCs w:val="24"/>
                              </w:rPr>
                            </w:pPr>
                            <w:r w:rsidRPr="00E64CF6">
                              <w:rPr>
                                <w:rFonts w:ascii="Cambria Math" w:hAnsi="Cambria Math"/>
                                <w:i/>
                                <w:iCs/>
                                <w:sz w:val="24"/>
                                <w:szCs w:val="24"/>
                              </w:rPr>
                              <w:t xml:space="preserve">A creation story related by </w:t>
                            </w:r>
                            <w:proofErr w:type="spellStart"/>
                            <w:r w:rsidRPr="00E64CF6">
                              <w:rPr>
                                <w:rFonts w:ascii="Cambria Math" w:hAnsi="Cambria Math"/>
                                <w:i/>
                                <w:iCs/>
                                <w:sz w:val="24"/>
                                <w:szCs w:val="24"/>
                              </w:rPr>
                              <w:t>Risten</w:t>
                            </w:r>
                            <w:proofErr w:type="spellEnd"/>
                            <w:r w:rsidRPr="00E64CF6">
                              <w:rPr>
                                <w:rFonts w:ascii="Cambria Math" w:hAnsi="Cambria Math"/>
                                <w:i/>
                                <w:iCs/>
                                <w:sz w:val="24"/>
                                <w:szCs w:val="24"/>
                              </w:rPr>
                              <w:t xml:space="preserve"> </w:t>
                            </w:r>
                            <w:proofErr w:type="spellStart"/>
                            <w:r w:rsidRPr="00E64CF6">
                              <w:rPr>
                                <w:rFonts w:ascii="Cambria Math" w:hAnsi="Cambria Math"/>
                                <w:i/>
                                <w:iCs/>
                                <w:sz w:val="24"/>
                                <w:szCs w:val="24"/>
                              </w:rPr>
                              <w:t>Lango</w:t>
                            </w:r>
                            <w:proofErr w:type="spellEnd"/>
                            <w:r w:rsidRPr="00E64CF6">
                              <w:rPr>
                                <w:rFonts w:ascii="Cambria Math" w:hAnsi="Cambria Math"/>
                                <w:i/>
                                <w:iCs/>
                                <w:sz w:val="24"/>
                                <w:szCs w:val="24"/>
                              </w:rPr>
                              <w:t>, a Sami reindeer herder, tells of a white reindeer creating the world. The reindeer’s veins became rivers, its fur became forest, its stomach became the ocean, and its horns became mountains. For the Sami people of Scandinavia and Russia, reindeer is a staple</w:t>
                            </w:r>
                            <w:r w:rsidR="00CA66C6">
                              <w:rPr>
                                <w:rFonts w:ascii="Cambria Math" w:hAnsi="Cambria Math"/>
                                <w:i/>
                                <w:iCs/>
                                <w:sz w:val="24"/>
                                <w:szCs w:val="24"/>
                              </w:rPr>
                              <w:br/>
                            </w:r>
                            <w:r w:rsidR="00CA66C6" w:rsidRPr="00CA66C6">
                              <w:rPr>
                                <w:rFonts w:ascii="Cambria Math" w:hAnsi="Cambria Math"/>
                                <w:i/>
                                <w:iCs/>
                              </w:rPr>
                              <w:t xml:space="preserve">                                                        </w:t>
                            </w:r>
                            <w:r w:rsidR="00CA66C6">
                              <w:rPr>
                                <w:rFonts w:ascii="Cambria Math" w:hAnsi="Cambria Math"/>
                                <w:i/>
                                <w:iCs/>
                              </w:rPr>
                              <w:t xml:space="preserve">                                                                        </w:t>
                            </w:r>
                            <w:r w:rsidR="00CA66C6" w:rsidRPr="00CA66C6">
                              <w:rPr>
                                <w:rFonts w:ascii="Cambria Math" w:hAnsi="Cambria Math"/>
                                <w:i/>
                                <w:iCs/>
                              </w:rPr>
                              <w:t xml:space="preserve"> – </w:t>
                            </w:r>
                            <w:r w:rsidR="00CA66C6" w:rsidRPr="00CA66C6">
                              <w:rPr>
                                <w:rFonts w:ascii="Cambria Math" w:hAnsi="Cambria Math"/>
                                <w:sz w:val="20"/>
                                <w:szCs w:val="20"/>
                              </w:rPr>
                              <w:t>Rebecca Harris, 2007.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070050E" id="_x0000_t202" coordsize="21600,21600" o:spt="202" path="m,l,21600r21600,l21600,xe">
                <v:stroke joinstyle="miter"/>
                <v:path gradientshapeok="t" o:connecttype="rect"/>
              </v:shapetype>
              <v:shape id="Text Box 2" o:spid="_x0000_s1026" type="#_x0000_t202" style="position:absolute;margin-left:27.95pt;margin-top:183pt;width:43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" stroked="f">
                <v:textbox style="mso-fit-shape-to-text:t">
                  <w:txbxContent>
                    <w:p w14:paraId="2C7DB47B" w14:textId="369E7B5B" w:rsidR="00E64CF6" w:rsidRPr="00E64CF6" w:rsidRDefault="00E64CF6">
                      <w:pPr>
                        <w:rPr>
                          <w:rFonts w:ascii="Cambria Math" w:hAnsi="Cambria Math"/>
                          <w:i/>
                          <w:iCs/>
                          <w:sz w:val="24"/>
                          <w:szCs w:val="24"/>
                        </w:rPr>
                      </w:pPr>
                      <w:r w:rsidRPr="00E64CF6">
                        <w:rPr>
                          <w:rFonts w:ascii="Cambria Math" w:hAnsi="Cambria Math"/>
                          <w:i/>
                          <w:iCs/>
                          <w:sz w:val="24"/>
                          <w:szCs w:val="24"/>
                        </w:rPr>
                        <w:t xml:space="preserve">A creation story related by </w:t>
                      </w:r>
                      <w:proofErr w:type="spellStart"/>
                      <w:r w:rsidRPr="00E64CF6">
                        <w:rPr>
                          <w:rFonts w:ascii="Cambria Math" w:hAnsi="Cambria Math"/>
                          <w:i/>
                          <w:iCs/>
                          <w:sz w:val="24"/>
                          <w:szCs w:val="24"/>
                        </w:rPr>
                        <w:t>Risten</w:t>
                      </w:r>
                      <w:proofErr w:type="spellEnd"/>
                      <w:r w:rsidRPr="00E64CF6">
                        <w:rPr>
                          <w:rFonts w:ascii="Cambria Math" w:hAnsi="Cambria Math"/>
                          <w:i/>
                          <w:iCs/>
                          <w:sz w:val="24"/>
                          <w:szCs w:val="24"/>
                        </w:rPr>
                        <w:t xml:space="preserve"> </w:t>
                      </w:r>
                      <w:proofErr w:type="spellStart"/>
                      <w:r w:rsidRPr="00E64CF6">
                        <w:rPr>
                          <w:rFonts w:ascii="Cambria Math" w:hAnsi="Cambria Math"/>
                          <w:i/>
                          <w:iCs/>
                          <w:sz w:val="24"/>
                          <w:szCs w:val="24"/>
                        </w:rPr>
                        <w:t>Lango</w:t>
                      </w:r>
                      <w:proofErr w:type="spellEnd"/>
                      <w:r w:rsidRPr="00E64CF6">
                        <w:rPr>
                          <w:rFonts w:ascii="Cambria Math" w:hAnsi="Cambria Math"/>
                          <w:i/>
                          <w:iCs/>
                          <w:sz w:val="24"/>
                          <w:szCs w:val="24"/>
                        </w:rPr>
                        <w:t>, a Sami reindeer herder, tells of a white reindeer creating the world. The reindeer’s veins became rivers, its fur became forest, its stomach became the ocean, and its horns became mountains. For the Sami people of Scandinavia and Russia, reindeer is a staple</w:t>
                      </w:r>
                      <w:r w:rsidR="00CA66C6">
                        <w:rPr>
                          <w:rFonts w:ascii="Cambria Math" w:hAnsi="Cambria Math"/>
                          <w:i/>
                          <w:iCs/>
                          <w:sz w:val="24"/>
                          <w:szCs w:val="24"/>
                        </w:rPr>
                        <w:br/>
                      </w:r>
                      <w:r w:rsidR="00CA66C6" w:rsidRPr="00CA66C6">
                        <w:rPr>
                          <w:rFonts w:ascii="Cambria Math" w:hAnsi="Cambria Math"/>
                          <w:i/>
                          <w:iCs/>
                        </w:rPr>
                        <w:t xml:space="preserve">                                                        </w:t>
                      </w:r>
                      <w:r w:rsidR="00CA66C6">
                        <w:rPr>
                          <w:rFonts w:ascii="Cambria Math" w:hAnsi="Cambria Math"/>
                          <w:i/>
                          <w:iCs/>
                        </w:rPr>
                        <w:t xml:space="preserve">                                                                        </w:t>
                      </w:r>
                      <w:r w:rsidR="00CA66C6" w:rsidRPr="00CA66C6">
                        <w:rPr>
                          <w:rFonts w:ascii="Cambria Math" w:hAnsi="Cambria Math"/>
                          <w:i/>
                          <w:iCs/>
                        </w:rPr>
                        <w:t xml:space="preserve"> – </w:t>
                      </w:r>
                      <w:r w:rsidR="00CA66C6" w:rsidRPr="00CA66C6">
                        <w:rPr>
                          <w:rFonts w:ascii="Cambria Math" w:hAnsi="Cambria Math"/>
                          <w:sz w:val="20"/>
                          <w:szCs w:val="20"/>
                        </w:rPr>
                        <w:t>Rebecca Harris, 2007.</w:t>
                      </w:r>
                    </w:p>
                  </w:txbxContent>
                </v:textbox>
                <w10:wrap type="square" anchorx="margin"/>
              </v:shape>
            </w:pict>
          </mc:Fallback>
        </mc:AlternateContent>
      </w:r>
      <w:r w:rsidR="00E64CF6">
        <w:rPr>
          <w:rFonts w:ascii="Cambria Math" w:hAnsi="Cambria Math" w:cs="Arial"/>
          <w:sz w:val="24"/>
          <w:szCs w:val="24"/>
        </w:rPr>
        <w:br/>
      </w:r>
      <w:r w:rsidR="00362CFE">
        <w:rPr>
          <w:rFonts w:ascii="Cambria Math" w:hAnsi="Cambria Math" w:cs="Arial"/>
          <w:sz w:val="24"/>
          <w:szCs w:val="24"/>
        </w:rPr>
        <w:br/>
      </w:r>
      <w:r w:rsidR="00EF0EFD">
        <w:rPr>
          <w:rFonts w:ascii="Cambria Math" w:hAnsi="Cambria Math" w:cs="Arial"/>
          <w:sz w:val="24"/>
          <w:szCs w:val="24"/>
        </w:rPr>
        <w:br/>
      </w:r>
      <w:r w:rsidR="00362CFE">
        <w:rPr>
          <w:rFonts w:ascii="Cambria Math" w:hAnsi="Cambria Math" w:cs="Arial"/>
          <w:i/>
          <w:iCs/>
          <w:sz w:val="24"/>
          <w:szCs w:val="24"/>
        </w:rPr>
        <w:br/>
      </w:r>
      <w:r w:rsidR="00612D37">
        <w:rPr>
          <w:rFonts w:ascii="Cambria Math" w:hAnsi="Cambria Math" w:cs="Arial"/>
          <w:sz w:val="24"/>
          <w:szCs w:val="24"/>
        </w:rPr>
        <w:br/>
      </w:r>
      <w:r w:rsidR="00612D37">
        <w:rPr>
          <w:rFonts w:ascii="Cambria Math" w:hAnsi="Cambria Math" w:cs="Arial"/>
          <w:sz w:val="24"/>
          <w:szCs w:val="24"/>
        </w:rPr>
        <w:br/>
      </w:r>
      <w:r w:rsidR="00AA2BF6">
        <w:rPr>
          <w:rFonts w:ascii="Cambria Math" w:hAnsi="Cambria Math" w:cs="Arial"/>
          <w:sz w:val="24"/>
          <w:szCs w:val="24"/>
        </w:rPr>
        <w:br/>
      </w:r>
      <w:r w:rsidR="00CA66C6">
        <w:rPr>
          <w:rFonts w:ascii="Cambria Math" w:hAnsi="Cambria Math" w:cs="Arial"/>
          <w:sz w:val="24"/>
          <w:szCs w:val="24"/>
        </w:rPr>
        <w:t xml:space="preserve">The reindeers’ role in this creation story places the utmost importance on reindeer as a sort of mother of the earth, the white reindeer having created the earth of itself, making it a God-like being that is intertwined with nature and all aspects of the natural world. </w:t>
      </w:r>
      <w:r w:rsidR="00AA2BF6">
        <w:rPr>
          <w:rFonts w:ascii="Cambria Math" w:hAnsi="Cambria Math" w:cs="Arial"/>
          <w:sz w:val="24"/>
          <w:szCs w:val="24"/>
        </w:rPr>
        <w:t xml:space="preserve">This kind of narrative places a spiritual importance on reindeer. </w:t>
      </w:r>
      <w:r w:rsidR="00AA2BF6">
        <w:rPr>
          <w:rFonts w:ascii="Cambria Math" w:hAnsi="Cambria Math" w:cs="Arial"/>
          <w:sz w:val="24"/>
          <w:szCs w:val="24"/>
        </w:rPr>
        <w:br/>
      </w:r>
      <w:r w:rsidR="00AA2BF6">
        <w:rPr>
          <w:rFonts w:ascii="Cambria Math" w:hAnsi="Cambria Math" w:cs="Arial"/>
          <w:sz w:val="24"/>
          <w:szCs w:val="24"/>
        </w:rPr>
        <w:br/>
      </w:r>
      <w:r w:rsidR="004863F1">
        <w:rPr>
          <w:rFonts w:ascii="Cambria Math" w:hAnsi="Cambria Math" w:cs="Arial"/>
          <w:b/>
          <w:bCs/>
          <w:sz w:val="24"/>
          <w:szCs w:val="24"/>
        </w:rPr>
        <w:t>‘</w:t>
      </w:r>
      <w:r w:rsidR="00AA2BF6">
        <w:rPr>
          <w:rFonts w:ascii="Cambria Math" w:hAnsi="Cambria Math" w:cs="Arial"/>
          <w:b/>
          <w:bCs/>
          <w:sz w:val="24"/>
          <w:szCs w:val="24"/>
        </w:rPr>
        <w:t>Other Animals</w:t>
      </w:r>
      <w:r w:rsidR="004863F1">
        <w:rPr>
          <w:rFonts w:ascii="Cambria Math" w:hAnsi="Cambria Math" w:cs="Arial"/>
          <w:b/>
          <w:bCs/>
          <w:sz w:val="24"/>
          <w:szCs w:val="24"/>
        </w:rPr>
        <w:t>’</w:t>
      </w:r>
      <w:r w:rsidR="00AA2BF6">
        <w:rPr>
          <w:rFonts w:ascii="Cambria Math" w:hAnsi="Cambria Math" w:cs="Arial"/>
          <w:b/>
          <w:bCs/>
          <w:sz w:val="24"/>
          <w:szCs w:val="24"/>
        </w:rPr>
        <w:t xml:space="preserve"> E</w:t>
      </w:r>
      <w:r w:rsidR="004863F1">
        <w:rPr>
          <w:rFonts w:ascii="Cambria Math" w:hAnsi="Cambria Math" w:cs="Arial"/>
          <w:b/>
          <w:bCs/>
          <w:sz w:val="24"/>
          <w:szCs w:val="24"/>
        </w:rPr>
        <w:t>very</w:t>
      </w:r>
      <w:r w:rsidR="00AA2BF6">
        <w:rPr>
          <w:rFonts w:ascii="Cambria Math" w:hAnsi="Cambria Math" w:cs="Arial"/>
          <w:b/>
          <w:bCs/>
          <w:sz w:val="24"/>
          <w:szCs w:val="24"/>
        </w:rPr>
        <w:t xml:space="preserve">where: </w:t>
      </w:r>
      <w:r w:rsidR="00AA2BF6">
        <w:rPr>
          <w:rFonts w:ascii="Cambria Math" w:hAnsi="Cambria Math" w:cs="Arial"/>
          <w:b/>
          <w:bCs/>
          <w:sz w:val="24"/>
          <w:szCs w:val="24"/>
        </w:rPr>
        <w:br/>
      </w:r>
      <w:r w:rsidR="00AA2BF6">
        <w:rPr>
          <w:rFonts w:ascii="Cambria Math" w:hAnsi="Cambria Math" w:cs="Arial"/>
          <w:b/>
          <w:bCs/>
          <w:sz w:val="24"/>
          <w:szCs w:val="24"/>
        </w:rPr>
        <w:br/>
      </w:r>
      <w:r w:rsidR="00AA2BF6">
        <w:rPr>
          <w:rFonts w:ascii="Cambria Math" w:hAnsi="Cambria Math" w:cs="Arial"/>
          <w:sz w:val="24"/>
          <w:szCs w:val="24"/>
        </w:rPr>
        <w:t xml:space="preserve">At this point it is important to emphasize that despite the focus thus far on animal husbandry and pastoralism, non-human animals have a role in shaping all cultures around the world. Animals historically have been used to teach morals and tell cautionary tales, such as is the case in Aesop’s Fables, and the Grimm’ Fairy Tales </w:t>
      </w:r>
      <w:r w:rsidR="009A107E">
        <w:rPr>
          <w:rFonts w:ascii="Cambria Math" w:hAnsi="Cambria Math" w:cs="Arial"/>
          <w:sz w:val="24"/>
          <w:szCs w:val="24"/>
        </w:rPr>
        <w:t>that have had a huge influence on European folklore and the connotations connected to different animals. These connotations are deeply ingrained in our culture, and can be seen in our media and advertising, our education, our meat consumption</w:t>
      </w:r>
      <w:r w:rsidR="00AA2BF6">
        <w:rPr>
          <w:rFonts w:ascii="Cambria Math" w:hAnsi="Cambria Math" w:cs="Arial"/>
          <w:sz w:val="24"/>
          <w:szCs w:val="24"/>
        </w:rPr>
        <w:t xml:space="preserve"> </w:t>
      </w:r>
      <w:r w:rsidR="009A107E">
        <w:rPr>
          <w:rFonts w:ascii="Cambria Math" w:hAnsi="Cambria Math" w:cs="Arial"/>
          <w:sz w:val="24"/>
          <w:szCs w:val="24"/>
        </w:rPr>
        <w:t xml:space="preserve">and so many other facets of daily life. In many cultures we are taught from a young age that wolves are dangerous, not to be trusted, and we may hear sayings such as ‘’wolf in sheep’s clothing’’, meaning someone who is not to be trusted. In addition to understanding certain animals (such as the </w:t>
      </w:r>
      <w:proofErr w:type="gramStart"/>
      <w:r w:rsidR="009A107E">
        <w:rPr>
          <w:rFonts w:ascii="Cambria Math" w:hAnsi="Cambria Math" w:cs="Arial"/>
          <w:sz w:val="24"/>
          <w:szCs w:val="24"/>
        </w:rPr>
        <w:t>aforementioned dangerous</w:t>
      </w:r>
      <w:proofErr w:type="gramEnd"/>
      <w:r w:rsidR="009A107E">
        <w:rPr>
          <w:rFonts w:ascii="Cambria Math" w:hAnsi="Cambria Math" w:cs="Arial"/>
          <w:sz w:val="24"/>
          <w:szCs w:val="24"/>
        </w:rPr>
        <w:t xml:space="preserve"> wolf or venomous snake) as threats, we also culturally understand certain other animals as sex symbols, with the term ‘’bunny’’ being often connected with female sexuality, synonymous with the Playboy Mansion and ‘sexy Halloween outfits’’. We are even socialised from the youngest of ages to be able to differentiate between which animals are fall into the category of ‘’pet’’ and which animals fit on the dinner menu, in accordance with our country and cultures dietary habits and food production industries, which is why one culture may be morally outraged by a different cultures consumption of certain animals such as dogs, whilst comfortably accepting that animals such as pigs and cows are acceptable future meals. </w:t>
      </w:r>
      <w:r w:rsidR="004863F1">
        <w:rPr>
          <w:rFonts w:ascii="Cambria Math" w:hAnsi="Cambria Math" w:cs="Arial"/>
          <w:sz w:val="24"/>
          <w:szCs w:val="24"/>
        </w:rPr>
        <w:t xml:space="preserve">Similarly, religion is another factor that dictates a cultures relationship with certain animals, as can be seen in India with much of </w:t>
      </w:r>
      <w:proofErr w:type="gramStart"/>
      <w:r w:rsidR="004863F1">
        <w:rPr>
          <w:rFonts w:ascii="Cambria Math" w:hAnsi="Cambria Math" w:cs="Arial"/>
          <w:sz w:val="24"/>
          <w:szCs w:val="24"/>
        </w:rPr>
        <w:t>it’s</w:t>
      </w:r>
      <w:proofErr w:type="gramEnd"/>
      <w:r w:rsidR="004863F1">
        <w:rPr>
          <w:rFonts w:ascii="Cambria Math" w:hAnsi="Cambria Math" w:cs="Arial"/>
          <w:sz w:val="24"/>
          <w:szCs w:val="24"/>
        </w:rPr>
        <w:t xml:space="preserve"> population following faiths that revere cows as sacred animals, which should never be slaughtered or consumed. </w:t>
      </w:r>
      <w:r w:rsidR="00E64CF6">
        <w:rPr>
          <w:rFonts w:ascii="Cambria Math" w:hAnsi="Cambria Math" w:cs="Arial"/>
          <w:sz w:val="24"/>
          <w:szCs w:val="24"/>
        </w:rPr>
        <w:br/>
      </w:r>
      <w:r w:rsidR="00E64CF6">
        <w:rPr>
          <w:rFonts w:ascii="Cambria Math" w:hAnsi="Cambria Math" w:cs="Arial"/>
          <w:sz w:val="24"/>
          <w:szCs w:val="24"/>
        </w:rPr>
        <w:br/>
      </w:r>
      <w:r w:rsidR="004863F1">
        <w:rPr>
          <w:rFonts w:ascii="Cambria Math" w:hAnsi="Cambria Math" w:cs="Arial"/>
          <w:b/>
          <w:bCs/>
          <w:sz w:val="24"/>
          <w:szCs w:val="24"/>
        </w:rPr>
        <w:lastRenderedPageBreak/>
        <w:t xml:space="preserve">Conclusion: </w:t>
      </w:r>
      <w:r w:rsidR="004863F1">
        <w:rPr>
          <w:rFonts w:ascii="Cambria Math" w:hAnsi="Cambria Math" w:cs="Arial"/>
          <w:b/>
          <w:bCs/>
          <w:sz w:val="24"/>
          <w:szCs w:val="24"/>
        </w:rPr>
        <w:br/>
      </w:r>
      <w:r w:rsidR="004863F1">
        <w:rPr>
          <w:rFonts w:ascii="Cambria Math" w:hAnsi="Cambria Math" w:cs="Arial"/>
          <w:b/>
          <w:bCs/>
          <w:sz w:val="24"/>
          <w:szCs w:val="24"/>
        </w:rPr>
        <w:br/>
      </w:r>
      <w:r w:rsidR="00612D37">
        <w:rPr>
          <w:rFonts w:ascii="Cambria Math" w:hAnsi="Cambria Math" w:cs="Arial"/>
          <w:sz w:val="24"/>
          <w:szCs w:val="24"/>
        </w:rPr>
        <w:t xml:space="preserve">Non-human animals play a definitive and ever-present role in shaping culture and personal beliefs. Non-human animals are intertwined with so many facets of our human perceptions, such as </w:t>
      </w:r>
      <w:r w:rsidR="004863F1">
        <w:rPr>
          <w:rFonts w:ascii="Cambria Math" w:hAnsi="Cambria Math" w:cs="Arial"/>
          <w:sz w:val="24"/>
          <w:szCs w:val="24"/>
        </w:rPr>
        <w:t xml:space="preserve">perceived </w:t>
      </w:r>
      <w:r w:rsidR="00612D37">
        <w:rPr>
          <w:rFonts w:ascii="Cambria Math" w:hAnsi="Cambria Math" w:cs="Arial"/>
          <w:sz w:val="24"/>
          <w:szCs w:val="24"/>
        </w:rPr>
        <w:t xml:space="preserve">morality, religion, order and ego. </w:t>
      </w:r>
      <w:r w:rsidR="004863F1">
        <w:rPr>
          <w:rFonts w:ascii="Cambria Math" w:hAnsi="Cambria Math" w:cs="Arial"/>
          <w:sz w:val="24"/>
          <w:szCs w:val="24"/>
        </w:rPr>
        <w:t xml:space="preserve">They help us understand the world and our place within it and mould our relationships with each other and ourselves. Though human exceptionalism is still present in many societies, and there are still some who believe that nature and culture stand in binary opposition, </w:t>
      </w:r>
      <w:r w:rsidR="005410E5">
        <w:rPr>
          <w:rFonts w:ascii="Cambria Math" w:hAnsi="Cambria Math" w:cs="Arial"/>
          <w:sz w:val="24"/>
          <w:szCs w:val="24"/>
        </w:rPr>
        <w:t xml:space="preserve">it is clear from observing different cultures crucial and unique relationships with animals (as well as our own) that nature and non-human animals are very much part of culture, not things that are ‘’other’’ and ‘’separate’’. </w:t>
      </w:r>
      <w:r w:rsidR="00612D37">
        <w:rPr>
          <w:rFonts w:ascii="Cambria Math" w:hAnsi="Cambria Math" w:cs="Arial"/>
          <w:i/>
          <w:iCs/>
          <w:sz w:val="24"/>
          <w:szCs w:val="24"/>
        </w:rPr>
        <w:br/>
      </w:r>
      <w:r w:rsidR="00612D37">
        <w:rPr>
          <w:rFonts w:ascii="Cambria Math" w:hAnsi="Cambria Math" w:cs="Arial"/>
          <w:sz w:val="24"/>
          <w:szCs w:val="24"/>
        </w:rPr>
        <w:br/>
      </w:r>
      <w:r w:rsidR="00612D37">
        <w:rPr>
          <w:rFonts w:ascii="Cambria Math" w:hAnsi="Cambria Math" w:cs="Arial"/>
          <w:i/>
          <w:iCs/>
          <w:sz w:val="24"/>
          <w:szCs w:val="24"/>
        </w:rPr>
        <w:br/>
      </w:r>
      <w:r w:rsidR="007E4305">
        <w:rPr>
          <w:rFonts w:ascii="Cambria Math" w:hAnsi="Cambria Math" w:cs="Arial"/>
          <w:i/>
          <w:iCs/>
          <w:sz w:val="24"/>
          <w:szCs w:val="24"/>
        </w:rPr>
        <w:br/>
      </w:r>
      <w:r w:rsidR="007E4305">
        <w:rPr>
          <w:rFonts w:ascii="Cambria Math" w:hAnsi="Cambria Math" w:cs="Arial"/>
          <w:i/>
          <w:iCs/>
          <w:sz w:val="24"/>
          <w:szCs w:val="24"/>
        </w:rPr>
        <w:br/>
      </w:r>
      <w:r w:rsidR="00F848D7">
        <w:rPr>
          <w:rFonts w:ascii="Cambria Math" w:hAnsi="Cambria Math" w:cs="Arial"/>
          <w:i/>
          <w:iCs/>
          <w:sz w:val="24"/>
          <w:szCs w:val="24"/>
        </w:rPr>
        <w:br/>
      </w:r>
      <w:r w:rsidR="00F848D7">
        <w:rPr>
          <w:rFonts w:ascii="Cambria Math" w:hAnsi="Cambria Math" w:cs="Arial"/>
          <w:sz w:val="24"/>
          <w:szCs w:val="24"/>
        </w:rPr>
        <w:br/>
      </w:r>
      <w:r w:rsidR="005410E5">
        <w:rPr>
          <w:rFonts w:ascii="Cambria Math" w:hAnsi="Cambria Math" w:cs="Arial"/>
          <w:sz w:val="24"/>
          <w:szCs w:val="24"/>
        </w:rPr>
        <w:br/>
      </w:r>
      <w:r w:rsidR="00401765" w:rsidRPr="00401765">
        <w:rPr>
          <w:rFonts w:ascii="Cambria Math" w:hAnsi="Cambria Math"/>
          <w:b/>
          <w:bCs/>
          <w:sz w:val="28"/>
          <w:szCs w:val="28"/>
        </w:rPr>
        <w:t xml:space="preserve">Bibliography: </w:t>
      </w:r>
      <w:r w:rsidR="00401765" w:rsidRPr="00401765">
        <w:rPr>
          <w:rFonts w:ascii="Cambria Math" w:hAnsi="Cambria Math"/>
          <w:sz w:val="28"/>
          <w:szCs w:val="28"/>
        </w:rPr>
        <w:br/>
      </w:r>
      <w:r w:rsidR="00401765">
        <w:rPr>
          <w:rFonts w:ascii="Cambria Math" w:hAnsi="Cambria Math"/>
          <w:sz w:val="24"/>
          <w:szCs w:val="24"/>
        </w:rPr>
        <w:br/>
      </w:r>
      <w:r w:rsidR="00401765">
        <w:rPr>
          <w:rFonts w:ascii="Cambria Math" w:hAnsi="Cambria Math"/>
          <w:sz w:val="24"/>
          <w:szCs w:val="24"/>
        </w:rPr>
        <w:br/>
      </w:r>
      <w:proofErr w:type="spellStart"/>
      <w:r w:rsidR="00401765" w:rsidRPr="0013684F">
        <w:rPr>
          <w:rFonts w:ascii="Cambria Math" w:hAnsi="Cambria Math"/>
          <w:sz w:val="24"/>
          <w:szCs w:val="24"/>
        </w:rPr>
        <w:t>Axelsson-Linowski</w:t>
      </w:r>
      <w:proofErr w:type="spellEnd"/>
      <w:r w:rsidR="00401765" w:rsidRPr="0013684F">
        <w:rPr>
          <w:rFonts w:ascii="Cambria Math" w:hAnsi="Cambria Math"/>
          <w:sz w:val="24"/>
          <w:szCs w:val="24"/>
        </w:rPr>
        <w:t xml:space="preserve">, W., </w:t>
      </w:r>
      <w:proofErr w:type="spellStart"/>
      <w:r w:rsidR="00401765" w:rsidRPr="0013684F">
        <w:rPr>
          <w:rFonts w:ascii="Cambria Math" w:hAnsi="Cambria Math"/>
          <w:sz w:val="24"/>
          <w:szCs w:val="24"/>
        </w:rPr>
        <w:t>Fjellstrom</w:t>
      </w:r>
      <w:proofErr w:type="spellEnd"/>
      <w:r w:rsidR="00401765" w:rsidRPr="0013684F">
        <w:rPr>
          <w:rFonts w:ascii="Cambria Math" w:hAnsi="Cambria Math"/>
          <w:sz w:val="24"/>
          <w:szCs w:val="24"/>
        </w:rPr>
        <w:t xml:space="preserve">, A., Sandstrom, C., Westin, A., </w:t>
      </w:r>
      <w:proofErr w:type="spellStart"/>
      <w:r w:rsidR="00401765" w:rsidRPr="0013684F">
        <w:rPr>
          <w:rFonts w:ascii="Cambria Math" w:hAnsi="Cambria Math"/>
          <w:sz w:val="24"/>
          <w:szCs w:val="24"/>
        </w:rPr>
        <w:t>Ostlund</w:t>
      </w:r>
      <w:proofErr w:type="spellEnd"/>
      <w:r w:rsidR="00401765" w:rsidRPr="0013684F">
        <w:rPr>
          <w:rFonts w:ascii="Cambria Math" w:hAnsi="Cambria Math"/>
          <w:sz w:val="24"/>
          <w:szCs w:val="24"/>
        </w:rPr>
        <w:t>, L., and Moen, J. (2020) ‘’</w:t>
      </w:r>
      <w:r w:rsidR="00401765" w:rsidRPr="00B026EA">
        <w:rPr>
          <w:rFonts w:ascii="Cambria Math" w:hAnsi="Cambria Math"/>
          <w:sz w:val="24"/>
          <w:szCs w:val="24"/>
        </w:rPr>
        <w:t xml:space="preserve">Shifting Strategies between Generations in Sami Reindeer Husbandry: </w:t>
      </w:r>
      <w:r w:rsidR="00401765" w:rsidRPr="0013684F">
        <w:rPr>
          <w:rFonts w:ascii="Cambria Math" w:hAnsi="Cambria Math"/>
          <w:sz w:val="24"/>
          <w:szCs w:val="24"/>
        </w:rPr>
        <w:t>T</w:t>
      </w:r>
      <w:r w:rsidR="00401765" w:rsidRPr="00B026EA">
        <w:rPr>
          <w:rFonts w:ascii="Cambria Math" w:hAnsi="Cambria Math"/>
          <w:sz w:val="24"/>
          <w:szCs w:val="24"/>
        </w:rPr>
        <w:t>he Challenges of Maintaining Traditions while Adapting to a Changing Context</w:t>
      </w:r>
      <w:r w:rsidR="00401765" w:rsidRPr="0013684F">
        <w:rPr>
          <w:rFonts w:ascii="Cambria Math" w:hAnsi="Cambria Math"/>
          <w:sz w:val="24"/>
          <w:szCs w:val="24"/>
        </w:rPr>
        <w:t xml:space="preserve">.’’ </w:t>
      </w:r>
      <w:r w:rsidR="00401765" w:rsidRPr="0013684F">
        <w:rPr>
          <w:rFonts w:ascii="Cambria Math" w:hAnsi="Cambria Math"/>
          <w:i/>
          <w:iCs/>
          <w:sz w:val="24"/>
          <w:szCs w:val="24"/>
        </w:rPr>
        <w:t xml:space="preserve">Human </w:t>
      </w:r>
      <w:proofErr w:type="gramStart"/>
      <w:r w:rsidR="00401765" w:rsidRPr="0013684F">
        <w:rPr>
          <w:rFonts w:ascii="Cambria Math" w:hAnsi="Cambria Math"/>
          <w:i/>
          <w:iCs/>
          <w:sz w:val="24"/>
          <w:szCs w:val="24"/>
        </w:rPr>
        <w:t xml:space="preserve">Ecology  </w:t>
      </w:r>
      <w:r w:rsidR="00401765" w:rsidRPr="0013684F">
        <w:rPr>
          <w:rFonts w:ascii="Cambria Math" w:hAnsi="Cambria Math" w:cs="Segoe UI"/>
          <w:shd w:val="clear" w:color="auto" w:fill="FCFCFC"/>
        </w:rPr>
        <w:t>48</w:t>
      </w:r>
      <w:proofErr w:type="gramEnd"/>
      <w:r w:rsidR="00401765" w:rsidRPr="0013684F">
        <w:rPr>
          <w:rFonts w:ascii="Cambria Math" w:hAnsi="Cambria Math" w:cs="Segoe UI"/>
          <w:shd w:val="clear" w:color="auto" w:fill="FCFCFC"/>
        </w:rPr>
        <w:t>, pp481–490.</w:t>
      </w:r>
      <w:r w:rsidR="00401765" w:rsidRPr="0013684F">
        <w:rPr>
          <w:rFonts w:ascii="Cambria Math" w:hAnsi="Cambria Math" w:cs="Segoe UI"/>
          <w:shd w:val="clear" w:color="auto" w:fill="FCFCFC"/>
        </w:rPr>
        <w:br/>
        <w:t xml:space="preserve">Available at: </w:t>
      </w:r>
      <w:hyperlink r:id="rId5" w:history="1">
        <w:r w:rsidR="00401765" w:rsidRPr="00101F82">
          <w:rPr>
            <w:rStyle w:val="Hyperlink"/>
            <w:rFonts w:ascii="Cambria Math" w:hAnsi="Cambria Math" w:cs="Segoe UI"/>
            <w:shd w:val="clear" w:color="auto" w:fill="FCFCFC"/>
          </w:rPr>
          <w:t>https://link.springer.com/article/10.1007/s10745-020-00171-3</w:t>
        </w:r>
      </w:hyperlink>
      <w:r w:rsidR="00401765">
        <w:rPr>
          <w:rFonts w:ascii="Cambria Math" w:hAnsi="Cambria Math" w:cs="Segoe UI"/>
          <w:shd w:val="clear" w:color="auto" w:fill="FCFCFC"/>
        </w:rPr>
        <w:t xml:space="preserve"> </w:t>
      </w:r>
      <w:r w:rsidR="008872AE">
        <w:rPr>
          <w:rFonts w:ascii="Cambria Math" w:hAnsi="Cambria Math" w:cs="Segoe UI"/>
          <w:shd w:val="clear" w:color="auto" w:fill="FCFCFC"/>
        </w:rPr>
        <w:br/>
      </w:r>
      <w:r w:rsidR="008872AE">
        <w:rPr>
          <w:rFonts w:ascii="Cambria Math" w:hAnsi="Cambria Math" w:cs="Segoe UI"/>
          <w:shd w:val="clear" w:color="auto" w:fill="FCFCFC"/>
        </w:rPr>
        <w:br/>
      </w:r>
      <w:r w:rsidR="007E4305" w:rsidRPr="008B0832">
        <w:rPr>
          <w:rFonts w:ascii="Cambria Math" w:hAnsi="Cambria Math" w:cs="Arial"/>
          <w:sz w:val="24"/>
          <w:szCs w:val="24"/>
        </w:rPr>
        <w:t xml:space="preserve">Evans-Pritchard, E.E (1937) ‘Economic Life of the Nuer: Cattle.’ </w:t>
      </w:r>
      <w:r w:rsidR="007E4305" w:rsidRPr="008B0832">
        <w:rPr>
          <w:rFonts w:ascii="Cambria Math" w:hAnsi="Cambria Math" w:cs="Arial"/>
          <w:i/>
          <w:iCs/>
          <w:sz w:val="24"/>
          <w:szCs w:val="24"/>
        </w:rPr>
        <w:t>Sudan Notes and Records</w:t>
      </w:r>
      <w:r w:rsidR="00A620EB" w:rsidRPr="008B0832">
        <w:rPr>
          <w:rFonts w:ascii="Cambria Math" w:hAnsi="Cambria Math" w:cs="Arial"/>
          <w:sz w:val="24"/>
          <w:szCs w:val="24"/>
        </w:rPr>
        <w:t>. The University of Khartoum. Vol. 20, No. 2 pp. 209-245</w:t>
      </w:r>
      <w:r w:rsidRPr="008B0832">
        <w:rPr>
          <w:rFonts w:ascii="Cambria Math" w:hAnsi="Cambria Math" w:cs="Arial"/>
          <w:i/>
          <w:iCs/>
          <w:sz w:val="24"/>
          <w:szCs w:val="24"/>
        </w:rPr>
        <w:br/>
      </w:r>
      <w:r w:rsidR="00F83325" w:rsidRPr="008B0832">
        <w:rPr>
          <w:rFonts w:ascii="Cambria Math" w:hAnsi="Cambria Math" w:cs="Arial"/>
          <w:i/>
          <w:iCs/>
          <w:sz w:val="24"/>
          <w:szCs w:val="24"/>
        </w:rPr>
        <w:br/>
      </w:r>
      <w:r w:rsidR="008C0E93" w:rsidRPr="008B0832">
        <w:rPr>
          <w:rFonts w:ascii="Cambria Math" w:hAnsi="Cambria Math" w:cs="Times New Roman"/>
          <w:sz w:val="24"/>
          <w:szCs w:val="24"/>
          <w:lang w:eastAsia="en-GB"/>
        </w:rPr>
        <w:t xml:space="preserve">Evans-Pritchard, E.E. (1953) ‘The Sacrificial Role of Cattle among the Nuer.’ </w:t>
      </w:r>
      <w:r w:rsidR="008C0E93" w:rsidRPr="008B0832">
        <w:rPr>
          <w:rFonts w:ascii="Cambria Math" w:hAnsi="Cambria Math" w:cs="Times New Roman"/>
          <w:i/>
          <w:iCs/>
          <w:sz w:val="24"/>
          <w:szCs w:val="24"/>
          <w:lang w:eastAsia="en-GB"/>
        </w:rPr>
        <w:t xml:space="preserve">Africa: Journal: of the International African Institute. </w:t>
      </w:r>
      <w:r w:rsidR="008C0E93" w:rsidRPr="008B0832">
        <w:rPr>
          <w:rFonts w:ascii="Cambria Math" w:hAnsi="Cambria Math" w:cs="Times New Roman"/>
          <w:sz w:val="24"/>
          <w:szCs w:val="24"/>
          <w:lang w:eastAsia="en-GB"/>
        </w:rPr>
        <w:t xml:space="preserve">Cambridge University Press. Vol. 23, No. 3 </w:t>
      </w:r>
      <w:r w:rsidR="00CA66C6">
        <w:rPr>
          <w:rFonts w:ascii="Cambria Math" w:hAnsi="Cambria Math" w:cs="Times New Roman"/>
          <w:sz w:val="24"/>
          <w:szCs w:val="24"/>
          <w:lang w:eastAsia="en-GB"/>
        </w:rPr>
        <w:br/>
      </w:r>
      <w:r w:rsidR="00CA66C6">
        <w:rPr>
          <w:rFonts w:ascii="Cambria Math" w:hAnsi="Cambria Math" w:cs="Times New Roman"/>
          <w:sz w:val="24"/>
          <w:szCs w:val="24"/>
          <w:lang w:eastAsia="en-GB"/>
        </w:rPr>
        <w:br/>
        <w:t>Harris, R. (2007) ‘The Deer That Reigns’</w:t>
      </w:r>
      <w:r w:rsidR="00AA2BF6">
        <w:rPr>
          <w:rFonts w:ascii="Cambria Math" w:hAnsi="Cambria Math" w:cs="Times New Roman"/>
          <w:sz w:val="24"/>
          <w:szCs w:val="24"/>
          <w:lang w:eastAsia="en-GB"/>
        </w:rPr>
        <w:t xml:space="preserve">, </w:t>
      </w:r>
      <w:r w:rsidR="00AA2BF6">
        <w:rPr>
          <w:rFonts w:ascii="Cambria Math" w:hAnsi="Cambria Math" w:cs="Times New Roman"/>
          <w:i/>
          <w:iCs/>
          <w:sz w:val="24"/>
          <w:szCs w:val="24"/>
          <w:lang w:eastAsia="en-GB"/>
        </w:rPr>
        <w:t>Cultural Survival Quarterly Magazine</w:t>
      </w:r>
      <w:r w:rsidR="00AA2BF6">
        <w:rPr>
          <w:rFonts w:ascii="Cambria Math" w:hAnsi="Cambria Math" w:cs="Times New Roman"/>
          <w:sz w:val="24"/>
          <w:szCs w:val="24"/>
          <w:lang w:eastAsia="en-GB"/>
        </w:rPr>
        <w:t xml:space="preserve">. </w:t>
      </w:r>
      <w:r w:rsidR="00AA2BF6">
        <w:rPr>
          <w:rFonts w:ascii="Cambria Math" w:hAnsi="Cambria Math" w:cs="Times New Roman"/>
          <w:sz w:val="24"/>
          <w:szCs w:val="24"/>
          <w:lang w:eastAsia="en-GB"/>
        </w:rPr>
        <w:br/>
        <w:t xml:space="preserve">Available at: </w:t>
      </w:r>
      <w:hyperlink r:id="rId6" w:history="1">
        <w:r w:rsidR="00AA2BF6" w:rsidRPr="00101F82">
          <w:rPr>
            <w:rStyle w:val="Hyperlink"/>
            <w:rFonts w:ascii="Cambria Math" w:hAnsi="Cambria Math" w:cs="Times New Roman"/>
            <w:sz w:val="24"/>
            <w:szCs w:val="24"/>
            <w:lang w:eastAsia="en-GB"/>
          </w:rPr>
          <w:t>https://www.culturalsurvival.org/publications/cultural-survival-quarterly/deer-reigns#:~:text=Reindeer%20are%20also%20important%20to,for%20reindeer%20meat%20and%20clothing.&amp;text=Fresh%20meat%20is%20eaten%20throughout%20the%20winter</w:t>
        </w:r>
      </w:hyperlink>
      <w:r w:rsidR="00AA2BF6" w:rsidRPr="00AA2BF6">
        <w:rPr>
          <w:rFonts w:ascii="Cambria Math" w:hAnsi="Cambria Math" w:cs="Times New Roman"/>
          <w:sz w:val="24"/>
          <w:szCs w:val="24"/>
          <w:lang w:eastAsia="en-GB"/>
        </w:rPr>
        <w:t>.</w:t>
      </w:r>
      <w:r w:rsidR="00AA2BF6">
        <w:rPr>
          <w:rFonts w:ascii="Cambria Math" w:hAnsi="Cambria Math" w:cs="Times New Roman"/>
          <w:sz w:val="24"/>
          <w:szCs w:val="24"/>
          <w:lang w:eastAsia="en-GB"/>
        </w:rPr>
        <w:t xml:space="preserve"> </w:t>
      </w:r>
      <w:r w:rsidR="008B0832" w:rsidRPr="008B0832">
        <w:rPr>
          <w:rFonts w:ascii="Cambria Math" w:hAnsi="Cambria Math" w:cs="Times New Roman"/>
          <w:sz w:val="24"/>
          <w:szCs w:val="24"/>
          <w:lang w:eastAsia="en-GB"/>
        </w:rPr>
        <w:br/>
      </w:r>
      <w:r w:rsidR="008B0832" w:rsidRPr="008B0832">
        <w:rPr>
          <w:rFonts w:ascii="Cambria Math" w:hAnsi="Cambria Math" w:cs="Times New Roman"/>
          <w:sz w:val="24"/>
          <w:szCs w:val="24"/>
          <w:lang w:eastAsia="en-GB"/>
        </w:rPr>
        <w:br/>
        <w:t xml:space="preserve">Hutchinson, S. </w:t>
      </w:r>
      <w:r w:rsidR="008B0832">
        <w:rPr>
          <w:rFonts w:ascii="Cambria Math" w:hAnsi="Cambria Math" w:cs="Times New Roman"/>
          <w:sz w:val="24"/>
          <w:szCs w:val="24"/>
          <w:lang w:eastAsia="en-GB"/>
        </w:rPr>
        <w:t xml:space="preserve">(1992) </w:t>
      </w:r>
      <w:r w:rsidR="008B0832" w:rsidRPr="008B0832">
        <w:rPr>
          <w:rFonts w:ascii="Cambria Math" w:hAnsi="Cambria Math" w:cs="Times New Roman"/>
          <w:sz w:val="24"/>
          <w:szCs w:val="24"/>
          <w:lang w:eastAsia="en-GB"/>
        </w:rPr>
        <w:t>‘</w:t>
      </w:r>
      <w:r w:rsidR="008B0832" w:rsidRPr="008B0832">
        <w:rPr>
          <w:rFonts w:ascii="Cambria Math" w:hAnsi="Cambria Math" w:cs="Times New Roman"/>
          <w:sz w:val="24"/>
          <w:szCs w:val="24"/>
          <w:lang w:eastAsia="en-GB"/>
        </w:rPr>
        <w:t>The Cattle of Money and the Cattle of Girls among the Nuer, 1930-83</w:t>
      </w:r>
      <w:r w:rsidR="008B0832" w:rsidRPr="008B0832">
        <w:rPr>
          <w:rFonts w:ascii="Cambria Math" w:hAnsi="Cambria Math" w:cs="Times New Roman"/>
          <w:sz w:val="24"/>
          <w:szCs w:val="24"/>
          <w:lang w:eastAsia="en-GB"/>
        </w:rPr>
        <w:t xml:space="preserve">.’ </w:t>
      </w:r>
      <w:r w:rsidR="008B0832" w:rsidRPr="008B0832">
        <w:rPr>
          <w:rFonts w:ascii="Cambria Math" w:hAnsi="Cambria Math" w:cs="Times New Roman"/>
          <w:i/>
          <w:iCs/>
          <w:sz w:val="24"/>
          <w:szCs w:val="24"/>
          <w:lang w:eastAsia="en-GB"/>
        </w:rPr>
        <w:t>American Ethnologist.</w:t>
      </w:r>
      <w:r w:rsidR="008B0832" w:rsidRPr="008B0832">
        <w:rPr>
          <w:rFonts w:ascii="Cambria Math" w:hAnsi="Cambria Math" w:cs="Times New Roman"/>
          <w:sz w:val="24"/>
          <w:szCs w:val="24"/>
          <w:lang w:eastAsia="en-GB"/>
        </w:rPr>
        <w:t xml:space="preserve"> </w:t>
      </w:r>
      <w:r w:rsidR="008B0832">
        <w:rPr>
          <w:rFonts w:ascii="Cambria Math" w:hAnsi="Cambria Math" w:cs="Times New Roman"/>
          <w:sz w:val="24"/>
          <w:szCs w:val="24"/>
          <w:lang w:eastAsia="en-GB"/>
        </w:rPr>
        <w:t xml:space="preserve"> American Anthropological Association. </w:t>
      </w:r>
      <w:r w:rsidR="008B0832" w:rsidRPr="008B0832">
        <w:rPr>
          <w:rFonts w:ascii="Cambria Math" w:hAnsi="Cambria Math" w:cs="Times New Roman"/>
          <w:sz w:val="24"/>
          <w:szCs w:val="24"/>
          <w:lang w:eastAsia="en-GB"/>
        </w:rPr>
        <w:t>Vol. 19, No. 2</w:t>
      </w:r>
      <w:r w:rsidR="008B0832">
        <w:rPr>
          <w:rFonts w:ascii="Cambria Math" w:hAnsi="Cambria Math" w:cs="Times New Roman"/>
          <w:sz w:val="24"/>
          <w:szCs w:val="24"/>
          <w:lang w:eastAsia="en-GB"/>
        </w:rPr>
        <w:t xml:space="preserve"> </w:t>
      </w:r>
      <w:r w:rsidR="008B0832" w:rsidRPr="008B0832">
        <w:rPr>
          <w:rFonts w:ascii="Cambria Math" w:hAnsi="Cambria Math" w:cs="Times New Roman"/>
          <w:sz w:val="24"/>
          <w:szCs w:val="24"/>
          <w:lang w:eastAsia="en-GB"/>
        </w:rPr>
        <w:t>pp. 294-316</w:t>
      </w:r>
      <w:r w:rsidR="008B0832">
        <w:rPr>
          <w:rFonts w:ascii="Cambria Math" w:hAnsi="Cambria Math" w:cs="Times New Roman"/>
          <w:sz w:val="24"/>
          <w:szCs w:val="24"/>
          <w:lang w:eastAsia="en-GB"/>
        </w:rPr>
        <w:t>.</w:t>
      </w:r>
      <w:r w:rsidR="008B0832" w:rsidRPr="008B0832">
        <w:rPr>
          <w:rFonts w:ascii="Cambria Math" w:hAnsi="Cambria Math" w:cs="Times New Roman"/>
          <w:sz w:val="24"/>
          <w:szCs w:val="24"/>
          <w:lang w:eastAsia="en-GB"/>
        </w:rPr>
        <w:br/>
      </w:r>
      <w:r w:rsidR="008B0832" w:rsidRPr="008B0832">
        <w:rPr>
          <w:rFonts w:ascii="Cambria Math" w:hAnsi="Cambria Math" w:cs="Times New Roman"/>
          <w:sz w:val="24"/>
          <w:szCs w:val="24"/>
          <w:lang w:eastAsia="en-GB"/>
        </w:rPr>
        <w:br/>
      </w:r>
      <w:proofErr w:type="spellStart"/>
      <w:r w:rsidR="00F83325" w:rsidRPr="008B0832">
        <w:rPr>
          <w:rFonts w:ascii="Cambria Math" w:hAnsi="Cambria Math" w:cs="Times New Roman"/>
          <w:sz w:val="24"/>
          <w:szCs w:val="24"/>
          <w:lang w:eastAsia="en-GB"/>
        </w:rPr>
        <w:t>Hurn</w:t>
      </w:r>
      <w:proofErr w:type="spellEnd"/>
      <w:r w:rsidR="00F83325" w:rsidRPr="008B0832">
        <w:rPr>
          <w:rFonts w:ascii="Cambria Math" w:hAnsi="Cambria Math" w:cs="Times New Roman"/>
          <w:sz w:val="24"/>
          <w:szCs w:val="24"/>
          <w:lang w:eastAsia="en-GB"/>
        </w:rPr>
        <w:t xml:space="preserve">, S. (2012) </w:t>
      </w:r>
      <w:r w:rsidR="00F83325" w:rsidRPr="008B0832">
        <w:rPr>
          <w:rFonts w:ascii="Cambria Math" w:hAnsi="Cambria Math" w:cs="Times New Roman"/>
          <w:i/>
          <w:iCs/>
          <w:sz w:val="24"/>
          <w:szCs w:val="24"/>
          <w:lang w:eastAsia="en-GB"/>
        </w:rPr>
        <w:t xml:space="preserve">Humans and Other Animals: Cross-Cultural Perspectives on Human-Animal Interaction. </w:t>
      </w:r>
      <w:r w:rsidR="00F83325" w:rsidRPr="008B0832">
        <w:rPr>
          <w:rFonts w:ascii="Cambria Math" w:hAnsi="Cambria Math" w:cs="Times New Roman"/>
          <w:sz w:val="24"/>
          <w:szCs w:val="24"/>
          <w:lang w:eastAsia="en-GB"/>
        </w:rPr>
        <w:t>New York. Pluto Press.</w:t>
      </w:r>
      <w:r w:rsidR="00885C38" w:rsidRPr="008B0832">
        <w:rPr>
          <w:rFonts w:ascii="Cambria Math" w:hAnsi="Cambria Math" w:cs="Times New Roman"/>
          <w:sz w:val="24"/>
          <w:szCs w:val="24"/>
          <w:lang w:eastAsia="en-GB"/>
        </w:rPr>
        <w:br/>
      </w:r>
      <w:r w:rsidR="008C0E93" w:rsidRPr="008B0832">
        <w:rPr>
          <w:rFonts w:ascii="Cambria Math" w:hAnsi="Cambria Math" w:cs="Times New Roman"/>
          <w:sz w:val="24"/>
          <w:szCs w:val="24"/>
          <w:lang w:eastAsia="en-GB"/>
        </w:rPr>
        <w:br/>
      </w:r>
      <w:r w:rsidR="00885C38" w:rsidRPr="008B0832">
        <w:rPr>
          <w:rFonts w:ascii="Cambria Math" w:hAnsi="Cambria Math"/>
          <w:sz w:val="24"/>
          <w:szCs w:val="24"/>
        </w:rPr>
        <w:t xml:space="preserve">Harris, M., Bose, N.K., </w:t>
      </w:r>
      <w:proofErr w:type="spellStart"/>
      <w:r w:rsidR="00885C38" w:rsidRPr="008B0832">
        <w:rPr>
          <w:rFonts w:ascii="Cambria Math" w:hAnsi="Cambria Math"/>
          <w:sz w:val="24"/>
          <w:szCs w:val="24"/>
        </w:rPr>
        <w:t>Klass</w:t>
      </w:r>
      <w:proofErr w:type="spellEnd"/>
      <w:r w:rsidR="00885C38" w:rsidRPr="008B0832">
        <w:rPr>
          <w:rFonts w:ascii="Cambria Math" w:hAnsi="Cambria Math"/>
          <w:sz w:val="24"/>
          <w:szCs w:val="24"/>
        </w:rPr>
        <w:t xml:space="preserve">, M., </w:t>
      </w:r>
      <w:proofErr w:type="spellStart"/>
      <w:r w:rsidR="000D334B" w:rsidRPr="008B0832">
        <w:rPr>
          <w:rFonts w:ascii="Cambria Math" w:hAnsi="Cambria Math"/>
          <w:sz w:val="24"/>
          <w:szCs w:val="24"/>
        </w:rPr>
        <w:t>Mencher</w:t>
      </w:r>
      <w:proofErr w:type="spellEnd"/>
      <w:r w:rsidR="000D334B" w:rsidRPr="008B0832">
        <w:rPr>
          <w:rFonts w:ascii="Cambria Math" w:hAnsi="Cambria Math"/>
          <w:sz w:val="24"/>
          <w:szCs w:val="24"/>
        </w:rPr>
        <w:t xml:space="preserve">, J.P., Oberg, K., Suttles, W., </w:t>
      </w:r>
      <w:proofErr w:type="spellStart"/>
      <w:r w:rsidR="000D334B" w:rsidRPr="008B0832">
        <w:rPr>
          <w:rFonts w:ascii="Cambria Math" w:hAnsi="Cambria Math"/>
          <w:sz w:val="24"/>
          <w:szCs w:val="24"/>
        </w:rPr>
        <w:t>Vayda</w:t>
      </w:r>
      <w:proofErr w:type="spellEnd"/>
      <w:r w:rsidR="000D334B" w:rsidRPr="008B0832">
        <w:rPr>
          <w:rFonts w:ascii="Cambria Math" w:hAnsi="Cambria Math"/>
          <w:sz w:val="24"/>
          <w:szCs w:val="24"/>
        </w:rPr>
        <w:t xml:space="preserve">, A.P. (1966) </w:t>
      </w:r>
      <w:r w:rsidR="00885C38" w:rsidRPr="008B0832">
        <w:rPr>
          <w:rFonts w:ascii="Cambria Math" w:hAnsi="Cambria Math"/>
          <w:sz w:val="24"/>
          <w:szCs w:val="24"/>
        </w:rPr>
        <w:t xml:space="preserve">‘The Cultural Ecology of India’s Sacred Cattle.’ </w:t>
      </w:r>
      <w:r w:rsidR="000D334B" w:rsidRPr="008B0832">
        <w:rPr>
          <w:rFonts w:ascii="Cambria Math" w:hAnsi="Cambria Math"/>
          <w:i/>
          <w:iCs/>
          <w:sz w:val="24"/>
          <w:szCs w:val="24"/>
        </w:rPr>
        <w:t xml:space="preserve">Current Anthropology. </w:t>
      </w:r>
      <w:r w:rsidR="00885C38" w:rsidRPr="008B0832">
        <w:rPr>
          <w:rFonts w:ascii="Cambria Math" w:hAnsi="Cambria Math"/>
          <w:sz w:val="24"/>
          <w:szCs w:val="24"/>
        </w:rPr>
        <w:t>The University of Chicago Press Journals.</w:t>
      </w:r>
      <w:r w:rsidR="00885C38" w:rsidRPr="008B0832">
        <w:rPr>
          <w:rFonts w:ascii="Cambria Math" w:hAnsi="Cambria Math"/>
          <w:i/>
          <w:iCs/>
          <w:sz w:val="24"/>
          <w:szCs w:val="24"/>
        </w:rPr>
        <w:t xml:space="preserve"> </w:t>
      </w:r>
      <w:r w:rsidR="00885C38" w:rsidRPr="008B0832">
        <w:rPr>
          <w:rFonts w:ascii="Cambria Math" w:hAnsi="Cambria Math"/>
          <w:sz w:val="24"/>
          <w:szCs w:val="24"/>
        </w:rPr>
        <w:t>Vol. 7, No. 1</w:t>
      </w:r>
      <w:r w:rsidR="00885C38" w:rsidRPr="00885C38">
        <w:rPr>
          <w:rFonts w:ascii="Cambria Math" w:hAnsi="Cambria Math"/>
          <w:sz w:val="24"/>
          <w:szCs w:val="24"/>
        </w:rPr>
        <w:t xml:space="preserve"> </w:t>
      </w:r>
      <w:r w:rsidR="008872AE">
        <w:rPr>
          <w:rFonts w:ascii="Cambria Math" w:hAnsi="Cambria Math"/>
          <w:sz w:val="24"/>
          <w:szCs w:val="24"/>
        </w:rPr>
        <w:br/>
      </w:r>
      <w:r w:rsidR="008872AE">
        <w:rPr>
          <w:rFonts w:ascii="Cambria Math" w:hAnsi="Cambria Math"/>
          <w:sz w:val="24"/>
          <w:szCs w:val="24"/>
        </w:rPr>
        <w:br/>
      </w:r>
      <w:r w:rsidR="008872AE" w:rsidRPr="008872AE">
        <w:rPr>
          <w:rFonts w:ascii="Cambria Math" w:hAnsi="Cambria Math" w:cs="Arial"/>
          <w:sz w:val="24"/>
          <w:szCs w:val="24"/>
        </w:rPr>
        <w:t xml:space="preserve">Kent, N. (2018) </w:t>
      </w:r>
      <w:r w:rsidR="008872AE" w:rsidRPr="008872AE">
        <w:rPr>
          <w:rFonts w:ascii="Cambria Math" w:hAnsi="Cambria Math" w:cs="Arial"/>
          <w:i/>
          <w:iCs/>
          <w:sz w:val="24"/>
          <w:szCs w:val="24"/>
        </w:rPr>
        <w:t xml:space="preserve">The Sámi Peoples of the North: A Social and Cultural History. </w:t>
      </w:r>
      <w:r w:rsidR="008872AE" w:rsidRPr="008872AE">
        <w:rPr>
          <w:rFonts w:ascii="Cambria Math" w:hAnsi="Cambria Math" w:cs="Arial"/>
          <w:sz w:val="24"/>
          <w:szCs w:val="24"/>
        </w:rPr>
        <w:t>Hurst &amp; Company, London.</w:t>
      </w:r>
      <w:r w:rsidR="008872AE">
        <w:rPr>
          <w:rFonts w:ascii="Cambria Math" w:hAnsi="Cambria Math" w:cs="Arial"/>
          <w:i/>
          <w:iCs/>
          <w:sz w:val="24"/>
          <w:szCs w:val="24"/>
        </w:rPr>
        <w:br/>
      </w:r>
    </w:p>
    <w:p w14:paraId="7E7F06AE" w14:textId="77777777" w:rsidR="002B67B9" w:rsidRDefault="002B67B9" w:rsidP="00335C6C">
      <w:pPr>
        <w:spacing w:after="0" w:line="240" w:lineRule="auto"/>
        <w:rPr>
          <w:rFonts w:ascii="Cambria Math" w:hAnsi="Cambria Math"/>
          <w:sz w:val="24"/>
          <w:szCs w:val="24"/>
        </w:rPr>
      </w:pPr>
    </w:p>
    <w:p w14:paraId="5A1BFC4D" w14:textId="77777777" w:rsidR="002B67B9" w:rsidRDefault="002B67B9" w:rsidP="00335C6C">
      <w:pPr>
        <w:spacing w:after="0" w:line="240" w:lineRule="auto"/>
        <w:rPr>
          <w:rFonts w:ascii="Cambria Math" w:hAnsi="Cambria Math"/>
          <w:sz w:val="24"/>
          <w:szCs w:val="24"/>
        </w:rPr>
      </w:pPr>
    </w:p>
    <w:p w14:paraId="03287D6A" w14:textId="77777777" w:rsidR="002B67B9" w:rsidRDefault="002B67B9" w:rsidP="00335C6C">
      <w:pPr>
        <w:spacing w:after="0" w:line="240" w:lineRule="auto"/>
        <w:rPr>
          <w:rFonts w:ascii="Cambria Math" w:hAnsi="Cambria Math"/>
          <w:sz w:val="24"/>
          <w:szCs w:val="24"/>
        </w:rPr>
      </w:pPr>
    </w:p>
    <w:p w14:paraId="3C2EF27E" w14:textId="520B4B64" w:rsidR="0013684F" w:rsidRDefault="0013684F" w:rsidP="00335C6C">
      <w:pPr>
        <w:spacing w:after="0" w:line="240" w:lineRule="auto"/>
        <w:rPr>
          <w:rFonts w:ascii="Cambria Math" w:hAnsi="Cambria Math"/>
          <w:sz w:val="24"/>
          <w:szCs w:val="24"/>
        </w:rPr>
      </w:pPr>
    </w:p>
    <w:p w14:paraId="2A0A9D26" w14:textId="77777777" w:rsidR="002B67B9" w:rsidRDefault="002B67B9" w:rsidP="00335C6C">
      <w:pPr>
        <w:spacing w:after="0" w:line="240" w:lineRule="auto"/>
        <w:rPr>
          <w:rFonts w:ascii="Cambria Math" w:hAnsi="Cambria Math"/>
          <w:sz w:val="24"/>
          <w:szCs w:val="24"/>
        </w:rPr>
      </w:pPr>
    </w:p>
    <w:p w14:paraId="28B77E2C" w14:textId="77777777" w:rsidR="002B67B9" w:rsidRDefault="002B67B9" w:rsidP="00335C6C">
      <w:pPr>
        <w:spacing w:after="0" w:line="240" w:lineRule="auto"/>
        <w:rPr>
          <w:rFonts w:ascii="Cambria Math" w:hAnsi="Cambria Math"/>
          <w:sz w:val="24"/>
          <w:szCs w:val="24"/>
        </w:rPr>
      </w:pPr>
    </w:p>
    <w:p w14:paraId="442C0191" w14:textId="77777777" w:rsidR="002B67B9" w:rsidRDefault="002B67B9" w:rsidP="00335C6C">
      <w:pPr>
        <w:spacing w:after="0" w:line="240" w:lineRule="auto"/>
        <w:rPr>
          <w:rFonts w:ascii="Cambria Math" w:hAnsi="Cambria Math"/>
          <w:sz w:val="24"/>
          <w:szCs w:val="24"/>
        </w:rPr>
      </w:pPr>
    </w:p>
    <w:p w14:paraId="5D9E47D8" w14:textId="77777777" w:rsidR="002B67B9" w:rsidRDefault="002B67B9" w:rsidP="00335C6C">
      <w:pPr>
        <w:spacing w:after="0" w:line="240" w:lineRule="auto"/>
        <w:rPr>
          <w:rFonts w:ascii="Cambria Math" w:hAnsi="Cambria Math"/>
          <w:sz w:val="24"/>
          <w:szCs w:val="24"/>
        </w:rPr>
      </w:pPr>
    </w:p>
    <w:p w14:paraId="07F3A371" w14:textId="77777777" w:rsidR="002B67B9" w:rsidRDefault="002B67B9" w:rsidP="00335C6C">
      <w:pPr>
        <w:spacing w:after="0" w:line="240" w:lineRule="auto"/>
        <w:rPr>
          <w:rFonts w:ascii="Cambria Math" w:hAnsi="Cambria Math"/>
          <w:sz w:val="24"/>
          <w:szCs w:val="24"/>
        </w:rPr>
      </w:pPr>
    </w:p>
    <w:p w14:paraId="1456AFF2" w14:textId="77777777" w:rsidR="002B67B9" w:rsidRDefault="002B67B9" w:rsidP="00335C6C">
      <w:pPr>
        <w:spacing w:after="0" w:line="240" w:lineRule="auto"/>
        <w:rPr>
          <w:rFonts w:ascii="Cambria Math" w:hAnsi="Cambria Math"/>
          <w:sz w:val="24"/>
          <w:szCs w:val="24"/>
        </w:rPr>
      </w:pPr>
    </w:p>
    <w:p w14:paraId="47B27CEF" w14:textId="77777777" w:rsidR="002B67B9" w:rsidRDefault="002B67B9" w:rsidP="00335C6C">
      <w:pPr>
        <w:spacing w:after="0" w:line="240" w:lineRule="auto"/>
        <w:rPr>
          <w:rFonts w:ascii="Cambria Math" w:hAnsi="Cambria Math"/>
          <w:sz w:val="24"/>
          <w:szCs w:val="24"/>
        </w:rPr>
      </w:pPr>
    </w:p>
    <w:p w14:paraId="4832BB47" w14:textId="77777777" w:rsidR="002B67B9" w:rsidRDefault="002B67B9" w:rsidP="00335C6C">
      <w:pPr>
        <w:spacing w:after="0" w:line="240" w:lineRule="auto"/>
        <w:rPr>
          <w:rFonts w:ascii="Cambria Math" w:hAnsi="Cambria Math"/>
          <w:sz w:val="24"/>
          <w:szCs w:val="24"/>
        </w:rPr>
      </w:pPr>
    </w:p>
    <w:p w14:paraId="170B60F1" w14:textId="77777777" w:rsidR="002B67B9" w:rsidRDefault="002B67B9" w:rsidP="00335C6C">
      <w:pPr>
        <w:spacing w:after="0" w:line="240" w:lineRule="auto"/>
        <w:rPr>
          <w:rFonts w:ascii="Cambria Math" w:hAnsi="Cambria Math"/>
          <w:sz w:val="24"/>
          <w:szCs w:val="24"/>
        </w:rPr>
      </w:pPr>
    </w:p>
    <w:p w14:paraId="5A58D74C" w14:textId="77777777" w:rsidR="002B67B9" w:rsidRDefault="002B67B9" w:rsidP="00335C6C">
      <w:pPr>
        <w:spacing w:after="0" w:line="240" w:lineRule="auto"/>
        <w:rPr>
          <w:rFonts w:ascii="Cambria Math" w:hAnsi="Cambria Math"/>
          <w:sz w:val="24"/>
          <w:szCs w:val="24"/>
        </w:rPr>
      </w:pPr>
    </w:p>
    <w:p w14:paraId="7E0567F6" w14:textId="77777777" w:rsidR="002B67B9" w:rsidRDefault="002B67B9" w:rsidP="00335C6C">
      <w:pPr>
        <w:spacing w:after="0" w:line="240" w:lineRule="auto"/>
        <w:rPr>
          <w:rFonts w:ascii="Cambria Math" w:hAnsi="Cambria Math"/>
          <w:sz w:val="24"/>
          <w:szCs w:val="24"/>
        </w:rPr>
      </w:pPr>
    </w:p>
    <w:p w14:paraId="28713C27" w14:textId="77777777" w:rsidR="002B67B9" w:rsidRDefault="002B67B9" w:rsidP="00335C6C">
      <w:pPr>
        <w:spacing w:after="0" w:line="240" w:lineRule="auto"/>
        <w:rPr>
          <w:rFonts w:ascii="Cambria Math" w:hAnsi="Cambria Math"/>
          <w:sz w:val="24"/>
          <w:szCs w:val="24"/>
        </w:rPr>
      </w:pPr>
    </w:p>
    <w:p w14:paraId="54CE4C07" w14:textId="77777777" w:rsidR="002B67B9" w:rsidRDefault="002B67B9" w:rsidP="00335C6C">
      <w:pPr>
        <w:spacing w:after="0" w:line="240" w:lineRule="auto"/>
        <w:rPr>
          <w:rFonts w:ascii="Cambria Math" w:hAnsi="Cambria Math"/>
          <w:sz w:val="24"/>
          <w:szCs w:val="24"/>
        </w:rPr>
      </w:pPr>
    </w:p>
    <w:p w14:paraId="67CF7D3E" w14:textId="06FB8667" w:rsidR="00335C6C" w:rsidRPr="00885C38" w:rsidRDefault="008C0E93" w:rsidP="00335C6C">
      <w:pPr>
        <w:spacing w:after="0" w:line="240" w:lineRule="auto"/>
        <w:rPr>
          <w:rFonts w:ascii="Times New Roman" w:hAnsi="Times New Roman" w:cs="Times New Roman"/>
          <w:i/>
          <w:iCs/>
          <w:sz w:val="24"/>
          <w:szCs w:val="24"/>
          <w:lang w:eastAsia="en-GB"/>
        </w:rPr>
      </w:pPr>
      <w:r>
        <w:rPr>
          <w:rFonts w:ascii="Cambria Math" w:hAnsi="Cambria Math"/>
          <w:sz w:val="24"/>
          <w:szCs w:val="24"/>
        </w:rPr>
        <w:br/>
      </w:r>
    </w:p>
    <w:p w14:paraId="6FED9F7B" w14:textId="77777777" w:rsidR="009F4509" w:rsidRPr="00F83325" w:rsidRDefault="009F4509">
      <w:pPr>
        <w:rPr>
          <w:i/>
          <w:iCs/>
        </w:rPr>
      </w:pPr>
    </w:p>
    <w:sectPr w:rsidR="009F4509" w:rsidRPr="00F83325" w:rsidSect="00817AAD">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2C7D23"/>
    <w:multiLevelType w:val="multilevel"/>
    <w:tmpl w:val="DE0069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C6C"/>
    <w:rsid w:val="00063E91"/>
    <w:rsid w:val="000D334B"/>
    <w:rsid w:val="0013684F"/>
    <w:rsid w:val="00142690"/>
    <w:rsid w:val="00175651"/>
    <w:rsid w:val="001E1AD0"/>
    <w:rsid w:val="00265CF8"/>
    <w:rsid w:val="002B67B9"/>
    <w:rsid w:val="002E08F7"/>
    <w:rsid w:val="00335C6C"/>
    <w:rsid w:val="00362CFE"/>
    <w:rsid w:val="00401765"/>
    <w:rsid w:val="0044391B"/>
    <w:rsid w:val="004863F1"/>
    <w:rsid w:val="005410E5"/>
    <w:rsid w:val="005A618D"/>
    <w:rsid w:val="005B538F"/>
    <w:rsid w:val="005C2B11"/>
    <w:rsid w:val="00612D37"/>
    <w:rsid w:val="006576D7"/>
    <w:rsid w:val="00691F9A"/>
    <w:rsid w:val="006D18F3"/>
    <w:rsid w:val="007D3CD5"/>
    <w:rsid w:val="007E4305"/>
    <w:rsid w:val="00817AAD"/>
    <w:rsid w:val="00836DB9"/>
    <w:rsid w:val="00885C38"/>
    <w:rsid w:val="008872AE"/>
    <w:rsid w:val="0088797C"/>
    <w:rsid w:val="008B0832"/>
    <w:rsid w:val="008C0E93"/>
    <w:rsid w:val="00984D78"/>
    <w:rsid w:val="009A107E"/>
    <w:rsid w:val="009F4509"/>
    <w:rsid w:val="00A01CAE"/>
    <w:rsid w:val="00A5356B"/>
    <w:rsid w:val="00A620EB"/>
    <w:rsid w:val="00A978FC"/>
    <w:rsid w:val="00AA2BF6"/>
    <w:rsid w:val="00B026EA"/>
    <w:rsid w:val="00B37369"/>
    <w:rsid w:val="00BE0D90"/>
    <w:rsid w:val="00BE5A61"/>
    <w:rsid w:val="00BF3135"/>
    <w:rsid w:val="00C6744D"/>
    <w:rsid w:val="00CA66C6"/>
    <w:rsid w:val="00CB3741"/>
    <w:rsid w:val="00DE4F61"/>
    <w:rsid w:val="00DF4263"/>
    <w:rsid w:val="00E64CF6"/>
    <w:rsid w:val="00E958FB"/>
    <w:rsid w:val="00EF0EFD"/>
    <w:rsid w:val="00F04A2A"/>
    <w:rsid w:val="00F16EE5"/>
    <w:rsid w:val="00F83325"/>
    <w:rsid w:val="00F848D7"/>
    <w:rsid w:val="00FB2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226D6"/>
  <w15:chartTrackingRefBased/>
  <w15:docId w15:val="{8AE44A3C-E120-42D4-B230-A34855BFD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C6C"/>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335C6C"/>
    <w:pPr>
      <w:spacing w:line="240" w:lineRule="auto"/>
    </w:pPr>
    <w:rPr>
      <w:sz w:val="20"/>
      <w:szCs w:val="20"/>
    </w:rPr>
  </w:style>
  <w:style w:type="character" w:customStyle="1" w:styleId="CommentTextChar">
    <w:name w:val="Comment Text Char"/>
    <w:basedOn w:val="DefaultParagraphFont"/>
    <w:link w:val="CommentText"/>
    <w:uiPriority w:val="99"/>
    <w:semiHidden/>
    <w:rsid w:val="00335C6C"/>
    <w:rPr>
      <w:sz w:val="20"/>
      <w:szCs w:val="20"/>
    </w:rPr>
  </w:style>
  <w:style w:type="character" w:styleId="CommentReference">
    <w:name w:val="annotation reference"/>
    <w:basedOn w:val="DefaultParagraphFont"/>
    <w:uiPriority w:val="99"/>
    <w:semiHidden/>
    <w:unhideWhenUsed/>
    <w:rsid w:val="00335C6C"/>
    <w:rPr>
      <w:sz w:val="16"/>
      <w:szCs w:val="16"/>
    </w:rPr>
  </w:style>
  <w:style w:type="paragraph" w:styleId="CommentSubject">
    <w:name w:val="annotation subject"/>
    <w:basedOn w:val="CommentText"/>
    <w:next w:val="CommentText"/>
    <w:link w:val="CommentSubjectChar"/>
    <w:uiPriority w:val="99"/>
    <w:semiHidden/>
    <w:unhideWhenUsed/>
    <w:rsid w:val="00DF4263"/>
    <w:rPr>
      <w:b/>
      <w:bCs/>
    </w:rPr>
  </w:style>
  <w:style w:type="character" w:customStyle="1" w:styleId="CommentSubjectChar">
    <w:name w:val="Comment Subject Char"/>
    <w:basedOn w:val="CommentTextChar"/>
    <w:link w:val="CommentSubject"/>
    <w:uiPriority w:val="99"/>
    <w:semiHidden/>
    <w:rsid w:val="00DF4263"/>
    <w:rPr>
      <w:b/>
      <w:bCs/>
      <w:sz w:val="20"/>
      <w:szCs w:val="20"/>
    </w:rPr>
  </w:style>
  <w:style w:type="character" w:styleId="Hyperlink">
    <w:name w:val="Hyperlink"/>
    <w:basedOn w:val="DefaultParagraphFont"/>
    <w:uiPriority w:val="99"/>
    <w:unhideWhenUsed/>
    <w:rsid w:val="0013684F"/>
    <w:rPr>
      <w:color w:val="0563C1" w:themeColor="hyperlink"/>
      <w:u w:val="single"/>
    </w:rPr>
  </w:style>
  <w:style w:type="character" w:styleId="UnresolvedMention">
    <w:name w:val="Unresolved Mention"/>
    <w:basedOn w:val="DefaultParagraphFont"/>
    <w:uiPriority w:val="99"/>
    <w:semiHidden/>
    <w:unhideWhenUsed/>
    <w:rsid w:val="001368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199606">
      <w:bodyDiv w:val="1"/>
      <w:marLeft w:val="0"/>
      <w:marRight w:val="0"/>
      <w:marTop w:val="0"/>
      <w:marBottom w:val="0"/>
      <w:divBdr>
        <w:top w:val="none" w:sz="0" w:space="0" w:color="auto"/>
        <w:left w:val="none" w:sz="0" w:space="0" w:color="auto"/>
        <w:bottom w:val="none" w:sz="0" w:space="0" w:color="auto"/>
        <w:right w:val="none" w:sz="0" w:space="0" w:color="auto"/>
      </w:divBdr>
    </w:div>
    <w:div w:id="815530551">
      <w:bodyDiv w:val="1"/>
      <w:marLeft w:val="0"/>
      <w:marRight w:val="0"/>
      <w:marTop w:val="0"/>
      <w:marBottom w:val="0"/>
      <w:divBdr>
        <w:top w:val="none" w:sz="0" w:space="0" w:color="auto"/>
        <w:left w:val="none" w:sz="0" w:space="0" w:color="auto"/>
        <w:bottom w:val="none" w:sz="0" w:space="0" w:color="auto"/>
        <w:right w:val="none" w:sz="0" w:space="0" w:color="auto"/>
      </w:divBdr>
    </w:div>
    <w:div w:id="1066760386">
      <w:bodyDiv w:val="1"/>
      <w:marLeft w:val="0"/>
      <w:marRight w:val="0"/>
      <w:marTop w:val="0"/>
      <w:marBottom w:val="0"/>
      <w:divBdr>
        <w:top w:val="none" w:sz="0" w:space="0" w:color="auto"/>
        <w:left w:val="none" w:sz="0" w:space="0" w:color="auto"/>
        <w:bottom w:val="none" w:sz="0" w:space="0" w:color="auto"/>
        <w:right w:val="none" w:sz="0" w:space="0" w:color="auto"/>
      </w:divBdr>
    </w:div>
    <w:div w:id="1233663981">
      <w:bodyDiv w:val="1"/>
      <w:marLeft w:val="0"/>
      <w:marRight w:val="0"/>
      <w:marTop w:val="0"/>
      <w:marBottom w:val="0"/>
      <w:divBdr>
        <w:top w:val="none" w:sz="0" w:space="0" w:color="auto"/>
        <w:left w:val="none" w:sz="0" w:space="0" w:color="auto"/>
        <w:bottom w:val="none" w:sz="0" w:space="0" w:color="auto"/>
        <w:right w:val="none" w:sz="0" w:space="0" w:color="auto"/>
      </w:divBdr>
    </w:div>
    <w:div w:id="1782187874">
      <w:bodyDiv w:val="1"/>
      <w:marLeft w:val="0"/>
      <w:marRight w:val="0"/>
      <w:marTop w:val="0"/>
      <w:marBottom w:val="0"/>
      <w:divBdr>
        <w:top w:val="none" w:sz="0" w:space="0" w:color="auto"/>
        <w:left w:val="none" w:sz="0" w:space="0" w:color="auto"/>
        <w:bottom w:val="none" w:sz="0" w:space="0" w:color="auto"/>
        <w:right w:val="none" w:sz="0" w:space="0" w:color="auto"/>
      </w:divBdr>
    </w:div>
    <w:div w:id="2047019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ulturalsurvival.org/publications/cultural-survival-quarterly/deer-reigns#:~:text=Reindeer%20are%20also%20important%20to,for%20reindeer%20meat%20and%20clothing.&amp;text=Fresh%20meat%20is%20eaten%20throughout%20the%20winter" TargetMode="External"/><Relationship Id="rId5" Type="http://schemas.openxmlformats.org/officeDocument/2006/relationships/hyperlink" Target="https://link.springer.com/article/10.1007/s10745-020-00171-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1990</Words>
  <Characters>11348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Macey-Phillips</dc:creator>
  <cp:keywords/>
  <dc:description/>
  <cp:lastModifiedBy>Shannon Macey-Phillips</cp:lastModifiedBy>
  <cp:revision>2</cp:revision>
  <dcterms:created xsi:type="dcterms:W3CDTF">2021-03-21T22:21:00Z</dcterms:created>
  <dcterms:modified xsi:type="dcterms:W3CDTF">2021-03-21T22:21:00Z</dcterms:modified>
</cp:coreProperties>
</file>