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C03C5C" w14:textId="1AA3C695" w:rsidR="00465A17" w:rsidRDefault="00465A17" w:rsidP="00465A17">
      <w:pPr>
        <w:spacing w:before="0" w:after="200" w:line="276" w:lineRule="auto"/>
        <w:rPr>
          <w:rFonts w:cs="Arial"/>
          <w:color w:val="auto"/>
          <w:lang w:val="en-GB"/>
        </w:rPr>
      </w:pPr>
      <w:r>
        <w:rPr>
          <w:rFonts w:cs="Arial"/>
          <w:noProof/>
          <w:color w:val="auto"/>
          <w:lang w:val="en-GB"/>
        </w:rPr>
        <w:drawing>
          <wp:inline distT="0" distB="0" distL="0" distR="0" wp14:anchorId="7DB26833" wp14:editId="107604D3">
            <wp:extent cx="1790700" cy="92746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827221" cy="946377"/>
                    </a:xfrm>
                    <a:prstGeom prst="rect">
                      <a:avLst/>
                    </a:prstGeom>
                  </pic:spPr>
                </pic:pic>
              </a:graphicData>
            </a:graphic>
          </wp:inline>
        </w:drawing>
      </w:r>
    </w:p>
    <w:p w14:paraId="1805F0E3" w14:textId="51289C14" w:rsidR="00465A17" w:rsidRDefault="00465A17" w:rsidP="00465A17">
      <w:pPr>
        <w:spacing w:before="0" w:after="200" w:line="276" w:lineRule="auto"/>
        <w:rPr>
          <w:rFonts w:cs="Arial"/>
          <w:color w:val="auto"/>
          <w:lang w:val="en-GB"/>
        </w:rPr>
      </w:pPr>
    </w:p>
    <w:p w14:paraId="1DF8937E" w14:textId="643F15A6" w:rsidR="00465A17" w:rsidRDefault="00465A17" w:rsidP="00465A17">
      <w:pPr>
        <w:spacing w:before="0" w:after="200" w:line="276" w:lineRule="auto"/>
        <w:rPr>
          <w:rFonts w:cs="Arial"/>
          <w:color w:val="auto"/>
          <w:lang w:val="en-GB"/>
        </w:rPr>
      </w:pPr>
    </w:p>
    <w:p w14:paraId="632E6914" w14:textId="06821410" w:rsidR="00465A17" w:rsidRDefault="00465A17" w:rsidP="00465A17">
      <w:pPr>
        <w:spacing w:before="0" w:after="200" w:line="276" w:lineRule="auto"/>
        <w:rPr>
          <w:rFonts w:cs="Arial"/>
          <w:color w:val="auto"/>
          <w:lang w:val="en-GB"/>
        </w:rPr>
      </w:pPr>
    </w:p>
    <w:p w14:paraId="47485D96" w14:textId="3E3B310A" w:rsidR="00465A17" w:rsidRDefault="00465A17" w:rsidP="00465A17">
      <w:pPr>
        <w:spacing w:before="0" w:after="200" w:line="276" w:lineRule="auto"/>
        <w:rPr>
          <w:rFonts w:cs="Arial"/>
          <w:color w:val="auto"/>
          <w:lang w:val="en-GB"/>
        </w:rPr>
      </w:pPr>
    </w:p>
    <w:p w14:paraId="7FD51589" w14:textId="77777777" w:rsidR="00465A17" w:rsidRDefault="00465A17" w:rsidP="00465A17">
      <w:pPr>
        <w:spacing w:before="0" w:after="200" w:line="276" w:lineRule="auto"/>
        <w:rPr>
          <w:rFonts w:cs="Arial"/>
          <w:color w:val="auto"/>
          <w:lang w:val="en-GB"/>
        </w:rPr>
      </w:pPr>
    </w:p>
    <w:p w14:paraId="746DB264" w14:textId="5E382658" w:rsidR="00465A17" w:rsidRPr="00465A17" w:rsidRDefault="00465A17" w:rsidP="00465A17">
      <w:pPr>
        <w:spacing w:before="0" w:after="200" w:line="276" w:lineRule="auto"/>
        <w:jc w:val="center"/>
        <w:rPr>
          <w:rFonts w:cs="Arial"/>
          <w:color w:val="auto"/>
          <w:sz w:val="40"/>
          <w:szCs w:val="40"/>
          <w:lang w:val="en-GB"/>
        </w:rPr>
      </w:pPr>
      <w:r w:rsidRPr="00465A17">
        <w:rPr>
          <w:rFonts w:cs="Arial"/>
          <w:color w:val="auto"/>
          <w:sz w:val="40"/>
          <w:szCs w:val="40"/>
          <w:lang w:val="en-GB"/>
        </w:rPr>
        <w:t>Developing Workplace Critical Thinking</w:t>
      </w:r>
    </w:p>
    <w:p w14:paraId="2B23F961" w14:textId="60BEAA11" w:rsidR="00465A17" w:rsidRPr="00465A17" w:rsidRDefault="00465A17" w:rsidP="00465A17">
      <w:pPr>
        <w:spacing w:before="0" w:after="200" w:line="276" w:lineRule="auto"/>
        <w:jc w:val="center"/>
        <w:rPr>
          <w:rFonts w:cs="Arial"/>
          <w:color w:val="auto"/>
          <w:sz w:val="40"/>
          <w:szCs w:val="40"/>
          <w:lang w:val="en-GB"/>
        </w:rPr>
      </w:pPr>
      <w:r w:rsidRPr="00465A17">
        <w:rPr>
          <w:rFonts w:cs="Arial"/>
          <w:color w:val="auto"/>
          <w:sz w:val="40"/>
          <w:szCs w:val="40"/>
          <w:lang w:val="en-GB"/>
        </w:rPr>
        <w:t>(BMSW5101_LON)</w:t>
      </w:r>
    </w:p>
    <w:p w14:paraId="7E957376" w14:textId="77777777" w:rsidR="00465A17" w:rsidRDefault="00465A17" w:rsidP="00465A17">
      <w:pPr>
        <w:spacing w:before="0" w:after="200" w:line="276" w:lineRule="auto"/>
        <w:rPr>
          <w:rFonts w:cs="Arial"/>
          <w:color w:val="auto"/>
          <w:lang w:val="en-GB"/>
        </w:rPr>
      </w:pPr>
    </w:p>
    <w:p w14:paraId="07AAF5D0" w14:textId="77777777" w:rsidR="00465A17" w:rsidRDefault="00465A17" w:rsidP="00465A17">
      <w:pPr>
        <w:spacing w:before="0" w:after="200" w:line="276" w:lineRule="auto"/>
        <w:rPr>
          <w:rFonts w:cs="Arial"/>
          <w:color w:val="auto"/>
          <w:lang w:val="en-GB"/>
        </w:rPr>
      </w:pPr>
    </w:p>
    <w:p w14:paraId="02DDA0B3" w14:textId="77777777" w:rsidR="00465A17" w:rsidRDefault="00465A17" w:rsidP="00465A17">
      <w:pPr>
        <w:spacing w:before="0" w:after="200" w:line="276" w:lineRule="auto"/>
        <w:rPr>
          <w:rFonts w:cs="Arial"/>
          <w:color w:val="auto"/>
          <w:lang w:val="en-GB"/>
        </w:rPr>
      </w:pPr>
    </w:p>
    <w:p w14:paraId="143223AC" w14:textId="77777777" w:rsidR="00465A17" w:rsidRDefault="00465A17" w:rsidP="00465A17">
      <w:pPr>
        <w:spacing w:before="0" w:after="200" w:line="276" w:lineRule="auto"/>
        <w:rPr>
          <w:rFonts w:cs="Arial"/>
          <w:color w:val="auto"/>
          <w:lang w:val="en-GB"/>
        </w:rPr>
      </w:pPr>
    </w:p>
    <w:p w14:paraId="2B3BB8B8" w14:textId="77777777" w:rsidR="00465A17" w:rsidRDefault="00465A17" w:rsidP="00465A17">
      <w:pPr>
        <w:spacing w:before="0" w:after="200" w:line="276" w:lineRule="auto"/>
        <w:rPr>
          <w:rFonts w:cs="Arial"/>
          <w:color w:val="auto"/>
          <w:lang w:val="en-GB"/>
        </w:rPr>
      </w:pPr>
    </w:p>
    <w:p w14:paraId="493523C6" w14:textId="77777777" w:rsidR="00465A17" w:rsidRDefault="00465A17" w:rsidP="00465A17">
      <w:pPr>
        <w:spacing w:before="0" w:after="200" w:line="276" w:lineRule="auto"/>
        <w:rPr>
          <w:rFonts w:cs="Arial"/>
          <w:color w:val="auto"/>
          <w:lang w:val="en-GB"/>
        </w:rPr>
      </w:pPr>
    </w:p>
    <w:p w14:paraId="1A7753ED" w14:textId="77777777" w:rsidR="00465A17" w:rsidRDefault="00465A17" w:rsidP="00465A17">
      <w:pPr>
        <w:spacing w:before="0" w:after="200" w:line="276" w:lineRule="auto"/>
        <w:rPr>
          <w:rFonts w:cs="Arial"/>
          <w:color w:val="auto"/>
          <w:lang w:val="en-GB"/>
        </w:rPr>
      </w:pPr>
    </w:p>
    <w:p w14:paraId="6FE4E94A" w14:textId="154F06A8" w:rsidR="00465A17" w:rsidRDefault="00465A17" w:rsidP="00465A17">
      <w:pPr>
        <w:spacing w:before="0" w:after="200" w:line="276" w:lineRule="auto"/>
        <w:rPr>
          <w:rFonts w:cs="Arial"/>
          <w:color w:val="auto"/>
          <w:lang w:val="en-GB"/>
        </w:rPr>
      </w:pPr>
    </w:p>
    <w:p w14:paraId="13BF0974" w14:textId="22DA5BA1" w:rsidR="00465A17" w:rsidRDefault="00465A17" w:rsidP="00465A17">
      <w:pPr>
        <w:spacing w:before="0" w:after="200" w:line="276" w:lineRule="auto"/>
        <w:rPr>
          <w:rFonts w:cs="Arial"/>
          <w:color w:val="auto"/>
          <w:lang w:val="en-GB"/>
        </w:rPr>
      </w:pPr>
    </w:p>
    <w:p w14:paraId="2DF9FF53" w14:textId="6AC4EE73" w:rsidR="00465A17" w:rsidRDefault="00465A17" w:rsidP="00465A17">
      <w:pPr>
        <w:spacing w:before="0" w:after="200" w:line="276" w:lineRule="auto"/>
        <w:rPr>
          <w:rFonts w:cs="Arial"/>
          <w:color w:val="auto"/>
          <w:lang w:val="en-GB"/>
        </w:rPr>
      </w:pPr>
    </w:p>
    <w:p w14:paraId="1FFCAB6D" w14:textId="77777777" w:rsidR="00465A17" w:rsidRDefault="00465A17" w:rsidP="00465A17">
      <w:pPr>
        <w:spacing w:before="0" w:after="200" w:line="276" w:lineRule="auto"/>
        <w:rPr>
          <w:rFonts w:cs="Arial"/>
          <w:color w:val="auto"/>
          <w:lang w:val="en-GB"/>
        </w:rPr>
      </w:pPr>
    </w:p>
    <w:p w14:paraId="2EABCA8A" w14:textId="282101CE" w:rsidR="00465A17" w:rsidRDefault="00465A17" w:rsidP="00465A17">
      <w:pPr>
        <w:spacing w:before="0" w:after="200" w:line="276" w:lineRule="auto"/>
        <w:rPr>
          <w:rFonts w:cs="Arial"/>
          <w:color w:val="auto"/>
          <w:lang w:val="en-GB"/>
        </w:rPr>
      </w:pPr>
      <w:r w:rsidRPr="00465A17">
        <w:rPr>
          <w:rFonts w:cs="Arial"/>
          <w:b/>
          <w:bCs/>
          <w:color w:val="auto"/>
          <w:lang w:val="en-GB"/>
        </w:rPr>
        <w:t>Lecturer Name:</w:t>
      </w:r>
      <w:r>
        <w:rPr>
          <w:rFonts w:cs="Arial"/>
          <w:b/>
          <w:bCs/>
          <w:color w:val="auto"/>
          <w:lang w:val="en-GB"/>
        </w:rPr>
        <w:t xml:space="preserve"> </w:t>
      </w:r>
      <w:r w:rsidRPr="00465A17">
        <w:rPr>
          <w:rFonts w:cs="Arial"/>
          <w:color w:val="auto"/>
          <w:lang w:val="en-GB"/>
        </w:rPr>
        <w:t>Dr</w:t>
      </w:r>
      <w:r>
        <w:rPr>
          <w:rFonts w:cs="Arial"/>
          <w:color w:val="auto"/>
          <w:lang w:val="en-GB"/>
        </w:rPr>
        <w:t xml:space="preserve"> Gregory Cowan</w:t>
      </w:r>
    </w:p>
    <w:p w14:paraId="57BAE6C0" w14:textId="77777777" w:rsidR="00465A17" w:rsidRDefault="00465A17" w:rsidP="00465A17">
      <w:pPr>
        <w:spacing w:before="0" w:after="200" w:line="276" w:lineRule="auto"/>
        <w:rPr>
          <w:rFonts w:cs="Arial"/>
          <w:color w:val="auto"/>
          <w:lang w:val="en-GB"/>
        </w:rPr>
      </w:pPr>
      <w:r w:rsidRPr="00465A17">
        <w:rPr>
          <w:rFonts w:cs="Arial"/>
          <w:b/>
          <w:bCs/>
          <w:color w:val="auto"/>
          <w:lang w:val="en-GB"/>
        </w:rPr>
        <w:t>Student Name:</w:t>
      </w:r>
      <w:r>
        <w:rPr>
          <w:rFonts w:cs="Arial"/>
          <w:color w:val="auto"/>
          <w:lang w:val="en-GB"/>
        </w:rPr>
        <w:t xml:space="preserve"> Catalina Anastasoaie</w:t>
      </w:r>
    </w:p>
    <w:p w14:paraId="290D400E" w14:textId="48B70040" w:rsidR="00CC3BFB" w:rsidRPr="00465A17" w:rsidRDefault="00465A17" w:rsidP="00465A17">
      <w:pPr>
        <w:spacing w:before="0" w:after="200" w:line="276" w:lineRule="auto"/>
        <w:rPr>
          <w:rFonts w:cs="Arial"/>
          <w:color w:val="auto"/>
          <w:lang w:val="en-GB"/>
        </w:rPr>
      </w:pPr>
      <w:r w:rsidRPr="00465A17">
        <w:rPr>
          <w:rFonts w:cs="Arial"/>
          <w:b/>
          <w:bCs/>
          <w:color w:val="auto"/>
          <w:lang w:val="en-GB"/>
        </w:rPr>
        <w:t>Student ID:</w:t>
      </w:r>
      <w:r>
        <w:rPr>
          <w:rFonts w:cs="Arial"/>
          <w:color w:val="auto"/>
          <w:lang w:val="en-GB"/>
        </w:rPr>
        <w:t xml:space="preserve"> 1908747</w:t>
      </w:r>
      <w:r w:rsidR="00CC3BFB">
        <w:rPr>
          <w:color w:val="auto"/>
          <w:sz w:val="28"/>
          <w:szCs w:val="28"/>
          <w:lang w:val="en-GB"/>
        </w:rPr>
        <w:br w:type="page"/>
      </w:r>
    </w:p>
    <w:p w14:paraId="63863BC1" w14:textId="77777777" w:rsidR="003359FD" w:rsidRDefault="00465A17" w:rsidP="00623E8C">
      <w:pPr>
        <w:jc w:val="center"/>
        <w:rPr>
          <w:color w:val="auto"/>
          <w:sz w:val="28"/>
          <w:szCs w:val="28"/>
          <w:lang w:val="en-GB"/>
        </w:rPr>
      </w:pPr>
      <w:r>
        <w:rPr>
          <w:noProof/>
          <w:color w:val="auto"/>
          <w:sz w:val="28"/>
          <w:szCs w:val="28"/>
          <w:lang w:val="en-GB"/>
        </w:rPr>
        <w:lastRenderedPageBreak/>
        <w:drawing>
          <wp:inline distT="0" distB="0" distL="0" distR="0" wp14:anchorId="2D9798B5" wp14:editId="33164A7A">
            <wp:extent cx="2362200" cy="1727579"/>
            <wp:effectExtent l="0" t="0" r="0" b="635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70225" cy="1733448"/>
                    </a:xfrm>
                    <a:prstGeom prst="rect">
                      <a:avLst/>
                    </a:prstGeom>
                  </pic:spPr>
                </pic:pic>
              </a:graphicData>
            </a:graphic>
          </wp:inline>
        </w:drawing>
      </w:r>
    </w:p>
    <w:p w14:paraId="7C5F3312" w14:textId="7FD32D85" w:rsidR="00623E8C" w:rsidRPr="00B932B3" w:rsidRDefault="00623E8C" w:rsidP="00623E8C">
      <w:pPr>
        <w:jc w:val="center"/>
        <w:rPr>
          <w:color w:val="auto"/>
          <w:sz w:val="28"/>
          <w:szCs w:val="28"/>
          <w:lang w:val="en-GB"/>
        </w:rPr>
      </w:pPr>
      <w:r w:rsidRPr="00B932B3">
        <w:rPr>
          <w:color w:val="auto"/>
          <w:sz w:val="28"/>
          <w:szCs w:val="28"/>
          <w:lang w:val="en-GB"/>
        </w:rPr>
        <w:t>Executive summary</w:t>
      </w:r>
    </w:p>
    <w:p w14:paraId="6B373F82" w14:textId="77777777" w:rsidR="00623E8C" w:rsidRPr="00B932B3" w:rsidRDefault="00623E8C" w:rsidP="00623E8C">
      <w:pPr>
        <w:rPr>
          <w:rFonts w:cs="Arial"/>
          <w:color w:val="auto"/>
          <w:lang w:val="en-GB"/>
        </w:rPr>
      </w:pPr>
      <w:r w:rsidRPr="00B932B3">
        <w:rPr>
          <w:rFonts w:cs="Arial"/>
          <w:color w:val="auto"/>
          <w:lang w:val="en-GB"/>
        </w:rPr>
        <w:t xml:space="preserve">This report is based on an understanding of various management theories or approaches, the application of which can help Tesco in making changes in the organisational beliefs, </w:t>
      </w:r>
      <w:proofErr w:type="gramStart"/>
      <w:r w:rsidRPr="00B932B3">
        <w:rPr>
          <w:rFonts w:cs="Arial"/>
          <w:color w:val="auto"/>
          <w:lang w:val="en-GB"/>
        </w:rPr>
        <w:t>attitudes</w:t>
      </w:r>
      <w:proofErr w:type="gramEnd"/>
      <w:r w:rsidRPr="00B932B3">
        <w:rPr>
          <w:rFonts w:cs="Arial"/>
          <w:color w:val="auto"/>
          <w:lang w:val="en-GB"/>
        </w:rPr>
        <w:t xml:space="preserve"> and value system. A careful analysis of the management theories and how these theories may mean differently to different people in the organisation will further help Tesco in tackling the challenges as imposed by the COVID</w:t>
      </w:r>
      <w:r w:rsidR="00993A6A" w:rsidRPr="00B932B3">
        <w:rPr>
          <w:rFonts w:cs="Arial"/>
          <w:color w:val="auto"/>
          <w:lang w:val="en-GB"/>
        </w:rPr>
        <w:t>-19</w:t>
      </w:r>
      <w:r w:rsidRPr="00B932B3">
        <w:rPr>
          <w:rFonts w:cs="Arial"/>
          <w:color w:val="auto"/>
          <w:lang w:val="en-GB"/>
        </w:rPr>
        <w:t xml:space="preserve"> pandemic and thus make changes accordingly in its structure and leadership and management processes.</w:t>
      </w:r>
    </w:p>
    <w:p w14:paraId="418C55BD" w14:textId="77777777" w:rsidR="00623E8C" w:rsidRPr="00B932B3" w:rsidRDefault="00623E8C">
      <w:pPr>
        <w:spacing w:before="0" w:after="200" w:line="276" w:lineRule="auto"/>
        <w:jc w:val="left"/>
        <w:rPr>
          <w:rFonts w:cs="Arial"/>
          <w:color w:val="auto"/>
          <w:lang w:val="en-GB"/>
        </w:rPr>
      </w:pPr>
    </w:p>
    <w:p w14:paraId="3FC202B6" w14:textId="77777777" w:rsidR="00623E8C" w:rsidRPr="00B932B3" w:rsidRDefault="00623E8C">
      <w:pPr>
        <w:spacing w:before="0" w:after="200" w:line="276" w:lineRule="auto"/>
        <w:jc w:val="left"/>
        <w:rPr>
          <w:rFonts w:cs="Arial"/>
          <w:color w:val="auto"/>
          <w:lang w:val="en-GB"/>
        </w:rPr>
      </w:pPr>
    </w:p>
    <w:p w14:paraId="10EECBCC" w14:textId="77777777" w:rsidR="00623E8C" w:rsidRPr="00B932B3" w:rsidRDefault="00623E8C">
      <w:pPr>
        <w:spacing w:before="0" w:after="200" w:line="276" w:lineRule="auto"/>
        <w:jc w:val="left"/>
        <w:rPr>
          <w:rFonts w:cs="Arial"/>
          <w:color w:val="auto"/>
          <w:lang w:val="en-GB"/>
        </w:rPr>
      </w:pPr>
    </w:p>
    <w:p w14:paraId="340D161F" w14:textId="77777777" w:rsidR="00623E8C" w:rsidRPr="00B932B3" w:rsidRDefault="00623E8C">
      <w:pPr>
        <w:spacing w:before="0" w:after="200" w:line="276" w:lineRule="auto"/>
        <w:jc w:val="left"/>
        <w:rPr>
          <w:rFonts w:cs="Arial"/>
          <w:color w:val="auto"/>
          <w:lang w:val="en-GB"/>
        </w:rPr>
      </w:pPr>
    </w:p>
    <w:p w14:paraId="751661E6" w14:textId="77777777" w:rsidR="00623E8C" w:rsidRPr="00B932B3" w:rsidRDefault="00623E8C">
      <w:pPr>
        <w:spacing w:before="0" w:after="200" w:line="276" w:lineRule="auto"/>
        <w:jc w:val="left"/>
        <w:rPr>
          <w:rFonts w:cs="Arial"/>
          <w:color w:val="auto"/>
          <w:lang w:val="en-GB"/>
        </w:rPr>
      </w:pPr>
    </w:p>
    <w:p w14:paraId="76B6AF0F" w14:textId="77777777" w:rsidR="00623E8C" w:rsidRPr="00B932B3" w:rsidRDefault="00623E8C">
      <w:pPr>
        <w:spacing w:before="0" w:after="200" w:line="276" w:lineRule="auto"/>
        <w:jc w:val="left"/>
        <w:rPr>
          <w:rFonts w:cs="Arial"/>
          <w:color w:val="auto"/>
          <w:lang w:val="en-GB"/>
        </w:rPr>
      </w:pPr>
    </w:p>
    <w:p w14:paraId="5966D20D" w14:textId="77777777" w:rsidR="00623E8C" w:rsidRPr="00B932B3" w:rsidRDefault="00623E8C">
      <w:pPr>
        <w:spacing w:before="0" w:after="200" w:line="276" w:lineRule="auto"/>
        <w:jc w:val="left"/>
        <w:rPr>
          <w:rFonts w:cs="Arial"/>
          <w:color w:val="auto"/>
          <w:lang w:val="en-GB"/>
        </w:rPr>
      </w:pPr>
    </w:p>
    <w:p w14:paraId="58952373" w14:textId="77777777" w:rsidR="00623E8C" w:rsidRPr="00B932B3" w:rsidRDefault="00623E8C">
      <w:pPr>
        <w:spacing w:before="0" w:after="200" w:line="276" w:lineRule="auto"/>
        <w:jc w:val="left"/>
        <w:rPr>
          <w:rFonts w:cs="Arial"/>
          <w:color w:val="auto"/>
          <w:lang w:val="en-GB"/>
        </w:rPr>
      </w:pPr>
    </w:p>
    <w:p w14:paraId="6C7DCDBD" w14:textId="77777777" w:rsidR="00623E8C" w:rsidRPr="00B932B3" w:rsidRDefault="00623E8C">
      <w:pPr>
        <w:spacing w:before="0" w:after="200" w:line="276" w:lineRule="auto"/>
        <w:jc w:val="left"/>
        <w:rPr>
          <w:rFonts w:cs="Arial"/>
          <w:color w:val="auto"/>
          <w:lang w:val="en-GB"/>
        </w:rPr>
      </w:pPr>
    </w:p>
    <w:p w14:paraId="314AB922" w14:textId="77777777" w:rsidR="00623E8C" w:rsidRPr="00B932B3" w:rsidRDefault="00623E8C">
      <w:pPr>
        <w:spacing w:before="0" w:after="200" w:line="276" w:lineRule="auto"/>
        <w:jc w:val="left"/>
        <w:rPr>
          <w:rFonts w:cs="Arial"/>
          <w:color w:val="auto"/>
          <w:lang w:val="en-GB"/>
        </w:rPr>
      </w:pPr>
    </w:p>
    <w:p w14:paraId="1AAD0F5E" w14:textId="77777777" w:rsidR="00623E8C" w:rsidRPr="00B932B3" w:rsidRDefault="00623E8C">
      <w:pPr>
        <w:spacing w:before="0" w:after="200" w:line="276" w:lineRule="auto"/>
        <w:jc w:val="left"/>
        <w:rPr>
          <w:rFonts w:cs="Arial"/>
          <w:color w:val="auto"/>
          <w:lang w:val="en-GB"/>
        </w:rPr>
      </w:pPr>
    </w:p>
    <w:p w14:paraId="7C333D98" w14:textId="77777777" w:rsidR="00623E8C" w:rsidRPr="00B932B3" w:rsidRDefault="00623E8C">
      <w:pPr>
        <w:spacing w:before="0" w:after="200" w:line="276" w:lineRule="auto"/>
        <w:jc w:val="left"/>
        <w:rPr>
          <w:rFonts w:cs="Arial"/>
          <w:color w:val="auto"/>
          <w:lang w:val="en-GB"/>
        </w:rPr>
      </w:pPr>
    </w:p>
    <w:p w14:paraId="54CEF61D" w14:textId="77777777" w:rsidR="00623E8C" w:rsidRPr="00B932B3" w:rsidRDefault="00623E8C">
      <w:pPr>
        <w:spacing w:before="0" w:after="200" w:line="276" w:lineRule="auto"/>
        <w:jc w:val="left"/>
        <w:rPr>
          <w:rFonts w:cs="Arial"/>
          <w:color w:val="auto"/>
          <w:lang w:val="en-GB"/>
        </w:rPr>
      </w:pPr>
    </w:p>
    <w:p w14:paraId="22C4A728" w14:textId="77777777" w:rsidR="00623E8C" w:rsidRPr="00B932B3" w:rsidRDefault="00623E8C">
      <w:pPr>
        <w:spacing w:before="0" w:after="200" w:line="276" w:lineRule="auto"/>
        <w:jc w:val="left"/>
        <w:rPr>
          <w:rFonts w:cs="Arial"/>
          <w:color w:val="auto"/>
          <w:lang w:val="en-GB"/>
        </w:rPr>
      </w:pPr>
    </w:p>
    <w:p w14:paraId="6D4D5D3B" w14:textId="77777777" w:rsidR="00623E8C" w:rsidRPr="00B932B3" w:rsidRDefault="00623E8C">
      <w:pPr>
        <w:spacing w:before="0" w:after="200" w:line="276" w:lineRule="auto"/>
        <w:jc w:val="left"/>
        <w:rPr>
          <w:rFonts w:cs="Arial"/>
          <w:color w:val="auto"/>
          <w:lang w:val="en-GB"/>
        </w:rPr>
      </w:pPr>
    </w:p>
    <w:p w14:paraId="4BFE8703" w14:textId="77777777" w:rsidR="00623E8C" w:rsidRPr="00B932B3" w:rsidRDefault="00623E8C">
      <w:pPr>
        <w:spacing w:before="0" w:after="200" w:line="276" w:lineRule="auto"/>
        <w:jc w:val="left"/>
        <w:rPr>
          <w:rFonts w:cs="Arial"/>
          <w:color w:val="auto"/>
          <w:lang w:val="en-GB"/>
        </w:rPr>
      </w:pPr>
    </w:p>
    <w:p w14:paraId="7E8E4B30" w14:textId="77777777" w:rsidR="00623E8C" w:rsidRPr="00B932B3" w:rsidRDefault="00623E8C">
      <w:pPr>
        <w:spacing w:before="0" w:after="200" w:line="276" w:lineRule="auto"/>
        <w:jc w:val="left"/>
        <w:rPr>
          <w:rFonts w:cs="Arial"/>
          <w:color w:val="auto"/>
          <w:lang w:val="en-GB"/>
        </w:rPr>
      </w:pPr>
    </w:p>
    <w:p w14:paraId="33E76D1F" w14:textId="77777777" w:rsidR="00623E8C" w:rsidRPr="00B932B3" w:rsidRDefault="00623E8C">
      <w:pPr>
        <w:spacing w:before="0" w:after="200" w:line="276" w:lineRule="auto"/>
        <w:jc w:val="left"/>
        <w:rPr>
          <w:rFonts w:cs="Arial"/>
          <w:color w:val="auto"/>
          <w:lang w:val="en-GB"/>
        </w:rPr>
      </w:pPr>
    </w:p>
    <w:sdt>
      <w:sdtPr>
        <w:rPr>
          <w:rFonts w:ascii="Arial" w:eastAsiaTheme="minorHAnsi" w:hAnsi="Arial" w:cstheme="minorBidi"/>
          <w:b w:val="0"/>
          <w:bCs w:val="0"/>
          <w:color w:val="auto"/>
          <w:sz w:val="22"/>
          <w:szCs w:val="22"/>
          <w:lang w:val="en-GB"/>
        </w:rPr>
        <w:id w:val="292541141"/>
        <w:docPartObj>
          <w:docPartGallery w:val="Table of Contents"/>
          <w:docPartUnique/>
        </w:docPartObj>
      </w:sdtPr>
      <w:sdtEndPr>
        <w:rPr>
          <w:rFonts w:ascii="Times New Roman" w:hAnsi="Times New Roman"/>
          <w:sz w:val="24"/>
        </w:rPr>
      </w:sdtEndPr>
      <w:sdtContent>
        <w:p w14:paraId="5051FB54" w14:textId="77777777" w:rsidR="0089208C" w:rsidRPr="00B932B3" w:rsidRDefault="0089208C" w:rsidP="0089208C">
          <w:pPr>
            <w:pStyle w:val="TOCHeading"/>
            <w:jc w:val="center"/>
            <w:rPr>
              <w:rFonts w:ascii="Times New Roman" w:hAnsi="Times New Roman" w:cs="Times New Roman"/>
              <w:b w:val="0"/>
              <w:color w:val="auto"/>
              <w:lang w:val="en-GB"/>
            </w:rPr>
          </w:pPr>
          <w:r w:rsidRPr="00B932B3">
            <w:rPr>
              <w:rFonts w:ascii="Times New Roman" w:hAnsi="Times New Roman" w:cs="Times New Roman"/>
              <w:b w:val="0"/>
              <w:color w:val="auto"/>
              <w:lang w:val="en-GB"/>
            </w:rPr>
            <w:t>Table of Contents</w:t>
          </w:r>
        </w:p>
        <w:p w14:paraId="7423A0C7" w14:textId="77777777" w:rsidR="005E73A9" w:rsidRPr="00B932B3" w:rsidRDefault="00C50322">
          <w:pPr>
            <w:pStyle w:val="TOC1"/>
            <w:rPr>
              <w:rFonts w:asciiTheme="minorHAnsi" w:eastAsiaTheme="minorEastAsia" w:hAnsiTheme="minorHAnsi"/>
              <w:noProof/>
              <w:color w:val="auto"/>
              <w:sz w:val="22"/>
              <w:lang w:val="en-US"/>
            </w:rPr>
          </w:pPr>
          <w:r w:rsidRPr="00B932B3">
            <w:rPr>
              <w:color w:val="auto"/>
              <w:lang w:val="en-GB"/>
            </w:rPr>
            <w:fldChar w:fldCharType="begin"/>
          </w:r>
          <w:r w:rsidR="0089208C" w:rsidRPr="00B932B3">
            <w:rPr>
              <w:color w:val="auto"/>
              <w:lang w:val="en-GB"/>
            </w:rPr>
            <w:instrText xml:space="preserve"> TOC \o "1-3" \h \z \u </w:instrText>
          </w:r>
          <w:r w:rsidRPr="00B932B3">
            <w:rPr>
              <w:color w:val="auto"/>
              <w:lang w:val="en-GB"/>
            </w:rPr>
            <w:fldChar w:fldCharType="separate"/>
          </w:r>
          <w:hyperlink w:anchor="_Toc55249561" w:history="1">
            <w:r w:rsidR="005E73A9" w:rsidRPr="00B932B3">
              <w:rPr>
                <w:rStyle w:val="Hyperlink"/>
                <w:rFonts w:cs="Arial"/>
                <w:noProof/>
                <w:color w:val="auto"/>
                <w:lang w:val="en-GB"/>
              </w:rPr>
              <w:t>Introduction</w:t>
            </w:r>
            <w:r w:rsidR="005E73A9" w:rsidRPr="00B932B3">
              <w:rPr>
                <w:noProof/>
                <w:webHidden/>
                <w:color w:val="auto"/>
              </w:rPr>
              <w:tab/>
            </w:r>
            <w:r w:rsidRPr="00B932B3">
              <w:rPr>
                <w:noProof/>
                <w:webHidden/>
                <w:color w:val="auto"/>
              </w:rPr>
              <w:fldChar w:fldCharType="begin"/>
            </w:r>
            <w:r w:rsidR="005E73A9" w:rsidRPr="00B932B3">
              <w:rPr>
                <w:noProof/>
                <w:webHidden/>
                <w:color w:val="auto"/>
              </w:rPr>
              <w:instrText xml:space="preserve"> PAGEREF _Toc55249561 \h </w:instrText>
            </w:r>
            <w:r w:rsidRPr="00B932B3">
              <w:rPr>
                <w:noProof/>
                <w:webHidden/>
                <w:color w:val="auto"/>
              </w:rPr>
            </w:r>
            <w:r w:rsidRPr="00B932B3">
              <w:rPr>
                <w:noProof/>
                <w:webHidden/>
                <w:color w:val="auto"/>
              </w:rPr>
              <w:fldChar w:fldCharType="separate"/>
            </w:r>
            <w:r w:rsidR="005E73A9" w:rsidRPr="00B932B3">
              <w:rPr>
                <w:noProof/>
                <w:webHidden/>
                <w:color w:val="auto"/>
              </w:rPr>
              <w:t>4</w:t>
            </w:r>
            <w:r w:rsidRPr="00B932B3">
              <w:rPr>
                <w:noProof/>
                <w:webHidden/>
                <w:color w:val="auto"/>
              </w:rPr>
              <w:fldChar w:fldCharType="end"/>
            </w:r>
          </w:hyperlink>
        </w:p>
        <w:p w14:paraId="15DBD547" w14:textId="71A6A1AD" w:rsidR="005E73A9" w:rsidRPr="00B932B3" w:rsidRDefault="00AF7B80">
          <w:pPr>
            <w:pStyle w:val="TOC1"/>
            <w:rPr>
              <w:rFonts w:asciiTheme="minorHAnsi" w:eastAsiaTheme="minorEastAsia" w:hAnsiTheme="minorHAnsi"/>
              <w:noProof/>
              <w:color w:val="auto"/>
              <w:sz w:val="22"/>
              <w:lang w:val="en-US"/>
            </w:rPr>
          </w:pPr>
          <w:hyperlink w:anchor="_Toc55249562" w:history="1">
            <w:r w:rsidR="00EB7C86">
              <w:rPr>
                <w:rStyle w:val="Hyperlink"/>
                <w:rFonts w:cs="Arial"/>
                <w:noProof/>
                <w:color w:val="auto"/>
                <w:lang w:val="en-GB"/>
              </w:rPr>
              <w:t>TESCO</w:t>
            </w:r>
            <w:r w:rsidR="005E73A9" w:rsidRPr="00B932B3">
              <w:rPr>
                <w:rStyle w:val="Hyperlink"/>
                <w:rFonts w:cs="Arial"/>
                <w:noProof/>
                <w:color w:val="auto"/>
                <w:lang w:val="en-GB"/>
              </w:rPr>
              <w:t xml:space="preserve"> organisation</w:t>
            </w:r>
            <w:r w:rsidR="005E73A9" w:rsidRPr="00B932B3">
              <w:rPr>
                <w:noProof/>
                <w:webHidden/>
                <w:color w:val="auto"/>
              </w:rPr>
              <w:tab/>
            </w:r>
            <w:r w:rsidR="00C50322" w:rsidRPr="00B932B3">
              <w:rPr>
                <w:noProof/>
                <w:webHidden/>
                <w:color w:val="auto"/>
              </w:rPr>
              <w:fldChar w:fldCharType="begin"/>
            </w:r>
            <w:r w:rsidR="005E73A9" w:rsidRPr="00B932B3">
              <w:rPr>
                <w:noProof/>
                <w:webHidden/>
                <w:color w:val="auto"/>
              </w:rPr>
              <w:instrText xml:space="preserve"> PAGEREF _Toc55249562 \h </w:instrText>
            </w:r>
            <w:r w:rsidR="00C50322" w:rsidRPr="00B932B3">
              <w:rPr>
                <w:noProof/>
                <w:webHidden/>
                <w:color w:val="auto"/>
              </w:rPr>
            </w:r>
            <w:r w:rsidR="00C50322" w:rsidRPr="00B932B3">
              <w:rPr>
                <w:noProof/>
                <w:webHidden/>
                <w:color w:val="auto"/>
              </w:rPr>
              <w:fldChar w:fldCharType="separate"/>
            </w:r>
            <w:r w:rsidR="005E73A9" w:rsidRPr="00B932B3">
              <w:rPr>
                <w:noProof/>
                <w:webHidden/>
                <w:color w:val="auto"/>
              </w:rPr>
              <w:t>4</w:t>
            </w:r>
            <w:r w:rsidR="00C50322" w:rsidRPr="00B932B3">
              <w:rPr>
                <w:noProof/>
                <w:webHidden/>
                <w:color w:val="auto"/>
              </w:rPr>
              <w:fldChar w:fldCharType="end"/>
            </w:r>
          </w:hyperlink>
        </w:p>
        <w:p w14:paraId="2D91B652" w14:textId="74EEB5C5" w:rsidR="005E73A9" w:rsidRPr="00B932B3" w:rsidRDefault="00AF7B80">
          <w:pPr>
            <w:pStyle w:val="TOC1"/>
            <w:rPr>
              <w:rFonts w:asciiTheme="minorHAnsi" w:eastAsiaTheme="minorEastAsia" w:hAnsiTheme="minorHAnsi"/>
              <w:noProof/>
              <w:color w:val="auto"/>
              <w:sz w:val="22"/>
              <w:lang w:val="en-US"/>
            </w:rPr>
          </w:pPr>
          <w:hyperlink w:anchor="_Toc55249563" w:history="1">
            <w:r w:rsidR="00543B7B">
              <w:rPr>
                <w:rStyle w:val="Hyperlink"/>
                <w:rFonts w:cs="Arial"/>
                <w:noProof/>
                <w:color w:val="auto"/>
                <w:lang w:val="en-GB"/>
              </w:rPr>
              <w:t>I</w:t>
            </w:r>
            <w:r w:rsidR="005E73A9" w:rsidRPr="00B932B3">
              <w:rPr>
                <w:rStyle w:val="Hyperlink"/>
                <w:rFonts w:cs="Arial"/>
                <w:noProof/>
                <w:color w:val="auto"/>
                <w:lang w:val="en-GB"/>
              </w:rPr>
              <w:t>ntroduc</w:t>
            </w:r>
            <w:r w:rsidR="00543B7B">
              <w:rPr>
                <w:rStyle w:val="Hyperlink"/>
                <w:rFonts w:cs="Arial"/>
                <w:noProof/>
                <w:color w:val="auto"/>
                <w:lang w:val="en-GB"/>
              </w:rPr>
              <w:t>tion of</w:t>
            </w:r>
            <w:r w:rsidR="005E73A9" w:rsidRPr="00B932B3">
              <w:rPr>
                <w:rStyle w:val="Hyperlink"/>
                <w:rFonts w:cs="Arial"/>
                <w:noProof/>
                <w:color w:val="auto"/>
                <w:lang w:val="en-GB"/>
              </w:rPr>
              <w:t xml:space="preserve"> the key management theory</w:t>
            </w:r>
            <w:r w:rsidR="005E73A9" w:rsidRPr="00B932B3">
              <w:rPr>
                <w:noProof/>
                <w:webHidden/>
                <w:color w:val="auto"/>
              </w:rPr>
              <w:tab/>
            </w:r>
            <w:r w:rsidR="00C50322" w:rsidRPr="00B932B3">
              <w:rPr>
                <w:noProof/>
                <w:webHidden/>
                <w:color w:val="auto"/>
              </w:rPr>
              <w:fldChar w:fldCharType="begin"/>
            </w:r>
            <w:r w:rsidR="005E73A9" w:rsidRPr="00B932B3">
              <w:rPr>
                <w:noProof/>
                <w:webHidden/>
                <w:color w:val="auto"/>
              </w:rPr>
              <w:instrText xml:space="preserve"> PAGEREF _Toc55249563 \h </w:instrText>
            </w:r>
            <w:r w:rsidR="00C50322" w:rsidRPr="00B932B3">
              <w:rPr>
                <w:noProof/>
                <w:webHidden/>
                <w:color w:val="auto"/>
              </w:rPr>
            </w:r>
            <w:r w:rsidR="00C50322" w:rsidRPr="00B932B3">
              <w:rPr>
                <w:noProof/>
                <w:webHidden/>
                <w:color w:val="auto"/>
              </w:rPr>
              <w:fldChar w:fldCharType="separate"/>
            </w:r>
            <w:r w:rsidR="005E73A9" w:rsidRPr="00B932B3">
              <w:rPr>
                <w:noProof/>
                <w:webHidden/>
                <w:color w:val="auto"/>
              </w:rPr>
              <w:t>5</w:t>
            </w:r>
            <w:r w:rsidR="00C50322" w:rsidRPr="00B932B3">
              <w:rPr>
                <w:noProof/>
                <w:webHidden/>
                <w:color w:val="auto"/>
              </w:rPr>
              <w:fldChar w:fldCharType="end"/>
            </w:r>
          </w:hyperlink>
        </w:p>
        <w:p w14:paraId="4A0C441A" w14:textId="11DF9B94" w:rsidR="005E73A9" w:rsidRPr="00B932B3" w:rsidRDefault="00AF7B80">
          <w:pPr>
            <w:pStyle w:val="TOC1"/>
            <w:rPr>
              <w:rFonts w:asciiTheme="minorHAnsi" w:eastAsiaTheme="minorEastAsia" w:hAnsiTheme="minorHAnsi"/>
              <w:noProof/>
              <w:color w:val="auto"/>
              <w:sz w:val="22"/>
              <w:lang w:val="en-US"/>
            </w:rPr>
          </w:pPr>
          <w:hyperlink w:anchor="_Toc55249564" w:history="1">
            <w:r w:rsidR="00543B7B">
              <w:rPr>
                <w:rStyle w:val="Hyperlink"/>
                <w:rFonts w:cs="Arial"/>
                <w:noProof/>
                <w:color w:val="auto"/>
                <w:lang w:val="en-GB"/>
              </w:rPr>
              <w:t>Organisational beliefes, attitude</w:t>
            </w:r>
            <w:r w:rsidR="00465A17">
              <w:rPr>
                <w:rStyle w:val="Hyperlink"/>
                <w:rFonts w:cs="Arial"/>
                <w:noProof/>
                <w:color w:val="auto"/>
                <w:lang w:val="en-GB"/>
              </w:rPr>
              <w:t>s and values systems vs workplace behaviour</w:t>
            </w:r>
            <w:r w:rsidR="005E73A9" w:rsidRPr="00B932B3">
              <w:rPr>
                <w:noProof/>
                <w:webHidden/>
                <w:color w:val="auto"/>
              </w:rPr>
              <w:tab/>
            </w:r>
            <w:r w:rsidR="00C50322" w:rsidRPr="00B932B3">
              <w:rPr>
                <w:noProof/>
                <w:webHidden/>
                <w:color w:val="auto"/>
              </w:rPr>
              <w:fldChar w:fldCharType="begin"/>
            </w:r>
            <w:r w:rsidR="005E73A9" w:rsidRPr="00B932B3">
              <w:rPr>
                <w:noProof/>
                <w:webHidden/>
                <w:color w:val="auto"/>
              </w:rPr>
              <w:instrText xml:space="preserve"> PAGEREF _Toc55249564 \h </w:instrText>
            </w:r>
            <w:r w:rsidR="00C50322" w:rsidRPr="00B932B3">
              <w:rPr>
                <w:noProof/>
                <w:webHidden/>
                <w:color w:val="auto"/>
              </w:rPr>
            </w:r>
            <w:r w:rsidR="00C50322" w:rsidRPr="00B932B3">
              <w:rPr>
                <w:noProof/>
                <w:webHidden/>
                <w:color w:val="auto"/>
              </w:rPr>
              <w:fldChar w:fldCharType="separate"/>
            </w:r>
            <w:r w:rsidR="005E73A9" w:rsidRPr="00B932B3">
              <w:rPr>
                <w:noProof/>
                <w:webHidden/>
                <w:color w:val="auto"/>
              </w:rPr>
              <w:t>8</w:t>
            </w:r>
            <w:r w:rsidR="00C50322" w:rsidRPr="00B932B3">
              <w:rPr>
                <w:noProof/>
                <w:webHidden/>
                <w:color w:val="auto"/>
              </w:rPr>
              <w:fldChar w:fldCharType="end"/>
            </w:r>
          </w:hyperlink>
        </w:p>
        <w:p w14:paraId="539D6AE4" w14:textId="74BA28E6" w:rsidR="005E73A9" w:rsidRPr="00B932B3" w:rsidRDefault="00AF7B80">
          <w:pPr>
            <w:pStyle w:val="TOC1"/>
            <w:rPr>
              <w:rFonts w:asciiTheme="minorHAnsi" w:eastAsiaTheme="minorEastAsia" w:hAnsiTheme="minorHAnsi"/>
              <w:noProof/>
              <w:color w:val="auto"/>
              <w:sz w:val="22"/>
              <w:lang w:val="en-US"/>
            </w:rPr>
          </w:pPr>
          <w:hyperlink w:anchor="_Toc55249565" w:history="1">
            <w:r w:rsidR="00543B7B">
              <w:rPr>
                <w:rStyle w:val="Hyperlink"/>
                <w:rFonts w:cs="Arial"/>
                <w:noProof/>
                <w:color w:val="auto"/>
                <w:lang w:val="en-GB"/>
              </w:rPr>
              <w:t>C</w:t>
            </w:r>
            <w:r w:rsidR="005E73A9" w:rsidRPr="00B932B3">
              <w:rPr>
                <w:rStyle w:val="Hyperlink"/>
                <w:rFonts w:cs="Arial"/>
                <w:noProof/>
                <w:color w:val="auto"/>
                <w:lang w:val="en-GB"/>
              </w:rPr>
              <w:t>ritical evaluation of theories</w:t>
            </w:r>
            <w:r w:rsidR="005E73A9" w:rsidRPr="00B932B3">
              <w:rPr>
                <w:noProof/>
                <w:webHidden/>
                <w:color w:val="auto"/>
              </w:rPr>
              <w:tab/>
            </w:r>
            <w:r w:rsidR="00C50322" w:rsidRPr="00B932B3">
              <w:rPr>
                <w:noProof/>
                <w:webHidden/>
                <w:color w:val="auto"/>
              </w:rPr>
              <w:fldChar w:fldCharType="begin"/>
            </w:r>
            <w:r w:rsidR="005E73A9" w:rsidRPr="00B932B3">
              <w:rPr>
                <w:noProof/>
                <w:webHidden/>
                <w:color w:val="auto"/>
              </w:rPr>
              <w:instrText xml:space="preserve"> PAGEREF _Toc55249565 \h </w:instrText>
            </w:r>
            <w:r w:rsidR="00C50322" w:rsidRPr="00B932B3">
              <w:rPr>
                <w:noProof/>
                <w:webHidden/>
                <w:color w:val="auto"/>
              </w:rPr>
            </w:r>
            <w:r w:rsidR="00C50322" w:rsidRPr="00B932B3">
              <w:rPr>
                <w:noProof/>
                <w:webHidden/>
                <w:color w:val="auto"/>
              </w:rPr>
              <w:fldChar w:fldCharType="separate"/>
            </w:r>
            <w:r w:rsidR="005E73A9" w:rsidRPr="00B932B3">
              <w:rPr>
                <w:noProof/>
                <w:webHidden/>
                <w:color w:val="auto"/>
              </w:rPr>
              <w:t>10</w:t>
            </w:r>
            <w:r w:rsidR="00C50322" w:rsidRPr="00B932B3">
              <w:rPr>
                <w:noProof/>
                <w:webHidden/>
                <w:color w:val="auto"/>
              </w:rPr>
              <w:fldChar w:fldCharType="end"/>
            </w:r>
          </w:hyperlink>
        </w:p>
        <w:p w14:paraId="591A97AD" w14:textId="06BD1439" w:rsidR="005E73A9" w:rsidRPr="00B932B3" w:rsidRDefault="00AF7B80">
          <w:pPr>
            <w:pStyle w:val="TOC1"/>
            <w:rPr>
              <w:rFonts w:asciiTheme="minorHAnsi" w:eastAsiaTheme="minorEastAsia" w:hAnsiTheme="minorHAnsi"/>
              <w:noProof/>
              <w:color w:val="auto"/>
              <w:sz w:val="22"/>
              <w:lang w:val="en-US"/>
            </w:rPr>
          </w:pPr>
          <w:hyperlink w:anchor="_Toc55249566" w:history="1">
            <w:r w:rsidR="00543B7B">
              <w:rPr>
                <w:rStyle w:val="Hyperlink"/>
                <w:rFonts w:cs="Arial"/>
                <w:noProof/>
                <w:color w:val="auto"/>
                <w:lang w:val="en-GB"/>
              </w:rPr>
              <w:t>R</w:t>
            </w:r>
            <w:r w:rsidR="005E73A9" w:rsidRPr="00B932B3">
              <w:rPr>
                <w:rStyle w:val="Hyperlink"/>
                <w:rFonts w:cs="Arial"/>
                <w:noProof/>
                <w:color w:val="auto"/>
                <w:lang w:val="en-GB"/>
              </w:rPr>
              <w:t>ecommendations</w:t>
            </w:r>
            <w:r w:rsidR="005E73A9" w:rsidRPr="00B932B3">
              <w:rPr>
                <w:noProof/>
                <w:webHidden/>
                <w:color w:val="auto"/>
              </w:rPr>
              <w:tab/>
            </w:r>
            <w:r w:rsidR="00C50322" w:rsidRPr="00B932B3">
              <w:rPr>
                <w:noProof/>
                <w:webHidden/>
                <w:color w:val="auto"/>
              </w:rPr>
              <w:fldChar w:fldCharType="begin"/>
            </w:r>
            <w:r w:rsidR="005E73A9" w:rsidRPr="00B932B3">
              <w:rPr>
                <w:noProof/>
                <w:webHidden/>
                <w:color w:val="auto"/>
              </w:rPr>
              <w:instrText xml:space="preserve"> PAGEREF _Toc55249566 \h </w:instrText>
            </w:r>
            <w:r w:rsidR="00C50322" w:rsidRPr="00B932B3">
              <w:rPr>
                <w:noProof/>
                <w:webHidden/>
                <w:color w:val="auto"/>
              </w:rPr>
            </w:r>
            <w:r w:rsidR="00C50322" w:rsidRPr="00B932B3">
              <w:rPr>
                <w:noProof/>
                <w:webHidden/>
                <w:color w:val="auto"/>
              </w:rPr>
              <w:fldChar w:fldCharType="separate"/>
            </w:r>
            <w:r w:rsidR="005E73A9" w:rsidRPr="00B932B3">
              <w:rPr>
                <w:noProof/>
                <w:webHidden/>
                <w:color w:val="auto"/>
              </w:rPr>
              <w:t>11</w:t>
            </w:r>
            <w:r w:rsidR="00C50322" w:rsidRPr="00B932B3">
              <w:rPr>
                <w:noProof/>
                <w:webHidden/>
                <w:color w:val="auto"/>
              </w:rPr>
              <w:fldChar w:fldCharType="end"/>
            </w:r>
          </w:hyperlink>
        </w:p>
        <w:p w14:paraId="6C39A26F" w14:textId="77777777" w:rsidR="005E73A9" w:rsidRPr="00B932B3" w:rsidRDefault="00AF7B80">
          <w:pPr>
            <w:pStyle w:val="TOC1"/>
            <w:rPr>
              <w:rFonts w:asciiTheme="minorHAnsi" w:eastAsiaTheme="minorEastAsia" w:hAnsiTheme="minorHAnsi"/>
              <w:noProof/>
              <w:color w:val="auto"/>
              <w:sz w:val="22"/>
              <w:lang w:val="en-US"/>
            </w:rPr>
          </w:pPr>
          <w:hyperlink w:anchor="_Toc55249567" w:history="1">
            <w:r w:rsidR="005E73A9" w:rsidRPr="00B932B3">
              <w:rPr>
                <w:rStyle w:val="Hyperlink"/>
                <w:rFonts w:cs="Arial"/>
                <w:noProof/>
                <w:color w:val="auto"/>
                <w:lang w:val="en-GB"/>
              </w:rPr>
              <w:t>Conclusion</w:t>
            </w:r>
            <w:r w:rsidR="005E73A9" w:rsidRPr="00B932B3">
              <w:rPr>
                <w:noProof/>
                <w:webHidden/>
                <w:color w:val="auto"/>
              </w:rPr>
              <w:tab/>
            </w:r>
            <w:r w:rsidR="00C50322" w:rsidRPr="00B932B3">
              <w:rPr>
                <w:noProof/>
                <w:webHidden/>
                <w:color w:val="auto"/>
              </w:rPr>
              <w:fldChar w:fldCharType="begin"/>
            </w:r>
            <w:r w:rsidR="005E73A9" w:rsidRPr="00B932B3">
              <w:rPr>
                <w:noProof/>
                <w:webHidden/>
                <w:color w:val="auto"/>
              </w:rPr>
              <w:instrText xml:space="preserve"> PAGEREF _Toc55249567 \h </w:instrText>
            </w:r>
            <w:r w:rsidR="00C50322" w:rsidRPr="00B932B3">
              <w:rPr>
                <w:noProof/>
                <w:webHidden/>
                <w:color w:val="auto"/>
              </w:rPr>
            </w:r>
            <w:r w:rsidR="00C50322" w:rsidRPr="00B932B3">
              <w:rPr>
                <w:noProof/>
                <w:webHidden/>
                <w:color w:val="auto"/>
              </w:rPr>
              <w:fldChar w:fldCharType="separate"/>
            </w:r>
            <w:r w:rsidR="005E73A9" w:rsidRPr="00B932B3">
              <w:rPr>
                <w:noProof/>
                <w:webHidden/>
                <w:color w:val="auto"/>
              </w:rPr>
              <w:t>14</w:t>
            </w:r>
            <w:r w:rsidR="00C50322" w:rsidRPr="00B932B3">
              <w:rPr>
                <w:noProof/>
                <w:webHidden/>
                <w:color w:val="auto"/>
              </w:rPr>
              <w:fldChar w:fldCharType="end"/>
            </w:r>
          </w:hyperlink>
        </w:p>
        <w:p w14:paraId="7A196D50" w14:textId="77777777" w:rsidR="005E73A9" w:rsidRPr="00B932B3" w:rsidRDefault="00AF7B80">
          <w:pPr>
            <w:pStyle w:val="TOC1"/>
            <w:rPr>
              <w:rFonts w:asciiTheme="minorHAnsi" w:eastAsiaTheme="minorEastAsia" w:hAnsiTheme="minorHAnsi"/>
              <w:noProof/>
              <w:color w:val="auto"/>
              <w:sz w:val="22"/>
              <w:lang w:val="en-US"/>
            </w:rPr>
          </w:pPr>
          <w:hyperlink w:anchor="_Toc55249568" w:history="1">
            <w:r w:rsidR="005E73A9" w:rsidRPr="00B932B3">
              <w:rPr>
                <w:rStyle w:val="Hyperlink"/>
                <w:noProof/>
                <w:color w:val="auto"/>
                <w:lang w:val="en-GB"/>
              </w:rPr>
              <w:t>References</w:t>
            </w:r>
            <w:r w:rsidR="005E73A9" w:rsidRPr="00B932B3">
              <w:rPr>
                <w:noProof/>
                <w:webHidden/>
                <w:color w:val="auto"/>
              </w:rPr>
              <w:tab/>
            </w:r>
            <w:r w:rsidR="00C50322" w:rsidRPr="00B932B3">
              <w:rPr>
                <w:noProof/>
                <w:webHidden/>
                <w:color w:val="auto"/>
              </w:rPr>
              <w:fldChar w:fldCharType="begin"/>
            </w:r>
            <w:r w:rsidR="005E73A9" w:rsidRPr="00B932B3">
              <w:rPr>
                <w:noProof/>
                <w:webHidden/>
                <w:color w:val="auto"/>
              </w:rPr>
              <w:instrText xml:space="preserve"> PAGEREF _Toc55249568 \h </w:instrText>
            </w:r>
            <w:r w:rsidR="00C50322" w:rsidRPr="00B932B3">
              <w:rPr>
                <w:noProof/>
                <w:webHidden/>
                <w:color w:val="auto"/>
              </w:rPr>
            </w:r>
            <w:r w:rsidR="00C50322" w:rsidRPr="00B932B3">
              <w:rPr>
                <w:noProof/>
                <w:webHidden/>
                <w:color w:val="auto"/>
              </w:rPr>
              <w:fldChar w:fldCharType="separate"/>
            </w:r>
            <w:r w:rsidR="005E73A9" w:rsidRPr="00B932B3">
              <w:rPr>
                <w:noProof/>
                <w:webHidden/>
                <w:color w:val="auto"/>
              </w:rPr>
              <w:t>15</w:t>
            </w:r>
            <w:r w:rsidR="00C50322" w:rsidRPr="00B932B3">
              <w:rPr>
                <w:noProof/>
                <w:webHidden/>
                <w:color w:val="auto"/>
              </w:rPr>
              <w:fldChar w:fldCharType="end"/>
            </w:r>
          </w:hyperlink>
        </w:p>
        <w:p w14:paraId="3C8392F8" w14:textId="77777777" w:rsidR="0089208C" w:rsidRPr="00B932B3" w:rsidRDefault="00C50322">
          <w:pPr>
            <w:rPr>
              <w:color w:val="auto"/>
              <w:lang w:val="en-GB"/>
            </w:rPr>
          </w:pPr>
          <w:r w:rsidRPr="00B932B3">
            <w:rPr>
              <w:color w:val="auto"/>
              <w:lang w:val="en-GB"/>
            </w:rPr>
            <w:fldChar w:fldCharType="end"/>
          </w:r>
        </w:p>
      </w:sdtContent>
    </w:sdt>
    <w:p w14:paraId="1EAA0625" w14:textId="77777777" w:rsidR="00742544" w:rsidRPr="00B932B3" w:rsidRDefault="00742544" w:rsidP="0045050D">
      <w:pPr>
        <w:ind w:left="2160" w:hanging="2160"/>
        <w:rPr>
          <w:rFonts w:cs="Arial"/>
          <w:color w:val="auto"/>
          <w:lang w:val="en-GB"/>
        </w:rPr>
      </w:pPr>
    </w:p>
    <w:p w14:paraId="7BBA68F1" w14:textId="77777777" w:rsidR="00742544" w:rsidRPr="00B932B3" w:rsidRDefault="00742544">
      <w:pPr>
        <w:spacing w:before="0" w:after="200" w:line="276" w:lineRule="auto"/>
        <w:jc w:val="left"/>
        <w:rPr>
          <w:rFonts w:cs="Arial"/>
          <w:color w:val="auto"/>
          <w:lang w:val="en-GB"/>
        </w:rPr>
      </w:pPr>
      <w:r w:rsidRPr="00B932B3">
        <w:rPr>
          <w:rFonts w:cs="Arial"/>
          <w:color w:val="auto"/>
          <w:lang w:val="en-GB"/>
        </w:rPr>
        <w:br w:type="page"/>
      </w:r>
    </w:p>
    <w:p w14:paraId="3958EBE6" w14:textId="77777777" w:rsidR="00742544" w:rsidRPr="00B932B3" w:rsidRDefault="00742544" w:rsidP="00742544">
      <w:pPr>
        <w:pStyle w:val="Heading1"/>
        <w:rPr>
          <w:rFonts w:cs="Arial"/>
          <w:b w:val="0"/>
          <w:color w:val="auto"/>
          <w:lang w:val="en-GB"/>
        </w:rPr>
      </w:pPr>
      <w:bookmarkStart w:id="0" w:name="_Toc55249561"/>
      <w:r w:rsidRPr="00B932B3">
        <w:rPr>
          <w:rFonts w:cs="Arial"/>
          <w:b w:val="0"/>
          <w:color w:val="auto"/>
          <w:lang w:val="en-GB"/>
        </w:rPr>
        <w:lastRenderedPageBreak/>
        <w:t>Introduction</w:t>
      </w:r>
      <w:bookmarkEnd w:id="0"/>
    </w:p>
    <w:p w14:paraId="235EA442" w14:textId="77777777" w:rsidR="000D4192" w:rsidRPr="00B932B3" w:rsidRDefault="009639CA" w:rsidP="000D4192">
      <w:pPr>
        <w:rPr>
          <w:rFonts w:cs="Arial"/>
          <w:color w:val="auto"/>
          <w:lang w:val="en-GB"/>
        </w:rPr>
      </w:pPr>
      <w:r w:rsidRPr="00B932B3">
        <w:rPr>
          <w:rFonts w:cs="Arial"/>
          <w:color w:val="auto"/>
          <w:lang w:val="en-GB"/>
        </w:rPr>
        <w:t xml:space="preserve">Organisational behaviour which includes the beliefs, attitudes and value system of the people associated with the organisation has great impact on the overall workplace behaviour. </w:t>
      </w:r>
      <w:r w:rsidR="001B1ED7" w:rsidRPr="00B932B3">
        <w:rPr>
          <w:rFonts w:cs="Arial"/>
          <w:color w:val="auto"/>
          <w:lang w:val="en-GB"/>
        </w:rPr>
        <w:t xml:space="preserve">These organisational behaviour acts as the pillar of an organisation upon which lies its success or failure. </w:t>
      </w:r>
      <w:r w:rsidRPr="00B932B3">
        <w:rPr>
          <w:rFonts w:cs="Arial"/>
          <w:color w:val="auto"/>
          <w:lang w:val="en-GB"/>
        </w:rPr>
        <w:t>This is evident in case of the UK based company,</w:t>
      </w:r>
      <w:r w:rsidR="001B1ED7" w:rsidRPr="00B932B3">
        <w:rPr>
          <w:rFonts w:cs="Arial"/>
          <w:color w:val="auto"/>
          <w:lang w:val="en-GB"/>
        </w:rPr>
        <w:t xml:space="preserve"> Tes</w:t>
      </w:r>
      <w:r w:rsidRPr="00B932B3">
        <w:rPr>
          <w:rFonts w:cs="Arial"/>
          <w:color w:val="auto"/>
          <w:lang w:val="en-GB"/>
        </w:rPr>
        <w:t>co</w:t>
      </w:r>
      <w:r w:rsidR="001B1ED7" w:rsidRPr="00B932B3">
        <w:rPr>
          <w:rFonts w:cs="Arial"/>
          <w:color w:val="auto"/>
          <w:lang w:val="en-GB"/>
        </w:rPr>
        <w:t xml:space="preserve"> which has </w:t>
      </w:r>
      <w:proofErr w:type="gramStart"/>
      <w:r w:rsidR="001B1ED7" w:rsidRPr="00B932B3">
        <w:rPr>
          <w:rFonts w:cs="Arial"/>
          <w:color w:val="auto"/>
          <w:lang w:val="en-GB"/>
        </w:rPr>
        <w:t>a large number of</w:t>
      </w:r>
      <w:proofErr w:type="gramEnd"/>
      <w:r w:rsidR="001B1ED7" w:rsidRPr="00B932B3">
        <w:rPr>
          <w:rFonts w:cs="Arial"/>
          <w:color w:val="auto"/>
          <w:lang w:val="en-GB"/>
        </w:rPr>
        <w:t xml:space="preserve"> retail stores. It became the fourth largest retailer in the world in the year 2008. But</w:t>
      </w:r>
      <w:r w:rsidR="008C5116" w:rsidRPr="00B932B3">
        <w:rPr>
          <w:rFonts w:cs="Arial"/>
          <w:color w:val="auto"/>
          <w:lang w:val="en-GB"/>
        </w:rPr>
        <w:t xml:space="preserve"> as it is said, change is necessary </w:t>
      </w:r>
      <w:proofErr w:type="gramStart"/>
      <w:r w:rsidR="008C5116" w:rsidRPr="00B932B3">
        <w:rPr>
          <w:rFonts w:cs="Arial"/>
          <w:color w:val="auto"/>
          <w:lang w:val="en-GB"/>
        </w:rPr>
        <w:t>in order to</w:t>
      </w:r>
      <w:proofErr w:type="gramEnd"/>
      <w:r w:rsidR="008C5116" w:rsidRPr="00B932B3">
        <w:rPr>
          <w:rFonts w:cs="Arial"/>
          <w:color w:val="auto"/>
          <w:lang w:val="en-GB"/>
        </w:rPr>
        <w:t xml:space="preserve"> survive the dynamic world.</w:t>
      </w:r>
      <w:r w:rsidR="002B21F8" w:rsidRPr="00B932B3">
        <w:rPr>
          <w:rFonts w:cs="Arial"/>
          <w:color w:val="auto"/>
          <w:lang w:val="en-GB"/>
        </w:rPr>
        <w:t xml:space="preserve"> The same happened with Tesco too. W</w:t>
      </w:r>
      <w:r w:rsidRPr="00B932B3">
        <w:rPr>
          <w:rFonts w:cs="Arial"/>
          <w:color w:val="auto"/>
          <w:lang w:val="en-GB"/>
        </w:rPr>
        <w:t xml:space="preserve">ith the new imposed challenges of COVID pandemic, the company is in dire need to make changes in the organisational behaviour </w:t>
      </w:r>
      <w:proofErr w:type="gramStart"/>
      <w:r w:rsidRPr="00B932B3">
        <w:rPr>
          <w:rFonts w:cs="Arial"/>
          <w:color w:val="auto"/>
          <w:lang w:val="en-GB"/>
        </w:rPr>
        <w:t>in order to</w:t>
      </w:r>
      <w:proofErr w:type="gramEnd"/>
      <w:r w:rsidRPr="00B932B3">
        <w:rPr>
          <w:rFonts w:cs="Arial"/>
          <w:color w:val="auto"/>
          <w:lang w:val="en-GB"/>
        </w:rPr>
        <w:t xml:space="preserve"> survive the present market conditions and also to attain resilience in the future. For achieving this objective, the company has already reviewed its internal and external environment by making key notes of the factors that affect the behaviour in the organisation. But still a lot need to be done as the situation so demands. Therefore, in this report, various management theories and approaches are presented which Tesco can apply in its business </w:t>
      </w:r>
      <w:proofErr w:type="gramStart"/>
      <w:r w:rsidRPr="00B932B3">
        <w:rPr>
          <w:rFonts w:cs="Arial"/>
          <w:color w:val="auto"/>
          <w:lang w:val="en-GB"/>
        </w:rPr>
        <w:t>in order to</w:t>
      </w:r>
      <w:proofErr w:type="gramEnd"/>
      <w:r w:rsidRPr="00B932B3">
        <w:rPr>
          <w:rFonts w:cs="Arial"/>
          <w:color w:val="auto"/>
          <w:lang w:val="en-GB"/>
        </w:rPr>
        <w:t xml:space="preserve"> tackle the challenges and meet its objectives of retaining its position in the market post COVID. </w:t>
      </w:r>
      <w:r w:rsidR="00987593" w:rsidRPr="00B932B3">
        <w:rPr>
          <w:rFonts w:cs="Arial"/>
          <w:color w:val="auto"/>
          <w:lang w:val="en-GB"/>
        </w:rPr>
        <w:t xml:space="preserve">By the use of management theories like Taylor’s scientific management, Fiedler’s contingent theory and theories relating to human resources and organisation’s systems, Tesco can </w:t>
      </w:r>
      <w:r w:rsidR="001B1ED7" w:rsidRPr="00B932B3">
        <w:rPr>
          <w:rFonts w:cs="Arial"/>
          <w:color w:val="auto"/>
          <w:lang w:val="en-GB"/>
        </w:rPr>
        <w:t xml:space="preserve">not only analyse how different approaches may be interpreted by different people differently but at the same time, it can also reap the benefits of choosing and applying the best management theory into practice. </w:t>
      </w:r>
    </w:p>
    <w:p w14:paraId="00D03951" w14:textId="12A02FE1" w:rsidR="00742544" w:rsidRPr="00B932B3" w:rsidRDefault="00EB7C86" w:rsidP="000D4192">
      <w:pPr>
        <w:pStyle w:val="Heading1"/>
        <w:rPr>
          <w:rFonts w:cs="Arial"/>
          <w:b w:val="0"/>
          <w:color w:val="auto"/>
          <w:lang w:val="en-GB"/>
        </w:rPr>
      </w:pPr>
      <w:bookmarkStart w:id="1" w:name="_Toc55249562"/>
      <w:r>
        <w:rPr>
          <w:rFonts w:cs="Arial"/>
          <w:b w:val="0"/>
          <w:color w:val="auto"/>
          <w:lang w:val="en-GB"/>
        </w:rPr>
        <w:t>TESCO</w:t>
      </w:r>
      <w:r w:rsidR="00742544" w:rsidRPr="00B932B3">
        <w:rPr>
          <w:rFonts w:cs="Arial"/>
          <w:b w:val="0"/>
          <w:color w:val="auto"/>
          <w:lang w:val="en-GB"/>
        </w:rPr>
        <w:t xml:space="preserve"> organisation</w:t>
      </w:r>
      <w:bookmarkEnd w:id="1"/>
    </w:p>
    <w:p w14:paraId="4F339AE3" w14:textId="77777777" w:rsidR="00432AA5" w:rsidRPr="00B932B3" w:rsidRDefault="00432AA5" w:rsidP="00432AA5">
      <w:pPr>
        <w:spacing w:before="0" w:after="0"/>
        <w:rPr>
          <w:rFonts w:eastAsia="Times New Roman" w:cs="Arial"/>
          <w:color w:val="auto"/>
          <w:szCs w:val="24"/>
          <w:lang w:val="en-GB" w:eastAsia="en-IN"/>
        </w:rPr>
      </w:pPr>
      <w:r w:rsidRPr="00B932B3">
        <w:rPr>
          <w:rFonts w:eastAsia="Times New Roman" w:cs="Arial"/>
          <w:color w:val="auto"/>
          <w:lang w:val="en-GB" w:eastAsia="en-IN"/>
        </w:rPr>
        <w:t>Founded in 1919 by Jack Cohen, TESCO has ever since been a dominating retail brand in the UK and globally, by following a rapid expansion policy in two decades of time since its inception. The primary line of retail business for the company involves the sales of grocery and merchandise items and with its headquarters in Hertfordshire, Tesco has come to be ranked as the third biggest global retailer, when gross revenues were taken into account. With nearly 7000 shops, Tesco, apart from the UK, operates in the various parts of the European and Asian continents. It has been estimated that Tesco currently has nearly 450 thousand employees in its payrolls and the various retail products that the company provides includes the likes of “Tesco Supermarket”, “Tesco Hypermarket” and so on. As per the financial reporting, made by the company, it has been found that in the year 2019, Tesco recorded revenue of 63.911 billion GBP</w:t>
      </w:r>
      <w:r w:rsidR="00F43581" w:rsidRPr="00B932B3">
        <w:rPr>
          <w:rFonts w:eastAsia="Times New Roman" w:cs="Arial"/>
          <w:color w:val="auto"/>
          <w:lang w:val="en-GB" w:eastAsia="en-IN"/>
        </w:rPr>
        <w:t xml:space="preserve"> (Aiello </w:t>
      </w:r>
      <w:r w:rsidR="00F43581" w:rsidRPr="00B932B3">
        <w:rPr>
          <w:rFonts w:eastAsia="Times New Roman" w:cs="Arial"/>
          <w:i/>
          <w:color w:val="auto"/>
          <w:lang w:val="en-GB" w:eastAsia="en-IN"/>
        </w:rPr>
        <w:t>et al</w:t>
      </w:r>
      <w:r w:rsidR="00F43581" w:rsidRPr="00B932B3">
        <w:rPr>
          <w:rFonts w:eastAsia="Times New Roman" w:cs="Arial"/>
          <w:color w:val="auto"/>
          <w:lang w:val="en-GB" w:eastAsia="en-IN"/>
        </w:rPr>
        <w:t>., 2020)</w:t>
      </w:r>
      <w:r w:rsidRPr="00B932B3">
        <w:rPr>
          <w:rFonts w:eastAsia="Times New Roman" w:cs="Arial"/>
          <w:color w:val="auto"/>
          <w:lang w:val="en-GB" w:eastAsia="en-IN"/>
        </w:rPr>
        <w:t>. </w:t>
      </w:r>
    </w:p>
    <w:p w14:paraId="09C9D4BB" w14:textId="77777777" w:rsidR="00432AA5" w:rsidRPr="00B932B3" w:rsidRDefault="00432AA5" w:rsidP="00432AA5">
      <w:pPr>
        <w:spacing w:before="0" w:after="0"/>
        <w:rPr>
          <w:rFonts w:eastAsia="Times New Roman" w:cs="Arial"/>
          <w:color w:val="auto"/>
          <w:szCs w:val="24"/>
          <w:lang w:val="en-GB" w:eastAsia="en-IN"/>
        </w:rPr>
      </w:pPr>
    </w:p>
    <w:p w14:paraId="1EF2B5D8" w14:textId="77777777" w:rsidR="00432AA5" w:rsidRPr="00B932B3" w:rsidRDefault="00432AA5" w:rsidP="00432AA5">
      <w:pPr>
        <w:spacing w:before="0" w:after="0"/>
        <w:rPr>
          <w:rFonts w:eastAsia="Times New Roman" w:cs="Arial"/>
          <w:color w:val="auto"/>
          <w:szCs w:val="24"/>
          <w:lang w:val="en-GB" w:eastAsia="en-IN"/>
        </w:rPr>
      </w:pPr>
      <w:r w:rsidRPr="00B932B3">
        <w:rPr>
          <w:rFonts w:eastAsia="Times New Roman" w:cs="Arial"/>
          <w:color w:val="auto"/>
          <w:lang w:val="en-GB" w:eastAsia="en-IN"/>
        </w:rPr>
        <w:t xml:space="preserve">Apart from its traditional brick and mortar stores, Tesco started its online shopping medium through its e-commerce channels, which traces back its origin in 1995. The rapid expansion policy that has been adopted by Tesco was to buy its smaller competitors throughout the UK, and this saw the company being able to come up with new and innovative business portfolios like car and property insurance, retail banking and others. Despite its huge pool of resources and business expertise, Tesco was not unscathed from the paradigm-changing effects of the </w:t>
      </w:r>
      <w:proofErr w:type="spellStart"/>
      <w:r w:rsidRPr="00B932B3">
        <w:rPr>
          <w:rFonts w:eastAsia="Times New Roman" w:cs="Arial"/>
          <w:color w:val="auto"/>
          <w:lang w:val="en-GB" w:eastAsia="en-IN"/>
        </w:rPr>
        <w:t>Covid</w:t>
      </w:r>
      <w:proofErr w:type="spellEnd"/>
      <w:r w:rsidRPr="00B932B3">
        <w:rPr>
          <w:rFonts w:eastAsia="Times New Roman" w:cs="Arial"/>
          <w:color w:val="auto"/>
          <w:lang w:val="en-GB" w:eastAsia="en-IN"/>
        </w:rPr>
        <w:t xml:space="preserve"> 19 pandemic, in which most of its product sales were shifted from its physical shopping centres to online channels. By responding to such a shift in consumer behaviour, Tesco apparently hired 16000 more temporary staff to meet such a supply-demand gap. With such a major change in the company’s retail operations, Tesco has been wary of the fact that if the cost overheads are not managed properly, coming from such a digital push to sale products, the profit margins in the coming months would be a sticky issue</w:t>
      </w:r>
      <w:r w:rsidR="00F43581" w:rsidRPr="00B932B3">
        <w:rPr>
          <w:rFonts w:eastAsia="Times New Roman" w:cs="Arial"/>
          <w:color w:val="auto"/>
          <w:lang w:val="en-GB" w:eastAsia="en-IN"/>
        </w:rPr>
        <w:t xml:space="preserve"> (Sparks, 2019)</w:t>
      </w:r>
      <w:r w:rsidRPr="00B932B3">
        <w:rPr>
          <w:rFonts w:eastAsia="Times New Roman" w:cs="Arial"/>
          <w:color w:val="auto"/>
          <w:lang w:val="en-GB" w:eastAsia="en-IN"/>
        </w:rPr>
        <w:t>. In mitigating this, the company’s managerial policies have been swiftly turned toward cost-cutting and enhancing the job role efficiency of its individual workers. </w:t>
      </w:r>
    </w:p>
    <w:p w14:paraId="6036E3E0" w14:textId="38C22BDC" w:rsidR="00742544" w:rsidRPr="00B932B3" w:rsidRDefault="00EB7C86" w:rsidP="00742544">
      <w:pPr>
        <w:pStyle w:val="Heading1"/>
        <w:rPr>
          <w:rFonts w:cs="Arial"/>
          <w:b w:val="0"/>
          <w:color w:val="auto"/>
          <w:lang w:val="en-GB"/>
        </w:rPr>
      </w:pPr>
      <w:bookmarkStart w:id="2" w:name="_Toc55249563"/>
      <w:r>
        <w:rPr>
          <w:rFonts w:cs="Arial"/>
          <w:b w:val="0"/>
          <w:color w:val="auto"/>
          <w:lang w:val="en-GB"/>
        </w:rPr>
        <w:t>I</w:t>
      </w:r>
      <w:r w:rsidR="00742544" w:rsidRPr="00B932B3">
        <w:rPr>
          <w:rFonts w:cs="Arial"/>
          <w:b w:val="0"/>
          <w:color w:val="auto"/>
          <w:lang w:val="en-GB"/>
        </w:rPr>
        <w:t>ntroduc</w:t>
      </w:r>
      <w:r>
        <w:rPr>
          <w:rFonts w:cs="Arial"/>
          <w:b w:val="0"/>
          <w:color w:val="auto"/>
          <w:lang w:val="en-GB"/>
        </w:rPr>
        <w:t>tion of</w:t>
      </w:r>
      <w:r w:rsidR="00742544" w:rsidRPr="00B932B3">
        <w:rPr>
          <w:rFonts w:cs="Arial"/>
          <w:b w:val="0"/>
          <w:color w:val="auto"/>
          <w:lang w:val="en-GB"/>
        </w:rPr>
        <w:t xml:space="preserve"> the key management theory</w:t>
      </w:r>
      <w:bookmarkEnd w:id="2"/>
    </w:p>
    <w:p w14:paraId="34D1025C" w14:textId="77777777" w:rsidR="00742544" w:rsidRPr="00B932B3" w:rsidRDefault="00742544" w:rsidP="00742544">
      <w:pPr>
        <w:rPr>
          <w:rFonts w:cs="Arial"/>
          <w:color w:val="auto"/>
          <w:lang w:val="en-GB"/>
        </w:rPr>
      </w:pPr>
      <w:r w:rsidRPr="00B932B3">
        <w:rPr>
          <w:rFonts w:cs="Arial"/>
          <w:color w:val="auto"/>
          <w:lang w:val="en-GB"/>
        </w:rPr>
        <w:t xml:space="preserve">In the changing scenario, having appropriate management theories in the business is becoming very important </w:t>
      </w:r>
      <w:proofErr w:type="gramStart"/>
      <w:r w:rsidRPr="00B932B3">
        <w:rPr>
          <w:rFonts w:cs="Arial"/>
          <w:color w:val="auto"/>
          <w:lang w:val="en-GB"/>
        </w:rPr>
        <w:t>in order to</w:t>
      </w:r>
      <w:proofErr w:type="gramEnd"/>
      <w:r w:rsidRPr="00B932B3">
        <w:rPr>
          <w:rFonts w:cs="Arial"/>
          <w:color w:val="auto"/>
          <w:lang w:val="en-GB"/>
        </w:rPr>
        <w:t xml:space="preserve"> lead and manage employees. These management theories are business concepts which provides for the ideal business framework along with the implementation of various management strategies. Usually professional managers apply </w:t>
      </w:r>
      <w:proofErr w:type="gramStart"/>
      <w:r w:rsidRPr="00B932B3">
        <w:rPr>
          <w:rFonts w:cs="Arial"/>
          <w:color w:val="auto"/>
          <w:lang w:val="en-GB"/>
        </w:rPr>
        <w:t>a number of</w:t>
      </w:r>
      <w:proofErr w:type="gramEnd"/>
      <w:r w:rsidRPr="00B932B3">
        <w:rPr>
          <w:rFonts w:cs="Arial"/>
          <w:color w:val="auto"/>
          <w:lang w:val="en-GB"/>
        </w:rPr>
        <w:t xml:space="preserve"> management theories instead of relying on any one management theory. Proper management is very crucial </w:t>
      </w:r>
      <w:proofErr w:type="gramStart"/>
      <w:r w:rsidRPr="00B932B3">
        <w:rPr>
          <w:rFonts w:cs="Arial"/>
          <w:color w:val="auto"/>
          <w:lang w:val="en-GB"/>
        </w:rPr>
        <w:t>in order to</w:t>
      </w:r>
      <w:proofErr w:type="gramEnd"/>
      <w:r w:rsidRPr="00B932B3">
        <w:rPr>
          <w:rFonts w:cs="Arial"/>
          <w:color w:val="auto"/>
          <w:lang w:val="en-GB"/>
        </w:rPr>
        <w:t xml:space="preserve"> ensure smooth running of the business and human resources, being the company’s biggest asset needs to be managed with care. Therefore, management theories are being used by organizations. Depending upon the type of the organization chosen and its workforce, managers of TESCO </w:t>
      </w:r>
      <w:proofErr w:type="gramStart"/>
      <w:r w:rsidRPr="00B932B3">
        <w:rPr>
          <w:rFonts w:cs="Arial"/>
          <w:color w:val="auto"/>
          <w:lang w:val="en-GB"/>
        </w:rPr>
        <w:t>find  the</w:t>
      </w:r>
      <w:proofErr w:type="gramEnd"/>
      <w:r w:rsidRPr="00B932B3">
        <w:rPr>
          <w:rFonts w:cs="Arial"/>
          <w:color w:val="auto"/>
          <w:lang w:val="en-GB"/>
        </w:rPr>
        <w:t xml:space="preserve"> following popular management theories useful- </w:t>
      </w:r>
    </w:p>
    <w:p w14:paraId="5154522C" w14:textId="77777777" w:rsidR="00742544" w:rsidRPr="00B932B3" w:rsidRDefault="00742544" w:rsidP="00742544">
      <w:pPr>
        <w:pStyle w:val="ListParagraph"/>
        <w:numPr>
          <w:ilvl w:val="0"/>
          <w:numId w:val="1"/>
        </w:numPr>
        <w:rPr>
          <w:rFonts w:cs="Arial"/>
          <w:color w:val="auto"/>
          <w:lang w:val="en-GB"/>
        </w:rPr>
      </w:pPr>
      <w:r w:rsidRPr="00B932B3">
        <w:rPr>
          <w:rFonts w:cs="Arial"/>
          <w:color w:val="auto"/>
          <w:lang w:val="en-GB"/>
        </w:rPr>
        <w:t xml:space="preserve">Scientific management theory- This famous theory was developed by Frederick Taylor who is also called the father of scientific management. He was one of the oldest pioneers of management theories. He believed that the performance of any worker depends on many personal factors like fair pay, job security and employee motivation. He suggested that </w:t>
      </w:r>
      <w:proofErr w:type="gramStart"/>
      <w:r w:rsidRPr="00B932B3">
        <w:rPr>
          <w:rFonts w:cs="Arial"/>
          <w:color w:val="auto"/>
          <w:lang w:val="en-GB"/>
        </w:rPr>
        <w:t>in order to</w:t>
      </w:r>
      <w:proofErr w:type="gramEnd"/>
      <w:r w:rsidRPr="00B932B3">
        <w:rPr>
          <w:rFonts w:cs="Arial"/>
          <w:color w:val="auto"/>
          <w:lang w:val="en-GB"/>
        </w:rPr>
        <w:t xml:space="preserve"> increase productivity, the work of the employees must be </w:t>
      </w:r>
      <w:r w:rsidRPr="00B932B3">
        <w:rPr>
          <w:rFonts w:cs="Arial"/>
          <w:color w:val="auto"/>
          <w:lang w:val="en-GB"/>
        </w:rPr>
        <w:lastRenderedPageBreak/>
        <w:t xml:space="preserve">simplified. </w:t>
      </w:r>
      <w:proofErr w:type="gramStart"/>
      <w:r w:rsidRPr="00B932B3">
        <w:rPr>
          <w:rFonts w:cs="Arial"/>
          <w:color w:val="auto"/>
          <w:lang w:val="en-GB"/>
        </w:rPr>
        <w:t>In order to</w:t>
      </w:r>
      <w:proofErr w:type="gramEnd"/>
      <w:r w:rsidRPr="00B932B3">
        <w:rPr>
          <w:rFonts w:cs="Arial"/>
          <w:color w:val="auto"/>
          <w:lang w:val="en-GB"/>
        </w:rPr>
        <w:t xml:space="preserve"> ensure that work is done in the best way, Taylor advised that the prescribed tasks and methods be provided to the workers in written</w:t>
      </w:r>
      <w:r w:rsidR="00007245" w:rsidRPr="00B932B3">
        <w:rPr>
          <w:rFonts w:cs="Arial"/>
          <w:color w:val="auto"/>
          <w:lang w:val="en-GB"/>
        </w:rPr>
        <w:t xml:space="preserve"> (Waring, 2016)</w:t>
      </w:r>
      <w:r w:rsidRPr="00B932B3">
        <w:rPr>
          <w:rFonts w:cs="Arial"/>
          <w:color w:val="auto"/>
          <w:lang w:val="en-GB"/>
        </w:rPr>
        <w:t>. The theory of scientific management provides that is one best way to perform a task. It propagates the idea of applying scientific methods for managing the actions of the employees. Earlier, the employers had almost no contact with the employees which lead to poor employee morale. As a result of his theory, employers started interacting with the employees and work as a team. With the help of this theory, Taylor also advocated the stop-watch task timing and the piece rate payment scheme. Taylor believed that wages is a significant factor which contributes to an employee’s satisfaction and therefore his theory is also based on the principle of fair wages to the employees</w:t>
      </w:r>
      <w:r w:rsidR="00007245" w:rsidRPr="00B932B3">
        <w:rPr>
          <w:rFonts w:cs="Arial"/>
          <w:color w:val="auto"/>
          <w:lang w:val="en-GB"/>
        </w:rPr>
        <w:t xml:space="preserve"> (Kaur</w:t>
      </w:r>
      <w:r w:rsidR="00007245" w:rsidRPr="00B932B3">
        <w:rPr>
          <w:rFonts w:cs="Arial"/>
          <w:i/>
          <w:color w:val="auto"/>
          <w:lang w:val="en-GB"/>
        </w:rPr>
        <w:t xml:space="preserve"> et al</w:t>
      </w:r>
      <w:r w:rsidR="00007245" w:rsidRPr="00B932B3">
        <w:rPr>
          <w:rFonts w:cs="Arial"/>
          <w:color w:val="auto"/>
          <w:lang w:val="en-GB"/>
        </w:rPr>
        <w:t>., 2020)</w:t>
      </w:r>
      <w:r w:rsidRPr="00B932B3">
        <w:rPr>
          <w:rFonts w:cs="Arial"/>
          <w:color w:val="auto"/>
          <w:lang w:val="en-GB"/>
        </w:rPr>
        <w:t xml:space="preserve">. </w:t>
      </w:r>
    </w:p>
    <w:p w14:paraId="2AE13827" w14:textId="77777777" w:rsidR="00742544" w:rsidRPr="00B932B3" w:rsidRDefault="00742544" w:rsidP="00742544">
      <w:pPr>
        <w:pStyle w:val="ListParagraph"/>
        <w:numPr>
          <w:ilvl w:val="0"/>
          <w:numId w:val="1"/>
        </w:numPr>
        <w:rPr>
          <w:rFonts w:cs="Arial"/>
          <w:color w:val="auto"/>
          <w:lang w:val="en-GB"/>
        </w:rPr>
      </w:pPr>
      <w:r w:rsidRPr="00B932B3">
        <w:rPr>
          <w:rFonts w:cs="Arial"/>
          <w:color w:val="auto"/>
          <w:lang w:val="en-GB"/>
        </w:rPr>
        <w:t xml:space="preserve">Systems management theory- The systems management theory relates the business structure to a human body which comprises of many parts. Just like the different body parts function together, in the same way, the different components of a business organisation work in harmony with each other to achieve the goals and objectives of the business. The most important element of any business is the human </w:t>
      </w:r>
      <w:proofErr w:type="gramStart"/>
      <w:r w:rsidRPr="00B932B3">
        <w:rPr>
          <w:rFonts w:cs="Arial"/>
          <w:color w:val="auto"/>
          <w:lang w:val="en-GB"/>
        </w:rPr>
        <w:t>workforce</w:t>
      </w:r>
      <w:r w:rsidR="002D434F" w:rsidRPr="00B932B3">
        <w:rPr>
          <w:rFonts w:cs="Arial"/>
          <w:color w:val="auto"/>
          <w:lang w:val="en-GB"/>
        </w:rPr>
        <w:t xml:space="preserve">( </w:t>
      </w:r>
      <w:proofErr w:type="spellStart"/>
      <w:r w:rsidR="002D434F" w:rsidRPr="00B932B3">
        <w:rPr>
          <w:rFonts w:cs="Arial"/>
          <w:color w:val="auto"/>
          <w:lang w:val="en-GB"/>
        </w:rPr>
        <w:t>Kitana</w:t>
      </w:r>
      <w:proofErr w:type="spellEnd"/>
      <w:proofErr w:type="gramEnd"/>
      <w:r w:rsidR="002D434F" w:rsidRPr="00B932B3">
        <w:rPr>
          <w:rFonts w:cs="Arial"/>
          <w:color w:val="auto"/>
          <w:lang w:val="en-GB"/>
        </w:rPr>
        <w:t>, 2016)</w:t>
      </w:r>
      <w:r w:rsidRPr="00B932B3">
        <w:rPr>
          <w:rFonts w:cs="Arial"/>
          <w:color w:val="auto"/>
          <w:lang w:val="en-GB"/>
        </w:rPr>
        <w:t>. These resources work both individually and jointly to meet the business goals. The main aim of applying this theory is to merge the individual efforts of all employees and bring them under the same umbrella which guides them total the collective fulfilment of the organisational goals. Systems management, as evident by the name involves various approaches for effective planning and management of the organisation. According to this theory, the success of an organisation depends upon the cooperation and interaction between its various components.</w:t>
      </w:r>
    </w:p>
    <w:p w14:paraId="1D3405AA" w14:textId="77777777" w:rsidR="00742544" w:rsidRPr="00B932B3" w:rsidRDefault="00742544" w:rsidP="00742544">
      <w:pPr>
        <w:pStyle w:val="ListParagraph"/>
        <w:numPr>
          <w:ilvl w:val="0"/>
          <w:numId w:val="1"/>
        </w:numPr>
        <w:rPr>
          <w:rFonts w:cs="Arial"/>
          <w:color w:val="auto"/>
          <w:lang w:val="en-GB"/>
        </w:rPr>
      </w:pPr>
      <w:r w:rsidRPr="00B932B3">
        <w:rPr>
          <w:rFonts w:cs="Arial"/>
          <w:color w:val="auto"/>
          <w:lang w:val="en-GB"/>
        </w:rPr>
        <w:t>Contingency management theory- The theory of contingent management was founded by Fred Fiedler who believed that leadership traits in the manager determine his effectiveness to lead the organisation. An essential trait of such effective leader is his ability to adapt to changes</w:t>
      </w:r>
      <w:r w:rsidR="00431279" w:rsidRPr="00B932B3">
        <w:rPr>
          <w:rFonts w:cs="Arial"/>
          <w:color w:val="auto"/>
          <w:lang w:val="en-GB"/>
        </w:rPr>
        <w:t xml:space="preserve"> (</w:t>
      </w:r>
      <w:proofErr w:type="spellStart"/>
      <w:r w:rsidR="00431279" w:rsidRPr="00B932B3">
        <w:rPr>
          <w:rFonts w:cs="Arial"/>
          <w:color w:val="auto"/>
          <w:lang w:val="en-GB"/>
        </w:rPr>
        <w:t>Velinov</w:t>
      </w:r>
      <w:proofErr w:type="spellEnd"/>
      <w:r w:rsidR="00431279" w:rsidRPr="00B932B3">
        <w:rPr>
          <w:rFonts w:cs="Arial"/>
          <w:color w:val="auto"/>
          <w:lang w:val="en-GB"/>
        </w:rPr>
        <w:t xml:space="preserve"> </w:t>
      </w:r>
      <w:r w:rsidR="00431279" w:rsidRPr="00B932B3">
        <w:rPr>
          <w:rFonts w:cs="Arial"/>
          <w:i/>
          <w:color w:val="auto"/>
          <w:lang w:val="en-GB"/>
        </w:rPr>
        <w:t>et al</w:t>
      </w:r>
      <w:r w:rsidR="00431279" w:rsidRPr="00B932B3">
        <w:rPr>
          <w:rFonts w:cs="Arial"/>
          <w:color w:val="auto"/>
          <w:lang w:val="en-GB"/>
        </w:rPr>
        <w:t>., 2018)</w:t>
      </w:r>
      <w:r w:rsidRPr="00B932B3">
        <w:rPr>
          <w:rFonts w:cs="Arial"/>
          <w:color w:val="auto"/>
          <w:lang w:val="en-GB"/>
        </w:rPr>
        <w:t xml:space="preserve">. The management and leadership of organisation is also influenced by the external environment and not just by its internal environment. Contingency management theory is based on the idea that there are various factors which determine the organizational structure and its working. These factors are uncertain i.e. contingent. But </w:t>
      </w:r>
      <w:proofErr w:type="gramStart"/>
      <w:r w:rsidRPr="00B932B3">
        <w:rPr>
          <w:rFonts w:cs="Arial"/>
          <w:color w:val="auto"/>
          <w:lang w:val="en-GB"/>
        </w:rPr>
        <w:t>in order to</w:t>
      </w:r>
      <w:proofErr w:type="gramEnd"/>
      <w:r w:rsidRPr="00B932B3">
        <w:rPr>
          <w:rFonts w:cs="Arial"/>
          <w:color w:val="auto"/>
          <w:lang w:val="en-GB"/>
        </w:rPr>
        <w:t xml:space="preserve"> survive, the businesses have to face them and adapt accordingly. These are usually external factors and include political, economical, social, technological, </w:t>
      </w:r>
      <w:proofErr w:type="gramStart"/>
      <w:r w:rsidRPr="00B932B3">
        <w:rPr>
          <w:rFonts w:cs="Arial"/>
          <w:color w:val="auto"/>
          <w:lang w:val="en-GB"/>
        </w:rPr>
        <w:t>environmental</w:t>
      </w:r>
      <w:proofErr w:type="gramEnd"/>
      <w:r w:rsidRPr="00B932B3">
        <w:rPr>
          <w:rFonts w:cs="Arial"/>
          <w:color w:val="auto"/>
          <w:lang w:val="en-GB"/>
        </w:rPr>
        <w:t xml:space="preserve"> and legal changes</w:t>
      </w:r>
      <w:r w:rsidR="00431279" w:rsidRPr="00B932B3">
        <w:rPr>
          <w:rFonts w:cs="Arial"/>
          <w:color w:val="auto"/>
          <w:lang w:val="en-GB"/>
        </w:rPr>
        <w:t xml:space="preserve"> (Sayegh </w:t>
      </w:r>
      <w:r w:rsidR="00431279" w:rsidRPr="00B932B3">
        <w:rPr>
          <w:rFonts w:cs="Arial"/>
          <w:i/>
          <w:color w:val="auto"/>
          <w:lang w:val="en-GB"/>
        </w:rPr>
        <w:t>et al</w:t>
      </w:r>
      <w:r w:rsidR="00431279" w:rsidRPr="00B932B3">
        <w:rPr>
          <w:rFonts w:cs="Arial"/>
          <w:color w:val="auto"/>
          <w:lang w:val="en-GB"/>
        </w:rPr>
        <w:t>., 2017)</w:t>
      </w:r>
      <w:r w:rsidRPr="00B932B3">
        <w:rPr>
          <w:rFonts w:cs="Arial"/>
          <w:color w:val="auto"/>
          <w:lang w:val="en-GB"/>
        </w:rPr>
        <w:t xml:space="preserve">. Common instances of such external changes include the entry of new </w:t>
      </w:r>
      <w:r w:rsidRPr="00B932B3">
        <w:rPr>
          <w:rFonts w:cs="Arial"/>
          <w:color w:val="auto"/>
          <w:lang w:val="en-GB"/>
        </w:rPr>
        <w:lastRenderedPageBreak/>
        <w:t xml:space="preserve">competitors, unstable economic condition etc. There is no single contingent management theory that fits all organisations because different factors affect different organizations differently. Usually the organization size, technology </w:t>
      </w:r>
      <w:proofErr w:type="gramStart"/>
      <w:r w:rsidRPr="00B932B3">
        <w:rPr>
          <w:rFonts w:cs="Arial"/>
          <w:color w:val="auto"/>
          <w:lang w:val="en-GB"/>
        </w:rPr>
        <w:t>used</w:t>
      </w:r>
      <w:proofErr w:type="gramEnd"/>
      <w:r w:rsidRPr="00B932B3">
        <w:rPr>
          <w:rFonts w:cs="Arial"/>
          <w:color w:val="auto"/>
          <w:lang w:val="en-GB"/>
        </w:rPr>
        <w:t xml:space="preserve"> and leadership style affects the decision of choosing an appropriate contingent management theory. </w:t>
      </w:r>
    </w:p>
    <w:p w14:paraId="6FCA07E6" w14:textId="77777777" w:rsidR="00742544" w:rsidRPr="00B932B3" w:rsidRDefault="00742544" w:rsidP="00742544">
      <w:pPr>
        <w:pStyle w:val="ListParagraph"/>
        <w:numPr>
          <w:ilvl w:val="0"/>
          <w:numId w:val="1"/>
        </w:numPr>
        <w:rPr>
          <w:rFonts w:cs="Arial"/>
          <w:color w:val="auto"/>
          <w:lang w:val="en-GB"/>
        </w:rPr>
      </w:pPr>
      <w:r w:rsidRPr="00B932B3">
        <w:rPr>
          <w:rFonts w:cs="Arial"/>
          <w:color w:val="auto"/>
          <w:lang w:val="en-GB"/>
        </w:rPr>
        <w:t>Bureaucratic management theory- Max Weber is known as the father of bureaucratic management theory. He considered bureaucracy in terms of its positive impacts and considered it to be more rational. The theory of bureaucratic management is based on two essential elements. The first element comprises of a hierarchy which lays the structure of the organisation. The second element comprises of clearly defined rules which helps in rational and legal decision making</w:t>
      </w:r>
      <w:r w:rsidR="00F97082" w:rsidRPr="00B932B3">
        <w:rPr>
          <w:rFonts w:cs="Arial"/>
          <w:color w:val="auto"/>
          <w:lang w:val="en-GB"/>
        </w:rPr>
        <w:t xml:space="preserve"> (</w:t>
      </w:r>
      <w:proofErr w:type="spellStart"/>
      <w:r w:rsidR="00F97082" w:rsidRPr="00B932B3">
        <w:rPr>
          <w:rFonts w:cs="Arial"/>
          <w:color w:val="auto"/>
          <w:lang w:val="en-GB"/>
        </w:rPr>
        <w:t>Meisenbach</w:t>
      </w:r>
      <w:proofErr w:type="spellEnd"/>
      <w:r w:rsidR="00F97082" w:rsidRPr="00B932B3">
        <w:rPr>
          <w:rFonts w:cs="Arial"/>
          <w:color w:val="auto"/>
          <w:lang w:val="en-GB"/>
        </w:rPr>
        <w:t xml:space="preserve"> and Jensen, 2017)</w:t>
      </w:r>
      <w:r w:rsidRPr="00B932B3">
        <w:rPr>
          <w:rFonts w:cs="Arial"/>
          <w:color w:val="auto"/>
          <w:lang w:val="en-GB"/>
        </w:rPr>
        <w:t>. These rules include rules and regulations relating to human resources. Along with it, it also comprises of the policies and procedures for the functioning of the organisation. It is one of the classic management theories. This theory involves rigorous division of labour and defined processes. It also emphasises on written communication and implementation of the process of documentation. The theory also propagates separation of administrative and personal possession and aims at maximising output by minimising inputs</w:t>
      </w:r>
      <w:r w:rsidR="00AE4D4D" w:rsidRPr="00B932B3">
        <w:rPr>
          <w:rFonts w:cs="Arial"/>
          <w:color w:val="auto"/>
          <w:lang w:val="en-GB"/>
        </w:rPr>
        <w:t xml:space="preserve"> (</w:t>
      </w:r>
      <w:proofErr w:type="spellStart"/>
      <w:r w:rsidR="00AE4D4D" w:rsidRPr="00B932B3">
        <w:rPr>
          <w:rFonts w:cs="Arial"/>
          <w:color w:val="auto"/>
          <w:lang w:val="en-GB"/>
        </w:rPr>
        <w:t>Byrkjeflot</w:t>
      </w:r>
      <w:proofErr w:type="spellEnd"/>
      <w:r w:rsidR="00AE4D4D" w:rsidRPr="00B932B3">
        <w:rPr>
          <w:rFonts w:cs="Arial"/>
          <w:color w:val="auto"/>
          <w:lang w:val="en-GB"/>
        </w:rPr>
        <w:t>, 2018)</w:t>
      </w:r>
      <w:r w:rsidRPr="00B932B3">
        <w:rPr>
          <w:rFonts w:cs="Arial"/>
          <w:color w:val="auto"/>
          <w:lang w:val="en-GB"/>
        </w:rPr>
        <w:t xml:space="preserve">. </w:t>
      </w:r>
    </w:p>
    <w:p w14:paraId="349DE4C9" w14:textId="77777777" w:rsidR="00742544" w:rsidRPr="00B932B3" w:rsidRDefault="00742544" w:rsidP="00742544">
      <w:pPr>
        <w:pStyle w:val="ListParagraph"/>
        <w:numPr>
          <w:ilvl w:val="0"/>
          <w:numId w:val="1"/>
        </w:numPr>
        <w:rPr>
          <w:rFonts w:cs="Arial"/>
          <w:color w:val="auto"/>
          <w:lang w:val="en-GB"/>
        </w:rPr>
      </w:pPr>
      <w:r w:rsidRPr="00B932B3">
        <w:rPr>
          <w:rFonts w:cs="Arial"/>
          <w:color w:val="auto"/>
          <w:lang w:val="en-GB"/>
        </w:rPr>
        <w:t xml:space="preserve">Human relations theory- Human relation theories are essentially used by employers </w:t>
      </w:r>
      <w:proofErr w:type="gramStart"/>
      <w:r w:rsidRPr="00B932B3">
        <w:rPr>
          <w:rFonts w:cs="Arial"/>
          <w:color w:val="auto"/>
          <w:lang w:val="en-GB"/>
        </w:rPr>
        <w:t>in order to</w:t>
      </w:r>
      <w:proofErr w:type="gramEnd"/>
      <w:r w:rsidRPr="00B932B3">
        <w:rPr>
          <w:rFonts w:cs="Arial"/>
          <w:color w:val="auto"/>
          <w:lang w:val="en-GB"/>
        </w:rPr>
        <w:t xml:space="preserve"> manage their human resources. Human resources are the biggest contributors to the success of any organisation and therefore they play a crucial role. Effectively leading them is a challenge for the organisation. It includes various strategies adopted by the managers for administering policies related to the employees</w:t>
      </w:r>
      <w:r w:rsidR="000E7563" w:rsidRPr="00B932B3">
        <w:rPr>
          <w:rFonts w:cs="Arial"/>
          <w:color w:val="auto"/>
          <w:lang w:val="en-GB"/>
        </w:rPr>
        <w:t xml:space="preserve"> (Ishii, 2019)</w:t>
      </w:r>
      <w:r w:rsidRPr="00B932B3">
        <w:rPr>
          <w:rFonts w:cs="Arial"/>
          <w:color w:val="auto"/>
          <w:lang w:val="en-GB"/>
        </w:rPr>
        <w:t xml:space="preserve">. This theory lays greater emphasis on the role of HR managers and their objectives. While these objectives may differ from organisation to organisation depending on the composition of the workforce, there are some common objectives too. The common objectives include achieving cost effectiveness, matching needs, maintaining good </w:t>
      </w:r>
      <w:proofErr w:type="gramStart"/>
      <w:r w:rsidRPr="00B932B3">
        <w:rPr>
          <w:rFonts w:cs="Arial"/>
          <w:color w:val="auto"/>
          <w:lang w:val="en-GB"/>
        </w:rPr>
        <w:t>relationships</w:t>
      </w:r>
      <w:proofErr w:type="gramEnd"/>
      <w:r w:rsidRPr="00B932B3">
        <w:rPr>
          <w:rFonts w:cs="Arial"/>
          <w:color w:val="auto"/>
          <w:lang w:val="en-GB"/>
        </w:rPr>
        <w:t xml:space="preserve"> and leveraging potential</w:t>
      </w:r>
      <w:r w:rsidR="008839ED" w:rsidRPr="00B932B3">
        <w:rPr>
          <w:rFonts w:cs="Arial"/>
          <w:color w:val="auto"/>
          <w:lang w:val="en-GB"/>
        </w:rPr>
        <w:t xml:space="preserve"> (</w:t>
      </w:r>
      <w:proofErr w:type="spellStart"/>
      <w:r w:rsidR="008839ED" w:rsidRPr="00B932B3">
        <w:rPr>
          <w:rFonts w:cs="Arial"/>
          <w:color w:val="auto"/>
          <w:lang w:val="en-GB"/>
        </w:rPr>
        <w:t>Oyerinde</w:t>
      </w:r>
      <w:proofErr w:type="spellEnd"/>
      <w:r w:rsidR="008839ED" w:rsidRPr="00B932B3">
        <w:rPr>
          <w:rFonts w:cs="Arial"/>
          <w:color w:val="auto"/>
          <w:lang w:val="en-GB"/>
        </w:rPr>
        <w:t>, 2017)</w:t>
      </w:r>
      <w:r w:rsidRPr="00B932B3">
        <w:rPr>
          <w:rFonts w:cs="Arial"/>
          <w:color w:val="auto"/>
          <w:lang w:val="en-GB"/>
        </w:rPr>
        <w:t xml:space="preserve">. The human relations theory </w:t>
      </w:r>
      <w:proofErr w:type="gramStart"/>
      <w:r w:rsidRPr="00B932B3">
        <w:rPr>
          <w:rFonts w:cs="Arial"/>
          <w:color w:val="auto"/>
          <w:lang w:val="en-GB"/>
        </w:rPr>
        <w:t>help</w:t>
      </w:r>
      <w:proofErr w:type="gramEnd"/>
      <w:r w:rsidRPr="00B932B3">
        <w:rPr>
          <w:rFonts w:cs="Arial"/>
          <w:color w:val="auto"/>
          <w:lang w:val="en-GB"/>
        </w:rPr>
        <w:t xml:space="preserve"> an organisation to effectively meet the needs and expectations of all members related to the business including employees, stakeholders and the public in large. It is one of the fundamental theories for the success of any organisation and therefore all organisations must carefully choose a human relations theory which is best suited to their organisation.  </w:t>
      </w:r>
    </w:p>
    <w:p w14:paraId="285ED1F5" w14:textId="6066DFBB" w:rsidR="000D4192" w:rsidRPr="00B932B3" w:rsidRDefault="00465A17" w:rsidP="000D4192">
      <w:pPr>
        <w:pStyle w:val="Heading1"/>
        <w:rPr>
          <w:rFonts w:cs="Arial"/>
          <w:b w:val="0"/>
          <w:color w:val="auto"/>
          <w:sz w:val="22"/>
          <w:szCs w:val="20"/>
          <w:lang w:val="en-GB"/>
        </w:rPr>
      </w:pPr>
      <w:r>
        <w:rPr>
          <w:rFonts w:cs="Arial"/>
          <w:b w:val="0"/>
          <w:color w:val="auto"/>
          <w:lang w:val="en-GB"/>
        </w:rPr>
        <w:lastRenderedPageBreak/>
        <w:t xml:space="preserve">Organisational beliefs, </w:t>
      </w:r>
      <w:proofErr w:type="gramStart"/>
      <w:r>
        <w:rPr>
          <w:rFonts w:cs="Arial"/>
          <w:b w:val="0"/>
          <w:color w:val="auto"/>
          <w:lang w:val="en-GB"/>
        </w:rPr>
        <w:t>attitudes</w:t>
      </w:r>
      <w:proofErr w:type="gramEnd"/>
      <w:r>
        <w:rPr>
          <w:rFonts w:cs="Arial"/>
          <w:b w:val="0"/>
          <w:color w:val="auto"/>
          <w:lang w:val="en-GB"/>
        </w:rPr>
        <w:t xml:space="preserve"> and value systems vs workplace behaviour</w:t>
      </w:r>
    </w:p>
    <w:p w14:paraId="58A95CCC" w14:textId="77777777" w:rsidR="000D4192" w:rsidRPr="00B932B3" w:rsidRDefault="000D4192" w:rsidP="000D4192">
      <w:pPr>
        <w:rPr>
          <w:rFonts w:cs="Arial"/>
          <w:color w:val="auto"/>
          <w:lang w:val="en-GB"/>
        </w:rPr>
      </w:pPr>
      <w:r w:rsidRPr="00B932B3">
        <w:rPr>
          <w:rFonts w:cs="Arial"/>
          <w:color w:val="auto"/>
          <w:lang w:val="en-GB"/>
        </w:rPr>
        <w:t xml:space="preserve">The organization of </w:t>
      </w:r>
      <w:r w:rsidR="000B25DB" w:rsidRPr="00B932B3">
        <w:rPr>
          <w:rFonts w:cs="Arial"/>
          <w:color w:val="auto"/>
          <w:lang w:val="en-GB"/>
        </w:rPr>
        <w:t>Tesco</w:t>
      </w:r>
      <w:r w:rsidRPr="00B932B3">
        <w:rPr>
          <w:rFonts w:cs="Arial"/>
          <w:color w:val="auto"/>
          <w:lang w:val="en-GB"/>
        </w:rPr>
        <w:t xml:space="preserve"> is set up with the core values of “integrity, responsibility, respect and pioneering”. The organization believes that the </w:t>
      </w:r>
      <w:proofErr w:type="gramStart"/>
      <w:r w:rsidRPr="00B932B3">
        <w:rPr>
          <w:rFonts w:cs="Arial"/>
          <w:color w:val="auto"/>
          <w:lang w:val="en-GB"/>
        </w:rPr>
        <w:t>in order to</w:t>
      </w:r>
      <w:proofErr w:type="gramEnd"/>
      <w:r w:rsidRPr="00B932B3">
        <w:rPr>
          <w:rFonts w:cs="Arial"/>
          <w:color w:val="auto"/>
          <w:lang w:val="en-GB"/>
        </w:rPr>
        <w:t xml:space="preserve"> succeed in its operations it requires high corporate behaviour standards towards every person it works with. Post Covid-19 pandemic, it has also laid down emphasis on the ways in which it interacts with its “colleagues, partners, customers and consumers” by prioritizing their wellness and mental health. </w:t>
      </w:r>
    </w:p>
    <w:p w14:paraId="7459F22C" w14:textId="77777777" w:rsidR="000D4192" w:rsidRPr="00B932B3" w:rsidRDefault="000D4192" w:rsidP="000D4192">
      <w:pPr>
        <w:rPr>
          <w:rFonts w:cs="Arial"/>
          <w:color w:val="auto"/>
          <w:lang w:val="en-GB"/>
        </w:rPr>
      </w:pPr>
      <w:r w:rsidRPr="00B932B3">
        <w:rPr>
          <w:rFonts w:cs="Arial"/>
          <w:color w:val="auto"/>
          <w:lang w:val="en-GB"/>
        </w:rPr>
        <w:t xml:space="preserve">For analysing the impact of the beliefs, </w:t>
      </w:r>
      <w:proofErr w:type="gramStart"/>
      <w:r w:rsidRPr="00B932B3">
        <w:rPr>
          <w:rFonts w:cs="Arial"/>
          <w:color w:val="auto"/>
          <w:lang w:val="en-GB"/>
        </w:rPr>
        <w:t>attitude</w:t>
      </w:r>
      <w:proofErr w:type="gramEnd"/>
      <w:r w:rsidRPr="00B932B3">
        <w:rPr>
          <w:rFonts w:cs="Arial"/>
          <w:color w:val="auto"/>
          <w:lang w:val="en-GB"/>
        </w:rPr>
        <w:t xml:space="preserve"> and values of </w:t>
      </w:r>
      <w:r w:rsidR="000B25DB" w:rsidRPr="00B932B3">
        <w:rPr>
          <w:rFonts w:cs="Arial"/>
          <w:color w:val="auto"/>
          <w:lang w:val="en-GB"/>
        </w:rPr>
        <w:t>Tesco</w:t>
      </w:r>
      <w:r w:rsidRPr="00B932B3">
        <w:rPr>
          <w:rFonts w:cs="Arial"/>
          <w:color w:val="auto"/>
          <w:lang w:val="en-GB"/>
        </w:rPr>
        <w:t xml:space="preserve"> on the workplace behaviour post Covid-19, the </w:t>
      </w:r>
      <w:r w:rsidRPr="00B932B3">
        <w:rPr>
          <w:rFonts w:cs="Arial"/>
          <w:i/>
          <w:color w:val="auto"/>
          <w:lang w:val="en-GB"/>
        </w:rPr>
        <w:t>“Scientific management theory”</w:t>
      </w:r>
      <w:r w:rsidRPr="00B932B3">
        <w:rPr>
          <w:rFonts w:cs="Arial"/>
          <w:color w:val="auto"/>
          <w:lang w:val="en-GB"/>
        </w:rPr>
        <w:t xml:space="preserve"> has been applied in the organization. The application of this theory highlighted that the employees are motivated by factors like job security, fair </w:t>
      </w:r>
      <w:proofErr w:type="gramStart"/>
      <w:r w:rsidRPr="00B932B3">
        <w:rPr>
          <w:rFonts w:cs="Arial"/>
          <w:color w:val="auto"/>
          <w:lang w:val="en-GB"/>
        </w:rPr>
        <w:t>pay</w:t>
      </w:r>
      <w:proofErr w:type="gramEnd"/>
      <w:r w:rsidRPr="00B932B3">
        <w:rPr>
          <w:rFonts w:cs="Arial"/>
          <w:color w:val="auto"/>
          <w:lang w:val="en-GB"/>
        </w:rPr>
        <w:t xml:space="preserve"> and employee motivation. </w:t>
      </w:r>
      <w:r w:rsidR="000B25DB" w:rsidRPr="00B932B3">
        <w:rPr>
          <w:rFonts w:cs="Arial"/>
          <w:color w:val="auto"/>
          <w:lang w:val="en-GB"/>
        </w:rPr>
        <w:t>Tesco</w:t>
      </w:r>
      <w:r w:rsidRPr="00B932B3">
        <w:rPr>
          <w:rFonts w:cs="Arial"/>
          <w:color w:val="auto"/>
          <w:lang w:val="en-GB"/>
        </w:rPr>
        <w:t xml:space="preserve"> functions with the value of guiding its employees in </w:t>
      </w:r>
      <w:proofErr w:type="gramStart"/>
      <w:r w:rsidRPr="00B932B3">
        <w:rPr>
          <w:rFonts w:cs="Arial"/>
          <w:color w:val="auto"/>
          <w:lang w:val="en-GB"/>
        </w:rPr>
        <w:t>every day</w:t>
      </w:r>
      <w:proofErr w:type="gramEnd"/>
      <w:r w:rsidRPr="00B932B3">
        <w:rPr>
          <w:rFonts w:cs="Arial"/>
          <w:color w:val="auto"/>
          <w:lang w:val="en-GB"/>
        </w:rPr>
        <w:t xml:space="preserve"> decisions and actions that they take. Following the Scientific management theory as given by Taylor, the management of the </w:t>
      </w:r>
      <w:r w:rsidR="000B25DB" w:rsidRPr="00B932B3">
        <w:rPr>
          <w:rFonts w:cs="Arial"/>
          <w:color w:val="auto"/>
          <w:lang w:val="en-GB"/>
        </w:rPr>
        <w:t>Tesco</w:t>
      </w:r>
      <w:r w:rsidRPr="00B932B3">
        <w:rPr>
          <w:rFonts w:cs="Arial"/>
          <w:color w:val="auto"/>
          <w:lang w:val="en-GB"/>
        </w:rPr>
        <w:t xml:space="preserve"> simplifies the task of the employees by making them understand the nature of the task and appointing them at jobs which suit their capabilities. This has been done by the management to increase the productivity of the employees as a shift in the attitude and behaviour of employees has been created post Covid-19. This has improved the performance of the employees as they perform in more systematic manner. The simplified jobs have also led to the efficiency in the work of the employees thereby creating a positive impact on the workplace behaviour (</w:t>
      </w:r>
      <w:proofErr w:type="spellStart"/>
      <w:r w:rsidRPr="00B932B3">
        <w:rPr>
          <w:rFonts w:cs="Arial"/>
          <w:color w:val="auto"/>
          <w:shd w:val="clear" w:color="auto" w:fill="FFFFFF"/>
          <w:lang w:val="en-GB"/>
        </w:rPr>
        <w:t>Karanikas</w:t>
      </w:r>
      <w:proofErr w:type="spellEnd"/>
      <w:r w:rsidRPr="00B932B3">
        <w:rPr>
          <w:rFonts w:cs="Arial"/>
          <w:color w:val="auto"/>
          <w:shd w:val="clear" w:color="auto" w:fill="FFFFFF"/>
          <w:lang w:val="en-GB"/>
        </w:rPr>
        <w:t xml:space="preserve"> </w:t>
      </w:r>
      <w:r w:rsidRPr="00B932B3">
        <w:rPr>
          <w:rFonts w:cs="Arial"/>
          <w:i/>
          <w:color w:val="auto"/>
          <w:shd w:val="clear" w:color="auto" w:fill="FFFFFF"/>
          <w:lang w:val="en-GB"/>
        </w:rPr>
        <w:t>et al</w:t>
      </w:r>
      <w:r w:rsidRPr="00B932B3">
        <w:rPr>
          <w:rFonts w:cs="Arial"/>
          <w:color w:val="auto"/>
          <w:shd w:val="clear" w:color="auto" w:fill="FFFFFF"/>
          <w:lang w:val="en-GB"/>
        </w:rPr>
        <w:t>., 2020</w:t>
      </w:r>
      <w:r w:rsidRPr="00B932B3">
        <w:rPr>
          <w:rFonts w:cs="Arial"/>
          <w:color w:val="auto"/>
          <w:lang w:val="en-GB"/>
        </w:rPr>
        <w:t xml:space="preserve">). </w:t>
      </w:r>
    </w:p>
    <w:p w14:paraId="39AC69B0" w14:textId="77777777" w:rsidR="000D4192" w:rsidRPr="00B932B3" w:rsidRDefault="000D4192" w:rsidP="000D4192">
      <w:pPr>
        <w:rPr>
          <w:rFonts w:cs="Arial"/>
          <w:color w:val="auto"/>
          <w:lang w:val="en-GB"/>
        </w:rPr>
      </w:pPr>
      <w:r w:rsidRPr="00B932B3">
        <w:rPr>
          <w:rFonts w:cs="Arial"/>
          <w:color w:val="auto"/>
          <w:lang w:val="en-GB"/>
        </w:rPr>
        <w:t xml:space="preserve">The </w:t>
      </w:r>
      <w:r w:rsidRPr="00B932B3">
        <w:rPr>
          <w:rFonts w:cs="Arial"/>
          <w:i/>
          <w:color w:val="auto"/>
          <w:lang w:val="en-GB"/>
        </w:rPr>
        <w:t>“Systems management theory”</w:t>
      </w:r>
      <w:r w:rsidRPr="00B932B3">
        <w:rPr>
          <w:rFonts w:cs="Arial"/>
          <w:color w:val="auto"/>
          <w:lang w:val="en-GB"/>
        </w:rPr>
        <w:t xml:space="preserve"> has also been applied in the organization of </w:t>
      </w:r>
      <w:r w:rsidR="000B25DB" w:rsidRPr="00B932B3">
        <w:rPr>
          <w:rFonts w:cs="Arial"/>
          <w:color w:val="auto"/>
          <w:lang w:val="en-GB"/>
        </w:rPr>
        <w:t>Tesco</w:t>
      </w:r>
      <w:r w:rsidRPr="00B932B3">
        <w:rPr>
          <w:rFonts w:cs="Arial"/>
          <w:color w:val="auto"/>
          <w:lang w:val="en-GB"/>
        </w:rPr>
        <w:t xml:space="preserve">.  The systems management theory states that like a human body, the different components of a business organisation should also work in harmony with each other to achieve the objectives and goals and objectives of the organization. Keeping this in mind the management of </w:t>
      </w:r>
      <w:r w:rsidR="000B25DB" w:rsidRPr="00B932B3">
        <w:rPr>
          <w:rFonts w:cs="Arial"/>
          <w:color w:val="auto"/>
          <w:lang w:val="en-GB"/>
        </w:rPr>
        <w:t>Tesco</w:t>
      </w:r>
      <w:r w:rsidRPr="00B932B3">
        <w:rPr>
          <w:rFonts w:cs="Arial"/>
          <w:color w:val="auto"/>
          <w:lang w:val="en-GB"/>
        </w:rPr>
        <w:t>, has adopted the attitude of working together with the employees, agents, suppliers, distributors and b</w:t>
      </w:r>
      <w:r w:rsidR="000B25DB" w:rsidRPr="00B932B3">
        <w:rPr>
          <w:rFonts w:cs="Arial"/>
          <w:color w:val="auto"/>
          <w:lang w:val="en-GB"/>
        </w:rPr>
        <w:t>usiness partners following the Tesco</w:t>
      </w:r>
      <w:r w:rsidRPr="00B932B3">
        <w:rPr>
          <w:rFonts w:cs="Arial"/>
          <w:color w:val="auto"/>
          <w:lang w:val="en-GB"/>
        </w:rPr>
        <w:t xml:space="preserve">’s </w:t>
      </w:r>
      <w:r w:rsidR="000B25DB" w:rsidRPr="00B932B3">
        <w:rPr>
          <w:rFonts w:cs="Arial"/>
          <w:color w:val="auto"/>
          <w:lang w:val="en-GB"/>
        </w:rPr>
        <w:t>b</w:t>
      </w:r>
      <w:r w:rsidRPr="00B932B3">
        <w:rPr>
          <w:rFonts w:cs="Arial"/>
          <w:color w:val="auto"/>
          <w:lang w:val="en-GB"/>
        </w:rPr>
        <w:t xml:space="preserve">usiness </w:t>
      </w:r>
      <w:r w:rsidR="000B25DB" w:rsidRPr="00B932B3">
        <w:rPr>
          <w:rFonts w:cs="Arial"/>
          <w:color w:val="auto"/>
          <w:lang w:val="en-GB"/>
        </w:rPr>
        <w:t>principles</w:t>
      </w:r>
      <w:r w:rsidRPr="00B932B3">
        <w:rPr>
          <w:rFonts w:cs="Arial"/>
          <w:color w:val="auto"/>
          <w:lang w:val="en-GB"/>
        </w:rPr>
        <w:t xml:space="preserve"> to uphold the standard of the business even after facing the crisis post Covid-19 pandemic.</w:t>
      </w:r>
      <w:r w:rsidRPr="00B932B3">
        <w:rPr>
          <w:rFonts w:cs="Arial"/>
          <w:color w:val="auto"/>
          <w:shd w:val="clear" w:color="auto" w:fill="FFFFFF"/>
          <w:lang w:val="en-GB"/>
        </w:rPr>
        <w:t xml:space="preserve"> </w:t>
      </w:r>
      <w:r w:rsidR="000B25DB" w:rsidRPr="00B932B3">
        <w:rPr>
          <w:rFonts w:cs="Arial"/>
          <w:color w:val="auto"/>
          <w:lang w:val="en-GB"/>
        </w:rPr>
        <w:t>These principles</w:t>
      </w:r>
      <w:r w:rsidRPr="00B932B3">
        <w:rPr>
          <w:rFonts w:cs="Arial"/>
          <w:color w:val="auto"/>
          <w:lang w:val="en-GB"/>
        </w:rPr>
        <w:t xml:space="preserve"> ha</w:t>
      </w:r>
      <w:r w:rsidR="000B25DB" w:rsidRPr="00B932B3">
        <w:rPr>
          <w:rFonts w:cs="Arial"/>
          <w:color w:val="auto"/>
          <w:lang w:val="en-GB"/>
        </w:rPr>
        <w:t>ve</w:t>
      </w:r>
      <w:r w:rsidRPr="00B932B3">
        <w:rPr>
          <w:rFonts w:cs="Arial"/>
          <w:color w:val="auto"/>
          <w:lang w:val="en-GB"/>
        </w:rPr>
        <w:t xml:space="preserve"> also recognised the human workforce as the most important element of </w:t>
      </w:r>
      <w:r w:rsidR="000B25DB" w:rsidRPr="00B932B3">
        <w:rPr>
          <w:rFonts w:cs="Arial"/>
          <w:color w:val="auto"/>
          <w:lang w:val="en-GB"/>
        </w:rPr>
        <w:t>Tesco</w:t>
      </w:r>
      <w:r w:rsidRPr="00B932B3">
        <w:rPr>
          <w:rFonts w:cs="Arial"/>
          <w:color w:val="auto"/>
          <w:lang w:val="en-GB"/>
        </w:rPr>
        <w:t xml:space="preserve">’s business. The main aim of behind applying this theory in the organization was to merge the efforts of the individual employees with the group efforts and to bring them under the same umbrella and guiding the collective fulfilment of the objectives of the organisation as post Covid-19 pandemic outbreak the individual lives of the employees has also been affected up to a great extent. This has led </w:t>
      </w:r>
      <w:r w:rsidRPr="00B932B3">
        <w:rPr>
          <w:rFonts w:cs="Arial"/>
          <w:color w:val="auto"/>
          <w:lang w:val="en-GB"/>
        </w:rPr>
        <w:lastRenderedPageBreak/>
        <w:t>to cooperation and interaction in the behaviours of the workforce (</w:t>
      </w:r>
      <w:proofErr w:type="spellStart"/>
      <w:r w:rsidRPr="00B932B3">
        <w:rPr>
          <w:rFonts w:cs="Arial"/>
          <w:color w:val="auto"/>
          <w:shd w:val="clear" w:color="auto" w:fill="FFFFFF"/>
          <w:lang w:val="en-GB"/>
        </w:rPr>
        <w:t>Khorasani</w:t>
      </w:r>
      <w:proofErr w:type="spellEnd"/>
      <w:r w:rsidRPr="00B932B3">
        <w:rPr>
          <w:rFonts w:cs="Arial"/>
          <w:color w:val="auto"/>
          <w:shd w:val="clear" w:color="auto" w:fill="FFFFFF"/>
          <w:lang w:val="en-GB"/>
        </w:rPr>
        <w:t xml:space="preserve"> and </w:t>
      </w:r>
      <w:proofErr w:type="spellStart"/>
      <w:r w:rsidRPr="00B932B3">
        <w:rPr>
          <w:rFonts w:cs="Arial"/>
          <w:color w:val="auto"/>
          <w:shd w:val="clear" w:color="auto" w:fill="FFFFFF"/>
          <w:lang w:val="en-GB"/>
        </w:rPr>
        <w:t>Almasifard</w:t>
      </w:r>
      <w:proofErr w:type="spellEnd"/>
      <w:r w:rsidRPr="00B932B3">
        <w:rPr>
          <w:rFonts w:cs="Arial"/>
          <w:color w:val="auto"/>
          <w:shd w:val="clear" w:color="auto" w:fill="FFFFFF"/>
          <w:lang w:val="en-GB"/>
        </w:rPr>
        <w:t>, 2017</w:t>
      </w:r>
      <w:r w:rsidRPr="00B932B3">
        <w:rPr>
          <w:rFonts w:cs="Arial"/>
          <w:color w:val="auto"/>
          <w:lang w:val="en-GB"/>
        </w:rPr>
        <w:t>).</w:t>
      </w:r>
    </w:p>
    <w:p w14:paraId="265F4767" w14:textId="77777777" w:rsidR="000D4192" w:rsidRPr="00B932B3" w:rsidRDefault="000D4192" w:rsidP="000D4192">
      <w:pPr>
        <w:rPr>
          <w:rFonts w:cs="Arial"/>
          <w:color w:val="auto"/>
          <w:lang w:val="en-GB"/>
        </w:rPr>
      </w:pPr>
      <w:r w:rsidRPr="00B932B3">
        <w:rPr>
          <w:rFonts w:cs="Arial"/>
          <w:color w:val="auto"/>
          <w:lang w:val="en-GB"/>
        </w:rPr>
        <w:t xml:space="preserve">For maintaining a balance between the organisational beliefs, attitudes, and value systems and the workplace behaviour, the management of </w:t>
      </w:r>
      <w:r w:rsidR="000B25DB" w:rsidRPr="00B932B3">
        <w:rPr>
          <w:rFonts w:cs="Arial"/>
          <w:color w:val="auto"/>
          <w:lang w:val="en-GB"/>
        </w:rPr>
        <w:t>Tesco</w:t>
      </w:r>
      <w:r w:rsidRPr="00B932B3">
        <w:rPr>
          <w:rFonts w:cs="Arial"/>
          <w:color w:val="auto"/>
          <w:lang w:val="en-GB"/>
        </w:rPr>
        <w:t xml:space="preserve"> has applied the </w:t>
      </w:r>
      <w:r w:rsidRPr="00B932B3">
        <w:rPr>
          <w:rFonts w:cs="Arial"/>
          <w:i/>
          <w:color w:val="auto"/>
          <w:lang w:val="en-GB"/>
        </w:rPr>
        <w:t>“Contingency management theory”</w:t>
      </w:r>
      <w:r w:rsidRPr="00B932B3">
        <w:rPr>
          <w:rFonts w:cs="Arial"/>
          <w:color w:val="auto"/>
          <w:lang w:val="en-GB"/>
        </w:rPr>
        <w:t xml:space="preserve"> in the organization. The organization believes that the effectiveness of a manger is determined by his leadership traits in leading the organisation. The management of </w:t>
      </w:r>
      <w:r w:rsidR="000B25DB" w:rsidRPr="00B932B3">
        <w:rPr>
          <w:rFonts w:cs="Arial"/>
          <w:color w:val="auto"/>
          <w:lang w:val="en-GB"/>
        </w:rPr>
        <w:t>Tesco</w:t>
      </w:r>
      <w:r w:rsidRPr="00B932B3">
        <w:rPr>
          <w:rFonts w:cs="Arial"/>
          <w:color w:val="auto"/>
          <w:lang w:val="en-GB"/>
        </w:rPr>
        <w:t xml:space="preserve"> has applied the theory to analyse the impact of the external business factors on the leadership of organisation. By application of this model the management was able to understand the various changes which had been created after the outbreak of the Covid-19 pandemic. The organization identified and adopted these political, economical, social, technological, </w:t>
      </w:r>
      <w:proofErr w:type="gramStart"/>
      <w:r w:rsidRPr="00B932B3">
        <w:rPr>
          <w:rFonts w:cs="Arial"/>
          <w:color w:val="auto"/>
          <w:lang w:val="en-GB"/>
        </w:rPr>
        <w:t>environmental</w:t>
      </w:r>
      <w:proofErr w:type="gramEnd"/>
      <w:r w:rsidRPr="00B932B3">
        <w:rPr>
          <w:rFonts w:cs="Arial"/>
          <w:color w:val="auto"/>
          <w:lang w:val="en-GB"/>
        </w:rPr>
        <w:t xml:space="preserve"> and legal changes which were impacting the performance of the leaders thereby creating a healthy working environment and familiarising them with these changes. The organization created functional teams and made them understand the nature of the changes that had been created by Covid-19 pandemic and devises effective plans for dealing with these changes. This boosted the confidence of the employees and a positive impact was created on the workplace behaviour (</w:t>
      </w:r>
      <w:proofErr w:type="spellStart"/>
      <w:r w:rsidRPr="00B932B3">
        <w:rPr>
          <w:rFonts w:cs="Arial"/>
          <w:color w:val="auto"/>
          <w:shd w:val="clear" w:color="auto" w:fill="FFFFFF"/>
          <w:lang w:val="en-GB"/>
        </w:rPr>
        <w:t>Velinov</w:t>
      </w:r>
      <w:proofErr w:type="spellEnd"/>
      <w:r w:rsidRPr="00B932B3">
        <w:rPr>
          <w:rFonts w:cs="Arial"/>
          <w:color w:val="auto"/>
          <w:shd w:val="clear" w:color="auto" w:fill="FFFFFF"/>
          <w:lang w:val="en-GB"/>
        </w:rPr>
        <w:t xml:space="preserve"> </w:t>
      </w:r>
      <w:r w:rsidRPr="00B932B3">
        <w:rPr>
          <w:rFonts w:cs="Arial"/>
          <w:i/>
          <w:color w:val="auto"/>
          <w:shd w:val="clear" w:color="auto" w:fill="FFFFFF"/>
          <w:lang w:val="en-GB"/>
        </w:rPr>
        <w:t>et al</w:t>
      </w:r>
      <w:r w:rsidRPr="00B932B3">
        <w:rPr>
          <w:rFonts w:cs="Arial"/>
          <w:color w:val="auto"/>
          <w:shd w:val="clear" w:color="auto" w:fill="FFFFFF"/>
          <w:lang w:val="en-GB"/>
        </w:rPr>
        <w:t>., 2018</w:t>
      </w:r>
      <w:r w:rsidRPr="00B932B3">
        <w:rPr>
          <w:rFonts w:cs="Arial"/>
          <w:color w:val="auto"/>
          <w:lang w:val="en-GB"/>
        </w:rPr>
        <w:t>).</w:t>
      </w:r>
    </w:p>
    <w:p w14:paraId="3042F251" w14:textId="77777777" w:rsidR="000D4192" w:rsidRPr="00B932B3" w:rsidRDefault="000D4192" w:rsidP="000D4192">
      <w:pPr>
        <w:rPr>
          <w:rFonts w:cs="Arial"/>
          <w:color w:val="auto"/>
          <w:lang w:val="en-GB"/>
        </w:rPr>
      </w:pPr>
      <w:r w:rsidRPr="00B932B3">
        <w:rPr>
          <w:rFonts w:cs="Arial"/>
          <w:color w:val="auto"/>
          <w:lang w:val="en-GB"/>
        </w:rPr>
        <w:t xml:space="preserve">The theory of </w:t>
      </w:r>
      <w:r w:rsidRPr="00B932B3">
        <w:rPr>
          <w:rFonts w:cs="Arial"/>
          <w:i/>
          <w:color w:val="auto"/>
          <w:lang w:val="en-GB"/>
        </w:rPr>
        <w:t>“Bureaucratic management</w:t>
      </w:r>
      <w:r w:rsidRPr="00B932B3">
        <w:rPr>
          <w:rFonts w:cs="Arial"/>
          <w:color w:val="auto"/>
          <w:lang w:val="en-GB"/>
        </w:rPr>
        <w:t xml:space="preserve">” was also applied in </w:t>
      </w:r>
      <w:r w:rsidR="000B25DB" w:rsidRPr="00B932B3">
        <w:rPr>
          <w:rFonts w:cs="Arial"/>
          <w:color w:val="auto"/>
          <w:lang w:val="en-GB"/>
        </w:rPr>
        <w:t>Tesco</w:t>
      </w:r>
      <w:r w:rsidRPr="00B932B3">
        <w:rPr>
          <w:rFonts w:cs="Arial"/>
          <w:color w:val="auto"/>
          <w:lang w:val="en-GB"/>
        </w:rPr>
        <w:t xml:space="preserve">. By making use of the model the management considered positive and negative impacts of bureaucracy on the organization post Covid-19 outbreak. </w:t>
      </w:r>
      <w:r w:rsidR="000B25DB" w:rsidRPr="00B932B3">
        <w:rPr>
          <w:rFonts w:cs="Arial"/>
          <w:color w:val="auto"/>
          <w:lang w:val="en-GB"/>
        </w:rPr>
        <w:t>Tesco</w:t>
      </w:r>
      <w:r w:rsidRPr="00B932B3">
        <w:rPr>
          <w:rFonts w:cs="Arial"/>
          <w:color w:val="auto"/>
          <w:lang w:val="en-GB"/>
        </w:rPr>
        <w:t xml:space="preserve"> is of the belief that bureaucracy if applied wisely can create positive impact and can prove to more rational for the organization. By using the theory, the management tried to improve the first element of bureaucracy i.e. hierarchy which lays the structure of the organisation and then worked on the second element bureaucratic rules by defining clear rules which helped the employees in rational and legal decision making for benefitting themselves in this testing times of ongoing pandemic. </w:t>
      </w:r>
      <w:r w:rsidR="000B25DB" w:rsidRPr="00B932B3">
        <w:rPr>
          <w:rFonts w:cs="Arial"/>
          <w:color w:val="auto"/>
          <w:lang w:val="en-GB"/>
        </w:rPr>
        <w:t>Tesco</w:t>
      </w:r>
      <w:r w:rsidRPr="00B932B3">
        <w:rPr>
          <w:rFonts w:cs="Arial"/>
          <w:color w:val="auto"/>
          <w:lang w:val="en-GB"/>
        </w:rPr>
        <w:t xml:space="preserve"> functions with the value of guiding its employees in </w:t>
      </w:r>
      <w:proofErr w:type="gramStart"/>
      <w:r w:rsidRPr="00B932B3">
        <w:rPr>
          <w:rFonts w:cs="Arial"/>
          <w:color w:val="auto"/>
          <w:lang w:val="en-GB"/>
        </w:rPr>
        <w:t>every day</w:t>
      </w:r>
      <w:proofErr w:type="gramEnd"/>
      <w:r w:rsidRPr="00B932B3">
        <w:rPr>
          <w:rFonts w:cs="Arial"/>
          <w:color w:val="auto"/>
          <w:lang w:val="en-GB"/>
        </w:rPr>
        <w:t xml:space="preserve"> decisions and actions that they take. Using this theory in </w:t>
      </w:r>
      <w:r w:rsidR="000B25DB" w:rsidRPr="00B932B3">
        <w:rPr>
          <w:rFonts w:cs="Arial"/>
          <w:color w:val="auto"/>
          <w:lang w:val="en-GB"/>
        </w:rPr>
        <w:t>Tesco</w:t>
      </w:r>
      <w:r w:rsidRPr="00B932B3">
        <w:rPr>
          <w:rFonts w:cs="Arial"/>
          <w:color w:val="auto"/>
          <w:lang w:val="en-GB"/>
        </w:rPr>
        <w:t xml:space="preserve"> involved rigorous division of labour and defined processes and the management also emphasised on written communication and implementation of the process of documentation of post Covid-19 workplace rules. By doing so the organization propagated separation of administrative and personal possession and aimed at maximising output by minimising inputs (</w:t>
      </w:r>
      <w:r w:rsidRPr="00B932B3">
        <w:rPr>
          <w:rFonts w:cs="Arial"/>
          <w:color w:val="auto"/>
          <w:shd w:val="clear" w:color="auto" w:fill="FFFFFF"/>
          <w:lang w:val="en-GB"/>
        </w:rPr>
        <w:t xml:space="preserve">Sturdy </w:t>
      </w:r>
      <w:r w:rsidRPr="00B932B3">
        <w:rPr>
          <w:rFonts w:cs="Arial"/>
          <w:i/>
          <w:color w:val="auto"/>
          <w:shd w:val="clear" w:color="auto" w:fill="FFFFFF"/>
          <w:lang w:val="en-GB"/>
        </w:rPr>
        <w:t>et al</w:t>
      </w:r>
      <w:r w:rsidRPr="00B932B3">
        <w:rPr>
          <w:rFonts w:cs="Arial"/>
          <w:color w:val="auto"/>
          <w:shd w:val="clear" w:color="auto" w:fill="FFFFFF"/>
          <w:lang w:val="en-GB"/>
        </w:rPr>
        <w:t>., 2016</w:t>
      </w:r>
      <w:r w:rsidRPr="00B932B3">
        <w:rPr>
          <w:rFonts w:cs="Arial"/>
          <w:color w:val="auto"/>
          <w:lang w:val="en-GB"/>
        </w:rPr>
        <w:t xml:space="preserve">). </w:t>
      </w:r>
    </w:p>
    <w:p w14:paraId="1356D43C" w14:textId="77777777" w:rsidR="000D4192" w:rsidRPr="00B932B3" w:rsidRDefault="000D4192" w:rsidP="000D4192">
      <w:pPr>
        <w:rPr>
          <w:rFonts w:cs="Arial"/>
          <w:color w:val="auto"/>
          <w:lang w:val="en-GB"/>
        </w:rPr>
      </w:pPr>
      <w:r w:rsidRPr="00B932B3">
        <w:rPr>
          <w:rFonts w:cs="Arial"/>
          <w:color w:val="auto"/>
          <w:lang w:val="en-GB"/>
        </w:rPr>
        <w:lastRenderedPageBreak/>
        <w:t xml:space="preserve">Lastly the organization of </w:t>
      </w:r>
      <w:r w:rsidR="000B25DB" w:rsidRPr="00B932B3">
        <w:rPr>
          <w:rFonts w:cs="Arial"/>
          <w:color w:val="auto"/>
          <w:lang w:val="en-GB"/>
        </w:rPr>
        <w:t>Tesco</w:t>
      </w:r>
      <w:r w:rsidRPr="00B932B3">
        <w:rPr>
          <w:rFonts w:cs="Arial"/>
          <w:color w:val="auto"/>
          <w:lang w:val="en-GB"/>
        </w:rPr>
        <w:t xml:space="preserve"> made use of the </w:t>
      </w:r>
      <w:r w:rsidRPr="00B932B3">
        <w:rPr>
          <w:rFonts w:cs="Arial"/>
          <w:i/>
          <w:color w:val="auto"/>
          <w:lang w:val="en-GB"/>
        </w:rPr>
        <w:t>“Human relations theory”</w:t>
      </w:r>
      <w:r w:rsidRPr="00B932B3">
        <w:rPr>
          <w:rFonts w:cs="Arial"/>
          <w:color w:val="auto"/>
          <w:lang w:val="en-GB"/>
        </w:rPr>
        <w:t xml:space="preserve">. The beliefs and values of </w:t>
      </w:r>
      <w:r w:rsidR="000B25DB" w:rsidRPr="00B932B3">
        <w:rPr>
          <w:rFonts w:cs="Arial"/>
          <w:color w:val="auto"/>
          <w:lang w:val="en-GB"/>
        </w:rPr>
        <w:t>Tesco</w:t>
      </w:r>
      <w:r w:rsidRPr="00B932B3">
        <w:rPr>
          <w:rFonts w:cs="Arial"/>
          <w:color w:val="auto"/>
          <w:lang w:val="en-GB"/>
        </w:rPr>
        <w:t xml:space="preserve"> aim at achieving good relationships with its workplace by creating a positive environment. This theory was used by employers of </w:t>
      </w:r>
      <w:r w:rsidR="000B25DB" w:rsidRPr="00B932B3">
        <w:rPr>
          <w:rFonts w:cs="Arial"/>
          <w:color w:val="auto"/>
          <w:lang w:val="en-GB"/>
        </w:rPr>
        <w:t>Tesco</w:t>
      </w:r>
      <w:r w:rsidRPr="00B932B3">
        <w:rPr>
          <w:rFonts w:cs="Arial"/>
          <w:color w:val="auto"/>
          <w:lang w:val="en-GB"/>
        </w:rPr>
        <w:t xml:space="preserve"> for managing their human resources who had been equally affected by the pandemic as the organization. The management adopted strategies for administering policies related to the employees. By making use of this theory the organization laid greater emphasis on the role of HR managers and their objectives in creating policies for wellness and safety of employees post pandemic. The common objectives of the organization and the workforce including achieving cost effectiveness, matching needs, maintaining good </w:t>
      </w:r>
      <w:proofErr w:type="gramStart"/>
      <w:r w:rsidRPr="00B932B3">
        <w:rPr>
          <w:rFonts w:cs="Arial"/>
          <w:color w:val="auto"/>
          <w:lang w:val="en-GB"/>
        </w:rPr>
        <w:t>relationships</w:t>
      </w:r>
      <w:proofErr w:type="gramEnd"/>
      <w:r w:rsidRPr="00B932B3">
        <w:rPr>
          <w:rFonts w:cs="Arial"/>
          <w:color w:val="auto"/>
          <w:lang w:val="en-GB"/>
        </w:rPr>
        <w:t xml:space="preserve"> and leveraging potential were highlighted which boosted the morale of the employees (</w:t>
      </w:r>
      <w:r w:rsidRPr="00B932B3">
        <w:rPr>
          <w:rFonts w:cs="Arial"/>
          <w:color w:val="auto"/>
          <w:shd w:val="clear" w:color="auto" w:fill="FFFFFF"/>
          <w:lang w:val="en-GB"/>
        </w:rPr>
        <w:t>Yakubu, 2018</w:t>
      </w:r>
      <w:r w:rsidRPr="00B932B3">
        <w:rPr>
          <w:rFonts w:cs="Arial"/>
          <w:color w:val="auto"/>
          <w:lang w:val="en-GB"/>
        </w:rPr>
        <w:t xml:space="preserve">). </w:t>
      </w:r>
    </w:p>
    <w:p w14:paraId="0518CE3A" w14:textId="6A5D9CC1" w:rsidR="000D4192" w:rsidRPr="00B932B3" w:rsidRDefault="00EB7C86" w:rsidP="000D4192">
      <w:pPr>
        <w:pStyle w:val="Heading1"/>
        <w:rPr>
          <w:rFonts w:cs="Arial"/>
          <w:b w:val="0"/>
          <w:color w:val="auto"/>
          <w:lang w:val="en-GB"/>
        </w:rPr>
      </w:pPr>
      <w:bookmarkStart w:id="3" w:name="_Toc55249565"/>
      <w:r>
        <w:rPr>
          <w:rFonts w:cs="Arial"/>
          <w:b w:val="0"/>
          <w:color w:val="auto"/>
          <w:lang w:val="en-GB"/>
        </w:rPr>
        <w:t>C</w:t>
      </w:r>
      <w:r w:rsidR="000D4192" w:rsidRPr="00B932B3">
        <w:rPr>
          <w:rFonts w:cs="Arial"/>
          <w:b w:val="0"/>
          <w:color w:val="auto"/>
          <w:lang w:val="en-GB"/>
        </w:rPr>
        <w:t>ritical evaluation of theories</w:t>
      </w:r>
      <w:bookmarkEnd w:id="3"/>
    </w:p>
    <w:p w14:paraId="23AC450A" w14:textId="77777777" w:rsidR="000D4192" w:rsidRPr="00B932B3" w:rsidRDefault="000D4192" w:rsidP="000D4192">
      <w:pPr>
        <w:rPr>
          <w:rFonts w:cs="Arial"/>
          <w:color w:val="auto"/>
          <w:lang w:val="en-GB"/>
        </w:rPr>
      </w:pPr>
      <w:r w:rsidRPr="00B932B3">
        <w:rPr>
          <w:rFonts w:cs="Arial"/>
          <w:color w:val="auto"/>
          <w:lang w:val="en-GB"/>
        </w:rPr>
        <w:t xml:space="preserve">The theories stated above aim at creating positive impact in the workplace behaviour of the organization. These theories were applied to reduce the impact of Covid-19 pandemic that have been created in the lives of the employees. Though these theories have been applied to create a positive impact in the organization, some people who might be of different beliefs, attitudes and values might interpret the theories differently. The theory of </w:t>
      </w:r>
      <w:r w:rsidRPr="00B932B3">
        <w:rPr>
          <w:rFonts w:cs="Arial"/>
          <w:i/>
          <w:color w:val="auto"/>
          <w:lang w:val="en-GB"/>
        </w:rPr>
        <w:t>“Scientific management”</w:t>
      </w:r>
      <w:r w:rsidRPr="00B932B3">
        <w:rPr>
          <w:rFonts w:cs="Arial"/>
          <w:color w:val="auto"/>
          <w:lang w:val="en-GB"/>
        </w:rPr>
        <w:t xml:space="preserve"> lays emphasis on the simplification of work. But excessive and unnecessary simplification of work might deteriorate the quality of the work and even though goals might be achieved, the output may not be of the desired quality (</w:t>
      </w:r>
      <w:r w:rsidRPr="00B932B3">
        <w:rPr>
          <w:rFonts w:cs="Arial"/>
          <w:color w:val="auto"/>
          <w:shd w:val="clear" w:color="auto" w:fill="FFFFFF"/>
          <w:lang w:val="en-GB"/>
        </w:rPr>
        <w:t>Song and Yang, 2018</w:t>
      </w:r>
      <w:r w:rsidRPr="00B932B3">
        <w:rPr>
          <w:rFonts w:cs="Arial"/>
          <w:color w:val="auto"/>
          <w:lang w:val="en-GB"/>
        </w:rPr>
        <w:t xml:space="preserve">). Also, the theory of </w:t>
      </w:r>
      <w:r w:rsidRPr="00B932B3">
        <w:rPr>
          <w:rFonts w:cs="Arial"/>
          <w:i/>
          <w:color w:val="auto"/>
          <w:lang w:val="en-GB"/>
        </w:rPr>
        <w:t>“System management”</w:t>
      </w:r>
      <w:r w:rsidRPr="00B932B3">
        <w:rPr>
          <w:rFonts w:cs="Arial"/>
          <w:color w:val="auto"/>
          <w:lang w:val="en-GB"/>
        </w:rPr>
        <w:t xml:space="preserve"> lays down too much emphasis on the coordination and interaction of employees and the other components of the organization. However, failure or error by any one component of the organization may lead to errors in the performance of other components too. This may also lead to the failure of the entire job. Excessive emphasis on coordination can also lead to delay in work as no component will be able to perform independently (</w:t>
      </w:r>
      <w:proofErr w:type="spellStart"/>
      <w:r w:rsidRPr="00B932B3">
        <w:rPr>
          <w:rFonts w:cs="Arial"/>
          <w:color w:val="auto"/>
          <w:shd w:val="clear" w:color="auto" w:fill="FFFFFF"/>
          <w:lang w:val="en-GB"/>
        </w:rPr>
        <w:t>Kitana</w:t>
      </w:r>
      <w:proofErr w:type="spellEnd"/>
      <w:r w:rsidRPr="00B932B3">
        <w:rPr>
          <w:rFonts w:cs="Arial"/>
          <w:color w:val="auto"/>
          <w:shd w:val="clear" w:color="auto" w:fill="FFFFFF"/>
          <w:lang w:val="en-GB"/>
        </w:rPr>
        <w:t>, 2016</w:t>
      </w:r>
      <w:r w:rsidRPr="00B932B3">
        <w:rPr>
          <w:rFonts w:cs="Arial"/>
          <w:color w:val="auto"/>
          <w:lang w:val="en-GB"/>
        </w:rPr>
        <w:t xml:space="preserve">). </w:t>
      </w:r>
    </w:p>
    <w:p w14:paraId="22E14C6D" w14:textId="77777777" w:rsidR="000D4192" w:rsidRPr="00B932B3" w:rsidRDefault="000D4192" w:rsidP="000D4192">
      <w:pPr>
        <w:rPr>
          <w:rFonts w:cs="Arial"/>
          <w:color w:val="auto"/>
          <w:lang w:val="en-GB"/>
        </w:rPr>
      </w:pPr>
      <w:r w:rsidRPr="00B932B3">
        <w:rPr>
          <w:rFonts w:cs="Arial"/>
          <w:color w:val="auto"/>
          <w:lang w:val="en-GB"/>
        </w:rPr>
        <w:t xml:space="preserve">The </w:t>
      </w:r>
      <w:r w:rsidRPr="00B932B3">
        <w:rPr>
          <w:rFonts w:cs="Arial"/>
          <w:i/>
          <w:color w:val="auto"/>
          <w:lang w:val="en-GB"/>
        </w:rPr>
        <w:t>“Contingency management theory</w:t>
      </w:r>
      <w:r w:rsidRPr="00B932B3">
        <w:rPr>
          <w:rFonts w:cs="Arial"/>
          <w:color w:val="auto"/>
          <w:lang w:val="en-GB"/>
        </w:rPr>
        <w:t>” also lays down emphasis on the effectiveness of the leader in leading the team and effective management of the team. Even if emphasis is laid down only on the effectiveness of the leader will leave his team members unskilled and their efforts will remain focused only on the directions of the leader. Also, mistakes made by the leader will lead to the failure of the entire team efforts and this can lead to de-motivation among the employees (</w:t>
      </w:r>
      <w:proofErr w:type="spellStart"/>
      <w:r w:rsidRPr="00B932B3">
        <w:rPr>
          <w:rFonts w:cs="Arial"/>
          <w:color w:val="auto"/>
          <w:shd w:val="clear" w:color="auto" w:fill="FFFFFF"/>
          <w:lang w:val="en-GB"/>
        </w:rPr>
        <w:t>Secades</w:t>
      </w:r>
      <w:proofErr w:type="spellEnd"/>
      <w:r w:rsidRPr="00B932B3">
        <w:rPr>
          <w:rFonts w:cs="Arial"/>
          <w:color w:val="auto"/>
          <w:shd w:val="clear" w:color="auto" w:fill="FFFFFF"/>
          <w:lang w:val="en-GB"/>
        </w:rPr>
        <w:t xml:space="preserve">-Villa </w:t>
      </w:r>
      <w:r w:rsidRPr="00B932B3">
        <w:rPr>
          <w:rFonts w:cs="Arial"/>
          <w:i/>
          <w:color w:val="auto"/>
          <w:shd w:val="clear" w:color="auto" w:fill="FFFFFF"/>
          <w:lang w:val="en-GB"/>
        </w:rPr>
        <w:t>et al</w:t>
      </w:r>
      <w:r w:rsidRPr="00B932B3">
        <w:rPr>
          <w:rFonts w:cs="Arial"/>
          <w:color w:val="auto"/>
          <w:shd w:val="clear" w:color="auto" w:fill="FFFFFF"/>
          <w:lang w:val="en-GB"/>
        </w:rPr>
        <w:t>., 2020</w:t>
      </w:r>
      <w:r w:rsidRPr="00B932B3">
        <w:rPr>
          <w:rFonts w:cs="Arial"/>
          <w:color w:val="auto"/>
          <w:lang w:val="en-GB"/>
        </w:rPr>
        <w:t xml:space="preserve">). The application of </w:t>
      </w:r>
      <w:r w:rsidRPr="00B932B3">
        <w:rPr>
          <w:rFonts w:cs="Arial"/>
          <w:i/>
          <w:color w:val="auto"/>
          <w:lang w:val="en-GB"/>
        </w:rPr>
        <w:t>“Bureaucratic management theory”</w:t>
      </w:r>
      <w:r w:rsidRPr="00B932B3">
        <w:rPr>
          <w:rFonts w:cs="Arial"/>
          <w:color w:val="auto"/>
          <w:lang w:val="en-GB"/>
        </w:rPr>
        <w:t xml:space="preserve"> emphasises on the framing of rules and defining of processes and rigorous division of labour. </w:t>
      </w:r>
      <w:r w:rsidRPr="00B932B3">
        <w:rPr>
          <w:rFonts w:cs="Arial"/>
          <w:color w:val="auto"/>
          <w:lang w:val="en-GB"/>
        </w:rPr>
        <w:lastRenderedPageBreak/>
        <w:t xml:space="preserve">This will create restrictions for the </w:t>
      </w:r>
      <w:proofErr w:type="gramStart"/>
      <w:r w:rsidRPr="00B932B3">
        <w:rPr>
          <w:rFonts w:cs="Arial"/>
          <w:color w:val="auto"/>
          <w:lang w:val="en-GB"/>
        </w:rPr>
        <w:t>employees</w:t>
      </w:r>
      <w:proofErr w:type="gramEnd"/>
      <w:r w:rsidRPr="00B932B3">
        <w:rPr>
          <w:rFonts w:cs="Arial"/>
          <w:color w:val="auto"/>
          <w:lang w:val="en-GB"/>
        </w:rPr>
        <w:t xml:space="preserve"> and they will feel bound and will not be able to give their best performance. This will also create complexities in the administration of the employees and workplace behaviour of employees will get adversely impacted (</w:t>
      </w:r>
      <w:proofErr w:type="spellStart"/>
      <w:r w:rsidRPr="00B932B3">
        <w:rPr>
          <w:rFonts w:cs="Arial"/>
          <w:color w:val="auto"/>
          <w:shd w:val="clear" w:color="auto" w:fill="FFFFFF"/>
          <w:lang w:val="en-GB"/>
        </w:rPr>
        <w:t>Meisenbach</w:t>
      </w:r>
      <w:proofErr w:type="spellEnd"/>
      <w:r w:rsidRPr="00B932B3">
        <w:rPr>
          <w:rFonts w:cs="Arial"/>
          <w:color w:val="auto"/>
          <w:shd w:val="clear" w:color="auto" w:fill="FFFFFF"/>
          <w:lang w:val="en-GB"/>
        </w:rPr>
        <w:t xml:space="preserve"> and Jensen, 2017</w:t>
      </w:r>
      <w:r w:rsidRPr="00B932B3">
        <w:rPr>
          <w:rFonts w:cs="Arial"/>
          <w:color w:val="auto"/>
          <w:lang w:val="en-GB"/>
        </w:rPr>
        <w:t xml:space="preserve">). Lastly the </w:t>
      </w:r>
      <w:r w:rsidRPr="00B932B3">
        <w:rPr>
          <w:rFonts w:cs="Arial"/>
          <w:i/>
          <w:color w:val="auto"/>
          <w:lang w:val="en-GB"/>
        </w:rPr>
        <w:t>“Human relations theory”</w:t>
      </w:r>
      <w:r w:rsidRPr="00B932B3">
        <w:rPr>
          <w:rFonts w:cs="Arial"/>
          <w:color w:val="auto"/>
          <w:lang w:val="en-GB"/>
        </w:rPr>
        <w:t xml:space="preserve"> emphasises only the functions of the HR department in making policies and strategies foe employees. But it is not only the duty of the HR department but also other functional departments to frame suitable policies for the maintenance of employee relationships as per the requirements of their department (</w:t>
      </w:r>
      <w:r w:rsidRPr="00B932B3">
        <w:rPr>
          <w:rFonts w:cs="Arial"/>
          <w:color w:val="auto"/>
          <w:shd w:val="clear" w:color="auto" w:fill="FFFFFF"/>
          <w:lang w:val="en-GB"/>
        </w:rPr>
        <w:t>Ronald and Malcolm, 2017</w:t>
      </w:r>
      <w:r w:rsidRPr="00B932B3">
        <w:rPr>
          <w:rFonts w:cs="Arial"/>
          <w:color w:val="auto"/>
          <w:lang w:val="en-GB"/>
        </w:rPr>
        <w:t>).</w:t>
      </w:r>
    </w:p>
    <w:p w14:paraId="383DC97D" w14:textId="14CA5A7A" w:rsidR="00742544" w:rsidRPr="00B932B3" w:rsidRDefault="00EB7C86" w:rsidP="00742544">
      <w:pPr>
        <w:pStyle w:val="Heading1"/>
        <w:rPr>
          <w:rFonts w:cs="Arial"/>
          <w:b w:val="0"/>
          <w:color w:val="auto"/>
          <w:lang w:val="en-GB"/>
        </w:rPr>
      </w:pPr>
      <w:bookmarkStart w:id="4" w:name="_Toc55249566"/>
      <w:r>
        <w:rPr>
          <w:rFonts w:cs="Arial"/>
          <w:b w:val="0"/>
          <w:color w:val="auto"/>
          <w:lang w:val="en-GB"/>
        </w:rPr>
        <w:t>R</w:t>
      </w:r>
      <w:r w:rsidR="00742544" w:rsidRPr="00B932B3">
        <w:rPr>
          <w:rFonts w:cs="Arial"/>
          <w:b w:val="0"/>
          <w:color w:val="auto"/>
          <w:lang w:val="en-GB"/>
        </w:rPr>
        <w:t>ecommendations</w:t>
      </w:r>
      <w:bookmarkEnd w:id="4"/>
    </w:p>
    <w:p w14:paraId="35679CB9" w14:textId="77777777" w:rsidR="00742544" w:rsidRPr="00B932B3" w:rsidRDefault="00742544" w:rsidP="00742544">
      <w:pPr>
        <w:rPr>
          <w:rFonts w:cs="Arial"/>
          <w:color w:val="auto"/>
          <w:lang w:val="en-GB"/>
        </w:rPr>
      </w:pPr>
      <w:r w:rsidRPr="00B932B3">
        <w:rPr>
          <w:rFonts w:cs="Arial"/>
          <w:color w:val="auto"/>
          <w:lang w:val="en-GB"/>
        </w:rPr>
        <w:t xml:space="preserve">The COVID-19 pandemic has had a great impact on the business of Tesco. Tesco said it is “incurring significant additional costs” because of the pandemic. It is particularly impacting the business operations of Tesco as it is recruiting new employees to meet the increasing demand. The business cost has also increased in terms of the store expenses, distribution expenses and payment to the employees. Since COVID pandemic has especially impacted FMCG businesses like that of Tesco, certain specific organisational changes are to be made post COVID which </w:t>
      </w:r>
      <w:proofErr w:type="gramStart"/>
      <w:r w:rsidRPr="00B932B3">
        <w:rPr>
          <w:rFonts w:cs="Arial"/>
          <w:color w:val="auto"/>
          <w:lang w:val="en-GB"/>
        </w:rPr>
        <w:t>has to</w:t>
      </w:r>
      <w:proofErr w:type="gramEnd"/>
      <w:r w:rsidRPr="00B932B3">
        <w:rPr>
          <w:rFonts w:cs="Arial"/>
          <w:color w:val="auto"/>
          <w:lang w:val="en-GB"/>
        </w:rPr>
        <w:t xml:space="preserve"> be both efficient as well as effective. This shall include change in the organisational behaviour which includes the beliefs, attitudes and value systems of the individuals associated with the organisation. With the implementation of appropriate behavioural changes, Tesco will be able it to meet the current challenges and build more resiliency for its business in the future. </w:t>
      </w:r>
    </w:p>
    <w:p w14:paraId="62F436A7" w14:textId="77777777" w:rsidR="00EC77AD" w:rsidRPr="00B932B3" w:rsidRDefault="00742544" w:rsidP="00742544">
      <w:pPr>
        <w:rPr>
          <w:rFonts w:cs="Arial"/>
          <w:color w:val="auto"/>
          <w:lang w:val="en-GB"/>
        </w:rPr>
      </w:pPr>
      <w:r w:rsidRPr="00B932B3">
        <w:rPr>
          <w:rFonts w:cs="Arial"/>
          <w:color w:val="auto"/>
          <w:lang w:val="en-GB"/>
        </w:rPr>
        <w:t xml:space="preserve">Beliefs: Organisational belief is the most basic dimension of organisational behaviour. It may be defined as an internal feeling that something is true although it may have been proven as false or irrational. These beliefs may be spiritual, moral, social, intellectual, </w:t>
      </w:r>
      <w:proofErr w:type="gramStart"/>
      <w:r w:rsidRPr="00B932B3">
        <w:rPr>
          <w:rFonts w:cs="Arial"/>
          <w:color w:val="auto"/>
          <w:lang w:val="en-GB"/>
        </w:rPr>
        <w:t>economic</w:t>
      </w:r>
      <w:proofErr w:type="gramEnd"/>
      <w:r w:rsidRPr="00B932B3">
        <w:rPr>
          <w:rFonts w:cs="Arial"/>
          <w:color w:val="auto"/>
          <w:lang w:val="en-GB"/>
        </w:rPr>
        <w:t xml:space="preserve"> or political. Since beliefs are something which a person has deeply rooted in his or her mind, changing a person’s belief is not an easy task</w:t>
      </w:r>
      <w:r w:rsidR="00504754" w:rsidRPr="00B932B3">
        <w:rPr>
          <w:rFonts w:cs="Arial"/>
          <w:color w:val="auto"/>
          <w:lang w:val="en-GB"/>
        </w:rPr>
        <w:t xml:space="preserve"> (Hauser </w:t>
      </w:r>
      <w:r w:rsidR="00504754" w:rsidRPr="00B932B3">
        <w:rPr>
          <w:rFonts w:cs="Arial"/>
          <w:i/>
          <w:color w:val="auto"/>
          <w:lang w:val="en-GB"/>
        </w:rPr>
        <w:t>et al</w:t>
      </w:r>
      <w:r w:rsidR="00504754" w:rsidRPr="00B932B3">
        <w:rPr>
          <w:rFonts w:cs="Arial"/>
          <w:color w:val="auto"/>
          <w:lang w:val="en-GB"/>
        </w:rPr>
        <w:t>., 2018)</w:t>
      </w:r>
      <w:r w:rsidRPr="00B932B3">
        <w:rPr>
          <w:rFonts w:cs="Arial"/>
          <w:color w:val="auto"/>
          <w:lang w:val="en-GB"/>
        </w:rPr>
        <w:t xml:space="preserve">. This becomes more difficult in times like this when the entire world is under a crisis where a virus is causing havoc in everybody’s life. With the new norms of social distancing and personal and environmental hygiene, employees feel paranoid at the thought of working in close terms with any colleague or even the employer. Keeping in this view this factor, the employers and in particular the managers of Tesco should use proper management theories like the systems management theory and the contingent management theory in order to bring employee efficiency while at </w:t>
      </w:r>
      <w:r w:rsidRPr="00B932B3">
        <w:rPr>
          <w:rFonts w:cs="Arial"/>
          <w:color w:val="auto"/>
          <w:lang w:val="en-GB"/>
        </w:rPr>
        <w:lastRenderedPageBreak/>
        <w:t>the same time fulfilling its organisational objectives</w:t>
      </w:r>
      <w:r w:rsidR="00EC77AD" w:rsidRPr="00B932B3">
        <w:rPr>
          <w:rFonts w:cs="Arial"/>
          <w:color w:val="auto"/>
          <w:lang w:val="en-GB"/>
        </w:rPr>
        <w:t xml:space="preserve">. This can be done making changes in the organisation structure and by adopting suitable leadership style which </w:t>
      </w:r>
      <w:proofErr w:type="gramStart"/>
      <w:r w:rsidR="00EC77AD" w:rsidRPr="00B932B3">
        <w:rPr>
          <w:rFonts w:cs="Arial"/>
          <w:color w:val="auto"/>
          <w:lang w:val="en-GB"/>
        </w:rPr>
        <w:t>is capable of meeting</w:t>
      </w:r>
      <w:proofErr w:type="gramEnd"/>
      <w:r w:rsidR="00EC77AD" w:rsidRPr="00B932B3">
        <w:rPr>
          <w:rFonts w:cs="Arial"/>
          <w:color w:val="auto"/>
          <w:lang w:val="en-GB"/>
        </w:rPr>
        <w:t xml:space="preserve"> the contingent needs of the business.</w:t>
      </w:r>
    </w:p>
    <w:p w14:paraId="4DE18F84" w14:textId="77777777" w:rsidR="00742544" w:rsidRPr="00B932B3" w:rsidRDefault="00742544" w:rsidP="00742544">
      <w:pPr>
        <w:rPr>
          <w:rFonts w:cs="Arial"/>
          <w:color w:val="auto"/>
          <w:lang w:val="en-GB"/>
        </w:rPr>
      </w:pPr>
      <w:r w:rsidRPr="00B932B3">
        <w:rPr>
          <w:rFonts w:cs="Arial"/>
          <w:color w:val="auto"/>
          <w:lang w:val="en-GB"/>
        </w:rPr>
        <w:t xml:space="preserve">Values: Organisational beliefs form the basis for the value system in the organisation. These values are nothing but the employee behaviour to certain circumstances. Different organisations have different value systems. In case of Tesco, the company aims at creating the values of integrity, diligence, creativity, competitiveness and a spirit of </w:t>
      </w:r>
      <w:proofErr w:type="gramStart"/>
      <w:r w:rsidRPr="00B932B3">
        <w:rPr>
          <w:rFonts w:cs="Arial"/>
          <w:color w:val="auto"/>
          <w:lang w:val="en-GB"/>
        </w:rPr>
        <w:t>team work</w:t>
      </w:r>
      <w:proofErr w:type="gramEnd"/>
      <w:r w:rsidRPr="00B932B3">
        <w:rPr>
          <w:rFonts w:cs="Arial"/>
          <w:color w:val="auto"/>
          <w:lang w:val="en-GB"/>
        </w:rPr>
        <w:t>. But the value system of Tesco has been affected due to the COVID pandemic. In order to restore its strong and efficient value system back to the organisation, Tesco must focus on employees needs and expectations</w:t>
      </w:r>
      <w:r w:rsidR="00EC77AD" w:rsidRPr="00B932B3">
        <w:rPr>
          <w:rFonts w:cs="Arial"/>
          <w:color w:val="auto"/>
          <w:lang w:val="en-GB"/>
        </w:rPr>
        <w:t xml:space="preserve"> by using the theory of human relations as it will provide them with better insights of their human resources</w:t>
      </w:r>
      <w:r w:rsidR="00C27B87" w:rsidRPr="00B932B3">
        <w:rPr>
          <w:rFonts w:cs="Arial"/>
          <w:color w:val="auto"/>
          <w:lang w:val="en-GB"/>
        </w:rPr>
        <w:t xml:space="preserve"> (Griffin </w:t>
      </w:r>
      <w:r w:rsidR="00C27B87" w:rsidRPr="00B932B3">
        <w:rPr>
          <w:rFonts w:cs="Arial"/>
          <w:i/>
          <w:color w:val="auto"/>
          <w:lang w:val="en-GB"/>
        </w:rPr>
        <w:t>et al</w:t>
      </w:r>
      <w:r w:rsidR="00C27B87" w:rsidRPr="00B932B3">
        <w:rPr>
          <w:rFonts w:cs="Arial"/>
          <w:color w:val="auto"/>
          <w:lang w:val="en-GB"/>
        </w:rPr>
        <w:t>., 2020)</w:t>
      </w:r>
      <w:r w:rsidR="00EC77AD" w:rsidRPr="00B932B3">
        <w:rPr>
          <w:rFonts w:cs="Arial"/>
          <w:color w:val="auto"/>
          <w:lang w:val="en-GB"/>
        </w:rPr>
        <w:t>. B</w:t>
      </w:r>
      <w:r w:rsidRPr="00B932B3">
        <w:rPr>
          <w:rFonts w:cs="Arial"/>
          <w:color w:val="auto"/>
          <w:lang w:val="en-GB"/>
        </w:rPr>
        <w:t xml:space="preserve">y having a close check on what the employees need, Tesco can then focus on the ways to satisfy the same </w:t>
      </w:r>
      <w:proofErr w:type="gramStart"/>
      <w:r w:rsidRPr="00B932B3">
        <w:rPr>
          <w:rFonts w:cs="Arial"/>
          <w:color w:val="auto"/>
          <w:lang w:val="en-GB"/>
        </w:rPr>
        <w:t>in order to</w:t>
      </w:r>
      <w:proofErr w:type="gramEnd"/>
      <w:r w:rsidRPr="00B932B3">
        <w:rPr>
          <w:rFonts w:cs="Arial"/>
          <w:color w:val="auto"/>
          <w:lang w:val="en-GB"/>
        </w:rPr>
        <w:t xml:space="preserve"> encourage its employee to work for the betterment of the company.</w:t>
      </w:r>
    </w:p>
    <w:p w14:paraId="614B958A" w14:textId="77777777" w:rsidR="00742544" w:rsidRPr="00B932B3" w:rsidRDefault="00742544" w:rsidP="00742544">
      <w:pPr>
        <w:rPr>
          <w:rFonts w:cs="Arial"/>
          <w:color w:val="auto"/>
          <w:lang w:val="en-GB"/>
        </w:rPr>
      </w:pPr>
      <w:r w:rsidRPr="00B932B3">
        <w:rPr>
          <w:rFonts w:cs="Arial"/>
          <w:color w:val="auto"/>
          <w:lang w:val="en-GB"/>
        </w:rPr>
        <w:t xml:space="preserve">Attitudes: Attitudes play another significant role in the behaviour of the organisation. Attitudes can be both negative as well as positive. Ideally, there are three components of attitudes- cognitive, </w:t>
      </w:r>
      <w:proofErr w:type="gramStart"/>
      <w:r w:rsidRPr="00B932B3">
        <w:rPr>
          <w:rFonts w:cs="Arial"/>
          <w:color w:val="auto"/>
          <w:lang w:val="en-GB"/>
        </w:rPr>
        <w:t>affective</w:t>
      </w:r>
      <w:proofErr w:type="gramEnd"/>
      <w:r w:rsidRPr="00B932B3">
        <w:rPr>
          <w:rFonts w:cs="Arial"/>
          <w:color w:val="auto"/>
          <w:lang w:val="en-GB"/>
        </w:rPr>
        <w:t xml:space="preserve"> and behavioural</w:t>
      </w:r>
      <w:r w:rsidR="00E00FDA" w:rsidRPr="00B932B3">
        <w:rPr>
          <w:rFonts w:cs="Arial"/>
          <w:color w:val="auto"/>
          <w:lang w:val="en-GB"/>
        </w:rPr>
        <w:t xml:space="preserve"> (Mensah, 2019)</w:t>
      </w:r>
      <w:r w:rsidRPr="00B932B3">
        <w:rPr>
          <w:rFonts w:cs="Arial"/>
          <w:color w:val="auto"/>
          <w:lang w:val="en-GB"/>
        </w:rPr>
        <w:t>. All these three components affect the way an employee work and behave. In view of the COVID pandemic, Tesco has seen a change in the attitude of the employees. They have become self centred as the crisis hit them hard. In order to bring the desired change in the attitude of the workforce, it is recommended that Tesco modify its leadership style</w:t>
      </w:r>
      <w:r w:rsidR="00EC77AD" w:rsidRPr="00B932B3">
        <w:rPr>
          <w:rStyle w:val="CommentReference"/>
          <w:rFonts w:cs="Arial"/>
          <w:color w:val="auto"/>
          <w:lang w:val="en-GB"/>
        </w:rPr>
        <w:t xml:space="preserve"> </w:t>
      </w:r>
      <w:r w:rsidR="00EC77AD" w:rsidRPr="00B932B3">
        <w:rPr>
          <w:rStyle w:val="CommentReference"/>
          <w:rFonts w:cs="Arial"/>
          <w:color w:val="auto"/>
          <w:sz w:val="22"/>
          <w:szCs w:val="22"/>
          <w:lang w:val="en-GB"/>
        </w:rPr>
        <w:t xml:space="preserve">from </w:t>
      </w:r>
      <w:r w:rsidR="00D7120A" w:rsidRPr="00B932B3">
        <w:rPr>
          <w:rStyle w:val="CommentReference"/>
          <w:rFonts w:cs="Arial"/>
          <w:color w:val="auto"/>
          <w:sz w:val="22"/>
          <w:szCs w:val="22"/>
          <w:lang w:val="en-GB"/>
        </w:rPr>
        <w:t>autocratic or democra</w:t>
      </w:r>
      <w:r w:rsidR="00EC77AD" w:rsidRPr="00B932B3">
        <w:rPr>
          <w:rStyle w:val="CommentReference"/>
          <w:rFonts w:cs="Arial"/>
          <w:color w:val="auto"/>
          <w:sz w:val="22"/>
          <w:szCs w:val="22"/>
          <w:lang w:val="en-GB"/>
        </w:rPr>
        <w:t xml:space="preserve">tic leadership to laissez faire leadership which will ensure more participation of the employees in the business matters. </w:t>
      </w:r>
      <w:r w:rsidR="00EC77AD" w:rsidRPr="00B932B3">
        <w:rPr>
          <w:rFonts w:cs="Arial"/>
          <w:color w:val="auto"/>
          <w:lang w:val="en-GB"/>
        </w:rPr>
        <w:t>It should also</w:t>
      </w:r>
      <w:r w:rsidRPr="00B932B3">
        <w:rPr>
          <w:rFonts w:cs="Arial"/>
          <w:color w:val="auto"/>
          <w:lang w:val="en-GB"/>
        </w:rPr>
        <w:t xml:space="preserve"> introduce motivational techniques like reward program, training programs</w:t>
      </w:r>
      <w:r w:rsidR="005D332D" w:rsidRPr="00B932B3">
        <w:rPr>
          <w:rFonts w:cs="Arial"/>
          <w:color w:val="auto"/>
          <w:lang w:val="en-GB"/>
        </w:rPr>
        <w:t xml:space="preserve"> for its employees to boost their morale</w:t>
      </w:r>
      <w:r w:rsidRPr="00B932B3">
        <w:rPr>
          <w:rFonts w:cs="Arial"/>
          <w:color w:val="auto"/>
          <w:lang w:val="en-GB"/>
        </w:rPr>
        <w:t>.</w:t>
      </w:r>
    </w:p>
    <w:p w14:paraId="2BB4C020" w14:textId="77777777" w:rsidR="00742544" w:rsidRPr="00B932B3" w:rsidRDefault="00742544" w:rsidP="00742544">
      <w:pPr>
        <w:rPr>
          <w:rFonts w:cs="Arial"/>
          <w:color w:val="auto"/>
          <w:lang w:val="en-GB"/>
        </w:rPr>
      </w:pPr>
      <w:r w:rsidRPr="00B932B3">
        <w:rPr>
          <w:rFonts w:cs="Arial"/>
          <w:color w:val="auto"/>
          <w:lang w:val="en-GB"/>
        </w:rPr>
        <w:t>In order to meet the challenges caused by the present pandemic, it is suggested that Tesco bring about changes in the organisational behaviour which includes the beliefs, attitudes and value system of its people</w:t>
      </w:r>
      <w:r w:rsidR="00E00FDA" w:rsidRPr="00B932B3">
        <w:rPr>
          <w:rFonts w:cs="Arial"/>
          <w:color w:val="auto"/>
          <w:lang w:val="en-GB"/>
        </w:rPr>
        <w:t xml:space="preserve"> (Hacker, 2017)</w:t>
      </w:r>
      <w:r w:rsidRPr="00B932B3">
        <w:rPr>
          <w:rFonts w:cs="Arial"/>
          <w:color w:val="auto"/>
          <w:lang w:val="en-GB"/>
        </w:rPr>
        <w:t xml:space="preserve">. Furthermore, in order to be competitive in the market and for creating more resilience in the future, it should also evaluate the different management approaches adopted by its competitors in contrast to its own approach and make necessary changes as required. It should also focus on improving its motivational techniques to boost employee satisfaction. This can be done by conducting skill and development program through proper training, appreciating efficient employee by rewarding them and giving regular </w:t>
      </w:r>
      <w:r w:rsidRPr="00B932B3">
        <w:rPr>
          <w:rFonts w:cs="Arial"/>
          <w:color w:val="auto"/>
          <w:lang w:val="en-GB"/>
        </w:rPr>
        <w:lastRenderedPageBreak/>
        <w:t xml:space="preserve">feedbacks to all so that they can constantly improve their performance. To ensure quick and efficient changes in the beliefs, attitudes and values, Tesco must effectively monitor the people by keeping a close check on them. </w:t>
      </w:r>
    </w:p>
    <w:p w14:paraId="503B622B" w14:textId="77777777" w:rsidR="00AD1722" w:rsidRPr="00B932B3" w:rsidRDefault="00742544" w:rsidP="00742544">
      <w:pPr>
        <w:rPr>
          <w:rStyle w:val="CommentReference"/>
          <w:rFonts w:cs="Arial"/>
          <w:color w:val="auto"/>
          <w:lang w:val="en-GB"/>
        </w:rPr>
      </w:pPr>
      <w:r w:rsidRPr="00B932B3">
        <w:rPr>
          <w:rFonts w:cs="Arial"/>
          <w:color w:val="auto"/>
          <w:lang w:val="en-GB"/>
        </w:rPr>
        <w:t xml:space="preserve">In addition to tackling challenges related to internal factors of the organisation, Tesco also </w:t>
      </w:r>
      <w:proofErr w:type="gramStart"/>
      <w:r w:rsidRPr="00B932B3">
        <w:rPr>
          <w:rFonts w:cs="Arial"/>
          <w:color w:val="auto"/>
          <w:lang w:val="en-GB"/>
        </w:rPr>
        <w:t>has to</w:t>
      </w:r>
      <w:proofErr w:type="gramEnd"/>
      <w:r w:rsidRPr="00B932B3">
        <w:rPr>
          <w:rFonts w:cs="Arial"/>
          <w:color w:val="auto"/>
          <w:lang w:val="en-GB"/>
        </w:rPr>
        <w:t xml:space="preserve"> meet the problems faced due to external factors which affected its business in the time of the pandemic. Some of these challenges include increase in costs, upgrading of technology and satisfaction of the customers. In view of making necessary technological changes </w:t>
      </w:r>
      <w:proofErr w:type="gramStart"/>
      <w:r w:rsidRPr="00B932B3">
        <w:rPr>
          <w:rFonts w:cs="Arial"/>
          <w:color w:val="auto"/>
          <w:lang w:val="en-GB"/>
        </w:rPr>
        <w:t>and also</w:t>
      </w:r>
      <w:proofErr w:type="gramEnd"/>
      <w:r w:rsidRPr="00B932B3">
        <w:rPr>
          <w:rFonts w:cs="Arial"/>
          <w:color w:val="auto"/>
          <w:lang w:val="en-GB"/>
        </w:rPr>
        <w:t xml:space="preserve"> for growing its customer base, Tesco implemented a system of self-checkout. This system helps Tesco to improve its operational efficiency. It also helps to reduce costs of labour and saves both time and energy. With the help of the self-checkout system, customer can avoid the problem of waiting in queue to get their products billed which is a yet another plus point for the customers</w:t>
      </w:r>
      <w:r w:rsidR="00A726A6" w:rsidRPr="00B932B3">
        <w:rPr>
          <w:rFonts w:cs="Arial"/>
          <w:color w:val="auto"/>
          <w:lang w:val="en-GB"/>
        </w:rPr>
        <w:t xml:space="preserve"> (Evans and Mason, 2018)</w:t>
      </w:r>
      <w:r w:rsidRPr="00B932B3">
        <w:rPr>
          <w:rFonts w:cs="Arial"/>
          <w:color w:val="auto"/>
          <w:lang w:val="en-GB"/>
        </w:rPr>
        <w:t xml:space="preserve">. In the present times </w:t>
      </w:r>
      <w:proofErr w:type="gramStart"/>
      <w:r w:rsidRPr="00B932B3">
        <w:rPr>
          <w:rFonts w:cs="Arial"/>
          <w:color w:val="auto"/>
          <w:lang w:val="en-GB"/>
        </w:rPr>
        <w:t>where</w:t>
      </w:r>
      <w:proofErr w:type="gramEnd"/>
      <w:r w:rsidRPr="00B932B3">
        <w:rPr>
          <w:rFonts w:cs="Arial"/>
          <w:color w:val="auto"/>
          <w:lang w:val="en-GB"/>
        </w:rPr>
        <w:t xml:space="preserve"> mass gathering is avoided and social distancing is followed, this system is proved to be very efficient both for the organisation as well as the customers.</w:t>
      </w:r>
      <w:r w:rsidR="00AD1722" w:rsidRPr="00B932B3">
        <w:rPr>
          <w:rFonts w:cs="Arial"/>
          <w:color w:val="auto"/>
          <w:lang w:val="en-GB"/>
        </w:rPr>
        <w:t xml:space="preserve"> Apart from this, it is recommended that Tesco improve its online business as it will provide more scope in the pandemic time.</w:t>
      </w:r>
    </w:p>
    <w:p w14:paraId="1131DD99" w14:textId="77777777" w:rsidR="00742544" w:rsidRPr="00B932B3" w:rsidRDefault="00AD1722" w:rsidP="00742544">
      <w:pPr>
        <w:rPr>
          <w:rFonts w:cs="Arial"/>
          <w:color w:val="auto"/>
          <w:lang w:val="en-GB"/>
        </w:rPr>
      </w:pPr>
      <w:r w:rsidRPr="00B932B3">
        <w:rPr>
          <w:rFonts w:cs="Arial"/>
          <w:color w:val="auto"/>
          <w:lang w:val="en-GB"/>
        </w:rPr>
        <w:t xml:space="preserve"> </w:t>
      </w:r>
      <w:r w:rsidR="00742544" w:rsidRPr="00B932B3">
        <w:rPr>
          <w:rFonts w:cs="Arial"/>
          <w:color w:val="auto"/>
          <w:lang w:val="en-GB"/>
        </w:rPr>
        <w:t>Thus, it can be briefed up by saying that in order to meet the present challenges imposed by the COVID pandemic, there is an urgent need for implementing behavioural changes</w:t>
      </w:r>
      <w:r w:rsidRPr="00B932B3">
        <w:rPr>
          <w:rFonts w:cs="Arial"/>
          <w:color w:val="auto"/>
          <w:lang w:val="en-GB"/>
        </w:rPr>
        <w:t xml:space="preserve"> like the beliefs, attitudes and value</w:t>
      </w:r>
      <w:r w:rsidR="00742544" w:rsidRPr="00B932B3">
        <w:rPr>
          <w:rFonts w:cs="Arial"/>
          <w:color w:val="auto"/>
          <w:lang w:val="en-GB"/>
        </w:rPr>
        <w:t xml:space="preserve"> in Tesc</w:t>
      </w:r>
      <w:r w:rsidRPr="00B932B3">
        <w:rPr>
          <w:rFonts w:cs="Arial"/>
          <w:color w:val="auto"/>
          <w:lang w:val="en-GB"/>
        </w:rPr>
        <w:t>o so</w:t>
      </w:r>
      <w:r w:rsidR="00742544" w:rsidRPr="00B932B3">
        <w:rPr>
          <w:rFonts w:cs="Arial"/>
          <w:color w:val="auto"/>
          <w:lang w:val="en-GB"/>
        </w:rPr>
        <w:t xml:space="preserve"> that it can function properly by meeting not only its own goals and objectives but by paying close attention also to the needs of its various other important components. These components are nothing but the workers, stakeholders and customers of the company who are the real determinants of success for any business. By meeting their demands and expectations, the company can flourish despite the challenges imposed by the current pandemic and at the same time beat its competitors.</w:t>
      </w:r>
    </w:p>
    <w:p w14:paraId="410EDF1E" w14:textId="77777777" w:rsidR="00742544" w:rsidRPr="00B932B3" w:rsidRDefault="00742544" w:rsidP="00742544">
      <w:pPr>
        <w:pStyle w:val="Heading1"/>
        <w:rPr>
          <w:rFonts w:cs="Arial"/>
          <w:b w:val="0"/>
          <w:color w:val="auto"/>
          <w:lang w:val="en-GB"/>
        </w:rPr>
      </w:pPr>
      <w:bookmarkStart w:id="5" w:name="_Toc55249567"/>
      <w:r w:rsidRPr="00B932B3">
        <w:rPr>
          <w:rFonts w:cs="Arial"/>
          <w:b w:val="0"/>
          <w:color w:val="auto"/>
          <w:lang w:val="en-GB"/>
        </w:rPr>
        <w:t>Conclusio</w:t>
      </w:r>
      <w:r w:rsidR="00EC77AD" w:rsidRPr="00B932B3">
        <w:rPr>
          <w:rFonts w:cs="Arial"/>
          <w:b w:val="0"/>
          <w:color w:val="auto"/>
          <w:lang w:val="en-GB"/>
        </w:rPr>
        <w:t>n</w:t>
      </w:r>
      <w:bookmarkEnd w:id="5"/>
    </w:p>
    <w:p w14:paraId="72926600" w14:textId="77777777" w:rsidR="00987593" w:rsidRPr="00B932B3" w:rsidRDefault="00636831" w:rsidP="00987593">
      <w:pPr>
        <w:rPr>
          <w:rFonts w:cs="Arial"/>
          <w:color w:val="auto"/>
          <w:lang w:val="en-GB"/>
        </w:rPr>
      </w:pPr>
      <w:r w:rsidRPr="00B932B3">
        <w:rPr>
          <w:rFonts w:cs="Arial"/>
          <w:color w:val="auto"/>
          <w:lang w:val="en-GB"/>
        </w:rPr>
        <w:t xml:space="preserve">The COVID pandemic has affected the way a business </w:t>
      </w:r>
      <w:proofErr w:type="gramStart"/>
      <w:r w:rsidRPr="00B932B3">
        <w:rPr>
          <w:rFonts w:cs="Arial"/>
          <w:color w:val="auto"/>
          <w:lang w:val="en-GB"/>
        </w:rPr>
        <w:t>functions</w:t>
      </w:r>
      <w:proofErr w:type="gramEnd"/>
      <w:r w:rsidRPr="00B932B3">
        <w:rPr>
          <w:rFonts w:cs="Arial"/>
          <w:color w:val="auto"/>
          <w:lang w:val="en-GB"/>
        </w:rPr>
        <w:t xml:space="preserve">. Irrespective of its size or structure, the present crisis has impacted almost every business in some way or the other. </w:t>
      </w:r>
      <w:r w:rsidR="005600CF" w:rsidRPr="00B932B3">
        <w:rPr>
          <w:rFonts w:cs="Arial"/>
          <w:color w:val="auto"/>
          <w:lang w:val="en-GB"/>
        </w:rPr>
        <w:t xml:space="preserve">The same is the case with Tesco also. </w:t>
      </w:r>
      <w:r w:rsidRPr="00B932B3">
        <w:rPr>
          <w:rFonts w:cs="Arial"/>
          <w:color w:val="auto"/>
          <w:lang w:val="en-GB"/>
        </w:rPr>
        <w:t xml:space="preserve">But as the economy is slowly learning to deal with it, businesses too </w:t>
      </w:r>
      <w:proofErr w:type="gramStart"/>
      <w:r w:rsidRPr="00B932B3">
        <w:rPr>
          <w:rFonts w:cs="Arial"/>
          <w:color w:val="auto"/>
          <w:lang w:val="en-GB"/>
        </w:rPr>
        <w:t>have to</w:t>
      </w:r>
      <w:proofErr w:type="gramEnd"/>
      <w:r w:rsidRPr="00B932B3">
        <w:rPr>
          <w:rFonts w:cs="Arial"/>
          <w:color w:val="auto"/>
          <w:lang w:val="en-GB"/>
        </w:rPr>
        <w:t xml:space="preserve"> adjust to themselv</w:t>
      </w:r>
      <w:r w:rsidR="00987593" w:rsidRPr="00B932B3">
        <w:rPr>
          <w:rFonts w:cs="Arial"/>
          <w:color w:val="auto"/>
          <w:lang w:val="en-GB"/>
        </w:rPr>
        <w:t xml:space="preserve">es and continue its operations. Since there have been a lot of external environmental changes in the past few months, new and revised policies are required by Tesco. These changes are most related to the beliefs, attitudes and value system in </w:t>
      </w:r>
      <w:r w:rsidR="00987593" w:rsidRPr="00B932B3">
        <w:rPr>
          <w:rFonts w:cs="Arial"/>
          <w:color w:val="auto"/>
          <w:lang w:val="en-GB"/>
        </w:rPr>
        <w:lastRenderedPageBreak/>
        <w:t>the organisation which will help the company in overcoming the challenges imposed by the pandemic. Management theories discussed in the report are practically very useful and if applied efficiently in the organisation, can help the organisation in meeting various problems relating to the workforce of the company. While by using the scientific management theory and systems theory, Tesco can redefine its structure and modus operandi, it can effectively and efficiently lead and manage its human resources by using the bureaucratic management and human relations theory. Furthermore, it can deal with future uncertainties and adapt easily if the managers of the company follow the contingent management theory in coping with behavioural changes relating to change in business environment.</w:t>
      </w:r>
      <w:r w:rsidR="001B1ED7" w:rsidRPr="00B932B3">
        <w:rPr>
          <w:rFonts w:cs="Arial"/>
          <w:color w:val="auto"/>
          <w:lang w:val="en-GB"/>
        </w:rPr>
        <w:t xml:space="preserve"> These changes can be any factor affecting the internal or external environment of a company. By carefully monitoring and analysing the uncertainty, Tesco can adapt to those changes easily and at the same time continue with its competitive edge in the market. </w:t>
      </w:r>
    </w:p>
    <w:p w14:paraId="7560019D" w14:textId="77777777" w:rsidR="00742544" w:rsidRPr="00B932B3" w:rsidRDefault="00987593" w:rsidP="00742544">
      <w:pPr>
        <w:rPr>
          <w:rFonts w:cs="Arial"/>
          <w:color w:val="auto"/>
          <w:lang w:val="en-GB"/>
        </w:rPr>
      </w:pPr>
      <w:r w:rsidRPr="00B932B3">
        <w:rPr>
          <w:rFonts w:cs="Arial"/>
          <w:color w:val="auto"/>
          <w:lang w:val="en-GB"/>
        </w:rPr>
        <w:t xml:space="preserve"> </w:t>
      </w:r>
    </w:p>
    <w:p w14:paraId="7F2AC85C" w14:textId="77777777" w:rsidR="00125B6B" w:rsidRPr="00B932B3" w:rsidRDefault="00125B6B" w:rsidP="00125B6B">
      <w:pPr>
        <w:pStyle w:val="Heading1"/>
        <w:rPr>
          <w:rFonts w:cs="Arial"/>
          <w:b w:val="0"/>
          <w:color w:val="auto"/>
          <w:lang w:val="en-GB"/>
        </w:rPr>
      </w:pPr>
    </w:p>
    <w:p w14:paraId="27557A05" w14:textId="77777777" w:rsidR="00125B6B" w:rsidRPr="00B932B3" w:rsidRDefault="00125B6B" w:rsidP="00125B6B">
      <w:pPr>
        <w:pStyle w:val="Heading1"/>
        <w:rPr>
          <w:rFonts w:cs="Arial"/>
          <w:b w:val="0"/>
          <w:color w:val="auto"/>
          <w:lang w:val="en-GB"/>
        </w:rPr>
      </w:pPr>
    </w:p>
    <w:p w14:paraId="1536CA64" w14:textId="77777777" w:rsidR="00125B6B" w:rsidRPr="00B932B3" w:rsidRDefault="00125B6B" w:rsidP="00125B6B">
      <w:pPr>
        <w:pStyle w:val="Heading1"/>
        <w:rPr>
          <w:rFonts w:cs="Arial"/>
          <w:b w:val="0"/>
          <w:color w:val="auto"/>
          <w:lang w:val="en-GB"/>
        </w:rPr>
      </w:pPr>
    </w:p>
    <w:p w14:paraId="71FF171F" w14:textId="28A89515" w:rsidR="00125B6B" w:rsidRDefault="00125B6B" w:rsidP="00125B6B">
      <w:pPr>
        <w:pStyle w:val="Heading1"/>
        <w:rPr>
          <w:rFonts w:cs="Arial"/>
          <w:b w:val="0"/>
          <w:color w:val="auto"/>
          <w:lang w:val="en-GB"/>
        </w:rPr>
      </w:pPr>
    </w:p>
    <w:p w14:paraId="666C16BA" w14:textId="5BB0BE14" w:rsidR="004A03F5" w:rsidRDefault="004A03F5" w:rsidP="004A03F5">
      <w:pPr>
        <w:rPr>
          <w:lang w:val="en-GB"/>
        </w:rPr>
      </w:pPr>
    </w:p>
    <w:p w14:paraId="2678DD4F" w14:textId="05CEE397" w:rsidR="004A03F5" w:rsidRDefault="004A03F5" w:rsidP="004A03F5">
      <w:pPr>
        <w:rPr>
          <w:lang w:val="en-GB"/>
        </w:rPr>
      </w:pPr>
    </w:p>
    <w:p w14:paraId="6CFDBAB2" w14:textId="77777777" w:rsidR="004A03F5" w:rsidRPr="004A03F5" w:rsidRDefault="004A03F5" w:rsidP="004A03F5">
      <w:pPr>
        <w:rPr>
          <w:lang w:val="en-GB"/>
        </w:rPr>
      </w:pPr>
    </w:p>
    <w:p w14:paraId="6226F453" w14:textId="77777777" w:rsidR="000D4192" w:rsidRPr="00B932B3" w:rsidRDefault="000D4192" w:rsidP="000D4192">
      <w:pPr>
        <w:rPr>
          <w:color w:val="auto"/>
          <w:lang w:val="en-GB"/>
        </w:rPr>
      </w:pPr>
    </w:p>
    <w:p w14:paraId="0B77FBEE" w14:textId="77777777" w:rsidR="0089208C" w:rsidRPr="00B932B3" w:rsidRDefault="00125B6B" w:rsidP="00623E8C">
      <w:pPr>
        <w:pStyle w:val="Heading1"/>
        <w:rPr>
          <w:b w:val="0"/>
          <w:color w:val="auto"/>
          <w:lang w:val="en-GB"/>
        </w:rPr>
      </w:pPr>
      <w:bookmarkStart w:id="6" w:name="_Toc55249568"/>
      <w:r w:rsidRPr="00B932B3">
        <w:rPr>
          <w:b w:val="0"/>
          <w:color w:val="auto"/>
          <w:lang w:val="en-GB"/>
        </w:rPr>
        <w:lastRenderedPageBreak/>
        <w:t>References</w:t>
      </w:r>
      <w:bookmarkEnd w:id="6"/>
    </w:p>
    <w:p w14:paraId="1508A2E5"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 xml:space="preserve">Aiello, L.M., </w:t>
      </w:r>
      <w:proofErr w:type="spellStart"/>
      <w:r w:rsidRPr="00B932B3">
        <w:rPr>
          <w:rFonts w:cs="Arial"/>
          <w:color w:val="auto"/>
          <w:shd w:val="clear" w:color="auto" w:fill="FFFFFF"/>
          <w:lang w:val="en-GB"/>
        </w:rPr>
        <w:t>Quercia</w:t>
      </w:r>
      <w:proofErr w:type="spellEnd"/>
      <w:r w:rsidRPr="00B932B3">
        <w:rPr>
          <w:rFonts w:cs="Arial"/>
          <w:color w:val="auto"/>
          <w:shd w:val="clear" w:color="auto" w:fill="FFFFFF"/>
          <w:lang w:val="en-GB"/>
        </w:rPr>
        <w:t xml:space="preserve">, D., </w:t>
      </w:r>
      <w:proofErr w:type="spellStart"/>
      <w:r w:rsidRPr="00B932B3">
        <w:rPr>
          <w:rFonts w:cs="Arial"/>
          <w:color w:val="auto"/>
          <w:shd w:val="clear" w:color="auto" w:fill="FFFFFF"/>
          <w:lang w:val="en-GB"/>
        </w:rPr>
        <w:t>Schifanella</w:t>
      </w:r>
      <w:proofErr w:type="spellEnd"/>
      <w:r w:rsidRPr="00B932B3">
        <w:rPr>
          <w:rFonts w:cs="Arial"/>
          <w:color w:val="auto"/>
          <w:shd w:val="clear" w:color="auto" w:fill="FFFFFF"/>
          <w:lang w:val="en-GB"/>
        </w:rPr>
        <w:t xml:space="preserve">, R. and Del </w:t>
      </w:r>
      <w:proofErr w:type="spellStart"/>
      <w:r w:rsidRPr="00B932B3">
        <w:rPr>
          <w:rFonts w:cs="Arial"/>
          <w:color w:val="auto"/>
          <w:shd w:val="clear" w:color="auto" w:fill="FFFFFF"/>
          <w:lang w:val="en-GB"/>
        </w:rPr>
        <w:t>Prete</w:t>
      </w:r>
      <w:proofErr w:type="spellEnd"/>
      <w:r w:rsidRPr="00B932B3">
        <w:rPr>
          <w:rFonts w:cs="Arial"/>
          <w:color w:val="auto"/>
          <w:shd w:val="clear" w:color="auto" w:fill="FFFFFF"/>
          <w:lang w:val="en-GB"/>
        </w:rPr>
        <w:t>, L., 2020. Tesco Grocery 1.0, a large-scale dataset of grocery purchases in London. </w:t>
      </w:r>
      <w:r w:rsidRPr="00B932B3">
        <w:rPr>
          <w:rFonts w:cs="Arial"/>
          <w:i/>
          <w:iCs/>
          <w:color w:val="auto"/>
          <w:shd w:val="clear" w:color="auto" w:fill="FFFFFF"/>
          <w:lang w:val="en-GB"/>
        </w:rPr>
        <w:t>Scientific Data</w:t>
      </w:r>
      <w:r w:rsidRPr="00B932B3">
        <w:rPr>
          <w:rFonts w:cs="Arial"/>
          <w:color w:val="auto"/>
          <w:shd w:val="clear" w:color="auto" w:fill="FFFFFF"/>
          <w:lang w:val="en-GB"/>
        </w:rPr>
        <w:t>, </w:t>
      </w:r>
      <w:r w:rsidRPr="00B932B3">
        <w:rPr>
          <w:rFonts w:cs="Arial"/>
          <w:i/>
          <w:iCs/>
          <w:color w:val="auto"/>
          <w:shd w:val="clear" w:color="auto" w:fill="FFFFFF"/>
          <w:lang w:val="en-GB"/>
        </w:rPr>
        <w:t>7</w:t>
      </w:r>
      <w:r w:rsidRPr="00B932B3">
        <w:rPr>
          <w:rFonts w:cs="Arial"/>
          <w:color w:val="auto"/>
          <w:shd w:val="clear" w:color="auto" w:fill="FFFFFF"/>
          <w:lang w:val="en-GB"/>
        </w:rPr>
        <w:t>(1), pp.1-11.</w:t>
      </w:r>
    </w:p>
    <w:p w14:paraId="075DDEF8"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t>Byrkjeflot</w:t>
      </w:r>
      <w:proofErr w:type="spellEnd"/>
      <w:r w:rsidRPr="00B932B3">
        <w:rPr>
          <w:rFonts w:cs="Arial"/>
          <w:color w:val="auto"/>
          <w:shd w:val="clear" w:color="auto" w:fill="FFFFFF"/>
          <w:lang w:val="en-GB"/>
        </w:rPr>
        <w:t>, H., 2018. The Impact and Interpretation of Weber’s Bureaucratic Ideal Type in Organisation Theory and Public Administration. In </w:t>
      </w:r>
      <w:r w:rsidRPr="00B932B3">
        <w:rPr>
          <w:rFonts w:cs="Arial"/>
          <w:i/>
          <w:iCs/>
          <w:color w:val="auto"/>
          <w:shd w:val="clear" w:color="auto" w:fill="FFFFFF"/>
          <w:lang w:val="en-GB"/>
        </w:rPr>
        <w:t>Bureaucracy and Society in Transition</w:t>
      </w:r>
      <w:r w:rsidRPr="00B932B3">
        <w:rPr>
          <w:rFonts w:cs="Arial"/>
          <w:color w:val="auto"/>
          <w:shd w:val="clear" w:color="auto" w:fill="FFFFFF"/>
          <w:lang w:val="en-GB"/>
        </w:rPr>
        <w:t>. Emerald Publishing Limited.</w:t>
      </w:r>
    </w:p>
    <w:p w14:paraId="373F9747"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Evans, B. and Mason, R., 2018. </w:t>
      </w:r>
      <w:r w:rsidRPr="00B932B3">
        <w:rPr>
          <w:rFonts w:cs="Arial"/>
          <w:i/>
          <w:iCs/>
          <w:color w:val="auto"/>
          <w:shd w:val="clear" w:color="auto" w:fill="FFFFFF"/>
          <w:lang w:val="en-GB"/>
        </w:rPr>
        <w:t>The lean supply chain: managing the challenge at Tesco</w:t>
      </w:r>
      <w:r w:rsidRPr="00B932B3">
        <w:rPr>
          <w:rFonts w:cs="Arial"/>
          <w:color w:val="auto"/>
          <w:shd w:val="clear" w:color="auto" w:fill="FFFFFF"/>
          <w:lang w:val="en-GB"/>
        </w:rPr>
        <w:t>. Kogan Page Publishers.</w:t>
      </w:r>
    </w:p>
    <w:p w14:paraId="1D9B47B3"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Griffin, R.W., Phillips, J.M., Gully, S.M., Creed, A., Gribble, L. and Watson, M., 2020. </w:t>
      </w:r>
      <w:r w:rsidRPr="00B932B3">
        <w:rPr>
          <w:rFonts w:cs="Arial"/>
          <w:i/>
          <w:iCs/>
          <w:color w:val="auto"/>
          <w:shd w:val="clear" w:color="auto" w:fill="FFFFFF"/>
          <w:lang w:val="en-GB"/>
        </w:rPr>
        <w:t>Organisational Behaviour: Engaging People and Organisations</w:t>
      </w:r>
      <w:r w:rsidRPr="00B932B3">
        <w:rPr>
          <w:rFonts w:cs="Arial"/>
          <w:color w:val="auto"/>
          <w:shd w:val="clear" w:color="auto" w:fill="FFFFFF"/>
          <w:lang w:val="en-GB"/>
        </w:rPr>
        <w:t>. Cengage AU.</w:t>
      </w:r>
    </w:p>
    <w:p w14:paraId="691A6DC0"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 xml:space="preserve">Hacker, C., 2017. Company Stakeholder </w:t>
      </w:r>
      <w:proofErr w:type="spellStart"/>
      <w:r w:rsidRPr="00B932B3">
        <w:rPr>
          <w:rFonts w:cs="Arial"/>
          <w:color w:val="auto"/>
          <w:shd w:val="clear" w:color="auto" w:fill="FFFFFF"/>
          <w:lang w:val="en-GB"/>
        </w:rPr>
        <w:t>Responsiblity</w:t>
      </w:r>
      <w:proofErr w:type="spellEnd"/>
      <w:r w:rsidRPr="00B932B3">
        <w:rPr>
          <w:rFonts w:cs="Arial"/>
          <w:color w:val="auto"/>
          <w:shd w:val="clear" w:color="auto" w:fill="FFFFFF"/>
          <w:lang w:val="en-GB"/>
        </w:rPr>
        <w:t xml:space="preserve"> within </w:t>
      </w:r>
      <w:proofErr w:type="spellStart"/>
      <w:r w:rsidRPr="00B932B3">
        <w:rPr>
          <w:rFonts w:cs="Arial"/>
          <w:color w:val="auto"/>
          <w:shd w:val="clear" w:color="auto" w:fill="FFFFFF"/>
          <w:lang w:val="en-GB"/>
        </w:rPr>
        <w:t>Nonprofit</w:t>
      </w:r>
      <w:proofErr w:type="spellEnd"/>
      <w:r w:rsidRPr="00B932B3">
        <w:rPr>
          <w:rFonts w:ascii="Cambria Math" w:hAnsi="Cambria Math" w:cs="Arial"/>
          <w:color w:val="auto"/>
          <w:shd w:val="clear" w:color="auto" w:fill="FFFFFF"/>
          <w:lang w:val="en-GB"/>
        </w:rPr>
        <w:t>‐</w:t>
      </w:r>
      <w:r w:rsidRPr="00B932B3">
        <w:rPr>
          <w:rFonts w:cs="Arial"/>
          <w:color w:val="auto"/>
          <w:shd w:val="clear" w:color="auto" w:fill="FFFFFF"/>
          <w:lang w:val="en-GB"/>
        </w:rPr>
        <w:t>Organisations: intra</w:t>
      </w:r>
      <w:r w:rsidRPr="00B932B3">
        <w:rPr>
          <w:rFonts w:ascii="Cambria Math" w:hAnsi="Cambria Math" w:cs="Arial"/>
          <w:color w:val="auto"/>
          <w:shd w:val="clear" w:color="auto" w:fill="FFFFFF"/>
          <w:lang w:val="en-GB"/>
        </w:rPr>
        <w:t>‐</w:t>
      </w:r>
      <w:r w:rsidRPr="00B932B3">
        <w:rPr>
          <w:rFonts w:cs="Arial"/>
          <w:color w:val="auto"/>
          <w:shd w:val="clear" w:color="auto" w:fill="FFFFFF"/>
          <w:lang w:val="en-GB"/>
        </w:rPr>
        <w:t>organisational behaviour as a value driver in the market.</w:t>
      </w:r>
    </w:p>
    <w:p w14:paraId="35F142C8"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 xml:space="preserve">Hauser, O.P., Gino, </w:t>
      </w:r>
      <w:proofErr w:type="gramStart"/>
      <w:r w:rsidRPr="00B932B3">
        <w:rPr>
          <w:rFonts w:cs="Arial"/>
          <w:color w:val="auto"/>
          <w:shd w:val="clear" w:color="auto" w:fill="FFFFFF"/>
          <w:lang w:val="en-GB"/>
        </w:rPr>
        <w:t>F.</w:t>
      </w:r>
      <w:proofErr w:type="gramEnd"/>
      <w:r w:rsidRPr="00B932B3">
        <w:rPr>
          <w:rFonts w:cs="Arial"/>
          <w:color w:val="auto"/>
          <w:shd w:val="clear" w:color="auto" w:fill="FFFFFF"/>
          <w:lang w:val="en-GB"/>
        </w:rPr>
        <w:t xml:space="preserve"> and Norton, M.I., 2018. Budging beliefs, nudging behaviour. </w:t>
      </w:r>
      <w:r w:rsidRPr="00B932B3">
        <w:rPr>
          <w:rFonts w:cs="Arial"/>
          <w:i/>
          <w:iCs/>
          <w:color w:val="auto"/>
          <w:shd w:val="clear" w:color="auto" w:fill="FFFFFF"/>
          <w:lang w:val="en-GB"/>
        </w:rPr>
        <w:t>Mind &amp; Society</w:t>
      </w:r>
      <w:r w:rsidRPr="00B932B3">
        <w:rPr>
          <w:rFonts w:cs="Arial"/>
          <w:color w:val="auto"/>
          <w:shd w:val="clear" w:color="auto" w:fill="FFFFFF"/>
          <w:lang w:val="en-GB"/>
        </w:rPr>
        <w:t>, </w:t>
      </w:r>
      <w:r w:rsidRPr="00B932B3">
        <w:rPr>
          <w:rFonts w:cs="Arial"/>
          <w:i/>
          <w:iCs/>
          <w:color w:val="auto"/>
          <w:shd w:val="clear" w:color="auto" w:fill="FFFFFF"/>
          <w:lang w:val="en-GB"/>
        </w:rPr>
        <w:t>17</w:t>
      </w:r>
      <w:r w:rsidRPr="00B932B3">
        <w:rPr>
          <w:rFonts w:cs="Arial"/>
          <w:color w:val="auto"/>
          <w:shd w:val="clear" w:color="auto" w:fill="FFFFFF"/>
          <w:lang w:val="en-GB"/>
        </w:rPr>
        <w:t>(1-2), pp.15-26.</w:t>
      </w:r>
    </w:p>
    <w:p w14:paraId="039BB8F1"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Ishii, A., 2019, June. Opinion dynamics theory considering trust and suspicion in human relations. In </w:t>
      </w:r>
      <w:r w:rsidRPr="00B932B3">
        <w:rPr>
          <w:rFonts w:cs="Arial"/>
          <w:i/>
          <w:iCs/>
          <w:color w:val="auto"/>
          <w:shd w:val="clear" w:color="auto" w:fill="FFFFFF"/>
          <w:lang w:val="en-GB"/>
        </w:rPr>
        <w:t>International Conference on Group Decision and Negotiation</w:t>
      </w:r>
      <w:r w:rsidRPr="00B932B3">
        <w:rPr>
          <w:rFonts w:cs="Arial"/>
          <w:color w:val="auto"/>
          <w:shd w:val="clear" w:color="auto" w:fill="FFFFFF"/>
          <w:lang w:val="en-GB"/>
        </w:rPr>
        <w:t> (pp. 193-204). Springer, Cham.</w:t>
      </w:r>
    </w:p>
    <w:p w14:paraId="0812B791"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t>Karanikas</w:t>
      </w:r>
      <w:proofErr w:type="spellEnd"/>
      <w:r w:rsidRPr="00B932B3">
        <w:rPr>
          <w:rFonts w:cs="Arial"/>
          <w:color w:val="auto"/>
          <w:shd w:val="clear" w:color="auto" w:fill="FFFFFF"/>
          <w:lang w:val="en-GB"/>
        </w:rPr>
        <w:t xml:space="preserve">, N., Popovich, A., Steele, S., </w:t>
      </w:r>
      <w:proofErr w:type="spellStart"/>
      <w:r w:rsidRPr="00B932B3">
        <w:rPr>
          <w:rFonts w:cs="Arial"/>
          <w:color w:val="auto"/>
          <w:shd w:val="clear" w:color="auto" w:fill="FFFFFF"/>
          <w:lang w:val="en-GB"/>
        </w:rPr>
        <w:t>Horswill</w:t>
      </w:r>
      <w:proofErr w:type="spellEnd"/>
      <w:r w:rsidRPr="00B932B3">
        <w:rPr>
          <w:rFonts w:cs="Arial"/>
          <w:color w:val="auto"/>
          <w:shd w:val="clear" w:color="auto" w:fill="FFFFFF"/>
          <w:lang w:val="en-GB"/>
        </w:rPr>
        <w:t xml:space="preserve">, N., </w:t>
      </w:r>
      <w:proofErr w:type="spellStart"/>
      <w:r w:rsidRPr="00B932B3">
        <w:rPr>
          <w:rFonts w:cs="Arial"/>
          <w:color w:val="auto"/>
          <w:shd w:val="clear" w:color="auto" w:fill="FFFFFF"/>
          <w:lang w:val="en-GB"/>
        </w:rPr>
        <w:t>Laddrak</w:t>
      </w:r>
      <w:proofErr w:type="spellEnd"/>
      <w:r w:rsidRPr="00B932B3">
        <w:rPr>
          <w:rFonts w:cs="Arial"/>
          <w:color w:val="auto"/>
          <w:shd w:val="clear" w:color="auto" w:fill="FFFFFF"/>
          <w:lang w:val="en-GB"/>
        </w:rPr>
        <w:t>, V. and Roberts, T., 2020. Symbiotic types of systems thinking with systematic management in occupational health &amp; safety. </w:t>
      </w:r>
      <w:r w:rsidRPr="00B932B3">
        <w:rPr>
          <w:rFonts w:cs="Arial"/>
          <w:i/>
          <w:iCs/>
          <w:color w:val="auto"/>
          <w:shd w:val="clear" w:color="auto" w:fill="FFFFFF"/>
          <w:lang w:val="en-GB"/>
        </w:rPr>
        <w:t>Safety science</w:t>
      </w:r>
      <w:r w:rsidRPr="00B932B3">
        <w:rPr>
          <w:rFonts w:cs="Arial"/>
          <w:color w:val="auto"/>
          <w:shd w:val="clear" w:color="auto" w:fill="FFFFFF"/>
          <w:lang w:val="en-GB"/>
        </w:rPr>
        <w:t>, </w:t>
      </w:r>
      <w:r w:rsidRPr="00B932B3">
        <w:rPr>
          <w:rFonts w:cs="Arial"/>
          <w:i/>
          <w:iCs/>
          <w:color w:val="auto"/>
          <w:shd w:val="clear" w:color="auto" w:fill="FFFFFF"/>
          <w:lang w:val="en-GB"/>
        </w:rPr>
        <w:t>128</w:t>
      </w:r>
      <w:r w:rsidRPr="00B932B3">
        <w:rPr>
          <w:rFonts w:cs="Arial"/>
          <w:color w:val="auto"/>
          <w:shd w:val="clear" w:color="auto" w:fill="FFFFFF"/>
          <w:lang w:val="en-GB"/>
        </w:rPr>
        <w:t>, p.104752.</w:t>
      </w:r>
    </w:p>
    <w:p w14:paraId="5118EA20"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 xml:space="preserve">Kaur, S., Gupta, A., </w:t>
      </w:r>
      <w:proofErr w:type="spellStart"/>
      <w:r w:rsidRPr="00B932B3">
        <w:rPr>
          <w:rFonts w:cs="Arial"/>
          <w:color w:val="auto"/>
          <w:shd w:val="clear" w:color="auto" w:fill="FFFFFF"/>
          <w:lang w:val="en-GB"/>
        </w:rPr>
        <w:t>Dhand</w:t>
      </w:r>
      <w:proofErr w:type="spellEnd"/>
      <w:r w:rsidRPr="00B932B3">
        <w:rPr>
          <w:rFonts w:cs="Arial"/>
          <w:color w:val="auto"/>
          <w:shd w:val="clear" w:color="auto" w:fill="FFFFFF"/>
          <w:lang w:val="en-GB"/>
        </w:rPr>
        <w:t xml:space="preserve">, V. and </w:t>
      </w:r>
      <w:proofErr w:type="spellStart"/>
      <w:r w:rsidRPr="00B932B3">
        <w:rPr>
          <w:rFonts w:cs="Arial"/>
          <w:color w:val="auto"/>
          <w:shd w:val="clear" w:color="auto" w:fill="FFFFFF"/>
          <w:lang w:val="en-GB"/>
        </w:rPr>
        <w:t>Gobindgarh</w:t>
      </w:r>
      <w:proofErr w:type="spellEnd"/>
      <w:r w:rsidRPr="00B932B3">
        <w:rPr>
          <w:rFonts w:cs="Arial"/>
          <w:color w:val="auto"/>
          <w:shd w:val="clear" w:color="auto" w:fill="FFFFFF"/>
          <w:lang w:val="en-GB"/>
        </w:rPr>
        <w:t xml:space="preserve">, M., 2020. Role </w:t>
      </w:r>
      <w:proofErr w:type="gramStart"/>
      <w:r w:rsidRPr="00B932B3">
        <w:rPr>
          <w:rFonts w:cs="Arial"/>
          <w:color w:val="auto"/>
          <w:shd w:val="clear" w:color="auto" w:fill="FFFFFF"/>
          <w:lang w:val="en-GB"/>
        </w:rPr>
        <w:t>Of</w:t>
      </w:r>
      <w:proofErr w:type="gramEnd"/>
      <w:r w:rsidRPr="00B932B3">
        <w:rPr>
          <w:rFonts w:cs="Arial"/>
          <w:color w:val="auto"/>
          <w:shd w:val="clear" w:color="auto" w:fill="FFFFFF"/>
          <w:lang w:val="en-GB"/>
        </w:rPr>
        <w:t xml:space="preserve"> General And Scientific Principles In Business Management. </w:t>
      </w:r>
      <w:r w:rsidRPr="00B932B3">
        <w:rPr>
          <w:rFonts w:cs="Arial"/>
          <w:i/>
          <w:iCs/>
          <w:color w:val="auto"/>
          <w:shd w:val="clear" w:color="auto" w:fill="FFFFFF"/>
          <w:lang w:val="en-GB"/>
        </w:rPr>
        <w:t>International Journal for Research Trends and Innovation</w:t>
      </w:r>
      <w:r w:rsidRPr="00B932B3">
        <w:rPr>
          <w:rFonts w:cs="Arial"/>
          <w:color w:val="auto"/>
          <w:shd w:val="clear" w:color="auto" w:fill="FFFFFF"/>
          <w:lang w:val="en-GB"/>
        </w:rPr>
        <w:t>, pp.121-125.</w:t>
      </w:r>
    </w:p>
    <w:p w14:paraId="43DAAD29"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t>Khorasani</w:t>
      </w:r>
      <w:proofErr w:type="spellEnd"/>
      <w:r w:rsidRPr="00B932B3">
        <w:rPr>
          <w:rFonts w:cs="Arial"/>
          <w:color w:val="auto"/>
          <w:shd w:val="clear" w:color="auto" w:fill="FFFFFF"/>
          <w:lang w:val="en-GB"/>
        </w:rPr>
        <w:t xml:space="preserve">, S.T. and </w:t>
      </w:r>
      <w:proofErr w:type="spellStart"/>
      <w:r w:rsidRPr="00B932B3">
        <w:rPr>
          <w:rFonts w:cs="Arial"/>
          <w:color w:val="auto"/>
          <w:shd w:val="clear" w:color="auto" w:fill="FFFFFF"/>
          <w:lang w:val="en-GB"/>
        </w:rPr>
        <w:t>Almasifard</w:t>
      </w:r>
      <w:proofErr w:type="spellEnd"/>
      <w:r w:rsidRPr="00B932B3">
        <w:rPr>
          <w:rFonts w:cs="Arial"/>
          <w:color w:val="auto"/>
          <w:shd w:val="clear" w:color="auto" w:fill="FFFFFF"/>
          <w:lang w:val="en-GB"/>
        </w:rPr>
        <w:t xml:space="preserve">, M., 2017. Evolution of management theory within 20 </w:t>
      </w:r>
      <w:proofErr w:type="gramStart"/>
      <w:r w:rsidRPr="00B932B3">
        <w:rPr>
          <w:rFonts w:cs="Arial"/>
          <w:color w:val="auto"/>
          <w:shd w:val="clear" w:color="auto" w:fill="FFFFFF"/>
          <w:lang w:val="en-GB"/>
        </w:rPr>
        <w:t>century</w:t>
      </w:r>
      <w:proofErr w:type="gramEnd"/>
      <w:r w:rsidRPr="00B932B3">
        <w:rPr>
          <w:rFonts w:cs="Arial"/>
          <w:color w:val="auto"/>
          <w:shd w:val="clear" w:color="auto" w:fill="FFFFFF"/>
          <w:lang w:val="en-GB"/>
        </w:rPr>
        <w:t>: A systemic overview of paradigm shifts in management. </w:t>
      </w:r>
      <w:r w:rsidRPr="00B932B3">
        <w:rPr>
          <w:rFonts w:cs="Arial"/>
          <w:i/>
          <w:iCs/>
          <w:color w:val="auto"/>
          <w:shd w:val="clear" w:color="auto" w:fill="FFFFFF"/>
          <w:lang w:val="en-GB"/>
        </w:rPr>
        <w:t>International Review of Management and Marketing</w:t>
      </w:r>
      <w:r w:rsidRPr="00B932B3">
        <w:rPr>
          <w:rFonts w:cs="Arial"/>
          <w:color w:val="auto"/>
          <w:shd w:val="clear" w:color="auto" w:fill="FFFFFF"/>
          <w:lang w:val="en-GB"/>
        </w:rPr>
        <w:t>, </w:t>
      </w:r>
      <w:r w:rsidRPr="00B932B3">
        <w:rPr>
          <w:rFonts w:cs="Arial"/>
          <w:i/>
          <w:iCs/>
          <w:color w:val="auto"/>
          <w:shd w:val="clear" w:color="auto" w:fill="FFFFFF"/>
          <w:lang w:val="en-GB"/>
        </w:rPr>
        <w:t>7</w:t>
      </w:r>
      <w:r w:rsidRPr="00B932B3">
        <w:rPr>
          <w:rFonts w:cs="Arial"/>
          <w:color w:val="auto"/>
          <w:shd w:val="clear" w:color="auto" w:fill="FFFFFF"/>
          <w:lang w:val="en-GB"/>
        </w:rPr>
        <w:t>(3).</w:t>
      </w:r>
    </w:p>
    <w:p w14:paraId="3731C813"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lastRenderedPageBreak/>
        <w:t>Kitana</w:t>
      </w:r>
      <w:proofErr w:type="spellEnd"/>
      <w:r w:rsidRPr="00B932B3">
        <w:rPr>
          <w:rFonts w:cs="Arial"/>
          <w:color w:val="auto"/>
          <w:shd w:val="clear" w:color="auto" w:fill="FFFFFF"/>
          <w:lang w:val="en-GB"/>
        </w:rPr>
        <w:t>, A., 2016. Overview of the managerial thoughts and theories from the history: Classical management theory to modern management theory. </w:t>
      </w:r>
      <w:r w:rsidRPr="00B932B3">
        <w:rPr>
          <w:rFonts w:cs="Arial"/>
          <w:i/>
          <w:iCs/>
          <w:color w:val="auto"/>
          <w:shd w:val="clear" w:color="auto" w:fill="FFFFFF"/>
          <w:lang w:val="en-GB"/>
        </w:rPr>
        <w:t>Indian Journal of Management Science</w:t>
      </w:r>
      <w:r w:rsidRPr="00B932B3">
        <w:rPr>
          <w:rFonts w:cs="Arial"/>
          <w:color w:val="auto"/>
          <w:shd w:val="clear" w:color="auto" w:fill="FFFFFF"/>
          <w:lang w:val="en-GB"/>
        </w:rPr>
        <w:t>, </w:t>
      </w:r>
      <w:r w:rsidRPr="00B932B3">
        <w:rPr>
          <w:rFonts w:cs="Arial"/>
          <w:i/>
          <w:iCs/>
          <w:color w:val="auto"/>
          <w:shd w:val="clear" w:color="auto" w:fill="FFFFFF"/>
          <w:lang w:val="en-GB"/>
        </w:rPr>
        <w:t>6</w:t>
      </w:r>
      <w:r w:rsidRPr="00B932B3">
        <w:rPr>
          <w:rFonts w:cs="Arial"/>
          <w:color w:val="auto"/>
          <w:shd w:val="clear" w:color="auto" w:fill="FFFFFF"/>
          <w:lang w:val="en-GB"/>
        </w:rPr>
        <w:t>(1), p.16.</w:t>
      </w:r>
    </w:p>
    <w:p w14:paraId="0BD55400"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t>Kitana</w:t>
      </w:r>
      <w:proofErr w:type="spellEnd"/>
      <w:r w:rsidRPr="00B932B3">
        <w:rPr>
          <w:rFonts w:cs="Arial"/>
          <w:color w:val="auto"/>
          <w:shd w:val="clear" w:color="auto" w:fill="FFFFFF"/>
          <w:lang w:val="en-GB"/>
        </w:rPr>
        <w:t>, A., 2016. Overview of the managerial thoughts and theories from the history: Classical management theory to modern management theory. </w:t>
      </w:r>
      <w:r w:rsidRPr="00B932B3">
        <w:rPr>
          <w:rFonts w:cs="Arial"/>
          <w:i/>
          <w:iCs/>
          <w:color w:val="auto"/>
          <w:shd w:val="clear" w:color="auto" w:fill="FFFFFF"/>
          <w:lang w:val="en-GB"/>
        </w:rPr>
        <w:t>Indian Journal of Management Science</w:t>
      </w:r>
      <w:r w:rsidRPr="00B932B3">
        <w:rPr>
          <w:rFonts w:cs="Arial"/>
          <w:color w:val="auto"/>
          <w:shd w:val="clear" w:color="auto" w:fill="FFFFFF"/>
          <w:lang w:val="en-GB"/>
        </w:rPr>
        <w:t>, </w:t>
      </w:r>
      <w:r w:rsidRPr="00B932B3">
        <w:rPr>
          <w:rFonts w:cs="Arial"/>
          <w:i/>
          <w:iCs/>
          <w:color w:val="auto"/>
          <w:shd w:val="clear" w:color="auto" w:fill="FFFFFF"/>
          <w:lang w:val="en-GB"/>
        </w:rPr>
        <w:t>6</w:t>
      </w:r>
      <w:r w:rsidRPr="00B932B3">
        <w:rPr>
          <w:rFonts w:cs="Arial"/>
          <w:color w:val="auto"/>
          <w:shd w:val="clear" w:color="auto" w:fill="FFFFFF"/>
          <w:lang w:val="en-GB"/>
        </w:rPr>
        <w:t>(1), p.16.</w:t>
      </w:r>
    </w:p>
    <w:p w14:paraId="12044856"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t>Meisenbach</w:t>
      </w:r>
      <w:proofErr w:type="spellEnd"/>
      <w:r w:rsidRPr="00B932B3">
        <w:rPr>
          <w:rFonts w:cs="Arial"/>
          <w:color w:val="auto"/>
          <w:shd w:val="clear" w:color="auto" w:fill="FFFFFF"/>
          <w:lang w:val="en-GB"/>
        </w:rPr>
        <w:t>, R.J. and Jensen, P.R., 2017. Bureaucratic theory. </w:t>
      </w:r>
      <w:r w:rsidRPr="00B932B3">
        <w:rPr>
          <w:rFonts w:cs="Arial"/>
          <w:i/>
          <w:iCs/>
          <w:color w:val="auto"/>
          <w:shd w:val="clear" w:color="auto" w:fill="FFFFFF"/>
          <w:lang w:val="en-GB"/>
        </w:rPr>
        <w:t xml:space="preserve">The International </w:t>
      </w:r>
      <w:proofErr w:type="spellStart"/>
      <w:r w:rsidRPr="00B932B3">
        <w:rPr>
          <w:rFonts w:cs="Arial"/>
          <w:i/>
          <w:iCs/>
          <w:color w:val="auto"/>
          <w:shd w:val="clear" w:color="auto" w:fill="FFFFFF"/>
          <w:lang w:val="en-GB"/>
        </w:rPr>
        <w:t>Encyclopedia</w:t>
      </w:r>
      <w:proofErr w:type="spellEnd"/>
      <w:r w:rsidRPr="00B932B3">
        <w:rPr>
          <w:rFonts w:cs="Arial"/>
          <w:i/>
          <w:iCs/>
          <w:color w:val="auto"/>
          <w:shd w:val="clear" w:color="auto" w:fill="FFFFFF"/>
          <w:lang w:val="en-GB"/>
        </w:rPr>
        <w:t xml:space="preserve"> of Organizational Communication</w:t>
      </w:r>
      <w:r w:rsidRPr="00B932B3">
        <w:rPr>
          <w:rFonts w:cs="Arial"/>
          <w:color w:val="auto"/>
          <w:shd w:val="clear" w:color="auto" w:fill="FFFFFF"/>
          <w:lang w:val="en-GB"/>
        </w:rPr>
        <w:t>, pp.1-13.</w:t>
      </w:r>
    </w:p>
    <w:p w14:paraId="4957D7E5"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t>Meisenbach</w:t>
      </w:r>
      <w:proofErr w:type="spellEnd"/>
      <w:r w:rsidRPr="00B932B3">
        <w:rPr>
          <w:rFonts w:cs="Arial"/>
          <w:color w:val="auto"/>
          <w:shd w:val="clear" w:color="auto" w:fill="FFFFFF"/>
          <w:lang w:val="en-GB"/>
        </w:rPr>
        <w:t>, R.J. and Jensen, P.R., 2017. Bureaucratic theory. </w:t>
      </w:r>
      <w:r w:rsidRPr="00B932B3">
        <w:rPr>
          <w:rFonts w:cs="Arial"/>
          <w:i/>
          <w:iCs/>
          <w:color w:val="auto"/>
          <w:shd w:val="clear" w:color="auto" w:fill="FFFFFF"/>
          <w:lang w:val="en-GB"/>
        </w:rPr>
        <w:t xml:space="preserve">The International </w:t>
      </w:r>
      <w:proofErr w:type="spellStart"/>
      <w:r w:rsidRPr="00B932B3">
        <w:rPr>
          <w:rFonts w:cs="Arial"/>
          <w:i/>
          <w:iCs/>
          <w:color w:val="auto"/>
          <w:shd w:val="clear" w:color="auto" w:fill="FFFFFF"/>
          <w:lang w:val="en-GB"/>
        </w:rPr>
        <w:t>Encyclopedia</w:t>
      </w:r>
      <w:proofErr w:type="spellEnd"/>
      <w:r w:rsidRPr="00B932B3">
        <w:rPr>
          <w:rFonts w:cs="Arial"/>
          <w:i/>
          <w:iCs/>
          <w:color w:val="auto"/>
          <w:shd w:val="clear" w:color="auto" w:fill="FFFFFF"/>
          <w:lang w:val="en-GB"/>
        </w:rPr>
        <w:t xml:space="preserve"> of Organizational Communication</w:t>
      </w:r>
      <w:r w:rsidRPr="00B932B3">
        <w:rPr>
          <w:rFonts w:cs="Arial"/>
          <w:color w:val="auto"/>
          <w:shd w:val="clear" w:color="auto" w:fill="FFFFFF"/>
          <w:lang w:val="en-GB"/>
        </w:rPr>
        <w:t>, pp.1-13.</w:t>
      </w:r>
    </w:p>
    <w:p w14:paraId="4A023F10"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Mensah, J.K., 2019. Talent management and talented employees’ attitudes: mediating role of perceived organisational support. </w:t>
      </w:r>
      <w:r w:rsidRPr="00B932B3">
        <w:rPr>
          <w:rFonts w:cs="Arial"/>
          <w:i/>
          <w:iCs/>
          <w:color w:val="auto"/>
          <w:shd w:val="clear" w:color="auto" w:fill="FFFFFF"/>
          <w:lang w:val="en-GB"/>
        </w:rPr>
        <w:t>International Review of Administrative Sciences</w:t>
      </w:r>
      <w:r w:rsidRPr="00B932B3">
        <w:rPr>
          <w:rFonts w:cs="Arial"/>
          <w:color w:val="auto"/>
          <w:shd w:val="clear" w:color="auto" w:fill="FFFFFF"/>
          <w:lang w:val="en-GB"/>
        </w:rPr>
        <w:t>, </w:t>
      </w:r>
      <w:r w:rsidRPr="00B932B3">
        <w:rPr>
          <w:rFonts w:cs="Arial"/>
          <w:i/>
          <w:iCs/>
          <w:color w:val="auto"/>
          <w:shd w:val="clear" w:color="auto" w:fill="FFFFFF"/>
          <w:lang w:val="en-GB"/>
        </w:rPr>
        <w:t>85</w:t>
      </w:r>
      <w:r w:rsidRPr="00B932B3">
        <w:rPr>
          <w:rFonts w:cs="Arial"/>
          <w:color w:val="auto"/>
          <w:shd w:val="clear" w:color="auto" w:fill="FFFFFF"/>
          <w:lang w:val="en-GB"/>
        </w:rPr>
        <w:t>(3), pp.527-543.</w:t>
      </w:r>
    </w:p>
    <w:p w14:paraId="533A1E9B"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t>Oyerinde</w:t>
      </w:r>
      <w:proofErr w:type="spellEnd"/>
      <w:r w:rsidRPr="00B932B3">
        <w:rPr>
          <w:rFonts w:cs="Arial"/>
          <w:color w:val="auto"/>
          <w:shd w:val="clear" w:color="auto" w:fill="FFFFFF"/>
          <w:lang w:val="en-GB"/>
        </w:rPr>
        <w:t xml:space="preserve">, O.F., 2017. Team management in the 21 </w:t>
      </w:r>
      <w:proofErr w:type="spellStart"/>
      <w:r w:rsidRPr="00B932B3">
        <w:rPr>
          <w:rFonts w:cs="Arial"/>
          <w:color w:val="auto"/>
          <w:shd w:val="clear" w:color="auto" w:fill="FFFFFF"/>
          <w:lang w:val="en-GB"/>
        </w:rPr>
        <w:t>st</w:t>
      </w:r>
      <w:proofErr w:type="spellEnd"/>
      <w:r w:rsidRPr="00B932B3">
        <w:rPr>
          <w:rFonts w:cs="Arial"/>
          <w:color w:val="auto"/>
          <w:shd w:val="clear" w:color="auto" w:fill="FFFFFF"/>
          <w:lang w:val="en-GB"/>
        </w:rPr>
        <w:t xml:space="preserve"> century: A human relations theory angle. </w:t>
      </w:r>
      <w:r w:rsidRPr="00B932B3">
        <w:rPr>
          <w:rFonts w:cs="Arial"/>
          <w:i/>
          <w:iCs/>
          <w:color w:val="auto"/>
          <w:shd w:val="clear" w:color="auto" w:fill="FFFFFF"/>
          <w:lang w:val="en-GB"/>
        </w:rPr>
        <w:t>Nigerian School Library Journal</w:t>
      </w:r>
      <w:r w:rsidRPr="00B932B3">
        <w:rPr>
          <w:rFonts w:cs="Arial"/>
          <w:color w:val="auto"/>
          <w:shd w:val="clear" w:color="auto" w:fill="FFFFFF"/>
          <w:lang w:val="en-GB"/>
        </w:rPr>
        <w:t>, </w:t>
      </w:r>
      <w:r w:rsidRPr="00B932B3">
        <w:rPr>
          <w:rFonts w:cs="Arial"/>
          <w:i/>
          <w:iCs/>
          <w:color w:val="auto"/>
          <w:shd w:val="clear" w:color="auto" w:fill="FFFFFF"/>
          <w:lang w:val="en-GB"/>
        </w:rPr>
        <w:t>16</w:t>
      </w:r>
      <w:r w:rsidRPr="00B932B3">
        <w:rPr>
          <w:rFonts w:cs="Arial"/>
          <w:color w:val="auto"/>
          <w:shd w:val="clear" w:color="auto" w:fill="FFFFFF"/>
          <w:lang w:val="en-GB"/>
        </w:rPr>
        <w:t>, pp.125-136.</w:t>
      </w:r>
    </w:p>
    <w:p w14:paraId="77B4F952" w14:textId="77777777" w:rsidR="00623E8C" w:rsidRPr="00B932B3" w:rsidRDefault="00623E8C" w:rsidP="00496ECB">
      <w:pPr>
        <w:rPr>
          <w:rFonts w:cs="Arial"/>
          <w:color w:val="auto"/>
          <w:lang w:val="en-GB"/>
        </w:rPr>
      </w:pPr>
      <w:r w:rsidRPr="00B932B3">
        <w:rPr>
          <w:rFonts w:cs="Arial"/>
          <w:color w:val="auto"/>
          <w:shd w:val="clear" w:color="auto" w:fill="FFFFFF"/>
          <w:lang w:val="en-GB"/>
        </w:rPr>
        <w:t>Ronald, B. and Malcolm, W., 2017. The role of the Human Relations School vis a vis today's Human Resource Management. </w:t>
      </w:r>
      <w:r w:rsidRPr="00B932B3">
        <w:rPr>
          <w:rFonts w:cs="Arial"/>
          <w:i/>
          <w:iCs/>
          <w:color w:val="auto"/>
          <w:shd w:val="clear" w:color="auto" w:fill="FFFFFF"/>
          <w:lang w:val="en-GB"/>
        </w:rPr>
        <w:t>Advances in Management</w:t>
      </w:r>
      <w:r w:rsidRPr="00B932B3">
        <w:rPr>
          <w:rFonts w:cs="Arial"/>
          <w:color w:val="auto"/>
          <w:shd w:val="clear" w:color="auto" w:fill="FFFFFF"/>
          <w:lang w:val="en-GB"/>
        </w:rPr>
        <w:t>, </w:t>
      </w:r>
      <w:r w:rsidRPr="00B932B3">
        <w:rPr>
          <w:rFonts w:cs="Arial"/>
          <w:i/>
          <w:iCs/>
          <w:color w:val="auto"/>
          <w:shd w:val="clear" w:color="auto" w:fill="FFFFFF"/>
          <w:lang w:val="en-GB"/>
        </w:rPr>
        <w:t>10</w:t>
      </w:r>
      <w:r w:rsidRPr="00B932B3">
        <w:rPr>
          <w:rFonts w:cs="Arial"/>
          <w:color w:val="auto"/>
          <w:shd w:val="clear" w:color="auto" w:fill="FFFFFF"/>
          <w:lang w:val="en-GB"/>
        </w:rPr>
        <w:t>(10), pp.1-5.</w:t>
      </w:r>
    </w:p>
    <w:p w14:paraId="74CDB6E5"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 xml:space="preserve">Sayegh, C.S., Huey Jr, S.J., Zara, E.J. and </w:t>
      </w:r>
      <w:proofErr w:type="spellStart"/>
      <w:r w:rsidRPr="00B932B3">
        <w:rPr>
          <w:rFonts w:cs="Arial"/>
          <w:color w:val="auto"/>
          <w:shd w:val="clear" w:color="auto" w:fill="FFFFFF"/>
          <w:lang w:val="en-GB"/>
        </w:rPr>
        <w:t>Jhaveri</w:t>
      </w:r>
      <w:proofErr w:type="spellEnd"/>
      <w:r w:rsidRPr="00B932B3">
        <w:rPr>
          <w:rFonts w:cs="Arial"/>
          <w:color w:val="auto"/>
          <w:shd w:val="clear" w:color="auto" w:fill="FFFFFF"/>
          <w:lang w:val="en-GB"/>
        </w:rPr>
        <w:t>, K., 2017. Follow-up treatment effects of contingency management and motivational interviewing on substance use: A meta-analysis. </w:t>
      </w:r>
      <w:r w:rsidRPr="00B932B3">
        <w:rPr>
          <w:rFonts w:cs="Arial"/>
          <w:i/>
          <w:iCs/>
          <w:color w:val="auto"/>
          <w:shd w:val="clear" w:color="auto" w:fill="FFFFFF"/>
          <w:lang w:val="en-GB"/>
        </w:rPr>
        <w:t xml:space="preserve">Psychology of Addictive </w:t>
      </w:r>
      <w:proofErr w:type="spellStart"/>
      <w:r w:rsidRPr="00B932B3">
        <w:rPr>
          <w:rFonts w:cs="Arial"/>
          <w:i/>
          <w:iCs/>
          <w:color w:val="auto"/>
          <w:shd w:val="clear" w:color="auto" w:fill="FFFFFF"/>
          <w:lang w:val="en-GB"/>
        </w:rPr>
        <w:t>Behaviors</w:t>
      </w:r>
      <w:proofErr w:type="spellEnd"/>
      <w:r w:rsidRPr="00B932B3">
        <w:rPr>
          <w:rFonts w:cs="Arial"/>
          <w:color w:val="auto"/>
          <w:shd w:val="clear" w:color="auto" w:fill="FFFFFF"/>
          <w:lang w:val="en-GB"/>
        </w:rPr>
        <w:t>, </w:t>
      </w:r>
      <w:r w:rsidRPr="00B932B3">
        <w:rPr>
          <w:rFonts w:cs="Arial"/>
          <w:i/>
          <w:iCs/>
          <w:color w:val="auto"/>
          <w:shd w:val="clear" w:color="auto" w:fill="FFFFFF"/>
          <w:lang w:val="en-GB"/>
        </w:rPr>
        <w:t>31</w:t>
      </w:r>
      <w:r w:rsidRPr="00B932B3">
        <w:rPr>
          <w:rFonts w:cs="Arial"/>
          <w:color w:val="auto"/>
          <w:shd w:val="clear" w:color="auto" w:fill="FFFFFF"/>
          <w:lang w:val="en-GB"/>
        </w:rPr>
        <w:t>(4), p.403.</w:t>
      </w:r>
    </w:p>
    <w:p w14:paraId="12EE75FE"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t>Secades</w:t>
      </w:r>
      <w:proofErr w:type="spellEnd"/>
      <w:r w:rsidRPr="00B932B3">
        <w:rPr>
          <w:rFonts w:cs="Arial"/>
          <w:color w:val="auto"/>
          <w:shd w:val="clear" w:color="auto" w:fill="FFFFFF"/>
          <w:lang w:val="en-GB"/>
        </w:rPr>
        <w:t xml:space="preserve">-Villa, R., </w:t>
      </w:r>
      <w:proofErr w:type="spellStart"/>
      <w:r w:rsidRPr="00B932B3">
        <w:rPr>
          <w:rFonts w:cs="Arial"/>
          <w:color w:val="auto"/>
          <w:shd w:val="clear" w:color="auto" w:fill="FFFFFF"/>
          <w:lang w:val="en-GB"/>
        </w:rPr>
        <w:t>Aonso</w:t>
      </w:r>
      <w:proofErr w:type="spellEnd"/>
      <w:r w:rsidRPr="00B932B3">
        <w:rPr>
          <w:rFonts w:cs="Arial"/>
          <w:color w:val="auto"/>
          <w:shd w:val="clear" w:color="auto" w:fill="FFFFFF"/>
          <w:lang w:val="en-GB"/>
        </w:rPr>
        <w:t>-Diego, G., García-Pérez, Á. and González-Roz, A., 2020. Effectiveness of contingency management for smoking cessation in substance users: A systematic review and meta-analysis. </w:t>
      </w:r>
      <w:r w:rsidRPr="00B932B3">
        <w:rPr>
          <w:rFonts w:cs="Arial"/>
          <w:i/>
          <w:iCs/>
          <w:color w:val="auto"/>
          <w:shd w:val="clear" w:color="auto" w:fill="FFFFFF"/>
          <w:lang w:val="en-GB"/>
        </w:rPr>
        <w:t>Journal of Consulting and Clinical Psychology</w:t>
      </w:r>
      <w:r w:rsidRPr="00B932B3">
        <w:rPr>
          <w:rFonts w:cs="Arial"/>
          <w:color w:val="auto"/>
          <w:shd w:val="clear" w:color="auto" w:fill="FFFFFF"/>
          <w:lang w:val="en-GB"/>
        </w:rPr>
        <w:t>, </w:t>
      </w:r>
      <w:r w:rsidRPr="00B932B3">
        <w:rPr>
          <w:rFonts w:cs="Arial"/>
          <w:i/>
          <w:iCs/>
          <w:color w:val="auto"/>
          <w:shd w:val="clear" w:color="auto" w:fill="FFFFFF"/>
          <w:lang w:val="en-GB"/>
        </w:rPr>
        <w:t>88</w:t>
      </w:r>
      <w:r w:rsidRPr="00B932B3">
        <w:rPr>
          <w:rFonts w:cs="Arial"/>
          <w:color w:val="auto"/>
          <w:shd w:val="clear" w:color="auto" w:fill="FFFFFF"/>
          <w:lang w:val="en-GB"/>
        </w:rPr>
        <w:t>(10), p.951.</w:t>
      </w:r>
    </w:p>
    <w:p w14:paraId="61313C0E"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Song, H. and Yang, X., 2018. Risk source and systematic management of supply chain finance: an integrative framework. </w:t>
      </w:r>
      <w:r w:rsidRPr="00B932B3">
        <w:rPr>
          <w:rFonts w:cs="Arial"/>
          <w:i/>
          <w:iCs/>
          <w:color w:val="auto"/>
          <w:shd w:val="clear" w:color="auto" w:fill="FFFFFF"/>
          <w:lang w:val="en-GB"/>
        </w:rPr>
        <w:t>Journal of Renmin University of China</w:t>
      </w:r>
      <w:r w:rsidRPr="00B932B3">
        <w:rPr>
          <w:rFonts w:cs="Arial"/>
          <w:color w:val="auto"/>
          <w:shd w:val="clear" w:color="auto" w:fill="FFFFFF"/>
          <w:lang w:val="en-GB"/>
        </w:rPr>
        <w:t>, </w:t>
      </w:r>
      <w:r w:rsidRPr="00B932B3">
        <w:rPr>
          <w:rFonts w:cs="Arial"/>
          <w:i/>
          <w:iCs/>
          <w:color w:val="auto"/>
          <w:shd w:val="clear" w:color="auto" w:fill="FFFFFF"/>
          <w:lang w:val="en-GB"/>
        </w:rPr>
        <w:t>4</w:t>
      </w:r>
      <w:r w:rsidRPr="00B932B3">
        <w:rPr>
          <w:rFonts w:cs="Arial"/>
          <w:color w:val="auto"/>
          <w:shd w:val="clear" w:color="auto" w:fill="FFFFFF"/>
          <w:lang w:val="en-GB"/>
        </w:rPr>
        <w:t>, pp.119-128.</w:t>
      </w:r>
    </w:p>
    <w:p w14:paraId="38D9DA6D"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lastRenderedPageBreak/>
        <w:t>Sparks, L., 2019. Tesco: how supply chain strategy supports retail success. </w:t>
      </w:r>
      <w:r w:rsidRPr="00B932B3">
        <w:rPr>
          <w:rFonts w:cs="Arial"/>
          <w:i/>
          <w:iCs/>
          <w:color w:val="auto"/>
          <w:shd w:val="clear" w:color="auto" w:fill="FFFFFF"/>
          <w:lang w:val="en-GB"/>
        </w:rPr>
        <w:t>The Business &amp; Management Collection</w:t>
      </w:r>
      <w:r w:rsidRPr="00B932B3">
        <w:rPr>
          <w:rFonts w:cs="Arial"/>
          <w:color w:val="auto"/>
          <w:shd w:val="clear" w:color="auto" w:fill="FFFFFF"/>
          <w:lang w:val="en-GB"/>
        </w:rPr>
        <w:t>.</w:t>
      </w:r>
    </w:p>
    <w:p w14:paraId="189D4C4F"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Sturdy, A., Wright, C. and Wylie, N., 2016. Managers as consultants: The hybridity and tensions of neo-bureaucratic management. </w:t>
      </w:r>
      <w:r w:rsidRPr="00B932B3">
        <w:rPr>
          <w:rFonts w:cs="Arial"/>
          <w:i/>
          <w:iCs/>
          <w:color w:val="auto"/>
          <w:shd w:val="clear" w:color="auto" w:fill="FFFFFF"/>
          <w:lang w:val="en-GB"/>
        </w:rPr>
        <w:t>Organization</w:t>
      </w:r>
      <w:r w:rsidRPr="00B932B3">
        <w:rPr>
          <w:rFonts w:cs="Arial"/>
          <w:color w:val="auto"/>
          <w:shd w:val="clear" w:color="auto" w:fill="FFFFFF"/>
          <w:lang w:val="en-GB"/>
        </w:rPr>
        <w:t>, </w:t>
      </w:r>
      <w:r w:rsidRPr="00B932B3">
        <w:rPr>
          <w:rFonts w:cs="Arial"/>
          <w:i/>
          <w:iCs/>
          <w:color w:val="auto"/>
          <w:shd w:val="clear" w:color="auto" w:fill="FFFFFF"/>
          <w:lang w:val="en-GB"/>
        </w:rPr>
        <w:t>23</w:t>
      </w:r>
      <w:r w:rsidRPr="00B932B3">
        <w:rPr>
          <w:rFonts w:cs="Arial"/>
          <w:color w:val="auto"/>
          <w:shd w:val="clear" w:color="auto" w:fill="FFFFFF"/>
          <w:lang w:val="en-GB"/>
        </w:rPr>
        <w:t>(2), pp.184-205.</w:t>
      </w:r>
    </w:p>
    <w:p w14:paraId="65853BD4"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t>Velinov</w:t>
      </w:r>
      <w:proofErr w:type="spellEnd"/>
      <w:r w:rsidRPr="00B932B3">
        <w:rPr>
          <w:rFonts w:cs="Arial"/>
          <w:color w:val="auto"/>
          <w:shd w:val="clear" w:color="auto" w:fill="FFFFFF"/>
          <w:lang w:val="en-GB"/>
        </w:rPr>
        <w:t xml:space="preserve">, E., </w:t>
      </w:r>
      <w:proofErr w:type="spellStart"/>
      <w:r w:rsidRPr="00B932B3">
        <w:rPr>
          <w:rFonts w:cs="Arial"/>
          <w:color w:val="auto"/>
          <w:shd w:val="clear" w:color="auto" w:fill="FFFFFF"/>
          <w:lang w:val="en-GB"/>
        </w:rPr>
        <w:t>Vassilev</w:t>
      </w:r>
      <w:proofErr w:type="spellEnd"/>
      <w:r w:rsidRPr="00B932B3">
        <w:rPr>
          <w:rFonts w:cs="Arial"/>
          <w:color w:val="auto"/>
          <w:shd w:val="clear" w:color="auto" w:fill="FFFFFF"/>
          <w:lang w:val="en-GB"/>
        </w:rPr>
        <w:t xml:space="preserve">, V. and Denisov, I., 2018. </w:t>
      </w:r>
      <w:proofErr w:type="spellStart"/>
      <w:r w:rsidRPr="00B932B3">
        <w:rPr>
          <w:rFonts w:cs="Arial"/>
          <w:color w:val="auto"/>
          <w:shd w:val="clear" w:color="auto" w:fill="FFFFFF"/>
          <w:lang w:val="en-GB"/>
        </w:rPr>
        <w:t>Holacracy</w:t>
      </w:r>
      <w:proofErr w:type="spellEnd"/>
      <w:r w:rsidRPr="00B932B3">
        <w:rPr>
          <w:rFonts w:cs="Arial"/>
          <w:color w:val="auto"/>
          <w:shd w:val="clear" w:color="auto" w:fill="FFFFFF"/>
          <w:lang w:val="en-GB"/>
        </w:rPr>
        <w:t xml:space="preserve"> and obliquity: contingency management approaches in organizing companies. </w:t>
      </w:r>
      <w:r w:rsidRPr="00B932B3">
        <w:rPr>
          <w:rFonts w:cs="Arial"/>
          <w:i/>
          <w:iCs/>
          <w:color w:val="auto"/>
          <w:shd w:val="clear" w:color="auto" w:fill="FFFFFF"/>
          <w:lang w:val="en-GB"/>
        </w:rPr>
        <w:t>Problems and Perspectives in Management</w:t>
      </w:r>
      <w:r w:rsidRPr="00B932B3">
        <w:rPr>
          <w:rFonts w:cs="Arial"/>
          <w:color w:val="auto"/>
          <w:shd w:val="clear" w:color="auto" w:fill="FFFFFF"/>
          <w:lang w:val="en-GB"/>
        </w:rPr>
        <w:t>, </w:t>
      </w:r>
      <w:r w:rsidRPr="00B932B3">
        <w:rPr>
          <w:rFonts w:cs="Arial"/>
          <w:i/>
          <w:iCs/>
          <w:color w:val="auto"/>
          <w:shd w:val="clear" w:color="auto" w:fill="FFFFFF"/>
          <w:lang w:val="en-GB"/>
        </w:rPr>
        <w:t>16</w:t>
      </w:r>
      <w:r w:rsidRPr="00B932B3">
        <w:rPr>
          <w:rFonts w:cs="Arial"/>
          <w:color w:val="auto"/>
          <w:shd w:val="clear" w:color="auto" w:fill="FFFFFF"/>
          <w:lang w:val="en-GB"/>
        </w:rPr>
        <w:t>(1), pp.330-335.</w:t>
      </w:r>
    </w:p>
    <w:p w14:paraId="435518A5" w14:textId="77777777" w:rsidR="00623E8C" w:rsidRPr="00B932B3" w:rsidRDefault="00623E8C" w:rsidP="00496ECB">
      <w:pPr>
        <w:rPr>
          <w:rFonts w:cs="Arial"/>
          <w:color w:val="auto"/>
          <w:shd w:val="clear" w:color="auto" w:fill="FFFFFF"/>
          <w:lang w:val="en-GB"/>
        </w:rPr>
      </w:pPr>
      <w:proofErr w:type="spellStart"/>
      <w:r w:rsidRPr="00B932B3">
        <w:rPr>
          <w:rFonts w:cs="Arial"/>
          <w:color w:val="auto"/>
          <w:shd w:val="clear" w:color="auto" w:fill="FFFFFF"/>
          <w:lang w:val="en-GB"/>
        </w:rPr>
        <w:t>Velinov</w:t>
      </w:r>
      <w:proofErr w:type="spellEnd"/>
      <w:r w:rsidRPr="00B932B3">
        <w:rPr>
          <w:rFonts w:cs="Arial"/>
          <w:color w:val="auto"/>
          <w:shd w:val="clear" w:color="auto" w:fill="FFFFFF"/>
          <w:lang w:val="en-GB"/>
        </w:rPr>
        <w:t xml:space="preserve">, E., </w:t>
      </w:r>
      <w:proofErr w:type="spellStart"/>
      <w:r w:rsidRPr="00B932B3">
        <w:rPr>
          <w:rFonts w:cs="Arial"/>
          <w:color w:val="auto"/>
          <w:shd w:val="clear" w:color="auto" w:fill="FFFFFF"/>
          <w:lang w:val="en-GB"/>
        </w:rPr>
        <w:t>Vassilev</w:t>
      </w:r>
      <w:proofErr w:type="spellEnd"/>
      <w:r w:rsidRPr="00B932B3">
        <w:rPr>
          <w:rFonts w:cs="Arial"/>
          <w:color w:val="auto"/>
          <w:shd w:val="clear" w:color="auto" w:fill="FFFFFF"/>
          <w:lang w:val="en-GB"/>
        </w:rPr>
        <w:t xml:space="preserve">, V. and Denisov, I., 2018. </w:t>
      </w:r>
      <w:proofErr w:type="spellStart"/>
      <w:r w:rsidRPr="00B932B3">
        <w:rPr>
          <w:rFonts w:cs="Arial"/>
          <w:color w:val="auto"/>
          <w:shd w:val="clear" w:color="auto" w:fill="FFFFFF"/>
          <w:lang w:val="en-GB"/>
        </w:rPr>
        <w:t>Holacracy</w:t>
      </w:r>
      <w:proofErr w:type="spellEnd"/>
      <w:r w:rsidRPr="00B932B3">
        <w:rPr>
          <w:rFonts w:cs="Arial"/>
          <w:color w:val="auto"/>
          <w:shd w:val="clear" w:color="auto" w:fill="FFFFFF"/>
          <w:lang w:val="en-GB"/>
        </w:rPr>
        <w:t xml:space="preserve"> and obliquity: contingency management approaches in organizing companies. </w:t>
      </w:r>
      <w:r w:rsidRPr="00B932B3">
        <w:rPr>
          <w:rFonts w:cs="Arial"/>
          <w:i/>
          <w:iCs/>
          <w:color w:val="auto"/>
          <w:shd w:val="clear" w:color="auto" w:fill="FFFFFF"/>
          <w:lang w:val="en-GB"/>
        </w:rPr>
        <w:t>Problems and Perspectives in Management</w:t>
      </w:r>
      <w:r w:rsidRPr="00B932B3">
        <w:rPr>
          <w:rFonts w:cs="Arial"/>
          <w:color w:val="auto"/>
          <w:shd w:val="clear" w:color="auto" w:fill="FFFFFF"/>
          <w:lang w:val="en-GB"/>
        </w:rPr>
        <w:t>, </w:t>
      </w:r>
      <w:r w:rsidRPr="00B932B3">
        <w:rPr>
          <w:rFonts w:cs="Arial"/>
          <w:i/>
          <w:iCs/>
          <w:color w:val="auto"/>
          <w:shd w:val="clear" w:color="auto" w:fill="FFFFFF"/>
          <w:lang w:val="en-GB"/>
        </w:rPr>
        <w:t>16</w:t>
      </w:r>
      <w:r w:rsidRPr="00B932B3">
        <w:rPr>
          <w:rFonts w:cs="Arial"/>
          <w:color w:val="auto"/>
          <w:shd w:val="clear" w:color="auto" w:fill="FFFFFF"/>
          <w:lang w:val="en-GB"/>
        </w:rPr>
        <w:t>(1), pp.330-335.</w:t>
      </w:r>
    </w:p>
    <w:p w14:paraId="329F499C"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Waring, S.P., 2016. </w:t>
      </w:r>
      <w:r w:rsidRPr="00B932B3">
        <w:rPr>
          <w:rFonts w:cs="Arial"/>
          <w:i/>
          <w:iCs/>
          <w:color w:val="auto"/>
          <w:shd w:val="clear" w:color="auto" w:fill="FFFFFF"/>
          <w:lang w:val="en-GB"/>
        </w:rPr>
        <w:t>Taylorism transformed: Scientific management theory since 1945</w:t>
      </w:r>
      <w:r w:rsidRPr="00B932B3">
        <w:rPr>
          <w:rFonts w:cs="Arial"/>
          <w:color w:val="auto"/>
          <w:shd w:val="clear" w:color="auto" w:fill="FFFFFF"/>
          <w:lang w:val="en-GB"/>
        </w:rPr>
        <w:t>. UNC Press Books.</w:t>
      </w:r>
    </w:p>
    <w:p w14:paraId="23D7AD15" w14:textId="77777777" w:rsidR="00623E8C" w:rsidRPr="00B932B3" w:rsidRDefault="00623E8C" w:rsidP="00496ECB">
      <w:pPr>
        <w:rPr>
          <w:rFonts w:cs="Arial"/>
          <w:color w:val="auto"/>
          <w:shd w:val="clear" w:color="auto" w:fill="FFFFFF"/>
          <w:lang w:val="en-GB"/>
        </w:rPr>
      </w:pPr>
      <w:r w:rsidRPr="00B932B3">
        <w:rPr>
          <w:rFonts w:cs="Arial"/>
          <w:color w:val="auto"/>
          <w:shd w:val="clear" w:color="auto" w:fill="FFFFFF"/>
          <w:lang w:val="en-GB"/>
        </w:rPr>
        <w:t>Yakubu, Y., 2018. INTEGRATION AND DISINTEGRATION IN ORGANIZATIONS: ROLE OF HUMAN RELATIONS MANAGEMENT THEORY. </w:t>
      </w:r>
      <w:r w:rsidRPr="00B932B3">
        <w:rPr>
          <w:rFonts w:cs="Arial"/>
          <w:i/>
          <w:iCs/>
          <w:color w:val="auto"/>
          <w:shd w:val="clear" w:color="auto" w:fill="FFFFFF"/>
          <w:lang w:val="en-GB"/>
        </w:rPr>
        <w:t>4TH SOCIAL SCIENCES</w:t>
      </w:r>
      <w:r w:rsidRPr="00B932B3">
        <w:rPr>
          <w:rFonts w:cs="Arial"/>
          <w:color w:val="auto"/>
          <w:shd w:val="clear" w:color="auto" w:fill="FFFFFF"/>
          <w:lang w:val="en-GB"/>
        </w:rPr>
        <w:t>, p.146.</w:t>
      </w:r>
    </w:p>
    <w:p w14:paraId="2417B614" w14:textId="77777777" w:rsidR="0066742B" w:rsidRPr="00B932B3" w:rsidRDefault="0066742B" w:rsidP="00742544">
      <w:pPr>
        <w:pStyle w:val="Heading1"/>
        <w:rPr>
          <w:rFonts w:cs="Arial"/>
          <w:b w:val="0"/>
          <w:color w:val="auto"/>
          <w:lang w:val="en-GB"/>
        </w:rPr>
      </w:pPr>
    </w:p>
    <w:p w14:paraId="3CB0E0A0" w14:textId="77777777" w:rsidR="0066742B" w:rsidRPr="00B932B3" w:rsidRDefault="0066742B" w:rsidP="00742544">
      <w:pPr>
        <w:pStyle w:val="Heading1"/>
        <w:rPr>
          <w:rFonts w:cs="Arial"/>
          <w:b w:val="0"/>
          <w:color w:val="auto"/>
          <w:lang w:val="en-GB"/>
        </w:rPr>
      </w:pPr>
    </w:p>
    <w:p w14:paraId="68A63F47" w14:textId="77777777" w:rsidR="0066742B" w:rsidRPr="00B932B3" w:rsidRDefault="0066742B" w:rsidP="00742544">
      <w:pPr>
        <w:pStyle w:val="Heading1"/>
        <w:rPr>
          <w:rFonts w:cs="Arial"/>
          <w:b w:val="0"/>
          <w:color w:val="auto"/>
          <w:lang w:val="en-GB"/>
        </w:rPr>
      </w:pPr>
    </w:p>
    <w:p w14:paraId="4CD668E0" w14:textId="77777777" w:rsidR="0066742B" w:rsidRPr="00B932B3" w:rsidRDefault="0066742B" w:rsidP="00742544">
      <w:pPr>
        <w:pStyle w:val="Heading1"/>
        <w:rPr>
          <w:rFonts w:cs="Arial"/>
          <w:b w:val="0"/>
          <w:color w:val="auto"/>
          <w:lang w:val="en-GB"/>
        </w:rPr>
      </w:pPr>
    </w:p>
    <w:p w14:paraId="58822A4C" w14:textId="77777777" w:rsidR="0066742B" w:rsidRPr="00B932B3" w:rsidRDefault="0066742B" w:rsidP="00742544">
      <w:pPr>
        <w:pStyle w:val="Heading1"/>
        <w:rPr>
          <w:rFonts w:cs="Arial"/>
          <w:b w:val="0"/>
          <w:color w:val="auto"/>
          <w:lang w:val="en-GB"/>
        </w:rPr>
      </w:pPr>
    </w:p>
    <w:p w14:paraId="149D860C" w14:textId="77777777" w:rsidR="005C266A" w:rsidRPr="00B932B3" w:rsidRDefault="005C266A" w:rsidP="0045050D">
      <w:pPr>
        <w:ind w:left="2160" w:hanging="2160"/>
        <w:rPr>
          <w:rFonts w:cs="Arial"/>
          <w:color w:val="auto"/>
          <w:lang w:val="en-GB"/>
        </w:rPr>
      </w:pPr>
    </w:p>
    <w:sectPr w:rsidR="005C266A" w:rsidRPr="00B932B3" w:rsidSect="008737D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FE696C" w14:textId="77777777" w:rsidR="00AF7B80" w:rsidRDefault="00AF7B80" w:rsidP="00496ECB">
      <w:pPr>
        <w:spacing w:before="0" w:after="0" w:line="240" w:lineRule="auto"/>
      </w:pPr>
      <w:r>
        <w:separator/>
      </w:r>
    </w:p>
  </w:endnote>
  <w:endnote w:type="continuationSeparator" w:id="0">
    <w:p w14:paraId="627BDAF0" w14:textId="77777777" w:rsidR="00AF7B80" w:rsidRDefault="00AF7B80" w:rsidP="00496EC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74717"/>
      <w:docPartObj>
        <w:docPartGallery w:val="Page Numbers (Bottom of Page)"/>
        <w:docPartUnique/>
      </w:docPartObj>
    </w:sdtPr>
    <w:sdtEndPr/>
    <w:sdtContent>
      <w:p w14:paraId="3C85E1D2" w14:textId="77777777" w:rsidR="00496ECB" w:rsidRDefault="007D58FE">
        <w:pPr>
          <w:pStyle w:val="Footer"/>
          <w:jc w:val="right"/>
        </w:pPr>
        <w:r>
          <w:fldChar w:fldCharType="begin"/>
        </w:r>
        <w:r>
          <w:instrText xml:space="preserve"> PAGE   \* MERGEFORMAT </w:instrText>
        </w:r>
        <w:r>
          <w:fldChar w:fldCharType="separate"/>
        </w:r>
        <w:r w:rsidR="00CC3BFB">
          <w:rPr>
            <w:noProof/>
          </w:rPr>
          <w:t>1</w:t>
        </w:r>
        <w:r>
          <w:rPr>
            <w:noProof/>
          </w:rPr>
          <w:fldChar w:fldCharType="end"/>
        </w:r>
      </w:p>
    </w:sdtContent>
  </w:sdt>
  <w:p w14:paraId="7734FF77" w14:textId="77777777" w:rsidR="00496ECB" w:rsidRDefault="00496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319B02" w14:textId="77777777" w:rsidR="00AF7B80" w:rsidRDefault="00AF7B80" w:rsidP="00496ECB">
      <w:pPr>
        <w:spacing w:before="0" w:after="0" w:line="240" w:lineRule="auto"/>
      </w:pPr>
      <w:r>
        <w:separator/>
      </w:r>
    </w:p>
  </w:footnote>
  <w:footnote w:type="continuationSeparator" w:id="0">
    <w:p w14:paraId="6B98D13A" w14:textId="77777777" w:rsidR="00AF7B80" w:rsidRDefault="00AF7B80" w:rsidP="00496EC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B4311"/>
    <w:multiLevelType w:val="hybridMultilevel"/>
    <w:tmpl w:val="7BC4A552"/>
    <w:lvl w:ilvl="0" w:tplc="C6645C3C">
      <w:start w:val="1"/>
      <w:numFmt w:val="decimal"/>
      <w:lvlText w:val="%1."/>
      <w:lvlJc w:val="left"/>
      <w:pPr>
        <w:ind w:left="786"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09E7E8F"/>
    <w:multiLevelType w:val="hybridMultilevel"/>
    <w:tmpl w:val="FD381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66A"/>
    <w:rsid w:val="00007245"/>
    <w:rsid w:val="00096B68"/>
    <w:rsid w:val="000B25DB"/>
    <w:rsid w:val="000D4192"/>
    <w:rsid w:val="000E7563"/>
    <w:rsid w:val="00117D91"/>
    <w:rsid w:val="00125B6B"/>
    <w:rsid w:val="001B1ED7"/>
    <w:rsid w:val="001F190A"/>
    <w:rsid w:val="002115FD"/>
    <w:rsid w:val="002B21F8"/>
    <w:rsid w:val="002D434F"/>
    <w:rsid w:val="003359FD"/>
    <w:rsid w:val="003A2BEC"/>
    <w:rsid w:val="003F5A32"/>
    <w:rsid w:val="00431279"/>
    <w:rsid w:val="00432AA5"/>
    <w:rsid w:val="0045050D"/>
    <w:rsid w:val="00465A17"/>
    <w:rsid w:val="00496ECB"/>
    <w:rsid w:val="004A03F5"/>
    <w:rsid w:val="004D0118"/>
    <w:rsid w:val="00504754"/>
    <w:rsid w:val="00543B7B"/>
    <w:rsid w:val="005600CF"/>
    <w:rsid w:val="005C266A"/>
    <w:rsid w:val="005D332D"/>
    <w:rsid w:val="005E0214"/>
    <w:rsid w:val="005E73A9"/>
    <w:rsid w:val="00623E8C"/>
    <w:rsid w:val="00636831"/>
    <w:rsid w:val="00644401"/>
    <w:rsid w:val="00645054"/>
    <w:rsid w:val="006633D7"/>
    <w:rsid w:val="0066742B"/>
    <w:rsid w:val="006963BD"/>
    <w:rsid w:val="006D3082"/>
    <w:rsid w:val="00742544"/>
    <w:rsid w:val="007D58FE"/>
    <w:rsid w:val="0085076D"/>
    <w:rsid w:val="008737D4"/>
    <w:rsid w:val="008839ED"/>
    <w:rsid w:val="0089208C"/>
    <w:rsid w:val="008C5116"/>
    <w:rsid w:val="009360E5"/>
    <w:rsid w:val="009639CA"/>
    <w:rsid w:val="0097786E"/>
    <w:rsid w:val="00987593"/>
    <w:rsid w:val="00993A6A"/>
    <w:rsid w:val="00A726A6"/>
    <w:rsid w:val="00A93211"/>
    <w:rsid w:val="00AC7E16"/>
    <w:rsid w:val="00AD1722"/>
    <w:rsid w:val="00AD4B5F"/>
    <w:rsid w:val="00AE4D4D"/>
    <w:rsid w:val="00AF7B80"/>
    <w:rsid w:val="00B7550E"/>
    <w:rsid w:val="00B87618"/>
    <w:rsid w:val="00B932B3"/>
    <w:rsid w:val="00B95717"/>
    <w:rsid w:val="00BD3EE6"/>
    <w:rsid w:val="00C27B87"/>
    <w:rsid w:val="00C50322"/>
    <w:rsid w:val="00C555F4"/>
    <w:rsid w:val="00CB2978"/>
    <w:rsid w:val="00CC3BFB"/>
    <w:rsid w:val="00D02E53"/>
    <w:rsid w:val="00D065C8"/>
    <w:rsid w:val="00D4702C"/>
    <w:rsid w:val="00D7120A"/>
    <w:rsid w:val="00DF72A5"/>
    <w:rsid w:val="00E00FDA"/>
    <w:rsid w:val="00E0745B"/>
    <w:rsid w:val="00E41A4A"/>
    <w:rsid w:val="00E463E8"/>
    <w:rsid w:val="00EB7C86"/>
    <w:rsid w:val="00EC77AD"/>
    <w:rsid w:val="00F43581"/>
    <w:rsid w:val="00F85EDC"/>
    <w:rsid w:val="00F97082"/>
    <w:rsid w:val="00FB2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28569"/>
  <w15:docId w15:val="{341B1D00-AD59-4EA9-96E3-512C9D3B2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E8C"/>
    <w:pPr>
      <w:spacing w:before="120" w:after="32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23E8C"/>
    <w:pPr>
      <w:keepNext/>
      <w:keepLines/>
      <w:spacing w:before="600" w:after="12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23E8C"/>
    <w:pPr>
      <w:keepNext/>
      <w:keepLines/>
      <w:spacing w:before="200" w:after="0" w:line="240" w:lineRule="auto"/>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E8C"/>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623E8C"/>
    <w:rPr>
      <w:rFonts w:ascii="Times New Roman" w:eastAsiaTheme="majorEastAsia" w:hAnsi="Times New Roman" w:cstheme="majorBidi"/>
      <w:b/>
      <w:bCs/>
      <w:color w:val="000000" w:themeColor="text1"/>
      <w:sz w:val="24"/>
      <w:szCs w:val="26"/>
    </w:rPr>
  </w:style>
  <w:style w:type="paragraph" w:styleId="Title">
    <w:name w:val="Title"/>
    <w:basedOn w:val="Normal"/>
    <w:next w:val="Normal"/>
    <w:link w:val="TitleChar"/>
    <w:uiPriority w:val="10"/>
    <w:qFormat/>
    <w:rsid w:val="0097786E"/>
    <w:pPr>
      <w:pBdr>
        <w:bottom w:val="single" w:sz="8" w:space="4" w:color="4F81BD" w:themeColor="accent1"/>
      </w:pBdr>
      <w:spacing w:before="0" w:after="300" w:line="480" w:lineRule="auto"/>
      <w:contextualSpacing/>
      <w:jc w:val="center"/>
    </w:pPr>
    <w:rPr>
      <w:rFonts w:eastAsiaTheme="majorEastAsia" w:cstheme="majorBidi"/>
      <w:b/>
      <w:color w:val="auto"/>
      <w:spacing w:val="5"/>
      <w:kern w:val="28"/>
      <w:sz w:val="32"/>
      <w:szCs w:val="52"/>
    </w:rPr>
  </w:style>
  <w:style w:type="character" w:customStyle="1" w:styleId="TitleChar">
    <w:name w:val="Title Char"/>
    <w:basedOn w:val="DefaultParagraphFont"/>
    <w:link w:val="Title"/>
    <w:uiPriority w:val="10"/>
    <w:rsid w:val="0097786E"/>
    <w:rPr>
      <w:rFonts w:ascii="Times New Roman" w:eastAsiaTheme="majorEastAsia" w:hAnsi="Times New Roman" w:cstheme="majorBidi"/>
      <w:b/>
      <w:spacing w:val="5"/>
      <w:kern w:val="28"/>
      <w:sz w:val="32"/>
      <w:szCs w:val="52"/>
    </w:rPr>
  </w:style>
  <w:style w:type="paragraph" w:styleId="ListParagraph">
    <w:name w:val="List Paragraph"/>
    <w:basedOn w:val="Normal"/>
    <w:uiPriority w:val="34"/>
    <w:qFormat/>
    <w:rsid w:val="00742544"/>
    <w:pPr>
      <w:ind w:left="720"/>
      <w:contextualSpacing/>
    </w:pPr>
  </w:style>
  <w:style w:type="paragraph" w:styleId="NormalWeb">
    <w:name w:val="Normal (Web)"/>
    <w:basedOn w:val="Normal"/>
    <w:uiPriority w:val="99"/>
    <w:semiHidden/>
    <w:unhideWhenUsed/>
    <w:rsid w:val="00432AA5"/>
    <w:pPr>
      <w:spacing w:before="100" w:beforeAutospacing="1" w:after="100" w:afterAutospacing="1" w:line="240" w:lineRule="auto"/>
      <w:jc w:val="left"/>
    </w:pPr>
    <w:rPr>
      <w:rFonts w:eastAsia="Times New Roman" w:cs="Times New Roman"/>
      <w:szCs w:val="24"/>
      <w:lang w:eastAsia="en-IN"/>
    </w:rPr>
  </w:style>
  <w:style w:type="character" w:styleId="CommentReference">
    <w:name w:val="annotation reference"/>
    <w:basedOn w:val="DefaultParagraphFont"/>
    <w:uiPriority w:val="99"/>
    <w:semiHidden/>
    <w:unhideWhenUsed/>
    <w:rsid w:val="00D02E53"/>
    <w:rPr>
      <w:sz w:val="16"/>
      <w:szCs w:val="16"/>
    </w:rPr>
  </w:style>
  <w:style w:type="paragraph" w:styleId="CommentText">
    <w:name w:val="annotation text"/>
    <w:basedOn w:val="Normal"/>
    <w:link w:val="CommentTextChar"/>
    <w:uiPriority w:val="99"/>
    <w:semiHidden/>
    <w:unhideWhenUsed/>
    <w:rsid w:val="00D02E53"/>
    <w:pPr>
      <w:spacing w:line="240" w:lineRule="auto"/>
    </w:pPr>
    <w:rPr>
      <w:sz w:val="20"/>
      <w:szCs w:val="20"/>
    </w:rPr>
  </w:style>
  <w:style w:type="character" w:customStyle="1" w:styleId="CommentTextChar">
    <w:name w:val="Comment Text Char"/>
    <w:basedOn w:val="DefaultParagraphFont"/>
    <w:link w:val="CommentText"/>
    <w:uiPriority w:val="99"/>
    <w:semiHidden/>
    <w:rsid w:val="00D02E5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02E53"/>
    <w:rPr>
      <w:b/>
      <w:bCs/>
    </w:rPr>
  </w:style>
  <w:style w:type="character" w:customStyle="1" w:styleId="CommentSubjectChar">
    <w:name w:val="Comment Subject Char"/>
    <w:basedOn w:val="CommentTextChar"/>
    <w:link w:val="CommentSubject"/>
    <w:uiPriority w:val="99"/>
    <w:semiHidden/>
    <w:rsid w:val="00D02E53"/>
    <w:rPr>
      <w:rFonts w:ascii="Arial" w:hAnsi="Arial"/>
      <w:b/>
      <w:bCs/>
      <w:sz w:val="20"/>
      <w:szCs w:val="20"/>
    </w:rPr>
  </w:style>
  <w:style w:type="paragraph" w:styleId="BalloonText">
    <w:name w:val="Balloon Text"/>
    <w:basedOn w:val="Normal"/>
    <w:link w:val="BalloonTextChar"/>
    <w:uiPriority w:val="99"/>
    <w:semiHidden/>
    <w:unhideWhenUsed/>
    <w:rsid w:val="00D02E5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E53"/>
    <w:rPr>
      <w:rFonts w:ascii="Tahoma" w:hAnsi="Tahoma" w:cs="Tahoma"/>
      <w:sz w:val="16"/>
      <w:szCs w:val="16"/>
    </w:rPr>
  </w:style>
  <w:style w:type="paragraph" w:styleId="TOCHeading">
    <w:name w:val="TOC Heading"/>
    <w:basedOn w:val="Heading1"/>
    <w:next w:val="Normal"/>
    <w:uiPriority w:val="39"/>
    <w:semiHidden/>
    <w:unhideWhenUsed/>
    <w:qFormat/>
    <w:rsid w:val="0089208C"/>
    <w:pPr>
      <w:spacing w:before="480" w:after="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89208C"/>
    <w:pPr>
      <w:tabs>
        <w:tab w:val="right" w:leader="dot" w:pos="9016"/>
      </w:tabs>
      <w:spacing w:after="100"/>
    </w:pPr>
  </w:style>
  <w:style w:type="character" w:styleId="Hyperlink">
    <w:name w:val="Hyperlink"/>
    <w:basedOn w:val="DefaultParagraphFont"/>
    <w:uiPriority w:val="99"/>
    <w:unhideWhenUsed/>
    <w:rsid w:val="0089208C"/>
    <w:rPr>
      <w:color w:val="0000FF" w:themeColor="hyperlink"/>
      <w:u w:val="single"/>
    </w:rPr>
  </w:style>
  <w:style w:type="paragraph" w:styleId="Header">
    <w:name w:val="header"/>
    <w:basedOn w:val="Normal"/>
    <w:link w:val="HeaderChar"/>
    <w:uiPriority w:val="99"/>
    <w:semiHidden/>
    <w:unhideWhenUsed/>
    <w:rsid w:val="00496ECB"/>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496ECB"/>
    <w:rPr>
      <w:rFonts w:ascii="Times New Roman" w:hAnsi="Times New Roman"/>
      <w:color w:val="000000" w:themeColor="text1"/>
      <w:sz w:val="24"/>
    </w:rPr>
  </w:style>
  <w:style w:type="paragraph" w:styleId="Footer">
    <w:name w:val="footer"/>
    <w:basedOn w:val="Normal"/>
    <w:link w:val="FooterChar"/>
    <w:uiPriority w:val="99"/>
    <w:unhideWhenUsed/>
    <w:rsid w:val="00496EC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96ECB"/>
    <w:rPr>
      <w:rFonts w:ascii="Times New Roman" w:hAnsi="Times New Roman"/>
      <w:color w:val="000000" w:themeColor="text1"/>
      <w:sz w:val="24"/>
    </w:rPr>
  </w:style>
  <w:style w:type="paragraph" w:styleId="Subtitle">
    <w:name w:val="Subtitle"/>
    <w:basedOn w:val="Normal"/>
    <w:next w:val="Normal"/>
    <w:link w:val="SubtitleChar"/>
    <w:uiPriority w:val="11"/>
    <w:qFormat/>
    <w:rsid w:val="0097786E"/>
    <w:pPr>
      <w:numPr>
        <w:ilvl w:val="1"/>
      </w:numPr>
      <w:jc w:val="center"/>
    </w:pPr>
    <w:rPr>
      <w:rFonts w:eastAsiaTheme="majorEastAsia" w:cstheme="majorBidi"/>
      <w:iCs/>
      <w:color w:val="auto"/>
      <w:spacing w:val="15"/>
      <w:sz w:val="28"/>
      <w:szCs w:val="24"/>
    </w:rPr>
  </w:style>
  <w:style w:type="character" w:customStyle="1" w:styleId="SubtitleChar">
    <w:name w:val="Subtitle Char"/>
    <w:basedOn w:val="DefaultParagraphFont"/>
    <w:link w:val="Subtitle"/>
    <w:uiPriority w:val="11"/>
    <w:rsid w:val="0097786E"/>
    <w:rPr>
      <w:rFonts w:ascii="Times New Roman" w:eastAsiaTheme="majorEastAsia" w:hAnsi="Times New Roman" w:cstheme="majorBidi"/>
      <w:iCs/>
      <w:spacing w:val="15"/>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571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7D791C-F9E0-422F-809F-D4C928630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5001</Words>
  <Characters>28512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Catalina Anastasoaie (1908747)</cp:lastModifiedBy>
  <cp:revision>4</cp:revision>
  <dcterms:created xsi:type="dcterms:W3CDTF">2020-11-19T23:35:00Z</dcterms:created>
  <dcterms:modified xsi:type="dcterms:W3CDTF">2020-12-13T15:58:00Z</dcterms:modified>
</cp:coreProperties>
</file>