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DE5DAB" w14:textId="5D515D21" w:rsidR="00AF3D77" w:rsidRPr="005F605B" w:rsidRDefault="00000000" w:rsidP="005F605B">
      <w:pPr>
        <w:pStyle w:val="Heading1"/>
        <w:rPr>
          <w:rFonts w:ascii="Arial" w:hAnsi="Arial" w:cs="Arial"/>
          <w:sz w:val="22"/>
          <w:szCs w:val="22"/>
          <w:lang w:val="en-GB"/>
        </w:rPr>
      </w:pPr>
      <w:r w:rsidRPr="005F605B">
        <w:rPr>
          <w:rFonts w:ascii="Arial" w:hAnsi="Arial" w:cs="Arial"/>
          <w:sz w:val="22"/>
          <w:szCs w:val="22"/>
          <w:lang w:val="en-GB"/>
        </w:rPr>
        <w:t>Marking Rubric for Usability Engineering Assignment</w:t>
      </w:r>
      <w:r w:rsidR="005F605B" w:rsidRPr="005F605B">
        <w:rPr>
          <w:rFonts w:ascii="Arial" w:hAnsi="Arial" w:cs="Arial"/>
          <w:sz w:val="22"/>
          <w:szCs w:val="22"/>
          <w:lang w:val="en-GB"/>
        </w:rPr>
        <w:t xml:space="preserve"> 1</w:t>
      </w:r>
    </w:p>
    <w:tbl>
      <w:tblPr>
        <w:tblStyle w:val="TableGrid"/>
        <w:tblW w:w="14029" w:type="dxa"/>
        <w:tblLayout w:type="fixed"/>
        <w:tblLook w:val="04A0" w:firstRow="1" w:lastRow="0" w:firstColumn="1" w:lastColumn="0" w:noHBand="0" w:noVBand="1"/>
      </w:tblPr>
      <w:tblGrid>
        <w:gridCol w:w="988"/>
        <w:gridCol w:w="1863"/>
        <w:gridCol w:w="1863"/>
        <w:gridCol w:w="1863"/>
        <w:gridCol w:w="1863"/>
        <w:gridCol w:w="1863"/>
        <w:gridCol w:w="1863"/>
        <w:gridCol w:w="1863"/>
      </w:tblGrid>
      <w:tr w:rsidR="00584A33" w:rsidRPr="005F605B" w14:paraId="41374E79" w14:textId="77777777" w:rsidTr="00584A33">
        <w:trPr>
          <w:trHeight w:val="639"/>
        </w:trPr>
        <w:tc>
          <w:tcPr>
            <w:tcW w:w="2851" w:type="dxa"/>
            <w:gridSpan w:val="2"/>
            <w:vAlign w:val="center"/>
          </w:tcPr>
          <w:p w14:paraId="76A41D15" w14:textId="2E62047E" w:rsidR="00584A33" w:rsidRPr="00584A33" w:rsidRDefault="00584A33" w:rsidP="00584A33">
            <w:pPr>
              <w:rPr>
                <w:rFonts w:ascii="Arial" w:hAnsi="Arial" w:cs="Arial"/>
                <w:b/>
                <w:bCs/>
                <w:sz w:val="28"/>
                <w:szCs w:val="28"/>
                <w:lang w:val="en-GB"/>
              </w:rPr>
            </w:pPr>
            <w:r w:rsidRPr="00584A33">
              <w:rPr>
                <w:rFonts w:ascii="Arial" w:hAnsi="Arial" w:cs="Arial"/>
                <w:b/>
                <w:bCs/>
                <w:sz w:val="28"/>
                <w:szCs w:val="28"/>
                <w:lang w:val="en-GB"/>
              </w:rPr>
              <w:t>Student</w:t>
            </w:r>
          </w:p>
        </w:tc>
        <w:tc>
          <w:tcPr>
            <w:tcW w:w="7452" w:type="dxa"/>
            <w:gridSpan w:val="4"/>
            <w:vAlign w:val="center"/>
          </w:tcPr>
          <w:p w14:paraId="471C1840" w14:textId="288CCA7D" w:rsidR="00584A33" w:rsidRPr="00584A33" w:rsidRDefault="000360D7" w:rsidP="00584A33">
            <w:pPr>
              <w:rPr>
                <w:rFonts w:ascii="Arial" w:hAnsi="Arial" w:cs="Arial"/>
                <w:b/>
                <w:bCs/>
                <w:sz w:val="28"/>
                <w:szCs w:val="28"/>
                <w:lang w:val="en-GB"/>
              </w:rPr>
            </w:pPr>
            <w:r>
              <w:rPr>
                <w:rFonts w:ascii="Arial" w:hAnsi="Arial" w:cs="Arial"/>
                <w:b/>
                <w:bCs/>
                <w:sz w:val="28"/>
                <w:szCs w:val="28"/>
                <w:lang w:val="en-GB"/>
              </w:rPr>
              <w:t>Kieran Brown</w:t>
            </w:r>
          </w:p>
        </w:tc>
        <w:tc>
          <w:tcPr>
            <w:tcW w:w="1863" w:type="dxa"/>
            <w:vAlign w:val="center"/>
          </w:tcPr>
          <w:p w14:paraId="1BDB1A55" w14:textId="53D0D713" w:rsidR="00584A33" w:rsidRPr="00584A33" w:rsidRDefault="00584A33" w:rsidP="00584A33">
            <w:pPr>
              <w:rPr>
                <w:rFonts w:ascii="Arial" w:hAnsi="Arial" w:cs="Arial"/>
                <w:b/>
                <w:bCs/>
                <w:sz w:val="28"/>
                <w:szCs w:val="28"/>
                <w:lang w:val="en-GB"/>
              </w:rPr>
            </w:pPr>
            <w:r w:rsidRPr="00584A33">
              <w:rPr>
                <w:rFonts w:ascii="Arial" w:hAnsi="Arial" w:cs="Arial"/>
                <w:b/>
                <w:bCs/>
                <w:sz w:val="28"/>
                <w:szCs w:val="28"/>
                <w:lang w:val="en-GB"/>
              </w:rPr>
              <w:t>Grade</w:t>
            </w:r>
          </w:p>
        </w:tc>
        <w:tc>
          <w:tcPr>
            <w:tcW w:w="1863" w:type="dxa"/>
            <w:vAlign w:val="center"/>
          </w:tcPr>
          <w:p w14:paraId="3F8DE281" w14:textId="7E68E478" w:rsidR="00584A33" w:rsidRPr="00584A33" w:rsidRDefault="00FB7624" w:rsidP="00584A33">
            <w:pPr>
              <w:jc w:val="center"/>
              <w:rPr>
                <w:rFonts w:ascii="Arial" w:hAnsi="Arial" w:cs="Arial"/>
                <w:b/>
                <w:bCs/>
                <w:color w:val="FF0000"/>
                <w:lang w:val="en-GB"/>
              </w:rPr>
            </w:pPr>
            <w:r w:rsidRPr="00FB7624">
              <w:rPr>
                <w:rFonts w:ascii="Arial" w:hAnsi="Arial" w:cs="Arial"/>
                <w:b/>
                <w:bCs/>
                <w:color w:val="FF0000"/>
                <w:sz w:val="28"/>
                <w:szCs w:val="28"/>
                <w:lang w:val="en-GB"/>
              </w:rPr>
              <w:t>54</w:t>
            </w:r>
          </w:p>
        </w:tc>
      </w:tr>
      <w:tr w:rsidR="00584A33" w:rsidRPr="005F605B" w14:paraId="60EED498" w14:textId="77777777" w:rsidTr="00E0698F">
        <w:tc>
          <w:tcPr>
            <w:tcW w:w="988" w:type="dxa"/>
            <w:shd w:val="clear" w:color="auto" w:fill="D6E3BC" w:themeFill="accent3" w:themeFillTint="66"/>
          </w:tcPr>
          <w:p w14:paraId="173984DA" w14:textId="206468A4" w:rsidR="00584A33" w:rsidRPr="005F605B" w:rsidRDefault="00584A33" w:rsidP="00584A33">
            <w:pPr>
              <w:rPr>
                <w:rFonts w:ascii="Arial" w:hAnsi="Arial" w:cs="Arial"/>
                <w:b/>
                <w:bCs/>
                <w:lang w:val="en-GB"/>
              </w:rPr>
            </w:pPr>
            <w:r w:rsidRPr="005F605B">
              <w:rPr>
                <w:rFonts w:ascii="Arial" w:hAnsi="Arial" w:cs="Arial"/>
                <w:b/>
                <w:bCs/>
                <w:lang w:val="en-GB"/>
              </w:rPr>
              <w:t>Criteria</w:t>
            </w:r>
          </w:p>
        </w:tc>
        <w:tc>
          <w:tcPr>
            <w:tcW w:w="1863" w:type="dxa"/>
            <w:shd w:val="clear" w:color="auto" w:fill="D6E3BC" w:themeFill="accent3" w:themeFillTint="66"/>
          </w:tcPr>
          <w:p w14:paraId="470F27A1" w14:textId="77777777" w:rsidR="00584A33" w:rsidRPr="005F605B" w:rsidRDefault="00584A33" w:rsidP="00584A33">
            <w:pPr>
              <w:jc w:val="center"/>
              <w:rPr>
                <w:rFonts w:ascii="Arial" w:hAnsi="Arial" w:cs="Arial"/>
                <w:b/>
                <w:bCs/>
                <w:lang w:val="en-GB"/>
              </w:rPr>
            </w:pPr>
            <w:r w:rsidRPr="005F605B">
              <w:rPr>
                <w:rFonts w:ascii="Arial" w:hAnsi="Arial" w:cs="Arial"/>
                <w:b/>
                <w:bCs/>
                <w:lang w:val="en-GB"/>
              </w:rPr>
              <w:t>Fail</w:t>
            </w:r>
          </w:p>
          <w:p w14:paraId="14AA596B" w14:textId="2B703357" w:rsidR="00584A33" w:rsidRPr="005F605B" w:rsidRDefault="00584A33" w:rsidP="00584A33">
            <w:pPr>
              <w:jc w:val="center"/>
              <w:rPr>
                <w:rFonts w:ascii="Arial" w:hAnsi="Arial" w:cs="Arial"/>
                <w:b/>
                <w:bCs/>
                <w:lang w:val="en-GB"/>
              </w:rPr>
            </w:pPr>
            <w:r w:rsidRPr="005F605B">
              <w:rPr>
                <w:rFonts w:ascii="Arial" w:hAnsi="Arial" w:cs="Arial"/>
                <w:b/>
                <w:bCs/>
                <w:lang w:val="en-GB"/>
              </w:rPr>
              <w:t>(0-29%)</w:t>
            </w:r>
          </w:p>
        </w:tc>
        <w:tc>
          <w:tcPr>
            <w:tcW w:w="1863" w:type="dxa"/>
            <w:tcBorders>
              <w:right w:val="thinThickThinSmallGap" w:sz="24" w:space="0" w:color="auto"/>
            </w:tcBorders>
            <w:shd w:val="clear" w:color="auto" w:fill="D6E3BC" w:themeFill="accent3" w:themeFillTint="66"/>
          </w:tcPr>
          <w:p w14:paraId="0A6E6102" w14:textId="77777777" w:rsidR="00584A33" w:rsidRPr="005F605B" w:rsidRDefault="00584A33" w:rsidP="00584A33">
            <w:pPr>
              <w:jc w:val="center"/>
              <w:rPr>
                <w:rFonts w:ascii="Arial" w:hAnsi="Arial" w:cs="Arial"/>
                <w:b/>
                <w:bCs/>
                <w:lang w:val="en-GB"/>
              </w:rPr>
            </w:pPr>
            <w:r w:rsidRPr="005F605B">
              <w:rPr>
                <w:rFonts w:ascii="Arial" w:hAnsi="Arial" w:cs="Arial"/>
                <w:b/>
                <w:bCs/>
                <w:lang w:val="en-GB"/>
              </w:rPr>
              <w:t>Marginal Fail</w:t>
            </w:r>
          </w:p>
          <w:p w14:paraId="66351684" w14:textId="478C3961" w:rsidR="00584A33" w:rsidRPr="005F605B" w:rsidRDefault="00584A33" w:rsidP="00584A33">
            <w:pPr>
              <w:jc w:val="center"/>
              <w:rPr>
                <w:rFonts w:ascii="Arial" w:hAnsi="Arial" w:cs="Arial"/>
                <w:b/>
                <w:bCs/>
                <w:lang w:val="en-GB"/>
              </w:rPr>
            </w:pPr>
            <w:r w:rsidRPr="005F605B">
              <w:rPr>
                <w:rFonts w:ascii="Arial" w:hAnsi="Arial" w:cs="Arial"/>
                <w:b/>
                <w:bCs/>
                <w:lang w:val="en-GB"/>
              </w:rPr>
              <w:t>(30-39%)</w:t>
            </w:r>
          </w:p>
        </w:tc>
        <w:tc>
          <w:tcPr>
            <w:tcW w:w="1863" w:type="dxa"/>
            <w:tcBorders>
              <w:left w:val="thinThickThinSmallGap" w:sz="24" w:space="0" w:color="auto"/>
            </w:tcBorders>
            <w:shd w:val="clear" w:color="auto" w:fill="D6E3BC" w:themeFill="accent3" w:themeFillTint="66"/>
          </w:tcPr>
          <w:p w14:paraId="69822C28" w14:textId="77777777" w:rsidR="00584A33" w:rsidRPr="005F605B" w:rsidRDefault="00584A33" w:rsidP="00584A33">
            <w:pPr>
              <w:jc w:val="center"/>
              <w:rPr>
                <w:rFonts w:ascii="Arial" w:hAnsi="Arial" w:cs="Arial"/>
                <w:b/>
                <w:bCs/>
                <w:lang w:val="en-GB"/>
              </w:rPr>
            </w:pPr>
            <w:r w:rsidRPr="005F605B">
              <w:rPr>
                <w:rFonts w:ascii="Arial" w:hAnsi="Arial" w:cs="Arial"/>
                <w:b/>
                <w:bCs/>
                <w:lang w:val="en-GB"/>
              </w:rPr>
              <w:t>Satisfactory</w:t>
            </w:r>
          </w:p>
          <w:p w14:paraId="1DADAC15" w14:textId="41E4E647" w:rsidR="00584A33" w:rsidRPr="005F605B" w:rsidRDefault="00584A33" w:rsidP="00584A33">
            <w:pPr>
              <w:jc w:val="center"/>
              <w:rPr>
                <w:rFonts w:ascii="Arial" w:hAnsi="Arial" w:cs="Arial"/>
                <w:b/>
                <w:bCs/>
                <w:lang w:val="en-GB"/>
              </w:rPr>
            </w:pPr>
            <w:r w:rsidRPr="005F605B">
              <w:rPr>
                <w:rFonts w:ascii="Arial" w:hAnsi="Arial" w:cs="Arial"/>
                <w:b/>
                <w:bCs/>
                <w:lang w:val="en-GB"/>
              </w:rPr>
              <w:t>(40-49%)</w:t>
            </w:r>
          </w:p>
        </w:tc>
        <w:tc>
          <w:tcPr>
            <w:tcW w:w="1863" w:type="dxa"/>
            <w:shd w:val="clear" w:color="auto" w:fill="D6E3BC" w:themeFill="accent3" w:themeFillTint="66"/>
          </w:tcPr>
          <w:p w14:paraId="05631347" w14:textId="77777777" w:rsidR="00584A33" w:rsidRPr="005F605B" w:rsidRDefault="00584A33" w:rsidP="00584A33">
            <w:pPr>
              <w:jc w:val="center"/>
              <w:rPr>
                <w:rFonts w:ascii="Arial" w:hAnsi="Arial" w:cs="Arial"/>
                <w:b/>
                <w:bCs/>
                <w:lang w:val="en-GB"/>
              </w:rPr>
            </w:pPr>
            <w:r w:rsidRPr="005F605B">
              <w:rPr>
                <w:rFonts w:ascii="Arial" w:hAnsi="Arial" w:cs="Arial"/>
                <w:b/>
                <w:bCs/>
                <w:lang w:val="en-GB"/>
              </w:rPr>
              <w:t>Good</w:t>
            </w:r>
          </w:p>
          <w:p w14:paraId="2AAF6B36" w14:textId="44E74A55" w:rsidR="00584A33" w:rsidRPr="005F605B" w:rsidRDefault="00584A33" w:rsidP="00584A33">
            <w:pPr>
              <w:jc w:val="center"/>
              <w:rPr>
                <w:rFonts w:ascii="Arial" w:hAnsi="Arial" w:cs="Arial"/>
                <w:b/>
                <w:bCs/>
                <w:lang w:val="en-GB"/>
              </w:rPr>
            </w:pPr>
            <w:r w:rsidRPr="005F605B">
              <w:rPr>
                <w:rFonts w:ascii="Arial" w:hAnsi="Arial" w:cs="Arial"/>
                <w:b/>
                <w:bCs/>
                <w:lang w:val="en-GB"/>
              </w:rPr>
              <w:t>(50-59%)</w:t>
            </w:r>
          </w:p>
        </w:tc>
        <w:tc>
          <w:tcPr>
            <w:tcW w:w="1863" w:type="dxa"/>
            <w:shd w:val="clear" w:color="auto" w:fill="D6E3BC" w:themeFill="accent3" w:themeFillTint="66"/>
          </w:tcPr>
          <w:p w14:paraId="781B79EA" w14:textId="77777777" w:rsidR="00584A33" w:rsidRPr="005F605B" w:rsidRDefault="00584A33" w:rsidP="00584A33">
            <w:pPr>
              <w:jc w:val="center"/>
              <w:rPr>
                <w:rFonts w:ascii="Arial" w:hAnsi="Arial" w:cs="Arial"/>
                <w:b/>
                <w:bCs/>
                <w:lang w:val="en-GB"/>
              </w:rPr>
            </w:pPr>
            <w:r w:rsidRPr="005F605B">
              <w:rPr>
                <w:rFonts w:ascii="Arial" w:hAnsi="Arial" w:cs="Arial"/>
                <w:b/>
                <w:bCs/>
                <w:lang w:val="en-GB"/>
              </w:rPr>
              <w:t>Very Good</w:t>
            </w:r>
          </w:p>
          <w:p w14:paraId="26B0B855" w14:textId="5120FA72" w:rsidR="00584A33" w:rsidRPr="005F605B" w:rsidRDefault="00584A33" w:rsidP="00584A33">
            <w:pPr>
              <w:jc w:val="center"/>
              <w:rPr>
                <w:rFonts w:ascii="Arial" w:hAnsi="Arial" w:cs="Arial"/>
                <w:b/>
                <w:bCs/>
                <w:lang w:val="en-GB"/>
              </w:rPr>
            </w:pPr>
            <w:r w:rsidRPr="005F605B">
              <w:rPr>
                <w:rFonts w:ascii="Arial" w:hAnsi="Arial" w:cs="Arial"/>
                <w:b/>
                <w:bCs/>
                <w:lang w:val="en-GB"/>
              </w:rPr>
              <w:t>(60-69%)</w:t>
            </w:r>
          </w:p>
        </w:tc>
        <w:tc>
          <w:tcPr>
            <w:tcW w:w="1863" w:type="dxa"/>
            <w:shd w:val="clear" w:color="auto" w:fill="D6E3BC" w:themeFill="accent3" w:themeFillTint="66"/>
          </w:tcPr>
          <w:p w14:paraId="7934CB97" w14:textId="77777777" w:rsidR="00584A33" w:rsidRPr="005F605B" w:rsidRDefault="00584A33" w:rsidP="00584A33">
            <w:pPr>
              <w:jc w:val="center"/>
              <w:rPr>
                <w:rFonts w:ascii="Arial" w:hAnsi="Arial" w:cs="Arial"/>
                <w:b/>
                <w:bCs/>
                <w:lang w:val="en-GB"/>
              </w:rPr>
            </w:pPr>
            <w:r w:rsidRPr="005F605B">
              <w:rPr>
                <w:rFonts w:ascii="Arial" w:hAnsi="Arial" w:cs="Arial"/>
                <w:b/>
                <w:bCs/>
                <w:lang w:val="en-GB"/>
              </w:rPr>
              <w:t>Excellent</w:t>
            </w:r>
          </w:p>
          <w:p w14:paraId="649C53D1" w14:textId="79735A6F" w:rsidR="00584A33" w:rsidRPr="005F605B" w:rsidRDefault="00584A33" w:rsidP="00584A33">
            <w:pPr>
              <w:jc w:val="center"/>
              <w:rPr>
                <w:rFonts w:ascii="Arial" w:hAnsi="Arial" w:cs="Arial"/>
                <w:b/>
                <w:bCs/>
                <w:lang w:val="en-GB"/>
              </w:rPr>
            </w:pPr>
            <w:r w:rsidRPr="005F605B">
              <w:rPr>
                <w:rFonts w:ascii="Arial" w:hAnsi="Arial" w:cs="Arial"/>
                <w:b/>
                <w:bCs/>
                <w:lang w:val="en-GB"/>
              </w:rPr>
              <w:t>(70-84%)</w:t>
            </w:r>
          </w:p>
        </w:tc>
        <w:tc>
          <w:tcPr>
            <w:tcW w:w="1863" w:type="dxa"/>
            <w:shd w:val="clear" w:color="auto" w:fill="D6E3BC" w:themeFill="accent3" w:themeFillTint="66"/>
          </w:tcPr>
          <w:p w14:paraId="59615AD2" w14:textId="77777777" w:rsidR="00584A33" w:rsidRPr="005F605B" w:rsidRDefault="00584A33" w:rsidP="00584A33">
            <w:pPr>
              <w:jc w:val="center"/>
              <w:rPr>
                <w:rFonts w:ascii="Arial" w:hAnsi="Arial" w:cs="Arial"/>
                <w:b/>
                <w:bCs/>
                <w:lang w:val="en-GB"/>
              </w:rPr>
            </w:pPr>
            <w:r w:rsidRPr="005F605B">
              <w:rPr>
                <w:rFonts w:ascii="Arial" w:hAnsi="Arial" w:cs="Arial"/>
                <w:b/>
                <w:bCs/>
                <w:lang w:val="en-GB"/>
              </w:rPr>
              <w:t>Exceptional</w:t>
            </w:r>
          </w:p>
          <w:p w14:paraId="5C4868F1" w14:textId="06E605EE" w:rsidR="00584A33" w:rsidRPr="005F605B" w:rsidRDefault="00584A33" w:rsidP="00584A33">
            <w:pPr>
              <w:jc w:val="center"/>
              <w:rPr>
                <w:rFonts w:ascii="Arial" w:hAnsi="Arial" w:cs="Arial"/>
                <w:b/>
                <w:bCs/>
                <w:lang w:val="en-GB"/>
              </w:rPr>
            </w:pPr>
            <w:r w:rsidRPr="005F605B">
              <w:rPr>
                <w:rFonts w:ascii="Arial" w:hAnsi="Arial" w:cs="Arial"/>
                <w:b/>
                <w:bCs/>
                <w:lang w:val="en-GB"/>
              </w:rPr>
              <w:t>(85-100%)</w:t>
            </w:r>
          </w:p>
        </w:tc>
      </w:tr>
      <w:tr w:rsidR="00584A33" w:rsidRPr="005F605B" w14:paraId="2FC27187" w14:textId="77777777" w:rsidTr="00E0698F">
        <w:trPr>
          <w:cantSplit/>
          <w:trHeight w:val="1134"/>
        </w:trPr>
        <w:tc>
          <w:tcPr>
            <w:tcW w:w="988" w:type="dxa"/>
            <w:shd w:val="clear" w:color="auto" w:fill="D6E3BC" w:themeFill="accent3" w:themeFillTint="66"/>
            <w:textDirection w:val="btLr"/>
            <w:vAlign w:val="center"/>
          </w:tcPr>
          <w:p w14:paraId="01CA491C" w14:textId="77777777" w:rsidR="00584A33" w:rsidRPr="005F605B" w:rsidRDefault="00584A33" w:rsidP="00584A33">
            <w:pPr>
              <w:ind w:left="113" w:right="113"/>
              <w:jc w:val="right"/>
              <w:rPr>
                <w:rFonts w:ascii="Arial" w:hAnsi="Arial" w:cs="Arial"/>
                <w:lang w:val="en-GB"/>
              </w:rPr>
            </w:pPr>
            <w:r w:rsidRPr="005F605B">
              <w:rPr>
                <w:rFonts w:ascii="Arial" w:hAnsi="Arial" w:cs="Arial"/>
                <w:lang w:val="en-GB"/>
              </w:rPr>
              <w:t>Test Personas (10%)</w:t>
            </w:r>
          </w:p>
        </w:tc>
        <w:tc>
          <w:tcPr>
            <w:tcW w:w="1863" w:type="dxa"/>
          </w:tcPr>
          <w:p w14:paraId="48635FC8" w14:textId="15EBE7AC"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Personas lack clarity, realism, or detail. No meaningful connection to UX requirements.</w:t>
            </w:r>
          </w:p>
        </w:tc>
        <w:tc>
          <w:tcPr>
            <w:tcW w:w="1863" w:type="dxa"/>
            <w:tcBorders>
              <w:right w:val="thinThickThinSmallGap" w:sz="24" w:space="0" w:color="auto"/>
            </w:tcBorders>
          </w:tcPr>
          <w:p w14:paraId="275E66BC" w14:textId="1E53D354"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Personas are superficial or generic. UX requirements are unclear or inconsistent.</w:t>
            </w:r>
          </w:p>
        </w:tc>
        <w:tc>
          <w:tcPr>
            <w:tcW w:w="1863" w:type="dxa"/>
            <w:tcBorders>
              <w:left w:val="thinThickThinSmallGap" w:sz="24" w:space="0" w:color="auto"/>
            </w:tcBorders>
          </w:tcPr>
          <w:p w14:paraId="6B97F410" w14:textId="162366E9" w:rsidR="00584A33" w:rsidRPr="005F605B" w:rsidRDefault="006B26C8" w:rsidP="00584A33">
            <w:pPr>
              <w:rPr>
                <w:rFonts w:ascii="Arial" w:hAnsi="Arial" w:cs="Arial"/>
                <w:sz w:val="21"/>
                <w:szCs w:val="21"/>
                <w:lang w:val="en-GB"/>
              </w:rPr>
            </w:pPr>
            <w:r>
              <w:rPr>
                <w:noProof/>
              </w:rPr>
              <mc:AlternateContent>
                <mc:Choice Requires="wps">
                  <w:drawing>
                    <wp:anchor distT="0" distB="0" distL="114300" distR="114300" simplePos="0" relativeHeight="251659264" behindDoc="0" locked="0" layoutInCell="1" allowOverlap="1" wp14:anchorId="4FDC3948" wp14:editId="0186F8C8">
                      <wp:simplePos x="0" y="0"/>
                      <wp:positionH relativeFrom="column">
                        <wp:posOffset>-46916</wp:posOffset>
                      </wp:positionH>
                      <wp:positionV relativeFrom="paragraph">
                        <wp:posOffset>17928</wp:posOffset>
                      </wp:positionV>
                      <wp:extent cx="1190625" cy="1381125"/>
                      <wp:effectExtent l="19050" t="19050" r="47625" b="47625"/>
                      <wp:wrapNone/>
                      <wp:docPr id="1206056938" name="Oval 1"/>
                      <wp:cNvGraphicFramePr/>
                      <a:graphic xmlns:a="http://schemas.openxmlformats.org/drawingml/2006/main">
                        <a:graphicData uri="http://schemas.microsoft.com/office/word/2010/wordprocessingShape">
                          <wps:wsp>
                            <wps:cNvSpPr/>
                            <wps:spPr>
                              <a:xfrm>
                                <a:off x="0" y="0"/>
                                <a:ext cx="1190625" cy="1381125"/>
                              </a:xfrm>
                              <a:prstGeom prst="ellipse">
                                <a:avLst/>
                              </a:prstGeom>
                              <a:noFill/>
                              <a:ln w="57150"/>
                            </wps:spPr>
                            <wps:style>
                              <a:lnRef idx="2">
                                <a:schemeClr val="accent3"/>
                              </a:lnRef>
                              <a:fillRef idx="1">
                                <a:schemeClr val="lt1"/>
                              </a:fillRef>
                              <a:effectRef idx="0">
                                <a:schemeClr val="accent3"/>
                              </a:effectRef>
                              <a:fontRef idx="minor">
                                <a:schemeClr val="dk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1421DEE" id="Oval 1" o:spid="_x0000_s1026" style="position:absolute;margin-left:-3.7pt;margin-top:1.4pt;width:93.75pt;height:108.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" filled="f" strokecolor="#9bbb59 [3206]" strokeweight="4.5pt"/>
                  </w:pict>
                </mc:Fallback>
              </mc:AlternateContent>
            </w:r>
            <w:r w:rsidR="00584A33" w:rsidRPr="005F605B">
              <w:rPr>
                <w:rFonts w:ascii="Arial" w:hAnsi="Arial" w:cs="Arial"/>
                <w:sz w:val="21"/>
                <w:szCs w:val="21"/>
                <w:lang w:val="en-GB"/>
              </w:rPr>
              <w:t>Basic personas with some detail but limited connection to UX requirements.</w:t>
            </w:r>
          </w:p>
        </w:tc>
        <w:tc>
          <w:tcPr>
            <w:tcW w:w="1863" w:type="dxa"/>
          </w:tcPr>
          <w:p w14:paraId="3F7B0BBD" w14:textId="77777777"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Personas are clear, moderately detailed, and connected to some UX requirements.</w:t>
            </w:r>
          </w:p>
        </w:tc>
        <w:tc>
          <w:tcPr>
            <w:tcW w:w="1863" w:type="dxa"/>
          </w:tcPr>
          <w:p w14:paraId="6E7E2A26" w14:textId="77777777"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Personas are detailed, realistic, and clearly linked to key UX requirements.</w:t>
            </w:r>
          </w:p>
        </w:tc>
        <w:tc>
          <w:tcPr>
            <w:tcW w:w="1863" w:type="dxa"/>
          </w:tcPr>
          <w:p w14:paraId="7923E17F" w14:textId="77777777"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Personas are highly detailed and realistic, with well-defined UX requirements informed by research.</w:t>
            </w:r>
          </w:p>
        </w:tc>
        <w:tc>
          <w:tcPr>
            <w:tcW w:w="1863" w:type="dxa"/>
          </w:tcPr>
          <w:p w14:paraId="708EC257" w14:textId="77777777"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Personas are exceptional in detail, diversity, and insight, demonstrating deep understanding of user needs and UX requirements.</w:t>
            </w:r>
          </w:p>
        </w:tc>
      </w:tr>
      <w:tr w:rsidR="00584A33" w:rsidRPr="005F605B" w14:paraId="6AF9444C" w14:textId="77777777" w:rsidTr="00E0698F">
        <w:trPr>
          <w:cantSplit/>
          <w:trHeight w:val="1134"/>
        </w:trPr>
        <w:tc>
          <w:tcPr>
            <w:tcW w:w="988" w:type="dxa"/>
            <w:shd w:val="clear" w:color="auto" w:fill="D6E3BC" w:themeFill="accent3" w:themeFillTint="66"/>
            <w:textDirection w:val="btLr"/>
            <w:vAlign w:val="center"/>
          </w:tcPr>
          <w:p w14:paraId="1A313B92" w14:textId="6FCCCD14" w:rsidR="00584A33" w:rsidRPr="005F605B" w:rsidRDefault="00584A33" w:rsidP="00584A33">
            <w:pPr>
              <w:ind w:left="113" w:right="113"/>
              <w:jc w:val="right"/>
              <w:rPr>
                <w:rFonts w:ascii="Arial" w:hAnsi="Arial" w:cs="Arial"/>
                <w:lang w:val="en-GB"/>
              </w:rPr>
            </w:pPr>
            <w:r w:rsidRPr="005F605B">
              <w:rPr>
                <w:rFonts w:ascii="Arial" w:hAnsi="Arial" w:cs="Arial"/>
                <w:lang w:val="en-GB"/>
              </w:rPr>
              <w:t>Research Methods (20%)</w:t>
            </w:r>
          </w:p>
        </w:tc>
        <w:tc>
          <w:tcPr>
            <w:tcW w:w="1863" w:type="dxa"/>
          </w:tcPr>
          <w:p w14:paraId="6DC71006" w14:textId="55B05D9E"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 xml:space="preserve">Little or no evidence of meaningful research. </w:t>
            </w:r>
            <w:proofErr w:type="spellStart"/>
            <w:r w:rsidRPr="005F605B">
              <w:rPr>
                <w:rFonts w:ascii="Arial" w:hAnsi="Arial" w:cs="Arial"/>
                <w:sz w:val="21"/>
                <w:szCs w:val="21"/>
                <w:lang w:val="en-GB"/>
              </w:rPr>
              <w:t>MoSCoW</w:t>
            </w:r>
            <w:proofErr w:type="spellEnd"/>
            <w:r w:rsidRPr="005F605B">
              <w:rPr>
                <w:rFonts w:ascii="Arial" w:hAnsi="Arial" w:cs="Arial"/>
                <w:sz w:val="21"/>
                <w:szCs w:val="21"/>
                <w:lang w:val="en-GB"/>
              </w:rPr>
              <w:t xml:space="preserve"> requirements absent or irrelevant.</w:t>
            </w:r>
          </w:p>
        </w:tc>
        <w:tc>
          <w:tcPr>
            <w:tcW w:w="1863" w:type="dxa"/>
            <w:tcBorders>
              <w:right w:val="thinThickThinSmallGap" w:sz="24" w:space="0" w:color="auto"/>
            </w:tcBorders>
          </w:tcPr>
          <w:p w14:paraId="08BEBB08" w14:textId="6C82AC48"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 xml:space="preserve">Minimal research, with vague or poorly executed methods. Weak or incomplete </w:t>
            </w:r>
            <w:proofErr w:type="spellStart"/>
            <w:r w:rsidRPr="005F605B">
              <w:rPr>
                <w:rFonts w:ascii="Arial" w:hAnsi="Arial" w:cs="Arial"/>
                <w:sz w:val="21"/>
                <w:szCs w:val="21"/>
                <w:lang w:val="en-GB"/>
              </w:rPr>
              <w:t>MoSCoW</w:t>
            </w:r>
            <w:proofErr w:type="spellEnd"/>
            <w:r w:rsidRPr="005F605B">
              <w:rPr>
                <w:rFonts w:ascii="Arial" w:hAnsi="Arial" w:cs="Arial"/>
                <w:sz w:val="21"/>
                <w:szCs w:val="21"/>
                <w:lang w:val="en-GB"/>
              </w:rPr>
              <w:t xml:space="preserve"> categorisation.</w:t>
            </w:r>
          </w:p>
        </w:tc>
        <w:tc>
          <w:tcPr>
            <w:tcW w:w="1863" w:type="dxa"/>
            <w:tcBorders>
              <w:left w:val="thinThickThinSmallGap" w:sz="24" w:space="0" w:color="auto"/>
            </w:tcBorders>
          </w:tcPr>
          <w:p w14:paraId="1819D755" w14:textId="24A22B14"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 xml:space="preserve">Some evidence of research using basic methods. </w:t>
            </w:r>
            <w:proofErr w:type="spellStart"/>
            <w:r w:rsidRPr="005F605B">
              <w:rPr>
                <w:rFonts w:ascii="Arial" w:hAnsi="Arial" w:cs="Arial"/>
                <w:sz w:val="21"/>
                <w:szCs w:val="21"/>
                <w:lang w:val="en-GB"/>
              </w:rPr>
              <w:t>MoSCoW</w:t>
            </w:r>
            <w:proofErr w:type="spellEnd"/>
            <w:r w:rsidRPr="005F605B">
              <w:rPr>
                <w:rFonts w:ascii="Arial" w:hAnsi="Arial" w:cs="Arial"/>
                <w:sz w:val="21"/>
                <w:szCs w:val="21"/>
                <w:lang w:val="en-GB"/>
              </w:rPr>
              <w:t xml:space="preserve"> requirements included but with errors or inconsistencies.</w:t>
            </w:r>
          </w:p>
        </w:tc>
        <w:tc>
          <w:tcPr>
            <w:tcW w:w="1863" w:type="dxa"/>
          </w:tcPr>
          <w:p w14:paraId="32669EE9" w14:textId="7C5B710F" w:rsidR="00584A33" w:rsidRPr="005F605B" w:rsidRDefault="00F965D1" w:rsidP="00584A33">
            <w:pPr>
              <w:rPr>
                <w:rFonts w:ascii="Arial" w:hAnsi="Arial" w:cs="Arial"/>
                <w:sz w:val="21"/>
                <w:szCs w:val="21"/>
                <w:lang w:val="en-GB"/>
              </w:rPr>
            </w:pPr>
            <w:r>
              <w:rPr>
                <w:noProof/>
              </w:rPr>
              <mc:AlternateContent>
                <mc:Choice Requires="wps">
                  <w:drawing>
                    <wp:anchor distT="0" distB="0" distL="114300" distR="114300" simplePos="0" relativeHeight="251661312" behindDoc="0" locked="0" layoutInCell="1" allowOverlap="1" wp14:anchorId="35B45AE1" wp14:editId="4646B197">
                      <wp:simplePos x="0" y="0"/>
                      <wp:positionH relativeFrom="column">
                        <wp:posOffset>-130455</wp:posOffset>
                      </wp:positionH>
                      <wp:positionV relativeFrom="paragraph">
                        <wp:posOffset>12700</wp:posOffset>
                      </wp:positionV>
                      <wp:extent cx="1190625" cy="1490774"/>
                      <wp:effectExtent l="19050" t="19050" r="47625" b="33655"/>
                      <wp:wrapNone/>
                      <wp:docPr id="147208485" name="Oval 1"/>
                      <wp:cNvGraphicFramePr/>
                      <a:graphic xmlns:a="http://schemas.openxmlformats.org/drawingml/2006/main">
                        <a:graphicData uri="http://schemas.microsoft.com/office/word/2010/wordprocessingShape">
                          <wps:wsp>
                            <wps:cNvSpPr/>
                            <wps:spPr>
                              <a:xfrm>
                                <a:off x="0" y="0"/>
                                <a:ext cx="1190625" cy="1490774"/>
                              </a:xfrm>
                              <a:prstGeom prst="ellipse">
                                <a:avLst/>
                              </a:prstGeom>
                              <a:noFill/>
                              <a:ln w="57150"/>
                            </wps:spPr>
                            <wps:style>
                              <a:lnRef idx="2">
                                <a:schemeClr val="accent3"/>
                              </a:lnRef>
                              <a:fillRef idx="1">
                                <a:schemeClr val="lt1"/>
                              </a:fillRef>
                              <a:effectRef idx="0">
                                <a:schemeClr val="accent3"/>
                              </a:effectRef>
                              <a:fontRef idx="minor">
                                <a:schemeClr val="dk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79DBCCE" id="Oval 1" o:spid="_x0000_s1026" style="position:absolute;margin-left:-10.25pt;margin-top:1pt;width:93.75pt;height:117.4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" filled="f" strokecolor="#9bbb59 [3206]" strokeweight="4.5pt"/>
                  </w:pict>
                </mc:Fallback>
              </mc:AlternateContent>
            </w:r>
            <w:r w:rsidR="00584A33" w:rsidRPr="005F605B">
              <w:rPr>
                <w:rFonts w:ascii="Arial" w:hAnsi="Arial" w:cs="Arial"/>
                <w:sz w:val="21"/>
                <w:szCs w:val="21"/>
                <w:lang w:val="en-GB"/>
              </w:rPr>
              <w:t xml:space="preserve">Clear evidence of research using appropriate methods. </w:t>
            </w:r>
            <w:proofErr w:type="spellStart"/>
            <w:r w:rsidR="00584A33" w:rsidRPr="005F605B">
              <w:rPr>
                <w:rFonts w:ascii="Arial" w:hAnsi="Arial" w:cs="Arial"/>
                <w:sz w:val="21"/>
                <w:szCs w:val="21"/>
                <w:lang w:val="en-GB"/>
              </w:rPr>
              <w:t>MoSCoW</w:t>
            </w:r>
            <w:proofErr w:type="spellEnd"/>
            <w:r w:rsidR="00584A33" w:rsidRPr="005F605B">
              <w:rPr>
                <w:rFonts w:ascii="Arial" w:hAnsi="Arial" w:cs="Arial"/>
                <w:sz w:val="21"/>
                <w:szCs w:val="21"/>
                <w:lang w:val="en-GB"/>
              </w:rPr>
              <w:t xml:space="preserve"> categorisation mostly accurate and meaningful.</w:t>
            </w:r>
          </w:p>
        </w:tc>
        <w:tc>
          <w:tcPr>
            <w:tcW w:w="1863" w:type="dxa"/>
          </w:tcPr>
          <w:p w14:paraId="25EB31FA" w14:textId="5AA3049C"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 xml:space="preserve">Well-executed research with appropriate methods and insightful results. </w:t>
            </w:r>
            <w:proofErr w:type="spellStart"/>
            <w:r w:rsidRPr="005F605B">
              <w:rPr>
                <w:rFonts w:ascii="Arial" w:hAnsi="Arial" w:cs="Arial"/>
                <w:sz w:val="21"/>
                <w:szCs w:val="21"/>
                <w:lang w:val="en-GB"/>
              </w:rPr>
              <w:t>MoSCoW</w:t>
            </w:r>
            <w:proofErr w:type="spellEnd"/>
            <w:r w:rsidRPr="005F605B">
              <w:rPr>
                <w:rFonts w:ascii="Arial" w:hAnsi="Arial" w:cs="Arial"/>
                <w:sz w:val="21"/>
                <w:szCs w:val="21"/>
                <w:lang w:val="en-GB"/>
              </w:rPr>
              <w:t xml:space="preserve"> requirements are relevant and well-categorised.</w:t>
            </w:r>
          </w:p>
        </w:tc>
        <w:tc>
          <w:tcPr>
            <w:tcW w:w="1863" w:type="dxa"/>
          </w:tcPr>
          <w:p w14:paraId="4AE91BC9" w14:textId="3AF4C7FD"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 xml:space="preserve">Thorough and detailed research, using multiple methods effectively. </w:t>
            </w:r>
            <w:proofErr w:type="spellStart"/>
            <w:r w:rsidRPr="005F605B">
              <w:rPr>
                <w:rFonts w:ascii="Arial" w:hAnsi="Arial" w:cs="Arial"/>
                <w:sz w:val="21"/>
                <w:szCs w:val="21"/>
                <w:lang w:val="en-GB"/>
              </w:rPr>
              <w:t>MoSCoW</w:t>
            </w:r>
            <w:proofErr w:type="spellEnd"/>
            <w:r w:rsidRPr="005F605B">
              <w:rPr>
                <w:rFonts w:ascii="Arial" w:hAnsi="Arial" w:cs="Arial"/>
                <w:sz w:val="21"/>
                <w:szCs w:val="21"/>
                <w:lang w:val="en-GB"/>
              </w:rPr>
              <w:t xml:space="preserve"> categorisation is comprehensive and accurate.</w:t>
            </w:r>
          </w:p>
        </w:tc>
        <w:tc>
          <w:tcPr>
            <w:tcW w:w="1863" w:type="dxa"/>
          </w:tcPr>
          <w:p w14:paraId="6BDBD14C" w14:textId="5BA8FD4A"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 xml:space="preserve">Outstanding research, using diverse, well-justified methods. </w:t>
            </w:r>
            <w:proofErr w:type="spellStart"/>
            <w:r w:rsidRPr="005F605B">
              <w:rPr>
                <w:rFonts w:ascii="Arial" w:hAnsi="Arial" w:cs="Arial"/>
                <w:sz w:val="21"/>
                <w:szCs w:val="21"/>
                <w:lang w:val="en-GB"/>
              </w:rPr>
              <w:t>MoSCoW</w:t>
            </w:r>
            <w:proofErr w:type="spellEnd"/>
            <w:r w:rsidRPr="005F605B">
              <w:rPr>
                <w:rFonts w:ascii="Arial" w:hAnsi="Arial" w:cs="Arial"/>
                <w:sz w:val="21"/>
                <w:szCs w:val="21"/>
                <w:lang w:val="en-GB"/>
              </w:rPr>
              <w:t xml:space="preserve"> categorisation is precise, insightful, and professionally presented.</w:t>
            </w:r>
          </w:p>
        </w:tc>
      </w:tr>
      <w:tr w:rsidR="00584A33" w:rsidRPr="005F605B" w14:paraId="6CE96E1C" w14:textId="77777777" w:rsidTr="00E0698F">
        <w:trPr>
          <w:cantSplit/>
          <w:trHeight w:val="1134"/>
        </w:trPr>
        <w:tc>
          <w:tcPr>
            <w:tcW w:w="988" w:type="dxa"/>
            <w:shd w:val="clear" w:color="auto" w:fill="D6E3BC" w:themeFill="accent3" w:themeFillTint="66"/>
            <w:textDirection w:val="btLr"/>
            <w:vAlign w:val="center"/>
          </w:tcPr>
          <w:p w14:paraId="15C0251D" w14:textId="1D163825" w:rsidR="00584A33" w:rsidRPr="005F605B" w:rsidRDefault="00584A33" w:rsidP="00584A33">
            <w:pPr>
              <w:ind w:left="113" w:right="113"/>
              <w:jc w:val="right"/>
              <w:rPr>
                <w:rFonts w:ascii="Arial" w:hAnsi="Arial" w:cs="Arial"/>
                <w:lang w:val="en-GB"/>
              </w:rPr>
            </w:pPr>
            <w:r w:rsidRPr="005F605B">
              <w:rPr>
                <w:rFonts w:ascii="Arial" w:hAnsi="Arial" w:cs="Arial"/>
                <w:lang w:val="en-GB"/>
              </w:rPr>
              <w:t>Usability Design (20%)</w:t>
            </w:r>
          </w:p>
        </w:tc>
        <w:tc>
          <w:tcPr>
            <w:tcW w:w="1863" w:type="dxa"/>
          </w:tcPr>
          <w:p w14:paraId="075C91D8" w14:textId="74FA710B"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Usability principles not considered or addressed. No evidence of design suggestions from the literature.</w:t>
            </w:r>
          </w:p>
        </w:tc>
        <w:tc>
          <w:tcPr>
            <w:tcW w:w="1863" w:type="dxa"/>
            <w:tcBorders>
              <w:right w:val="thinThickThinSmallGap" w:sz="24" w:space="0" w:color="auto"/>
            </w:tcBorders>
          </w:tcPr>
          <w:p w14:paraId="0553C9D0" w14:textId="0D43AB21"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Limited consideration of usability principles. Minimal reference to the literature or design suggestions.</w:t>
            </w:r>
          </w:p>
        </w:tc>
        <w:tc>
          <w:tcPr>
            <w:tcW w:w="1863" w:type="dxa"/>
            <w:tcBorders>
              <w:left w:val="thinThickThinSmallGap" w:sz="24" w:space="0" w:color="auto"/>
            </w:tcBorders>
          </w:tcPr>
          <w:p w14:paraId="7A71E8D5" w14:textId="54608D49"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Basic usability considerations with limited application. Some design suggestions from the literature are evident.</w:t>
            </w:r>
          </w:p>
        </w:tc>
        <w:tc>
          <w:tcPr>
            <w:tcW w:w="1863" w:type="dxa"/>
          </w:tcPr>
          <w:p w14:paraId="7EFE1D06" w14:textId="11E57DA4"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Usability principles are well applied, with relevant design suggestions from the literature.</w:t>
            </w:r>
          </w:p>
        </w:tc>
        <w:tc>
          <w:tcPr>
            <w:tcW w:w="1863" w:type="dxa"/>
          </w:tcPr>
          <w:p w14:paraId="75AC73BA" w14:textId="17190EAE" w:rsidR="00584A33" w:rsidRPr="005F605B" w:rsidRDefault="00F965D1" w:rsidP="00584A33">
            <w:pPr>
              <w:rPr>
                <w:rFonts w:ascii="Arial" w:hAnsi="Arial" w:cs="Arial"/>
                <w:sz w:val="21"/>
                <w:szCs w:val="21"/>
                <w:lang w:val="en-GB"/>
              </w:rPr>
            </w:pPr>
            <w:r>
              <w:rPr>
                <w:noProof/>
              </w:rPr>
              <mc:AlternateContent>
                <mc:Choice Requires="wps">
                  <w:drawing>
                    <wp:anchor distT="0" distB="0" distL="114300" distR="114300" simplePos="0" relativeHeight="251663360" behindDoc="0" locked="0" layoutInCell="1" allowOverlap="1" wp14:anchorId="1995BFC2" wp14:editId="30802540">
                      <wp:simplePos x="0" y="0"/>
                      <wp:positionH relativeFrom="column">
                        <wp:posOffset>-69245</wp:posOffset>
                      </wp:positionH>
                      <wp:positionV relativeFrom="paragraph">
                        <wp:posOffset>3958</wp:posOffset>
                      </wp:positionV>
                      <wp:extent cx="1190625" cy="1522671"/>
                      <wp:effectExtent l="19050" t="19050" r="47625" b="40005"/>
                      <wp:wrapNone/>
                      <wp:docPr id="1831954533" name="Oval 1"/>
                      <wp:cNvGraphicFramePr/>
                      <a:graphic xmlns:a="http://schemas.openxmlformats.org/drawingml/2006/main">
                        <a:graphicData uri="http://schemas.microsoft.com/office/word/2010/wordprocessingShape">
                          <wps:wsp>
                            <wps:cNvSpPr/>
                            <wps:spPr>
                              <a:xfrm>
                                <a:off x="0" y="0"/>
                                <a:ext cx="1190625" cy="1522671"/>
                              </a:xfrm>
                              <a:prstGeom prst="ellipse">
                                <a:avLst/>
                              </a:prstGeom>
                              <a:noFill/>
                              <a:ln w="57150"/>
                            </wps:spPr>
                            <wps:style>
                              <a:lnRef idx="2">
                                <a:schemeClr val="accent3"/>
                              </a:lnRef>
                              <a:fillRef idx="1">
                                <a:schemeClr val="lt1"/>
                              </a:fillRef>
                              <a:effectRef idx="0">
                                <a:schemeClr val="accent3"/>
                              </a:effectRef>
                              <a:fontRef idx="minor">
                                <a:schemeClr val="dk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B4C187B" id="Oval 1" o:spid="_x0000_s1026" style="position:absolute;margin-left:-5.45pt;margin-top:.3pt;width:93.75pt;height:119.9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" filled="f" strokecolor="#9bbb59 [3206]" strokeweight="4.5pt"/>
                  </w:pict>
                </mc:Fallback>
              </mc:AlternateContent>
            </w:r>
            <w:r w:rsidR="00584A33" w:rsidRPr="005F605B">
              <w:rPr>
                <w:rFonts w:ascii="Arial" w:hAnsi="Arial" w:cs="Arial"/>
                <w:sz w:val="21"/>
                <w:szCs w:val="21"/>
                <w:lang w:val="en-GB"/>
              </w:rPr>
              <w:t>Very good application of usability principles and well-chosen design suggestions informed by the literature.</w:t>
            </w:r>
          </w:p>
        </w:tc>
        <w:tc>
          <w:tcPr>
            <w:tcW w:w="1863" w:type="dxa"/>
          </w:tcPr>
          <w:p w14:paraId="73E08CD8" w14:textId="4079E0D0"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Excellent application of usability principles, with insightful suggestions grounded in authoritative literature.</w:t>
            </w:r>
          </w:p>
        </w:tc>
        <w:tc>
          <w:tcPr>
            <w:tcW w:w="1863" w:type="dxa"/>
          </w:tcPr>
          <w:p w14:paraId="0888386D" w14:textId="1D766EB4"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Exceptional application of usability principles, demonstrating innovation and advanced insights informed by cutting-edge literature.</w:t>
            </w:r>
          </w:p>
        </w:tc>
      </w:tr>
      <w:tr w:rsidR="00584A33" w:rsidRPr="005F605B" w14:paraId="7B7ABB0D" w14:textId="77777777" w:rsidTr="00E0698F">
        <w:trPr>
          <w:cantSplit/>
          <w:trHeight w:val="1134"/>
        </w:trPr>
        <w:tc>
          <w:tcPr>
            <w:tcW w:w="988" w:type="dxa"/>
            <w:shd w:val="clear" w:color="auto" w:fill="D6E3BC" w:themeFill="accent3" w:themeFillTint="66"/>
            <w:textDirection w:val="btLr"/>
            <w:vAlign w:val="center"/>
          </w:tcPr>
          <w:p w14:paraId="2B9A9360" w14:textId="67B02EC2" w:rsidR="00584A33" w:rsidRPr="005F605B" w:rsidRDefault="00584A33" w:rsidP="00584A33">
            <w:pPr>
              <w:ind w:left="113" w:right="113"/>
              <w:jc w:val="right"/>
              <w:rPr>
                <w:rFonts w:ascii="Arial" w:hAnsi="Arial" w:cs="Arial"/>
                <w:lang w:val="en-GB"/>
              </w:rPr>
            </w:pPr>
            <w:r w:rsidRPr="005F605B">
              <w:rPr>
                <w:rFonts w:ascii="Arial" w:hAnsi="Arial" w:cs="Arial"/>
                <w:lang w:val="en-GB"/>
              </w:rPr>
              <w:lastRenderedPageBreak/>
              <w:t>Storyboards (30%)</w:t>
            </w:r>
          </w:p>
        </w:tc>
        <w:tc>
          <w:tcPr>
            <w:tcW w:w="1863" w:type="dxa"/>
          </w:tcPr>
          <w:p w14:paraId="64149C25" w14:textId="0487835B"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Wireframes lack functionality, clarity, or usability focus. Major design flaws or omissions.</w:t>
            </w:r>
          </w:p>
        </w:tc>
        <w:tc>
          <w:tcPr>
            <w:tcW w:w="1863" w:type="dxa"/>
            <w:tcBorders>
              <w:right w:val="thinThickThinSmallGap" w:sz="24" w:space="0" w:color="auto"/>
            </w:tcBorders>
          </w:tcPr>
          <w:p w14:paraId="05B72238" w14:textId="78C464E6"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Wireframes show limited functionality or usability focus. Significant design gaps or inconsistencies.</w:t>
            </w:r>
          </w:p>
        </w:tc>
        <w:tc>
          <w:tcPr>
            <w:tcW w:w="1863" w:type="dxa"/>
            <w:tcBorders>
              <w:left w:val="thinThickThinSmallGap" w:sz="24" w:space="0" w:color="auto"/>
            </w:tcBorders>
          </w:tcPr>
          <w:p w14:paraId="5DA86B99" w14:textId="1BB98267"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Basic wireframes with some major functionality included. Usability and interaction theory are not fully integrated.</w:t>
            </w:r>
          </w:p>
        </w:tc>
        <w:tc>
          <w:tcPr>
            <w:tcW w:w="1863" w:type="dxa"/>
          </w:tcPr>
          <w:p w14:paraId="2134C1B2" w14:textId="6CFEAE01" w:rsidR="00584A33" w:rsidRPr="005F605B" w:rsidRDefault="00F965D1" w:rsidP="00584A33">
            <w:pPr>
              <w:rPr>
                <w:rFonts w:ascii="Arial" w:hAnsi="Arial" w:cs="Arial"/>
                <w:sz w:val="21"/>
                <w:szCs w:val="21"/>
                <w:lang w:val="en-GB"/>
              </w:rPr>
            </w:pPr>
            <w:r>
              <w:rPr>
                <w:noProof/>
              </w:rPr>
              <mc:AlternateContent>
                <mc:Choice Requires="wps">
                  <w:drawing>
                    <wp:anchor distT="0" distB="0" distL="114300" distR="114300" simplePos="0" relativeHeight="251665408" behindDoc="0" locked="0" layoutInCell="1" allowOverlap="1" wp14:anchorId="35A2CD62" wp14:editId="67AEA28F">
                      <wp:simplePos x="0" y="0"/>
                      <wp:positionH relativeFrom="column">
                        <wp:posOffset>-66453</wp:posOffset>
                      </wp:positionH>
                      <wp:positionV relativeFrom="paragraph">
                        <wp:posOffset>12700</wp:posOffset>
                      </wp:positionV>
                      <wp:extent cx="1171796" cy="1512038"/>
                      <wp:effectExtent l="19050" t="19050" r="47625" b="31115"/>
                      <wp:wrapNone/>
                      <wp:docPr id="154536075" name="Oval 1"/>
                      <wp:cNvGraphicFramePr/>
                      <a:graphic xmlns:a="http://schemas.openxmlformats.org/drawingml/2006/main">
                        <a:graphicData uri="http://schemas.microsoft.com/office/word/2010/wordprocessingShape">
                          <wps:wsp>
                            <wps:cNvSpPr/>
                            <wps:spPr>
                              <a:xfrm>
                                <a:off x="0" y="0"/>
                                <a:ext cx="1171796" cy="1512038"/>
                              </a:xfrm>
                              <a:prstGeom prst="ellipse">
                                <a:avLst/>
                              </a:prstGeom>
                              <a:noFill/>
                              <a:ln w="57150"/>
                            </wps:spPr>
                            <wps:style>
                              <a:lnRef idx="2">
                                <a:schemeClr val="accent3"/>
                              </a:lnRef>
                              <a:fillRef idx="1">
                                <a:schemeClr val="lt1"/>
                              </a:fillRef>
                              <a:effectRef idx="0">
                                <a:schemeClr val="accent3"/>
                              </a:effectRef>
                              <a:fontRef idx="minor">
                                <a:schemeClr val="dk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31518FC" id="Oval 1" o:spid="_x0000_s1026" style="position:absolute;margin-left:-5.25pt;margin-top:1pt;width:92.25pt;height:119.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" filled="f" strokecolor="#9bbb59 [3206]" strokeweight="4.5pt"/>
                  </w:pict>
                </mc:Fallback>
              </mc:AlternateContent>
            </w:r>
            <w:r w:rsidR="00584A33" w:rsidRPr="005F605B">
              <w:rPr>
                <w:rFonts w:ascii="Arial" w:hAnsi="Arial" w:cs="Arial"/>
                <w:sz w:val="21"/>
                <w:szCs w:val="21"/>
                <w:lang w:val="en-GB"/>
              </w:rPr>
              <w:t>Clear wireframes showing all major functionality. Usability and interaction theory is considered but not always well-executed.</w:t>
            </w:r>
          </w:p>
        </w:tc>
        <w:tc>
          <w:tcPr>
            <w:tcW w:w="1863" w:type="dxa"/>
          </w:tcPr>
          <w:p w14:paraId="7FF79FD4" w14:textId="275B6068"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Very good wireframes, with a user-cent</w:t>
            </w:r>
            <w:r>
              <w:rPr>
                <w:rFonts w:ascii="Arial" w:hAnsi="Arial" w:cs="Arial"/>
                <w:sz w:val="21"/>
                <w:szCs w:val="21"/>
                <w:lang w:val="en-GB"/>
              </w:rPr>
              <w:t>r</w:t>
            </w:r>
            <w:r w:rsidRPr="005F605B">
              <w:rPr>
                <w:rFonts w:ascii="Arial" w:hAnsi="Arial" w:cs="Arial"/>
                <w:sz w:val="21"/>
                <w:szCs w:val="21"/>
                <w:lang w:val="en-GB"/>
              </w:rPr>
              <w:t>ed approach and consistent application of usability principles.</w:t>
            </w:r>
          </w:p>
        </w:tc>
        <w:tc>
          <w:tcPr>
            <w:tcW w:w="1863" w:type="dxa"/>
          </w:tcPr>
          <w:p w14:paraId="59BB83DF" w14:textId="54558849"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Excellent wireframes demonstrating a clear user-cent</w:t>
            </w:r>
            <w:r>
              <w:rPr>
                <w:rFonts w:ascii="Arial" w:hAnsi="Arial" w:cs="Arial"/>
                <w:sz w:val="21"/>
                <w:szCs w:val="21"/>
                <w:lang w:val="en-GB"/>
              </w:rPr>
              <w:t>re</w:t>
            </w:r>
            <w:r w:rsidRPr="005F605B">
              <w:rPr>
                <w:rFonts w:ascii="Arial" w:hAnsi="Arial" w:cs="Arial"/>
                <w:sz w:val="21"/>
                <w:szCs w:val="21"/>
                <w:lang w:val="en-GB"/>
              </w:rPr>
              <w:t>d design and strong understanding of usability and interaction theory.</w:t>
            </w:r>
          </w:p>
        </w:tc>
        <w:tc>
          <w:tcPr>
            <w:tcW w:w="1863" w:type="dxa"/>
          </w:tcPr>
          <w:p w14:paraId="09BEE598" w14:textId="705A37AD"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Exceptional wireframes, demonstrating a highly innovative, user-centred design. Exemplary integration of usability theory.</w:t>
            </w:r>
          </w:p>
        </w:tc>
      </w:tr>
      <w:tr w:rsidR="00584A33" w:rsidRPr="005F605B" w14:paraId="501E4CF1" w14:textId="77777777" w:rsidTr="00E0698F">
        <w:trPr>
          <w:cantSplit/>
          <w:trHeight w:val="1134"/>
        </w:trPr>
        <w:tc>
          <w:tcPr>
            <w:tcW w:w="988" w:type="dxa"/>
            <w:shd w:val="clear" w:color="auto" w:fill="D6E3BC" w:themeFill="accent3" w:themeFillTint="66"/>
            <w:textDirection w:val="btLr"/>
            <w:vAlign w:val="center"/>
          </w:tcPr>
          <w:p w14:paraId="192A06E8" w14:textId="3D4218A4" w:rsidR="00584A33" w:rsidRPr="005F605B" w:rsidRDefault="00584A33" w:rsidP="00584A33">
            <w:pPr>
              <w:ind w:left="113" w:right="113"/>
              <w:jc w:val="right"/>
              <w:rPr>
                <w:rFonts w:ascii="Arial" w:hAnsi="Arial" w:cs="Arial"/>
                <w:lang w:val="en-GB"/>
              </w:rPr>
            </w:pPr>
            <w:r w:rsidRPr="005F605B">
              <w:rPr>
                <w:rFonts w:ascii="Arial" w:hAnsi="Arial" w:cs="Arial"/>
                <w:lang w:val="en-GB"/>
              </w:rPr>
              <w:t>Prototype Feedback (10%)</w:t>
            </w:r>
          </w:p>
        </w:tc>
        <w:tc>
          <w:tcPr>
            <w:tcW w:w="1863" w:type="dxa"/>
          </w:tcPr>
          <w:p w14:paraId="7C57B6B0" w14:textId="77CF5C26"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Feedback collection absent or poorly documented. Personas not considered in feedback collection.</w:t>
            </w:r>
          </w:p>
        </w:tc>
        <w:tc>
          <w:tcPr>
            <w:tcW w:w="1863" w:type="dxa"/>
            <w:tcBorders>
              <w:right w:val="thinThickThinSmallGap" w:sz="24" w:space="0" w:color="auto"/>
            </w:tcBorders>
          </w:tcPr>
          <w:p w14:paraId="4C0877EC" w14:textId="690F043B" w:rsidR="00584A33" w:rsidRPr="005F605B" w:rsidRDefault="00F965D1" w:rsidP="00584A33">
            <w:pPr>
              <w:rPr>
                <w:rFonts w:ascii="Arial" w:hAnsi="Arial" w:cs="Arial"/>
                <w:sz w:val="21"/>
                <w:szCs w:val="21"/>
                <w:lang w:val="en-GB"/>
              </w:rPr>
            </w:pPr>
            <w:r>
              <w:rPr>
                <w:noProof/>
              </w:rPr>
              <mc:AlternateContent>
                <mc:Choice Requires="wps">
                  <w:drawing>
                    <wp:anchor distT="0" distB="0" distL="114300" distR="114300" simplePos="0" relativeHeight="251667456" behindDoc="0" locked="0" layoutInCell="1" allowOverlap="1" wp14:anchorId="177A1446" wp14:editId="717A8B9C">
                      <wp:simplePos x="0" y="0"/>
                      <wp:positionH relativeFrom="column">
                        <wp:posOffset>-48024</wp:posOffset>
                      </wp:positionH>
                      <wp:positionV relativeFrom="paragraph">
                        <wp:posOffset>3913</wp:posOffset>
                      </wp:positionV>
                      <wp:extent cx="1135247" cy="1522671"/>
                      <wp:effectExtent l="19050" t="19050" r="46355" b="40005"/>
                      <wp:wrapNone/>
                      <wp:docPr id="1490728529" name="Oval 1"/>
                      <wp:cNvGraphicFramePr/>
                      <a:graphic xmlns:a="http://schemas.openxmlformats.org/drawingml/2006/main">
                        <a:graphicData uri="http://schemas.microsoft.com/office/word/2010/wordprocessingShape">
                          <wps:wsp>
                            <wps:cNvSpPr/>
                            <wps:spPr>
                              <a:xfrm>
                                <a:off x="0" y="0"/>
                                <a:ext cx="1135247" cy="1522671"/>
                              </a:xfrm>
                              <a:prstGeom prst="ellipse">
                                <a:avLst/>
                              </a:prstGeom>
                              <a:noFill/>
                              <a:ln w="57150"/>
                            </wps:spPr>
                            <wps:style>
                              <a:lnRef idx="2">
                                <a:schemeClr val="accent3"/>
                              </a:lnRef>
                              <a:fillRef idx="1">
                                <a:schemeClr val="lt1"/>
                              </a:fillRef>
                              <a:effectRef idx="0">
                                <a:schemeClr val="accent3"/>
                              </a:effectRef>
                              <a:fontRef idx="minor">
                                <a:schemeClr val="dk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DE97B33" id="Oval 1" o:spid="_x0000_s1026" style="position:absolute;margin-left:-3.8pt;margin-top:.3pt;width:89.4pt;height:119.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" filled="f" strokecolor="#9bbb59 [3206]" strokeweight="4.5pt"/>
                  </w:pict>
                </mc:Fallback>
              </mc:AlternateContent>
            </w:r>
            <w:r w:rsidR="00584A33" w:rsidRPr="005F605B">
              <w:rPr>
                <w:rFonts w:ascii="Arial" w:hAnsi="Arial" w:cs="Arial"/>
                <w:sz w:val="21"/>
                <w:szCs w:val="21"/>
                <w:lang w:val="en-GB"/>
              </w:rPr>
              <w:t>Limited or superficial feedback collection. Minimal alignment with personas.</w:t>
            </w:r>
          </w:p>
        </w:tc>
        <w:tc>
          <w:tcPr>
            <w:tcW w:w="1863" w:type="dxa"/>
            <w:tcBorders>
              <w:left w:val="thinThickThinSmallGap" w:sz="24" w:space="0" w:color="auto"/>
            </w:tcBorders>
          </w:tcPr>
          <w:p w14:paraId="7BED677B" w14:textId="4346DE71"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Basic feedback collection, with some alignment to personas. Usability/emotion</w:t>
            </w:r>
            <w:r>
              <w:rPr>
                <w:rFonts w:ascii="Arial" w:hAnsi="Arial" w:cs="Arial"/>
                <w:sz w:val="21"/>
                <w:szCs w:val="21"/>
                <w:lang w:val="en-GB"/>
              </w:rPr>
              <w:t xml:space="preserve"> f</w:t>
            </w:r>
            <w:r w:rsidRPr="005F605B">
              <w:rPr>
                <w:rFonts w:ascii="Arial" w:hAnsi="Arial" w:cs="Arial"/>
                <w:sz w:val="21"/>
                <w:szCs w:val="21"/>
                <w:lang w:val="en-GB"/>
              </w:rPr>
              <w:t>eedback analysis is weak.</w:t>
            </w:r>
          </w:p>
        </w:tc>
        <w:tc>
          <w:tcPr>
            <w:tcW w:w="1863" w:type="dxa"/>
          </w:tcPr>
          <w:p w14:paraId="5DA7D637" w14:textId="672B1708"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Clear feedback collection process covering most personas. Usability/emotion</w:t>
            </w:r>
            <w:r>
              <w:rPr>
                <w:rFonts w:ascii="Arial" w:hAnsi="Arial" w:cs="Arial"/>
                <w:sz w:val="21"/>
                <w:szCs w:val="21"/>
                <w:lang w:val="en-GB"/>
              </w:rPr>
              <w:t xml:space="preserve"> </w:t>
            </w:r>
            <w:r w:rsidRPr="005F605B">
              <w:rPr>
                <w:rFonts w:ascii="Arial" w:hAnsi="Arial" w:cs="Arial"/>
                <w:sz w:val="21"/>
                <w:szCs w:val="21"/>
                <w:lang w:val="en-GB"/>
              </w:rPr>
              <w:t>feedback is well analysed but could go deeper.</w:t>
            </w:r>
          </w:p>
        </w:tc>
        <w:tc>
          <w:tcPr>
            <w:tcW w:w="1863" w:type="dxa"/>
          </w:tcPr>
          <w:p w14:paraId="0AD1D17A" w14:textId="6358F7E6"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Very good feedback collection process, aligned with personas. Usability/emotion</w:t>
            </w:r>
            <w:r>
              <w:rPr>
                <w:rFonts w:ascii="Arial" w:hAnsi="Arial" w:cs="Arial"/>
                <w:sz w:val="21"/>
                <w:szCs w:val="21"/>
                <w:lang w:val="en-GB"/>
              </w:rPr>
              <w:t xml:space="preserve"> </w:t>
            </w:r>
            <w:r w:rsidRPr="005F605B">
              <w:rPr>
                <w:rFonts w:ascii="Arial" w:hAnsi="Arial" w:cs="Arial"/>
                <w:sz w:val="21"/>
                <w:szCs w:val="21"/>
                <w:lang w:val="en-GB"/>
              </w:rPr>
              <w:t>feedback is insightful and actionable.</w:t>
            </w:r>
          </w:p>
        </w:tc>
        <w:tc>
          <w:tcPr>
            <w:tcW w:w="1863" w:type="dxa"/>
          </w:tcPr>
          <w:p w14:paraId="2E5DF277" w14:textId="0269CFD4"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Excellent feedback collection, aligned with personas, providing actionable insights into usability and emotional design.</w:t>
            </w:r>
          </w:p>
        </w:tc>
        <w:tc>
          <w:tcPr>
            <w:tcW w:w="1863" w:type="dxa"/>
          </w:tcPr>
          <w:p w14:paraId="652B7B19" w14:textId="3056A858"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Exceptional feedback process with advanced insights. Feedback directly informs design improvements, demonstrating critical analysis.</w:t>
            </w:r>
          </w:p>
        </w:tc>
      </w:tr>
      <w:tr w:rsidR="00584A33" w:rsidRPr="005F605B" w14:paraId="3DE7D1F8" w14:textId="77777777" w:rsidTr="00E0698F">
        <w:trPr>
          <w:cantSplit/>
          <w:trHeight w:val="1134"/>
        </w:trPr>
        <w:tc>
          <w:tcPr>
            <w:tcW w:w="988" w:type="dxa"/>
            <w:shd w:val="clear" w:color="auto" w:fill="D6E3BC" w:themeFill="accent3" w:themeFillTint="66"/>
            <w:textDirection w:val="btLr"/>
            <w:vAlign w:val="center"/>
          </w:tcPr>
          <w:p w14:paraId="22C33545" w14:textId="77C03A20" w:rsidR="00584A33" w:rsidRPr="005F605B" w:rsidRDefault="00584A33" w:rsidP="00584A33">
            <w:pPr>
              <w:ind w:left="113" w:right="113"/>
              <w:jc w:val="right"/>
              <w:rPr>
                <w:rFonts w:ascii="Arial" w:hAnsi="Arial" w:cs="Arial"/>
                <w:lang w:val="en-GB"/>
              </w:rPr>
            </w:pPr>
            <w:r w:rsidRPr="005F605B">
              <w:rPr>
                <w:rFonts w:ascii="Arial" w:hAnsi="Arial" w:cs="Arial"/>
                <w:lang w:val="en-GB"/>
              </w:rPr>
              <w:t>Presentation &amp; References (10%)</w:t>
            </w:r>
          </w:p>
        </w:tc>
        <w:tc>
          <w:tcPr>
            <w:tcW w:w="1863" w:type="dxa"/>
          </w:tcPr>
          <w:p w14:paraId="35DF5522" w14:textId="010943E6"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Poorly presented report. Inconsistent referencing with limited academic sources.</w:t>
            </w:r>
          </w:p>
        </w:tc>
        <w:tc>
          <w:tcPr>
            <w:tcW w:w="1863" w:type="dxa"/>
            <w:tcBorders>
              <w:right w:val="thinThickThinSmallGap" w:sz="24" w:space="0" w:color="auto"/>
            </w:tcBorders>
          </w:tcPr>
          <w:p w14:paraId="53D1D49D" w14:textId="4B1D0868"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Basic presentation with weak structure or inconsistent referencing. Academic sources are limited or poorly selected.</w:t>
            </w:r>
          </w:p>
        </w:tc>
        <w:tc>
          <w:tcPr>
            <w:tcW w:w="1863" w:type="dxa"/>
            <w:tcBorders>
              <w:left w:val="thinThickThinSmallGap" w:sz="24" w:space="0" w:color="auto"/>
            </w:tcBorders>
          </w:tcPr>
          <w:p w14:paraId="33D66E04" w14:textId="2835997C"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Adequate presentation with minor structural flaws. References are present but limited in quality or consistency.</w:t>
            </w:r>
          </w:p>
        </w:tc>
        <w:tc>
          <w:tcPr>
            <w:tcW w:w="1863" w:type="dxa"/>
          </w:tcPr>
          <w:p w14:paraId="44476745" w14:textId="5B7E8CE5" w:rsidR="00584A33" w:rsidRPr="005F605B" w:rsidRDefault="00FB7624" w:rsidP="00584A33">
            <w:pPr>
              <w:rPr>
                <w:rFonts w:ascii="Arial" w:hAnsi="Arial" w:cs="Arial"/>
                <w:sz w:val="21"/>
                <w:szCs w:val="21"/>
                <w:lang w:val="en-GB"/>
              </w:rPr>
            </w:pPr>
            <w:r>
              <w:rPr>
                <w:noProof/>
              </w:rPr>
              <mc:AlternateContent>
                <mc:Choice Requires="wps">
                  <w:drawing>
                    <wp:anchor distT="0" distB="0" distL="114300" distR="114300" simplePos="0" relativeHeight="251669504" behindDoc="0" locked="0" layoutInCell="1" allowOverlap="1" wp14:anchorId="0D79CF31" wp14:editId="6892E4F4">
                      <wp:simplePos x="0" y="0"/>
                      <wp:positionH relativeFrom="column">
                        <wp:posOffset>-66453</wp:posOffset>
                      </wp:positionH>
                      <wp:positionV relativeFrom="paragraph">
                        <wp:posOffset>-4873</wp:posOffset>
                      </wp:positionV>
                      <wp:extent cx="1171575" cy="1692792"/>
                      <wp:effectExtent l="19050" t="19050" r="47625" b="41275"/>
                      <wp:wrapNone/>
                      <wp:docPr id="1571219265" name="Oval 1"/>
                      <wp:cNvGraphicFramePr/>
                      <a:graphic xmlns:a="http://schemas.openxmlformats.org/drawingml/2006/main">
                        <a:graphicData uri="http://schemas.microsoft.com/office/word/2010/wordprocessingShape">
                          <wps:wsp>
                            <wps:cNvSpPr/>
                            <wps:spPr>
                              <a:xfrm>
                                <a:off x="0" y="0"/>
                                <a:ext cx="1171575" cy="1692792"/>
                              </a:xfrm>
                              <a:prstGeom prst="ellipse">
                                <a:avLst/>
                              </a:prstGeom>
                              <a:noFill/>
                              <a:ln w="57150"/>
                            </wps:spPr>
                            <wps:style>
                              <a:lnRef idx="2">
                                <a:schemeClr val="accent3"/>
                              </a:lnRef>
                              <a:fillRef idx="1">
                                <a:schemeClr val="lt1"/>
                              </a:fillRef>
                              <a:effectRef idx="0">
                                <a:schemeClr val="accent3"/>
                              </a:effectRef>
                              <a:fontRef idx="minor">
                                <a:schemeClr val="dk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A624776" id="Oval 1" o:spid="_x0000_s1026" style="position:absolute;margin-left:-5.25pt;margin-top:-.4pt;width:92.25pt;height:133.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" filled="f" strokecolor="#9bbb59 [3206]" strokeweight="4.5pt"/>
                  </w:pict>
                </mc:Fallback>
              </mc:AlternateContent>
            </w:r>
            <w:r w:rsidR="00584A33" w:rsidRPr="005F605B">
              <w:rPr>
                <w:rFonts w:ascii="Arial" w:hAnsi="Arial" w:cs="Arial"/>
                <w:sz w:val="21"/>
                <w:szCs w:val="21"/>
                <w:lang w:val="en-GB"/>
              </w:rPr>
              <w:t>Clear, well-structured report. References are appropriate, mostly accurate, and well-integrated.</w:t>
            </w:r>
          </w:p>
        </w:tc>
        <w:tc>
          <w:tcPr>
            <w:tcW w:w="1863" w:type="dxa"/>
          </w:tcPr>
          <w:p w14:paraId="0251976A" w14:textId="5D8902B2"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Very good presentation with strong structure. References are high quality and accurately cited.</w:t>
            </w:r>
          </w:p>
        </w:tc>
        <w:tc>
          <w:tcPr>
            <w:tcW w:w="1863" w:type="dxa"/>
          </w:tcPr>
          <w:p w14:paraId="0F2A6CB7" w14:textId="6C3957E1"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Excellent presentation with professional structure and style. References are authoritative and consistently well-cited.</w:t>
            </w:r>
          </w:p>
        </w:tc>
        <w:tc>
          <w:tcPr>
            <w:tcW w:w="1863" w:type="dxa"/>
          </w:tcPr>
          <w:p w14:paraId="69996C97" w14:textId="6EED3E2F"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Outstanding presentation, demonstrating a highly professional approach. Referencing is exemplary, with extensive authoritative sources.</w:t>
            </w:r>
          </w:p>
        </w:tc>
      </w:tr>
    </w:tbl>
    <w:p w14:paraId="738F89ED" w14:textId="77777777" w:rsidR="00AF3D77" w:rsidRDefault="00AF3D77">
      <w:pPr>
        <w:rPr>
          <w:rFonts w:ascii="Arial" w:hAnsi="Arial" w:cs="Arial"/>
          <w:lang w:val="en-GB"/>
        </w:rPr>
      </w:pPr>
    </w:p>
    <w:p w14:paraId="01CB6D7F" w14:textId="650C4678" w:rsidR="006B26C8" w:rsidRDefault="006B26C8" w:rsidP="006B26C8">
      <w:pPr>
        <w:spacing w:after="0"/>
        <w:rPr>
          <w:rFonts w:ascii="Arial" w:hAnsi="Arial" w:cs="Arial"/>
          <w:lang w:val="en-GB"/>
        </w:rPr>
      </w:pPr>
      <w:r>
        <w:rPr>
          <w:rFonts w:ascii="Arial" w:hAnsi="Arial" w:cs="Arial"/>
          <w:lang w:val="en-GB"/>
        </w:rPr>
        <w:t>Figma file: On the character selection screen you should really put an image holder to show that you’ll be using more graphics. You’ve got the main elements but next time try to get the controls working as well rather than just linking the pages.</w:t>
      </w:r>
    </w:p>
    <w:p w14:paraId="0D3C3149" w14:textId="30FCDE03" w:rsidR="006B26C8" w:rsidRPr="005F605B" w:rsidRDefault="006B26C8" w:rsidP="006B26C8">
      <w:pPr>
        <w:spacing w:after="0"/>
        <w:rPr>
          <w:rFonts w:ascii="Arial" w:hAnsi="Arial" w:cs="Arial"/>
          <w:lang w:val="en-GB"/>
        </w:rPr>
      </w:pPr>
      <w:r>
        <w:rPr>
          <w:rFonts w:ascii="Arial" w:hAnsi="Arial" w:cs="Arial"/>
          <w:lang w:val="en-GB"/>
        </w:rPr>
        <w:t xml:space="preserve">It would look better if you’d used a standard table of contents and included the table of figures. </w:t>
      </w:r>
      <w:r w:rsidR="00F965D1">
        <w:rPr>
          <w:rFonts w:ascii="Arial" w:hAnsi="Arial" w:cs="Arial"/>
          <w:lang w:val="en-GB"/>
        </w:rPr>
        <w:t xml:space="preserve">The personas need more detail – try using the templates discussed in the workshops. </w:t>
      </w:r>
      <w:r>
        <w:rPr>
          <w:rFonts w:ascii="Arial" w:hAnsi="Arial" w:cs="Arial"/>
          <w:lang w:val="en-GB"/>
        </w:rPr>
        <w:t xml:space="preserve">What were your six questions, and what were the demographics of the </w:t>
      </w:r>
      <w:r w:rsidR="00F965D1">
        <w:rPr>
          <w:rFonts w:ascii="Arial" w:hAnsi="Arial" w:cs="Arial"/>
          <w:lang w:val="en-GB"/>
        </w:rPr>
        <w:t xml:space="preserve">participants? The </w:t>
      </w:r>
      <w:r w:rsidR="00F965D1">
        <w:rPr>
          <w:rFonts w:ascii="Arial" w:hAnsi="Arial" w:cs="Arial"/>
          <w:lang w:val="en-GB"/>
        </w:rPr>
        <w:lastRenderedPageBreak/>
        <w:t xml:space="preserve">responses to the questions should be included in an appendix. Your requirements list is a bit </w:t>
      </w:r>
      <w:proofErr w:type="gramStart"/>
      <w:r w:rsidR="00F965D1">
        <w:rPr>
          <w:rFonts w:ascii="Arial" w:hAnsi="Arial" w:cs="Arial"/>
          <w:lang w:val="en-GB"/>
        </w:rPr>
        <w:t>short</w:t>
      </w:r>
      <w:proofErr w:type="gramEnd"/>
      <w:r w:rsidR="00F965D1">
        <w:rPr>
          <w:rFonts w:ascii="Arial" w:hAnsi="Arial" w:cs="Arial"/>
          <w:lang w:val="en-GB"/>
        </w:rPr>
        <w:t xml:space="preserve"> and you haven’t provided any scenarios/user stories to support these, but the use of </w:t>
      </w:r>
      <w:proofErr w:type="spellStart"/>
      <w:r w:rsidR="00F965D1">
        <w:rPr>
          <w:rFonts w:ascii="Arial" w:hAnsi="Arial" w:cs="Arial"/>
          <w:lang w:val="en-GB"/>
        </w:rPr>
        <w:t>MoSCoW</w:t>
      </w:r>
      <w:proofErr w:type="spellEnd"/>
      <w:r w:rsidR="00F965D1">
        <w:rPr>
          <w:rFonts w:ascii="Arial" w:hAnsi="Arial" w:cs="Arial"/>
          <w:lang w:val="en-GB"/>
        </w:rPr>
        <w:t xml:space="preserve"> analysis is good. It would be useful to have this table in the main body of the text. Similarly, include screenshots of the interface pages in the main text when you discuss them. You need much more detail on the feedback collection process and should include any participant responses in an appendix.</w:t>
      </w:r>
    </w:p>
    <w:sectPr w:rsidR="006B26C8" w:rsidRPr="005F605B" w:rsidSect="005F605B">
      <w:pgSz w:w="15840" w:h="12240" w:orient="landscape"/>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24830182">
    <w:abstractNumId w:val="8"/>
  </w:num>
  <w:num w:numId="2" w16cid:durableId="373043697">
    <w:abstractNumId w:val="6"/>
  </w:num>
  <w:num w:numId="3" w16cid:durableId="1974754841">
    <w:abstractNumId w:val="5"/>
  </w:num>
  <w:num w:numId="4" w16cid:durableId="2008241291">
    <w:abstractNumId w:val="4"/>
  </w:num>
  <w:num w:numId="5" w16cid:durableId="1601403224">
    <w:abstractNumId w:val="7"/>
  </w:num>
  <w:num w:numId="6" w16cid:durableId="1800339510">
    <w:abstractNumId w:val="3"/>
  </w:num>
  <w:num w:numId="7" w16cid:durableId="313726983">
    <w:abstractNumId w:val="2"/>
  </w:num>
  <w:num w:numId="8" w16cid:durableId="720595860">
    <w:abstractNumId w:val="1"/>
  </w:num>
  <w:num w:numId="9" w16cid:durableId="7328475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360D7"/>
    <w:rsid w:val="0006063C"/>
    <w:rsid w:val="0015074B"/>
    <w:rsid w:val="001F7806"/>
    <w:rsid w:val="0029639D"/>
    <w:rsid w:val="00326F90"/>
    <w:rsid w:val="0036322C"/>
    <w:rsid w:val="00584A33"/>
    <w:rsid w:val="00595B46"/>
    <w:rsid w:val="005F605B"/>
    <w:rsid w:val="00613FF5"/>
    <w:rsid w:val="006B26C8"/>
    <w:rsid w:val="007B3BA3"/>
    <w:rsid w:val="008A24E2"/>
    <w:rsid w:val="00AA1D8D"/>
    <w:rsid w:val="00AF3D77"/>
    <w:rsid w:val="00B04C9E"/>
    <w:rsid w:val="00B47730"/>
    <w:rsid w:val="00B56554"/>
    <w:rsid w:val="00C51DE2"/>
    <w:rsid w:val="00C60D08"/>
    <w:rsid w:val="00CB0664"/>
    <w:rsid w:val="00D64EDE"/>
    <w:rsid w:val="00E0698F"/>
    <w:rsid w:val="00F45630"/>
    <w:rsid w:val="00F965D1"/>
    <w:rsid w:val="00FA1F3E"/>
    <w:rsid w:val="00FB7624"/>
    <w:rsid w:val="00FC693F"/>
    <w:rsid w:val="00FE6B2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FF6D8F"/>
  <w14:defaultImageDpi w14:val="300"/>
  <w15:docId w15:val="{E742AFAA-9F90-5047-A8AD-007C7845C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882</Words>
  <Characters>5028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5899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Nik Whitehead</cp:lastModifiedBy>
  <cp:revision>3</cp:revision>
  <dcterms:created xsi:type="dcterms:W3CDTF">2025-12-17T10:09:00Z</dcterms:created>
  <dcterms:modified xsi:type="dcterms:W3CDTF">2025-12-17T11:50:00Z</dcterms:modified>
  <cp:category/>
</cp:coreProperties>
</file>