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4C4CFA" w14:textId="77777777" w:rsidR="002C4E00" w:rsidRPr="002C4E00" w:rsidRDefault="002C4E00" w:rsidP="002C4E00">
      <w:pPr>
        <w:pStyle w:val="Photo"/>
        <w:rPr>
          <w:color w:val="auto"/>
        </w:rPr>
      </w:pPr>
      <w:r w:rsidRPr="002C4E00">
        <w:rPr>
          <w:rFonts w:ascii="Arial" w:hAnsi="Arial" w:cs="Arial"/>
          <w:color w:val="auto"/>
          <w:sz w:val="44"/>
          <w:szCs w:val="44"/>
        </w:rPr>
        <w:t>International Hotel Management</w:t>
      </w:r>
    </w:p>
    <w:p w14:paraId="2C31B716" w14:textId="77777777" w:rsidR="002C4E00" w:rsidRDefault="002C4E00" w:rsidP="002C4E00">
      <w:pPr>
        <w:rPr>
          <w:rFonts w:ascii="Arial" w:hAnsi="Arial" w:cs="Arial"/>
        </w:rPr>
      </w:pPr>
    </w:p>
    <w:p w14:paraId="0A499D8A" w14:textId="77777777" w:rsidR="002C4E00" w:rsidRPr="00FC71A3" w:rsidRDefault="002C4E00" w:rsidP="002C4E00">
      <w:pPr>
        <w:jc w:val="center"/>
        <w:rPr>
          <w:rFonts w:ascii="Arial" w:hAnsi="Arial" w:cs="Arial"/>
          <w:sz w:val="28"/>
          <w:szCs w:val="28"/>
        </w:rPr>
      </w:pPr>
      <w:r w:rsidRPr="00FC71A3">
        <w:rPr>
          <w:rFonts w:ascii="Arial" w:hAnsi="Arial" w:cs="Arial"/>
          <w:sz w:val="28"/>
          <w:szCs w:val="28"/>
        </w:rPr>
        <w:t xml:space="preserve">Submitted by: </w:t>
      </w:r>
      <w:proofErr w:type="spellStart"/>
      <w:r w:rsidRPr="00FC71A3">
        <w:rPr>
          <w:rFonts w:ascii="Arial" w:hAnsi="Arial" w:cs="Arial"/>
          <w:sz w:val="28"/>
          <w:szCs w:val="28"/>
        </w:rPr>
        <w:t>Denitsa</w:t>
      </w:r>
      <w:proofErr w:type="spellEnd"/>
      <w:r w:rsidRPr="00FC71A3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FC71A3">
        <w:rPr>
          <w:rFonts w:ascii="Arial" w:hAnsi="Arial" w:cs="Arial"/>
          <w:sz w:val="28"/>
          <w:szCs w:val="28"/>
        </w:rPr>
        <w:t>Biserova</w:t>
      </w:r>
      <w:proofErr w:type="spellEnd"/>
      <w:r w:rsidRPr="00FC71A3">
        <w:rPr>
          <w:rFonts w:ascii="Arial" w:hAnsi="Arial" w:cs="Arial"/>
          <w:sz w:val="28"/>
          <w:szCs w:val="28"/>
        </w:rPr>
        <w:t xml:space="preserve"> Kazandzhieva</w:t>
      </w:r>
    </w:p>
    <w:p w14:paraId="452D62BE" w14:textId="77777777" w:rsidR="002C4E00" w:rsidRPr="00FC71A3" w:rsidRDefault="002C4E00" w:rsidP="002C4E00">
      <w:pPr>
        <w:jc w:val="center"/>
        <w:rPr>
          <w:rFonts w:ascii="Arial" w:hAnsi="Arial" w:cs="Arial"/>
          <w:sz w:val="28"/>
          <w:szCs w:val="28"/>
        </w:rPr>
      </w:pPr>
      <w:r w:rsidRPr="00FC71A3">
        <w:rPr>
          <w:rFonts w:ascii="Arial" w:hAnsi="Arial" w:cs="Arial"/>
          <w:sz w:val="28"/>
          <w:szCs w:val="28"/>
        </w:rPr>
        <w:t>1905860</w:t>
      </w:r>
    </w:p>
    <w:p w14:paraId="7931E1EB" w14:textId="6B2881E9" w:rsidR="002C4E00" w:rsidRPr="00FC71A3" w:rsidRDefault="002C4E00" w:rsidP="002C4E00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Foreign Languages and Cultural Awareness</w:t>
      </w:r>
    </w:p>
    <w:p w14:paraId="09B4FED8" w14:textId="57A7DEC9" w:rsidR="002C4E00" w:rsidRPr="00FC71A3" w:rsidRDefault="002C4E00" w:rsidP="002C4E00">
      <w:pPr>
        <w:jc w:val="center"/>
        <w:rPr>
          <w:rFonts w:ascii="Arial" w:hAnsi="Arial" w:cs="Arial"/>
          <w:sz w:val="28"/>
          <w:szCs w:val="28"/>
        </w:rPr>
      </w:pPr>
      <w:r w:rsidRPr="00FC71A3">
        <w:rPr>
          <w:rFonts w:ascii="Arial" w:hAnsi="Arial" w:cs="Arial"/>
          <w:sz w:val="28"/>
          <w:szCs w:val="28"/>
        </w:rPr>
        <w:t>M</w:t>
      </w:r>
      <w:r>
        <w:rPr>
          <w:rFonts w:ascii="Arial" w:hAnsi="Arial" w:cs="Arial"/>
          <w:sz w:val="28"/>
          <w:szCs w:val="28"/>
        </w:rPr>
        <w:t>5</w:t>
      </w:r>
      <w:r w:rsidRPr="00FC71A3">
        <w:rPr>
          <w:rFonts w:ascii="Arial" w:hAnsi="Arial" w:cs="Arial"/>
          <w:sz w:val="28"/>
          <w:szCs w:val="28"/>
        </w:rPr>
        <w:t>X 019</w:t>
      </w:r>
      <w:r>
        <w:rPr>
          <w:rFonts w:ascii="Arial" w:hAnsi="Arial" w:cs="Arial"/>
          <w:sz w:val="28"/>
          <w:szCs w:val="28"/>
        </w:rPr>
        <w:t>23_LON</w:t>
      </w:r>
    </w:p>
    <w:p w14:paraId="7FA14B5A" w14:textId="549089B9" w:rsidR="002C4E00" w:rsidRDefault="002C4E00" w:rsidP="002C4E00">
      <w:pPr>
        <w:jc w:val="center"/>
        <w:rPr>
          <w:rFonts w:ascii="Arial" w:hAnsi="Arial" w:cs="Arial"/>
          <w:sz w:val="28"/>
          <w:szCs w:val="28"/>
        </w:rPr>
      </w:pPr>
      <w:r w:rsidRPr="00FC71A3">
        <w:rPr>
          <w:rFonts w:ascii="Arial" w:hAnsi="Arial" w:cs="Arial"/>
          <w:sz w:val="28"/>
          <w:szCs w:val="28"/>
        </w:rPr>
        <w:t xml:space="preserve">Submitted </w:t>
      </w:r>
      <w:proofErr w:type="gramStart"/>
      <w:r w:rsidRPr="00FC71A3">
        <w:rPr>
          <w:rFonts w:ascii="Arial" w:hAnsi="Arial" w:cs="Arial"/>
          <w:sz w:val="28"/>
          <w:szCs w:val="28"/>
        </w:rPr>
        <w:t>to:</w:t>
      </w:r>
      <w:proofErr w:type="gramEnd"/>
      <w:r w:rsidRPr="00FC71A3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Jinping Li</w:t>
      </w:r>
    </w:p>
    <w:p w14:paraId="6A3A1581" w14:textId="77777777" w:rsidR="002C4E00" w:rsidRDefault="002C4E00"/>
    <w:p w14:paraId="34265744" w14:textId="77777777" w:rsidR="002C4E00" w:rsidRDefault="002C4E00"/>
    <w:p w14:paraId="5FB7FF82" w14:textId="77777777" w:rsidR="002009D9" w:rsidRDefault="002009D9"/>
    <w:p w14:paraId="07453AE1" w14:textId="77777777" w:rsidR="002009D9" w:rsidRDefault="002009D9"/>
    <w:p w14:paraId="76063864" w14:textId="77777777" w:rsidR="002009D9" w:rsidRDefault="002009D9"/>
    <w:p w14:paraId="3185397C" w14:textId="67AE4BD6" w:rsidR="00643E5C" w:rsidRDefault="002C4E00">
      <w:r>
        <w:t>This assignment requires to make a caution board to show customers the warning, caution or notice, including caution picture, caution sentence in Chinese and caution sentence in English.</w:t>
      </w:r>
    </w:p>
    <w:p w14:paraId="24A04628" w14:textId="33B03836" w:rsidR="002009D9" w:rsidRDefault="002009D9">
      <w:bookmarkStart w:id="0" w:name="_GoBack"/>
      <w:bookmarkEnd w:id="0"/>
    </w:p>
    <w:p w14:paraId="0A6934A1" w14:textId="148E9D23" w:rsidR="002009D9" w:rsidRDefault="002009D9">
      <w:r>
        <w:rPr>
          <w:noProof/>
        </w:rPr>
        <w:drawing>
          <wp:inline distT="0" distB="0" distL="0" distR="0" wp14:anchorId="3E2EFA85" wp14:editId="0FDD2878">
            <wp:extent cx="5731510" cy="2981325"/>
            <wp:effectExtent l="0" t="0" r="2540" b="9525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50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3C6D3F" w14:textId="77777777" w:rsidR="002C4E00" w:rsidRDefault="002C4E00"/>
    <w:sectPr w:rsidR="002C4E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E00"/>
    <w:rsid w:val="002009D9"/>
    <w:rsid w:val="002C4E00"/>
    <w:rsid w:val="00643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CCB55"/>
  <w15:chartTrackingRefBased/>
  <w15:docId w15:val="{3947F343-DA83-44DB-9478-F8C43EE12A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hoto">
    <w:name w:val="Photo"/>
    <w:basedOn w:val="Normal"/>
    <w:uiPriority w:val="1"/>
    <w:qFormat/>
    <w:rsid w:val="002C4E00"/>
    <w:pPr>
      <w:spacing w:after="0" w:line="240" w:lineRule="auto"/>
      <w:jc w:val="center"/>
    </w:pPr>
    <w:rPr>
      <w:color w:val="595959" w:themeColor="text1" w:themeTint="A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53</Words>
  <Characters>307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Denitza Kazandzhieva</dc:creator>
  <cp:keywords/>
  <dc:description/>
  <cp:lastModifiedBy>Denitza Kazandzhieva</cp:lastModifiedBy>
  <cp:revision>1</cp:revision>
  <dcterms:created xsi:type="dcterms:W3CDTF">2020-07-30T15:35:00Z</dcterms:created>
  <dcterms:modified xsi:type="dcterms:W3CDTF">2020-07-30T15:46:00Z</dcterms:modified>
</cp:coreProperties>
</file>