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24432767"/>
        <w:docPartObj>
          <w:docPartGallery w:val="Cover Pages"/>
          <w:docPartUnique/>
        </w:docPartObj>
      </w:sdtPr>
      <w:sdtEndPr>
        <w:rPr>
          <w:rFonts w:ascii="Arial" w:hAnsi="Arial" w:cs="Arial"/>
          <w:sz w:val="24"/>
          <w:szCs w:val="24"/>
        </w:rPr>
      </w:sdtEndPr>
      <w:sdtContent>
        <w:p w14:paraId="5EFACB35" w14:textId="77777777" w:rsidR="00D721BF" w:rsidRDefault="00D721BF"/>
        <w:p w14:paraId="3AF26513" w14:textId="77777777" w:rsidR="00D721BF" w:rsidRDefault="00D721BF"/>
        <w:p w14:paraId="5E13EBB5" w14:textId="77777777" w:rsidR="00D721BF" w:rsidRDefault="00D721BF"/>
        <w:p w14:paraId="2E18893F" w14:textId="3640E179" w:rsidR="00D721BF" w:rsidRPr="00D721BF" w:rsidRDefault="00D721BF">
          <w:pPr>
            <w:rPr>
              <w:rFonts w:ascii="Arial" w:hAnsi="Arial" w:cs="Arial"/>
              <w:sz w:val="36"/>
              <w:szCs w:val="36"/>
            </w:rPr>
          </w:pPr>
          <w:r w:rsidRPr="00D721BF">
            <w:rPr>
              <w:rFonts w:ascii="Arial" w:hAnsi="Arial" w:cs="Arial"/>
              <w:noProof/>
              <w:sz w:val="36"/>
              <w:szCs w:val="36"/>
            </w:rPr>
            <mc:AlternateContent>
              <mc:Choice Requires="wpg">
                <w:drawing>
                  <wp:anchor distT="0" distB="0" distL="114300" distR="114300" simplePos="0" relativeHeight="251664384" behindDoc="0" locked="0" layoutInCell="1" allowOverlap="1" wp14:anchorId="7E5600D0" wp14:editId="446A1DFA">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802F26"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D721BF">
            <w:rPr>
              <w:rFonts w:ascii="Arial" w:hAnsi="Arial" w:cs="Arial"/>
              <w:noProof/>
              <w:sz w:val="36"/>
              <w:szCs w:val="36"/>
            </w:rPr>
            <mc:AlternateContent>
              <mc:Choice Requires="wps">
                <w:drawing>
                  <wp:anchor distT="0" distB="0" distL="114300" distR="114300" simplePos="0" relativeHeight="251662336" behindDoc="0" locked="0" layoutInCell="1" allowOverlap="1" wp14:anchorId="360CE7BF" wp14:editId="282361C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2ACB057" w14:textId="05E35A40" w:rsidR="00D721BF" w:rsidRDefault="00D721BF">
                                    <w:pPr>
                                      <w:pStyle w:val="NoSpacing"/>
                                      <w:jc w:val="right"/>
                                      <w:rPr>
                                        <w:color w:val="595959" w:themeColor="text1" w:themeTint="A6"/>
                                        <w:sz w:val="28"/>
                                        <w:szCs w:val="28"/>
                                      </w:rPr>
                                    </w:pPr>
                                    <w:r>
                                      <w:rPr>
                                        <w:color w:val="595959" w:themeColor="text1" w:themeTint="A6"/>
                                        <w:sz w:val="28"/>
                                        <w:szCs w:val="28"/>
                                      </w:rPr>
                                      <w:t>Nerys Craig</w:t>
                                    </w:r>
                                  </w:p>
                                </w:sdtContent>
                              </w:sdt>
                              <w:p w14:paraId="55F5B386" w14:textId="795C572E" w:rsidR="00D721BF" w:rsidRDefault="00D721B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6034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60CE7BF" id="_x0000_t202" coordsize="21600,21600" o:spt="202" path="m,l,21600r21600,l21600,xe">
                    <v:stroke joinstyle="miter"/>
                    <v:path gradientshapeok="t" o:connecttype="rect"/>
                  </v:shapetype>
                  <v:shape id="Text Box 1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2ACB057" w14:textId="05E35A40" w:rsidR="00D721BF" w:rsidRDefault="00D721BF">
                              <w:pPr>
                                <w:pStyle w:val="NoSpacing"/>
                                <w:jc w:val="right"/>
                                <w:rPr>
                                  <w:color w:val="595959" w:themeColor="text1" w:themeTint="A6"/>
                                  <w:sz w:val="28"/>
                                  <w:szCs w:val="28"/>
                                </w:rPr>
                              </w:pPr>
                              <w:r>
                                <w:rPr>
                                  <w:color w:val="595959" w:themeColor="text1" w:themeTint="A6"/>
                                  <w:sz w:val="28"/>
                                  <w:szCs w:val="28"/>
                                </w:rPr>
                                <w:t>Nerys Craig</w:t>
                              </w:r>
                            </w:p>
                          </w:sdtContent>
                        </w:sdt>
                        <w:p w14:paraId="55F5B386" w14:textId="795C572E" w:rsidR="00D721BF" w:rsidRDefault="00D721B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60342">
                                <w:rPr>
                                  <w:color w:val="595959" w:themeColor="text1" w:themeTint="A6"/>
                                  <w:sz w:val="18"/>
                                  <w:szCs w:val="18"/>
                                </w:rPr>
                                <w:t xml:space="preserve">     </w:t>
                              </w:r>
                            </w:sdtContent>
                          </w:sdt>
                        </w:p>
                      </w:txbxContent>
                    </v:textbox>
                    <w10:wrap type="square" anchorx="page" anchory="page"/>
                  </v:shape>
                </w:pict>
              </mc:Fallback>
            </mc:AlternateContent>
          </w:r>
          <w:r w:rsidRPr="00D721BF">
            <w:rPr>
              <w:rFonts w:ascii="Arial" w:hAnsi="Arial" w:cs="Arial"/>
              <w:noProof/>
              <w:sz w:val="36"/>
              <w:szCs w:val="36"/>
            </w:rPr>
            <mc:AlternateContent>
              <mc:Choice Requires="wps">
                <w:drawing>
                  <wp:anchor distT="0" distB="0" distL="114300" distR="114300" simplePos="0" relativeHeight="251663360" behindDoc="0" locked="0" layoutInCell="1" allowOverlap="1" wp14:anchorId="7069FB02" wp14:editId="2CCF6A06">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D485F5" w14:textId="77777777" w:rsidR="00D721BF" w:rsidRDefault="00D721BF">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323F673" w14:textId="38EEA07B" w:rsidR="00D721BF" w:rsidRDefault="00D721BF">
                                    <w:pPr>
                                      <w:pStyle w:val="NoSpacing"/>
                                      <w:jc w:val="right"/>
                                      <w:rPr>
                                        <w:color w:val="595959" w:themeColor="text1" w:themeTint="A6"/>
                                        <w:sz w:val="20"/>
                                        <w:szCs w:val="20"/>
                                      </w:rPr>
                                    </w:pPr>
                                    <w:r>
                                      <w:rPr>
                                        <w:color w:val="595959" w:themeColor="text1" w:themeTint="A6"/>
                                        <w:sz w:val="20"/>
                                        <w:szCs w:val="20"/>
                                      </w:rPr>
                                      <w:t>A report on the understanding of Brexit on the Tourism Industry, detailing statistics on travel to and from the EU. Legislation which is currently in place and recommendations for politicians and travel planners to mitigate the effects for the economy and tourists.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069FB02" id="Text Box 153"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BD485F5" w14:textId="77777777" w:rsidR="00D721BF" w:rsidRDefault="00D721BF">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323F673" w14:textId="38EEA07B" w:rsidR="00D721BF" w:rsidRDefault="00D721BF">
                              <w:pPr>
                                <w:pStyle w:val="NoSpacing"/>
                                <w:jc w:val="right"/>
                                <w:rPr>
                                  <w:color w:val="595959" w:themeColor="text1" w:themeTint="A6"/>
                                  <w:sz w:val="20"/>
                                  <w:szCs w:val="20"/>
                                </w:rPr>
                              </w:pPr>
                              <w:r>
                                <w:rPr>
                                  <w:color w:val="595959" w:themeColor="text1" w:themeTint="A6"/>
                                  <w:sz w:val="20"/>
                                  <w:szCs w:val="20"/>
                                </w:rPr>
                                <w:t>A report on the understanding of Brexit on the Tourism Industry, detailing statistics on travel to and from the EU. Legislation which is currently in place and recommendations for politicians and travel planners to mitigate the effects for the economy and tourists.</w:t>
                              </w:r>
                            </w:p>
                          </w:sdtContent>
                        </w:sdt>
                      </w:txbxContent>
                    </v:textbox>
                    <w10:wrap type="square" anchorx="page" anchory="page"/>
                  </v:shape>
                </w:pict>
              </mc:Fallback>
            </mc:AlternateContent>
          </w:r>
          <w:r w:rsidRPr="00D721BF">
            <w:rPr>
              <w:rFonts w:ascii="Arial" w:hAnsi="Arial" w:cs="Arial"/>
              <w:noProof/>
              <w:sz w:val="36"/>
              <w:szCs w:val="36"/>
            </w:rPr>
            <mc:AlternateContent>
              <mc:Choice Requires="wps">
                <w:drawing>
                  <wp:anchor distT="0" distB="0" distL="114300" distR="114300" simplePos="0" relativeHeight="251661312" behindDoc="0" locked="0" layoutInCell="1" allowOverlap="1" wp14:anchorId="2C232A0B" wp14:editId="5C10B4DF">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0657FA" w14:textId="77777777" w:rsidR="00D721BF" w:rsidRPr="00D721BF" w:rsidRDefault="00D721BF" w:rsidP="00D721BF">
                                <w:pPr>
                                  <w:rPr>
                                    <w:rFonts w:ascii="Arial" w:hAnsi="Arial" w:cs="Arial"/>
                                    <w:sz w:val="36"/>
                                    <w:szCs w:val="36"/>
                                  </w:rPr>
                                </w:pPr>
                                <w:r w:rsidRPr="00D721BF">
                                  <w:rPr>
                                    <w:rFonts w:ascii="Arial" w:hAnsi="Arial" w:cs="Arial"/>
                                    <w:sz w:val="36"/>
                                    <w:szCs w:val="36"/>
                                  </w:rPr>
                                  <w:t>Brexit No Deal Recommendations</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E538C95" w14:textId="7FBA403E" w:rsidR="00D721BF" w:rsidRDefault="00D721B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C232A0B" id="Text Box 154" o:spid="_x0000_s1028"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30657FA" w14:textId="77777777" w:rsidR="00D721BF" w:rsidRPr="00D721BF" w:rsidRDefault="00D721BF" w:rsidP="00D721BF">
                          <w:pPr>
                            <w:rPr>
                              <w:rFonts w:ascii="Arial" w:hAnsi="Arial" w:cs="Arial"/>
                              <w:sz w:val="36"/>
                              <w:szCs w:val="36"/>
                            </w:rPr>
                          </w:pPr>
                          <w:r w:rsidRPr="00D721BF">
                            <w:rPr>
                              <w:rFonts w:ascii="Arial" w:hAnsi="Arial" w:cs="Arial"/>
                              <w:sz w:val="36"/>
                              <w:szCs w:val="36"/>
                            </w:rPr>
                            <w:t>Brexit No Deal Recommendations</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E538C95" w14:textId="7FBA403E" w:rsidR="00D721BF" w:rsidRDefault="00D721B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Pr="00D721BF">
            <w:rPr>
              <w:rFonts w:ascii="Arial" w:hAnsi="Arial" w:cs="Arial"/>
              <w:sz w:val="36"/>
              <w:szCs w:val="36"/>
            </w:rPr>
            <w:t xml:space="preserve">Nerys Craig P148404 </w:t>
          </w:r>
        </w:p>
        <w:p w14:paraId="7216B0DA" w14:textId="2B6786F3" w:rsidR="00D721BF" w:rsidRPr="00D721BF" w:rsidRDefault="00D721BF">
          <w:pPr>
            <w:rPr>
              <w:rFonts w:ascii="Arial" w:hAnsi="Arial" w:cs="Arial"/>
              <w:sz w:val="36"/>
              <w:szCs w:val="36"/>
            </w:rPr>
          </w:pPr>
        </w:p>
        <w:p w14:paraId="5C8DB714" w14:textId="2569B8B6" w:rsidR="00D721BF" w:rsidRPr="00D721BF" w:rsidRDefault="00D721BF">
          <w:pPr>
            <w:rPr>
              <w:rFonts w:ascii="Arial" w:hAnsi="Arial" w:cs="Arial"/>
              <w:sz w:val="36"/>
              <w:szCs w:val="36"/>
            </w:rPr>
          </w:pPr>
          <w:r w:rsidRPr="00D721BF">
            <w:rPr>
              <w:rFonts w:ascii="Arial" w:hAnsi="Arial" w:cs="Arial"/>
              <w:sz w:val="36"/>
              <w:szCs w:val="36"/>
            </w:rPr>
            <w:t>Strategic Travel and Tourism Management</w:t>
          </w:r>
          <w:r>
            <w:rPr>
              <w:rFonts w:ascii="Arial" w:hAnsi="Arial" w:cs="Arial"/>
              <w:sz w:val="24"/>
              <w:szCs w:val="24"/>
            </w:rPr>
            <w:br w:type="page"/>
          </w:r>
        </w:p>
      </w:sdtContent>
    </w:sdt>
    <w:p w14:paraId="36A8B02F" w14:textId="15B600DB" w:rsidR="00760342" w:rsidRDefault="00760342" w:rsidP="00D721BF">
      <w:pPr>
        <w:spacing w:line="360" w:lineRule="auto"/>
        <w:rPr>
          <w:rFonts w:ascii="Arial" w:hAnsi="Arial" w:cs="Arial"/>
          <w:b/>
          <w:sz w:val="24"/>
          <w:szCs w:val="24"/>
        </w:rPr>
      </w:pPr>
      <w:r>
        <w:rPr>
          <w:rFonts w:ascii="Arial" w:hAnsi="Arial" w:cs="Arial"/>
          <w:b/>
          <w:sz w:val="24"/>
          <w:szCs w:val="24"/>
        </w:rPr>
        <w:lastRenderedPageBreak/>
        <w:t>Contents:</w:t>
      </w:r>
    </w:p>
    <w:p w14:paraId="024B7F92" w14:textId="01610EA3" w:rsidR="00760342" w:rsidRDefault="00760342" w:rsidP="00D721BF">
      <w:pPr>
        <w:spacing w:line="360" w:lineRule="auto"/>
        <w:rPr>
          <w:rFonts w:ascii="Arial" w:hAnsi="Arial" w:cs="Arial"/>
          <w:b/>
          <w:sz w:val="24"/>
          <w:szCs w:val="24"/>
        </w:rPr>
      </w:pPr>
      <w:r>
        <w:rPr>
          <w:rFonts w:ascii="Arial" w:hAnsi="Arial" w:cs="Arial"/>
          <w:b/>
          <w:sz w:val="24"/>
          <w:szCs w:val="24"/>
        </w:rPr>
        <w:t>Page 2 &gt;&gt; Introduction</w:t>
      </w:r>
    </w:p>
    <w:p w14:paraId="037B45E8" w14:textId="5F27F6E7" w:rsidR="00760342" w:rsidRDefault="00760342" w:rsidP="00D721BF">
      <w:pPr>
        <w:spacing w:line="360" w:lineRule="auto"/>
        <w:rPr>
          <w:rFonts w:ascii="Arial" w:hAnsi="Arial" w:cs="Arial"/>
          <w:b/>
          <w:sz w:val="24"/>
          <w:szCs w:val="24"/>
        </w:rPr>
      </w:pPr>
      <w:r>
        <w:rPr>
          <w:rFonts w:ascii="Arial" w:hAnsi="Arial" w:cs="Arial"/>
          <w:b/>
          <w:sz w:val="24"/>
          <w:szCs w:val="24"/>
        </w:rPr>
        <w:t>Page 3 &amp; 4 &gt;&gt; Background</w:t>
      </w:r>
    </w:p>
    <w:p w14:paraId="1B37E951" w14:textId="553B9C31" w:rsidR="00760342" w:rsidRDefault="00760342" w:rsidP="00D721BF">
      <w:pPr>
        <w:spacing w:line="360" w:lineRule="auto"/>
        <w:rPr>
          <w:rFonts w:ascii="Arial" w:hAnsi="Arial" w:cs="Arial"/>
          <w:b/>
          <w:sz w:val="24"/>
          <w:szCs w:val="24"/>
        </w:rPr>
      </w:pPr>
      <w:r>
        <w:rPr>
          <w:rFonts w:ascii="Arial" w:hAnsi="Arial" w:cs="Arial"/>
          <w:b/>
          <w:sz w:val="24"/>
          <w:szCs w:val="24"/>
        </w:rPr>
        <w:t xml:space="preserve">Page 5 &amp; 6 &gt;&gt; </w:t>
      </w:r>
      <w:r w:rsidRPr="00D721BF">
        <w:rPr>
          <w:rFonts w:ascii="Arial" w:hAnsi="Arial" w:cs="Arial"/>
          <w:b/>
          <w:sz w:val="24"/>
          <w:szCs w:val="24"/>
        </w:rPr>
        <w:t>UK / EU Visitor Numbers and Spend</w:t>
      </w:r>
    </w:p>
    <w:p w14:paraId="6AE3DC5D" w14:textId="535E3304" w:rsidR="00760342" w:rsidRDefault="00760342" w:rsidP="00D721BF">
      <w:pPr>
        <w:spacing w:line="360" w:lineRule="auto"/>
        <w:rPr>
          <w:rFonts w:ascii="Arial" w:hAnsi="Arial" w:cs="Arial"/>
          <w:b/>
          <w:sz w:val="24"/>
          <w:szCs w:val="24"/>
        </w:rPr>
      </w:pPr>
      <w:r>
        <w:rPr>
          <w:rFonts w:ascii="Arial" w:hAnsi="Arial" w:cs="Arial"/>
          <w:b/>
          <w:sz w:val="24"/>
          <w:szCs w:val="24"/>
        </w:rPr>
        <w:t xml:space="preserve">Page </w:t>
      </w:r>
      <w:r w:rsidR="009A53B2">
        <w:rPr>
          <w:rFonts w:ascii="Arial" w:hAnsi="Arial" w:cs="Arial"/>
          <w:b/>
          <w:sz w:val="24"/>
          <w:szCs w:val="24"/>
        </w:rPr>
        <w:t xml:space="preserve">7 &gt;&gt; </w:t>
      </w:r>
      <w:r w:rsidR="009A53B2" w:rsidRPr="00D721BF">
        <w:rPr>
          <w:rFonts w:ascii="Arial" w:hAnsi="Arial" w:cs="Arial"/>
          <w:b/>
          <w:sz w:val="24"/>
          <w:szCs w:val="24"/>
        </w:rPr>
        <w:t>Employment of EU / UK Nationals</w:t>
      </w:r>
    </w:p>
    <w:p w14:paraId="671A4CE0" w14:textId="5320693A" w:rsidR="009A53B2" w:rsidRDefault="009A53B2" w:rsidP="009A53B2">
      <w:pPr>
        <w:spacing w:line="360" w:lineRule="auto"/>
        <w:rPr>
          <w:rFonts w:ascii="Arial" w:hAnsi="Arial" w:cs="Arial"/>
          <w:b/>
          <w:sz w:val="24"/>
          <w:szCs w:val="24"/>
        </w:rPr>
      </w:pPr>
      <w:r>
        <w:rPr>
          <w:rFonts w:ascii="Arial" w:hAnsi="Arial" w:cs="Arial"/>
          <w:b/>
          <w:sz w:val="24"/>
          <w:szCs w:val="24"/>
        </w:rPr>
        <w:t xml:space="preserve">Page 8,9,10,11 &gt;&gt; </w:t>
      </w:r>
      <w:r w:rsidRPr="00D721BF">
        <w:rPr>
          <w:rFonts w:ascii="Arial" w:hAnsi="Arial" w:cs="Arial"/>
          <w:b/>
          <w:sz w:val="24"/>
          <w:szCs w:val="24"/>
        </w:rPr>
        <w:t>UK Economy, Current Legislation</w:t>
      </w:r>
    </w:p>
    <w:p w14:paraId="1D71CAE3" w14:textId="2E2CF2B5" w:rsidR="009A53B2" w:rsidRDefault="009A53B2" w:rsidP="009A53B2">
      <w:pPr>
        <w:spacing w:line="360" w:lineRule="auto"/>
        <w:rPr>
          <w:rFonts w:ascii="Arial" w:hAnsi="Arial" w:cs="Arial"/>
          <w:b/>
          <w:sz w:val="24"/>
          <w:szCs w:val="24"/>
        </w:rPr>
      </w:pPr>
      <w:r>
        <w:rPr>
          <w:rFonts w:ascii="Arial" w:hAnsi="Arial" w:cs="Arial"/>
          <w:b/>
          <w:sz w:val="24"/>
          <w:szCs w:val="24"/>
        </w:rPr>
        <w:t>Page 12,13,14,15,16,17 &gt;&gt; Brexit Impacts</w:t>
      </w:r>
    </w:p>
    <w:p w14:paraId="7BCBC69D" w14:textId="6E6AF497" w:rsidR="009A53B2" w:rsidRDefault="009A53B2" w:rsidP="009A53B2">
      <w:pPr>
        <w:spacing w:line="360" w:lineRule="auto"/>
        <w:rPr>
          <w:rFonts w:ascii="Arial" w:hAnsi="Arial" w:cs="Arial"/>
          <w:b/>
          <w:sz w:val="24"/>
          <w:szCs w:val="24"/>
        </w:rPr>
      </w:pPr>
      <w:r>
        <w:rPr>
          <w:rFonts w:ascii="Arial" w:hAnsi="Arial" w:cs="Arial"/>
          <w:b/>
          <w:sz w:val="24"/>
          <w:szCs w:val="24"/>
        </w:rPr>
        <w:t xml:space="preserve">Page 18 &amp; 19   &gt;&gt; Recommendations </w:t>
      </w:r>
    </w:p>
    <w:p w14:paraId="51251A36" w14:textId="7368457A" w:rsidR="009A53B2" w:rsidRDefault="009A53B2" w:rsidP="009A53B2">
      <w:pPr>
        <w:spacing w:line="360" w:lineRule="auto"/>
        <w:rPr>
          <w:rFonts w:ascii="Arial" w:hAnsi="Arial" w:cs="Arial"/>
          <w:b/>
          <w:sz w:val="24"/>
          <w:szCs w:val="24"/>
        </w:rPr>
      </w:pPr>
      <w:r>
        <w:rPr>
          <w:rFonts w:ascii="Arial" w:hAnsi="Arial" w:cs="Arial"/>
          <w:b/>
          <w:sz w:val="24"/>
          <w:szCs w:val="24"/>
        </w:rPr>
        <w:t xml:space="preserve">Page 21,22,23 &gt;&gt; Bibliography </w:t>
      </w:r>
    </w:p>
    <w:p w14:paraId="6A5A4EDD" w14:textId="2917C83B" w:rsidR="009A53B2" w:rsidRPr="00D721BF" w:rsidRDefault="009A53B2" w:rsidP="009A53B2">
      <w:pPr>
        <w:spacing w:line="360" w:lineRule="auto"/>
        <w:rPr>
          <w:rFonts w:ascii="Arial" w:hAnsi="Arial" w:cs="Arial"/>
          <w:b/>
          <w:sz w:val="24"/>
          <w:szCs w:val="24"/>
        </w:rPr>
      </w:pPr>
      <w:r>
        <w:rPr>
          <w:rFonts w:ascii="Arial" w:hAnsi="Arial" w:cs="Arial"/>
          <w:b/>
          <w:sz w:val="24"/>
          <w:szCs w:val="24"/>
        </w:rPr>
        <w:t>Page 24 &gt;&gt; Appendix</w:t>
      </w:r>
    </w:p>
    <w:p w14:paraId="5FD80FDF" w14:textId="4AAEF5F3" w:rsidR="009A53B2" w:rsidRDefault="009A53B2" w:rsidP="00D721BF">
      <w:pPr>
        <w:spacing w:line="360" w:lineRule="auto"/>
        <w:rPr>
          <w:rFonts w:ascii="Arial" w:hAnsi="Arial" w:cs="Arial"/>
          <w:b/>
          <w:sz w:val="24"/>
          <w:szCs w:val="24"/>
        </w:rPr>
      </w:pPr>
    </w:p>
    <w:p w14:paraId="265C8C72" w14:textId="77777777" w:rsidR="00760342" w:rsidRDefault="00760342" w:rsidP="00D721BF">
      <w:pPr>
        <w:spacing w:line="360" w:lineRule="auto"/>
        <w:rPr>
          <w:rFonts w:ascii="Arial" w:hAnsi="Arial" w:cs="Arial"/>
          <w:b/>
          <w:sz w:val="24"/>
          <w:szCs w:val="24"/>
        </w:rPr>
      </w:pPr>
    </w:p>
    <w:p w14:paraId="48C1C477" w14:textId="77777777" w:rsidR="00760342" w:rsidRDefault="00760342" w:rsidP="00D721BF">
      <w:pPr>
        <w:spacing w:line="360" w:lineRule="auto"/>
        <w:rPr>
          <w:rFonts w:ascii="Arial" w:hAnsi="Arial" w:cs="Arial"/>
          <w:b/>
          <w:sz w:val="24"/>
          <w:szCs w:val="24"/>
        </w:rPr>
      </w:pPr>
    </w:p>
    <w:p w14:paraId="6BFAA73C" w14:textId="77777777" w:rsidR="00760342" w:rsidRDefault="00760342" w:rsidP="00D721BF">
      <w:pPr>
        <w:spacing w:line="360" w:lineRule="auto"/>
        <w:rPr>
          <w:rFonts w:ascii="Arial" w:hAnsi="Arial" w:cs="Arial"/>
          <w:b/>
          <w:sz w:val="24"/>
          <w:szCs w:val="24"/>
        </w:rPr>
      </w:pPr>
    </w:p>
    <w:p w14:paraId="23B69819" w14:textId="77777777" w:rsidR="00760342" w:rsidRDefault="00760342" w:rsidP="00D721BF">
      <w:pPr>
        <w:spacing w:line="360" w:lineRule="auto"/>
        <w:rPr>
          <w:rFonts w:ascii="Arial" w:hAnsi="Arial" w:cs="Arial"/>
          <w:b/>
          <w:sz w:val="24"/>
          <w:szCs w:val="24"/>
        </w:rPr>
      </w:pPr>
    </w:p>
    <w:p w14:paraId="2297165F" w14:textId="77777777" w:rsidR="00760342" w:rsidRDefault="00760342" w:rsidP="00D721BF">
      <w:pPr>
        <w:spacing w:line="360" w:lineRule="auto"/>
        <w:rPr>
          <w:rFonts w:ascii="Arial" w:hAnsi="Arial" w:cs="Arial"/>
          <w:b/>
          <w:sz w:val="24"/>
          <w:szCs w:val="24"/>
        </w:rPr>
      </w:pPr>
    </w:p>
    <w:p w14:paraId="15058A09" w14:textId="77777777" w:rsidR="00760342" w:rsidRDefault="00760342" w:rsidP="00D721BF">
      <w:pPr>
        <w:spacing w:line="360" w:lineRule="auto"/>
        <w:rPr>
          <w:rFonts w:ascii="Arial" w:hAnsi="Arial" w:cs="Arial"/>
          <w:b/>
          <w:sz w:val="24"/>
          <w:szCs w:val="24"/>
        </w:rPr>
      </w:pPr>
    </w:p>
    <w:p w14:paraId="16FE9C41" w14:textId="77777777" w:rsidR="00760342" w:rsidRDefault="00760342" w:rsidP="00D721BF">
      <w:pPr>
        <w:spacing w:line="360" w:lineRule="auto"/>
        <w:rPr>
          <w:rFonts w:ascii="Arial" w:hAnsi="Arial" w:cs="Arial"/>
          <w:b/>
          <w:sz w:val="24"/>
          <w:szCs w:val="24"/>
        </w:rPr>
      </w:pPr>
    </w:p>
    <w:p w14:paraId="348D1073" w14:textId="77777777" w:rsidR="00760342" w:rsidRDefault="00760342" w:rsidP="00D721BF">
      <w:pPr>
        <w:spacing w:line="360" w:lineRule="auto"/>
        <w:rPr>
          <w:rFonts w:ascii="Arial" w:hAnsi="Arial" w:cs="Arial"/>
          <w:b/>
          <w:sz w:val="24"/>
          <w:szCs w:val="24"/>
        </w:rPr>
      </w:pPr>
    </w:p>
    <w:p w14:paraId="3F6F01DC" w14:textId="77777777" w:rsidR="00760342" w:rsidRDefault="00760342" w:rsidP="00D721BF">
      <w:pPr>
        <w:spacing w:line="360" w:lineRule="auto"/>
        <w:rPr>
          <w:rFonts w:ascii="Arial" w:hAnsi="Arial" w:cs="Arial"/>
          <w:b/>
          <w:sz w:val="24"/>
          <w:szCs w:val="24"/>
        </w:rPr>
      </w:pPr>
    </w:p>
    <w:p w14:paraId="4AB6899F" w14:textId="77777777" w:rsidR="00760342" w:rsidRDefault="00760342" w:rsidP="00D721BF">
      <w:pPr>
        <w:spacing w:line="360" w:lineRule="auto"/>
        <w:rPr>
          <w:rFonts w:ascii="Arial" w:hAnsi="Arial" w:cs="Arial"/>
          <w:b/>
          <w:sz w:val="24"/>
          <w:szCs w:val="24"/>
        </w:rPr>
      </w:pPr>
    </w:p>
    <w:p w14:paraId="0C75F14D" w14:textId="77777777" w:rsidR="00760342" w:rsidRDefault="00760342" w:rsidP="00D721BF">
      <w:pPr>
        <w:spacing w:line="360" w:lineRule="auto"/>
        <w:rPr>
          <w:rFonts w:ascii="Arial" w:hAnsi="Arial" w:cs="Arial"/>
          <w:b/>
          <w:sz w:val="24"/>
          <w:szCs w:val="24"/>
        </w:rPr>
      </w:pPr>
    </w:p>
    <w:p w14:paraId="76D29984" w14:textId="77777777" w:rsidR="009A53B2" w:rsidRDefault="009A53B2" w:rsidP="00D721BF">
      <w:pPr>
        <w:spacing w:line="360" w:lineRule="auto"/>
        <w:rPr>
          <w:rFonts w:ascii="Arial" w:hAnsi="Arial" w:cs="Arial"/>
          <w:b/>
          <w:sz w:val="24"/>
          <w:szCs w:val="24"/>
        </w:rPr>
      </w:pPr>
    </w:p>
    <w:p w14:paraId="4AFFC11C" w14:textId="1AD84B6F" w:rsidR="007B3980" w:rsidRPr="00D721BF" w:rsidRDefault="007B3980" w:rsidP="00D721BF">
      <w:pPr>
        <w:spacing w:line="360" w:lineRule="auto"/>
        <w:rPr>
          <w:rFonts w:ascii="Arial" w:hAnsi="Arial" w:cs="Arial"/>
          <w:b/>
          <w:sz w:val="24"/>
          <w:szCs w:val="24"/>
        </w:rPr>
      </w:pPr>
      <w:r w:rsidRPr="00D721BF">
        <w:rPr>
          <w:rFonts w:ascii="Arial" w:hAnsi="Arial" w:cs="Arial"/>
          <w:b/>
          <w:sz w:val="24"/>
          <w:szCs w:val="24"/>
        </w:rPr>
        <w:lastRenderedPageBreak/>
        <w:t>Introduction:</w:t>
      </w:r>
    </w:p>
    <w:p w14:paraId="28F0C52E" w14:textId="77777777" w:rsidR="007B3980" w:rsidRPr="00D721BF" w:rsidRDefault="007B3980" w:rsidP="00D721BF">
      <w:pPr>
        <w:spacing w:line="360" w:lineRule="auto"/>
        <w:rPr>
          <w:rFonts w:ascii="Arial" w:hAnsi="Arial" w:cs="Arial"/>
          <w:sz w:val="24"/>
          <w:szCs w:val="24"/>
        </w:rPr>
      </w:pPr>
    </w:p>
    <w:p w14:paraId="50A39516" w14:textId="71B03C11" w:rsidR="00B96A89" w:rsidRPr="00D721BF" w:rsidRDefault="006C7112" w:rsidP="00D721BF">
      <w:pPr>
        <w:spacing w:line="360" w:lineRule="auto"/>
        <w:rPr>
          <w:rFonts w:ascii="Arial" w:hAnsi="Arial" w:cs="Arial"/>
          <w:sz w:val="24"/>
          <w:szCs w:val="24"/>
        </w:rPr>
      </w:pPr>
      <w:r w:rsidRPr="00D721BF">
        <w:rPr>
          <w:rFonts w:ascii="Arial" w:hAnsi="Arial" w:cs="Arial"/>
          <w:sz w:val="24"/>
          <w:szCs w:val="24"/>
        </w:rPr>
        <w:t xml:space="preserve">This report </w:t>
      </w:r>
      <w:r w:rsidR="00995157" w:rsidRPr="00D721BF">
        <w:rPr>
          <w:rFonts w:ascii="Arial" w:hAnsi="Arial" w:cs="Arial"/>
          <w:sz w:val="24"/>
          <w:szCs w:val="24"/>
        </w:rPr>
        <w:t xml:space="preserve">aims to give </w:t>
      </w:r>
      <w:r w:rsidR="00A37885" w:rsidRPr="00D721BF">
        <w:rPr>
          <w:rFonts w:ascii="Arial" w:hAnsi="Arial" w:cs="Arial"/>
          <w:sz w:val="24"/>
          <w:szCs w:val="24"/>
        </w:rPr>
        <w:t>initial</w:t>
      </w:r>
      <w:r w:rsidR="00694A5B">
        <w:rPr>
          <w:rFonts w:ascii="Arial" w:hAnsi="Arial" w:cs="Arial"/>
          <w:sz w:val="24"/>
          <w:szCs w:val="24"/>
        </w:rPr>
        <w:t>ly a</w:t>
      </w:r>
      <w:bookmarkStart w:id="0" w:name="_GoBack"/>
      <w:bookmarkEnd w:id="0"/>
      <w:r w:rsidR="00A37885" w:rsidRPr="00D721BF">
        <w:rPr>
          <w:rFonts w:ascii="Arial" w:hAnsi="Arial" w:cs="Arial"/>
          <w:sz w:val="24"/>
          <w:szCs w:val="24"/>
        </w:rPr>
        <w:t xml:space="preserve"> background </w:t>
      </w:r>
      <w:r w:rsidR="00995157" w:rsidRPr="00D721BF">
        <w:rPr>
          <w:rFonts w:ascii="Arial" w:hAnsi="Arial" w:cs="Arial"/>
          <w:sz w:val="24"/>
          <w:szCs w:val="24"/>
        </w:rPr>
        <w:t>oversight</w:t>
      </w:r>
      <w:r w:rsidR="00052B98" w:rsidRPr="00D721BF">
        <w:rPr>
          <w:rFonts w:ascii="Arial" w:hAnsi="Arial" w:cs="Arial"/>
          <w:sz w:val="24"/>
          <w:szCs w:val="24"/>
        </w:rPr>
        <w:t xml:space="preserve"> of</w:t>
      </w:r>
      <w:r w:rsidR="00995157" w:rsidRPr="00D721BF">
        <w:rPr>
          <w:rFonts w:ascii="Arial" w:hAnsi="Arial" w:cs="Arial"/>
          <w:sz w:val="24"/>
          <w:szCs w:val="24"/>
        </w:rPr>
        <w:t xml:space="preserve"> the</w:t>
      </w:r>
      <w:r w:rsidR="00A37885" w:rsidRPr="00D721BF">
        <w:rPr>
          <w:rFonts w:ascii="Arial" w:hAnsi="Arial" w:cs="Arial"/>
          <w:sz w:val="24"/>
          <w:szCs w:val="24"/>
        </w:rPr>
        <w:t xml:space="preserve"> significance of the</w:t>
      </w:r>
      <w:r w:rsidR="00995157" w:rsidRPr="00D721BF">
        <w:rPr>
          <w:rFonts w:ascii="Arial" w:hAnsi="Arial" w:cs="Arial"/>
          <w:sz w:val="24"/>
          <w:szCs w:val="24"/>
        </w:rPr>
        <w:t xml:space="preserve"> tourism industry</w:t>
      </w:r>
      <w:r w:rsidR="00A37885" w:rsidRPr="00D721BF">
        <w:rPr>
          <w:rFonts w:ascii="Arial" w:hAnsi="Arial" w:cs="Arial"/>
          <w:sz w:val="24"/>
          <w:szCs w:val="24"/>
        </w:rPr>
        <w:t xml:space="preserve"> globally and here in the UK</w:t>
      </w:r>
      <w:r w:rsidR="00995157" w:rsidRPr="00D721BF">
        <w:rPr>
          <w:rFonts w:ascii="Arial" w:hAnsi="Arial" w:cs="Arial"/>
          <w:sz w:val="24"/>
          <w:szCs w:val="24"/>
        </w:rPr>
        <w:t xml:space="preserve">. </w:t>
      </w:r>
      <w:r w:rsidR="00D23DB8" w:rsidRPr="00D721BF">
        <w:rPr>
          <w:rFonts w:ascii="Arial" w:hAnsi="Arial" w:cs="Arial"/>
          <w:sz w:val="24"/>
          <w:szCs w:val="24"/>
        </w:rPr>
        <w:t>Further analysis into d</w:t>
      </w:r>
      <w:r w:rsidR="00052B98" w:rsidRPr="00D721BF">
        <w:rPr>
          <w:rFonts w:ascii="Arial" w:hAnsi="Arial" w:cs="Arial"/>
          <w:sz w:val="24"/>
          <w:szCs w:val="24"/>
        </w:rPr>
        <w:t>efining</w:t>
      </w:r>
      <w:r w:rsidR="00995157" w:rsidRPr="00D721BF">
        <w:rPr>
          <w:rFonts w:ascii="Arial" w:hAnsi="Arial" w:cs="Arial"/>
          <w:sz w:val="24"/>
          <w:szCs w:val="24"/>
        </w:rPr>
        <w:t xml:space="preserve"> </w:t>
      </w:r>
      <w:r w:rsidR="00D23DB8" w:rsidRPr="00D721BF">
        <w:rPr>
          <w:rFonts w:ascii="Arial" w:hAnsi="Arial" w:cs="Arial"/>
          <w:sz w:val="24"/>
          <w:szCs w:val="24"/>
        </w:rPr>
        <w:t>the</w:t>
      </w:r>
      <w:r w:rsidR="00995157" w:rsidRPr="00D721BF">
        <w:rPr>
          <w:rFonts w:ascii="Arial" w:hAnsi="Arial" w:cs="Arial"/>
          <w:sz w:val="24"/>
          <w:szCs w:val="24"/>
        </w:rPr>
        <w:t xml:space="preserve"> complex nature </w:t>
      </w:r>
      <w:r w:rsidR="00D23DB8" w:rsidRPr="00D721BF">
        <w:rPr>
          <w:rFonts w:ascii="Arial" w:hAnsi="Arial" w:cs="Arial"/>
          <w:sz w:val="24"/>
          <w:szCs w:val="24"/>
        </w:rPr>
        <w:t xml:space="preserve">of tourism </w:t>
      </w:r>
      <w:r w:rsidR="00995157" w:rsidRPr="00D721BF">
        <w:rPr>
          <w:rFonts w:ascii="Arial" w:hAnsi="Arial" w:cs="Arial"/>
          <w:sz w:val="24"/>
          <w:szCs w:val="24"/>
        </w:rPr>
        <w:t xml:space="preserve">intertwined with </w:t>
      </w:r>
      <w:r w:rsidR="009C4E04" w:rsidRPr="00D721BF">
        <w:rPr>
          <w:rFonts w:ascii="Arial" w:hAnsi="Arial" w:cs="Arial"/>
          <w:sz w:val="24"/>
          <w:szCs w:val="24"/>
        </w:rPr>
        <w:t xml:space="preserve">the </w:t>
      </w:r>
      <w:r w:rsidR="00995157" w:rsidRPr="00D721BF">
        <w:rPr>
          <w:rFonts w:ascii="Arial" w:hAnsi="Arial" w:cs="Arial"/>
          <w:sz w:val="24"/>
          <w:szCs w:val="24"/>
        </w:rPr>
        <w:t>EU</w:t>
      </w:r>
      <w:r w:rsidR="00D23DB8" w:rsidRPr="00D721BF">
        <w:rPr>
          <w:rFonts w:ascii="Arial" w:hAnsi="Arial" w:cs="Arial"/>
          <w:sz w:val="24"/>
          <w:szCs w:val="24"/>
        </w:rPr>
        <w:t xml:space="preserve">. Examining visitor numbers and spend, </w:t>
      </w:r>
      <w:r w:rsidR="00CF4902" w:rsidRPr="00D721BF">
        <w:rPr>
          <w:rFonts w:ascii="Arial" w:hAnsi="Arial" w:cs="Arial"/>
          <w:sz w:val="24"/>
          <w:szCs w:val="24"/>
        </w:rPr>
        <w:t>t</w:t>
      </w:r>
      <w:r w:rsidR="00836834" w:rsidRPr="00D721BF">
        <w:rPr>
          <w:rFonts w:ascii="Arial" w:hAnsi="Arial" w:cs="Arial"/>
          <w:sz w:val="24"/>
          <w:szCs w:val="24"/>
        </w:rPr>
        <w:t>he report will delve deeper into EU legislation</w:t>
      </w:r>
      <w:r w:rsidR="00060906" w:rsidRPr="00D721BF">
        <w:rPr>
          <w:rFonts w:ascii="Arial" w:hAnsi="Arial" w:cs="Arial"/>
          <w:sz w:val="24"/>
          <w:szCs w:val="24"/>
        </w:rPr>
        <w:t xml:space="preserve"> particularly focusing on air and sea travel</w:t>
      </w:r>
      <w:r w:rsidR="00836834" w:rsidRPr="00D721BF">
        <w:rPr>
          <w:rFonts w:ascii="Arial" w:hAnsi="Arial" w:cs="Arial"/>
          <w:sz w:val="24"/>
          <w:szCs w:val="24"/>
        </w:rPr>
        <w:t xml:space="preserve">. </w:t>
      </w:r>
      <w:r w:rsidR="00060906" w:rsidRPr="00D721BF">
        <w:rPr>
          <w:rFonts w:ascii="Arial" w:hAnsi="Arial" w:cs="Arial"/>
          <w:sz w:val="24"/>
          <w:szCs w:val="24"/>
        </w:rPr>
        <w:t xml:space="preserve">This discussion will lead to the impacts of Brexit No Deal scenario, and evidently highlight the effects of those impacts. The report will continue with recommendations to </w:t>
      </w:r>
      <w:r w:rsidR="00D23DB8" w:rsidRPr="00D721BF">
        <w:rPr>
          <w:rFonts w:ascii="Arial" w:hAnsi="Arial" w:cs="Arial"/>
          <w:sz w:val="24"/>
          <w:szCs w:val="24"/>
        </w:rPr>
        <w:t>politicians</w:t>
      </w:r>
      <w:r w:rsidR="00060906" w:rsidRPr="00D721BF">
        <w:rPr>
          <w:rFonts w:ascii="Arial" w:hAnsi="Arial" w:cs="Arial"/>
          <w:sz w:val="24"/>
          <w:szCs w:val="24"/>
        </w:rPr>
        <w:t xml:space="preserve"> and </w:t>
      </w:r>
      <w:r w:rsidR="00D23DB8" w:rsidRPr="00D721BF">
        <w:rPr>
          <w:rFonts w:ascii="Arial" w:hAnsi="Arial" w:cs="Arial"/>
          <w:sz w:val="24"/>
          <w:szCs w:val="24"/>
        </w:rPr>
        <w:t>transport planners</w:t>
      </w:r>
      <w:r w:rsidR="00060906" w:rsidRPr="00D721BF">
        <w:rPr>
          <w:rFonts w:ascii="Arial" w:hAnsi="Arial" w:cs="Arial"/>
          <w:sz w:val="24"/>
          <w:szCs w:val="24"/>
        </w:rPr>
        <w:t xml:space="preserve"> on how to mitigate the negative impacts on the Brexit No Deal eventuality.</w:t>
      </w:r>
    </w:p>
    <w:p w14:paraId="70FA5B53" w14:textId="4F8E7CE2" w:rsidR="007B3980" w:rsidRPr="00D721BF" w:rsidRDefault="007B3980" w:rsidP="00D721BF">
      <w:pPr>
        <w:spacing w:line="360" w:lineRule="auto"/>
        <w:rPr>
          <w:rFonts w:ascii="Arial" w:hAnsi="Arial" w:cs="Arial"/>
          <w:sz w:val="24"/>
          <w:szCs w:val="24"/>
        </w:rPr>
      </w:pPr>
    </w:p>
    <w:p w14:paraId="2859BC26" w14:textId="1593D3AD" w:rsidR="007B3980" w:rsidRPr="00D721BF" w:rsidRDefault="007B3980" w:rsidP="00D721BF">
      <w:pPr>
        <w:spacing w:line="360" w:lineRule="auto"/>
        <w:rPr>
          <w:rFonts w:ascii="Arial" w:hAnsi="Arial" w:cs="Arial"/>
          <w:sz w:val="24"/>
          <w:szCs w:val="24"/>
        </w:rPr>
      </w:pPr>
    </w:p>
    <w:p w14:paraId="632C4D77" w14:textId="35A4C238" w:rsidR="007B3980" w:rsidRPr="00D721BF" w:rsidRDefault="007B3980" w:rsidP="00D721BF">
      <w:pPr>
        <w:spacing w:line="360" w:lineRule="auto"/>
        <w:rPr>
          <w:rFonts w:ascii="Arial" w:hAnsi="Arial" w:cs="Arial"/>
          <w:sz w:val="24"/>
          <w:szCs w:val="24"/>
        </w:rPr>
      </w:pPr>
    </w:p>
    <w:p w14:paraId="0CBBBF14" w14:textId="199E28DA" w:rsidR="007B3980" w:rsidRPr="00D721BF" w:rsidRDefault="007B3980" w:rsidP="00D721BF">
      <w:pPr>
        <w:spacing w:line="360" w:lineRule="auto"/>
        <w:rPr>
          <w:rFonts w:ascii="Arial" w:hAnsi="Arial" w:cs="Arial"/>
          <w:sz w:val="24"/>
          <w:szCs w:val="24"/>
        </w:rPr>
      </w:pPr>
    </w:p>
    <w:p w14:paraId="6391EAB7" w14:textId="6FE65F2C" w:rsidR="007B3980" w:rsidRPr="00D721BF" w:rsidRDefault="007B3980" w:rsidP="00D721BF">
      <w:pPr>
        <w:spacing w:line="360" w:lineRule="auto"/>
        <w:rPr>
          <w:rFonts w:ascii="Arial" w:hAnsi="Arial" w:cs="Arial"/>
          <w:sz w:val="24"/>
          <w:szCs w:val="24"/>
        </w:rPr>
      </w:pPr>
    </w:p>
    <w:p w14:paraId="73DDFC04" w14:textId="261A07FC" w:rsidR="007B3980" w:rsidRPr="00D721BF" w:rsidRDefault="007B3980" w:rsidP="00D721BF">
      <w:pPr>
        <w:spacing w:line="360" w:lineRule="auto"/>
        <w:rPr>
          <w:rFonts w:ascii="Arial" w:hAnsi="Arial" w:cs="Arial"/>
          <w:sz w:val="24"/>
          <w:szCs w:val="24"/>
        </w:rPr>
      </w:pPr>
    </w:p>
    <w:p w14:paraId="4FB122FE" w14:textId="599838F2" w:rsidR="007B3980" w:rsidRPr="00D721BF" w:rsidRDefault="007B3980" w:rsidP="00D721BF">
      <w:pPr>
        <w:spacing w:line="360" w:lineRule="auto"/>
        <w:rPr>
          <w:rFonts w:ascii="Arial" w:hAnsi="Arial" w:cs="Arial"/>
          <w:sz w:val="24"/>
          <w:szCs w:val="24"/>
        </w:rPr>
      </w:pPr>
    </w:p>
    <w:p w14:paraId="3FCD917A" w14:textId="4C52CEEF" w:rsidR="007B3980" w:rsidRPr="00D721BF" w:rsidRDefault="007B3980" w:rsidP="00D721BF">
      <w:pPr>
        <w:spacing w:line="360" w:lineRule="auto"/>
        <w:rPr>
          <w:rFonts w:ascii="Arial" w:hAnsi="Arial" w:cs="Arial"/>
          <w:sz w:val="24"/>
          <w:szCs w:val="24"/>
        </w:rPr>
      </w:pPr>
    </w:p>
    <w:p w14:paraId="1FD989F5" w14:textId="778E3B64" w:rsidR="007B3980" w:rsidRPr="00D721BF" w:rsidRDefault="007B3980" w:rsidP="00D721BF">
      <w:pPr>
        <w:spacing w:line="360" w:lineRule="auto"/>
        <w:rPr>
          <w:rFonts w:ascii="Arial" w:hAnsi="Arial" w:cs="Arial"/>
          <w:sz w:val="24"/>
          <w:szCs w:val="24"/>
        </w:rPr>
      </w:pPr>
    </w:p>
    <w:p w14:paraId="26895ECB" w14:textId="7F066823" w:rsidR="007B3980" w:rsidRPr="00D721BF" w:rsidRDefault="007B3980" w:rsidP="00D721BF">
      <w:pPr>
        <w:spacing w:line="360" w:lineRule="auto"/>
        <w:rPr>
          <w:rFonts w:ascii="Arial" w:hAnsi="Arial" w:cs="Arial"/>
          <w:sz w:val="24"/>
          <w:szCs w:val="24"/>
        </w:rPr>
      </w:pPr>
    </w:p>
    <w:p w14:paraId="33D5F11D" w14:textId="318FBCAE" w:rsidR="007B3980" w:rsidRPr="00D721BF" w:rsidRDefault="007B3980" w:rsidP="00D721BF">
      <w:pPr>
        <w:spacing w:line="360" w:lineRule="auto"/>
        <w:rPr>
          <w:rFonts w:ascii="Arial" w:hAnsi="Arial" w:cs="Arial"/>
          <w:sz w:val="24"/>
          <w:szCs w:val="24"/>
        </w:rPr>
      </w:pPr>
    </w:p>
    <w:p w14:paraId="72461C33" w14:textId="06B4CB30" w:rsidR="007B3980" w:rsidRPr="00D721BF" w:rsidRDefault="007B3980" w:rsidP="00D721BF">
      <w:pPr>
        <w:spacing w:line="360" w:lineRule="auto"/>
        <w:rPr>
          <w:rFonts w:ascii="Arial" w:hAnsi="Arial" w:cs="Arial"/>
          <w:sz w:val="24"/>
          <w:szCs w:val="24"/>
        </w:rPr>
      </w:pPr>
    </w:p>
    <w:p w14:paraId="60E3B140" w14:textId="1A13C2AA" w:rsidR="007B3980" w:rsidRPr="00D721BF" w:rsidRDefault="007B3980" w:rsidP="00D721BF">
      <w:pPr>
        <w:spacing w:line="360" w:lineRule="auto"/>
        <w:rPr>
          <w:rFonts w:ascii="Arial" w:hAnsi="Arial" w:cs="Arial"/>
          <w:sz w:val="24"/>
          <w:szCs w:val="24"/>
        </w:rPr>
      </w:pPr>
    </w:p>
    <w:p w14:paraId="4DB1EC68" w14:textId="77777777" w:rsidR="00760342" w:rsidRDefault="00760342" w:rsidP="00D721BF">
      <w:pPr>
        <w:spacing w:line="360" w:lineRule="auto"/>
        <w:rPr>
          <w:rFonts w:ascii="Arial" w:hAnsi="Arial" w:cs="Arial"/>
          <w:b/>
          <w:sz w:val="24"/>
          <w:szCs w:val="24"/>
        </w:rPr>
      </w:pPr>
    </w:p>
    <w:p w14:paraId="1D937C6B" w14:textId="77777777" w:rsidR="00760342" w:rsidRDefault="00760342" w:rsidP="00D721BF">
      <w:pPr>
        <w:spacing w:line="360" w:lineRule="auto"/>
        <w:rPr>
          <w:rFonts w:ascii="Arial" w:hAnsi="Arial" w:cs="Arial"/>
          <w:b/>
          <w:sz w:val="24"/>
          <w:szCs w:val="24"/>
        </w:rPr>
      </w:pPr>
    </w:p>
    <w:p w14:paraId="55CAD898" w14:textId="3DC73044" w:rsidR="00836834" w:rsidRPr="00D721BF" w:rsidRDefault="00A37885" w:rsidP="00D721BF">
      <w:pPr>
        <w:spacing w:line="360" w:lineRule="auto"/>
        <w:rPr>
          <w:rFonts w:ascii="Arial" w:hAnsi="Arial" w:cs="Arial"/>
          <w:b/>
          <w:sz w:val="24"/>
          <w:szCs w:val="24"/>
        </w:rPr>
      </w:pPr>
      <w:r w:rsidRPr="00D721BF">
        <w:rPr>
          <w:rFonts w:ascii="Arial" w:hAnsi="Arial" w:cs="Arial"/>
          <w:b/>
          <w:sz w:val="24"/>
          <w:szCs w:val="24"/>
        </w:rPr>
        <w:lastRenderedPageBreak/>
        <w:t>Background on Global / UK Tourism</w:t>
      </w:r>
      <w:r w:rsidR="007B3980" w:rsidRPr="00D721BF">
        <w:rPr>
          <w:rFonts w:ascii="Arial" w:hAnsi="Arial" w:cs="Arial"/>
          <w:b/>
          <w:sz w:val="24"/>
          <w:szCs w:val="24"/>
        </w:rPr>
        <w:t>:</w:t>
      </w:r>
    </w:p>
    <w:p w14:paraId="2EC4AB4B" w14:textId="6E69C368" w:rsidR="00790C9F" w:rsidRPr="00D721BF" w:rsidRDefault="002F7C7C" w:rsidP="00D721BF">
      <w:pPr>
        <w:spacing w:line="360" w:lineRule="auto"/>
        <w:rPr>
          <w:rFonts w:ascii="Arial" w:hAnsi="Arial" w:cs="Arial"/>
          <w:sz w:val="24"/>
          <w:szCs w:val="24"/>
        </w:rPr>
      </w:pPr>
      <w:r w:rsidRPr="00D721BF">
        <w:rPr>
          <w:rFonts w:ascii="Arial" w:hAnsi="Arial" w:cs="Arial"/>
          <w:sz w:val="24"/>
          <w:szCs w:val="24"/>
        </w:rPr>
        <w:t>To understand the magnitude of tourism here in the UK</w:t>
      </w:r>
      <w:r w:rsidR="00B44408" w:rsidRPr="00D721BF">
        <w:rPr>
          <w:rFonts w:ascii="Arial" w:hAnsi="Arial" w:cs="Arial"/>
          <w:sz w:val="24"/>
          <w:szCs w:val="24"/>
        </w:rPr>
        <w:t>, EU</w:t>
      </w:r>
      <w:r w:rsidRPr="00D721BF">
        <w:rPr>
          <w:rFonts w:ascii="Arial" w:hAnsi="Arial" w:cs="Arial"/>
          <w:sz w:val="24"/>
          <w:szCs w:val="24"/>
        </w:rPr>
        <w:t xml:space="preserve"> and globally the nature of the expanse of the industry needs to be outlined. </w:t>
      </w:r>
      <w:r w:rsidR="001563B6" w:rsidRPr="00D721BF">
        <w:rPr>
          <w:rFonts w:ascii="Arial" w:hAnsi="Arial" w:cs="Arial"/>
          <w:sz w:val="24"/>
          <w:szCs w:val="24"/>
        </w:rPr>
        <w:t>The Tourism Sector</w:t>
      </w:r>
      <w:r w:rsidRPr="00D721BF">
        <w:rPr>
          <w:rFonts w:ascii="Arial" w:hAnsi="Arial" w:cs="Arial"/>
          <w:sz w:val="24"/>
          <w:szCs w:val="24"/>
        </w:rPr>
        <w:t xml:space="preserve"> is a broad term to include many industries</w:t>
      </w:r>
      <w:r w:rsidR="00624545" w:rsidRPr="00D721BF">
        <w:rPr>
          <w:rFonts w:ascii="Arial" w:hAnsi="Arial" w:cs="Arial"/>
          <w:sz w:val="24"/>
          <w:szCs w:val="24"/>
        </w:rPr>
        <w:t>, the OECD</w:t>
      </w:r>
      <w:r w:rsidR="00B44408" w:rsidRPr="00D721BF">
        <w:rPr>
          <w:rFonts w:ascii="Arial" w:hAnsi="Arial" w:cs="Arial"/>
          <w:sz w:val="24"/>
          <w:szCs w:val="24"/>
        </w:rPr>
        <w:t xml:space="preserve"> (2002)</w:t>
      </w:r>
      <w:r w:rsidR="00624545" w:rsidRPr="00D721BF">
        <w:rPr>
          <w:rFonts w:ascii="Arial" w:hAnsi="Arial" w:cs="Arial"/>
          <w:sz w:val="24"/>
          <w:szCs w:val="24"/>
        </w:rPr>
        <w:t xml:space="preserve"> has </w:t>
      </w:r>
      <w:r w:rsidR="00B44408" w:rsidRPr="00D721BF">
        <w:rPr>
          <w:rFonts w:ascii="Arial" w:hAnsi="Arial" w:cs="Arial"/>
          <w:sz w:val="24"/>
          <w:szCs w:val="24"/>
        </w:rPr>
        <w:t>defined</w:t>
      </w:r>
      <w:r w:rsidR="00624545" w:rsidRPr="00D721BF">
        <w:rPr>
          <w:rFonts w:ascii="Arial" w:hAnsi="Arial" w:cs="Arial"/>
          <w:sz w:val="24"/>
          <w:szCs w:val="24"/>
        </w:rPr>
        <w:t xml:space="preserve"> touris</w:t>
      </w:r>
      <w:r w:rsidR="00B44408" w:rsidRPr="00D721BF">
        <w:rPr>
          <w:rFonts w:ascii="Arial" w:hAnsi="Arial" w:cs="Arial"/>
          <w:sz w:val="24"/>
          <w:szCs w:val="24"/>
        </w:rPr>
        <w:t>m</w:t>
      </w:r>
      <w:r w:rsidR="00624545" w:rsidRPr="00D721BF">
        <w:rPr>
          <w:rFonts w:ascii="Arial" w:hAnsi="Arial" w:cs="Arial"/>
          <w:sz w:val="24"/>
          <w:szCs w:val="24"/>
        </w:rPr>
        <w:t xml:space="preserve"> ‘as the activities of persons travelling to and staying in places outside their usual environment for not more than one consecutive year for leisure</w:t>
      </w:r>
      <w:r w:rsidR="00B44408" w:rsidRPr="00D721BF">
        <w:rPr>
          <w:rFonts w:ascii="Arial" w:hAnsi="Arial" w:cs="Arial"/>
          <w:sz w:val="24"/>
          <w:szCs w:val="24"/>
        </w:rPr>
        <w:t xml:space="preserve">’ the definition </w:t>
      </w:r>
      <w:r w:rsidR="003F06B4" w:rsidRPr="00D721BF">
        <w:rPr>
          <w:rFonts w:ascii="Arial" w:hAnsi="Arial" w:cs="Arial"/>
          <w:sz w:val="24"/>
          <w:szCs w:val="24"/>
        </w:rPr>
        <w:t xml:space="preserve">reveals the inclusion of many services and products that are utilized when an individual is </w:t>
      </w:r>
      <w:r w:rsidR="00AD6AB4" w:rsidRPr="00D721BF">
        <w:rPr>
          <w:rFonts w:ascii="Arial" w:hAnsi="Arial" w:cs="Arial"/>
          <w:sz w:val="24"/>
          <w:szCs w:val="24"/>
        </w:rPr>
        <w:t>pursuing</w:t>
      </w:r>
      <w:r w:rsidR="003F06B4" w:rsidRPr="00D721BF">
        <w:rPr>
          <w:rFonts w:ascii="Arial" w:hAnsi="Arial" w:cs="Arial"/>
          <w:sz w:val="24"/>
          <w:szCs w:val="24"/>
        </w:rPr>
        <w:t xml:space="preserve"> their travelling activities. All these services and products </w:t>
      </w:r>
      <w:r w:rsidR="00AD6AB4" w:rsidRPr="00D721BF">
        <w:rPr>
          <w:rFonts w:ascii="Arial" w:hAnsi="Arial" w:cs="Arial"/>
          <w:sz w:val="24"/>
          <w:szCs w:val="24"/>
        </w:rPr>
        <w:t>with their</w:t>
      </w:r>
      <w:r w:rsidR="003F06B4" w:rsidRPr="00D721BF">
        <w:rPr>
          <w:rFonts w:ascii="Arial" w:hAnsi="Arial" w:cs="Arial"/>
          <w:sz w:val="24"/>
          <w:szCs w:val="24"/>
        </w:rPr>
        <w:t xml:space="preserve"> </w:t>
      </w:r>
      <w:r w:rsidR="002166F6" w:rsidRPr="00D721BF">
        <w:rPr>
          <w:rFonts w:ascii="Arial" w:hAnsi="Arial" w:cs="Arial"/>
          <w:sz w:val="24"/>
          <w:szCs w:val="24"/>
        </w:rPr>
        <w:t>associated</w:t>
      </w:r>
      <w:r w:rsidR="003F06B4" w:rsidRPr="00D721BF">
        <w:rPr>
          <w:rFonts w:ascii="Arial" w:hAnsi="Arial" w:cs="Arial"/>
          <w:sz w:val="24"/>
          <w:szCs w:val="24"/>
        </w:rPr>
        <w:t xml:space="preserve"> </w:t>
      </w:r>
      <w:r w:rsidR="002166F6" w:rsidRPr="00D721BF">
        <w:rPr>
          <w:rFonts w:ascii="Arial" w:hAnsi="Arial" w:cs="Arial"/>
          <w:sz w:val="24"/>
          <w:szCs w:val="24"/>
        </w:rPr>
        <w:t xml:space="preserve">profits can be </w:t>
      </w:r>
      <w:r w:rsidR="003F06B4" w:rsidRPr="00D721BF">
        <w:rPr>
          <w:rFonts w:ascii="Arial" w:hAnsi="Arial" w:cs="Arial"/>
          <w:sz w:val="24"/>
          <w:szCs w:val="24"/>
        </w:rPr>
        <w:t>calculated under the realm of Tourism, for ex</w:t>
      </w:r>
      <w:r w:rsidR="002166F6" w:rsidRPr="00D721BF">
        <w:rPr>
          <w:rFonts w:ascii="Arial" w:hAnsi="Arial" w:cs="Arial"/>
          <w:sz w:val="24"/>
          <w:szCs w:val="24"/>
        </w:rPr>
        <w:t>ample accommodation, restaurants, attractions, hospitality, transport and travel services as outlined in the Tourism Sector Report for the House of Commons Committee on Exiting the European Union</w:t>
      </w:r>
      <w:r w:rsidR="0089323A" w:rsidRPr="00D721BF">
        <w:rPr>
          <w:rFonts w:ascii="Arial" w:hAnsi="Arial" w:cs="Arial"/>
          <w:sz w:val="24"/>
          <w:szCs w:val="24"/>
        </w:rPr>
        <w:t>. (</w:t>
      </w:r>
      <w:r w:rsidR="00A41DF1" w:rsidRPr="00D721BF">
        <w:rPr>
          <w:rFonts w:ascii="Arial" w:hAnsi="Arial" w:cs="Arial"/>
          <w:sz w:val="24"/>
          <w:szCs w:val="24"/>
        </w:rPr>
        <w:t>2017)</w:t>
      </w:r>
      <w:r w:rsidR="00A37885" w:rsidRPr="00D721BF">
        <w:rPr>
          <w:rFonts w:ascii="Arial" w:hAnsi="Arial" w:cs="Arial"/>
          <w:sz w:val="24"/>
          <w:szCs w:val="24"/>
        </w:rPr>
        <w:t xml:space="preserve"> </w:t>
      </w:r>
      <w:r w:rsidR="00790C9F" w:rsidRPr="00D721BF">
        <w:rPr>
          <w:rFonts w:ascii="Arial" w:hAnsi="Arial" w:cs="Arial"/>
          <w:sz w:val="24"/>
          <w:szCs w:val="24"/>
        </w:rPr>
        <w:t>According to Deloitte</w:t>
      </w:r>
      <w:r w:rsidR="001714E7" w:rsidRPr="00D721BF">
        <w:rPr>
          <w:rFonts w:ascii="Arial" w:hAnsi="Arial" w:cs="Arial"/>
          <w:sz w:val="24"/>
          <w:szCs w:val="24"/>
        </w:rPr>
        <w:t xml:space="preserve"> the travel and tourism sector accounts for 10% of Global GDP (2018). Within the UK in 2015 </w:t>
      </w:r>
      <w:r w:rsidR="002B50A4" w:rsidRPr="00D721BF">
        <w:rPr>
          <w:rFonts w:ascii="Arial" w:hAnsi="Arial" w:cs="Arial"/>
          <w:sz w:val="24"/>
          <w:szCs w:val="24"/>
        </w:rPr>
        <w:t>direct t</w:t>
      </w:r>
      <w:r w:rsidR="001714E7" w:rsidRPr="00D721BF">
        <w:rPr>
          <w:rFonts w:ascii="Arial" w:hAnsi="Arial" w:cs="Arial"/>
          <w:sz w:val="24"/>
          <w:szCs w:val="24"/>
        </w:rPr>
        <w:t xml:space="preserve">ourism was worth </w:t>
      </w:r>
      <w:r w:rsidR="0040755D" w:rsidRPr="00D721BF">
        <w:rPr>
          <w:rFonts w:ascii="Arial" w:hAnsi="Arial" w:cs="Arial"/>
          <w:sz w:val="24"/>
          <w:szCs w:val="24"/>
        </w:rPr>
        <w:t>62.</w:t>
      </w:r>
      <w:r w:rsidR="00F61215" w:rsidRPr="00D721BF">
        <w:rPr>
          <w:rFonts w:ascii="Arial" w:hAnsi="Arial" w:cs="Arial"/>
          <w:sz w:val="24"/>
          <w:szCs w:val="24"/>
        </w:rPr>
        <w:t>4 billion pounds</w:t>
      </w:r>
      <w:r w:rsidR="00DA5627" w:rsidRPr="00D721BF">
        <w:rPr>
          <w:rFonts w:ascii="Arial" w:hAnsi="Arial" w:cs="Arial"/>
          <w:sz w:val="24"/>
          <w:szCs w:val="24"/>
        </w:rPr>
        <w:t>. (DCMS.2017)</w:t>
      </w:r>
    </w:p>
    <w:p w14:paraId="2AE4FFBB" w14:textId="4E4E1966" w:rsidR="002B50A4" w:rsidRPr="00D721BF" w:rsidRDefault="002B50A4" w:rsidP="00D721BF">
      <w:pPr>
        <w:spacing w:line="360" w:lineRule="auto"/>
        <w:rPr>
          <w:rFonts w:ascii="Arial" w:hAnsi="Arial" w:cs="Arial"/>
          <w:sz w:val="24"/>
          <w:szCs w:val="24"/>
        </w:rPr>
      </w:pPr>
      <w:r w:rsidRPr="00D721BF">
        <w:rPr>
          <w:rFonts w:ascii="Arial" w:hAnsi="Arial" w:cs="Arial"/>
          <w:sz w:val="24"/>
          <w:szCs w:val="24"/>
        </w:rPr>
        <w:t>According to the Tourism Alliance (2015) their figures reveal that in 2013 the value of tourism was at 9%, with a further break down of the revenue areas.</w:t>
      </w:r>
    </w:p>
    <w:p w14:paraId="2531404A" w14:textId="029EA546"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A</w:t>
      </w:r>
    </w:p>
    <w:p w14:paraId="4B899803" w14:textId="47B031B8" w:rsidR="00F22A8B" w:rsidRPr="00D721BF" w:rsidRDefault="002B50A4" w:rsidP="00D721BF">
      <w:pPr>
        <w:spacing w:line="360" w:lineRule="auto"/>
        <w:rPr>
          <w:rFonts w:ascii="Arial" w:hAnsi="Arial" w:cs="Arial"/>
          <w:sz w:val="24"/>
          <w:szCs w:val="24"/>
        </w:rPr>
      </w:pPr>
      <w:r w:rsidRPr="00D721BF">
        <w:rPr>
          <w:rFonts w:ascii="Arial" w:hAnsi="Arial" w:cs="Arial"/>
          <w:noProof/>
          <w:sz w:val="24"/>
          <w:szCs w:val="24"/>
        </w:rPr>
        <w:drawing>
          <wp:inline distT="0" distB="0" distL="0" distR="0" wp14:anchorId="1D10C839" wp14:editId="27DE0428">
            <wp:extent cx="3295650" cy="2819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95650" cy="2819400"/>
                    </a:xfrm>
                    <a:prstGeom prst="rect">
                      <a:avLst/>
                    </a:prstGeom>
                  </pic:spPr>
                </pic:pic>
              </a:graphicData>
            </a:graphic>
          </wp:inline>
        </w:drawing>
      </w:r>
    </w:p>
    <w:p w14:paraId="4D7044FF" w14:textId="7BDEF1DC" w:rsidR="00233241" w:rsidRPr="00D721BF" w:rsidRDefault="00AE5E67" w:rsidP="00D721BF">
      <w:pPr>
        <w:spacing w:line="360" w:lineRule="auto"/>
        <w:rPr>
          <w:rFonts w:ascii="Arial" w:hAnsi="Arial" w:cs="Arial"/>
          <w:sz w:val="24"/>
          <w:szCs w:val="24"/>
        </w:rPr>
      </w:pPr>
      <w:r w:rsidRPr="00D721BF">
        <w:rPr>
          <w:rFonts w:ascii="Arial" w:hAnsi="Arial" w:cs="Arial"/>
          <w:sz w:val="24"/>
          <w:szCs w:val="24"/>
        </w:rPr>
        <w:t xml:space="preserve">To understand the magnitude and importance of the growth of the tourism sector, the </w:t>
      </w:r>
      <w:r w:rsidR="00B816B9" w:rsidRPr="00D721BF">
        <w:rPr>
          <w:rFonts w:ascii="Arial" w:hAnsi="Arial" w:cs="Arial"/>
          <w:sz w:val="24"/>
          <w:szCs w:val="24"/>
        </w:rPr>
        <w:t>statistics</w:t>
      </w:r>
      <w:r w:rsidRPr="00D721BF">
        <w:rPr>
          <w:rFonts w:ascii="Arial" w:hAnsi="Arial" w:cs="Arial"/>
          <w:sz w:val="24"/>
          <w:szCs w:val="24"/>
        </w:rPr>
        <w:t xml:space="preserve"> provided by Office National </w:t>
      </w:r>
      <w:r w:rsidR="005B78E7" w:rsidRPr="00D721BF">
        <w:rPr>
          <w:rFonts w:ascii="Arial" w:hAnsi="Arial" w:cs="Arial"/>
          <w:sz w:val="24"/>
          <w:szCs w:val="24"/>
        </w:rPr>
        <w:t>Statistics</w:t>
      </w:r>
      <w:r w:rsidRPr="00D721BF">
        <w:rPr>
          <w:rFonts w:ascii="Arial" w:hAnsi="Arial" w:cs="Arial"/>
          <w:sz w:val="24"/>
          <w:szCs w:val="24"/>
        </w:rPr>
        <w:t xml:space="preserve"> stating that the tourism industry grew by </w:t>
      </w:r>
      <w:r w:rsidRPr="00D721BF">
        <w:rPr>
          <w:rFonts w:ascii="Arial" w:hAnsi="Arial" w:cs="Arial"/>
          <w:sz w:val="24"/>
          <w:szCs w:val="24"/>
        </w:rPr>
        <w:lastRenderedPageBreak/>
        <w:t xml:space="preserve">34% between 2010 and 2016, </w:t>
      </w:r>
      <w:r w:rsidR="005B78E7" w:rsidRPr="00D721BF">
        <w:rPr>
          <w:rFonts w:ascii="Arial" w:hAnsi="Arial" w:cs="Arial"/>
          <w:sz w:val="24"/>
          <w:szCs w:val="24"/>
        </w:rPr>
        <w:t>comparatively</w:t>
      </w:r>
      <w:r w:rsidRPr="00D721BF">
        <w:rPr>
          <w:rFonts w:ascii="Arial" w:hAnsi="Arial" w:cs="Arial"/>
          <w:sz w:val="24"/>
          <w:szCs w:val="24"/>
        </w:rPr>
        <w:t xml:space="preserve"> only 23% in the same period for the rest of the economy.</w:t>
      </w:r>
    </w:p>
    <w:p w14:paraId="6FAC7D80" w14:textId="1B372C79" w:rsidR="00F22A8B" w:rsidRPr="00D721BF" w:rsidRDefault="00AE5E67" w:rsidP="00D721BF">
      <w:pPr>
        <w:spacing w:line="360" w:lineRule="auto"/>
        <w:rPr>
          <w:rFonts w:ascii="Arial" w:hAnsi="Arial" w:cs="Arial"/>
          <w:sz w:val="24"/>
          <w:szCs w:val="24"/>
        </w:rPr>
      </w:pPr>
      <w:r w:rsidRPr="00D721BF">
        <w:rPr>
          <w:rFonts w:ascii="Arial" w:hAnsi="Arial" w:cs="Arial"/>
          <w:sz w:val="24"/>
          <w:szCs w:val="24"/>
        </w:rPr>
        <w:t>To further the extent of the understanding of UK tourism on a global setting is set out by ABTA</w:t>
      </w:r>
      <w:r w:rsidR="00216B7D" w:rsidRPr="00D721BF">
        <w:rPr>
          <w:rFonts w:ascii="Arial" w:hAnsi="Arial" w:cs="Arial"/>
          <w:sz w:val="24"/>
          <w:szCs w:val="24"/>
        </w:rPr>
        <w:t xml:space="preserve">, with their figures </w:t>
      </w:r>
      <w:r w:rsidR="005B78E7" w:rsidRPr="00D721BF">
        <w:rPr>
          <w:rFonts w:ascii="Arial" w:hAnsi="Arial" w:cs="Arial"/>
          <w:sz w:val="24"/>
          <w:szCs w:val="24"/>
        </w:rPr>
        <w:t>demonstrating</w:t>
      </w:r>
      <w:r w:rsidR="00216B7D" w:rsidRPr="00D721BF">
        <w:rPr>
          <w:rFonts w:ascii="Arial" w:hAnsi="Arial" w:cs="Arial"/>
          <w:sz w:val="24"/>
          <w:szCs w:val="24"/>
        </w:rPr>
        <w:t xml:space="preserve"> 29.3 million </w:t>
      </w:r>
      <w:r w:rsidR="005B78E7" w:rsidRPr="00D721BF">
        <w:rPr>
          <w:rFonts w:ascii="Arial" w:hAnsi="Arial" w:cs="Arial"/>
          <w:sz w:val="24"/>
          <w:szCs w:val="24"/>
        </w:rPr>
        <w:t>visits</w:t>
      </w:r>
      <w:r w:rsidR="00216B7D" w:rsidRPr="00D721BF">
        <w:rPr>
          <w:rFonts w:ascii="Arial" w:hAnsi="Arial" w:cs="Arial"/>
          <w:sz w:val="24"/>
          <w:szCs w:val="24"/>
        </w:rPr>
        <w:t xml:space="preserve"> in 2011 making the UK the seventh top global destination to visit.</w:t>
      </w:r>
    </w:p>
    <w:p w14:paraId="2EB1E0B9" w14:textId="7D803101"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B:</w:t>
      </w:r>
    </w:p>
    <w:p w14:paraId="38B25057" w14:textId="74124393" w:rsidR="001563B6" w:rsidRPr="00D721BF" w:rsidRDefault="00A41DF1" w:rsidP="00D721BF">
      <w:pPr>
        <w:spacing w:line="360" w:lineRule="auto"/>
        <w:rPr>
          <w:rFonts w:ascii="Arial" w:hAnsi="Arial" w:cs="Arial"/>
          <w:sz w:val="24"/>
          <w:szCs w:val="24"/>
        </w:rPr>
      </w:pPr>
      <w:r w:rsidRPr="00D721BF">
        <w:rPr>
          <w:rFonts w:ascii="Arial" w:hAnsi="Arial" w:cs="Arial"/>
          <w:noProof/>
          <w:sz w:val="24"/>
          <w:szCs w:val="24"/>
        </w:rPr>
        <w:drawing>
          <wp:anchor distT="0" distB="0" distL="114300" distR="114300" simplePos="0" relativeHeight="251659264" behindDoc="0" locked="0" layoutInCell="1" allowOverlap="1" wp14:anchorId="18A6A7DC" wp14:editId="6A44FFB2">
            <wp:simplePos x="914400" y="2796540"/>
            <wp:positionH relativeFrom="column">
              <wp:align>left</wp:align>
            </wp:positionH>
            <wp:positionV relativeFrom="paragraph">
              <wp:align>top</wp:align>
            </wp:positionV>
            <wp:extent cx="2486025" cy="25527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86025" cy="2552700"/>
                    </a:xfrm>
                    <a:prstGeom prst="rect">
                      <a:avLst/>
                    </a:prstGeom>
                  </pic:spPr>
                </pic:pic>
              </a:graphicData>
            </a:graphic>
          </wp:anchor>
        </w:drawing>
      </w:r>
      <w:r w:rsidR="0032745C" w:rsidRPr="00D721BF">
        <w:rPr>
          <w:rFonts w:ascii="Arial" w:hAnsi="Arial" w:cs="Arial"/>
          <w:sz w:val="24"/>
          <w:szCs w:val="24"/>
        </w:rPr>
        <w:br w:type="textWrapping" w:clear="all"/>
      </w:r>
    </w:p>
    <w:p w14:paraId="3A0D5778" w14:textId="49D73A3B" w:rsidR="00216B7D" w:rsidRPr="00D721BF" w:rsidRDefault="00216B7D" w:rsidP="00D721BF">
      <w:pPr>
        <w:spacing w:line="360" w:lineRule="auto"/>
        <w:rPr>
          <w:rFonts w:ascii="Arial" w:hAnsi="Arial" w:cs="Arial"/>
          <w:sz w:val="24"/>
          <w:szCs w:val="24"/>
        </w:rPr>
      </w:pPr>
      <w:r w:rsidRPr="00D721BF">
        <w:rPr>
          <w:rFonts w:ascii="Arial" w:hAnsi="Arial" w:cs="Arial"/>
          <w:sz w:val="24"/>
          <w:szCs w:val="24"/>
        </w:rPr>
        <w:t xml:space="preserve">Its also crucial to include the volume of domestic tourism, as it is a major </w:t>
      </w:r>
      <w:r w:rsidR="00593991" w:rsidRPr="00D721BF">
        <w:rPr>
          <w:rFonts w:ascii="Arial" w:hAnsi="Arial" w:cs="Arial"/>
          <w:sz w:val="24"/>
          <w:szCs w:val="24"/>
        </w:rPr>
        <w:t>contributor</w:t>
      </w:r>
      <w:r w:rsidRPr="00D721BF">
        <w:rPr>
          <w:rFonts w:ascii="Arial" w:hAnsi="Arial" w:cs="Arial"/>
          <w:sz w:val="24"/>
          <w:szCs w:val="24"/>
        </w:rPr>
        <w:t xml:space="preserve"> to the industry. A document report in the House of Commons Library (2016) stated that in 2015 one hundred and twenty-four million overnight visits </w:t>
      </w:r>
      <w:r w:rsidR="00B92987" w:rsidRPr="00D721BF">
        <w:rPr>
          <w:rFonts w:ascii="Arial" w:hAnsi="Arial" w:cs="Arial"/>
          <w:sz w:val="24"/>
          <w:szCs w:val="24"/>
        </w:rPr>
        <w:t>were made by B</w:t>
      </w:r>
      <w:r w:rsidR="00E04270" w:rsidRPr="00D721BF">
        <w:rPr>
          <w:rFonts w:ascii="Arial" w:hAnsi="Arial" w:cs="Arial"/>
          <w:sz w:val="24"/>
          <w:szCs w:val="24"/>
        </w:rPr>
        <w:t xml:space="preserve">ritish </w:t>
      </w:r>
      <w:r w:rsidR="00593991" w:rsidRPr="00D721BF">
        <w:rPr>
          <w:rFonts w:ascii="Arial" w:hAnsi="Arial" w:cs="Arial"/>
          <w:sz w:val="24"/>
          <w:szCs w:val="24"/>
        </w:rPr>
        <w:t>residents to other destinations within the UK, the term ‘Staycations’ has been created to identify this market.</w:t>
      </w:r>
    </w:p>
    <w:p w14:paraId="0574A150" w14:textId="665D37E0" w:rsidR="007B3980" w:rsidRPr="00D721BF" w:rsidRDefault="007B3980" w:rsidP="00D721BF">
      <w:pPr>
        <w:spacing w:line="360" w:lineRule="auto"/>
        <w:rPr>
          <w:rFonts w:ascii="Arial" w:hAnsi="Arial" w:cs="Arial"/>
          <w:sz w:val="24"/>
          <w:szCs w:val="24"/>
        </w:rPr>
      </w:pPr>
    </w:p>
    <w:p w14:paraId="213586F6" w14:textId="1D874524" w:rsidR="007B3980" w:rsidRPr="00D721BF" w:rsidRDefault="007B3980" w:rsidP="00D721BF">
      <w:pPr>
        <w:spacing w:line="360" w:lineRule="auto"/>
        <w:rPr>
          <w:rFonts w:ascii="Arial" w:hAnsi="Arial" w:cs="Arial"/>
          <w:sz w:val="24"/>
          <w:szCs w:val="24"/>
        </w:rPr>
      </w:pPr>
    </w:p>
    <w:p w14:paraId="69742B46" w14:textId="28AD1B49" w:rsidR="007B3980" w:rsidRPr="00D721BF" w:rsidRDefault="007B3980" w:rsidP="00D721BF">
      <w:pPr>
        <w:spacing w:line="360" w:lineRule="auto"/>
        <w:rPr>
          <w:rFonts w:ascii="Arial" w:hAnsi="Arial" w:cs="Arial"/>
          <w:sz w:val="24"/>
          <w:szCs w:val="24"/>
        </w:rPr>
      </w:pPr>
    </w:p>
    <w:p w14:paraId="13FC86DB" w14:textId="59CE3009" w:rsidR="007B3980" w:rsidRPr="00D721BF" w:rsidRDefault="007B3980" w:rsidP="00D721BF">
      <w:pPr>
        <w:spacing w:line="360" w:lineRule="auto"/>
        <w:rPr>
          <w:rFonts w:ascii="Arial" w:hAnsi="Arial" w:cs="Arial"/>
          <w:sz w:val="24"/>
          <w:szCs w:val="24"/>
        </w:rPr>
      </w:pPr>
    </w:p>
    <w:p w14:paraId="5615B71D" w14:textId="1A1EB851" w:rsidR="007B3980" w:rsidRPr="00D721BF" w:rsidRDefault="007B3980" w:rsidP="00D721BF">
      <w:pPr>
        <w:spacing w:line="360" w:lineRule="auto"/>
        <w:rPr>
          <w:rFonts w:ascii="Arial" w:hAnsi="Arial" w:cs="Arial"/>
          <w:sz w:val="24"/>
          <w:szCs w:val="24"/>
        </w:rPr>
      </w:pPr>
    </w:p>
    <w:p w14:paraId="631EDA9C" w14:textId="77777777" w:rsidR="004552BD" w:rsidRPr="00D721BF" w:rsidRDefault="004552BD" w:rsidP="00D721BF">
      <w:pPr>
        <w:spacing w:line="360" w:lineRule="auto"/>
        <w:rPr>
          <w:rFonts w:ascii="Arial" w:hAnsi="Arial" w:cs="Arial"/>
          <w:sz w:val="24"/>
          <w:szCs w:val="24"/>
        </w:rPr>
      </w:pPr>
    </w:p>
    <w:p w14:paraId="5F07244A" w14:textId="0BF5ECF5" w:rsidR="001563B6" w:rsidRPr="00D721BF" w:rsidRDefault="00A37885" w:rsidP="00D721BF">
      <w:pPr>
        <w:spacing w:line="360" w:lineRule="auto"/>
        <w:rPr>
          <w:rFonts w:ascii="Arial" w:hAnsi="Arial" w:cs="Arial"/>
          <w:b/>
          <w:sz w:val="24"/>
          <w:szCs w:val="24"/>
        </w:rPr>
      </w:pPr>
      <w:r w:rsidRPr="00D721BF">
        <w:rPr>
          <w:rFonts w:ascii="Arial" w:hAnsi="Arial" w:cs="Arial"/>
          <w:b/>
          <w:sz w:val="24"/>
          <w:szCs w:val="24"/>
        </w:rPr>
        <w:lastRenderedPageBreak/>
        <w:t xml:space="preserve">UK </w:t>
      </w:r>
      <w:r w:rsidR="007B3980" w:rsidRPr="00D721BF">
        <w:rPr>
          <w:rFonts w:ascii="Arial" w:hAnsi="Arial" w:cs="Arial"/>
          <w:b/>
          <w:sz w:val="24"/>
          <w:szCs w:val="24"/>
        </w:rPr>
        <w:t xml:space="preserve">/ </w:t>
      </w:r>
      <w:r w:rsidRPr="00D721BF">
        <w:rPr>
          <w:rFonts w:ascii="Arial" w:hAnsi="Arial" w:cs="Arial"/>
          <w:b/>
          <w:sz w:val="24"/>
          <w:szCs w:val="24"/>
        </w:rPr>
        <w:t xml:space="preserve">EU </w:t>
      </w:r>
      <w:r w:rsidR="007B3980" w:rsidRPr="00D721BF">
        <w:rPr>
          <w:rFonts w:ascii="Arial" w:hAnsi="Arial" w:cs="Arial"/>
          <w:b/>
          <w:sz w:val="24"/>
          <w:szCs w:val="24"/>
        </w:rPr>
        <w:t>V</w:t>
      </w:r>
      <w:r w:rsidRPr="00D721BF">
        <w:rPr>
          <w:rFonts w:ascii="Arial" w:hAnsi="Arial" w:cs="Arial"/>
          <w:b/>
          <w:sz w:val="24"/>
          <w:szCs w:val="24"/>
        </w:rPr>
        <w:t xml:space="preserve">isitor </w:t>
      </w:r>
      <w:r w:rsidR="007B3980" w:rsidRPr="00D721BF">
        <w:rPr>
          <w:rFonts w:ascii="Arial" w:hAnsi="Arial" w:cs="Arial"/>
          <w:b/>
          <w:sz w:val="24"/>
          <w:szCs w:val="24"/>
        </w:rPr>
        <w:t>N</w:t>
      </w:r>
      <w:r w:rsidRPr="00D721BF">
        <w:rPr>
          <w:rFonts w:ascii="Arial" w:hAnsi="Arial" w:cs="Arial"/>
          <w:b/>
          <w:sz w:val="24"/>
          <w:szCs w:val="24"/>
        </w:rPr>
        <w:t xml:space="preserve">umbers and </w:t>
      </w:r>
      <w:r w:rsidR="007B3980" w:rsidRPr="00D721BF">
        <w:rPr>
          <w:rFonts w:ascii="Arial" w:hAnsi="Arial" w:cs="Arial"/>
          <w:b/>
          <w:sz w:val="24"/>
          <w:szCs w:val="24"/>
        </w:rPr>
        <w:t>S</w:t>
      </w:r>
      <w:r w:rsidRPr="00D721BF">
        <w:rPr>
          <w:rFonts w:ascii="Arial" w:hAnsi="Arial" w:cs="Arial"/>
          <w:b/>
          <w:sz w:val="24"/>
          <w:szCs w:val="24"/>
        </w:rPr>
        <w:t>pend</w:t>
      </w:r>
      <w:r w:rsidR="007B3980" w:rsidRPr="00D721BF">
        <w:rPr>
          <w:rFonts w:ascii="Arial" w:hAnsi="Arial" w:cs="Arial"/>
          <w:b/>
          <w:sz w:val="24"/>
          <w:szCs w:val="24"/>
        </w:rPr>
        <w:t>:</w:t>
      </w:r>
    </w:p>
    <w:p w14:paraId="6A40D517" w14:textId="6FF71566" w:rsidR="00593991" w:rsidRPr="00D721BF" w:rsidRDefault="00593991" w:rsidP="00D721BF">
      <w:pPr>
        <w:spacing w:line="360" w:lineRule="auto"/>
        <w:rPr>
          <w:rFonts w:ascii="Arial" w:hAnsi="Arial" w:cs="Arial"/>
          <w:sz w:val="24"/>
          <w:szCs w:val="24"/>
        </w:rPr>
      </w:pPr>
      <w:r w:rsidRPr="00D721BF">
        <w:rPr>
          <w:rFonts w:ascii="Arial" w:hAnsi="Arial" w:cs="Arial"/>
          <w:sz w:val="24"/>
          <w:szCs w:val="24"/>
        </w:rPr>
        <w:t xml:space="preserve">The report extends its </w:t>
      </w:r>
      <w:r w:rsidR="00951717" w:rsidRPr="00D721BF">
        <w:rPr>
          <w:rFonts w:ascii="Arial" w:hAnsi="Arial" w:cs="Arial"/>
          <w:sz w:val="24"/>
          <w:szCs w:val="24"/>
        </w:rPr>
        <w:t xml:space="preserve">research to provide the evidence into the </w:t>
      </w:r>
      <w:r w:rsidR="00CF4902" w:rsidRPr="00D721BF">
        <w:rPr>
          <w:rFonts w:ascii="Arial" w:hAnsi="Arial" w:cs="Arial"/>
          <w:sz w:val="24"/>
          <w:szCs w:val="24"/>
        </w:rPr>
        <w:t>volume</w:t>
      </w:r>
      <w:r w:rsidR="00951717" w:rsidRPr="00D721BF">
        <w:rPr>
          <w:rFonts w:ascii="Arial" w:hAnsi="Arial" w:cs="Arial"/>
          <w:sz w:val="24"/>
          <w:szCs w:val="24"/>
        </w:rPr>
        <w:t xml:space="preserve"> of visitors and spend </w:t>
      </w:r>
      <w:r w:rsidR="00CF4902" w:rsidRPr="00D721BF">
        <w:rPr>
          <w:rFonts w:ascii="Arial" w:hAnsi="Arial" w:cs="Arial"/>
          <w:sz w:val="24"/>
          <w:szCs w:val="24"/>
        </w:rPr>
        <w:t>between</w:t>
      </w:r>
      <w:r w:rsidR="00951717" w:rsidRPr="00D721BF">
        <w:rPr>
          <w:rFonts w:ascii="Arial" w:hAnsi="Arial" w:cs="Arial"/>
          <w:sz w:val="24"/>
          <w:szCs w:val="24"/>
        </w:rPr>
        <w:t xml:space="preserve"> the UK and EU, revealing the prolific amount of movement and trade exchanged.</w:t>
      </w:r>
      <w:r w:rsidR="00F27989" w:rsidRPr="00D721BF">
        <w:rPr>
          <w:rFonts w:ascii="Arial" w:hAnsi="Arial" w:cs="Arial"/>
          <w:sz w:val="24"/>
          <w:szCs w:val="24"/>
        </w:rPr>
        <w:t xml:space="preserve"> This corroborating the vital contribution to both </w:t>
      </w:r>
      <w:r w:rsidR="00CF4902" w:rsidRPr="00D721BF">
        <w:rPr>
          <w:rFonts w:ascii="Arial" w:hAnsi="Arial" w:cs="Arial"/>
          <w:sz w:val="24"/>
          <w:szCs w:val="24"/>
        </w:rPr>
        <w:t>economies</w:t>
      </w:r>
      <w:r w:rsidR="00F27989" w:rsidRPr="00D721BF">
        <w:rPr>
          <w:rFonts w:ascii="Arial" w:hAnsi="Arial" w:cs="Arial"/>
          <w:sz w:val="24"/>
          <w:szCs w:val="24"/>
        </w:rPr>
        <w:t>.</w:t>
      </w:r>
    </w:p>
    <w:p w14:paraId="3FB5B228" w14:textId="7F371B2A" w:rsidR="00951717" w:rsidRPr="00D721BF" w:rsidRDefault="00951717" w:rsidP="00D721BF">
      <w:pPr>
        <w:spacing w:line="360" w:lineRule="auto"/>
        <w:rPr>
          <w:rFonts w:ascii="Arial" w:hAnsi="Arial" w:cs="Arial"/>
          <w:sz w:val="24"/>
          <w:szCs w:val="24"/>
        </w:rPr>
      </w:pPr>
      <w:r w:rsidRPr="00D721BF">
        <w:rPr>
          <w:rFonts w:ascii="Arial" w:hAnsi="Arial" w:cs="Arial"/>
          <w:sz w:val="24"/>
          <w:szCs w:val="24"/>
        </w:rPr>
        <w:t xml:space="preserve">A paper produced by the HM </w:t>
      </w:r>
      <w:r w:rsidR="00CF4902" w:rsidRPr="00D721BF">
        <w:rPr>
          <w:rFonts w:ascii="Arial" w:hAnsi="Arial" w:cs="Arial"/>
          <w:sz w:val="24"/>
          <w:szCs w:val="24"/>
        </w:rPr>
        <w:t>Government</w:t>
      </w:r>
      <w:r w:rsidRPr="00D721BF">
        <w:rPr>
          <w:rFonts w:ascii="Arial" w:hAnsi="Arial" w:cs="Arial"/>
          <w:sz w:val="24"/>
          <w:szCs w:val="24"/>
        </w:rPr>
        <w:t xml:space="preserve"> documents the vast numbers of travelers to and from UK and EU twenty</w:t>
      </w:r>
      <w:r w:rsidR="00CF4902" w:rsidRPr="00D721BF">
        <w:rPr>
          <w:rFonts w:ascii="Arial" w:hAnsi="Arial" w:cs="Arial"/>
          <w:sz w:val="24"/>
          <w:szCs w:val="24"/>
        </w:rPr>
        <w:t>-</w:t>
      </w:r>
      <w:r w:rsidRPr="00D721BF">
        <w:rPr>
          <w:rFonts w:ascii="Arial" w:hAnsi="Arial" w:cs="Arial"/>
          <w:sz w:val="24"/>
          <w:szCs w:val="24"/>
        </w:rPr>
        <w:t xml:space="preserve">seven countries. It states in 2017 one </w:t>
      </w:r>
      <w:r w:rsidR="00CF4902" w:rsidRPr="00D721BF">
        <w:rPr>
          <w:rFonts w:ascii="Arial" w:hAnsi="Arial" w:cs="Arial"/>
          <w:sz w:val="24"/>
          <w:szCs w:val="24"/>
        </w:rPr>
        <w:t>hundred</w:t>
      </w:r>
      <w:r w:rsidRPr="00D721BF">
        <w:rPr>
          <w:rFonts w:ascii="Arial" w:hAnsi="Arial" w:cs="Arial"/>
          <w:sz w:val="24"/>
          <w:szCs w:val="24"/>
        </w:rPr>
        <w:t xml:space="preserve"> and si</w:t>
      </w:r>
      <w:r w:rsidR="00CF4902" w:rsidRPr="00D721BF">
        <w:rPr>
          <w:rFonts w:ascii="Arial" w:hAnsi="Arial" w:cs="Arial"/>
          <w:sz w:val="24"/>
          <w:szCs w:val="24"/>
        </w:rPr>
        <w:t>x</w:t>
      </w:r>
      <w:r w:rsidRPr="00D721BF">
        <w:rPr>
          <w:rFonts w:ascii="Arial" w:hAnsi="Arial" w:cs="Arial"/>
          <w:sz w:val="24"/>
          <w:szCs w:val="24"/>
        </w:rPr>
        <w:t xml:space="preserve">ty-four million passengers </w:t>
      </w:r>
      <w:r w:rsidR="00CF4902" w:rsidRPr="00D721BF">
        <w:rPr>
          <w:rFonts w:ascii="Arial" w:hAnsi="Arial" w:cs="Arial"/>
          <w:sz w:val="24"/>
          <w:szCs w:val="24"/>
        </w:rPr>
        <w:t>travelled</w:t>
      </w:r>
      <w:r w:rsidRPr="00D721BF">
        <w:rPr>
          <w:rFonts w:ascii="Arial" w:hAnsi="Arial" w:cs="Arial"/>
          <w:sz w:val="24"/>
          <w:szCs w:val="24"/>
        </w:rPr>
        <w:t xml:space="preserve"> by air bet</w:t>
      </w:r>
      <w:r w:rsidR="00CF4902" w:rsidRPr="00D721BF">
        <w:rPr>
          <w:rFonts w:ascii="Arial" w:hAnsi="Arial" w:cs="Arial"/>
          <w:sz w:val="24"/>
          <w:szCs w:val="24"/>
        </w:rPr>
        <w:t>w</w:t>
      </w:r>
      <w:r w:rsidRPr="00D721BF">
        <w:rPr>
          <w:rFonts w:ascii="Arial" w:hAnsi="Arial" w:cs="Arial"/>
          <w:sz w:val="24"/>
          <w:szCs w:val="24"/>
        </w:rPr>
        <w:t xml:space="preserve">een the two, going on to stipulate that one hundred and eighty-five </w:t>
      </w:r>
      <w:r w:rsidR="00F27989" w:rsidRPr="00D721BF">
        <w:rPr>
          <w:rFonts w:ascii="Arial" w:hAnsi="Arial" w:cs="Arial"/>
          <w:sz w:val="24"/>
          <w:szCs w:val="24"/>
        </w:rPr>
        <w:t>airports have the minimum of one weekly service to a UK airport.</w:t>
      </w:r>
    </w:p>
    <w:p w14:paraId="001A1A8A" w14:textId="30D8101A"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C:</w:t>
      </w:r>
    </w:p>
    <w:p w14:paraId="0DB36BD4" w14:textId="10E10A5A" w:rsidR="000F5EEE" w:rsidRPr="00D721BF" w:rsidRDefault="000F5EEE" w:rsidP="00D721BF">
      <w:pPr>
        <w:spacing w:line="360" w:lineRule="auto"/>
        <w:rPr>
          <w:rFonts w:ascii="Arial" w:hAnsi="Arial" w:cs="Arial"/>
          <w:sz w:val="24"/>
          <w:szCs w:val="24"/>
        </w:rPr>
      </w:pPr>
      <w:r w:rsidRPr="00D721BF">
        <w:rPr>
          <w:rFonts w:ascii="Arial" w:hAnsi="Arial" w:cs="Arial"/>
          <w:noProof/>
          <w:sz w:val="24"/>
          <w:szCs w:val="24"/>
        </w:rPr>
        <w:drawing>
          <wp:inline distT="0" distB="0" distL="0" distR="0" wp14:anchorId="6D0AAEB1" wp14:editId="4DDCB3D0">
            <wp:extent cx="3019425" cy="2524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19425" cy="2524125"/>
                    </a:xfrm>
                    <a:prstGeom prst="rect">
                      <a:avLst/>
                    </a:prstGeom>
                  </pic:spPr>
                </pic:pic>
              </a:graphicData>
            </a:graphic>
          </wp:inline>
        </w:drawing>
      </w:r>
    </w:p>
    <w:p w14:paraId="2456E01C" w14:textId="44F9DF52" w:rsidR="000F5EEE" w:rsidRPr="00D721BF" w:rsidRDefault="000F5EEE" w:rsidP="00D721BF">
      <w:pPr>
        <w:spacing w:line="360" w:lineRule="auto"/>
        <w:rPr>
          <w:rFonts w:ascii="Arial" w:hAnsi="Arial" w:cs="Arial"/>
          <w:sz w:val="24"/>
          <w:szCs w:val="24"/>
        </w:rPr>
      </w:pPr>
      <w:r w:rsidRPr="00D721BF">
        <w:rPr>
          <w:rFonts w:ascii="Arial" w:hAnsi="Arial" w:cs="Arial"/>
          <w:sz w:val="24"/>
          <w:szCs w:val="24"/>
        </w:rPr>
        <w:t>(HM Government 2018)</w:t>
      </w:r>
    </w:p>
    <w:p w14:paraId="1A6D27DB" w14:textId="39353AC1" w:rsidR="004F11CE" w:rsidRPr="00D721BF" w:rsidRDefault="004F11CE" w:rsidP="00D721BF">
      <w:pPr>
        <w:spacing w:line="360" w:lineRule="auto"/>
        <w:rPr>
          <w:rFonts w:ascii="Arial" w:hAnsi="Arial" w:cs="Arial"/>
          <w:sz w:val="24"/>
          <w:szCs w:val="24"/>
        </w:rPr>
      </w:pPr>
    </w:p>
    <w:p w14:paraId="4A1BDDF2" w14:textId="0F05087D" w:rsidR="000765B5" w:rsidRPr="00D721BF" w:rsidRDefault="000765B5" w:rsidP="00D721BF">
      <w:pPr>
        <w:spacing w:line="360" w:lineRule="auto"/>
        <w:rPr>
          <w:rFonts w:ascii="Arial" w:hAnsi="Arial" w:cs="Arial"/>
          <w:sz w:val="24"/>
          <w:szCs w:val="24"/>
        </w:rPr>
      </w:pPr>
      <w:r w:rsidRPr="00D721BF">
        <w:rPr>
          <w:rFonts w:ascii="Arial" w:hAnsi="Arial" w:cs="Arial"/>
          <w:sz w:val="24"/>
          <w:szCs w:val="24"/>
        </w:rPr>
        <w:t xml:space="preserve">Deeper analysis into the EU and UK travel market using the ONS </w:t>
      </w:r>
      <w:r w:rsidR="00CF4902" w:rsidRPr="00D721BF">
        <w:rPr>
          <w:rFonts w:ascii="Arial" w:hAnsi="Arial" w:cs="Arial"/>
          <w:sz w:val="24"/>
          <w:szCs w:val="24"/>
        </w:rPr>
        <w:t>statistics</w:t>
      </w:r>
      <w:r w:rsidRPr="00D721BF">
        <w:rPr>
          <w:rFonts w:ascii="Arial" w:hAnsi="Arial" w:cs="Arial"/>
          <w:sz w:val="24"/>
          <w:szCs w:val="24"/>
        </w:rPr>
        <w:t xml:space="preserve"> fo</w:t>
      </w:r>
      <w:r w:rsidR="00CF4902" w:rsidRPr="00D721BF">
        <w:rPr>
          <w:rFonts w:ascii="Arial" w:hAnsi="Arial" w:cs="Arial"/>
          <w:sz w:val="24"/>
          <w:szCs w:val="24"/>
        </w:rPr>
        <w:t>r</w:t>
      </w:r>
      <w:r w:rsidRPr="00D721BF">
        <w:rPr>
          <w:rFonts w:ascii="Arial" w:hAnsi="Arial" w:cs="Arial"/>
          <w:sz w:val="24"/>
          <w:szCs w:val="24"/>
        </w:rPr>
        <w:t xml:space="preserve"> the period January to </w:t>
      </w:r>
      <w:r w:rsidR="00CF4902" w:rsidRPr="00D721BF">
        <w:rPr>
          <w:rFonts w:ascii="Arial" w:hAnsi="Arial" w:cs="Arial"/>
          <w:sz w:val="24"/>
          <w:szCs w:val="24"/>
        </w:rPr>
        <w:t>August</w:t>
      </w:r>
      <w:r w:rsidRPr="00D721BF">
        <w:rPr>
          <w:rFonts w:ascii="Arial" w:hAnsi="Arial" w:cs="Arial"/>
          <w:sz w:val="24"/>
          <w:szCs w:val="24"/>
        </w:rPr>
        <w:t xml:space="preserve"> 2017 show a 4% increase on the same period of the previous year of </w:t>
      </w:r>
      <w:r w:rsidR="00CF4902" w:rsidRPr="00D721BF">
        <w:rPr>
          <w:rFonts w:ascii="Arial" w:hAnsi="Arial" w:cs="Arial"/>
          <w:sz w:val="24"/>
          <w:szCs w:val="24"/>
        </w:rPr>
        <w:t>visits</w:t>
      </w:r>
      <w:r w:rsidRPr="00D721BF">
        <w:rPr>
          <w:rFonts w:ascii="Arial" w:hAnsi="Arial" w:cs="Arial"/>
          <w:sz w:val="24"/>
          <w:szCs w:val="24"/>
        </w:rPr>
        <w:t xml:space="preserve"> from the </w:t>
      </w:r>
      <w:r w:rsidR="0013456E" w:rsidRPr="00D721BF">
        <w:rPr>
          <w:rFonts w:ascii="Arial" w:hAnsi="Arial" w:cs="Arial"/>
          <w:sz w:val="24"/>
          <w:szCs w:val="24"/>
        </w:rPr>
        <w:t>twenty-seven</w:t>
      </w:r>
      <w:r w:rsidRPr="00D721BF">
        <w:rPr>
          <w:rFonts w:ascii="Arial" w:hAnsi="Arial" w:cs="Arial"/>
          <w:sz w:val="24"/>
          <w:szCs w:val="24"/>
        </w:rPr>
        <w:t xml:space="preserve"> EU nations, accounting for 65% of all </w:t>
      </w:r>
      <w:r w:rsidR="00CF4902" w:rsidRPr="00D721BF">
        <w:rPr>
          <w:rFonts w:ascii="Arial" w:hAnsi="Arial" w:cs="Arial"/>
          <w:sz w:val="24"/>
          <w:szCs w:val="24"/>
        </w:rPr>
        <w:t>visits</w:t>
      </w:r>
      <w:r w:rsidRPr="00D721BF">
        <w:rPr>
          <w:rFonts w:ascii="Arial" w:hAnsi="Arial" w:cs="Arial"/>
          <w:sz w:val="24"/>
          <w:szCs w:val="24"/>
        </w:rPr>
        <w:t xml:space="preserve"> to the UK from overseas. The figure being at 17.6 million.</w:t>
      </w:r>
    </w:p>
    <w:p w14:paraId="495673B5" w14:textId="31707026" w:rsidR="00CF4902" w:rsidRPr="00D721BF" w:rsidRDefault="002C628A" w:rsidP="00D721BF">
      <w:pPr>
        <w:spacing w:line="360" w:lineRule="auto"/>
        <w:rPr>
          <w:rFonts w:ascii="Arial" w:hAnsi="Arial" w:cs="Arial"/>
          <w:sz w:val="24"/>
          <w:szCs w:val="24"/>
        </w:rPr>
      </w:pPr>
      <w:r w:rsidRPr="00D721BF">
        <w:rPr>
          <w:rFonts w:ascii="Arial" w:hAnsi="Arial" w:cs="Arial"/>
          <w:sz w:val="24"/>
          <w:szCs w:val="24"/>
        </w:rPr>
        <w:t>The</w:t>
      </w:r>
      <w:r w:rsidR="00CF4902" w:rsidRPr="00D721BF">
        <w:rPr>
          <w:rFonts w:ascii="Arial" w:hAnsi="Arial" w:cs="Arial"/>
          <w:sz w:val="24"/>
          <w:szCs w:val="24"/>
        </w:rPr>
        <w:t xml:space="preserve"> government instructed a committee called</w:t>
      </w:r>
      <w:r w:rsidRPr="00D721BF">
        <w:rPr>
          <w:rFonts w:ascii="Arial" w:hAnsi="Arial" w:cs="Arial"/>
          <w:sz w:val="24"/>
          <w:szCs w:val="24"/>
        </w:rPr>
        <w:t xml:space="preserve"> Exiting the European Union committee produced a Tourism Report which gives evidence on the spend in the economies </w:t>
      </w:r>
      <w:r w:rsidRPr="00D721BF">
        <w:rPr>
          <w:rFonts w:ascii="Arial" w:hAnsi="Arial" w:cs="Arial"/>
          <w:sz w:val="24"/>
          <w:szCs w:val="24"/>
        </w:rPr>
        <w:lastRenderedPageBreak/>
        <w:t>associated between the both sides of the UK and EU.</w:t>
      </w:r>
      <w:r w:rsidR="00CF4902" w:rsidRPr="00D721BF">
        <w:rPr>
          <w:rFonts w:ascii="Arial" w:hAnsi="Arial" w:cs="Arial"/>
          <w:sz w:val="24"/>
          <w:szCs w:val="24"/>
        </w:rPr>
        <w:t xml:space="preserve"> It gives detail analysis and evidence stating that ‘UK trips to the EU generate more than €15 billion in GVA for EU member state economies, and more than €37 billion in aggregate or indirect impacts. Over half of all GVA from tourism in the EU goes directly to employees through wages’</w:t>
      </w:r>
    </w:p>
    <w:p w14:paraId="6643055B" w14:textId="30A4CE56" w:rsidR="000765B5" w:rsidRPr="00D721BF" w:rsidRDefault="000765B5" w:rsidP="00D721BF">
      <w:pPr>
        <w:spacing w:line="360" w:lineRule="auto"/>
        <w:rPr>
          <w:rFonts w:ascii="Arial" w:hAnsi="Arial" w:cs="Arial"/>
          <w:sz w:val="24"/>
          <w:szCs w:val="24"/>
        </w:rPr>
      </w:pPr>
      <w:r w:rsidRPr="00D721BF">
        <w:rPr>
          <w:rFonts w:ascii="Arial" w:hAnsi="Arial" w:cs="Arial"/>
          <w:sz w:val="24"/>
          <w:szCs w:val="24"/>
        </w:rPr>
        <w:t>Comparatively the volume of outbound tourists from the UK visiting the EU is at 75% of all outbound journeys</w:t>
      </w:r>
      <w:r w:rsidR="002C628A" w:rsidRPr="00D721BF">
        <w:rPr>
          <w:rFonts w:ascii="Arial" w:hAnsi="Arial" w:cs="Arial"/>
          <w:sz w:val="24"/>
          <w:szCs w:val="24"/>
        </w:rPr>
        <w:t xml:space="preserve">, 53 Million </w:t>
      </w:r>
      <w:r w:rsidR="00CF4902" w:rsidRPr="00D721BF">
        <w:rPr>
          <w:rFonts w:ascii="Arial" w:hAnsi="Arial" w:cs="Arial"/>
          <w:sz w:val="24"/>
          <w:szCs w:val="24"/>
        </w:rPr>
        <w:t>tourists</w:t>
      </w:r>
      <w:r w:rsidR="002C628A" w:rsidRPr="00D721BF">
        <w:rPr>
          <w:rFonts w:ascii="Arial" w:hAnsi="Arial" w:cs="Arial"/>
          <w:sz w:val="24"/>
          <w:szCs w:val="24"/>
        </w:rPr>
        <w:t xml:space="preserve"> left the UK for bound for EU nations. Therefore, accounted for 58% of the total outbound spend totaling 25.4 billion pounds.</w:t>
      </w:r>
    </w:p>
    <w:p w14:paraId="5D87E9CF" w14:textId="064EC500" w:rsidR="00A96D53" w:rsidRPr="00D721BF" w:rsidRDefault="00A96D53" w:rsidP="00D721BF">
      <w:pPr>
        <w:spacing w:line="360" w:lineRule="auto"/>
        <w:rPr>
          <w:rFonts w:ascii="Arial" w:hAnsi="Arial" w:cs="Arial"/>
          <w:sz w:val="24"/>
          <w:szCs w:val="24"/>
        </w:rPr>
      </w:pPr>
    </w:p>
    <w:p w14:paraId="16E85650" w14:textId="6A43EF36" w:rsidR="007A5E18" w:rsidRPr="00D721BF" w:rsidRDefault="007A5E18" w:rsidP="00D721BF">
      <w:pPr>
        <w:spacing w:line="360" w:lineRule="auto"/>
        <w:rPr>
          <w:rFonts w:ascii="Arial" w:hAnsi="Arial" w:cs="Arial"/>
          <w:sz w:val="24"/>
          <w:szCs w:val="24"/>
        </w:rPr>
      </w:pPr>
    </w:p>
    <w:p w14:paraId="4B3CD4A4" w14:textId="77B6723D" w:rsidR="007A5E18" w:rsidRPr="00D721BF" w:rsidRDefault="007A5E18" w:rsidP="00D721BF">
      <w:pPr>
        <w:spacing w:line="360" w:lineRule="auto"/>
        <w:rPr>
          <w:rFonts w:ascii="Arial" w:hAnsi="Arial" w:cs="Arial"/>
          <w:sz w:val="24"/>
          <w:szCs w:val="24"/>
        </w:rPr>
      </w:pPr>
    </w:p>
    <w:p w14:paraId="2D49861F" w14:textId="78AB25C1" w:rsidR="007A5E18" w:rsidRPr="00D721BF" w:rsidRDefault="007A5E18" w:rsidP="00D721BF">
      <w:pPr>
        <w:spacing w:line="360" w:lineRule="auto"/>
        <w:rPr>
          <w:rFonts w:ascii="Arial" w:hAnsi="Arial" w:cs="Arial"/>
          <w:sz w:val="24"/>
          <w:szCs w:val="24"/>
        </w:rPr>
      </w:pPr>
    </w:p>
    <w:p w14:paraId="58D45CCA" w14:textId="65F89F00" w:rsidR="007A5E18" w:rsidRPr="00D721BF" w:rsidRDefault="007A5E18" w:rsidP="00D721BF">
      <w:pPr>
        <w:spacing w:line="360" w:lineRule="auto"/>
        <w:rPr>
          <w:rFonts w:ascii="Arial" w:hAnsi="Arial" w:cs="Arial"/>
          <w:sz w:val="24"/>
          <w:szCs w:val="24"/>
        </w:rPr>
      </w:pPr>
    </w:p>
    <w:p w14:paraId="0DF8B93D" w14:textId="19E724C4" w:rsidR="007A5E18" w:rsidRPr="00D721BF" w:rsidRDefault="007A5E18" w:rsidP="00D721BF">
      <w:pPr>
        <w:spacing w:line="360" w:lineRule="auto"/>
        <w:rPr>
          <w:rFonts w:ascii="Arial" w:hAnsi="Arial" w:cs="Arial"/>
          <w:sz w:val="24"/>
          <w:szCs w:val="24"/>
        </w:rPr>
      </w:pPr>
    </w:p>
    <w:p w14:paraId="537A313E" w14:textId="11C000A7" w:rsidR="007A5E18" w:rsidRPr="00D721BF" w:rsidRDefault="007A5E18" w:rsidP="00D721BF">
      <w:pPr>
        <w:spacing w:line="360" w:lineRule="auto"/>
        <w:rPr>
          <w:rFonts w:ascii="Arial" w:hAnsi="Arial" w:cs="Arial"/>
          <w:sz w:val="24"/>
          <w:szCs w:val="24"/>
        </w:rPr>
      </w:pPr>
    </w:p>
    <w:p w14:paraId="0DE5B414" w14:textId="403A1997" w:rsidR="007A5E18" w:rsidRPr="00D721BF" w:rsidRDefault="007A5E18" w:rsidP="00D721BF">
      <w:pPr>
        <w:spacing w:line="360" w:lineRule="auto"/>
        <w:rPr>
          <w:rFonts w:ascii="Arial" w:hAnsi="Arial" w:cs="Arial"/>
          <w:sz w:val="24"/>
          <w:szCs w:val="24"/>
        </w:rPr>
      </w:pPr>
    </w:p>
    <w:p w14:paraId="0FF483C9" w14:textId="327065E6" w:rsidR="007A5E18" w:rsidRPr="00D721BF" w:rsidRDefault="007A5E18" w:rsidP="00D721BF">
      <w:pPr>
        <w:spacing w:line="360" w:lineRule="auto"/>
        <w:rPr>
          <w:rFonts w:ascii="Arial" w:hAnsi="Arial" w:cs="Arial"/>
          <w:sz w:val="24"/>
          <w:szCs w:val="24"/>
        </w:rPr>
      </w:pPr>
    </w:p>
    <w:p w14:paraId="1D020505" w14:textId="718749D6" w:rsidR="007A5E18" w:rsidRPr="00D721BF" w:rsidRDefault="007A5E18" w:rsidP="00D721BF">
      <w:pPr>
        <w:spacing w:line="360" w:lineRule="auto"/>
        <w:rPr>
          <w:rFonts w:ascii="Arial" w:hAnsi="Arial" w:cs="Arial"/>
          <w:sz w:val="24"/>
          <w:szCs w:val="24"/>
        </w:rPr>
      </w:pPr>
    </w:p>
    <w:p w14:paraId="6E287958" w14:textId="21C426AC" w:rsidR="007A5E18" w:rsidRPr="00D721BF" w:rsidRDefault="007A5E18" w:rsidP="00D721BF">
      <w:pPr>
        <w:spacing w:line="360" w:lineRule="auto"/>
        <w:rPr>
          <w:rFonts w:ascii="Arial" w:hAnsi="Arial" w:cs="Arial"/>
          <w:sz w:val="24"/>
          <w:szCs w:val="24"/>
        </w:rPr>
      </w:pPr>
    </w:p>
    <w:p w14:paraId="7D0C5824" w14:textId="5D9E5E1A" w:rsidR="007A5E18" w:rsidRPr="00D721BF" w:rsidRDefault="007A5E18" w:rsidP="00D721BF">
      <w:pPr>
        <w:spacing w:line="360" w:lineRule="auto"/>
        <w:rPr>
          <w:rFonts w:ascii="Arial" w:hAnsi="Arial" w:cs="Arial"/>
          <w:sz w:val="24"/>
          <w:szCs w:val="24"/>
        </w:rPr>
      </w:pPr>
    </w:p>
    <w:p w14:paraId="1F8D038F" w14:textId="7FCE3EF1" w:rsidR="007A5E18" w:rsidRPr="00D721BF" w:rsidRDefault="007A5E18" w:rsidP="00D721BF">
      <w:pPr>
        <w:spacing w:line="360" w:lineRule="auto"/>
        <w:rPr>
          <w:rFonts w:ascii="Arial" w:hAnsi="Arial" w:cs="Arial"/>
          <w:sz w:val="24"/>
          <w:szCs w:val="24"/>
        </w:rPr>
      </w:pPr>
    </w:p>
    <w:p w14:paraId="2842E606" w14:textId="77777777" w:rsidR="00760342" w:rsidRDefault="00760342" w:rsidP="00D721BF">
      <w:pPr>
        <w:spacing w:line="360" w:lineRule="auto"/>
        <w:rPr>
          <w:rFonts w:ascii="Arial" w:hAnsi="Arial" w:cs="Arial"/>
          <w:sz w:val="24"/>
          <w:szCs w:val="24"/>
        </w:rPr>
      </w:pPr>
    </w:p>
    <w:p w14:paraId="76D85BC5" w14:textId="77777777" w:rsidR="00760342" w:rsidRDefault="00760342" w:rsidP="00D721BF">
      <w:pPr>
        <w:spacing w:line="360" w:lineRule="auto"/>
        <w:rPr>
          <w:rFonts w:ascii="Arial" w:hAnsi="Arial" w:cs="Arial"/>
          <w:b/>
          <w:sz w:val="24"/>
          <w:szCs w:val="24"/>
        </w:rPr>
      </w:pPr>
    </w:p>
    <w:p w14:paraId="3AB68C50" w14:textId="77777777" w:rsidR="00760342" w:rsidRDefault="00760342" w:rsidP="00D721BF">
      <w:pPr>
        <w:spacing w:line="360" w:lineRule="auto"/>
        <w:rPr>
          <w:rFonts w:ascii="Arial" w:hAnsi="Arial" w:cs="Arial"/>
          <w:b/>
          <w:sz w:val="24"/>
          <w:szCs w:val="24"/>
        </w:rPr>
      </w:pPr>
    </w:p>
    <w:p w14:paraId="73FCCCDB" w14:textId="77777777" w:rsidR="00760342" w:rsidRDefault="00760342" w:rsidP="00D721BF">
      <w:pPr>
        <w:spacing w:line="360" w:lineRule="auto"/>
        <w:rPr>
          <w:rFonts w:ascii="Arial" w:hAnsi="Arial" w:cs="Arial"/>
          <w:b/>
          <w:sz w:val="24"/>
          <w:szCs w:val="24"/>
        </w:rPr>
      </w:pPr>
    </w:p>
    <w:p w14:paraId="754AF672" w14:textId="0831A7BE" w:rsidR="007A5E18" w:rsidRPr="00D721BF" w:rsidRDefault="007A5E18" w:rsidP="00D721BF">
      <w:pPr>
        <w:spacing w:line="360" w:lineRule="auto"/>
        <w:rPr>
          <w:rFonts w:ascii="Arial" w:hAnsi="Arial" w:cs="Arial"/>
          <w:b/>
          <w:sz w:val="24"/>
          <w:szCs w:val="24"/>
        </w:rPr>
      </w:pPr>
      <w:r w:rsidRPr="00D721BF">
        <w:rPr>
          <w:rFonts w:ascii="Arial" w:hAnsi="Arial" w:cs="Arial"/>
          <w:b/>
          <w:sz w:val="24"/>
          <w:szCs w:val="24"/>
        </w:rPr>
        <w:lastRenderedPageBreak/>
        <w:t>Employment of EU / UK Nationals:</w:t>
      </w:r>
    </w:p>
    <w:p w14:paraId="1763E597" w14:textId="04860088" w:rsidR="00462258" w:rsidRPr="00D721BF" w:rsidRDefault="00462258" w:rsidP="00D721BF">
      <w:pPr>
        <w:spacing w:line="360" w:lineRule="auto"/>
        <w:rPr>
          <w:rFonts w:ascii="Arial" w:hAnsi="Arial" w:cs="Arial"/>
          <w:sz w:val="24"/>
          <w:szCs w:val="24"/>
        </w:rPr>
      </w:pPr>
      <w:r w:rsidRPr="00D721BF">
        <w:rPr>
          <w:rFonts w:ascii="Arial" w:hAnsi="Arial" w:cs="Arial"/>
          <w:sz w:val="24"/>
          <w:szCs w:val="24"/>
        </w:rPr>
        <w:t xml:space="preserve">This section of the report gives </w:t>
      </w:r>
      <w:r w:rsidR="00224E5C" w:rsidRPr="00D721BF">
        <w:rPr>
          <w:rFonts w:ascii="Arial" w:hAnsi="Arial" w:cs="Arial"/>
          <w:sz w:val="24"/>
          <w:szCs w:val="24"/>
        </w:rPr>
        <w:t xml:space="preserve">the reflection of employment statistics here in the UK, </w:t>
      </w:r>
      <w:proofErr w:type="gramStart"/>
      <w:r w:rsidR="00224E5C" w:rsidRPr="00D721BF">
        <w:rPr>
          <w:rFonts w:ascii="Arial" w:hAnsi="Arial" w:cs="Arial"/>
          <w:sz w:val="24"/>
          <w:szCs w:val="24"/>
        </w:rPr>
        <w:t>particular focus</w:t>
      </w:r>
      <w:proofErr w:type="gramEnd"/>
      <w:r w:rsidR="00224E5C" w:rsidRPr="00D721BF">
        <w:rPr>
          <w:rFonts w:ascii="Arial" w:hAnsi="Arial" w:cs="Arial"/>
          <w:sz w:val="24"/>
          <w:szCs w:val="24"/>
        </w:rPr>
        <w:t xml:space="preserve"> on the level of EU workers within the tourism industry. A HM report ‘Tourism and Brexit’ </w:t>
      </w:r>
      <w:r w:rsidR="003D656D" w:rsidRPr="00D721BF">
        <w:rPr>
          <w:rFonts w:ascii="Arial" w:hAnsi="Arial" w:cs="Arial"/>
          <w:sz w:val="24"/>
          <w:szCs w:val="24"/>
        </w:rPr>
        <w:t xml:space="preserve">(2017) </w:t>
      </w:r>
      <w:r w:rsidR="00224E5C" w:rsidRPr="00D721BF">
        <w:rPr>
          <w:rFonts w:ascii="Arial" w:hAnsi="Arial" w:cs="Arial"/>
          <w:sz w:val="24"/>
          <w:szCs w:val="24"/>
        </w:rPr>
        <w:t xml:space="preserve">outlines in 2015 4.5% of all jobs in the UK were directly related to Tourism setting the figure at 1.5 million jobs. The paper gives continued </w:t>
      </w:r>
      <w:r w:rsidR="003D656D" w:rsidRPr="00D721BF">
        <w:rPr>
          <w:rFonts w:ascii="Arial" w:hAnsi="Arial" w:cs="Arial"/>
          <w:sz w:val="24"/>
          <w:szCs w:val="24"/>
        </w:rPr>
        <w:t>insight</w:t>
      </w:r>
      <w:r w:rsidR="00224E5C" w:rsidRPr="00D721BF">
        <w:rPr>
          <w:rFonts w:ascii="Arial" w:hAnsi="Arial" w:cs="Arial"/>
          <w:sz w:val="24"/>
          <w:szCs w:val="24"/>
        </w:rPr>
        <w:t xml:space="preserve"> into employment associated with tourism the ‘wider’ tourism </w:t>
      </w:r>
      <w:r w:rsidR="003D656D" w:rsidRPr="00D721BF">
        <w:rPr>
          <w:rFonts w:ascii="Arial" w:hAnsi="Arial" w:cs="Arial"/>
          <w:sz w:val="24"/>
          <w:szCs w:val="24"/>
        </w:rPr>
        <w:t>economy</w:t>
      </w:r>
      <w:r w:rsidR="00224E5C" w:rsidRPr="00D721BF">
        <w:rPr>
          <w:rFonts w:ascii="Arial" w:hAnsi="Arial" w:cs="Arial"/>
          <w:sz w:val="24"/>
          <w:szCs w:val="24"/>
        </w:rPr>
        <w:t xml:space="preserve"> at 3.1 million</w:t>
      </w:r>
      <w:r w:rsidR="003D656D" w:rsidRPr="00D721BF">
        <w:rPr>
          <w:rFonts w:ascii="Arial" w:hAnsi="Arial" w:cs="Arial"/>
          <w:sz w:val="24"/>
          <w:szCs w:val="24"/>
        </w:rPr>
        <w:t>. This volume of jobs spread out across the UK.</w:t>
      </w:r>
    </w:p>
    <w:p w14:paraId="79341858" w14:textId="6C1C0341" w:rsidR="00224E5C" w:rsidRPr="00D721BF" w:rsidRDefault="00C75A04" w:rsidP="00D721BF">
      <w:pPr>
        <w:spacing w:line="360" w:lineRule="auto"/>
        <w:rPr>
          <w:rFonts w:ascii="Arial" w:hAnsi="Arial" w:cs="Arial"/>
          <w:sz w:val="24"/>
          <w:szCs w:val="24"/>
        </w:rPr>
      </w:pPr>
      <w:r w:rsidRPr="00D721BF">
        <w:rPr>
          <w:rFonts w:ascii="Arial" w:hAnsi="Arial" w:cs="Arial"/>
          <w:sz w:val="24"/>
          <w:szCs w:val="24"/>
        </w:rPr>
        <w:t>All areas of research confirm the deep association of business and employees from the EU, this relationship has become a characteristic of modern day living for both UK and EU nationals. The e</w:t>
      </w:r>
      <w:r w:rsidR="00224E5C" w:rsidRPr="00D721BF">
        <w:rPr>
          <w:rFonts w:ascii="Arial" w:hAnsi="Arial" w:cs="Arial"/>
          <w:sz w:val="24"/>
          <w:szCs w:val="24"/>
        </w:rPr>
        <w:t xml:space="preserve">vidence compiled by the Tourism Alliance </w:t>
      </w:r>
      <w:r w:rsidRPr="00D721BF">
        <w:rPr>
          <w:rFonts w:ascii="Arial" w:hAnsi="Arial" w:cs="Arial"/>
          <w:sz w:val="24"/>
          <w:szCs w:val="24"/>
        </w:rPr>
        <w:t xml:space="preserve">reiterates the figure of 1.5 million jobs, which observes that this employment ‘at all entry levels across the UK’. The Tourism Alliance also goes on to include </w:t>
      </w:r>
      <w:r w:rsidR="00CA3054" w:rsidRPr="00D721BF">
        <w:rPr>
          <w:rFonts w:ascii="Arial" w:hAnsi="Arial" w:cs="Arial"/>
          <w:sz w:val="24"/>
          <w:szCs w:val="24"/>
        </w:rPr>
        <w:t>a valuable summary of the tourism sector has a higher number than average of EU workers and being one of the largest employers of EU citizens throughout the UK. It concludes with their research form ONS that in 2016 EU nationals accounted for 10% of the tourism industry workforce.</w:t>
      </w:r>
    </w:p>
    <w:p w14:paraId="30E09D48" w14:textId="77777777" w:rsidR="00462258" w:rsidRPr="00D721BF" w:rsidRDefault="00462258" w:rsidP="00D721BF">
      <w:pPr>
        <w:spacing w:line="360" w:lineRule="auto"/>
        <w:rPr>
          <w:rFonts w:ascii="Arial" w:hAnsi="Arial" w:cs="Arial"/>
          <w:sz w:val="24"/>
          <w:szCs w:val="24"/>
        </w:rPr>
      </w:pPr>
    </w:p>
    <w:p w14:paraId="51F355C3" w14:textId="7F2DF95F" w:rsidR="007355C3" w:rsidRPr="00D721BF" w:rsidRDefault="007355C3" w:rsidP="00D721BF">
      <w:pPr>
        <w:spacing w:line="360" w:lineRule="auto"/>
        <w:rPr>
          <w:rFonts w:ascii="Arial" w:hAnsi="Arial" w:cs="Arial"/>
          <w:sz w:val="24"/>
          <w:szCs w:val="24"/>
        </w:rPr>
      </w:pPr>
    </w:p>
    <w:p w14:paraId="21C4A20E" w14:textId="0F89C656" w:rsidR="007355C3" w:rsidRPr="00D721BF" w:rsidRDefault="007355C3" w:rsidP="00D721BF">
      <w:pPr>
        <w:spacing w:line="360" w:lineRule="auto"/>
        <w:rPr>
          <w:rFonts w:ascii="Arial" w:hAnsi="Arial" w:cs="Arial"/>
          <w:sz w:val="24"/>
          <w:szCs w:val="24"/>
        </w:rPr>
      </w:pPr>
    </w:p>
    <w:p w14:paraId="338A7D27" w14:textId="62F00593" w:rsidR="007355C3" w:rsidRPr="00D721BF" w:rsidRDefault="007355C3" w:rsidP="00D721BF">
      <w:pPr>
        <w:spacing w:line="360" w:lineRule="auto"/>
        <w:rPr>
          <w:rFonts w:ascii="Arial" w:hAnsi="Arial" w:cs="Arial"/>
          <w:sz w:val="24"/>
          <w:szCs w:val="24"/>
        </w:rPr>
      </w:pPr>
    </w:p>
    <w:p w14:paraId="2D12D263" w14:textId="461DEEB7" w:rsidR="007355C3" w:rsidRPr="00D721BF" w:rsidRDefault="007355C3" w:rsidP="00D721BF">
      <w:pPr>
        <w:spacing w:line="360" w:lineRule="auto"/>
        <w:rPr>
          <w:rFonts w:ascii="Arial" w:hAnsi="Arial" w:cs="Arial"/>
          <w:sz w:val="24"/>
          <w:szCs w:val="24"/>
        </w:rPr>
      </w:pPr>
    </w:p>
    <w:p w14:paraId="055BB8A7" w14:textId="2AC78DCD" w:rsidR="007355C3" w:rsidRPr="00D721BF" w:rsidRDefault="007355C3" w:rsidP="00D721BF">
      <w:pPr>
        <w:spacing w:line="360" w:lineRule="auto"/>
        <w:rPr>
          <w:rFonts w:ascii="Arial" w:hAnsi="Arial" w:cs="Arial"/>
          <w:sz w:val="24"/>
          <w:szCs w:val="24"/>
        </w:rPr>
      </w:pPr>
    </w:p>
    <w:p w14:paraId="4497AE9D" w14:textId="0A129F45" w:rsidR="007355C3" w:rsidRPr="00D721BF" w:rsidRDefault="007355C3" w:rsidP="00D721BF">
      <w:pPr>
        <w:spacing w:line="360" w:lineRule="auto"/>
        <w:rPr>
          <w:rFonts w:ascii="Arial" w:hAnsi="Arial" w:cs="Arial"/>
          <w:sz w:val="24"/>
          <w:szCs w:val="24"/>
        </w:rPr>
      </w:pPr>
    </w:p>
    <w:p w14:paraId="0774D291" w14:textId="27BEB681" w:rsidR="007355C3" w:rsidRPr="00D721BF" w:rsidRDefault="007355C3" w:rsidP="00D721BF">
      <w:pPr>
        <w:spacing w:line="360" w:lineRule="auto"/>
        <w:rPr>
          <w:rFonts w:ascii="Arial" w:hAnsi="Arial" w:cs="Arial"/>
          <w:sz w:val="24"/>
          <w:szCs w:val="24"/>
        </w:rPr>
      </w:pPr>
    </w:p>
    <w:p w14:paraId="5A6C44AF" w14:textId="0693D4E7" w:rsidR="007355C3" w:rsidRPr="00D721BF" w:rsidRDefault="007355C3" w:rsidP="00D721BF">
      <w:pPr>
        <w:spacing w:line="360" w:lineRule="auto"/>
        <w:rPr>
          <w:rFonts w:ascii="Arial" w:hAnsi="Arial" w:cs="Arial"/>
          <w:sz w:val="24"/>
          <w:szCs w:val="24"/>
        </w:rPr>
      </w:pPr>
    </w:p>
    <w:p w14:paraId="6C39384D" w14:textId="77777777" w:rsidR="0013456E" w:rsidRPr="00D721BF" w:rsidRDefault="0013456E" w:rsidP="00D721BF">
      <w:pPr>
        <w:spacing w:line="360" w:lineRule="auto"/>
        <w:rPr>
          <w:rFonts w:ascii="Arial" w:hAnsi="Arial" w:cs="Arial"/>
          <w:sz w:val="24"/>
          <w:szCs w:val="24"/>
        </w:rPr>
      </w:pPr>
    </w:p>
    <w:p w14:paraId="2FE483E7" w14:textId="77777777" w:rsidR="00760342" w:rsidRDefault="00760342" w:rsidP="00D721BF">
      <w:pPr>
        <w:spacing w:line="360" w:lineRule="auto"/>
        <w:rPr>
          <w:rFonts w:ascii="Arial" w:hAnsi="Arial" w:cs="Arial"/>
          <w:b/>
          <w:sz w:val="24"/>
          <w:szCs w:val="24"/>
        </w:rPr>
      </w:pPr>
    </w:p>
    <w:p w14:paraId="63081BCE" w14:textId="444BED89" w:rsidR="004F11CE" w:rsidRPr="00D721BF" w:rsidRDefault="007355C3" w:rsidP="00D721BF">
      <w:pPr>
        <w:spacing w:line="360" w:lineRule="auto"/>
        <w:rPr>
          <w:rFonts w:ascii="Arial" w:hAnsi="Arial" w:cs="Arial"/>
          <w:b/>
          <w:sz w:val="24"/>
          <w:szCs w:val="24"/>
        </w:rPr>
      </w:pPr>
      <w:r w:rsidRPr="00D721BF">
        <w:rPr>
          <w:rFonts w:ascii="Arial" w:hAnsi="Arial" w:cs="Arial"/>
          <w:b/>
          <w:sz w:val="24"/>
          <w:szCs w:val="24"/>
        </w:rPr>
        <w:lastRenderedPageBreak/>
        <w:t>UK Economy, Current Legislation</w:t>
      </w:r>
      <w:r w:rsidR="009370ED" w:rsidRPr="00D721BF">
        <w:rPr>
          <w:rFonts w:ascii="Arial" w:hAnsi="Arial" w:cs="Arial"/>
          <w:b/>
          <w:sz w:val="24"/>
          <w:szCs w:val="24"/>
        </w:rPr>
        <w:t>:</w:t>
      </w:r>
    </w:p>
    <w:p w14:paraId="1513F1F6" w14:textId="08FDE855" w:rsidR="009370ED" w:rsidRPr="00D721BF" w:rsidRDefault="009370ED" w:rsidP="00D721BF">
      <w:pPr>
        <w:spacing w:line="360" w:lineRule="auto"/>
        <w:rPr>
          <w:rFonts w:ascii="Arial" w:hAnsi="Arial" w:cs="Arial"/>
          <w:sz w:val="24"/>
          <w:szCs w:val="24"/>
        </w:rPr>
      </w:pPr>
      <w:r w:rsidRPr="00D721BF">
        <w:rPr>
          <w:rFonts w:ascii="Arial" w:hAnsi="Arial" w:cs="Arial"/>
          <w:sz w:val="24"/>
          <w:szCs w:val="24"/>
        </w:rPr>
        <w:t xml:space="preserve">Currently here in the UK there has been a </w:t>
      </w:r>
      <w:r w:rsidR="000511EE" w:rsidRPr="00D721BF">
        <w:rPr>
          <w:rFonts w:ascii="Arial" w:hAnsi="Arial" w:cs="Arial"/>
          <w:sz w:val="24"/>
          <w:szCs w:val="24"/>
        </w:rPr>
        <w:t>long-standing</w:t>
      </w:r>
      <w:r w:rsidRPr="00D721BF">
        <w:rPr>
          <w:rFonts w:ascii="Arial" w:hAnsi="Arial" w:cs="Arial"/>
          <w:sz w:val="24"/>
          <w:szCs w:val="24"/>
        </w:rPr>
        <w:t xml:space="preserve"> agreement established in 1922, </w:t>
      </w:r>
      <w:r w:rsidR="000511EE" w:rsidRPr="00D721BF">
        <w:rPr>
          <w:rFonts w:ascii="Arial" w:hAnsi="Arial" w:cs="Arial"/>
          <w:sz w:val="24"/>
          <w:szCs w:val="24"/>
        </w:rPr>
        <w:t>pre-EU</w:t>
      </w:r>
      <w:r w:rsidRPr="00D721BF">
        <w:rPr>
          <w:rFonts w:ascii="Arial" w:hAnsi="Arial" w:cs="Arial"/>
          <w:sz w:val="24"/>
          <w:szCs w:val="24"/>
        </w:rPr>
        <w:t xml:space="preserve"> </w:t>
      </w:r>
      <w:r w:rsidR="000511EE" w:rsidRPr="00D721BF">
        <w:rPr>
          <w:rFonts w:ascii="Arial" w:hAnsi="Arial" w:cs="Arial"/>
          <w:sz w:val="24"/>
          <w:szCs w:val="24"/>
        </w:rPr>
        <w:t>regulations</w:t>
      </w:r>
      <w:r w:rsidRPr="00D721BF">
        <w:rPr>
          <w:rFonts w:ascii="Arial" w:hAnsi="Arial" w:cs="Arial"/>
          <w:sz w:val="24"/>
          <w:szCs w:val="24"/>
        </w:rPr>
        <w:t xml:space="preserve">, this is The Common Travel Area covering </w:t>
      </w:r>
      <w:r w:rsidR="00B64A3F" w:rsidRPr="00D721BF">
        <w:rPr>
          <w:rFonts w:ascii="Arial" w:hAnsi="Arial" w:cs="Arial"/>
          <w:sz w:val="24"/>
          <w:szCs w:val="24"/>
        </w:rPr>
        <w:t>Republic of Ireland, Isle of Man and Channels Islands. This agreement sets at special travel zone allowing nationals of the CTA to travel freely a Parliament U</w:t>
      </w:r>
      <w:r w:rsidR="000511EE" w:rsidRPr="00D721BF">
        <w:rPr>
          <w:rFonts w:ascii="Arial" w:hAnsi="Arial" w:cs="Arial"/>
          <w:sz w:val="24"/>
          <w:szCs w:val="24"/>
        </w:rPr>
        <w:t>K</w:t>
      </w:r>
      <w:r w:rsidR="00B64A3F" w:rsidRPr="00D721BF">
        <w:rPr>
          <w:rFonts w:ascii="Arial" w:hAnsi="Arial" w:cs="Arial"/>
          <w:sz w:val="24"/>
          <w:szCs w:val="24"/>
        </w:rPr>
        <w:t xml:space="preserve"> Research Briefing states ‘This special status affects Irish nationals’ rights across a number of areas, including eligibility for British citizenship, eligibility to vote and stand for election, and eligibility for certain welfare benefits. It is thought that, as a result, Irish nationals have more rights than other EU/ EEA </w:t>
      </w:r>
      <w:r w:rsidR="000511EE" w:rsidRPr="00D721BF">
        <w:rPr>
          <w:rFonts w:ascii="Arial" w:hAnsi="Arial" w:cs="Arial"/>
          <w:sz w:val="24"/>
          <w:szCs w:val="24"/>
        </w:rPr>
        <w:t>N</w:t>
      </w:r>
      <w:r w:rsidR="00B64A3F" w:rsidRPr="00D721BF">
        <w:rPr>
          <w:rFonts w:ascii="Arial" w:hAnsi="Arial" w:cs="Arial"/>
          <w:sz w:val="24"/>
          <w:szCs w:val="24"/>
        </w:rPr>
        <w:t>ationals resident in the UK’ (2017)</w:t>
      </w:r>
    </w:p>
    <w:p w14:paraId="6D41215A" w14:textId="69754030" w:rsidR="00882CDF" w:rsidRPr="00D721BF" w:rsidRDefault="00882CDF" w:rsidP="00D721BF">
      <w:pPr>
        <w:pStyle w:val="NormalWeb"/>
        <w:spacing w:before="225" w:beforeAutospacing="0" w:after="225" w:afterAutospacing="0" w:line="360" w:lineRule="auto"/>
        <w:textAlignment w:val="baseline"/>
        <w:rPr>
          <w:rFonts w:ascii="Arial" w:hAnsi="Arial" w:cs="Arial"/>
        </w:rPr>
      </w:pPr>
      <w:r w:rsidRPr="00D721BF">
        <w:rPr>
          <w:rFonts w:ascii="Arial" w:hAnsi="Arial" w:cs="Arial"/>
        </w:rPr>
        <w:t xml:space="preserve">At this present time and over the past decade </w:t>
      </w:r>
      <w:r w:rsidR="009370ED" w:rsidRPr="00D721BF">
        <w:rPr>
          <w:rFonts w:ascii="Arial" w:hAnsi="Arial" w:cs="Arial"/>
        </w:rPr>
        <w:t xml:space="preserve">citizens of EEA member states have prevailing rights </w:t>
      </w:r>
      <w:r w:rsidRPr="00D721BF">
        <w:rPr>
          <w:rFonts w:ascii="Arial" w:hAnsi="Arial" w:cs="Arial"/>
        </w:rPr>
        <w:t>to work and live</w:t>
      </w:r>
      <w:r w:rsidR="009370ED" w:rsidRPr="00D721BF">
        <w:rPr>
          <w:rFonts w:ascii="Arial" w:hAnsi="Arial" w:cs="Arial"/>
        </w:rPr>
        <w:t xml:space="preserve"> in the UK </w:t>
      </w:r>
      <w:r w:rsidRPr="00D721BF">
        <w:rPr>
          <w:rFonts w:ascii="Arial" w:hAnsi="Arial" w:cs="Arial"/>
        </w:rPr>
        <w:t xml:space="preserve">according to </w:t>
      </w:r>
      <w:r w:rsidR="009370ED" w:rsidRPr="00D721BF">
        <w:rPr>
          <w:rFonts w:ascii="Arial" w:hAnsi="Arial" w:cs="Arial"/>
        </w:rPr>
        <w:t xml:space="preserve">EU </w:t>
      </w:r>
      <w:r w:rsidRPr="00D721BF">
        <w:rPr>
          <w:rFonts w:ascii="Arial" w:hAnsi="Arial" w:cs="Arial"/>
        </w:rPr>
        <w:t>F</w:t>
      </w:r>
      <w:r w:rsidR="009370ED" w:rsidRPr="00D721BF">
        <w:rPr>
          <w:rFonts w:ascii="Arial" w:hAnsi="Arial" w:cs="Arial"/>
        </w:rPr>
        <w:t xml:space="preserve">ree </w:t>
      </w:r>
      <w:r w:rsidRPr="00D721BF">
        <w:rPr>
          <w:rFonts w:ascii="Arial" w:hAnsi="Arial" w:cs="Arial"/>
        </w:rPr>
        <w:t>M</w:t>
      </w:r>
      <w:r w:rsidR="009370ED" w:rsidRPr="00D721BF">
        <w:rPr>
          <w:rFonts w:ascii="Arial" w:hAnsi="Arial" w:cs="Arial"/>
        </w:rPr>
        <w:t>ovement</w:t>
      </w:r>
      <w:r w:rsidRPr="00D721BF">
        <w:rPr>
          <w:rFonts w:ascii="Arial" w:hAnsi="Arial" w:cs="Arial"/>
        </w:rPr>
        <w:t xml:space="preserve"> L</w:t>
      </w:r>
      <w:r w:rsidR="009370ED" w:rsidRPr="00D721BF">
        <w:rPr>
          <w:rFonts w:ascii="Arial" w:hAnsi="Arial" w:cs="Arial"/>
        </w:rPr>
        <w:t>aw.</w:t>
      </w:r>
      <w:r w:rsidRPr="00D721BF">
        <w:rPr>
          <w:rFonts w:ascii="Arial" w:hAnsi="Arial" w:cs="Arial"/>
        </w:rPr>
        <w:t xml:space="preserve"> The Directive of 2004/38/EC of the European </w:t>
      </w:r>
      <w:r w:rsidR="005B2068" w:rsidRPr="00D721BF">
        <w:rPr>
          <w:rFonts w:ascii="Arial" w:hAnsi="Arial" w:cs="Arial"/>
        </w:rPr>
        <w:t>Parliament</w:t>
      </w:r>
      <w:r w:rsidRPr="00D721BF">
        <w:rPr>
          <w:rFonts w:ascii="Arial" w:hAnsi="Arial" w:cs="Arial"/>
        </w:rPr>
        <w:t xml:space="preserve"> sets out </w:t>
      </w:r>
      <w:r w:rsidR="005B2068" w:rsidRPr="00D721BF">
        <w:rPr>
          <w:rFonts w:ascii="Arial" w:hAnsi="Arial" w:cs="Arial"/>
        </w:rPr>
        <w:t>‘</w:t>
      </w:r>
      <w:r w:rsidRPr="00D721BF">
        <w:rPr>
          <w:rFonts w:ascii="Arial" w:hAnsi="Arial" w:cs="Arial"/>
        </w:rPr>
        <w:t>Citizenship of the Union confers on every citizen of the Union a primary and individual right to move and reside freely within the territory of the Member States</w:t>
      </w:r>
      <w:r w:rsidR="005B2068" w:rsidRPr="00D721BF">
        <w:rPr>
          <w:rFonts w:ascii="Arial" w:hAnsi="Arial" w:cs="Arial"/>
        </w:rPr>
        <w:t>…</w:t>
      </w:r>
      <w:r w:rsidRPr="00D721BF">
        <w:rPr>
          <w:rFonts w:ascii="Arial" w:hAnsi="Arial" w:cs="Arial"/>
        </w:rPr>
        <w:t>constitutes one of the fundamental freedoms of the internal market, which comprises an area without internal frontiers</w:t>
      </w:r>
      <w:r w:rsidR="005B2068" w:rsidRPr="00D721BF">
        <w:rPr>
          <w:rFonts w:ascii="Arial" w:hAnsi="Arial" w:cs="Arial"/>
        </w:rPr>
        <w:t>’</w:t>
      </w:r>
    </w:p>
    <w:p w14:paraId="522C4E46" w14:textId="0DC2B03E" w:rsidR="003670E6" w:rsidRPr="00D721BF" w:rsidRDefault="003670E6" w:rsidP="00D721BF">
      <w:pPr>
        <w:pStyle w:val="NormalWeb"/>
        <w:spacing w:before="225" w:beforeAutospacing="0" w:after="225" w:afterAutospacing="0" w:line="360" w:lineRule="auto"/>
        <w:textAlignment w:val="baseline"/>
        <w:rPr>
          <w:rFonts w:ascii="Arial" w:hAnsi="Arial" w:cs="Arial"/>
        </w:rPr>
      </w:pPr>
      <w:r w:rsidRPr="00D721BF">
        <w:rPr>
          <w:rFonts w:ascii="Arial" w:hAnsi="Arial" w:cs="Arial"/>
        </w:rPr>
        <w:t xml:space="preserve">The </w:t>
      </w:r>
      <w:r w:rsidR="000511EE" w:rsidRPr="00D721BF">
        <w:rPr>
          <w:rFonts w:ascii="Arial" w:hAnsi="Arial" w:cs="Arial"/>
        </w:rPr>
        <w:t xml:space="preserve">UK economic position </w:t>
      </w:r>
      <w:proofErr w:type="gramStart"/>
      <w:r w:rsidR="000511EE" w:rsidRPr="00D721BF">
        <w:rPr>
          <w:rFonts w:ascii="Arial" w:hAnsi="Arial" w:cs="Arial"/>
        </w:rPr>
        <w:t>at the moment</w:t>
      </w:r>
      <w:proofErr w:type="gramEnd"/>
      <w:r w:rsidR="000511EE" w:rsidRPr="00D721BF">
        <w:rPr>
          <w:rFonts w:ascii="Arial" w:hAnsi="Arial" w:cs="Arial"/>
        </w:rPr>
        <w:t xml:space="preserve"> is being part of both the EU Customs Union and </w:t>
      </w:r>
      <w:r w:rsidR="008F75B2" w:rsidRPr="00D721BF">
        <w:rPr>
          <w:rFonts w:ascii="Arial" w:hAnsi="Arial" w:cs="Arial"/>
        </w:rPr>
        <w:t xml:space="preserve">Single Market. Being </w:t>
      </w:r>
      <w:r w:rsidR="00EA7D81" w:rsidRPr="00D721BF">
        <w:rPr>
          <w:rFonts w:ascii="Arial" w:hAnsi="Arial" w:cs="Arial"/>
        </w:rPr>
        <w:t>a</w:t>
      </w:r>
      <w:r w:rsidR="008F75B2" w:rsidRPr="00D721BF">
        <w:rPr>
          <w:rFonts w:ascii="Arial" w:hAnsi="Arial" w:cs="Arial"/>
        </w:rPr>
        <w:t xml:space="preserve">part both allows for free trade and movement of people between UK and </w:t>
      </w:r>
      <w:proofErr w:type="gramStart"/>
      <w:r w:rsidR="008F75B2" w:rsidRPr="00D721BF">
        <w:rPr>
          <w:rFonts w:ascii="Arial" w:hAnsi="Arial" w:cs="Arial"/>
        </w:rPr>
        <w:t>EU</w:t>
      </w:r>
      <w:proofErr w:type="gramEnd"/>
      <w:r w:rsidR="00EA7D81" w:rsidRPr="00D721BF">
        <w:rPr>
          <w:rFonts w:ascii="Arial" w:hAnsi="Arial" w:cs="Arial"/>
        </w:rPr>
        <w:t xml:space="preserve"> </w:t>
      </w:r>
      <w:r w:rsidR="008F75B2" w:rsidRPr="00D721BF">
        <w:rPr>
          <w:rFonts w:ascii="Arial" w:hAnsi="Arial" w:cs="Arial"/>
        </w:rPr>
        <w:t>however</w:t>
      </w:r>
      <w:r w:rsidR="00EA7D81" w:rsidRPr="00D721BF">
        <w:rPr>
          <w:rFonts w:ascii="Arial" w:hAnsi="Arial" w:cs="Arial"/>
        </w:rPr>
        <w:t>,</w:t>
      </w:r>
      <w:r w:rsidR="008F75B2" w:rsidRPr="00D721BF">
        <w:rPr>
          <w:rFonts w:ascii="Arial" w:hAnsi="Arial" w:cs="Arial"/>
        </w:rPr>
        <w:t xml:space="preserve"> restricts nations involved not to have trade deals with third countries outside the agreement explained by The Economist (2016).</w:t>
      </w:r>
    </w:p>
    <w:p w14:paraId="55971F3F" w14:textId="2A0BDCBF" w:rsidR="008F75B2" w:rsidRPr="00D721BF" w:rsidRDefault="008F75B2" w:rsidP="00D721BF">
      <w:pPr>
        <w:pStyle w:val="NormalWeb"/>
        <w:spacing w:before="225" w:beforeAutospacing="0" w:after="225" w:afterAutospacing="0" w:line="360" w:lineRule="auto"/>
        <w:textAlignment w:val="baseline"/>
        <w:rPr>
          <w:rFonts w:ascii="Arial" w:hAnsi="Arial" w:cs="Arial"/>
        </w:rPr>
      </w:pPr>
      <w:r w:rsidRPr="00D721BF">
        <w:rPr>
          <w:rFonts w:ascii="Arial" w:hAnsi="Arial" w:cs="Arial"/>
        </w:rPr>
        <w:t>The Tourism Alliance has produced very clear data to explain how the UK charges VAT within the tourism industry and compares to other countries:</w:t>
      </w:r>
    </w:p>
    <w:p w14:paraId="242053B2" w14:textId="07379202" w:rsidR="0032745C" w:rsidRPr="00D721BF" w:rsidRDefault="0032745C" w:rsidP="00D721BF">
      <w:pPr>
        <w:pStyle w:val="NormalWeb"/>
        <w:spacing w:before="225" w:beforeAutospacing="0" w:after="225" w:afterAutospacing="0" w:line="360" w:lineRule="auto"/>
        <w:textAlignment w:val="baseline"/>
        <w:rPr>
          <w:rFonts w:ascii="Arial" w:hAnsi="Arial" w:cs="Arial"/>
        </w:rPr>
      </w:pPr>
    </w:p>
    <w:p w14:paraId="57A15AA8" w14:textId="77777777" w:rsidR="00760342" w:rsidRDefault="00760342" w:rsidP="00D721BF">
      <w:pPr>
        <w:pStyle w:val="NormalWeb"/>
        <w:spacing w:before="225" w:beforeAutospacing="0" w:after="225" w:afterAutospacing="0" w:line="360" w:lineRule="auto"/>
        <w:textAlignment w:val="baseline"/>
        <w:rPr>
          <w:rFonts w:ascii="Arial" w:hAnsi="Arial" w:cs="Arial"/>
        </w:rPr>
      </w:pPr>
    </w:p>
    <w:p w14:paraId="2F6BBB8A" w14:textId="77777777" w:rsidR="00760342" w:rsidRDefault="00760342" w:rsidP="00D721BF">
      <w:pPr>
        <w:pStyle w:val="NormalWeb"/>
        <w:spacing w:before="225" w:beforeAutospacing="0" w:after="225" w:afterAutospacing="0" w:line="360" w:lineRule="auto"/>
        <w:textAlignment w:val="baseline"/>
        <w:rPr>
          <w:rFonts w:ascii="Arial" w:hAnsi="Arial" w:cs="Arial"/>
        </w:rPr>
      </w:pPr>
    </w:p>
    <w:p w14:paraId="383A7536" w14:textId="77777777" w:rsidR="00760342" w:rsidRDefault="00760342" w:rsidP="00D721BF">
      <w:pPr>
        <w:pStyle w:val="NormalWeb"/>
        <w:spacing w:before="225" w:beforeAutospacing="0" w:after="225" w:afterAutospacing="0" w:line="360" w:lineRule="auto"/>
        <w:textAlignment w:val="baseline"/>
        <w:rPr>
          <w:rFonts w:ascii="Arial" w:hAnsi="Arial" w:cs="Arial"/>
        </w:rPr>
      </w:pPr>
    </w:p>
    <w:p w14:paraId="23E4056A" w14:textId="77777777" w:rsidR="00760342" w:rsidRDefault="00760342" w:rsidP="00D721BF">
      <w:pPr>
        <w:pStyle w:val="NormalWeb"/>
        <w:spacing w:before="225" w:beforeAutospacing="0" w:after="225" w:afterAutospacing="0" w:line="360" w:lineRule="auto"/>
        <w:textAlignment w:val="baseline"/>
        <w:rPr>
          <w:rFonts w:ascii="Arial" w:hAnsi="Arial" w:cs="Arial"/>
        </w:rPr>
      </w:pPr>
    </w:p>
    <w:p w14:paraId="79E90EFF" w14:textId="35AF5F33" w:rsidR="0032745C" w:rsidRPr="00D721BF" w:rsidRDefault="0032745C" w:rsidP="00D721BF">
      <w:pPr>
        <w:pStyle w:val="NormalWeb"/>
        <w:spacing w:before="225" w:beforeAutospacing="0" w:after="225" w:afterAutospacing="0" w:line="360" w:lineRule="auto"/>
        <w:textAlignment w:val="baseline"/>
        <w:rPr>
          <w:rFonts w:ascii="Arial" w:hAnsi="Arial" w:cs="Arial"/>
        </w:rPr>
      </w:pPr>
      <w:r w:rsidRPr="00D721BF">
        <w:rPr>
          <w:rFonts w:ascii="Arial" w:hAnsi="Arial" w:cs="Arial"/>
        </w:rPr>
        <w:lastRenderedPageBreak/>
        <w:t>Appendices D:</w:t>
      </w:r>
    </w:p>
    <w:p w14:paraId="4CB6BAA0" w14:textId="7B7B6C4D" w:rsidR="007355C3" w:rsidRPr="00D721BF" w:rsidRDefault="007355C3" w:rsidP="00D721BF">
      <w:pPr>
        <w:pStyle w:val="NormalWeb"/>
        <w:spacing w:before="225" w:beforeAutospacing="0" w:after="225" w:afterAutospacing="0" w:line="360" w:lineRule="auto"/>
        <w:textAlignment w:val="baseline"/>
        <w:rPr>
          <w:rFonts w:ascii="Arial" w:hAnsi="Arial" w:cs="Arial"/>
        </w:rPr>
      </w:pPr>
      <w:r w:rsidRPr="00D721BF">
        <w:rPr>
          <w:rFonts w:ascii="Arial" w:hAnsi="Arial" w:cs="Arial"/>
          <w:noProof/>
        </w:rPr>
        <w:drawing>
          <wp:inline distT="0" distB="0" distL="0" distR="0" wp14:anchorId="75933315" wp14:editId="2C2A4ECB">
            <wp:extent cx="5943600" cy="24688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468880"/>
                    </a:xfrm>
                    <a:prstGeom prst="rect">
                      <a:avLst/>
                    </a:prstGeom>
                  </pic:spPr>
                </pic:pic>
              </a:graphicData>
            </a:graphic>
          </wp:inline>
        </w:drawing>
      </w:r>
    </w:p>
    <w:p w14:paraId="5B07C839" w14:textId="77777777" w:rsidR="008F75B2" w:rsidRPr="00D721BF" w:rsidRDefault="008F75B2" w:rsidP="00D721BF">
      <w:pPr>
        <w:spacing w:line="360" w:lineRule="auto"/>
        <w:rPr>
          <w:rFonts w:ascii="Arial" w:hAnsi="Arial" w:cs="Arial"/>
          <w:noProof/>
          <w:sz w:val="24"/>
          <w:szCs w:val="24"/>
        </w:rPr>
      </w:pPr>
    </w:p>
    <w:p w14:paraId="069FA926" w14:textId="72D7FD6F" w:rsidR="009D0DDA" w:rsidRPr="00D721BF" w:rsidRDefault="009D0DDA" w:rsidP="00D721BF">
      <w:pPr>
        <w:spacing w:line="360" w:lineRule="auto"/>
        <w:rPr>
          <w:rFonts w:ascii="Arial" w:hAnsi="Arial" w:cs="Arial"/>
          <w:noProof/>
          <w:sz w:val="24"/>
          <w:szCs w:val="24"/>
        </w:rPr>
      </w:pPr>
      <w:r w:rsidRPr="00D721BF">
        <w:rPr>
          <w:rFonts w:ascii="Arial" w:hAnsi="Arial" w:cs="Arial"/>
          <w:noProof/>
          <w:sz w:val="24"/>
          <w:szCs w:val="24"/>
        </w:rPr>
        <w:t>The data also continues to give a clear analysis of the financial impacts of Air Passenger Duty and cost of visa’s for nationals outside the EU and need a visa to visit the UK.</w:t>
      </w:r>
    </w:p>
    <w:p w14:paraId="632274F9" w14:textId="3BEE52CB" w:rsidR="0032745C" w:rsidRPr="00D721BF" w:rsidRDefault="0032745C" w:rsidP="00D721BF">
      <w:pPr>
        <w:spacing w:line="360" w:lineRule="auto"/>
        <w:rPr>
          <w:rFonts w:ascii="Arial" w:hAnsi="Arial" w:cs="Arial"/>
          <w:noProof/>
          <w:sz w:val="24"/>
          <w:szCs w:val="24"/>
        </w:rPr>
      </w:pPr>
    </w:p>
    <w:p w14:paraId="40EB0386" w14:textId="12F2F3FD" w:rsidR="0032745C" w:rsidRPr="00D721BF" w:rsidRDefault="0032745C" w:rsidP="00D721BF">
      <w:pPr>
        <w:spacing w:line="360" w:lineRule="auto"/>
        <w:rPr>
          <w:rFonts w:ascii="Arial" w:hAnsi="Arial" w:cs="Arial"/>
          <w:noProof/>
          <w:sz w:val="24"/>
          <w:szCs w:val="24"/>
        </w:rPr>
      </w:pPr>
    </w:p>
    <w:p w14:paraId="0D86EF41" w14:textId="0C9548E3" w:rsidR="0032745C" w:rsidRPr="00D721BF" w:rsidRDefault="0032745C" w:rsidP="00D721BF">
      <w:pPr>
        <w:spacing w:line="360" w:lineRule="auto"/>
        <w:rPr>
          <w:rFonts w:ascii="Arial" w:hAnsi="Arial" w:cs="Arial"/>
          <w:noProof/>
          <w:sz w:val="24"/>
          <w:szCs w:val="24"/>
        </w:rPr>
      </w:pPr>
    </w:p>
    <w:p w14:paraId="5619EFC0" w14:textId="3C0F76EF" w:rsidR="0032745C" w:rsidRPr="00D721BF" w:rsidRDefault="0032745C" w:rsidP="00D721BF">
      <w:pPr>
        <w:spacing w:line="360" w:lineRule="auto"/>
        <w:rPr>
          <w:rFonts w:ascii="Arial" w:hAnsi="Arial" w:cs="Arial"/>
          <w:noProof/>
          <w:sz w:val="24"/>
          <w:szCs w:val="24"/>
        </w:rPr>
      </w:pPr>
    </w:p>
    <w:p w14:paraId="38529507" w14:textId="532BFE17" w:rsidR="0032745C" w:rsidRPr="00D721BF" w:rsidRDefault="0032745C" w:rsidP="00D721BF">
      <w:pPr>
        <w:spacing w:line="360" w:lineRule="auto"/>
        <w:rPr>
          <w:rFonts w:ascii="Arial" w:hAnsi="Arial" w:cs="Arial"/>
          <w:noProof/>
          <w:sz w:val="24"/>
          <w:szCs w:val="24"/>
        </w:rPr>
      </w:pPr>
    </w:p>
    <w:p w14:paraId="59BF9C4F" w14:textId="26DC6861" w:rsidR="0032745C" w:rsidRPr="00D721BF" w:rsidRDefault="0032745C" w:rsidP="00D721BF">
      <w:pPr>
        <w:spacing w:line="360" w:lineRule="auto"/>
        <w:rPr>
          <w:rFonts w:ascii="Arial" w:hAnsi="Arial" w:cs="Arial"/>
          <w:noProof/>
          <w:sz w:val="24"/>
          <w:szCs w:val="24"/>
        </w:rPr>
      </w:pPr>
    </w:p>
    <w:p w14:paraId="709D175E" w14:textId="559671F3" w:rsidR="0032745C" w:rsidRPr="00D721BF" w:rsidRDefault="0032745C" w:rsidP="00D721BF">
      <w:pPr>
        <w:spacing w:line="360" w:lineRule="auto"/>
        <w:rPr>
          <w:rFonts w:ascii="Arial" w:hAnsi="Arial" w:cs="Arial"/>
          <w:noProof/>
          <w:sz w:val="24"/>
          <w:szCs w:val="24"/>
        </w:rPr>
      </w:pPr>
    </w:p>
    <w:p w14:paraId="079E5A69" w14:textId="60FF2D88" w:rsidR="0032745C" w:rsidRPr="00D721BF" w:rsidRDefault="0032745C" w:rsidP="00D721BF">
      <w:pPr>
        <w:spacing w:line="360" w:lineRule="auto"/>
        <w:rPr>
          <w:rFonts w:ascii="Arial" w:hAnsi="Arial" w:cs="Arial"/>
          <w:noProof/>
          <w:sz w:val="24"/>
          <w:szCs w:val="24"/>
        </w:rPr>
      </w:pPr>
    </w:p>
    <w:p w14:paraId="3882ADDF" w14:textId="08551A55" w:rsidR="0032745C" w:rsidRPr="00D721BF" w:rsidRDefault="0032745C" w:rsidP="00D721BF">
      <w:pPr>
        <w:spacing w:line="360" w:lineRule="auto"/>
        <w:rPr>
          <w:rFonts w:ascii="Arial" w:hAnsi="Arial" w:cs="Arial"/>
          <w:noProof/>
          <w:sz w:val="24"/>
          <w:szCs w:val="24"/>
        </w:rPr>
      </w:pPr>
    </w:p>
    <w:p w14:paraId="43DFEBF2" w14:textId="006B7E2E" w:rsidR="0032745C" w:rsidRPr="00D721BF" w:rsidRDefault="0032745C" w:rsidP="00D721BF">
      <w:pPr>
        <w:spacing w:line="360" w:lineRule="auto"/>
        <w:rPr>
          <w:rFonts w:ascii="Arial" w:hAnsi="Arial" w:cs="Arial"/>
          <w:noProof/>
          <w:sz w:val="24"/>
          <w:szCs w:val="24"/>
        </w:rPr>
      </w:pPr>
    </w:p>
    <w:p w14:paraId="546F4EA4" w14:textId="478E977D" w:rsidR="009D0DDA" w:rsidRPr="00D721BF" w:rsidRDefault="009D0DDA" w:rsidP="00D721BF">
      <w:pPr>
        <w:spacing w:line="360" w:lineRule="auto"/>
        <w:rPr>
          <w:rFonts w:ascii="Arial" w:hAnsi="Arial" w:cs="Arial"/>
          <w:noProof/>
          <w:sz w:val="24"/>
          <w:szCs w:val="24"/>
        </w:rPr>
      </w:pPr>
    </w:p>
    <w:p w14:paraId="44567040" w14:textId="34A9F318" w:rsidR="0032745C" w:rsidRPr="00D721BF" w:rsidRDefault="0032745C" w:rsidP="00D721BF">
      <w:pPr>
        <w:spacing w:line="360" w:lineRule="auto"/>
        <w:rPr>
          <w:rFonts w:ascii="Arial" w:hAnsi="Arial" w:cs="Arial"/>
          <w:noProof/>
          <w:sz w:val="24"/>
          <w:szCs w:val="24"/>
        </w:rPr>
      </w:pPr>
      <w:r w:rsidRPr="00D721BF">
        <w:rPr>
          <w:rFonts w:ascii="Arial" w:hAnsi="Arial" w:cs="Arial"/>
          <w:noProof/>
          <w:sz w:val="24"/>
          <w:szCs w:val="24"/>
        </w:rPr>
        <w:lastRenderedPageBreak/>
        <w:t>Appendices E:</w:t>
      </w:r>
    </w:p>
    <w:p w14:paraId="7FE1DEEB" w14:textId="76DFAB65" w:rsidR="00E20B27" w:rsidRPr="00D721BF" w:rsidRDefault="00E20B27" w:rsidP="00D721BF">
      <w:pPr>
        <w:spacing w:line="360" w:lineRule="auto"/>
        <w:rPr>
          <w:rFonts w:ascii="Arial" w:hAnsi="Arial" w:cs="Arial"/>
          <w:sz w:val="24"/>
          <w:szCs w:val="24"/>
        </w:rPr>
      </w:pPr>
      <w:r w:rsidRPr="00D721BF">
        <w:rPr>
          <w:rFonts w:ascii="Arial" w:hAnsi="Arial" w:cs="Arial"/>
          <w:noProof/>
          <w:sz w:val="24"/>
          <w:szCs w:val="24"/>
        </w:rPr>
        <w:drawing>
          <wp:inline distT="0" distB="0" distL="0" distR="0" wp14:anchorId="0CF4600A" wp14:editId="7999A552">
            <wp:extent cx="5943600" cy="38417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841750"/>
                    </a:xfrm>
                    <a:prstGeom prst="rect">
                      <a:avLst/>
                    </a:prstGeom>
                  </pic:spPr>
                </pic:pic>
              </a:graphicData>
            </a:graphic>
          </wp:inline>
        </w:drawing>
      </w:r>
    </w:p>
    <w:p w14:paraId="7DBF2D0F" w14:textId="6F6CABD9"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F:</w:t>
      </w:r>
    </w:p>
    <w:p w14:paraId="36057867" w14:textId="2A88B6F3" w:rsidR="009F4775" w:rsidRPr="00D721BF" w:rsidRDefault="009F4775" w:rsidP="00D721BF">
      <w:pPr>
        <w:spacing w:line="360" w:lineRule="auto"/>
        <w:rPr>
          <w:rFonts w:ascii="Arial" w:hAnsi="Arial" w:cs="Arial"/>
          <w:sz w:val="24"/>
          <w:szCs w:val="24"/>
        </w:rPr>
      </w:pPr>
      <w:r w:rsidRPr="00D721BF">
        <w:rPr>
          <w:rFonts w:ascii="Arial" w:hAnsi="Arial" w:cs="Arial"/>
          <w:noProof/>
          <w:sz w:val="24"/>
          <w:szCs w:val="24"/>
        </w:rPr>
        <w:drawing>
          <wp:inline distT="0" distB="0" distL="0" distR="0" wp14:anchorId="33D0D5CB" wp14:editId="6DA6AA7B">
            <wp:extent cx="3181350" cy="1800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81350" cy="1800225"/>
                    </a:xfrm>
                    <a:prstGeom prst="rect">
                      <a:avLst/>
                    </a:prstGeom>
                  </pic:spPr>
                </pic:pic>
              </a:graphicData>
            </a:graphic>
          </wp:inline>
        </w:drawing>
      </w:r>
    </w:p>
    <w:p w14:paraId="59DF64AA" w14:textId="530E3D14" w:rsidR="00FA7441" w:rsidRPr="00D721BF" w:rsidRDefault="00FA7441" w:rsidP="00D721BF">
      <w:pPr>
        <w:spacing w:line="360" w:lineRule="auto"/>
        <w:rPr>
          <w:rFonts w:ascii="Arial" w:hAnsi="Arial" w:cs="Arial"/>
          <w:sz w:val="24"/>
          <w:szCs w:val="24"/>
        </w:rPr>
      </w:pPr>
    </w:p>
    <w:p w14:paraId="077C63E1" w14:textId="7374B40D" w:rsidR="0032745C" w:rsidRPr="00D721BF" w:rsidRDefault="00FA7441" w:rsidP="00D721BF">
      <w:pPr>
        <w:spacing w:line="360" w:lineRule="auto"/>
        <w:rPr>
          <w:rFonts w:ascii="Arial" w:hAnsi="Arial" w:cs="Arial"/>
          <w:sz w:val="24"/>
          <w:szCs w:val="24"/>
        </w:rPr>
      </w:pPr>
      <w:r w:rsidRPr="00D721BF">
        <w:rPr>
          <w:rFonts w:ascii="Arial" w:hAnsi="Arial" w:cs="Arial"/>
          <w:sz w:val="24"/>
          <w:szCs w:val="24"/>
        </w:rPr>
        <w:t xml:space="preserve">Aviation and the European Common Aviation Area (ECAA) was </w:t>
      </w:r>
      <w:r w:rsidR="001243A1" w:rsidRPr="00D721BF">
        <w:rPr>
          <w:rFonts w:ascii="Arial" w:hAnsi="Arial" w:cs="Arial"/>
          <w:sz w:val="24"/>
          <w:szCs w:val="24"/>
        </w:rPr>
        <w:t xml:space="preserve">formed along with the Single Market which allowed freedom of airlines to fly within EU nations, it has the advantage of centralized legislation. The ECAA has a bilateral agreement with the USA </w:t>
      </w:r>
      <w:r w:rsidR="0013456E" w:rsidRPr="00D721BF">
        <w:rPr>
          <w:rFonts w:ascii="Arial" w:hAnsi="Arial" w:cs="Arial"/>
          <w:sz w:val="24"/>
          <w:szCs w:val="24"/>
        </w:rPr>
        <w:lastRenderedPageBreak/>
        <w:t xml:space="preserve">‘Open Skies’ </w:t>
      </w:r>
      <w:r w:rsidR="001243A1" w:rsidRPr="00D721BF">
        <w:rPr>
          <w:rFonts w:ascii="Arial" w:hAnsi="Arial" w:cs="Arial"/>
          <w:sz w:val="24"/>
          <w:szCs w:val="24"/>
        </w:rPr>
        <w:t>for example where aviation deal is in place for trade and tourism. (House of Commons. 2018)</w:t>
      </w:r>
    </w:p>
    <w:p w14:paraId="5F2C58CC" w14:textId="46C24579"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G:</w:t>
      </w:r>
    </w:p>
    <w:p w14:paraId="0C4DDEB4" w14:textId="30CD5EE5" w:rsidR="00FA7441" w:rsidRPr="00D721BF" w:rsidRDefault="00FA7441" w:rsidP="00D721BF">
      <w:pPr>
        <w:spacing w:line="360" w:lineRule="auto"/>
        <w:rPr>
          <w:rFonts w:ascii="Arial" w:hAnsi="Arial" w:cs="Arial"/>
          <w:sz w:val="24"/>
          <w:szCs w:val="24"/>
        </w:rPr>
      </w:pPr>
      <w:r w:rsidRPr="00D721BF">
        <w:rPr>
          <w:rFonts w:ascii="Arial" w:hAnsi="Arial" w:cs="Arial"/>
          <w:noProof/>
          <w:sz w:val="24"/>
          <w:szCs w:val="24"/>
        </w:rPr>
        <w:drawing>
          <wp:anchor distT="0" distB="0" distL="114300" distR="114300" simplePos="0" relativeHeight="251658240" behindDoc="0" locked="0" layoutInCell="1" allowOverlap="1" wp14:anchorId="2C5ED746" wp14:editId="5740818F">
            <wp:simplePos x="914400" y="914400"/>
            <wp:positionH relativeFrom="column">
              <wp:align>left</wp:align>
            </wp:positionH>
            <wp:positionV relativeFrom="paragraph">
              <wp:align>top</wp:align>
            </wp:positionV>
            <wp:extent cx="5476875" cy="91440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476875" cy="914400"/>
                    </a:xfrm>
                    <a:prstGeom prst="rect">
                      <a:avLst/>
                    </a:prstGeom>
                  </pic:spPr>
                </pic:pic>
              </a:graphicData>
            </a:graphic>
          </wp:anchor>
        </w:drawing>
      </w:r>
      <w:r w:rsidR="001243A1" w:rsidRPr="00D721BF">
        <w:rPr>
          <w:rFonts w:ascii="Arial" w:hAnsi="Arial" w:cs="Arial"/>
          <w:sz w:val="24"/>
          <w:szCs w:val="24"/>
        </w:rPr>
        <w:br w:type="textWrapping" w:clear="all"/>
        <w:t>(ABTA)</w:t>
      </w:r>
    </w:p>
    <w:p w14:paraId="15796A2C" w14:textId="77777777" w:rsidR="00F73BED" w:rsidRPr="00D721BF" w:rsidRDefault="00F73BED" w:rsidP="00D721BF">
      <w:pPr>
        <w:spacing w:line="360" w:lineRule="auto"/>
        <w:rPr>
          <w:rFonts w:ascii="Arial" w:hAnsi="Arial" w:cs="Arial"/>
          <w:sz w:val="24"/>
          <w:szCs w:val="24"/>
        </w:rPr>
      </w:pPr>
    </w:p>
    <w:p w14:paraId="4D326A3F" w14:textId="30212939" w:rsidR="007414C0" w:rsidRPr="00D721BF" w:rsidRDefault="002D1773" w:rsidP="00D721BF">
      <w:pPr>
        <w:spacing w:line="360" w:lineRule="auto"/>
        <w:rPr>
          <w:rFonts w:ascii="Arial" w:hAnsi="Arial" w:cs="Arial"/>
          <w:sz w:val="24"/>
          <w:szCs w:val="24"/>
        </w:rPr>
      </w:pPr>
      <w:r w:rsidRPr="00D721BF">
        <w:rPr>
          <w:rFonts w:ascii="Arial" w:hAnsi="Arial" w:cs="Arial"/>
          <w:sz w:val="24"/>
          <w:szCs w:val="24"/>
        </w:rPr>
        <w:t>Seaborne trade between the UK and the EU is estimated at £511 billion</w:t>
      </w:r>
      <w:r w:rsidR="00896E48" w:rsidRPr="00D721BF">
        <w:rPr>
          <w:rFonts w:ascii="Arial" w:hAnsi="Arial" w:cs="Arial"/>
          <w:sz w:val="24"/>
          <w:szCs w:val="24"/>
        </w:rPr>
        <w:t xml:space="preserve"> according to Southampton University research it also goes on to state that ‘</w:t>
      </w:r>
      <w:r w:rsidR="007414C0" w:rsidRPr="00D721BF">
        <w:rPr>
          <w:rFonts w:ascii="Arial" w:hAnsi="Arial" w:cs="Arial"/>
          <w:sz w:val="24"/>
          <w:szCs w:val="24"/>
        </w:rPr>
        <w:t>UK flag ranks nineteenth internationally per share of dead-weight tonnage24 and the UK flag is currently open to EU/EEA physical and legal persons.</w:t>
      </w:r>
    </w:p>
    <w:p w14:paraId="65E92990" w14:textId="77777777" w:rsidR="0013456E" w:rsidRPr="00D721BF" w:rsidRDefault="00896E48" w:rsidP="00D721BF">
      <w:pPr>
        <w:spacing w:line="360" w:lineRule="auto"/>
        <w:rPr>
          <w:rFonts w:ascii="Arial" w:hAnsi="Arial" w:cs="Arial"/>
          <w:sz w:val="24"/>
          <w:szCs w:val="24"/>
        </w:rPr>
      </w:pPr>
      <w:r w:rsidRPr="00D721BF">
        <w:rPr>
          <w:rFonts w:ascii="Arial" w:hAnsi="Arial" w:cs="Arial"/>
          <w:sz w:val="24"/>
          <w:szCs w:val="24"/>
        </w:rPr>
        <w:t xml:space="preserve">The regulation of the shipping industry is primarily overseen by the International Maritime </w:t>
      </w:r>
      <w:proofErr w:type="spellStart"/>
      <w:r w:rsidRPr="00D721BF">
        <w:rPr>
          <w:rFonts w:ascii="Arial" w:hAnsi="Arial" w:cs="Arial"/>
          <w:sz w:val="24"/>
          <w:szCs w:val="24"/>
        </w:rPr>
        <w:t>Organisation</w:t>
      </w:r>
      <w:proofErr w:type="spellEnd"/>
      <w:r w:rsidRPr="00D721BF">
        <w:rPr>
          <w:rFonts w:ascii="Arial" w:hAnsi="Arial" w:cs="Arial"/>
          <w:sz w:val="24"/>
          <w:szCs w:val="24"/>
        </w:rPr>
        <w:t xml:space="preserve"> which implements global maritime safety regulations, however there are regulations which </w:t>
      </w:r>
      <w:r w:rsidR="0013456E" w:rsidRPr="00D721BF">
        <w:rPr>
          <w:rFonts w:ascii="Arial" w:hAnsi="Arial" w:cs="Arial"/>
          <w:sz w:val="24"/>
          <w:szCs w:val="24"/>
        </w:rPr>
        <w:t>originate</w:t>
      </w:r>
      <w:r w:rsidRPr="00D721BF">
        <w:rPr>
          <w:rFonts w:ascii="Arial" w:hAnsi="Arial" w:cs="Arial"/>
          <w:sz w:val="24"/>
          <w:szCs w:val="24"/>
        </w:rPr>
        <w:t xml:space="preserve"> from both UK and EU </w:t>
      </w:r>
      <w:r w:rsidR="0013456E" w:rsidRPr="00D721BF">
        <w:rPr>
          <w:rFonts w:ascii="Arial" w:hAnsi="Arial" w:cs="Arial"/>
          <w:sz w:val="24"/>
          <w:szCs w:val="24"/>
        </w:rPr>
        <w:t>legislation</w:t>
      </w:r>
      <w:r w:rsidRPr="00D721BF">
        <w:rPr>
          <w:rFonts w:ascii="Arial" w:hAnsi="Arial" w:cs="Arial"/>
          <w:sz w:val="24"/>
          <w:szCs w:val="24"/>
        </w:rPr>
        <w:t>. Here in the UK the Department for Transport agency called the Maritime and Coastguard Agency implement safety policies with national and international partners ensuring the safety of ships and their construction. (Gov.uk 2012)</w:t>
      </w:r>
    </w:p>
    <w:p w14:paraId="48EFE5C3" w14:textId="77777777" w:rsidR="00760342" w:rsidRDefault="00760342" w:rsidP="00D721BF">
      <w:pPr>
        <w:spacing w:line="360" w:lineRule="auto"/>
        <w:rPr>
          <w:rFonts w:ascii="Arial" w:hAnsi="Arial" w:cs="Arial"/>
          <w:b/>
          <w:sz w:val="24"/>
          <w:szCs w:val="24"/>
        </w:rPr>
      </w:pPr>
    </w:p>
    <w:p w14:paraId="7586E4DC" w14:textId="77777777" w:rsidR="00760342" w:rsidRDefault="00760342" w:rsidP="00D721BF">
      <w:pPr>
        <w:spacing w:line="360" w:lineRule="auto"/>
        <w:rPr>
          <w:rFonts w:ascii="Arial" w:hAnsi="Arial" w:cs="Arial"/>
          <w:b/>
          <w:sz w:val="24"/>
          <w:szCs w:val="24"/>
        </w:rPr>
      </w:pPr>
    </w:p>
    <w:p w14:paraId="460E422A" w14:textId="77777777" w:rsidR="00760342" w:rsidRDefault="00760342" w:rsidP="00D721BF">
      <w:pPr>
        <w:spacing w:line="360" w:lineRule="auto"/>
        <w:rPr>
          <w:rFonts w:ascii="Arial" w:hAnsi="Arial" w:cs="Arial"/>
          <w:b/>
          <w:sz w:val="24"/>
          <w:szCs w:val="24"/>
        </w:rPr>
      </w:pPr>
    </w:p>
    <w:p w14:paraId="11295455" w14:textId="77777777" w:rsidR="00760342" w:rsidRDefault="00760342" w:rsidP="00D721BF">
      <w:pPr>
        <w:spacing w:line="360" w:lineRule="auto"/>
        <w:rPr>
          <w:rFonts w:ascii="Arial" w:hAnsi="Arial" w:cs="Arial"/>
          <w:b/>
          <w:sz w:val="24"/>
          <w:szCs w:val="24"/>
        </w:rPr>
      </w:pPr>
    </w:p>
    <w:p w14:paraId="61C5805C" w14:textId="77777777" w:rsidR="00760342" w:rsidRDefault="00760342" w:rsidP="00D721BF">
      <w:pPr>
        <w:spacing w:line="360" w:lineRule="auto"/>
        <w:rPr>
          <w:rFonts w:ascii="Arial" w:hAnsi="Arial" w:cs="Arial"/>
          <w:b/>
          <w:sz w:val="24"/>
          <w:szCs w:val="24"/>
        </w:rPr>
      </w:pPr>
    </w:p>
    <w:p w14:paraId="7D6A7D48" w14:textId="77777777" w:rsidR="00760342" w:rsidRDefault="00760342" w:rsidP="00D721BF">
      <w:pPr>
        <w:spacing w:line="360" w:lineRule="auto"/>
        <w:rPr>
          <w:rFonts w:ascii="Arial" w:hAnsi="Arial" w:cs="Arial"/>
          <w:b/>
          <w:sz w:val="24"/>
          <w:szCs w:val="24"/>
        </w:rPr>
      </w:pPr>
    </w:p>
    <w:p w14:paraId="544FA5CA" w14:textId="77777777" w:rsidR="00760342" w:rsidRDefault="00760342" w:rsidP="00D721BF">
      <w:pPr>
        <w:spacing w:line="360" w:lineRule="auto"/>
        <w:rPr>
          <w:rFonts w:ascii="Arial" w:hAnsi="Arial" w:cs="Arial"/>
          <w:b/>
          <w:sz w:val="24"/>
          <w:szCs w:val="24"/>
        </w:rPr>
      </w:pPr>
    </w:p>
    <w:p w14:paraId="7BBBA07A" w14:textId="77777777" w:rsidR="00760342" w:rsidRDefault="00760342" w:rsidP="00D721BF">
      <w:pPr>
        <w:spacing w:line="360" w:lineRule="auto"/>
        <w:rPr>
          <w:rFonts w:ascii="Arial" w:hAnsi="Arial" w:cs="Arial"/>
          <w:b/>
          <w:sz w:val="24"/>
          <w:szCs w:val="24"/>
        </w:rPr>
      </w:pPr>
    </w:p>
    <w:p w14:paraId="30336A31" w14:textId="0E98171E" w:rsidR="002D1773" w:rsidRPr="00760342" w:rsidRDefault="004F11CE" w:rsidP="00D721BF">
      <w:pPr>
        <w:spacing w:line="360" w:lineRule="auto"/>
        <w:rPr>
          <w:rFonts w:ascii="Arial" w:hAnsi="Arial" w:cs="Arial"/>
          <w:b/>
          <w:sz w:val="24"/>
          <w:szCs w:val="24"/>
        </w:rPr>
      </w:pPr>
      <w:r w:rsidRPr="00760342">
        <w:rPr>
          <w:rFonts w:ascii="Arial" w:hAnsi="Arial" w:cs="Arial"/>
          <w:b/>
          <w:sz w:val="24"/>
          <w:szCs w:val="24"/>
        </w:rPr>
        <w:lastRenderedPageBreak/>
        <w:t>B</w:t>
      </w:r>
      <w:r w:rsidR="00760342">
        <w:rPr>
          <w:rFonts w:ascii="Arial" w:hAnsi="Arial" w:cs="Arial"/>
          <w:b/>
          <w:sz w:val="24"/>
          <w:szCs w:val="24"/>
        </w:rPr>
        <w:t>rexit Impacts:</w:t>
      </w:r>
    </w:p>
    <w:p w14:paraId="1276B12E" w14:textId="4EB77563" w:rsidR="00AC7740" w:rsidRPr="00D721BF" w:rsidRDefault="00BE5E3B" w:rsidP="00D721BF">
      <w:pPr>
        <w:spacing w:line="360" w:lineRule="auto"/>
        <w:rPr>
          <w:rFonts w:ascii="Arial" w:hAnsi="Arial" w:cs="Arial"/>
          <w:sz w:val="24"/>
          <w:szCs w:val="24"/>
        </w:rPr>
      </w:pPr>
      <w:r w:rsidRPr="00D721BF">
        <w:rPr>
          <w:rFonts w:ascii="Arial" w:hAnsi="Arial" w:cs="Arial"/>
          <w:sz w:val="24"/>
          <w:szCs w:val="24"/>
        </w:rPr>
        <w:t>On the 29</w:t>
      </w:r>
      <w:r w:rsidRPr="00D721BF">
        <w:rPr>
          <w:rFonts w:ascii="Arial" w:hAnsi="Arial" w:cs="Arial"/>
          <w:sz w:val="24"/>
          <w:szCs w:val="24"/>
          <w:vertAlign w:val="superscript"/>
        </w:rPr>
        <w:t>th</w:t>
      </w:r>
      <w:r w:rsidRPr="00D721BF">
        <w:rPr>
          <w:rFonts w:ascii="Arial" w:hAnsi="Arial" w:cs="Arial"/>
          <w:sz w:val="24"/>
          <w:szCs w:val="24"/>
        </w:rPr>
        <w:t xml:space="preserve"> </w:t>
      </w:r>
      <w:r w:rsidR="00AC7740" w:rsidRPr="00D721BF">
        <w:rPr>
          <w:rFonts w:ascii="Arial" w:hAnsi="Arial" w:cs="Arial"/>
          <w:sz w:val="24"/>
          <w:szCs w:val="24"/>
        </w:rPr>
        <w:t>of March 2017 the UK Government triggered Article 50 of the Treaty of the Functioning of the European Union. This treaty was agreed to allow member stated the right to withdraw from the EU, with this process to occur over a two-year time period. (The Telegraph 2018)</w:t>
      </w:r>
      <w:r w:rsidR="00782D34" w:rsidRPr="00D721BF">
        <w:rPr>
          <w:rFonts w:ascii="Arial" w:hAnsi="Arial" w:cs="Arial"/>
          <w:sz w:val="24"/>
          <w:szCs w:val="24"/>
        </w:rPr>
        <w:t>.</w:t>
      </w:r>
    </w:p>
    <w:p w14:paraId="036FB840" w14:textId="27ED6A13" w:rsidR="00782D34" w:rsidRPr="00D721BF" w:rsidRDefault="00BB10EB" w:rsidP="00D721BF">
      <w:pPr>
        <w:spacing w:line="360" w:lineRule="auto"/>
        <w:rPr>
          <w:rFonts w:ascii="Arial" w:hAnsi="Arial" w:cs="Arial"/>
          <w:sz w:val="24"/>
          <w:szCs w:val="24"/>
        </w:rPr>
      </w:pPr>
      <w:r w:rsidRPr="00D721BF">
        <w:rPr>
          <w:rFonts w:ascii="Arial" w:hAnsi="Arial" w:cs="Arial"/>
          <w:sz w:val="24"/>
          <w:szCs w:val="24"/>
        </w:rPr>
        <w:t xml:space="preserve">The government actioned this after the </w:t>
      </w:r>
      <w:r w:rsidR="00782D34" w:rsidRPr="00D721BF">
        <w:rPr>
          <w:rFonts w:ascii="Arial" w:hAnsi="Arial" w:cs="Arial"/>
          <w:sz w:val="24"/>
          <w:szCs w:val="24"/>
        </w:rPr>
        <w:t xml:space="preserve">Brexit Referendum </w:t>
      </w:r>
      <w:r w:rsidRPr="00D721BF">
        <w:rPr>
          <w:rFonts w:ascii="Arial" w:hAnsi="Arial" w:cs="Arial"/>
          <w:sz w:val="24"/>
          <w:szCs w:val="24"/>
        </w:rPr>
        <w:t>‘The referendum was set to take place on Thursday, June 23, 2016. On this date, all Britons aged eighteen and over would have the chance to vote for one of two options: ‘leave’ for an independent UK, or ‘remain’ to stay as a member of the European Union.’ (Statista).</w:t>
      </w:r>
    </w:p>
    <w:p w14:paraId="5A0B10A0" w14:textId="25F00DFF" w:rsidR="00BB10EB" w:rsidRPr="00D721BF" w:rsidRDefault="00BB10EB" w:rsidP="00D721BF">
      <w:pPr>
        <w:spacing w:line="360" w:lineRule="auto"/>
        <w:rPr>
          <w:rFonts w:ascii="Arial" w:hAnsi="Arial" w:cs="Arial"/>
          <w:sz w:val="24"/>
          <w:szCs w:val="24"/>
        </w:rPr>
      </w:pPr>
      <w:r w:rsidRPr="00D721BF">
        <w:rPr>
          <w:rFonts w:ascii="Arial" w:hAnsi="Arial" w:cs="Arial"/>
          <w:sz w:val="24"/>
          <w:szCs w:val="24"/>
        </w:rPr>
        <w:t xml:space="preserve">The result clearly demonstrated by </w:t>
      </w:r>
      <w:proofErr w:type="gramStart"/>
      <w:r w:rsidRPr="00D721BF">
        <w:rPr>
          <w:rFonts w:ascii="Arial" w:hAnsi="Arial" w:cs="Arial"/>
          <w:sz w:val="24"/>
          <w:szCs w:val="24"/>
        </w:rPr>
        <w:t>The</w:t>
      </w:r>
      <w:proofErr w:type="gramEnd"/>
      <w:r w:rsidRPr="00D721BF">
        <w:rPr>
          <w:rFonts w:ascii="Arial" w:hAnsi="Arial" w:cs="Arial"/>
          <w:sz w:val="24"/>
          <w:szCs w:val="24"/>
        </w:rPr>
        <w:t xml:space="preserve"> BBC:</w:t>
      </w:r>
    </w:p>
    <w:p w14:paraId="0555BDB7" w14:textId="5AF0D48B"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H:</w:t>
      </w:r>
    </w:p>
    <w:p w14:paraId="7652E805" w14:textId="41EE3220" w:rsidR="00BB10EB" w:rsidRPr="00D721BF" w:rsidRDefault="00BB10EB" w:rsidP="00D721BF">
      <w:pPr>
        <w:spacing w:line="360" w:lineRule="auto"/>
        <w:rPr>
          <w:rFonts w:ascii="Arial" w:hAnsi="Arial" w:cs="Arial"/>
          <w:sz w:val="24"/>
          <w:szCs w:val="24"/>
        </w:rPr>
      </w:pPr>
      <w:r w:rsidRPr="00D721BF">
        <w:rPr>
          <w:rFonts w:ascii="Arial" w:hAnsi="Arial" w:cs="Arial"/>
          <w:noProof/>
          <w:sz w:val="24"/>
          <w:szCs w:val="24"/>
        </w:rPr>
        <w:drawing>
          <wp:inline distT="0" distB="0" distL="0" distR="0" wp14:anchorId="0BB56121" wp14:editId="2EAFDF14">
            <wp:extent cx="5943600" cy="174879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1748790"/>
                    </a:xfrm>
                    <a:prstGeom prst="rect">
                      <a:avLst/>
                    </a:prstGeom>
                  </pic:spPr>
                </pic:pic>
              </a:graphicData>
            </a:graphic>
          </wp:inline>
        </w:drawing>
      </w:r>
    </w:p>
    <w:p w14:paraId="6A05D169" w14:textId="6416AFDC" w:rsidR="00BB10EB" w:rsidRPr="00D721BF" w:rsidRDefault="00BB10EB" w:rsidP="00D721BF">
      <w:pPr>
        <w:spacing w:line="360" w:lineRule="auto"/>
        <w:rPr>
          <w:rFonts w:ascii="Arial" w:hAnsi="Arial" w:cs="Arial"/>
          <w:sz w:val="24"/>
          <w:szCs w:val="24"/>
        </w:rPr>
      </w:pPr>
      <w:r w:rsidRPr="00D721BF">
        <w:rPr>
          <w:rFonts w:ascii="Arial" w:hAnsi="Arial" w:cs="Arial"/>
          <w:sz w:val="24"/>
          <w:szCs w:val="24"/>
        </w:rPr>
        <w:t>This shock vote to leave set shock waves around the globe, affecting the value of the pound</w:t>
      </w:r>
      <w:r w:rsidR="002F3E0D" w:rsidRPr="00D721BF">
        <w:rPr>
          <w:rFonts w:ascii="Arial" w:hAnsi="Arial" w:cs="Arial"/>
          <w:sz w:val="24"/>
          <w:szCs w:val="24"/>
        </w:rPr>
        <w:t>. The Value of the pound dropped dramatically:</w:t>
      </w:r>
    </w:p>
    <w:p w14:paraId="5565832E" w14:textId="32F0AE4D"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I:</w:t>
      </w:r>
    </w:p>
    <w:p w14:paraId="49CFC522" w14:textId="77400C55" w:rsidR="002F3E0D" w:rsidRPr="00D721BF" w:rsidRDefault="002F3E0D" w:rsidP="00D721BF">
      <w:pPr>
        <w:spacing w:line="360" w:lineRule="auto"/>
        <w:rPr>
          <w:rFonts w:ascii="Arial" w:hAnsi="Arial" w:cs="Arial"/>
          <w:sz w:val="24"/>
          <w:szCs w:val="24"/>
        </w:rPr>
      </w:pPr>
      <w:r w:rsidRPr="00D721BF">
        <w:rPr>
          <w:rFonts w:ascii="Arial" w:hAnsi="Arial" w:cs="Arial"/>
          <w:noProof/>
          <w:sz w:val="24"/>
          <w:szCs w:val="24"/>
        </w:rPr>
        <w:lastRenderedPageBreak/>
        <w:drawing>
          <wp:inline distT="0" distB="0" distL="0" distR="0" wp14:anchorId="068462FD" wp14:editId="1FD631C5">
            <wp:extent cx="5276850" cy="42005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6850" cy="4200525"/>
                    </a:xfrm>
                    <a:prstGeom prst="rect">
                      <a:avLst/>
                    </a:prstGeom>
                  </pic:spPr>
                </pic:pic>
              </a:graphicData>
            </a:graphic>
          </wp:inline>
        </w:drawing>
      </w:r>
    </w:p>
    <w:p w14:paraId="6F261ACD" w14:textId="442DC821" w:rsidR="002F3E0D" w:rsidRPr="00D721BF" w:rsidRDefault="002F3E0D" w:rsidP="00D721BF">
      <w:pPr>
        <w:spacing w:line="360" w:lineRule="auto"/>
        <w:rPr>
          <w:rFonts w:ascii="Arial" w:hAnsi="Arial" w:cs="Arial"/>
          <w:sz w:val="24"/>
          <w:szCs w:val="24"/>
        </w:rPr>
      </w:pPr>
      <w:r w:rsidRPr="00D721BF">
        <w:rPr>
          <w:rFonts w:ascii="Arial" w:hAnsi="Arial" w:cs="Arial"/>
          <w:sz w:val="24"/>
          <w:szCs w:val="24"/>
        </w:rPr>
        <w:t>(Full Fact. 2018)</w:t>
      </w:r>
    </w:p>
    <w:p w14:paraId="36492DB2" w14:textId="2AA9D929" w:rsidR="00782D34" w:rsidRPr="00D721BF" w:rsidRDefault="002F3E0D" w:rsidP="00D721BF">
      <w:pPr>
        <w:spacing w:line="360" w:lineRule="auto"/>
        <w:rPr>
          <w:rFonts w:ascii="Arial" w:hAnsi="Arial" w:cs="Arial"/>
          <w:sz w:val="24"/>
          <w:szCs w:val="24"/>
        </w:rPr>
      </w:pPr>
      <w:r w:rsidRPr="00D721BF">
        <w:rPr>
          <w:rFonts w:ascii="Arial" w:hAnsi="Arial" w:cs="Arial"/>
          <w:sz w:val="24"/>
          <w:szCs w:val="24"/>
        </w:rPr>
        <w:t xml:space="preserve">This drop in the bound has had a </w:t>
      </w:r>
      <w:r w:rsidR="00037F17" w:rsidRPr="00D721BF">
        <w:rPr>
          <w:rFonts w:ascii="Arial" w:hAnsi="Arial" w:cs="Arial"/>
          <w:sz w:val="24"/>
          <w:szCs w:val="24"/>
        </w:rPr>
        <w:t>contrasting</w:t>
      </w:r>
      <w:r w:rsidRPr="00D721BF">
        <w:rPr>
          <w:rFonts w:ascii="Arial" w:hAnsi="Arial" w:cs="Arial"/>
          <w:sz w:val="24"/>
          <w:szCs w:val="24"/>
        </w:rPr>
        <w:t xml:space="preserve"> </w:t>
      </w:r>
      <w:r w:rsidR="00037F17" w:rsidRPr="00D721BF">
        <w:rPr>
          <w:rFonts w:ascii="Arial" w:hAnsi="Arial" w:cs="Arial"/>
          <w:sz w:val="24"/>
          <w:szCs w:val="24"/>
        </w:rPr>
        <w:t>effect</w:t>
      </w:r>
      <w:r w:rsidRPr="00D721BF">
        <w:rPr>
          <w:rFonts w:ascii="Arial" w:hAnsi="Arial" w:cs="Arial"/>
          <w:sz w:val="24"/>
          <w:szCs w:val="24"/>
        </w:rPr>
        <w:t xml:space="preserve"> in the travel sector, as the UK became </w:t>
      </w:r>
      <w:r w:rsidR="00037F17" w:rsidRPr="00D721BF">
        <w:rPr>
          <w:rFonts w:ascii="Arial" w:hAnsi="Arial" w:cs="Arial"/>
          <w:sz w:val="24"/>
          <w:szCs w:val="24"/>
        </w:rPr>
        <w:t>appealing for foreign visitors as more affordable destination and for domestic tourism where the pound was weakened position made it less financially attractive to go abroad. Reuters observed that. ’Tourism has been a winner from the 2016 Brexit vote which pushed down the value of the pound, making Britain a more attractive holiday destination for foreign tourists and encouraging British holiday makers to stay at home’ (2018)</w:t>
      </w:r>
    </w:p>
    <w:p w14:paraId="0953FCC2" w14:textId="7953481C" w:rsidR="007D6270" w:rsidRPr="00D721BF" w:rsidRDefault="00037F17" w:rsidP="00D721BF">
      <w:pPr>
        <w:spacing w:line="360" w:lineRule="auto"/>
        <w:rPr>
          <w:rFonts w:ascii="Arial" w:hAnsi="Arial" w:cs="Arial"/>
          <w:sz w:val="24"/>
          <w:szCs w:val="24"/>
        </w:rPr>
      </w:pPr>
      <w:r w:rsidRPr="00D721BF">
        <w:rPr>
          <w:rFonts w:ascii="Arial" w:hAnsi="Arial" w:cs="Arial"/>
          <w:sz w:val="24"/>
          <w:szCs w:val="24"/>
        </w:rPr>
        <w:t xml:space="preserve">This is also confirmed by the BBC </w:t>
      </w:r>
      <w:r w:rsidR="007D6270" w:rsidRPr="00D721BF">
        <w:rPr>
          <w:rFonts w:ascii="Arial" w:hAnsi="Arial" w:cs="Arial"/>
          <w:sz w:val="24"/>
          <w:szCs w:val="24"/>
        </w:rPr>
        <w:t>stating,</w:t>
      </w:r>
      <w:r w:rsidRPr="00D721BF">
        <w:rPr>
          <w:rFonts w:ascii="Arial" w:hAnsi="Arial" w:cs="Arial"/>
          <w:sz w:val="24"/>
          <w:szCs w:val="24"/>
        </w:rPr>
        <w:t xml:space="preserve"> ‘Prices in the UK have become relatively cheaper for overseas visitors due to the pound's 11% fall’</w:t>
      </w:r>
      <w:r w:rsidR="007D6270" w:rsidRPr="00D721BF">
        <w:rPr>
          <w:rFonts w:ascii="Arial" w:hAnsi="Arial" w:cs="Arial"/>
          <w:sz w:val="24"/>
          <w:szCs w:val="24"/>
        </w:rPr>
        <w:t xml:space="preserve"> </w:t>
      </w:r>
      <w:r w:rsidRPr="00D721BF">
        <w:rPr>
          <w:rFonts w:ascii="Arial" w:hAnsi="Arial" w:cs="Arial"/>
          <w:sz w:val="24"/>
          <w:szCs w:val="24"/>
        </w:rPr>
        <w:t>(2017)</w:t>
      </w:r>
      <w:r w:rsidR="007D6270" w:rsidRPr="00D721BF">
        <w:rPr>
          <w:rFonts w:ascii="Arial" w:hAnsi="Arial" w:cs="Arial"/>
          <w:sz w:val="24"/>
          <w:szCs w:val="24"/>
        </w:rPr>
        <w:t xml:space="preserve">. Across all research the effect of the bound has made a positive impact for UK Tourism, the impact clearly expressed in a Parliament paper ‘Exchange rates are important in the tourism industry. A weaker pound is effectively a price cut for foreign visitors to the UK – their money is worth more in the UK than it was previously. Conversely, for UK residents going abroad, </w:t>
      </w:r>
      <w:r w:rsidR="007D6270" w:rsidRPr="00D721BF">
        <w:rPr>
          <w:rFonts w:ascii="Arial" w:hAnsi="Arial" w:cs="Arial"/>
          <w:sz w:val="24"/>
          <w:szCs w:val="24"/>
        </w:rPr>
        <w:lastRenderedPageBreak/>
        <w:t>a weaker pound means that the value of their money falls and their foreign holidays become more expensive.’ (Parliament UK 2016). Interestingly the Lonely Planet Travel Guide listed the UK as the seventh value destination. (2017)</w:t>
      </w:r>
    </w:p>
    <w:p w14:paraId="5A0CBED0" w14:textId="2FE2BDA2" w:rsidR="00306360" w:rsidRPr="00D721BF" w:rsidRDefault="00306360" w:rsidP="00D721BF">
      <w:pPr>
        <w:spacing w:line="360" w:lineRule="auto"/>
        <w:rPr>
          <w:rFonts w:ascii="Arial" w:hAnsi="Arial" w:cs="Arial"/>
          <w:sz w:val="24"/>
          <w:szCs w:val="24"/>
        </w:rPr>
      </w:pPr>
      <w:r w:rsidRPr="00D721BF">
        <w:rPr>
          <w:rFonts w:ascii="Arial" w:hAnsi="Arial" w:cs="Arial"/>
          <w:sz w:val="24"/>
          <w:szCs w:val="24"/>
        </w:rPr>
        <w:t xml:space="preserve">At the start of this year Visit Britain declared that hotels and restaurants were braced for a record year with inbound tourism to increase to 42 million visits bringing with it 27 </w:t>
      </w:r>
      <w:r w:rsidR="00EA7D81" w:rsidRPr="00D721BF">
        <w:rPr>
          <w:rFonts w:ascii="Arial" w:hAnsi="Arial" w:cs="Arial"/>
          <w:sz w:val="24"/>
          <w:szCs w:val="24"/>
        </w:rPr>
        <w:t>billion</w:t>
      </w:r>
      <w:r w:rsidRPr="00D721BF">
        <w:rPr>
          <w:rFonts w:ascii="Arial" w:hAnsi="Arial" w:cs="Arial"/>
          <w:sz w:val="24"/>
          <w:szCs w:val="24"/>
        </w:rPr>
        <w:t xml:space="preserve"> pounds in spend, it </w:t>
      </w:r>
      <w:r w:rsidR="00EA7D81" w:rsidRPr="00D721BF">
        <w:rPr>
          <w:rFonts w:ascii="Arial" w:hAnsi="Arial" w:cs="Arial"/>
          <w:sz w:val="24"/>
          <w:szCs w:val="24"/>
        </w:rPr>
        <w:t>summarizes</w:t>
      </w:r>
      <w:r w:rsidRPr="00D721BF">
        <w:rPr>
          <w:rFonts w:ascii="Arial" w:hAnsi="Arial" w:cs="Arial"/>
          <w:sz w:val="24"/>
          <w:szCs w:val="24"/>
        </w:rPr>
        <w:t xml:space="preserve"> the influence for this being the weak pound against both Euro and Dollar and minimize the predicted post Brexit economic slowdown. (Guardian 2017)</w:t>
      </w:r>
    </w:p>
    <w:p w14:paraId="0FA8482B" w14:textId="57B52C2C" w:rsidR="00EA7D81" w:rsidRPr="00D721BF" w:rsidRDefault="00EA7D81" w:rsidP="00D721BF">
      <w:pPr>
        <w:spacing w:line="360" w:lineRule="auto"/>
        <w:rPr>
          <w:rFonts w:ascii="Arial" w:hAnsi="Arial" w:cs="Arial"/>
          <w:sz w:val="24"/>
          <w:szCs w:val="24"/>
        </w:rPr>
      </w:pPr>
      <w:r w:rsidRPr="00D721BF">
        <w:rPr>
          <w:rFonts w:ascii="Arial" w:hAnsi="Arial" w:cs="Arial"/>
          <w:sz w:val="24"/>
          <w:szCs w:val="24"/>
        </w:rPr>
        <w:t>As the above reflects the impacts of Brexit having its positive affect on UK tourism it has adverse effects in the sense of the UK being a welcoming nation especially based on the nature of the content of the Leave Campaign. Qualitative research by Visit Britain revealing ‘French, German and Italian tourists are turning their backs on Britain after the vote to leave the EU…found an increasingly negative view of the UK among visitors from Europe, nearly half of visitors from China said they had a more positive opinion of the country. (</w:t>
      </w:r>
      <w:r w:rsidR="002E2BEF" w:rsidRPr="00D721BF">
        <w:rPr>
          <w:rFonts w:ascii="Arial" w:hAnsi="Arial" w:cs="Arial"/>
          <w:sz w:val="24"/>
          <w:szCs w:val="24"/>
        </w:rPr>
        <w:t>T</w:t>
      </w:r>
      <w:r w:rsidRPr="00D721BF">
        <w:rPr>
          <w:rFonts w:ascii="Arial" w:hAnsi="Arial" w:cs="Arial"/>
          <w:sz w:val="24"/>
          <w:szCs w:val="24"/>
        </w:rPr>
        <w:t>he times 2018)</w:t>
      </w:r>
    </w:p>
    <w:p w14:paraId="5EBA4FC2" w14:textId="3F782556" w:rsidR="002E2BEF" w:rsidRPr="00D721BF" w:rsidRDefault="002E2BEF" w:rsidP="00D721BF">
      <w:pPr>
        <w:spacing w:line="360" w:lineRule="auto"/>
        <w:rPr>
          <w:rFonts w:ascii="Arial" w:hAnsi="Arial" w:cs="Arial"/>
          <w:sz w:val="24"/>
          <w:szCs w:val="24"/>
        </w:rPr>
      </w:pPr>
      <w:r w:rsidRPr="00D721BF">
        <w:rPr>
          <w:rFonts w:ascii="Arial" w:hAnsi="Arial" w:cs="Arial"/>
          <w:sz w:val="24"/>
          <w:szCs w:val="24"/>
        </w:rPr>
        <w:t>Considering Brexit impacts in the tourism sector leads us to the work force. As the Mayor of London Sadiq Khan has been quoted saying ‘up to 27,000 jobs in the creative industries could be lost if the UK does not reach a deal with the European Union over Brexit.’ (The stage 2018).</w:t>
      </w:r>
    </w:p>
    <w:p w14:paraId="1578B5D8" w14:textId="427D1670" w:rsidR="00037F17" w:rsidRPr="00D721BF" w:rsidRDefault="002E2BEF" w:rsidP="00D721BF">
      <w:pPr>
        <w:spacing w:line="360" w:lineRule="auto"/>
        <w:rPr>
          <w:rFonts w:ascii="Arial" w:hAnsi="Arial" w:cs="Arial"/>
          <w:sz w:val="24"/>
          <w:szCs w:val="24"/>
        </w:rPr>
      </w:pPr>
      <w:proofErr w:type="spellStart"/>
      <w:r w:rsidRPr="00D721BF">
        <w:rPr>
          <w:rFonts w:ascii="Arial" w:hAnsi="Arial" w:cs="Arial"/>
          <w:sz w:val="24"/>
          <w:szCs w:val="24"/>
        </w:rPr>
        <w:t>Organisations</w:t>
      </w:r>
      <w:proofErr w:type="spellEnd"/>
      <w:r w:rsidRPr="00D721BF">
        <w:rPr>
          <w:rFonts w:ascii="Arial" w:hAnsi="Arial" w:cs="Arial"/>
          <w:sz w:val="24"/>
          <w:szCs w:val="24"/>
        </w:rPr>
        <w:t xml:space="preserve"> and businesses across the UK are concerned of the shortfall in the </w:t>
      </w:r>
      <w:proofErr w:type="spellStart"/>
      <w:r w:rsidRPr="00D721BF">
        <w:rPr>
          <w:rFonts w:ascii="Arial" w:hAnsi="Arial" w:cs="Arial"/>
          <w:sz w:val="24"/>
          <w:szCs w:val="24"/>
        </w:rPr>
        <w:t>labour</w:t>
      </w:r>
      <w:proofErr w:type="spellEnd"/>
      <w:r w:rsidRPr="00D721BF">
        <w:rPr>
          <w:rFonts w:ascii="Arial" w:hAnsi="Arial" w:cs="Arial"/>
          <w:sz w:val="24"/>
          <w:szCs w:val="24"/>
        </w:rPr>
        <w:t xml:space="preserve"> market post UK exit from the EU. The expansion of the industry is reliant on a</w:t>
      </w:r>
      <w:r w:rsidR="002257A5" w:rsidRPr="00D721BF">
        <w:rPr>
          <w:rFonts w:ascii="Arial" w:hAnsi="Arial" w:cs="Arial"/>
          <w:sz w:val="24"/>
          <w:szCs w:val="24"/>
        </w:rPr>
        <w:t>n</w:t>
      </w:r>
      <w:r w:rsidRPr="00D721BF">
        <w:rPr>
          <w:rFonts w:ascii="Arial" w:hAnsi="Arial" w:cs="Arial"/>
          <w:sz w:val="24"/>
          <w:szCs w:val="24"/>
        </w:rPr>
        <w:t xml:space="preserve"> </w:t>
      </w:r>
      <w:r w:rsidR="002257A5" w:rsidRPr="00D721BF">
        <w:rPr>
          <w:rFonts w:ascii="Arial" w:hAnsi="Arial" w:cs="Arial"/>
          <w:sz w:val="24"/>
          <w:szCs w:val="24"/>
        </w:rPr>
        <w:t xml:space="preserve">accessible </w:t>
      </w:r>
      <w:proofErr w:type="spellStart"/>
      <w:r w:rsidR="002257A5" w:rsidRPr="00D721BF">
        <w:rPr>
          <w:rFonts w:ascii="Arial" w:hAnsi="Arial" w:cs="Arial"/>
          <w:sz w:val="24"/>
          <w:szCs w:val="24"/>
        </w:rPr>
        <w:t>labour</w:t>
      </w:r>
      <w:proofErr w:type="spellEnd"/>
      <w:r w:rsidR="002257A5" w:rsidRPr="00D721BF">
        <w:rPr>
          <w:rFonts w:ascii="Arial" w:hAnsi="Arial" w:cs="Arial"/>
          <w:sz w:val="24"/>
          <w:szCs w:val="24"/>
        </w:rPr>
        <w:t xml:space="preserve"> force. </w:t>
      </w:r>
      <w:r w:rsidR="000F45A9" w:rsidRPr="00D721BF">
        <w:rPr>
          <w:rFonts w:ascii="Arial" w:hAnsi="Arial" w:cs="Arial"/>
          <w:sz w:val="24"/>
          <w:szCs w:val="24"/>
        </w:rPr>
        <w:t>Industry</w:t>
      </w:r>
      <w:r w:rsidR="002257A5" w:rsidRPr="00D721BF">
        <w:rPr>
          <w:rFonts w:ascii="Arial" w:hAnsi="Arial" w:cs="Arial"/>
          <w:sz w:val="24"/>
          <w:szCs w:val="24"/>
        </w:rPr>
        <w:t xml:space="preserve"> professional who is the Chief Executive of UK Hospitality voices her concerns that consumers will feel the brunt with higher costs and closures. </w:t>
      </w:r>
      <w:r w:rsidR="002257A5" w:rsidRPr="00D721BF">
        <w:rPr>
          <w:rFonts w:ascii="Arial" w:eastAsia="Times New Roman" w:hAnsi="Arial" w:cs="Arial"/>
          <w:bCs/>
          <w:sz w:val="24"/>
          <w:szCs w:val="24"/>
        </w:rPr>
        <w:t xml:space="preserve">(UK Hospitality 2018). Like wise Travel Weekly quoted an ETOA survey of </w:t>
      </w:r>
      <w:r w:rsidR="000C74A1" w:rsidRPr="00D721BF">
        <w:rPr>
          <w:rFonts w:ascii="Arial" w:eastAsia="Times New Roman" w:hAnsi="Arial" w:cs="Arial"/>
          <w:bCs/>
          <w:sz w:val="24"/>
          <w:szCs w:val="24"/>
        </w:rPr>
        <w:t>‘</w:t>
      </w:r>
      <w:r w:rsidR="002257A5" w:rsidRPr="00D721BF">
        <w:rPr>
          <w:rFonts w:ascii="Arial" w:eastAsia="Times New Roman" w:hAnsi="Arial" w:cs="Arial"/>
          <w:bCs/>
          <w:sz w:val="24"/>
          <w:szCs w:val="24"/>
        </w:rPr>
        <w:t>replace this volume would be almost impossible.</w:t>
      </w:r>
      <w:r w:rsidR="002257A5" w:rsidRPr="00D721BF">
        <w:rPr>
          <w:rFonts w:ascii="Arial" w:eastAsia="Times New Roman" w:hAnsi="Arial" w:cs="Arial"/>
          <w:b/>
          <w:bCs/>
          <w:sz w:val="24"/>
          <w:szCs w:val="24"/>
        </w:rPr>
        <w:t xml:space="preserve"> </w:t>
      </w:r>
      <w:r w:rsidR="002257A5" w:rsidRPr="00D721BF">
        <w:rPr>
          <w:rFonts w:ascii="Arial" w:hAnsi="Arial" w:cs="Arial"/>
          <w:sz w:val="24"/>
          <w:szCs w:val="24"/>
        </w:rPr>
        <w:t>(Travel Weekly 2018).</w:t>
      </w:r>
    </w:p>
    <w:p w14:paraId="6A425B6D" w14:textId="59754D6B" w:rsidR="00D713B0" w:rsidRPr="00D721BF" w:rsidRDefault="00D713B0" w:rsidP="00D721BF">
      <w:pPr>
        <w:spacing w:line="360" w:lineRule="auto"/>
        <w:rPr>
          <w:rFonts w:ascii="Arial" w:hAnsi="Arial" w:cs="Arial"/>
          <w:sz w:val="24"/>
          <w:szCs w:val="24"/>
        </w:rPr>
      </w:pPr>
      <w:r w:rsidRPr="00D721BF">
        <w:rPr>
          <w:rFonts w:ascii="Arial" w:hAnsi="Arial" w:cs="Arial"/>
          <w:sz w:val="24"/>
          <w:szCs w:val="24"/>
        </w:rPr>
        <w:t xml:space="preserve">The discussion on Brexit employment impacts isn’t solely for the EU national working within the UK, but for UK nationals too. The UK outbound travel sector has many individuals working for package holidays which rely on the Posted Workers Directive to </w:t>
      </w:r>
      <w:r w:rsidRPr="00D721BF">
        <w:rPr>
          <w:rFonts w:ascii="Arial" w:hAnsi="Arial" w:cs="Arial"/>
          <w:sz w:val="24"/>
          <w:szCs w:val="24"/>
        </w:rPr>
        <w:lastRenderedPageBreak/>
        <w:t>allow them to move around the EU without the need for separate contracts.</w:t>
      </w:r>
      <w:r w:rsidR="00881913" w:rsidRPr="00D721BF">
        <w:rPr>
          <w:rFonts w:ascii="Arial" w:hAnsi="Arial" w:cs="Arial"/>
          <w:sz w:val="24"/>
          <w:szCs w:val="24"/>
        </w:rPr>
        <w:t xml:space="preserve"> (Tourism Sector Report)</w:t>
      </w:r>
    </w:p>
    <w:p w14:paraId="0427D7F8" w14:textId="13783CA1" w:rsidR="00881913" w:rsidRPr="00D721BF" w:rsidRDefault="00881913" w:rsidP="00D721BF">
      <w:pPr>
        <w:spacing w:line="360" w:lineRule="auto"/>
        <w:rPr>
          <w:rFonts w:ascii="Arial" w:hAnsi="Arial" w:cs="Arial"/>
          <w:sz w:val="24"/>
          <w:szCs w:val="24"/>
        </w:rPr>
      </w:pPr>
      <w:r w:rsidRPr="00D721BF">
        <w:rPr>
          <w:rFonts w:ascii="Arial" w:hAnsi="Arial" w:cs="Arial"/>
          <w:sz w:val="24"/>
          <w:szCs w:val="24"/>
        </w:rPr>
        <w:t>The National Audit has given summary of their Key facts focusing on custom duties at ports across the UK ‘No Deal’ Brexit is presenting a chaotic scenario with lack of human resource and IT systems to cope with the increased work load:</w:t>
      </w:r>
    </w:p>
    <w:p w14:paraId="06BAA536" w14:textId="4160CF5A" w:rsidR="0032745C" w:rsidRPr="00D721BF" w:rsidRDefault="0032745C" w:rsidP="00D721BF">
      <w:pPr>
        <w:spacing w:line="360" w:lineRule="auto"/>
        <w:rPr>
          <w:rFonts w:ascii="Arial" w:hAnsi="Arial" w:cs="Arial"/>
          <w:sz w:val="24"/>
          <w:szCs w:val="24"/>
        </w:rPr>
      </w:pPr>
    </w:p>
    <w:p w14:paraId="39FF7528" w14:textId="183E419F" w:rsidR="0032745C" w:rsidRPr="00D721BF" w:rsidRDefault="0032745C" w:rsidP="00D721BF">
      <w:pPr>
        <w:spacing w:line="360" w:lineRule="auto"/>
        <w:rPr>
          <w:rFonts w:ascii="Arial" w:hAnsi="Arial" w:cs="Arial"/>
          <w:sz w:val="24"/>
          <w:szCs w:val="24"/>
        </w:rPr>
      </w:pPr>
    </w:p>
    <w:p w14:paraId="27682C2F" w14:textId="6273BC1F" w:rsidR="0032745C" w:rsidRPr="00D721BF" w:rsidRDefault="0032745C" w:rsidP="00D721BF">
      <w:pPr>
        <w:spacing w:line="360" w:lineRule="auto"/>
        <w:rPr>
          <w:rFonts w:ascii="Arial" w:hAnsi="Arial" w:cs="Arial"/>
          <w:sz w:val="24"/>
          <w:szCs w:val="24"/>
        </w:rPr>
      </w:pPr>
    </w:p>
    <w:p w14:paraId="0D04E22F" w14:textId="0F65CE4A" w:rsidR="0032745C" w:rsidRPr="00D721BF" w:rsidRDefault="0032745C" w:rsidP="00D721BF">
      <w:pPr>
        <w:spacing w:line="360" w:lineRule="auto"/>
        <w:rPr>
          <w:rFonts w:ascii="Arial" w:hAnsi="Arial" w:cs="Arial"/>
          <w:sz w:val="24"/>
          <w:szCs w:val="24"/>
        </w:rPr>
      </w:pPr>
    </w:p>
    <w:p w14:paraId="4FA79C9D" w14:textId="6C30018F" w:rsidR="0032745C" w:rsidRPr="00D721BF" w:rsidRDefault="0032745C" w:rsidP="00D721BF">
      <w:pPr>
        <w:spacing w:line="360" w:lineRule="auto"/>
        <w:rPr>
          <w:rFonts w:ascii="Arial" w:hAnsi="Arial" w:cs="Arial"/>
          <w:sz w:val="24"/>
          <w:szCs w:val="24"/>
        </w:rPr>
      </w:pPr>
    </w:p>
    <w:p w14:paraId="08B8B294" w14:textId="30A79356" w:rsidR="0032745C" w:rsidRPr="00D721BF" w:rsidRDefault="0032745C" w:rsidP="00D721BF">
      <w:pPr>
        <w:spacing w:line="360" w:lineRule="auto"/>
        <w:rPr>
          <w:rFonts w:ascii="Arial" w:hAnsi="Arial" w:cs="Arial"/>
          <w:sz w:val="24"/>
          <w:szCs w:val="24"/>
        </w:rPr>
      </w:pPr>
    </w:p>
    <w:p w14:paraId="27CC0D3B" w14:textId="5A2452BE" w:rsidR="0032745C" w:rsidRPr="00D721BF" w:rsidRDefault="0032745C" w:rsidP="00D721BF">
      <w:pPr>
        <w:spacing w:line="360" w:lineRule="auto"/>
        <w:rPr>
          <w:rFonts w:ascii="Arial" w:hAnsi="Arial" w:cs="Arial"/>
          <w:sz w:val="24"/>
          <w:szCs w:val="24"/>
        </w:rPr>
      </w:pPr>
    </w:p>
    <w:p w14:paraId="3E8739B6" w14:textId="64BDCA2A" w:rsidR="0032745C" w:rsidRPr="00D721BF" w:rsidRDefault="0032745C" w:rsidP="00D721BF">
      <w:pPr>
        <w:spacing w:line="360" w:lineRule="auto"/>
        <w:rPr>
          <w:rFonts w:ascii="Arial" w:hAnsi="Arial" w:cs="Arial"/>
          <w:sz w:val="24"/>
          <w:szCs w:val="24"/>
        </w:rPr>
      </w:pPr>
    </w:p>
    <w:p w14:paraId="60019F4C" w14:textId="394911FB" w:rsidR="0032745C" w:rsidRPr="00D721BF" w:rsidRDefault="0032745C" w:rsidP="00D721BF">
      <w:pPr>
        <w:spacing w:line="360" w:lineRule="auto"/>
        <w:rPr>
          <w:rFonts w:ascii="Arial" w:hAnsi="Arial" w:cs="Arial"/>
          <w:sz w:val="24"/>
          <w:szCs w:val="24"/>
        </w:rPr>
      </w:pPr>
    </w:p>
    <w:p w14:paraId="424DCA05" w14:textId="77777777" w:rsidR="009A53B2" w:rsidRDefault="009A53B2" w:rsidP="00D721BF">
      <w:pPr>
        <w:spacing w:line="360" w:lineRule="auto"/>
        <w:rPr>
          <w:rFonts w:ascii="Arial" w:hAnsi="Arial" w:cs="Arial"/>
          <w:sz w:val="24"/>
          <w:szCs w:val="24"/>
        </w:rPr>
      </w:pPr>
    </w:p>
    <w:p w14:paraId="2419AF33" w14:textId="77777777" w:rsidR="009A53B2" w:rsidRDefault="009A53B2" w:rsidP="00D721BF">
      <w:pPr>
        <w:spacing w:line="360" w:lineRule="auto"/>
        <w:rPr>
          <w:rFonts w:ascii="Arial" w:hAnsi="Arial" w:cs="Arial"/>
          <w:sz w:val="24"/>
          <w:szCs w:val="24"/>
        </w:rPr>
      </w:pPr>
    </w:p>
    <w:p w14:paraId="5A87415D" w14:textId="77777777" w:rsidR="009A53B2" w:rsidRDefault="009A53B2" w:rsidP="00D721BF">
      <w:pPr>
        <w:spacing w:line="360" w:lineRule="auto"/>
        <w:rPr>
          <w:rFonts w:ascii="Arial" w:hAnsi="Arial" w:cs="Arial"/>
          <w:sz w:val="24"/>
          <w:szCs w:val="24"/>
        </w:rPr>
      </w:pPr>
    </w:p>
    <w:p w14:paraId="5E3D9EC4" w14:textId="77777777" w:rsidR="009A53B2" w:rsidRDefault="009A53B2" w:rsidP="00D721BF">
      <w:pPr>
        <w:spacing w:line="360" w:lineRule="auto"/>
        <w:rPr>
          <w:rFonts w:ascii="Arial" w:hAnsi="Arial" w:cs="Arial"/>
          <w:sz w:val="24"/>
          <w:szCs w:val="24"/>
        </w:rPr>
      </w:pPr>
    </w:p>
    <w:p w14:paraId="1EF8B71B" w14:textId="77777777" w:rsidR="009A53B2" w:rsidRDefault="009A53B2" w:rsidP="00D721BF">
      <w:pPr>
        <w:spacing w:line="360" w:lineRule="auto"/>
        <w:rPr>
          <w:rFonts w:ascii="Arial" w:hAnsi="Arial" w:cs="Arial"/>
          <w:sz w:val="24"/>
          <w:szCs w:val="24"/>
        </w:rPr>
      </w:pPr>
    </w:p>
    <w:p w14:paraId="687EF672" w14:textId="77777777" w:rsidR="009A53B2" w:rsidRDefault="009A53B2" w:rsidP="00D721BF">
      <w:pPr>
        <w:spacing w:line="360" w:lineRule="auto"/>
        <w:rPr>
          <w:rFonts w:ascii="Arial" w:hAnsi="Arial" w:cs="Arial"/>
          <w:sz w:val="24"/>
          <w:szCs w:val="24"/>
        </w:rPr>
      </w:pPr>
    </w:p>
    <w:p w14:paraId="395B75AA" w14:textId="77777777" w:rsidR="009A53B2" w:rsidRDefault="009A53B2" w:rsidP="00D721BF">
      <w:pPr>
        <w:spacing w:line="360" w:lineRule="auto"/>
        <w:rPr>
          <w:rFonts w:ascii="Arial" w:hAnsi="Arial" w:cs="Arial"/>
          <w:sz w:val="24"/>
          <w:szCs w:val="24"/>
        </w:rPr>
      </w:pPr>
    </w:p>
    <w:p w14:paraId="7ECEA311" w14:textId="77777777" w:rsidR="009A53B2" w:rsidRDefault="009A53B2" w:rsidP="00D721BF">
      <w:pPr>
        <w:spacing w:line="360" w:lineRule="auto"/>
        <w:rPr>
          <w:rFonts w:ascii="Arial" w:hAnsi="Arial" w:cs="Arial"/>
          <w:sz w:val="24"/>
          <w:szCs w:val="24"/>
        </w:rPr>
      </w:pPr>
    </w:p>
    <w:p w14:paraId="76BFD8C8" w14:textId="77777777" w:rsidR="009A53B2" w:rsidRDefault="009A53B2" w:rsidP="00D721BF">
      <w:pPr>
        <w:spacing w:line="360" w:lineRule="auto"/>
        <w:rPr>
          <w:rFonts w:ascii="Arial" w:hAnsi="Arial" w:cs="Arial"/>
          <w:sz w:val="24"/>
          <w:szCs w:val="24"/>
        </w:rPr>
      </w:pPr>
    </w:p>
    <w:p w14:paraId="4343AF30" w14:textId="5852ACE6"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lastRenderedPageBreak/>
        <w:t>Appendices J:</w:t>
      </w:r>
    </w:p>
    <w:p w14:paraId="5B5CCBF1" w14:textId="0F2C980D" w:rsidR="004D02FB" w:rsidRPr="00D721BF" w:rsidRDefault="004D02FB" w:rsidP="00D721BF">
      <w:pPr>
        <w:spacing w:line="360" w:lineRule="auto"/>
        <w:rPr>
          <w:rFonts w:ascii="Arial" w:hAnsi="Arial" w:cs="Arial"/>
          <w:noProof/>
          <w:sz w:val="24"/>
          <w:szCs w:val="24"/>
        </w:rPr>
      </w:pPr>
      <w:r w:rsidRPr="00D721BF">
        <w:rPr>
          <w:rFonts w:ascii="Arial" w:hAnsi="Arial" w:cs="Arial"/>
          <w:noProof/>
          <w:sz w:val="24"/>
          <w:szCs w:val="24"/>
        </w:rPr>
        <w:drawing>
          <wp:inline distT="0" distB="0" distL="0" distR="0" wp14:anchorId="38C22205" wp14:editId="0A9FFE13">
            <wp:extent cx="5915025" cy="52197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15025" cy="5219700"/>
                    </a:xfrm>
                    <a:prstGeom prst="rect">
                      <a:avLst/>
                    </a:prstGeom>
                  </pic:spPr>
                </pic:pic>
              </a:graphicData>
            </a:graphic>
          </wp:inline>
        </w:drawing>
      </w:r>
    </w:p>
    <w:p w14:paraId="760B5998" w14:textId="4CBA794C" w:rsidR="004D02FB" w:rsidRPr="00D721BF" w:rsidRDefault="004D02FB" w:rsidP="00D721BF">
      <w:pPr>
        <w:spacing w:line="360" w:lineRule="auto"/>
        <w:rPr>
          <w:rFonts w:ascii="Arial" w:hAnsi="Arial" w:cs="Arial"/>
          <w:sz w:val="24"/>
          <w:szCs w:val="24"/>
        </w:rPr>
      </w:pPr>
      <w:r w:rsidRPr="00D721BF">
        <w:rPr>
          <w:rFonts w:ascii="Arial" w:hAnsi="Arial" w:cs="Arial"/>
          <w:noProof/>
          <w:sz w:val="24"/>
          <w:szCs w:val="24"/>
        </w:rPr>
        <w:t>(National Audit Office 2018)</w:t>
      </w:r>
    </w:p>
    <w:p w14:paraId="3E61BB61" w14:textId="77777777" w:rsidR="000C74A1" w:rsidRPr="00D721BF" w:rsidRDefault="00881913" w:rsidP="00D721BF">
      <w:pPr>
        <w:spacing w:line="360" w:lineRule="auto"/>
        <w:rPr>
          <w:rFonts w:ascii="Arial" w:hAnsi="Arial" w:cs="Arial"/>
          <w:sz w:val="24"/>
          <w:szCs w:val="24"/>
        </w:rPr>
      </w:pPr>
      <w:r w:rsidRPr="00D721BF">
        <w:rPr>
          <w:rFonts w:ascii="Arial" w:hAnsi="Arial" w:cs="Arial"/>
          <w:sz w:val="24"/>
          <w:szCs w:val="24"/>
        </w:rPr>
        <w:t xml:space="preserve">The </w:t>
      </w:r>
      <w:r w:rsidR="000C74A1" w:rsidRPr="00D721BF">
        <w:rPr>
          <w:rFonts w:ascii="Arial" w:hAnsi="Arial" w:cs="Arial"/>
          <w:sz w:val="24"/>
          <w:szCs w:val="24"/>
        </w:rPr>
        <w:t>‘N</w:t>
      </w:r>
      <w:r w:rsidRPr="00D721BF">
        <w:rPr>
          <w:rFonts w:ascii="Arial" w:hAnsi="Arial" w:cs="Arial"/>
          <w:sz w:val="24"/>
          <w:szCs w:val="24"/>
        </w:rPr>
        <w:t xml:space="preserve">o </w:t>
      </w:r>
      <w:r w:rsidR="000C74A1" w:rsidRPr="00D721BF">
        <w:rPr>
          <w:rFonts w:ascii="Arial" w:hAnsi="Arial" w:cs="Arial"/>
          <w:sz w:val="24"/>
          <w:szCs w:val="24"/>
        </w:rPr>
        <w:t>D</w:t>
      </w:r>
      <w:r w:rsidRPr="00D721BF">
        <w:rPr>
          <w:rFonts w:ascii="Arial" w:hAnsi="Arial" w:cs="Arial"/>
          <w:sz w:val="24"/>
          <w:szCs w:val="24"/>
        </w:rPr>
        <w:t>eal Brexit</w:t>
      </w:r>
      <w:r w:rsidR="000C74A1" w:rsidRPr="00D721BF">
        <w:rPr>
          <w:rFonts w:ascii="Arial" w:hAnsi="Arial" w:cs="Arial"/>
          <w:sz w:val="24"/>
          <w:szCs w:val="24"/>
        </w:rPr>
        <w:t>’</w:t>
      </w:r>
      <w:r w:rsidRPr="00D721BF">
        <w:rPr>
          <w:rFonts w:ascii="Arial" w:hAnsi="Arial" w:cs="Arial"/>
          <w:sz w:val="24"/>
          <w:szCs w:val="24"/>
        </w:rPr>
        <w:t xml:space="preserve"> implication</w:t>
      </w:r>
      <w:r w:rsidR="000C74A1" w:rsidRPr="00D721BF">
        <w:rPr>
          <w:rFonts w:ascii="Arial" w:hAnsi="Arial" w:cs="Arial"/>
          <w:sz w:val="24"/>
          <w:szCs w:val="24"/>
        </w:rPr>
        <w:t>s are far out reaching several are listed below can be listed below:</w:t>
      </w:r>
    </w:p>
    <w:p w14:paraId="57AE3DA0" w14:textId="5073E316" w:rsidR="00CB0D41" w:rsidRPr="00D721BF" w:rsidRDefault="00881913"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 xml:space="preserve">Ireland threatens to destabilize the </w:t>
      </w:r>
      <w:r w:rsidR="000F45A9" w:rsidRPr="00D721BF">
        <w:rPr>
          <w:rFonts w:ascii="Arial" w:hAnsi="Arial" w:cs="Arial"/>
          <w:sz w:val="24"/>
          <w:szCs w:val="24"/>
        </w:rPr>
        <w:t>long-standing</w:t>
      </w:r>
      <w:r w:rsidRPr="00D721BF">
        <w:rPr>
          <w:rFonts w:ascii="Arial" w:hAnsi="Arial" w:cs="Arial"/>
          <w:sz w:val="24"/>
          <w:szCs w:val="24"/>
        </w:rPr>
        <w:t xml:space="preserve"> Common Travel Area</w:t>
      </w:r>
      <w:r w:rsidR="000C74A1" w:rsidRPr="00D721BF">
        <w:rPr>
          <w:rFonts w:ascii="Arial" w:hAnsi="Arial" w:cs="Arial"/>
          <w:sz w:val="24"/>
          <w:szCs w:val="24"/>
        </w:rPr>
        <w:t>.</w:t>
      </w:r>
    </w:p>
    <w:p w14:paraId="5F47EC1F" w14:textId="3E8CAB00" w:rsidR="000C74A1" w:rsidRPr="00D721BF" w:rsidRDefault="00A41DF1"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Duty free</w:t>
      </w:r>
      <w:r w:rsidR="000F45A9" w:rsidRPr="00D721BF">
        <w:rPr>
          <w:rFonts w:ascii="Arial" w:hAnsi="Arial" w:cs="Arial"/>
          <w:sz w:val="24"/>
          <w:szCs w:val="24"/>
        </w:rPr>
        <w:t>.</w:t>
      </w:r>
    </w:p>
    <w:p w14:paraId="26AF045D" w14:textId="512A7D1B" w:rsidR="00A41DF1" w:rsidRPr="00D721BF" w:rsidRDefault="00EA3DCA"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 xml:space="preserve">EU </w:t>
      </w:r>
      <w:r w:rsidR="00A41DF1" w:rsidRPr="00D721BF">
        <w:rPr>
          <w:rFonts w:ascii="Arial" w:hAnsi="Arial" w:cs="Arial"/>
          <w:sz w:val="24"/>
          <w:szCs w:val="24"/>
        </w:rPr>
        <w:t>Health card</w:t>
      </w:r>
      <w:r w:rsidR="000C74A1" w:rsidRPr="00D721BF">
        <w:rPr>
          <w:rFonts w:ascii="Arial" w:hAnsi="Arial" w:cs="Arial"/>
          <w:sz w:val="24"/>
          <w:szCs w:val="24"/>
        </w:rPr>
        <w:t>.</w:t>
      </w:r>
    </w:p>
    <w:p w14:paraId="4ADF3F75" w14:textId="284418DE" w:rsidR="00EA3DCA" w:rsidRPr="00D721BF" w:rsidRDefault="00EA3DCA"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Mobile phone</w:t>
      </w:r>
      <w:r w:rsidR="000C74A1" w:rsidRPr="00D721BF">
        <w:rPr>
          <w:rFonts w:ascii="Arial" w:hAnsi="Arial" w:cs="Arial"/>
          <w:sz w:val="24"/>
          <w:szCs w:val="24"/>
        </w:rPr>
        <w:t xml:space="preserve"> roaming charges within EU.</w:t>
      </w:r>
    </w:p>
    <w:p w14:paraId="63AB8D93" w14:textId="4553C16A" w:rsidR="008A050D" w:rsidRPr="00D721BF" w:rsidRDefault="008A050D"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 xml:space="preserve">Driving </w:t>
      </w:r>
      <w:r w:rsidR="000C74A1" w:rsidRPr="00D721BF">
        <w:rPr>
          <w:rFonts w:ascii="Arial" w:hAnsi="Arial" w:cs="Arial"/>
          <w:sz w:val="24"/>
          <w:szCs w:val="24"/>
        </w:rPr>
        <w:t>license</w:t>
      </w:r>
      <w:r w:rsidRPr="00D721BF">
        <w:rPr>
          <w:rFonts w:ascii="Arial" w:hAnsi="Arial" w:cs="Arial"/>
          <w:sz w:val="24"/>
          <w:szCs w:val="24"/>
        </w:rPr>
        <w:t xml:space="preserve"> </w:t>
      </w:r>
      <w:r w:rsidR="000C74A1" w:rsidRPr="00D721BF">
        <w:rPr>
          <w:rFonts w:ascii="Arial" w:hAnsi="Arial" w:cs="Arial"/>
          <w:sz w:val="24"/>
          <w:szCs w:val="24"/>
        </w:rPr>
        <w:t xml:space="preserve">and vehicle checks </w:t>
      </w:r>
      <w:r w:rsidRPr="00D721BF">
        <w:rPr>
          <w:rFonts w:ascii="Arial" w:hAnsi="Arial" w:cs="Arial"/>
          <w:sz w:val="24"/>
          <w:szCs w:val="24"/>
        </w:rPr>
        <w:t>legalities</w:t>
      </w:r>
    </w:p>
    <w:p w14:paraId="11DEB65C" w14:textId="653A56BF" w:rsidR="00EA3DCA" w:rsidRPr="00D721BF" w:rsidRDefault="00EA3DCA"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lastRenderedPageBreak/>
        <w:t xml:space="preserve">The Package Travel Directive: </w:t>
      </w:r>
    </w:p>
    <w:p w14:paraId="280699A0" w14:textId="392FE8DC" w:rsidR="00EA3DCA" w:rsidRPr="00D721BF" w:rsidRDefault="00EC5260"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Compensation rights</w:t>
      </w:r>
      <w:r w:rsidR="000C74A1" w:rsidRPr="00D721BF">
        <w:rPr>
          <w:rFonts w:ascii="Arial" w:hAnsi="Arial" w:cs="Arial"/>
          <w:sz w:val="24"/>
          <w:szCs w:val="24"/>
        </w:rPr>
        <w:t>.</w:t>
      </w:r>
    </w:p>
    <w:p w14:paraId="20405D6D" w14:textId="0FD5EB98" w:rsidR="00EA3DCA" w:rsidRPr="00D721BF" w:rsidRDefault="00EA3DCA"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The Tour Operators Margin Scheme (TOMS):  The TOMS VAT scheme</w:t>
      </w:r>
      <w:r w:rsidR="000C74A1" w:rsidRPr="00D721BF">
        <w:rPr>
          <w:rFonts w:ascii="Arial" w:hAnsi="Arial" w:cs="Arial"/>
          <w:sz w:val="24"/>
          <w:szCs w:val="24"/>
        </w:rPr>
        <w:t>.</w:t>
      </w:r>
    </w:p>
    <w:p w14:paraId="1CBBDAD2" w14:textId="1AE47F53" w:rsidR="000C74A1" w:rsidRPr="00D721BF" w:rsidRDefault="000F45A9"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Immediate</w:t>
      </w:r>
      <w:r w:rsidR="000C74A1" w:rsidRPr="00D721BF">
        <w:rPr>
          <w:rFonts w:ascii="Arial" w:hAnsi="Arial" w:cs="Arial"/>
          <w:sz w:val="24"/>
          <w:szCs w:val="24"/>
        </w:rPr>
        <w:t xml:space="preserve"> loss of EU Funding such as European Structural and Investment Funds (ESIF), </w:t>
      </w:r>
      <w:proofErr w:type="spellStart"/>
      <w:r w:rsidR="000C74A1" w:rsidRPr="00D721BF">
        <w:rPr>
          <w:rFonts w:ascii="Arial" w:hAnsi="Arial" w:cs="Arial"/>
          <w:sz w:val="24"/>
          <w:szCs w:val="24"/>
        </w:rPr>
        <w:t>inc</w:t>
      </w:r>
      <w:r w:rsidRPr="00D721BF">
        <w:rPr>
          <w:rFonts w:ascii="Arial" w:hAnsi="Arial" w:cs="Arial"/>
          <w:sz w:val="24"/>
          <w:szCs w:val="24"/>
        </w:rPr>
        <w:t>.</w:t>
      </w:r>
      <w:proofErr w:type="spellEnd"/>
      <w:r w:rsidR="000C74A1" w:rsidRPr="00D721BF">
        <w:rPr>
          <w:rFonts w:ascii="Arial" w:hAnsi="Arial" w:cs="Arial"/>
          <w:sz w:val="24"/>
          <w:szCs w:val="24"/>
        </w:rPr>
        <w:t xml:space="preserve"> Skills Funding Agency funding for skills; European Regional Development Fund (ERDF) </w:t>
      </w:r>
      <w:r w:rsidRPr="00D721BF">
        <w:rPr>
          <w:rFonts w:ascii="Arial" w:hAnsi="Arial" w:cs="Arial"/>
          <w:sz w:val="24"/>
          <w:szCs w:val="24"/>
        </w:rPr>
        <w:t>(EU. 2015)</w:t>
      </w:r>
    </w:p>
    <w:p w14:paraId="1D116F81" w14:textId="77777777" w:rsidR="00EA3DCA" w:rsidRPr="00D721BF" w:rsidRDefault="00EA3DCA" w:rsidP="00D721BF">
      <w:pPr>
        <w:spacing w:line="360" w:lineRule="auto"/>
        <w:rPr>
          <w:rFonts w:ascii="Arial" w:hAnsi="Arial" w:cs="Arial"/>
          <w:sz w:val="24"/>
          <w:szCs w:val="24"/>
        </w:rPr>
      </w:pPr>
    </w:p>
    <w:p w14:paraId="2602EEA5" w14:textId="665E4A82" w:rsidR="000F45A9" w:rsidRPr="00D721BF" w:rsidRDefault="000F45A9" w:rsidP="00D721BF">
      <w:pPr>
        <w:pStyle w:val="ListParagraph"/>
        <w:spacing w:line="360" w:lineRule="auto"/>
        <w:rPr>
          <w:rFonts w:ascii="Arial" w:hAnsi="Arial" w:cs="Arial"/>
          <w:sz w:val="24"/>
          <w:szCs w:val="24"/>
        </w:rPr>
      </w:pPr>
      <w:r w:rsidRPr="00D721BF">
        <w:rPr>
          <w:rFonts w:ascii="Arial" w:hAnsi="Arial" w:cs="Arial"/>
          <w:sz w:val="24"/>
          <w:szCs w:val="24"/>
        </w:rPr>
        <w:t>The Bank of England draw their forecast for the No Brexit deal with harsh yet precise analysis ‘The level of preparedness of businesses and infrastructure (such as ports, excise and customs systems and transport operations) will be important in determining how the economy adjusts to new barriers. The extent of any disruption at the border and to transport and financial services will depend on preparations made by firms, the authorities and on policy decisions yet to be taken by both sides.  It is likely that the corporate sector is in general not yet well equipped to cope with a ‘no deal’ Brexit.’  (Bank of England 2018)</w:t>
      </w:r>
    </w:p>
    <w:p w14:paraId="654D16CD" w14:textId="4A5D3BDC" w:rsidR="00052B98" w:rsidRPr="00D721BF" w:rsidRDefault="00052B98" w:rsidP="00D721BF">
      <w:pPr>
        <w:spacing w:line="360" w:lineRule="auto"/>
        <w:rPr>
          <w:rFonts w:ascii="Arial" w:hAnsi="Arial" w:cs="Arial"/>
          <w:sz w:val="24"/>
          <w:szCs w:val="24"/>
        </w:rPr>
      </w:pPr>
    </w:p>
    <w:p w14:paraId="75CE5091" w14:textId="06F5CF3A" w:rsidR="000F45A9" w:rsidRPr="00D721BF" w:rsidRDefault="000F45A9" w:rsidP="00D721BF">
      <w:pPr>
        <w:spacing w:line="360" w:lineRule="auto"/>
        <w:rPr>
          <w:rFonts w:ascii="Arial" w:hAnsi="Arial" w:cs="Arial"/>
          <w:sz w:val="24"/>
          <w:szCs w:val="24"/>
        </w:rPr>
      </w:pPr>
    </w:p>
    <w:p w14:paraId="1F1BA3FD" w14:textId="026ED211" w:rsidR="000F45A9" w:rsidRPr="00D721BF" w:rsidRDefault="000F45A9" w:rsidP="00D721BF">
      <w:pPr>
        <w:spacing w:line="360" w:lineRule="auto"/>
        <w:rPr>
          <w:rFonts w:ascii="Arial" w:hAnsi="Arial" w:cs="Arial"/>
          <w:sz w:val="24"/>
          <w:szCs w:val="24"/>
        </w:rPr>
      </w:pPr>
    </w:p>
    <w:p w14:paraId="707D8FA5" w14:textId="1BFC9300" w:rsidR="000F45A9" w:rsidRPr="00D721BF" w:rsidRDefault="000F45A9" w:rsidP="00D721BF">
      <w:pPr>
        <w:spacing w:line="360" w:lineRule="auto"/>
        <w:rPr>
          <w:rFonts w:ascii="Arial" w:hAnsi="Arial" w:cs="Arial"/>
          <w:sz w:val="24"/>
          <w:szCs w:val="24"/>
        </w:rPr>
      </w:pPr>
    </w:p>
    <w:p w14:paraId="43A01A53" w14:textId="701ECC40" w:rsidR="000F45A9" w:rsidRPr="00D721BF" w:rsidRDefault="000F45A9" w:rsidP="00D721BF">
      <w:pPr>
        <w:spacing w:line="360" w:lineRule="auto"/>
        <w:rPr>
          <w:rFonts w:ascii="Arial" w:hAnsi="Arial" w:cs="Arial"/>
          <w:sz w:val="24"/>
          <w:szCs w:val="24"/>
        </w:rPr>
      </w:pPr>
    </w:p>
    <w:p w14:paraId="688E94E1" w14:textId="40F26FA7" w:rsidR="000F45A9" w:rsidRPr="00D721BF" w:rsidRDefault="000F45A9" w:rsidP="00D721BF">
      <w:pPr>
        <w:spacing w:line="360" w:lineRule="auto"/>
        <w:rPr>
          <w:rFonts w:ascii="Arial" w:hAnsi="Arial" w:cs="Arial"/>
          <w:sz w:val="24"/>
          <w:szCs w:val="24"/>
        </w:rPr>
      </w:pPr>
    </w:p>
    <w:p w14:paraId="2FB2336F" w14:textId="626BF407" w:rsidR="000F45A9" w:rsidRPr="00D721BF" w:rsidRDefault="000F45A9" w:rsidP="00D721BF">
      <w:pPr>
        <w:spacing w:line="360" w:lineRule="auto"/>
        <w:rPr>
          <w:rFonts w:ascii="Arial" w:hAnsi="Arial" w:cs="Arial"/>
          <w:sz w:val="24"/>
          <w:szCs w:val="24"/>
        </w:rPr>
      </w:pPr>
    </w:p>
    <w:p w14:paraId="627D8E0D" w14:textId="05BF7CF1" w:rsidR="000F45A9" w:rsidRPr="00D721BF" w:rsidRDefault="000F45A9" w:rsidP="00D721BF">
      <w:pPr>
        <w:spacing w:line="360" w:lineRule="auto"/>
        <w:rPr>
          <w:rFonts w:ascii="Arial" w:hAnsi="Arial" w:cs="Arial"/>
          <w:sz w:val="24"/>
          <w:szCs w:val="24"/>
        </w:rPr>
      </w:pPr>
    </w:p>
    <w:p w14:paraId="1E28D277" w14:textId="1F1ED974" w:rsidR="000F45A9" w:rsidRPr="00D721BF" w:rsidRDefault="000F45A9" w:rsidP="00D721BF">
      <w:pPr>
        <w:spacing w:line="360" w:lineRule="auto"/>
        <w:rPr>
          <w:rFonts w:ascii="Arial" w:hAnsi="Arial" w:cs="Arial"/>
          <w:sz w:val="24"/>
          <w:szCs w:val="24"/>
        </w:rPr>
      </w:pPr>
    </w:p>
    <w:p w14:paraId="3BD73F72" w14:textId="77777777" w:rsidR="00C570F2" w:rsidRPr="00D721BF" w:rsidRDefault="00C570F2" w:rsidP="00D721BF">
      <w:pPr>
        <w:spacing w:line="360" w:lineRule="auto"/>
        <w:rPr>
          <w:rFonts w:ascii="Arial" w:hAnsi="Arial" w:cs="Arial"/>
          <w:sz w:val="24"/>
          <w:szCs w:val="24"/>
        </w:rPr>
      </w:pPr>
    </w:p>
    <w:p w14:paraId="3B2F3800" w14:textId="77777777" w:rsidR="0032745C" w:rsidRPr="00D721BF" w:rsidRDefault="0032745C" w:rsidP="00D721BF">
      <w:pPr>
        <w:spacing w:line="360" w:lineRule="auto"/>
        <w:rPr>
          <w:rFonts w:ascii="Arial" w:hAnsi="Arial" w:cs="Arial"/>
          <w:b/>
          <w:sz w:val="24"/>
          <w:szCs w:val="24"/>
        </w:rPr>
      </w:pPr>
    </w:p>
    <w:p w14:paraId="5A48BBC7" w14:textId="3CD464E3" w:rsidR="000F45A9" w:rsidRPr="00D721BF" w:rsidRDefault="000F45A9" w:rsidP="00D721BF">
      <w:pPr>
        <w:spacing w:line="360" w:lineRule="auto"/>
        <w:rPr>
          <w:rFonts w:ascii="Arial" w:hAnsi="Arial" w:cs="Arial"/>
          <w:b/>
          <w:sz w:val="24"/>
          <w:szCs w:val="24"/>
        </w:rPr>
      </w:pPr>
      <w:r w:rsidRPr="00D721BF">
        <w:rPr>
          <w:rFonts w:ascii="Arial" w:hAnsi="Arial" w:cs="Arial"/>
          <w:b/>
          <w:sz w:val="24"/>
          <w:szCs w:val="24"/>
        </w:rPr>
        <w:lastRenderedPageBreak/>
        <w:t>Recommendations:</w:t>
      </w:r>
    </w:p>
    <w:p w14:paraId="68BB0E3F" w14:textId="08EEBCCA" w:rsidR="00C570F2" w:rsidRPr="00D721BF" w:rsidRDefault="00C570F2"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 xml:space="preserve">The consideration of all the background evidence, current UK legislation, the Impacts of Brexit since the referendum are compiled into the considerations on making recommendations for a No Deal Brexit to politicians and transport planners. </w:t>
      </w:r>
    </w:p>
    <w:p w14:paraId="49CD4D53" w14:textId="5DCB0445" w:rsidR="00C570F2" w:rsidRPr="00D721BF" w:rsidRDefault="00C570F2"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The improvement of internal travel once reaching UK ports, namely bus and rail. To encourage incentives to be developed with airlines and ferries to have an ‘onward travel’ deal for travelers once in the UK. To ensure coordinated timings and financial savings</w:t>
      </w:r>
      <w:r w:rsidR="0013457A" w:rsidRPr="00D721BF">
        <w:rPr>
          <w:rFonts w:ascii="Arial" w:hAnsi="Arial" w:cs="Arial"/>
          <w:sz w:val="24"/>
          <w:szCs w:val="24"/>
        </w:rPr>
        <w:t>.</w:t>
      </w:r>
    </w:p>
    <w:p w14:paraId="506FBFF4" w14:textId="50D5CFB7" w:rsidR="0013457A" w:rsidRPr="00D721BF" w:rsidRDefault="0013457A"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To amend regulations to allow B &amp; B’s and Guest Houses to collect their guests from ports.</w:t>
      </w:r>
    </w:p>
    <w:p w14:paraId="358E7533" w14:textId="29581024" w:rsidR="0013457A" w:rsidRPr="00D721BF" w:rsidRDefault="0013457A"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An inter UK-EU travel ticket, to appeal to international visitors to include UK if on Europe wide travel itinerary.</w:t>
      </w:r>
    </w:p>
    <w:p w14:paraId="326FF8F7" w14:textId="30CE0898" w:rsidR="0013457A" w:rsidRPr="00D721BF" w:rsidRDefault="0013457A"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To disperse the flow of both cargo and non-cargo ferries to use other UK ports such as hull to avoid congestion.</w:t>
      </w:r>
    </w:p>
    <w:p w14:paraId="6B2C8F93" w14:textId="38918470" w:rsidR="0013457A" w:rsidRPr="00D721BF" w:rsidRDefault="0013457A"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Establish a UK – EU hire car contract to enable travelers to have multiple use and drop off locations.</w:t>
      </w:r>
    </w:p>
    <w:p w14:paraId="41927FD3" w14:textId="67ACBDA4" w:rsidR="0013457A" w:rsidRPr="00D721BF" w:rsidRDefault="0013457A"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Visa for EU nationals for tourism, no visa restriction for three months. International Visa purchased at more competitive rate to the EU Schengen Visa deal.</w:t>
      </w:r>
    </w:p>
    <w:p w14:paraId="68F41BF6" w14:textId="4EE1D65A" w:rsidR="0013457A" w:rsidRPr="00D721BF" w:rsidRDefault="00B579FF"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Air Passenger Duty to be lowered to make tickets more affordable, also incentive for bilateral deals with international countries.</w:t>
      </w:r>
    </w:p>
    <w:p w14:paraId="48E91F06" w14:textId="0EEDEF4B" w:rsidR="00B579FF" w:rsidRPr="00D721BF" w:rsidRDefault="00B579FF"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 xml:space="preserve">Existing EU nationals in Tourism Industry to be granted contract of work to stay within the UK. Future workers to incorporate languages as skills for </w:t>
      </w:r>
      <w:r w:rsidR="00793881" w:rsidRPr="00D721BF">
        <w:rPr>
          <w:rFonts w:ascii="Arial" w:hAnsi="Arial" w:cs="Arial"/>
          <w:sz w:val="24"/>
          <w:szCs w:val="24"/>
        </w:rPr>
        <w:t>issuing</w:t>
      </w:r>
      <w:r w:rsidRPr="00D721BF">
        <w:rPr>
          <w:rFonts w:ascii="Arial" w:hAnsi="Arial" w:cs="Arial"/>
          <w:sz w:val="24"/>
          <w:szCs w:val="24"/>
        </w:rPr>
        <w:t xml:space="preserve"> work visas.</w:t>
      </w:r>
    </w:p>
    <w:p w14:paraId="2C36E6EF" w14:textId="1A487368" w:rsidR="00B579FF" w:rsidRPr="00D721BF" w:rsidRDefault="00793881"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Maximize</w:t>
      </w:r>
      <w:r w:rsidR="00B579FF" w:rsidRPr="00D721BF">
        <w:rPr>
          <w:rFonts w:ascii="Arial" w:hAnsi="Arial" w:cs="Arial"/>
          <w:sz w:val="24"/>
          <w:szCs w:val="24"/>
        </w:rPr>
        <w:t xml:space="preserve"> on Visit Britain Action Plan, to support the healing of the reputation of the UK as pleasant welcoming place to visit. Displaying multicultural society through the medium of the arts.</w:t>
      </w:r>
    </w:p>
    <w:p w14:paraId="54DBBD77" w14:textId="61EC8541" w:rsidR="00B579FF" w:rsidRPr="00D721BF" w:rsidRDefault="00B579FF"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Trade deals with USA, China, Japan etc. large economies to secure existing and new business investment.</w:t>
      </w:r>
    </w:p>
    <w:p w14:paraId="49C1072C" w14:textId="4C0CE2C4" w:rsidR="00B579FF" w:rsidRPr="00D721BF" w:rsidRDefault="00B579FF"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 xml:space="preserve">Establish a similar Open Skies Agreement for the UK to </w:t>
      </w:r>
      <w:r w:rsidR="00793881" w:rsidRPr="00D721BF">
        <w:rPr>
          <w:rFonts w:ascii="Arial" w:hAnsi="Arial" w:cs="Arial"/>
          <w:sz w:val="24"/>
          <w:szCs w:val="24"/>
        </w:rPr>
        <w:t>both EU and USA.</w:t>
      </w:r>
    </w:p>
    <w:p w14:paraId="256451FF" w14:textId="615AB80E" w:rsidR="00793881" w:rsidRPr="00D721BF" w:rsidRDefault="00793881"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lastRenderedPageBreak/>
        <w:t xml:space="preserve">Negotiate talks with CTA to </w:t>
      </w:r>
      <w:proofErr w:type="spellStart"/>
      <w:r w:rsidRPr="00D721BF">
        <w:rPr>
          <w:rFonts w:ascii="Arial" w:hAnsi="Arial" w:cs="Arial"/>
          <w:sz w:val="24"/>
          <w:szCs w:val="24"/>
        </w:rPr>
        <w:t>stabalise</w:t>
      </w:r>
      <w:proofErr w:type="spellEnd"/>
      <w:r w:rsidRPr="00D721BF">
        <w:rPr>
          <w:rFonts w:ascii="Arial" w:hAnsi="Arial" w:cs="Arial"/>
          <w:sz w:val="24"/>
          <w:szCs w:val="24"/>
        </w:rPr>
        <w:t xml:space="preserve"> the long-standing agreement.</w:t>
      </w:r>
    </w:p>
    <w:p w14:paraId="0FDFF00E" w14:textId="2BF1F7BA" w:rsidR="00793881" w:rsidRPr="00D721BF" w:rsidRDefault="00793881"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Business incentive for mobile phone networks to offer UK nationals roaming benefits to EU and deals with new free sky nations.</w:t>
      </w:r>
    </w:p>
    <w:p w14:paraId="7CB96A5E" w14:textId="64AADC2B" w:rsidR="00793881" w:rsidRPr="00D721BF" w:rsidRDefault="00793881"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Support talks and seal agreement for tour operators and package holiday companies for the security of passengers and the work force to continue their trade.</w:t>
      </w:r>
    </w:p>
    <w:p w14:paraId="09CD4D91" w14:textId="517EBDCA" w:rsidR="00793881" w:rsidRPr="00D721BF" w:rsidRDefault="00793881"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Have cruise ship onboard visa and custom checks to enable the passengers to disembark at destination with ease.</w:t>
      </w:r>
    </w:p>
    <w:p w14:paraId="0643DFC1" w14:textId="70AEEDF3" w:rsidR="00793881" w:rsidRPr="00D721BF" w:rsidRDefault="00793881"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To set up business support across the tourism sector focusing on small business to mitigate the impacts of no deal Brexit on the running of their business’.</w:t>
      </w:r>
    </w:p>
    <w:p w14:paraId="01EB885B" w14:textId="1D84222E" w:rsidR="00793881" w:rsidRPr="00D721BF" w:rsidRDefault="00793881" w:rsidP="00D721BF">
      <w:pPr>
        <w:pStyle w:val="ListParagraph"/>
        <w:numPr>
          <w:ilvl w:val="0"/>
          <w:numId w:val="5"/>
        </w:numPr>
        <w:spacing w:line="360" w:lineRule="auto"/>
        <w:rPr>
          <w:rFonts w:ascii="Arial" w:hAnsi="Arial" w:cs="Arial"/>
          <w:sz w:val="24"/>
          <w:szCs w:val="24"/>
        </w:rPr>
      </w:pPr>
      <w:proofErr w:type="spellStart"/>
      <w:r w:rsidRPr="00D721BF">
        <w:rPr>
          <w:rFonts w:ascii="Arial" w:hAnsi="Arial" w:cs="Arial"/>
          <w:sz w:val="24"/>
          <w:szCs w:val="24"/>
        </w:rPr>
        <w:t>Finalise</w:t>
      </w:r>
      <w:proofErr w:type="spellEnd"/>
      <w:r w:rsidRPr="00D721BF">
        <w:rPr>
          <w:rFonts w:ascii="Arial" w:hAnsi="Arial" w:cs="Arial"/>
          <w:sz w:val="24"/>
          <w:szCs w:val="24"/>
        </w:rPr>
        <w:t xml:space="preserve"> the Brexit situation to restore stability in the economy and perception of the global markets.</w:t>
      </w:r>
    </w:p>
    <w:p w14:paraId="712011CE" w14:textId="7BF89421"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 xml:space="preserve">The above recommendations </w:t>
      </w:r>
      <w:r w:rsidR="005D2A33" w:rsidRPr="00D721BF">
        <w:rPr>
          <w:rFonts w:ascii="Arial" w:hAnsi="Arial" w:cs="Arial"/>
          <w:sz w:val="24"/>
          <w:szCs w:val="24"/>
        </w:rPr>
        <w:t>aim</w:t>
      </w:r>
      <w:r w:rsidRPr="00D721BF">
        <w:rPr>
          <w:rFonts w:ascii="Arial" w:hAnsi="Arial" w:cs="Arial"/>
          <w:sz w:val="24"/>
          <w:szCs w:val="24"/>
        </w:rPr>
        <w:t xml:space="preserve"> to mitigate the </w:t>
      </w:r>
      <w:r w:rsidR="005D2A33" w:rsidRPr="00D721BF">
        <w:rPr>
          <w:rFonts w:ascii="Arial" w:hAnsi="Arial" w:cs="Arial"/>
          <w:sz w:val="24"/>
          <w:szCs w:val="24"/>
        </w:rPr>
        <w:t>impacts for politicians and transport planners on their mammoth task of leading the UK through this historical political landscape. The challenge to keep the travel industry strong and prosperous, minimizing disruption and damaged connections to UK – EU nations and their citizens.</w:t>
      </w:r>
    </w:p>
    <w:p w14:paraId="3AED9752" w14:textId="77777777" w:rsidR="0013457A" w:rsidRPr="00465E3A" w:rsidRDefault="0013457A">
      <w:pPr>
        <w:rPr>
          <w:rFonts w:ascii="Arial" w:hAnsi="Arial" w:cs="Arial"/>
          <w:sz w:val="24"/>
          <w:szCs w:val="24"/>
        </w:rPr>
      </w:pPr>
    </w:p>
    <w:p w14:paraId="570C5F16" w14:textId="10A8A6F6" w:rsidR="000F45A9" w:rsidRPr="00465E3A" w:rsidRDefault="000F45A9">
      <w:pPr>
        <w:rPr>
          <w:rFonts w:ascii="Arial" w:hAnsi="Arial" w:cs="Arial"/>
          <w:b/>
          <w:sz w:val="24"/>
          <w:szCs w:val="24"/>
        </w:rPr>
      </w:pPr>
    </w:p>
    <w:p w14:paraId="3119E849" w14:textId="49F105D8" w:rsidR="000F45A9" w:rsidRPr="00465E3A" w:rsidRDefault="000F45A9">
      <w:pPr>
        <w:rPr>
          <w:rFonts w:ascii="Arial" w:hAnsi="Arial" w:cs="Arial"/>
          <w:b/>
          <w:sz w:val="24"/>
          <w:szCs w:val="24"/>
        </w:rPr>
      </w:pPr>
    </w:p>
    <w:p w14:paraId="3E7A1AB1" w14:textId="6D5ECF5D" w:rsidR="000F45A9" w:rsidRPr="00465E3A" w:rsidRDefault="000F45A9">
      <w:pPr>
        <w:rPr>
          <w:rFonts w:ascii="Arial" w:hAnsi="Arial" w:cs="Arial"/>
          <w:b/>
          <w:sz w:val="24"/>
          <w:szCs w:val="24"/>
        </w:rPr>
      </w:pPr>
    </w:p>
    <w:p w14:paraId="69462588" w14:textId="431AD143" w:rsidR="000F45A9" w:rsidRPr="00465E3A" w:rsidRDefault="000F45A9">
      <w:pPr>
        <w:rPr>
          <w:rFonts w:ascii="Arial" w:hAnsi="Arial" w:cs="Arial"/>
          <w:b/>
          <w:sz w:val="24"/>
          <w:szCs w:val="24"/>
        </w:rPr>
      </w:pPr>
    </w:p>
    <w:p w14:paraId="76DABEAB" w14:textId="40D1A354" w:rsidR="000F45A9" w:rsidRPr="00465E3A" w:rsidRDefault="000F45A9">
      <w:pPr>
        <w:rPr>
          <w:rFonts w:ascii="Arial" w:hAnsi="Arial" w:cs="Arial"/>
          <w:b/>
          <w:sz w:val="24"/>
          <w:szCs w:val="24"/>
        </w:rPr>
      </w:pPr>
    </w:p>
    <w:p w14:paraId="45739512" w14:textId="7E2ABF48" w:rsidR="000F45A9" w:rsidRPr="00465E3A" w:rsidRDefault="000F45A9">
      <w:pPr>
        <w:rPr>
          <w:rFonts w:ascii="Arial" w:hAnsi="Arial" w:cs="Arial"/>
          <w:b/>
          <w:sz w:val="24"/>
          <w:szCs w:val="24"/>
        </w:rPr>
      </w:pPr>
    </w:p>
    <w:p w14:paraId="48F93500" w14:textId="1B7326FB" w:rsidR="000F45A9" w:rsidRPr="00465E3A" w:rsidRDefault="000F45A9">
      <w:pPr>
        <w:rPr>
          <w:rFonts w:ascii="Arial" w:hAnsi="Arial" w:cs="Arial"/>
          <w:b/>
          <w:sz w:val="24"/>
          <w:szCs w:val="24"/>
        </w:rPr>
      </w:pPr>
    </w:p>
    <w:p w14:paraId="2BAB26D4" w14:textId="5FFD5CF8" w:rsidR="000F45A9" w:rsidRPr="00465E3A" w:rsidRDefault="000F45A9">
      <w:pPr>
        <w:rPr>
          <w:rFonts w:ascii="Arial" w:hAnsi="Arial" w:cs="Arial"/>
          <w:b/>
          <w:sz w:val="24"/>
          <w:szCs w:val="24"/>
        </w:rPr>
      </w:pPr>
    </w:p>
    <w:p w14:paraId="15E47AA7" w14:textId="79420300" w:rsidR="000F45A9" w:rsidRPr="00465E3A" w:rsidRDefault="000F45A9">
      <w:pPr>
        <w:rPr>
          <w:rFonts w:ascii="Arial" w:hAnsi="Arial" w:cs="Arial"/>
          <w:b/>
          <w:sz w:val="24"/>
          <w:szCs w:val="24"/>
        </w:rPr>
      </w:pPr>
    </w:p>
    <w:p w14:paraId="747A08E3" w14:textId="08B3F044" w:rsidR="000F45A9" w:rsidRPr="00465E3A" w:rsidRDefault="000F45A9">
      <w:pPr>
        <w:rPr>
          <w:rFonts w:ascii="Arial" w:hAnsi="Arial" w:cs="Arial"/>
          <w:b/>
          <w:sz w:val="24"/>
          <w:szCs w:val="24"/>
        </w:rPr>
      </w:pPr>
    </w:p>
    <w:p w14:paraId="7A1527A8" w14:textId="189F58C3" w:rsidR="000F45A9" w:rsidRPr="00465E3A" w:rsidRDefault="000F45A9">
      <w:pPr>
        <w:rPr>
          <w:rFonts w:ascii="Arial" w:hAnsi="Arial" w:cs="Arial"/>
          <w:b/>
          <w:sz w:val="24"/>
          <w:szCs w:val="24"/>
        </w:rPr>
      </w:pPr>
    </w:p>
    <w:p w14:paraId="341CE6B7" w14:textId="53CBC4F5" w:rsidR="000F45A9" w:rsidRPr="00465E3A" w:rsidRDefault="000F45A9">
      <w:pPr>
        <w:rPr>
          <w:rFonts w:ascii="Arial" w:hAnsi="Arial" w:cs="Arial"/>
          <w:b/>
          <w:sz w:val="24"/>
          <w:szCs w:val="24"/>
        </w:rPr>
      </w:pPr>
    </w:p>
    <w:p w14:paraId="4B4FD9F9" w14:textId="5169FFAC" w:rsidR="000F45A9" w:rsidRPr="00465E3A" w:rsidRDefault="000F45A9">
      <w:pPr>
        <w:rPr>
          <w:rFonts w:ascii="Arial" w:hAnsi="Arial" w:cs="Arial"/>
          <w:b/>
          <w:sz w:val="24"/>
          <w:szCs w:val="24"/>
        </w:rPr>
      </w:pPr>
    </w:p>
    <w:p w14:paraId="6A8237A2" w14:textId="209D2D00" w:rsidR="000F45A9" w:rsidRPr="00465E3A" w:rsidRDefault="000F45A9">
      <w:pPr>
        <w:rPr>
          <w:rFonts w:ascii="Arial" w:hAnsi="Arial" w:cs="Arial"/>
          <w:b/>
          <w:sz w:val="24"/>
          <w:szCs w:val="24"/>
        </w:rPr>
      </w:pPr>
    </w:p>
    <w:p w14:paraId="48D42919" w14:textId="0E398498" w:rsidR="000F45A9" w:rsidRPr="00465E3A" w:rsidRDefault="000F45A9">
      <w:pPr>
        <w:rPr>
          <w:rFonts w:ascii="Arial" w:hAnsi="Arial" w:cs="Arial"/>
          <w:b/>
          <w:sz w:val="24"/>
          <w:szCs w:val="24"/>
        </w:rPr>
      </w:pPr>
    </w:p>
    <w:p w14:paraId="4FA06CE5" w14:textId="587E7770" w:rsidR="000F45A9" w:rsidRPr="00465E3A" w:rsidRDefault="000F45A9">
      <w:pPr>
        <w:rPr>
          <w:rFonts w:ascii="Arial" w:hAnsi="Arial" w:cs="Arial"/>
          <w:b/>
          <w:sz w:val="24"/>
          <w:szCs w:val="24"/>
        </w:rPr>
      </w:pPr>
    </w:p>
    <w:p w14:paraId="06B8F342" w14:textId="0058F037" w:rsidR="000F45A9" w:rsidRPr="00465E3A" w:rsidRDefault="000F45A9">
      <w:pPr>
        <w:rPr>
          <w:rFonts w:ascii="Arial" w:hAnsi="Arial" w:cs="Arial"/>
          <w:b/>
          <w:sz w:val="24"/>
          <w:szCs w:val="24"/>
        </w:rPr>
      </w:pPr>
    </w:p>
    <w:p w14:paraId="6F041B29" w14:textId="0B92E20B" w:rsidR="000F45A9" w:rsidRPr="00465E3A" w:rsidRDefault="000F45A9">
      <w:pPr>
        <w:rPr>
          <w:rFonts w:ascii="Arial" w:hAnsi="Arial" w:cs="Arial"/>
          <w:b/>
          <w:sz w:val="24"/>
          <w:szCs w:val="24"/>
        </w:rPr>
      </w:pPr>
    </w:p>
    <w:p w14:paraId="1CF6824F" w14:textId="37F1E106" w:rsidR="000F45A9" w:rsidRPr="00465E3A" w:rsidRDefault="000F45A9">
      <w:pPr>
        <w:rPr>
          <w:rFonts w:ascii="Arial" w:hAnsi="Arial" w:cs="Arial"/>
          <w:b/>
          <w:sz w:val="24"/>
          <w:szCs w:val="24"/>
        </w:rPr>
      </w:pPr>
    </w:p>
    <w:p w14:paraId="5552723A" w14:textId="56F50D1C" w:rsidR="000F45A9" w:rsidRPr="00465E3A" w:rsidRDefault="000F45A9">
      <w:pPr>
        <w:rPr>
          <w:rFonts w:ascii="Arial" w:hAnsi="Arial" w:cs="Arial"/>
          <w:b/>
          <w:sz w:val="24"/>
          <w:szCs w:val="24"/>
        </w:rPr>
      </w:pPr>
    </w:p>
    <w:p w14:paraId="1204D68C" w14:textId="5EA7777F" w:rsidR="000F45A9" w:rsidRPr="00465E3A" w:rsidRDefault="000F45A9">
      <w:pPr>
        <w:rPr>
          <w:rFonts w:ascii="Arial" w:hAnsi="Arial" w:cs="Arial"/>
          <w:b/>
          <w:sz w:val="24"/>
          <w:szCs w:val="24"/>
        </w:rPr>
      </w:pPr>
    </w:p>
    <w:p w14:paraId="59A03DA5" w14:textId="7369BC1A" w:rsidR="000F45A9" w:rsidRPr="00465E3A" w:rsidRDefault="000F45A9">
      <w:pPr>
        <w:rPr>
          <w:rFonts w:ascii="Arial" w:hAnsi="Arial" w:cs="Arial"/>
          <w:b/>
          <w:sz w:val="24"/>
          <w:szCs w:val="24"/>
        </w:rPr>
      </w:pPr>
    </w:p>
    <w:p w14:paraId="3A62377E" w14:textId="64F7B4F6" w:rsidR="000F45A9" w:rsidRPr="00465E3A" w:rsidRDefault="000F45A9">
      <w:pPr>
        <w:rPr>
          <w:rFonts w:ascii="Arial" w:hAnsi="Arial" w:cs="Arial"/>
          <w:b/>
          <w:sz w:val="24"/>
          <w:szCs w:val="24"/>
        </w:rPr>
      </w:pPr>
    </w:p>
    <w:p w14:paraId="0DE6398E" w14:textId="543ABD8C" w:rsidR="000F45A9" w:rsidRPr="00465E3A" w:rsidRDefault="000F45A9">
      <w:pPr>
        <w:rPr>
          <w:rFonts w:ascii="Arial" w:hAnsi="Arial" w:cs="Arial"/>
          <w:b/>
          <w:sz w:val="24"/>
          <w:szCs w:val="24"/>
        </w:rPr>
      </w:pPr>
    </w:p>
    <w:p w14:paraId="6C869034" w14:textId="01570DC3" w:rsidR="000F45A9" w:rsidRPr="00465E3A" w:rsidRDefault="000F45A9">
      <w:pPr>
        <w:rPr>
          <w:rFonts w:ascii="Arial" w:hAnsi="Arial" w:cs="Arial"/>
          <w:b/>
          <w:sz w:val="24"/>
          <w:szCs w:val="24"/>
        </w:rPr>
      </w:pPr>
    </w:p>
    <w:p w14:paraId="03B7907D" w14:textId="342ECA0D" w:rsidR="000F45A9" w:rsidRPr="00465E3A" w:rsidRDefault="000F45A9">
      <w:pPr>
        <w:rPr>
          <w:rFonts w:ascii="Arial" w:hAnsi="Arial" w:cs="Arial"/>
          <w:b/>
          <w:sz w:val="24"/>
          <w:szCs w:val="24"/>
        </w:rPr>
      </w:pPr>
    </w:p>
    <w:p w14:paraId="020A345E" w14:textId="5C87B3F4" w:rsidR="000F45A9" w:rsidRPr="00465E3A" w:rsidRDefault="000F45A9">
      <w:pPr>
        <w:rPr>
          <w:rFonts w:ascii="Arial" w:hAnsi="Arial" w:cs="Arial"/>
          <w:b/>
          <w:sz w:val="24"/>
          <w:szCs w:val="24"/>
        </w:rPr>
      </w:pPr>
    </w:p>
    <w:p w14:paraId="5D0F89DF" w14:textId="38290A3A" w:rsidR="000F45A9" w:rsidRPr="00465E3A" w:rsidRDefault="000F45A9">
      <w:pPr>
        <w:rPr>
          <w:rFonts w:ascii="Arial" w:hAnsi="Arial" w:cs="Arial"/>
          <w:b/>
          <w:sz w:val="24"/>
          <w:szCs w:val="24"/>
        </w:rPr>
      </w:pPr>
    </w:p>
    <w:p w14:paraId="197A2139" w14:textId="77777777" w:rsidR="000F45A9" w:rsidRPr="00465E3A" w:rsidRDefault="000F45A9">
      <w:pPr>
        <w:rPr>
          <w:rFonts w:ascii="Arial" w:hAnsi="Arial" w:cs="Arial"/>
          <w:b/>
          <w:sz w:val="24"/>
          <w:szCs w:val="24"/>
        </w:rPr>
      </w:pPr>
    </w:p>
    <w:p w14:paraId="79548724" w14:textId="77777777" w:rsidR="000C74A1" w:rsidRPr="00465E3A" w:rsidRDefault="000C74A1">
      <w:pPr>
        <w:rPr>
          <w:rFonts w:ascii="Arial" w:hAnsi="Arial" w:cs="Arial"/>
          <w:sz w:val="24"/>
          <w:szCs w:val="24"/>
        </w:rPr>
      </w:pPr>
    </w:p>
    <w:p w14:paraId="6E0C3514" w14:textId="7546EEDA" w:rsidR="001563B6" w:rsidRPr="00465E3A" w:rsidRDefault="000C74A1">
      <w:pPr>
        <w:rPr>
          <w:rFonts w:ascii="Arial" w:hAnsi="Arial" w:cs="Arial"/>
          <w:sz w:val="24"/>
          <w:szCs w:val="24"/>
        </w:rPr>
      </w:pPr>
      <w:r w:rsidRPr="00465E3A">
        <w:rPr>
          <w:rFonts w:ascii="Arial" w:hAnsi="Arial" w:cs="Arial"/>
          <w:sz w:val="24"/>
          <w:szCs w:val="24"/>
        </w:rPr>
        <w:t xml:space="preserve"> </w:t>
      </w:r>
    </w:p>
    <w:p w14:paraId="4470D97F" w14:textId="3854C13E" w:rsidR="001563B6" w:rsidRPr="00465E3A" w:rsidRDefault="001563B6">
      <w:pPr>
        <w:rPr>
          <w:rFonts w:ascii="Arial" w:hAnsi="Arial" w:cs="Arial"/>
          <w:sz w:val="24"/>
          <w:szCs w:val="24"/>
        </w:rPr>
      </w:pPr>
    </w:p>
    <w:p w14:paraId="268634C7" w14:textId="05A37430" w:rsidR="001563B6" w:rsidRPr="00465E3A" w:rsidRDefault="001563B6">
      <w:pPr>
        <w:rPr>
          <w:rFonts w:ascii="Arial" w:hAnsi="Arial" w:cs="Arial"/>
          <w:sz w:val="24"/>
          <w:szCs w:val="24"/>
        </w:rPr>
      </w:pPr>
    </w:p>
    <w:p w14:paraId="6AAD0A42" w14:textId="0B6F885B" w:rsidR="001563B6" w:rsidRPr="00465E3A" w:rsidRDefault="001563B6">
      <w:pPr>
        <w:rPr>
          <w:rFonts w:ascii="Arial" w:hAnsi="Arial" w:cs="Arial"/>
          <w:sz w:val="24"/>
          <w:szCs w:val="24"/>
        </w:rPr>
      </w:pPr>
    </w:p>
    <w:p w14:paraId="50CEC0A2" w14:textId="26C0DBD2" w:rsidR="001563B6" w:rsidRPr="00465E3A" w:rsidRDefault="001563B6">
      <w:pPr>
        <w:rPr>
          <w:rFonts w:ascii="Arial" w:hAnsi="Arial" w:cs="Arial"/>
          <w:sz w:val="24"/>
          <w:szCs w:val="24"/>
        </w:rPr>
      </w:pPr>
    </w:p>
    <w:p w14:paraId="22CAF81E" w14:textId="77777777" w:rsidR="00782D34" w:rsidRPr="00465E3A" w:rsidRDefault="00782D34" w:rsidP="00782D34">
      <w:pPr>
        <w:rPr>
          <w:rFonts w:ascii="Arial" w:hAnsi="Arial" w:cs="Arial"/>
          <w:sz w:val="24"/>
          <w:szCs w:val="24"/>
        </w:rPr>
      </w:pPr>
    </w:p>
    <w:p w14:paraId="62C15E70" w14:textId="77777777" w:rsidR="005D2A33" w:rsidRPr="00465E3A" w:rsidRDefault="005D2A33" w:rsidP="00782D34">
      <w:pPr>
        <w:rPr>
          <w:rFonts w:ascii="Arial" w:hAnsi="Arial" w:cs="Arial"/>
          <w:b/>
          <w:sz w:val="24"/>
          <w:szCs w:val="24"/>
        </w:rPr>
      </w:pPr>
    </w:p>
    <w:p w14:paraId="4D5424BC" w14:textId="77777777" w:rsidR="005D2A33" w:rsidRPr="00465E3A" w:rsidRDefault="005D2A33" w:rsidP="00782D34">
      <w:pPr>
        <w:rPr>
          <w:rFonts w:ascii="Arial" w:hAnsi="Arial" w:cs="Arial"/>
          <w:b/>
          <w:sz w:val="24"/>
          <w:szCs w:val="24"/>
        </w:rPr>
      </w:pPr>
    </w:p>
    <w:p w14:paraId="4247D977" w14:textId="77777777" w:rsidR="005D2A33" w:rsidRPr="00465E3A" w:rsidRDefault="005D2A33" w:rsidP="00782D34">
      <w:pPr>
        <w:rPr>
          <w:rFonts w:ascii="Arial" w:hAnsi="Arial" w:cs="Arial"/>
          <w:b/>
          <w:sz w:val="24"/>
          <w:szCs w:val="24"/>
        </w:rPr>
      </w:pPr>
    </w:p>
    <w:p w14:paraId="7D5DB445" w14:textId="77777777" w:rsidR="005D2A33" w:rsidRPr="00465E3A" w:rsidRDefault="005D2A33" w:rsidP="00782D34">
      <w:pPr>
        <w:rPr>
          <w:rFonts w:ascii="Arial" w:hAnsi="Arial" w:cs="Arial"/>
          <w:b/>
          <w:sz w:val="24"/>
          <w:szCs w:val="24"/>
        </w:rPr>
      </w:pPr>
    </w:p>
    <w:p w14:paraId="53A9E3F3" w14:textId="77777777" w:rsidR="005D2A33" w:rsidRPr="00465E3A" w:rsidRDefault="005D2A33" w:rsidP="00782D34">
      <w:pPr>
        <w:rPr>
          <w:rFonts w:ascii="Arial" w:hAnsi="Arial" w:cs="Arial"/>
          <w:b/>
          <w:sz w:val="24"/>
          <w:szCs w:val="24"/>
        </w:rPr>
      </w:pPr>
    </w:p>
    <w:p w14:paraId="6EFE89E0" w14:textId="0ED9C6BC" w:rsidR="001563B6" w:rsidRPr="00465E3A" w:rsidRDefault="001563B6" w:rsidP="00782D34">
      <w:pPr>
        <w:rPr>
          <w:rFonts w:ascii="Arial" w:hAnsi="Arial" w:cs="Arial"/>
          <w:b/>
          <w:sz w:val="24"/>
          <w:szCs w:val="24"/>
        </w:rPr>
      </w:pPr>
      <w:r w:rsidRPr="00465E3A">
        <w:rPr>
          <w:rFonts w:ascii="Arial" w:hAnsi="Arial" w:cs="Arial"/>
          <w:b/>
          <w:sz w:val="24"/>
          <w:szCs w:val="24"/>
        </w:rPr>
        <w:t>Bibliography:</w:t>
      </w:r>
    </w:p>
    <w:p w14:paraId="61A2E5CF" w14:textId="33B943B4" w:rsidR="00896E48" w:rsidRPr="00465E3A" w:rsidRDefault="00896E48"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ABTA Making a success of Brexit for travel and tourism </w:t>
      </w:r>
      <w:r w:rsidR="00465E3A" w:rsidRPr="00465E3A">
        <w:rPr>
          <w:rFonts w:ascii="Arial" w:hAnsi="Arial" w:cs="Arial"/>
          <w:sz w:val="24"/>
          <w:szCs w:val="24"/>
        </w:rPr>
        <w:t xml:space="preserve">Accessed 29.10.18 </w:t>
      </w:r>
      <w:r w:rsidRPr="00465E3A">
        <w:rPr>
          <w:rFonts w:ascii="Arial" w:hAnsi="Arial" w:cs="Arial"/>
          <w:sz w:val="24"/>
          <w:szCs w:val="24"/>
        </w:rPr>
        <w:t>file:///C:/Users/User/AppData/Local/Packages/Microsoft.MicrosoftEdge_8wekyb3d8bbwe/TempState/Downloads/ABTA%202%20Making%20a%20success%20of%20Brexit%20for%20travel%20and%20tourism%20(3).pdf</w:t>
      </w:r>
    </w:p>
    <w:p w14:paraId="65CD99CC" w14:textId="77777777" w:rsidR="00465E3A" w:rsidRPr="00465E3A" w:rsidRDefault="00EC5A0B"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Bank </w:t>
      </w:r>
      <w:proofErr w:type="gramStart"/>
      <w:r w:rsidRPr="00465E3A">
        <w:rPr>
          <w:rFonts w:ascii="Arial" w:hAnsi="Arial" w:cs="Arial"/>
          <w:sz w:val="24"/>
          <w:szCs w:val="24"/>
        </w:rPr>
        <w:t>Of</w:t>
      </w:r>
      <w:proofErr w:type="gramEnd"/>
      <w:r w:rsidRPr="00465E3A">
        <w:rPr>
          <w:rFonts w:ascii="Arial" w:hAnsi="Arial" w:cs="Arial"/>
          <w:sz w:val="24"/>
          <w:szCs w:val="24"/>
        </w:rPr>
        <w:t xml:space="preserve"> England (2018) EU withdrawal scenarios and monetary and financial stability Accessed</w:t>
      </w:r>
      <w:r w:rsidR="00465E3A" w:rsidRPr="00465E3A">
        <w:rPr>
          <w:rFonts w:ascii="Arial" w:hAnsi="Arial" w:cs="Arial"/>
          <w:sz w:val="24"/>
          <w:szCs w:val="24"/>
        </w:rPr>
        <w:t xml:space="preserve"> 22.11.18</w:t>
      </w:r>
    </w:p>
    <w:p w14:paraId="012B737D" w14:textId="61D5A724" w:rsidR="00EC5A0B" w:rsidRPr="00465E3A" w:rsidRDefault="00465E3A" w:rsidP="00465E3A">
      <w:pPr>
        <w:pStyle w:val="ListParagraph"/>
        <w:ind w:left="810"/>
        <w:rPr>
          <w:rFonts w:ascii="Arial" w:hAnsi="Arial" w:cs="Arial"/>
          <w:sz w:val="24"/>
          <w:szCs w:val="24"/>
        </w:rPr>
      </w:pPr>
      <w:hyperlink r:id="rId20" w:history="1">
        <w:r w:rsidRPr="00465E3A">
          <w:rPr>
            <w:rStyle w:val="Hyperlink"/>
            <w:rFonts w:ascii="Arial" w:hAnsi="Arial" w:cs="Arial"/>
            <w:sz w:val="24"/>
            <w:szCs w:val="24"/>
          </w:rPr>
          <w:t>file:///C:/Users/User/AppData/Local/Packages/Microsoft.MicrosoftEdge_8wekyb3d8bbwe/TempState/Downloads/eu-withdrawal-scenarios-and-monetary-and-financial-stability%20(1).pdf</w:t>
        </w:r>
      </w:hyperlink>
    </w:p>
    <w:p w14:paraId="068E7A41" w14:textId="26D028C1" w:rsidR="002F3E0D" w:rsidRPr="00465E3A" w:rsidRDefault="002F3E0D" w:rsidP="00782D34">
      <w:pPr>
        <w:pStyle w:val="ListParagraph"/>
        <w:numPr>
          <w:ilvl w:val="0"/>
          <w:numId w:val="3"/>
        </w:numPr>
        <w:rPr>
          <w:rFonts w:ascii="Arial" w:hAnsi="Arial" w:cs="Arial"/>
          <w:sz w:val="24"/>
          <w:szCs w:val="24"/>
        </w:rPr>
      </w:pPr>
      <w:r w:rsidRPr="00465E3A">
        <w:rPr>
          <w:rFonts w:ascii="Arial" w:hAnsi="Arial" w:cs="Arial"/>
          <w:sz w:val="24"/>
          <w:szCs w:val="24"/>
        </w:rPr>
        <w:t>BBC Results</w:t>
      </w:r>
      <w:r w:rsidR="00465E3A" w:rsidRPr="00465E3A">
        <w:rPr>
          <w:rFonts w:ascii="Arial" w:hAnsi="Arial" w:cs="Arial"/>
          <w:sz w:val="24"/>
          <w:szCs w:val="24"/>
        </w:rPr>
        <w:t xml:space="preserve"> Accessed 29.10.18</w:t>
      </w:r>
      <w:r w:rsidRPr="00465E3A">
        <w:rPr>
          <w:rFonts w:ascii="Arial" w:hAnsi="Arial" w:cs="Arial"/>
          <w:sz w:val="24"/>
          <w:szCs w:val="24"/>
        </w:rPr>
        <w:t xml:space="preserve"> https://www.bbc.co.uk/news/politics/eu_referendum/results</w:t>
      </w:r>
    </w:p>
    <w:p w14:paraId="2B6BC912" w14:textId="77777777" w:rsidR="00465E3A" w:rsidRPr="00465E3A" w:rsidRDefault="00C95CE5"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BBC. (2017) </w:t>
      </w:r>
      <w:r w:rsidRPr="00465E3A">
        <w:rPr>
          <w:rFonts w:ascii="Arial" w:hAnsi="Arial" w:cs="Arial"/>
          <w:bCs/>
          <w:sz w:val="24"/>
          <w:szCs w:val="24"/>
        </w:rPr>
        <w:t>Lonely Planet tells the world to visit cheap Britain</w:t>
      </w:r>
      <w:r w:rsidRPr="00465E3A">
        <w:rPr>
          <w:rFonts w:ascii="Arial" w:hAnsi="Arial" w:cs="Arial"/>
          <w:sz w:val="24"/>
          <w:szCs w:val="24"/>
        </w:rPr>
        <w:t xml:space="preserve"> </w:t>
      </w:r>
      <w:r w:rsidR="00465E3A" w:rsidRPr="00465E3A">
        <w:rPr>
          <w:rFonts w:ascii="Arial" w:hAnsi="Arial" w:cs="Arial"/>
          <w:sz w:val="24"/>
          <w:szCs w:val="24"/>
        </w:rPr>
        <w:t>Accessed 28.101.18</w:t>
      </w:r>
    </w:p>
    <w:p w14:paraId="22EEE7C1" w14:textId="342FCAA7" w:rsidR="00C95CE5" w:rsidRPr="00465E3A" w:rsidRDefault="00465E3A" w:rsidP="00465E3A">
      <w:pPr>
        <w:pStyle w:val="ListParagraph"/>
        <w:ind w:left="810"/>
        <w:rPr>
          <w:rFonts w:ascii="Arial" w:hAnsi="Arial" w:cs="Arial"/>
          <w:sz w:val="24"/>
          <w:szCs w:val="24"/>
        </w:rPr>
      </w:pPr>
      <w:hyperlink r:id="rId21" w:history="1">
        <w:r w:rsidRPr="00465E3A">
          <w:rPr>
            <w:rStyle w:val="Hyperlink"/>
            <w:rFonts w:ascii="Arial" w:hAnsi="Arial" w:cs="Arial"/>
            <w:sz w:val="24"/>
            <w:szCs w:val="24"/>
          </w:rPr>
          <w:t>https://www.bbc.co.uk/news/business-41736420</w:t>
        </w:r>
      </w:hyperlink>
    </w:p>
    <w:p w14:paraId="4891433F" w14:textId="39A12DC3" w:rsidR="00D97C12" w:rsidRPr="00465E3A" w:rsidRDefault="00D97C12" w:rsidP="00782D34">
      <w:pPr>
        <w:pStyle w:val="ListParagraph"/>
        <w:numPr>
          <w:ilvl w:val="0"/>
          <w:numId w:val="3"/>
        </w:numPr>
        <w:rPr>
          <w:rFonts w:ascii="Arial" w:hAnsi="Arial" w:cs="Arial"/>
          <w:sz w:val="24"/>
          <w:szCs w:val="24"/>
        </w:rPr>
      </w:pPr>
      <w:r w:rsidRPr="00465E3A">
        <w:rPr>
          <w:rFonts w:ascii="Arial" w:hAnsi="Arial" w:cs="Arial"/>
          <w:sz w:val="24"/>
          <w:szCs w:val="24"/>
        </w:rPr>
        <w:t>DCMS</w:t>
      </w:r>
      <w:r w:rsidR="00465E3A" w:rsidRPr="00465E3A">
        <w:rPr>
          <w:rFonts w:ascii="Arial" w:hAnsi="Arial" w:cs="Arial"/>
          <w:sz w:val="24"/>
          <w:szCs w:val="24"/>
        </w:rPr>
        <w:t xml:space="preserve"> Accessed 15.11.18</w:t>
      </w:r>
      <w:r w:rsidRPr="00465E3A">
        <w:rPr>
          <w:rFonts w:ascii="Arial" w:hAnsi="Arial" w:cs="Arial"/>
          <w:sz w:val="24"/>
          <w:szCs w:val="24"/>
        </w:rPr>
        <w:t xml:space="preserve"> https://www.gov.uk/government/publications/tourism-action-plan</w:t>
      </w:r>
    </w:p>
    <w:p w14:paraId="59D16A79" w14:textId="6B01498C" w:rsidR="0040755D" w:rsidRPr="00465E3A" w:rsidRDefault="0040755D" w:rsidP="00782D34">
      <w:pPr>
        <w:pStyle w:val="ListParagraph"/>
        <w:numPr>
          <w:ilvl w:val="0"/>
          <w:numId w:val="3"/>
        </w:numPr>
        <w:rPr>
          <w:rFonts w:ascii="Arial" w:hAnsi="Arial" w:cs="Arial"/>
          <w:sz w:val="24"/>
          <w:szCs w:val="24"/>
        </w:rPr>
      </w:pPr>
      <w:r w:rsidRPr="00465E3A">
        <w:rPr>
          <w:rFonts w:ascii="Arial" w:hAnsi="Arial" w:cs="Arial"/>
          <w:sz w:val="24"/>
          <w:szCs w:val="24"/>
        </w:rPr>
        <w:t>Deloitte. (2018)</w:t>
      </w:r>
      <w:r w:rsidR="00465E3A" w:rsidRPr="00465E3A">
        <w:rPr>
          <w:rFonts w:ascii="Arial" w:hAnsi="Arial" w:cs="Arial"/>
          <w:sz w:val="24"/>
          <w:szCs w:val="24"/>
        </w:rPr>
        <w:t xml:space="preserve"> Accessed 12.11.18</w:t>
      </w:r>
      <w:r w:rsidRPr="00465E3A">
        <w:rPr>
          <w:rFonts w:ascii="Arial" w:hAnsi="Arial" w:cs="Arial"/>
          <w:sz w:val="24"/>
          <w:szCs w:val="24"/>
        </w:rPr>
        <w:t xml:space="preserve"> </w:t>
      </w:r>
      <w:hyperlink r:id="rId22" w:history="1">
        <w:r w:rsidR="005B2068" w:rsidRPr="00465E3A">
          <w:rPr>
            <w:rStyle w:val="Hyperlink"/>
            <w:rFonts w:ascii="Arial" w:hAnsi="Arial" w:cs="Arial"/>
            <w:color w:val="auto"/>
            <w:sz w:val="24"/>
            <w:szCs w:val="24"/>
          </w:rPr>
          <w:t>https://www2.deloitte.com/insights/us/en/industry/dcom/travel-hospitality-industry-outlook.html</w:t>
        </w:r>
      </w:hyperlink>
    </w:p>
    <w:p w14:paraId="25A50DFC" w14:textId="77777777" w:rsidR="005B2068" w:rsidRPr="00465E3A" w:rsidRDefault="005B2068"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DIRECTIVE 2004/38/EC OF THE EUROPEAN PARLIAMENT AND OF THE COUNCIL of 29 April 2004 Accessed 21.11.18 </w:t>
      </w:r>
    </w:p>
    <w:p w14:paraId="773D538C" w14:textId="2B6F81A3" w:rsidR="005B2068" w:rsidRPr="00465E3A" w:rsidRDefault="005B2068" w:rsidP="00465E3A">
      <w:pPr>
        <w:pStyle w:val="ListParagraph"/>
        <w:ind w:left="810"/>
        <w:rPr>
          <w:rFonts w:ascii="Arial" w:hAnsi="Arial" w:cs="Arial"/>
          <w:sz w:val="24"/>
          <w:szCs w:val="24"/>
        </w:rPr>
      </w:pPr>
      <w:r w:rsidRPr="00465E3A">
        <w:rPr>
          <w:rFonts w:ascii="Arial" w:hAnsi="Arial" w:cs="Arial"/>
          <w:sz w:val="24"/>
          <w:szCs w:val="24"/>
        </w:rPr>
        <w:t>https://eurlex.europa.eu/LexUriServ/LexUriServ.do?uri=OJ:L:2004:158:0077:0123:EN:PDF</w:t>
      </w:r>
    </w:p>
    <w:p w14:paraId="18A13BCC" w14:textId="2B637062" w:rsidR="00B44408" w:rsidRPr="00465E3A" w:rsidRDefault="00EA3DCA"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EU. (2015)  Guide on EU funding for the tourism sector - updated version </w:t>
      </w:r>
      <w:r w:rsidR="003214FA" w:rsidRPr="00465E3A">
        <w:rPr>
          <w:rFonts w:ascii="Arial" w:hAnsi="Arial" w:cs="Arial"/>
          <w:sz w:val="24"/>
          <w:szCs w:val="24"/>
        </w:rPr>
        <w:t>Accessed</w:t>
      </w:r>
      <w:r w:rsidRPr="00465E3A">
        <w:rPr>
          <w:rFonts w:ascii="Arial" w:hAnsi="Arial" w:cs="Arial"/>
          <w:sz w:val="24"/>
          <w:szCs w:val="24"/>
        </w:rPr>
        <w:t xml:space="preserve"> 21.11.</w:t>
      </w:r>
      <w:r w:rsidR="003214FA" w:rsidRPr="00465E3A">
        <w:rPr>
          <w:rFonts w:ascii="Arial" w:hAnsi="Arial" w:cs="Arial"/>
          <w:sz w:val="24"/>
          <w:szCs w:val="24"/>
        </w:rPr>
        <w:t xml:space="preserve">18 </w:t>
      </w:r>
      <w:hyperlink r:id="rId23" w:history="1">
        <w:r w:rsidR="00836E51" w:rsidRPr="00465E3A">
          <w:rPr>
            <w:rStyle w:val="Hyperlink"/>
            <w:rFonts w:ascii="Arial" w:hAnsi="Arial" w:cs="Arial"/>
            <w:color w:val="auto"/>
            <w:sz w:val="24"/>
            <w:szCs w:val="24"/>
          </w:rPr>
          <w:t>http://ec.europa.eu/growth/content/guide-eu-funding-tourism-sector-updated-version-0_en</w:t>
        </w:r>
      </w:hyperlink>
    </w:p>
    <w:p w14:paraId="20DB23A4" w14:textId="3077E0C9" w:rsidR="002F3E0D" w:rsidRPr="00465E3A" w:rsidRDefault="002F3E0D"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Full Fact </w:t>
      </w:r>
      <w:r w:rsidR="00465E3A" w:rsidRPr="00465E3A">
        <w:rPr>
          <w:rFonts w:ascii="Arial" w:hAnsi="Arial" w:cs="Arial"/>
          <w:sz w:val="24"/>
          <w:szCs w:val="24"/>
        </w:rPr>
        <w:t xml:space="preserve">Accessed 2.12.18 </w:t>
      </w:r>
      <w:r w:rsidRPr="00465E3A">
        <w:rPr>
          <w:rFonts w:ascii="Arial" w:hAnsi="Arial" w:cs="Arial"/>
          <w:sz w:val="24"/>
          <w:szCs w:val="24"/>
        </w:rPr>
        <w:t>https://fullfact.org/economy/pound-fallen-since-brexit/</w:t>
      </w:r>
    </w:p>
    <w:p w14:paraId="4A3194B3" w14:textId="2DB18E4C" w:rsidR="000B41B6" w:rsidRPr="00465E3A" w:rsidRDefault="000B41B6"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Gov.UK (2012) </w:t>
      </w:r>
      <w:r w:rsidRPr="00465E3A">
        <w:rPr>
          <w:rFonts w:ascii="Arial" w:hAnsi="Arial" w:cs="Arial"/>
          <w:bCs/>
          <w:sz w:val="24"/>
          <w:szCs w:val="24"/>
        </w:rPr>
        <w:t xml:space="preserve">Shipping industry regulation </w:t>
      </w:r>
      <w:hyperlink r:id="rId24" w:history="1">
        <w:r w:rsidR="001243A1" w:rsidRPr="00465E3A">
          <w:rPr>
            <w:rStyle w:val="Hyperlink"/>
            <w:rFonts w:ascii="Arial" w:hAnsi="Arial" w:cs="Arial"/>
            <w:color w:val="auto"/>
            <w:sz w:val="24"/>
            <w:szCs w:val="24"/>
          </w:rPr>
          <w:t>https://www.gov.uk/guidance/shipping-industry-regulation</w:t>
        </w:r>
      </w:hyperlink>
    </w:p>
    <w:p w14:paraId="2B7A09AE" w14:textId="00E0887A" w:rsidR="001243A1" w:rsidRPr="00465E3A" w:rsidRDefault="001243A1" w:rsidP="00782D34">
      <w:pPr>
        <w:pStyle w:val="ListParagraph"/>
        <w:numPr>
          <w:ilvl w:val="0"/>
          <w:numId w:val="3"/>
        </w:numPr>
        <w:rPr>
          <w:rFonts w:ascii="Arial" w:hAnsi="Arial" w:cs="Arial"/>
          <w:sz w:val="24"/>
          <w:szCs w:val="24"/>
        </w:rPr>
      </w:pPr>
      <w:r w:rsidRPr="00465E3A">
        <w:rPr>
          <w:rFonts w:ascii="Arial" w:hAnsi="Arial" w:cs="Arial"/>
          <w:sz w:val="24"/>
          <w:szCs w:val="24"/>
        </w:rPr>
        <w:t>House of Commons Library. (2018</w:t>
      </w:r>
      <w:proofErr w:type="gramStart"/>
      <w:r w:rsidRPr="00465E3A">
        <w:rPr>
          <w:rFonts w:ascii="Arial" w:hAnsi="Arial" w:cs="Arial"/>
          <w:sz w:val="24"/>
          <w:szCs w:val="24"/>
        </w:rPr>
        <w:t>)  Effect</w:t>
      </w:r>
      <w:proofErr w:type="gramEnd"/>
      <w:r w:rsidRPr="00465E3A">
        <w:rPr>
          <w:rFonts w:ascii="Arial" w:hAnsi="Arial" w:cs="Arial"/>
          <w:sz w:val="24"/>
          <w:szCs w:val="24"/>
        </w:rPr>
        <w:t xml:space="preserve"> on the aviation sector of the UK leaving the EU. Accessed file:///C:/Users/User/AppData/Local/Packages/Microsoft.MicrosoftEdge_8wekyb3d8bbwe/TempState/Downloads/Aviation%20report%20Commons%20briefing%20(1).pdf</w:t>
      </w:r>
    </w:p>
    <w:p w14:paraId="4DCC1949" w14:textId="7F926CD6" w:rsidR="00D97C12" w:rsidRPr="00465E3A" w:rsidRDefault="00D97C12" w:rsidP="00465E3A">
      <w:pPr>
        <w:pStyle w:val="ListParagraph"/>
        <w:numPr>
          <w:ilvl w:val="0"/>
          <w:numId w:val="3"/>
        </w:numPr>
        <w:rPr>
          <w:rFonts w:ascii="Arial" w:hAnsi="Arial" w:cs="Arial"/>
          <w:sz w:val="24"/>
          <w:szCs w:val="24"/>
        </w:rPr>
      </w:pPr>
      <w:r w:rsidRPr="00465E3A">
        <w:rPr>
          <w:rFonts w:ascii="Arial" w:hAnsi="Arial" w:cs="Arial"/>
          <w:sz w:val="24"/>
          <w:szCs w:val="24"/>
        </w:rPr>
        <w:t>House of Comm</w:t>
      </w:r>
      <w:r w:rsidR="000B41B6" w:rsidRPr="00465E3A">
        <w:rPr>
          <w:rFonts w:ascii="Arial" w:hAnsi="Arial" w:cs="Arial"/>
          <w:sz w:val="24"/>
          <w:szCs w:val="24"/>
        </w:rPr>
        <w:t>o</w:t>
      </w:r>
      <w:r w:rsidRPr="00465E3A">
        <w:rPr>
          <w:rFonts w:ascii="Arial" w:hAnsi="Arial" w:cs="Arial"/>
          <w:sz w:val="24"/>
          <w:szCs w:val="24"/>
        </w:rPr>
        <w:t>ns Library Potential effect of the UK leaving the EU on UK tourism</w:t>
      </w:r>
      <w:r w:rsidR="009432EC" w:rsidRPr="00465E3A">
        <w:rPr>
          <w:rFonts w:ascii="Arial" w:hAnsi="Arial" w:cs="Arial"/>
          <w:sz w:val="24"/>
          <w:szCs w:val="24"/>
        </w:rPr>
        <w:t xml:space="preserve"> Accessed</w:t>
      </w:r>
      <w:r w:rsidR="00465E3A" w:rsidRPr="00465E3A">
        <w:rPr>
          <w:rFonts w:ascii="Arial" w:hAnsi="Arial" w:cs="Arial"/>
          <w:sz w:val="24"/>
          <w:szCs w:val="24"/>
        </w:rPr>
        <w:t xml:space="preserve"> 23.11.18</w:t>
      </w:r>
      <w:r w:rsidR="009432EC" w:rsidRPr="00465E3A">
        <w:rPr>
          <w:rFonts w:ascii="Arial" w:hAnsi="Arial" w:cs="Arial"/>
          <w:sz w:val="24"/>
          <w:szCs w:val="24"/>
        </w:rPr>
        <w:t xml:space="preserve"> research</w:t>
      </w:r>
      <w:r w:rsidR="00465E3A" w:rsidRPr="00465E3A">
        <w:rPr>
          <w:rFonts w:ascii="Arial" w:hAnsi="Arial" w:cs="Arial"/>
          <w:sz w:val="24"/>
          <w:szCs w:val="24"/>
        </w:rPr>
        <w:t xml:space="preserve"> </w:t>
      </w:r>
      <w:r w:rsidR="009432EC" w:rsidRPr="00465E3A">
        <w:rPr>
          <w:rFonts w:ascii="Arial" w:hAnsi="Arial" w:cs="Arial"/>
          <w:sz w:val="24"/>
          <w:szCs w:val="24"/>
        </w:rPr>
        <w:t>briefings.files.parliament.uk/documents/CDP-2016-0169/CDP-2016-0169.pdf</w:t>
      </w:r>
      <w:r w:rsidR="009432EC" w:rsidRPr="00465E3A">
        <w:rPr>
          <w:rFonts w:ascii="Arial" w:hAnsi="Arial" w:cs="Arial"/>
          <w:sz w:val="24"/>
          <w:szCs w:val="24"/>
        </w:rPr>
        <w:cr/>
      </w:r>
    </w:p>
    <w:p w14:paraId="6E1CED48" w14:textId="77777777" w:rsidR="00465E3A" w:rsidRPr="00465E3A" w:rsidRDefault="000F5EEE" w:rsidP="00782D34">
      <w:pPr>
        <w:pStyle w:val="ListParagraph"/>
        <w:numPr>
          <w:ilvl w:val="0"/>
          <w:numId w:val="3"/>
        </w:numPr>
        <w:rPr>
          <w:rFonts w:ascii="Arial" w:hAnsi="Arial" w:cs="Arial"/>
          <w:sz w:val="24"/>
          <w:szCs w:val="24"/>
        </w:rPr>
      </w:pPr>
      <w:r w:rsidRPr="00465E3A">
        <w:rPr>
          <w:rFonts w:ascii="Arial" w:hAnsi="Arial" w:cs="Arial"/>
          <w:sz w:val="24"/>
          <w:szCs w:val="24"/>
        </w:rPr>
        <w:lastRenderedPageBreak/>
        <w:t>HM Government (2018) Framework for the UK-­</w:t>
      </w:r>
      <w:r w:rsidRPr="00465E3A">
        <w:rPr>
          <w:rFonts w:ascii="Cambria Math" w:hAnsi="Cambria Math" w:cs="Cambria Math"/>
          <w:sz w:val="24"/>
          <w:szCs w:val="24"/>
        </w:rPr>
        <w:t>‐</w:t>
      </w:r>
      <w:r w:rsidRPr="00465E3A">
        <w:rPr>
          <w:rFonts w:ascii="Arial" w:hAnsi="Arial" w:cs="Arial"/>
          <w:sz w:val="24"/>
          <w:szCs w:val="24"/>
        </w:rPr>
        <w:t>EU </w:t>
      </w:r>
      <w:r w:rsidR="00465E3A" w:rsidRPr="00465E3A">
        <w:rPr>
          <w:rFonts w:ascii="Arial" w:hAnsi="Arial" w:cs="Arial"/>
          <w:sz w:val="24"/>
          <w:szCs w:val="24"/>
        </w:rPr>
        <w:t>P</w:t>
      </w:r>
      <w:r w:rsidRPr="00465E3A">
        <w:rPr>
          <w:rFonts w:ascii="Arial" w:hAnsi="Arial" w:cs="Arial"/>
          <w:sz w:val="24"/>
          <w:szCs w:val="24"/>
        </w:rPr>
        <w:t>artnershi</w:t>
      </w:r>
      <w:r w:rsidR="00465E3A" w:rsidRPr="00465E3A">
        <w:rPr>
          <w:rFonts w:ascii="Arial" w:hAnsi="Arial" w:cs="Arial"/>
          <w:sz w:val="24"/>
          <w:szCs w:val="24"/>
        </w:rPr>
        <w:t xml:space="preserve">p </w:t>
      </w:r>
      <w:r w:rsidRPr="00465E3A">
        <w:rPr>
          <w:rFonts w:ascii="Arial" w:hAnsi="Arial" w:cs="Arial"/>
          <w:sz w:val="24"/>
          <w:szCs w:val="24"/>
        </w:rPr>
        <w:t xml:space="preserve">Transport Accessed </w:t>
      </w:r>
      <w:r w:rsidR="00465E3A" w:rsidRPr="00465E3A">
        <w:rPr>
          <w:rFonts w:ascii="Arial" w:hAnsi="Arial" w:cs="Arial"/>
          <w:sz w:val="24"/>
          <w:szCs w:val="24"/>
        </w:rPr>
        <w:t>14.11.18</w:t>
      </w:r>
    </w:p>
    <w:p w14:paraId="315FDF42" w14:textId="0B8E5343" w:rsidR="000F5EEE" w:rsidRPr="00465E3A" w:rsidRDefault="000F5EEE" w:rsidP="00465E3A">
      <w:pPr>
        <w:pStyle w:val="ListParagraph"/>
        <w:ind w:left="810"/>
        <w:rPr>
          <w:rFonts w:ascii="Arial" w:hAnsi="Arial" w:cs="Arial"/>
          <w:sz w:val="24"/>
          <w:szCs w:val="24"/>
        </w:rPr>
      </w:pPr>
      <w:r w:rsidRPr="00465E3A">
        <w:rPr>
          <w:rFonts w:ascii="Arial" w:hAnsi="Arial" w:cs="Arial"/>
          <w:sz w:val="24"/>
          <w:szCs w:val="24"/>
        </w:rPr>
        <w:t>file:///C:/Users/User/AppData/Local/Packages/Microsoft.MicrosoftEdge_8wekyb3d8bbwe/TempState/Downloads/Framework_for_the_UK-EU_partnership_Transport%20(1).pdf</w:t>
      </w:r>
    </w:p>
    <w:p w14:paraId="7EF56F3F" w14:textId="77777777" w:rsidR="003D656D" w:rsidRPr="00465E3A" w:rsidRDefault="00836E51" w:rsidP="00782D34">
      <w:pPr>
        <w:pStyle w:val="ListParagraph"/>
        <w:numPr>
          <w:ilvl w:val="0"/>
          <w:numId w:val="3"/>
        </w:numPr>
        <w:rPr>
          <w:rFonts w:ascii="Arial" w:hAnsi="Arial" w:cs="Arial"/>
          <w:sz w:val="24"/>
          <w:szCs w:val="24"/>
        </w:rPr>
      </w:pPr>
      <w:r w:rsidRPr="00465E3A">
        <w:rPr>
          <w:rFonts w:ascii="Arial" w:hAnsi="Arial" w:cs="Arial"/>
          <w:sz w:val="24"/>
          <w:szCs w:val="24"/>
        </w:rPr>
        <w:t>H M Tourism and Br</w:t>
      </w:r>
      <w:r w:rsidR="003D656D" w:rsidRPr="00465E3A">
        <w:rPr>
          <w:rFonts w:ascii="Arial" w:hAnsi="Arial" w:cs="Arial"/>
          <w:sz w:val="24"/>
          <w:szCs w:val="24"/>
        </w:rPr>
        <w:t>e</w:t>
      </w:r>
      <w:r w:rsidRPr="00465E3A">
        <w:rPr>
          <w:rFonts w:ascii="Arial" w:hAnsi="Arial" w:cs="Arial"/>
          <w:sz w:val="24"/>
          <w:szCs w:val="24"/>
        </w:rPr>
        <w:t>xit</w:t>
      </w:r>
      <w:r w:rsidR="003D656D" w:rsidRPr="00465E3A">
        <w:rPr>
          <w:rFonts w:ascii="Arial" w:hAnsi="Arial" w:cs="Arial"/>
          <w:sz w:val="24"/>
          <w:szCs w:val="24"/>
        </w:rPr>
        <w:t xml:space="preserve"> (2017)</w:t>
      </w:r>
    </w:p>
    <w:p w14:paraId="06050BE4" w14:textId="3E99D7B3" w:rsidR="00836E51" w:rsidRPr="00465E3A" w:rsidRDefault="00465E3A" w:rsidP="00465E3A">
      <w:pPr>
        <w:pStyle w:val="ListParagraph"/>
        <w:ind w:left="810"/>
        <w:rPr>
          <w:rFonts w:ascii="Arial" w:hAnsi="Arial" w:cs="Arial"/>
          <w:sz w:val="24"/>
          <w:szCs w:val="24"/>
        </w:rPr>
      </w:pPr>
      <w:hyperlink r:id="rId25" w:history="1">
        <w:r w:rsidRPr="00465E3A">
          <w:rPr>
            <w:rStyle w:val="Hyperlink"/>
            <w:rFonts w:ascii="Arial" w:hAnsi="Arial" w:cs="Arial"/>
            <w:sz w:val="24"/>
            <w:szCs w:val="24"/>
          </w:rPr>
          <w:t>file:///C:/Users/User/AppData/Local/Packages/Microsoft.MicrosoftEdge_8wekyb3d8bbwe/TempState/Downloads/Brexit%20impact%20on%20tourism%20(3).pdf</w:t>
        </w:r>
      </w:hyperlink>
    </w:p>
    <w:p w14:paraId="401690A7" w14:textId="45CCB25E" w:rsidR="004D02FB" w:rsidRPr="00465E3A" w:rsidRDefault="004D02FB" w:rsidP="00782D34">
      <w:pPr>
        <w:pStyle w:val="ListParagraph"/>
        <w:numPr>
          <w:ilvl w:val="0"/>
          <w:numId w:val="3"/>
        </w:numPr>
        <w:rPr>
          <w:rFonts w:ascii="Arial" w:hAnsi="Arial" w:cs="Arial"/>
          <w:sz w:val="24"/>
          <w:szCs w:val="24"/>
        </w:rPr>
      </w:pPr>
      <w:r w:rsidRPr="00465E3A">
        <w:rPr>
          <w:rFonts w:ascii="Arial" w:hAnsi="Arial" w:cs="Arial"/>
          <w:sz w:val="24"/>
          <w:szCs w:val="24"/>
        </w:rPr>
        <w:t>National Audit Office (2018) The UK border: preparedness for EU exit Accessed file:///C:/Users/User/AppData/Local/Packages/Microsoft.MicrosoftEdge_8wekyb3d8bbwe/TempState/Downloads/The-UK-border-preparedness-for-EU-exit%20(1).pdf</w:t>
      </w:r>
    </w:p>
    <w:p w14:paraId="686F292A" w14:textId="6EBC0412" w:rsidR="00B44408" w:rsidRPr="00465E3A" w:rsidRDefault="00B44408" w:rsidP="002F3E0D">
      <w:pPr>
        <w:pStyle w:val="ListParagraph"/>
        <w:numPr>
          <w:ilvl w:val="0"/>
          <w:numId w:val="3"/>
        </w:numPr>
        <w:rPr>
          <w:rFonts w:ascii="Arial" w:hAnsi="Arial" w:cs="Arial"/>
          <w:sz w:val="24"/>
          <w:szCs w:val="24"/>
        </w:rPr>
      </w:pPr>
      <w:r w:rsidRPr="00465E3A">
        <w:rPr>
          <w:rFonts w:ascii="Arial" w:hAnsi="Arial" w:cs="Arial"/>
          <w:sz w:val="24"/>
          <w:szCs w:val="24"/>
        </w:rPr>
        <w:t>OECD. (2002) Accessed 28.11.18 https://stats.oecd.org/glossary/detail.asp?ID=2725</w:t>
      </w:r>
    </w:p>
    <w:p w14:paraId="7F23F76D" w14:textId="0587FEF6" w:rsidR="001563B6" w:rsidRPr="00465E3A" w:rsidRDefault="001563B6"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Office for National Statistics. </w:t>
      </w:r>
      <w:r w:rsidR="00B44408" w:rsidRPr="00465E3A">
        <w:rPr>
          <w:rFonts w:ascii="Arial" w:hAnsi="Arial" w:cs="Arial"/>
          <w:sz w:val="24"/>
          <w:szCs w:val="24"/>
        </w:rPr>
        <w:t>(</w:t>
      </w:r>
      <w:r w:rsidRPr="00465E3A">
        <w:rPr>
          <w:rFonts w:ascii="Arial" w:hAnsi="Arial" w:cs="Arial"/>
          <w:sz w:val="24"/>
          <w:szCs w:val="24"/>
        </w:rPr>
        <w:t>2014</w:t>
      </w:r>
      <w:r w:rsidR="00B44408" w:rsidRPr="00465E3A">
        <w:rPr>
          <w:rFonts w:ascii="Arial" w:hAnsi="Arial" w:cs="Arial"/>
          <w:sz w:val="24"/>
          <w:szCs w:val="24"/>
        </w:rPr>
        <w:t>)</w:t>
      </w:r>
      <w:r w:rsidRPr="00465E3A">
        <w:rPr>
          <w:rFonts w:ascii="Arial" w:hAnsi="Arial" w:cs="Arial"/>
          <w:sz w:val="24"/>
          <w:szCs w:val="24"/>
        </w:rPr>
        <w:t xml:space="preserve"> Accessed on 27.11.18. </w:t>
      </w:r>
      <w:hyperlink r:id="rId26" w:history="1">
        <w:r w:rsidR="00DD27BA" w:rsidRPr="00465E3A">
          <w:rPr>
            <w:rStyle w:val="Hyperlink"/>
            <w:rFonts w:ascii="Arial" w:hAnsi="Arial" w:cs="Arial"/>
            <w:color w:val="auto"/>
            <w:sz w:val="24"/>
            <w:szCs w:val="24"/>
          </w:rPr>
          <w:t>https://www.ons.gov.uk/peoplepopulationandcommunity/leisureandtourism/articles/tourismemploymentsummaries/characteristicsoftourismindustries2014</w:t>
        </w:r>
      </w:hyperlink>
    </w:p>
    <w:p w14:paraId="4D4CD665" w14:textId="6C3E1929" w:rsidR="00836E51" w:rsidRPr="00465E3A" w:rsidRDefault="00836E51"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ONS (2017) </w:t>
      </w:r>
      <w:hyperlink r:id="rId27" w:history="1">
        <w:r w:rsidR="00A96D53" w:rsidRPr="00465E3A">
          <w:rPr>
            <w:rStyle w:val="Hyperlink"/>
            <w:rFonts w:ascii="Arial" w:hAnsi="Arial" w:cs="Arial"/>
            <w:color w:val="auto"/>
            <w:sz w:val="24"/>
            <w:szCs w:val="24"/>
          </w:rPr>
          <w:t>https://www.ons.gov.uk/economy/grossdomesticproductgdp/bulletins/quarterlynationalaccounts/octobertodecember2017</w:t>
        </w:r>
      </w:hyperlink>
    </w:p>
    <w:p w14:paraId="25582186" w14:textId="328A93D2" w:rsidR="00B64A3F" w:rsidRPr="00465E3A" w:rsidRDefault="00B64A3F"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Parliament UK Research Briefing </w:t>
      </w:r>
      <w:r w:rsidR="009717F4" w:rsidRPr="00465E3A">
        <w:rPr>
          <w:rFonts w:ascii="Arial" w:hAnsi="Arial" w:cs="Arial"/>
          <w:sz w:val="24"/>
          <w:szCs w:val="24"/>
        </w:rPr>
        <w:t>(2017) The Common Travel Area and the special status of Irish nationals in UK law</w:t>
      </w:r>
      <w:r w:rsidRPr="00465E3A">
        <w:rPr>
          <w:rFonts w:ascii="Arial" w:hAnsi="Arial" w:cs="Arial"/>
          <w:sz w:val="24"/>
          <w:szCs w:val="24"/>
        </w:rPr>
        <w:t>https://researchbriefings.parliament.uk/ResearchBriefing/Summary/CBP-7661</w:t>
      </w:r>
    </w:p>
    <w:p w14:paraId="486CBEDD" w14:textId="4F70590D" w:rsidR="009432EC" w:rsidRPr="00465E3A" w:rsidRDefault="009432EC"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Parliament UK Potential effect of the UK leaving the EU on UK tourism Accessed </w:t>
      </w:r>
      <w:r w:rsidR="00465E3A" w:rsidRPr="00465E3A">
        <w:rPr>
          <w:rFonts w:ascii="Arial" w:hAnsi="Arial" w:cs="Arial"/>
          <w:sz w:val="24"/>
          <w:szCs w:val="24"/>
        </w:rPr>
        <w:t>28.11.18</w:t>
      </w:r>
      <w:r w:rsidRPr="00465E3A">
        <w:rPr>
          <w:rFonts w:ascii="Arial" w:hAnsi="Arial" w:cs="Arial"/>
          <w:sz w:val="24"/>
          <w:szCs w:val="24"/>
        </w:rPr>
        <w:t>https://researchbriefings.parliament.uk/ResearchBriefing/Summary/CDP-2016-0169#fullreport</w:t>
      </w:r>
    </w:p>
    <w:p w14:paraId="0CE2A5EE" w14:textId="0CD93CA4" w:rsidR="00A96D53" w:rsidRPr="00465E3A" w:rsidRDefault="00A96D53"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Reuters (2018) </w:t>
      </w:r>
      <w:hyperlink r:id="rId28" w:history="1">
        <w:r w:rsidR="007356AF" w:rsidRPr="00465E3A">
          <w:rPr>
            <w:rStyle w:val="Hyperlink"/>
            <w:rFonts w:ascii="Arial" w:hAnsi="Arial" w:cs="Arial"/>
            <w:color w:val="auto"/>
            <w:sz w:val="24"/>
            <w:szCs w:val="24"/>
          </w:rPr>
          <w:t>https://uk.reuters.com/article/uk-britain-economy-tourism/uks-post-brexit-vote-tourism-boom-fades-idUKKBN1F717B</w:t>
        </w:r>
      </w:hyperlink>
    </w:p>
    <w:p w14:paraId="04F8160E" w14:textId="5ACEE5DB" w:rsidR="00BB10EB" w:rsidRPr="00465E3A" w:rsidRDefault="00BB10EB" w:rsidP="00782D34">
      <w:pPr>
        <w:pStyle w:val="ListParagraph"/>
        <w:numPr>
          <w:ilvl w:val="0"/>
          <w:numId w:val="3"/>
        </w:numPr>
        <w:rPr>
          <w:rFonts w:ascii="Arial" w:hAnsi="Arial" w:cs="Arial"/>
          <w:sz w:val="24"/>
          <w:szCs w:val="24"/>
        </w:rPr>
      </w:pPr>
      <w:r w:rsidRPr="00465E3A">
        <w:rPr>
          <w:rFonts w:ascii="Arial" w:hAnsi="Arial" w:cs="Arial"/>
          <w:sz w:val="24"/>
          <w:szCs w:val="24"/>
        </w:rPr>
        <w:t>Statista https://www.statista.com/topics/2971/eu-referendum/</w:t>
      </w:r>
    </w:p>
    <w:p w14:paraId="380A78AD" w14:textId="4E54FB31" w:rsidR="008F75B2" w:rsidRPr="00465E3A" w:rsidRDefault="008F75B2" w:rsidP="00782D34">
      <w:pPr>
        <w:pStyle w:val="ListParagraph"/>
        <w:numPr>
          <w:ilvl w:val="0"/>
          <w:numId w:val="3"/>
        </w:numPr>
        <w:rPr>
          <w:rFonts w:ascii="Arial" w:hAnsi="Arial" w:cs="Arial"/>
          <w:sz w:val="24"/>
          <w:szCs w:val="24"/>
        </w:rPr>
      </w:pPr>
      <w:r w:rsidRPr="00465E3A">
        <w:rPr>
          <w:rFonts w:ascii="Arial" w:hAnsi="Arial" w:cs="Arial"/>
          <w:sz w:val="24"/>
          <w:szCs w:val="24"/>
        </w:rPr>
        <w:t>The Economist</w:t>
      </w:r>
      <w:r w:rsidR="00BB10EB" w:rsidRPr="00465E3A">
        <w:rPr>
          <w:rFonts w:ascii="Arial" w:hAnsi="Arial" w:cs="Arial"/>
          <w:sz w:val="24"/>
          <w:szCs w:val="24"/>
        </w:rPr>
        <w:t xml:space="preserve"> </w:t>
      </w:r>
      <w:r w:rsidRPr="00465E3A">
        <w:rPr>
          <w:rFonts w:ascii="Arial" w:hAnsi="Arial" w:cs="Arial"/>
          <w:sz w:val="24"/>
          <w:szCs w:val="24"/>
        </w:rPr>
        <w:t>(2016) The difference between the customs Union and single market https://www.economist.com/the-economist-explains/2016/10/07/the-difference-between-europes-customs-union-and-single-market</w:t>
      </w:r>
    </w:p>
    <w:p w14:paraId="11D42A2D" w14:textId="2CE9D8F8" w:rsidR="007356AF" w:rsidRPr="00465E3A" w:rsidRDefault="007356AF" w:rsidP="00782D34">
      <w:pPr>
        <w:pStyle w:val="ListParagraph"/>
        <w:numPr>
          <w:ilvl w:val="0"/>
          <w:numId w:val="3"/>
        </w:numPr>
        <w:rPr>
          <w:rFonts w:ascii="Arial" w:hAnsi="Arial" w:cs="Arial"/>
          <w:sz w:val="24"/>
          <w:szCs w:val="24"/>
        </w:rPr>
      </w:pPr>
      <w:r w:rsidRPr="00465E3A">
        <w:rPr>
          <w:rFonts w:ascii="Arial" w:hAnsi="Arial" w:cs="Arial"/>
          <w:sz w:val="24"/>
          <w:szCs w:val="24"/>
        </w:rPr>
        <w:t>The Guardian https://www.theguardian.com/travel/2017/dec/26/uk-braced-for-record-number-of-tourists-in-2018</w:t>
      </w:r>
      <w:r w:rsidRPr="00465E3A">
        <w:rPr>
          <w:rFonts w:ascii="Arial" w:hAnsi="Arial" w:cs="Arial"/>
          <w:sz w:val="24"/>
          <w:szCs w:val="24"/>
        </w:rPr>
        <w:cr/>
      </w:r>
    </w:p>
    <w:p w14:paraId="4623E7AB" w14:textId="523E800B" w:rsidR="007356AF" w:rsidRPr="00465E3A" w:rsidRDefault="007356AF"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The Stage (2018) </w:t>
      </w:r>
      <w:hyperlink r:id="rId29" w:history="1">
        <w:r w:rsidR="00AC7740" w:rsidRPr="00465E3A">
          <w:rPr>
            <w:rStyle w:val="Hyperlink"/>
            <w:rFonts w:ascii="Arial" w:hAnsi="Arial" w:cs="Arial"/>
            <w:color w:val="auto"/>
            <w:sz w:val="24"/>
            <w:szCs w:val="24"/>
          </w:rPr>
          <w:t>https://www.thestage.co.uk/news/2018/sadiq-khan-brexit-cost-britains-creative-industries-27000-jobs/</w:t>
        </w:r>
      </w:hyperlink>
    </w:p>
    <w:p w14:paraId="30F80D99" w14:textId="60DD4C93" w:rsidR="00AC7740" w:rsidRPr="00465E3A" w:rsidRDefault="00AC7740"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The Telegraph </w:t>
      </w:r>
      <w:r w:rsidR="00782D34" w:rsidRPr="00465E3A">
        <w:rPr>
          <w:rFonts w:ascii="Arial" w:hAnsi="Arial" w:cs="Arial"/>
          <w:sz w:val="24"/>
          <w:szCs w:val="24"/>
        </w:rPr>
        <w:t xml:space="preserve">(2018) </w:t>
      </w:r>
      <w:r w:rsidR="00782D34" w:rsidRPr="00465E3A">
        <w:rPr>
          <w:rFonts w:ascii="Arial" w:hAnsi="Arial" w:cs="Arial"/>
          <w:spacing w:val="9"/>
          <w:sz w:val="24"/>
          <w:szCs w:val="24"/>
        </w:rPr>
        <w:t>What is Article 50? The only explanation you need to read.</w:t>
      </w:r>
      <w:r w:rsidR="00782D34" w:rsidRPr="00465E3A">
        <w:rPr>
          <w:rFonts w:ascii="Arial" w:hAnsi="Arial" w:cs="Arial"/>
          <w:sz w:val="24"/>
          <w:szCs w:val="24"/>
        </w:rPr>
        <w:t xml:space="preserve"> https://www.telegraph.co.uk/politics/0/what-is-article-50-the-only-explanation-you-need-to-read/</w:t>
      </w:r>
    </w:p>
    <w:p w14:paraId="58144021" w14:textId="7EC8DF7F" w:rsidR="00F73BED" w:rsidRPr="00465E3A" w:rsidRDefault="00F73BED" w:rsidP="00782D34">
      <w:pPr>
        <w:pStyle w:val="ListParagraph"/>
        <w:numPr>
          <w:ilvl w:val="0"/>
          <w:numId w:val="3"/>
        </w:numPr>
        <w:rPr>
          <w:rFonts w:ascii="Arial" w:hAnsi="Arial" w:cs="Arial"/>
          <w:sz w:val="24"/>
          <w:szCs w:val="24"/>
        </w:rPr>
      </w:pPr>
      <w:r w:rsidRPr="00465E3A">
        <w:rPr>
          <w:rFonts w:ascii="Arial" w:hAnsi="Arial" w:cs="Arial"/>
          <w:sz w:val="24"/>
          <w:szCs w:val="24"/>
        </w:rPr>
        <w:lastRenderedPageBreak/>
        <w:t>The Times (2018) https://www.thetimes.co.uk/article/more-chinese-tourists-visiting-britain-but-brexit-deters-french-germans-and-italians-j2xvlxmww</w:t>
      </w:r>
    </w:p>
    <w:p w14:paraId="6E05B72A" w14:textId="4A1E6738" w:rsidR="00DD27BA" w:rsidRPr="00465E3A" w:rsidRDefault="00F73BED" w:rsidP="00782D34">
      <w:pPr>
        <w:pStyle w:val="ListParagraph"/>
        <w:numPr>
          <w:ilvl w:val="0"/>
          <w:numId w:val="3"/>
        </w:numPr>
        <w:rPr>
          <w:rFonts w:ascii="Arial" w:hAnsi="Arial" w:cs="Arial"/>
          <w:sz w:val="24"/>
          <w:szCs w:val="24"/>
        </w:rPr>
      </w:pPr>
      <w:hyperlink r:id="rId30" w:history="1">
        <w:r w:rsidRPr="00465E3A">
          <w:rPr>
            <w:rStyle w:val="Hyperlink"/>
            <w:rFonts w:ascii="Arial" w:hAnsi="Arial" w:cs="Arial"/>
            <w:color w:val="auto"/>
            <w:sz w:val="24"/>
            <w:szCs w:val="24"/>
          </w:rPr>
          <w:t>http://www.tourismalliance.com/downloads/TA_390_415.pdf</w:t>
        </w:r>
      </w:hyperlink>
    </w:p>
    <w:p w14:paraId="57B00AEF" w14:textId="045F8EF3" w:rsidR="00F73BED" w:rsidRPr="00465E3A" w:rsidRDefault="00F73BED"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Travel Weekly </w:t>
      </w:r>
      <w:hyperlink r:id="rId31" w:history="1">
        <w:r w:rsidR="0089150F" w:rsidRPr="00465E3A">
          <w:rPr>
            <w:rStyle w:val="Hyperlink"/>
            <w:rFonts w:ascii="Arial" w:hAnsi="Arial" w:cs="Arial"/>
            <w:color w:val="auto"/>
            <w:sz w:val="24"/>
            <w:szCs w:val="24"/>
          </w:rPr>
          <w:t>http://www.travelweekly.co.uk/articles/297574/brexit-damaging-uk-travel-industry</w:t>
        </w:r>
      </w:hyperlink>
    </w:p>
    <w:p w14:paraId="1FA33DDE" w14:textId="219A8C09" w:rsidR="0089150F" w:rsidRPr="00465E3A" w:rsidRDefault="0089150F"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UK Hospitality </w:t>
      </w:r>
      <w:hyperlink r:id="rId32" w:history="1">
        <w:r w:rsidR="007414C0" w:rsidRPr="00465E3A">
          <w:rPr>
            <w:rStyle w:val="Hyperlink"/>
            <w:rFonts w:ascii="Arial" w:hAnsi="Arial" w:cs="Arial"/>
            <w:color w:val="auto"/>
            <w:sz w:val="24"/>
            <w:szCs w:val="24"/>
          </w:rPr>
          <w:t>https://www.ukhospitality.org.uk/news/428506/</w:t>
        </w:r>
      </w:hyperlink>
    </w:p>
    <w:p w14:paraId="75A29582" w14:textId="3C3CC663" w:rsidR="007414C0" w:rsidRPr="00465E3A" w:rsidRDefault="007414C0" w:rsidP="00782D34">
      <w:pPr>
        <w:pStyle w:val="ListParagraph"/>
        <w:numPr>
          <w:ilvl w:val="0"/>
          <w:numId w:val="3"/>
        </w:numPr>
        <w:rPr>
          <w:rFonts w:ascii="Arial" w:hAnsi="Arial" w:cs="Arial"/>
          <w:sz w:val="24"/>
          <w:szCs w:val="24"/>
        </w:rPr>
      </w:pPr>
      <w:r w:rsidRPr="00465E3A">
        <w:rPr>
          <w:rFonts w:ascii="Arial" w:hAnsi="Arial" w:cs="Arial"/>
          <w:sz w:val="24"/>
          <w:szCs w:val="24"/>
        </w:rPr>
        <w:t>University of Southampton</w:t>
      </w:r>
      <w:r w:rsidR="0090538F" w:rsidRPr="00465E3A">
        <w:rPr>
          <w:rFonts w:ascii="Arial" w:hAnsi="Arial" w:cs="Arial"/>
          <w:sz w:val="24"/>
          <w:szCs w:val="24"/>
        </w:rPr>
        <w:t xml:space="preserve"> The UK maritime sectors beyond Brexit  </w:t>
      </w:r>
      <w:r w:rsidRPr="00465E3A">
        <w:rPr>
          <w:rFonts w:ascii="Arial" w:hAnsi="Arial" w:cs="Arial"/>
          <w:sz w:val="24"/>
          <w:szCs w:val="24"/>
        </w:rPr>
        <w:t xml:space="preserve"> </w:t>
      </w:r>
      <w:hyperlink r:id="rId33" w:history="1">
        <w:r w:rsidR="005D2A33" w:rsidRPr="00465E3A">
          <w:rPr>
            <w:rStyle w:val="Hyperlink"/>
            <w:rFonts w:ascii="Arial" w:hAnsi="Arial" w:cs="Arial"/>
            <w:sz w:val="24"/>
            <w:szCs w:val="24"/>
          </w:rPr>
          <w:t>https://cdn.southampton.ac.uk/assets/imported/transforms/content-block/UsefulDownloads_Download/BAFDE6DB1EFF4DBFA1AFC900CEFCDD6D/Final%20Report%20Brexit.pdf#_ga=2.133887502.1259284084.1543778018-2074440331.1543778018</w:t>
        </w:r>
      </w:hyperlink>
    </w:p>
    <w:p w14:paraId="029394AB" w14:textId="4D1B6CD8" w:rsidR="00465E3A" w:rsidRPr="00465E3A" w:rsidRDefault="00465E3A" w:rsidP="00465E3A">
      <w:pPr>
        <w:rPr>
          <w:rFonts w:ascii="Arial" w:hAnsi="Arial" w:cs="Arial"/>
          <w:sz w:val="24"/>
          <w:szCs w:val="24"/>
        </w:rPr>
      </w:pPr>
    </w:p>
    <w:p w14:paraId="302B6EEA" w14:textId="0D4AD5B0" w:rsidR="00465E3A" w:rsidRPr="00465E3A" w:rsidRDefault="00465E3A" w:rsidP="00465E3A">
      <w:pPr>
        <w:rPr>
          <w:rFonts w:ascii="Arial" w:hAnsi="Arial" w:cs="Arial"/>
          <w:sz w:val="24"/>
          <w:szCs w:val="24"/>
        </w:rPr>
      </w:pPr>
    </w:p>
    <w:p w14:paraId="0AF469C7" w14:textId="5D8AAA8B" w:rsidR="00465E3A" w:rsidRPr="00465E3A" w:rsidRDefault="00465E3A" w:rsidP="00465E3A">
      <w:pPr>
        <w:rPr>
          <w:rFonts w:ascii="Arial" w:hAnsi="Arial" w:cs="Arial"/>
          <w:sz w:val="24"/>
          <w:szCs w:val="24"/>
        </w:rPr>
      </w:pPr>
    </w:p>
    <w:p w14:paraId="2BBD79A1" w14:textId="1EEFD4E1" w:rsidR="00465E3A" w:rsidRPr="00465E3A" w:rsidRDefault="00465E3A" w:rsidP="00465E3A">
      <w:pPr>
        <w:rPr>
          <w:rFonts w:ascii="Arial" w:hAnsi="Arial" w:cs="Arial"/>
          <w:sz w:val="24"/>
          <w:szCs w:val="24"/>
        </w:rPr>
      </w:pPr>
    </w:p>
    <w:p w14:paraId="71C688D6" w14:textId="687C766C" w:rsidR="00465E3A" w:rsidRPr="00465E3A" w:rsidRDefault="00465E3A" w:rsidP="00465E3A">
      <w:pPr>
        <w:rPr>
          <w:rFonts w:ascii="Arial" w:hAnsi="Arial" w:cs="Arial"/>
          <w:sz w:val="24"/>
          <w:szCs w:val="24"/>
        </w:rPr>
      </w:pPr>
    </w:p>
    <w:p w14:paraId="09D7F0AB" w14:textId="3C388505" w:rsidR="00465E3A" w:rsidRPr="00465E3A" w:rsidRDefault="00465E3A" w:rsidP="00465E3A">
      <w:pPr>
        <w:rPr>
          <w:rFonts w:ascii="Arial" w:hAnsi="Arial" w:cs="Arial"/>
          <w:sz w:val="24"/>
          <w:szCs w:val="24"/>
        </w:rPr>
      </w:pPr>
    </w:p>
    <w:p w14:paraId="5F53F3CC" w14:textId="32BCB0ED" w:rsidR="00465E3A" w:rsidRPr="00465E3A" w:rsidRDefault="00465E3A" w:rsidP="00465E3A">
      <w:pPr>
        <w:rPr>
          <w:rFonts w:ascii="Arial" w:hAnsi="Arial" w:cs="Arial"/>
          <w:sz w:val="24"/>
          <w:szCs w:val="24"/>
        </w:rPr>
      </w:pPr>
    </w:p>
    <w:p w14:paraId="0BDC4972" w14:textId="1CFA499F" w:rsidR="00465E3A" w:rsidRPr="00465E3A" w:rsidRDefault="00465E3A" w:rsidP="00465E3A">
      <w:pPr>
        <w:rPr>
          <w:rFonts w:ascii="Arial" w:hAnsi="Arial" w:cs="Arial"/>
          <w:sz w:val="24"/>
          <w:szCs w:val="24"/>
        </w:rPr>
      </w:pPr>
    </w:p>
    <w:p w14:paraId="48E71CDF" w14:textId="654B751F" w:rsidR="00465E3A" w:rsidRPr="00465E3A" w:rsidRDefault="00465E3A" w:rsidP="00465E3A">
      <w:pPr>
        <w:rPr>
          <w:rFonts w:ascii="Arial" w:hAnsi="Arial" w:cs="Arial"/>
          <w:sz w:val="24"/>
          <w:szCs w:val="24"/>
        </w:rPr>
      </w:pPr>
    </w:p>
    <w:p w14:paraId="1AD90580" w14:textId="12B4ADCF" w:rsidR="00465E3A" w:rsidRPr="00465E3A" w:rsidRDefault="00465E3A" w:rsidP="00465E3A">
      <w:pPr>
        <w:rPr>
          <w:rFonts w:ascii="Arial" w:hAnsi="Arial" w:cs="Arial"/>
          <w:sz w:val="24"/>
          <w:szCs w:val="24"/>
        </w:rPr>
      </w:pPr>
    </w:p>
    <w:p w14:paraId="387C9B6B" w14:textId="1F631AB6" w:rsidR="00465E3A" w:rsidRPr="00465E3A" w:rsidRDefault="00465E3A" w:rsidP="00465E3A">
      <w:pPr>
        <w:rPr>
          <w:rFonts w:ascii="Arial" w:hAnsi="Arial" w:cs="Arial"/>
          <w:sz w:val="24"/>
          <w:szCs w:val="24"/>
        </w:rPr>
      </w:pPr>
    </w:p>
    <w:p w14:paraId="38046C7E" w14:textId="1CC2F657" w:rsidR="00465E3A" w:rsidRPr="00465E3A" w:rsidRDefault="00465E3A" w:rsidP="00465E3A">
      <w:pPr>
        <w:rPr>
          <w:rFonts w:ascii="Arial" w:hAnsi="Arial" w:cs="Arial"/>
          <w:sz w:val="24"/>
          <w:szCs w:val="24"/>
        </w:rPr>
      </w:pPr>
    </w:p>
    <w:p w14:paraId="7E7135E7" w14:textId="582DD800" w:rsidR="00465E3A" w:rsidRPr="00465E3A" w:rsidRDefault="00465E3A" w:rsidP="00465E3A">
      <w:pPr>
        <w:rPr>
          <w:rFonts w:ascii="Arial" w:hAnsi="Arial" w:cs="Arial"/>
          <w:sz w:val="24"/>
          <w:szCs w:val="24"/>
        </w:rPr>
      </w:pPr>
    </w:p>
    <w:p w14:paraId="71C46638" w14:textId="1692539B" w:rsidR="00465E3A" w:rsidRPr="00465E3A" w:rsidRDefault="00465E3A" w:rsidP="00465E3A">
      <w:pPr>
        <w:rPr>
          <w:rFonts w:ascii="Arial" w:hAnsi="Arial" w:cs="Arial"/>
          <w:sz w:val="24"/>
          <w:szCs w:val="24"/>
        </w:rPr>
      </w:pPr>
    </w:p>
    <w:p w14:paraId="069E0C19" w14:textId="7842C3B1" w:rsidR="00465E3A" w:rsidRPr="00465E3A" w:rsidRDefault="00465E3A" w:rsidP="00465E3A">
      <w:pPr>
        <w:rPr>
          <w:rFonts w:ascii="Arial" w:hAnsi="Arial" w:cs="Arial"/>
          <w:sz w:val="24"/>
          <w:szCs w:val="24"/>
        </w:rPr>
      </w:pPr>
    </w:p>
    <w:p w14:paraId="345A4860" w14:textId="06975415" w:rsidR="00465E3A" w:rsidRPr="00465E3A" w:rsidRDefault="00465E3A" w:rsidP="00465E3A">
      <w:pPr>
        <w:rPr>
          <w:rFonts w:ascii="Arial" w:hAnsi="Arial" w:cs="Arial"/>
          <w:sz w:val="24"/>
          <w:szCs w:val="24"/>
        </w:rPr>
      </w:pPr>
    </w:p>
    <w:p w14:paraId="76816EDC" w14:textId="5E86E7D4" w:rsidR="00465E3A" w:rsidRPr="00465E3A" w:rsidRDefault="00465E3A" w:rsidP="00465E3A">
      <w:pPr>
        <w:rPr>
          <w:rFonts w:ascii="Arial" w:hAnsi="Arial" w:cs="Arial"/>
          <w:sz w:val="24"/>
          <w:szCs w:val="24"/>
        </w:rPr>
      </w:pPr>
    </w:p>
    <w:p w14:paraId="78789E3B" w14:textId="465B450E" w:rsidR="00465E3A" w:rsidRPr="00465E3A" w:rsidRDefault="00465E3A" w:rsidP="00465E3A">
      <w:pPr>
        <w:rPr>
          <w:rFonts w:ascii="Arial" w:hAnsi="Arial" w:cs="Arial"/>
          <w:sz w:val="24"/>
          <w:szCs w:val="24"/>
        </w:rPr>
      </w:pPr>
    </w:p>
    <w:p w14:paraId="3674FB3C" w14:textId="40D6FBC6" w:rsidR="00465E3A" w:rsidRPr="00465E3A" w:rsidRDefault="00465E3A" w:rsidP="00465E3A">
      <w:pPr>
        <w:rPr>
          <w:rFonts w:ascii="Arial" w:hAnsi="Arial" w:cs="Arial"/>
          <w:sz w:val="24"/>
          <w:szCs w:val="24"/>
        </w:rPr>
      </w:pPr>
    </w:p>
    <w:p w14:paraId="12859FA4" w14:textId="2B4A1FB6" w:rsidR="00465E3A" w:rsidRPr="00465E3A" w:rsidRDefault="00465E3A" w:rsidP="00465E3A">
      <w:pPr>
        <w:rPr>
          <w:rFonts w:ascii="Arial" w:hAnsi="Arial" w:cs="Arial"/>
          <w:sz w:val="24"/>
          <w:szCs w:val="24"/>
        </w:rPr>
      </w:pPr>
    </w:p>
    <w:p w14:paraId="55AF4762" w14:textId="40525245" w:rsidR="00465E3A" w:rsidRPr="00465E3A" w:rsidRDefault="00465E3A" w:rsidP="00465E3A">
      <w:pPr>
        <w:rPr>
          <w:rFonts w:ascii="Arial" w:hAnsi="Arial" w:cs="Arial"/>
          <w:sz w:val="24"/>
          <w:szCs w:val="24"/>
        </w:rPr>
      </w:pPr>
    </w:p>
    <w:p w14:paraId="312AE879" w14:textId="562547C4" w:rsidR="00465E3A" w:rsidRPr="00465E3A" w:rsidRDefault="00465E3A" w:rsidP="00465E3A">
      <w:pPr>
        <w:rPr>
          <w:rFonts w:ascii="Arial" w:hAnsi="Arial" w:cs="Arial"/>
          <w:sz w:val="24"/>
          <w:szCs w:val="24"/>
        </w:rPr>
      </w:pPr>
    </w:p>
    <w:p w14:paraId="6F3F13ED" w14:textId="61EC5040" w:rsidR="00465E3A" w:rsidRPr="00465E3A" w:rsidRDefault="00465E3A" w:rsidP="00465E3A">
      <w:pPr>
        <w:rPr>
          <w:rFonts w:ascii="Arial" w:hAnsi="Arial" w:cs="Arial"/>
          <w:sz w:val="24"/>
          <w:szCs w:val="24"/>
        </w:rPr>
      </w:pPr>
    </w:p>
    <w:p w14:paraId="41CF897B" w14:textId="51DA128B" w:rsidR="00465E3A" w:rsidRPr="00465E3A" w:rsidRDefault="00465E3A" w:rsidP="00465E3A">
      <w:pPr>
        <w:rPr>
          <w:rFonts w:ascii="Arial" w:hAnsi="Arial" w:cs="Arial"/>
          <w:sz w:val="24"/>
          <w:szCs w:val="24"/>
        </w:rPr>
      </w:pPr>
    </w:p>
    <w:p w14:paraId="146B2CCE" w14:textId="77777777" w:rsidR="00465E3A" w:rsidRPr="00465E3A" w:rsidRDefault="00465E3A" w:rsidP="00465E3A">
      <w:pPr>
        <w:rPr>
          <w:rFonts w:ascii="Arial" w:hAnsi="Arial" w:cs="Arial"/>
          <w:sz w:val="24"/>
          <w:szCs w:val="24"/>
        </w:rPr>
      </w:pPr>
    </w:p>
    <w:p w14:paraId="4936BAF9" w14:textId="0A52214B" w:rsidR="005D2A33" w:rsidRPr="00465E3A" w:rsidRDefault="005D2A33" w:rsidP="005D2A33">
      <w:pPr>
        <w:pStyle w:val="ListParagraph"/>
        <w:rPr>
          <w:rFonts w:ascii="Arial" w:hAnsi="Arial" w:cs="Arial"/>
          <w:b/>
          <w:sz w:val="24"/>
          <w:szCs w:val="24"/>
        </w:rPr>
      </w:pPr>
      <w:r w:rsidRPr="00465E3A">
        <w:rPr>
          <w:rFonts w:ascii="Arial" w:hAnsi="Arial" w:cs="Arial"/>
          <w:b/>
          <w:sz w:val="24"/>
          <w:szCs w:val="24"/>
        </w:rPr>
        <w:t>Appendix:</w:t>
      </w:r>
    </w:p>
    <w:p w14:paraId="0BD3F43E" w14:textId="5D4DB8A0" w:rsidR="005D2A33" w:rsidRPr="00465E3A" w:rsidRDefault="005D2A33" w:rsidP="005D2A33">
      <w:pPr>
        <w:pStyle w:val="ListParagraph"/>
        <w:rPr>
          <w:rFonts w:ascii="Arial" w:hAnsi="Arial" w:cs="Arial"/>
          <w:b/>
          <w:sz w:val="24"/>
          <w:szCs w:val="24"/>
        </w:rPr>
      </w:pPr>
    </w:p>
    <w:p w14:paraId="09B0C49E" w14:textId="7B5317EF" w:rsidR="005D2A33" w:rsidRPr="00465E3A" w:rsidRDefault="005D2A33" w:rsidP="005D2A33">
      <w:pPr>
        <w:pStyle w:val="ListParagraph"/>
        <w:rPr>
          <w:rFonts w:ascii="Arial" w:hAnsi="Arial" w:cs="Arial"/>
          <w:sz w:val="24"/>
          <w:szCs w:val="24"/>
        </w:rPr>
      </w:pPr>
      <w:r w:rsidRPr="00465E3A">
        <w:rPr>
          <w:rFonts w:ascii="Arial" w:hAnsi="Arial" w:cs="Arial"/>
          <w:sz w:val="24"/>
          <w:szCs w:val="24"/>
        </w:rPr>
        <w:t xml:space="preserve">Appendices A: Tourism Alliance Accessed 19.11.18 </w:t>
      </w:r>
      <w:hyperlink r:id="rId34" w:history="1">
        <w:r w:rsidRPr="00465E3A">
          <w:rPr>
            <w:rStyle w:val="Hyperlink"/>
            <w:rFonts w:ascii="Arial" w:hAnsi="Arial" w:cs="Arial"/>
            <w:sz w:val="24"/>
            <w:szCs w:val="24"/>
          </w:rPr>
          <w:t>http://www.tourismalliance.com/downloads/TA_390_415.pdf</w:t>
        </w:r>
      </w:hyperlink>
    </w:p>
    <w:p w14:paraId="505C30AE" w14:textId="3DCA268F" w:rsidR="005D2A33" w:rsidRPr="00465E3A" w:rsidRDefault="005D2A33" w:rsidP="005D2A33">
      <w:pPr>
        <w:pStyle w:val="ListParagraph"/>
        <w:rPr>
          <w:rFonts w:ascii="Arial" w:hAnsi="Arial" w:cs="Arial"/>
          <w:sz w:val="24"/>
          <w:szCs w:val="24"/>
        </w:rPr>
      </w:pPr>
    </w:p>
    <w:p w14:paraId="0F3603CF" w14:textId="77FDD4DC" w:rsidR="005D2A33" w:rsidRPr="00465E3A" w:rsidRDefault="005D2A33" w:rsidP="005D2A33">
      <w:pPr>
        <w:pStyle w:val="ListParagraph"/>
        <w:rPr>
          <w:rFonts w:ascii="Arial" w:hAnsi="Arial" w:cs="Arial"/>
          <w:sz w:val="24"/>
          <w:szCs w:val="24"/>
        </w:rPr>
      </w:pPr>
      <w:r w:rsidRPr="00465E3A">
        <w:rPr>
          <w:rFonts w:ascii="Arial" w:hAnsi="Arial" w:cs="Arial"/>
          <w:sz w:val="24"/>
          <w:szCs w:val="24"/>
        </w:rPr>
        <w:t xml:space="preserve">Appendices </w:t>
      </w:r>
      <w:r w:rsidR="009A5AB9" w:rsidRPr="00465E3A">
        <w:rPr>
          <w:rFonts w:ascii="Arial" w:hAnsi="Arial" w:cs="Arial"/>
          <w:sz w:val="24"/>
          <w:szCs w:val="24"/>
        </w:rPr>
        <w:t xml:space="preserve">B : ABTA Accessed 23.11.18 </w:t>
      </w:r>
      <w:hyperlink r:id="rId35" w:history="1">
        <w:r w:rsidR="009A5AB9" w:rsidRPr="00465E3A">
          <w:rPr>
            <w:rStyle w:val="Hyperlink"/>
            <w:rFonts w:ascii="Arial" w:hAnsi="Arial" w:cs="Arial"/>
            <w:sz w:val="24"/>
            <w:szCs w:val="24"/>
          </w:rPr>
          <w:t>file:///C:/Users/User/AppData/Local/Packages/Microsoft.MicrosoftEdge_8wekyb3d8bbwe/TempState/Downloads/ABTA%20Brexit%20Briefing%20(1).pdf</w:t>
        </w:r>
      </w:hyperlink>
    </w:p>
    <w:p w14:paraId="6F06CB6B" w14:textId="5FDBF6BA" w:rsidR="009A5AB9" w:rsidRPr="00465E3A" w:rsidRDefault="009A5AB9" w:rsidP="005D2A33">
      <w:pPr>
        <w:pStyle w:val="ListParagraph"/>
        <w:rPr>
          <w:rFonts w:ascii="Arial" w:hAnsi="Arial" w:cs="Arial"/>
          <w:sz w:val="24"/>
          <w:szCs w:val="24"/>
        </w:rPr>
      </w:pPr>
    </w:p>
    <w:p w14:paraId="302C4ABC" w14:textId="77777777" w:rsidR="009A5AB9" w:rsidRPr="00465E3A" w:rsidRDefault="009A5AB9" w:rsidP="009A5AB9">
      <w:pPr>
        <w:pStyle w:val="ListParagraph"/>
        <w:rPr>
          <w:rFonts w:ascii="Arial" w:hAnsi="Arial" w:cs="Arial"/>
          <w:sz w:val="24"/>
          <w:szCs w:val="24"/>
        </w:rPr>
      </w:pPr>
      <w:r w:rsidRPr="00465E3A">
        <w:rPr>
          <w:rFonts w:ascii="Arial" w:hAnsi="Arial" w:cs="Arial"/>
          <w:sz w:val="24"/>
          <w:szCs w:val="24"/>
        </w:rPr>
        <w:t xml:space="preserve">Appendices C: </w:t>
      </w:r>
      <w:r w:rsidRPr="00465E3A">
        <w:rPr>
          <w:rFonts w:ascii="Arial" w:hAnsi="Arial" w:cs="Arial"/>
          <w:sz w:val="24"/>
          <w:szCs w:val="24"/>
        </w:rPr>
        <w:t>HM Government (2018) Framework for the UK-EU partnership</w:t>
      </w:r>
      <w:r w:rsidRPr="00465E3A">
        <w:rPr>
          <w:rFonts w:ascii="Arial" w:hAnsi="Arial" w:cs="Arial"/>
          <w:sz w:val="24"/>
          <w:szCs w:val="24"/>
        </w:rPr>
        <w:t xml:space="preserve"> </w:t>
      </w:r>
      <w:r w:rsidRPr="00465E3A">
        <w:rPr>
          <w:rFonts w:ascii="Arial" w:hAnsi="Arial" w:cs="Arial"/>
          <w:sz w:val="24"/>
          <w:szCs w:val="24"/>
        </w:rPr>
        <w:t>Transport</w:t>
      </w:r>
      <w:r w:rsidRPr="00465E3A">
        <w:rPr>
          <w:rFonts w:ascii="Arial" w:hAnsi="Arial" w:cs="Arial"/>
          <w:sz w:val="24"/>
          <w:szCs w:val="24"/>
        </w:rPr>
        <w:t xml:space="preserve"> </w:t>
      </w:r>
      <w:r w:rsidRPr="00465E3A">
        <w:rPr>
          <w:rFonts w:ascii="Arial" w:hAnsi="Arial" w:cs="Arial"/>
          <w:sz w:val="24"/>
          <w:szCs w:val="24"/>
        </w:rPr>
        <w:t>Accessed</w:t>
      </w:r>
      <w:r w:rsidRPr="00465E3A">
        <w:rPr>
          <w:rFonts w:ascii="Arial" w:hAnsi="Arial" w:cs="Arial"/>
          <w:sz w:val="24"/>
          <w:szCs w:val="24"/>
        </w:rPr>
        <w:t xml:space="preserve"> 22.11.18</w:t>
      </w:r>
    </w:p>
    <w:p w14:paraId="00A85A42" w14:textId="36CE8F07" w:rsidR="009A5AB9" w:rsidRPr="00465E3A" w:rsidRDefault="009A5AB9" w:rsidP="009A5AB9">
      <w:pPr>
        <w:pStyle w:val="ListParagraph"/>
        <w:rPr>
          <w:rFonts w:ascii="Arial" w:hAnsi="Arial" w:cs="Arial"/>
          <w:sz w:val="24"/>
          <w:szCs w:val="24"/>
        </w:rPr>
      </w:pPr>
      <w:hyperlink r:id="rId36" w:history="1">
        <w:r w:rsidRPr="00465E3A">
          <w:rPr>
            <w:rStyle w:val="Hyperlink"/>
            <w:rFonts w:ascii="Arial" w:hAnsi="Arial" w:cs="Arial"/>
            <w:sz w:val="24"/>
            <w:szCs w:val="24"/>
          </w:rPr>
          <w:t>file:///C:/Users/User/AppData/Local/Packages/Microsoft.MicrosoftEdge_8wekyb3d8bbwe/TempState/Downloads/Framework_for_the_UK-EU_partnership_Transport%20(1).pdf</w:t>
        </w:r>
      </w:hyperlink>
    </w:p>
    <w:p w14:paraId="46D8CB57" w14:textId="2D51D410" w:rsidR="009A5AB9" w:rsidRPr="00465E3A" w:rsidRDefault="009A5AB9" w:rsidP="009A5AB9">
      <w:pPr>
        <w:pStyle w:val="ListParagraph"/>
        <w:rPr>
          <w:rFonts w:ascii="Arial" w:hAnsi="Arial" w:cs="Arial"/>
          <w:sz w:val="24"/>
          <w:szCs w:val="24"/>
        </w:rPr>
      </w:pPr>
    </w:p>
    <w:p w14:paraId="1F37A2BA" w14:textId="346A7870" w:rsidR="009A5AB9" w:rsidRPr="00465E3A" w:rsidRDefault="009A5AB9" w:rsidP="009A5AB9">
      <w:pPr>
        <w:pStyle w:val="ListParagraph"/>
        <w:rPr>
          <w:rFonts w:ascii="Arial" w:hAnsi="Arial" w:cs="Arial"/>
          <w:sz w:val="24"/>
          <w:szCs w:val="24"/>
        </w:rPr>
      </w:pPr>
      <w:r w:rsidRPr="00465E3A">
        <w:rPr>
          <w:rFonts w:ascii="Arial" w:hAnsi="Arial" w:cs="Arial"/>
          <w:sz w:val="24"/>
          <w:szCs w:val="24"/>
        </w:rPr>
        <w:t xml:space="preserve">Appendices D, E &amp; F: </w:t>
      </w:r>
      <w:r w:rsidRPr="00465E3A">
        <w:rPr>
          <w:rFonts w:ascii="Arial" w:hAnsi="Arial" w:cs="Arial"/>
          <w:sz w:val="24"/>
          <w:szCs w:val="24"/>
        </w:rPr>
        <w:t xml:space="preserve">Tourism Alliance Accessed 19.11.18 </w:t>
      </w:r>
      <w:hyperlink r:id="rId37" w:history="1">
        <w:r w:rsidRPr="00465E3A">
          <w:rPr>
            <w:rStyle w:val="Hyperlink"/>
            <w:rFonts w:ascii="Arial" w:hAnsi="Arial" w:cs="Arial"/>
            <w:sz w:val="24"/>
            <w:szCs w:val="24"/>
          </w:rPr>
          <w:t>http://www.tourismalliance.com/downloads/TA_390_415.pdf</w:t>
        </w:r>
      </w:hyperlink>
    </w:p>
    <w:p w14:paraId="739B235F" w14:textId="21A8E6AE" w:rsidR="009A5AB9" w:rsidRPr="00465E3A" w:rsidRDefault="009A5AB9" w:rsidP="009A5AB9">
      <w:pPr>
        <w:pStyle w:val="ListParagraph"/>
        <w:rPr>
          <w:rFonts w:ascii="Arial" w:hAnsi="Arial" w:cs="Arial"/>
          <w:sz w:val="24"/>
          <w:szCs w:val="24"/>
        </w:rPr>
      </w:pPr>
    </w:p>
    <w:p w14:paraId="4E66B3CF" w14:textId="3C6C4F13" w:rsidR="009A5AB9" w:rsidRPr="00465E3A" w:rsidRDefault="009A5AB9" w:rsidP="009A5AB9">
      <w:pPr>
        <w:pStyle w:val="ListParagraph"/>
        <w:rPr>
          <w:rFonts w:ascii="Arial" w:hAnsi="Arial" w:cs="Arial"/>
          <w:sz w:val="24"/>
          <w:szCs w:val="24"/>
        </w:rPr>
      </w:pPr>
      <w:r w:rsidRPr="00465E3A">
        <w:rPr>
          <w:rFonts w:ascii="Arial" w:hAnsi="Arial" w:cs="Arial"/>
          <w:sz w:val="24"/>
          <w:szCs w:val="24"/>
        </w:rPr>
        <w:t xml:space="preserve">Appendices G: </w:t>
      </w:r>
      <w:r w:rsidRPr="00465E3A">
        <w:rPr>
          <w:rFonts w:ascii="Arial" w:hAnsi="Arial" w:cs="Arial"/>
          <w:sz w:val="24"/>
          <w:szCs w:val="24"/>
        </w:rPr>
        <w:t xml:space="preserve">ABTA Making a success of Brexit for travel and tourism </w:t>
      </w:r>
      <w:hyperlink r:id="rId38" w:history="1">
        <w:r w:rsidRPr="00465E3A">
          <w:rPr>
            <w:rStyle w:val="Hyperlink"/>
            <w:rFonts w:ascii="Arial" w:hAnsi="Arial" w:cs="Arial"/>
            <w:sz w:val="24"/>
            <w:szCs w:val="24"/>
          </w:rPr>
          <w:t>file:///C:/Users/User/AppData/Local/Packages/Microsoft.MicrosoftEdge_8wekyb3d8bbwe/TempState/Downloads/ABTA%202%20Making%20a%20success%20of%20Brexit%20for%20travel%20and%20tourism%20(3).pdf</w:t>
        </w:r>
      </w:hyperlink>
    </w:p>
    <w:p w14:paraId="081986D2" w14:textId="51B36437" w:rsidR="009A5AB9" w:rsidRPr="00465E3A" w:rsidRDefault="009A5AB9" w:rsidP="009A5AB9">
      <w:pPr>
        <w:pStyle w:val="ListParagraph"/>
        <w:rPr>
          <w:rFonts w:ascii="Arial" w:hAnsi="Arial" w:cs="Arial"/>
          <w:sz w:val="24"/>
          <w:szCs w:val="24"/>
        </w:rPr>
      </w:pPr>
    </w:p>
    <w:p w14:paraId="23CB84A6" w14:textId="38AF8581" w:rsidR="009A5AB9" w:rsidRPr="00465E3A" w:rsidRDefault="009A5AB9" w:rsidP="009A5AB9">
      <w:pPr>
        <w:ind w:left="450"/>
        <w:rPr>
          <w:rFonts w:ascii="Arial" w:hAnsi="Arial" w:cs="Arial"/>
          <w:sz w:val="24"/>
          <w:szCs w:val="24"/>
        </w:rPr>
      </w:pPr>
      <w:r w:rsidRPr="00465E3A">
        <w:rPr>
          <w:rFonts w:ascii="Arial" w:hAnsi="Arial" w:cs="Arial"/>
          <w:sz w:val="24"/>
          <w:szCs w:val="24"/>
        </w:rPr>
        <w:t xml:space="preserve">    Appendices H: </w:t>
      </w:r>
      <w:r w:rsidRPr="00465E3A">
        <w:rPr>
          <w:rFonts w:ascii="Arial" w:hAnsi="Arial" w:cs="Arial"/>
          <w:sz w:val="24"/>
          <w:szCs w:val="24"/>
        </w:rPr>
        <w:t xml:space="preserve">BBC Results </w:t>
      </w:r>
      <w:r w:rsidRPr="00465E3A">
        <w:rPr>
          <w:rFonts w:ascii="Arial" w:hAnsi="Arial" w:cs="Arial"/>
          <w:sz w:val="24"/>
          <w:szCs w:val="24"/>
        </w:rPr>
        <w:t xml:space="preserve">       </w:t>
      </w:r>
      <w:hyperlink r:id="rId39" w:history="1">
        <w:r w:rsidRPr="00465E3A">
          <w:rPr>
            <w:rStyle w:val="Hyperlink"/>
            <w:rFonts w:ascii="Arial" w:hAnsi="Arial" w:cs="Arial"/>
            <w:sz w:val="24"/>
            <w:szCs w:val="24"/>
          </w:rPr>
          <w:t>https://www.bbc.co.uk/news/politics/eu_referendum/results</w:t>
        </w:r>
      </w:hyperlink>
    </w:p>
    <w:p w14:paraId="40A16D0C" w14:textId="77777777" w:rsidR="00465E3A" w:rsidRPr="00465E3A" w:rsidRDefault="00465E3A" w:rsidP="009A5AB9">
      <w:pPr>
        <w:ind w:left="450"/>
        <w:rPr>
          <w:rFonts w:ascii="Arial" w:hAnsi="Arial" w:cs="Arial"/>
          <w:sz w:val="24"/>
          <w:szCs w:val="24"/>
        </w:rPr>
      </w:pPr>
    </w:p>
    <w:p w14:paraId="42171F29" w14:textId="77777777" w:rsidR="00465E3A" w:rsidRPr="00465E3A" w:rsidRDefault="009A5AB9" w:rsidP="009A5AB9">
      <w:pPr>
        <w:rPr>
          <w:rFonts w:ascii="Arial" w:hAnsi="Arial" w:cs="Arial"/>
          <w:sz w:val="24"/>
          <w:szCs w:val="24"/>
        </w:rPr>
      </w:pPr>
      <w:r w:rsidRPr="00465E3A">
        <w:rPr>
          <w:rFonts w:ascii="Arial" w:hAnsi="Arial" w:cs="Arial"/>
          <w:sz w:val="24"/>
          <w:szCs w:val="24"/>
        </w:rPr>
        <w:t xml:space="preserve">           Appendices I: </w:t>
      </w:r>
      <w:r w:rsidRPr="00465E3A">
        <w:rPr>
          <w:rFonts w:ascii="Arial" w:hAnsi="Arial" w:cs="Arial"/>
          <w:sz w:val="24"/>
          <w:szCs w:val="24"/>
        </w:rPr>
        <w:t>Full Fact</w:t>
      </w:r>
    </w:p>
    <w:p w14:paraId="06B283B5" w14:textId="0904EB01" w:rsidR="009A5AB9" w:rsidRPr="00465E3A" w:rsidRDefault="00465E3A" w:rsidP="009A5AB9">
      <w:pPr>
        <w:rPr>
          <w:rFonts w:ascii="Arial" w:hAnsi="Arial" w:cs="Arial"/>
          <w:sz w:val="24"/>
          <w:szCs w:val="24"/>
        </w:rPr>
      </w:pPr>
      <w:r w:rsidRPr="00465E3A">
        <w:rPr>
          <w:rFonts w:ascii="Arial" w:hAnsi="Arial" w:cs="Arial"/>
          <w:sz w:val="24"/>
          <w:szCs w:val="24"/>
        </w:rPr>
        <w:t xml:space="preserve">          </w:t>
      </w:r>
      <w:r w:rsidR="009A5AB9" w:rsidRPr="00465E3A">
        <w:rPr>
          <w:rFonts w:ascii="Arial" w:hAnsi="Arial" w:cs="Arial"/>
          <w:sz w:val="24"/>
          <w:szCs w:val="24"/>
        </w:rPr>
        <w:t xml:space="preserve"> </w:t>
      </w:r>
      <w:hyperlink r:id="rId40" w:history="1">
        <w:r w:rsidRPr="00465E3A">
          <w:rPr>
            <w:rStyle w:val="Hyperlink"/>
            <w:rFonts w:ascii="Arial" w:hAnsi="Arial" w:cs="Arial"/>
            <w:sz w:val="24"/>
            <w:szCs w:val="24"/>
          </w:rPr>
          <w:t>https://fullfact.org/economy/pound-fallen-since-brexit/</w:t>
        </w:r>
      </w:hyperlink>
    </w:p>
    <w:p w14:paraId="1CB84DE5" w14:textId="7ABCA02F" w:rsidR="00465E3A" w:rsidRPr="00465E3A" w:rsidRDefault="00465E3A" w:rsidP="009A5AB9">
      <w:pPr>
        <w:rPr>
          <w:rFonts w:ascii="Arial" w:hAnsi="Arial" w:cs="Arial"/>
          <w:sz w:val="24"/>
          <w:szCs w:val="24"/>
        </w:rPr>
      </w:pPr>
      <w:r w:rsidRPr="00465E3A">
        <w:rPr>
          <w:rFonts w:ascii="Arial" w:hAnsi="Arial" w:cs="Arial"/>
          <w:sz w:val="24"/>
          <w:szCs w:val="24"/>
        </w:rPr>
        <w:t xml:space="preserve">          </w:t>
      </w:r>
    </w:p>
    <w:p w14:paraId="61884AF1" w14:textId="23FD01DA" w:rsidR="00465E3A" w:rsidRPr="00465E3A" w:rsidRDefault="00465E3A" w:rsidP="00465E3A">
      <w:pPr>
        <w:pStyle w:val="ListParagraph"/>
        <w:ind w:left="810"/>
        <w:rPr>
          <w:rFonts w:ascii="Arial" w:hAnsi="Arial" w:cs="Arial"/>
          <w:sz w:val="24"/>
          <w:szCs w:val="24"/>
        </w:rPr>
      </w:pPr>
      <w:r w:rsidRPr="00465E3A">
        <w:rPr>
          <w:rFonts w:ascii="Arial" w:hAnsi="Arial" w:cs="Arial"/>
          <w:sz w:val="24"/>
          <w:szCs w:val="24"/>
        </w:rPr>
        <w:t xml:space="preserve">Appendices J: </w:t>
      </w:r>
      <w:r w:rsidRPr="00465E3A">
        <w:rPr>
          <w:rFonts w:ascii="Arial" w:hAnsi="Arial" w:cs="Arial"/>
          <w:sz w:val="24"/>
          <w:szCs w:val="24"/>
        </w:rPr>
        <w:t xml:space="preserve">National Audit Office (2018) The UK border: preparedness for EU exit Accessed </w:t>
      </w:r>
      <w:r w:rsidRPr="00465E3A">
        <w:rPr>
          <w:rFonts w:ascii="Arial" w:hAnsi="Arial" w:cs="Arial"/>
          <w:sz w:val="24"/>
          <w:szCs w:val="24"/>
        </w:rPr>
        <w:t xml:space="preserve">22.10.18 </w:t>
      </w:r>
      <w:r w:rsidRPr="00465E3A">
        <w:rPr>
          <w:rFonts w:ascii="Arial" w:hAnsi="Arial" w:cs="Arial"/>
          <w:sz w:val="24"/>
          <w:szCs w:val="24"/>
        </w:rPr>
        <w:t>file:///C:/Users/User/AppData/Local/Packages/Microsoft.MicrosoftEdge_8wekyb3d8bbwe/TempState/Downloads/The-UK-border-preparedness-for-EU-exit%20(1).pdf</w:t>
      </w:r>
    </w:p>
    <w:p w14:paraId="315A1C4B" w14:textId="1C9D81C6" w:rsidR="00465E3A" w:rsidRDefault="00465E3A" w:rsidP="009A5AB9">
      <w:pPr>
        <w:rPr>
          <w:rFonts w:ascii="Arial" w:hAnsi="Arial" w:cs="Arial"/>
          <w:sz w:val="24"/>
          <w:szCs w:val="24"/>
        </w:rPr>
      </w:pPr>
    </w:p>
    <w:p w14:paraId="438FC35D" w14:textId="77777777" w:rsidR="00465E3A" w:rsidRPr="009A5AB9" w:rsidRDefault="00465E3A" w:rsidP="009A5AB9">
      <w:pPr>
        <w:rPr>
          <w:rFonts w:ascii="Arial" w:hAnsi="Arial" w:cs="Arial"/>
          <w:sz w:val="24"/>
          <w:szCs w:val="24"/>
        </w:rPr>
      </w:pPr>
    </w:p>
    <w:p w14:paraId="077A9580" w14:textId="7F94B361" w:rsidR="009A5AB9" w:rsidRDefault="009A5AB9" w:rsidP="009A5AB9">
      <w:pPr>
        <w:ind w:left="450"/>
        <w:rPr>
          <w:rFonts w:ascii="Arial" w:hAnsi="Arial" w:cs="Arial"/>
          <w:sz w:val="24"/>
          <w:szCs w:val="24"/>
        </w:rPr>
      </w:pPr>
    </w:p>
    <w:p w14:paraId="17FDBBF3" w14:textId="77777777" w:rsidR="009A5AB9" w:rsidRPr="009A5AB9" w:rsidRDefault="009A5AB9" w:rsidP="009A5AB9">
      <w:pPr>
        <w:ind w:left="450"/>
        <w:rPr>
          <w:rFonts w:ascii="Arial" w:hAnsi="Arial" w:cs="Arial"/>
          <w:sz w:val="24"/>
          <w:szCs w:val="24"/>
        </w:rPr>
      </w:pPr>
    </w:p>
    <w:p w14:paraId="1D91B118" w14:textId="3C304B74" w:rsidR="009A5AB9" w:rsidRPr="00782D34" w:rsidRDefault="009A5AB9" w:rsidP="009A5AB9">
      <w:pPr>
        <w:pStyle w:val="ListParagraph"/>
        <w:rPr>
          <w:rFonts w:ascii="Arial" w:hAnsi="Arial" w:cs="Arial"/>
          <w:sz w:val="24"/>
          <w:szCs w:val="24"/>
        </w:rPr>
      </w:pPr>
    </w:p>
    <w:p w14:paraId="67A65BBA" w14:textId="0F3A65F9" w:rsidR="009A5AB9" w:rsidRDefault="009A5AB9" w:rsidP="009A5AB9">
      <w:pPr>
        <w:pStyle w:val="ListParagraph"/>
        <w:rPr>
          <w:rFonts w:ascii="Arial" w:hAnsi="Arial" w:cs="Arial"/>
          <w:sz w:val="24"/>
          <w:szCs w:val="24"/>
        </w:rPr>
      </w:pPr>
    </w:p>
    <w:p w14:paraId="0592331B" w14:textId="1AC1FDF0" w:rsidR="009A5AB9" w:rsidRPr="009A5AB9" w:rsidRDefault="009A5AB9" w:rsidP="009A5AB9">
      <w:pPr>
        <w:pStyle w:val="ListParagraph"/>
        <w:rPr>
          <w:rFonts w:ascii="Arial" w:hAnsi="Arial" w:cs="Arial"/>
          <w:sz w:val="24"/>
          <w:szCs w:val="24"/>
        </w:rPr>
      </w:pPr>
    </w:p>
    <w:p w14:paraId="149532B0" w14:textId="409A75DC" w:rsidR="009A5AB9" w:rsidRPr="005D2A33" w:rsidRDefault="009A5AB9" w:rsidP="005D2A33">
      <w:pPr>
        <w:pStyle w:val="ListParagraph"/>
        <w:rPr>
          <w:rFonts w:ascii="Arial" w:hAnsi="Arial" w:cs="Arial"/>
          <w:sz w:val="24"/>
          <w:szCs w:val="24"/>
        </w:rPr>
      </w:pPr>
    </w:p>
    <w:sectPr w:rsidR="009A5AB9" w:rsidRPr="005D2A33" w:rsidSect="00D721BF">
      <w:headerReference w:type="default" r:id="rId41"/>
      <w:footerReference w:type="default" r:id="rId4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0DA21" w14:textId="77777777" w:rsidR="001D2157" w:rsidRDefault="001D2157" w:rsidP="00D721BF">
      <w:pPr>
        <w:spacing w:after="0" w:line="240" w:lineRule="auto"/>
      </w:pPr>
      <w:r>
        <w:separator/>
      </w:r>
    </w:p>
  </w:endnote>
  <w:endnote w:type="continuationSeparator" w:id="0">
    <w:p w14:paraId="2F0B9587" w14:textId="77777777" w:rsidR="001D2157" w:rsidRDefault="001D2157" w:rsidP="00D72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9652760"/>
      <w:docPartObj>
        <w:docPartGallery w:val="Page Numbers (Bottom of Page)"/>
        <w:docPartUnique/>
      </w:docPartObj>
    </w:sdtPr>
    <w:sdtEndPr>
      <w:rPr>
        <w:noProof/>
      </w:rPr>
    </w:sdtEndPr>
    <w:sdtContent>
      <w:p w14:paraId="7C05ACB7" w14:textId="5B76E887" w:rsidR="00D721BF" w:rsidRDefault="00D721BF">
        <w:pPr>
          <w:pStyle w:val="Footer"/>
        </w:pPr>
        <w:r>
          <w:fldChar w:fldCharType="begin"/>
        </w:r>
        <w:r>
          <w:instrText xml:space="preserve"> PAGE   \* MERGEFORMAT </w:instrText>
        </w:r>
        <w:r>
          <w:fldChar w:fldCharType="separate"/>
        </w:r>
        <w:r>
          <w:rPr>
            <w:noProof/>
          </w:rPr>
          <w:t>2</w:t>
        </w:r>
        <w:r>
          <w:rPr>
            <w:noProof/>
          </w:rPr>
          <w:fldChar w:fldCharType="end"/>
        </w:r>
      </w:p>
    </w:sdtContent>
  </w:sdt>
  <w:p w14:paraId="7E55813F" w14:textId="77777777" w:rsidR="00D721BF" w:rsidRDefault="00D721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14D96" w14:textId="77777777" w:rsidR="001D2157" w:rsidRDefault="001D2157" w:rsidP="00D721BF">
      <w:pPr>
        <w:spacing w:after="0" w:line="240" w:lineRule="auto"/>
      </w:pPr>
      <w:r>
        <w:separator/>
      </w:r>
    </w:p>
  </w:footnote>
  <w:footnote w:type="continuationSeparator" w:id="0">
    <w:p w14:paraId="17CF3AE1" w14:textId="77777777" w:rsidR="001D2157" w:rsidRDefault="001D2157" w:rsidP="00D72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DA245" w14:textId="491FB76B" w:rsidR="00D721BF" w:rsidRDefault="00D721BF">
    <w:pPr>
      <w:pStyle w:val="Header"/>
    </w:pPr>
    <w:r>
      <w:t>Nerys Craig P148404</w:t>
    </w:r>
  </w:p>
  <w:p w14:paraId="1CA07902" w14:textId="77777777" w:rsidR="00D721BF" w:rsidRDefault="00D721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2675F5"/>
    <w:multiLevelType w:val="hybridMultilevel"/>
    <w:tmpl w:val="7BAC04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7D0414"/>
    <w:multiLevelType w:val="hybridMultilevel"/>
    <w:tmpl w:val="462C6C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AF2958"/>
    <w:multiLevelType w:val="hybridMultilevel"/>
    <w:tmpl w:val="AF747558"/>
    <w:lvl w:ilvl="0" w:tplc="0409000F">
      <w:start w:val="1"/>
      <w:numFmt w:val="decimal"/>
      <w:lvlText w:val="%1."/>
      <w:lvlJc w:val="left"/>
      <w:pPr>
        <w:ind w:left="81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0A1763"/>
    <w:multiLevelType w:val="hybridMultilevel"/>
    <w:tmpl w:val="DD188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001D68"/>
    <w:multiLevelType w:val="hybridMultilevel"/>
    <w:tmpl w:val="AF747558"/>
    <w:lvl w:ilvl="0" w:tplc="0409000F">
      <w:start w:val="1"/>
      <w:numFmt w:val="decimal"/>
      <w:lvlText w:val="%1."/>
      <w:lvlJc w:val="left"/>
      <w:pPr>
        <w:ind w:left="81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9859BB"/>
    <w:multiLevelType w:val="hybridMultilevel"/>
    <w:tmpl w:val="2EC6AA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A89"/>
    <w:rsid w:val="00037F17"/>
    <w:rsid w:val="000511EE"/>
    <w:rsid w:val="00052B98"/>
    <w:rsid w:val="00060906"/>
    <w:rsid w:val="000765B5"/>
    <w:rsid w:val="00081CE1"/>
    <w:rsid w:val="000B41B6"/>
    <w:rsid w:val="000C74A1"/>
    <w:rsid w:val="000F45A9"/>
    <w:rsid w:val="000F5EEE"/>
    <w:rsid w:val="001243A1"/>
    <w:rsid w:val="0013456E"/>
    <w:rsid w:val="0013457A"/>
    <w:rsid w:val="001563B6"/>
    <w:rsid w:val="001714E7"/>
    <w:rsid w:val="001D2157"/>
    <w:rsid w:val="002166F6"/>
    <w:rsid w:val="00216B7D"/>
    <w:rsid w:val="00224E5C"/>
    <w:rsid w:val="002257A5"/>
    <w:rsid w:val="00233241"/>
    <w:rsid w:val="002757AD"/>
    <w:rsid w:val="002B50A4"/>
    <w:rsid w:val="002C628A"/>
    <w:rsid w:val="002D1773"/>
    <w:rsid w:val="002E2BEF"/>
    <w:rsid w:val="002F3E0D"/>
    <w:rsid w:val="002F7C7C"/>
    <w:rsid w:val="00306360"/>
    <w:rsid w:val="003214FA"/>
    <w:rsid w:val="0032745C"/>
    <w:rsid w:val="003670E6"/>
    <w:rsid w:val="003D3084"/>
    <w:rsid w:val="003D656D"/>
    <w:rsid w:val="003F06B4"/>
    <w:rsid w:val="0040755D"/>
    <w:rsid w:val="004552BD"/>
    <w:rsid w:val="00462258"/>
    <w:rsid w:val="00465E3A"/>
    <w:rsid w:val="004D02FB"/>
    <w:rsid w:val="004F11CE"/>
    <w:rsid w:val="00593991"/>
    <w:rsid w:val="005A234D"/>
    <w:rsid w:val="005B2068"/>
    <w:rsid w:val="005B78E7"/>
    <w:rsid w:val="005D2A33"/>
    <w:rsid w:val="005F298B"/>
    <w:rsid w:val="00624545"/>
    <w:rsid w:val="00694A5B"/>
    <w:rsid w:val="006C7112"/>
    <w:rsid w:val="007355C3"/>
    <w:rsid w:val="007356AF"/>
    <w:rsid w:val="007414C0"/>
    <w:rsid w:val="00760342"/>
    <w:rsid w:val="00782D34"/>
    <w:rsid w:val="00790C9F"/>
    <w:rsid w:val="00793881"/>
    <w:rsid w:val="007A5E18"/>
    <w:rsid w:val="007B3980"/>
    <w:rsid w:val="007D6270"/>
    <w:rsid w:val="00836834"/>
    <w:rsid w:val="00836E51"/>
    <w:rsid w:val="00881913"/>
    <w:rsid w:val="00882CDF"/>
    <w:rsid w:val="00890318"/>
    <w:rsid w:val="0089150F"/>
    <w:rsid w:val="0089323A"/>
    <w:rsid w:val="00896E48"/>
    <w:rsid w:val="008A050D"/>
    <w:rsid w:val="008C0615"/>
    <w:rsid w:val="008F75B2"/>
    <w:rsid w:val="0090538F"/>
    <w:rsid w:val="0092289B"/>
    <w:rsid w:val="009323D6"/>
    <w:rsid w:val="009370ED"/>
    <w:rsid w:val="009432EC"/>
    <w:rsid w:val="00951717"/>
    <w:rsid w:val="00960BBD"/>
    <w:rsid w:val="00970F0D"/>
    <w:rsid w:val="009717F4"/>
    <w:rsid w:val="00995157"/>
    <w:rsid w:val="009A53B2"/>
    <w:rsid w:val="009A5AB9"/>
    <w:rsid w:val="009C4E04"/>
    <w:rsid w:val="009D0DDA"/>
    <w:rsid w:val="009F4775"/>
    <w:rsid w:val="00A33A3C"/>
    <w:rsid w:val="00A37885"/>
    <w:rsid w:val="00A41DF1"/>
    <w:rsid w:val="00A96D53"/>
    <w:rsid w:val="00AC7740"/>
    <w:rsid w:val="00AD6AB4"/>
    <w:rsid w:val="00AE2B1D"/>
    <w:rsid w:val="00AE5E67"/>
    <w:rsid w:val="00B06E7A"/>
    <w:rsid w:val="00B44408"/>
    <w:rsid w:val="00B579FF"/>
    <w:rsid w:val="00B64A3F"/>
    <w:rsid w:val="00B816B9"/>
    <w:rsid w:val="00B92987"/>
    <w:rsid w:val="00B96A89"/>
    <w:rsid w:val="00BB10EB"/>
    <w:rsid w:val="00BB1561"/>
    <w:rsid w:val="00BB5F88"/>
    <w:rsid w:val="00BE5E3B"/>
    <w:rsid w:val="00C570F2"/>
    <w:rsid w:val="00C75A04"/>
    <w:rsid w:val="00C85A2C"/>
    <w:rsid w:val="00C95CE5"/>
    <w:rsid w:val="00CA3054"/>
    <w:rsid w:val="00CB0D41"/>
    <w:rsid w:val="00CF4902"/>
    <w:rsid w:val="00D23DB8"/>
    <w:rsid w:val="00D713B0"/>
    <w:rsid w:val="00D721BF"/>
    <w:rsid w:val="00D776BA"/>
    <w:rsid w:val="00D962F8"/>
    <w:rsid w:val="00D97C12"/>
    <w:rsid w:val="00DA5627"/>
    <w:rsid w:val="00DD27BA"/>
    <w:rsid w:val="00DF704A"/>
    <w:rsid w:val="00E04270"/>
    <w:rsid w:val="00E20B27"/>
    <w:rsid w:val="00E83BCF"/>
    <w:rsid w:val="00E90AD3"/>
    <w:rsid w:val="00EA3DCA"/>
    <w:rsid w:val="00EA7D81"/>
    <w:rsid w:val="00EC5260"/>
    <w:rsid w:val="00EC5A0B"/>
    <w:rsid w:val="00F22A8B"/>
    <w:rsid w:val="00F27989"/>
    <w:rsid w:val="00F61215"/>
    <w:rsid w:val="00F73BED"/>
    <w:rsid w:val="00FA7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00F1D"/>
  <w15:chartTrackingRefBased/>
  <w15:docId w15:val="{CC89F8F1-DAC3-4914-8757-2B6AE9DA7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356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9370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27BA"/>
    <w:rPr>
      <w:color w:val="0563C1" w:themeColor="hyperlink"/>
      <w:u w:val="single"/>
    </w:rPr>
  </w:style>
  <w:style w:type="character" w:styleId="UnresolvedMention">
    <w:name w:val="Unresolved Mention"/>
    <w:basedOn w:val="DefaultParagraphFont"/>
    <w:uiPriority w:val="99"/>
    <w:semiHidden/>
    <w:unhideWhenUsed/>
    <w:rsid w:val="00DD27BA"/>
    <w:rPr>
      <w:color w:val="605E5C"/>
      <w:shd w:val="clear" w:color="auto" w:fill="E1DFDD"/>
    </w:rPr>
  </w:style>
  <w:style w:type="paragraph" w:styleId="NormalWeb">
    <w:name w:val="Normal (Web)"/>
    <w:basedOn w:val="Normal"/>
    <w:uiPriority w:val="99"/>
    <w:unhideWhenUsed/>
    <w:rsid w:val="00C95C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356AF"/>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F298B"/>
    <w:rPr>
      <w:b/>
      <w:bCs/>
    </w:rPr>
  </w:style>
  <w:style w:type="paragraph" w:styleId="ListParagraph">
    <w:name w:val="List Paragraph"/>
    <w:basedOn w:val="Normal"/>
    <w:uiPriority w:val="34"/>
    <w:qFormat/>
    <w:rsid w:val="00E90AD3"/>
    <w:pPr>
      <w:ind w:left="720"/>
      <w:contextualSpacing/>
    </w:pPr>
  </w:style>
  <w:style w:type="character" w:customStyle="1" w:styleId="Heading2Char">
    <w:name w:val="Heading 2 Char"/>
    <w:basedOn w:val="DefaultParagraphFont"/>
    <w:link w:val="Heading2"/>
    <w:uiPriority w:val="9"/>
    <w:rsid w:val="009370E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721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21BF"/>
  </w:style>
  <w:style w:type="paragraph" w:styleId="Footer">
    <w:name w:val="footer"/>
    <w:basedOn w:val="Normal"/>
    <w:link w:val="FooterChar"/>
    <w:uiPriority w:val="99"/>
    <w:unhideWhenUsed/>
    <w:rsid w:val="00D72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1BF"/>
  </w:style>
  <w:style w:type="paragraph" w:styleId="NoSpacing">
    <w:name w:val="No Spacing"/>
    <w:link w:val="NoSpacingChar"/>
    <w:uiPriority w:val="1"/>
    <w:qFormat/>
    <w:rsid w:val="00D721BF"/>
    <w:pPr>
      <w:spacing w:after="0" w:line="240" w:lineRule="auto"/>
    </w:pPr>
    <w:rPr>
      <w:rFonts w:eastAsiaTheme="minorEastAsia"/>
    </w:rPr>
  </w:style>
  <w:style w:type="character" w:customStyle="1" w:styleId="NoSpacingChar">
    <w:name w:val="No Spacing Char"/>
    <w:basedOn w:val="DefaultParagraphFont"/>
    <w:link w:val="NoSpacing"/>
    <w:uiPriority w:val="1"/>
    <w:rsid w:val="00D721B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797340">
      <w:bodyDiv w:val="1"/>
      <w:marLeft w:val="0"/>
      <w:marRight w:val="0"/>
      <w:marTop w:val="0"/>
      <w:marBottom w:val="0"/>
      <w:divBdr>
        <w:top w:val="none" w:sz="0" w:space="0" w:color="auto"/>
        <w:left w:val="none" w:sz="0" w:space="0" w:color="auto"/>
        <w:bottom w:val="none" w:sz="0" w:space="0" w:color="auto"/>
        <w:right w:val="none" w:sz="0" w:space="0" w:color="auto"/>
      </w:divBdr>
    </w:div>
    <w:div w:id="176386312">
      <w:bodyDiv w:val="1"/>
      <w:marLeft w:val="0"/>
      <w:marRight w:val="0"/>
      <w:marTop w:val="0"/>
      <w:marBottom w:val="0"/>
      <w:divBdr>
        <w:top w:val="none" w:sz="0" w:space="0" w:color="auto"/>
        <w:left w:val="none" w:sz="0" w:space="0" w:color="auto"/>
        <w:bottom w:val="none" w:sz="0" w:space="0" w:color="auto"/>
        <w:right w:val="none" w:sz="0" w:space="0" w:color="auto"/>
      </w:divBdr>
    </w:div>
    <w:div w:id="216547930">
      <w:bodyDiv w:val="1"/>
      <w:marLeft w:val="0"/>
      <w:marRight w:val="0"/>
      <w:marTop w:val="0"/>
      <w:marBottom w:val="0"/>
      <w:divBdr>
        <w:top w:val="none" w:sz="0" w:space="0" w:color="auto"/>
        <w:left w:val="none" w:sz="0" w:space="0" w:color="auto"/>
        <w:bottom w:val="none" w:sz="0" w:space="0" w:color="auto"/>
        <w:right w:val="none" w:sz="0" w:space="0" w:color="auto"/>
      </w:divBdr>
    </w:div>
    <w:div w:id="626203009">
      <w:bodyDiv w:val="1"/>
      <w:marLeft w:val="0"/>
      <w:marRight w:val="0"/>
      <w:marTop w:val="0"/>
      <w:marBottom w:val="0"/>
      <w:divBdr>
        <w:top w:val="none" w:sz="0" w:space="0" w:color="auto"/>
        <w:left w:val="none" w:sz="0" w:space="0" w:color="auto"/>
        <w:bottom w:val="none" w:sz="0" w:space="0" w:color="auto"/>
        <w:right w:val="none" w:sz="0" w:space="0" w:color="auto"/>
      </w:divBdr>
    </w:div>
    <w:div w:id="1161698351">
      <w:bodyDiv w:val="1"/>
      <w:marLeft w:val="0"/>
      <w:marRight w:val="0"/>
      <w:marTop w:val="0"/>
      <w:marBottom w:val="0"/>
      <w:divBdr>
        <w:top w:val="none" w:sz="0" w:space="0" w:color="auto"/>
        <w:left w:val="none" w:sz="0" w:space="0" w:color="auto"/>
        <w:bottom w:val="none" w:sz="0" w:space="0" w:color="auto"/>
        <w:right w:val="none" w:sz="0" w:space="0" w:color="auto"/>
      </w:divBdr>
      <w:divsChild>
        <w:div w:id="74518230">
          <w:marLeft w:val="0"/>
          <w:marRight w:val="0"/>
          <w:marTop w:val="0"/>
          <w:marBottom w:val="0"/>
          <w:divBdr>
            <w:top w:val="none" w:sz="0" w:space="0" w:color="auto"/>
            <w:left w:val="none" w:sz="0" w:space="0" w:color="auto"/>
            <w:bottom w:val="none" w:sz="0" w:space="0" w:color="auto"/>
            <w:right w:val="none" w:sz="0" w:space="0" w:color="auto"/>
          </w:divBdr>
          <w:divsChild>
            <w:div w:id="1273366105">
              <w:marLeft w:val="0"/>
              <w:marRight w:val="0"/>
              <w:marTop w:val="0"/>
              <w:marBottom w:val="0"/>
              <w:divBdr>
                <w:top w:val="none" w:sz="0" w:space="0" w:color="auto"/>
                <w:left w:val="none" w:sz="0" w:space="0" w:color="auto"/>
                <w:bottom w:val="none" w:sz="0" w:space="0" w:color="auto"/>
                <w:right w:val="none" w:sz="0" w:space="0" w:color="auto"/>
              </w:divBdr>
            </w:div>
          </w:divsChild>
        </w:div>
        <w:div w:id="353192430">
          <w:marLeft w:val="0"/>
          <w:marRight w:val="0"/>
          <w:marTop w:val="0"/>
          <w:marBottom w:val="0"/>
          <w:divBdr>
            <w:top w:val="none" w:sz="0" w:space="0" w:color="auto"/>
            <w:left w:val="none" w:sz="0" w:space="0" w:color="auto"/>
            <w:bottom w:val="none" w:sz="0" w:space="0" w:color="auto"/>
            <w:right w:val="none" w:sz="0" w:space="0" w:color="auto"/>
          </w:divBdr>
          <w:divsChild>
            <w:div w:id="91123386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710186413">
      <w:bodyDiv w:val="1"/>
      <w:marLeft w:val="0"/>
      <w:marRight w:val="0"/>
      <w:marTop w:val="0"/>
      <w:marBottom w:val="0"/>
      <w:divBdr>
        <w:top w:val="none" w:sz="0" w:space="0" w:color="auto"/>
        <w:left w:val="none" w:sz="0" w:space="0" w:color="auto"/>
        <w:bottom w:val="none" w:sz="0" w:space="0" w:color="auto"/>
        <w:right w:val="none" w:sz="0" w:space="0" w:color="auto"/>
      </w:divBdr>
    </w:div>
    <w:div w:id="2006321967">
      <w:bodyDiv w:val="1"/>
      <w:marLeft w:val="0"/>
      <w:marRight w:val="0"/>
      <w:marTop w:val="0"/>
      <w:marBottom w:val="0"/>
      <w:divBdr>
        <w:top w:val="none" w:sz="0" w:space="0" w:color="auto"/>
        <w:left w:val="none" w:sz="0" w:space="0" w:color="auto"/>
        <w:bottom w:val="none" w:sz="0" w:space="0" w:color="auto"/>
        <w:right w:val="none" w:sz="0" w:space="0" w:color="auto"/>
      </w:divBdr>
      <w:divsChild>
        <w:div w:id="901450612">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ons.gov.uk/peoplepopulationandcommunity/leisureandtourism/articles/tourismemploymentsummaries/characteristicsoftourismindustries2014" TargetMode="External"/><Relationship Id="rId39" Type="http://schemas.openxmlformats.org/officeDocument/2006/relationships/hyperlink" Target="https://www.bbc.co.uk/news/politics/eu_referendum/results" TargetMode="External"/><Relationship Id="rId3" Type="http://schemas.openxmlformats.org/officeDocument/2006/relationships/styles" Target="styles.xml"/><Relationship Id="rId21" Type="http://schemas.openxmlformats.org/officeDocument/2006/relationships/hyperlink" Target="https://www.bbc.co.uk/news/business-41736420" TargetMode="External"/><Relationship Id="rId34" Type="http://schemas.openxmlformats.org/officeDocument/2006/relationships/hyperlink" Target="http://www.tourismalliance.com/downloads/TA_390_415.pdf"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file:///C:/Users/User/AppData/Local/Packages/Microsoft.MicrosoftEdge_8wekyb3d8bbwe/TempState/Downloads/Brexit%20impact%20on%20tourism%20(3).pdf" TargetMode="External"/><Relationship Id="rId33" Type="http://schemas.openxmlformats.org/officeDocument/2006/relationships/hyperlink" Target="https://cdn.southampton.ac.uk/assets/imported/transforms/content-block/UsefulDownloads_Download/BAFDE6DB1EFF4DBFA1AFC900CEFCDD6D/Final%20Report%20Brexit.pdf#_ga=2.133887502.1259284084.1543778018-2074440331.1543778018" TargetMode="External"/><Relationship Id="rId38" Type="http://schemas.openxmlformats.org/officeDocument/2006/relationships/hyperlink" Target="file:///C:/Users/User/AppData/Local/Packages/Microsoft.MicrosoftEdge_8wekyb3d8bbwe/TempState/Downloads/ABTA%202%20Making%20a%20success%20of%20Brexit%20for%20travel%20and%20tourism%20(3).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file:///C:/Users/User/AppData/Local/Packages/Microsoft.MicrosoftEdge_8wekyb3d8bbwe/TempState/Downloads/eu-withdrawal-scenarios-and-monetary-and-financial-stability%20(1).pdf" TargetMode="External"/><Relationship Id="rId29" Type="http://schemas.openxmlformats.org/officeDocument/2006/relationships/hyperlink" Target="https://www.thestage.co.uk/news/2018/sadiq-khan-brexit-cost-britains-creative-industries-27000-job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guidance/shipping-industry-regulation" TargetMode="External"/><Relationship Id="rId32" Type="http://schemas.openxmlformats.org/officeDocument/2006/relationships/hyperlink" Target="https://www.ukhospitality.org.uk/news/428506/" TargetMode="External"/><Relationship Id="rId37" Type="http://schemas.openxmlformats.org/officeDocument/2006/relationships/hyperlink" Target="http://www.tourismalliance.com/downloads/TA_390_415.pdf" TargetMode="External"/><Relationship Id="rId40" Type="http://schemas.openxmlformats.org/officeDocument/2006/relationships/hyperlink" Target="https://fullfact.org/economy/pound-fallen-since-brexi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ec.europa.eu/growth/content/guide-eu-funding-tourism-sector-updated-version-0_en" TargetMode="External"/><Relationship Id="rId28" Type="http://schemas.openxmlformats.org/officeDocument/2006/relationships/hyperlink" Target="https://uk.reuters.com/article/uk-britain-economy-tourism/uks-post-brexit-vote-tourism-boom-fades-idUKKBN1F717B" TargetMode="External"/><Relationship Id="rId36" Type="http://schemas.openxmlformats.org/officeDocument/2006/relationships/hyperlink" Target="file:///C:/Users/User/AppData/Local/Packages/Microsoft.MicrosoftEdge_8wekyb3d8bbwe/TempState/Downloads/Framework_for_the_UK-EU_partnership_Transport%20(1).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www.travelweekly.co.uk/articles/297574/brexit-damaging-uk-travel-industry"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2.deloitte.com/insights/us/en/industry/dcom/travel-hospitality-industry-outlook.html" TargetMode="External"/><Relationship Id="rId27" Type="http://schemas.openxmlformats.org/officeDocument/2006/relationships/hyperlink" Target="https://www.ons.gov.uk/economy/grossdomesticproductgdp/bulletins/quarterlynationalaccounts/octobertodecember2017" TargetMode="External"/><Relationship Id="rId30" Type="http://schemas.openxmlformats.org/officeDocument/2006/relationships/hyperlink" Target="http://www.tourismalliance.com/downloads/TA_390_415.pdf" TargetMode="External"/><Relationship Id="rId35" Type="http://schemas.openxmlformats.org/officeDocument/2006/relationships/hyperlink" Target="file:///C:/Users/User/AppData/Local/Packages/Microsoft.MicrosoftEdge_8wekyb3d8bbwe/TempState/Downloads/ABTA%20Brexit%20Briefing%20(1).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 report on the understanding of Brexit on the Tourism Industry, detailing statistics on travel to and from the EU. Legislation which is currently in place and recommendations for politicians and travel planners to mitigate the effects for the economy and tourists.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7934</TotalTime>
  <Pages>26</Pages>
  <Words>3771</Words>
  <Characters>22743</Characters>
  <Application>Microsoft Office Word</Application>
  <DocSecurity>0</DocSecurity>
  <Lines>516</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Nerys Craig</dc:creator>
  <cp:keywords/>
  <dc:description/>
  <cp:lastModifiedBy>Nerys Craig</cp:lastModifiedBy>
  <cp:revision>4</cp:revision>
  <dcterms:created xsi:type="dcterms:W3CDTF">2018-11-27T14:18:00Z</dcterms:created>
  <dcterms:modified xsi:type="dcterms:W3CDTF">2018-12-03T02:34:00Z</dcterms:modified>
</cp:coreProperties>
</file>