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38F2" w:rsidRPr="00A85BFE" w:rsidRDefault="004D38F2" w:rsidP="004D38F2">
      <w:pPr>
        <w:pStyle w:val="Header"/>
        <w:ind w:left="3600"/>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simplePos x="0" y="0"/>
            <wp:positionH relativeFrom="column">
              <wp:posOffset>-533400</wp:posOffset>
            </wp:positionH>
            <wp:positionV relativeFrom="paragraph">
              <wp:posOffset>-657225</wp:posOffset>
            </wp:positionV>
            <wp:extent cx="1809750" cy="723900"/>
            <wp:effectExtent l="1905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4D38F2" w:rsidRPr="00A406E5" w:rsidRDefault="004D38F2" w:rsidP="004D38F2">
      <w:pPr>
        <w:rPr>
          <w:rFonts w:ascii="Arial" w:hAnsi="Arial" w:cs="Arial"/>
        </w:rPr>
      </w:pPr>
    </w:p>
    <w:tbl>
      <w:tblPr>
        <w:tblW w:w="9922" w:type="dxa"/>
        <w:tblInd w:w="-4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4D38F2" w:rsidRPr="00A406E5" w:rsidTr="004D38F2">
        <w:tc>
          <w:tcPr>
            <w:tcW w:w="9922" w:type="dxa"/>
            <w:shd w:val="clear" w:color="auto" w:fill="C0C0C0"/>
          </w:tcPr>
          <w:p w:rsidR="004D38F2" w:rsidRPr="00A406E5" w:rsidRDefault="004D38F2" w:rsidP="00C71395">
            <w:pPr>
              <w:pStyle w:val="Heading4"/>
              <w:rPr>
                <w:rFonts w:ascii="Arial" w:hAnsi="Arial" w:cs="Arial"/>
                <w:b w:val="0"/>
                <w:bCs w:val="0"/>
              </w:rPr>
            </w:pPr>
            <w:r w:rsidRPr="6D4D0207">
              <w:rPr>
                <w:rFonts w:ascii="Arial" w:hAnsi="Arial" w:cs="Arial"/>
              </w:rPr>
              <w:t xml:space="preserve">LEVEL 6 ASSESSMENT SPECIFICATION </w:t>
            </w:r>
          </w:p>
        </w:tc>
      </w:tr>
    </w:tbl>
    <w:tbl>
      <w:tblPr>
        <w:tblpPr w:leftFromText="180" w:rightFromText="180" w:vertAnchor="text" w:horzAnchor="margin" w:tblpXSpec="center" w:tblpY="43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4D38F2" w:rsidRPr="00A406E5" w:rsidTr="004D38F2">
        <w:tc>
          <w:tcPr>
            <w:tcW w:w="2093"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Student name:</w:t>
            </w:r>
          </w:p>
        </w:tc>
        <w:tc>
          <w:tcPr>
            <w:tcW w:w="3293" w:type="dxa"/>
          </w:tcPr>
          <w:p w:rsidR="004D38F2" w:rsidRPr="00A406E5" w:rsidRDefault="004D38F2" w:rsidP="004D38F2">
            <w:pPr>
              <w:spacing w:before="120" w:after="120"/>
              <w:jc w:val="both"/>
              <w:rPr>
                <w:rFonts w:ascii="Arial" w:hAnsi="Arial" w:cs="Arial"/>
                <w:b/>
              </w:rPr>
            </w:pPr>
            <w:r>
              <w:rPr>
                <w:rFonts w:ascii="Arial" w:hAnsi="Arial" w:cs="Arial"/>
                <w:b/>
              </w:rPr>
              <w:t>Lisa Jayne Craddock</w:t>
            </w:r>
          </w:p>
        </w:tc>
        <w:tc>
          <w:tcPr>
            <w:tcW w:w="2268" w:type="dxa"/>
            <w:shd w:val="clear" w:color="auto" w:fill="D9D9D9" w:themeFill="background1" w:themeFillShade="D9"/>
          </w:tcPr>
          <w:p w:rsidR="004D38F2" w:rsidRPr="00A406E5" w:rsidRDefault="004D38F2" w:rsidP="004D38F2">
            <w:pPr>
              <w:spacing w:before="120" w:after="120"/>
              <w:jc w:val="both"/>
              <w:rPr>
                <w:rFonts w:ascii="Arial" w:hAnsi="Arial" w:cs="Arial"/>
                <w:b/>
                <w:bCs/>
              </w:rPr>
            </w:pPr>
            <w:r w:rsidRPr="6D4D0207">
              <w:rPr>
                <w:rFonts w:ascii="Arial" w:hAnsi="Arial" w:cs="Arial"/>
                <w:b/>
                <w:bCs/>
              </w:rPr>
              <w:t>Student ID number:</w:t>
            </w:r>
          </w:p>
        </w:tc>
        <w:tc>
          <w:tcPr>
            <w:tcW w:w="2268" w:type="dxa"/>
          </w:tcPr>
          <w:p w:rsidR="004D38F2" w:rsidRPr="00A406E5" w:rsidRDefault="004D38F2" w:rsidP="004D38F2">
            <w:pPr>
              <w:spacing w:before="120" w:after="120"/>
              <w:jc w:val="both"/>
              <w:rPr>
                <w:rFonts w:ascii="Arial" w:hAnsi="Arial" w:cs="Arial"/>
                <w:b/>
              </w:rPr>
            </w:pPr>
            <w:r>
              <w:rPr>
                <w:rFonts w:ascii="Arial" w:hAnsi="Arial" w:cs="Arial"/>
                <w:b/>
              </w:rPr>
              <w:t>P147554</w:t>
            </w:r>
          </w:p>
        </w:tc>
      </w:tr>
      <w:tr w:rsidR="004D38F2" w:rsidRPr="00A406E5" w:rsidTr="004D38F2">
        <w:tc>
          <w:tcPr>
            <w:tcW w:w="2093"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4D38F2" w:rsidRPr="00A406E5" w:rsidRDefault="004D38F2" w:rsidP="004D38F2">
            <w:pPr>
              <w:spacing w:before="120" w:after="120"/>
              <w:jc w:val="both"/>
              <w:rPr>
                <w:rFonts w:ascii="Arial" w:hAnsi="Arial" w:cs="Arial"/>
                <w:b/>
              </w:rPr>
            </w:pPr>
            <w:r>
              <w:rPr>
                <w:rFonts w:ascii="Arial" w:hAnsi="Arial" w:cs="Arial"/>
                <w:b/>
              </w:rPr>
              <w:t>Secondary PGCE</w:t>
            </w:r>
          </w:p>
        </w:tc>
      </w:tr>
      <w:tr w:rsidR="004D38F2" w:rsidRPr="00A406E5" w:rsidTr="004D38F2">
        <w:tc>
          <w:tcPr>
            <w:tcW w:w="2093"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4D38F2" w:rsidRDefault="004D38F2" w:rsidP="004D38F2">
            <w:pPr>
              <w:spacing w:before="100" w:beforeAutospacing="1" w:after="100" w:afterAutospacing="1"/>
            </w:pPr>
            <w:r>
              <w:rPr>
                <w:rFonts w:ascii="Arial" w:hAnsi="Arial" w:cs="Arial"/>
                <w:b/>
                <w:bCs/>
              </w:rPr>
              <w:t>Investigating Contemporary Issues in Secondary Education</w:t>
            </w:r>
          </w:p>
          <w:p w:rsidR="004D38F2" w:rsidRPr="00A406E5" w:rsidRDefault="004D38F2" w:rsidP="004D38F2">
            <w:pPr>
              <w:spacing w:before="120" w:after="120"/>
              <w:jc w:val="both"/>
              <w:rPr>
                <w:rFonts w:ascii="Arial" w:hAnsi="Arial" w:cs="Arial"/>
                <w:b/>
              </w:rPr>
            </w:pPr>
          </w:p>
        </w:tc>
      </w:tr>
      <w:tr w:rsidR="004D38F2" w:rsidRPr="00A406E5" w:rsidTr="004D38F2">
        <w:tc>
          <w:tcPr>
            <w:tcW w:w="2093"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Module code:</w:t>
            </w:r>
          </w:p>
        </w:tc>
        <w:tc>
          <w:tcPr>
            <w:tcW w:w="3293" w:type="dxa"/>
          </w:tcPr>
          <w:p w:rsidR="004D38F2" w:rsidRPr="00A406E5" w:rsidRDefault="004D38F2" w:rsidP="004D38F2">
            <w:pPr>
              <w:spacing w:before="120" w:after="120"/>
              <w:jc w:val="both"/>
              <w:rPr>
                <w:rFonts w:ascii="Arial" w:hAnsi="Arial" w:cs="Arial"/>
                <w:b/>
              </w:rPr>
            </w:pPr>
            <w:r>
              <w:rPr>
                <w:rFonts w:ascii="Arial" w:hAnsi="Arial" w:cs="Arial"/>
                <w:b/>
              </w:rPr>
              <w:t>ECSP6003</w:t>
            </w:r>
          </w:p>
        </w:tc>
        <w:tc>
          <w:tcPr>
            <w:tcW w:w="2268" w:type="dxa"/>
            <w:shd w:val="clear" w:color="auto" w:fill="D9D9D9" w:themeFill="background1" w:themeFillShade="D9"/>
          </w:tcPr>
          <w:p w:rsidR="004D38F2" w:rsidRPr="004D5E9B" w:rsidRDefault="004D38F2" w:rsidP="004D38F2">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4D38F2" w:rsidRPr="00A406E5" w:rsidRDefault="004D38F2" w:rsidP="004D38F2">
            <w:pPr>
              <w:spacing w:before="120" w:after="120"/>
              <w:jc w:val="both"/>
              <w:rPr>
                <w:rFonts w:ascii="Arial" w:hAnsi="Arial" w:cs="Arial"/>
                <w:b/>
              </w:rPr>
            </w:pPr>
            <w:r>
              <w:rPr>
                <w:rFonts w:ascii="Arial" w:hAnsi="Arial" w:cs="Arial"/>
                <w:b/>
              </w:rPr>
              <w:t>100%</w:t>
            </w:r>
          </w:p>
        </w:tc>
      </w:tr>
      <w:tr w:rsidR="004D38F2" w:rsidRPr="00A406E5" w:rsidTr="004D38F2">
        <w:tc>
          <w:tcPr>
            <w:tcW w:w="2093"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Lecturer:</w:t>
            </w:r>
          </w:p>
        </w:tc>
        <w:tc>
          <w:tcPr>
            <w:tcW w:w="3293" w:type="dxa"/>
          </w:tcPr>
          <w:p w:rsidR="004D38F2" w:rsidRPr="00A406E5" w:rsidRDefault="004D38F2" w:rsidP="004D38F2">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hemeFill="background1" w:themeFillShade="D9"/>
          </w:tcPr>
          <w:p w:rsidR="004D38F2" w:rsidRPr="00A406E5" w:rsidRDefault="004D38F2" w:rsidP="004D38F2">
            <w:pPr>
              <w:spacing w:before="120" w:after="120"/>
              <w:jc w:val="both"/>
              <w:rPr>
                <w:rFonts w:ascii="Arial" w:hAnsi="Arial" w:cs="Arial"/>
                <w:b/>
                <w:bCs/>
              </w:rPr>
            </w:pPr>
            <w:r w:rsidRPr="6D4D0207">
              <w:rPr>
                <w:rFonts w:ascii="Arial" w:hAnsi="Arial" w:cs="Arial"/>
                <w:b/>
                <w:bCs/>
              </w:rPr>
              <w:t>Internal Verifier:</w:t>
            </w:r>
          </w:p>
        </w:tc>
        <w:tc>
          <w:tcPr>
            <w:tcW w:w="2268" w:type="dxa"/>
          </w:tcPr>
          <w:p w:rsidR="004D38F2" w:rsidRPr="00A406E5" w:rsidRDefault="004D38F2" w:rsidP="004D38F2">
            <w:pPr>
              <w:spacing w:before="120" w:after="120"/>
              <w:jc w:val="both"/>
              <w:rPr>
                <w:rFonts w:ascii="Arial" w:hAnsi="Arial" w:cs="Arial"/>
                <w:b/>
              </w:rPr>
            </w:pPr>
          </w:p>
        </w:tc>
      </w:tr>
      <w:tr w:rsidR="004D38F2" w:rsidRPr="00A406E5" w:rsidTr="004D38F2">
        <w:tc>
          <w:tcPr>
            <w:tcW w:w="2093"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Assignment Title:</w:t>
            </w:r>
          </w:p>
        </w:tc>
        <w:tc>
          <w:tcPr>
            <w:tcW w:w="3293" w:type="dxa"/>
          </w:tcPr>
          <w:p w:rsidR="004D38F2" w:rsidRDefault="004D38F2" w:rsidP="004D38F2">
            <w:pPr>
              <w:spacing w:before="100" w:beforeAutospacing="1" w:after="100" w:afterAutospacing="1"/>
            </w:pPr>
            <w:r>
              <w:rPr>
                <w:rFonts w:ascii="Arial" w:hAnsi="Arial" w:cs="Arial"/>
                <w:b/>
                <w:bCs/>
              </w:rPr>
              <w:t>Investigating Contemporary Issues in Secondary Education</w:t>
            </w:r>
          </w:p>
          <w:p w:rsidR="004D38F2" w:rsidRPr="00A406E5" w:rsidRDefault="004D38F2" w:rsidP="004D38F2">
            <w:pPr>
              <w:spacing w:before="120" w:after="120"/>
              <w:jc w:val="both"/>
              <w:rPr>
                <w:rFonts w:ascii="Arial" w:hAnsi="Arial" w:cs="Arial"/>
                <w:b/>
              </w:rPr>
            </w:pPr>
          </w:p>
        </w:tc>
        <w:tc>
          <w:tcPr>
            <w:tcW w:w="2268"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Word count (or equivalent):</w:t>
            </w:r>
          </w:p>
        </w:tc>
        <w:tc>
          <w:tcPr>
            <w:tcW w:w="2268" w:type="dxa"/>
          </w:tcPr>
          <w:p w:rsidR="004D38F2" w:rsidRPr="00A406E5" w:rsidRDefault="004D38F2" w:rsidP="004D38F2">
            <w:pPr>
              <w:spacing w:before="120" w:after="120"/>
              <w:jc w:val="both"/>
              <w:rPr>
                <w:rFonts w:ascii="Arial" w:hAnsi="Arial" w:cs="Arial"/>
                <w:b/>
              </w:rPr>
            </w:pPr>
            <w:r>
              <w:rPr>
                <w:rFonts w:ascii="Arial" w:hAnsi="Arial" w:cs="Arial"/>
                <w:b/>
              </w:rPr>
              <w:t>5,000 words</w:t>
            </w:r>
          </w:p>
        </w:tc>
      </w:tr>
      <w:tr w:rsidR="004D38F2" w:rsidRPr="00A406E5" w:rsidTr="004D38F2">
        <w:tc>
          <w:tcPr>
            <w:tcW w:w="2093"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4D38F2" w:rsidRDefault="004D38F2" w:rsidP="004D38F2">
            <w:pPr>
              <w:spacing w:before="120" w:after="120"/>
              <w:jc w:val="both"/>
              <w:rPr>
                <w:rFonts w:ascii="Arial" w:hAnsi="Arial" w:cs="Arial"/>
                <w:b/>
              </w:rPr>
            </w:pPr>
            <w:r>
              <w:rPr>
                <w:rFonts w:ascii="Arial" w:hAnsi="Arial" w:cs="Arial"/>
                <w:b/>
              </w:rPr>
              <w:t>January 28th 2019</w:t>
            </w:r>
          </w:p>
          <w:p w:rsidR="004D38F2" w:rsidRPr="00A406E5" w:rsidRDefault="004D38F2" w:rsidP="004D38F2">
            <w:pPr>
              <w:spacing w:before="120" w:after="120"/>
              <w:jc w:val="both"/>
              <w:rPr>
                <w:rFonts w:ascii="Arial" w:hAnsi="Arial" w:cs="Arial"/>
                <w:b/>
              </w:rPr>
            </w:pPr>
          </w:p>
        </w:tc>
        <w:tc>
          <w:tcPr>
            <w:tcW w:w="2268"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4D38F2" w:rsidRDefault="004D38F2" w:rsidP="004D38F2">
            <w:pPr>
              <w:spacing w:before="120" w:after="120"/>
              <w:jc w:val="both"/>
              <w:rPr>
                <w:rFonts w:ascii="Arial" w:hAnsi="Arial" w:cs="Arial"/>
                <w:b/>
              </w:rPr>
            </w:pPr>
            <w:r>
              <w:rPr>
                <w:rFonts w:ascii="Arial" w:hAnsi="Arial" w:cs="Arial"/>
                <w:b/>
              </w:rPr>
              <w:t>February 19th 2019</w:t>
            </w:r>
          </w:p>
          <w:p w:rsidR="004D38F2" w:rsidRPr="00A406E5" w:rsidRDefault="004D38F2" w:rsidP="004D38F2">
            <w:pPr>
              <w:spacing w:before="120" w:after="120"/>
              <w:jc w:val="both"/>
              <w:rPr>
                <w:rFonts w:ascii="Arial" w:hAnsi="Arial" w:cs="Arial"/>
                <w:b/>
              </w:rPr>
            </w:pPr>
          </w:p>
        </w:tc>
      </w:tr>
      <w:tr w:rsidR="004D38F2" w:rsidRPr="00A406E5" w:rsidTr="004D38F2">
        <w:tc>
          <w:tcPr>
            <w:tcW w:w="2093" w:type="dxa"/>
            <w:shd w:val="clear" w:color="auto" w:fill="auto"/>
          </w:tcPr>
          <w:p w:rsidR="004D38F2" w:rsidRPr="00A406E5" w:rsidRDefault="004D38F2" w:rsidP="004D38F2">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4D38F2" w:rsidRPr="00A406E5" w:rsidRDefault="004D38F2" w:rsidP="004D38F2">
            <w:pPr>
              <w:rPr>
                <w:rFonts w:ascii="Arial" w:hAnsi="Arial" w:cs="Arial"/>
              </w:rPr>
            </w:pPr>
            <w:r w:rsidRPr="6D4D0207">
              <w:rPr>
                <w:rFonts w:ascii="Arial" w:hAnsi="Arial" w:cs="Arial"/>
              </w:rPr>
              <w:t xml:space="preserve">All written assessments, where practical and possible, must be submitted via </w:t>
            </w:r>
            <w:proofErr w:type="spellStart"/>
            <w:r w:rsidRPr="6D4D0207">
              <w:rPr>
                <w:rFonts w:ascii="Arial" w:hAnsi="Arial" w:cs="Arial"/>
              </w:rPr>
              <w:t>Turnitin</w:t>
            </w:r>
            <w:proofErr w:type="spellEnd"/>
            <w:r w:rsidRPr="6D4D0207">
              <w:rPr>
                <w:rFonts w:ascii="Arial" w:hAnsi="Arial" w:cs="Arial"/>
              </w:rPr>
              <w:t xml:space="preserve"> unless otherwise instructed by the Lecturer. (Please DO NOT put this assessment specification into </w:t>
            </w:r>
            <w:proofErr w:type="spellStart"/>
            <w:r w:rsidRPr="6D4D0207">
              <w:rPr>
                <w:rFonts w:ascii="Arial" w:hAnsi="Arial" w:cs="Arial"/>
              </w:rPr>
              <w:t>Turnitin</w:t>
            </w:r>
            <w:proofErr w:type="spellEnd"/>
            <w:r w:rsidRPr="6D4D0207">
              <w:rPr>
                <w:rFonts w:ascii="Arial" w:hAnsi="Arial" w:cs="Arial"/>
              </w:rPr>
              <w:t xml:space="preserve"> or it will match many similarities with other students’ submissions.)</w:t>
            </w:r>
          </w:p>
          <w:p w:rsidR="004D38F2" w:rsidRPr="00A406E5" w:rsidRDefault="004D38F2" w:rsidP="004D38F2">
            <w:pPr>
              <w:spacing w:before="120" w:after="120"/>
              <w:jc w:val="both"/>
              <w:rPr>
                <w:rFonts w:ascii="Arial" w:hAnsi="Arial" w:cs="Arial"/>
                <w:b/>
                <w:bCs/>
              </w:rPr>
            </w:pPr>
            <w:r w:rsidRPr="6D4D0207">
              <w:rPr>
                <w:rFonts w:ascii="Arial" w:hAnsi="Arial" w:cs="Arial"/>
                <w:b/>
                <w:bCs/>
              </w:rPr>
              <w:t xml:space="preserve">Alternative submission method (if applicable): </w:t>
            </w:r>
          </w:p>
          <w:p w:rsidR="004D38F2" w:rsidRPr="00A406E5" w:rsidRDefault="004D38F2" w:rsidP="004D38F2">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4D38F2" w:rsidRPr="00A406E5" w:rsidTr="004D38F2">
        <w:tc>
          <w:tcPr>
            <w:tcW w:w="2093" w:type="dxa"/>
            <w:shd w:val="clear" w:color="auto" w:fill="auto"/>
          </w:tcPr>
          <w:p w:rsidR="004D38F2" w:rsidRPr="00A406E5" w:rsidRDefault="004D38F2" w:rsidP="004D38F2">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4D38F2" w:rsidRPr="00A406E5" w:rsidRDefault="004D38F2" w:rsidP="004D38F2">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4D38F2" w:rsidRPr="00A406E5" w:rsidRDefault="004D38F2" w:rsidP="004D38F2">
      <w:pPr>
        <w:jc w:val="center"/>
        <w:rPr>
          <w:rFonts w:ascii="Arial" w:hAnsi="Arial" w:cs="Arial"/>
          <w:b/>
          <w:i/>
          <w:sz w:val="32"/>
        </w:rPr>
      </w:pPr>
    </w:p>
    <w:p w:rsidR="004D38F2" w:rsidRPr="00A406E5" w:rsidRDefault="004D38F2" w:rsidP="004D38F2">
      <w:pPr>
        <w:rPr>
          <w:rFonts w:ascii="Arial" w:hAnsi="Arial" w:cs="Arial"/>
          <w:sz w:val="32"/>
        </w:rPr>
      </w:pPr>
    </w:p>
    <w:p w:rsidR="006B03FD" w:rsidRPr="00F44F80" w:rsidRDefault="00302326" w:rsidP="00E51F5F">
      <w:pPr>
        <w:jc w:val="center"/>
        <w:rPr>
          <w:rFonts w:ascii="Arial" w:hAnsi="Arial" w:cs="Arial"/>
          <w:sz w:val="32"/>
          <w:szCs w:val="32"/>
          <w:u w:val="single"/>
        </w:rPr>
      </w:pPr>
      <w:r w:rsidRPr="00F44F80">
        <w:rPr>
          <w:rFonts w:ascii="Arial" w:hAnsi="Arial" w:cs="Arial"/>
          <w:sz w:val="32"/>
          <w:szCs w:val="32"/>
          <w:u w:val="single"/>
        </w:rPr>
        <w:lastRenderedPageBreak/>
        <w:t>Investigating</w:t>
      </w:r>
      <w:r w:rsidR="00E51F5F" w:rsidRPr="00F44F80">
        <w:rPr>
          <w:rFonts w:ascii="Arial" w:hAnsi="Arial" w:cs="Arial"/>
          <w:sz w:val="32"/>
          <w:szCs w:val="32"/>
          <w:u w:val="single"/>
        </w:rPr>
        <w:t xml:space="preserve"> Contemporary Issues in Secondary Education</w:t>
      </w:r>
    </w:p>
    <w:p w:rsidR="00302326" w:rsidRPr="00F44F80" w:rsidRDefault="00302326" w:rsidP="00E51F5F">
      <w:pPr>
        <w:jc w:val="center"/>
        <w:rPr>
          <w:rFonts w:ascii="Arial" w:hAnsi="Arial" w:cs="Arial"/>
          <w:sz w:val="28"/>
          <w:szCs w:val="28"/>
          <w:u w:val="single"/>
        </w:rPr>
      </w:pPr>
      <w:r w:rsidRPr="00F44F80">
        <w:rPr>
          <w:rFonts w:ascii="Arial" w:hAnsi="Arial" w:cs="Arial"/>
          <w:sz w:val="28"/>
          <w:szCs w:val="28"/>
          <w:u w:val="single"/>
        </w:rPr>
        <w:t>A Critical Review of how School A is embedding Literacy</w:t>
      </w:r>
      <w:r w:rsidR="00A40E24">
        <w:rPr>
          <w:rFonts w:ascii="Arial" w:hAnsi="Arial" w:cs="Arial"/>
          <w:sz w:val="28"/>
          <w:szCs w:val="28"/>
          <w:u w:val="single"/>
        </w:rPr>
        <w:t xml:space="preserve"> into Key Stage Three</w:t>
      </w:r>
    </w:p>
    <w:p w:rsidR="00AF47A1" w:rsidRPr="00F44F80" w:rsidRDefault="00AF47A1" w:rsidP="00302326">
      <w:pPr>
        <w:rPr>
          <w:rFonts w:ascii="Arial" w:hAnsi="Arial" w:cs="Arial"/>
          <w:sz w:val="28"/>
          <w:szCs w:val="28"/>
          <w:u w:val="single"/>
        </w:rPr>
      </w:pPr>
    </w:p>
    <w:p w:rsidR="00302326" w:rsidRPr="00F44F80" w:rsidRDefault="00302326" w:rsidP="00302326">
      <w:pPr>
        <w:rPr>
          <w:rFonts w:ascii="Arial" w:hAnsi="Arial" w:cs="Arial"/>
          <w:sz w:val="24"/>
          <w:szCs w:val="24"/>
          <w:u w:val="single"/>
        </w:rPr>
      </w:pPr>
      <w:r w:rsidRPr="00F44F80">
        <w:rPr>
          <w:rFonts w:ascii="Arial" w:hAnsi="Arial" w:cs="Arial"/>
          <w:sz w:val="24"/>
          <w:szCs w:val="24"/>
          <w:u w:val="single"/>
        </w:rPr>
        <w:t>Introduction:</w:t>
      </w:r>
    </w:p>
    <w:p w:rsidR="00663BE7" w:rsidRPr="00F44F80" w:rsidRDefault="00663BE7" w:rsidP="00302326">
      <w:pPr>
        <w:rPr>
          <w:rFonts w:ascii="Arial" w:hAnsi="Arial" w:cs="Arial"/>
          <w:sz w:val="24"/>
          <w:szCs w:val="24"/>
        </w:rPr>
      </w:pPr>
      <w:r w:rsidRPr="00F44F80">
        <w:rPr>
          <w:rFonts w:ascii="Arial" w:hAnsi="Arial" w:cs="Arial"/>
          <w:sz w:val="24"/>
          <w:szCs w:val="24"/>
        </w:rPr>
        <w:t>“Language and literacy occupy a critical space in the development of children</w:t>
      </w:r>
      <w:r w:rsidR="00AF47A1" w:rsidRPr="00F44F80">
        <w:rPr>
          <w:rFonts w:ascii="Arial" w:hAnsi="Arial" w:cs="Arial"/>
          <w:sz w:val="24"/>
          <w:szCs w:val="24"/>
        </w:rPr>
        <w:t>.</w:t>
      </w:r>
      <w:r w:rsidRPr="00F44F80">
        <w:rPr>
          <w:rFonts w:ascii="Arial" w:hAnsi="Arial" w:cs="Arial"/>
          <w:sz w:val="24"/>
          <w:szCs w:val="24"/>
        </w:rPr>
        <w:t xml:space="preserve">” </w:t>
      </w:r>
      <w:sdt>
        <w:sdtPr>
          <w:rPr>
            <w:rFonts w:ascii="Arial" w:hAnsi="Arial" w:cs="Arial"/>
            <w:sz w:val="24"/>
            <w:szCs w:val="24"/>
          </w:rPr>
          <w:id w:val="1146549003"/>
          <w:citation/>
        </w:sdtPr>
        <w:sdtContent>
          <w:r w:rsidR="003E5FE9" w:rsidRPr="00F44F80">
            <w:rPr>
              <w:rFonts w:ascii="Arial" w:hAnsi="Arial" w:cs="Arial"/>
              <w:sz w:val="24"/>
              <w:szCs w:val="24"/>
            </w:rPr>
            <w:fldChar w:fldCharType="begin"/>
          </w:r>
          <w:r w:rsidRPr="00F44F80">
            <w:rPr>
              <w:rFonts w:ascii="Arial" w:hAnsi="Arial" w:cs="Arial"/>
              <w:sz w:val="24"/>
              <w:szCs w:val="24"/>
            </w:rPr>
            <w:instrText xml:space="preserve"> CITATION Car17 \p 6 \l 2057  </w:instrText>
          </w:r>
          <w:r w:rsidR="003E5FE9" w:rsidRPr="00F44F80">
            <w:rPr>
              <w:rFonts w:ascii="Arial" w:hAnsi="Arial" w:cs="Arial"/>
              <w:sz w:val="24"/>
              <w:szCs w:val="24"/>
            </w:rPr>
            <w:fldChar w:fldCharType="separate"/>
          </w:r>
          <w:r w:rsidR="000A1E1B" w:rsidRPr="000A1E1B">
            <w:rPr>
              <w:rFonts w:ascii="Arial" w:hAnsi="Arial" w:cs="Arial"/>
              <w:noProof/>
              <w:sz w:val="24"/>
              <w:szCs w:val="24"/>
            </w:rPr>
            <w:t>(Walker-Gleaves &amp; Waugh, 2017, p. 6)</w:t>
          </w:r>
          <w:r w:rsidR="003E5FE9" w:rsidRPr="00F44F80">
            <w:rPr>
              <w:rFonts w:ascii="Arial" w:hAnsi="Arial" w:cs="Arial"/>
              <w:sz w:val="24"/>
              <w:szCs w:val="24"/>
            </w:rPr>
            <w:fldChar w:fldCharType="end"/>
          </w:r>
        </w:sdtContent>
      </w:sdt>
      <w:r w:rsidRPr="00F44F80">
        <w:rPr>
          <w:rFonts w:ascii="Arial" w:hAnsi="Arial" w:cs="Arial"/>
          <w:sz w:val="24"/>
          <w:szCs w:val="24"/>
        </w:rPr>
        <w:t>.</w:t>
      </w:r>
    </w:p>
    <w:p w:rsidR="00302326" w:rsidRPr="00F44F80" w:rsidRDefault="00302326" w:rsidP="00302326">
      <w:pPr>
        <w:rPr>
          <w:rFonts w:ascii="Arial" w:hAnsi="Arial" w:cs="Arial"/>
          <w:sz w:val="24"/>
          <w:szCs w:val="24"/>
        </w:rPr>
      </w:pPr>
      <w:r w:rsidRPr="00F44F80">
        <w:rPr>
          <w:rFonts w:ascii="Arial" w:hAnsi="Arial" w:cs="Arial"/>
          <w:sz w:val="24"/>
          <w:szCs w:val="24"/>
        </w:rPr>
        <w:t xml:space="preserve">This report </w:t>
      </w:r>
      <w:r w:rsidR="00AF47A1" w:rsidRPr="00F44F80">
        <w:rPr>
          <w:rFonts w:ascii="Arial" w:hAnsi="Arial" w:cs="Arial"/>
          <w:sz w:val="24"/>
          <w:szCs w:val="24"/>
        </w:rPr>
        <w:t xml:space="preserve">entitled </w:t>
      </w:r>
      <w:r w:rsidR="00AF47A1" w:rsidRPr="00F44F80">
        <w:rPr>
          <w:rFonts w:ascii="Arial" w:hAnsi="Arial" w:cs="Arial"/>
          <w:i/>
          <w:sz w:val="24"/>
          <w:szCs w:val="24"/>
        </w:rPr>
        <w:t>Investigating contemporary issues in Secondary Education</w:t>
      </w:r>
      <w:r w:rsidR="00AF47A1" w:rsidRPr="00F44F80">
        <w:rPr>
          <w:rFonts w:ascii="Arial" w:hAnsi="Arial" w:cs="Arial"/>
          <w:sz w:val="24"/>
          <w:szCs w:val="24"/>
        </w:rPr>
        <w:t xml:space="preserve"> </w:t>
      </w:r>
      <w:r w:rsidRPr="00F44F80">
        <w:rPr>
          <w:rFonts w:ascii="Arial" w:hAnsi="Arial" w:cs="Arial"/>
          <w:sz w:val="24"/>
          <w:szCs w:val="24"/>
        </w:rPr>
        <w:t xml:space="preserve">aims to critically evaluate how School A </w:t>
      </w:r>
      <w:r w:rsidR="00663BE7" w:rsidRPr="00F44F80">
        <w:rPr>
          <w:rFonts w:ascii="Arial" w:hAnsi="Arial" w:cs="Arial"/>
          <w:sz w:val="24"/>
          <w:szCs w:val="24"/>
        </w:rPr>
        <w:t xml:space="preserve">– anonymised </w:t>
      </w:r>
      <w:r w:rsidR="00AF47A1" w:rsidRPr="00F44F80">
        <w:rPr>
          <w:rFonts w:ascii="Arial" w:hAnsi="Arial" w:cs="Arial"/>
          <w:sz w:val="24"/>
          <w:szCs w:val="24"/>
        </w:rPr>
        <w:t xml:space="preserve">following BERA guidelines </w:t>
      </w:r>
      <w:sdt>
        <w:sdtPr>
          <w:rPr>
            <w:rFonts w:ascii="Arial" w:hAnsi="Arial" w:cs="Arial"/>
            <w:sz w:val="24"/>
            <w:szCs w:val="24"/>
          </w:rPr>
          <w:id w:val="1146549012"/>
          <w:citation/>
        </w:sdtPr>
        <w:sdtContent>
          <w:r w:rsidR="003E5FE9" w:rsidRPr="00F44F80">
            <w:rPr>
              <w:rFonts w:ascii="Arial" w:hAnsi="Arial" w:cs="Arial"/>
              <w:sz w:val="24"/>
              <w:szCs w:val="24"/>
            </w:rPr>
            <w:fldChar w:fldCharType="begin"/>
          </w:r>
          <w:r w:rsidR="00AF47A1" w:rsidRPr="00F44F80">
            <w:rPr>
              <w:rFonts w:ascii="Arial" w:hAnsi="Arial" w:cs="Arial"/>
              <w:sz w:val="24"/>
              <w:szCs w:val="24"/>
            </w:rPr>
            <w:instrText xml:space="preserve"> CITATION BER11 \l 2057 </w:instrText>
          </w:r>
          <w:r w:rsidR="003E5FE9" w:rsidRPr="00F44F80">
            <w:rPr>
              <w:rFonts w:ascii="Arial" w:hAnsi="Arial" w:cs="Arial"/>
              <w:sz w:val="24"/>
              <w:szCs w:val="24"/>
            </w:rPr>
            <w:fldChar w:fldCharType="separate"/>
          </w:r>
          <w:r w:rsidR="000A1E1B" w:rsidRPr="000A1E1B">
            <w:rPr>
              <w:rFonts w:ascii="Arial" w:hAnsi="Arial" w:cs="Arial"/>
              <w:noProof/>
              <w:sz w:val="24"/>
              <w:szCs w:val="24"/>
            </w:rPr>
            <w:t>(BERA, 2011)</w:t>
          </w:r>
          <w:r w:rsidR="003E5FE9" w:rsidRPr="00F44F80">
            <w:rPr>
              <w:rFonts w:ascii="Arial" w:hAnsi="Arial" w:cs="Arial"/>
              <w:sz w:val="24"/>
              <w:szCs w:val="24"/>
            </w:rPr>
            <w:fldChar w:fldCharType="end"/>
          </w:r>
        </w:sdtContent>
      </w:sdt>
      <w:r w:rsidR="00AF47A1" w:rsidRPr="00F44F80">
        <w:rPr>
          <w:rFonts w:ascii="Arial" w:hAnsi="Arial" w:cs="Arial"/>
          <w:sz w:val="24"/>
          <w:szCs w:val="24"/>
        </w:rPr>
        <w:t xml:space="preserve"> - </w:t>
      </w:r>
      <w:r w:rsidRPr="00F44F80">
        <w:rPr>
          <w:rFonts w:ascii="Arial" w:hAnsi="Arial" w:cs="Arial"/>
          <w:sz w:val="24"/>
          <w:szCs w:val="24"/>
        </w:rPr>
        <w:t xml:space="preserve">is embedding </w:t>
      </w:r>
      <w:r w:rsidR="004C7601" w:rsidRPr="00F44F80">
        <w:rPr>
          <w:rFonts w:ascii="Arial" w:hAnsi="Arial" w:cs="Arial"/>
          <w:sz w:val="24"/>
          <w:szCs w:val="24"/>
        </w:rPr>
        <w:t>literacy into their</w:t>
      </w:r>
      <w:r w:rsidR="00A40E24">
        <w:rPr>
          <w:rFonts w:ascii="Arial" w:hAnsi="Arial" w:cs="Arial"/>
          <w:sz w:val="24"/>
          <w:szCs w:val="24"/>
        </w:rPr>
        <w:t xml:space="preserve"> Key Stage Three (KS3)</w:t>
      </w:r>
      <w:r w:rsidR="004C7601" w:rsidRPr="00F44F80">
        <w:rPr>
          <w:rFonts w:ascii="Arial" w:hAnsi="Arial" w:cs="Arial"/>
          <w:sz w:val="24"/>
          <w:szCs w:val="24"/>
        </w:rPr>
        <w:t xml:space="preserve"> curriculum</w:t>
      </w:r>
      <w:r w:rsidR="004E07F5" w:rsidRPr="00F44F80">
        <w:rPr>
          <w:rFonts w:ascii="Arial" w:hAnsi="Arial" w:cs="Arial"/>
          <w:sz w:val="24"/>
          <w:szCs w:val="24"/>
        </w:rPr>
        <w:t>;</w:t>
      </w:r>
      <w:r w:rsidR="004C7601" w:rsidRPr="00F44F80">
        <w:rPr>
          <w:rFonts w:ascii="Arial" w:hAnsi="Arial" w:cs="Arial"/>
          <w:sz w:val="24"/>
          <w:szCs w:val="24"/>
        </w:rPr>
        <w:t xml:space="preserve"> by reviewing the School Improvement Plan (SIP</w:t>
      </w:r>
      <w:r w:rsidR="00A617E5">
        <w:rPr>
          <w:rFonts w:ascii="Arial" w:hAnsi="Arial" w:cs="Arial"/>
          <w:sz w:val="24"/>
          <w:szCs w:val="24"/>
        </w:rPr>
        <w:t xml:space="preserve"> – Appendix One</w:t>
      </w:r>
      <w:r w:rsidR="004C7601" w:rsidRPr="00F44F80">
        <w:rPr>
          <w:rFonts w:ascii="Arial" w:hAnsi="Arial" w:cs="Arial"/>
          <w:sz w:val="24"/>
          <w:szCs w:val="24"/>
        </w:rPr>
        <w:t xml:space="preserve">) and how the aims of the plan are filtered down through the departments, in this instance, reviewing the Art and Design </w:t>
      </w:r>
      <w:r w:rsidR="004E07F5" w:rsidRPr="00F44F80">
        <w:rPr>
          <w:rFonts w:ascii="Arial" w:hAnsi="Arial" w:cs="Arial"/>
          <w:sz w:val="24"/>
          <w:szCs w:val="24"/>
        </w:rPr>
        <w:t xml:space="preserve">(including Photography) </w:t>
      </w:r>
      <w:r w:rsidR="004C7601" w:rsidRPr="00F44F80">
        <w:rPr>
          <w:rFonts w:ascii="Arial" w:hAnsi="Arial" w:cs="Arial"/>
          <w:sz w:val="24"/>
          <w:szCs w:val="24"/>
        </w:rPr>
        <w:t>Departmental Improvement Plan (DIP</w:t>
      </w:r>
      <w:r w:rsidR="00A617E5">
        <w:rPr>
          <w:rFonts w:ascii="Arial" w:hAnsi="Arial" w:cs="Arial"/>
          <w:sz w:val="24"/>
          <w:szCs w:val="24"/>
        </w:rPr>
        <w:t xml:space="preserve"> – Appendix Two</w:t>
      </w:r>
      <w:r w:rsidR="004C7601" w:rsidRPr="00F44F80">
        <w:rPr>
          <w:rFonts w:ascii="Arial" w:hAnsi="Arial" w:cs="Arial"/>
          <w:sz w:val="24"/>
          <w:szCs w:val="24"/>
        </w:rPr>
        <w:t xml:space="preserve">). </w:t>
      </w:r>
    </w:p>
    <w:p w:rsidR="00294293" w:rsidRPr="00F44F80" w:rsidRDefault="00BD4D8A" w:rsidP="00302326">
      <w:pPr>
        <w:rPr>
          <w:rFonts w:ascii="Arial" w:hAnsi="Arial" w:cs="Arial"/>
          <w:sz w:val="24"/>
          <w:szCs w:val="24"/>
        </w:rPr>
      </w:pPr>
      <w:r>
        <w:rPr>
          <w:rFonts w:ascii="Arial" w:hAnsi="Arial" w:cs="Arial"/>
          <w:sz w:val="24"/>
          <w:szCs w:val="24"/>
        </w:rPr>
        <w:t xml:space="preserve">The report </w:t>
      </w:r>
      <w:r w:rsidR="00AF47A1" w:rsidRPr="00F44F80">
        <w:rPr>
          <w:rFonts w:ascii="Arial" w:hAnsi="Arial" w:cs="Arial"/>
          <w:sz w:val="24"/>
          <w:szCs w:val="24"/>
        </w:rPr>
        <w:t xml:space="preserve">will begin by giving some context surrounding School </w:t>
      </w:r>
      <w:r w:rsidR="006A0BC7" w:rsidRPr="00F44F80">
        <w:rPr>
          <w:rFonts w:ascii="Arial" w:hAnsi="Arial" w:cs="Arial"/>
          <w:sz w:val="24"/>
          <w:szCs w:val="24"/>
        </w:rPr>
        <w:t>A, using</w:t>
      </w:r>
      <w:r w:rsidR="00AF47A1" w:rsidRPr="00F44F80">
        <w:rPr>
          <w:rFonts w:ascii="Arial" w:hAnsi="Arial" w:cs="Arial"/>
          <w:sz w:val="24"/>
          <w:szCs w:val="24"/>
        </w:rPr>
        <w:t xml:space="preserve"> information obtained from the Welsh Government, then proceed </w:t>
      </w:r>
      <w:r w:rsidR="006A0BC7" w:rsidRPr="00F44F80">
        <w:rPr>
          <w:rFonts w:ascii="Arial" w:hAnsi="Arial" w:cs="Arial"/>
          <w:sz w:val="24"/>
          <w:szCs w:val="24"/>
        </w:rPr>
        <w:t xml:space="preserve">to critically review </w:t>
      </w:r>
      <w:r w:rsidR="00AF47A1" w:rsidRPr="00F44F80">
        <w:rPr>
          <w:rFonts w:ascii="Arial" w:hAnsi="Arial" w:cs="Arial"/>
          <w:sz w:val="24"/>
          <w:szCs w:val="24"/>
        </w:rPr>
        <w:t>the schools strategic planning as mentioned above, by discussing their SIP and DIP.</w:t>
      </w:r>
      <w:r w:rsidR="00F51203" w:rsidRPr="00F44F80">
        <w:rPr>
          <w:rFonts w:ascii="Arial" w:hAnsi="Arial" w:cs="Arial"/>
          <w:sz w:val="24"/>
          <w:szCs w:val="24"/>
        </w:rPr>
        <w:t xml:space="preserve"> </w:t>
      </w:r>
      <w:r>
        <w:rPr>
          <w:rFonts w:ascii="Arial" w:hAnsi="Arial" w:cs="Arial"/>
          <w:sz w:val="24"/>
          <w:szCs w:val="24"/>
        </w:rPr>
        <w:t>Following this, it</w:t>
      </w:r>
      <w:r w:rsidR="006A0BC7" w:rsidRPr="00F44F80">
        <w:rPr>
          <w:rFonts w:ascii="Arial" w:hAnsi="Arial" w:cs="Arial"/>
          <w:sz w:val="24"/>
          <w:szCs w:val="24"/>
        </w:rPr>
        <w:t xml:space="preserve"> will move onto discuss why strategic planning is cr</w:t>
      </w:r>
      <w:r w:rsidR="00294293" w:rsidRPr="00F44F80">
        <w:rPr>
          <w:rFonts w:ascii="Arial" w:hAnsi="Arial" w:cs="Arial"/>
          <w:sz w:val="24"/>
          <w:szCs w:val="24"/>
        </w:rPr>
        <w:t>ucial to every school, and will comment on how closely School A and the Art and Design departments’ plans line up, and whether the plans are being implemented.</w:t>
      </w:r>
      <w:r w:rsidR="00F51203" w:rsidRPr="00F44F80">
        <w:rPr>
          <w:rFonts w:ascii="Arial" w:hAnsi="Arial" w:cs="Arial"/>
          <w:sz w:val="24"/>
          <w:szCs w:val="24"/>
        </w:rPr>
        <w:t xml:space="preserve"> </w:t>
      </w:r>
      <w:r w:rsidR="00294293" w:rsidRPr="00F44F80">
        <w:rPr>
          <w:rFonts w:ascii="Arial" w:hAnsi="Arial" w:cs="Arial"/>
          <w:sz w:val="24"/>
          <w:szCs w:val="24"/>
        </w:rPr>
        <w:t>Lastly</w:t>
      </w:r>
      <w:r>
        <w:rPr>
          <w:rFonts w:ascii="Arial" w:hAnsi="Arial" w:cs="Arial"/>
          <w:sz w:val="24"/>
          <w:szCs w:val="24"/>
        </w:rPr>
        <w:t>, based on the findings,</w:t>
      </w:r>
      <w:r w:rsidR="00294293" w:rsidRPr="00F44F80">
        <w:rPr>
          <w:rFonts w:ascii="Arial" w:hAnsi="Arial" w:cs="Arial"/>
          <w:sz w:val="24"/>
          <w:szCs w:val="24"/>
        </w:rPr>
        <w:t xml:space="preserve"> I will make some recommendations based on key </w:t>
      </w:r>
      <w:r w:rsidR="00F51203" w:rsidRPr="00F44F80">
        <w:rPr>
          <w:rFonts w:ascii="Arial" w:hAnsi="Arial" w:cs="Arial"/>
          <w:sz w:val="24"/>
          <w:szCs w:val="24"/>
        </w:rPr>
        <w:t>research, on any issues that hav</w:t>
      </w:r>
      <w:r w:rsidR="00294293" w:rsidRPr="00F44F80">
        <w:rPr>
          <w:rFonts w:ascii="Arial" w:hAnsi="Arial" w:cs="Arial"/>
          <w:sz w:val="24"/>
          <w:szCs w:val="24"/>
        </w:rPr>
        <w:t>e been brought to light during this report. All my findings are aimed a</w:t>
      </w:r>
      <w:r w:rsidR="00F51203" w:rsidRPr="00F44F80">
        <w:rPr>
          <w:rFonts w:ascii="Arial" w:hAnsi="Arial" w:cs="Arial"/>
          <w:sz w:val="24"/>
          <w:szCs w:val="24"/>
        </w:rPr>
        <w:t xml:space="preserve">t all stakeholders in School A including; employees, school leaders, governors, pupils, parents/carers and community members. </w:t>
      </w:r>
    </w:p>
    <w:p w:rsidR="00F51203" w:rsidRPr="00F44F80" w:rsidRDefault="00F51203" w:rsidP="002904E6">
      <w:pPr>
        <w:spacing w:after="0" w:line="240" w:lineRule="auto"/>
        <w:rPr>
          <w:rFonts w:ascii="Arial" w:hAnsi="Arial" w:cs="Arial"/>
          <w:sz w:val="24"/>
          <w:szCs w:val="24"/>
        </w:rPr>
      </w:pPr>
    </w:p>
    <w:p w:rsidR="004E07F5" w:rsidRPr="00F44F80" w:rsidRDefault="004E07F5" w:rsidP="002904E6">
      <w:pPr>
        <w:spacing w:after="0" w:line="240" w:lineRule="auto"/>
        <w:rPr>
          <w:rFonts w:ascii="Arial" w:eastAsia="Times New Roman" w:hAnsi="Arial" w:cs="Arial"/>
          <w:sz w:val="24"/>
          <w:szCs w:val="24"/>
          <w:u w:val="single"/>
          <w:lang w:eastAsia="en-GB"/>
        </w:rPr>
      </w:pPr>
      <w:r w:rsidRPr="00F44F80">
        <w:rPr>
          <w:rFonts w:ascii="Arial" w:eastAsia="Times New Roman" w:hAnsi="Arial" w:cs="Arial"/>
          <w:sz w:val="24"/>
          <w:szCs w:val="24"/>
          <w:u w:val="single"/>
          <w:lang w:eastAsia="en-GB"/>
        </w:rPr>
        <w:t xml:space="preserve">Overview of School A. </w:t>
      </w:r>
    </w:p>
    <w:p w:rsidR="004E07F5" w:rsidRPr="00F44F80" w:rsidRDefault="004E07F5" w:rsidP="002904E6">
      <w:pPr>
        <w:spacing w:after="0" w:line="240" w:lineRule="auto"/>
        <w:rPr>
          <w:rFonts w:ascii="Arial" w:eastAsia="Times New Roman" w:hAnsi="Arial" w:cs="Arial"/>
          <w:sz w:val="24"/>
          <w:szCs w:val="24"/>
          <w:lang w:eastAsia="en-GB"/>
        </w:rPr>
      </w:pPr>
    </w:p>
    <w:p w:rsidR="002904E6" w:rsidRPr="00F44F80" w:rsidRDefault="002904E6" w:rsidP="002904E6">
      <w:pPr>
        <w:spacing w:after="0" w:line="240" w:lineRule="auto"/>
        <w:rPr>
          <w:rFonts w:ascii="Arial" w:eastAsia="Times New Roman" w:hAnsi="Arial" w:cs="Arial"/>
          <w:sz w:val="24"/>
          <w:szCs w:val="24"/>
          <w:lang w:eastAsia="en-GB"/>
        </w:rPr>
      </w:pPr>
      <w:r w:rsidRPr="00F44F80">
        <w:rPr>
          <w:rFonts w:ascii="Arial" w:eastAsia="Times New Roman" w:hAnsi="Arial" w:cs="Arial"/>
          <w:sz w:val="24"/>
          <w:szCs w:val="24"/>
          <w:lang w:eastAsia="en-GB"/>
        </w:rPr>
        <w:t>School A</w:t>
      </w:r>
      <w:r w:rsidR="004E07F5" w:rsidRPr="00F44F80">
        <w:rPr>
          <w:rFonts w:ascii="Arial" w:eastAsia="Times New Roman" w:hAnsi="Arial" w:cs="Arial"/>
          <w:sz w:val="24"/>
          <w:szCs w:val="24"/>
          <w:lang w:eastAsia="en-GB"/>
        </w:rPr>
        <w:t xml:space="preserve"> </w:t>
      </w:r>
      <w:r w:rsidRPr="002904E6">
        <w:rPr>
          <w:rFonts w:ascii="Arial" w:eastAsia="Times New Roman" w:hAnsi="Arial" w:cs="Arial"/>
          <w:sz w:val="24"/>
          <w:szCs w:val="24"/>
          <w:lang w:eastAsia="en-GB"/>
        </w:rPr>
        <w:t>is an 11-16 English</w:t>
      </w:r>
      <w:r w:rsidRPr="00F44F80">
        <w:rPr>
          <w:rFonts w:ascii="Arial" w:eastAsia="Times New Roman" w:hAnsi="Arial" w:cs="Arial"/>
          <w:sz w:val="24"/>
          <w:szCs w:val="24"/>
          <w:lang w:eastAsia="en-GB"/>
        </w:rPr>
        <w:t>-</w:t>
      </w:r>
      <w:r w:rsidR="004E07F5" w:rsidRPr="00F44F80">
        <w:rPr>
          <w:rFonts w:ascii="Arial" w:eastAsia="Times New Roman" w:hAnsi="Arial" w:cs="Arial"/>
          <w:sz w:val="24"/>
          <w:szCs w:val="24"/>
          <w:lang w:eastAsia="en-GB"/>
        </w:rPr>
        <w:t>medium mix</w:t>
      </w:r>
      <w:r w:rsidRPr="002904E6">
        <w:rPr>
          <w:rFonts w:ascii="Arial" w:eastAsia="Times New Roman" w:hAnsi="Arial" w:cs="Arial"/>
          <w:sz w:val="24"/>
          <w:szCs w:val="24"/>
          <w:lang w:eastAsia="en-GB"/>
        </w:rPr>
        <w:t>ed comprehensive school</w:t>
      </w:r>
      <w:r w:rsidRPr="00F44F80">
        <w:rPr>
          <w:rFonts w:ascii="Arial" w:eastAsia="Times New Roman" w:hAnsi="Arial" w:cs="Arial"/>
          <w:sz w:val="24"/>
          <w:szCs w:val="24"/>
          <w:lang w:eastAsia="en-GB"/>
        </w:rPr>
        <w:t xml:space="preserve"> </w:t>
      </w:r>
      <w:r w:rsidRPr="002904E6">
        <w:rPr>
          <w:rFonts w:ascii="Arial" w:eastAsia="Times New Roman" w:hAnsi="Arial" w:cs="Arial"/>
          <w:sz w:val="24"/>
          <w:szCs w:val="24"/>
          <w:lang w:eastAsia="en-GB"/>
        </w:rPr>
        <w:t>servi</w:t>
      </w:r>
      <w:r w:rsidRPr="00F44F80">
        <w:rPr>
          <w:rFonts w:ascii="Arial" w:eastAsia="Times New Roman" w:hAnsi="Arial" w:cs="Arial"/>
          <w:sz w:val="24"/>
          <w:szCs w:val="24"/>
          <w:lang w:eastAsia="en-GB"/>
        </w:rPr>
        <w:t>ng the eastern side of Swansea.</w:t>
      </w:r>
      <w:r w:rsidR="00817E04" w:rsidRPr="00F44F80">
        <w:rPr>
          <w:rFonts w:ascii="Arial" w:eastAsia="Times New Roman" w:hAnsi="Arial" w:cs="Arial"/>
          <w:sz w:val="24"/>
          <w:szCs w:val="24"/>
          <w:lang w:eastAsia="en-GB"/>
        </w:rPr>
        <w:t xml:space="preserve"> There are currently 953 </w:t>
      </w:r>
      <w:r w:rsidRPr="002904E6">
        <w:rPr>
          <w:rFonts w:ascii="Arial" w:eastAsia="Times New Roman" w:hAnsi="Arial" w:cs="Arial"/>
          <w:sz w:val="24"/>
          <w:szCs w:val="24"/>
          <w:lang w:eastAsia="en-GB"/>
        </w:rPr>
        <w:t>pupils</w:t>
      </w:r>
      <w:r w:rsidRPr="00F44F80">
        <w:rPr>
          <w:rFonts w:ascii="Arial" w:eastAsia="Times New Roman" w:hAnsi="Arial" w:cs="Arial"/>
          <w:sz w:val="24"/>
          <w:szCs w:val="24"/>
          <w:lang w:eastAsia="en-GB"/>
        </w:rPr>
        <w:t xml:space="preserve"> </w:t>
      </w:r>
      <w:r w:rsidR="00817E04" w:rsidRPr="00F44F80">
        <w:rPr>
          <w:rFonts w:ascii="Arial" w:eastAsia="Times New Roman" w:hAnsi="Arial" w:cs="Arial"/>
          <w:sz w:val="24"/>
          <w:szCs w:val="24"/>
          <w:lang w:eastAsia="en-GB"/>
        </w:rPr>
        <w:t>on roll (</w:t>
      </w:r>
      <w:r w:rsidR="00AC6ED3" w:rsidRPr="00F44F80">
        <w:rPr>
          <w:rFonts w:ascii="Arial" w:eastAsia="Times New Roman" w:hAnsi="Arial" w:cs="Arial"/>
          <w:sz w:val="24"/>
          <w:szCs w:val="24"/>
          <w:lang w:eastAsia="en-GB"/>
        </w:rPr>
        <w:t>WG</w:t>
      </w:r>
      <w:r w:rsidR="00817E04" w:rsidRPr="00F44F80">
        <w:rPr>
          <w:rFonts w:ascii="Arial" w:eastAsia="Times New Roman" w:hAnsi="Arial" w:cs="Arial"/>
          <w:sz w:val="24"/>
          <w:szCs w:val="24"/>
          <w:lang w:eastAsia="en-GB"/>
        </w:rPr>
        <w:t>, 2018).</w:t>
      </w:r>
    </w:p>
    <w:p w:rsidR="002904E6" w:rsidRPr="00F44F80" w:rsidRDefault="00817E04" w:rsidP="002904E6">
      <w:pPr>
        <w:spacing w:after="0" w:line="240" w:lineRule="auto"/>
        <w:rPr>
          <w:rFonts w:ascii="Arial" w:eastAsia="Times New Roman" w:hAnsi="Arial" w:cs="Arial"/>
          <w:sz w:val="24"/>
          <w:szCs w:val="24"/>
          <w:lang w:eastAsia="en-GB"/>
        </w:rPr>
      </w:pPr>
      <w:r w:rsidRPr="00F44F80">
        <w:rPr>
          <w:rFonts w:ascii="Arial" w:eastAsia="Times New Roman" w:hAnsi="Arial" w:cs="Arial"/>
          <w:sz w:val="24"/>
          <w:szCs w:val="24"/>
          <w:lang w:eastAsia="en-GB"/>
        </w:rPr>
        <w:t>A total of 28.3</w:t>
      </w:r>
      <w:r w:rsidR="002904E6" w:rsidRPr="002904E6">
        <w:rPr>
          <w:rFonts w:ascii="Arial" w:eastAsia="Times New Roman" w:hAnsi="Arial" w:cs="Arial"/>
          <w:sz w:val="24"/>
          <w:szCs w:val="24"/>
          <w:lang w:eastAsia="en-GB"/>
        </w:rPr>
        <w:t>% of pupils are entitled to fr</w:t>
      </w:r>
      <w:r w:rsidRPr="00F44F80">
        <w:rPr>
          <w:rFonts w:ascii="Arial" w:eastAsia="Times New Roman" w:hAnsi="Arial" w:cs="Arial"/>
          <w:sz w:val="24"/>
          <w:szCs w:val="24"/>
          <w:lang w:eastAsia="en-GB"/>
        </w:rPr>
        <w:t>ee school meals, which is significantly higher than the Local Authority’s average of 18.3% and the N</w:t>
      </w:r>
      <w:r w:rsidR="002904E6" w:rsidRPr="002904E6">
        <w:rPr>
          <w:rFonts w:ascii="Arial" w:eastAsia="Times New Roman" w:hAnsi="Arial" w:cs="Arial"/>
          <w:sz w:val="24"/>
          <w:szCs w:val="24"/>
          <w:lang w:eastAsia="en-GB"/>
        </w:rPr>
        <w:t>ational average of</w:t>
      </w:r>
      <w:r w:rsidR="002904E6" w:rsidRPr="00F44F80">
        <w:rPr>
          <w:rFonts w:ascii="Arial" w:eastAsia="Times New Roman" w:hAnsi="Arial" w:cs="Arial"/>
          <w:sz w:val="24"/>
          <w:szCs w:val="24"/>
          <w:lang w:eastAsia="en-GB"/>
        </w:rPr>
        <w:t xml:space="preserve"> </w:t>
      </w:r>
      <w:r w:rsidRPr="00F44F80">
        <w:rPr>
          <w:rFonts w:ascii="Arial" w:eastAsia="Times New Roman" w:hAnsi="Arial" w:cs="Arial"/>
          <w:sz w:val="24"/>
          <w:szCs w:val="24"/>
          <w:lang w:eastAsia="en-GB"/>
        </w:rPr>
        <w:t>16.5</w:t>
      </w:r>
      <w:r w:rsidR="002904E6" w:rsidRPr="002904E6">
        <w:rPr>
          <w:rFonts w:ascii="Arial" w:eastAsia="Times New Roman" w:hAnsi="Arial" w:cs="Arial"/>
          <w:sz w:val="24"/>
          <w:szCs w:val="24"/>
          <w:lang w:eastAsia="en-GB"/>
        </w:rPr>
        <w:t xml:space="preserve">% </w:t>
      </w:r>
      <w:r w:rsidRPr="00F44F80">
        <w:rPr>
          <w:rFonts w:ascii="Arial" w:eastAsia="Times New Roman" w:hAnsi="Arial" w:cs="Arial"/>
          <w:sz w:val="24"/>
          <w:szCs w:val="24"/>
          <w:lang w:eastAsia="en-GB"/>
        </w:rPr>
        <w:t>for s</w:t>
      </w:r>
      <w:r w:rsidR="00AC6ED3" w:rsidRPr="00F44F80">
        <w:rPr>
          <w:rFonts w:ascii="Arial" w:eastAsia="Times New Roman" w:hAnsi="Arial" w:cs="Arial"/>
          <w:sz w:val="24"/>
          <w:szCs w:val="24"/>
          <w:lang w:eastAsia="en-GB"/>
        </w:rPr>
        <w:t>econdary schools in Wales (WG</w:t>
      </w:r>
      <w:r w:rsidRPr="00F44F80">
        <w:rPr>
          <w:rFonts w:ascii="Arial" w:eastAsia="Times New Roman" w:hAnsi="Arial" w:cs="Arial"/>
          <w:sz w:val="24"/>
          <w:szCs w:val="24"/>
          <w:lang w:eastAsia="en-GB"/>
        </w:rPr>
        <w:t>, 2018).</w:t>
      </w:r>
    </w:p>
    <w:p w:rsidR="002904E6" w:rsidRPr="00F44F80" w:rsidRDefault="002904E6" w:rsidP="002904E6">
      <w:pPr>
        <w:spacing w:after="0" w:line="240" w:lineRule="auto"/>
        <w:rPr>
          <w:rFonts w:ascii="Arial" w:eastAsia="Times New Roman" w:hAnsi="Arial" w:cs="Arial"/>
          <w:sz w:val="24"/>
          <w:szCs w:val="24"/>
          <w:lang w:eastAsia="en-GB"/>
        </w:rPr>
      </w:pPr>
      <w:r w:rsidRPr="002904E6">
        <w:rPr>
          <w:rFonts w:ascii="Arial" w:eastAsia="Times New Roman" w:hAnsi="Arial" w:cs="Arial"/>
          <w:sz w:val="24"/>
          <w:szCs w:val="24"/>
          <w:lang w:eastAsia="en-GB"/>
        </w:rPr>
        <w:t xml:space="preserve">Pupils at the school represent the full range of </w:t>
      </w:r>
      <w:r w:rsidR="00AC6ED3" w:rsidRPr="00F44F80">
        <w:rPr>
          <w:rFonts w:ascii="Arial" w:eastAsia="Times New Roman" w:hAnsi="Arial" w:cs="Arial"/>
          <w:sz w:val="24"/>
          <w:szCs w:val="24"/>
          <w:lang w:eastAsia="en-GB"/>
        </w:rPr>
        <w:t xml:space="preserve">academic </w:t>
      </w:r>
      <w:r w:rsidRPr="002904E6">
        <w:rPr>
          <w:rFonts w:ascii="Arial" w:eastAsia="Times New Roman" w:hAnsi="Arial" w:cs="Arial"/>
          <w:sz w:val="24"/>
          <w:szCs w:val="24"/>
          <w:lang w:eastAsia="en-GB"/>
        </w:rPr>
        <w:t>ability</w:t>
      </w:r>
      <w:r w:rsidR="00AC6ED3" w:rsidRPr="00F44F80">
        <w:rPr>
          <w:rFonts w:ascii="Arial" w:eastAsia="Times New Roman" w:hAnsi="Arial" w:cs="Arial"/>
          <w:sz w:val="24"/>
          <w:szCs w:val="24"/>
          <w:lang w:eastAsia="en-GB"/>
        </w:rPr>
        <w:t xml:space="preserve">. It is recorded that 4.9% </w:t>
      </w:r>
      <w:r w:rsidRPr="002904E6">
        <w:rPr>
          <w:rFonts w:ascii="Arial" w:eastAsia="Times New Roman" w:hAnsi="Arial" w:cs="Arial"/>
          <w:sz w:val="24"/>
          <w:szCs w:val="24"/>
          <w:lang w:eastAsia="en-GB"/>
        </w:rPr>
        <w:t>of pupils have</w:t>
      </w:r>
      <w:r w:rsidRPr="00F44F80">
        <w:rPr>
          <w:rFonts w:ascii="Arial" w:eastAsia="Times New Roman" w:hAnsi="Arial" w:cs="Arial"/>
          <w:sz w:val="24"/>
          <w:szCs w:val="24"/>
          <w:lang w:eastAsia="en-GB"/>
        </w:rPr>
        <w:t xml:space="preserve"> </w:t>
      </w:r>
      <w:r w:rsidRPr="002904E6">
        <w:rPr>
          <w:rFonts w:ascii="Arial" w:eastAsia="Times New Roman" w:hAnsi="Arial" w:cs="Arial"/>
          <w:sz w:val="24"/>
          <w:szCs w:val="24"/>
          <w:lang w:eastAsia="en-GB"/>
        </w:rPr>
        <w:t>statements of special educational needs com</w:t>
      </w:r>
      <w:r w:rsidR="00AC6ED3" w:rsidRPr="00F44F80">
        <w:rPr>
          <w:rFonts w:ascii="Arial" w:eastAsia="Times New Roman" w:hAnsi="Arial" w:cs="Arial"/>
          <w:sz w:val="24"/>
          <w:szCs w:val="24"/>
          <w:lang w:eastAsia="en-GB"/>
        </w:rPr>
        <w:t>pared with the Local Authority’s average of 4.2% and the average of 2.3% for Wales as a whole (WG, 2018).</w:t>
      </w:r>
    </w:p>
    <w:p w:rsidR="00AC6ED3" w:rsidRPr="00F44F80" w:rsidRDefault="004E07F5" w:rsidP="002904E6">
      <w:pPr>
        <w:spacing w:after="0" w:line="240" w:lineRule="auto"/>
        <w:rPr>
          <w:rFonts w:ascii="Arial" w:eastAsia="Times New Roman" w:hAnsi="Arial" w:cs="Arial"/>
          <w:sz w:val="24"/>
          <w:szCs w:val="24"/>
          <w:lang w:eastAsia="en-GB"/>
        </w:rPr>
      </w:pPr>
      <w:r w:rsidRPr="00F44F80">
        <w:rPr>
          <w:rFonts w:ascii="Arial" w:eastAsia="Times New Roman" w:hAnsi="Arial" w:cs="Arial"/>
          <w:sz w:val="24"/>
          <w:szCs w:val="24"/>
          <w:lang w:eastAsia="en-GB"/>
        </w:rPr>
        <w:t>There are</w:t>
      </w:r>
      <w:r w:rsidR="00AC6ED3" w:rsidRPr="00F44F80">
        <w:rPr>
          <w:rFonts w:ascii="Arial" w:eastAsia="Times New Roman" w:hAnsi="Arial" w:cs="Arial"/>
          <w:sz w:val="24"/>
          <w:szCs w:val="24"/>
          <w:lang w:eastAsia="en-GB"/>
        </w:rPr>
        <w:t xml:space="preserve"> also a lar</w:t>
      </w:r>
      <w:r w:rsidRPr="00F44F80">
        <w:rPr>
          <w:rFonts w:ascii="Arial" w:eastAsia="Times New Roman" w:hAnsi="Arial" w:cs="Arial"/>
          <w:sz w:val="24"/>
          <w:szCs w:val="24"/>
          <w:lang w:eastAsia="en-GB"/>
        </w:rPr>
        <w:t xml:space="preserve">ge proportion </w:t>
      </w:r>
      <w:r w:rsidR="00AC6ED3" w:rsidRPr="00F44F80">
        <w:rPr>
          <w:rFonts w:ascii="Arial" w:eastAsia="Times New Roman" w:hAnsi="Arial" w:cs="Arial"/>
          <w:sz w:val="24"/>
          <w:szCs w:val="24"/>
          <w:lang w:eastAsia="en-GB"/>
        </w:rPr>
        <w:t>of pupils who do not have a statement, but are receiving additional support; School Action 23.1% and School Action plus 9.9%. Again, School ‘A’s average of School Action pupils is significantly higher than the Na</w:t>
      </w:r>
      <w:r w:rsidR="00C11D94" w:rsidRPr="00F44F80">
        <w:rPr>
          <w:rFonts w:ascii="Arial" w:eastAsia="Times New Roman" w:hAnsi="Arial" w:cs="Arial"/>
          <w:sz w:val="24"/>
          <w:szCs w:val="24"/>
          <w:lang w:eastAsia="en-GB"/>
        </w:rPr>
        <w:t>tional average for Wales, 14.4% (WG, 2018)</w:t>
      </w:r>
      <w:r w:rsidR="00F51203" w:rsidRPr="00F44F80">
        <w:rPr>
          <w:rFonts w:ascii="Arial" w:eastAsia="Times New Roman" w:hAnsi="Arial" w:cs="Arial"/>
          <w:sz w:val="24"/>
          <w:szCs w:val="24"/>
          <w:lang w:eastAsia="en-GB"/>
        </w:rPr>
        <w:t>.</w:t>
      </w:r>
    </w:p>
    <w:p w:rsidR="00F51203" w:rsidRDefault="004E07F5" w:rsidP="002904E6">
      <w:pPr>
        <w:spacing w:after="0" w:line="240" w:lineRule="auto"/>
        <w:rPr>
          <w:rFonts w:ascii="Arial" w:eastAsia="Times New Roman" w:hAnsi="Arial" w:cs="Arial"/>
          <w:sz w:val="24"/>
          <w:szCs w:val="24"/>
          <w:lang w:eastAsia="en-GB"/>
        </w:rPr>
      </w:pPr>
      <w:r w:rsidRPr="00F44F80">
        <w:rPr>
          <w:rFonts w:ascii="Arial" w:eastAsia="Times New Roman" w:hAnsi="Arial" w:cs="Arial"/>
          <w:sz w:val="24"/>
          <w:szCs w:val="24"/>
          <w:lang w:eastAsia="en-GB"/>
        </w:rPr>
        <w:lastRenderedPageBreak/>
        <w:t>In addition to the above statistics, 9.5%</w:t>
      </w:r>
      <w:r w:rsidR="002904E6" w:rsidRPr="002904E6">
        <w:rPr>
          <w:rFonts w:ascii="Arial" w:eastAsia="Times New Roman" w:hAnsi="Arial" w:cs="Arial"/>
          <w:sz w:val="24"/>
          <w:szCs w:val="24"/>
          <w:lang w:eastAsia="en-GB"/>
        </w:rPr>
        <w:t xml:space="preserve"> </w:t>
      </w:r>
      <w:r w:rsidRPr="00F44F80">
        <w:rPr>
          <w:rFonts w:ascii="Arial" w:eastAsia="Times New Roman" w:hAnsi="Arial" w:cs="Arial"/>
          <w:sz w:val="24"/>
          <w:szCs w:val="24"/>
          <w:lang w:eastAsia="en-GB"/>
        </w:rPr>
        <w:t xml:space="preserve">pupils speak </w:t>
      </w:r>
      <w:r w:rsidR="002904E6" w:rsidRPr="002904E6">
        <w:rPr>
          <w:rFonts w:ascii="Arial" w:eastAsia="Times New Roman" w:hAnsi="Arial" w:cs="Arial"/>
          <w:sz w:val="24"/>
          <w:szCs w:val="24"/>
          <w:lang w:eastAsia="en-GB"/>
        </w:rPr>
        <w:t xml:space="preserve">English as an additional </w:t>
      </w:r>
      <w:r w:rsidRPr="00F44F80">
        <w:rPr>
          <w:rFonts w:ascii="Arial" w:eastAsia="Times New Roman" w:hAnsi="Arial" w:cs="Arial"/>
          <w:sz w:val="24"/>
          <w:szCs w:val="24"/>
          <w:lang w:eastAsia="en-GB"/>
        </w:rPr>
        <w:t>language, in comparison to the Local Authority average of 3.7%</w:t>
      </w:r>
      <w:r w:rsidR="00C11D94" w:rsidRPr="00F44F80">
        <w:rPr>
          <w:rFonts w:ascii="Arial" w:eastAsia="Times New Roman" w:hAnsi="Arial" w:cs="Arial"/>
          <w:sz w:val="24"/>
          <w:szCs w:val="24"/>
          <w:lang w:eastAsia="en-GB"/>
        </w:rPr>
        <w:t xml:space="preserve"> and the National average of 3% (WG,2018).</w:t>
      </w:r>
    </w:p>
    <w:p w:rsidR="00A40E24" w:rsidRDefault="00A40E24" w:rsidP="002904E6">
      <w:pPr>
        <w:spacing w:after="0" w:line="240" w:lineRule="auto"/>
        <w:rPr>
          <w:rFonts w:ascii="Arial" w:eastAsia="Times New Roman" w:hAnsi="Arial" w:cs="Arial"/>
          <w:sz w:val="24"/>
          <w:szCs w:val="24"/>
          <w:lang w:eastAsia="en-GB"/>
        </w:rPr>
      </w:pPr>
    </w:p>
    <w:p w:rsidR="00A40E24" w:rsidRDefault="00BD4D8A" w:rsidP="002904E6">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It should also be noted </w:t>
      </w:r>
      <w:r w:rsidR="00A40E24">
        <w:rPr>
          <w:rFonts w:ascii="Arial" w:eastAsia="Times New Roman" w:hAnsi="Arial" w:cs="Arial"/>
          <w:sz w:val="24"/>
          <w:szCs w:val="24"/>
          <w:lang w:eastAsia="en-GB"/>
        </w:rPr>
        <w:t>for the purpose of this report, that KS3 curriculum is limited to two years at School A, as KS4</w:t>
      </w:r>
      <w:r>
        <w:rPr>
          <w:rFonts w:ascii="Arial" w:eastAsia="Times New Roman" w:hAnsi="Arial" w:cs="Arial"/>
          <w:sz w:val="24"/>
          <w:szCs w:val="24"/>
          <w:lang w:eastAsia="en-GB"/>
        </w:rPr>
        <w:t xml:space="preserve"> begins at the start of Year 9, therefore they have less time to implement strategies at KS3 than other schools. </w:t>
      </w:r>
    </w:p>
    <w:p w:rsidR="00A40E24" w:rsidRPr="00F44F80" w:rsidRDefault="00A40E24" w:rsidP="002904E6">
      <w:pPr>
        <w:spacing w:after="0" w:line="240" w:lineRule="auto"/>
        <w:rPr>
          <w:rFonts w:ascii="Arial" w:eastAsia="Times New Roman" w:hAnsi="Arial" w:cs="Arial"/>
          <w:sz w:val="24"/>
          <w:szCs w:val="24"/>
          <w:lang w:eastAsia="en-GB"/>
        </w:rPr>
      </w:pPr>
    </w:p>
    <w:p w:rsidR="00C11D94" w:rsidRPr="00F44F80" w:rsidRDefault="00C11D94" w:rsidP="002904E6">
      <w:pPr>
        <w:spacing w:after="0" w:line="240" w:lineRule="auto"/>
        <w:rPr>
          <w:rFonts w:ascii="Arial" w:eastAsia="Times New Roman" w:hAnsi="Arial" w:cs="Arial"/>
          <w:sz w:val="24"/>
          <w:szCs w:val="24"/>
          <w:lang w:eastAsia="en-GB"/>
        </w:rPr>
      </w:pPr>
      <w:r w:rsidRPr="00F44F80">
        <w:rPr>
          <w:rFonts w:ascii="Arial" w:eastAsia="Times New Roman" w:hAnsi="Arial" w:cs="Arial"/>
          <w:sz w:val="24"/>
          <w:szCs w:val="24"/>
          <w:lang w:eastAsia="en-GB"/>
        </w:rPr>
        <w:t>The data would suggest that School A has</w:t>
      </w:r>
      <w:r w:rsidR="00BD4D8A">
        <w:rPr>
          <w:rFonts w:ascii="Arial" w:eastAsia="Times New Roman" w:hAnsi="Arial" w:cs="Arial"/>
          <w:sz w:val="24"/>
          <w:szCs w:val="24"/>
          <w:lang w:eastAsia="en-GB"/>
        </w:rPr>
        <w:t xml:space="preserve"> a number of challenging issues that have been outlined above,</w:t>
      </w:r>
      <w:r w:rsidRPr="00F44F80">
        <w:rPr>
          <w:rFonts w:ascii="Arial" w:eastAsia="Times New Roman" w:hAnsi="Arial" w:cs="Arial"/>
          <w:sz w:val="24"/>
          <w:szCs w:val="24"/>
          <w:lang w:eastAsia="en-GB"/>
        </w:rPr>
        <w:t xml:space="preserve"> which could affect the way that literacy is embedded into their strategic planning.</w:t>
      </w:r>
    </w:p>
    <w:p w:rsidR="00F51203" w:rsidRPr="00F44F80" w:rsidRDefault="00F51203" w:rsidP="00817E04">
      <w:pPr>
        <w:rPr>
          <w:rFonts w:ascii="Arial" w:eastAsia="Times New Roman" w:hAnsi="Arial" w:cs="Arial"/>
          <w:sz w:val="24"/>
          <w:szCs w:val="24"/>
          <w:lang w:eastAsia="en-GB"/>
        </w:rPr>
      </w:pPr>
    </w:p>
    <w:p w:rsidR="004E07F5" w:rsidRPr="00F44F80" w:rsidRDefault="004E07F5" w:rsidP="00817E04">
      <w:pPr>
        <w:rPr>
          <w:rFonts w:ascii="Arial" w:hAnsi="Arial" w:cs="Arial"/>
          <w:sz w:val="24"/>
          <w:szCs w:val="24"/>
          <w:u w:val="single"/>
        </w:rPr>
      </w:pPr>
      <w:r w:rsidRPr="00F44F80">
        <w:rPr>
          <w:rFonts w:ascii="Arial" w:hAnsi="Arial" w:cs="Arial"/>
          <w:sz w:val="24"/>
          <w:szCs w:val="24"/>
          <w:u w:val="single"/>
        </w:rPr>
        <w:t>Overview of School A’s School Improvement Plan (SIP).</w:t>
      </w:r>
    </w:p>
    <w:p w:rsidR="00817E04" w:rsidRPr="00F44F80" w:rsidRDefault="00817E04" w:rsidP="00817E04">
      <w:pPr>
        <w:rPr>
          <w:rFonts w:ascii="Arial" w:hAnsi="Arial" w:cs="Arial"/>
          <w:sz w:val="24"/>
          <w:szCs w:val="24"/>
        </w:rPr>
      </w:pPr>
      <w:r w:rsidRPr="00F44F80">
        <w:rPr>
          <w:rFonts w:ascii="Arial" w:hAnsi="Arial" w:cs="Arial"/>
          <w:sz w:val="24"/>
          <w:szCs w:val="24"/>
        </w:rPr>
        <w:t>After completing an inspection in 2012, Estyn categorised the school as ‘Unsatisfactory’. In that report it outlined a number of recommendations for the school, in order for it to comply with the standards of The Education Act 2005.</w:t>
      </w:r>
      <w:r w:rsidR="00BD4D8A">
        <w:rPr>
          <w:rFonts w:ascii="Arial" w:hAnsi="Arial" w:cs="Arial"/>
          <w:sz w:val="24"/>
          <w:szCs w:val="24"/>
        </w:rPr>
        <w:t xml:space="preserve"> This is the driving force for School A’s current SIP.</w:t>
      </w:r>
    </w:p>
    <w:p w:rsidR="00817E04" w:rsidRPr="00F44F80" w:rsidRDefault="00817E04" w:rsidP="00817E04">
      <w:pPr>
        <w:rPr>
          <w:rFonts w:ascii="Arial" w:hAnsi="Arial" w:cs="Arial"/>
          <w:sz w:val="24"/>
          <w:szCs w:val="24"/>
        </w:rPr>
      </w:pPr>
      <w:r w:rsidRPr="00F44F80">
        <w:rPr>
          <w:rFonts w:ascii="Arial" w:hAnsi="Arial" w:cs="Arial"/>
          <w:sz w:val="24"/>
          <w:szCs w:val="24"/>
        </w:rPr>
        <w:t>One of these recommendations was as follows;</w:t>
      </w:r>
    </w:p>
    <w:p w:rsidR="00817E04" w:rsidRPr="00F44F80" w:rsidRDefault="00817E04" w:rsidP="00817E04">
      <w:pPr>
        <w:rPr>
          <w:rFonts w:ascii="Arial" w:eastAsia="Times New Roman" w:hAnsi="Arial" w:cs="Arial"/>
          <w:sz w:val="24"/>
          <w:szCs w:val="24"/>
          <w:lang w:eastAsia="en-GB"/>
        </w:rPr>
      </w:pPr>
      <w:r w:rsidRPr="00F44F80">
        <w:rPr>
          <w:rFonts w:ascii="Arial" w:eastAsia="Times New Roman" w:hAnsi="Arial" w:cs="Arial"/>
          <w:sz w:val="24"/>
          <w:szCs w:val="24"/>
          <w:lang w:eastAsia="en-GB"/>
        </w:rPr>
        <w:t>R</w:t>
      </w:r>
      <w:r w:rsidR="001D65BC" w:rsidRPr="00F44F80">
        <w:rPr>
          <w:rFonts w:ascii="Arial" w:eastAsia="Times New Roman" w:hAnsi="Arial" w:cs="Arial"/>
          <w:sz w:val="24"/>
          <w:szCs w:val="24"/>
          <w:lang w:eastAsia="en-GB"/>
        </w:rPr>
        <w:t xml:space="preserve">ecommendation </w:t>
      </w:r>
      <w:r w:rsidRPr="00F44F80">
        <w:rPr>
          <w:rFonts w:ascii="Arial" w:eastAsia="Times New Roman" w:hAnsi="Arial" w:cs="Arial"/>
          <w:sz w:val="24"/>
          <w:szCs w:val="24"/>
          <w:lang w:eastAsia="en-GB"/>
        </w:rPr>
        <w:t xml:space="preserve">4 - improve the co-ordination and planning </w:t>
      </w:r>
      <w:r w:rsidRPr="00817E04">
        <w:rPr>
          <w:rFonts w:ascii="Arial" w:eastAsia="Times New Roman" w:hAnsi="Arial" w:cs="Arial"/>
          <w:sz w:val="24"/>
          <w:szCs w:val="24"/>
          <w:lang w:eastAsia="en-GB"/>
        </w:rPr>
        <w:t xml:space="preserve">for progression in developing literacy </w:t>
      </w:r>
      <w:r w:rsidRPr="00F44F80">
        <w:rPr>
          <w:rFonts w:ascii="Arial" w:eastAsia="Times New Roman" w:hAnsi="Arial" w:cs="Arial"/>
          <w:sz w:val="24"/>
          <w:szCs w:val="24"/>
          <w:lang w:eastAsia="en-GB"/>
        </w:rPr>
        <w:t>skills across the curriculum (Estyn, 2012 p:3)</w:t>
      </w:r>
    </w:p>
    <w:p w:rsidR="00BD4D8A" w:rsidRDefault="00F51203" w:rsidP="001D65BC">
      <w:pPr>
        <w:rPr>
          <w:rFonts w:ascii="Arial" w:eastAsia="Times New Roman" w:hAnsi="Arial" w:cs="Arial"/>
          <w:sz w:val="24"/>
          <w:szCs w:val="24"/>
          <w:lang w:eastAsia="en-GB"/>
        </w:rPr>
      </w:pPr>
      <w:r w:rsidRPr="00F44F80">
        <w:rPr>
          <w:rFonts w:ascii="Arial" w:eastAsia="Times New Roman" w:hAnsi="Arial" w:cs="Arial"/>
          <w:sz w:val="24"/>
          <w:szCs w:val="24"/>
          <w:lang w:eastAsia="en-GB"/>
        </w:rPr>
        <w:t>Following the Estyn inspection, School A was subject to a monitoring visit and subsequent report the following year, 2013.</w:t>
      </w:r>
      <w:r w:rsidR="001D65BC" w:rsidRPr="00F44F80">
        <w:rPr>
          <w:rFonts w:ascii="Arial" w:eastAsia="Times New Roman" w:hAnsi="Arial" w:cs="Arial"/>
          <w:sz w:val="24"/>
          <w:szCs w:val="24"/>
          <w:lang w:eastAsia="en-GB"/>
        </w:rPr>
        <w:t xml:space="preserve"> The report states ‘the school has made rapid progress towards improving the </w:t>
      </w:r>
      <w:r w:rsidR="001D65BC" w:rsidRPr="001D65BC">
        <w:rPr>
          <w:rFonts w:ascii="Arial" w:eastAsia="Times New Roman" w:hAnsi="Arial" w:cs="Arial"/>
          <w:sz w:val="24"/>
          <w:szCs w:val="24"/>
          <w:lang w:eastAsia="en-GB"/>
        </w:rPr>
        <w:t>co-ordination and planning for progression in develo</w:t>
      </w:r>
      <w:r w:rsidR="001D65BC" w:rsidRPr="00F44F80">
        <w:rPr>
          <w:rFonts w:ascii="Arial" w:eastAsia="Times New Roman" w:hAnsi="Arial" w:cs="Arial"/>
          <w:sz w:val="24"/>
          <w:szCs w:val="24"/>
          <w:lang w:eastAsia="en-GB"/>
        </w:rPr>
        <w:t>ping literacy skills across the curriculum” (Estyn, 2013 p:3). The report also states “In individual subject</w:t>
      </w:r>
      <w:r w:rsidR="001D65BC" w:rsidRPr="001D65BC">
        <w:rPr>
          <w:rFonts w:ascii="Arial" w:eastAsia="Times New Roman" w:hAnsi="Arial" w:cs="Arial"/>
          <w:sz w:val="24"/>
          <w:szCs w:val="24"/>
          <w:lang w:eastAsia="en-GB"/>
        </w:rPr>
        <w:t>s, all departments identify and plan thoroughly for progression in literacy w</w:t>
      </w:r>
      <w:r w:rsidR="001D65BC" w:rsidRPr="00F44F80">
        <w:rPr>
          <w:rFonts w:ascii="Arial" w:eastAsia="Times New Roman" w:hAnsi="Arial" w:cs="Arial"/>
          <w:sz w:val="24"/>
          <w:szCs w:val="24"/>
          <w:lang w:eastAsia="en-GB"/>
        </w:rPr>
        <w:t xml:space="preserve">ithin separate schemes of work” (Estyn, 2013 p:3). </w:t>
      </w:r>
    </w:p>
    <w:p w:rsidR="001D65BC" w:rsidRPr="00F44F80" w:rsidRDefault="001D65BC" w:rsidP="001D65BC">
      <w:pPr>
        <w:rPr>
          <w:rFonts w:ascii="Arial" w:eastAsia="Times New Roman" w:hAnsi="Arial" w:cs="Arial"/>
          <w:sz w:val="24"/>
          <w:szCs w:val="24"/>
          <w:lang w:eastAsia="en-GB"/>
        </w:rPr>
      </w:pPr>
      <w:r w:rsidRPr="00F44F80">
        <w:rPr>
          <w:rFonts w:ascii="Arial" w:eastAsia="Times New Roman" w:hAnsi="Arial" w:cs="Arial"/>
          <w:sz w:val="24"/>
          <w:szCs w:val="24"/>
          <w:lang w:eastAsia="en-GB"/>
        </w:rPr>
        <w:t xml:space="preserve">Both these statements would suggest that there should be direct </w:t>
      </w:r>
      <w:r w:rsidRPr="00F44F80">
        <w:rPr>
          <w:rFonts w:ascii="Arial" w:hAnsi="Arial" w:cs="Arial"/>
          <w:sz w:val="24"/>
          <w:szCs w:val="24"/>
        </w:rPr>
        <w:t>correlation</w:t>
      </w:r>
      <w:r w:rsidRPr="00F44F80">
        <w:rPr>
          <w:rFonts w:ascii="Arial" w:hAnsi="Arial" w:cs="Arial"/>
        </w:rPr>
        <w:t xml:space="preserve"> </w:t>
      </w:r>
      <w:r w:rsidRPr="00F44F80">
        <w:rPr>
          <w:rFonts w:ascii="Arial" w:eastAsia="Times New Roman" w:hAnsi="Arial" w:cs="Arial"/>
          <w:sz w:val="24"/>
          <w:szCs w:val="24"/>
          <w:lang w:eastAsia="en-GB"/>
        </w:rPr>
        <w:t>visible within School A’s SIP and the Art and Designs DIP</w:t>
      </w:r>
      <w:r w:rsidR="00BD4D8A">
        <w:rPr>
          <w:rFonts w:ascii="Arial" w:eastAsia="Times New Roman" w:hAnsi="Arial" w:cs="Arial"/>
          <w:sz w:val="24"/>
          <w:szCs w:val="24"/>
          <w:lang w:eastAsia="en-GB"/>
        </w:rPr>
        <w:t xml:space="preserve"> (and subsequently, every department within the school)</w:t>
      </w:r>
      <w:r w:rsidRPr="00F44F80">
        <w:rPr>
          <w:rFonts w:ascii="Arial" w:eastAsia="Times New Roman" w:hAnsi="Arial" w:cs="Arial"/>
          <w:sz w:val="24"/>
          <w:szCs w:val="24"/>
          <w:lang w:eastAsia="en-GB"/>
        </w:rPr>
        <w:t>.</w:t>
      </w:r>
    </w:p>
    <w:p w:rsidR="001D65BC" w:rsidRPr="00F44F80" w:rsidRDefault="00BD4D8A" w:rsidP="001D65BC">
      <w:pPr>
        <w:rPr>
          <w:rFonts w:ascii="Arial" w:eastAsia="Times New Roman" w:hAnsi="Arial" w:cs="Arial"/>
          <w:sz w:val="24"/>
          <w:szCs w:val="24"/>
          <w:lang w:eastAsia="en-GB"/>
        </w:rPr>
      </w:pPr>
      <w:r>
        <w:rPr>
          <w:rFonts w:ascii="Arial" w:eastAsia="Times New Roman" w:hAnsi="Arial" w:cs="Arial"/>
          <w:sz w:val="24"/>
          <w:szCs w:val="24"/>
          <w:lang w:eastAsia="en-GB"/>
        </w:rPr>
        <w:t>Due to these Estyn findings, it has c</w:t>
      </w:r>
      <w:r w:rsidR="006B631C" w:rsidRPr="00F44F80">
        <w:rPr>
          <w:rFonts w:ascii="Arial" w:eastAsia="Times New Roman" w:hAnsi="Arial" w:cs="Arial"/>
          <w:sz w:val="24"/>
          <w:szCs w:val="24"/>
          <w:lang w:eastAsia="en-GB"/>
        </w:rPr>
        <w:t>learly</w:t>
      </w:r>
      <w:r>
        <w:rPr>
          <w:rFonts w:ascii="Arial" w:eastAsia="Times New Roman" w:hAnsi="Arial" w:cs="Arial"/>
          <w:sz w:val="24"/>
          <w:szCs w:val="24"/>
          <w:lang w:eastAsia="en-GB"/>
        </w:rPr>
        <w:t xml:space="preserve"> been</w:t>
      </w:r>
      <w:r w:rsidR="006B631C" w:rsidRPr="00F44F80">
        <w:rPr>
          <w:rFonts w:ascii="Arial" w:eastAsia="Times New Roman" w:hAnsi="Arial" w:cs="Arial"/>
          <w:sz w:val="24"/>
          <w:szCs w:val="24"/>
          <w:lang w:eastAsia="en-GB"/>
        </w:rPr>
        <w:t xml:space="preserve"> set out in the SIP, </w:t>
      </w:r>
      <w:r>
        <w:rPr>
          <w:rFonts w:ascii="Arial" w:eastAsia="Times New Roman" w:hAnsi="Arial" w:cs="Arial"/>
          <w:sz w:val="24"/>
          <w:szCs w:val="24"/>
          <w:lang w:eastAsia="en-GB"/>
        </w:rPr>
        <w:t xml:space="preserve">that </w:t>
      </w:r>
      <w:r w:rsidR="006B631C" w:rsidRPr="00F44F80">
        <w:rPr>
          <w:rFonts w:ascii="Arial" w:eastAsia="Times New Roman" w:hAnsi="Arial" w:cs="Arial"/>
          <w:sz w:val="24"/>
          <w:szCs w:val="24"/>
          <w:lang w:eastAsia="en-GB"/>
        </w:rPr>
        <w:t>literacy is encompassed in School A’s top priority;</w:t>
      </w:r>
    </w:p>
    <w:p w:rsidR="006B631C" w:rsidRPr="00F44F80" w:rsidRDefault="006B631C" w:rsidP="001D65BC">
      <w:pPr>
        <w:rPr>
          <w:rFonts w:ascii="Arial" w:eastAsia="Times New Roman" w:hAnsi="Arial" w:cs="Arial"/>
          <w:b/>
          <w:sz w:val="24"/>
          <w:szCs w:val="24"/>
          <w:lang w:eastAsia="en-GB"/>
        </w:rPr>
      </w:pPr>
      <w:r w:rsidRPr="00F44F80">
        <w:rPr>
          <w:rFonts w:ascii="Arial" w:eastAsia="Times New Roman" w:hAnsi="Arial" w:cs="Arial"/>
          <w:b/>
          <w:sz w:val="24"/>
          <w:szCs w:val="24"/>
          <w:lang w:eastAsia="en-GB"/>
        </w:rPr>
        <w:t xml:space="preserve">Priority 1: Improve the progress and outcomes in skills and knowledge of all students. </w:t>
      </w:r>
    </w:p>
    <w:p w:rsidR="006B631C" w:rsidRPr="00F44F80" w:rsidRDefault="006B631C" w:rsidP="006B631C">
      <w:pPr>
        <w:rPr>
          <w:rFonts w:ascii="Arial" w:eastAsia="Times New Roman" w:hAnsi="Arial" w:cs="Arial"/>
          <w:sz w:val="24"/>
          <w:szCs w:val="24"/>
          <w:lang w:eastAsia="en-GB"/>
        </w:rPr>
      </w:pPr>
      <w:r w:rsidRPr="00F44F80">
        <w:rPr>
          <w:rFonts w:ascii="Arial" w:eastAsia="Times New Roman" w:hAnsi="Arial" w:cs="Arial"/>
          <w:sz w:val="24"/>
          <w:szCs w:val="24"/>
          <w:lang w:eastAsia="en-GB"/>
        </w:rPr>
        <w:t>This priority is then broken down into various aims – all supported by actions, timescales, and success criteria, monitoring and evaluation (SIP, Appendix 1).</w:t>
      </w:r>
    </w:p>
    <w:p w:rsidR="006B631C" w:rsidRPr="00BE6A56" w:rsidRDefault="003D3BDC" w:rsidP="00BE6A56">
      <w:pPr>
        <w:pStyle w:val="ListParagraph"/>
        <w:numPr>
          <w:ilvl w:val="0"/>
          <w:numId w:val="2"/>
        </w:numPr>
        <w:rPr>
          <w:rFonts w:ascii="Arial" w:eastAsia="Times New Roman" w:hAnsi="Arial" w:cs="Arial"/>
          <w:sz w:val="24"/>
          <w:szCs w:val="24"/>
          <w:lang w:eastAsia="en-GB"/>
        </w:rPr>
      </w:pPr>
      <w:r w:rsidRPr="00BE6A56">
        <w:rPr>
          <w:rFonts w:ascii="Arial" w:eastAsia="Times New Roman" w:hAnsi="Arial" w:cs="Arial"/>
          <w:sz w:val="24"/>
          <w:szCs w:val="24"/>
          <w:lang w:eastAsia="en-GB"/>
        </w:rPr>
        <w:t xml:space="preserve">Priority 1, </w:t>
      </w:r>
      <w:r w:rsidR="006B631C" w:rsidRPr="00BE6A56">
        <w:rPr>
          <w:rFonts w:ascii="Arial" w:eastAsia="Times New Roman" w:hAnsi="Arial" w:cs="Arial"/>
          <w:sz w:val="24"/>
          <w:szCs w:val="24"/>
          <w:lang w:eastAsia="en-GB"/>
        </w:rPr>
        <w:t>Aim 2:</w:t>
      </w:r>
    </w:p>
    <w:p w:rsidR="006B631C" w:rsidRPr="00F44F80" w:rsidRDefault="006B631C" w:rsidP="006B631C">
      <w:pPr>
        <w:rPr>
          <w:rFonts w:ascii="Arial" w:eastAsia="Times New Roman" w:hAnsi="Arial" w:cs="Arial"/>
          <w:sz w:val="24"/>
          <w:szCs w:val="24"/>
          <w:lang w:eastAsia="en-GB"/>
        </w:rPr>
      </w:pPr>
      <w:r w:rsidRPr="00F44F80">
        <w:rPr>
          <w:rFonts w:ascii="Arial" w:eastAsia="Times New Roman" w:hAnsi="Arial" w:cs="Arial"/>
          <w:sz w:val="24"/>
          <w:szCs w:val="24"/>
          <w:lang w:eastAsia="en-GB"/>
        </w:rPr>
        <w:t>90</w:t>
      </w:r>
      <w:r w:rsidR="003D3BDC" w:rsidRPr="00F44F80">
        <w:rPr>
          <w:rFonts w:ascii="Arial" w:eastAsia="Times New Roman" w:hAnsi="Arial" w:cs="Arial"/>
          <w:sz w:val="24"/>
          <w:szCs w:val="24"/>
          <w:lang w:eastAsia="en-GB"/>
        </w:rPr>
        <w:t>% of all student groups in Yr7 and 100% of Yr8 to reach functional reading ages by the end of the year</w:t>
      </w:r>
    </w:p>
    <w:p w:rsidR="003D3BDC" w:rsidRPr="00BE6A56" w:rsidRDefault="003D3BDC" w:rsidP="00BE6A56">
      <w:pPr>
        <w:pStyle w:val="ListParagraph"/>
        <w:numPr>
          <w:ilvl w:val="0"/>
          <w:numId w:val="2"/>
        </w:numPr>
        <w:rPr>
          <w:rFonts w:ascii="Arial" w:eastAsia="Times New Roman" w:hAnsi="Arial" w:cs="Arial"/>
          <w:sz w:val="24"/>
          <w:szCs w:val="24"/>
          <w:lang w:eastAsia="en-GB"/>
        </w:rPr>
      </w:pPr>
      <w:r w:rsidRPr="00BE6A56">
        <w:rPr>
          <w:rFonts w:ascii="Arial" w:eastAsia="Times New Roman" w:hAnsi="Arial" w:cs="Arial"/>
          <w:sz w:val="24"/>
          <w:szCs w:val="24"/>
          <w:lang w:eastAsia="en-GB"/>
        </w:rPr>
        <w:lastRenderedPageBreak/>
        <w:t>Priority 1, Aim 3:</w:t>
      </w:r>
    </w:p>
    <w:p w:rsidR="003D3BDC" w:rsidRPr="00F44F80" w:rsidRDefault="003D3BDC" w:rsidP="006B631C">
      <w:pPr>
        <w:rPr>
          <w:rFonts w:ascii="Arial" w:eastAsia="Times New Roman" w:hAnsi="Arial" w:cs="Arial"/>
          <w:sz w:val="24"/>
          <w:szCs w:val="24"/>
          <w:lang w:eastAsia="en-GB"/>
        </w:rPr>
      </w:pPr>
      <w:r w:rsidRPr="00F44F80">
        <w:rPr>
          <w:rFonts w:ascii="Arial" w:eastAsia="Times New Roman" w:hAnsi="Arial" w:cs="Arial"/>
          <w:sz w:val="24"/>
          <w:szCs w:val="24"/>
          <w:lang w:eastAsia="en-GB"/>
        </w:rPr>
        <w:t>All student groups in Yr7 and Yr8 make progress in literacy and numeracy in relation to their baseline starting points.</w:t>
      </w:r>
    </w:p>
    <w:p w:rsidR="00B17518" w:rsidRDefault="00B17518" w:rsidP="006B631C">
      <w:pPr>
        <w:rPr>
          <w:rFonts w:ascii="Arial" w:eastAsia="Times New Roman" w:hAnsi="Arial" w:cs="Arial"/>
          <w:sz w:val="24"/>
          <w:szCs w:val="24"/>
          <w:lang w:eastAsia="en-GB"/>
        </w:rPr>
      </w:pPr>
      <w:r w:rsidRPr="00F44F80">
        <w:rPr>
          <w:rFonts w:ascii="Arial" w:eastAsia="Times New Roman" w:hAnsi="Arial" w:cs="Arial"/>
          <w:sz w:val="24"/>
          <w:szCs w:val="24"/>
          <w:lang w:eastAsia="en-GB"/>
        </w:rPr>
        <w:t>The SIP suggests that the actions are to include “All teachers engage with literacy initiatives in order to maximise literacy skills” (SIP, Appendix 1).</w:t>
      </w:r>
    </w:p>
    <w:p w:rsidR="00F77848" w:rsidRDefault="00BD4D8A" w:rsidP="006B631C">
      <w:pPr>
        <w:rPr>
          <w:rFonts w:ascii="Arial" w:eastAsia="Times New Roman" w:hAnsi="Arial" w:cs="Arial"/>
          <w:sz w:val="24"/>
          <w:szCs w:val="24"/>
          <w:lang w:eastAsia="en-GB"/>
        </w:rPr>
      </w:pPr>
      <w:r>
        <w:rPr>
          <w:rFonts w:ascii="Arial" w:eastAsia="Times New Roman" w:hAnsi="Arial" w:cs="Arial"/>
          <w:sz w:val="24"/>
          <w:szCs w:val="24"/>
          <w:lang w:eastAsia="en-GB"/>
        </w:rPr>
        <w:t xml:space="preserve">As this is a whole school initiative, there has been an intervention put in place to help support students </w:t>
      </w:r>
      <w:r w:rsidR="00590AED">
        <w:rPr>
          <w:rFonts w:ascii="Arial" w:eastAsia="Times New Roman" w:hAnsi="Arial" w:cs="Arial"/>
          <w:sz w:val="24"/>
          <w:szCs w:val="24"/>
          <w:lang w:eastAsia="en-GB"/>
        </w:rPr>
        <w:t xml:space="preserve">at KS3 </w:t>
      </w:r>
      <w:r>
        <w:rPr>
          <w:rFonts w:ascii="Arial" w:eastAsia="Times New Roman" w:hAnsi="Arial" w:cs="Arial"/>
          <w:sz w:val="24"/>
          <w:szCs w:val="24"/>
          <w:lang w:eastAsia="en-GB"/>
        </w:rPr>
        <w:t xml:space="preserve">in their journey to improve their literacy. School </w:t>
      </w:r>
      <w:r w:rsidR="00590AED">
        <w:rPr>
          <w:rFonts w:ascii="Arial" w:eastAsia="Times New Roman" w:hAnsi="Arial" w:cs="Arial"/>
          <w:sz w:val="24"/>
          <w:szCs w:val="24"/>
          <w:lang w:eastAsia="en-GB"/>
        </w:rPr>
        <w:t>A has</w:t>
      </w:r>
      <w:r>
        <w:rPr>
          <w:rFonts w:ascii="Arial" w:eastAsia="Times New Roman" w:hAnsi="Arial" w:cs="Arial"/>
          <w:sz w:val="24"/>
          <w:szCs w:val="24"/>
          <w:lang w:eastAsia="en-GB"/>
        </w:rPr>
        <w:t xml:space="preserve"> a ‘Language Lab’, that is run by the school’s appointed literacy coordinator. </w:t>
      </w:r>
      <w:r w:rsidR="00590AED">
        <w:rPr>
          <w:rFonts w:ascii="Arial" w:eastAsia="Times New Roman" w:hAnsi="Arial" w:cs="Arial"/>
          <w:sz w:val="24"/>
          <w:szCs w:val="24"/>
          <w:lang w:eastAsia="en-GB"/>
        </w:rPr>
        <w:t>The language lab’s focus is in line with</w:t>
      </w:r>
      <w:r w:rsidR="00047084">
        <w:rPr>
          <w:rFonts w:ascii="Arial" w:eastAsia="Times New Roman" w:hAnsi="Arial" w:cs="Arial"/>
          <w:sz w:val="24"/>
          <w:szCs w:val="24"/>
          <w:lang w:eastAsia="en-GB"/>
        </w:rPr>
        <w:t xml:space="preserve"> both</w:t>
      </w:r>
      <w:r w:rsidR="00590AED">
        <w:rPr>
          <w:rFonts w:ascii="Arial" w:eastAsia="Times New Roman" w:hAnsi="Arial" w:cs="Arial"/>
          <w:sz w:val="24"/>
          <w:szCs w:val="24"/>
          <w:lang w:eastAsia="en-GB"/>
        </w:rPr>
        <w:t xml:space="preserve"> ‘Priority One, Aim 2</w:t>
      </w:r>
      <w:r w:rsidR="00047084">
        <w:rPr>
          <w:rFonts w:ascii="Arial" w:eastAsia="Times New Roman" w:hAnsi="Arial" w:cs="Arial"/>
          <w:sz w:val="24"/>
          <w:szCs w:val="24"/>
          <w:lang w:eastAsia="en-GB"/>
        </w:rPr>
        <w:t xml:space="preserve"> and Aim 3</w:t>
      </w:r>
      <w:r w:rsidR="00590AED">
        <w:rPr>
          <w:rFonts w:ascii="Arial" w:eastAsia="Times New Roman" w:hAnsi="Arial" w:cs="Arial"/>
          <w:sz w:val="24"/>
          <w:szCs w:val="24"/>
          <w:lang w:eastAsia="en-GB"/>
        </w:rPr>
        <w:t>’ of the SIP – to ensure 90% of pupils at KS3 level, reach their functional reading age. This is of vital importance, as if the students are unable to read at the correct level, this will hinder their ability to access the curriculum. This early intervention could help see an improvement at KS4 GCSE results a few years down the line for all students, regardless of their starting point.</w:t>
      </w:r>
      <w:r w:rsidR="00F77848">
        <w:rPr>
          <w:rFonts w:ascii="Arial" w:eastAsia="Times New Roman" w:hAnsi="Arial" w:cs="Arial"/>
          <w:sz w:val="24"/>
          <w:szCs w:val="24"/>
          <w:lang w:eastAsia="en-GB"/>
        </w:rPr>
        <w:t xml:space="preserve"> According to data obtained f</w:t>
      </w:r>
      <w:r w:rsidR="00AD3B15">
        <w:rPr>
          <w:rFonts w:ascii="Arial" w:eastAsia="Times New Roman" w:hAnsi="Arial" w:cs="Arial"/>
          <w:sz w:val="24"/>
          <w:szCs w:val="24"/>
          <w:lang w:eastAsia="en-GB"/>
        </w:rPr>
        <w:t>rom the Welsh Government (2017),</w:t>
      </w:r>
      <w:r w:rsidR="00F77848">
        <w:rPr>
          <w:rFonts w:ascii="Arial" w:eastAsia="Times New Roman" w:hAnsi="Arial" w:cs="Arial"/>
          <w:sz w:val="24"/>
          <w:szCs w:val="24"/>
          <w:lang w:eastAsia="en-GB"/>
        </w:rPr>
        <w:t xml:space="preserve"> in School A only 53.2% of pupils reached the expected level of between A*-C grade in English</w:t>
      </w:r>
      <w:r w:rsidR="00AD3B15">
        <w:rPr>
          <w:rFonts w:ascii="Arial" w:eastAsia="Times New Roman" w:hAnsi="Arial" w:cs="Arial"/>
          <w:sz w:val="24"/>
          <w:szCs w:val="24"/>
          <w:lang w:eastAsia="en-GB"/>
        </w:rPr>
        <w:t xml:space="preserve"> in 2017</w:t>
      </w:r>
      <w:r w:rsidR="00F77848">
        <w:rPr>
          <w:rFonts w:ascii="Arial" w:eastAsia="Times New Roman" w:hAnsi="Arial" w:cs="Arial"/>
          <w:sz w:val="24"/>
          <w:szCs w:val="24"/>
          <w:lang w:eastAsia="en-GB"/>
        </w:rPr>
        <w:t xml:space="preserve">, suggesting that </w:t>
      </w:r>
      <w:r w:rsidR="00AD3B15">
        <w:rPr>
          <w:rFonts w:ascii="Arial" w:eastAsia="Times New Roman" w:hAnsi="Arial" w:cs="Arial"/>
          <w:sz w:val="24"/>
          <w:szCs w:val="24"/>
          <w:lang w:eastAsia="en-GB"/>
        </w:rPr>
        <w:t>more work needs to be done – which would reiterate why the focus is still a key priority for the school, four years on from the last Estyn inspection.</w:t>
      </w:r>
      <w:r w:rsidR="00047084">
        <w:rPr>
          <w:rFonts w:ascii="Arial" w:eastAsia="Times New Roman" w:hAnsi="Arial" w:cs="Arial"/>
          <w:sz w:val="24"/>
          <w:szCs w:val="24"/>
          <w:lang w:eastAsia="en-GB"/>
        </w:rPr>
        <w:t xml:space="preserve"> The</w:t>
      </w:r>
      <w:r w:rsidR="001C77F2">
        <w:rPr>
          <w:rFonts w:ascii="Arial" w:eastAsia="Times New Roman" w:hAnsi="Arial" w:cs="Arial"/>
          <w:sz w:val="24"/>
          <w:szCs w:val="24"/>
          <w:lang w:eastAsia="en-GB"/>
        </w:rPr>
        <w:t xml:space="preserve"> focus is purely results driven.</w:t>
      </w:r>
    </w:p>
    <w:p w:rsidR="001C77F2" w:rsidRDefault="00AD3B15" w:rsidP="006B631C">
      <w:pPr>
        <w:rPr>
          <w:rFonts w:ascii="Arial" w:eastAsia="Times New Roman" w:hAnsi="Arial" w:cs="Arial"/>
          <w:sz w:val="24"/>
          <w:szCs w:val="24"/>
          <w:lang w:eastAsia="en-GB"/>
        </w:rPr>
      </w:pPr>
      <w:r>
        <w:rPr>
          <w:rFonts w:ascii="Arial" w:eastAsia="Times New Roman" w:hAnsi="Arial" w:cs="Arial"/>
          <w:sz w:val="24"/>
          <w:szCs w:val="24"/>
          <w:lang w:eastAsia="en-GB"/>
        </w:rPr>
        <w:t xml:space="preserve">In addition to a low percentage of KS4 pupils reaching the expected level in English, and giving thought to </w:t>
      </w:r>
      <w:r w:rsidR="00590AED">
        <w:rPr>
          <w:rFonts w:ascii="Arial" w:eastAsia="Times New Roman" w:hAnsi="Arial" w:cs="Arial"/>
          <w:sz w:val="24"/>
          <w:szCs w:val="24"/>
          <w:lang w:eastAsia="en-GB"/>
        </w:rPr>
        <w:t>School A’s challenges with large numb</w:t>
      </w:r>
      <w:r>
        <w:rPr>
          <w:rFonts w:ascii="Arial" w:eastAsia="Times New Roman" w:hAnsi="Arial" w:cs="Arial"/>
          <w:sz w:val="24"/>
          <w:szCs w:val="24"/>
          <w:lang w:eastAsia="en-GB"/>
        </w:rPr>
        <w:t>ers of FSM, EAL and SEN pupils (as outlined in the introduction),</w:t>
      </w:r>
      <w:r w:rsidR="00F77848">
        <w:rPr>
          <w:rFonts w:ascii="Arial" w:eastAsia="Times New Roman" w:hAnsi="Arial" w:cs="Arial"/>
          <w:sz w:val="24"/>
          <w:szCs w:val="24"/>
          <w:lang w:eastAsia="en-GB"/>
        </w:rPr>
        <w:t xml:space="preserve"> the school believes this is an effective strategy.</w:t>
      </w:r>
      <w:r w:rsidR="00047084">
        <w:rPr>
          <w:rFonts w:ascii="Arial" w:eastAsia="Times New Roman" w:hAnsi="Arial" w:cs="Arial"/>
          <w:sz w:val="24"/>
          <w:szCs w:val="24"/>
          <w:lang w:eastAsia="en-GB"/>
        </w:rPr>
        <w:t xml:space="preserve"> </w:t>
      </w:r>
    </w:p>
    <w:p w:rsidR="001C77F2" w:rsidRDefault="001C77F2" w:rsidP="006B631C">
      <w:pPr>
        <w:rPr>
          <w:rFonts w:ascii="Arial" w:eastAsia="Times New Roman" w:hAnsi="Arial" w:cs="Arial"/>
          <w:sz w:val="24"/>
          <w:szCs w:val="24"/>
          <w:lang w:eastAsia="en-GB"/>
        </w:rPr>
      </w:pPr>
      <w:r>
        <w:rPr>
          <w:rFonts w:ascii="Arial" w:eastAsia="Times New Roman" w:hAnsi="Arial" w:cs="Arial"/>
          <w:sz w:val="24"/>
          <w:szCs w:val="24"/>
          <w:lang w:eastAsia="en-GB"/>
        </w:rPr>
        <w:t xml:space="preserve">School A also has a ‘silent reading’ structure that they implement for KS3 pupils. For the fourth lesson of the day (following directly on after lunch break), the KS3 pupils are to adhere to fifteen minutes of silent reading. All pupils are required to complete this fifteen minutes, regardless of which subject they are timetabled for. The books are brought in by the pupils, which they have received from the library, as part of adhoc sessions they have there. If a pupil does not bring a book, there are books at the front of the classroom that they can borrow for the purpose of the exercise. </w:t>
      </w:r>
    </w:p>
    <w:p w:rsidR="00BD4D8A" w:rsidRPr="00F44F80" w:rsidRDefault="00047084" w:rsidP="006B631C">
      <w:pPr>
        <w:rPr>
          <w:rFonts w:ascii="Arial" w:eastAsia="Times New Roman" w:hAnsi="Arial" w:cs="Arial"/>
          <w:sz w:val="24"/>
          <w:szCs w:val="24"/>
          <w:lang w:eastAsia="en-GB"/>
        </w:rPr>
      </w:pPr>
      <w:r>
        <w:rPr>
          <w:rFonts w:ascii="Arial" w:eastAsia="Times New Roman" w:hAnsi="Arial" w:cs="Arial"/>
          <w:sz w:val="24"/>
          <w:szCs w:val="24"/>
          <w:lang w:eastAsia="en-GB"/>
        </w:rPr>
        <w:t>The reason</w:t>
      </w:r>
      <w:r w:rsidR="001C77F2">
        <w:rPr>
          <w:rFonts w:ascii="Arial" w:eastAsia="Times New Roman" w:hAnsi="Arial" w:cs="Arial"/>
          <w:sz w:val="24"/>
          <w:szCs w:val="24"/>
          <w:lang w:eastAsia="en-GB"/>
        </w:rPr>
        <w:t xml:space="preserve"> both the language lab and compulsory silent reading is so important and </w:t>
      </w:r>
      <w:r>
        <w:rPr>
          <w:rFonts w:ascii="Arial" w:eastAsia="Times New Roman" w:hAnsi="Arial" w:cs="Arial"/>
          <w:sz w:val="24"/>
          <w:szCs w:val="24"/>
          <w:lang w:eastAsia="en-GB"/>
        </w:rPr>
        <w:t>is implemented so early on in KS3, is because as previously mentioned, School A’s current set up means that they only have two years to KS3, before they start studying for their KS4 choices. This makes early intervention crucial t</w:t>
      </w:r>
      <w:r w:rsidR="001C77F2">
        <w:rPr>
          <w:rFonts w:ascii="Arial" w:eastAsia="Times New Roman" w:hAnsi="Arial" w:cs="Arial"/>
          <w:sz w:val="24"/>
          <w:szCs w:val="24"/>
          <w:lang w:eastAsia="en-GB"/>
        </w:rPr>
        <w:t xml:space="preserve">o improving their KS4 results. If the issues aren’t address during KS3, then it may affect pupils grades at KS4 as they will not be able to access the curriculum that has been set. </w:t>
      </w:r>
    </w:p>
    <w:p w:rsidR="00A40E24" w:rsidRDefault="00A40E24" w:rsidP="001D65BC">
      <w:pPr>
        <w:rPr>
          <w:rFonts w:ascii="Arial" w:eastAsia="Times New Roman" w:hAnsi="Arial" w:cs="Arial"/>
          <w:sz w:val="24"/>
          <w:szCs w:val="24"/>
          <w:lang w:eastAsia="en-GB"/>
        </w:rPr>
      </w:pPr>
    </w:p>
    <w:p w:rsidR="001C77F2" w:rsidRDefault="001C77F2" w:rsidP="001D65BC">
      <w:pPr>
        <w:rPr>
          <w:rFonts w:ascii="Arial" w:eastAsia="Times New Roman" w:hAnsi="Arial" w:cs="Arial"/>
          <w:sz w:val="24"/>
          <w:szCs w:val="24"/>
          <w:u w:val="single"/>
          <w:lang w:eastAsia="en-GB"/>
        </w:rPr>
      </w:pPr>
    </w:p>
    <w:p w:rsidR="001C77F2" w:rsidRDefault="001C77F2" w:rsidP="001D65BC">
      <w:pPr>
        <w:rPr>
          <w:rFonts w:ascii="Arial" w:eastAsia="Times New Roman" w:hAnsi="Arial" w:cs="Arial"/>
          <w:sz w:val="24"/>
          <w:szCs w:val="24"/>
          <w:u w:val="single"/>
          <w:lang w:eastAsia="en-GB"/>
        </w:rPr>
      </w:pPr>
    </w:p>
    <w:p w:rsidR="00F44F80" w:rsidRDefault="00F44F80" w:rsidP="001D65BC">
      <w:pPr>
        <w:rPr>
          <w:rFonts w:ascii="Arial" w:eastAsia="Times New Roman" w:hAnsi="Arial" w:cs="Arial"/>
          <w:sz w:val="24"/>
          <w:szCs w:val="24"/>
          <w:u w:val="single"/>
          <w:lang w:eastAsia="en-GB"/>
        </w:rPr>
      </w:pPr>
      <w:r w:rsidRPr="00F44F80">
        <w:rPr>
          <w:rFonts w:ascii="Arial" w:eastAsia="Times New Roman" w:hAnsi="Arial" w:cs="Arial"/>
          <w:sz w:val="24"/>
          <w:szCs w:val="24"/>
          <w:u w:val="single"/>
          <w:lang w:eastAsia="en-GB"/>
        </w:rPr>
        <w:lastRenderedPageBreak/>
        <w:t>Overview of School A’s Art Departmental Improvement Plan:</w:t>
      </w:r>
    </w:p>
    <w:p w:rsidR="00F44F80" w:rsidRDefault="00BE6A56" w:rsidP="001D65BC">
      <w:pPr>
        <w:rPr>
          <w:rFonts w:ascii="Arial" w:eastAsia="Times New Roman" w:hAnsi="Arial" w:cs="Arial"/>
          <w:sz w:val="24"/>
          <w:szCs w:val="24"/>
          <w:lang w:eastAsia="en-GB"/>
        </w:rPr>
      </w:pPr>
      <w:r>
        <w:rPr>
          <w:rFonts w:ascii="Arial" w:eastAsia="Times New Roman" w:hAnsi="Arial" w:cs="Arial"/>
          <w:sz w:val="24"/>
          <w:szCs w:val="24"/>
          <w:lang w:eastAsia="en-GB"/>
        </w:rPr>
        <w:t xml:space="preserve">As </w:t>
      </w:r>
      <w:r w:rsidR="00F77848">
        <w:rPr>
          <w:rFonts w:ascii="Arial" w:eastAsia="Times New Roman" w:hAnsi="Arial" w:cs="Arial"/>
          <w:sz w:val="24"/>
          <w:szCs w:val="24"/>
          <w:lang w:eastAsia="en-GB"/>
        </w:rPr>
        <w:t>the Estyn</w:t>
      </w:r>
      <w:r>
        <w:rPr>
          <w:rFonts w:ascii="Arial" w:eastAsia="Times New Roman" w:hAnsi="Arial" w:cs="Arial"/>
          <w:sz w:val="24"/>
          <w:szCs w:val="24"/>
          <w:lang w:eastAsia="en-GB"/>
        </w:rPr>
        <w:t xml:space="preserve"> report (2013) on School A suggested, there is a direct correlation visible between both the SIP and DIP.</w:t>
      </w:r>
    </w:p>
    <w:p w:rsidR="00BE6A56" w:rsidRDefault="00BE6A56" w:rsidP="001D65BC">
      <w:pPr>
        <w:rPr>
          <w:rFonts w:ascii="Arial" w:eastAsia="Times New Roman" w:hAnsi="Arial" w:cs="Arial"/>
          <w:sz w:val="24"/>
          <w:szCs w:val="24"/>
          <w:lang w:eastAsia="en-GB"/>
        </w:rPr>
      </w:pPr>
      <w:r>
        <w:rPr>
          <w:rFonts w:ascii="Arial" w:eastAsia="Times New Roman" w:hAnsi="Arial" w:cs="Arial"/>
          <w:sz w:val="24"/>
          <w:szCs w:val="24"/>
          <w:lang w:eastAsia="en-GB"/>
        </w:rPr>
        <w:t xml:space="preserve">The same aims from the SIP are also outlined in the DIP. The actions on the DIP </w:t>
      </w:r>
      <w:r w:rsidR="00A40E24">
        <w:rPr>
          <w:rFonts w:ascii="Arial" w:eastAsia="Times New Roman" w:hAnsi="Arial" w:cs="Arial"/>
          <w:sz w:val="24"/>
          <w:szCs w:val="24"/>
          <w:lang w:eastAsia="en-GB"/>
        </w:rPr>
        <w:t>are appropriate at</w:t>
      </w:r>
      <w:r>
        <w:rPr>
          <w:rFonts w:ascii="Arial" w:eastAsia="Times New Roman" w:hAnsi="Arial" w:cs="Arial"/>
          <w:sz w:val="24"/>
          <w:szCs w:val="24"/>
          <w:lang w:eastAsia="en-GB"/>
        </w:rPr>
        <w:t xml:space="preserve"> department level, but</w:t>
      </w:r>
      <w:r w:rsidR="00F77848">
        <w:rPr>
          <w:rFonts w:ascii="Arial" w:eastAsia="Times New Roman" w:hAnsi="Arial" w:cs="Arial"/>
          <w:sz w:val="24"/>
          <w:szCs w:val="24"/>
          <w:lang w:eastAsia="en-GB"/>
        </w:rPr>
        <w:t xml:space="preserve"> it seems </w:t>
      </w:r>
      <w:r w:rsidR="00A40E24">
        <w:rPr>
          <w:rFonts w:ascii="Arial" w:eastAsia="Times New Roman" w:hAnsi="Arial" w:cs="Arial"/>
          <w:sz w:val="24"/>
          <w:szCs w:val="24"/>
          <w:lang w:eastAsia="en-GB"/>
        </w:rPr>
        <w:t>that they are lacking specific information for the reader, as to how these aims will be achieved.</w:t>
      </w:r>
      <w:r w:rsidR="00C6305A">
        <w:rPr>
          <w:rFonts w:ascii="Arial" w:eastAsia="Times New Roman" w:hAnsi="Arial" w:cs="Arial"/>
          <w:sz w:val="24"/>
          <w:szCs w:val="24"/>
          <w:lang w:eastAsia="en-GB"/>
        </w:rPr>
        <w:t xml:space="preserve"> </w:t>
      </w:r>
    </w:p>
    <w:p w:rsidR="00BE6A56" w:rsidRDefault="00BE6A56" w:rsidP="001D65BC">
      <w:pPr>
        <w:rPr>
          <w:rFonts w:ascii="Arial" w:eastAsia="Times New Roman" w:hAnsi="Arial" w:cs="Arial"/>
          <w:sz w:val="24"/>
          <w:szCs w:val="24"/>
          <w:lang w:eastAsia="en-GB"/>
        </w:rPr>
      </w:pPr>
      <w:r>
        <w:rPr>
          <w:rFonts w:ascii="Arial" w:eastAsia="Times New Roman" w:hAnsi="Arial" w:cs="Arial"/>
          <w:sz w:val="24"/>
          <w:szCs w:val="24"/>
          <w:lang w:eastAsia="en-GB"/>
        </w:rPr>
        <w:t>In brief, the actions are listed as follows;</w:t>
      </w:r>
    </w:p>
    <w:p w:rsidR="00BE6A56" w:rsidRDefault="001C77F2" w:rsidP="00BE6A56">
      <w:pPr>
        <w:pStyle w:val="ListParagraph"/>
        <w:numPr>
          <w:ilvl w:val="0"/>
          <w:numId w:val="2"/>
        </w:numPr>
        <w:rPr>
          <w:rFonts w:ascii="Arial" w:eastAsia="Times New Roman" w:hAnsi="Arial" w:cs="Arial"/>
          <w:sz w:val="24"/>
          <w:szCs w:val="24"/>
          <w:lang w:eastAsia="en-GB"/>
        </w:rPr>
      </w:pPr>
      <w:r>
        <w:rPr>
          <w:rFonts w:ascii="Arial" w:eastAsia="Times New Roman" w:hAnsi="Arial" w:cs="Arial"/>
          <w:sz w:val="24"/>
          <w:szCs w:val="24"/>
          <w:lang w:eastAsia="en-GB"/>
        </w:rPr>
        <w:t xml:space="preserve">Review use of 8 reading </w:t>
      </w:r>
      <w:r w:rsidR="0067392F">
        <w:rPr>
          <w:rFonts w:ascii="Arial" w:eastAsia="Times New Roman" w:hAnsi="Arial" w:cs="Arial"/>
          <w:sz w:val="24"/>
          <w:szCs w:val="24"/>
          <w:lang w:eastAsia="en-GB"/>
        </w:rPr>
        <w:t>behaviours</w:t>
      </w:r>
      <w:r w:rsidR="00A40E24">
        <w:rPr>
          <w:rFonts w:ascii="Arial" w:eastAsia="Times New Roman" w:hAnsi="Arial" w:cs="Arial"/>
          <w:sz w:val="24"/>
          <w:szCs w:val="24"/>
          <w:lang w:eastAsia="en-GB"/>
        </w:rPr>
        <w:t xml:space="preserve"> in Scheme of Learning (SOL) and ensure activities are incorporated into lessons</w:t>
      </w:r>
    </w:p>
    <w:p w:rsidR="00A40E24" w:rsidRDefault="00A40E24" w:rsidP="00BE6A56">
      <w:pPr>
        <w:pStyle w:val="ListParagraph"/>
        <w:numPr>
          <w:ilvl w:val="0"/>
          <w:numId w:val="2"/>
        </w:numPr>
        <w:rPr>
          <w:rFonts w:ascii="Arial" w:eastAsia="Times New Roman" w:hAnsi="Arial" w:cs="Arial"/>
          <w:sz w:val="24"/>
          <w:szCs w:val="24"/>
          <w:lang w:eastAsia="en-GB"/>
        </w:rPr>
      </w:pPr>
      <w:r>
        <w:rPr>
          <w:rFonts w:ascii="Arial" w:eastAsia="Times New Roman" w:hAnsi="Arial" w:cs="Arial"/>
          <w:sz w:val="24"/>
          <w:szCs w:val="24"/>
          <w:lang w:eastAsia="en-GB"/>
        </w:rPr>
        <w:t>Oracy activities incorporated into lessons, as starters and plenaries</w:t>
      </w:r>
    </w:p>
    <w:p w:rsidR="00A40E24" w:rsidRDefault="00A40E24" w:rsidP="00BE6A56">
      <w:pPr>
        <w:pStyle w:val="ListParagraph"/>
        <w:numPr>
          <w:ilvl w:val="0"/>
          <w:numId w:val="2"/>
        </w:numPr>
        <w:rPr>
          <w:rFonts w:ascii="Arial" w:eastAsia="Times New Roman" w:hAnsi="Arial" w:cs="Arial"/>
          <w:sz w:val="24"/>
          <w:szCs w:val="24"/>
          <w:lang w:eastAsia="en-GB"/>
        </w:rPr>
      </w:pPr>
      <w:r>
        <w:rPr>
          <w:rFonts w:ascii="Arial" w:eastAsia="Times New Roman" w:hAnsi="Arial" w:cs="Arial"/>
          <w:sz w:val="24"/>
          <w:szCs w:val="24"/>
          <w:lang w:eastAsia="en-GB"/>
        </w:rPr>
        <w:t>Further develop pupils’ written annotation of artists’ work and their own art work</w:t>
      </w:r>
    </w:p>
    <w:p w:rsidR="00A40E24" w:rsidRDefault="00A40E24" w:rsidP="00BE6A56">
      <w:pPr>
        <w:pStyle w:val="ListParagraph"/>
        <w:numPr>
          <w:ilvl w:val="0"/>
          <w:numId w:val="2"/>
        </w:numPr>
        <w:rPr>
          <w:rFonts w:ascii="Arial" w:eastAsia="Times New Roman" w:hAnsi="Arial" w:cs="Arial"/>
          <w:sz w:val="24"/>
          <w:szCs w:val="24"/>
          <w:lang w:eastAsia="en-GB"/>
        </w:rPr>
      </w:pPr>
      <w:r>
        <w:rPr>
          <w:rFonts w:ascii="Arial" w:eastAsia="Times New Roman" w:hAnsi="Arial" w:cs="Arial"/>
          <w:sz w:val="24"/>
          <w:szCs w:val="24"/>
          <w:lang w:eastAsia="en-GB"/>
        </w:rPr>
        <w:t>Further develop pupils’ subject specific vocabulary</w:t>
      </w:r>
      <w:bookmarkStart w:id="0" w:name="_GoBack"/>
      <w:bookmarkEnd w:id="0"/>
    </w:p>
    <w:p w:rsidR="006923EA" w:rsidRDefault="00F77848" w:rsidP="00C6305A">
      <w:pPr>
        <w:rPr>
          <w:rFonts w:ascii="Arial" w:eastAsia="Times New Roman" w:hAnsi="Arial" w:cs="Arial"/>
          <w:sz w:val="24"/>
          <w:szCs w:val="24"/>
          <w:lang w:eastAsia="en-GB"/>
        </w:rPr>
      </w:pPr>
      <w:r>
        <w:rPr>
          <w:rFonts w:ascii="Arial" w:eastAsia="Times New Roman" w:hAnsi="Arial" w:cs="Arial"/>
          <w:sz w:val="24"/>
          <w:szCs w:val="24"/>
          <w:lang w:eastAsia="en-GB"/>
        </w:rPr>
        <w:t>It is to be noted that ‘8RB’ in the action plan outlined in the DIP is referring to a County specific initiative, so these may or may n</w:t>
      </w:r>
      <w:r w:rsidR="00AD3B15">
        <w:rPr>
          <w:rFonts w:ascii="Arial" w:eastAsia="Times New Roman" w:hAnsi="Arial" w:cs="Arial"/>
          <w:sz w:val="24"/>
          <w:szCs w:val="24"/>
          <w:lang w:eastAsia="en-GB"/>
        </w:rPr>
        <w:t xml:space="preserve">ot be known elsewhere in Wales. The abbreviation 8RB stands for ‘eight reading behaviours’. </w:t>
      </w:r>
    </w:p>
    <w:p w:rsidR="006923EA" w:rsidRDefault="006923EA" w:rsidP="00C6305A">
      <w:pPr>
        <w:rPr>
          <w:rFonts w:ascii="Arial" w:eastAsia="Times New Roman" w:hAnsi="Arial" w:cs="Arial"/>
          <w:sz w:val="24"/>
          <w:szCs w:val="24"/>
          <w:lang w:eastAsia="en-GB"/>
        </w:rPr>
      </w:pPr>
      <w:r>
        <w:rPr>
          <w:rFonts w:ascii="Arial" w:eastAsia="Times New Roman" w:hAnsi="Arial" w:cs="Arial"/>
          <w:sz w:val="24"/>
          <w:szCs w:val="24"/>
          <w:lang w:eastAsia="en-GB"/>
        </w:rPr>
        <w:t>The behaviours are as follows;</w:t>
      </w:r>
    </w:p>
    <w:p w:rsidR="006923EA" w:rsidRPr="006923EA" w:rsidRDefault="006923EA" w:rsidP="006923EA">
      <w:pPr>
        <w:pStyle w:val="ListParagraph"/>
        <w:numPr>
          <w:ilvl w:val="0"/>
          <w:numId w:val="5"/>
        </w:numPr>
        <w:rPr>
          <w:rFonts w:ascii="Arial" w:eastAsia="Times New Roman" w:hAnsi="Arial" w:cs="Arial"/>
          <w:sz w:val="24"/>
          <w:szCs w:val="24"/>
          <w:lang w:eastAsia="en-GB"/>
        </w:rPr>
      </w:pPr>
      <w:r w:rsidRPr="006923EA">
        <w:rPr>
          <w:rFonts w:ascii="Arial" w:eastAsia="Times New Roman" w:hAnsi="Arial" w:cs="Arial"/>
          <w:sz w:val="24"/>
          <w:szCs w:val="24"/>
          <w:lang w:eastAsia="en-GB"/>
        </w:rPr>
        <w:t>Activating Prior Knowledge</w:t>
      </w:r>
    </w:p>
    <w:p w:rsidR="006923EA" w:rsidRPr="006923EA" w:rsidRDefault="006923EA" w:rsidP="006923EA">
      <w:pPr>
        <w:pStyle w:val="ListParagraph"/>
        <w:numPr>
          <w:ilvl w:val="0"/>
          <w:numId w:val="5"/>
        </w:numPr>
        <w:rPr>
          <w:rFonts w:ascii="Arial" w:eastAsia="Times New Roman" w:hAnsi="Arial" w:cs="Arial"/>
          <w:sz w:val="24"/>
          <w:szCs w:val="24"/>
          <w:lang w:eastAsia="en-GB"/>
        </w:rPr>
      </w:pPr>
      <w:r w:rsidRPr="006923EA">
        <w:rPr>
          <w:rFonts w:ascii="Arial" w:eastAsia="Times New Roman" w:hAnsi="Arial" w:cs="Arial"/>
          <w:sz w:val="24"/>
          <w:szCs w:val="24"/>
          <w:lang w:eastAsia="en-GB"/>
        </w:rPr>
        <w:t>Self-Monitoring</w:t>
      </w:r>
    </w:p>
    <w:p w:rsidR="006923EA" w:rsidRPr="006923EA" w:rsidRDefault="006923EA" w:rsidP="006923EA">
      <w:pPr>
        <w:pStyle w:val="ListParagraph"/>
        <w:numPr>
          <w:ilvl w:val="0"/>
          <w:numId w:val="5"/>
        </w:numPr>
        <w:rPr>
          <w:rFonts w:ascii="Arial" w:eastAsia="Times New Roman" w:hAnsi="Arial" w:cs="Arial"/>
          <w:sz w:val="24"/>
          <w:szCs w:val="24"/>
          <w:lang w:eastAsia="en-GB"/>
        </w:rPr>
      </w:pPr>
      <w:r w:rsidRPr="006923EA">
        <w:rPr>
          <w:rFonts w:ascii="Arial" w:eastAsia="Times New Roman" w:hAnsi="Arial" w:cs="Arial"/>
          <w:sz w:val="24"/>
          <w:szCs w:val="24"/>
          <w:lang w:eastAsia="en-GB"/>
        </w:rPr>
        <w:t>Questioning</w:t>
      </w:r>
    </w:p>
    <w:p w:rsidR="006923EA" w:rsidRPr="006923EA" w:rsidRDefault="006923EA" w:rsidP="006923EA">
      <w:pPr>
        <w:pStyle w:val="ListParagraph"/>
        <w:numPr>
          <w:ilvl w:val="0"/>
          <w:numId w:val="5"/>
        </w:numPr>
        <w:rPr>
          <w:rFonts w:ascii="Arial" w:eastAsia="Times New Roman" w:hAnsi="Arial" w:cs="Arial"/>
          <w:sz w:val="24"/>
          <w:szCs w:val="24"/>
          <w:lang w:eastAsia="en-GB"/>
        </w:rPr>
      </w:pPr>
      <w:r w:rsidRPr="006923EA">
        <w:rPr>
          <w:rFonts w:ascii="Arial" w:eastAsia="Times New Roman" w:hAnsi="Arial" w:cs="Arial"/>
          <w:sz w:val="24"/>
          <w:szCs w:val="24"/>
          <w:lang w:eastAsia="en-GB"/>
        </w:rPr>
        <w:t>Visualising</w:t>
      </w:r>
    </w:p>
    <w:p w:rsidR="006923EA" w:rsidRPr="006923EA" w:rsidRDefault="006923EA" w:rsidP="006923EA">
      <w:pPr>
        <w:pStyle w:val="ListParagraph"/>
        <w:numPr>
          <w:ilvl w:val="0"/>
          <w:numId w:val="5"/>
        </w:numPr>
        <w:rPr>
          <w:rFonts w:ascii="Arial" w:eastAsia="Times New Roman" w:hAnsi="Arial" w:cs="Arial"/>
          <w:sz w:val="24"/>
          <w:szCs w:val="24"/>
          <w:lang w:eastAsia="en-GB"/>
        </w:rPr>
      </w:pPr>
      <w:r w:rsidRPr="006923EA">
        <w:rPr>
          <w:rFonts w:ascii="Arial" w:eastAsia="Times New Roman" w:hAnsi="Arial" w:cs="Arial"/>
          <w:sz w:val="24"/>
          <w:szCs w:val="24"/>
          <w:lang w:eastAsia="en-GB"/>
        </w:rPr>
        <w:t>Making connections</w:t>
      </w:r>
    </w:p>
    <w:p w:rsidR="006923EA" w:rsidRPr="006923EA" w:rsidRDefault="006923EA" w:rsidP="006923EA">
      <w:pPr>
        <w:pStyle w:val="ListParagraph"/>
        <w:numPr>
          <w:ilvl w:val="0"/>
          <w:numId w:val="5"/>
        </w:numPr>
        <w:rPr>
          <w:rFonts w:ascii="Arial" w:eastAsia="Times New Roman" w:hAnsi="Arial" w:cs="Arial"/>
          <w:sz w:val="24"/>
          <w:szCs w:val="24"/>
          <w:lang w:eastAsia="en-GB"/>
        </w:rPr>
      </w:pPr>
      <w:r w:rsidRPr="006923EA">
        <w:rPr>
          <w:rFonts w:ascii="Arial" w:eastAsia="Times New Roman" w:hAnsi="Arial" w:cs="Arial"/>
          <w:sz w:val="24"/>
          <w:szCs w:val="24"/>
          <w:lang w:eastAsia="en-GB"/>
        </w:rPr>
        <w:t>Analyse and Infer</w:t>
      </w:r>
    </w:p>
    <w:p w:rsidR="006923EA" w:rsidRPr="006923EA" w:rsidRDefault="006923EA" w:rsidP="006923EA">
      <w:pPr>
        <w:pStyle w:val="ListParagraph"/>
        <w:numPr>
          <w:ilvl w:val="0"/>
          <w:numId w:val="5"/>
        </w:numPr>
        <w:rPr>
          <w:rFonts w:ascii="Arial" w:eastAsia="Times New Roman" w:hAnsi="Arial" w:cs="Arial"/>
          <w:sz w:val="24"/>
          <w:szCs w:val="24"/>
          <w:lang w:eastAsia="en-GB"/>
        </w:rPr>
      </w:pPr>
      <w:r w:rsidRPr="006923EA">
        <w:rPr>
          <w:rFonts w:ascii="Arial" w:eastAsia="Times New Roman" w:hAnsi="Arial" w:cs="Arial"/>
          <w:sz w:val="24"/>
          <w:szCs w:val="24"/>
          <w:lang w:eastAsia="en-GB"/>
        </w:rPr>
        <w:t>Analyse and Evaluate</w:t>
      </w:r>
    </w:p>
    <w:p w:rsidR="006923EA" w:rsidRPr="006923EA" w:rsidRDefault="006923EA" w:rsidP="006923EA">
      <w:pPr>
        <w:pStyle w:val="ListParagraph"/>
        <w:numPr>
          <w:ilvl w:val="0"/>
          <w:numId w:val="5"/>
        </w:numPr>
        <w:rPr>
          <w:rFonts w:ascii="Arial" w:eastAsia="Times New Roman" w:hAnsi="Arial" w:cs="Arial"/>
          <w:sz w:val="24"/>
          <w:szCs w:val="24"/>
          <w:lang w:eastAsia="en-GB"/>
        </w:rPr>
      </w:pPr>
      <w:r w:rsidRPr="006923EA">
        <w:rPr>
          <w:rFonts w:ascii="Arial" w:eastAsia="Times New Roman" w:hAnsi="Arial" w:cs="Arial"/>
          <w:sz w:val="24"/>
          <w:szCs w:val="24"/>
          <w:lang w:eastAsia="en-GB"/>
        </w:rPr>
        <w:t>Summarise</w:t>
      </w:r>
    </w:p>
    <w:p w:rsidR="00AD3B15" w:rsidRDefault="006923EA" w:rsidP="006923EA">
      <w:pPr>
        <w:rPr>
          <w:rFonts w:ascii="Arial" w:eastAsia="Times New Roman" w:hAnsi="Arial" w:cs="Arial"/>
          <w:sz w:val="24"/>
          <w:szCs w:val="24"/>
          <w:lang w:eastAsia="en-GB"/>
        </w:rPr>
      </w:pPr>
      <w:r>
        <w:rPr>
          <w:rFonts w:ascii="Arial" w:eastAsia="Times New Roman" w:hAnsi="Arial" w:cs="Arial"/>
          <w:sz w:val="24"/>
          <w:szCs w:val="24"/>
          <w:lang w:eastAsia="en-GB"/>
        </w:rPr>
        <w:t>The County believe “</w:t>
      </w:r>
      <w:r w:rsidRPr="006923EA">
        <w:rPr>
          <w:rFonts w:ascii="Arial" w:eastAsia="Times New Roman" w:hAnsi="Arial" w:cs="Arial"/>
          <w:sz w:val="24"/>
          <w:szCs w:val="24"/>
          <w:lang w:eastAsia="en-GB"/>
        </w:rPr>
        <w:t>The strategy can be used to improve reading standards and</w:t>
      </w:r>
      <w:r>
        <w:rPr>
          <w:rFonts w:ascii="Arial" w:eastAsia="Times New Roman" w:hAnsi="Arial" w:cs="Arial"/>
          <w:sz w:val="24"/>
          <w:szCs w:val="24"/>
          <w:lang w:eastAsia="en-GB"/>
        </w:rPr>
        <w:t xml:space="preserve"> literacy across the curriculum”, (Swansea Council, 2019) which would clearly tie in with the priorities of both School A and the Art and Design department. </w:t>
      </w:r>
    </w:p>
    <w:p w:rsidR="006923EA" w:rsidRDefault="006923EA" w:rsidP="006923EA">
      <w:pPr>
        <w:rPr>
          <w:rFonts w:ascii="Arial" w:eastAsia="Times New Roman" w:hAnsi="Arial" w:cs="Arial"/>
          <w:sz w:val="24"/>
          <w:szCs w:val="24"/>
          <w:lang w:eastAsia="en-GB"/>
        </w:rPr>
      </w:pPr>
      <w:r>
        <w:rPr>
          <w:rFonts w:ascii="Arial" w:eastAsia="Times New Roman" w:hAnsi="Arial" w:cs="Arial"/>
          <w:sz w:val="24"/>
          <w:szCs w:val="24"/>
          <w:lang w:eastAsia="en-GB"/>
        </w:rPr>
        <w:t>The County feel “</w:t>
      </w:r>
      <w:r w:rsidRPr="006923EA">
        <w:rPr>
          <w:rFonts w:ascii="Arial" w:eastAsia="Times New Roman" w:hAnsi="Arial" w:cs="Arial"/>
          <w:sz w:val="24"/>
          <w:szCs w:val="24"/>
          <w:lang w:eastAsia="en-GB"/>
        </w:rPr>
        <w:t xml:space="preserve">The strategy has been implemented in primary and secondary schools and has proven to have a significant impact on pupils attitudes to reading, the quality and quantity of work produced and the standards </w:t>
      </w:r>
      <w:r>
        <w:rPr>
          <w:rFonts w:ascii="Arial" w:eastAsia="Times New Roman" w:hAnsi="Arial" w:cs="Arial"/>
          <w:sz w:val="24"/>
          <w:szCs w:val="24"/>
          <w:lang w:eastAsia="en-GB"/>
        </w:rPr>
        <w:t>achieved at the end of the year” (Swansea Council, 2019).</w:t>
      </w:r>
    </w:p>
    <w:p w:rsidR="002A7F4F" w:rsidRDefault="002A7F4F" w:rsidP="002A7F4F">
      <w:pPr>
        <w:rPr>
          <w:rFonts w:ascii="Arial" w:eastAsia="Times New Roman" w:hAnsi="Arial" w:cs="Arial"/>
          <w:sz w:val="24"/>
          <w:szCs w:val="24"/>
          <w:lang w:eastAsia="en-GB"/>
        </w:rPr>
      </w:pPr>
      <w:r>
        <w:rPr>
          <w:rFonts w:ascii="Arial" w:eastAsia="Times New Roman" w:hAnsi="Arial" w:cs="Arial"/>
          <w:sz w:val="24"/>
          <w:szCs w:val="24"/>
          <w:lang w:eastAsia="en-GB"/>
        </w:rPr>
        <w:t>Oracy is also seen as part of the stepping stones within School A in helping address the level of literacy. This could be attributed to the Welsh Governments view that “</w:t>
      </w:r>
      <w:r w:rsidRPr="002A7F4F">
        <w:rPr>
          <w:rFonts w:ascii="Arial" w:eastAsia="Times New Roman" w:hAnsi="Arial" w:cs="Arial"/>
          <w:sz w:val="24"/>
          <w:szCs w:val="24"/>
          <w:lang w:eastAsia="en-GB"/>
        </w:rPr>
        <w:t xml:space="preserve">Speaking and listening are essential </w:t>
      </w:r>
      <w:r>
        <w:rPr>
          <w:rFonts w:ascii="Arial" w:eastAsia="Times New Roman" w:hAnsi="Arial" w:cs="Arial"/>
          <w:sz w:val="24"/>
          <w:szCs w:val="24"/>
          <w:lang w:eastAsia="en-GB"/>
        </w:rPr>
        <w:t xml:space="preserve">skills for children’s cognitive </w:t>
      </w:r>
      <w:r w:rsidRPr="002A7F4F">
        <w:rPr>
          <w:rFonts w:ascii="Arial" w:eastAsia="Times New Roman" w:hAnsi="Arial" w:cs="Arial"/>
          <w:sz w:val="24"/>
          <w:szCs w:val="24"/>
          <w:lang w:eastAsia="en-GB"/>
        </w:rPr>
        <w:t xml:space="preserve">development and for making progress </w:t>
      </w:r>
      <w:r>
        <w:rPr>
          <w:rFonts w:ascii="Arial" w:eastAsia="Times New Roman" w:hAnsi="Arial" w:cs="Arial"/>
          <w:sz w:val="24"/>
          <w:szCs w:val="24"/>
          <w:lang w:eastAsia="en-GB"/>
        </w:rPr>
        <w:t>in the other literacy skills of reading and writing” (</w:t>
      </w:r>
      <w:r w:rsidR="003C4FC2">
        <w:rPr>
          <w:rFonts w:ascii="Arial" w:eastAsia="Times New Roman" w:hAnsi="Arial" w:cs="Arial"/>
          <w:sz w:val="24"/>
          <w:szCs w:val="24"/>
          <w:lang w:eastAsia="en-GB"/>
        </w:rPr>
        <w:t xml:space="preserve">WAG, </w:t>
      </w:r>
      <w:r w:rsidR="003C4FC2" w:rsidRPr="003C4FC2">
        <w:rPr>
          <w:rFonts w:ascii="Arial" w:eastAsia="Times New Roman" w:hAnsi="Arial" w:cs="Arial"/>
          <w:i/>
          <w:sz w:val="24"/>
          <w:szCs w:val="24"/>
          <w:lang w:eastAsia="en-GB"/>
        </w:rPr>
        <w:t>Language, literacy and communication skills</w:t>
      </w:r>
      <w:r w:rsidR="003C4FC2">
        <w:rPr>
          <w:rFonts w:ascii="Arial" w:eastAsia="Times New Roman" w:hAnsi="Arial" w:cs="Arial"/>
          <w:i/>
          <w:sz w:val="24"/>
          <w:szCs w:val="24"/>
          <w:lang w:eastAsia="en-GB"/>
        </w:rPr>
        <w:t>,</w:t>
      </w:r>
      <w:r w:rsidR="003C4FC2" w:rsidRPr="003C4FC2">
        <w:rPr>
          <w:rFonts w:ascii="Arial" w:eastAsia="Times New Roman" w:hAnsi="Arial" w:cs="Arial"/>
          <w:sz w:val="24"/>
          <w:szCs w:val="24"/>
          <w:lang w:eastAsia="en-GB"/>
        </w:rPr>
        <w:t>2008</w:t>
      </w:r>
      <w:r w:rsidR="003C4FC2">
        <w:rPr>
          <w:rFonts w:ascii="Arial" w:eastAsia="Times New Roman" w:hAnsi="Arial" w:cs="Arial"/>
          <w:sz w:val="24"/>
          <w:szCs w:val="24"/>
          <w:lang w:eastAsia="en-GB"/>
        </w:rPr>
        <w:t xml:space="preserve">, p6). </w:t>
      </w:r>
    </w:p>
    <w:p w:rsidR="003C4FC2" w:rsidRDefault="003C4FC2" w:rsidP="002A7F4F">
      <w:pPr>
        <w:rPr>
          <w:rFonts w:ascii="Arial" w:eastAsia="Times New Roman" w:hAnsi="Arial" w:cs="Arial"/>
          <w:sz w:val="24"/>
          <w:szCs w:val="24"/>
          <w:lang w:eastAsia="en-GB"/>
        </w:rPr>
      </w:pPr>
      <w:r>
        <w:rPr>
          <w:rFonts w:ascii="Arial" w:eastAsia="Times New Roman" w:hAnsi="Arial" w:cs="Arial"/>
          <w:sz w:val="24"/>
          <w:szCs w:val="24"/>
          <w:lang w:eastAsia="en-GB"/>
        </w:rPr>
        <w:lastRenderedPageBreak/>
        <w:t>In Art and Design, to further develop their written annotation</w:t>
      </w:r>
      <w:r w:rsidR="00E3706E">
        <w:rPr>
          <w:rFonts w:ascii="Arial" w:eastAsia="Times New Roman" w:hAnsi="Arial" w:cs="Arial"/>
          <w:sz w:val="24"/>
          <w:szCs w:val="24"/>
          <w:lang w:eastAsia="en-GB"/>
        </w:rPr>
        <w:t xml:space="preserve"> and to learn subject specific vocabulary</w:t>
      </w:r>
      <w:r>
        <w:rPr>
          <w:rFonts w:ascii="Arial" w:eastAsia="Times New Roman" w:hAnsi="Arial" w:cs="Arial"/>
          <w:sz w:val="24"/>
          <w:szCs w:val="24"/>
          <w:lang w:eastAsia="en-GB"/>
        </w:rPr>
        <w:t xml:space="preserve"> is a strategic move at KS3, in order to aid preparation at KS4 for students. For those sitting GCSE exams in either Art and Design or Photography, the assessment guidelines by WJEC are made clear. </w:t>
      </w:r>
      <w:r w:rsidR="00E3706E">
        <w:rPr>
          <w:rFonts w:ascii="Arial" w:eastAsia="Times New Roman" w:hAnsi="Arial" w:cs="Arial"/>
          <w:sz w:val="24"/>
          <w:szCs w:val="24"/>
          <w:lang w:eastAsia="en-GB"/>
        </w:rPr>
        <w:t>The assessment objectives are split into four areas which are</w:t>
      </w:r>
      <w:r>
        <w:rPr>
          <w:rFonts w:ascii="Arial" w:eastAsia="Times New Roman" w:hAnsi="Arial" w:cs="Arial"/>
          <w:sz w:val="24"/>
          <w:szCs w:val="24"/>
          <w:lang w:eastAsia="en-GB"/>
        </w:rPr>
        <w:t xml:space="preserve"> equally </w:t>
      </w:r>
      <w:r w:rsidR="00E3706E">
        <w:rPr>
          <w:rFonts w:ascii="Arial" w:eastAsia="Times New Roman" w:hAnsi="Arial" w:cs="Arial"/>
          <w:sz w:val="24"/>
          <w:szCs w:val="24"/>
          <w:lang w:eastAsia="en-GB"/>
        </w:rPr>
        <w:t xml:space="preserve">weighted in the mark schemes. </w:t>
      </w:r>
    </w:p>
    <w:p w:rsidR="003C4FC2" w:rsidRDefault="00E3706E" w:rsidP="002A7F4F">
      <w:pPr>
        <w:rPr>
          <w:rFonts w:ascii="Arial" w:eastAsia="Times New Roman" w:hAnsi="Arial" w:cs="Arial"/>
          <w:sz w:val="24"/>
          <w:szCs w:val="24"/>
          <w:lang w:eastAsia="en-GB"/>
        </w:rPr>
      </w:pPr>
      <w:r>
        <w:rPr>
          <w:rFonts w:ascii="Arial" w:eastAsia="Times New Roman" w:hAnsi="Arial" w:cs="Arial"/>
          <w:sz w:val="24"/>
          <w:szCs w:val="24"/>
          <w:lang w:eastAsia="en-GB"/>
        </w:rPr>
        <w:t>A basic breakdown of the assessment criteria is below;</w:t>
      </w:r>
    </w:p>
    <w:p w:rsidR="00E3706E" w:rsidRDefault="00E3706E" w:rsidP="00E3706E">
      <w:pPr>
        <w:autoSpaceDE w:val="0"/>
        <w:autoSpaceDN w:val="0"/>
        <w:adjustRightInd w:val="0"/>
        <w:spacing w:after="0" w:line="240" w:lineRule="auto"/>
        <w:rPr>
          <w:rFonts w:ascii="Arial" w:hAnsi="Arial" w:cs="Arial"/>
          <w:color w:val="000000"/>
          <w:sz w:val="24"/>
          <w:szCs w:val="24"/>
        </w:rPr>
      </w:pPr>
      <w:r w:rsidRPr="00E3706E">
        <w:rPr>
          <w:rFonts w:ascii="Arial" w:hAnsi="Arial" w:cs="Arial"/>
          <w:color w:val="000000"/>
          <w:sz w:val="24"/>
          <w:szCs w:val="24"/>
        </w:rPr>
        <w:t>Below are the assessment objectives for this specifica</w:t>
      </w:r>
      <w:r>
        <w:rPr>
          <w:rFonts w:ascii="Arial" w:hAnsi="Arial" w:cs="Arial"/>
          <w:color w:val="000000"/>
          <w:sz w:val="24"/>
          <w:szCs w:val="24"/>
        </w:rPr>
        <w:t xml:space="preserve">tion. Learners must demonstrate </w:t>
      </w:r>
      <w:r w:rsidRPr="00E3706E">
        <w:rPr>
          <w:rFonts w:ascii="Arial" w:hAnsi="Arial" w:cs="Arial"/>
          <w:color w:val="000000"/>
          <w:sz w:val="24"/>
          <w:szCs w:val="24"/>
        </w:rPr>
        <w:t>their ability to:</w:t>
      </w:r>
    </w:p>
    <w:p w:rsidR="00E3706E" w:rsidRPr="00E3706E" w:rsidRDefault="00E3706E" w:rsidP="00E3706E">
      <w:pPr>
        <w:autoSpaceDE w:val="0"/>
        <w:autoSpaceDN w:val="0"/>
        <w:adjustRightInd w:val="0"/>
        <w:spacing w:after="0" w:line="240" w:lineRule="auto"/>
        <w:rPr>
          <w:rFonts w:ascii="Arial" w:hAnsi="Arial" w:cs="Arial"/>
          <w:color w:val="000000"/>
          <w:sz w:val="24"/>
          <w:szCs w:val="24"/>
        </w:rPr>
      </w:pPr>
    </w:p>
    <w:p w:rsidR="00E3706E" w:rsidRPr="00E3706E" w:rsidRDefault="00E3706E" w:rsidP="00E3706E">
      <w:pPr>
        <w:autoSpaceDE w:val="0"/>
        <w:autoSpaceDN w:val="0"/>
        <w:adjustRightInd w:val="0"/>
        <w:spacing w:after="0" w:line="240" w:lineRule="auto"/>
        <w:rPr>
          <w:rFonts w:ascii="Arial" w:hAnsi="Arial" w:cs="Arial"/>
          <w:b/>
          <w:bCs/>
          <w:color w:val="000000"/>
          <w:sz w:val="24"/>
          <w:szCs w:val="24"/>
        </w:rPr>
      </w:pPr>
      <w:r w:rsidRPr="00E3706E">
        <w:rPr>
          <w:rFonts w:ascii="Arial" w:hAnsi="Arial" w:cs="Arial"/>
          <w:b/>
          <w:bCs/>
          <w:color w:val="000000"/>
          <w:sz w:val="24"/>
          <w:szCs w:val="24"/>
        </w:rPr>
        <w:t>AO1</w:t>
      </w:r>
    </w:p>
    <w:p w:rsidR="00E3706E" w:rsidRDefault="00E3706E" w:rsidP="00E3706E">
      <w:pPr>
        <w:autoSpaceDE w:val="0"/>
        <w:autoSpaceDN w:val="0"/>
        <w:adjustRightInd w:val="0"/>
        <w:spacing w:after="0" w:line="240" w:lineRule="auto"/>
        <w:rPr>
          <w:rFonts w:ascii="Arial" w:hAnsi="Arial" w:cs="Arial"/>
          <w:color w:val="212121"/>
          <w:sz w:val="24"/>
          <w:szCs w:val="24"/>
        </w:rPr>
      </w:pPr>
      <w:r w:rsidRPr="00E3706E">
        <w:rPr>
          <w:rFonts w:ascii="Arial" w:hAnsi="Arial" w:cs="Arial"/>
          <w:color w:val="212121"/>
          <w:sz w:val="24"/>
          <w:szCs w:val="24"/>
        </w:rPr>
        <w:t>Develop ideas through investigations, demonstrating critical understanding of sources.</w:t>
      </w:r>
    </w:p>
    <w:p w:rsidR="00E3706E" w:rsidRPr="00E3706E" w:rsidRDefault="00E3706E" w:rsidP="00E3706E">
      <w:pPr>
        <w:autoSpaceDE w:val="0"/>
        <w:autoSpaceDN w:val="0"/>
        <w:adjustRightInd w:val="0"/>
        <w:spacing w:after="0" w:line="240" w:lineRule="auto"/>
        <w:rPr>
          <w:rFonts w:ascii="Arial" w:hAnsi="Arial" w:cs="Arial"/>
          <w:color w:val="212121"/>
          <w:sz w:val="24"/>
          <w:szCs w:val="24"/>
        </w:rPr>
      </w:pPr>
    </w:p>
    <w:p w:rsidR="00E3706E" w:rsidRPr="00E3706E" w:rsidRDefault="00E3706E" w:rsidP="00E3706E">
      <w:pPr>
        <w:autoSpaceDE w:val="0"/>
        <w:autoSpaceDN w:val="0"/>
        <w:adjustRightInd w:val="0"/>
        <w:spacing w:after="0" w:line="240" w:lineRule="auto"/>
        <w:rPr>
          <w:rFonts w:ascii="Arial" w:hAnsi="Arial" w:cs="Arial"/>
          <w:b/>
          <w:bCs/>
          <w:color w:val="000000"/>
          <w:sz w:val="24"/>
          <w:szCs w:val="24"/>
        </w:rPr>
      </w:pPr>
      <w:r w:rsidRPr="00E3706E">
        <w:rPr>
          <w:rFonts w:ascii="Arial" w:hAnsi="Arial" w:cs="Arial"/>
          <w:b/>
          <w:bCs/>
          <w:color w:val="000000"/>
          <w:sz w:val="24"/>
          <w:szCs w:val="24"/>
        </w:rPr>
        <w:t>AO2</w:t>
      </w:r>
    </w:p>
    <w:p w:rsidR="00E3706E" w:rsidRPr="00E3706E" w:rsidRDefault="00E3706E" w:rsidP="00E3706E">
      <w:pPr>
        <w:autoSpaceDE w:val="0"/>
        <w:autoSpaceDN w:val="0"/>
        <w:adjustRightInd w:val="0"/>
        <w:spacing w:after="0" w:line="240" w:lineRule="auto"/>
        <w:rPr>
          <w:rFonts w:ascii="Arial" w:hAnsi="Arial" w:cs="Arial"/>
          <w:color w:val="212121"/>
          <w:sz w:val="24"/>
          <w:szCs w:val="24"/>
        </w:rPr>
      </w:pPr>
      <w:r w:rsidRPr="00E3706E">
        <w:rPr>
          <w:rFonts w:ascii="Arial" w:hAnsi="Arial" w:cs="Arial"/>
          <w:color w:val="212121"/>
          <w:sz w:val="24"/>
          <w:szCs w:val="24"/>
        </w:rPr>
        <w:t>Refine work by exploring ideas, selecting and experimenting with appropriate media,</w:t>
      </w:r>
    </w:p>
    <w:p w:rsidR="00E3706E" w:rsidRDefault="00E3706E" w:rsidP="00E3706E">
      <w:pPr>
        <w:autoSpaceDE w:val="0"/>
        <w:autoSpaceDN w:val="0"/>
        <w:adjustRightInd w:val="0"/>
        <w:spacing w:after="0" w:line="240" w:lineRule="auto"/>
        <w:rPr>
          <w:rFonts w:ascii="Arial" w:hAnsi="Arial" w:cs="Arial"/>
          <w:color w:val="212121"/>
          <w:sz w:val="24"/>
          <w:szCs w:val="24"/>
        </w:rPr>
      </w:pPr>
      <w:r w:rsidRPr="00E3706E">
        <w:rPr>
          <w:rFonts w:ascii="Arial" w:hAnsi="Arial" w:cs="Arial"/>
          <w:color w:val="212121"/>
          <w:sz w:val="24"/>
          <w:szCs w:val="24"/>
        </w:rPr>
        <w:t>materials, techniques and processes.</w:t>
      </w:r>
    </w:p>
    <w:p w:rsidR="00E3706E" w:rsidRPr="00E3706E" w:rsidRDefault="00E3706E" w:rsidP="00E3706E">
      <w:pPr>
        <w:autoSpaceDE w:val="0"/>
        <w:autoSpaceDN w:val="0"/>
        <w:adjustRightInd w:val="0"/>
        <w:spacing w:after="0" w:line="240" w:lineRule="auto"/>
        <w:rPr>
          <w:rFonts w:ascii="Arial" w:hAnsi="Arial" w:cs="Arial"/>
          <w:color w:val="212121"/>
          <w:sz w:val="24"/>
          <w:szCs w:val="24"/>
        </w:rPr>
      </w:pPr>
    </w:p>
    <w:p w:rsidR="00E3706E" w:rsidRDefault="00E3706E" w:rsidP="00E3706E">
      <w:pPr>
        <w:autoSpaceDE w:val="0"/>
        <w:autoSpaceDN w:val="0"/>
        <w:adjustRightInd w:val="0"/>
        <w:spacing w:after="0" w:line="240" w:lineRule="auto"/>
        <w:rPr>
          <w:rFonts w:ascii="Arial" w:hAnsi="Arial" w:cs="Arial"/>
          <w:b/>
          <w:bCs/>
          <w:color w:val="000000"/>
          <w:sz w:val="24"/>
          <w:szCs w:val="24"/>
        </w:rPr>
      </w:pPr>
      <w:r w:rsidRPr="00E3706E">
        <w:rPr>
          <w:rFonts w:ascii="Arial" w:hAnsi="Arial" w:cs="Arial"/>
          <w:b/>
          <w:bCs/>
          <w:color w:val="000000"/>
          <w:sz w:val="24"/>
          <w:szCs w:val="24"/>
        </w:rPr>
        <w:t>AO3</w:t>
      </w:r>
    </w:p>
    <w:p w:rsidR="00E3706E" w:rsidRDefault="00E3706E" w:rsidP="00E3706E">
      <w:pPr>
        <w:autoSpaceDE w:val="0"/>
        <w:autoSpaceDN w:val="0"/>
        <w:adjustRightInd w:val="0"/>
        <w:spacing w:after="0" w:line="240" w:lineRule="auto"/>
        <w:rPr>
          <w:rFonts w:ascii="Arial" w:hAnsi="Arial" w:cs="Arial"/>
          <w:color w:val="212121"/>
          <w:sz w:val="24"/>
          <w:szCs w:val="24"/>
        </w:rPr>
      </w:pPr>
      <w:r w:rsidRPr="00E3706E">
        <w:rPr>
          <w:rFonts w:ascii="Arial" w:hAnsi="Arial" w:cs="Arial"/>
          <w:color w:val="212121"/>
          <w:sz w:val="24"/>
          <w:szCs w:val="24"/>
        </w:rPr>
        <w:t>Record ideas, observations and insights relevant to intentions as work progresses.</w:t>
      </w:r>
    </w:p>
    <w:p w:rsidR="00E3706E" w:rsidRPr="00E3706E" w:rsidRDefault="00E3706E" w:rsidP="00E3706E">
      <w:pPr>
        <w:autoSpaceDE w:val="0"/>
        <w:autoSpaceDN w:val="0"/>
        <w:adjustRightInd w:val="0"/>
        <w:spacing w:after="0" w:line="240" w:lineRule="auto"/>
        <w:rPr>
          <w:rFonts w:ascii="Arial" w:hAnsi="Arial" w:cs="Arial"/>
          <w:color w:val="212121"/>
          <w:sz w:val="24"/>
          <w:szCs w:val="24"/>
        </w:rPr>
      </w:pPr>
    </w:p>
    <w:p w:rsidR="00E3706E" w:rsidRDefault="00E3706E" w:rsidP="00E3706E">
      <w:pPr>
        <w:autoSpaceDE w:val="0"/>
        <w:autoSpaceDN w:val="0"/>
        <w:adjustRightInd w:val="0"/>
        <w:spacing w:after="0" w:line="240" w:lineRule="auto"/>
        <w:rPr>
          <w:rFonts w:ascii="Arial" w:hAnsi="Arial" w:cs="Arial"/>
          <w:b/>
          <w:bCs/>
          <w:color w:val="000000"/>
          <w:sz w:val="24"/>
          <w:szCs w:val="24"/>
        </w:rPr>
      </w:pPr>
      <w:r w:rsidRPr="00E3706E">
        <w:rPr>
          <w:rFonts w:ascii="Arial" w:hAnsi="Arial" w:cs="Arial"/>
          <w:b/>
          <w:bCs/>
          <w:color w:val="000000"/>
          <w:sz w:val="24"/>
          <w:szCs w:val="24"/>
        </w:rPr>
        <w:t>AO4</w:t>
      </w:r>
    </w:p>
    <w:p w:rsidR="00E3706E" w:rsidRDefault="00E3706E" w:rsidP="00E3706E">
      <w:pPr>
        <w:autoSpaceDE w:val="0"/>
        <w:autoSpaceDN w:val="0"/>
        <w:adjustRightInd w:val="0"/>
        <w:spacing w:after="0" w:line="240" w:lineRule="auto"/>
        <w:rPr>
          <w:rFonts w:ascii="Arial" w:hAnsi="Arial" w:cs="Arial"/>
          <w:color w:val="000000"/>
          <w:sz w:val="24"/>
          <w:szCs w:val="24"/>
        </w:rPr>
      </w:pPr>
      <w:r w:rsidRPr="00E3706E">
        <w:rPr>
          <w:rFonts w:ascii="Arial" w:hAnsi="Arial" w:cs="Arial"/>
          <w:color w:val="212121"/>
          <w:sz w:val="24"/>
          <w:szCs w:val="24"/>
        </w:rPr>
        <w:t>Present a personal and meaningful response that reali</w:t>
      </w:r>
      <w:r>
        <w:rPr>
          <w:rFonts w:ascii="Arial" w:hAnsi="Arial" w:cs="Arial"/>
          <w:color w:val="212121"/>
          <w:sz w:val="24"/>
          <w:szCs w:val="24"/>
        </w:rPr>
        <w:t xml:space="preserve">ses intentions and demonstrates </w:t>
      </w:r>
      <w:r w:rsidRPr="00E3706E">
        <w:rPr>
          <w:rFonts w:ascii="Arial" w:hAnsi="Arial" w:cs="Arial"/>
          <w:color w:val="212121"/>
          <w:sz w:val="24"/>
          <w:szCs w:val="24"/>
        </w:rPr>
        <w:t>understanding of visual language</w:t>
      </w:r>
      <w:r w:rsidRPr="00E3706E">
        <w:rPr>
          <w:rFonts w:ascii="Arial" w:hAnsi="Arial" w:cs="Arial"/>
          <w:color w:val="000000"/>
          <w:sz w:val="24"/>
          <w:szCs w:val="24"/>
        </w:rPr>
        <w:t>.</w:t>
      </w:r>
    </w:p>
    <w:p w:rsidR="00E3706E" w:rsidRDefault="00E3706E" w:rsidP="00C6305A">
      <w:pPr>
        <w:rPr>
          <w:rFonts w:ascii="Arial" w:hAnsi="Arial" w:cs="Arial"/>
          <w:color w:val="000000"/>
          <w:sz w:val="24"/>
          <w:szCs w:val="24"/>
        </w:rPr>
      </w:pPr>
    </w:p>
    <w:p w:rsidR="00E3706E" w:rsidRDefault="00E3706E" w:rsidP="00E3706E">
      <w:pPr>
        <w:rPr>
          <w:rFonts w:ascii="Arial" w:hAnsi="Arial" w:cs="Arial"/>
          <w:color w:val="000000"/>
          <w:sz w:val="24"/>
          <w:szCs w:val="24"/>
        </w:rPr>
      </w:pPr>
      <w:r>
        <w:rPr>
          <w:rFonts w:ascii="Arial" w:eastAsia="Times New Roman" w:hAnsi="Arial" w:cs="Arial"/>
          <w:sz w:val="24"/>
          <w:szCs w:val="24"/>
          <w:lang w:eastAsia="en-GB"/>
        </w:rPr>
        <w:t>It could be said that the last two aims are entirely specific to the department, as it will directly affect GSCE results, therefore the focus is performance driven.</w:t>
      </w:r>
    </w:p>
    <w:p w:rsidR="00E3706E" w:rsidRDefault="00B37B86" w:rsidP="00C6305A">
      <w:pPr>
        <w:rPr>
          <w:rFonts w:ascii="Arial" w:eastAsia="Times New Roman" w:hAnsi="Arial" w:cs="Arial"/>
          <w:sz w:val="24"/>
          <w:szCs w:val="24"/>
          <w:lang w:eastAsia="en-GB"/>
        </w:rPr>
      </w:pPr>
      <w:r>
        <w:rPr>
          <w:rFonts w:ascii="Arial" w:eastAsia="Times New Roman" w:hAnsi="Arial" w:cs="Arial"/>
          <w:sz w:val="24"/>
          <w:szCs w:val="24"/>
          <w:lang w:eastAsia="en-GB"/>
        </w:rPr>
        <w:t>At first glance, a</w:t>
      </w:r>
      <w:r w:rsidR="00E3706E">
        <w:rPr>
          <w:rFonts w:ascii="Arial" w:eastAsia="Times New Roman" w:hAnsi="Arial" w:cs="Arial"/>
          <w:sz w:val="24"/>
          <w:szCs w:val="24"/>
          <w:lang w:eastAsia="en-GB"/>
        </w:rPr>
        <w:t>lthough on the whole the SIP and DIP seem to show a direct correlation, there is a distinct disconnect between the two. Whilst School A’s focus on improving the literacy for the whole school</w:t>
      </w:r>
      <w:r>
        <w:rPr>
          <w:rFonts w:ascii="Arial" w:eastAsia="Times New Roman" w:hAnsi="Arial" w:cs="Arial"/>
          <w:sz w:val="24"/>
          <w:szCs w:val="24"/>
          <w:lang w:eastAsia="en-GB"/>
        </w:rPr>
        <w:t xml:space="preserve"> can be seen as a positive overall</w:t>
      </w:r>
      <w:r w:rsidR="00E3706E">
        <w:rPr>
          <w:rFonts w:ascii="Arial" w:eastAsia="Times New Roman" w:hAnsi="Arial" w:cs="Arial"/>
          <w:sz w:val="24"/>
          <w:szCs w:val="24"/>
          <w:lang w:eastAsia="en-GB"/>
        </w:rPr>
        <w:t>, it could be said that the ‘Language Lab’ is having a negative effect on non-core subjects. The literacy sessions that are arranged with students are sessions</w:t>
      </w:r>
      <w:r>
        <w:rPr>
          <w:rFonts w:ascii="Arial" w:eastAsia="Times New Roman" w:hAnsi="Arial" w:cs="Arial"/>
          <w:sz w:val="24"/>
          <w:szCs w:val="24"/>
          <w:lang w:eastAsia="en-GB"/>
        </w:rPr>
        <w:t xml:space="preserve"> that are timetabled in like a ‘normal’ subject would be, but they take the place of a non-core subject, such as Art and Design. So, although the overall literacy skills of the students may be seen to be improved, it could be said that these whole school interventions are detrimental to the students, as it stops them gaining subject specific knowledge, which is beneficial to the understanding of the subject, in this case, Art and Design. This would also be true of other non-core subjects, as the time missed is the same. It is also worth noting that pupils who attend these literacy sessions, are not expected to catch up on any missed work, as School A doesn’t want the session to be seen as additional work. This can cause difficulties when it comes to departmental planning, as you will always have students who have missed sessions, with no way to allow time for them to catch up. </w:t>
      </w:r>
    </w:p>
    <w:p w:rsidR="00034D83" w:rsidRDefault="00034D83" w:rsidP="00C6305A">
      <w:pPr>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In addition to the time missed, I have witnessed non adherence to the whole school strategy of the fifteen minutes silent reading within the art department within School A. It could be believed that by spending fifteen minutes silent reading, that critical time is being taken away from an already condensed lesson. In a subject so hands-on such as Art and Design, every minute counts, so it is felt that on occasions, the reading time can be side-lined in order to make time for subject related content. </w:t>
      </w:r>
    </w:p>
    <w:p w:rsidR="00C6305A" w:rsidRPr="00E3706E" w:rsidRDefault="00B37B86" w:rsidP="00C6305A">
      <w:pPr>
        <w:rPr>
          <w:rFonts w:ascii="Arial" w:eastAsia="Times New Roman" w:hAnsi="Arial" w:cs="Arial"/>
          <w:sz w:val="24"/>
          <w:szCs w:val="24"/>
          <w:lang w:eastAsia="en-GB"/>
        </w:rPr>
      </w:pPr>
      <w:r>
        <w:rPr>
          <w:rFonts w:ascii="Arial" w:eastAsia="Times New Roman" w:hAnsi="Arial" w:cs="Arial"/>
          <w:sz w:val="24"/>
          <w:szCs w:val="24"/>
          <w:lang w:eastAsia="en-GB"/>
        </w:rPr>
        <w:t>Overall, o</w:t>
      </w:r>
      <w:r w:rsidR="00C6305A" w:rsidRPr="00E3706E">
        <w:rPr>
          <w:rFonts w:ascii="Arial" w:eastAsia="Times New Roman" w:hAnsi="Arial" w:cs="Arial"/>
          <w:sz w:val="24"/>
          <w:szCs w:val="24"/>
          <w:lang w:eastAsia="en-GB"/>
        </w:rPr>
        <w:t xml:space="preserve">n paper, </w:t>
      </w:r>
      <w:r w:rsidR="002A7F4F" w:rsidRPr="00E3706E">
        <w:rPr>
          <w:rFonts w:ascii="Arial" w:eastAsia="Times New Roman" w:hAnsi="Arial" w:cs="Arial"/>
          <w:sz w:val="24"/>
          <w:szCs w:val="24"/>
          <w:lang w:eastAsia="en-GB"/>
        </w:rPr>
        <w:t xml:space="preserve">the </w:t>
      </w:r>
      <w:r w:rsidR="00C6305A" w:rsidRPr="00E3706E">
        <w:rPr>
          <w:rFonts w:ascii="Arial" w:eastAsia="Times New Roman" w:hAnsi="Arial" w:cs="Arial"/>
          <w:sz w:val="24"/>
          <w:szCs w:val="24"/>
          <w:lang w:eastAsia="en-GB"/>
        </w:rPr>
        <w:t>aims and actions</w:t>
      </w:r>
      <w:r w:rsidR="00D07666" w:rsidRPr="00E3706E">
        <w:rPr>
          <w:rFonts w:ascii="Arial" w:eastAsia="Times New Roman" w:hAnsi="Arial" w:cs="Arial"/>
          <w:sz w:val="24"/>
          <w:szCs w:val="24"/>
          <w:lang w:eastAsia="en-GB"/>
        </w:rPr>
        <w:t xml:space="preserve"> </w:t>
      </w:r>
      <w:r w:rsidR="002A7F4F" w:rsidRPr="00E3706E">
        <w:rPr>
          <w:rFonts w:ascii="Arial" w:eastAsia="Times New Roman" w:hAnsi="Arial" w:cs="Arial"/>
          <w:sz w:val="24"/>
          <w:szCs w:val="24"/>
          <w:lang w:eastAsia="en-GB"/>
        </w:rPr>
        <w:t xml:space="preserve">on the DIP </w:t>
      </w:r>
      <w:r w:rsidR="00D07666" w:rsidRPr="00E3706E">
        <w:rPr>
          <w:rFonts w:ascii="Arial" w:eastAsia="Times New Roman" w:hAnsi="Arial" w:cs="Arial"/>
          <w:sz w:val="24"/>
          <w:szCs w:val="24"/>
          <w:lang w:eastAsia="en-GB"/>
        </w:rPr>
        <w:t>sound clear and achievable, but I feel that although actions ar</w:t>
      </w:r>
      <w:r>
        <w:rPr>
          <w:rFonts w:ascii="Arial" w:eastAsia="Times New Roman" w:hAnsi="Arial" w:cs="Arial"/>
          <w:sz w:val="24"/>
          <w:szCs w:val="24"/>
          <w:lang w:eastAsia="en-GB"/>
        </w:rPr>
        <w:t xml:space="preserve">e mentioned, these actions may </w:t>
      </w:r>
      <w:r w:rsidR="00D07666" w:rsidRPr="00E3706E">
        <w:rPr>
          <w:rFonts w:ascii="Arial" w:eastAsia="Times New Roman" w:hAnsi="Arial" w:cs="Arial"/>
          <w:sz w:val="24"/>
          <w:szCs w:val="24"/>
          <w:lang w:eastAsia="en-GB"/>
        </w:rPr>
        <w:t xml:space="preserve">not be fulfilled, due to </w:t>
      </w:r>
      <w:r>
        <w:rPr>
          <w:rFonts w:ascii="Arial" w:eastAsia="Times New Roman" w:hAnsi="Arial" w:cs="Arial"/>
          <w:sz w:val="24"/>
          <w:szCs w:val="24"/>
          <w:lang w:eastAsia="en-GB"/>
        </w:rPr>
        <w:t xml:space="preserve">complications of the whole school intervention overshadowing </w:t>
      </w:r>
      <w:r w:rsidR="00131D92">
        <w:rPr>
          <w:rFonts w:ascii="Arial" w:eastAsia="Times New Roman" w:hAnsi="Arial" w:cs="Arial"/>
          <w:sz w:val="24"/>
          <w:szCs w:val="24"/>
          <w:lang w:eastAsia="en-GB"/>
        </w:rPr>
        <w:t>the departmental plan, and the lack of effective strategic planning.</w:t>
      </w:r>
      <w:r>
        <w:rPr>
          <w:rFonts w:ascii="Arial" w:eastAsia="Times New Roman" w:hAnsi="Arial" w:cs="Arial"/>
          <w:sz w:val="24"/>
          <w:szCs w:val="24"/>
          <w:lang w:eastAsia="en-GB"/>
        </w:rPr>
        <w:t xml:space="preserve"> </w:t>
      </w:r>
    </w:p>
    <w:p w:rsidR="00B37B86" w:rsidRDefault="00B37B86" w:rsidP="00C6305A">
      <w:pPr>
        <w:rPr>
          <w:rFonts w:ascii="Arial" w:eastAsia="Times New Roman" w:hAnsi="Arial" w:cs="Arial"/>
          <w:sz w:val="24"/>
          <w:szCs w:val="24"/>
          <w:lang w:eastAsia="en-GB"/>
        </w:rPr>
      </w:pPr>
    </w:p>
    <w:p w:rsidR="00D07666" w:rsidRDefault="0098188E" w:rsidP="00C6305A">
      <w:pPr>
        <w:rPr>
          <w:rFonts w:ascii="Arial" w:eastAsia="Times New Roman" w:hAnsi="Arial" w:cs="Arial"/>
          <w:sz w:val="24"/>
          <w:szCs w:val="24"/>
          <w:u w:val="single"/>
          <w:lang w:eastAsia="en-GB"/>
        </w:rPr>
      </w:pPr>
      <w:r>
        <w:rPr>
          <w:rFonts w:ascii="Arial" w:eastAsia="Times New Roman" w:hAnsi="Arial" w:cs="Arial"/>
          <w:sz w:val="24"/>
          <w:szCs w:val="24"/>
          <w:u w:val="single"/>
          <w:lang w:eastAsia="en-GB"/>
        </w:rPr>
        <w:t xml:space="preserve">Why </w:t>
      </w:r>
      <w:r w:rsidR="00131D92">
        <w:rPr>
          <w:rFonts w:ascii="Arial" w:eastAsia="Times New Roman" w:hAnsi="Arial" w:cs="Arial"/>
          <w:sz w:val="24"/>
          <w:szCs w:val="24"/>
          <w:u w:val="single"/>
          <w:lang w:eastAsia="en-GB"/>
        </w:rPr>
        <w:t>is strategic</w:t>
      </w:r>
      <w:r>
        <w:rPr>
          <w:rFonts w:ascii="Arial" w:eastAsia="Times New Roman" w:hAnsi="Arial" w:cs="Arial"/>
          <w:sz w:val="24"/>
          <w:szCs w:val="24"/>
          <w:u w:val="single"/>
          <w:lang w:eastAsia="en-GB"/>
        </w:rPr>
        <w:t xml:space="preserve"> planning </w:t>
      </w:r>
      <w:r w:rsidR="00B37B86">
        <w:rPr>
          <w:rFonts w:ascii="Arial" w:eastAsia="Times New Roman" w:hAnsi="Arial" w:cs="Arial"/>
          <w:sz w:val="24"/>
          <w:szCs w:val="24"/>
          <w:u w:val="single"/>
          <w:lang w:eastAsia="en-GB"/>
        </w:rPr>
        <w:t xml:space="preserve">important? </w:t>
      </w:r>
      <w:r w:rsidR="00D07666" w:rsidRPr="00D07666">
        <w:rPr>
          <w:rFonts w:ascii="Arial" w:eastAsia="Times New Roman" w:hAnsi="Arial" w:cs="Arial"/>
          <w:sz w:val="24"/>
          <w:szCs w:val="24"/>
          <w:u w:val="single"/>
          <w:lang w:eastAsia="en-GB"/>
        </w:rPr>
        <w:t xml:space="preserve"> </w:t>
      </w:r>
    </w:p>
    <w:p w:rsidR="00131D92" w:rsidRDefault="00047084" w:rsidP="00131D92">
      <w:pPr>
        <w:rPr>
          <w:rFonts w:ascii="Arial" w:hAnsi="Arial" w:cs="Arial"/>
          <w:color w:val="000000" w:themeColor="text1"/>
          <w:sz w:val="24"/>
          <w:szCs w:val="24"/>
        </w:rPr>
      </w:pPr>
      <w:r>
        <w:rPr>
          <w:rFonts w:ascii="Arial" w:hAnsi="Arial" w:cs="Arial"/>
          <w:color w:val="000000" w:themeColor="text1"/>
          <w:sz w:val="24"/>
          <w:szCs w:val="24"/>
        </w:rPr>
        <w:t>Ofsted suggests, that t</w:t>
      </w:r>
      <w:r w:rsidR="005A3FF1" w:rsidRPr="00047084">
        <w:rPr>
          <w:rFonts w:ascii="Arial" w:hAnsi="Arial" w:cs="Arial"/>
          <w:color w:val="000000" w:themeColor="text1"/>
          <w:sz w:val="24"/>
          <w:szCs w:val="24"/>
        </w:rPr>
        <w:t>he main purpose of strategic planning within all schools is to raise standards throughout all departments, enhance the quality of lessons to achieve a greater success within pupils. All of these factors will work towards</w:t>
      </w:r>
      <w:r>
        <w:rPr>
          <w:rFonts w:ascii="Arial" w:hAnsi="Arial" w:cs="Arial"/>
          <w:color w:val="000000" w:themeColor="text1"/>
          <w:sz w:val="24"/>
          <w:szCs w:val="24"/>
        </w:rPr>
        <w:t xml:space="preserve"> creating a better school ethos</w:t>
      </w:r>
      <w:r w:rsidR="005A3FF1" w:rsidRPr="00047084">
        <w:rPr>
          <w:rFonts w:ascii="Arial" w:hAnsi="Arial" w:cs="Arial"/>
          <w:color w:val="000000" w:themeColor="text1"/>
          <w:sz w:val="24"/>
          <w:szCs w:val="24"/>
        </w:rPr>
        <w:t xml:space="preserve"> (Ofsted, 2004)</w:t>
      </w:r>
      <w:r>
        <w:rPr>
          <w:rFonts w:ascii="Arial" w:hAnsi="Arial" w:cs="Arial"/>
          <w:color w:val="000000" w:themeColor="text1"/>
          <w:sz w:val="24"/>
          <w:szCs w:val="24"/>
        </w:rPr>
        <w:t>.</w:t>
      </w:r>
    </w:p>
    <w:p w:rsidR="0098188E" w:rsidRDefault="0098188E" w:rsidP="00131D92">
      <w:pPr>
        <w:rPr>
          <w:rFonts w:ascii="Arial" w:hAnsi="Arial" w:cs="Arial"/>
          <w:iCs/>
          <w:sz w:val="24"/>
          <w:szCs w:val="24"/>
        </w:rPr>
      </w:pPr>
      <w:r>
        <w:rPr>
          <w:rFonts w:ascii="Arial" w:hAnsi="Arial" w:cs="Arial"/>
          <w:iCs/>
          <w:sz w:val="24"/>
          <w:szCs w:val="24"/>
        </w:rPr>
        <w:t>As cited by</w:t>
      </w:r>
      <w:r w:rsidR="00B17B0C">
        <w:rPr>
          <w:rFonts w:ascii="Arial" w:hAnsi="Arial" w:cs="Arial"/>
          <w:iCs/>
          <w:sz w:val="24"/>
          <w:szCs w:val="24"/>
        </w:rPr>
        <w:t xml:space="preserve"> </w:t>
      </w:r>
      <w:r w:rsidRPr="0098188E">
        <w:rPr>
          <w:rFonts w:ascii="Arial" w:hAnsi="Arial" w:cs="Arial"/>
          <w:iCs/>
          <w:sz w:val="24"/>
          <w:szCs w:val="24"/>
        </w:rPr>
        <w:t>Rutherford</w:t>
      </w:r>
      <w:r>
        <w:rPr>
          <w:rFonts w:ascii="Arial" w:hAnsi="Arial" w:cs="Arial"/>
          <w:iCs/>
          <w:sz w:val="24"/>
          <w:szCs w:val="24"/>
        </w:rPr>
        <w:t xml:space="preserve"> (</w:t>
      </w:r>
      <w:r w:rsidRPr="0098188E">
        <w:rPr>
          <w:rFonts w:ascii="Arial" w:hAnsi="Arial" w:cs="Arial"/>
          <w:iCs/>
          <w:sz w:val="24"/>
          <w:szCs w:val="24"/>
        </w:rPr>
        <w:t>Planning to Change: Strategic Planning and Comprehensive School Reform</w:t>
      </w:r>
      <w:r>
        <w:rPr>
          <w:rFonts w:ascii="Arial" w:hAnsi="Arial" w:cs="Arial"/>
          <w:iCs/>
          <w:sz w:val="24"/>
          <w:szCs w:val="24"/>
        </w:rPr>
        <w:t xml:space="preserve">, 2009), </w:t>
      </w:r>
      <w:r w:rsidR="00B17B0C">
        <w:rPr>
          <w:rFonts w:ascii="Arial" w:hAnsi="Arial" w:cs="Arial"/>
          <w:iCs/>
          <w:sz w:val="24"/>
          <w:szCs w:val="24"/>
        </w:rPr>
        <w:t>“</w:t>
      </w:r>
      <w:r w:rsidRPr="0098188E">
        <w:rPr>
          <w:rFonts w:ascii="Arial" w:hAnsi="Arial" w:cs="Arial"/>
          <w:iCs/>
          <w:sz w:val="24"/>
          <w:szCs w:val="24"/>
        </w:rPr>
        <w:t>there is a plethora of different de</w:t>
      </w:r>
      <w:r>
        <w:rPr>
          <w:rFonts w:ascii="Arial" w:hAnsi="Arial" w:cs="Arial"/>
          <w:iCs/>
          <w:sz w:val="24"/>
          <w:szCs w:val="24"/>
        </w:rPr>
        <w:t xml:space="preserve">finitions of strategic planning. Rutherford (2009) suggests that the one that is readily applicable </w:t>
      </w:r>
      <w:r w:rsidRPr="0098188E">
        <w:rPr>
          <w:rFonts w:ascii="Arial" w:hAnsi="Arial" w:cs="Arial"/>
          <w:iCs/>
          <w:sz w:val="24"/>
          <w:szCs w:val="24"/>
        </w:rPr>
        <w:t>to educational organizations is</w:t>
      </w:r>
      <w:r>
        <w:rPr>
          <w:rFonts w:ascii="Arial" w:hAnsi="Arial" w:cs="Arial"/>
          <w:iCs/>
          <w:sz w:val="24"/>
          <w:szCs w:val="24"/>
        </w:rPr>
        <w:t xml:space="preserve"> from the work of Peter O’Brien </w:t>
      </w:r>
      <w:r w:rsidRPr="0098188E">
        <w:rPr>
          <w:rFonts w:ascii="Arial" w:hAnsi="Arial" w:cs="Arial"/>
          <w:iCs/>
          <w:sz w:val="24"/>
          <w:szCs w:val="24"/>
        </w:rPr>
        <w:t>(1991)</w:t>
      </w:r>
      <w:r w:rsidR="00B17B0C">
        <w:rPr>
          <w:rFonts w:ascii="Arial" w:hAnsi="Arial" w:cs="Arial"/>
          <w:iCs/>
          <w:sz w:val="24"/>
          <w:szCs w:val="24"/>
        </w:rPr>
        <w:t>”</w:t>
      </w:r>
      <w:r w:rsidRPr="0098188E">
        <w:rPr>
          <w:rFonts w:ascii="Arial" w:hAnsi="Arial" w:cs="Arial"/>
          <w:iCs/>
          <w:sz w:val="24"/>
          <w:szCs w:val="24"/>
        </w:rPr>
        <w:t xml:space="preserve">. </w:t>
      </w:r>
      <w:r>
        <w:rPr>
          <w:rFonts w:ascii="Arial" w:hAnsi="Arial" w:cs="Arial"/>
          <w:iCs/>
          <w:sz w:val="24"/>
          <w:szCs w:val="24"/>
        </w:rPr>
        <w:t>Rutherford (2009) continues, “</w:t>
      </w:r>
      <w:r w:rsidRPr="0098188E">
        <w:rPr>
          <w:rFonts w:ascii="Arial" w:hAnsi="Arial" w:cs="Arial"/>
          <w:iCs/>
          <w:sz w:val="24"/>
          <w:szCs w:val="24"/>
        </w:rPr>
        <w:t>From O’Brien’s perspective, strategic planning involves defining</w:t>
      </w:r>
      <w:r>
        <w:rPr>
          <w:rFonts w:ascii="Arial" w:hAnsi="Arial" w:cs="Arial"/>
          <w:iCs/>
          <w:sz w:val="24"/>
          <w:szCs w:val="24"/>
        </w:rPr>
        <w:t xml:space="preserve"> the organization’s mission and </w:t>
      </w:r>
      <w:r w:rsidRPr="0098188E">
        <w:rPr>
          <w:rFonts w:ascii="Arial" w:hAnsi="Arial" w:cs="Arial"/>
          <w:iCs/>
          <w:sz w:val="24"/>
          <w:szCs w:val="24"/>
        </w:rPr>
        <w:t>developing strategies and plans to align resources with environmental op</w:t>
      </w:r>
      <w:r>
        <w:rPr>
          <w:rFonts w:ascii="Arial" w:hAnsi="Arial" w:cs="Arial"/>
          <w:iCs/>
          <w:sz w:val="24"/>
          <w:szCs w:val="24"/>
        </w:rPr>
        <w:t xml:space="preserve">portunities and threats in such </w:t>
      </w:r>
      <w:r w:rsidRPr="0098188E">
        <w:rPr>
          <w:rFonts w:ascii="Arial" w:hAnsi="Arial" w:cs="Arial"/>
          <w:iCs/>
          <w:sz w:val="24"/>
          <w:szCs w:val="24"/>
        </w:rPr>
        <w:t xml:space="preserve">a way as to achieve its mission in </w:t>
      </w:r>
      <w:r>
        <w:rPr>
          <w:rFonts w:ascii="Arial" w:hAnsi="Arial" w:cs="Arial"/>
          <w:iCs/>
          <w:sz w:val="24"/>
          <w:szCs w:val="24"/>
        </w:rPr>
        <w:t>the most effective way” (O</w:t>
      </w:r>
      <w:r w:rsidR="00131D92">
        <w:rPr>
          <w:rFonts w:ascii="Arial" w:hAnsi="Arial" w:cs="Arial"/>
          <w:iCs/>
          <w:sz w:val="24"/>
          <w:szCs w:val="24"/>
        </w:rPr>
        <w:t>’</w:t>
      </w:r>
      <w:r>
        <w:rPr>
          <w:rFonts w:ascii="Arial" w:hAnsi="Arial" w:cs="Arial"/>
          <w:iCs/>
          <w:sz w:val="24"/>
          <w:szCs w:val="24"/>
        </w:rPr>
        <w:t xml:space="preserve">Brien, </w:t>
      </w:r>
      <w:r w:rsidRPr="0098188E">
        <w:rPr>
          <w:rFonts w:ascii="Arial" w:hAnsi="Arial" w:cs="Arial"/>
          <w:iCs/>
          <w:sz w:val="24"/>
          <w:szCs w:val="24"/>
        </w:rPr>
        <w:t>1991).</w:t>
      </w:r>
    </w:p>
    <w:p w:rsidR="00131D92" w:rsidRPr="00131D92" w:rsidRDefault="00131D92" w:rsidP="00131D92">
      <w:pPr>
        <w:rPr>
          <w:rFonts w:ascii="Arial" w:hAnsi="Arial" w:cs="Arial"/>
          <w:color w:val="000000" w:themeColor="text1"/>
          <w:sz w:val="24"/>
          <w:szCs w:val="24"/>
        </w:rPr>
      </w:pPr>
      <w:r>
        <w:rPr>
          <w:rFonts w:ascii="Arial" w:hAnsi="Arial" w:cs="Arial"/>
          <w:color w:val="000000" w:themeColor="text1"/>
          <w:sz w:val="24"/>
          <w:szCs w:val="24"/>
        </w:rPr>
        <w:t xml:space="preserve">Rutherford (2009), also cites that Bryson (1995) argues, strategic planning </w:t>
      </w:r>
      <w:r w:rsidRPr="00131D92">
        <w:rPr>
          <w:rFonts w:ascii="Arial" w:hAnsi="Arial" w:cs="Arial"/>
          <w:color w:val="000000" w:themeColor="text1"/>
          <w:sz w:val="24"/>
          <w:szCs w:val="24"/>
        </w:rPr>
        <w:t>in educational settings also requires a greater degree of participation from t</w:t>
      </w:r>
      <w:r>
        <w:rPr>
          <w:rFonts w:ascii="Arial" w:hAnsi="Arial" w:cs="Arial"/>
          <w:color w:val="000000" w:themeColor="text1"/>
          <w:sz w:val="24"/>
          <w:szCs w:val="24"/>
        </w:rPr>
        <w:t xml:space="preserve">he organization’s stakeholders, </w:t>
      </w:r>
      <w:r w:rsidRPr="00131D92">
        <w:rPr>
          <w:rFonts w:ascii="Arial" w:hAnsi="Arial" w:cs="Arial"/>
          <w:color w:val="000000" w:themeColor="text1"/>
          <w:sz w:val="24"/>
          <w:szCs w:val="24"/>
        </w:rPr>
        <w:t>as only the stakeholders can accurately determine if the changes being pro</w:t>
      </w:r>
      <w:r>
        <w:rPr>
          <w:rFonts w:ascii="Arial" w:hAnsi="Arial" w:cs="Arial"/>
          <w:color w:val="000000" w:themeColor="text1"/>
          <w:sz w:val="24"/>
          <w:szCs w:val="24"/>
        </w:rPr>
        <w:t xml:space="preserve">posed are technically workable, </w:t>
      </w:r>
      <w:r w:rsidRPr="00131D92">
        <w:rPr>
          <w:rFonts w:ascii="Arial" w:hAnsi="Arial" w:cs="Arial"/>
          <w:color w:val="000000" w:themeColor="text1"/>
          <w:sz w:val="24"/>
          <w:szCs w:val="24"/>
        </w:rPr>
        <w:t>politically acceptable, and fit the organizati</w:t>
      </w:r>
      <w:r>
        <w:rPr>
          <w:rFonts w:ascii="Arial" w:hAnsi="Arial" w:cs="Arial"/>
          <w:color w:val="000000" w:themeColor="text1"/>
          <w:sz w:val="24"/>
          <w:szCs w:val="24"/>
        </w:rPr>
        <w:t xml:space="preserve">on’s core values and philosophy </w:t>
      </w:r>
      <w:r w:rsidRPr="00131D92">
        <w:rPr>
          <w:rFonts w:ascii="Arial" w:hAnsi="Arial" w:cs="Arial"/>
          <w:color w:val="000000" w:themeColor="text1"/>
          <w:sz w:val="24"/>
          <w:szCs w:val="24"/>
        </w:rPr>
        <w:t>(Bryson, 1995).</w:t>
      </w:r>
    </w:p>
    <w:p w:rsidR="00B17B0C" w:rsidRPr="00845A30" w:rsidRDefault="00B17B0C" w:rsidP="00131D92">
      <w:pPr>
        <w:rPr>
          <w:rFonts w:ascii="Arial" w:eastAsia="Times New Roman" w:hAnsi="Arial" w:cs="Arial"/>
          <w:sz w:val="24"/>
          <w:szCs w:val="24"/>
          <w:lang w:eastAsia="en-GB"/>
        </w:rPr>
      </w:pPr>
      <w:r>
        <w:rPr>
          <w:rFonts w:ascii="Arial" w:eastAsia="Times New Roman" w:hAnsi="Arial" w:cs="Arial"/>
          <w:sz w:val="24"/>
          <w:szCs w:val="24"/>
          <w:lang w:eastAsia="en-GB"/>
        </w:rPr>
        <w:t>School A has taken the time to highlight its key priorities and set actions on how to support these changes, and these are clearly laid out in the SIP</w:t>
      </w:r>
      <w:r w:rsidR="00B22A22">
        <w:rPr>
          <w:rFonts w:ascii="Arial" w:eastAsia="Times New Roman" w:hAnsi="Arial" w:cs="Arial"/>
          <w:sz w:val="24"/>
          <w:szCs w:val="24"/>
          <w:lang w:eastAsia="en-GB"/>
        </w:rPr>
        <w:t>, however, a</w:t>
      </w:r>
      <w:r>
        <w:rPr>
          <w:rFonts w:ascii="Arial" w:eastAsia="Times New Roman" w:hAnsi="Arial" w:cs="Arial"/>
          <w:sz w:val="24"/>
          <w:szCs w:val="24"/>
          <w:lang w:eastAsia="en-GB"/>
        </w:rPr>
        <w:t xml:space="preserve">s these SIP aims are then </w:t>
      </w:r>
      <w:r w:rsidR="00B22A22">
        <w:rPr>
          <w:rFonts w:ascii="Arial" w:eastAsia="Times New Roman" w:hAnsi="Arial" w:cs="Arial"/>
          <w:sz w:val="24"/>
          <w:szCs w:val="24"/>
          <w:lang w:eastAsia="en-GB"/>
        </w:rPr>
        <w:t xml:space="preserve">drilled down individually to a </w:t>
      </w:r>
      <w:r>
        <w:rPr>
          <w:rFonts w:ascii="Arial" w:eastAsia="Times New Roman" w:hAnsi="Arial" w:cs="Arial"/>
          <w:sz w:val="24"/>
          <w:szCs w:val="24"/>
          <w:lang w:eastAsia="en-GB"/>
        </w:rPr>
        <w:t xml:space="preserve">department level, the Art and Design’s </w:t>
      </w:r>
      <w:r w:rsidR="00B22A22">
        <w:rPr>
          <w:rFonts w:ascii="Arial" w:eastAsia="Times New Roman" w:hAnsi="Arial" w:cs="Arial"/>
          <w:sz w:val="24"/>
          <w:szCs w:val="24"/>
          <w:lang w:eastAsia="en-GB"/>
        </w:rPr>
        <w:t>DIP</w:t>
      </w:r>
      <w:r>
        <w:rPr>
          <w:rFonts w:ascii="Arial" w:eastAsia="Times New Roman" w:hAnsi="Arial" w:cs="Arial"/>
          <w:sz w:val="24"/>
          <w:szCs w:val="24"/>
          <w:lang w:eastAsia="en-GB"/>
        </w:rPr>
        <w:t xml:space="preserve"> is not </w:t>
      </w:r>
      <w:r w:rsidR="00B22A22">
        <w:rPr>
          <w:rFonts w:ascii="Arial" w:eastAsia="Times New Roman" w:hAnsi="Arial" w:cs="Arial"/>
          <w:sz w:val="24"/>
          <w:szCs w:val="24"/>
          <w:lang w:eastAsia="en-GB"/>
        </w:rPr>
        <w:t xml:space="preserve">entirely </w:t>
      </w:r>
      <w:r>
        <w:rPr>
          <w:rFonts w:ascii="Arial" w:eastAsia="Times New Roman" w:hAnsi="Arial" w:cs="Arial"/>
          <w:sz w:val="24"/>
          <w:szCs w:val="24"/>
          <w:lang w:eastAsia="en-GB"/>
        </w:rPr>
        <w:t>clear</w:t>
      </w:r>
      <w:r w:rsidR="00B22A22">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B22A22">
        <w:rPr>
          <w:rFonts w:ascii="Arial" w:eastAsia="Times New Roman" w:hAnsi="Arial" w:cs="Arial"/>
          <w:sz w:val="24"/>
          <w:szCs w:val="24"/>
          <w:lang w:eastAsia="en-GB"/>
        </w:rPr>
        <w:t>The actions they have listed don’t appear to be clearly defined, as per O’Brien’s (1991) su</w:t>
      </w:r>
      <w:r w:rsidR="007B6FF9">
        <w:rPr>
          <w:rFonts w:ascii="Arial" w:eastAsia="Times New Roman" w:hAnsi="Arial" w:cs="Arial"/>
          <w:sz w:val="24"/>
          <w:szCs w:val="24"/>
          <w:lang w:eastAsia="en-GB"/>
        </w:rPr>
        <w:t>ggestion.</w:t>
      </w:r>
    </w:p>
    <w:p w:rsidR="001D65BC" w:rsidRPr="001D65BC" w:rsidRDefault="00B22A22" w:rsidP="001D65BC">
      <w:pPr>
        <w:rPr>
          <w:rFonts w:ascii="Arial" w:eastAsia="Times New Roman" w:hAnsi="Arial" w:cs="Arial"/>
          <w:sz w:val="24"/>
          <w:szCs w:val="24"/>
          <w:lang w:eastAsia="en-GB"/>
        </w:rPr>
      </w:pPr>
      <w:r w:rsidRPr="00B22A22">
        <w:rPr>
          <w:rFonts w:ascii="Arial" w:eastAsia="Times New Roman" w:hAnsi="Arial" w:cs="Arial"/>
          <w:sz w:val="24"/>
          <w:szCs w:val="24"/>
          <w:lang w:eastAsia="en-GB"/>
        </w:rPr>
        <w:t>To clarify, the plan and process in itself is not enough to guarantee change within any environment. All individuals who are included in the planning process must create a planning model that not only supports the culture of the school, but that the model itself is easy to digest and implement on all levels. If the plan itself is unclear, then the steps to implement said changes will also be unclear.</w:t>
      </w:r>
      <w:r>
        <w:rPr>
          <w:rFonts w:ascii="Arial" w:eastAsia="Times New Roman" w:hAnsi="Arial" w:cs="Arial"/>
          <w:sz w:val="24"/>
          <w:szCs w:val="24"/>
          <w:lang w:eastAsia="en-GB"/>
        </w:rPr>
        <w:t xml:space="preserve"> This could explain </w:t>
      </w:r>
      <w:r>
        <w:rPr>
          <w:rFonts w:ascii="Arial" w:eastAsia="Times New Roman" w:hAnsi="Arial" w:cs="Arial"/>
          <w:sz w:val="24"/>
          <w:szCs w:val="24"/>
          <w:lang w:eastAsia="en-GB"/>
        </w:rPr>
        <w:lastRenderedPageBreak/>
        <w:t>why I have so far witnessed limited actions to improve literacy, as per the outlined plan.</w:t>
      </w:r>
    </w:p>
    <w:p w:rsidR="00B22A22" w:rsidRDefault="00B22A22" w:rsidP="00AF47A1">
      <w:pPr>
        <w:rPr>
          <w:rFonts w:ascii="Microsoft Sans Serif" w:eastAsia="Times New Roman" w:hAnsi="Microsoft Sans Serif" w:cs="Microsoft Sans Serif"/>
          <w:sz w:val="24"/>
          <w:szCs w:val="24"/>
          <w:lang w:eastAsia="en-GB"/>
        </w:rPr>
      </w:pPr>
    </w:p>
    <w:p w:rsidR="00515EA7" w:rsidRPr="00515EA7" w:rsidRDefault="00515EA7" w:rsidP="00AF47A1">
      <w:pPr>
        <w:rPr>
          <w:rFonts w:ascii="Microsoft Sans Serif" w:eastAsia="Times New Roman" w:hAnsi="Microsoft Sans Serif" w:cs="Microsoft Sans Serif"/>
          <w:sz w:val="24"/>
          <w:szCs w:val="24"/>
          <w:u w:val="single"/>
          <w:lang w:eastAsia="en-GB"/>
        </w:rPr>
      </w:pPr>
      <w:r w:rsidRPr="00515EA7">
        <w:rPr>
          <w:rFonts w:ascii="Microsoft Sans Serif" w:eastAsia="Times New Roman" w:hAnsi="Microsoft Sans Serif" w:cs="Microsoft Sans Serif"/>
          <w:sz w:val="24"/>
          <w:szCs w:val="24"/>
          <w:u w:val="single"/>
          <w:lang w:eastAsia="en-GB"/>
        </w:rPr>
        <w:t>What School A are currently doing:</w:t>
      </w:r>
    </w:p>
    <w:p w:rsidR="007B6FF9" w:rsidRDefault="007B6FF9" w:rsidP="00AF47A1">
      <w:pPr>
        <w:rPr>
          <w:rFonts w:ascii="Microsoft Sans Serif" w:hAnsi="Microsoft Sans Serif" w:cs="Microsoft Sans Serif"/>
          <w:sz w:val="24"/>
          <w:szCs w:val="24"/>
        </w:rPr>
      </w:pPr>
      <w:r>
        <w:rPr>
          <w:rFonts w:ascii="Microsoft Sans Serif" w:hAnsi="Microsoft Sans Serif" w:cs="Microsoft Sans Serif"/>
          <w:sz w:val="24"/>
          <w:szCs w:val="24"/>
        </w:rPr>
        <w:t>School A have highlighted in their SIP that e</w:t>
      </w:r>
      <w:r w:rsidR="00AF47A1">
        <w:rPr>
          <w:rFonts w:ascii="Microsoft Sans Serif" w:hAnsi="Microsoft Sans Serif" w:cs="Microsoft Sans Serif"/>
          <w:sz w:val="24"/>
          <w:szCs w:val="24"/>
        </w:rPr>
        <w:t>mbedding literacy is an imperative part of strategic plan</w:t>
      </w:r>
      <w:r w:rsidR="00515EA7">
        <w:rPr>
          <w:rFonts w:ascii="Microsoft Sans Serif" w:hAnsi="Microsoft Sans Serif" w:cs="Microsoft Sans Serif"/>
          <w:sz w:val="24"/>
          <w:szCs w:val="24"/>
        </w:rPr>
        <w:t xml:space="preserve">ning for </w:t>
      </w:r>
      <w:r>
        <w:rPr>
          <w:rFonts w:ascii="Microsoft Sans Serif" w:hAnsi="Microsoft Sans Serif" w:cs="Microsoft Sans Serif"/>
          <w:sz w:val="24"/>
          <w:szCs w:val="24"/>
        </w:rPr>
        <w:t xml:space="preserve">their school, as it should be for </w:t>
      </w:r>
      <w:r w:rsidR="00515EA7">
        <w:rPr>
          <w:rFonts w:ascii="Microsoft Sans Serif" w:hAnsi="Microsoft Sans Serif" w:cs="Microsoft Sans Serif"/>
          <w:sz w:val="24"/>
          <w:szCs w:val="24"/>
        </w:rPr>
        <w:t xml:space="preserve">each and every school, and although it is referred to as a priority in the </w:t>
      </w:r>
      <w:r>
        <w:rPr>
          <w:rFonts w:ascii="Microsoft Sans Serif" w:hAnsi="Microsoft Sans Serif" w:cs="Microsoft Sans Serif"/>
          <w:sz w:val="24"/>
          <w:szCs w:val="24"/>
        </w:rPr>
        <w:t xml:space="preserve">Art and Designs </w:t>
      </w:r>
      <w:r w:rsidR="00515EA7">
        <w:rPr>
          <w:rFonts w:ascii="Microsoft Sans Serif" w:hAnsi="Microsoft Sans Serif" w:cs="Microsoft Sans Serif"/>
          <w:sz w:val="24"/>
          <w:szCs w:val="24"/>
        </w:rPr>
        <w:t>DIP, I have so far witnessed only limited actions to achieve this aim.</w:t>
      </w:r>
      <w:r w:rsidR="00FC2282">
        <w:rPr>
          <w:rFonts w:ascii="Microsoft Sans Serif" w:hAnsi="Microsoft Sans Serif" w:cs="Microsoft Sans Serif"/>
          <w:sz w:val="24"/>
          <w:szCs w:val="24"/>
        </w:rPr>
        <w:t xml:space="preserve"> </w:t>
      </w:r>
    </w:p>
    <w:p w:rsidR="007B6FF9" w:rsidRPr="007B6FF9" w:rsidRDefault="00515EA7" w:rsidP="007B6FF9">
      <w:pPr>
        <w:rPr>
          <w:rFonts w:ascii="Microsoft Sans Serif" w:hAnsi="Microsoft Sans Serif" w:cs="Microsoft Sans Serif"/>
          <w:sz w:val="24"/>
          <w:szCs w:val="24"/>
        </w:rPr>
      </w:pPr>
      <w:r>
        <w:rPr>
          <w:rFonts w:ascii="Microsoft Sans Serif" w:hAnsi="Microsoft Sans Serif" w:cs="Microsoft Sans Serif"/>
          <w:sz w:val="24"/>
          <w:szCs w:val="24"/>
        </w:rPr>
        <w:t>One of the actions mention</w:t>
      </w:r>
      <w:r w:rsidR="00B11AC6">
        <w:rPr>
          <w:rFonts w:ascii="Microsoft Sans Serif" w:hAnsi="Microsoft Sans Serif" w:cs="Microsoft Sans Serif"/>
          <w:sz w:val="24"/>
          <w:szCs w:val="24"/>
        </w:rPr>
        <w:t>ed is to incorporate oracy activities into lessons, as starters and plenaries (DIP).</w:t>
      </w:r>
      <w:r w:rsidR="00481234">
        <w:rPr>
          <w:rFonts w:ascii="Microsoft Sans Serif" w:hAnsi="Microsoft Sans Serif" w:cs="Microsoft Sans Serif"/>
          <w:sz w:val="24"/>
          <w:szCs w:val="24"/>
        </w:rPr>
        <w:t xml:space="preserve"> This is </w:t>
      </w:r>
      <w:r w:rsidR="007B6FF9">
        <w:rPr>
          <w:rFonts w:ascii="Microsoft Sans Serif" w:hAnsi="Microsoft Sans Serif" w:cs="Microsoft Sans Serif"/>
          <w:sz w:val="24"/>
          <w:szCs w:val="24"/>
        </w:rPr>
        <w:t xml:space="preserve">an important element to improving students literacy, as outlined earlier, </w:t>
      </w:r>
      <w:r w:rsidR="007B6FF9" w:rsidRPr="007B6FF9">
        <w:rPr>
          <w:rFonts w:ascii="Microsoft Sans Serif" w:hAnsi="Microsoft Sans Serif" w:cs="Microsoft Sans Serif"/>
          <w:sz w:val="24"/>
          <w:szCs w:val="24"/>
        </w:rPr>
        <w:t>“Speaking and listening are essential skills for children’s cognitive development and for making progress in the other literacy skills of reading and writing” (WAG, Language, literacy and communication skills,2008, p6).</w:t>
      </w:r>
    </w:p>
    <w:p w:rsidR="00515EA7" w:rsidRDefault="007B6FF9" w:rsidP="00AF47A1">
      <w:pPr>
        <w:rPr>
          <w:rFonts w:ascii="Microsoft Sans Serif" w:hAnsi="Microsoft Sans Serif" w:cs="Microsoft Sans Serif"/>
          <w:sz w:val="24"/>
          <w:szCs w:val="24"/>
        </w:rPr>
      </w:pPr>
      <w:r>
        <w:rPr>
          <w:rFonts w:ascii="Microsoft Sans Serif" w:hAnsi="Microsoft Sans Serif" w:cs="Microsoft Sans Serif"/>
          <w:sz w:val="24"/>
          <w:szCs w:val="24"/>
        </w:rPr>
        <w:t>Improving oracy can be an</w:t>
      </w:r>
      <w:r w:rsidR="00481234">
        <w:rPr>
          <w:rFonts w:ascii="Microsoft Sans Serif" w:hAnsi="Microsoft Sans Serif" w:cs="Microsoft Sans Serif"/>
          <w:sz w:val="24"/>
          <w:szCs w:val="24"/>
        </w:rPr>
        <w:t xml:space="preserve"> easy</w:t>
      </w:r>
      <w:r w:rsidR="00FA1077">
        <w:rPr>
          <w:rFonts w:ascii="Microsoft Sans Serif" w:hAnsi="Microsoft Sans Serif" w:cs="Microsoft Sans Serif"/>
          <w:sz w:val="24"/>
          <w:szCs w:val="24"/>
        </w:rPr>
        <w:t xml:space="preserve"> </w:t>
      </w:r>
      <w:r>
        <w:rPr>
          <w:rFonts w:ascii="Microsoft Sans Serif" w:hAnsi="Microsoft Sans Serif" w:cs="Microsoft Sans Serif"/>
          <w:sz w:val="24"/>
          <w:szCs w:val="24"/>
        </w:rPr>
        <w:t>way to improve literacy, and one that can be</w:t>
      </w:r>
      <w:r w:rsidR="00481234">
        <w:rPr>
          <w:rFonts w:ascii="Microsoft Sans Serif" w:hAnsi="Microsoft Sans Serif" w:cs="Microsoft Sans Serif"/>
          <w:sz w:val="24"/>
          <w:szCs w:val="24"/>
        </w:rPr>
        <w:t xml:space="preserve"> incorporated into every</w:t>
      </w:r>
      <w:r w:rsidR="006E5DCE">
        <w:rPr>
          <w:rFonts w:ascii="Microsoft Sans Serif" w:hAnsi="Microsoft Sans Serif" w:cs="Microsoft Sans Serif"/>
          <w:sz w:val="24"/>
          <w:szCs w:val="24"/>
        </w:rPr>
        <w:t xml:space="preserve"> lesson, across all age ranges</w:t>
      </w:r>
      <w:r w:rsidR="00481234">
        <w:rPr>
          <w:rFonts w:ascii="Microsoft Sans Serif" w:hAnsi="Microsoft Sans Serif" w:cs="Microsoft Sans Serif"/>
          <w:sz w:val="24"/>
          <w:szCs w:val="24"/>
        </w:rPr>
        <w:t xml:space="preserve"> as part of a lesson plan. </w:t>
      </w:r>
    </w:p>
    <w:p w:rsidR="00481234" w:rsidRDefault="00481234" w:rsidP="00AF47A1">
      <w:pPr>
        <w:rPr>
          <w:rFonts w:ascii="Microsoft Sans Serif" w:hAnsi="Microsoft Sans Serif" w:cs="Microsoft Sans Serif"/>
          <w:sz w:val="24"/>
          <w:szCs w:val="24"/>
        </w:rPr>
      </w:pPr>
      <w:r>
        <w:rPr>
          <w:rFonts w:ascii="Microsoft Sans Serif" w:hAnsi="Microsoft Sans Serif" w:cs="Microsoft Sans Serif"/>
          <w:sz w:val="24"/>
          <w:szCs w:val="24"/>
        </w:rPr>
        <w:t>Hughes (2001) suggests that following a four phase lesson plan, i</w:t>
      </w:r>
      <w:r w:rsidR="007B6FF9">
        <w:rPr>
          <w:rFonts w:ascii="Microsoft Sans Serif" w:hAnsi="Microsoft Sans Serif" w:cs="Microsoft Sans Serif"/>
          <w:sz w:val="24"/>
          <w:szCs w:val="24"/>
        </w:rPr>
        <w:t xml:space="preserve">s an effective teaching method. </w:t>
      </w:r>
      <w:r>
        <w:rPr>
          <w:rFonts w:ascii="Microsoft Sans Serif" w:hAnsi="Microsoft Sans Serif" w:cs="Microsoft Sans Serif"/>
          <w:sz w:val="24"/>
          <w:szCs w:val="24"/>
        </w:rPr>
        <w:t>The four phases are as follows;</w:t>
      </w:r>
    </w:p>
    <w:p w:rsidR="006E5DCE" w:rsidRDefault="006E5DCE" w:rsidP="00481234">
      <w:pPr>
        <w:rPr>
          <w:rFonts w:ascii="Microsoft Sans Serif" w:hAnsi="Microsoft Sans Serif" w:cs="Microsoft Sans Serif"/>
          <w:sz w:val="24"/>
          <w:szCs w:val="24"/>
        </w:rPr>
      </w:pPr>
      <w:r>
        <w:rPr>
          <w:rFonts w:ascii="Microsoft Sans Serif" w:hAnsi="Microsoft Sans Serif" w:cs="Microsoft Sans Serif"/>
          <w:sz w:val="24"/>
          <w:szCs w:val="24"/>
        </w:rPr>
        <w:t>Phase 1: Overview;</w:t>
      </w:r>
    </w:p>
    <w:p w:rsidR="00481234" w:rsidRPr="00481234" w:rsidRDefault="006E5DCE" w:rsidP="00481234">
      <w:pPr>
        <w:rPr>
          <w:rFonts w:ascii="Microsoft Sans Serif" w:hAnsi="Microsoft Sans Serif" w:cs="Microsoft Sans Serif"/>
          <w:sz w:val="24"/>
          <w:szCs w:val="24"/>
        </w:rPr>
      </w:pPr>
      <w:r>
        <w:rPr>
          <w:rFonts w:ascii="Microsoft Sans Serif" w:hAnsi="Microsoft Sans Serif" w:cs="Microsoft Sans Serif"/>
          <w:sz w:val="24"/>
          <w:szCs w:val="24"/>
        </w:rPr>
        <w:t xml:space="preserve">Pupils are engaged. </w:t>
      </w:r>
      <w:r w:rsidR="00481234" w:rsidRPr="00481234">
        <w:rPr>
          <w:rFonts w:ascii="Microsoft Sans Serif" w:hAnsi="Microsoft Sans Serif" w:cs="Microsoft Sans Serif"/>
          <w:sz w:val="24"/>
          <w:szCs w:val="24"/>
        </w:rPr>
        <w:t>Lesson is li</w:t>
      </w:r>
      <w:r>
        <w:rPr>
          <w:rFonts w:ascii="Microsoft Sans Serif" w:hAnsi="Microsoft Sans Serif" w:cs="Microsoft Sans Serif"/>
          <w:sz w:val="24"/>
          <w:szCs w:val="24"/>
        </w:rPr>
        <w:t>nked to pupils' prior knowledge. P</w:t>
      </w:r>
      <w:r w:rsidR="00481234" w:rsidRPr="00481234">
        <w:rPr>
          <w:rFonts w:ascii="Microsoft Sans Serif" w:hAnsi="Microsoft Sans Serif" w:cs="Microsoft Sans Serif"/>
          <w:sz w:val="24"/>
          <w:szCs w:val="24"/>
        </w:rPr>
        <w:t xml:space="preserve">upils are provided with an overview. Specific learning intentions are shared with pupils. Interest is generated and curiosity stimulated. Open questions are asked. Success criteria are discussed. </w:t>
      </w:r>
    </w:p>
    <w:p w:rsidR="006E5DCE" w:rsidRDefault="00481234" w:rsidP="00481234">
      <w:pPr>
        <w:rPr>
          <w:rFonts w:ascii="Microsoft Sans Serif" w:hAnsi="Microsoft Sans Serif" w:cs="Microsoft Sans Serif"/>
          <w:sz w:val="24"/>
          <w:szCs w:val="24"/>
        </w:rPr>
      </w:pPr>
      <w:r w:rsidRPr="00481234">
        <w:rPr>
          <w:rFonts w:ascii="Microsoft Sans Serif" w:hAnsi="Microsoft Sans Serif" w:cs="Microsoft Sans Serif"/>
          <w:sz w:val="24"/>
          <w:szCs w:val="24"/>
        </w:rPr>
        <w:t>Phase 2: Input</w:t>
      </w:r>
      <w:r w:rsidR="006E5DCE">
        <w:rPr>
          <w:rFonts w:ascii="Microsoft Sans Serif" w:hAnsi="Microsoft Sans Serif" w:cs="Microsoft Sans Serif"/>
          <w:sz w:val="24"/>
          <w:szCs w:val="24"/>
        </w:rPr>
        <w:t>;</w:t>
      </w:r>
    </w:p>
    <w:p w:rsidR="00481234" w:rsidRPr="00481234" w:rsidRDefault="006E5DCE" w:rsidP="00481234">
      <w:pPr>
        <w:rPr>
          <w:rFonts w:ascii="Microsoft Sans Serif" w:hAnsi="Microsoft Sans Serif" w:cs="Microsoft Sans Serif"/>
          <w:sz w:val="24"/>
          <w:szCs w:val="24"/>
        </w:rPr>
      </w:pPr>
      <w:r>
        <w:rPr>
          <w:rFonts w:ascii="Microsoft Sans Serif" w:hAnsi="Microsoft Sans Serif" w:cs="Microsoft Sans Serif"/>
          <w:sz w:val="24"/>
          <w:szCs w:val="24"/>
        </w:rPr>
        <w:t xml:space="preserve"> Exposition is kept brief. T</w:t>
      </w:r>
      <w:r w:rsidR="00481234" w:rsidRPr="00481234">
        <w:rPr>
          <w:rFonts w:ascii="Microsoft Sans Serif" w:hAnsi="Microsoft Sans Serif" w:cs="Microsoft Sans Serif"/>
          <w:sz w:val="24"/>
          <w:szCs w:val="24"/>
        </w:rPr>
        <w:t>eacher frequently asks (closed) questions to check for (surface) understanding. New information is delivered in a variety of ways, to suit pupils</w:t>
      </w:r>
      <w:r>
        <w:rPr>
          <w:rFonts w:ascii="Microsoft Sans Serif" w:hAnsi="Microsoft Sans Serif" w:cs="Microsoft Sans Serif"/>
          <w:sz w:val="24"/>
          <w:szCs w:val="24"/>
        </w:rPr>
        <w:t xml:space="preserve"> learning preferences. </w:t>
      </w:r>
      <w:r w:rsidR="00481234" w:rsidRPr="00481234">
        <w:rPr>
          <w:rFonts w:ascii="Microsoft Sans Serif" w:hAnsi="Microsoft Sans Serif" w:cs="Microsoft Sans Serif"/>
          <w:sz w:val="24"/>
          <w:szCs w:val="24"/>
        </w:rPr>
        <w:t xml:space="preserve">Teacher checks that all pupils understand technical language and subject-specific terms. </w:t>
      </w:r>
    </w:p>
    <w:p w:rsidR="006E5DCE" w:rsidRDefault="006E5DCE" w:rsidP="00481234">
      <w:pPr>
        <w:rPr>
          <w:rFonts w:ascii="Microsoft Sans Serif" w:hAnsi="Microsoft Sans Serif" w:cs="Microsoft Sans Serif"/>
          <w:sz w:val="24"/>
          <w:szCs w:val="24"/>
        </w:rPr>
      </w:pPr>
      <w:r>
        <w:rPr>
          <w:rFonts w:ascii="Microsoft Sans Serif" w:hAnsi="Microsoft Sans Serif" w:cs="Microsoft Sans Serif"/>
          <w:sz w:val="24"/>
          <w:szCs w:val="24"/>
        </w:rPr>
        <w:t xml:space="preserve">Phase 3: </w:t>
      </w:r>
      <w:r w:rsidR="00481234" w:rsidRPr="00481234">
        <w:rPr>
          <w:rFonts w:ascii="Microsoft Sans Serif" w:hAnsi="Microsoft Sans Serif" w:cs="Microsoft Sans Serif"/>
          <w:sz w:val="24"/>
          <w:szCs w:val="24"/>
        </w:rPr>
        <w:t>Processing</w:t>
      </w:r>
      <w:r>
        <w:rPr>
          <w:rFonts w:ascii="Microsoft Sans Serif" w:hAnsi="Microsoft Sans Serif" w:cs="Microsoft Sans Serif"/>
          <w:sz w:val="24"/>
          <w:szCs w:val="24"/>
        </w:rPr>
        <w:t>;</w:t>
      </w:r>
    </w:p>
    <w:p w:rsidR="00481234" w:rsidRDefault="00481234" w:rsidP="00481234">
      <w:pPr>
        <w:rPr>
          <w:rFonts w:ascii="Microsoft Sans Serif" w:hAnsi="Microsoft Sans Serif" w:cs="Microsoft Sans Serif"/>
          <w:sz w:val="24"/>
          <w:szCs w:val="24"/>
        </w:rPr>
      </w:pPr>
      <w:r w:rsidRPr="00481234">
        <w:rPr>
          <w:rFonts w:ascii="Microsoft Sans Serif" w:hAnsi="Microsoft Sans Serif" w:cs="Microsoft Sans Serif"/>
          <w:sz w:val="24"/>
          <w:szCs w:val="24"/>
        </w:rPr>
        <w:t>Frequent teacher-pupil and pupil-pupil interactions. Time allowed for pupils to think about and discuss</w:t>
      </w:r>
      <w:r w:rsidR="00021290">
        <w:rPr>
          <w:rFonts w:ascii="Microsoft Sans Serif" w:hAnsi="Microsoft Sans Serif" w:cs="Microsoft Sans Serif"/>
          <w:sz w:val="24"/>
          <w:szCs w:val="24"/>
        </w:rPr>
        <w:t xml:space="preserve"> their responses to questions. Provide o</w:t>
      </w:r>
      <w:r w:rsidRPr="00481234">
        <w:rPr>
          <w:rFonts w:ascii="Microsoft Sans Serif" w:hAnsi="Microsoft Sans Serif" w:cs="Microsoft Sans Serif"/>
          <w:sz w:val="24"/>
          <w:szCs w:val="24"/>
        </w:rPr>
        <w:t>pportunities f</w:t>
      </w:r>
      <w:r w:rsidR="006E5DCE">
        <w:rPr>
          <w:rFonts w:ascii="Microsoft Sans Serif" w:hAnsi="Microsoft Sans Serif" w:cs="Microsoft Sans Serif"/>
          <w:sz w:val="24"/>
          <w:szCs w:val="24"/>
        </w:rPr>
        <w:t>or pupils to generate questions</w:t>
      </w:r>
      <w:r w:rsidRPr="00481234">
        <w:rPr>
          <w:rFonts w:ascii="Microsoft Sans Serif" w:hAnsi="Microsoft Sans Serif" w:cs="Microsoft Sans Serif"/>
          <w:sz w:val="24"/>
          <w:szCs w:val="24"/>
        </w:rPr>
        <w:t xml:space="preserve">. </w:t>
      </w:r>
    </w:p>
    <w:p w:rsidR="006E5DCE" w:rsidRDefault="00481234" w:rsidP="00AF47A1">
      <w:pPr>
        <w:rPr>
          <w:rFonts w:ascii="Microsoft Sans Serif" w:hAnsi="Microsoft Sans Serif" w:cs="Microsoft Sans Serif"/>
          <w:sz w:val="24"/>
          <w:szCs w:val="24"/>
        </w:rPr>
      </w:pPr>
      <w:r w:rsidRPr="00481234">
        <w:rPr>
          <w:rFonts w:ascii="Microsoft Sans Serif" w:hAnsi="Microsoft Sans Serif" w:cs="Microsoft Sans Serif"/>
          <w:sz w:val="24"/>
          <w:szCs w:val="24"/>
        </w:rPr>
        <w:t>Phase 4: Review</w:t>
      </w:r>
      <w:r w:rsidR="006E5DCE">
        <w:rPr>
          <w:rFonts w:ascii="Microsoft Sans Serif" w:hAnsi="Microsoft Sans Serif" w:cs="Microsoft Sans Serif"/>
          <w:sz w:val="24"/>
          <w:szCs w:val="24"/>
        </w:rPr>
        <w:t>;</w:t>
      </w:r>
    </w:p>
    <w:p w:rsidR="00F51203" w:rsidRDefault="00481234" w:rsidP="00AF47A1">
      <w:pPr>
        <w:rPr>
          <w:rFonts w:ascii="Microsoft Sans Serif" w:hAnsi="Microsoft Sans Serif" w:cs="Microsoft Sans Serif"/>
          <w:sz w:val="24"/>
          <w:szCs w:val="24"/>
        </w:rPr>
      </w:pPr>
      <w:r w:rsidRPr="00481234">
        <w:rPr>
          <w:rFonts w:ascii="Microsoft Sans Serif" w:hAnsi="Microsoft Sans Serif" w:cs="Microsoft Sans Serif"/>
          <w:sz w:val="24"/>
          <w:szCs w:val="24"/>
        </w:rPr>
        <w:t xml:space="preserve">Sufficient time devoted to reviewing what has been learned. Pupils actively engaged in the review process to inform next steps. Explicit reference to learning </w:t>
      </w:r>
      <w:r w:rsidRPr="00481234">
        <w:rPr>
          <w:rFonts w:ascii="Microsoft Sans Serif" w:hAnsi="Microsoft Sans Serif" w:cs="Microsoft Sans Serif"/>
          <w:sz w:val="24"/>
          <w:szCs w:val="24"/>
        </w:rPr>
        <w:lastRenderedPageBreak/>
        <w:t xml:space="preserve">intentions/success criteria. Pupils </w:t>
      </w:r>
      <w:r w:rsidR="00021290">
        <w:rPr>
          <w:rFonts w:ascii="Microsoft Sans Serif" w:hAnsi="Microsoft Sans Serif" w:cs="Microsoft Sans Serif"/>
          <w:sz w:val="24"/>
          <w:szCs w:val="24"/>
        </w:rPr>
        <w:t xml:space="preserve">are </w:t>
      </w:r>
      <w:r w:rsidRPr="00481234">
        <w:rPr>
          <w:rFonts w:ascii="Microsoft Sans Serif" w:hAnsi="Microsoft Sans Serif" w:cs="Microsoft Sans Serif"/>
          <w:sz w:val="24"/>
          <w:szCs w:val="24"/>
        </w:rPr>
        <w:t>encouraged to reflect on how</w:t>
      </w:r>
      <w:r w:rsidR="006E5DCE">
        <w:rPr>
          <w:rFonts w:ascii="Microsoft Sans Serif" w:hAnsi="Microsoft Sans Serif" w:cs="Microsoft Sans Serif"/>
          <w:sz w:val="24"/>
          <w:szCs w:val="24"/>
        </w:rPr>
        <w:t>/what they have learnt.</w:t>
      </w:r>
      <w:sdt>
        <w:sdtPr>
          <w:rPr>
            <w:rFonts w:ascii="Microsoft Sans Serif" w:hAnsi="Microsoft Sans Serif" w:cs="Microsoft Sans Serif"/>
            <w:sz w:val="24"/>
            <w:szCs w:val="24"/>
          </w:rPr>
          <w:id w:val="1213168860"/>
          <w:citation/>
        </w:sdtPr>
        <w:sdtContent>
          <w:r w:rsidR="003E5FE9">
            <w:rPr>
              <w:rFonts w:ascii="Microsoft Sans Serif" w:hAnsi="Microsoft Sans Serif" w:cs="Microsoft Sans Serif"/>
              <w:sz w:val="24"/>
              <w:szCs w:val="24"/>
            </w:rPr>
            <w:fldChar w:fldCharType="begin"/>
          </w:r>
          <w:r w:rsidR="006E5DCE">
            <w:rPr>
              <w:rFonts w:ascii="Microsoft Sans Serif" w:hAnsi="Microsoft Sans Serif" w:cs="Microsoft Sans Serif"/>
              <w:sz w:val="24"/>
              <w:szCs w:val="24"/>
            </w:rPr>
            <w:instrText xml:space="preserve"> CITATION Mik01 \l 2057 </w:instrText>
          </w:r>
          <w:r w:rsidR="003E5FE9">
            <w:rPr>
              <w:rFonts w:ascii="Microsoft Sans Serif" w:hAnsi="Microsoft Sans Serif" w:cs="Microsoft Sans Serif"/>
              <w:sz w:val="24"/>
              <w:szCs w:val="24"/>
            </w:rPr>
            <w:fldChar w:fldCharType="separate"/>
          </w:r>
          <w:r w:rsidR="000A1E1B">
            <w:rPr>
              <w:rFonts w:ascii="Microsoft Sans Serif" w:hAnsi="Microsoft Sans Serif" w:cs="Microsoft Sans Serif"/>
              <w:noProof/>
              <w:sz w:val="24"/>
              <w:szCs w:val="24"/>
            </w:rPr>
            <w:t xml:space="preserve"> </w:t>
          </w:r>
          <w:r w:rsidR="000A1E1B" w:rsidRPr="000A1E1B">
            <w:rPr>
              <w:rFonts w:ascii="Microsoft Sans Serif" w:hAnsi="Microsoft Sans Serif" w:cs="Microsoft Sans Serif"/>
              <w:noProof/>
              <w:sz w:val="24"/>
              <w:szCs w:val="24"/>
            </w:rPr>
            <w:t>(Hughes, 2001)</w:t>
          </w:r>
          <w:r w:rsidR="003E5FE9">
            <w:rPr>
              <w:rFonts w:ascii="Microsoft Sans Serif" w:hAnsi="Microsoft Sans Serif" w:cs="Microsoft Sans Serif"/>
              <w:sz w:val="24"/>
              <w:szCs w:val="24"/>
            </w:rPr>
            <w:fldChar w:fldCharType="end"/>
          </w:r>
        </w:sdtContent>
      </w:sdt>
      <w:r w:rsidR="006E5DCE">
        <w:rPr>
          <w:rFonts w:ascii="Microsoft Sans Serif" w:hAnsi="Microsoft Sans Serif" w:cs="Microsoft Sans Serif"/>
          <w:sz w:val="24"/>
          <w:szCs w:val="24"/>
        </w:rPr>
        <w:t>.</w:t>
      </w:r>
    </w:p>
    <w:p w:rsidR="00021290" w:rsidRDefault="00481234" w:rsidP="00021290">
      <w:pPr>
        <w:spacing w:after="0" w:line="240" w:lineRule="auto"/>
        <w:rPr>
          <w:rFonts w:ascii="Microsoft Sans Serif" w:hAnsi="Microsoft Sans Serif" w:cs="Microsoft Sans Serif"/>
          <w:sz w:val="24"/>
          <w:szCs w:val="24"/>
        </w:rPr>
      </w:pPr>
      <w:r>
        <w:rPr>
          <w:rFonts w:ascii="Microsoft Sans Serif" w:hAnsi="Microsoft Sans Serif" w:cs="Microsoft Sans Serif"/>
          <w:sz w:val="24"/>
          <w:szCs w:val="24"/>
        </w:rPr>
        <w:t>It is also relevant to note that t</w:t>
      </w:r>
      <w:r w:rsidRPr="00481234">
        <w:rPr>
          <w:rFonts w:ascii="Microsoft Sans Serif" w:hAnsi="Microsoft Sans Serif" w:cs="Microsoft Sans Serif"/>
          <w:sz w:val="24"/>
          <w:szCs w:val="24"/>
        </w:rPr>
        <w:t xml:space="preserve">he examples given </w:t>
      </w:r>
      <w:r w:rsidR="007B6FF9">
        <w:rPr>
          <w:rFonts w:ascii="Microsoft Sans Serif" w:hAnsi="Microsoft Sans Serif" w:cs="Microsoft Sans Serif"/>
          <w:sz w:val="24"/>
          <w:szCs w:val="24"/>
        </w:rPr>
        <w:t xml:space="preserve">above </w:t>
      </w:r>
      <w:r w:rsidRPr="00481234">
        <w:rPr>
          <w:rFonts w:ascii="Microsoft Sans Serif" w:hAnsi="Microsoft Sans Serif" w:cs="Microsoft Sans Serif"/>
          <w:sz w:val="24"/>
          <w:szCs w:val="24"/>
        </w:rPr>
        <w:t>are flexible rather than prescriptive or definitive.</w:t>
      </w:r>
      <w:r>
        <w:rPr>
          <w:rFonts w:ascii="Microsoft Sans Serif" w:hAnsi="Microsoft Sans Serif" w:cs="Microsoft Sans Serif"/>
          <w:sz w:val="24"/>
          <w:szCs w:val="24"/>
        </w:rPr>
        <w:t xml:space="preserve"> These can and should be amended to suit the intended audience</w:t>
      </w:r>
      <w:r w:rsidR="006E5DCE">
        <w:rPr>
          <w:rFonts w:ascii="Microsoft Sans Serif" w:hAnsi="Microsoft Sans Serif" w:cs="Microsoft Sans Serif"/>
          <w:sz w:val="24"/>
          <w:szCs w:val="24"/>
        </w:rPr>
        <w:t>.</w:t>
      </w:r>
      <w:r w:rsidR="00021290">
        <w:rPr>
          <w:rFonts w:ascii="Microsoft Sans Serif" w:hAnsi="Microsoft Sans Serif" w:cs="Microsoft Sans Serif"/>
          <w:sz w:val="24"/>
          <w:szCs w:val="24"/>
        </w:rPr>
        <w:t xml:space="preserve"> </w:t>
      </w:r>
    </w:p>
    <w:p w:rsidR="007B6FF9" w:rsidRDefault="007B6FF9" w:rsidP="00021290">
      <w:pPr>
        <w:spacing w:after="0" w:line="240" w:lineRule="auto"/>
        <w:rPr>
          <w:rFonts w:ascii="Microsoft Sans Serif" w:hAnsi="Microsoft Sans Serif" w:cs="Microsoft Sans Serif"/>
          <w:sz w:val="24"/>
          <w:szCs w:val="24"/>
        </w:rPr>
      </w:pPr>
    </w:p>
    <w:p w:rsidR="00E44FA4" w:rsidRDefault="007B6FF9" w:rsidP="007B6FF9">
      <w:pPr>
        <w:rPr>
          <w:rFonts w:ascii="Microsoft Sans Serif" w:hAnsi="Microsoft Sans Serif" w:cs="Microsoft Sans Serif"/>
          <w:sz w:val="24"/>
          <w:szCs w:val="24"/>
        </w:rPr>
      </w:pPr>
      <w:r>
        <w:rPr>
          <w:rFonts w:ascii="Microsoft Sans Serif" w:hAnsi="Microsoft Sans Serif" w:cs="Microsoft Sans Serif"/>
          <w:sz w:val="24"/>
          <w:szCs w:val="24"/>
        </w:rPr>
        <w:t xml:space="preserve">In each phase of Hughes (2001) plan, there are multiple opportunities for students to improve their oracy skills, by encouraging various forms of interactions with the teacher and peers. There are also similarities </w:t>
      </w:r>
      <w:r w:rsidR="00E44FA4">
        <w:rPr>
          <w:rFonts w:ascii="Microsoft Sans Serif" w:hAnsi="Microsoft Sans Serif" w:cs="Microsoft Sans Serif"/>
          <w:sz w:val="24"/>
          <w:szCs w:val="24"/>
        </w:rPr>
        <w:t>between the outlined plan above</w:t>
      </w:r>
      <w:r>
        <w:rPr>
          <w:rFonts w:ascii="Microsoft Sans Serif" w:hAnsi="Microsoft Sans Serif" w:cs="Microsoft Sans Serif"/>
          <w:sz w:val="24"/>
          <w:szCs w:val="24"/>
        </w:rPr>
        <w:t xml:space="preserve"> and stages of the ‘eight reading behaviours’</w:t>
      </w:r>
      <w:r w:rsidR="00E44FA4">
        <w:rPr>
          <w:rFonts w:ascii="Microsoft Sans Serif" w:hAnsi="Microsoft Sans Serif" w:cs="Microsoft Sans Serif"/>
          <w:sz w:val="24"/>
          <w:szCs w:val="24"/>
        </w:rPr>
        <w:t xml:space="preserve"> (that were discussed earlier), that </w:t>
      </w:r>
      <w:r>
        <w:rPr>
          <w:rFonts w:ascii="Microsoft Sans Serif" w:hAnsi="Microsoft Sans Serif" w:cs="Microsoft Sans Serif"/>
          <w:sz w:val="24"/>
          <w:szCs w:val="24"/>
        </w:rPr>
        <w:t xml:space="preserve">the County that School A is situated in, is already claiming to have introduced. </w:t>
      </w:r>
    </w:p>
    <w:p w:rsidR="00021290" w:rsidRPr="00EA7552" w:rsidRDefault="007B6FF9" w:rsidP="00EA7552">
      <w:pPr>
        <w:rPr>
          <w:rFonts w:ascii="Microsoft Sans Serif" w:hAnsi="Microsoft Sans Serif" w:cs="Microsoft Sans Serif"/>
          <w:sz w:val="24"/>
          <w:szCs w:val="24"/>
        </w:rPr>
      </w:pPr>
      <w:r>
        <w:rPr>
          <w:rFonts w:ascii="Microsoft Sans Serif" w:hAnsi="Microsoft Sans Serif" w:cs="Microsoft Sans Serif"/>
          <w:sz w:val="24"/>
          <w:szCs w:val="24"/>
        </w:rPr>
        <w:t xml:space="preserve">By </w:t>
      </w:r>
      <w:r w:rsidR="00E44FA4">
        <w:rPr>
          <w:rFonts w:ascii="Microsoft Sans Serif" w:hAnsi="Microsoft Sans Serif" w:cs="Microsoft Sans Serif"/>
          <w:sz w:val="24"/>
          <w:szCs w:val="24"/>
        </w:rPr>
        <w:t xml:space="preserve">incorporating the structure above, and continually </w:t>
      </w:r>
      <w:r>
        <w:rPr>
          <w:rFonts w:ascii="Microsoft Sans Serif" w:hAnsi="Microsoft Sans Serif" w:cs="Microsoft Sans Serif"/>
          <w:sz w:val="24"/>
          <w:szCs w:val="24"/>
        </w:rPr>
        <w:t xml:space="preserve">planning in this way, </w:t>
      </w:r>
      <w:r w:rsidR="00E44FA4">
        <w:rPr>
          <w:rFonts w:ascii="Microsoft Sans Serif" w:hAnsi="Microsoft Sans Serif" w:cs="Microsoft Sans Serif"/>
          <w:sz w:val="24"/>
          <w:szCs w:val="24"/>
        </w:rPr>
        <w:t xml:space="preserve">the Art and Design department would be outlining clear, </w:t>
      </w:r>
      <w:r>
        <w:rPr>
          <w:rFonts w:ascii="Microsoft Sans Serif" w:hAnsi="Microsoft Sans Serif" w:cs="Microsoft Sans Serif"/>
          <w:sz w:val="24"/>
          <w:szCs w:val="24"/>
        </w:rPr>
        <w:t>definitive s</w:t>
      </w:r>
      <w:r w:rsidR="00E44FA4">
        <w:rPr>
          <w:rFonts w:ascii="Microsoft Sans Serif" w:hAnsi="Microsoft Sans Serif" w:cs="Microsoft Sans Serif"/>
          <w:sz w:val="24"/>
          <w:szCs w:val="24"/>
        </w:rPr>
        <w:t>teps to meet their targets. Using this in depth method of planning may</w:t>
      </w:r>
      <w:r w:rsidR="00EA7552">
        <w:rPr>
          <w:rFonts w:ascii="Microsoft Sans Serif" w:hAnsi="Microsoft Sans Serif" w:cs="Microsoft Sans Serif"/>
          <w:sz w:val="24"/>
          <w:szCs w:val="24"/>
        </w:rPr>
        <w:t xml:space="preserve"> be more difficult in the short term, but could</w:t>
      </w:r>
      <w:r w:rsidR="00E44FA4">
        <w:rPr>
          <w:rFonts w:ascii="Microsoft Sans Serif" w:hAnsi="Microsoft Sans Serif" w:cs="Microsoft Sans Serif"/>
          <w:sz w:val="24"/>
          <w:szCs w:val="24"/>
        </w:rPr>
        <w:t xml:space="preserve"> benefit the students </w:t>
      </w:r>
      <w:r w:rsidR="00EA7552">
        <w:rPr>
          <w:rFonts w:ascii="Microsoft Sans Serif" w:hAnsi="Microsoft Sans Serif" w:cs="Microsoft Sans Serif"/>
          <w:sz w:val="24"/>
          <w:szCs w:val="24"/>
        </w:rPr>
        <w:t xml:space="preserve">in the long term, by simplifying the methods used. School A is already challenged in so many ways, as the data from the Welsh Government would suggest, so any form of planning that can help support their aims, should be a top priority to incorporate. Literacy issues are likely to be more of an ongoing issue in School A due to the diversity of the learners that attend. The diversity however, should not affect the education that the students receive. As previously mentioned, </w:t>
      </w:r>
      <w:r w:rsidR="00021290" w:rsidRPr="00021290">
        <w:rPr>
          <w:rFonts w:ascii="Arial" w:eastAsia="Times New Roman" w:hAnsi="Arial" w:cs="Arial"/>
          <w:sz w:val="24"/>
          <w:szCs w:val="24"/>
          <w:lang w:eastAsia="en-GB"/>
        </w:rPr>
        <w:t>“Every child and young person benefits from personalised learning. Valuing diversity and inclusivity</w:t>
      </w:r>
      <w:r w:rsidR="00021290">
        <w:rPr>
          <w:rFonts w:ascii="Arial" w:eastAsia="Times New Roman" w:hAnsi="Arial" w:cs="Arial"/>
          <w:sz w:val="24"/>
          <w:szCs w:val="24"/>
          <w:lang w:eastAsia="en-GB"/>
        </w:rPr>
        <w:t xml:space="preserve"> </w:t>
      </w:r>
      <w:r w:rsidR="00021290" w:rsidRPr="00021290">
        <w:rPr>
          <w:rFonts w:ascii="Arial" w:eastAsia="Times New Roman" w:hAnsi="Arial" w:cs="Arial"/>
          <w:sz w:val="24"/>
          <w:szCs w:val="24"/>
          <w:lang w:eastAsia="en-GB"/>
        </w:rPr>
        <w:t xml:space="preserve">means all children and young people should benefit from learning that meets their needs”. </w:t>
      </w:r>
      <w:sdt>
        <w:sdtPr>
          <w:rPr>
            <w:rFonts w:ascii="Arial" w:eastAsia="Times New Roman" w:hAnsi="Arial" w:cs="Arial"/>
            <w:sz w:val="24"/>
            <w:szCs w:val="24"/>
            <w:lang w:eastAsia="en-GB"/>
          </w:rPr>
          <w:id w:val="1213168861"/>
          <w:citation/>
        </w:sdtPr>
        <w:sdtContent>
          <w:r w:rsidR="003E5FE9">
            <w:rPr>
              <w:rFonts w:ascii="Arial" w:eastAsia="Times New Roman" w:hAnsi="Arial" w:cs="Arial"/>
              <w:sz w:val="24"/>
              <w:szCs w:val="24"/>
              <w:lang w:eastAsia="en-GB"/>
            </w:rPr>
            <w:fldChar w:fldCharType="begin"/>
          </w:r>
          <w:r w:rsidR="00021290">
            <w:rPr>
              <w:rFonts w:ascii="Arial" w:eastAsia="Times New Roman" w:hAnsi="Arial" w:cs="Arial"/>
              <w:sz w:val="24"/>
              <w:szCs w:val="24"/>
              <w:lang w:eastAsia="en-GB"/>
            </w:rPr>
            <w:instrText xml:space="preserve"> CITATION Wel14 \l 2057 </w:instrText>
          </w:r>
          <w:r w:rsidR="003E5FE9">
            <w:rPr>
              <w:rFonts w:ascii="Arial" w:eastAsia="Times New Roman" w:hAnsi="Arial" w:cs="Arial"/>
              <w:sz w:val="24"/>
              <w:szCs w:val="24"/>
              <w:lang w:eastAsia="en-GB"/>
            </w:rPr>
            <w:fldChar w:fldCharType="separate"/>
          </w:r>
          <w:r w:rsidR="000A1E1B" w:rsidRPr="000A1E1B">
            <w:rPr>
              <w:rFonts w:ascii="Arial" w:eastAsia="Times New Roman" w:hAnsi="Arial" w:cs="Arial"/>
              <w:noProof/>
              <w:sz w:val="24"/>
              <w:szCs w:val="24"/>
              <w:lang w:eastAsia="en-GB"/>
            </w:rPr>
            <w:t>(Welsh Government, 2014)</w:t>
          </w:r>
          <w:r w:rsidR="003E5FE9">
            <w:rPr>
              <w:rFonts w:ascii="Arial" w:eastAsia="Times New Roman" w:hAnsi="Arial" w:cs="Arial"/>
              <w:sz w:val="24"/>
              <w:szCs w:val="24"/>
              <w:lang w:eastAsia="en-GB"/>
            </w:rPr>
            <w:fldChar w:fldCharType="end"/>
          </w:r>
        </w:sdtContent>
      </w:sdt>
      <w:r w:rsidR="00EA7552">
        <w:rPr>
          <w:rFonts w:ascii="Arial" w:eastAsia="Times New Roman" w:hAnsi="Arial" w:cs="Arial"/>
          <w:sz w:val="24"/>
          <w:szCs w:val="24"/>
          <w:lang w:eastAsia="en-GB"/>
        </w:rPr>
        <w:t>.</w:t>
      </w:r>
    </w:p>
    <w:p w:rsidR="00021290" w:rsidRDefault="00021290" w:rsidP="00AF47A1">
      <w:pPr>
        <w:rPr>
          <w:rFonts w:ascii="Microsoft Sans Serif" w:hAnsi="Microsoft Sans Serif" w:cs="Microsoft Sans Serif"/>
          <w:sz w:val="24"/>
          <w:szCs w:val="24"/>
        </w:rPr>
      </w:pPr>
      <w:r>
        <w:rPr>
          <w:rFonts w:ascii="Microsoft Sans Serif" w:hAnsi="Microsoft Sans Serif" w:cs="Microsoft Sans Serif"/>
          <w:sz w:val="24"/>
          <w:szCs w:val="24"/>
        </w:rPr>
        <w:t>School A’s next aim is to further develop pupils’ written annotation of artists’ work and their own art work.</w:t>
      </w:r>
      <w:r w:rsidR="0061581B">
        <w:rPr>
          <w:rFonts w:ascii="Microsoft Sans Serif" w:hAnsi="Microsoft Sans Serif" w:cs="Microsoft Sans Serif"/>
          <w:sz w:val="24"/>
          <w:szCs w:val="24"/>
        </w:rPr>
        <w:t xml:space="preserve"> Initially I will discuss the idea surrounding written annotation for work that the pupils have produced themselves.</w:t>
      </w:r>
    </w:p>
    <w:p w:rsidR="009A3C52" w:rsidRDefault="0061581B" w:rsidP="00AF47A1">
      <w:pPr>
        <w:rPr>
          <w:rStyle w:val="ind"/>
          <w:rFonts w:ascii="Arial" w:hAnsi="Arial" w:cs="Arial"/>
          <w:sz w:val="24"/>
          <w:szCs w:val="24"/>
        </w:rPr>
      </w:pPr>
      <w:r>
        <w:rPr>
          <w:rFonts w:ascii="Microsoft Sans Serif" w:hAnsi="Microsoft Sans Serif" w:cs="Microsoft Sans Serif"/>
          <w:sz w:val="24"/>
          <w:szCs w:val="24"/>
        </w:rPr>
        <w:t xml:space="preserve">What is annotation? The definition states </w:t>
      </w:r>
      <w:r w:rsidRPr="0061581B">
        <w:rPr>
          <w:rFonts w:ascii="Arial" w:hAnsi="Arial" w:cs="Arial"/>
          <w:sz w:val="24"/>
          <w:szCs w:val="24"/>
        </w:rPr>
        <w:t>‘</w:t>
      </w:r>
      <w:r w:rsidRPr="0061581B">
        <w:rPr>
          <w:rStyle w:val="ind"/>
          <w:rFonts w:ascii="Arial" w:hAnsi="Arial" w:cs="Arial"/>
          <w:sz w:val="24"/>
          <w:szCs w:val="24"/>
        </w:rPr>
        <w:t>A note by way of explanation or comment added to a text or diagram’.</w:t>
      </w:r>
      <w:r>
        <w:rPr>
          <w:rStyle w:val="ind"/>
          <w:rFonts w:ascii="Arial" w:hAnsi="Arial" w:cs="Arial"/>
          <w:sz w:val="24"/>
          <w:szCs w:val="24"/>
        </w:rPr>
        <w:t xml:space="preserve"> (Oxford Dictionary). </w:t>
      </w:r>
    </w:p>
    <w:p w:rsidR="0061581B" w:rsidRDefault="0061581B" w:rsidP="00AF47A1">
      <w:pPr>
        <w:rPr>
          <w:rStyle w:val="ind"/>
          <w:rFonts w:ascii="Arial" w:hAnsi="Arial" w:cs="Arial"/>
          <w:sz w:val="24"/>
          <w:szCs w:val="24"/>
        </w:rPr>
      </w:pPr>
      <w:r>
        <w:rPr>
          <w:rStyle w:val="ind"/>
          <w:rFonts w:ascii="Arial" w:hAnsi="Arial" w:cs="Arial"/>
          <w:sz w:val="24"/>
          <w:szCs w:val="24"/>
        </w:rPr>
        <w:t>By asking the students to comment on what they have already done, we are merely asking</w:t>
      </w:r>
      <w:r w:rsidR="009A3C52">
        <w:rPr>
          <w:rStyle w:val="ind"/>
          <w:rFonts w:ascii="Arial" w:hAnsi="Arial" w:cs="Arial"/>
          <w:sz w:val="24"/>
          <w:szCs w:val="24"/>
        </w:rPr>
        <w:t xml:space="preserve"> them to describe the art work produced by </w:t>
      </w:r>
      <w:r>
        <w:rPr>
          <w:rStyle w:val="ind"/>
          <w:rFonts w:ascii="Arial" w:hAnsi="Arial" w:cs="Arial"/>
          <w:sz w:val="24"/>
          <w:szCs w:val="24"/>
        </w:rPr>
        <w:t>using closed statements. To gauge a real understanding of</w:t>
      </w:r>
      <w:r w:rsidR="009A3C52">
        <w:rPr>
          <w:rStyle w:val="ind"/>
          <w:rFonts w:ascii="Arial" w:hAnsi="Arial" w:cs="Arial"/>
          <w:sz w:val="24"/>
          <w:szCs w:val="24"/>
        </w:rPr>
        <w:t xml:space="preserve"> what they </w:t>
      </w:r>
      <w:r w:rsidR="00C21C1E">
        <w:rPr>
          <w:rStyle w:val="ind"/>
          <w:rFonts w:ascii="Arial" w:hAnsi="Arial" w:cs="Arial"/>
          <w:sz w:val="24"/>
          <w:szCs w:val="24"/>
        </w:rPr>
        <w:t>have produced</w:t>
      </w:r>
      <w:r w:rsidR="009A3C52">
        <w:rPr>
          <w:rStyle w:val="ind"/>
          <w:rFonts w:ascii="Arial" w:hAnsi="Arial" w:cs="Arial"/>
          <w:sz w:val="24"/>
          <w:szCs w:val="24"/>
        </w:rPr>
        <w:t xml:space="preserve"> if we ask them to explain </w:t>
      </w:r>
      <w:r>
        <w:rPr>
          <w:rStyle w:val="ind"/>
          <w:rFonts w:ascii="Arial" w:hAnsi="Arial" w:cs="Arial"/>
          <w:sz w:val="24"/>
          <w:szCs w:val="24"/>
        </w:rPr>
        <w:t xml:space="preserve">why they have done it, </w:t>
      </w:r>
      <w:r w:rsidR="009A3C52">
        <w:rPr>
          <w:rStyle w:val="ind"/>
          <w:rFonts w:ascii="Arial" w:hAnsi="Arial" w:cs="Arial"/>
          <w:sz w:val="24"/>
          <w:szCs w:val="24"/>
        </w:rPr>
        <w:t>there is potential to</w:t>
      </w:r>
      <w:r>
        <w:rPr>
          <w:rStyle w:val="ind"/>
          <w:rFonts w:ascii="Arial" w:hAnsi="Arial" w:cs="Arial"/>
          <w:sz w:val="24"/>
          <w:szCs w:val="24"/>
        </w:rPr>
        <w:t xml:space="preserve"> open up a </w:t>
      </w:r>
      <w:r w:rsidR="009A3C52">
        <w:rPr>
          <w:rStyle w:val="ind"/>
          <w:rFonts w:ascii="Arial" w:hAnsi="Arial" w:cs="Arial"/>
          <w:sz w:val="24"/>
          <w:szCs w:val="24"/>
        </w:rPr>
        <w:t xml:space="preserve">more in depth </w:t>
      </w:r>
      <w:r>
        <w:rPr>
          <w:rStyle w:val="ind"/>
          <w:rFonts w:ascii="Arial" w:hAnsi="Arial" w:cs="Arial"/>
          <w:sz w:val="24"/>
          <w:szCs w:val="24"/>
        </w:rPr>
        <w:t xml:space="preserve">dialogue between teacher and student. </w:t>
      </w:r>
      <w:r w:rsidR="00034D83">
        <w:rPr>
          <w:rStyle w:val="ind"/>
          <w:rFonts w:ascii="Arial" w:hAnsi="Arial" w:cs="Arial"/>
          <w:sz w:val="24"/>
          <w:szCs w:val="24"/>
        </w:rPr>
        <w:t xml:space="preserve">It could be </w:t>
      </w:r>
      <w:r w:rsidR="009A3C52">
        <w:rPr>
          <w:rStyle w:val="ind"/>
          <w:rFonts w:ascii="Arial" w:hAnsi="Arial" w:cs="Arial"/>
          <w:sz w:val="24"/>
          <w:szCs w:val="24"/>
        </w:rPr>
        <w:t>suggest</w:t>
      </w:r>
      <w:r w:rsidR="00034D83">
        <w:rPr>
          <w:rStyle w:val="ind"/>
          <w:rFonts w:ascii="Arial" w:hAnsi="Arial" w:cs="Arial"/>
          <w:sz w:val="24"/>
          <w:szCs w:val="24"/>
        </w:rPr>
        <w:t xml:space="preserve">ed that this is done </w:t>
      </w:r>
      <w:r w:rsidR="009A3C52">
        <w:rPr>
          <w:rStyle w:val="ind"/>
          <w:rFonts w:ascii="Arial" w:hAnsi="Arial" w:cs="Arial"/>
          <w:sz w:val="24"/>
          <w:szCs w:val="24"/>
        </w:rPr>
        <w:t>by asking the students to self assess. This will also compliment ‘phase four’ of lesson planning (Hughes, 2001).</w:t>
      </w:r>
    </w:p>
    <w:p w:rsidR="0061581B" w:rsidRDefault="009A3C52" w:rsidP="00AF47A1">
      <w:pPr>
        <w:rPr>
          <w:rFonts w:ascii="Microsoft Sans Serif" w:hAnsi="Microsoft Sans Serif" w:cs="Microsoft Sans Serif"/>
          <w:sz w:val="24"/>
          <w:szCs w:val="24"/>
        </w:rPr>
      </w:pPr>
      <w:r>
        <w:rPr>
          <w:rFonts w:ascii="Microsoft Sans Serif" w:hAnsi="Microsoft Sans Serif" w:cs="Microsoft Sans Serif"/>
          <w:sz w:val="24"/>
          <w:szCs w:val="24"/>
        </w:rPr>
        <w:t>“</w:t>
      </w:r>
      <w:r w:rsidR="0061581B" w:rsidRPr="0061581B">
        <w:rPr>
          <w:rFonts w:ascii="Microsoft Sans Serif" w:hAnsi="Microsoft Sans Serif" w:cs="Microsoft Sans Serif"/>
          <w:sz w:val="24"/>
          <w:szCs w:val="24"/>
        </w:rPr>
        <w:t>Self assessment is not something to be added to the repertoire of teaching activities. It is a matter which needs to be taken into account in all cons</w:t>
      </w:r>
      <w:r>
        <w:rPr>
          <w:rFonts w:ascii="Microsoft Sans Serif" w:hAnsi="Microsoft Sans Serif" w:cs="Microsoft Sans Serif"/>
          <w:sz w:val="24"/>
          <w:szCs w:val="24"/>
        </w:rPr>
        <w:t xml:space="preserve">iderations of learning” </w:t>
      </w:r>
      <w:sdt>
        <w:sdtPr>
          <w:rPr>
            <w:rFonts w:ascii="Microsoft Sans Serif" w:hAnsi="Microsoft Sans Serif" w:cs="Microsoft Sans Serif"/>
            <w:sz w:val="24"/>
            <w:szCs w:val="24"/>
          </w:rPr>
          <w:id w:val="1213168862"/>
          <w:citation/>
        </w:sdtPr>
        <w:sdtContent>
          <w:r w:rsidR="003E5FE9">
            <w:rPr>
              <w:rFonts w:ascii="Microsoft Sans Serif" w:hAnsi="Microsoft Sans Serif" w:cs="Microsoft Sans Serif"/>
              <w:sz w:val="24"/>
              <w:szCs w:val="24"/>
            </w:rPr>
            <w:fldChar w:fldCharType="begin"/>
          </w:r>
          <w:r>
            <w:rPr>
              <w:rFonts w:ascii="Microsoft Sans Serif" w:hAnsi="Microsoft Sans Serif" w:cs="Microsoft Sans Serif"/>
              <w:sz w:val="24"/>
              <w:szCs w:val="24"/>
            </w:rPr>
            <w:instrText xml:space="preserve"> CITATION Bou95 \p 9 \l 2057  </w:instrText>
          </w:r>
          <w:r w:rsidR="003E5FE9">
            <w:rPr>
              <w:rFonts w:ascii="Microsoft Sans Serif" w:hAnsi="Microsoft Sans Serif" w:cs="Microsoft Sans Serif"/>
              <w:sz w:val="24"/>
              <w:szCs w:val="24"/>
            </w:rPr>
            <w:fldChar w:fldCharType="separate"/>
          </w:r>
          <w:r w:rsidR="000A1E1B" w:rsidRPr="000A1E1B">
            <w:rPr>
              <w:rFonts w:ascii="Microsoft Sans Serif" w:hAnsi="Microsoft Sans Serif" w:cs="Microsoft Sans Serif"/>
              <w:noProof/>
              <w:sz w:val="24"/>
              <w:szCs w:val="24"/>
            </w:rPr>
            <w:t>(Boud, 1995, p. 9)</w:t>
          </w:r>
          <w:r w:rsidR="003E5FE9">
            <w:rPr>
              <w:rFonts w:ascii="Microsoft Sans Serif" w:hAnsi="Microsoft Sans Serif" w:cs="Microsoft Sans Serif"/>
              <w:sz w:val="24"/>
              <w:szCs w:val="24"/>
            </w:rPr>
            <w:fldChar w:fldCharType="end"/>
          </w:r>
        </w:sdtContent>
      </w:sdt>
      <w:r>
        <w:rPr>
          <w:rFonts w:ascii="Microsoft Sans Serif" w:hAnsi="Microsoft Sans Serif" w:cs="Microsoft Sans Serif"/>
          <w:sz w:val="24"/>
          <w:szCs w:val="24"/>
        </w:rPr>
        <w:t>.</w:t>
      </w:r>
    </w:p>
    <w:p w:rsidR="009A3C52" w:rsidRDefault="009A3C52" w:rsidP="00AF47A1">
      <w:pPr>
        <w:rPr>
          <w:rFonts w:ascii="Microsoft Sans Serif" w:hAnsi="Microsoft Sans Serif" w:cs="Microsoft Sans Serif"/>
          <w:sz w:val="24"/>
          <w:szCs w:val="24"/>
        </w:rPr>
      </w:pPr>
      <w:proofErr w:type="spellStart"/>
      <w:r>
        <w:rPr>
          <w:rFonts w:ascii="Microsoft Sans Serif" w:hAnsi="Microsoft Sans Serif" w:cs="Microsoft Sans Serif"/>
          <w:sz w:val="24"/>
          <w:szCs w:val="24"/>
        </w:rPr>
        <w:lastRenderedPageBreak/>
        <w:t>Boud</w:t>
      </w:r>
      <w:proofErr w:type="spellEnd"/>
      <w:r>
        <w:rPr>
          <w:rFonts w:ascii="Microsoft Sans Serif" w:hAnsi="Microsoft Sans Serif" w:cs="Microsoft Sans Serif"/>
          <w:sz w:val="24"/>
          <w:szCs w:val="24"/>
        </w:rPr>
        <w:t xml:space="preserve"> </w:t>
      </w:r>
      <w:r w:rsidR="00FC2282">
        <w:rPr>
          <w:rFonts w:ascii="Microsoft Sans Serif" w:hAnsi="Microsoft Sans Serif" w:cs="Microsoft Sans Serif"/>
          <w:sz w:val="24"/>
          <w:szCs w:val="24"/>
        </w:rPr>
        <w:t xml:space="preserve">(1995) </w:t>
      </w:r>
      <w:r>
        <w:rPr>
          <w:rFonts w:ascii="Microsoft Sans Serif" w:hAnsi="Microsoft Sans Serif" w:cs="Microsoft Sans Serif"/>
          <w:sz w:val="24"/>
          <w:szCs w:val="24"/>
        </w:rPr>
        <w:t xml:space="preserve">believes by self-assessing, we are </w:t>
      </w:r>
      <w:r w:rsidRPr="009A3C52">
        <w:rPr>
          <w:rFonts w:ascii="Microsoft Sans Serif" w:hAnsi="Microsoft Sans Serif" w:cs="Microsoft Sans Serif"/>
          <w:sz w:val="24"/>
          <w:szCs w:val="24"/>
        </w:rPr>
        <w:t>promoting the</w:t>
      </w:r>
      <w:r>
        <w:rPr>
          <w:rFonts w:ascii="Microsoft Sans Serif" w:hAnsi="Microsoft Sans Serif" w:cs="Microsoft Sans Serif"/>
          <w:sz w:val="24"/>
          <w:szCs w:val="24"/>
        </w:rPr>
        <w:t xml:space="preserve"> pupils to take </w:t>
      </w:r>
      <w:r w:rsidRPr="009A3C52">
        <w:rPr>
          <w:rFonts w:ascii="Microsoft Sans Serif" w:hAnsi="Microsoft Sans Serif" w:cs="Microsoft Sans Serif"/>
          <w:sz w:val="24"/>
          <w:szCs w:val="24"/>
        </w:rPr>
        <w:t xml:space="preserve">responsibility for </w:t>
      </w:r>
      <w:r>
        <w:rPr>
          <w:rFonts w:ascii="Microsoft Sans Serif" w:hAnsi="Microsoft Sans Serif" w:cs="Microsoft Sans Serif"/>
          <w:sz w:val="24"/>
          <w:szCs w:val="24"/>
        </w:rPr>
        <w:t xml:space="preserve">their own </w:t>
      </w:r>
      <w:r w:rsidRPr="009A3C52">
        <w:rPr>
          <w:rFonts w:ascii="Microsoft Sans Serif" w:hAnsi="Microsoft Sans Serif" w:cs="Microsoft Sans Serif"/>
          <w:sz w:val="24"/>
          <w:szCs w:val="24"/>
        </w:rPr>
        <w:t>learning</w:t>
      </w:r>
      <w:r w:rsidR="00C21C1E">
        <w:rPr>
          <w:rFonts w:ascii="Microsoft Sans Serif" w:hAnsi="Microsoft Sans Serif" w:cs="Microsoft Sans Serif"/>
          <w:sz w:val="24"/>
          <w:szCs w:val="24"/>
        </w:rPr>
        <w:t xml:space="preserve">, </w:t>
      </w:r>
      <w:r>
        <w:rPr>
          <w:rFonts w:ascii="Microsoft Sans Serif" w:hAnsi="Microsoft Sans Serif" w:cs="Microsoft Sans Serif"/>
          <w:sz w:val="24"/>
          <w:szCs w:val="24"/>
        </w:rPr>
        <w:t>so they can effectively</w:t>
      </w:r>
      <w:r w:rsidRPr="009A3C52">
        <w:rPr>
          <w:rFonts w:ascii="Microsoft Sans Serif" w:hAnsi="Microsoft Sans Serif" w:cs="Microsoft Sans Serif"/>
          <w:sz w:val="24"/>
          <w:szCs w:val="24"/>
        </w:rPr>
        <w:t xml:space="preserve"> communicat</w:t>
      </w:r>
      <w:r>
        <w:rPr>
          <w:rFonts w:ascii="Microsoft Sans Serif" w:hAnsi="Microsoft Sans Serif" w:cs="Microsoft Sans Serif"/>
          <w:sz w:val="24"/>
          <w:szCs w:val="24"/>
        </w:rPr>
        <w:t>e</w:t>
      </w:r>
      <w:r w:rsidRPr="009A3C52">
        <w:rPr>
          <w:rFonts w:ascii="Microsoft Sans Serif" w:hAnsi="Microsoft Sans Serif" w:cs="Microsoft Sans Serif"/>
          <w:sz w:val="24"/>
          <w:szCs w:val="24"/>
        </w:rPr>
        <w:t xml:space="preserve"> and express what </w:t>
      </w:r>
      <w:r>
        <w:rPr>
          <w:rFonts w:ascii="Microsoft Sans Serif" w:hAnsi="Microsoft Sans Serif" w:cs="Microsoft Sans Serif"/>
          <w:sz w:val="24"/>
          <w:szCs w:val="24"/>
        </w:rPr>
        <w:t>they know and understand</w:t>
      </w:r>
      <w:r w:rsidR="00C21C1E">
        <w:rPr>
          <w:rFonts w:ascii="Microsoft Sans Serif" w:hAnsi="Microsoft Sans Serif" w:cs="Microsoft Sans Serif"/>
          <w:sz w:val="24"/>
          <w:szCs w:val="24"/>
        </w:rPr>
        <w:t xml:space="preserve"> (</w:t>
      </w:r>
      <w:proofErr w:type="spellStart"/>
      <w:r w:rsidR="00C21C1E">
        <w:rPr>
          <w:rFonts w:ascii="Microsoft Sans Serif" w:hAnsi="Microsoft Sans Serif" w:cs="Microsoft Sans Serif"/>
          <w:sz w:val="24"/>
          <w:szCs w:val="24"/>
        </w:rPr>
        <w:t>Boud</w:t>
      </w:r>
      <w:proofErr w:type="spellEnd"/>
      <w:r w:rsidR="00C21C1E">
        <w:rPr>
          <w:rFonts w:ascii="Microsoft Sans Serif" w:hAnsi="Microsoft Sans Serif" w:cs="Microsoft Sans Serif"/>
          <w:sz w:val="24"/>
          <w:szCs w:val="24"/>
        </w:rPr>
        <w:t>, 1995, p9).</w:t>
      </w:r>
    </w:p>
    <w:p w:rsidR="00C21C1E" w:rsidRDefault="00F10571" w:rsidP="00AF47A1">
      <w:pPr>
        <w:rPr>
          <w:rFonts w:ascii="Microsoft Sans Serif" w:hAnsi="Microsoft Sans Serif" w:cs="Microsoft Sans Serif"/>
          <w:sz w:val="24"/>
          <w:szCs w:val="24"/>
        </w:rPr>
      </w:pPr>
      <w:proofErr w:type="spellStart"/>
      <w:r>
        <w:rPr>
          <w:rFonts w:ascii="Microsoft Sans Serif" w:hAnsi="Microsoft Sans Serif" w:cs="Microsoft Sans Serif"/>
          <w:sz w:val="24"/>
          <w:szCs w:val="24"/>
        </w:rPr>
        <w:t>Boud</w:t>
      </w:r>
      <w:proofErr w:type="spellEnd"/>
      <w:r>
        <w:rPr>
          <w:rFonts w:ascii="Microsoft Sans Serif" w:hAnsi="Microsoft Sans Serif" w:cs="Microsoft Sans Serif"/>
          <w:sz w:val="24"/>
          <w:szCs w:val="24"/>
        </w:rPr>
        <w:t xml:space="preserve"> goes onto explain, “</w:t>
      </w:r>
      <w:r w:rsidRPr="00F10571">
        <w:rPr>
          <w:rFonts w:ascii="Microsoft Sans Serif" w:hAnsi="Microsoft Sans Serif" w:cs="Microsoft Sans Serif"/>
          <w:sz w:val="24"/>
          <w:szCs w:val="24"/>
        </w:rPr>
        <w:t>all acts of assessment, whether by teachers, subject matter experts, peers or the individual learner, involve these two stages: establishing criteria and judging work in the light of them. The outcomes of this process might vary depending on who is doing the judging, but the basic process remains common</w:t>
      </w:r>
      <w:r>
        <w:rPr>
          <w:rFonts w:ascii="Microsoft Sans Serif" w:hAnsi="Microsoft Sans Serif" w:cs="Microsoft Sans Serif"/>
          <w:sz w:val="24"/>
          <w:szCs w:val="24"/>
        </w:rPr>
        <w:t>” (</w:t>
      </w:r>
      <w:proofErr w:type="spellStart"/>
      <w:r>
        <w:rPr>
          <w:rFonts w:ascii="Microsoft Sans Serif" w:hAnsi="Microsoft Sans Serif" w:cs="Microsoft Sans Serif"/>
          <w:sz w:val="24"/>
          <w:szCs w:val="24"/>
        </w:rPr>
        <w:t>Boud</w:t>
      </w:r>
      <w:proofErr w:type="spellEnd"/>
      <w:r>
        <w:rPr>
          <w:rFonts w:ascii="Microsoft Sans Serif" w:hAnsi="Microsoft Sans Serif" w:cs="Microsoft Sans Serif"/>
          <w:sz w:val="24"/>
          <w:szCs w:val="24"/>
        </w:rPr>
        <w:t>, 1995, p12).</w:t>
      </w:r>
    </w:p>
    <w:p w:rsidR="005700CF" w:rsidRDefault="00FC2282" w:rsidP="005700CF">
      <w:pPr>
        <w:rPr>
          <w:rFonts w:ascii="Arial" w:hAnsi="Arial" w:cs="Arial"/>
          <w:sz w:val="24"/>
          <w:szCs w:val="24"/>
        </w:rPr>
      </w:pPr>
      <w:r>
        <w:rPr>
          <w:rFonts w:ascii="Microsoft Sans Serif" w:hAnsi="Microsoft Sans Serif" w:cs="Microsoft Sans Serif"/>
          <w:sz w:val="24"/>
          <w:szCs w:val="24"/>
        </w:rPr>
        <w:t xml:space="preserve">However, perhaps the addition of written annotation and self-assessment is </w:t>
      </w:r>
      <w:r w:rsidR="005700CF">
        <w:rPr>
          <w:rFonts w:ascii="Microsoft Sans Serif" w:hAnsi="Microsoft Sans Serif" w:cs="Microsoft Sans Serif"/>
          <w:sz w:val="24"/>
          <w:szCs w:val="24"/>
        </w:rPr>
        <w:t>too</w:t>
      </w:r>
      <w:r>
        <w:rPr>
          <w:rFonts w:ascii="Microsoft Sans Serif" w:hAnsi="Microsoft Sans Serif" w:cs="Microsoft Sans Serif"/>
          <w:sz w:val="24"/>
          <w:szCs w:val="24"/>
        </w:rPr>
        <w:t xml:space="preserve"> time consuming at the end of every lesson. School A has the additional limitation of short, fifty minute lessons. To allow stu</w:t>
      </w:r>
      <w:r w:rsidR="005700CF">
        <w:rPr>
          <w:rFonts w:ascii="Microsoft Sans Serif" w:hAnsi="Microsoft Sans Serif" w:cs="Microsoft Sans Serif"/>
          <w:sz w:val="24"/>
          <w:szCs w:val="24"/>
        </w:rPr>
        <w:t xml:space="preserve">dents enough time to reflect effectively, I feel written annotation in every lesson would be too intrusive upon the other stages on Hughes (2001) lesson planning structure, and also on the current curriculum requirements for Art and Design. </w:t>
      </w:r>
      <w:r w:rsidR="005700CF" w:rsidRPr="005700CF">
        <w:rPr>
          <w:rFonts w:ascii="Arial" w:hAnsi="Arial" w:cs="Arial"/>
          <w:sz w:val="24"/>
          <w:szCs w:val="24"/>
        </w:rPr>
        <w:t>The National Curriculum requirements are that all pupils should be able to develop their skills within the context of ‘Understanding, Investigating and Making’. Welsh Assembly Government (2008).</w:t>
      </w:r>
      <w:r w:rsidR="005700CF">
        <w:rPr>
          <w:rFonts w:ascii="Arial" w:hAnsi="Arial" w:cs="Arial"/>
          <w:sz w:val="24"/>
          <w:szCs w:val="24"/>
        </w:rPr>
        <w:t xml:space="preserve"> </w:t>
      </w:r>
    </w:p>
    <w:p w:rsidR="005700CF" w:rsidRDefault="005700CF" w:rsidP="005700CF">
      <w:pPr>
        <w:rPr>
          <w:rFonts w:ascii="Arial" w:hAnsi="Arial" w:cs="Arial"/>
          <w:sz w:val="24"/>
          <w:szCs w:val="24"/>
        </w:rPr>
      </w:pPr>
      <w:r>
        <w:rPr>
          <w:rFonts w:ascii="Arial" w:hAnsi="Arial" w:cs="Arial"/>
          <w:sz w:val="24"/>
          <w:szCs w:val="24"/>
        </w:rPr>
        <w:t xml:space="preserve">I fear that if too much time is spent on reflective practice in each lesson, that it would reduce the elements of Investigating and Making, which are integral in Art and Design. </w:t>
      </w:r>
    </w:p>
    <w:p w:rsidR="00EA7552" w:rsidRDefault="00034D83" w:rsidP="00AF47A1">
      <w:pPr>
        <w:rPr>
          <w:rFonts w:ascii="Arial" w:hAnsi="Arial" w:cs="Arial"/>
          <w:sz w:val="24"/>
          <w:szCs w:val="24"/>
        </w:rPr>
      </w:pPr>
      <w:r>
        <w:rPr>
          <w:rFonts w:ascii="Arial" w:hAnsi="Arial" w:cs="Arial"/>
          <w:sz w:val="24"/>
          <w:szCs w:val="24"/>
        </w:rPr>
        <w:t>I</w:t>
      </w:r>
      <w:r w:rsidR="008702F5">
        <w:rPr>
          <w:rFonts w:ascii="Arial" w:hAnsi="Arial" w:cs="Arial"/>
          <w:sz w:val="24"/>
          <w:szCs w:val="24"/>
        </w:rPr>
        <w:t>t</w:t>
      </w:r>
      <w:r>
        <w:rPr>
          <w:rFonts w:ascii="Arial" w:hAnsi="Arial" w:cs="Arial"/>
          <w:sz w:val="24"/>
          <w:szCs w:val="24"/>
        </w:rPr>
        <w:t xml:space="preserve"> could be recommended that rather than </w:t>
      </w:r>
      <w:r w:rsidR="008702F5">
        <w:rPr>
          <w:rFonts w:ascii="Arial" w:hAnsi="Arial" w:cs="Arial"/>
          <w:sz w:val="24"/>
          <w:szCs w:val="24"/>
        </w:rPr>
        <w:t xml:space="preserve">completing entirely self-assessment reflections, that it would be beneficial to take part in peer-peer assessments. This could certainly be introduced more easily into the structure of a lesson, by completing this during the plenary. By gathering the class towards the end of the lesson, discussing examples of work done within that lesson could be beneficial to the rest of the class. </w:t>
      </w:r>
    </w:p>
    <w:p w:rsidR="008702F5" w:rsidRDefault="008702F5" w:rsidP="008702F5">
      <w:pPr>
        <w:rPr>
          <w:rFonts w:ascii="Arial" w:hAnsi="Arial" w:cs="Arial"/>
          <w:sz w:val="24"/>
          <w:szCs w:val="24"/>
        </w:rPr>
      </w:pPr>
      <w:r>
        <w:rPr>
          <w:rFonts w:ascii="Arial" w:hAnsi="Arial" w:cs="Arial"/>
          <w:sz w:val="24"/>
          <w:szCs w:val="24"/>
        </w:rPr>
        <w:t xml:space="preserve">As suggested by Dr Cheryl A Jones (2005), peer assessment, using the success criteria, is the next stage that will help evaluate learner understanding and consolidating their </w:t>
      </w:r>
      <w:r w:rsidRPr="008702F5">
        <w:rPr>
          <w:rFonts w:ascii="Arial" w:hAnsi="Arial" w:cs="Arial"/>
          <w:sz w:val="24"/>
          <w:szCs w:val="24"/>
        </w:rPr>
        <w:t>learning.</w:t>
      </w:r>
      <w:r>
        <w:rPr>
          <w:rFonts w:ascii="Arial" w:hAnsi="Arial" w:cs="Arial"/>
          <w:sz w:val="24"/>
          <w:szCs w:val="24"/>
        </w:rPr>
        <w:t xml:space="preserve"> </w:t>
      </w:r>
    </w:p>
    <w:p w:rsidR="008702F5" w:rsidRDefault="008702F5" w:rsidP="008702F5">
      <w:pPr>
        <w:rPr>
          <w:rFonts w:ascii="Arial" w:hAnsi="Arial" w:cs="Arial"/>
          <w:sz w:val="24"/>
          <w:szCs w:val="24"/>
        </w:rPr>
      </w:pPr>
      <w:r>
        <w:rPr>
          <w:rFonts w:ascii="Arial" w:hAnsi="Arial" w:cs="Arial"/>
          <w:sz w:val="24"/>
          <w:szCs w:val="24"/>
        </w:rPr>
        <w:t>So, it could be suggested that pupils will learn by taking part in peer-peer assessments, just as much as they would from self-assessment. It needs to be noted however that peer-peer assessments need to be managed carefully. Teachers need to ensure that no pupil in the class feels singled out, and that it is made clear to the pupils that they will not be publically ranked according to their performance of the task.</w:t>
      </w:r>
    </w:p>
    <w:p w:rsidR="00F64F71" w:rsidRDefault="00F64F71" w:rsidP="00AF47A1">
      <w:pPr>
        <w:rPr>
          <w:rFonts w:ascii="Arial" w:hAnsi="Arial" w:cs="Arial"/>
          <w:sz w:val="24"/>
          <w:szCs w:val="24"/>
        </w:rPr>
      </w:pPr>
      <w:r>
        <w:rPr>
          <w:rFonts w:ascii="Arial" w:hAnsi="Arial" w:cs="Arial"/>
          <w:sz w:val="24"/>
          <w:szCs w:val="24"/>
        </w:rPr>
        <w:t xml:space="preserve">Dr Jones (2005) also suggests that those learners who are more able and talented, may find no benefit of peer-peer assessment, as they will not find the discussion challenging, therefore, their learning will not be extended. </w:t>
      </w:r>
    </w:p>
    <w:p w:rsidR="00F64F71" w:rsidRDefault="008702F5" w:rsidP="00AF47A1">
      <w:pPr>
        <w:rPr>
          <w:rFonts w:ascii="Arial" w:hAnsi="Arial" w:cs="Arial"/>
          <w:sz w:val="24"/>
          <w:szCs w:val="24"/>
        </w:rPr>
      </w:pPr>
      <w:r>
        <w:rPr>
          <w:rFonts w:ascii="Arial" w:hAnsi="Arial" w:cs="Arial"/>
          <w:sz w:val="24"/>
          <w:szCs w:val="24"/>
        </w:rPr>
        <w:t>Assessment for learning is essential, and there are no one size fits all methods. What works well for one class or year group, m</w:t>
      </w:r>
      <w:r w:rsidR="00F64F71">
        <w:rPr>
          <w:rFonts w:ascii="Arial" w:hAnsi="Arial" w:cs="Arial"/>
          <w:sz w:val="24"/>
          <w:szCs w:val="24"/>
        </w:rPr>
        <w:t>ay not work so well for others.</w:t>
      </w:r>
    </w:p>
    <w:p w:rsidR="005700CF" w:rsidRPr="00EA7552" w:rsidRDefault="005A3FF1" w:rsidP="00AF47A1">
      <w:pPr>
        <w:rPr>
          <w:rFonts w:ascii="Arial" w:hAnsi="Arial" w:cs="Arial"/>
          <w:sz w:val="24"/>
          <w:szCs w:val="24"/>
        </w:rPr>
      </w:pPr>
      <w:r>
        <w:rPr>
          <w:rFonts w:ascii="Arial" w:hAnsi="Arial" w:cs="Arial"/>
          <w:sz w:val="24"/>
          <w:szCs w:val="24"/>
          <w:u w:val="single"/>
        </w:rPr>
        <w:lastRenderedPageBreak/>
        <w:t>Recommendations:</w:t>
      </w:r>
    </w:p>
    <w:p w:rsidR="005A3FF1" w:rsidRPr="009600CF" w:rsidRDefault="005A3FF1" w:rsidP="005A3FF1">
      <w:pPr>
        <w:pStyle w:val="ListParagraph"/>
        <w:numPr>
          <w:ilvl w:val="0"/>
          <w:numId w:val="4"/>
        </w:numPr>
        <w:rPr>
          <w:rFonts w:ascii="Arial" w:hAnsi="Arial" w:cs="Arial"/>
          <w:sz w:val="24"/>
          <w:szCs w:val="24"/>
          <w:u w:val="single"/>
        </w:rPr>
      </w:pPr>
      <w:r>
        <w:rPr>
          <w:rFonts w:ascii="Arial" w:hAnsi="Arial" w:cs="Arial"/>
          <w:sz w:val="24"/>
          <w:szCs w:val="24"/>
        </w:rPr>
        <w:t>Use a variety of written tasks for students, to place more ownership of the learning on the students themselves.</w:t>
      </w:r>
    </w:p>
    <w:p w:rsidR="009600CF" w:rsidRDefault="009600CF" w:rsidP="009600CF">
      <w:pPr>
        <w:rPr>
          <w:rFonts w:ascii="Arial" w:hAnsi="Arial" w:cs="Arial"/>
          <w:sz w:val="24"/>
          <w:szCs w:val="24"/>
        </w:rPr>
      </w:pPr>
      <w:r>
        <w:rPr>
          <w:rFonts w:ascii="Arial" w:hAnsi="Arial" w:cs="Arial"/>
          <w:sz w:val="24"/>
          <w:szCs w:val="24"/>
        </w:rPr>
        <w:t>Oracy is the easiest aspect of language and literacy to encompass into a lesson plan, as this is naturally occurring. Verbal communication is continually present throughout lessons, so I feel more emphasis should be placed on reading and writing skills.</w:t>
      </w:r>
    </w:p>
    <w:p w:rsidR="009600CF" w:rsidRDefault="009600CF" w:rsidP="009600CF">
      <w:pPr>
        <w:rPr>
          <w:rFonts w:ascii="Arial" w:hAnsi="Arial" w:cs="Arial"/>
          <w:sz w:val="24"/>
          <w:szCs w:val="24"/>
        </w:rPr>
      </w:pPr>
      <w:r>
        <w:rPr>
          <w:rFonts w:ascii="Arial" w:hAnsi="Arial" w:cs="Arial"/>
          <w:sz w:val="24"/>
          <w:szCs w:val="24"/>
        </w:rPr>
        <w:t>During my time at School A I have already trialled setting KS3 classes a comprehension task, based on Artist research. This was simple to do, and worked as an effective starter task for the students. I wrote a paragraph of information about a new Artist that we were going to be covering during the SOW. I then proceeded to write questions about the Artist. The students would have to read the paragraph, and then provide written answers to the questions. These were then glued into their workbooks, ready to be marked, providing an opportunity for assessment for learning (AFL).</w:t>
      </w:r>
    </w:p>
    <w:p w:rsidR="00FA42C6" w:rsidRPr="009600CF" w:rsidRDefault="009600CF" w:rsidP="009600CF">
      <w:pPr>
        <w:rPr>
          <w:rFonts w:ascii="Arial" w:hAnsi="Arial" w:cs="Arial"/>
          <w:sz w:val="24"/>
          <w:szCs w:val="24"/>
        </w:rPr>
      </w:pPr>
      <w:r>
        <w:rPr>
          <w:rFonts w:ascii="Arial" w:hAnsi="Arial" w:cs="Arial"/>
          <w:sz w:val="24"/>
          <w:szCs w:val="24"/>
        </w:rPr>
        <w:t>I found that the st</w:t>
      </w:r>
      <w:r w:rsidR="00C32EF6">
        <w:rPr>
          <w:rFonts w:ascii="Arial" w:hAnsi="Arial" w:cs="Arial"/>
          <w:sz w:val="24"/>
          <w:szCs w:val="24"/>
        </w:rPr>
        <w:t xml:space="preserve">udents were engaged in the task immediately and they were very forthcoming with wanting you to check their answers. I believe this shows that </w:t>
      </w:r>
      <w:proofErr w:type="spellStart"/>
      <w:r w:rsidR="00C32EF6">
        <w:rPr>
          <w:rFonts w:ascii="Arial" w:hAnsi="Arial" w:cs="Arial"/>
          <w:sz w:val="24"/>
          <w:szCs w:val="24"/>
        </w:rPr>
        <w:t>Bouds</w:t>
      </w:r>
      <w:proofErr w:type="spellEnd"/>
      <w:r w:rsidR="00C32EF6">
        <w:rPr>
          <w:rFonts w:ascii="Arial" w:hAnsi="Arial" w:cs="Arial"/>
          <w:sz w:val="24"/>
          <w:szCs w:val="24"/>
        </w:rPr>
        <w:t>’</w:t>
      </w:r>
      <w:r w:rsidR="00FA42C6">
        <w:rPr>
          <w:rFonts w:ascii="Arial" w:hAnsi="Arial" w:cs="Arial"/>
          <w:sz w:val="24"/>
          <w:szCs w:val="24"/>
        </w:rPr>
        <w:t xml:space="preserve"> (1995)</w:t>
      </w:r>
      <w:r w:rsidR="00C32EF6">
        <w:rPr>
          <w:rFonts w:ascii="Arial" w:hAnsi="Arial" w:cs="Arial"/>
          <w:sz w:val="24"/>
          <w:szCs w:val="24"/>
        </w:rPr>
        <w:t xml:space="preserve"> theory about allowing students to take control of their own learning is prevalent here.</w:t>
      </w:r>
      <w:r w:rsidR="00FA42C6">
        <w:rPr>
          <w:rFonts w:ascii="Arial" w:hAnsi="Arial" w:cs="Arial"/>
          <w:sz w:val="24"/>
          <w:szCs w:val="24"/>
        </w:rPr>
        <w:t xml:space="preserve"> This recommendation also takes into consideration the implementation of the Donaldson Curriculum Successful Futures in 2022, as I feel this approach to learning will also aid students in their mission to become “</w:t>
      </w:r>
      <w:r w:rsidR="00FA42C6" w:rsidRPr="00FA42C6">
        <w:rPr>
          <w:rFonts w:ascii="Arial" w:hAnsi="Arial" w:cs="Arial"/>
          <w:sz w:val="24"/>
          <w:szCs w:val="24"/>
        </w:rPr>
        <w:t>ambitious, capable learners, ready to learn throughout their lives</w:t>
      </w:r>
      <w:r w:rsidR="00FA42C6">
        <w:rPr>
          <w:rFonts w:ascii="Arial" w:hAnsi="Arial" w:cs="Arial"/>
          <w:sz w:val="24"/>
          <w:szCs w:val="24"/>
        </w:rPr>
        <w:t xml:space="preserve">” </w:t>
      </w:r>
      <w:sdt>
        <w:sdtPr>
          <w:rPr>
            <w:rFonts w:ascii="Arial" w:hAnsi="Arial" w:cs="Arial"/>
            <w:sz w:val="24"/>
            <w:szCs w:val="24"/>
          </w:rPr>
          <w:id w:val="1241870891"/>
          <w:citation/>
        </w:sdtPr>
        <w:sdtContent>
          <w:r w:rsidR="003E5FE9">
            <w:rPr>
              <w:rFonts w:ascii="Arial" w:hAnsi="Arial" w:cs="Arial"/>
              <w:sz w:val="24"/>
              <w:szCs w:val="24"/>
            </w:rPr>
            <w:fldChar w:fldCharType="begin"/>
          </w:r>
          <w:r w:rsidR="00FA42C6">
            <w:rPr>
              <w:rFonts w:ascii="Arial" w:hAnsi="Arial" w:cs="Arial"/>
              <w:sz w:val="24"/>
              <w:szCs w:val="24"/>
            </w:rPr>
            <w:instrText xml:space="preserve"> CITATION Gra15 \p 29 \l 2057  </w:instrText>
          </w:r>
          <w:r w:rsidR="003E5FE9">
            <w:rPr>
              <w:rFonts w:ascii="Arial" w:hAnsi="Arial" w:cs="Arial"/>
              <w:sz w:val="24"/>
              <w:szCs w:val="24"/>
            </w:rPr>
            <w:fldChar w:fldCharType="separate"/>
          </w:r>
          <w:r w:rsidR="000A1E1B" w:rsidRPr="000A1E1B">
            <w:rPr>
              <w:rFonts w:ascii="Arial" w:hAnsi="Arial" w:cs="Arial"/>
              <w:noProof/>
              <w:sz w:val="24"/>
              <w:szCs w:val="24"/>
            </w:rPr>
            <w:t>(Donaldson, 2015, p. 29)</w:t>
          </w:r>
          <w:r w:rsidR="003E5FE9">
            <w:rPr>
              <w:rFonts w:ascii="Arial" w:hAnsi="Arial" w:cs="Arial"/>
              <w:sz w:val="24"/>
              <w:szCs w:val="24"/>
            </w:rPr>
            <w:fldChar w:fldCharType="end"/>
          </w:r>
        </w:sdtContent>
      </w:sdt>
      <w:r w:rsidR="00FA42C6">
        <w:rPr>
          <w:rFonts w:ascii="Arial" w:hAnsi="Arial" w:cs="Arial"/>
          <w:sz w:val="24"/>
          <w:szCs w:val="24"/>
        </w:rPr>
        <w:t xml:space="preserve"> which is one of the four key purposes that Donaldson has set.</w:t>
      </w:r>
    </w:p>
    <w:p w:rsidR="009600CF" w:rsidRPr="009600CF" w:rsidRDefault="009600CF" w:rsidP="009600CF">
      <w:pPr>
        <w:rPr>
          <w:rFonts w:ascii="Arial" w:hAnsi="Arial" w:cs="Arial"/>
          <w:sz w:val="24"/>
          <w:szCs w:val="24"/>
          <w:u w:val="single"/>
        </w:rPr>
      </w:pPr>
    </w:p>
    <w:p w:rsidR="005A3FF1" w:rsidRPr="00C32EF6" w:rsidRDefault="005A3FF1" w:rsidP="005A3FF1">
      <w:pPr>
        <w:pStyle w:val="ListParagraph"/>
        <w:numPr>
          <w:ilvl w:val="0"/>
          <w:numId w:val="4"/>
        </w:numPr>
        <w:rPr>
          <w:rFonts w:ascii="Arial" w:hAnsi="Arial" w:cs="Arial"/>
          <w:sz w:val="24"/>
          <w:szCs w:val="24"/>
          <w:u w:val="single"/>
        </w:rPr>
      </w:pPr>
      <w:r>
        <w:rPr>
          <w:rFonts w:ascii="Arial" w:hAnsi="Arial" w:cs="Arial"/>
          <w:sz w:val="24"/>
          <w:szCs w:val="24"/>
        </w:rPr>
        <w:t xml:space="preserve">Timetable </w:t>
      </w:r>
      <w:r w:rsidR="009600CF">
        <w:rPr>
          <w:rFonts w:ascii="Arial" w:hAnsi="Arial" w:cs="Arial"/>
          <w:sz w:val="24"/>
          <w:szCs w:val="24"/>
        </w:rPr>
        <w:t>KS3 lessons as ‘double’ lessons, as is standard practice with KS4.</w:t>
      </w:r>
    </w:p>
    <w:p w:rsidR="00C32EF6" w:rsidRDefault="00C32EF6" w:rsidP="00C32EF6">
      <w:pPr>
        <w:rPr>
          <w:rFonts w:ascii="Arial" w:hAnsi="Arial" w:cs="Arial"/>
          <w:sz w:val="24"/>
          <w:szCs w:val="24"/>
        </w:rPr>
      </w:pPr>
      <w:r>
        <w:rPr>
          <w:rFonts w:ascii="Arial" w:hAnsi="Arial" w:cs="Arial"/>
          <w:sz w:val="24"/>
          <w:szCs w:val="24"/>
        </w:rPr>
        <w:t xml:space="preserve">As art is currently not categorised as a core subject, I feel that less emphasis is given to it when planning the timetables, particularly for KS3. Lessons for KS3 are never scheduled as a ‘double’ lesson, as they are with core subjects such as maths. This does change at KS4 when students are given one double lesson per week of their chosen subject (relevant to their GCSE choices). </w:t>
      </w:r>
      <w:r w:rsidR="00103598">
        <w:rPr>
          <w:rFonts w:ascii="Arial" w:hAnsi="Arial" w:cs="Arial"/>
          <w:sz w:val="24"/>
          <w:szCs w:val="24"/>
        </w:rPr>
        <w:t xml:space="preserve">This additional time during the lesson could also allow for more frequent written annotation and literacy tasks, as mentioned in recommendation one. </w:t>
      </w:r>
    </w:p>
    <w:p w:rsidR="00103598" w:rsidRPr="00103598" w:rsidRDefault="00C32EF6" w:rsidP="009600CF">
      <w:pPr>
        <w:rPr>
          <w:rFonts w:ascii="Arial" w:eastAsia="Times New Roman" w:hAnsi="Arial" w:cs="Arial"/>
          <w:sz w:val="24"/>
          <w:szCs w:val="24"/>
          <w:lang w:eastAsia="en-GB"/>
        </w:rPr>
      </w:pPr>
      <w:r>
        <w:rPr>
          <w:rFonts w:ascii="Arial" w:hAnsi="Arial" w:cs="Arial"/>
          <w:sz w:val="24"/>
          <w:szCs w:val="24"/>
        </w:rPr>
        <w:t xml:space="preserve">I feel that making a bold change </w:t>
      </w:r>
      <w:r w:rsidR="00FA42C6">
        <w:rPr>
          <w:rFonts w:ascii="Arial" w:hAnsi="Arial" w:cs="Arial"/>
          <w:sz w:val="24"/>
          <w:szCs w:val="24"/>
        </w:rPr>
        <w:t xml:space="preserve">to KS3 timetabling </w:t>
      </w:r>
      <w:r>
        <w:rPr>
          <w:rFonts w:ascii="Arial" w:hAnsi="Arial" w:cs="Arial"/>
          <w:sz w:val="24"/>
          <w:szCs w:val="24"/>
        </w:rPr>
        <w:t>will aid not only Art and Design, but other subjects in the curriculum, where the emphasis has been taken away. In line with the implementation of the Donaldson curriculum</w:t>
      </w:r>
      <w:r w:rsidR="00E55164">
        <w:rPr>
          <w:rFonts w:ascii="Arial" w:hAnsi="Arial" w:cs="Arial"/>
          <w:sz w:val="24"/>
          <w:szCs w:val="24"/>
        </w:rPr>
        <w:t xml:space="preserve"> in 2022</w:t>
      </w:r>
      <w:r>
        <w:rPr>
          <w:rFonts w:ascii="Arial" w:hAnsi="Arial" w:cs="Arial"/>
          <w:sz w:val="24"/>
          <w:szCs w:val="24"/>
        </w:rPr>
        <w:t xml:space="preserve">, </w:t>
      </w:r>
      <w:r w:rsidR="00E55164">
        <w:rPr>
          <w:rFonts w:ascii="Arial" w:hAnsi="Arial" w:cs="Arial"/>
          <w:sz w:val="24"/>
          <w:szCs w:val="24"/>
        </w:rPr>
        <w:t>Art and Design will sit in one of six areas of learning; Expressive Arts. (Donaldson, 2015, p.39).T</w:t>
      </w:r>
      <w:r>
        <w:rPr>
          <w:rFonts w:ascii="Arial" w:hAnsi="Arial" w:cs="Arial"/>
          <w:sz w:val="24"/>
          <w:szCs w:val="24"/>
        </w:rPr>
        <w:t xml:space="preserve">his could </w:t>
      </w:r>
      <w:r w:rsidR="00E275EB">
        <w:rPr>
          <w:rFonts w:ascii="Arial" w:hAnsi="Arial" w:cs="Arial"/>
          <w:sz w:val="24"/>
          <w:szCs w:val="24"/>
        </w:rPr>
        <w:t>be the starting point in</w:t>
      </w:r>
      <w:r>
        <w:rPr>
          <w:rFonts w:ascii="Arial" w:hAnsi="Arial" w:cs="Arial"/>
          <w:sz w:val="24"/>
          <w:szCs w:val="24"/>
        </w:rPr>
        <w:t xml:space="preserve"> getting the students </w:t>
      </w:r>
      <w:r w:rsidR="00E275EB">
        <w:rPr>
          <w:rFonts w:ascii="Arial" w:hAnsi="Arial" w:cs="Arial"/>
          <w:sz w:val="24"/>
          <w:szCs w:val="24"/>
        </w:rPr>
        <w:t>prepared for</w:t>
      </w:r>
      <w:r w:rsidR="00FA42C6">
        <w:rPr>
          <w:rFonts w:ascii="Arial" w:hAnsi="Arial" w:cs="Arial"/>
          <w:sz w:val="24"/>
          <w:szCs w:val="24"/>
        </w:rPr>
        <w:t xml:space="preserve"> </w:t>
      </w:r>
      <w:r w:rsidR="00E55164">
        <w:rPr>
          <w:rFonts w:ascii="Arial" w:hAnsi="Arial" w:cs="Arial"/>
          <w:sz w:val="24"/>
          <w:szCs w:val="24"/>
        </w:rPr>
        <w:t>and ready to engage</w:t>
      </w:r>
      <w:r>
        <w:rPr>
          <w:rFonts w:ascii="Arial" w:hAnsi="Arial" w:cs="Arial"/>
          <w:sz w:val="24"/>
          <w:szCs w:val="24"/>
        </w:rPr>
        <w:t xml:space="preserve"> in</w:t>
      </w:r>
      <w:r w:rsidR="00E55164">
        <w:rPr>
          <w:rFonts w:ascii="Arial" w:hAnsi="Arial" w:cs="Arial"/>
          <w:sz w:val="24"/>
          <w:szCs w:val="24"/>
        </w:rPr>
        <w:t xml:space="preserve"> cross-curriculum activities, and allowing them more time to do so will be highly beneficial. Donaldson (2015) suggests, </w:t>
      </w:r>
      <w:r w:rsidR="00E55164">
        <w:rPr>
          <w:rFonts w:ascii="Arial" w:eastAsia="Times New Roman" w:hAnsi="Arial" w:cs="Arial"/>
          <w:sz w:val="24"/>
          <w:szCs w:val="24"/>
          <w:lang w:eastAsia="en-GB"/>
        </w:rPr>
        <w:t>‘t</w:t>
      </w:r>
      <w:r w:rsidR="00E55164" w:rsidRPr="00E55164">
        <w:rPr>
          <w:rFonts w:ascii="Arial" w:eastAsia="Times New Roman" w:hAnsi="Arial" w:cs="Arial"/>
          <w:sz w:val="24"/>
          <w:szCs w:val="24"/>
          <w:lang w:eastAsia="en-GB"/>
        </w:rPr>
        <w:t xml:space="preserve">he expressive arts provide inspiration and </w:t>
      </w:r>
      <w:r w:rsidR="00E55164" w:rsidRPr="00E55164">
        <w:rPr>
          <w:rFonts w:ascii="Arial" w:eastAsia="Times New Roman" w:hAnsi="Arial" w:cs="Arial"/>
          <w:sz w:val="24"/>
          <w:szCs w:val="24"/>
          <w:lang w:eastAsia="en-GB"/>
        </w:rPr>
        <w:lastRenderedPageBreak/>
        <w:t>motivation as they bring children and young people into contact with the creative processes, performances and products of others and stimulate their own</w:t>
      </w:r>
      <w:r w:rsidR="00E55164">
        <w:rPr>
          <w:rFonts w:ascii="Arial" w:eastAsia="Times New Roman" w:hAnsi="Arial" w:cs="Arial"/>
          <w:sz w:val="24"/>
          <w:szCs w:val="24"/>
          <w:lang w:eastAsia="en-GB"/>
        </w:rPr>
        <w:t xml:space="preserve"> experimentation and creativity”.</w:t>
      </w:r>
      <w:r w:rsidR="00CC2074">
        <w:rPr>
          <w:rFonts w:ascii="Arial" w:eastAsia="Times New Roman" w:hAnsi="Arial" w:cs="Arial"/>
          <w:sz w:val="24"/>
          <w:szCs w:val="24"/>
          <w:lang w:eastAsia="en-GB"/>
        </w:rPr>
        <w:t xml:space="preserve"> (Donaldson, 2015, p44).</w:t>
      </w:r>
    </w:p>
    <w:p w:rsidR="00CC2074" w:rsidRPr="00CC2074" w:rsidRDefault="00CC2074" w:rsidP="009600CF">
      <w:pPr>
        <w:rPr>
          <w:rFonts w:ascii="Arial" w:hAnsi="Arial" w:cs="Arial"/>
          <w:sz w:val="24"/>
          <w:szCs w:val="24"/>
        </w:rPr>
      </w:pPr>
    </w:p>
    <w:p w:rsidR="009600CF" w:rsidRPr="00CC2074" w:rsidRDefault="009600CF" w:rsidP="005A3FF1">
      <w:pPr>
        <w:pStyle w:val="ListParagraph"/>
        <w:numPr>
          <w:ilvl w:val="0"/>
          <w:numId w:val="4"/>
        </w:numPr>
        <w:rPr>
          <w:rFonts w:ascii="Arial" w:hAnsi="Arial" w:cs="Arial"/>
          <w:sz w:val="24"/>
          <w:szCs w:val="24"/>
          <w:u w:val="single"/>
        </w:rPr>
      </w:pPr>
      <w:r>
        <w:rPr>
          <w:rFonts w:ascii="Arial" w:hAnsi="Arial" w:cs="Arial"/>
          <w:sz w:val="24"/>
          <w:szCs w:val="24"/>
        </w:rPr>
        <w:t>Move away from the ‘traditional’ themes within the Art and Design SOW by using more contemporary idea</w:t>
      </w:r>
      <w:r w:rsidR="0064130F">
        <w:rPr>
          <w:rFonts w:ascii="Arial" w:hAnsi="Arial" w:cs="Arial"/>
          <w:sz w:val="24"/>
          <w:szCs w:val="24"/>
        </w:rPr>
        <w:t xml:space="preserve"> </w:t>
      </w:r>
      <w:r w:rsidR="00C32EF6">
        <w:rPr>
          <w:rFonts w:ascii="Arial" w:hAnsi="Arial" w:cs="Arial"/>
          <w:sz w:val="24"/>
          <w:szCs w:val="24"/>
        </w:rPr>
        <w:t>–</w:t>
      </w:r>
      <w:r w:rsidR="0064130F">
        <w:rPr>
          <w:rFonts w:ascii="Arial" w:hAnsi="Arial" w:cs="Arial"/>
          <w:sz w:val="24"/>
          <w:szCs w:val="24"/>
        </w:rPr>
        <w:t xml:space="preserve"> using</w:t>
      </w:r>
      <w:r w:rsidR="00C32EF6">
        <w:rPr>
          <w:rFonts w:ascii="Arial" w:hAnsi="Arial" w:cs="Arial"/>
          <w:sz w:val="24"/>
          <w:szCs w:val="24"/>
        </w:rPr>
        <w:t xml:space="preserve"> students as a focal point of inspiration.</w:t>
      </w:r>
    </w:p>
    <w:p w:rsidR="00CC2074" w:rsidRDefault="00CC2074" w:rsidP="00CC2074">
      <w:pPr>
        <w:rPr>
          <w:rFonts w:ascii="Arial" w:hAnsi="Arial" w:cs="Arial"/>
          <w:sz w:val="24"/>
          <w:szCs w:val="24"/>
          <w:u w:val="single"/>
        </w:rPr>
      </w:pPr>
    </w:p>
    <w:p w:rsidR="00CC2074" w:rsidRDefault="00CC2074" w:rsidP="00CC207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Continuing to look ahead to 2022, another one of the four key purposes in Donaldson’s report is to create “healthy, confident individuals - </w:t>
      </w:r>
      <w:r w:rsidRPr="00CC2074">
        <w:rPr>
          <w:rFonts w:ascii="Arial" w:eastAsia="Times New Roman" w:hAnsi="Arial" w:cs="Arial"/>
          <w:sz w:val="24"/>
          <w:szCs w:val="24"/>
          <w:lang w:eastAsia="en-GB"/>
        </w:rPr>
        <w:t>helping them to develop resilience and feel more confident as they gain enjoyment and personal satisfaction from creative expression; contributing directly to enriching the quality of their lives</w:t>
      </w:r>
      <w:r>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41870892"/>
          <w:citation/>
        </w:sdtPr>
        <w:sdtContent>
          <w:r w:rsidR="003E5FE9">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Gra15 \p 44 \l 2057  </w:instrText>
          </w:r>
          <w:r w:rsidR="003E5FE9">
            <w:rPr>
              <w:rFonts w:ascii="Arial" w:eastAsia="Times New Roman" w:hAnsi="Arial" w:cs="Arial"/>
              <w:sz w:val="24"/>
              <w:szCs w:val="24"/>
              <w:lang w:eastAsia="en-GB"/>
            </w:rPr>
            <w:fldChar w:fldCharType="separate"/>
          </w:r>
          <w:r w:rsidR="000A1E1B" w:rsidRPr="000A1E1B">
            <w:rPr>
              <w:rFonts w:ascii="Arial" w:eastAsia="Times New Roman" w:hAnsi="Arial" w:cs="Arial"/>
              <w:noProof/>
              <w:sz w:val="24"/>
              <w:szCs w:val="24"/>
              <w:lang w:eastAsia="en-GB"/>
            </w:rPr>
            <w:t>(Donaldson, 2015, p. 44)</w:t>
          </w:r>
          <w:r w:rsidR="003E5FE9">
            <w:rPr>
              <w:rFonts w:ascii="Arial" w:eastAsia="Times New Roman" w:hAnsi="Arial" w:cs="Arial"/>
              <w:sz w:val="24"/>
              <w:szCs w:val="24"/>
              <w:lang w:eastAsia="en-GB"/>
            </w:rPr>
            <w:fldChar w:fldCharType="end"/>
          </w:r>
        </w:sdtContent>
      </w:sdt>
    </w:p>
    <w:p w:rsidR="00CC2074" w:rsidRPr="00CC2074" w:rsidRDefault="00CC2074" w:rsidP="00CC2074">
      <w:pPr>
        <w:spacing w:after="0" w:line="240" w:lineRule="auto"/>
        <w:rPr>
          <w:rFonts w:ascii="Arial" w:eastAsia="Times New Roman" w:hAnsi="Arial" w:cs="Arial"/>
          <w:sz w:val="24"/>
          <w:szCs w:val="24"/>
          <w:lang w:eastAsia="en-GB"/>
        </w:rPr>
      </w:pPr>
    </w:p>
    <w:p w:rsidR="00103598" w:rsidRDefault="00CC2074" w:rsidP="00103598">
      <w:pPr>
        <w:rPr>
          <w:rFonts w:ascii="Arial" w:eastAsia="Times New Roman" w:hAnsi="Arial" w:cs="Arial"/>
          <w:sz w:val="24"/>
          <w:szCs w:val="24"/>
          <w:lang w:eastAsia="en-GB"/>
        </w:rPr>
      </w:pPr>
      <w:r>
        <w:rPr>
          <w:rFonts w:ascii="Arial" w:eastAsia="Times New Roman" w:hAnsi="Arial" w:cs="Arial"/>
          <w:sz w:val="24"/>
          <w:szCs w:val="24"/>
          <w:lang w:eastAsia="en-GB"/>
        </w:rPr>
        <w:t>I have already witnessed in School A the lac</w:t>
      </w:r>
      <w:r w:rsidR="00103598">
        <w:rPr>
          <w:rFonts w:ascii="Arial" w:eastAsia="Times New Roman" w:hAnsi="Arial" w:cs="Arial"/>
          <w:sz w:val="24"/>
          <w:szCs w:val="24"/>
          <w:lang w:eastAsia="en-GB"/>
        </w:rPr>
        <w:t>k of interest in lessons in KS3 and I truly believe this is down to a mundane SOW, rather than bad teaching.</w:t>
      </w:r>
      <w:r>
        <w:rPr>
          <w:rFonts w:ascii="Arial" w:eastAsia="Times New Roman" w:hAnsi="Arial" w:cs="Arial"/>
          <w:sz w:val="24"/>
          <w:szCs w:val="24"/>
          <w:lang w:eastAsia="en-GB"/>
        </w:rPr>
        <w:t xml:space="preserve"> </w:t>
      </w:r>
      <w:r w:rsidR="00103598">
        <w:rPr>
          <w:rFonts w:ascii="Arial" w:eastAsia="Times New Roman" w:hAnsi="Arial" w:cs="Arial"/>
          <w:sz w:val="24"/>
          <w:szCs w:val="24"/>
          <w:lang w:eastAsia="en-GB"/>
        </w:rPr>
        <w:t>This in turn does cause behaviour management issues into play, in what is already a challenging school.</w:t>
      </w:r>
    </w:p>
    <w:p w:rsidR="00103598" w:rsidRDefault="00CC2074" w:rsidP="00103598">
      <w:pPr>
        <w:rPr>
          <w:rFonts w:ascii="Arial" w:eastAsia="Times New Roman" w:hAnsi="Arial" w:cs="Arial"/>
          <w:sz w:val="24"/>
          <w:szCs w:val="24"/>
          <w:lang w:eastAsia="en-GB"/>
        </w:rPr>
      </w:pPr>
      <w:r>
        <w:rPr>
          <w:rFonts w:ascii="Arial" w:eastAsia="Times New Roman" w:hAnsi="Arial" w:cs="Arial"/>
          <w:sz w:val="24"/>
          <w:szCs w:val="24"/>
          <w:lang w:eastAsia="en-GB"/>
        </w:rPr>
        <w:t xml:space="preserve">It is understandable that Art and Design is not for everyone, but I do feel by making the work more </w:t>
      </w:r>
      <w:r w:rsidR="00103598">
        <w:rPr>
          <w:rFonts w:ascii="Arial" w:eastAsia="Times New Roman" w:hAnsi="Arial" w:cs="Arial"/>
          <w:sz w:val="24"/>
          <w:szCs w:val="24"/>
          <w:lang w:eastAsia="en-GB"/>
        </w:rPr>
        <w:t xml:space="preserve">student focussed, that it would improve engagement and therefore quality of the work. School A’s SOW is very similar to what I studied in school, </w:t>
      </w:r>
      <w:r w:rsidR="00F97A74">
        <w:rPr>
          <w:rFonts w:ascii="Arial" w:eastAsia="Times New Roman" w:hAnsi="Arial" w:cs="Arial"/>
          <w:sz w:val="24"/>
          <w:szCs w:val="24"/>
          <w:lang w:eastAsia="en-GB"/>
        </w:rPr>
        <w:t xml:space="preserve">many </w:t>
      </w:r>
      <w:r w:rsidR="00103598">
        <w:rPr>
          <w:rFonts w:ascii="Arial" w:eastAsia="Times New Roman" w:hAnsi="Arial" w:cs="Arial"/>
          <w:sz w:val="24"/>
          <w:szCs w:val="24"/>
          <w:lang w:eastAsia="en-GB"/>
        </w:rPr>
        <w:t>years ago. In order to create “</w:t>
      </w:r>
      <w:r w:rsidR="00103598" w:rsidRPr="00103598">
        <w:rPr>
          <w:rFonts w:ascii="Arial" w:eastAsia="Times New Roman" w:hAnsi="Arial" w:cs="Arial"/>
          <w:sz w:val="24"/>
          <w:szCs w:val="24"/>
          <w:lang w:eastAsia="en-GB"/>
        </w:rPr>
        <w:t>ente</w:t>
      </w:r>
      <w:r w:rsidR="00103598">
        <w:rPr>
          <w:rFonts w:ascii="Arial" w:eastAsia="Times New Roman" w:hAnsi="Arial" w:cs="Arial"/>
          <w:sz w:val="24"/>
          <w:szCs w:val="24"/>
          <w:lang w:eastAsia="en-GB"/>
        </w:rPr>
        <w:t>rprising, creative contributors’ (Donaldson, 2015) – we need to look at</w:t>
      </w:r>
      <w:r w:rsidR="00103598" w:rsidRPr="00103598">
        <w:rPr>
          <w:rFonts w:ascii="Arial" w:eastAsia="Times New Roman" w:hAnsi="Arial" w:cs="Arial"/>
          <w:sz w:val="24"/>
          <w:szCs w:val="24"/>
          <w:lang w:eastAsia="en-GB"/>
        </w:rPr>
        <w:t xml:space="preserve"> </w:t>
      </w:r>
      <w:r w:rsidR="00103598">
        <w:rPr>
          <w:rFonts w:ascii="Arial" w:eastAsia="Times New Roman" w:hAnsi="Arial" w:cs="Arial"/>
          <w:sz w:val="24"/>
          <w:szCs w:val="24"/>
          <w:lang w:eastAsia="en-GB"/>
        </w:rPr>
        <w:t>‘</w:t>
      </w:r>
      <w:r w:rsidR="00103598" w:rsidRPr="00103598">
        <w:rPr>
          <w:rFonts w:ascii="Arial" w:eastAsia="Times New Roman" w:hAnsi="Arial" w:cs="Arial"/>
          <w:sz w:val="24"/>
          <w:szCs w:val="24"/>
          <w:lang w:eastAsia="en-GB"/>
        </w:rPr>
        <w:t>developing their creativity in a range of forms of expression; providing rich contexts and challenges within which they can work collaboratively, learning from c</w:t>
      </w:r>
      <w:r w:rsidR="00103598">
        <w:rPr>
          <w:rFonts w:ascii="Arial" w:eastAsia="Times New Roman" w:hAnsi="Arial" w:cs="Arial"/>
          <w:sz w:val="24"/>
          <w:szCs w:val="24"/>
          <w:lang w:eastAsia="en-GB"/>
        </w:rPr>
        <w:t xml:space="preserve">ritical appraisal of their work” </w:t>
      </w:r>
      <w:sdt>
        <w:sdtPr>
          <w:rPr>
            <w:rFonts w:ascii="Arial" w:eastAsia="Times New Roman" w:hAnsi="Arial" w:cs="Arial"/>
            <w:sz w:val="24"/>
            <w:szCs w:val="24"/>
            <w:lang w:eastAsia="en-GB"/>
          </w:rPr>
          <w:id w:val="1241870894"/>
          <w:citation/>
        </w:sdtPr>
        <w:sdtContent>
          <w:r w:rsidR="003E5FE9">
            <w:rPr>
              <w:rFonts w:ascii="Arial" w:eastAsia="Times New Roman" w:hAnsi="Arial" w:cs="Arial"/>
              <w:sz w:val="24"/>
              <w:szCs w:val="24"/>
              <w:lang w:eastAsia="en-GB"/>
            </w:rPr>
            <w:fldChar w:fldCharType="begin"/>
          </w:r>
          <w:r w:rsidR="00103598">
            <w:rPr>
              <w:rFonts w:ascii="Arial" w:eastAsia="Times New Roman" w:hAnsi="Arial" w:cs="Arial"/>
              <w:sz w:val="24"/>
              <w:szCs w:val="24"/>
              <w:lang w:eastAsia="en-GB"/>
            </w:rPr>
            <w:instrText xml:space="preserve"> CITATION Gra15 \p 44 \l 2057  </w:instrText>
          </w:r>
          <w:r w:rsidR="003E5FE9">
            <w:rPr>
              <w:rFonts w:ascii="Arial" w:eastAsia="Times New Roman" w:hAnsi="Arial" w:cs="Arial"/>
              <w:sz w:val="24"/>
              <w:szCs w:val="24"/>
              <w:lang w:eastAsia="en-GB"/>
            </w:rPr>
            <w:fldChar w:fldCharType="separate"/>
          </w:r>
          <w:r w:rsidR="000A1E1B" w:rsidRPr="000A1E1B">
            <w:rPr>
              <w:rFonts w:ascii="Arial" w:eastAsia="Times New Roman" w:hAnsi="Arial" w:cs="Arial"/>
              <w:noProof/>
              <w:sz w:val="24"/>
              <w:szCs w:val="24"/>
              <w:lang w:eastAsia="en-GB"/>
            </w:rPr>
            <w:t>(Donaldson, 2015, p. 44)</w:t>
          </w:r>
          <w:r w:rsidR="003E5FE9">
            <w:rPr>
              <w:rFonts w:ascii="Arial" w:eastAsia="Times New Roman" w:hAnsi="Arial" w:cs="Arial"/>
              <w:sz w:val="24"/>
              <w:szCs w:val="24"/>
              <w:lang w:eastAsia="en-GB"/>
            </w:rPr>
            <w:fldChar w:fldCharType="end"/>
          </w:r>
        </w:sdtContent>
      </w:sdt>
      <w:r w:rsidR="00103598">
        <w:rPr>
          <w:rFonts w:ascii="Arial" w:eastAsia="Times New Roman" w:hAnsi="Arial" w:cs="Arial"/>
          <w:sz w:val="24"/>
          <w:szCs w:val="24"/>
          <w:lang w:eastAsia="en-GB"/>
        </w:rPr>
        <w:t>.</w:t>
      </w:r>
    </w:p>
    <w:p w:rsidR="00103598" w:rsidRDefault="00103598" w:rsidP="0010359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To do this, by simply engaging in dialogue with the students in the first few weeks of joining the school, a lot of information can be gathered, and used to pursue new lines of enquiry that caters for all; </w:t>
      </w:r>
      <w:r w:rsidRPr="00021290">
        <w:rPr>
          <w:rFonts w:ascii="Arial" w:eastAsia="Times New Roman" w:hAnsi="Arial" w:cs="Arial"/>
          <w:sz w:val="24"/>
          <w:szCs w:val="24"/>
          <w:lang w:eastAsia="en-GB"/>
        </w:rPr>
        <w:t>“Every child and young person benefits from personalised learning. Valuing diversity and inclusivity</w:t>
      </w:r>
      <w:r>
        <w:rPr>
          <w:rFonts w:ascii="Arial" w:eastAsia="Times New Roman" w:hAnsi="Arial" w:cs="Arial"/>
          <w:sz w:val="24"/>
          <w:szCs w:val="24"/>
          <w:lang w:eastAsia="en-GB"/>
        </w:rPr>
        <w:t xml:space="preserve"> </w:t>
      </w:r>
      <w:r w:rsidRPr="00021290">
        <w:rPr>
          <w:rFonts w:ascii="Arial" w:eastAsia="Times New Roman" w:hAnsi="Arial" w:cs="Arial"/>
          <w:sz w:val="24"/>
          <w:szCs w:val="24"/>
          <w:lang w:eastAsia="en-GB"/>
        </w:rPr>
        <w:t xml:space="preserve">means all children and young people should benefit from learning that meets their needs”. </w:t>
      </w:r>
      <w:sdt>
        <w:sdtPr>
          <w:rPr>
            <w:rFonts w:ascii="Arial" w:eastAsia="Times New Roman" w:hAnsi="Arial" w:cs="Arial"/>
            <w:sz w:val="24"/>
            <w:szCs w:val="24"/>
            <w:lang w:eastAsia="en-GB"/>
          </w:rPr>
          <w:id w:val="1241870895"/>
          <w:citation/>
        </w:sdtPr>
        <w:sdtContent>
          <w:r w:rsidR="003E5FE9">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Wel14 \l 2057 </w:instrText>
          </w:r>
          <w:r w:rsidR="003E5FE9">
            <w:rPr>
              <w:rFonts w:ascii="Arial" w:eastAsia="Times New Roman" w:hAnsi="Arial" w:cs="Arial"/>
              <w:sz w:val="24"/>
              <w:szCs w:val="24"/>
              <w:lang w:eastAsia="en-GB"/>
            </w:rPr>
            <w:fldChar w:fldCharType="separate"/>
          </w:r>
          <w:r w:rsidR="000A1E1B" w:rsidRPr="000A1E1B">
            <w:rPr>
              <w:rFonts w:ascii="Arial" w:eastAsia="Times New Roman" w:hAnsi="Arial" w:cs="Arial"/>
              <w:noProof/>
              <w:sz w:val="24"/>
              <w:szCs w:val="24"/>
              <w:lang w:eastAsia="en-GB"/>
            </w:rPr>
            <w:t>(Welsh Government, 2014)</w:t>
          </w:r>
          <w:r w:rsidR="003E5FE9">
            <w:rPr>
              <w:rFonts w:ascii="Arial" w:eastAsia="Times New Roman" w:hAnsi="Arial" w:cs="Arial"/>
              <w:sz w:val="24"/>
              <w:szCs w:val="24"/>
              <w:lang w:eastAsia="en-GB"/>
            </w:rPr>
            <w:fldChar w:fldCharType="end"/>
          </w:r>
        </w:sdtContent>
      </w:sdt>
    </w:p>
    <w:p w:rsidR="00103598" w:rsidRDefault="00103598" w:rsidP="00103598">
      <w:pPr>
        <w:rPr>
          <w:rFonts w:ascii="Arial" w:eastAsia="Times New Roman" w:hAnsi="Arial" w:cs="Arial"/>
          <w:sz w:val="24"/>
          <w:szCs w:val="24"/>
          <w:lang w:eastAsia="en-GB"/>
        </w:rPr>
      </w:pPr>
    </w:p>
    <w:p w:rsidR="00F64F71" w:rsidRDefault="00F64F71" w:rsidP="00103598">
      <w:pPr>
        <w:rPr>
          <w:rFonts w:ascii="Arial" w:eastAsia="Times New Roman" w:hAnsi="Arial" w:cs="Arial"/>
          <w:sz w:val="24"/>
          <w:szCs w:val="24"/>
          <w:u w:val="single"/>
          <w:lang w:eastAsia="en-GB"/>
        </w:rPr>
      </w:pPr>
      <w:r w:rsidRPr="00F64F71">
        <w:rPr>
          <w:rFonts w:ascii="Arial" w:eastAsia="Times New Roman" w:hAnsi="Arial" w:cs="Arial"/>
          <w:sz w:val="24"/>
          <w:szCs w:val="24"/>
          <w:u w:val="single"/>
          <w:lang w:eastAsia="en-GB"/>
        </w:rPr>
        <w:t>Conclusion:</w:t>
      </w:r>
    </w:p>
    <w:p w:rsidR="00F64F71" w:rsidRDefault="00F64F71" w:rsidP="00103598">
      <w:pPr>
        <w:rPr>
          <w:rFonts w:ascii="Arial" w:eastAsia="Times New Roman" w:hAnsi="Arial" w:cs="Arial"/>
          <w:sz w:val="24"/>
          <w:szCs w:val="24"/>
          <w:lang w:eastAsia="en-GB"/>
        </w:rPr>
      </w:pPr>
      <w:r>
        <w:rPr>
          <w:rFonts w:ascii="Arial" w:eastAsia="Times New Roman" w:hAnsi="Arial" w:cs="Arial"/>
          <w:sz w:val="24"/>
          <w:szCs w:val="24"/>
          <w:lang w:eastAsia="en-GB"/>
        </w:rPr>
        <w:t xml:space="preserve">Included in this report are various factors regarding School A, their priorities, current performance, and recommendations on how they could potentially move forward, with the potential to continuously improve their aims. </w:t>
      </w:r>
    </w:p>
    <w:p w:rsidR="00F64F71" w:rsidRDefault="00F64F71" w:rsidP="00103598">
      <w:pPr>
        <w:rPr>
          <w:rFonts w:ascii="Arial" w:eastAsia="Times New Roman" w:hAnsi="Arial" w:cs="Arial"/>
          <w:sz w:val="24"/>
          <w:szCs w:val="24"/>
          <w:lang w:eastAsia="en-GB"/>
        </w:rPr>
      </w:pPr>
      <w:r>
        <w:rPr>
          <w:rFonts w:ascii="Arial" w:eastAsia="Times New Roman" w:hAnsi="Arial" w:cs="Arial"/>
          <w:sz w:val="24"/>
          <w:szCs w:val="24"/>
          <w:lang w:eastAsia="en-GB"/>
        </w:rPr>
        <w:t xml:space="preserve">It could be said that School A have a robust model that has been devised, as the aims on their SIP are clearly outlined and defined. The model they are using is broken down clearly into priorities, and they have clear guidelines in place in order to achieve their aims. </w:t>
      </w:r>
    </w:p>
    <w:p w:rsidR="00F64F71" w:rsidRDefault="00F64F71" w:rsidP="00103598">
      <w:pPr>
        <w:rPr>
          <w:rFonts w:ascii="Arial" w:eastAsia="Times New Roman" w:hAnsi="Arial" w:cs="Arial"/>
          <w:sz w:val="24"/>
          <w:szCs w:val="24"/>
          <w:lang w:eastAsia="en-GB"/>
        </w:rPr>
      </w:pPr>
      <w:r>
        <w:rPr>
          <w:rFonts w:ascii="Arial" w:eastAsia="Times New Roman" w:hAnsi="Arial" w:cs="Arial"/>
          <w:sz w:val="24"/>
          <w:szCs w:val="24"/>
          <w:lang w:eastAsia="en-GB"/>
        </w:rPr>
        <w:lastRenderedPageBreak/>
        <w:t>Where this seems to fall down however, is in the Art and Design DIP. As previously mentioned, although the SIP and the DIP initially seems to correlate, there is some disparity, particularly in terms of the KS3 pupils actively missing Art and Design lessons, to aid their literature. There are no clear plans on how to combat and target those pupils who are missing lessons due to having to attend their extra literacy support. This will need to be addressed in order to improve specific subject knowledge and vocabulary in Art and Design at KS3. Without an intervention here, there will be performance issues created further down the line with KS4 pupils.</w:t>
      </w:r>
    </w:p>
    <w:p w:rsidR="000A1E1B" w:rsidRDefault="00F64F71" w:rsidP="00103598">
      <w:pPr>
        <w:rPr>
          <w:rFonts w:ascii="Arial" w:eastAsia="Times New Roman" w:hAnsi="Arial" w:cs="Arial"/>
          <w:sz w:val="24"/>
          <w:szCs w:val="24"/>
          <w:lang w:eastAsia="en-GB"/>
        </w:rPr>
      </w:pPr>
      <w:r>
        <w:rPr>
          <w:rFonts w:ascii="Arial" w:eastAsia="Times New Roman" w:hAnsi="Arial" w:cs="Arial"/>
          <w:sz w:val="24"/>
          <w:szCs w:val="24"/>
          <w:lang w:eastAsia="en-GB"/>
        </w:rPr>
        <w:t xml:space="preserve">Overall, since the last </w:t>
      </w:r>
      <w:proofErr w:type="spellStart"/>
      <w:r>
        <w:rPr>
          <w:rFonts w:ascii="Arial" w:eastAsia="Times New Roman" w:hAnsi="Arial" w:cs="Arial"/>
          <w:sz w:val="24"/>
          <w:szCs w:val="24"/>
          <w:lang w:eastAsia="en-GB"/>
        </w:rPr>
        <w:t>Estyn</w:t>
      </w:r>
      <w:proofErr w:type="spellEnd"/>
      <w:r>
        <w:rPr>
          <w:rFonts w:ascii="Arial" w:eastAsia="Times New Roman" w:hAnsi="Arial" w:cs="Arial"/>
          <w:sz w:val="24"/>
          <w:szCs w:val="24"/>
          <w:lang w:eastAsia="en-GB"/>
        </w:rPr>
        <w:t xml:space="preserve"> Report (2012) and progress update in 2013, it is felt that School A are currently working within their capabilities to im</w:t>
      </w:r>
      <w:r w:rsidR="000A1E1B">
        <w:rPr>
          <w:rFonts w:ascii="Arial" w:eastAsia="Times New Roman" w:hAnsi="Arial" w:cs="Arial"/>
          <w:sz w:val="24"/>
          <w:szCs w:val="24"/>
          <w:lang w:eastAsia="en-GB"/>
        </w:rPr>
        <w:t xml:space="preserve">prove literacy where they can. </w:t>
      </w:r>
      <w:r>
        <w:rPr>
          <w:rFonts w:ascii="Arial" w:eastAsia="Times New Roman" w:hAnsi="Arial" w:cs="Arial"/>
          <w:sz w:val="24"/>
          <w:szCs w:val="24"/>
          <w:lang w:eastAsia="en-GB"/>
        </w:rPr>
        <w:t>School A has a lot of challenges, a</w:t>
      </w:r>
      <w:r w:rsidR="000A1E1B">
        <w:rPr>
          <w:rFonts w:ascii="Arial" w:eastAsia="Times New Roman" w:hAnsi="Arial" w:cs="Arial"/>
          <w:sz w:val="24"/>
          <w:szCs w:val="24"/>
          <w:lang w:eastAsia="en-GB"/>
        </w:rPr>
        <w:t xml:space="preserve">s outlined in the introduction, and they are already making steady progress. </w:t>
      </w:r>
    </w:p>
    <w:p w:rsidR="00F64F71" w:rsidRDefault="000A1E1B" w:rsidP="00103598">
      <w:pPr>
        <w:rPr>
          <w:rFonts w:ascii="Arial" w:eastAsia="Times New Roman" w:hAnsi="Arial" w:cs="Arial"/>
          <w:sz w:val="24"/>
          <w:szCs w:val="24"/>
          <w:lang w:eastAsia="en-GB"/>
        </w:rPr>
      </w:pPr>
      <w:r>
        <w:rPr>
          <w:rFonts w:ascii="Arial" w:eastAsia="Times New Roman" w:hAnsi="Arial" w:cs="Arial"/>
          <w:sz w:val="24"/>
          <w:szCs w:val="24"/>
          <w:lang w:eastAsia="en-GB"/>
        </w:rPr>
        <w:t xml:space="preserve">With the proposed recommendations outlined above, it is felt that all aspects of literacy could be covered more widely within Art and Design, and by allowing more time to do this, would be a huge benefit to the pupils, and therefore the school as a whole. </w:t>
      </w:r>
    </w:p>
    <w:p w:rsidR="00F64F71" w:rsidRPr="00F64F71" w:rsidRDefault="00F64F71" w:rsidP="00103598">
      <w:pPr>
        <w:rPr>
          <w:rFonts w:ascii="Arial" w:eastAsia="Times New Roman" w:hAnsi="Arial" w:cs="Arial"/>
          <w:sz w:val="24"/>
          <w:szCs w:val="24"/>
          <w:lang w:eastAsia="en-GB"/>
        </w:rPr>
      </w:pPr>
    </w:p>
    <w:p w:rsidR="00F64F71" w:rsidRPr="00103598" w:rsidRDefault="00F64F71" w:rsidP="00103598">
      <w:pPr>
        <w:rPr>
          <w:rFonts w:ascii="Arial" w:eastAsia="Times New Roman" w:hAnsi="Arial" w:cs="Arial"/>
          <w:sz w:val="24"/>
          <w:szCs w:val="24"/>
          <w:lang w:eastAsia="en-GB"/>
        </w:rPr>
      </w:pPr>
    </w:p>
    <w:p w:rsidR="00CC2074" w:rsidRPr="00CC2074" w:rsidRDefault="00CC2074" w:rsidP="00CC2074">
      <w:pPr>
        <w:spacing w:after="0" w:line="240" w:lineRule="auto"/>
        <w:rPr>
          <w:rFonts w:ascii="Arial" w:eastAsia="Times New Roman" w:hAnsi="Arial" w:cs="Arial"/>
          <w:sz w:val="24"/>
          <w:szCs w:val="24"/>
          <w:lang w:eastAsia="en-GB"/>
        </w:rPr>
      </w:pPr>
    </w:p>
    <w:p w:rsidR="00CC2074" w:rsidRPr="00CC2074" w:rsidRDefault="00CC2074" w:rsidP="00CC2074">
      <w:pPr>
        <w:rPr>
          <w:rFonts w:ascii="Arial" w:hAnsi="Arial" w:cs="Arial"/>
          <w:sz w:val="24"/>
          <w:szCs w:val="24"/>
        </w:rPr>
      </w:pPr>
    </w:p>
    <w:p w:rsidR="005700CF" w:rsidRPr="005700CF" w:rsidRDefault="005700CF" w:rsidP="00AF47A1">
      <w:pPr>
        <w:rPr>
          <w:rFonts w:ascii="Arial" w:hAnsi="Arial" w:cs="Arial"/>
          <w:sz w:val="24"/>
          <w:szCs w:val="24"/>
          <w:u w:val="single"/>
        </w:rPr>
      </w:pPr>
    </w:p>
    <w:p w:rsidR="00F97A74" w:rsidRDefault="00F97A74" w:rsidP="00817E04">
      <w:pPr>
        <w:rPr>
          <w:rFonts w:ascii="Microsoft Sans Serif" w:hAnsi="Microsoft Sans Serif" w:cs="Microsoft Sans Serif"/>
          <w:sz w:val="24"/>
          <w:szCs w:val="24"/>
        </w:rPr>
      </w:pPr>
    </w:p>
    <w:p w:rsidR="000A1E1B" w:rsidRDefault="000A1E1B" w:rsidP="00817E04">
      <w:pPr>
        <w:rPr>
          <w:rFonts w:ascii="Microsoft Sans Serif" w:hAnsi="Microsoft Sans Serif" w:cs="Microsoft Sans Serif"/>
          <w:sz w:val="24"/>
          <w:szCs w:val="24"/>
        </w:rPr>
      </w:pPr>
    </w:p>
    <w:p w:rsidR="000A1E1B" w:rsidRDefault="000A1E1B" w:rsidP="00817E04">
      <w:pPr>
        <w:rPr>
          <w:rFonts w:ascii="Microsoft Sans Serif" w:hAnsi="Microsoft Sans Serif" w:cs="Microsoft Sans Serif"/>
          <w:sz w:val="24"/>
          <w:szCs w:val="24"/>
        </w:rPr>
      </w:pPr>
    </w:p>
    <w:p w:rsidR="000A1E1B" w:rsidRDefault="000A1E1B" w:rsidP="00817E04">
      <w:pPr>
        <w:rPr>
          <w:rFonts w:ascii="Microsoft Sans Serif" w:hAnsi="Microsoft Sans Serif" w:cs="Microsoft Sans Serif"/>
          <w:sz w:val="24"/>
          <w:szCs w:val="24"/>
        </w:rPr>
      </w:pPr>
    </w:p>
    <w:p w:rsidR="000A1E1B" w:rsidRDefault="000A1E1B" w:rsidP="00817E04">
      <w:pPr>
        <w:rPr>
          <w:rFonts w:ascii="Microsoft Sans Serif" w:hAnsi="Microsoft Sans Serif" w:cs="Microsoft Sans Serif"/>
          <w:sz w:val="24"/>
          <w:szCs w:val="24"/>
        </w:rPr>
      </w:pPr>
    </w:p>
    <w:p w:rsidR="000A1E1B" w:rsidRDefault="000A1E1B" w:rsidP="00817E04">
      <w:pPr>
        <w:rPr>
          <w:rFonts w:ascii="Microsoft Sans Serif" w:hAnsi="Microsoft Sans Serif" w:cs="Microsoft Sans Serif"/>
          <w:sz w:val="24"/>
          <w:szCs w:val="24"/>
        </w:rPr>
      </w:pPr>
    </w:p>
    <w:p w:rsidR="000A1E1B" w:rsidRDefault="000A1E1B" w:rsidP="00817E04">
      <w:pPr>
        <w:rPr>
          <w:rFonts w:ascii="Microsoft Sans Serif" w:hAnsi="Microsoft Sans Serif" w:cs="Microsoft Sans Serif"/>
          <w:sz w:val="24"/>
          <w:szCs w:val="24"/>
        </w:rPr>
      </w:pPr>
    </w:p>
    <w:p w:rsidR="000A1E1B" w:rsidRDefault="000A1E1B" w:rsidP="00817E04">
      <w:pPr>
        <w:rPr>
          <w:rFonts w:ascii="Microsoft Sans Serif" w:hAnsi="Microsoft Sans Serif" w:cs="Microsoft Sans Serif"/>
          <w:sz w:val="24"/>
          <w:szCs w:val="24"/>
        </w:rPr>
      </w:pPr>
    </w:p>
    <w:p w:rsidR="000A1E1B" w:rsidRDefault="000A1E1B" w:rsidP="00817E04">
      <w:pPr>
        <w:rPr>
          <w:rFonts w:ascii="Microsoft Sans Serif" w:hAnsi="Microsoft Sans Serif" w:cs="Microsoft Sans Serif"/>
          <w:sz w:val="24"/>
          <w:szCs w:val="24"/>
        </w:rPr>
      </w:pPr>
    </w:p>
    <w:p w:rsidR="005B36A9" w:rsidRDefault="005B36A9" w:rsidP="00817E04">
      <w:pPr>
        <w:rPr>
          <w:rFonts w:ascii="Microsoft Sans Serif" w:hAnsi="Microsoft Sans Serif" w:cs="Microsoft Sans Serif"/>
          <w:sz w:val="24"/>
          <w:szCs w:val="24"/>
        </w:rPr>
      </w:pPr>
    </w:p>
    <w:sdt>
      <w:sdtPr>
        <w:rPr>
          <w:rFonts w:asciiTheme="minorHAnsi" w:eastAsiaTheme="minorHAnsi" w:hAnsiTheme="minorHAnsi" w:cstheme="minorBidi"/>
          <w:b w:val="0"/>
          <w:bCs w:val="0"/>
          <w:color w:val="auto"/>
          <w:sz w:val="22"/>
          <w:szCs w:val="22"/>
          <w:lang w:val="en-GB" w:bidi="ar-SA"/>
        </w:rPr>
        <w:id w:val="1146549011"/>
        <w:docPartObj>
          <w:docPartGallery w:val="Bibliographies"/>
          <w:docPartUnique/>
        </w:docPartObj>
      </w:sdtPr>
      <w:sdtContent>
        <w:p w:rsidR="00663BE7" w:rsidRPr="00605697" w:rsidRDefault="00663BE7">
          <w:pPr>
            <w:pStyle w:val="Heading1"/>
            <w:rPr>
              <w:rFonts w:ascii="Microsoft Sans Serif" w:hAnsi="Microsoft Sans Serif" w:cs="Microsoft Sans Serif"/>
              <w:sz w:val="24"/>
              <w:szCs w:val="24"/>
            </w:rPr>
          </w:pPr>
          <w:r w:rsidRPr="00605697">
            <w:rPr>
              <w:rFonts w:ascii="Microsoft Sans Serif" w:hAnsi="Microsoft Sans Serif" w:cs="Microsoft Sans Serif"/>
              <w:sz w:val="24"/>
              <w:szCs w:val="24"/>
            </w:rPr>
            <w:t>Bibliography</w:t>
          </w:r>
        </w:p>
        <w:p w:rsidR="000A1E1B" w:rsidRPr="00605697" w:rsidRDefault="000A1E1B" w:rsidP="000A1E1B">
          <w:pPr>
            <w:rPr>
              <w:rFonts w:ascii="Microsoft Sans Serif" w:hAnsi="Microsoft Sans Serif" w:cs="Microsoft Sans Serif"/>
              <w:sz w:val="24"/>
              <w:szCs w:val="24"/>
              <w:lang w:val="en-US" w:bidi="en-US"/>
            </w:rPr>
          </w:pPr>
        </w:p>
        <w:p w:rsidR="000A1E1B" w:rsidRPr="00605697" w:rsidRDefault="00F87D77" w:rsidP="000A1E1B">
          <w:pPr>
            <w:rPr>
              <w:rFonts w:ascii="Microsoft Sans Serif" w:hAnsi="Microsoft Sans Serif" w:cs="Microsoft Sans Serif"/>
              <w:b/>
              <w:sz w:val="24"/>
              <w:szCs w:val="24"/>
              <w:u w:val="single"/>
              <w:lang w:val="en-US" w:bidi="en-US"/>
            </w:rPr>
          </w:pPr>
          <w:r w:rsidRPr="00605697">
            <w:rPr>
              <w:rFonts w:ascii="Microsoft Sans Serif" w:hAnsi="Microsoft Sans Serif" w:cs="Microsoft Sans Serif"/>
              <w:b/>
              <w:sz w:val="24"/>
              <w:szCs w:val="24"/>
              <w:u w:val="single"/>
              <w:lang w:val="en-US" w:bidi="en-US"/>
            </w:rPr>
            <w:t>Books</w:t>
          </w:r>
        </w:p>
        <w:sdt>
          <w:sdtPr>
            <w:rPr>
              <w:rFonts w:ascii="Microsoft Sans Serif" w:hAnsi="Microsoft Sans Serif" w:cs="Microsoft Sans Serif"/>
              <w:sz w:val="24"/>
              <w:szCs w:val="24"/>
            </w:rPr>
            <w:id w:val="111145805"/>
            <w:bibliography/>
          </w:sdtPr>
          <w:sdtContent>
            <w:p w:rsidR="000A1E1B" w:rsidRPr="00605697" w:rsidRDefault="003E5FE9" w:rsidP="000A1E1B">
              <w:pPr>
                <w:pStyle w:val="Bibliography"/>
                <w:rPr>
                  <w:rFonts w:ascii="Microsoft Sans Serif" w:hAnsi="Microsoft Sans Serif" w:cs="Microsoft Sans Serif"/>
                  <w:noProof/>
                  <w:sz w:val="24"/>
                  <w:szCs w:val="24"/>
                  <w:lang w:val="en-US"/>
                </w:rPr>
              </w:pPr>
              <w:r w:rsidRPr="00605697">
                <w:rPr>
                  <w:rFonts w:ascii="Microsoft Sans Serif" w:hAnsi="Microsoft Sans Serif" w:cs="Microsoft Sans Serif"/>
                  <w:sz w:val="24"/>
                  <w:szCs w:val="24"/>
                </w:rPr>
                <w:fldChar w:fldCharType="begin"/>
              </w:r>
              <w:r w:rsidR="00663BE7" w:rsidRPr="00605697">
                <w:rPr>
                  <w:rFonts w:ascii="Microsoft Sans Serif" w:hAnsi="Microsoft Sans Serif" w:cs="Microsoft Sans Serif"/>
                  <w:sz w:val="24"/>
                  <w:szCs w:val="24"/>
                </w:rPr>
                <w:instrText xml:space="preserve"> BIBLIOGRAPHY </w:instrText>
              </w:r>
              <w:r w:rsidRPr="00605697">
                <w:rPr>
                  <w:rFonts w:ascii="Microsoft Sans Serif" w:hAnsi="Microsoft Sans Serif" w:cs="Microsoft Sans Serif"/>
                  <w:sz w:val="24"/>
                  <w:szCs w:val="24"/>
                </w:rPr>
                <w:fldChar w:fldCharType="separate"/>
              </w:r>
              <w:r w:rsidR="00605697">
                <w:rPr>
                  <w:rFonts w:ascii="Microsoft Sans Serif" w:hAnsi="Microsoft Sans Serif" w:cs="Microsoft Sans Serif"/>
                  <w:noProof/>
                  <w:sz w:val="24"/>
                  <w:szCs w:val="24"/>
                  <w:lang w:val="en-US"/>
                </w:rPr>
                <w:t xml:space="preserve">BERA, 2011. </w:t>
              </w:r>
            </w:p>
            <w:p w:rsidR="000A1E1B" w:rsidRPr="00605697" w:rsidRDefault="000A1E1B" w:rsidP="000A1E1B">
              <w:pPr>
                <w:pStyle w:val="Bibliography"/>
                <w:rPr>
                  <w:rFonts w:ascii="Microsoft Sans Serif" w:hAnsi="Microsoft Sans Serif" w:cs="Microsoft Sans Serif"/>
                  <w:noProof/>
                  <w:sz w:val="24"/>
                  <w:szCs w:val="24"/>
                  <w:lang w:val="en-US"/>
                </w:rPr>
              </w:pPr>
              <w:r w:rsidRPr="00605697">
                <w:rPr>
                  <w:rFonts w:ascii="Microsoft Sans Serif" w:hAnsi="Microsoft Sans Serif" w:cs="Microsoft Sans Serif"/>
                  <w:noProof/>
                  <w:sz w:val="24"/>
                  <w:szCs w:val="24"/>
                  <w:lang w:val="en-US"/>
                </w:rPr>
                <w:t xml:space="preserve">Boud, D., 1995. </w:t>
              </w:r>
              <w:r w:rsidRPr="00605697">
                <w:rPr>
                  <w:rFonts w:ascii="Microsoft Sans Serif" w:hAnsi="Microsoft Sans Serif" w:cs="Microsoft Sans Serif"/>
                  <w:i/>
                  <w:iCs/>
                  <w:noProof/>
                  <w:sz w:val="24"/>
                  <w:szCs w:val="24"/>
                  <w:lang w:val="en-US"/>
                </w:rPr>
                <w:t xml:space="preserve">Enhancing Learning through Self-Assessment. </w:t>
              </w:r>
              <w:r w:rsidRPr="00605697">
                <w:rPr>
                  <w:rFonts w:ascii="Microsoft Sans Serif" w:hAnsi="Microsoft Sans Serif" w:cs="Microsoft Sans Serif"/>
                  <w:noProof/>
                  <w:sz w:val="24"/>
                  <w:szCs w:val="24"/>
                  <w:lang w:val="en-US"/>
                </w:rPr>
                <w:t>London: Routledge.</w:t>
              </w:r>
            </w:p>
            <w:p w:rsidR="000A1E1B" w:rsidRPr="00605697" w:rsidRDefault="000A1E1B" w:rsidP="000A1E1B">
              <w:pPr>
                <w:pStyle w:val="Bibliography"/>
                <w:rPr>
                  <w:rFonts w:ascii="Microsoft Sans Serif" w:hAnsi="Microsoft Sans Serif" w:cs="Microsoft Sans Serif"/>
                  <w:noProof/>
                  <w:sz w:val="24"/>
                  <w:szCs w:val="24"/>
                  <w:lang w:val="en-US"/>
                </w:rPr>
              </w:pPr>
              <w:r w:rsidRPr="00605697">
                <w:rPr>
                  <w:rFonts w:ascii="Microsoft Sans Serif" w:hAnsi="Microsoft Sans Serif" w:cs="Microsoft Sans Serif"/>
                  <w:noProof/>
                  <w:sz w:val="24"/>
                  <w:szCs w:val="24"/>
                  <w:lang w:val="en-US"/>
                </w:rPr>
                <w:t xml:space="preserve">Donaldson, G., 2015. </w:t>
              </w:r>
              <w:r w:rsidRPr="00605697">
                <w:rPr>
                  <w:rFonts w:ascii="Microsoft Sans Serif" w:hAnsi="Microsoft Sans Serif" w:cs="Microsoft Sans Serif"/>
                  <w:i/>
                  <w:iCs/>
                  <w:noProof/>
                  <w:sz w:val="24"/>
                  <w:szCs w:val="24"/>
                  <w:lang w:val="en-US"/>
                </w:rPr>
                <w:t xml:space="preserve">Successful Futures. </w:t>
              </w:r>
            </w:p>
            <w:p w:rsidR="000A1E1B" w:rsidRDefault="00F87D77" w:rsidP="000A1E1B">
              <w:pPr>
                <w:pStyle w:val="Bibliography"/>
                <w:rPr>
                  <w:rFonts w:ascii="Microsoft Sans Serif" w:hAnsi="Microsoft Sans Serif" w:cs="Microsoft Sans Serif"/>
                  <w:noProof/>
                  <w:sz w:val="24"/>
                  <w:szCs w:val="24"/>
                  <w:lang w:val="en-US"/>
                </w:rPr>
              </w:pPr>
              <w:r w:rsidRPr="00605697">
                <w:rPr>
                  <w:rFonts w:ascii="Microsoft Sans Serif" w:hAnsi="Microsoft Sans Serif" w:cs="Microsoft Sans Serif"/>
                  <w:noProof/>
                  <w:sz w:val="24"/>
                  <w:szCs w:val="24"/>
                  <w:lang w:val="en-US"/>
                </w:rPr>
                <w:t xml:space="preserve">Government, W, 2018. </w:t>
              </w:r>
            </w:p>
            <w:p w:rsidR="00224462" w:rsidRPr="00DA175F" w:rsidRDefault="00224462" w:rsidP="00224462">
              <w:pPr>
                <w:rPr>
                  <w:rFonts w:ascii="Microsoft Sans Serif" w:hAnsi="Microsoft Sans Serif" w:cs="Microsoft Sans Serif"/>
                  <w:sz w:val="24"/>
                  <w:szCs w:val="24"/>
                  <w:lang w:val="en-US"/>
                </w:rPr>
              </w:pPr>
              <w:r w:rsidRPr="00DA175F">
                <w:rPr>
                  <w:rFonts w:ascii="Microsoft Sans Serif" w:hAnsi="Microsoft Sans Serif" w:cs="Microsoft Sans Serif"/>
                  <w:sz w:val="24"/>
                  <w:szCs w:val="24"/>
                  <w:lang w:val="en-US"/>
                </w:rPr>
                <w:t xml:space="preserve">Fisher R &amp; Williams M, 2000. </w:t>
              </w:r>
              <w:r w:rsidRPr="00DA175F">
                <w:rPr>
                  <w:rFonts w:ascii="Microsoft Sans Serif" w:hAnsi="Microsoft Sans Serif" w:cs="Microsoft Sans Serif"/>
                  <w:i/>
                  <w:sz w:val="24"/>
                  <w:szCs w:val="24"/>
                  <w:lang w:val="en-US"/>
                </w:rPr>
                <w:t>Unlocking Literacy.</w:t>
              </w:r>
              <w:r w:rsidRPr="00DA175F">
                <w:rPr>
                  <w:rFonts w:ascii="Microsoft Sans Serif" w:hAnsi="Microsoft Sans Serif" w:cs="Microsoft Sans Serif"/>
                  <w:sz w:val="24"/>
                  <w:szCs w:val="24"/>
                  <w:lang w:val="en-US"/>
                </w:rPr>
                <w:t xml:space="preserve"> London: David Fulton Publishers Ltd.</w:t>
              </w:r>
            </w:p>
            <w:p w:rsidR="00224462" w:rsidRPr="00224462" w:rsidRDefault="00224462" w:rsidP="00224462">
              <w:pPr>
                <w:rPr>
                  <w:rFonts w:ascii="Microsoft Sans Serif" w:hAnsi="Microsoft Sans Serif" w:cs="Microsoft Sans Serif"/>
                  <w:sz w:val="24"/>
                  <w:szCs w:val="24"/>
                  <w:lang w:val="en-US"/>
                </w:rPr>
              </w:pPr>
              <w:r w:rsidRPr="00224462">
                <w:rPr>
                  <w:rFonts w:ascii="Microsoft Sans Serif" w:hAnsi="Microsoft Sans Serif" w:cs="Microsoft Sans Serif"/>
                  <w:sz w:val="24"/>
                  <w:szCs w:val="24"/>
                  <w:lang w:val="en-US"/>
                </w:rPr>
                <w:t xml:space="preserve">Fletcher-Campbell F, Reid G &amp; Soler J, 2009. </w:t>
              </w:r>
              <w:r w:rsidRPr="00224462">
                <w:rPr>
                  <w:rFonts w:ascii="Microsoft Sans Serif" w:hAnsi="Microsoft Sans Serif" w:cs="Microsoft Sans Serif"/>
                  <w:i/>
                  <w:sz w:val="24"/>
                  <w:szCs w:val="24"/>
                  <w:lang w:val="en-US"/>
                </w:rPr>
                <w:t>Approaching Difficulties in Literacy Development.</w:t>
              </w:r>
              <w:r w:rsidRPr="00224462">
                <w:rPr>
                  <w:rFonts w:ascii="Microsoft Sans Serif" w:hAnsi="Microsoft Sans Serif" w:cs="Microsoft Sans Serif"/>
                  <w:sz w:val="24"/>
                  <w:szCs w:val="24"/>
                  <w:lang w:val="en-US"/>
                </w:rPr>
                <w:t xml:space="preserve"> London: Sage Publications.</w:t>
              </w:r>
            </w:p>
            <w:p w:rsidR="000A1E1B" w:rsidRPr="00605697" w:rsidRDefault="000A1E1B" w:rsidP="000A1E1B">
              <w:pPr>
                <w:pStyle w:val="Bibliography"/>
                <w:rPr>
                  <w:rFonts w:ascii="Microsoft Sans Serif" w:hAnsi="Microsoft Sans Serif" w:cs="Microsoft Sans Serif"/>
                  <w:noProof/>
                  <w:sz w:val="24"/>
                  <w:szCs w:val="24"/>
                  <w:lang w:val="en-US"/>
                </w:rPr>
              </w:pPr>
              <w:r w:rsidRPr="00605697">
                <w:rPr>
                  <w:rFonts w:ascii="Microsoft Sans Serif" w:hAnsi="Microsoft Sans Serif" w:cs="Microsoft Sans Serif"/>
                  <w:noProof/>
                  <w:sz w:val="24"/>
                  <w:szCs w:val="24"/>
                  <w:lang w:val="en-US"/>
                </w:rPr>
                <w:t xml:space="preserve">Hughes, M., 2001. </w:t>
              </w:r>
              <w:r w:rsidRPr="00605697">
                <w:rPr>
                  <w:rFonts w:ascii="Microsoft Sans Serif" w:hAnsi="Microsoft Sans Serif" w:cs="Microsoft Sans Serif"/>
                  <w:i/>
                  <w:iCs/>
                  <w:noProof/>
                  <w:sz w:val="24"/>
                  <w:szCs w:val="24"/>
                  <w:lang w:val="en-US"/>
                </w:rPr>
                <w:t xml:space="preserve">Strategies for closing the learning gap. </w:t>
              </w:r>
              <w:r w:rsidRPr="00605697">
                <w:rPr>
                  <w:rFonts w:ascii="Microsoft Sans Serif" w:hAnsi="Microsoft Sans Serif" w:cs="Microsoft Sans Serif"/>
                  <w:noProof/>
                  <w:sz w:val="24"/>
                  <w:szCs w:val="24"/>
                  <w:lang w:val="en-US"/>
                </w:rPr>
                <w:t>Stafford: Network Education Press Limited.</w:t>
              </w:r>
            </w:p>
            <w:p w:rsidR="00605697" w:rsidRDefault="00605697" w:rsidP="00605697">
              <w:pPr>
                <w:rPr>
                  <w:rFonts w:ascii="Microsoft Sans Serif" w:hAnsi="Microsoft Sans Serif" w:cs="Microsoft Sans Serif"/>
                  <w:i/>
                  <w:iCs/>
                  <w:sz w:val="24"/>
                  <w:szCs w:val="24"/>
                </w:rPr>
              </w:pPr>
              <w:r w:rsidRPr="00605697">
                <w:rPr>
                  <w:rFonts w:ascii="Microsoft Sans Serif" w:hAnsi="Microsoft Sans Serif" w:cs="Microsoft Sans Serif"/>
                  <w:sz w:val="24"/>
                  <w:szCs w:val="24"/>
                  <w:lang w:val="en-US"/>
                </w:rPr>
                <w:t xml:space="preserve">Rutherford , C </w:t>
              </w:r>
              <w:r w:rsidRPr="00605697">
                <w:rPr>
                  <w:rFonts w:ascii="Microsoft Sans Serif" w:hAnsi="Microsoft Sans Serif" w:cs="Microsoft Sans Serif"/>
                  <w:iCs/>
                  <w:sz w:val="24"/>
                  <w:szCs w:val="24"/>
                </w:rPr>
                <w:t>2009.</w:t>
              </w:r>
              <w:r w:rsidRPr="00605697">
                <w:rPr>
                  <w:rFonts w:ascii="Microsoft Sans Serif" w:hAnsi="Microsoft Sans Serif" w:cs="Microsoft Sans Serif"/>
                  <w:i/>
                  <w:iCs/>
                  <w:sz w:val="24"/>
                  <w:szCs w:val="24"/>
                </w:rPr>
                <w:t xml:space="preserve"> Planning to Change: Strategic Planning and Comprehensive School Reform</w:t>
              </w:r>
            </w:p>
            <w:p w:rsidR="00605697" w:rsidRPr="00605697" w:rsidRDefault="00605697" w:rsidP="00605697">
              <w:pPr>
                <w:rPr>
                  <w:rFonts w:ascii="Microsoft Sans Serif" w:hAnsi="Microsoft Sans Serif" w:cs="Microsoft Sans Serif"/>
                  <w:sz w:val="24"/>
                  <w:szCs w:val="24"/>
                  <w:lang w:val="en-US"/>
                </w:rPr>
              </w:pPr>
              <w:r>
                <w:rPr>
                  <w:rFonts w:ascii="Microsoft Sans Serif" w:hAnsi="Microsoft Sans Serif" w:cs="Microsoft Sans Serif"/>
                  <w:i/>
                  <w:iCs/>
                  <w:sz w:val="24"/>
                  <w:szCs w:val="24"/>
                </w:rPr>
                <w:t xml:space="preserve">SedgWick D &amp; F, 1996. Art Across the Curriculum. </w:t>
              </w:r>
            </w:p>
            <w:p w:rsidR="000A1E1B" w:rsidRDefault="000A1E1B" w:rsidP="000A1E1B">
              <w:pPr>
                <w:pStyle w:val="Bibliography"/>
                <w:rPr>
                  <w:rFonts w:ascii="Microsoft Sans Serif" w:hAnsi="Microsoft Sans Serif" w:cs="Microsoft Sans Serif"/>
                  <w:noProof/>
                  <w:sz w:val="24"/>
                  <w:szCs w:val="24"/>
                  <w:lang w:val="en-US"/>
                </w:rPr>
              </w:pPr>
              <w:r w:rsidRPr="00605697">
                <w:rPr>
                  <w:rFonts w:ascii="Microsoft Sans Serif" w:hAnsi="Microsoft Sans Serif" w:cs="Microsoft Sans Serif"/>
                  <w:noProof/>
                  <w:sz w:val="24"/>
                  <w:szCs w:val="24"/>
                  <w:lang w:val="en-US"/>
                </w:rPr>
                <w:t xml:space="preserve">Walker-Gleaves, C. &amp; Waugh, D., 2017. </w:t>
              </w:r>
              <w:r w:rsidRPr="00605697">
                <w:rPr>
                  <w:rFonts w:ascii="Microsoft Sans Serif" w:hAnsi="Microsoft Sans Serif" w:cs="Microsoft Sans Serif"/>
                  <w:i/>
                  <w:iCs/>
                  <w:noProof/>
                  <w:sz w:val="24"/>
                  <w:szCs w:val="24"/>
                  <w:lang w:val="en-US"/>
                </w:rPr>
                <w:t xml:space="preserve">Looking After Literacy. </w:t>
              </w:r>
              <w:r w:rsidRPr="00605697">
                <w:rPr>
                  <w:rFonts w:ascii="Microsoft Sans Serif" w:hAnsi="Microsoft Sans Serif" w:cs="Microsoft Sans Serif"/>
                  <w:noProof/>
                  <w:sz w:val="24"/>
                  <w:szCs w:val="24"/>
                  <w:lang w:val="en-US"/>
                </w:rPr>
                <w:t>London: Sage Publications.</w:t>
              </w:r>
            </w:p>
            <w:p w:rsidR="00224462" w:rsidRPr="00DA175F" w:rsidRDefault="00224462" w:rsidP="00224462">
              <w:pPr>
                <w:rPr>
                  <w:rFonts w:ascii="Microsoft Sans Serif" w:hAnsi="Microsoft Sans Serif" w:cs="Microsoft Sans Serif"/>
                  <w:sz w:val="24"/>
                  <w:szCs w:val="24"/>
                  <w:lang w:val="en-US"/>
                </w:rPr>
              </w:pPr>
              <w:r w:rsidRPr="00DA175F">
                <w:rPr>
                  <w:rFonts w:ascii="Microsoft Sans Serif" w:hAnsi="Microsoft Sans Serif" w:cs="Microsoft Sans Serif"/>
                  <w:sz w:val="24"/>
                  <w:szCs w:val="24"/>
                  <w:lang w:val="en-US"/>
                </w:rPr>
                <w:t>Wang, X</w:t>
              </w:r>
              <w:r w:rsidR="00DA175F" w:rsidRPr="00DA175F">
                <w:rPr>
                  <w:rFonts w:ascii="Microsoft Sans Serif" w:hAnsi="Microsoft Sans Serif" w:cs="Microsoft Sans Serif"/>
                  <w:sz w:val="24"/>
                  <w:szCs w:val="24"/>
                  <w:lang w:val="en-US"/>
                </w:rPr>
                <w:t xml:space="preserve">, 2015. </w:t>
              </w:r>
              <w:r w:rsidR="00DA175F" w:rsidRPr="00DA175F">
                <w:rPr>
                  <w:rFonts w:ascii="Microsoft Sans Serif" w:hAnsi="Microsoft Sans Serif" w:cs="Microsoft Sans Serif"/>
                  <w:i/>
                  <w:sz w:val="24"/>
                  <w:szCs w:val="24"/>
                  <w:lang w:val="en-US"/>
                </w:rPr>
                <w:t>Understanding Language and Literacy Development.</w:t>
              </w:r>
              <w:r w:rsidR="00DA175F" w:rsidRPr="00DA175F">
                <w:rPr>
                  <w:rFonts w:ascii="Microsoft Sans Serif" w:hAnsi="Microsoft Sans Serif" w:cs="Microsoft Sans Serif"/>
                  <w:sz w:val="24"/>
                  <w:szCs w:val="24"/>
                  <w:lang w:val="en-US"/>
                </w:rPr>
                <w:t xml:space="preserve"> London: John Wiley &amp; Sons Ltd</w:t>
              </w:r>
            </w:p>
            <w:p w:rsidR="000A1E1B" w:rsidRPr="00605697" w:rsidRDefault="000A1E1B" w:rsidP="000A1E1B">
              <w:pPr>
                <w:pStyle w:val="Bibliography"/>
                <w:rPr>
                  <w:rFonts w:ascii="Microsoft Sans Serif" w:hAnsi="Microsoft Sans Serif" w:cs="Microsoft Sans Serif"/>
                  <w:noProof/>
                  <w:sz w:val="24"/>
                  <w:szCs w:val="24"/>
                  <w:lang w:val="en-US"/>
                </w:rPr>
              </w:pPr>
              <w:r w:rsidRPr="00605697">
                <w:rPr>
                  <w:rFonts w:ascii="Microsoft Sans Serif" w:hAnsi="Microsoft Sans Serif" w:cs="Microsoft Sans Serif"/>
                  <w:noProof/>
                  <w:sz w:val="24"/>
                  <w:szCs w:val="24"/>
                  <w:lang w:val="en-US"/>
                </w:rPr>
                <w:t xml:space="preserve">Welsh Government, 2014. </w:t>
              </w:r>
              <w:r w:rsidR="00605697">
                <w:rPr>
                  <w:rFonts w:ascii="Microsoft Sans Serif" w:hAnsi="Microsoft Sans Serif" w:cs="Microsoft Sans Serif"/>
                  <w:i/>
                  <w:iCs/>
                  <w:noProof/>
                  <w:sz w:val="24"/>
                  <w:szCs w:val="24"/>
                  <w:lang w:val="en-US"/>
                </w:rPr>
                <w:t>Qualified for life,</w:t>
              </w:r>
            </w:p>
            <w:p w:rsidR="000A1E1B" w:rsidRDefault="003E5FE9" w:rsidP="000A1E1B">
              <w:pPr>
                <w:pStyle w:val="Bibliography"/>
              </w:pPr>
              <w:r w:rsidRPr="00605697">
                <w:rPr>
                  <w:rFonts w:ascii="Microsoft Sans Serif" w:hAnsi="Microsoft Sans Serif" w:cs="Microsoft Sans Serif"/>
                  <w:sz w:val="24"/>
                  <w:szCs w:val="24"/>
                </w:rPr>
                <w:fldChar w:fldCharType="end"/>
              </w:r>
            </w:p>
          </w:sdtContent>
        </w:sdt>
      </w:sdtContent>
    </w:sdt>
    <w:p w:rsidR="000A1E1B" w:rsidRDefault="000A1E1B" w:rsidP="000A1E1B">
      <w:pPr>
        <w:pStyle w:val="Bibliography"/>
        <w:rPr>
          <w:rStyle w:val="Hyperlink"/>
          <w:rFonts w:ascii="Microsoft Sans Serif" w:hAnsi="Microsoft Sans Serif" w:cs="Microsoft Sans Serif"/>
          <w:sz w:val="24"/>
          <w:szCs w:val="24"/>
        </w:rPr>
      </w:pPr>
    </w:p>
    <w:p w:rsidR="000A1E1B" w:rsidRDefault="00F87D77" w:rsidP="000A1E1B">
      <w:pPr>
        <w:pStyle w:val="Bibliography"/>
        <w:rPr>
          <w:rStyle w:val="Hyperlink"/>
          <w:rFonts w:ascii="Microsoft Sans Serif" w:hAnsi="Microsoft Sans Serif" w:cs="Microsoft Sans Serif"/>
          <w:color w:val="auto"/>
          <w:sz w:val="24"/>
          <w:szCs w:val="24"/>
        </w:rPr>
      </w:pPr>
      <w:r>
        <w:rPr>
          <w:rStyle w:val="Hyperlink"/>
          <w:rFonts w:ascii="Microsoft Sans Serif" w:hAnsi="Microsoft Sans Serif" w:cs="Microsoft Sans Serif"/>
          <w:color w:val="auto"/>
          <w:sz w:val="24"/>
          <w:szCs w:val="24"/>
        </w:rPr>
        <w:t>Online Documents:</w:t>
      </w:r>
    </w:p>
    <w:p w:rsidR="00405F4D" w:rsidRDefault="00405F4D" w:rsidP="00405F4D">
      <w:pPr>
        <w:rPr>
          <w:rFonts w:ascii="Microsoft Sans Serif" w:hAnsi="Microsoft Sans Serif" w:cs="Microsoft Sans Serif"/>
          <w:sz w:val="24"/>
          <w:szCs w:val="24"/>
        </w:rPr>
      </w:pPr>
      <w:r>
        <w:rPr>
          <w:rFonts w:ascii="Microsoft Sans Serif" w:hAnsi="Microsoft Sans Serif" w:cs="Microsoft Sans Serif"/>
          <w:sz w:val="24"/>
          <w:szCs w:val="24"/>
        </w:rPr>
        <w:t xml:space="preserve">(2012) - </w:t>
      </w:r>
      <w:proofErr w:type="spellStart"/>
      <w:r w:rsidRPr="00405F4D">
        <w:rPr>
          <w:rFonts w:ascii="Microsoft Sans Serif" w:hAnsi="Microsoft Sans Serif" w:cs="Microsoft Sans Serif"/>
          <w:sz w:val="24"/>
          <w:szCs w:val="24"/>
        </w:rPr>
        <w:t>Estyn</w:t>
      </w:r>
      <w:proofErr w:type="spellEnd"/>
      <w:r w:rsidRPr="00405F4D">
        <w:rPr>
          <w:rFonts w:ascii="Microsoft Sans Serif" w:hAnsi="Microsoft Sans Serif" w:cs="Microsoft Sans Serif"/>
          <w:sz w:val="24"/>
          <w:szCs w:val="24"/>
        </w:rPr>
        <w:t xml:space="preserve"> Report on School A </w:t>
      </w:r>
      <w:r>
        <w:rPr>
          <w:rFonts w:ascii="Microsoft Sans Serif" w:hAnsi="Microsoft Sans Serif" w:cs="Microsoft Sans Serif"/>
          <w:sz w:val="24"/>
          <w:szCs w:val="24"/>
        </w:rPr>
        <w:t xml:space="preserve">- </w:t>
      </w:r>
      <w:r w:rsidRPr="00DA175F">
        <w:rPr>
          <w:rFonts w:ascii="Microsoft Sans Serif" w:hAnsi="Microsoft Sans Serif" w:cs="Microsoft Sans Serif"/>
          <w:sz w:val="24"/>
          <w:szCs w:val="24"/>
        </w:rPr>
        <w:t>https://www.estyn.gov.wales</w:t>
      </w:r>
      <w:r>
        <w:rPr>
          <w:rFonts w:ascii="Microsoft Sans Serif" w:hAnsi="Microsoft Sans Serif" w:cs="Microsoft Sans Serif"/>
          <w:sz w:val="24"/>
          <w:szCs w:val="24"/>
        </w:rPr>
        <w:t xml:space="preserve"> – Last accessed on 27</w:t>
      </w:r>
      <w:r w:rsidRPr="00405F4D">
        <w:rPr>
          <w:rFonts w:ascii="Microsoft Sans Serif" w:hAnsi="Microsoft Sans Serif" w:cs="Microsoft Sans Serif"/>
          <w:sz w:val="24"/>
          <w:szCs w:val="24"/>
          <w:vertAlign w:val="superscript"/>
        </w:rPr>
        <w:t>th</w:t>
      </w:r>
      <w:r>
        <w:rPr>
          <w:rFonts w:ascii="Microsoft Sans Serif" w:hAnsi="Microsoft Sans Serif" w:cs="Microsoft Sans Serif"/>
          <w:sz w:val="24"/>
          <w:szCs w:val="24"/>
        </w:rPr>
        <w:t xml:space="preserve"> January 2019</w:t>
      </w:r>
    </w:p>
    <w:p w:rsidR="00405F4D" w:rsidRPr="00405F4D" w:rsidRDefault="00405F4D" w:rsidP="00405F4D">
      <w:pPr>
        <w:rPr>
          <w:rFonts w:ascii="Microsoft Sans Serif" w:hAnsi="Microsoft Sans Serif" w:cs="Microsoft Sans Serif"/>
          <w:sz w:val="24"/>
          <w:szCs w:val="24"/>
        </w:rPr>
      </w:pPr>
      <w:r>
        <w:rPr>
          <w:rFonts w:ascii="Microsoft Sans Serif" w:hAnsi="Microsoft Sans Serif" w:cs="Microsoft Sans Serif"/>
          <w:sz w:val="24"/>
          <w:szCs w:val="24"/>
        </w:rPr>
        <w:t xml:space="preserve">(2013) – </w:t>
      </w:r>
      <w:proofErr w:type="spellStart"/>
      <w:r>
        <w:rPr>
          <w:rFonts w:ascii="Microsoft Sans Serif" w:hAnsi="Microsoft Sans Serif" w:cs="Microsoft Sans Serif"/>
          <w:sz w:val="24"/>
          <w:szCs w:val="24"/>
        </w:rPr>
        <w:t>Estyn</w:t>
      </w:r>
      <w:proofErr w:type="spellEnd"/>
      <w:r>
        <w:rPr>
          <w:rFonts w:ascii="Microsoft Sans Serif" w:hAnsi="Microsoft Sans Serif" w:cs="Microsoft Sans Serif"/>
          <w:sz w:val="24"/>
          <w:szCs w:val="24"/>
        </w:rPr>
        <w:t xml:space="preserve"> Monitoring Report on School A - </w:t>
      </w:r>
      <w:r w:rsidRPr="00DA175F">
        <w:rPr>
          <w:rFonts w:ascii="Microsoft Sans Serif" w:hAnsi="Microsoft Sans Serif" w:cs="Microsoft Sans Serif"/>
          <w:sz w:val="24"/>
          <w:szCs w:val="24"/>
        </w:rPr>
        <w:t>https://www.estyn.gov.wales</w:t>
      </w:r>
      <w:r>
        <w:rPr>
          <w:rFonts w:ascii="Microsoft Sans Serif" w:hAnsi="Microsoft Sans Serif" w:cs="Microsoft Sans Serif"/>
          <w:sz w:val="24"/>
          <w:szCs w:val="24"/>
        </w:rPr>
        <w:t xml:space="preserve"> – Last accessed 27</w:t>
      </w:r>
      <w:r w:rsidRPr="00405F4D">
        <w:rPr>
          <w:rFonts w:ascii="Microsoft Sans Serif" w:hAnsi="Microsoft Sans Serif" w:cs="Microsoft Sans Serif"/>
          <w:sz w:val="24"/>
          <w:szCs w:val="24"/>
          <w:vertAlign w:val="superscript"/>
        </w:rPr>
        <w:t>th</w:t>
      </w:r>
      <w:r>
        <w:rPr>
          <w:rFonts w:ascii="Microsoft Sans Serif" w:hAnsi="Microsoft Sans Serif" w:cs="Microsoft Sans Serif"/>
          <w:sz w:val="24"/>
          <w:szCs w:val="24"/>
        </w:rPr>
        <w:t xml:space="preserve"> January 2019</w:t>
      </w:r>
    </w:p>
    <w:p w:rsidR="00047084" w:rsidRPr="000A1E1B" w:rsidRDefault="000A1E1B" w:rsidP="000A1E1B">
      <w:pPr>
        <w:pStyle w:val="Bibliography"/>
      </w:pPr>
      <w:r w:rsidRPr="000A1E1B">
        <w:rPr>
          <w:rStyle w:val="Hyperlink"/>
          <w:rFonts w:ascii="Microsoft Sans Serif" w:hAnsi="Microsoft Sans Serif" w:cs="Microsoft Sans Serif"/>
          <w:color w:val="auto"/>
          <w:sz w:val="24"/>
          <w:szCs w:val="24"/>
          <w:u w:val="none"/>
        </w:rPr>
        <w:t xml:space="preserve">(2016) – </w:t>
      </w:r>
      <w:r w:rsidRPr="000A1E1B">
        <w:rPr>
          <w:rStyle w:val="Hyperlink"/>
          <w:rFonts w:ascii="Microsoft Sans Serif" w:hAnsi="Microsoft Sans Serif" w:cs="Microsoft Sans Serif"/>
          <w:i/>
          <w:color w:val="auto"/>
          <w:sz w:val="24"/>
          <w:szCs w:val="24"/>
          <w:u w:val="none"/>
        </w:rPr>
        <w:t>WJEC GCSE Art and Design Specification</w:t>
      </w:r>
      <w:r>
        <w:rPr>
          <w:rStyle w:val="Hyperlink"/>
          <w:rFonts w:ascii="Microsoft Sans Serif" w:hAnsi="Microsoft Sans Serif" w:cs="Microsoft Sans Serif"/>
          <w:color w:val="auto"/>
          <w:sz w:val="24"/>
          <w:szCs w:val="24"/>
          <w:u w:val="none"/>
        </w:rPr>
        <w:t xml:space="preserve"> - </w:t>
      </w:r>
      <w:r w:rsidR="00047084" w:rsidRPr="000A1E1B">
        <w:rPr>
          <w:rStyle w:val="Hyperlink"/>
          <w:rFonts w:ascii="Microsoft Sans Serif" w:hAnsi="Microsoft Sans Serif" w:cs="Microsoft Sans Serif"/>
          <w:color w:val="auto"/>
          <w:sz w:val="24"/>
          <w:szCs w:val="24"/>
          <w:u w:val="none"/>
        </w:rPr>
        <w:t>https://www.wjec.co.uk/qualifications/art-and-design/r-art-and-design-gcse-from-2016/0-GCSE-Art-and-Design-Specification-for-teaching-from-2016-wales-only-e.pdf</w:t>
      </w:r>
      <w:r w:rsidR="00047084" w:rsidRPr="000A1E1B">
        <w:rPr>
          <w:rFonts w:ascii="Microsoft Sans Serif" w:hAnsi="Microsoft Sans Serif" w:cs="Microsoft Sans Serif"/>
          <w:sz w:val="24"/>
          <w:szCs w:val="24"/>
        </w:rPr>
        <w:t xml:space="preserve"> </w:t>
      </w:r>
      <w:r>
        <w:rPr>
          <w:rFonts w:ascii="Microsoft Sans Serif" w:hAnsi="Microsoft Sans Serif" w:cs="Microsoft Sans Serif"/>
          <w:sz w:val="24"/>
          <w:szCs w:val="24"/>
        </w:rPr>
        <w:t xml:space="preserve">- </w:t>
      </w:r>
      <w:r w:rsidR="00047084">
        <w:rPr>
          <w:rFonts w:ascii="Microsoft Sans Serif" w:hAnsi="Microsoft Sans Serif" w:cs="Microsoft Sans Serif"/>
          <w:sz w:val="24"/>
          <w:szCs w:val="24"/>
        </w:rPr>
        <w:t xml:space="preserve">last accessed on </w:t>
      </w:r>
      <w:r>
        <w:rPr>
          <w:rFonts w:ascii="Microsoft Sans Serif" w:hAnsi="Microsoft Sans Serif" w:cs="Microsoft Sans Serif"/>
          <w:sz w:val="24"/>
          <w:szCs w:val="24"/>
        </w:rPr>
        <w:t>22</w:t>
      </w:r>
      <w:r w:rsidRPr="000A1E1B">
        <w:rPr>
          <w:rFonts w:ascii="Microsoft Sans Serif" w:hAnsi="Microsoft Sans Serif" w:cs="Microsoft Sans Serif"/>
          <w:sz w:val="24"/>
          <w:szCs w:val="24"/>
          <w:vertAlign w:val="superscript"/>
        </w:rPr>
        <w:t>nd</w:t>
      </w:r>
      <w:r>
        <w:rPr>
          <w:rFonts w:ascii="Microsoft Sans Serif" w:hAnsi="Microsoft Sans Serif" w:cs="Microsoft Sans Serif"/>
          <w:sz w:val="24"/>
          <w:szCs w:val="24"/>
        </w:rPr>
        <w:t xml:space="preserve"> January 2019</w:t>
      </w:r>
      <w:r w:rsidR="00047084">
        <w:rPr>
          <w:rFonts w:ascii="Microsoft Sans Serif" w:hAnsi="Microsoft Sans Serif" w:cs="Microsoft Sans Serif"/>
          <w:sz w:val="24"/>
          <w:szCs w:val="24"/>
        </w:rPr>
        <w:t xml:space="preserve"> </w:t>
      </w:r>
    </w:p>
    <w:p w:rsidR="00047084" w:rsidRDefault="000A1E1B" w:rsidP="005B36A9">
      <w:pPr>
        <w:rPr>
          <w:rStyle w:val="Hyperlink"/>
          <w:rFonts w:ascii="Microsoft Sans Serif" w:hAnsi="Microsoft Sans Serif" w:cs="Microsoft Sans Serif"/>
          <w:color w:val="auto"/>
          <w:sz w:val="24"/>
          <w:szCs w:val="24"/>
          <w:u w:val="none"/>
        </w:rPr>
      </w:pPr>
      <w:r>
        <w:rPr>
          <w:rStyle w:val="Hyperlink"/>
          <w:rFonts w:ascii="Microsoft Sans Serif" w:hAnsi="Microsoft Sans Serif" w:cs="Microsoft Sans Serif"/>
          <w:sz w:val="24"/>
          <w:szCs w:val="24"/>
        </w:rPr>
        <w:lastRenderedPageBreak/>
        <w:t>(</w:t>
      </w:r>
      <w:r w:rsidR="00605697">
        <w:rPr>
          <w:rStyle w:val="Hyperlink"/>
          <w:rFonts w:ascii="Microsoft Sans Serif" w:hAnsi="Microsoft Sans Serif" w:cs="Microsoft Sans Serif"/>
          <w:color w:val="auto"/>
          <w:sz w:val="24"/>
          <w:szCs w:val="24"/>
          <w:u w:val="none"/>
        </w:rPr>
        <w:t>2008</w:t>
      </w:r>
      <w:r w:rsidRPr="000A1E1B">
        <w:rPr>
          <w:rStyle w:val="Hyperlink"/>
          <w:rFonts w:ascii="Microsoft Sans Serif" w:hAnsi="Microsoft Sans Serif" w:cs="Microsoft Sans Serif"/>
          <w:color w:val="auto"/>
          <w:sz w:val="24"/>
          <w:szCs w:val="24"/>
          <w:u w:val="none"/>
        </w:rPr>
        <w:t xml:space="preserve">) – </w:t>
      </w:r>
      <w:proofErr w:type="spellStart"/>
      <w:r w:rsidRPr="000A1E1B">
        <w:rPr>
          <w:rStyle w:val="Hyperlink"/>
          <w:rFonts w:ascii="Microsoft Sans Serif" w:hAnsi="Microsoft Sans Serif" w:cs="Microsoft Sans Serif"/>
          <w:i/>
          <w:color w:val="auto"/>
          <w:sz w:val="24"/>
          <w:szCs w:val="24"/>
          <w:u w:val="none"/>
        </w:rPr>
        <w:t>Language</w:t>
      </w:r>
      <w:proofErr w:type="gramStart"/>
      <w:r w:rsidRPr="000A1E1B">
        <w:rPr>
          <w:rStyle w:val="Hyperlink"/>
          <w:rFonts w:ascii="Microsoft Sans Serif" w:hAnsi="Microsoft Sans Serif" w:cs="Microsoft Sans Serif"/>
          <w:i/>
          <w:color w:val="auto"/>
          <w:sz w:val="24"/>
          <w:szCs w:val="24"/>
          <w:u w:val="none"/>
        </w:rPr>
        <w:t>,Literacy</w:t>
      </w:r>
      <w:proofErr w:type="spellEnd"/>
      <w:proofErr w:type="gramEnd"/>
      <w:r w:rsidRPr="000A1E1B">
        <w:rPr>
          <w:rStyle w:val="Hyperlink"/>
          <w:rFonts w:ascii="Microsoft Sans Serif" w:hAnsi="Microsoft Sans Serif" w:cs="Microsoft Sans Serif"/>
          <w:i/>
          <w:color w:val="auto"/>
          <w:sz w:val="24"/>
          <w:szCs w:val="24"/>
          <w:u w:val="none"/>
        </w:rPr>
        <w:t xml:space="preserve"> and Communication Skills</w:t>
      </w:r>
      <w:r w:rsidRPr="000A1E1B">
        <w:rPr>
          <w:rStyle w:val="Hyperlink"/>
          <w:rFonts w:ascii="Microsoft Sans Serif" w:hAnsi="Microsoft Sans Serif" w:cs="Microsoft Sans Serif"/>
          <w:color w:val="auto"/>
          <w:sz w:val="24"/>
          <w:szCs w:val="24"/>
          <w:u w:val="none"/>
        </w:rPr>
        <w:t xml:space="preserve"> - </w:t>
      </w:r>
      <w:r w:rsidR="008A361B" w:rsidRPr="000A1E1B">
        <w:rPr>
          <w:rStyle w:val="Hyperlink"/>
          <w:rFonts w:ascii="Microsoft Sans Serif" w:hAnsi="Microsoft Sans Serif" w:cs="Microsoft Sans Serif"/>
          <w:color w:val="auto"/>
          <w:sz w:val="24"/>
          <w:szCs w:val="24"/>
          <w:u w:val="none"/>
        </w:rPr>
        <w:t>http://learning.gov.wales/docs/learningwales/publications/130612-language-literacy-and-comunication-skills-en.pdf</w:t>
      </w:r>
      <w:r w:rsidRPr="000A1E1B">
        <w:rPr>
          <w:rStyle w:val="Hyperlink"/>
          <w:rFonts w:ascii="Microsoft Sans Serif" w:hAnsi="Microsoft Sans Serif" w:cs="Microsoft Sans Serif"/>
          <w:color w:val="auto"/>
          <w:sz w:val="24"/>
          <w:szCs w:val="24"/>
          <w:u w:val="none"/>
        </w:rPr>
        <w:t xml:space="preserve"> - last accessed on 22</w:t>
      </w:r>
      <w:r w:rsidRPr="000A1E1B">
        <w:rPr>
          <w:rStyle w:val="Hyperlink"/>
          <w:rFonts w:ascii="Microsoft Sans Serif" w:hAnsi="Microsoft Sans Serif" w:cs="Microsoft Sans Serif"/>
          <w:color w:val="auto"/>
          <w:sz w:val="24"/>
          <w:szCs w:val="24"/>
          <w:u w:val="none"/>
          <w:vertAlign w:val="superscript"/>
        </w:rPr>
        <w:t>nd</w:t>
      </w:r>
      <w:r>
        <w:rPr>
          <w:rStyle w:val="Hyperlink"/>
          <w:rFonts w:ascii="Microsoft Sans Serif" w:hAnsi="Microsoft Sans Serif" w:cs="Microsoft Sans Serif"/>
          <w:color w:val="auto"/>
          <w:sz w:val="24"/>
          <w:szCs w:val="24"/>
          <w:u w:val="none"/>
        </w:rPr>
        <w:t xml:space="preserve"> January 2019</w:t>
      </w:r>
    </w:p>
    <w:p w:rsidR="00F87D77" w:rsidRDefault="00F87D77" w:rsidP="00F87D77">
      <w:pPr>
        <w:pStyle w:val="NoSpacing"/>
        <w:rPr>
          <w:rStyle w:val="Hyperlink"/>
          <w:rFonts w:ascii="Microsoft Sans Serif" w:hAnsi="Microsoft Sans Serif" w:cs="Microsoft Sans Serif"/>
          <w:color w:val="auto"/>
          <w:sz w:val="24"/>
          <w:szCs w:val="24"/>
          <w:u w:val="none"/>
        </w:rPr>
      </w:pPr>
      <w:r>
        <w:rPr>
          <w:rStyle w:val="Hyperlink"/>
          <w:rFonts w:ascii="Microsoft Sans Serif" w:hAnsi="Microsoft Sans Serif" w:cs="Microsoft Sans Serif"/>
          <w:color w:val="auto"/>
          <w:sz w:val="24"/>
          <w:szCs w:val="24"/>
          <w:u w:val="none"/>
        </w:rPr>
        <w:t xml:space="preserve">(2005) – </w:t>
      </w:r>
      <w:r w:rsidRPr="00F87D77">
        <w:rPr>
          <w:rStyle w:val="Hyperlink"/>
          <w:rFonts w:ascii="Microsoft Sans Serif" w:hAnsi="Microsoft Sans Serif" w:cs="Microsoft Sans Serif"/>
          <w:i/>
          <w:color w:val="auto"/>
          <w:sz w:val="24"/>
          <w:szCs w:val="24"/>
          <w:u w:val="none"/>
        </w:rPr>
        <w:t>Assessment for Learning</w:t>
      </w:r>
    </w:p>
    <w:p w:rsidR="00F87D77" w:rsidRPr="000A1E1B" w:rsidRDefault="00F87D77" w:rsidP="005B36A9">
      <w:pPr>
        <w:rPr>
          <w:rFonts w:ascii="Microsoft Sans Serif" w:hAnsi="Microsoft Sans Serif" w:cs="Microsoft Sans Serif"/>
          <w:sz w:val="24"/>
          <w:szCs w:val="24"/>
        </w:rPr>
      </w:pPr>
      <w:r w:rsidRPr="00F87D77">
        <w:rPr>
          <w:rFonts w:ascii="Microsoft Sans Serif" w:hAnsi="Microsoft Sans Serif" w:cs="Microsoft Sans Serif"/>
          <w:sz w:val="24"/>
          <w:szCs w:val="24"/>
        </w:rPr>
        <w:t>https://dera.ioe.ac.uk/7800/1/AssessmentforLearning.pdf</w:t>
      </w:r>
      <w:r>
        <w:rPr>
          <w:rFonts w:ascii="Microsoft Sans Serif" w:hAnsi="Microsoft Sans Serif" w:cs="Microsoft Sans Serif"/>
          <w:sz w:val="24"/>
          <w:szCs w:val="24"/>
        </w:rPr>
        <w:t xml:space="preserve"> - last accessed on 25</w:t>
      </w:r>
      <w:r w:rsidRPr="00F87D77">
        <w:rPr>
          <w:rFonts w:ascii="Microsoft Sans Serif" w:hAnsi="Microsoft Sans Serif" w:cs="Microsoft Sans Serif"/>
          <w:sz w:val="24"/>
          <w:szCs w:val="24"/>
          <w:vertAlign w:val="superscript"/>
        </w:rPr>
        <w:t>th</w:t>
      </w:r>
      <w:r>
        <w:rPr>
          <w:rFonts w:ascii="Microsoft Sans Serif" w:hAnsi="Microsoft Sans Serif" w:cs="Microsoft Sans Serif"/>
          <w:sz w:val="24"/>
          <w:szCs w:val="24"/>
        </w:rPr>
        <w:t xml:space="preserve"> January 2019</w:t>
      </w:r>
    </w:p>
    <w:p w:rsidR="000A1E1B" w:rsidRDefault="000A1E1B" w:rsidP="000A1E1B">
      <w:pPr>
        <w:pStyle w:val="NoSpacing"/>
        <w:rPr>
          <w:rStyle w:val="Hyperlink"/>
          <w:rFonts w:ascii="Microsoft Sans Serif" w:hAnsi="Microsoft Sans Serif" w:cs="Microsoft Sans Serif"/>
          <w:color w:val="auto"/>
          <w:sz w:val="24"/>
          <w:szCs w:val="24"/>
          <w:u w:val="none"/>
        </w:rPr>
      </w:pPr>
      <w:r w:rsidRPr="000A1E1B">
        <w:rPr>
          <w:rStyle w:val="Hyperlink"/>
          <w:rFonts w:ascii="Microsoft Sans Serif" w:hAnsi="Microsoft Sans Serif" w:cs="Microsoft Sans Serif"/>
          <w:color w:val="auto"/>
          <w:sz w:val="24"/>
          <w:szCs w:val="24"/>
          <w:u w:val="none"/>
        </w:rPr>
        <w:t xml:space="preserve">(2019) – </w:t>
      </w:r>
      <w:r w:rsidRPr="000A1E1B">
        <w:rPr>
          <w:rStyle w:val="Hyperlink"/>
          <w:rFonts w:ascii="Microsoft Sans Serif" w:hAnsi="Microsoft Sans Serif" w:cs="Microsoft Sans Serif"/>
          <w:i/>
          <w:color w:val="auto"/>
          <w:sz w:val="24"/>
          <w:szCs w:val="24"/>
          <w:u w:val="none"/>
        </w:rPr>
        <w:t>The Eight Reading Behaviours</w:t>
      </w:r>
      <w:r>
        <w:rPr>
          <w:rStyle w:val="Hyperlink"/>
          <w:rFonts w:ascii="Microsoft Sans Serif" w:hAnsi="Microsoft Sans Serif" w:cs="Microsoft Sans Serif"/>
          <w:color w:val="auto"/>
          <w:sz w:val="24"/>
          <w:szCs w:val="24"/>
          <w:u w:val="none"/>
        </w:rPr>
        <w:t xml:space="preserve"> –</w:t>
      </w:r>
    </w:p>
    <w:p w:rsidR="000A1E1B" w:rsidRPr="00F87D77" w:rsidRDefault="003E5FE9" w:rsidP="000A1E1B">
      <w:pPr>
        <w:pStyle w:val="NoSpacing"/>
        <w:rPr>
          <w:rStyle w:val="Hyperlink"/>
          <w:rFonts w:ascii="Microsoft Sans Serif" w:hAnsi="Microsoft Sans Serif" w:cs="Microsoft Sans Serif"/>
          <w:color w:val="auto"/>
          <w:sz w:val="24"/>
          <w:szCs w:val="24"/>
          <w:u w:val="none"/>
        </w:rPr>
      </w:pPr>
      <w:hyperlink r:id="rId10" w:history="1">
        <w:r w:rsidR="000A1E1B" w:rsidRPr="00F87D77">
          <w:rPr>
            <w:rStyle w:val="Hyperlink"/>
            <w:rFonts w:ascii="Microsoft Sans Serif" w:hAnsi="Microsoft Sans Serif" w:cs="Microsoft Sans Serif"/>
            <w:color w:val="auto"/>
            <w:sz w:val="24"/>
            <w:szCs w:val="24"/>
            <w:u w:val="none"/>
          </w:rPr>
          <w:t>https://swansea-edunet.gov.uk/en/schools/bishopstonprimary/Pages/The_Eight_Reading_Behaviours.aspx</w:t>
        </w:r>
      </w:hyperlink>
      <w:r w:rsidR="000A1E1B" w:rsidRPr="00F87D77">
        <w:rPr>
          <w:rStyle w:val="Hyperlink"/>
          <w:rFonts w:ascii="Microsoft Sans Serif" w:hAnsi="Microsoft Sans Serif" w:cs="Microsoft Sans Serif"/>
          <w:color w:val="auto"/>
          <w:sz w:val="24"/>
          <w:szCs w:val="24"/>
          <w:u w:val="none"/>
        </w:rPr>
        <w:t xml:space="preserve"> - last accessed on 22</w:t>
      </w:r>
      <w:r w:rsidR="000A1E1B" w:rsidRPr="00F87D77">
        <w:rPr>
          <w:rStyle w:val="Hyperlink"/>
          <w:rFonts w:ascii="Microsoft Sans Serif" w:hAnsi="Microsoft Sans Serif" w:cs="Microsoft Sans Serif"/>
          <w:color w:val="auto"/>
          <w:sz w:val="24"/>
          <w:szCs w:val="24"/>
          <w:u w:val="none"/>
          <w:vertAlign w:val="superscript"/>
        </w:rPr>
        <w:t>nd</w:t>
      </w:r>
      <w:r w:rsidR="000A1E1B" w:rsidRPr="00F87D77">
        <w:rPr>
          <w:rStyle w:val="Hyperlink"/>
          <w:rFonts w:ascii="Microsoft Sans Serif" w:hAnsi="Microsoft Sans Serif" w:cs="Microsoft Sans Serif"/>
          <w:color w:val="auto"/>
          <w:sz w:val="24"/>
          <w:szCs w:val="24"/>
          <w:u w:val="none"/>
        </w:rPr>
        <w:t xml:space="preserve"> January 2019. </w:t>
      </w:r>
    </w:p>
    <w:p w:rsidR="000A1E1B" w:rsidRDefault="000A1E1B" w:rsidP="005B36A9">
      <w:pPr>
        <w:rPr>
          <w:rFonts w:ascii="Microsoft Sans Serif" w:hAnsi="Microsoft Sans Serif" w:cs="Microsoft Sans Serif"/>
          <w:sz w:val="24"/>
          <w:szCs w:val="24"/>
        </w:rPr>
      </w:pPr>
    </w:p>
    <w:p w:rsidR="008A361B" w:rsidRDefault="00405F4D" w:rsidP="005B36A9">
      <w:pPr>
        <w:rPr>
          <w:rFonts w:ascii="Microsoft Sans Serif" w:hAnsi="Microsoft Sans Serif" w:cs="Microsoft Sans Serif"/>
          <w:sz w:val="24"/>
          <w:szCs w:val="24"/>
        </w:rPr>
      </w:pPr>
      <w:r>
        <w:rPr>
          <w:rFonts w:ascii="Microsoft Sans Serif" w:hAnsi="Microsoft Sans Serif" w:cs="Microsoft Sans Serif"/>
          <w:sz w:val="24"/>
          <w:szCs w:val="24"/>
        </w:rPr>
        <w:t xml:space="preserve">(2018) – Welsh Government – My Local School, School A - </w:t>
      </w:r>
      <w:r w:rsidRPr="00DA175F">
        <w:rPr>
          <w:rFonts w:ascii="Microsoft Sans Serif" w:hAnsi="Microsoft Sans Serif" w:cs="Microsoft Sans Serif"/>
          <w:sz w:val="24"/>
          <w:szCs w:val="24"/>
        </w:rPr>
        <w:t>http://mylocalschool.wales.gov.uk/?lang=</w:t>
      </w:r>
      <w:proofErr w:type="gramStart"/>
      <w:r w:rsidRPr="00DA175F">
        <w:rPr>
          <w:rFonts w:ascii="Microsoft Sans Serif" w:hAnsi="Microsoft Sans Serif" w:cs="Microsoft Sans Serif"/>
          <w:sz w:val="24"/>
          <w:szCs w:val="24"/>
        </w:rPr>
        <w:t>en</w:t>
      </w:r>
      <w:r>
        <w:rPr>
          <w:rFonts w:ascii="Microsoft Sans Serif" w:hAnsi="Microsoft Sans Serif" w:cs="Microsoft Sans Serif"/>
          <w:sz w:val="24"/>
          <w:szCs w:val="24"/>
        </w:rPr>
        <w:t xml:space="preserve">  -</w:t>
      </w:r>
      <w:proofErr w:type="gramEnd"/>
      <w:r>
        <w:rPr>
          <w:rFonts w:ascii="Microsoft Sans Serif" w:hAnsi="Microsoft Sans Serif" w:cs="Microsoft Sans Serif"/>
          <w:sz w:val="24"/>
          <w:szCs w:val="24"/>
        </w:rPr>
        <w:t xml:space="preserve"> Last accessed 27</w:t>
      </w:r>
      <w:r w:rsidRPr="00405F4D">
        <w:rPr>
          <w:rFonts w:ascii="Microsoft Sans Serif" w:hAnsi="Microsoft Sans Serif" w:cs="Microsoft Sans Serif"/>
          <w:sz w:val="24"/>
          <w:szCs w:val="24"/>
          <w:vertAlign w:val="superscript"/>
        </w:rPr>
        <w:t>th</w:t>
      </w:r>
      <w:r>
        <w:rPr>
          <w:rFonts w:ascii="Microsoft Sans Serif" w:hAnsi="Microsoft Sans Serif" w:cs="Microsoft Sans Serif"/>
          <w:sz w:val="24"/>
          <w:szCs w:val="24"/>
        </w:rPr>
        <w:t xml:space="preserve"> January 2019</w:t>
      </w: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rPr>
      </w:pPr>
    </w:p>
    <w:p w:rsidR="00A617E5" w:rsidRDefault="00A617E5" w:rsidP="005B36A9">
      <w:pPr>
        <w:rPr>
          <w:rFonts w:ascii="Microsoft Sans Serif" w:hAnsi="Microsoft Sans Serif" w:cs="Microsoft Sans Serif"/>
          <w:sz w:val="24"/>
          <w:szCs w:val="24"/>
          <w:u w:val="single"/>
        </w:rPr>
      </w:pPr>
      <w:r w:rsidRPr="00A617E5">
        <w:rPr>
          <w:rFonts w:ascii="Microsoft Sans Serif" w:hAnsi="Microsoft Sans Serif" w:cs="Microsoft Sans Serif"/>
          <w:sz w:val="24"/>
          <w:szCs w:val="24"/>
          <w:u w:val="single"/>
        </w:rPr>
        <w:lastRenderedPageBreak/>
        <w:t>Appendixes</w:t>
      </w:r>
    </w:p>
    <w:p w:rsidR="003207C3" w:rsidRDefault="003207C3" w:rsidP="005B36A9">
      <w:pPr>
        <w:rPr>
          <w:rFonts w:ascii="Microsoft Sans Serif" w:hAnsi="Microsoft Sans Serif" w:cs="Microsoft Sans Serif"/>
          <w:sz w:val="24"/>
          <w:szCs w:val="24"/>
          <w:u w:val="single"/>
        </w:rPr>
      </w:pPr>
    </w:p>
    <w:p w:rsidR="003207C3" w:rsidRPr="003207C3" w:rsidRDefault="003207C3" w:rsidP="005B36A9">
      <w:pPr>
        <w:rPr>
          <w:rFonts w:ascii="Microsoft Sans Serif" w:hAnsi="Microsoft Sans Serif" w:cs="Microsoft Sans Serif"/>
          <w:sz w:val="24"/>
          <w:szCs w:val="24"/>
        </w:rPr>
      </w:pPr>
      <w:r w:rsidRPr="003207C3">
        <w:rPr>
          <w:rFonts w:ascii="Microsoft Sans Serif" w:hAnsi="Microsoft Sans Serif" w:cs="Microsoft Sans Serif"/>
          <w:sz w:val="24"/>
          <w:szCs w:val="24"/>
        </w:rPr>
        <w:t>Appendix One – School A’s School Improvement Plan</w:t>
      </w:r>
    </w:p>
    <w:p w:rsidR="003207C3" w:rsidRPr="003207C3" w:rsidRDefault="003207C3" w:rsidP="005B36A9">
      <w:pPr>
        <w:rPr>
          <w:rFonts w:ascii="Microsoft Sans Serif" w:hAnsi="Microsoft Sans Serif" w:cs="Microsoft Sans Serif"/>
          <w:sz w:val="24"/>
          <w:szCs w:val="24"/>
          <w:highlight w:val="yellow"/>
        </w:rPr>
      </w:pPr>
      <w:proofErr w:type="gramStart"/>
      <w:r w:rsidRPr="003207C3">
        <w:rPr>
          <w:rFonts w:ascii="Microsoft Sans Serif" w:hAnsi="Microsoft Sans Serif" w:cs="Microsoft Sans Serif"/>
          <w:sz w:val="24"/>
          <w:szCs w:val="24"/>
        </w:rPr>
        <w:t>Appendix Two – School A’s Departmental Improvement Plan (Art and Design Dept).</w:t>
      </w:r>
      <w:proofErr w:type="gramEnd"/>
      <w:r w:rsidRPr="003207C3">
        <w:rPr>
          <w:rFonts w:ascii="Microsoft Sans Serif" w:hAnsi="Microsoft Sans Serif" w:cs="Microsoft Sans Serif"/>
          <w:sz w:val="24"/>
          <w:szCs w:val="24"/>
        </w:rPr>
        <w:t xml:space="preserve"> </w:t>
      </w:r>
    </w:p>
    <w:p w:rsidR="005B36A9" w:rsidRPr="00E51F5F" w:rsidRDefault="005B36A9" w:rsidP="005B36A9">
      <w:pPr>
        <w:rPr>
          <w:rFonts w:ascii="Arial" w:hAnsi="Arial" w:cs="Arial"/>
          <w:sz w:val="32"/>
          <w:szCs w:val="32"/>
          <w:u w:val="single"/>
        </w:rPr>
      </w:pPr>
    </w:p>
    <w:sectPr w:rsidR="005B36A9" w:rsidRPr="00E51F5F" w:rsidSect="006B03FD">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34C92" w:rsidRDefault="00A34C92" w:rsidP="00B17518">
      <w:pPr>
        <w:spacing w:after="0" w:line="240" w:lineRule="auto"/>
      </w:pPr>
      <w:r>
        <w:separator/>
      </w:r>
    </w:p>
  </w:endnote>
  <w:endnote w:type="continuationSeparator" w:id="0">
    <w:p w:rsidR="00A34C92" w:rsidRDefault="00A34C92" w:rsidP="00B1751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17518" w:rsidRDefault="00B17518">
    <w:pPr>
      <w:pStyle w:val="Footer"/>
    </w:pPr>
    <w:r>
      <w:t>Lisa Jayne Craddock – P147554</w:t>
    </w:r>
  </w:p>
  <w:p w:rsidR="00B17518" w:rsidRDefault="00B1751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34C92" w:rsidRDefault="00A34C92" w:rsidP="00B17518">
      <w:pPr>
        <w:spacing w:after="0" w:line="240" w:lineRule="auto"/>
      </w:pPr>
      <w:r>
        <w:separator/>
      </w:r>
    </w:p>
  </w:footnote>
  <w:footnote w:type="continuationSeparator" w:id="0">
    <w:p w:rsidR="00A34C92" w:rsidRDefault="00A34C92" w:rsidP="00B1751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8B2012"/>
    <w:multiLevelType w:val="hybridMultilevel"/>
    <w:tmpl w:val="0332EAAC"/>
    <w:lvl w:ilvl="0" w:tplc="C80E6E2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635CDE"/>
    <w:multiLevelType w:val="hybridMultilevel"/>
    <w:tmpl w:val="D8E2E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68257C3"/>
    <w:multiLevelType w:val="multilevel"/>
    <w:tmpl w:val="16368CE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nsid w:val="74D678B6"/>
    <w:multiLevelType w:val="hybridMultilevel"/>
    <w:tmpl w:val="32D2E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A671AF4"/>
    <w:multiLevelType w:val="hybridMultilevel"/>
    <w:tmpl w:val="2B26DC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51F5F"/>
    <w:rsid w:val="00021290"/>
    <w:rsid w:val="00034D83"/>
    <w:rsid w:val="00047084"/>
    <w:rsid w:val="000A1E1B"/>
    <w:rsid w:val="000A3F56"/>
    <w:rsid w:val="00103598"/>
    <w:rsid w:val="00131D92"/>
    <w:rsid w:val="00137925"/>
    <w:rsid w:val="00164FD1"/>
    <w:rsid w:val="001C77F2"/>
    <w:rsid w:val="001D65BC"/>
    <w:rsid w:val="00207BD3"/>
    <w:rsid w:val="0022223E"/>
    <w:rsid w:val="00224462"/>
    <w:rsid w:val="002904E6"/>
    <w:rsid w:val="00294293"/>
    <w:rsid w:val="002A7F4F"/>
    <w:rsid w:val="00302326"/>
    <w:rsid w:val="003207C3"/>
    <w:rsid w:val="003C4FC2"/>
    <w:rsid w:val="003D3BDC"/>
    <w:rsid w:val="003E5FE9"/>
    <w:rsid w:val="00405F4D"/>
    <w:rsid w:val="00407528"/>
    <w:rsid w:val="00481234"/>
    <w:rsid w:val="004C7601"/>
    <w:rsid w:val="004D38F2"/>
    <w:rsid w:val="004E07F5"/>
    <w:rsid w:val="00515EA7"/>
    <w:rsid w:val="005700CF"/>
    <w:rsid w:val="00590AED"/>
    <w:rsid w:val="005A3FF1"/>
    <w:rsid w:val="005B36A9"/>
    <w:rsid w:val="00605697"/>
    <w:rsid w:val="0061581B"/>
    <w:rsid w:val="006318D5"/>
    <w:rsid w:val="0064130F"/>
    <w:rsid w:val="00663BE7"/>
    <w:rsid w:val="0067392F"/>
    <w:rsid w:val="006923EA"/>
    <w:rsid w:val="006A0BC7"/>
    <w:rsid w:val="006B03FD"/>
    <w:rsid w:val="006B631C"/>
    <w:rsid w:val="006E5DCE"/>
    <w:rsid w:val="006F22E2"/>
    <w:rsid w:val="007B6FF9"/>
    <w:rsid w:val="00817E04"/>
    <w:rsid w:val="00845A30"/>
    <w:rsid w:val="008702F5"/>
    <w:rsid w:val="008A361B"/>
    <w:rsid w:val="00910144"/>
    <w:rsid w:val="009600CF"/>
    <w:rsid w:val="0098188E"/>
    <w:rsid w:val="009A3C52"/>
    <w:rsid w:val="00A07A48"/>
    <w:rsid w:val="00A34C92"/>
    <w:rsid w:val="00A36680"/>
    <w:rsid w:val="00A40E24"/>
    <w:rsid w:val="00A5256D"/>
    <w:rsid w:val="00A617E5"/>
    <w:rsid w:val="00AC6ED3"/>
    <w:rsid w:val="00AD3B15"/>
    <w:rsid w:val="00AF47A1"/>
    <w:rsid w:val="00B11AC6"/>
    <w:rsid w:val="00B17518"/>
    <w:rsid w:val="00B17B0C"/>
    <w:rsid w:val="00B22A22"/>
    <w:rsid w:val="00B30ABD"/>
    <w:rsid w:val="00B37B86"/>
    <w:rsid w:val="00B97F59"/>
    <w:rsid w:val="00BD4D8A"/>
    <w:rsid w:val="00BE6A56"/>
    <w:rsid w:val="00C00526"/>
    <w:rsid w:val="00C11D94"/>
    <w:rsid w:val="00C21C1E"/>
    <w:rsid w:val="00C32EF6"/>
    <w:rsid w:val="00C6305A"/>
    <w:rsid w:val="00CC2074"/>
    <w:rsid w:val="00CD2243"/>
    <w:rsid w:val="00CE53F4"/>
    <w:rsid w:val="00D07666"/>
    <w:rsid w:val="00D97AA8"/>
    <w:rsid w:val="00DA175F"/>
    <w:rsid w:val="00E275EB"/>
    <w:rsid w:val="00E3706E"/>
    <w:rsid w:val="00E44FA4"/>
    <w:rsid w:val="00E51F5F"/>
    <w:rsid w:val="00E55164"/>
    <w:rsid w:val="00E6419F"/>
    <w:rsid w:val="00E80D37"/>
    <w:rsid w:val="00EA7552"/>
    <w:rsid w:val="00F10571"/>
    <w:rsid w:val="00F21823"/>
    <w:rsid w:val="00F44F80"/>
    <w:rsid w:val="00F51203"/>
    <w:rsid w:val="00F64F71"/>
    <w:rsid w:val="00F75AEB"/>
    <w:rsid w:val="00F77848"/>
    <w:rsid w:val="00F85C17"/>
    <w:rsid w:val="00F87D77"/>
    <w:rsid w:val="00F97A74"/>
    <w:rsid w:val="00FA1077"/>
    <w:rsid w:val="00FA1359"/>
    <w:rsid w:val="00FA42C6"/>
    <w:rsid w:val="00FC22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03FD"/>
  </w:style>
  <w:style w:type="paragraph" w:styleId="Heading1">
    <w:name w:val="heading 1"/>
    <w:basedOn w:val="Normal"/>
    <w:next w:val="Normal"/>
    <w:link w:val="Heading1Char"/>
    <w:uiPriority w:val="9"/>
    <w:qFormat/>
    <w:rsid w:val="00663BE7"/>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4D38F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4D38F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11D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1D94"/>
    <w:rPr>
      <w:rFonts w:ascii="Tahoma" w:hAnsi="Tahoma" w:cs="Tahoma"/>
      <w:sz w:val="16"/>
      <w:szCs w:val="16"/>
    </w:rPr>
  </w:style>
  <w:style w:type="character" w:customStyle="1" w:styleId="Heading1Char">
    <w:name w:val="Heading 1 Char"/>
    <w:basedOn w:val="DefaultParagraphFont"/>
    <w:link w:val="Heading1"/>
    <w:uiPriority w:val="9"/>
    <w:rsid w:val="00663BE7"/>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663BE7"/>
  </w:style>
  <w:style w:type="paragraph" w:styleId="ListParagraph">
    <w:name w:val="List Paragraph"/>
    <w:basedOn w:val="Normal"/>
    <w:uiPriority w:val="34"/>
    <w:qFormat/>
    <w:rsid w:val="006B631C"/>
    <w:pPr>
      <w:ind w:left="720"/>
      <w:contextualSpacing/>
    </w:pPr>
  </w:style>
  <w:style w:type="paragraph" w:styleId="Header">
    <w:name w:val="header"/>
    <w:basedOn w:val="Normal"/>
    <w:link w:val="HeaderChar"/>
    <w:unhideWhenUsed/>
    <w:rsid w:val="00B17518"/>
    <w:pPr>
      <w:tabs>
        <w:tab w:val="center" w:pos="4513"/>
        <w:tab w:val="right" w:pos="9026"/>
      </w:tabs>
      <w:spacing w:after="0" w:line="240" w:lineRule="auto"/>
    </w:pPr>
  </w:style>
  <w:style w:type="character" w:customStyle="1" w:styleId="HeaderChar">
    <w:name w:val="Header Char"/>
    <w:basedOn w:val="DefaultParagraphFont"/>
    <w:link w:val="Header"/>
    <w:rsid w:val="00B17518"/>
  </w:style>
  <w:style w:type="paragraph" w:styleId="Footer">
    <w:name w:val="footer"/>
    <w:basedOn w:val="Normal"/>
    <w:link w:val="FooterChar"/>
    <w:uiPriority w:val="99"/>
    <w:unhideWhenUsed/>
    <w:rsid w:val="00B17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518"/>
  </w:style>
  <w:style w:type="character" w:styleId="Emphasis">
    <w:name w:val="Emphasis"/>
    <w:basedOn w:val="DefaultParagraphFont"/>
    <w:uiPriority w:val="20"/>
    <w:qFormat/>
    <w:rsid w:val="00D07666"/>
    <w:rPr>
      <w:i/>
      <w:iCs/>
    </w:rPr>
  </w:style>
  <w:style w:type="character" w:customStyle="1" w:styleId="ind">
    <w:name w:val="ind"/>
    <w:basedOn w:val="DefaultParagraphFont"/>
    <w:rsid w:val="0061581B"/>
  </w:style>
  <w:style w:type="paragraph" w:styleId="NormalWeb">
    <w:name w:val="Normal (Web)"/>
    <w:basedOn w:val="Normal"/>
    <w:uiPriority w:val="99"/>
    <w:unhideWhenUsed/>
    <w:rsid w:val="005A3F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47084"/>
    <w:rPr>
      <w:color w:val="0000FF" w:themeColor="hyperlink"/>
      <w:u w:val="single"/>
    </w:rPr>
  </w:style>
  <w:style w:type="paragraph" w:styleId="NoSpacing">
    <w:name w:val="No Spacing"/>
    <w:uiPriority w:val="1"/>
    <w:qFormat/>
    <w:rsid w:val="000A1E1B"/>
    <w:pPr>
      <w:spacing w:after="0" w:line="240" w:lineRule="auto"/>
    </w:pPr>
  </w:style>
  <w:style w:type="character" w:customStyle="1" w:styleId="Heading2Char">
    <w:name w:val="Heading 2 Char"/>
    <w:basedOn w:val="DefaultParagraphFont"/>
    <w:link w:val="Heading2"/>
    <w:uiPriority w:val="9"/>
    <w:semiHidden/>
    <w:rsid w:val="004D38F2"/>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4D38F2"/>
    <w:rPr>
      <w:rFonts w:asciiTheme="majorHAnsi" w:eastAsiaTheme="majorEastAsia" w:hAnsiTheme="majorHAnsi" w:cstheme="majorBidi"/>
      <w:b/>
      <w:bCs/>
      <w:i/>
      <w:iCs/>
      <w:color w:val="4F81BD" w:themeColor="accent1"/>
    </w:rPr>
  </w:style>
</w:styles>
</file>

<file path=word/webSettings.xml><?xml version="1.0" encoding="utf-8"?>
<w:webSettings xmlns:r="http://schemas.openxmlformats.org/officeDocument/2006/relationships" xmlns:w="http://schemas.openxmlformats.org/wordprocessingml/2006/main">
  <w:divs>
    <w:div w:id="99838926">
      <w:bodyDiv w:val="1"/>
      <w:marLeft w:val="0"/>
      <w:marRight w:val="0"/>
      <w:marTop w:val="0"/>
      <w:marBottom w:val="0"/>
      <w:divBdr>
        <w:top w:val="none" w:sz="0" w:space="0" w:color="auto"/>
        <w:left w:val="none" w:sz="0" w:space="0" w:color="auto"/>
        <w:bottom w:val="none" w:sz="0" w:space="0" w:color="auto"/>
        <w:right w:val="none" w:sz="0" w:space="0" w:color="auto"/>
      </w:divBdr>
    </w:div>
    <w:div w:id="173228572">
      <w:bodyDiv w:val="1"/>
      <w:marLeft w:val="0"/>
      <w:marRight w:val="0"/>
      <w:marTop w:val="0"/>
      <w:marBottom w:val="0"/>
      <w:divBdr>
        <w:top w:val="none" w:sz="0" w:space="0" w:color="auto"/>
        <w:left w:val="none" w:sz="0" w:space="0" w:color="auto"/>
        <w:bottom w:val="none" w:sz="0" w:space="0" w:color="auto"/>
        <w:right w:val="none" w:sz="0" w:space="0" w:color="auto"/>
      </w:divBdr>
    </w:div>
    <w:div w:id="237861084">
      <w:bodyDiv w:val="1"/>
      <w:marLeft w:val="0"/>
      <w:marRight w:val="0"/>
      <w:marTop w:val="0"/>
      <w:marBottom w:val="0"/>
      <w:divBdr>
        <w:top w:val="none" w:sz="0" w:space="0" w:color="auto"/>
        <w:left w:val="none" w:sz="0" w:space="0" w:color="auto"/>
        <w:bottom w:val="none" w:sz="0" w:space="0" w:color="auto"/>
        <w:right w:val="none" w:sz="0" w:space="0" w:color="auto"/>
      </w:divBdr>
    </w:div>
    <w:div w:id="293560252">
      <w:bodyDiv w:val="1"/>
      <w:marLeft w:val="0"/>
      <w:marRight w:val="0"/>
      <w:marTop w:val="0"/>
      <w:marBottom w:val="0"/>
      <w:divBdr>
        <w:top w:val="none" w:sz="0" w:space="0" w:color="auto"/>
        <w:left w:val="none" w:sz="0" w:space="0" w:color="auto"/>
        <w:bottom w:val="none" w:sz="0" w:space="0" w:color="auto"/>
        <w:right w:val="none" w:sz="0" w:space="0" w:color="auto"/>
      </w:divBdr>
      <w:divsChild>
        <w:div w:id="613055918">
          <w:marLeft w:val="0"/>
          <w:marRight w:val="0"/>
          <w:marTop w:val="0"/>
          <w:marBottom w:val="0"/>
          <w:divBdr>
            <w:top w:val="none" w:sz="0" w:space="0" w:color="auto"/>
            <w:left w:val="none" w:sz="0" w:space="0" w:color="auto"/>
            <w:bottom w:val="none" w:sz="0" w:space="0" w:color="auto"/>
            <w:right w:val="none" w:sz="0" w:space="0" w:color="auto"/>
          </w:divBdr>
        </w:div>
        <w:div w:id="867719342">
          <w:marLeft w:val="0"/>
          <w:marRight w:val="0"/>
          <w:marTop w:val="0"/>
          <w:marBottom w:val="0"/>
          <w:divBdr>
            <w:top w:val="none" w:sz="0" w:space="0" w:color="auto"/>
            <w:left w:val="none" w:sz="0" w:space="0" w:color="auto"/>
            <w:bottom w:val="none" w:sz="0" w:space="0" w:color="auto"/>
            <w:right w:val="none" w:sz="0" w:space="0" w:color="auto"/>
          </w:divBdr>
        </w:div>
        <w:div w:id="994994147">
          <w:marLeft w:val="0"/>
          <w:marRight w:val="0"/>
          <w:marTop w:val="0"/>
          <w:marBottom w:val="0"/>
          <w:divBdr>
            <w:top w:val="none" w:sz="0" w:space="0" w:color="auto"/>
            <w:left w:val="none" w:sz="0" w:space="0" w:color="auto"/>
            <w:bottom w:val="none" w:sz="0" w:space="0" w:color="auto"/>
            <w:right w:val="none" w:sz="0" w:space="0" w:color="auto"/>
          </w:divBdr>
        </w:div>
      </w:divsChild>
    </w:div>
    <w:div w:id="376468510">
      <w:bodyDiv w:val="1"/>
      <w:marLeft w:val="0"/>
      <w:marRight w:val="0"/>
      <w:marTop w:val="0"/>
      <w:marBottom w:val="0"/>
      <w:divBdr>
        <w:top w:val="none" w:sz="0" w:space="0" w:color="auto"/>
        <w:left w:val="none" w:sz="0" w:space="0" w:color="auto"/>
        <w:bottom w:val="none" w:sz="0" w:space="0" w:color="auto"/>
        <w:right w:val="none" w:sz="0" w:space="0" w:color="auto"/>
      </w:divBdr>
      <w:divsChild>
        <w:div w:id="800538896">
          <w:marLeft w:val="0"/>
          <w:marRight w:val="0"/>
          <w:marTop w:val="0"/>
          <w:marBottom w:val="0"/>
          <w:divBdr>
            <w:top w:val="none" w:sz="0" w:space="0" w:color="auto"/>
            <w:left w:val="none" w:sz="0" w:space="0" w:color="auto"/>
            <w:bottom w:val="none" w:sz="0" w:space="0" w:color="auto"/>
            <w:right w:val="none" w:sz="0" w:space="0" w:color="auto"/>
          </w:divBdr>
        </w:div>
        <w:div w:id="1179539892">
          <w:marLeft w:val="0"/>
          <w:marRight w:val="0"/>
          <w:marTop w:val="0"/>
          <w:marBottom w:val="0"/>
          <w:divBdr>
            <w:top w:val="none" w:sz="0" w:space="0" w:color="auto"/>
            <w:left w:val="none" w:sz="0" w:space="0" w:color="auto"/>
            <w:bottom w:val="none" w:sz="0" w:space="0" w:color="auto"/>
            <w:right w:val="none" w:sz="0" w:space="0" w:color="auto"/>
          </w:divBdr>
        </w:div>
        <w:div w:id="1620140040">
          <w:marLeft w:val="0"/>
          <w:marRight w:val="0"/>
          <w:marTop w:val="0"/>
          <w:marBottom w:val="0"/>
          <w:divBdr>
            <w:top w:val="none" w:sz="0" w:space="0" w:color="auto"/>
            <w:left w:val="none" w:sz="0" w:space="0" w:color="auto"/>
            <w:bottom w:val="none" w:sz="0" w:space="0" w:color="auto"/>
            <w:right w:val="none" w:sz="0" w:space="0" w:color="auto"/>
          </w:divBdr>
        </w:div>
      </w:divsChild>
    </w:div>
    <w:div w:id="427428692">
      <w:bodyDiv w:val="1"/>
      <w:marLeft w:val="0"/>
      <w:marRight w:val="0"/>
      <w:marTop w:val="0"/>
      <w:marBottom w:val="0"/>
      <w:divBdr>
        <w:top w:val="none" w:sz="0" w:space="0" w:color="auto"/>
        <w:left w:val="none" w:sz="0" w:space="0" w:color="auto"/>
        <w:bottom w:val="none" w:sz="0" w:space="0" w:color="auto"/>
        <w:right w:val="none" w:sz="0" w:space="0" w:color="auto"/>
      </w:divBdr>
    </w:div>
    <w:div w:id="694579293">
      <w:bodyDiv w:val="1"/>
      <w:marLeft w:val="0"/>
      <w:marRight w:val="0"/>
      <w:marTop w:val="0"/>
      <w:marBottom w:val="0"/>
      <w:divBdr>
        <w:top w:val="none" w:sz="0" w:space="0" w:color="auto"/>
        <w:left w:val="none" w:sz="0" w:space="0" w:color="auto"/>
        <w:bottom w:val="none" w:sz="0" w:space="0" w:color="auto"/>
        <w:right w:val="none" w:sz="0" w:space="0" w:color="auto"/>
      </w:divBdr>
    </w:div>
    <w:div w:id="825826142">
      <w:bodyDiv w:val="1"/>
      <w:marLeft w:val="0"/>
      <w:marRight w:val="0"/>
      <w:marTop w:val="0"/>
      <w:marBottom w:val="0"/>
      <w:divBdr>
        <w:top w:val="none" w:sz="0" w:space="0" w:color="auto"/>
        <w:left w:val="none" w:sz="0" w:space="0" w:color="auto"/>
        <w:bottom w:val="none" w:sz="0" w:space="0" w:color="auto"/>
        <w:right w:val="none" w:sz="0" w:space="0" w:color="auto"/>
      </w:divBdr>
    </w:div>
    <w:div w:id="901670528">
      <w:bodyDiv w:val="1"/>
      <w:marLeft w:val="0"/>
      <w:marRight w:val="0"/>
      <w:marTop w:val="0"/>
      <w:marBottom w:val="0"/>
      <w:divBdr>
        <w:top w:val="none" w:sz="0" w:space="0" w:color="auto"/>
        <w:left w:val="none" w:sz="0" w:space="0" w:color="auto"/>
        <w:bottom w:val="none" w:sz="0" w:space="0" w:color="auto"/>
        <w:right w:val="none" w:sz="0" w:space="0" w:color="auto"/>
      </w:divBdr>
    </w:div>
    <w:div w:id="910895251">
      <w:bodyDiv w:val="1"/>
      <w:marLeft w:val="0"/>
      <w:marRight w:val="0"/>
      <w:marTop w:val="0"/>
      <w:marBottom w:val="0"/>
      <w:divBdr>
        <w:top w:val="none" w:sz="0" w:space="0" w:color="auto"/>
        <w:left w:val="none" w:sz="0" w:space="0" w:color="auto"/>
        <w:bottom w:val="none" w:sz="0" w:space="0" w:color="auto"/>
        <w:right w:val="none" w:sz="0" w:space="0" w:color="auto"/>
      </w:divBdr>
    </w:div>
    <w:div w:id="1111315328">
      <w:bodyDiv w:val="1"/>
      <w:marLeft w:val="0"/>
      <w:marRight w:val="0"/>
      <w:marTop w:val="0"/>
      <w:marBottom w:val="0"/>
      <w:divBdr>
        <w:top w:val="none" w:sz="0" w:space="0" w:color="auto"/>
        <w:left w:val="none" w:sz="0" w:space="0" w:color="auto"/>
        <w:bottom w:val="none" w:sz="0" w:space="0" w:color="auto"/>
        <w:right w:val="none" w:sz="0" w:space="0" w:color="auto"/>
      </w:divBdr>
    </w:div>
    <w:div w:id="1205022278">
      <w:bodyDiv w:val="1"/>
      <w:marLeft w:val="0"/>
      <w:marRight w:val="0"/>
      <w:marTop w:val="0"/>
      <w:marBottom w:val="0"/>
      <w:divBdr>
        <w:top w:val="none" w:sz="0" w:space="0" w:color="auto"/>
        <w:left w:val="none" w:sz="0" w:space="0" w:color="auto"/>
        <w:bottom w:val="none" w:sz="0" w:space="0" w:color="auto"/>
        <w:right w:val="none" w:sz="0" w:space="0" w:color="auto"/>
      </w:divBdr>
    </w:div>
    <w:div w:id="1210453839">
      <w:bodyDiv w:val="1"/>
      <w:marLeft w:val="0"/>
      <w:marRight w:val="0"/>
      <w:marTop w:val="0"/>
      <w:marBottom w:val="0"/>
      <w:divBdr>
        <w:top w:val="none" w:sz="0" w:space="0" w:color="auto"/>
        <w:left w:val="none" w:sz="0" w:space="0" w:color="auto"/>
        <w:bottom w:val="none" w:sz="0" w:space="0" w:color="auto"/>
        <w:right w:val="none" w:sz="0" w:space="0" w:color="auto"/>
      </w:divBdr>
    </w:div>
    <w:div w:id="1237130388">
      <w:bodyDiv w:val="1"/>
      <w:marLeft w:val="0"/>
      <w:marRight w:val="0"/>
      <w:marTop w:val="0"/>
      <w:marBottom w:val="0"/>
      <w:divBdr>
        <w:top w:val="none" w:sz="0" w:space="0" w:color="auto"/>
        <w:left w:val="none" w:sz="0" w:space="0" w:color="auto"/>
        <w:bottom w:val="none" w:sz="0" w:space="0" w:color="auto"/>
        <w:right w:val="none" w:sz="0" w:space="0" w:color="auto"/>
      </w:divBdr>
      <w:divsChild>
        <w:div w:id="330258974">
          <w:marLeft w:val="0"/>
          <w:marRight w:val="0"/>
          <w:marTop w:val="0"/>
          <w:marBottom w:val="0"/>
          <w:divBdr>
            <w:top w:val="none" w:sz="0" w:space="0" w:color="auto"/>
            <w:left w:val="none" w:sz="0" w:space="0" w:color="auto"/>
            <w:bottom w:val="none" w:sz="0" w:space="0" w:color="auto"/>
            <w:right w:val="none" w:sz="0" w:space="0" w:color="auto"/>
          </w:divBdr>
        </w:div>
        <w:div w:id="373892346">
          <w:marLeft w:val="0"/>
          <w:marRight w:val="0"/>
          <w:marTop w:val="0"/>
          <w:marBottom w:val="0"/>
          <w:divBdr>
            <w:top w:val="none" w:sz="0" w:space="0" w:color="auto"/>
            <w:left w:val="none" w:sz="0" w:space="0" w:color="auto"/>
            <w:bottom w:val="none" w:sz="0" w:space="0" w:color="auto"/>
            <w:right w:val="none" w:sz="0" w:space="0" w:color="auto"/>
          </w:divBdr>
        </w:div>
        <w:div w:id="409741773">
          <w:marLeft w:val="0"/>
          <w:marRight w:val="0"/>
          <w:marTop w:val="0"/>
          <w:marBottom w:val="0"/>
          <w:divBdr>
            <w:top w:val="none" w:sz="0" w:space="0" w:color="auto"/>
            <w:left w:val="none" w:sz="0" w:space="0" w:color="auto"/>
            <w:bottom w:val="none" w:sz="0" w:space="0" w:color="auto"/>
            <w:right w:val="none" w:sz="0" w:space="0" w:color="auto"/>
          </w:divBdr>
        </w:div>
        <w:div w:id="530725478">
          <w:marLeft w:val="0"/>
          <w:marRight w:val="0"/>
          <w:marTop w:val="0"/>
          <w:marBottom w:val="0"/>
          <w:divBdr>
            <w:top w:val="none" w:sz="0" w:space="0" w:color="auto"/>
            <w:left w:val="none" w:sz="0" w:space="0" w:color="auto"/>
            <w:bottom w:val="none" w:sz="0" w:space="0" w:color="auto"/>
            <w:right w:val="none" w:sz="0" w:space="0" w:color="auto"/>
          </w:divBdr>
        </w:div>
        <w:div w:id="584922217">
          <w:marLeft w:val="0"/>
          <w:marRight w:val="0"/>
          <w:marTop w:val="0"/>
          <w:marBottom w:val="0"/>
          <w:divBdr>
            <w:top w:val="none" w:sz="0" w:space="0" w:color="auto"/>
            <w:left w:val="none" w:sz="0" w:space="0" w:color="auto"/>
            <w:bottom w:val="none" w:sz="0" w:space="0" w:color="auto"/>
            <w:right w:val="none" w:sz="0" w:space="0" w:color="auto"/>
          </w:divBdr>
        </w:div>
        <w:div w:id="585768853">
          <w:marLeft w:val="0"/>
          <w:marRight w:val="0"/>
          <w:marTop w:val="0"/>
          <w:marBottom w:val="0"/>
          <w:divBdr>
            <w:top w:val="none" w:sz="0" w:space="0" w:color="auto"/>
            <w:left w:val="none" w:sz="0" w:space="0" w:color="auto"/>
            <w:bottom w:val="none" w:sz="0" w:space="0" w:color="auto"/>
            <w:right w:val="none" w:sz="0" w:space="0" w:color="auto"/>
          </w:divBdr>
        </w:div>
        <w:div w:id="587619122">
          <w:marLeft w:val="0"/>
          <w:marRight w:val="0"/>
          <w:marTop w:val="0"/>
          <w:marBottom w:val="0"/>
          <w:divBdr>
            <w:top w:val="none" w:sz="0" w:space="0" w:color="auto"/>
            <w:left w:val="none" w:sz="0" w:space="0" w:color="auto"/>
            <w:bottom w:val="none" w:sz="0" w:space="0" w:color="auto"/>
            <w:right w:val="none" w:sz="0" w:space="0" w:color="auto"/>
          </w:divBdr>
        </w:div>
        <w:div w:id="702361052">
          <w:marLeft w:val="0"/>
          <w:marRight w:val="0"/>
          <w:marTop w:val="0"/>
          <w:marBottom w:val="0"/>
          <w:divBdr>
            <w:top w:val="none" w:sz="0" w:space="0" w:color="auto"/>
            <w:left w:val="none" w:sz="0" w:space="0" w:color="auto"/>
            <w:bottom w:val="none" w:sz="0" w:space="0" w:color="auto"/>
            <w:right w:val="none" w:sz="0" w:space="0" w:color="auto"/>
          </w:divBdr>
        </w:div>
        <w:div w:id="706873385">
          <w:marLeft w:val="0"/>
          <w:marRight w:val="0"/>
          <w:marTop w:val="0"/>
          <w:marBottom w:val="0"/>
          <w:divBdr>
            <w:top w:val="none" w:sz="0" w:space="0" w:color="auto"/>
            <w:left w:val="none" w:sz="0" w:space="0" w:color="auto"/>
            <w:bottom w:val="none" w:sz="0" w:space="0" w:color="auto"/>
            <w:right w:val="none" w:sz="0" w:space="0" w:color="auto"/>
          </w:divBdr>
        </w:div>
        <w:div w:id="852457915">
          <w:marLeft w:val="0"/>
          <w:marRight w:val="0"/>
          <w:marTop w:val="0"/>
          <w:marBottom w:val="0"/>
          <w:divBdr>
            <w:top w:val="none" w:sz="0" w:space="0" w:color="auto"/>
            <w:left w:val="none" w:sz="0" w:space="0" w:color="auto"/>
            <w:bottom w:val="none" w:sz="0" w:space="0" w:color="auto"/>
            <w:right w:val="none" w:sz="0" w:space="0" w:color="auto"/>
          </w:divBdr>
        </w:div>
        <w:div w:id="888148518">
          <w:marLeft w:val="0"/>
          <w:marRight w:val="0"/>
          <w:marTop w:val="0"/>
          <w:marBottom w:val="0"/>
          <w:divBdr>
            <w:top w:val="none" w:sz="0" w:space="0" w:color="auto"/>
            <w:left w:val="none" w:sz="0" w:space="0" w:color="auto"/>
            <w:bottom w:val="none" w:sz="0" w:space="0" w:color="auto"/>
            <w:right w:val="none" w:sz="0" w:space="0" w:color="auto"/>
          </w:divBdr>
        </w:div>
        <w:div w:id="893809928">
          <w:marLeft w:val="0"/>
          <w:marRight w:val="0"/>
          <w:marTop w:val="0"/>
          <w:marBottom w:val="0"/>
          <w:divBdr>
            <w:top w:val="none" w:sz="0" w:space="0" w:color="auto"/>
            <w:left w:val="none" w:sz="0" w:space="0" w:color="auto"/>
            <w:bottom w:val="none" w:sz="0" w:space="0" w:color="auto"/>
            <w:right w:val="none" w:sz="0" w:space="0" w:color="auto"/>
          </w:divBdr>
        </w:div>
        <w:div w:id="1033380081">
          <w:marLeft w:val="0"/>
          <w:marRight w:val="0"/>
          <w:marTop w:val="0"/>
          <w:marBottom w:val="0"/>
          <w:divBdr>
            <w:top w:val="none" w:sz="0" w:space="0" w:color="auto"/>
            <w:left w:val="none" w:sz="0" w:space="0" w:color="auto"/>
            <w:bottom w:val="none" w:sz="0" w:space="0" w:color="auto"/>
            <w:right w:val="none" w:sz="0" w:space="0" w:color="auto"/>
          </w:divBdr>
        </w:div>
        <w:div w:id="1074081506">
          <w:marLeft w:val="0"/>
          <w:marRight w:val="0"/>
          <w:marTop w:val="0"/>
          <w:marBottom w:val="0"/>
          <w:divBdr>
            <w:top w:val="none" w:sz="0" w:space="0" w:color="auto"/>
            <w:left w:val="none" w:sz="0" w:space="0" w:color="auto"/>
            <w:bottom w:val="none" w:sz="0" w:space="0" w:color="auto"/>
            <w:right w:val="none" w:sz="0" w:space="0" w:color="auto"/>
          </w:divBdr>
        </w:div>
        <w:div w:id="1338842933">
          <w:marLeft w:val="0"/>
          <w:marRight w:val="0"/>
          <w:marTop w:val="0"/>
          <w:marBottom w:val="0"/>
          <w:divBdr>
            <w:top w:val="none" w:sz="0" w:space="0" w:color="auto"/>
            <w:left w:val="none" w:sz="0" w:space="0" w:color="auto"/>
            <w:bottom w:val="none" w:sz="0" w:space="0" w:color="auto"/>
            <w:right w:val="none" w:sz="0" w:space="0" w:color="auto"/>
          </w:divBdr>
        </w:div>
        <w:div w:id="1340893133">
          <w:marLeft w:val="0"/>
          <w:marRight w:val="0"/>
          <w:marTop w:val="0"/>
          <w:marBottom w:val="0"/>
          <w:divBdr>
            <w:top w:val="none" w:sz="0" w:space="0" w:color="auto"/>
            <w:left w:val="none" w:sz="0" w:space="0" w:color="auto"/>
            <w:bottom w:val="none" w:sz="0" w:space="0" w:color="auto"/>
            <w:right w:val="none" w:sz="0" w:space="0" w:color="auto"/>
          </w:divBdr>
        </w:div>
        <w:div w:id="1362701843">
          <w:marLeft w:val="0"/>
          <w:marRight w:val="0"/>
          <w:marTop w:val="0"/>
          <w:marBottom w:val="0"/>
          <w:divBdr>
            <w:top w:val="none" w:sz="0" w:space="0" w:color="auto"/>
            <w:left w:val="none" w:sz="0" w:space="0" w:color="auto"/>
            <w:bottom w:val="none" w:sz="0" w:space="0" w:color="auto"/>
            <w:right w:val="none" w:sz="0" w:space="0" w:color="auto"/>
          </w:divBdr>
        </w:div>
        <w:div w:id="1437796604">
          <w:marLeft w:val="0"/>
          <w:marRight w:val="0"/>
          <w:marTop w:val="0"/>
          <w:marBottom w:val="0"/>
          <w:divBdr>
            <w:top w:val="none" w:sz="0" w:space="0" w:color="auto"/>
            <w:left w:val="none" w:sz="0" w:space="0" w:color="auto"/>
            <w:bottom w:val="none" w:sz="0" w:space="0" w:color="auto"/>
            <w:right w:val="none" w:sz="0" w:space="0" w:color="auto"/>
          </w:divBdr>
        </w:div>
        <w:div w:id="1593203393">
          <w:marLeft w:val="0"/>
          <w:marRight w:val="0"/>
          <w:marTop w:val="0"/>
          <w:marBottom w:val="0"/>
          <w:divBdr>
            <w:top w:val="none" w:sz="0" w:space="0" w:color="auto"/>
            <w:left w:val="none" w:sz="0" w:space="0" w:color="auto"/>
            <w:bottom w:val="none" w:sz="0" w:space="0" w:color="auto"/>
            <w:right w:val="none" w:sz="0" w:space="0" w:color="auto"/>
          </w:divBdr>
        </w:div>
        <w:div w:id="1687517850">
          <w:marLeft w:val="0"/>
          <w:marRight w:val="0"/>
          <w:marTop w:val="0"/>
          <w:marBottom w:val="0"/>
          <w:divBdr>
            <w:top w:val="none" w:sz="0" w:space="0" w:color="auto"/>
            <w:left w:val="none" w:sz="0" w:space="0" w:color="auto"/>
            <w:bottom w:val="none" w:sz="0" w:space="0" w:color="auto"/>
            <w:right w:val="none" w:sz="0" w:space="0" w:color="auto"/>
          </w:divBdr>
        </w:div>
        <w:div w:id="1756316654">
          <w:marLeft w:val="0"/>
          <w:marRight w:val="0"/>
          <w:marTop w:val="0"/>
          <w:marBottom w:val="0"/>
          <w:divBdr>
            <w:top w:val="none" w:sz="0" w:space="0" w:color="auto"/>
            <w:left w:val="none" w:sz="0" w:space="0" w:color="auto"/>
            <w:bottom w:val="none" w:sz="0" w:space="0" w:color="auto"/>
            <w:right w:val="none" w:sz="0" w:space="0" w:color="auto"/>
          </w:divBdr>
        </w:div>
        <w:div w:id="1939753925">
          <w:marLeft w:val="0"/>
          <w:marRight w:val="0"/>
          <w:marTop w:val="0"/>
          <w:marBottom w:val="0"/>
          <w:divBdr>
            <w:top w:val="none" w:sz="0" w:space="0" w:color="auto"/>
            <w:left w:val="none" w:sz="0" w:space="0" w:color="auto"/>
            <w:bottom w:val="none" w:sz="0" w:space="0" w:color="auto"/>
            <w:right w:val="none" w:sz="0" w:space="0" w:color="auto"/>
          </w:divBdr>
        </w:div>
      </w:divsChild>
    </w:div>
    <w:div w:id="1262031859">
      <w:bodyDiv w:val="1"/>
      <w:marLeft w:val="0"/>
      <w:marRight w:val="0"/>
      <w:marTop w:val="0"/>
      <w:marBottom w:val="0"/>
      <w:divBdr>
        <w:top w:val="none" w:sz="0" w:space="0" w:color="auto"/>
        <w:left w:val="none" w:sz="0" w:space="0" w:color="auto"/>
        <w:bottom w:val="none" w:sz="0" w:space="0" w:color="auto"/>
        <w:right w:val="none" w:sz="0" w:space="0" w:color="auto"/>
      </w:divBdr>
    </w:div>
    <w:div w:id="1410663072">
      <w:bodyDiv w:val="1"/>
      <w:marLeft w:val="0"/>
      <w:marRight w:val="0"/>
      <w:marTop w:val="0"/>
      <w:marBottom w:val="0"/>
      <w:divBdr>
        <w:top w:val="none" w:sz="0" w:space="0" w:color="auto"/>
        <w:left w:val="none" w:sz="0" w:space="0" w:color="auto"/>
        <w:bottom w:val="none" w:sz="0" w:space="0" w:color="auto"/>
        <w:right w:val="none" w:sz="0" w:space="0" w:color="auto"/>
      </w:divBdr>
      <w:divsChild>
        <w:div w:id="1209147070">
          <w:marLeft w:val="0"/>
          <w:marRight w:val="0"/>
          <w:marTop w:val="0"/>
          <w:marBottom w:val="0"/>
          <w:divBdr>
            <w:top w:val="none" w:sz="0" w:space="0" w:color="auto"/>
            <w:left w:val="none" w:sz="0" w:space="0" w:color="auto"/>
            <w:bottom w:val="none" w:sz="0" w:space="0" w:color="auto"/>
            <w:right w:val="none" w:sz="0" w:space="0" w:color="auto"/>
          </w:divBdr>
        </w:div>
        <w:div w:id="1564363737">
          <w:marLeft w:val="0"/>
          <w:marRight w:val="0"/>
          <w:marTop w:val="0"/>
          <w:marBottom w:val="0"/>
          <w:divBdr>
            <w:top w:val="none" w:sz="0" w:space="0" w:color="auto"/>
            <w:left w:val="none" w:sz="0" w:space="0" w:color="auto"/>
            <w:bottom w:val="none" w:sz="0" w:space="0" w:color="auto"/>
            <w:right w:val="none" w:sz="0" w:space="0" w:color="auto"/>
          </w:divBdr>
        </w:div>
        <w:div w:id="1660618597">
          <w:marLeft w:val="0"/>
          <w:marRight w:val="0"/>
          <w:marTop w:val="0"/>
          <w:marBottom w:val="0"/>
          <w:divBdr>
            <w:top w:val="none" w:sz="0" w:space="0" w:color="auto"/>
            <w:left w:val="none" w:sz="0" w:space="0" w:color="auto"/>
            <w:bottom w:val="none" w:sz="0" w:space="0" w:color="auto"/>
            <w:right w:val="none" w:sz="0" w:space="0" w:color="auto"/>
          </w:divBdr>
        </w:div>
        <w:div w:id="1892031052">
          <w:marLeft w:val="0"/>
          <w:marRight w:val="0"/>
          <w:marTop w:val="0"/>
          <w:marBottom w:val="0"/>
          <w:divBdr>
            <w:top w:val="none" w:sz="0" w:space="0" w:color="auto"/>
            <w:left w:val="none" w:sz="0" w:space="0" w:color="auto"/>
            <w:bottom w:val="none" w:sz="0" w:space="0" w:color="auto"/>
            <w:right w:val="none" w:sz="0" w:space="0" w:color="auto"/>
          </w:divBdr>
        </w:div>
      </w:divsChild>
    </w:div>
    <w:div w:id="1453548141">
      <w:bodyDiv w:val="1"/>
      <w:marLeft w:val="0"/>
      <w:marRight w:val="0"/>
      <w:marTop w:val="0"/>
      <w:marBottom w:val="0"/>
      <w:divBdr>
        <w:top w:val="none" w:sz="0" w:space="0" w:color="auto"/>
        <w:left w:val="none" w:sz="0" w:space="0" w:color="auto"/>
        <w:bottom w:val="none" w:sz="0" w:space="0" w:color="auto"/>
        <w:right w:val="none" w:sz="0" w:space="0" w:color="auto"/>
      </w:divBdr>
    </w:div>
    <w:div w:id="1491603696">
      <w:bodyDiv w:val="1"/>
      <w:marLeft w:val="0"/>
      <w:marRight w:val="0"/>
      <w:marTop w:val="0"/>
      <w:marBottom w:val="0"/>
      <w:divBdr>
        <w:top w:val="none" w:sz="0" w:space="0" w:color="auto"/>
        <w:left w:val="none" w:sz="0" w:space="0" w:color="auto"/>
        <w:bottom w:val="none" w:sz="0" w:space="0" w:color="auto"/>
        <w:right w:val="none" w:sz="0" w:space="0" w:color="auto"/>
      </w:divBdr>
    </w:div>
    <w:div w:id="1561093020">
      <w:bodyDiv w:val="1"/>
      <w:marLeft w:val="0"/>
      <w:marRight w:val="0"/>
      <w:marTop w:val="0"/>
      <w:marBottom w:val="0"/>
      <w:divBdr>
        <w:top w:val="none" w:sz="0" w:space="0" w:color="auto"/>
        <w:left w:val="none" w:sz="0" w:space="0" w:color="auto"/>
        <w:bottom w:val="none" w:sz="0" w:space="0" w:color="auto"/>
        <w:right w:val="none" w:sz="0" w:space="0" w:color="auto"/>
      </w:divBdr>
    </w:div>
    <w:div w:id="1593317002">
      <w:bodyDiv w:val="1"/>
      <w:marLeft w:val="0"/>
      <w:marRight w:val="0"/>
      <w:marTop w:val="0"/>
      <w:marBottom w:val="0"/>
      <w:divBdr>
        <w:top w:val="none" w:sz="0" w:space="0" w:color="auto"/>
        <w:left w:val="none" w:sz="0" w:space="0" w:color="auto"/>
        <w:bottom w:val="none" w:sz="0" w:space="0" w:color="auto"/>
        <w:right w:val="none" w:sz="0" w:space="0" w:color="auto"/>
      </w:divBdr>
    </w:div>
    <w:div w:id="1661499858">
      <w:bodyDiv w:val="1"/>
      <w:marLeft w:val="0"/>
      <w:marRight w:val="0"/>
      <w:marTop w:val="0"/>
      <w:marBottom w:val="0"/>
      <w:divBdr>
        <w:top w:val="none" w:sz="0" w:space="0" w:color="auto"/>
        <w:left w:val="none" w:sz="0" w:space="0" w:color="auto"/>
        <w:bottom w:val="none" w:sz="0" w:space="0" w:color="auto"/>
        <w:right w:val="none" w:sz="0" w:space="0" w:color="auto"/>
      </w:divBdr>
    </w:div>
    <w:div w:id="1689939249">
      <w:bodyDiv w:val="1"/>
      <w:marLeft w:val="0"/>
      <w:marRight w:val="0"/>
      <w:marTop w:val="0"/>
      <w:marBottom w:val="0"/>
      <w:divBdr>
        <w:top w:val="none" w:sz="0" w:space="0" w:color="auto"/>
        <w:left w:val="none" w:sz="0" w:space="0" w:color="auto"/>
        <w:bottom w:val="none" w:sz="0" w:space="0" w:color="auto"/>
        <w:right w:val="none" w:sz="0" w:space="0" w:color="auto"/>
      </w:divBdr>
    </w:div>
    <w:div w:id="1835073793">
      <w:bodyDiv w:val="1"/>
      <w:marLeft w:val="0"/>
      <w:marRight w:val="0"/>
      <w:marTop w:val="0"/>
      <w:marBottom w:val="0"/>
      <w:divBdr>
        <w:top w:val="none" w:sz="0" w:space="0" w:color="auto"/>
        <w:left w:val="none" w:sz="0" w:space="0" w:color="auto"/>
        <w:bottom w:val="none" w:sz="0" w:space="0" w:color="auto"/>
        <w:right w:val="none" w:sz="0" w:space="0" w:color="auto"/>
      </w:divBdr>
      <w:divsChild>
        <w:div w:id="192034836">
          <w:marLeft w:val="0"/>
          <w:marRight w:val="0"/>
          <w:marTop w:val="0"/>
          <w:marBottom w:val="0"/>
          <w:divBdr>
            <w:top w:val="none" w:sz="0" w:space="0" w:color="auto"/>
            <w:left w:val="none" w:sz="0" w:space="0" w:color="auto"/>
            <w:bottom w:val="none" w:sz="0" w:space="0" w:color="auto"/>
            <w:right w:val="none" w:sz="0" w:space="0" w:color="auto"/>
          </w:divBdr>
        </w:div>
        <w:div w:id="1304888337">
          <w:marLeft w:val="0"/>
          <w:marRight w:val="0"/>
          <w:marTop w:val="0"/>
          <w:marBottom w:val="0"/>
          <w:divBdr>
            <w:top w:val="none" w:sz="0" w:space="0" w:color="auto"/>
            <w:left w:val="none" w:sz="0" w:space="0" w:color="auto"/>
            <w:bottom w:val="none" w:sz="0" w:space="0" w:color="auto"/>
            <w:right w:val="none" w:sz="0" w:space="0" w:color="auto"/>
          </w:divBdr>
        </w:div>
        <w:div w:id="1305308520">
          <w:marLeft w:val="0"/>
          <w:marRight w:val="0"/>
          <w:marTop w:val="0"/>
          <w:marBottom w:val="0"/>
          <w:divBdr>
            <w:top w:val="none" w:sz="0" w:space="0" w:color="auto"/>
            <w:left w:val="none" w:sz="0" w:space="0" w:color="auto"/>
            <w:bottom w:val="none" w:sz="0" w:space="0" w:color="auto"/>
            <w:right w:val="none" w:sz="0" w:space="0" w:color="auto"/>
          </w:divBdr>
        </w:div>
        <w:div w:id="1433014265">
          <w:marLeft w:val="0"/>
          <w:marRight w:val="0"/>
          <w:marTop w:val="0"/>
          <w:marBottom w:val="0"/>
          <w:divBdr>
            <w:top w:val="none" w:sz="0" w:space="0" w:color="auto"/>
            <w:left w:val="none" w:sz="0" w:space="0" w:color="auto"/>
            <w:bottom w:val="none" w:sz="0" w:space="0" w:color="auto"/>
            <w:right w:val="none" w:sz="0" w:space="0" w:color="auto"/>
          </w:divBdr>
        </w:div>
        <w:div w:id="1833181749">
          <w:marLeft w:val="0"/>
          <w:marRight w:val="0"/>
          <w:marTop w:val="0"/>
          <w:marBottom w:val="0"/>
          <w:divBdr>
            <w:top w:val="none" w:sz="0" w:space="0" w:color="auto"/>
            <w:left w:val="none" w:sz="0" w:space="0" w:color="auto"/>
            <w:bottom w:val="none" w:sz="0" w:space="0" w:color="auto"/>
            <w:right w:val="none" w:sz="0" w:space="0" w:color="auto"/>
          </w:divBdr>
        </w:div>
      </w:divsChild>
    </w:div>
    <w:div w:id="1851943342">
      <w:bodyDiv w:val="1"/>
      <w:marLeft w:val="0"/>
      <w:marRight w:val="0"/>
      <w:marTop w:val="0"/>
      <w:marBottom w:val="0"/>
      <w:divBdr>
        <w:top w:val="none" w:sz="0" w:space="0" w:color="auto"/>
        <w:left w:val="none" w:sz="0" w:space="0" w:color="auto"/>
        <w:bottom w:val="none" w:sz="0" w:space="0" w:color="auto"/>
        <w:right w:val="none" w:sz="0" w:space="0" w:color="auto"/>
      </w:divBdr>
    </w:div>
    <w:div w:id="1934775009">
      <w:bodyDiv w:val="1"/>
      <w:marLeft w:val="0"/>
      <w:marRight w:val="0"/>
      <w:marTop w:val="0"/>
      <w:marBottom w:val="0"/>
      <w:divBdr>
        <w:top w:val="none" w:sz="0" w:space="0" w:color="auto"/>
        <w:left w:val="none" w:sz="0" w:space="0" w:color="auto"/>
        <w:bottom w:val="none" w:sz="0" w:space="0" w:color="auto"/>
        <w:right w:val="none" w:sz="0" w:space="0" w:color="auto"/>
      </w:divBdr>
      <w:divsChild>
        <w:div w:id="98835391">
          <w:marLeft w:val="0"/>
          <w:marRight w:val="0"/>
          <w:marTop w:val="0"/>
          <w:marBottom w:val="0"/>
          <w:divBdr>
            <w:top w:val="none" w:sz="0" w:space="0" w:color="auto"/>
            <w:left w:val="none" w:sz="0" w:space="0" w:color="auto"/>
            <w:bottom w:val="none" w:sz="0" w:space="0" w:color="auto"/>
            <w:right w:val="none" w:sz="0" w:space="0" w:color="auto"/>
          </w:divBdr>
        </w:div>
        <w:div w:id="166748800">
          <w:marLeft w:val="0"/>
          <w:marRight w:val="0"/>
          <w:marTop w:val="0"/>
          <w:marBottom w:val="0"/>
          <w:divBdr>
            <w:top w:val="none" w:sz="0" w:space="0" w:color="auto"/>
            <w:left w:val="none" w:sz="0" w:space="0" w:color="auto"/>
            <w:bottom w:val="none" w:sz="0" w:space="0" w:color="auto"/>
            <w:right w:val="none" w:sz="0" w:space="0" w:color="auto"/>
          </w:divBdr>
        </w:div>
        <w:div w:id="242834355">
          <w:marLeft w:val="0"/>
          <w:marRight w:val="0"/>
          <w:marTop w:val="0"/>
          <w:marBottom w:val="0"/>
          <w:divBdr>
            <w:top w:val="none" w:sz="0" w:space="0" w:color="auto"/>
            <w:left w:val="none" w:sz="0" w:space="0" w:color="auto"/>
            <w:bottom w:val="none" w:sz="0" w:space="0" w:color="auto"/>
            <w:right w:val="none" w:sz="0" w:space="0" w:color="auto"/>
          </w:divBdr>
        </w:div>
        <w:div w:id="2101834020">
          <w:marLeft w:val="0"/>
          <w:marRight w:val="0"/>
          <w:marTop w:val="0"/>
          <w:marBottom w:val="0"/>
          <w:divBdr>
            <w:top w:val="none" w:sz="0" w:space="0" w:color="auto"/>
            <w:left w:val="none" w:sz="0" w:space="0" w:color="auto"/>
            <w:bottom w:val="none" w:sz="0" w:space="0" w:color="auto"/>
            <w:right w:val="none" w:sz="0" w:space="0" w:color="auto"/>
          </w:divBdr>
        </w:div>
      </w:divsChild>
    </w:div>
    <w:div w:id="2051953130">
      <w:bodyDiv w:val="1"/>
      <w:marLeft w:val="0"/>
      <w:marRight w:val="0"/>
      <w:marTop w:val="0"/>
      <w:marBottom w:val="0"/>
      <w:divBdr>
        <w:top w:val="none" w:sz="0" w:space="0" w:color="auto"/>
        <w:left w:val="none" w:sz="0" w:space="0" w:color="auto"/>
        <w:bottom w:val="none" w:sz="0" w:space="0" w:color="auto"/>
        <w:right w:val="none" w:sz="0" w:space="0" w:color="auto"/>
      </w:divBdr>
      <w:divsChild>
        <w:div w:id="680278770">
          <w:marLeft w:val="0"/>
          <w:marRight w:val="0"/>
          <w:marTop w:val="0"/>
          <w:marBottom w:val="0"/>
          <w:divBdr>
            <w:top w:val="none" w:sz="0" w:space="0" w:color="auto"/>
            <w:left w:val="none" w:sz="0" w:space="0" w:color="auto"/>
            <w:bottom w:val="none" w:sz="0" w:space="0" w:color="auto"/>
            <w:right w:val="none" w:sz="0" w:space="0" w:color="auto"/>
          </w:divBdr>
        </w:div>
        <w:div w:id="1765225599">
          <w:marLeft w:val="0"/>
          <w:marRight w:val="0"/>
          <w:marTop w:val="0"/>
          <w:marBottom w:val="0"/>
          <w:divBdr>
            <w:top w:val="none" w:sz="0" w:space="0" w:color="auto"/>
            <w:left w:val="none" w:sz="0" w:space="0" w:color="auto"/>
            <w:bottom w:val="none" w:sz="0" w:space="0" w:color="auto"/>
            <w:right w:val="none" w:sz="0" w:space="0" w:color="auto"/>
          </w:divBdr>
        </w:div>
        <w:div w:id="1926263513">
          <w:marLeft w:val="0"/>
          <w:marRight w:val="0"/>
          <w:marTop w:val="0"/>
          <w:marBottom w:val="0"/>
          <w:divBdr>
            <w:top w:val="none" w:sz="0" w:space="0" w:color="auto"/>
            <w:left w:val="none" w:sz="0" w:space="0" w:color="auto"/>
            <w:bottom w:val="none" w:sz="0" w:space="0" w:color="auto"/>
            <w:right w:val="none" w:sz="0" w:space="0" w:color="auto"/>
          </w:divBdr>
        </w:div>
      </w:divsChild>
    </w:div>
    <w:div w:id="210934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wansea-edunet.gov.uk/en/schools/bishopstonprimary/Pages/The_Eight_Reading_Behaviours.aspx"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Wel18</b:Tag>
    <b:SourceType>Report</b:SourceType>
    <b:Guid>{E201C8AC-E568-4A5D-96A7-731656BB0B8D}</b:Guid>
    <b:Author>
      <b:Author>
        <b:NameList>
          <b:Person>
            <b:Last>Government</b:Last>
            <b:First>Welsh</b:First>
          </b:Person>
        </b:NameList>
      </b:Author>
    </b:Author>
    <b:Year>2018</b:Year>
    <b:RefOrder>7</b:RefOrder>
  </b:Source>
  <b:Source>
    <b:Tag>Car17</b:Tag>
    <b:SourceType>Book</b:SourceType>
    <b:Guid>{3277D339-3F4E-45A9-8CC2-76E62FCCA179}</b:Guid>
    <b:Author>
      <b:Author>
        <b:NameList>
          <b:Person>
            <b:Last>Walker-Gleaves</b:Last>
            <b:First>Caroline</b:First>
          </b:Person>
          <b:Person>
            <b:Last>Waugh</b:Last>
            <b:First>David</b:First>
          </b:Person>
        </b:NameList>
      </b:Author>
    </b:Author>
    <b:Title>Looking After Literacy</b:Title>
    <b:Year>2017</b:Year>
    <b:Publisher>Sage Publications</b:Publisher>
    <b:City>London</b:City>
    <b:RefOrder>1</b:RefOrder>
  </b:Source>
  <b:Source>
    <b:Tag>BER11</b:Tag>
    <b:SourceType>Report</b:SourceType>
    <b:Guid>{9468A67D-18C0-4F49-8AE2-AEB947B4A3BA}</b:Guid>
    <b:Author>
      <b:Author>
        <b:NameList>
          <b:Person>
            <b:Last>BERA</b:Last>
          </b:Person>
        </b:NameList>
      </b:Author>
    </b:Author>
    <b:Year>2011</b:Year>
    <b:RefOrder>2</b:RefOrder>
  </b:Source>
  <b:Source>
    <b:Tag>Mik01</b:Tag>
    <b:SourceType>Book</b:SourceType>
    <b:Guid>{778C70F1-DD12-4FB1-AC6E-38D23F04B3FF}</b:Guid>
    <b:Author>
      <b:Author>
        <b:NameList>
          <b:Person>
            <b:Last>Hughes</b:Last>
            <b:First>Mike</b:First>
          </b:Person>
        </b:NameList>
      </b:Author>
    </b:Author>
    <b:Title>Strategies for closing the learning gap</b:Title>
    <b:Year>2001</b:Year>
    <b:Publisher>Network Education Press Limited</b:Publisher>
    <b:City>Stafford</b:City>
    <b:RefOrder>3</b:RefOrder>
  </b:Source>
  <b:Source>
    <b:Tag>Wel14</b:Tag>
    <b:SourceType>Report</b:SourceType>
    <b:Guid>{5EC44679-FB6C-4444-BE3C-E084B0588590}</b:Guid>
    <b:Author>
      <b:Author>
        <b:Corporate>Welsh Government</b:Corporate>
      </b:Author>
    </b:Author>
    <b:Title>Qualified for life</b:Title>
    <b:Year>2014</b:Year>
    <b:RefOrder>4</b:RefOrder>
  </b:Source>
  <b:Source>
    <b:Tag>Bou95</b:Tag>
    <b:SourceType>Book</b:SourceType>
    <b:Guid>{2485A3F2-B00E-4AC7-BF5C-C97216B28C18}</b:Guid>
    <b:Author>
      <b:Author>
        <b:NameList>
          <b:Person>
            <b:Last>Boud</b:Last>
            <b:First>David</b:First>
          </b:Person>
        </b:NameList>
      </b:Author>
    </b:Author>
    <b:Title>Enhancing Learning through Self-Assessment</b:Title>
    <b:Year>1995</b:Year>
    <b:Publisher>Routledge</b:Publisher>
    <b:City>London</b:City>
    <b:RefOrder>5</b:RefOrder>
  </b:Source>
  <b:Source>
    <b:Tag>Gra15</b:Tag>
    <b:SourceType>Book</b:SourceType>
    <b:Guid>{263E6D8C-B5BB-46CC-B48D-990CCECC7664}</b:Guid>
    <b:Author>
      <b:Author>
        <b:NameList>
          <b:Person>
            <b:Last>Donaldson</b:Last>
            <b:First>Graham</b:First>
          </b:Person>
        </b:NameList>
      </b:Author>
    </b:Author>
    <b:Title>Successful Futures</b:Title>
    <b:Year>2015</b:Year>
    <b:RefOrder>6</b:RefOrder>
  </b:Source>
</b:Sources>
</file>

<file path=customXml/itemProps1.xml><?xml version="1.0" encoding="utf-8"?>
<ds:datastoreItem xmlns:ds="http://schemas.openxmlformats.org/officeDocument/2006/customXml" ds:itemID="{362FF516-64E4-4FA3-BBA3-643B30A702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4953</Words>
  <Characters>28234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 Craddock (P147554)</dc:creator>
  <cp:lastModifiedBy>Lisacrad</cp:lastModifiedBy>
  <cp:revision>2</cp:revision>
  <dcterms:created xsi:type="dcterms:W3CDTF">2019-01-28T18:51:00Z</dcterms:created>
  <dcterms:modified xsi:type="dcterms:W3CDTF">2019-01-28T18:51:00Z</dcterms:modified>
</cp:coreProperties>
</file>