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3CD1F8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D5BAE">
        <w:rPr>
          <w:rFonts w:asciiTheme="minorBidi" w:hAnsiTheme="minorBidi"/>
          <w:sz w:val="28"/>
          <w:szCs w:val="28"/>
        </w:rPr>
        <w:t>Mariia Morozovych</w:t>
      </w:r>
    </w:p>
    <w:p w14:paraId="485B6F49" w14:textId="16BF18A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D5BAE">
        <w:rPr>
          <w:rFonts w:asciiTheme="minorBidi" w:hAnsiTheme="minorBidi"/>
          <w:sz w:val="28"/>
          <w:szCs w:val="28"/>
        </w:rPr>
        <w:t>2515489</w:t>
      </w:r>
    </w:p>
    <w:p w14:paraId="3C1E7A20" w14:textId="63E06C3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D5BAE">
        <w:rPr>
          <w:rFonts w:asciiTheme="minorBidi" w:hAnsiTheme="minorBidi"/>
          <w:sz w:val="28"/>
          <w:szCs w:val="28"/>
        </w:rPr>
        <w:t>LCHS4001</w:t>
      </w:r>
    </w:p>
    <w:p w14:paraId="4EEB2DA3" w14:textId="684B9E9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D5BAE">
        <w:rPr>
          <w:rFonts w:asciiTheme="minorBidi" w:hAnsiTheme="minorBidi"/>
          <w:sz w:val="28"/>
          <w:szCs w:val="28"/>
        </w:rPr>
        <w:t xml:space="preserve">Academic and </w:t>
      </w:r>
      <w:proofErr w:type="spellStart"/>
      <w:r w:rsidR="002D5BAE">
        <w:rPr>
          <w:rFonts w:asciiTheme="minorBidi" w:hAnsiTheme="minorBidi"/>
          <w:sz w:val="28"/>
          <w:szCs w:val="28"/>
        </w:rPr>
        <w:t>Employalibility</w:t>
      </w:r>
      <w:proofErr w:type="spellEnd"/>
      <w:r w:rsidR="002D5BAE">
        <w:rPr>
          <w:rFonts w:asciiTheme="minorBidi" w:hAnsiTheme="minorBidi"/>
          <w:sz w:val="28"/>
          <w:szCs w:val="28"/>
        </w:rPr>
        <w:t xml:space="preserve"> Skills</w:t>
      </w:r>
    </w:p>
    <w:p w14:paraId="112342CB" w14:textId="46A0993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D5BAE">
        <w:rPr>
          <w:rFonts w:asciiTheme="minorBidi" w:hAnsiTheme="minorBidi"/>
          <w:sz w:val="28"/>
          <w:szCs w:val="28"/>
        </w:rPr>
        <w:t>Natalia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70D17C2E" w14:textId="6692C76B" w:rsidR="003E2D64" w:rsidRDefault="0156E134">
          <w:pPr>
            <w:pStyle w:val="TOC2"/>
            <w:tabs>
              <w:tab w:val="right" w:leader="dot" w:pos="9016"/>
            </w:tabs>
            <w:rPr>
              <w:rFonts w:asciiTheme="minorHAnsi" w:hAnsiTheme="minorHAnsi" w:cstheme="minorBidi"/>
              <w:b w:val="0"/>
              <w:bCs w:val="0"/>
              <w:noProof/>
              <w:sz w:val="24"/>
              <w:szCs w:val="24"/>
            </w:rPr>
          </w:pPr>
          <w:r>
            <w:fldChar w:fldCharType="begin"/>
          </w:r>
          <w:r w:rsidR="00184A9A">
            <w:instrText>TOC \o "1-3" \z \u \h</w:instrText>
          </w:r>
          <w:r>
            <w:fldChar w:fldCharType="separate"/>
          </w:r>
          <w:hyperlink w:anchor="_Toc216538817" w:history="1">
            <w:r w:rsidR="003E2D64" w:rsidRPr="006757D3">
              <w:rPr>
                <w:rStyle w:val="Hyperlink"/>
                <w:noProof/>
              </w:rPr>
              <w:t>1.1 Introduction</w:t>
            </w:r>
            <w:r w:rsidR="003E2D64">
              <w:rPr>
                <w:noProof/>
                <w:webHidden/>
              </w:rPr>
              <w:tab/>
            </w:r>
            <w:r w:rsidR="003E2D64">
              <w:rPr>
                <w:noProof/>
                <w:webHidden/>
              </w:rPr>
              <w:fldChar w:fldCharType="begin"/>
            </w:r>
            <w:r w:rsidR="003E2D64">
              <w:rPr>
                <w:noProof/>
                <w:webHidden/>
              </w:rPr>
              <w:instrText xml:space="preserve"> PAGEREF _Toc216538817 \h </w:instrText>
            </w:r>
            <w:r w:rsidR="003E2D64">
              <w:rPr>
                <w:noProof/>
                <w:webHidden/>
              </w:rPr>
            </w:r>
            <w:r w:rsidR="003E2D64">
              <w:rPr>
                <w:noProof/>
                <w:webHidden/>
              </w:rPr>
              <w:fldChar w:fldCharType="separate"/>
            </w:r>
            <w:r w:rsidR="004A3853">
              <w:rPr>
                <w:noProof/>
                <w:webHidden/>
              </w:rPr>
              <w:t>3</w:t>
            </w:r>
            <w:r w:rsidR="003E2D64">
              <w:rPr>
                <w:noProof/>
                <w:webHidden/>
              </w:rPr>
              <w:fldChar w:fldCharType="end"/>
            </w:r>
          </w:hyperlink>
        </w:p>
        <w:p w14:paraId="2F95DBA3" w14:textId="16C23D42" w:rsidR="003E2D64" w:rsidRDefault="003E2D64">
          <w:pPr>
            <w:pStyle w:val="TOC2"/>
            <w:tabs>
              <w:tab w:val="right" w:leader="dot" w:pos="9016"/>
            </w:tabs>
            <w:rPr>
              <w:rFonts w:asciiTheme="minorHAnsi" w:hAnsiTheme="minorHAnsi" w:cstheme="minorBidi"/>
              <w:b w:val="0"/>
              <w:bCs w:val="0"/>
              <w:noProof/>
              <w:sz w:val="24"/>
              <w:szCs w:val="24"/>
            </w:rPr>
          </w:pPr>
          <w:hyperlink w:anchor="_Toc216538818" w:history="1">
            <w:r w:rsidRPr="006757D3">
              <w:rPr>
                <w:rStyle w:val="Hyperlink"/>
                <w:noProof/>
              </w:rPr>
              <w:t>2 Midwife role in the Health and Social Care Field</w:t>
            </w:r>
            <w:r>
              <w:rPr>
                <w:noProof/>
                <w:webHidden/>
              </w:rPr>
              <w:tab/>
            </w:r>
            <w:r>
              <w:rPr>
                <w:noProof/>
                <w:webHidden/>
              </w:rPr>
              <w:fldChar w:fldCharType="begin"/>
            </w:r>
            <w:r>
              <w:rPr>
                <w:noProof/>
                <w:webHidden/>
              </w:rPr>
              <w:instrText xml:space="preserve"> PAGEREF _Toc216538818 \h </w:instrText>
            </w:r>
            <w:r>
              <w:rPr>
                <w:noProof/>
                <w:webHidden/>
              </w:rPr>
            </w:r>
            <w:r>
              <w:rPr>
                <w:noProof/>
                <w:webHidden/>
              </w:rPr>
              <w:fldChar w:fldCharType="separate"/>
            </w:r>
            <w:r w:rsidR="004A3853">
              <w:rPr>
                <w:noProof/>
                <w:webHidden/>
              </w:rPr>
              <w:t>3</w:t>
            </w:r>
            <w:r>
              <w:rPr>
                <w:noProof/>
                <w:webHidden/>
              </w:rPr>
              <w:fldChar w:fldCharType="end"/>
            </w:r>
          </w:hyperlink>
        </w:p>
        <w:p w14:paraId="2317CE6A" w14:textId="1716BEFE" w:rsidR="003E2D64" w:rsidRDefault="003E2D64">
          <w:pPr>
            <w:pStyle w:val="TOC2"/>
            <w:tabs>
              <w:tab w:val="right" w:leader="dot" w:pos="9016"/>
            </w:tabs>
            <w:rPr>
              <w:rFonts w:asciiTheme="minorHAnsi" w:hAnsiTheme="minorHAnsi" w:cstheme="minorBidi"/>
              <w:b w:val="0"/>
              <w:bCs w:val="0"/>
              <w:noProof/>
              <w:sz w:val="24"/>
              <w:szCs w:val="24"/>
            </w:rPr>
          </w:pPr>
          <w:hyperlink w:anchor="_Toc216538819" w:history="1">
            <w:r w:rsidRPr="006757D3">
              <w:rPr>
                <w:rStyle w:val="Hyperlink"/>
                <w:noProof/>
              </w:rPr>
              <w:t>2.1 Description of Midwife in Health and Social Care</w:t>
            </w:r>
            <w:r>
              <w:rPr>
                <w:noProof/>
                <w:webHidden/>
              </w:rPr>
              <w:tab/>
            </w:r>
            <w:r>
              <w:rPr>
                <w:noProof/>
                <w:webHidden/>
              </w:rPr>
              <w:fldChar w:fldCharType="begin"/>
            </w:r>
            <w:r>
              <w:rPr>
                <w:noProof/>
                <w:webHidden/>
              </w:rPr>
              <w:instrText xml:space="preserve"> PAGEREF _Toc216538819 \h </w:instrText>
            </w:r>
            <w:r>
              <w:rPr>
                <w:noProof/>
                <w:webHidden/>
              </w:rPr>
            </w:r>
            <w:r>
              <w:rPr>
                <w:noProof/>
                <w:webHidden/>
              </w:rPr>
              <w:fldChar w:fldCharType="separate"/>
            </w:r>
            <w:r w:rsidR="004A3853">
              <w:rPr>
                <w:noProof/>
                <w:webHidden/>
              </w:rPr>
              <w:t>3</w:t>
            </w:r>
            <w:r>
              <w:rPr>
                <w:noProof/>
                <w:webHidden/>
              </w:rPr>
              <w:fldChar w:fldCharType="end"/>
            </w:r>
          </w:hyperlink>
        </w:p>
        <w:p w14:paraId="04C1D926" w14:textId="36AA0E83" w:rsidR="009F5B5B" w:rsidRDefault="003E2D64" w:rsidP="009F5B5B">
          <w:pPr>
            <w:pStyle w:val="TOC2"/>
            <w:tabs>
              <w:tab w:val="right" w:leader="dot" w:pos="9016"/>
            </w:tabs>
          </w:pPr>
          <w:hyperlink w:anchor="_Toc216538820" w:history="1">
            <w:r w:rsidRPr="006757D3">
              <w:rPr>
                <w:rStyle w:val="Hyperlink"/>
                <w:noProof/>
              </w:rPr>
              <w:t>2.2 Explanation of Most Significant Skills Needes for Midwife in Health and Social Care</w:t>
            </w:r>
            <w:r>
              <w:rPr>
                <w:noProof/>
                <w:webHidden/>
              </w:rPr>
              <w:tab/>
            </w:r>
            <w:r>
              <w:rPr>
                <w:noProof/>
                <w:webHidden/>
              </w:rPr>
              <w:fldChar w:fldCharType="begin"/>
            </w:r>
            <w:r>
              <w:rPr>
                <w:noProof/>
                <w:webHidden/>
              </w:rPr>
              <w:instrText xml:space="preserve"> PAGEREF _Toc216538820 \h </w:instrText>
            </w:r>
            <w:r>
              <w:rPr>
                <w:noProof/>
                <w:webHidden/>
              </w:rPr>
            </w:r>
            <w:r>
              <w:rPr>
                <w:noProof/>
                <w:webHidden/>
              </w:rPr>
              <w:fldChar w:fldCharType="separate"/>
            </w:r>
            <w:r w:rsidR="004A3853">
              <w:rPr>
                <w:noProof/>
                <w:webHidden/>
              </w:rPr>
              <w:t>4</w:t>
            </w:r>
            <w:r>
              <w:rPr>
                <w:noProof/>
                <w:webHidden/>
              </w:rPr>
              <w:fldChar w:fldCharType="end"/>
            </w:r>
          </w:hyperlink>
        </w:p>
        <w:p w14:paraId="147ECFCB" w14:textId="77777777" w:rsidR="009F5B5B" w:rsidRDefault="009F5B5B" w:rsidP="009F5B5B">
          <w:pPr>
            <w:pStyle w:val="TOC2"/>
            <w:tabs>
              <w:tab w:val="right" w:leader="dot" w:pos="9016"/>
            </w:tabs>
          </w:pPr>
          <w:r>
            <w:t>3 Strategies for Skill Improvement for Midwife in Health and Social Care</w:t>
          </w:r>
        </w:p>
        <w:p w14:paraId="34F09DEE" w14:textId="6E9991E4" w:rsidR="009F5B5B" w:rsidRPr="009F5B5B" w:rsidRDefault="009F5B5B" w:rsidP="009F5B5B">
          <w:pPr>
            <w:pStyle w:val="TOC2"/>
            <w:tabs>
              <w:tab w:val="right" w:leader="dot" w:pos="9016"/>
            </w:tabs>
            <w:rPr>
              <w:rFonts w:asciiTheme="minorHAnsi" w:hAnsiTheme="minorHAnsi" w:cstheme="minorBidi"/>
              <w:b w:val="0"/>
              <w:bCs w:val="0"/>
              <w:noProof/>
              <w:sz w:val="24"/>
              <w:szCs w:val="24"/>
            </w:rPr>
          </w:pPr>
          <w:r>
            <w:t>3.1 Three Strategies to Improve the Skills for Midwife in Health and Social Care</w:t>
          </w:r>
        </w:p>
        <w:p w14:paraId="5293E27D" w14:textId="312F6455" w:rsidR="003E2D64" w:rsidRDefault="003E2D64">
          <w:pPr>
            <w:pStyle w:val="TOC2"/>
            <w:tabs>
              <w:tab w:val="right" w:leader="dot" w:pos="9016"/>
            </w:tabs>
            <w:rPr>
              <w:rFonts w:asciiTheme="minorHAnsi" w:hAnsiTheme="minorHAnsi" w:cstheme="minorBidi"/>
              <w:b w:val="0"/>
              <w:bCs w:val="0"/>
              <w:noProof/>
              <w:sz w:val="24"/>
              <w:szCs w:val="24"/>
            </w:rPr>
          </w:pPr>
          <w:hyperlink w:anchor="_Toc216538823" w:history="1">
            <w:r w:rsidRPr="006757D3">
              <w:rPr>
                <w:rStyle w:val="Hyperlink"/>
                <w:noProof/>
              </w:rPr>
              <w:t>4 Conclusion</w:t>
            </w:r>
            <w:r>
              <w:rPr>
                <w:noProof/>
                <w:webHidden/>
              </w:rPr>
              <w:tab/>
            </w:r>
            <w:r>
              <w:rPr>
                <w:noProof/>
                <w:webHidden/>
              </w:rPr>
              <w:fldChar w:fldCharType="begin"/>
            </w:r>
            <w:r>
              <w:rPr>
                <w:noProof/>
                <w:webHidden/>
              </w:rPr>
              <w:instrText xml:space="preserve"> PAGEREF _Toc216538823 \h </w:instrText>
            </w:r>
            <w:r>
              <w:rPr>
                <w:noProof/>
                <w:webHidden/>
              </w:rPr>
            </w:r>
            <w:r>
              <w:rPr>
                <w:noProof/>
                <w:webHidden/>
              </w:rPr>
              <w:fldChar w:fldCharType="separate"/>
            </w:r>
            <w:r w:rsidR="004A3853">
              <w:rPr>
                <w:noProof/>
                <w:webHidden/>
              </w:rPr>
              <w:t>6</w:t>
            </w:r>
            <w:r>
              <w:rPr>
                <w:noProof/>
                <w:webHidden/>
              </w:rPr>
              <w:fldChar w:fldCharType="end"/>
            </w:r>
          </w:hyperlink>
        </w:p>
        <w:p w14:paraId="0E64BF83" w14:textId="7703838A" w:rsidR="003E2D64" w:rsidRDefault="003E2D64">
          <w:pPr>
            <w:pStyle w:val="TOC2"/>
            <w:tabs>
              <w:tab w:val="right" w:leader="dot" w:pos="9016"/>
            </w:tabs>
            <w:rPr>
              <w:rFonts w:asciiTheme="minorHAnsi" w:hAnsiTheme="minorHAnsi" w:cstheme="minorBidi"/>
              <w:b w:val="0"/>
              <w:bCs w:val="0"/>
              <w:noProof/>
              <w:sz w:val="24"/>
              <w:szCs w:val="24"/>
            </w:rPr>
          </w:pPr>
          <w:hyperlink w:anchor="_Toc216538824" w:history="1">
            <w:r w:rsidRPr="006757D3">
              <w:rPr>
                <w:rStyle w:val="Hyperlink"/>
                <w:noProof/>
              </w:rPr>
              <w:t>5 Reference List</w:t>
            </w:r>
            <w:r>
              <w:rPr>
                <w:noProof/>
                <w:webHidden/>
              </w:rPr>
              <w:tab/>
            </w:r>
            <w:r>
              <w:rPr>
                <w:noProof/>
                <w:webHidden/>
              </w:rPr>
              <w:fldChar w:fldCharType="begin"/>
            </w:r>
            <w:r>
              <w:rPr>
                <w:noProof/>
                <w:webHidden/>
              </w:rPr>
              <w:instrText xml:space="preserve"> PAGEREF _Toc216538824 \h </w:instrText>
            </w:r>
            <w:r>
              <w:rPr>
                <w:noProof/>
                <w:webHidden/>
              </w:rPr>
            </w:r>
            <w:r>
              <w:rPr>
                <w:noProof/>
                <w:webHidden/>
              </w:rPr>
              <w:fldChar w:fldCharType="separate"/>
            </w:r>
            <w:r w:rsidR="004A3853">
              <w:rPr>
                <w:noProof/>
                <w:webHidden/>
              </w:rPr>
              <w:t>7</w:t>
            </w:r>
            <w:r>
              <w:rPr>
                <w:noProof/>
                <w:webHidden/>
              </w:rPr>
              <w:fldChar w:fldCharType="end"/>
            </w:r>
          </w:hyperlink>
        </w:p>
        <w:p w14:paraId="2F2A1EA8" w14:textId="4A13BFDC"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57FAA4B5" w:rsidR="00D676C3" w:rsidRPr="002D5BAE" w:rsidRDefault="00D676C3" w:rsidP="002D5BAE">
      <w:pPr>
        <w:rPr>
          <w:b/>
          <w:bCs/>
          <w:sz w:val="21"/>
          <w:szCs w:val="21"/>
        </w:rPr>
      </w:pPr>
    </w:p>
    <w:p w14:paraId="7E817B09" w14:textId="50F31860" w:rsidR="00A035CD" w:rsidRPr="002976D4" w:rsidRDefault="00AA77C8" w:rsidP="00500295">
      <w:pPr>
        <w:pStyle w:val="Heading2"/>
        <w:rPr>
          <w:color w:val="4472C4" w:themeColor="accent1"/>
        </w:rPr>
      </w:pPr>
      <w:bookmarkStart w:id="0" w:name="_Toc216538817"/>
      <w:r w:rsidRPr="0CF501EC">
        <w:rPr>
          <w:color w:val="4471C4"/>
        </w:rPr>
        <w:t>1</w:t>
      </w:r>
      <w:r w:rsidR="00500295" w:rsidRPr="0CF501EC">
        <w:rPr>
          <w:color w:val="4471C4"/>
        </w:rPr>
        <w:t xml:space="preserve">.1 </w:t>
      </w:r>
      <w:r w:rsidR="00A035CD" w:rsidRPr="0CF501EC">
        <w:rPr>
          <w:color w:val="4471C4"/>
        </w:rPr>
        <w:t>Introduction</w:t>
      </w:r>
      <w:bookmarkEnd w:id="0"/>
    </w:p>
    <w:p w14:paraId="0C03DED9" w14:textId="56D8D9EC" w:rsidR="00DD5135" w:rsidRPr="002D5BAE" w:rsidRDefault="00DD5135" w:rsidP="002D5BAE">
      <w:pPr>
        <w:spacing w:after="0"/>
        <w:jc w:val="both"/>
        <w:rPr>
          <w:sz w:val="21"/>
          <w:szCs w:val="21"/>
        </w:rPr>
      </w:pPr>
    </w:p>
    <w:p w14:paraId="4CC61BC1" w14:textId="375F5760" w:rsidR="00F36ADC" w:rsidRDefault="00AD27C1" w:rsidP="0156E134">
      <w:pPr>
        <w:spacing w:after="0" w:line="240" w:lineRule="auto"/>
        <w:rPr>
          <w:sz w:val="22"/>
        </w:rPr>
      </w:pPr>
      <w:r>
        <w:rPr>
          <w:sz w:val="22"/>
        </w:rPr>
        <w:t xml:space="preserve">A midwife is a highly skilled professional who supports women through </w:t>
      </w:r>
      <w:proofErr w:type="gramStart"/>
      <w:r>
        <w:rPr>
          <w:sz w:val="22"/>
        </w:rPr>
        <w:t>pregnancy ,childbirth</w:t>
      </w:r>
      <w:proofErr w:type="gramEnd"/>
      <w:r>
        <w:rPr>
          <w:sz w:val="22"/>
        </w:rPr>
        <w:t xml:space="preserve"> and the early weeks after birth. This role focuses on providing </w:t>
      </w:r>
      <w:proofErr w:type="gramStart"/>
      <w:r>
        <w:rPr>
          <w:sz w:val="22"/>
        </w:rPr>
        <w:t>safe ,compassionate</w:t>
      </w:r>
      <w:proofErr w:type="gramEnd"/>
      <w:r>
        <w:rPr>
          <w:sz w:val="22"/>
        </w:rPr>
        <w:t xml:space="preserve"> and personalised care to mother and babies. Midwife play</w:t>
      </w:r>
      <w:r w:rsidR="003E2D64">
        <w:rPr>
          <w:sz w:val="22"/>
        </w:rPr>
        <w:t>s</w:t>
      </w:r>
      <w:r>
        <w:rPr>
          <w:sz w:val="22"/>
        </w:rPr>
        <w:t xml:space="preserve"> an essential part in promoting health, ensuring safe deliveries and supporting families during one of the most important stages of life.</w:t>
      </w:r>
      <w:r w:rsidR="003E2D64">
        <w:rPr>
          <w:sz w:val="22"/>
        </w:rPr>
        <w:t xml:space="preserve"> This report will first describe the role of a midwife, then it will discuss three key skills required for the job and finally, it will suggest three strategies to improve given skills. </w:t>
      </w:r>
      <w:r>
        <w:rPr>
          <w:sz w:val="22"/>
        </w:rPr>
        <w:t xml:space="preserve">    </w:t>
      </w:r>
    </w:p>
    <w:p w14:paraId="4CC9260F" w14:textId="77777777" w:rsidR="00AD27C1" w:rsidRDefault="00AD27C1" w:rsidP="0156E134">
      <w:pPr>
        <w:spacing w:after="0" w:line="240" w:lineRule="auto"/>
        <w:rPr>
          <w:sz w:val="22"/>
        </w:rPr>
      </w:pPr>
    </w:p>
    <w:p w14:paraId="594D7C27" w14:textId="77777777" w:rsidR="00AD27C1" w:rsidRPr="00242974" w:rsidRDefault="00AD27C1" w:rsidP="0156E134">
      <w:pPr>
        <w:spacing w:after="0" w:line="240" w:lineRule="auto"/>
        <w:rPr>
          <w:sz w:val="22"/>
        </w:rPr>
      </w:pPr>
    </w:p>
    <w:p w14:paraId="64F36E68" w14:textId="2659AC87" w:rsidR="3C659699" w:rsidRDefault="3C659699" w:rsidP="0CF501EC">
      <w:pPr>
        <w:pStyle w:val="Heading2"/>
        <w:rPr>
          <w:color w:val="4472C4" w:themeColor="accent1"/>
        </w:rPr>
      </w:pPr>
      <w:bookmarkStart w:id="1" w:name="_Toc216538818"/>
      <w:r w:rsidRPr="0CF501EC">
        <w:rPr>
          <w:color w:val="4471C4"/>
        </w:rPr>
        <w:t xml:space="preserve">2 </w:t>
      </w:r>
      <w:r w:rsidR="003E4CFF">
        <w:rPr>
          <w:color w:val="4471C4"/>
        </w:rPr>
        <w:t>Midwife role</w:t>
      </w:r>
      <w:r w:rsidRPr="0CF501EC">
        <w:rPr>
          <w:color w:val="4471C4"/>
        </w:rPr>
        <w:t xml:space="preserve"> in the Health and Social Care Field</w:t>
      </w:r>
      <w:bookmarkEnd w:id="1"/>
    </w:p>
    <w:p w14:paraId="165DF2FC" w14:textId="77777777" w:rsidR="00037D33" w:rsidRDefault="00037D33" w:rsidP="0156E134">
      <w:pPr>
        <w:spacing w:after="0" w:line="240" w:lineRule="auto"/>
        <w:jc w:val="both"/>
        <w:rPr>
          <w:sz w:val="21"/>
          <w:szCs w:val="21"/>
        </w:rPr>
      </w:pPr>
    </w:p>
    <w:p w14:paraId="50A9FBC6" w14:textId="4C7A3AC0" w:rsidR="008B0B22" w:rsidRDefault="5CF7C3DB" w:rsidP="0156E134">
      <w:pPr>
        <w:pStyle w:val="Heading2"/>
        <w:rPr>
          <w:color w:val="4471C4"/>
        </w:rPr>
      </w:pPr>
      <w:bookmarkStart w:id="2" w:name="_Toc216538819"/>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AD27C1">
        <w:rPr>
          <w:color w:val="4471C4"/>
        </w:rPr>
        <w:t>Midwife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54048722" w14:textId="77777777" w:rsidR="004A564D" w:rsidRPr="004A564D" w:rsidRDefault="004A564D" w:rsidP="004A564D"/>
    <w:p w14:paraId="183796CD" w14:textId="77777777" w:rsidR="004A564D" w:rsidRDefault="004A564D" w:rsidP="004A564D">
      <w:pPr>
        <w:spacing w:after="0" w:line="240" w:lineRule="auto"/>
        <w:jc w:val="both"/>
        <w:rPr>
          <w:sz w:val="21"/>
          <w:szCs w:val="21"/>
        </w:rPr>
      </w:pPr>
      <w:r>
        <w:rPr>
          <w:sz w:val="21"/>
          <w:szCs w:val="21"/>
        </w:rPr>
        <w:t xml:space="preserve">The role of a midwife in the Health and Social Care field is to provide </w:t>
      </w:r>
      <w:proofErr w:type="gramStart"/>
      <w:r>
        <w:rPr>
          <w:sz w:val="21"/>
          <w:szCs w:val="21"/>
        </w:rPr>
        <w:t>holistic ,safe</w:t>
      </w:r>
      <w:proofErr w:type="gramEnd"/>
      <w:r>
        <w:rPr>
          <w:sz w:val="21"/>
          <w:szCs w:val="21"/>
        </w:rPr>
        <w:t xml:space="preserve"> and </w:t>
      </w:r>
      <w:proofErr w:type="gramStart"/>
      <w:r>
        <w:rPr>
          <w:sz w:val="21"/>
          <w:szCs w:val="21"/>
        </w:rPr>
        <w:t>person centred</w:t>
      </w:r>
      <w:proofErr w:type="gramEnd"/>
      <w:r>
        <w:rPr>
          <w:sz w:val="21"/>
          <w:szCs w:val="21"/>
        </w:rPr>
        <w:t xml:space="preserve"> care to women, babies and families </w:t>
      </w:r>
      <w:proofErr w:type="gramStart"/>
      <w:r>
        <w:rPr>
          <w:sz w:val="21"/>
          <w:szCs w:val="21"/>
        </w:rPr>
        <w:t>before ,during</w:t>
      </w:r>
      <w:proofErr w:type="gramEnd"/>
      <w:r>
        <w:rPr>
          <w:sz w:val="21"/>
          <w:szCs w:val="21"/>
        </w:rPr>
        <w:t xml:space="preserve"> and after childbirth while also supporting social and emotional well-being. Main roles of midwife in Health and Social Care revolve around clinical, social and educational aspects. </w:t>
      </w:r>
    </w:p>
    <w:p w14:paraId="27A10693" w14:textId="77777777" w:rsidR="004A564D" w:rsidRDefault="004A564D" w:rsidP="004A564D">
      <w:pPr>
        <w:spacing w:after="0" w:line="240" w:lineRule="auto"/>
        <w:jc w:val="both"/>
        <w:rPr>
          <w:sz w:val="21"/>
          <w:szCs w:val="21"/>
        </w:rPr>
      </w:pPr>
    </w:p>
    <w:p w14:paraId="764052CD" w14:textId="74450BEA" w:rsidR="004A564D" w:rsidRDefault="004A564D" w:rsidP="004A564D">
      <w:pPr>
        <w:spacing w:after="0" w:line="240" w:lineRule="auto"/>
        <w:jc w:val="both"/>
        <w:rPr>
          <w:sz w:val="21"/>
          <w:szCs w:val="21"/>
        </w:rPr>
      </w:pPr>
      <w:r>
        <w:rPr>
          <w:sz w:val="21"/>
          <w:szCs w:val="21"/>
        </w:rPr>
        <w:t>Firstly, c</w:t>
      </w:r>
      <w:r w:rsidRPr="003E2D64">
        <w:rPr>
          <w:sz w:val="21"/>
          <w:szCs w:val="21"/>
        </w:rPr>
        <w:t xml:space="preserve">linical and healthcare </w:t>
      </w:r>
      <w:proofErr w:type="spellStart"/>
      <w:r>
        <w:rPr>
          <w:sz w:val="21"/>
          <w:szCs w:val="21"/>
        </w:rPr>
        <w:t>aspets</w:t>
      </w:r>
      <w:proofErr w:type="spellEnd"/>
      <w:r>
        <w:rPr>
          <w:sz w:val="21"/>
          <w:szCs w:val="21"/>
        </w:rPr>
        <w:t xml:space="preserve"> of this </w:t>
      </w:r>
      <w:r w:rsidRPr="003E2D64">
        <w:rPr>
          <w:sz w:val="21"/>
          <w:szCs w:val="21"/>
        </w:rPr>
        <w:t xml:space="preserve">role </w:t>
      </w:r>
      <w:r>
        <w:rPr>
          <w:sz w:val="21"/>
          <w:szCs w:val="21"/>
        </w:rPr>
        <w:t>include p</w:t>
      </w:r>
      <w:r w:rsidRPr="003E2D64">
        <w:rPr>
          <w:sz w:val="21"/>
          <w:szCs w:val="21"/>
        </w:rPr>
        <w:t>rovid</w:t>
      </w:r>
      <w:r>
        <w:rPr>
          <w:sz w:val="21"/>
          <w:szCs w:val="21"/>
        </w:rPr>
        <w:t>ing</w:t>
      </w:r>
      <w:r w:rsidRPr="003E2D64">
        <w:rPr>
          <w:sz w:val="21"/>
          <w:szCs w:val="21"/>
        </w:rPr>
        <w:t xml:space="preserve"> antenatal care, including health </w:t>
      </w:r>
      <w:proofErr w:type="gramStart"/>
      <w:r w:rsidRPr="003E2D64">
        <w:rPr>
          <w:sz w:val="21"/>
          <w:szCs w:val="21"/>
        </w:rPr>
        <w:t>checks ,screening</w:t>
      </w:r>
      <w:proofErr w:type="gramEnd"/>
      <w:r w:rsidRPr="003E2D64">
        <w:rPr>
          <w:sz w:val="21"/>
          <w:szCs w:val="21"/>
        </w:rPr>
        <w:t xml:space="preserve"> and monitoring the mother and unborn</w:t>
      </w:r>
      <w:r>
        <w:rPr>
          <w:sz w:val="21"/>
          <w:szCs w:val="21"/>
        </w:rPr>
        <w:t xml:space="preserve"> </w:t>
      </w:r>
      <w:r w:rsidRPr="003E2D64">
        <w:rPr>
          <w:sz w:val="21"/>
          <w:szCs w:val="21"/>
        </w:rPr>
        <w:t>baby</w:t>
      </w:r>
      <w:r>
        <w:rPr>
          <w:sz w:val="21"/>
          <w:szCs w:val="21"/>
        </w:rPr>
        <w:t>. Additionally, midwives s</w:t>
      </w:r>
      <w:r w:rsidRPr="003E2D64">
        <w:rPr>
          <w:sz w:val="21"/>
          <w:szCs w:val="21"/>
        </w:rPr>
        <w:t>upport and manage labour and childbirth, promoting normal birth and ensuring safety.</w:t>
      </w:r>
      <w:r>
        <w:rPr>
          <w:sz w:val="21"/>
          <w:szCs w:val="21"/>
        </w:rPr>
        <w:t xml:space="preserve"> It is also crucial for midwives to be able to i</w:t>
      </w:r>
      <w:r w:rsidRPr="003E2D64">
        <w:rPr>
          <w:sz w:val="21"/>
          <w:szCs w:val="21"/>
        </w:rPr>
        <w:t>dentify complications and refer to other healthcare professionals when need</w:t>
      </w:r>
      <w:r>
        <w:rPr>
          <w:sz w:val="21"/>
          <w:szCs w:val="21"/>
        </w:rPr>
        <w:t>ed. Additionally, midwives s</w:t>
      </w:r>
      <w:r w:rsidRPr="003E2D64">
        <w:rPr>
          <w:sz w:val="21"/>
          <w:szCs w:val="21"/>
        </w:rPr>
        <w:t>upport breastfeeding, family planning and newborn care.</w:t>
      </w:r>
    </w:p>
    <w:p w14:paraId="1F0236A8" w14:textId="77777777" w:rsidR="009F5B5B" w:rsidRDefault="009F5B5B" w:rsidP="009F5B5B">
      <w:pPr>
        <w:spacing w:after="0" w:line="240" w:lineRule="auto"/>
        <w:jc w:val="both"/>
        <w:rPr>
          <w:sz w:val="21"/>
          <w:szCs w:val="21"/>
        </w:rPr>
      </w:pPr>
    </w:p>
    <w:p w14:paraId="347884C7" w14:textId="218C50BD" w:rsidR="009F5B5B" w:rsidRDefault="004A564D" w:rsidP="009F5B5B">
      <w:pPr>
        <w:spacing w:after="0" w:line="240" w:lineRule="auto"/>
        <w:jc w:val="both"/>
        <w:rPr>
          <w:sz w:val="21"/>
          <w:szCs w:val="21"/>
        </w:rPr>
      </w:pPr>
      <w:r w:rsidRPr="009F5B5B">
        <w:rPr>
          <w:sz w:val="21"/>
          <w:szCs w:val="21"/>
        </w:rPr>
        <w:t xml:space="preserve">Social care and support </w:t>
      </w:r>
      <w:proofErr w:type="gramStart"/>
      <w:r w:rsidRPr="009F5B5B">
        <w:rPr>
          <w:sz w:val="21"/>
          <w:szCs w:val="21"/>
        </w:rPr>
        <w:t>role :</w:t>
      </w:r>
      <w:proofErr w:type="gramEnd"/>
    </w:p>
    <w:p w14:paraId="77E4D54D" w14:textId="2D7D2170" w:rsidR="004A564D" w:rsidRPr="009F5B5B" w:rsidRDefault="004A564D" w:rsidP="009F5B5B">
      <w:pPr>
        <w:spacing w:after="0" w:line="240" w:lineRule="auto"/>
        <w:jc w:val="both"/>
        <w:rPr>
          <w:sz w:val="21"/>
          <w:szCs w:val="21"/>
        </w:rPr>
      </w:pPr>
      <w:r w:rsidRPr="009F5B5B">
        <w:rPr>
          <w:sz w:val="21"/>
          <w:szCs w:val="21"/>
        </w:rPr>
        <w:t>Offer emotional and psychological support to women and families.</w:t>
      </w:r>
    </w:p>
    <w:p w14:paraId="20D7EBDA" w14:textId="77777777" w:rsidR="004A564D" w:rsidRPr="009F5B5B" w:rsidRDefault="004A564D" w:rsidP="009F5B5B">
      <w:pPr>
        <w:spacing w:after="0" w:line="240" w:lineRule="auto"/>
        <w:jc w:val="both"/>
        <w:rPr>
          <w:sz w:val="21"/>
          <w:szCs w:val="21"/>
        </w:rPr>
      </w:pPr>
      <w:r w:rsidRPr="009F5B5B">
        <w:rPr>
          <w:sz w:val="21"/>
          <w:szCs w:val="21"/>
        </w:rPr>
        <w:t xml:space="preserve">Identify and respond to social issues such as mental health </w:t>
      </w:r>
      <w:proofErr w:type="gramStart"/>
      <w:r w:rsidRPr="009F5B5B">
        <w:rPr>
          <w:sz w:val="21"/>
          <w:szCs w:val="21"/>
        </w:rPr>
        <w:t>concerns ,</w:t>
      </w:r>
      <w:proofErr w:type="gramEnd"/>
      <w:r w:rsidRPr="009F5B5B">
        <w:rPr>
          <w:sz w:val="21"/>
          <w:szCs w:val="21"/>
        </w:rPr>
        <w:t xml:space="preserve"> domestics abuse or lack of social support.</w:t>
      </w:r>
    </w:p>
    <w:p w14:paraId="167FCDDC" w14:textId="77777777" w:rsidR="004A564D" w:rsidRPr="009F5B5B" w:rsidRDefault="004A564D" w:rsidP="009F5B5B">
      <w:pPr>
        <w:spacing w:after="0" w:line="240" w:lineRule="auto"/>
        <w:jc w:val="both"/>
        <w:rPr>
          <w:sz w:val="21"/>
          <w:szCs w:val="21"/>
        </w:rPr>
      </w:pPr>
      <w:r w:rsidRPr="009F5B5B">
        <w:rPr>
          <w:sz w:val="21"/>
          <w:szCs w:val="21"/>
        </w:rPr>
        <w:t xml:space="preserve">Support parenting </w:t>
      </w:r>
      <w:proofErr w:type="gramStart"/>
      <w:r w:rsidRPr="009F5B5B">
        <w:rPr>
          <w:sz w:val="21"/>
          <w:szCs w:val="21"/>
        </w:rPr>
        <w:t>skills ,</w:t>
      </w:r>
      <w:proofErr w:type="gramEnd"/>
      <w:r w:rsidRPr="009F5B5B">
        <w:rPr>
          <w:sz w:val="21"/>
          <w:szCs w:val="21"/>
        </w:rPr>
        <w:t xml:space="preserve"> bonding and family </w:t>
      </w:r>
      <w:proofErr w:type="spellStart"/>
      <w:r w:rsidRPr="009F5B5B">
        <w:rPr>
          <w:sz w:val="21"/>
          <w:szCs w:val="21"/>
        </w:rPr>
        <w:t>wellbeinh</w:t>
      </w:r>
      <w:proofErr w:type="spellEnd"/>
    </w:p>
    <w:p w14:paraId="4001FBC2" w14:textId="03174F2B" w:rsidR="004A564D" w:rsidRPr="005C46D7" w:rsidRDefault="004A564D" w:rsidP="009F5B5B">
      <w:pPr>
        <w:spacing w:after="0" w:line="240" w:lineRule="auto"/>
        <w:jc w:val="both"/>
        <w:rPr>
          <w:sz w:val="21"/>
          <w:szCs w:val="21"/>
        </w:rPr>
      </w:pPr>
      <w:r w:rsidRPr="009F5B5B">
        <w:rPr>
          <w:sz w:val="21"/>
          <w:szCs w:val="21"/>
        </w:rPr>
        <w:t xml:space="preserve">Health promotion and </w:t>
      </w:r>
      <w:proofErr w:type="gramStart"/>
      <w:r w:rsidRPr="009F5B5B">
        <w:rPr>
          <w:sz w:val="21"/>
          <w:szCs w:val="21"/>
        </w:rPr>
        <w:t>education :</w:t>
      </w:r>
      <w:proofErr w:type="gramEnd"/>
      <w:r w:rsidRPr="009F5B5B">
        <w:rPr>
          <w:sz w:val="21"/>
          <w:szCs w:val="21"/>
        </w:rPr>
        <w:t xml:space="preserve"> </w:t>
      </w:r>
    </w:p>
    <w:p w14:paraId="272413D3" w14:textId="77777777" w:rsidR="004A564D" w:rsidRPr="009F5B5B" w:rsidRDefault="004A564D" w:rsidP="009F5B5B">
      <w:pPr>
        <w:spacing w:after="0" w:line="240" w:lineRule="auto"/>
        <w:jc w:val="both"/>
        <w:rPr>
          <w:sz w:val="21"/>
          <w:szCs w:val="21"/>
        </w:rPr>
      </w:pPr>
      <w:r w:rsidRPr="009F5B5B">
        <w:rPr>
          <w:sz w:val="21"/>
          <w:szCs w:val="21"/>
        </w:rPr>
        <w:t xml:space="preserve">Educate families on healthy lifestyles, </w:t>
      </w:r>
      <w:proofErr w:type="spellStart"/>
      <w:proofErr w:type="gramStart"/>
      <w:r w:rsidRPr="009F5B5B">
        <w:rPr>
          <w:sz w:val="21"/>
          <w:szCs w:val="21"/>
        </w:rPr>
        <w:t>nutrition,oxercise</w:t>
      </w:r>
      <w:proofErr w:type="spellEnd"/>
      <w:proofErr w:type="gramEnd"/>
      <w:r w:rsidRPr="009F5B5B">
        <w:rPr>
          <w:sz w:val="21"/>
          <w:szCs w:val="21"/>
        </w:rPr>
        <w:t xml:space="preserve"> and avoiding harmful substances.</w:t>
      </w:r>
    </w:p>
    <w:p w14:paraId="2E195108" w14:textId="77777777" w:rsidR="004A564D" w:rsidRPr="009F5B5B" w:rsidRDefault="004A564D" w:rsidP="009F5B5B">
      <w:pPr>
        <w:spacing w:after="0" w:line="240" w:lineRule="auto"/>
        <w:jc w:val="both"/>
        <w:rPr>
          <w:sz w:val="21"/>
          <w:szCs w:val="21"/>
        </w:rPr>
      </w:pPr>
      <w:r w:rsidRPr="009F5B5B">
        <w:rPr>
          <w:sz w:val="21"/>
          <w:szCs w:val="21"/>
        </w:rPr>
        <w:t>Provide guidance on sexual and reproductive health and contraception.</w:t>
      </w:r>
    </w:p>
    <w:p w14:paraId="552CB7E8" w14:textId="71E436DF" w:rsidR="004A564D" w:rsidRDefault="004A564D" w:rsidP="004A564D">
      <w:pPr>
        <w:spacing w:after="0" w:line="240" w:lineRule="auto"/>
        <w:jc w:val="both"/>
        <w:rPr>
          <w:sz w:val="21"/>
          <w:szCs w:val="21"/>
        </w:rPr>
      </w:pPr>
      <w:r w:rsidRPr="009F5B5B">
        <w:rPr>
          <w:sz w:val="21"/>
          <w:szCs w:val="21"/>
        </w:rPr>
        <w:t xml:space="preserve">Promote public health </w:t>
      </w:r>
      <w:proofErr w:type="spellStart"/>
      <w:proofErr w:type="gramStart"/>
      <w:r w:rsidRPr="009F5B5B">
        <w:rPr>
          <w:sz w:val="21"/>
          <w:szCs w:val="21"/>
        </w:rPr>
        <w:t>initiatives,including</w:t>
      </w:r>
      <w:proofErr w:type="spellEnd"/>
      <w:proofErr w:type="gramEnd"/>
      <w:r w:rsidRPr="009F5B5B">
        <w:rPr>
          <w:sz w:val="21"/>
          <w:szCs w:val="21"/>
        </w:rPr>
        <w:t xml:space="preserve"> immunisations and early child development.</w:t>
      </w:r>
    </w:p>
    <w:p w14:paraId="77F49859" w14:textId="19E16A5F" w:rsidR="004A564D" w:rsidRPr="009F5B5B" w:rsidRDefault="004A564D" w:rsidP="009F5B5B">
      <w:pPr>
        <w:spacing w:after="0" w:line="240" w:lineRule="auto"/>
        <w:jc w:val="both"/>
        <w:rPr>
          <w:sz w:val="21"/>
          <w:szCs w:val="21"/>
        </w:rPr>
      </w:pPr>
      <w:r w:rsidRPr="009F5B5B">
        <w:rPr>
          <w:sz w:val="21"/>
          <w:szCs w:val="21"/>
        </w:rPr>
        <w:t xml:space="preserve">Teamwork and community </w:t>
      </w:r>
      <w:proofErr w:type="gramStart"/>
      <w:r w:rsidRPr="009F5B5B">
        <w:rPr>
          <w:sz w:val="21"/>
          <w:szCs w:val="21"/>
        </w:rPr>
        <w:t>involvement :</w:t>
      </w:r>
      <w:proofErr w:type="gramEnd"/>
    </w:p>
    <w:p w14:paraId="7D8573B5" w14:textId="77777777" w:rsidR="004A564D" w:rsidRPr="009F5B5B" w:rsidRDefault="004A564D" w:rsidP="009F5B5B">
      <w:pPr>
        <w:spacing w:after="0" w:line="240" w:lineRule="auto"/>
        <w:jc w:val="both"/>
        <w:rPr>
          <w:sz w:val="21"/>
          <w:szCs w:val="21"/>
        </w:rPr>
      </w:pPr>
      <w:r w:rsidRPr="009F5B5B">
        <w:rPr>
          <w:sz w:val="21"/>
          <w:szCs w:val="21"/>
        </w:rPr>
        <w:t xml:space="preserve">Work as part of multidisciplinary team with doctors, </w:t>
      </w:r>
      <w:proofErr w:type="gramStart"/>
      <w:r w:rsidRPr="009F5B5B">
        <w:rPr>
          <w:sz w:val="21"/>
          <w:szCs w:val="21"/>
        </w:rPr>
        <w:t>nurses  ,</w:t>
      </w:r>
      <w:proofErr w:type="gramEnd"/>
      <w:r w:rsidRPr="009F5B5B">
        <w:rPr>
          <w:sz w:val="21"/>
          <w:szCs w:val="21"/>
        </w:rPr>
        <w:t xml:space="preserve"> social workers and mental health professionals. </w:t>
      </w:r>
    </w:p>
    <w:p w14:paraId="03B4DDD2" w14:textId="77777777" w:rsidR="004A564D" w:rsidRPr="009F5B5B" w:rsidRDefault="004A564D" w:rsidP="009F5B5B">
      <w:pPr>
        <w:spacing w:after="0" w:line="240" w:lineRule="auto"/>
        <w:jc w:val="both"/>
        <w:rPr>
          <w:sz w:val="21"/>
          <w:szCs w:val="21"/>
        </w:rPr>
      </w:pPr>
      <w:r w:rsidRPr="009F5B5B">
        <w:rPr>
          <w:sz w:val="21"/>
          <w:szCs w:val="21"/>
        </w:rPr>
        <w:t xml:space="preserve">Ensure continuity of care across hospitals, clinics and home settings. </w:t>
      </w:r>
    </w:p>
    <w:p w14:paraId="4CAE6687" w14:textId="77777777" w:rsidR="004A564D" w:rsidRPr="009F5B5B" w:rsidRDefault="004A564D" w:rsidP="009F5B5B">
      <w:pPr>
        <w:spacing w:after="0" w:line="240" w:lineRule="auto"/>
        <w:jc w:val="both"/>
        <w:rPr>
          <w:sz w:val="21"/>
          <w:szCs w:val="21"/>
        </w:rPr>
      </w:pPr>
      <w:r w:rsidRPr="009F5B5B">
        <w:rPr>
          <w:sz w:val="21"/>
          <w:szCs w:val="21"/>
        </w:rPr>
        <w:t>Help reduce health inequalities and improve outcomes for mothers and babies.</w:t>
      </w:r>
    </w:p>
    <w:p w14:paraId="59A02D72" w14:textId="77777777" w:rsidR="004A564D" w:rsidRPr="005C46D7" w:rsidRDefault="004A564D" w:rsidP="004A564D">
      <w:pPr>
        <w:spacing w:after="0" w:line="240" w:lineRule="auto"/>
        <w:jc w:val="both"/>
        <w:rPr>
          <w:sz w:val="21"/>
          <w:szCs w:val="21"/>
        </w:rPr>
      </w:pPr>
    </w:p>
    <w:p w14:paraId="22CC71D4" w14:textId="77777777" w:rsidR="004A564D" w:rsidRDefault="004A564D" w:rsidP="0156E134">
      <w:pPr>
        <w:spacing w:after="0" w:line="240" w:lineRule="auto"/>
        <w:jc w:val="both"/>
        <w:rPr>
          <w:sz w:val="22"/>
        </w:rPr>
      </w:pPr>
    </w:p>
    <w:p w14:paraId="26E0D1A5" w14:textId="4CC0FD91" w:rsidR="0156E134" w:rsidRDefault="00B80759" w:rsidP="0156E134">
      <w:pPr>
        <w:spacing w:after="0" w:line="240" w:lineRule="auto"/>
        <w:jc w:val="both"/>
        <w:rPr>
          <w:sz w:val="22"/>
        </w:rPr>
      </w:pPr>
      <w:r>
        <w:rPr>
          <w:sz w:val="22"/>
        </w:rPr>
        <w:t xml:space="preserve">     </w:t>
      </w:r>
    </w:p>
    <w:p w14:paraId="01EDC178" w14:textId="7FDC2C59" w:rsidR="00B80759" w:rsidRDefault="00B80759" w:rsidP="0156E134">
      <w:pPr>
        <w:spacing w:after="0" w:line="240" w:lineRule="auto"/>
        <w:jc w:val="both"/>
        <w:rPr>
          <w:sz w:val="22"/>
        </w:rPr>
      </w:pPr>
      <w:r>
        <w:rPr>
          <w:sz w:val="22"/>
        </w:rPr>
        <w:t xml:space="preserve">A midwife in </w:t>
      </w:r>
      <w:r w:rsidRPr="003E2D64">
        <w:rPr>
          <w:sz w:val="22"/>
          <w:highlight w:val="yellow"/>
        </w:rPr>
        <w:t>health and social care</w:t>
      </w:r>
      <w:r>
        <w:rPr>
          <w:sz w:val="22"/>
        </w:rPr>
        <w:t xml:space="preserve"> is a qualified healthcare professional who provides holistic, person centred care to </w:t>
      </w:r>
      <w:proofErr w:type="gramStart"/>
      <w:r>
        <w:rPr>
          <w:sz w:val="22"/>
        </w:rPr>
        <w:t xml:space="preserve">women </w:t>
      </w:r>
      <w:r w:rsidR="00B6768D">
        <w:rPr>
          <w:sz w:val="22"/>
        </w:rPr>
        <w:t>,babies</w:t>
      </w:r>
      <w:proofErr w:type="gramEnd"/>
      <w:r w:rsidR="00B6768D">
        <w:rPr>
          <w:sz w:val="22"/>
        </w:rPr>
        <w:t xml:space="preserve"> and families throughout </w:t>
      </w:r>
      <w:proofErr w:type="gramStart"/>
      <w:r w:rsidR="00B6768D">
        <w:rPr>
          <w:sz w:val="22"/>
        </w:rPr>
        <w:t>pregnancy ,</w:t>
      </w:r>
      <w:proofErr w:type="gramEnd"/>
      <w:r w:rsidR="00B6768D">
        <w:rPr>
          <w:sz w:val="22"/>
        </w:rPr>
        <w:t xml:space="preserve"> childbirth and the postnatal period, while also supporting social, emotional and psychological well-being. </w:t>
      </w:r>
    </w:p>
    <w:p w14:paraId="1FA630F8" w14:textId="77777777" w:rsidR="00B6768D" w:rsidRDefault="00B6768D" w:rsidP="0156E134">
      <w:pPr>
        <w:spacing w:after="0" w:line="240" w:lineRule="auto"/>
        <w:jc w:val="both"/>
        <w:rPr>
          <w:sz w:val="22"/>
        </w:rPr>
      </w:pPr>
    </w:p>
    <w:p w14:paraId="3FF0B514" w14:textId="6E089185" w:rsidR="00B6768D" w:rsidRDefault="00B6768D" w:rsidP="0156E134">
      <w:pPr>
        <w:spacing w:after="0" w:line="240" w:lineRule="auto"/>
        <w:jc w:val="both"/>
        <w:rPr>
          <w:sz w:val="22"/>
        </w:rPr>
      </w:pPr>
      <w:r>
        <w:rPr>
          <w:sz w:val="22"/>
        </w:rPr>
        <w:t xml:space="preserve">Midwives are responsible for monitoring the health of the mother and baby, offering antenatal checks, supporting labour and delivery and providing postnatal and newborn care. They promote safe and natural </w:t>
      </w:r>
      <w:proofErr w:type="gramStart"/>
      <w:r>
        <w:rPr>
          <w:sz w:val="22"/>
        </w:rPr>
        <w:t>childbirth ,</w:t>
      </w:r>
      <w:proofErr w:type="gramEnd"/>
      <w:r>
        <w:rPr>
          <w:sz w:val="22"/>
        </w:rPr>
        <w:t xml:space="preserve"> recognize complications early and work closely with doctors and others healthcare professionals when specialist care is required. </w:t>
      </w:r>
    </w:p>
    <w:p w14:paraId="3B63C66A" w14:textId="3DCE804E" w:rsidR="00B6768D" w:rsidRDefault="00B6768D" w:rsidP="0156E134">
      <w:pPr>
        <w:spacing w:after="0" w:line="240" w:lineRule="auto"/>
        <w:jc w:val="both"/>
        <w:rPr>
          <w:sz w:val="22"/>
        </w:rPr>
      </w:pPr>
      <w:r>
        <w:rPr>
          <w:sz w:val="22"/>
        </w:rPr>
        <w:t xml:space="preserve">  </w:t>
      </w:r>
    </w:p>
    <w:p w14:paraId="12BA766B" w14:textId="17AA4CE1" w:rsidR="00B6768D" w:rsidRDefault="00B6768D" w:rsidP="0156E134">
      <w:pPr>
        <w:spacing w:after="0" w:line="240" w:lineRule="auto"/>
        <w:jc w:val="both"/>
        <w:rPr>
          <w:sz w:val="22"/>
        </w:rPr>
      </w:pPr>
      <w:r>
        <w:rPr>
          <w:sz w:val="22"/>
        </w:rPr>
        <w:t xml:space="preserve">In the social care </w:t>
      </w:r>
      <w:proofErr w:type="gramStart"/>
      <w:r>
        <w:rPr>
          <w:sz w:val="22"/>
        </w:rPr>
        <w:t>aspect ,</w:t>
      </w:r>
      <w:proofErr w:type="gramEnd"/>
      <w:r>
        <w:rPr>
          <w:sz w:val="22"/>
        </w:rPr>
        <w:t xml:space="preserve"> midwifes support </w:t>
      </w:r>
      <w:r w:rsidR="00046037">
        <w:rPr>
          <w:sz w:val="22"/>
        </w:rPr>
        <w:t xml:space="preserve">families by providing emotional support, health education and guidance, helping parent adapt to their new roles. They identify social and safeguarding issues such as mental health concerns, domestic abuse or vulnerability and make appropriate referrals to social services and community support. </w:t>
      </w:r>
    </w:p>
    <w:p w14:paraId="637FE550" w14:textId="77777777" w:rsidR="00046037" w:rsidRDefault="00046037" w:rsidP="0156E134">
      <w:pPr>
        <w:spacing w:after="0" w:line="240" w:lineRule="auto"/>
        <w:jc w:val="both"/>
        <w:rPr>
          <w:sz w:val="22"/>
        </w:rPr>
      </w:pPr>
    </w:p>
    <w:p w14:paraId="0AFBE901" w14:textId="77777777" w:rsidR="00046037" w:rsidRDefault="00046037" w:rsidP="0156E134">
      <w:pPr>
        <w:spacing w:after="0" w:line="240" w:lineRule="auto"/>
        <w:jc w:val="both"/>
        <w:rPr>
          <w:sz w:val="22"/>
        </w:rPr>
      </w:pPr>
    </w:p>
    <w:p w14:paraId="3BE9CE70" w14:textId="4D2A23A9" w:rsidR="48942F29" w:rsidRPr="003E4CFF" w:rsidRDefault="48942F29" w:rsidP="003E4CFF">
      <w:pPr>
        <w:spacing w:after="0" w:line="240" w:lineRule="auto"/>
        <w:jc w:val="both"/>
        <w:rPr>
          <w:rFonts w:ascii="Times New Roman" w:hAnsi="Times New Roman"/>
          <w:sz w:val="22"/>
        </w:rPr>
      </w:pPr>
    </w:p>
    <w:p w14:paraId="1CB8B0F1" w14:textId="34C40497" w:rsidR="0156E134" w:rsidRDefault="0156E134" w:rsidP="0156E134">
      <w:pPr>
        <w:spacing w:after="0" w:line="240" w:lineRule="auto"/>
        <w:jc w:val="both"/>
        <w:rPr>
          <w:sz w:val="22"/>
        </w:rPr>
      </w:pPr>
    </w:p>
    <w:p w14:paraId="4010C35E" w14:textId="282905E0" w:rsidR="00EC7EBE" w:rsidRPr="002976D4" w:rsidRDefault="04019B15" w:rsidP="0CF501EC">
      <w:pPr>
        <w:pStyle w:val="Heading2"/>
        <w:rPr>
          <w:color w:val="4472C4" w:themeColor="accent1"/>
        </w:rPr>
      </w:pPr>
      <w:bookmarkStart w:id="3" w:name="_Toc216538820"/>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proofErr w:type="spellStart"/>
      <w:r w:rsidR="653BE314" w:rsidRPr="0CF501EC">
        <w:rPr>
          <w:color w:val="4471C4"/>
        </w:rPr>
        <w:t>N</w:t>
      </w:r>
      <w:r w:rsidR="00D4006B" w:rsidRPr="0CF501EC">
        <w:rPr>
          <w:color w:val="4471C4"/>
        </w:rPr>
        <w:t>eede</w:t>
      </w:r>
      <w:r w:rsidR="003E4CFF">
        <w:rPr>
          <w:color w:val="4471C4"/>
        </w:rPr>
        <w:t>s</w:t>
      </w:r>
      <w:proofErr w:type="spellEnd"/>
      <w:r w:rsidR="003E4CFF">
        <w:rPr>
          <w:color w:val="4471C4"/>
        </w:rPr>
        <w:t xml:space="preserve"> fo</w:t>
      </w:r>
      <w:r w:rsidR="00B80759">
        <w:rPr>
          <w:color w:val="4471C4"/>
        </w:rPr>
        <w:t>r</w:t>
      </w:r>
      <w:r w:rsidR="003E4CFF">
        <w:rPr>
          <w:color w:val="4471C4"/>
        </w:rPr>
        <w:t xml:space="preserve"> Midwife</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5CDFCD63" w14:textId="6DEF10BF" w:rsidR="004A564D" w:rsidRDefault="004A564D" w:rsidP="004E5726">
      <w:pPr>
        <w:spacing w:before="240" w:after="240"/>
        <w:jc w:val="both"/>
        <w:rPr>
          <w:rFonts w:eastAsia="Segoe UI" w:cs="Segoe UI"/>
          <w:sz w:val="22"/>
        </w:rPr>
      </w:pPr>
      <w:r>
        <w:rPr>
          <w:rFonts w:eastAsia="Segoe UI" w:cs="Segoe UI"/>
          <w:sz w:val="22"/>
        </w:rPr>
        <w:t xml:space="preserve">In the following section, three key skills required for a position of a midwife are discussed. </w:t>
      </w:r>
    </w:p>
    <w:p w14:paraId="7B6E9EBB" w14:textId="077CE166" w:rsidR="004E5726" w:rsidRPr="00A7601B" w:rsidRDefault="004E5726" w:rsidP="004E5726">
      <w:pPr>
        <w:spacing w:before="240" w:after="240"/>
        <w:jc w:val="both"/>
        <w:rPr>
          <w:rFonts w:eastAsia="Segoe UI" w:cs="Segoe UI"/>
          <w:sz w:val="22"/>
        </w:rPr>
      </w:pPr>
      <w:r w:rsidRPr="00A7601B">
        <w:rPr>
          <w:rFonts w:eastAsia="Segoe UI" w:cs="Segoe UI"/>
          <w:sz w:val="22"/>
        </w:rPr>
        <w:t>Clinical and practical skills</w:t>
      </w:r>
    </w:p>
    <w:p w14:paraId="5DCC750D" w14:textId="77777777" w:rsidR="004E5726" w:rsidRPr="004E5726" w:rsidRDefault="004E5726" w:rsidP="004E5726">
      <w:pPr>
        <w:spacing w:before="240" w:after="240"/>
        <w:jc w:val="both"/>
        <w:rPr>
          <w:rFonts w:eastAsia="Segoe UI" w:cs="Segoe UI"/>
          <w:sz w:val="22"/>
        </w:rPr>
      </w:pPr>
      <w:r w:rsidRPr="004E5726">
        <w:rPr>
          <w:rFonts w:eastAsia="Segoe UI" w:cs="Segoe UI"/>
          <w:sz w:val="22"/>
        </w:rPr>
        <w:t>Midwives must be highly skilled in antenatal, labour, birth, and postnatal care. This includes monitoring mother and baby, recognizing complications, providing emergency care, and supporting safe deliveries.</w:t>
      </w:r>
    </w:p>
    <w:p w14:paraId="07B35D27" w14:textId="77777777" w:rsidR="004E5726" w:rsidRPr="004E5726" w:rsidRDefault="004E5726" w:rsidP="004E5726">
      <w:pPr>
        <w:spacing w:before="240" w:after="240"/>
        <w:jc w:val="both"/>
        <w:rPr>
          <w:rFonts w:eastAsia="Segoe UI" w:cs="Segoe UI"/>
          <w:sz w:val="22"/>
        </w:rPr>
      </w:pPr>
    </w:p>
    <w:p w14:paraId="07094417" w14:textId="77777777" w:rsidR="004E5726" w:rsidRPr="004E5726" w:rsidRDefault="004E5726" w:rsidP="004E5726">
      <w:pPr>
        <w:spacing w:before="240" w:after="240"/>
        <w:jc w:val="both"/>
        <w:rPr>
          <w:rFonts w:eastAsia="Segoe UI" w:cs="Segoe UI"/>
          <w:sz w:val="22"/>
        </w:rPr>
      </w:pPr>
      <w:r w:rsidRPr="004E5726">
        <w:rPr>
          <w:rFonts w:eastAsia="Segoe UI" w:cs="Segoe UI"/>
          <w:sz w:val="22"/>
        </w:rPr>
        <w:t>Communication and interpersonal skills</w:t>
      </w:r>
    </w:p>
    <w:p w14:paraId="0985CC33" w14:textId="77777777" w:rsidR="004E5726" w:rsidRPr="004E5726" w:rsidRDefault="004E5726" w:rsidP="004E5726">
      <w:pPr>
        <w:spacing w:before="240" w:after="240"/>
        <w:jc w:val="both"/>
        <w:rPr>
          <w:rFonts w:eastAsia="Segoe UI" w:cs="Segoe UI"/>
          <w:sz w:val="22"/>
        </w:rPr>
      </w:pPr>
      <w:r w:rsidRPr="004E5726">
        <w:rPr>
          <w:rFonts w:eastAsia="Segoe UI" w:cs="Segoe UI"/>
          <w:sz w:val="22"/>
        </w:rPr>
        <w:t>Effective communication is essential for building trust with women and families, explaining procedures, offering emotional support, and working collaboratively with doctors, nurses, and other health and social care professionals.</w:t>
      </w:r>
    </w:p>
    <w:p w14:paraId="6CF76996" w14:textId="77777777" w:rsidR="004E5726" w:rsidRPr="004E5726" w:rsidRDefault="004E5726" w:rsidP="004E5726">
      <w:pPr>
        <w:spacing w:before="240" w:after="240"/>
        <w:jc w:val="both"/>
        <w:rPr>
          <w:rFonts w:eastAsia="Segoe UI" w:cs="Segoe UI"/>
          <w:sz w:val="22"/>
        </w:rPr>
      </w:pPr>
    </w:p>
    <w:p w14:paraId="6A9A8E02" w14:textId="77777777" w:rsidR="004E5726" w:rsidRPr="004E5726" w:rsidRDefault="004E5726" w:rsidP="004E5726">
      <w:pPr>
        <w:spacing w:before="240" w:after="240"/>
        <w:jc w:val="both"/>
        <w:rPr>
          <w:rFonts w:eastAsia="Segoe UI" w:cs="Segoe UI"/>
          <w:sz w:val="22"/>
        </w:rPr>
      </w:pPr>
      <w:r w:rsidRPr="004E5726">
        <w:rPr>
          <w:rFonts w:eastAsia="Segoe UI" w:cs="Segoe UI"/>
          <w:sz w:val="22"/>
        </w:rPr>
        <w:t>Compassion and emotional resilience</w:t>
      </w:r>
    </w:p>
    <w:p w14:paraId="38264EE9" w14:textId="4646DFEF" w:rsidR="18625B0D" w:rsidRDefault="004E5726" w:rsidP="004E5726">
      <w:pPr>
        <w:spacing w:before="240" w:after="240"/>
        <w:jc w:val="both"/>
        <w:rPr>
          <w:rFonts w:eastAsia="Segoe UI" w:cs="Segoe UI"/>
          <w:sz w:val="22"/>
        </w:rPr>
      </w:pPr>
      <w:r w:rsidRPr="004E5726">
        <w:rPr>
          <w:rFonts w:eastAsia="Segoe UI" w:cs="Segoe UI"/>
          <w:sz w:val="22"/>
        </w:rPr>
        <w:t>Midwives support women during physically and emotionally intense experiences. Empathy, patience, and the ability to remain calm under pressure are crucial, especially in challenging or unexpected situations.</w:t>
      </w:r>
    </w:p>
    <w:p w14:paraId="27C369F3" w14:textId="77777777" w:rsidR="00A7601B" w:rsidRDefault="00A7601B" w:rsidP="004E5726">
      <w:pPr>
        <w:spacing w:before="240" w:after="240"/>
        <w:jc w:val="both"/>
        <w:rPr>
          <w:rFonts w:eastAsia="Segoe UI" w:cs="Segoe UI"/>
          <w:sz w:val="22"/>
        </w:rPr>
      </w:pPr>
    </w:p>
    <w:p w14:paraId="0CCA3F4D" w14:textId="076251B2" w:rsidR="00A7601B" w:rsidRPr="00A7601B" w:rsidRDefault="00A7601B" w:rsidP="00A7601B">
      <w:pPr>
        <w:spacing w:before="240" w:after="240"/>
        <w:jc w:val="both"/>
        <w:rPr>
          <w:rFonts w:eastAsia="Segoe UI" w:cs="Segoe UI"/>
          <w:sz w:val="22"/>
        </w:rPr>
      </w:pPr>
      <w:r w:rsidRPr="00A7601B">
        <w:rPr>
          <w:rFonts w:eastAsia="Segoe UI" w:cs="Segoe UI"/>
          <w:sz w:val="22"/>
        </w:rPr>
        <w:t>When midwives lack these essential skills, the consequences can be serious for both mothers and babies.</w:t>
      </w:r>
      <w:r>
        <w:rPr>
          <w:rFonts w:eastAsia="Segoe UI" w:cs="Segoe UI"/>
          <w:sz w:val="22"/>
        </w:rPr>
        <w:t xml:space="preserve"> </w:t>
      </w:r>
      <w:r w:rsidRPr="00A7601B">
        <w:rPr>
          <w:rFonts w:eastAsia="Segoe UI" w:cs="Segoe UI"/>
          <w:sz w:val="22"/>
        </w:rPr>
        <w:t>Without strong clinical and practical abilities, complications may go unnoticed, leading to delayed interventions and increased risks during childbirth. Poor communication can result in misunderstandings, reduced trust, and women feeling unsupported in their care. A lack of compassion or emotional resilience may leave families feeling neglected, increasing stress and anxiety during an already vulnerable time. For instance, if a midwife fails to recognize signs of pre-eclampsia due to insufficient clinical knowledge, the mother’s health could deteriorate rapidly. Similarly, unclear communication about pain relief options may cause confusion and dissatisfaction, while an emotionally detached approach could leave a woman feeling isolated during labour.</w:t>
      </w:r>
    </w:p>
    <w:p w14:paraId="7338813D" w14:textId="77777777" w:rsidR="00C85A7C" w:rsidRPr="00242974" w:rsidRDefault="00C85A7C" w:rsidP="00C85A7C">
      <w:pPr>
        <w:spacing w:after="0" w:line="240" w:lineRule="auto"/>
        <w:jc w:val="both"/>
        <w:rPr>
          <w:sz w:val="21"/>
          <w:szCs w:val="21"/>
        </w:rPr>
      </w:pPr>
    </w:p>
    <w:p w14:paraId="2CAEA1EC" w14:textId="1B967ED1" w:rsidR="002370CE" w:rsidRPr="002976D4" w:rsidRDefault="1F09BC6E" w:rsidP="0CF501EC">
      <w:pPr>
        <w:pStyle w:val="Heading2"/>
        <w:rPr>
          <w:color w:val="4472C4" w:themeColor="accent1"/>
        </w:rPr>
      </w:pPr>
      <w:bookmarkStart w:id="4" w:name="_Toc216538821"/>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B80759">
        <w:rPr>
          <w:color w:val="4471C4"/>
        </w:rPr>
        <w:t>Midwife</w:t>
      </w:r>
      <w:bookmarkEnd w:id="4"/>
      <w:r w:rsidR="00B80759">
        <w:rPr>
          <w:color w:val="4471C4"/>
        </w:rPr>
        <w:t xml:space="preserve"> </w:t>
      </w:r>
      <w:r w:rsidR="009F5B5B">
        <w:rPr>
          <w:color w:val="4471C4"/>
        </w:rPr>
        <w:t>in Health and Social Care</w:t>
      </w:r>
    </w:p>
    <w:p w14:paraId="01C49510" w14:textId="1CB14A83" w:rsidR="002370CE" w:rsidRPr="002976D4" w:rsidRDefault="0C5D0C5C" w:rsidP="0156E134">
      <w:pPr>
        <w:pStyle w:val="Heading2"/>
        <w:rPr>
          <w:color w:val="4472C4" w:themeColor="accent1"/>
        </w:rPr>
      </w:pPr>
      <w:bookmarkStart w:id="5" w:name="_Toc216538822"/>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9F5B5B">
        <w:rPr>
          <w:color w:val="4471C4"/>
        </w:rPr>
        <w:t>Midwife in Health and Social Care</w:t>
      </w:r>
    </w:p>
    <w:p w14:paraId="52F43CB6" w14:textId="77777777" w:rsidR="0007193D" w:rsidRDefault="0007193D" w:rsidP="00A74125">
      <w:pPr>
        <w:pStyle w:val="ListParagraph"/>
        <w:spacing w:after="0"/>
        <w:rPr>
          <w:b/>
          <w:bCs/>
          <w:sz w:val="22"/>
        </w:rPr>
      </w:pPr>
    </w:p>
    <w:p w14:paraId="2063A47D" w14:textId="4DDF813D" w:rsidR="00A74125" w:rsidRPr="004A564D" w:rsidRDefault="004A564D" w:rsidP="004A564D">
      <w:pPr>
        <w:spacing w:after="0"/>
        <w:rPr>
          <w:sz w:val="22"/>
        </w:rPr>
      </w:pPr>
      <w:r>
        <w:rPr>
          <w:sz w:val="22"/>
        </w:rPr>
        <w:t>Firstly, o</w:t>
      </w:r>
      <w:r w:rsidR="00A74125" w:rsidRPr="004A564D">
        <w:rPr>
          <w:sz w:val="22"/>
        </w:rPr>
        <w:t>ne effective strategy to improve clinical and practical skills is through continuous professional training and simulation practice.</w:t>
      </w:r>
      <w:r>
        <w:rPr>
          <w:sz w:val="22"/>
        </w:rPr>
        <w:t xml:space="preserve"> </w:t>
      </w:r>
      <w:r w:rsidR="00A74125" w:rsidRPr="004A564D">
        <w:rPr>
          <w:sz w:val="22"/>
        </w:rPr>
        <w:t>Regular training sessions allow midwives to refresh their knowledge of antenatal, labour, and postnatal care, while simulation exercises provide safe environments to practise emergency scenarios. For example, practising the management of shoulder dystocia or neonatal resuscitation in a simulated setting helps midwives respond quickly and confidently in real-life emergencies. Studies show that simulation-based learning improves both technical competence and decision-making under pressure. Therefore, structured training and simulation are essential for maintaining high standards of clinical care and ensuring safe outcomes for mothers and babies.</w:t>
      </w:r>
    </w:p>
    <w:p w14:paraId="09B95FE7" w14:textId="77777777" w:rsidR="00A74125" w:rsidRPr="00A74125" w:rsidRDefault="00A74125" w:rsidP="00A74125">
      <w:pPr>
        <w:pStyle w:val="ListParagraph"/>
        <w:spacing w:after="0"/>
        <w:rPr>
          <w:sz w:val="22"/>
        </w:rPr>
      </w:pPr>
    </w:p>
    <w:p w14:paraId="58A1B501" w14:textId="1C38F67E" w:rsidR="0156E134" w:rsidRPr="004A564D" w:rsidRDefault="004A564D" w:rsidP="004A564D">
      <w:pPr>
        <w:spacing w:after="0"/>
        <w:rPr>
          <w:b/>
          <w:bCs/>
          <w:sz w:val="22"/>
        </w:rPr>
      </w:pPr>
      <w:r>
        <w:rPr>
          <w:sz w:val="22"/>
        </w:rPr>
        <w:t>Furthermore, c</w:t>
      </w:r>
      <w:r w:rsidR="00A74125" w:rsidRPr="004A564D">
        <w:rPr>
          <w:sz w:val="22"/>
        </w:rPr>
        <w:t>ommunication skills can be strengthened through reflective practice and feedback from colleagues and patients. Reflective practice encourages midwives to evaluate their interactions, identify areas for improvement, and adapt their communication style to different situations. Feedback from patients and team members provides valuable insight into how information is received and understood.  For instance, after explaining pain relief options to a mother, a midwife might reflect on whether the explanation was clear and whether the mother felt supported. Peer feedback during team meetings can highlight strengths and areas for growth. Research indicates that reflective practice enhances empathy and improves patient satisfaction. By engaging in reflection and feedback, midwives can build stronger relationships with families and colleagues, ensuring care is both collaborative and compassionate</w:t>
      </w:r>
      <w:r w:rsidR="00A74125" w:rsidRPr="004A564D">
        <w:rPr>
          <w:b/>
          <w:bCs/>
          <w:sz w:val="22"/>
        </w:rPr>
        <w:t>.</w:t>
      </w:r>
    </w:p>
    <w:p w14:paraId="7BEFE967" w14:textId="77777777" w:rsidR="0007193D" w:rsidRPr="004A564D" w:rsidRDefault="0007193D" w:rsidP="004A564D">
      <w:pPr>
        <w:spacing w:after="0"/>
        <w:rPr>
          <w:b/>
          <w:bCs/>
          <w:sz w:val="21"/>
          <w:szCs w:val="21"/>
        </w:rPr>
      </w:pPr>
    </w:p>
    <w:p w14:paraId="34EF23CA" w14:textId="4CBF1CD9" w:rsidR="00A74125" w:rsidRPr="004A564D" w:rsidRDefault="004A564D" w:rsidP="004A564D">
      <w:pPr>
        <w:spacing w:after="0"/>
        <w:rPr>
          <w:sz w:val="21"/>
          <w:szCs w:val="21"/>
        </w:rPr>
      </w:pPr>
      <w:r>
        <w:rPr>
          <w:sz w:val="21"/>
          <w:szCs w:val="21"/>
        </w:rPr>
        <w:t>Finally, e</w:t>
      </w:r>
      <w:r w:rsidR="00A74125" w:rsidRPr="004A564D">
        <w:rPr>
          <w:sz w:val="21"/>
          <w:szCs w:val="21"/>
        </w:rPr>
        <w:t>motional resilience can be developed through mindfulness and stress management programmes. Mindfulness techniques help midwives remain calm and focused during challenging situations, while stress management programmes provide coping strategies to prevent burnout. For example, a midwife who practises mindfulness breathing exercises before entering a high-pressure labour ward may feel more centred and able to provide calm reassurance to the mother. Evidence suggests that resilience training reduces anxiety and improves overall well-being among healthcare professionals. Building emotional resilience through mindfulness and stress management ensures midwives can continue to deliver compassionate care even in demanding circumstances.</w:t>
      </w:r>
    </w:p>
    <w:p w14:paraId="5AAA04B2" w14:textId="77777777" w:rsidR="00A74125" w:rsidRDefault="00A74125"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216538823"/>
      <w:r w:rsidRPr="0CF501EC">
        <w:rPr>
          <w:color w:val="4471C4"/>
        </w:rPr>
        <w:t>4</w:t>
      </w:r>
      <w:r w:rsidR="00A946CB" w:rsidRPr="0CF501EC">
        <w:rPr>
          <w:color w:val="4471C4"/>
        </w:rPr>
        <w:t xml:space="preserve"> Conclusion</w:t>
      </w:r>
      <w:bookmarkEnd w:id="6"/>
    </w:p>
    <w:p w14:paraId="5CC17FF2" w14:textId="77777777" w:rsidR="00A74125" w:rsidRPr="00A74125" w:rsidRDefault="00A74125" w:rsidP="00A74125">
      <w:pPr>
        <w:rPr>
          <w:sz w:val="21"/>
          <w:szCs w:val="21"/>
        </w:rPr>
      </w:pPr>
      <w:r w:rsidRPr="00A74125">
        <w:rPr>
          <w:sz w:val="21"/>
          <w:szCs w:val="21"/>
        </w:rPr>
        <w:t>Midwives play a vital role in health and social care by supporting women and families through pregnancy, childbirth, and the postnatal period. Their effectiveness depends on a combination of clinical expertise, communication skills, and emotional resilience. When these skills are lacking, the consequences can be serious, but with targeted strategies such as simulation training, reflective practice, and resilience programmes, midwives can continue to improve and adapt. Ultimately, investing in skill development ensures safe, high-quality, and compassionate care for mothers and babies, contributing to better health outcomes and stronger communities.</w:t>
      </w: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216538824"/>
      <w:r w:rsidRPr="0CF501EC">
        <w:rPr>
          <w:color w:val="4471C4"/>
        </w:rPr>
        <w:t>5 Reference List</w:t>
      </w:r>
      <w:bookmarkEnd w:id="7"/>
    </w:p>
    <w:p w14:paraId="7B12CEED" w14:textId="1796FB8B" w:rsidR="006232DF" w:rsidRPr="00D676C3" w:rsidRDefault="006232DF" w:rsidP="006232DF">
      <w:pPr>
        <w:spacing w:after="0" w:line="240" w:lineRule="auto"/>
        <w:rPr>
          <w:sz w:val="22"/>
        </w:rPr>
      </w:pPr>
    </w:p>
    <w:p w14:paraId="1D0F2D59" w14:textId="3774B420" w:rsidR="004552CE" w:rsidRDefault="00010C71" w:rsidP="005E44B5">
      <w:pPr>
        <w:rPr>
          <w:color w:val="FF0000"/>
        </w:rPr>
      </w:pPr>
      <w:r>
        <w:rPr>
          <w:color w:val="FF0000"/>
        </w:rPr>
        <w:t xml:space="preserve">Department of Health and Social Care </w:t>
      </w:r>
      <w:proofErr w:type="gramStart"/>
      <w:r>
        <w:rPr>
          <w:color w:val="FF0000"/>
        </w:rPr>
        <w:t>( 2014</w:t>
      </w:r>
      <w:proofErr w:type="gramEnd"/>
      <w:r>
        <w:rPr>
          <w:color w:val="FF0000"/>
        </w:rPr>
        <w:t xml:space="preserve"> )</w:t>
      </w:r>
    </w:p>
    <w:p w14:paraId="63F0B12F" w14:textId="0AD0C122" w:rsidR="00010C71" w:rsidRDefault="00010C71" w:rsidP="005E44B5">
      <w:pPr>
        <w:rPr>
          <w:color w:val="FF0000"/>
        </w:rPr>
      </w:pPr>
      <w:r>
        <w:rPr>
          <w:color w:val="FF0000"/>
        </w:rPr>
        <w:t>Better births: Improving outcomes of maternity services in England. London: DHSC</w:t>
      </w:r>
    </w:p>
    <w:p w14:paraId="2441F21F" w14:textId="244ECCAE" w:rsidR="00010C71" w:rsidRDefault="00010C71" w:rsidP="005E44B5">
      <w:pPr>
        <w:rPr>
          <w:color w:val="FF0000"/>
        </w:rPr>
      </w:pPr>
      <w:r>
        <w:rPr>
          <w:color w:val="FF0000"/>
        </w:rPr>
        <w:t>Health Education England</w:t>
      </w:r>
      <w:r w:rsidR="00E56AEE">
        <w:rPr>
          <w:color w:val="FF0000"/>
        </w:rPr>
        <w:t xml:space="preserve"> </w:t>
      </w:r>
      <w:proofErr w:type="gramStart"/>
      <w:r w:rsidR="00E56AEE">
        <w:rPr>
          <w:color w:val="FF0000"/>
        </w:rPr>
        <w:t>( 2019</w:t>
      </w:r>
      <w:proofErr w:type="gramEnd"/>
      <w:r w:rsidR="00E56AEE">
        <w:rPr>
          <w:color w:val="FF0000"/>
        </w:rPr>
        <w:t xml:space="preserve"> ) The maternity </w:t>
      </w:r>
      <w:proofErr w:type="spellStart"/>
      <w:r w:rsidR="00E56AEE">
        <w:rPr>
          <w:color w:val="FF0000"/>
        </w:rPr>
        <w:t>worforce</w:t>
      </w:r>
      <w:proofErr w:type="spellEnd"/>
      <w:r w:rsidR="00E56AEE">
        <w:rPr>
          <w:color w:val="FF0000"/>
        </w:rPr>
        <w:t xml:space="preserve"> strategy. London: HEE</w:t>
      </w:r>
    </w:p>
    <w:p w14:paraId="1C5D68A3" w14:textId="5AAA7524" w:rsidR="00E56AEE" w:rsidRDefault="00E56AEE" w:rsidP="005E44B5">
      <w:pPr>
        <w:rPr>
          <w:color w:val="FF0000"/>
        </w:rPr>
      </w:pPr>
      <w:r>
        <w:rPr>
          <w:color w:val="FF0000"/>
        </w:rPr>
        <w:t xml:space="preserve">World Health </w:t>
      </w:r>
      <w:proofErr w:type="gramStart"/>
      <w:r>
        <w:rPr>
          <w:color w:val="FF0000"/>
        </w:rPr>
        <w:t>Organization  (</w:t>
      </w:r>
      <w:proofErr w:type="gramEnd"/>
      <w:r>
        <w:rPr>
          <w:color w:val="FF0000"/>
        </w:rPr>
        <w:t xml:space="preserve"> </w:t>
      </w:r>
      <w:proofErr w:type="gramStart"/>
      <w:r>
        <w:rPr>
          <w:color w:val="FF0000"/>
        </w:rPr>
        <w:t>WHO )</w:t>
      </w:r>
      <w:proofErr w:type="gramEnd"/>
      <w:r>
        <w:rPr>
          <w:color w:val="FF0000"/>
        </w:rPr>
        <w:t xml:space="preserve"> </w:t>
      </w:r>
      <w:proofErr w:type="gramStart"/>
      <w:r>
        <w:rPr>
          <w:color w:val="FF0000"/>
        </w:rPr>
        <w:t>( 2019</w:t>
      </w:r>
      <w:proofErr w:type="gramEnd"/>
      <w:r>
        <w:rPr>
          <w:color w:val="FF0000"/>
        </w:rPr>
        <w:t xml:space="preserve"> ) Standards for improving quality of maternal and newborn care in health facilities. Geneva: WHO.</w:t>
      </w:r>
    </w:p>
    <w:p w14:paraId="7C8B65E3" w14:textId="4699F2C4" w:rsidR="00E56AEE" w:rsidRPr="005E44B5" w:rsidRDefault="00E56AEE" w:rsidP="005E44B5">
      <w:pPr>
        <w:rPr>
          <w:color w:val="FF0000"/>
        </w:rPr>
      </w:pPr>
    </w:p>
    <w:sectPr w:rsidR="00E56AE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7F8FD" w14:textId="77777777" w:rsidR="00EE279D" w:rsidRDefault="00EE279D" w:rsidP="003C7C97">
      <w:pPr>
        <w:spacing w:after="0" w:line="240" w:lineRule="auto"/>
      </w:pPr>
      <w:r>
        <w:separator/>
      </w:r>
    </w:p>
  </w:endnote>
  <w:endnote w:type="continuationSeparator" w:id="0">
    <w:p w14:paraId="09C813B1" w14:textId="77777777" w:rsidR="00EE279D" w:rsidRDefault="00EE279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85593" w14:textId="77777777" w:rsidR="00EE279D" w:rsidRDefault="00EE279D" w:rsidP="003C7C97">
      <w:pPr>
        <w:spacing w:after="0" w:line="240" w:lineRule="auto"/>
      </w:pPr>
      <w:r>
        <w:separator/>
      </w:r>
    </w:p>
  </w:footnote>
  <w:footnote w:type="continuationSeparator" w:id="0">
    <w:p w14:paraId="2AE614A5" w14:textId="77777777" w:rsidR="00EE279D" w:rsidRDefault="00EE279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09ECEEB6"/>
    <w:lvl w:ilvl="0" w:tplc="6F50CA32">
      <w:start w:val="1"/>
      <w:numFmt w:val="bullet"/>
      <w:lvlText w:val=""/>
      <w:lvlJc w:val="left"/>
      <w:pPr>
        <w:ind w:left="720" w:hanging="360"/>
      </w:pPr>
      <w:rPr>
        <w:rFonts w:ascii="Symbol" w:hAnsi="Symbol" w:hint="default"/>
      </w:rPr>
    </w:lvl>
    <w:lvl w:ilvl="1" w:tplc="852C5102">
      <w:start w:val="1"/>
      <w:numFmt w:val="bullet"/>
      <w:lvlText w:val="o"/>
      <w:lvlJc w:val="left"/>
      <w:pPr>
        <w:ind w:left="1440" w:hanging="360"/>
      </w:pPr>
      <w:rPr>
        <w:rFonts w:ascii="Courier New" w:hAnsi="Courier New" w:hint="default"/>
      </w:rPr>
    </w:lvl>
    <w:lvl w:ilvl="2" w:tplc="0D64F228">
      <w:start w:val="1"/>
      <w:numFmt w:val="bullet"/>
      <w:lvlText w:val=""/>
      <w:lvlJc w:val="left"/>
      <w:pPr>
        <w:ind w:left="2160" w:hanging="360"/>
      </w:pPr>
      <w:rPr>
        <w:rFonts w:ascii="Wingdings" w:hAnsi="Wingdings" w:hint="default"/>
      </w:rPr>
    </w:lvl>
    <w:lvl w:ilvl="3" w:tplc="78688B1C">
      <w:start w:val="1"/>
      <w:numFmt w:val="bullet"/>
      <w:lvlText w:val=""/>
      <w:lvlJc w:val="left"/>
      <w:pPr>
        <w:ind w:left="2880" w:hanging="360"/>
      </w:pPr>
      <w:rPr>
        <w:rFonts w:ascii="Symbol" w:hAnsi="Symbol" w:hint="default"/>
      </w:rPr>
    </w:lvl>
    <w:lvl w:ilvl="4" w:tplc="2FAE7060">
      <w:start w:val="1"/>
      <w:numFmt w:val="bullet"/>
      <w:lvlText w:val="o"/>
      <w:lvlJc w:val="left"/>
      <w:pPr>
        <w:ind w:left="3600" w:hanging="360"/>
      </w:pPr>
      <w:rPr>
        <w:rFonts w:ascii="Courier New" w:hAnsi="Courier New" w:hint="default"/>
      </w:rPr>
    </w:lvl>
    <w:lvl w:ilvl="5" w:tplc="836C57C8">
      <w:start w:val="1"/>
      <w:numFmt w:val="bullet"/>
      <w:lvlText w:val=""/>
      <w:lvlJc w:val="left"/>
      <w:pPr>
        <w:ind w:left="4320" w:hanging="360"/>
      </w:pPr>
      <w:rPr>
        <w:rFonts w:ascii="Wingdings" w:hAnsi="Wingdings" w:hint="default"/>
      </w:rPr>
    </w:lvl>
    <w:lvl w:ilvl="6" w:tplc="2A66F410">
      <w:start w:val="1"/>
      <w:numFmt w:val="bullet"/>
      <w:lvlText w:val=""/>
      <w:lvlJc w:val="left"/>
      <w:pPr>
        <w:ind w:left="5040" w:hanging="360"/>
      </w:pPr>
      <w:rPr>
        <w:rFonts w:ascii="Symbol" w:hAnsi="Symbol" w:hint="default"/>
      </w:rPr>
    </w:lvl>
    <w:lvl w:ilvl="7" w:tplc="B554E4C4">
      <w:start w:val="1"/>
      <w:numFmt w:val="bullet"/>
      <w:lvlText w:val="o"/>
      <w:lvlJc w:val="left"/>
      <w:pPr>
        <w:ind w:left="5760" w:hanging="360"/>
      </w:pPr>
      <w:rPr>
        <w:rFonts w:ascii="Courier New" w:hAnsi="Courier New" w:hint="default"/>
      </w:rPr>
    </w:lvl>
    <w:lvl w:ilvl="8" w:tplc="B9600DF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40EBF66"/>
    <w:lvl w:ilvl="0" w:tplc="3200B23E">
      <w:start w:val="1"/>
      <w:numFmt w:val="bullet"/>
      <w:lvlText w:val=""/>
      <w:lvlJc w:val="left"/>
      <w:pPr>
        <w:ind w:left="720" w:hanging="360"/>
      </w:pPr>
      <w:rPr>
        <w:rFonts w:ascii="Symbol" w:hAnsi="Symbol" w:hint="default"/>
      </w:rPr>
    </w:lvl>
    <w:lvl w:ilvl="1" w:tplc="880EE8C4">
      <w:start w:val="1"/>
      <w:numFmt w:val="bullet"/>
      <w:lvlText w:val="o"/>
      <w:lvlJc w:val="left"/>
      <w:pPr>
        <w:ind w:left="1440" w:hanging="360"/>
      </w:pPr>
      <w:rPr>
        <w:rFonts w:ascii="Courier New" w:hAnsi="Courier New" w:hint="default"/>
      </w:rPr>
    </w:lvl>
    <w:lvl w:ilvl="2" w:tplc="38F2EF8C">
      <w:start w:val="1"/>
      <w:numFmt w:val="bullet"/>
      <w:lvlText w:val=""/>
      <w:lvlJc w:val="left"/>
      <w:pPr>
        <w:ind w:left="2160" w:hanging="360"/>
      </w:pPr>
      <w:rPr>
        <w:rFonts w:ascii="Wingdings" w:hAnsi="Wingdings" w:hint="default"/>
      </w:rPr>
    </w:lvl>
    <w:lvl w:ilvl="3" w:tplc="82766C0E">
      <w:start w:val="1"/>
      <w:numFmt w:val="bullet"/>
      <w:lvlText w:val=""/>
      <w:lvlJc w:val="left"/>
      <w:pPr>
        <w:ind w:left="2880" w:hanging="360"/>
      </w:pPr>
      <w:rPr>
        <w:rFonts w:ascii="Symbol" w:hAnsi="Symbol" w:hint="default"/>
      </w:rPr>
    </w:lvl>
    <w:lvl w:ilvl="4" w:tplc="BFFA5EE6">
      <w:start w:val="1"/>
      <w:numFmt w:val="bullet"/>
      <w:lvlText w:val="o"/>
      <w:lvlJc w:val="left"/>
      <w:pPr>
        <w:ind w:left="3600" w:hanging="360"/>
      </w:pPr>
      <w:rPr>
        <w:rFonts w:ascii="Courier New" w:hAnsi="Courier New" w:hint="default"/>
      </w:rPr>
    </w:lvl>
    <w:lvl w:ilvl="5" w:tplc="1988E288">
      <w:start w:val="1"/>
      <w:numFmt w:val="bullet"/>
      <w:lvlText w:val=""/>
      <w:lvlJc w:val="left"/>
      <w:pPr>
        <w:ind w:left="4320" w:hanging="360"/>
      </w:pPr>
      <w:rPr>
        <w:rFonts w:ascii="Wingdings" w:hAnsi="Wingdings" w:hint="default"/>
      </w:rPr>
    </w:lvl>
    <w:lvl w:ilvl="6" w:tplc="2250A586">
      <w:start w:val="1"/>
      <w:numFmt w:val="bullet"/>
      <w:lvlText w:val=""/>
      <w:lvlJc w:val="left"/>
      <w:pPr>
        <w:ind w:left="5040" w:hanging="360"/>
      </w:pPr>
      <w:rPr>
        <w:rFonts w:ascii="Symbol" w:hAnsi="Symbol" w:hint="default"/>
      </w:rPr>
    </w:lvl>
    <w:lvl w:ilvl="7" w:tplc="B23AF482">
      <w:start w:val="1"/>
      <w:numFmt w:val="bullet"/>
      <w:lvlText w:val="o"/>
      <w:lvlJc w:val="left"/>
      <w:pPr>
        <w:ind w:left="5760" w:hanging="360"/>
      </w:pPr>
      <w:rPr>
        <w:rFonts w:ascii="Courier New" w:hAnsi="Courier New" w:hint="default"/>
      </w:rPr>
    </w:lvl>
    <w:lvl w:ilvl="8" w:tplc="B07AD0C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77085E"/>
    <w:multiLevelType w:val="hybridMultilevel"/>
    <w:tmpl w:val="BDB20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5A201744"/>
    <w:lvl w:ilvl="0" w:tplc="02A6F696">
      <w:start w:val="1"/>
      <w:numFmt w:val="bullet"/>
      <w:lvlText w:val=""/>
      <w:lvlJc w:val="left"/>
      <w:pPr>
        <w:ind w:left="720" w:hanging="360"/>
      </w:pPr>
      <w:rPr>
        <w:rFonts w:ascii="Symbol" w:hAnsi="Symbol" w:hint="default"/>
      </w:rPr>
    </w:lvl>
    <w:lvl w:ilvl="1" w:tplc="9DE03FC0">
      <w:start w:val="1"/>
      <w:numFmt w:val="bullet"/>
      <w:lvlText w:val="o"/>
      <w:lvlJc w:val="left"/>
      <w:pPr>
        <w:ind w:left="1440" w:hanging="360"/>
      </w:pPr>
      <w:rPr>
        <w:rFonts w:ascii="Courier New" w:hAnsi="Courier New" w:hint="default"/>
      </w:rPr>
    </w:lvl>
    <w:lvl w:ilvl="2" w:tplc="2D883C94">
      <w:start w:val="1"/>
      <w:numFmt w:val="bullet"/>
      <w:lvlText w:val=""/>
      <w:lvlJc w:val="left"/>
      <w:pPr>
        <w:ind w:left="2160" w:hanging="360"/>
      </w:pPr>
      <w:rPr>
        <w:rFonts w:ascii="Wingdings" w:hAnsi="Wingdings" w:hint="default"/>
      </w:rPr>
    </w:lvl>
    <w:lvl w:ilvl="3" w:tplc="585AF292">
      <w:start w:val="1"/>
      <w:numFmt w:val="bullet"/>
      <w:lvlText w:val=""/>
      <w:lvlJc w:val="left"/>
      <w:pPr>
        <w:ind w:left="2880" w:hanging="360"/>
      </w:pPr>
      <w:rPr>
        <w:rFonts w:ascii="Symbol" w:hAnsi="Symbol" w:hint="default"/>
      </w:rPr>
    </w:lvl>
    <w:lvl w:ilvl="4" w:tplc="88940CDA">
      <w:start w:val="1"/>
      <w:numFmt w:val="bullet"/>
      <w:lvlText w:val="o"/>
      <w:lvlJc w:val="left"/>
      <w:pPr>
        <w:ind w:left="3600" w:hanging="360"/>
      </w:pPr>
      <w:rPr>
        <w:rFonts w:ascii="Courier New" w:hAnsi="Courier New" w:hint="default"/>
      </w:rPr>
    </w:lvl>
    <w:lvl w:ilvl="5" w:tplc="8402ABFE">
      <w:start w:val="1"/>
      <w:numFmt w:val="bullet"/>
      <w:lvlText w:val=""/>
      <w:lvlJc w:val="left"/>
      <w:pPr>
        <w:ind w:left="4320" w:hanging="360"/>
      </w:pPr>
      <w:rPr>
        <w:rFonts w:ascii="Wingdings" w:hAnsi="Wingdings" w:hint="default"/>
      </w:rPr>
    </w:lvl>
    <w:lvl w:ilvl="6" w:tplc="DCE86E9C">
      <w:start w:val="1"/>
      <w:numFmt w:val="bullet"/>
      <w:lvlText w:val=""/>
      <w:lvlJc w:val="left"/>
      <w:pPr>
        <w:ind w:left="5040" w:hanging="360"/>
      </w:pPr>
      <w:rPr>
        <w:rFonts w:ascii="Symbol" w:hAnsi="Symbol" w:hint="default"/>
      </w:rPr>
    </w:lvl>
    <w:lvl w:ilvl="7" w:tplc="C2165AB8">
      <w:start w:val="1"/>
      <w:numFmt w:val="bullet"/>
      <w:lvlText w:val="o"/>
      <w:lvlJc w:val="left"/>
      <w:pPr>
        <w:ind w:left="5760" w:hanging="360"/>
      </w:pPr>
      <w:rPr>
        <w:rFonts w:ascii="Courier New" w:hAnsi="Courier New" w:hint="default"/>
      </w:rPr>
    </w:lvl>
    <w:lvl w:ilvl="8" w:tplc="B7B64CCC">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06B003B6"/>
    <w:lvl w:ilvl="0" w:tplc="D454467A">
      <w:start w:val="1"/>
      <w:numFmt w:val="bullet"/>
      <w:lvlText w:val=""/>
      <w:lvlJc w:val="left"/>
      <w:pPr>
        <w:ind w:left="720" w:hanging="360"/>
      </w:pPr>
      <w:rPr>
        <w:rFonts w:ascii="Symbol" w:hAnsi="Symbol" w:hint="default"/>
      </w:rPr>
    </w:lvl>
    <w:lvl w:ilvl="1" w:tplc="0A76B9B8">
      <w:start w:val="1"/>
      <w:numFmt w:val="bullet"/>
      <w:lvlText w:val="o"/>
      <w:lvlJc w:val="left"/>
      <w:pPr>
        <w:ind w:left="1440" w:hanging="360"/>
      </w:pPr>
      <w:rPr>
        <w:rFonts w:ascii="Courier New" w:hAnsi="Courier New" w:hint="default"/>
      </w:rPr>
    </w:lvl>
    <w:lvl w:ilvl="2" w:tplc="5F4EC7F4">
      <w:start w:val="1"/>
      <w:numFmt w:val="bullet"/>
      <w:lvlText w:val=""/>
      <w:lvlJc w:val="left"/>
      <w:pPr>
        <w:ind w:left="2160" w:hanging="360"/>
      </w:pPr>
      <w:rPr>
        <w:rFonts w:ascii="Wingdings" w:hAnsi="Wingdings" w:hint="default"/>
      </w:rPr>
    </w:lvl>
    <w:lvl w:ilvl="3" w:tplc="68A88686">
      <w:start w:val="1"/>
      <w:numFmt w:val="bullet"/>
      <w:lvlText w:val=""/>
      <w:lvlJc w:val="left"/>
      <w:pPr>
        <w:ind w:left="2880" w:hanging="360"/>
      </w:pPr>
      <w:rPr>
        <w:rFonts w:ascii="Symbol" w:hAnsi="Symbol" w:hint="default"/>
      </w:rPr>
    </w:lvl>
    <w:lvl w:ilvl="4" w:tplc="2782EF00">
      <w:start w:val="1"/>
      <w:numFmt w:val="bullet"/>
      <w:lvlText w:val="o"/>
      <w:lvlJc w:val="left"/>
      <w:pPr>
        <w:ind w:left="3600" w:hanging="360"/>
      </w:pPr>
      <w:rPr>
        <w:rFonts w:ascii="Courier New" w:hAnsi="Courier New" w:hint="default"/>
      </w:rPr>
    </w:lvl>
    <w:lvl w:ilvl="5" w:tplc="7D4E9BC4">
      <w:start w:val="1"/>
      <w:numFmt w:val="bullet"/>
      <w:lvlText w:val=""/>
      <w:lvlJc w:val="left"/>
      <w:pPr>
        <w:ind w:left="4320" w:hanging="360"/>
      </w:pPr>
      <w:rPr>
        <w:rFonts w:ascii="Wingdings" w:hAnsi="Wingdings" w:hint="default"/>
      </w:rPr>
    </w:lvl>
    <w:lvl w:ilvl="6" w:tplc="1960BCEA">
      <w:start w:val="1"/>
      <w:numFmt w:val="bullet"/>
      <w:lvlText w:val=""/>
      <w:lvlJc w:val="left"/>
      <w:pPr>
        <w:ind w:left="5040" w:hanging="360"/>
      </w:pPr>
      <w:rPr>
        <w:rFonts w:ascii="Symbol" w:hAnsi="Symbol" w:hint="default"/>
      </w:rPr>
    </w:lvl>
    <w:lvl w:ilvl="7" w:tplc="DD2ECAE0">
      <w:start w:val="1"/>
      <w:numFmt w:val="bullet"/>
      <w:lvlText w:val="o"/>
      <w:lvlJc w:val="left"/>
      <w:pPr>
        <w:ind w:left="5760" w:hanging="360"/>
      </w:pPr>
      <w:rPr>
        <w:rFonts w:ascii="Courier New" w:hAnsi="Courier New" w:hint="default"/>
      </w:rPr>
    </w:lvl>
    <w:lvl w:ilvl="8" w:tplc="89F640FC">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F52FD8"/>
    <w:multiLevelType w:val="hybridMultilevel"/>
    <w:tmpl w:val="B38456D0"/>
    <w:lvl w:ilvl="0" w:tplc="6966D1FE">
      <w:start w:val="1"/>
      <w:numFmt w:val="bullet"/>
      <w:lvlText w:val="-"/>
      <w:lvlJc w:val="left"/>
      <w:pPr>
        <w:ind w:left="1080" w:hanging="360"/>
      </w:pPr>
      <w:rPr>
        <w:rFonts w:ascii="Segoe UI" w:eastAsiaTheme="minorEastAsia" w:hAnsi="Segoe UI" w:cs="Segoe U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A224439"/>
    <w:multiLevelType w:val="hybridMultilevel"/>
    <w:tmpl w:val="93908512"/>
    <w:lvl w:ilvl="0" w:tplc="81A2A962">
      <w:start w:val="1"/>
      <w:numFmt w:val="bullet"/>
      <w:lvlText w:val=""/>
      <w:lvlJc w:val="left"/>
      <w:pPr>
        <w:ind w:left="720" w:hanging="360"/>
      </w:pPr>
      <w:rPr>
        <w:rFonts w:ascii="Symbol" w:hAnsi="Symbol" w:hint="default"/>
      </w:rPr>
    </w:lvl>
    <w:lvl w:ilvl="1" w:tplc="B66CBC80">
      <w:start w:val="1"/>
      <w:numFmt w:val="bullet"/>
      <w:lvlText w:val="o"/>
      <w:lvlJc w:val="left"/>
      <w:pPr>
        <w:ind w:left="1440" w:hanging="360"/>
      </w:pPr>
      <w:rPr>
        <w:rFonts w:ascii="Courier New" w:hAnsi="Courier New" w:hint="default"/>
      </w:rPr>
    </w:lvl>
    <w:lvl w:ilvl="2" w:tplc="315C2192">
      <w:start w:val="1"/>
      <w:numFmt w:val="bullet"/>
      <w:lvlText w:val=""/>
      <w:lvlJc w:val="left"/>
      <w:pPr>
        <w:ind w:left="2160" w:hanging="360"/>
      </w:pPr>
      <w:rPr>
        <w:rFonts w:ascii="Wingdings" w:hAnsi="Wingdings" w:hint="default"/>
      </w:rPr>
    </w:lvl>
    <w:lvl w:ilvl="3" w:tplc="4986F45C">
      <w:start w:val="1"/>
      <w:numFmt w:val="bullet"/>
      <w:lvlText w:val=""/>
      <w:lvlJc w:val="left"/>
      <w:pPr>
        <w:ind w:left="2880" w:hanging="360"/>
      </w:pPr>
      <w:rPr>
        <w:rFonts w:ascii="Symbol" w:hAnsi="Symbol" w:hint="default"/>
      </w:rPr>
    </w:lvl>
    <w:lvl w:ilvl="4" w:tplc="3844178A">
      <w:start w:val="1"/>
      <w:numFmt w:val="bullet"/>
      <w:lvlText w:val="o"/>
      <w:lvlJc w:val="left"/>
      <w:pPr>
        <w:ind w:left="3600" w:hanging="360"/>
      </w:pPr>
      <w:rPr>
        <w:rFonts w:ascii="Courier New" w:hAnsi="Courier New" w:hint="default"/>
      </w:rPr>
    </w:lvl>
    <w:lvl w:ilvl="5" w:tplc="8D48AC80">
      <w:start w:val="1"/>
      <w:numFmt w:val="bullet"/>
      <w:lvlText w:val=""/>
      <w:lvlJc w:val="left"/>
      <w:pPr>
        <w:ind w:left="4320" w:hanging="360"/>
      </w:pPr>
      <w:rPr>
        <w:rFonts w:ascii="Wingdings" w:hAnsi="Wingdings" w:hint="default"/>
      </w:rPr>
    </w:lvl>
    <w:lvl w:ilvl="6" w:tplc="5000A226">
      <w:start w:val="1"/>
      <w:numFmt w:val="bullet"/>
      <w:lvlText w:val=""/>
      <w:lvlJc w:val="left"/>
      <w:pPr>
        <w:ind w:left="5040" w:hanging="360"/>
      </w:pPr>
      <w:rPr>
        <w:rFonts w:ascii="Symbol" w:hAnsi="Symbol" w:hint="default"/>
      </w:rPr>
    </w:lvl>
    <w:lvl w:ilvl="7" w:tplc="31248974">
      <w:start w:val="1"/>
      <w:numFmt w:val="bullet"/>
      <w:lvlText w:val="o"/>
      <w:lvlJc w:val="left"/>
      <w:pPr>
        <w:ind w:left="5760" w:hanging="360"/>
      </w:pPr>
      <w:rPr>
        <w:rFonts w:ascii="Courier New" w:hAnsi="Courier New" w:hint="default"/>
      </w:rPr>
    </w:lvl>
    <w:lvl w:ilvl="8" w:tplc="9828BB24">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3168CA50"/>
    <w:lvl w:ilvl="0" w:tplc="1BEEDC58">
      <w:start w:val="1"/>
      <w:numFmt w:val="bullet"/>
      <w:lvlText w:val=""/>
      <w:lvlJc w:val="left"/>
      <w:pPr>
        <w:ind w:left="720" w:hanging="360"/>
      </w:pPr>
      <w:rPr>
        <w:rFonts w:ascii="Symbol" w:hAnsi="Symbol" w:hint="default"/>
      </w:rPr>
    </w:lvl>
    <w:lvl w:ilvl="1" w:tplc="D36C797C">
      <w:start w:val="1"/>
      <w:numFmt w:val="bullet"/>
      <w:lvlText w:val="o"/>
      <w:lvlJc w:val="left"/>
      <w:pPr>
        <w:ind w:left="1440" w:hanging="360"/>
      </w:pPr>
      <w:rPr>
        <w:rFonts w:ascii="Courier New" w:hAnsi="Courier New" w:hint="default"/>
      </w:rPr>
    </w:lvl>
    <w:lvl w:ilvl="2" w:tplc="14CAEBD6">
      <w:start w:val="1"/>
      <w:numFmt w:val="bullet"/>
      <w:lvlText w:val=""/>
      <w:lvlJc w:val="left"/>
      <w:pPr>
        <w:ind w:left="2160" w:hanging="360"/>
      </w:pPr>
      <w:rPr>
        <w:rFonts w:ascii="Wingdings" w:hAnsi="Wingdings" w:hint="default"/>
      </w:rPr>
    </w:lvl>
    <w:lvl w:ilvl="3" w:tplc="1E46E276">
      <w:start w:val="1"/>
      <w:numFmt w:val="bullet"/>
      <w:lvlText w:val=""/>
      <w:lvlJc w:val="left"/>
      <w:pPr>
        <w:ind w:left="2880" w:hanging="360"/>
      </w:pPr>
      <w:rPr>
        <w:rFonts w:ascii="Symbol" w:hAnsi="Symbol" w:hint="default"/>
      </w:rPr>
    </w:lvl>
    <w:lvl w:ilvl="4" w:tplc="899E0E58">
      <w:start w:val="1"/>
      <w:numFmt w:val="bullet"/>
      <w:lvlText w:val="o"/>
      <w:lvlJc w:val="left"/>
      <w:pPr>
        <w:ind w:left="3600" w:hanging="360"/>
      </w:pPr>
      <w:rPr>
        <w:rFonts w:ascii="Courier New" w:hAnsi="Courier New" w:hint="default"/>
      </w:rPr>
    </w:lvl>
    <w:lvl w:ilvl="5" w:tplc="B26C4DE0">
      <w:start w:val="1"/>
      <w:numFmt w:val="bullet"/>
      <w:lvlText w:val=""/>
      <w:lvlJc w:val="left"/>
      <w:pPr>
        <w:ind w:left="4320" w:hanging="360"/>
      </w:pPr>
      <w:rPr>
        <w:rFonts w:ascii="Wingdings" w:hAnsi="Wingdings" w:hint="default"/>
      </w:rPr>
    </w:lvl>
    <w:lvl w:ilvl="6" w:tplc="ED16FC44">
      <w:start w:val="1"/>
      <w:numFmt w:val="bullet"/>
      <w:lvlText w:val=""/>
      <w:lvlJc w:val="left"/>
      <w:pPr>
        <w:ind w:left="5040" w:hanging="360"/>
      </w:pPr>
      <w:rPr>
        <w:rFonts w:ascii="Symbol" w:hAnsi="Symbol" w:hint="default"/>
      </w:rPr>
    </w:lvl>
    <w:lvl w:ilvl="7" w:tplc="822691D0">
      <w:start w:val="1"/>
      <w:numFmt w:val="bullet"/>
      <w:lvlText w:val="o"/>
      <w:lvlJc w:val="left"/>
      <w:pPr>
        <w:ind w:left="5760" w:hanging="360"/>
      </w:pPr>
      <w:rPr>
        <w:rFonts w:ascii="Courier New" w:hAnsi="Courier New" w:hint="default"/>
      </w:rPr>
    </w:lvl>
    <w:lvl w:ilvl="8" w:tplc="5DF61008">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0584747">
    <w:abstractNumId w:val="12"/>
  </w:num>
  <w:num w:numId="2" w16cid:durableId="636490379">
    <w:abstractNumId w:val="13"/>
  </w:num>
  <w:num w:numId="3" w16cid:durableId="917441725">
    <w:abstractNumId w:val="1"/>
  </w:num>
  <w:num w:numId="4" w16cid:durableId="558637662">
    <w:abstractNumId w:val="3"/>
  </w:num>
  <w:num w:numId="5" w16cid:durableId="1984964242">
    <w:abstractNumId w:val="17"/>
  </w:num>
  <w:num w:numId="6" w16cid:durableId="1749813004">
    <w:abstractNumId w:val="25"/>
  </w:num>
  <w:num w:numId="7" w16cid:durableId="52895227">
    <w:abstractNumId w:val="8"/>
  </w:num>
  <w:num w:numId="8" w16cid:durableId="351032333">
    <w:abstractNumId w:val="2"/>
  </w:num>
  <w:num w:numId="9" w16cid:durableId="1067413603">
    <w:abstractNumId w:val="14"/>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20"/>
  </w:num>
  <w:num w:numId="15" w16cid:durableId="1393503788">
    <w:abstractNumId w:val="5"/>
  </w:num>
  <w:num w:numId="16" w16cid:durableId="1579359955">
    <w:abstractNumId w:val="18"/>
  </w:num>
  <w:num w:numId="17" w16cid:durableId="806699681">
    <w:abstractNumId w:val="19"/>
  </w:num>
  <w:num w:numId="18" w16cid:durableId="1314750107">
    <w:abstractNumId w:val="15"/>
  </w:num>
  <w:num w:numId="19" w16cid:durableId="1766919701">
    <w:abstractNumId w:val="22"/>
  </w:num>
  <w:num w:numId="20" w16cid:durableId="1957908719">
    <w:abstractNumId w:val="11"/>
  </w:num>
  <w:num w:numId="21" w16cid:durableId="1132019979">
    <w:abstractNumId w:val="4"/>
  </w:num>
  <w:num w:numId="22" w16cid:durableId="1457524365">
    <w:abstractNumId w:val="7"/>
  </w:num>
  <w:num w:numId="23" w16cid:durableId="1386294306">
    <w:abstractNumId w:val="31"/>
  </w:num>
  <w:num w:numId="24" w16cid:durableId="1838374920">
    <w:abstractNumId w:val="26"/>
  </w:num>
  <w:num w:numId="25" w16cid:durableId="1827044992">
    <w:abstractNumId w:val="9"/>
  </w:num>
  <w:num w:numId="26" w16cid:durableId="895820667">
    <w:abstractNumId w:val="21"/>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6"/>
  </w:num>
  <w:num w:numId="33" w16cid:durableId="712845433">
    <w:abstractNumId w:val="10"/>
  </w:num>
  <w:num w:numId="34" w16cid:durableId="28038388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C71"/>
    <w:rsid w:val="0001715D"/>
    <w:rsid w:val="00022C42"/>
    <w:rsid w:val="00027B15"/>
    <w:rsid w:val="00030A05"/>
    <w:rsid w:val="00037D33"/>
    <w:rsid w:val="00046037"/>
    <w:rsid w:val="00070818"/>
    <w:rsid w:val="0007193D"/>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D5BAE"/>
    <w:rsid w:val="002E71BA"/>
    <w:rsid w:val="002F5066"/>
    <w:rsid w:val="003003FD"/>
    <w:rsid w:val="00310245"/>
    <w:rsid w:val="00316C95"/>
    <w:rsid w:val="003458DB"/>
    <w:rsid w:val="003523D3"/>
    <w:rsid w:val="00364C35"/>
    <w:rsid w:val="00396F60"/>
    <w:rsid w:val="003A51D6"/>
    <w:rsid w:val="003B125E"/>
    <w:rsid w:val="003B2A5E"/>
    <w:rsid w:val="003C7C97"/>
    <w:rsid w:val="003E2D64"/>
    <w:rsid w:val="003E4CFF"/>
    <w:rsid w:val="00406B8D"/>
    <w:rsid w:val="00410068"/>
    <w:rsid w:val="0041618E"/>
    <w:rsid w:val="0042295C"/>
    <w:rsid w:val="00426EEC"/>
    <w:rsid w:val="004466C3"/>
    <w:rsid w:val="004552CE"/>
    <w:rsid w:val="00481FF7"/>
    <w:rsid w:val="004A3853"/>
    <w:rsid w:val="004A564D"/>
    <w:rsid w:val="004E5726"/>
    <w:rsid w:val="00500295"/>
    <w:rsid w:val="00501AAF"/>
    <w:rsid w:val="00527AFA"/>
    <w:rsid w:val="005419DA"/>
    <w:rsid w:val="005678AC"/>
    <w:rsid w:val="005679BD"/>
    <w:rsid w:val="005709B1"/>
    <w:rsid w:val="00572B3B"/>
    <w:rsid w:val="005836D2"/>
    <w:rsid w:val="00587C58"/>
    <w:rsid w:val="005A7FD4"/>
    <w:rsid w:val="005B1A84"/>
    <w:rsid w:val="005C46D7"/>
    <w:rsid w:val="005D1AF9"/>
    <w:rsid w:val="005D5457"/>
    <w:rsid w:val="005E2699"/>
    <w:rsid w:val="005E44B5"/>
    <w:rsid w:val="00612DEA"/>
    <w:rsid w:val="00614572"/>
    <w:rsid w:val="006232DF"/>
    <w:rsid w:val="00631F2E"/>
    <w:rsid w:val="00644FE8"/>
    <w:rsid w:val="006457C0"/>
    <w:rsid w:val="00652BB7"/>
    <w:rsid w:val="00661758"/>
    <w:rsid w:val="0067612C"/>
    <w:rsid w:val="00676FEB"/>
    <w:rsid w:val="006912C4"/>
    <w:rsid w:val="006A5CFC"/>
    <w:rsid w:val="006B0AFC"/>
    <w:rsid w:val="006C5138"/>
    <w:rsid w:val="006C689B"/>
    <w:rsid w:val="006E005C"/>
    <w:rsid w:val="006E6EE5"/>
    <w:rsid w:val="006F0029"/>
    <w:rsid w:val="007138EF"/>
    <w:rsid w:val="007406D2"/>
    <w:rsid w:val="007632A9"/>
    <w:rsid w:val="00774092"/>
    <w:rsid w:val="00782830"/>
    <w:rsid w:val="0078664A"/>
    <w:rsid w:val="007B0F6D"/>
    <w:rsid w:val="007C62C3"/>
    <w:rsid w:val="007D25AA"/>
    <w:rsid w:val="007F0873"/>
    <w:rsid w:val="008050D5"/>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B5B"/>
    <w:rsid w:val="009F5CE6"/>
    <w:rsid w:val="00A035CD"/>
    <w:rsid w:val="00A50E80"/>
    <w:rsid w:val="00A513B0"/>
    <w:rsid w:val="00A63F7F"/>
    <w:rsid w:val="00A667CE"/>
    <w:rsid w:val="00A74125"/>
    <w:rsid w:val="00A75042"/>
    <w:rsid w:val="00A7601B"/>
    <w:rsid w:val="00A774BC"/>
    <w:rsid w:val="00A82678"/>
    <w:rsid w:val="00A946CB"/>
    <w:rsid w:val="00AA77C8"/>
    <w:rsid w:val="00AC7BE2"/>
    <w:rsid w:val="00AD27C1"/>
    <w:rsid w:val="00AE35BF"/>
    <w:rsid w:val="00B1067E"/>
    <w:rsid w:val="00B55424"/>
    <w:rsid w:val="00B6768D"/>
    <w:rsid w:val="00B80759"/>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0012"/>
    <w:rsid w:val="00E13924"/>
    <w:rsid w:val="00E15FD5"/>
    <w:rsid w:val="00E1725A"/>
    <w:rsid w:val="00E33758"/>
    <w:rsid w:val="00E53E5E"/>
    <w:rsid w:val="00E56AEE"/>
    <w:rsid w:val="00E64325"/>
    <w:rsid w:val="00E673C5"/>
    <w:rsid w:val="00E67967"/>
    <w:rsid w:val="00E82723"/>
    <w:rsid w:val="00EA29A5"/>
    <w:rsid w:val="00EC107C"/>
    <w:rsid w:val="00EC7EBE"/>
    <w:rsid w:val="00EC7FD2"/>
    <w:rsid w:val="00ED5964"/>
    <w:rsid w:val="00EE279D"/>
    <w:rsid w:val="00F1720B"/>
    <w:rsid w:val="00F36ADC"/>
    <w:rsid w:val="00F605C6"/>
    <w:rsid w:val="00F6785B"/>
    <w:rsid w:val="00F841F4"/>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537848">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440488699">
      <w:bodyDiv w:val="1"/>
      <w:marLeft w:val="0"/>
      <w:marRight w:val="0"/>
      <w:marTop w:val="0"/>
      <w:marBottom w:val="0"/>
      <w:divBdr>
        <w:top w:val="none" w:sz="0" w:space="0" w:color="auto"/>
        <w:left w:val="none" w:sz="0" w:space="0" w:color="auto"/>
        <w:bottom w:val="none" w:sz="0" w:space="0" w:color="auto"/>
        <w:right w:val="none" w:sz="0" w:space="0" w:color="auto"/>
      </w:divBdr>
    </w:div>
    <w:div w:id="568420649">
      <w:bodyDiv w:val="1"/>
      <w:marLeft w:val="0"/>
      <w:marRight w:val="0"/>
      <w:marTop w:val="0"/>
      <w:marBottom w:val="0"/>
      <w:divBdr>
        <w:top w:val="none" w:sz="0" w:space="0" w:color="auto"/>
        <w:left w:val="none" w:sz="0" w:space="0" w:color="auto"/>
        <w:bottom w:val="none" w:sz="0" w:space="0" w:color="auto"/>
        <w:right w:val="none" w:sz="0" w:space="0" w:color="auto"/>
      </w:divBdr>
    </w:div>
    <w:div w:id="676467528">
      <w:bodyDiv w:val="1"/>
      <w:marLeft w:val="0"/>
      <w:marRight w:val="0"/>
      <w:marTop w:val="0"/>
      <w:marBottom w:val="0"/>
      <w:divBdr>
        <w:top w:val="none" w:sz="0" w:space="0" w:color="auto"/>
        <w:left w:val="none" w:sz="0" w:space="0" w:color="auto"/>
        <w:bottom w:val="none" w:sz="0" w:space="0" w:color="auto"/>
        <w:right w:val="none" w:sz="0" w:space="0" w:color="auto"/>
      </w:divBdr>
    </w:div>
    <w:div w:id="974945785">
      <w:bodyDiv w:val="1"/>
      <w:marLeft w:val="0"/>
      <w:marRight w:val="0"/>
      <w:marTop w:val="0"/>
      <w:marBottom w:val="0"/>
      <w:divBdr>
        <w:top w:val="none" w:sz="0" w:space="0" w:color="auto"/>
        <w:left w:val="none" w:sz="0" w:space="0" w:color="auto"/>
        <w:bottom w:val="none" w:sz="0" w:space="0" w:color="auto"/>
        <w:right w:val="none" w:sz="0" w:space="0" w:color="auto"/>
      </w:divBdr>
    </w:div>
    <w:div w:id="1060521057">
      <w:bodyDiv w:val="1"/>
      <w:marLeft w:val="0"/>
      <w:marRight w:val="0"/>
      <w:marTop w:val="0"/>
      <w:marBottom w:val="0"/>
      <w:divBdr>
        <w:top w:val="none" w:sz="0" w:space="0" w:color="auto"/>
        <w:left w:val="none" w:sz="0" w:space="0" w:color="auto"/>
        <w:bottom w:val="none" w:sz="0" w:space="0" w:color="auto"/>
        <w:right w:val="none" w:sz="0" w:space="0" w:color="auto"/>
      </w:divBdr>
    </w:div>
    <w:div w:id="1063521746">
      <w:bodyDiv w:val="1"/>
      <w:marLeft w:val="0"/>
      <w:marRight w:val="0"/>
      <w:marTop w:val="0"/>
      <w:marBottom w:val="0"/>
      <w:divBdr>
        <w:top w:val="none" w:sz="0" w:space="0" w:color="auto"/>
        <w:left w:val="none" w:sz="0" w:space="0" w:color="auto"/>
        <w:bottom w:val="none" w:sz="0" w:space="0" w:color="auto"/>
        <w:right w:val="none" w:sz="0" w:space="0" w:color="auto"/>
      </w:divBdr>
    </w:div>
    <w:div w:id="1146048896">
      <w:bodyDiv w:val="1"/>
      <w:marLeft w:val="0"/>
      <w:marRight w:val="0"/>
      <w:marTop w:val="0"/>
      <w:marBottom w:val="0"/>
      <w:divBdr>
        <w:top w:val="none" w:sz="0" w:space="0" w:color="auto"/>
        <w:left w:val="none" w:sz="0" w:space="0" w:color="auto"/>
        <w:bottom w:val="none" w:sz="0" w:space="0" w:color="auto"/>
        <w:right w:val="none" w:sz="0" w:space="0" w:color="auto"/>
      </w:divBdr>
    </w:div>
    <w:div w:id="11959278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653287299">
      <w:bodyDiv w:val="1"/>
      <w:marLeft w:val="0"/>
      <w:marRight w:val="0"/>
      <w:marTop w:val="0"/>
      <w:marBottom w:val="0"/>
      <w:divBdr>
        <w:top w:val="none" w:sz="0" w:space="0" w:color="auto"/>
        <w:left w:val="none" w:sz="0" w:space="0" w:color="auto"/>
        <w:bottom w:val="none" w:sz="0" w:space="0" w:color="auto"/>
        <w:right w:val="none" w:sz="0" w:space="0" w:color="auto"/>
      </w:divBdr>
    </w:div>
    <w:div w:id="170964473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05335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Pages>
  <Words>1462</Words>
  <Characters>8339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Mariia Morozovych</cp:lastModifiedBy>
  <cp:revision>6</cp:revision>
  <cp:lastPrinted>2025-12-19T13:29:00Z</cp:lastPrinted>
  <dcterms:created xsi:type="dcterms:W3CDTF">2025-12-13T17:09:00Z</dcterms:created>
  <dcterms:modified xsi:type="dcterms:W3CDTF">2025-12-19T13:29:00Z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