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05DE4" w14:textId="1A73CA7D" w:rsidR="000F06FC" w:rsidRPr="000F06FC" w:rsidRDefault="000F06FC" w:rsidP="000F06FC">
      <w:pPr>
        <w:spacing w:after="0" w:line="360" w:lineRule="auto"/>
        <w:jc w:val="both"/>
        <w:rPr>
          <w:rFonts w:ascii="Times New Roman" w:hAnsi="Times New Roman" w:cs="Times New Roman"/>
          <w:b/>
          <w:bCs/>
        </w:rPr>
      </w:pPr>
      <w:r w:rsidRPr="000F06FC">
        <w:rPr>
          <w:rFonts w:ascii="Times New Roman" w:hAnsi="Times New Roman" w:cs="Times New Roman"/>
          <w:b/>
          <w:bCs/>
        </w:rPr>
        <w:t>DS3: Digital Portfolio and Reflection</w:t>
      </w:r>
    </w:p>
    <w:p w14:paraId="413B673B" w14:textId="226BBE64" w:rsidR="000F06FC"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This assessment is to show evidence of learning and progress in digital skills throughout this module. The portfolio includes three digital pieces of work: a spreadsheet with the sales data, a PowerPoint slide with a summary on the business scenario and a 1-page digital layout designed in Adobe Express. These artefacts will demonstrate to you that I can work with digital tools and communicate information visually and professionally, and that I can reflect on my development.</w:t>
      </w:r>
    </w:p>
    <w:p w14:paraId="12BFFFB4" w14:textId="71D85A2B" w:rsidR="000F06FC"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 xml:space="preserve">My first artefact is a spreadsheet that </w:t>
      </w:r>
      <w:proofErr w:type="spellStart"/>
      <w:r w:rsidRPr="000F06FC">
        <w:rPr>
          <w:rFonts w:ascii="Times New Roman" w:hAnsi="Times New Roman" w:cs="Times New Roman"/>
        </w:rPr>
        <w:t>summari</w:t>
      </w:r>
      <w:r w:rsidR="00FC4C38">
        <w:rPr>
          <w:rFonts w:ascii="Times New Roman" w:hAnsi="Times New Roman" w:cs="Times New Roman"/>
        </w:rPr>
        <w:t>s</w:t>
      </w:r>
      <w:r w:rsidRPr="000F06FC">
        <w:rPr>
          <w:rFonts w:ascii="Times New Roman" w:hAnsi="Times New Roman" w:cs="Times New Roman"/>
        </w:rPr>
        <w:t>es</w:t>
      </w:r>
      <w:proofErr w:type="spellEnd"/>
      <w:r w:rsidRPr="000F06FC">
        <w:rPr>
          <w:rFonts w:ascii="Times New Roman" w:hAnsi="Times New Roman" w:cs="Times New Roman"/>
        </w:rPr>
        <w:t xml:space="preserve"> sales data. For this purpose, I gathered sample data from the sales of various products by region and month. I was using Microsoft Excel to </w:t>
      </w:r>
      <w:proofErr w:type="spellStart"/>
      <w:r w:rsidRPr="000F06FC">
        <w:rPr>
          <w:rFonts w:ascii="Times New Roman" w:hAnsi="Times New Roman" w:cs="Times New Roman"/>
        </w:rPr>
        <w:t>organise</w:t>
      </w:r>
      <w:proofErr w:type="spellEnd"/>
      <w:r w:rsidRPr="000F06FC">
        <w:rPr>
          <w:rFonts w:ascii="Times New Roman" w:hAnsi="Times New Roman" w:cs="Times New Roman"/>
        </w:rPr>
        <w:t xml:space="preserve"> data and present them visually, so as to </w:t>
      </w:r>
      <w:proofErr w:type="spellStart"/>
      <w:r w:rsidRPr="000F06FC">
        <w:rPr>
          <w:rFonts w:ascii="Times New Roman" w:hAnsi="Times New Roman" w:cs="Times New Roman"/>
        </w:rPr>
        <w:t>emphasise</w:t>
      </w:r>
      <w:proofErr w:type="spellEnd"/>
      <w:r w:rsidRPr="000F06FC">
        <w:rPr>
          <w:rFonts w:ascii="Times New Roman" w:hAnsi="Times New Roman" w:cs="Times New Roman"/>
        </w:rPr>
        <w:t xml:space="preserve"> important trends, using graphs like bar charts and pie charts. I created Excel formulas to compute total sales, average revenue per region and percentage growth over previous months. In this instance, I have </w:t>
      </w:r>
      <w:proofErr w:type="spellStart"/>
      <w:r w:rsidRPr="000F06FC">
        <w:rPr>
          <w:rFonts w:ascii="Times New Roman" w:hAnsi="Times New Roman" w:cs="Times New Roman"/>
        </w:rPr>
        <w:t>organi</w:t>
      </w:r>
      <w:r w:rsidR="00FC4C38">
        <w:rPr>
          <w:rFonts w:ascii="Times New Roman" w:hAnsi="Times New Roman" w:cs="Times New Roman"/>
        </w:rPr>
        <w:t>s</w:t>
      </w:r>
      <w:r w:rsidRPr="000F06FC">
        <w:rPr>
          <w:rFonts w:ascii="Times New Roman" w:hAnsi="Times New Roman" w:cs="Times New Roman"/>
        </w:rPr>
        <w:t>ed</w:t>
      </w:r>
      <w:proofErr w:type="spellEnd"/>
      <w:r w:rsidRPr="000F06FC">
        <w:rPr>
          <w:rFonts w:ascii="Times New Roman" w:hAnsi="Times New Roman" w:cs="Times New Roman"/>
        </w:rPr>
        <w:t>, analyzed, and presented numerical data in a clear manner, a skill I have used in my business environment (Microsoft, 2023). At first, I struggled a bit with the use of complicated formulas, but by practicing, I grew more comfortable with formulas such as SUM, AVERAGE, and conditional formatting to make the spreadsheet easier to understand. This artefact demonstrates both technical competency and analytical thinking and the ability to convert raw information into meaningful knowledge.</w:t>
      </w:r>
    </w:p>
    <w:p w14:paraId="175DCF96" w14:textId="6F93093B" w:rsidR="000F06FC"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 xml:space="preserve">The second artefact is a PowerPoint slide </w:t>
      </w:r>
      <w:proofErr w:type="spellStart"/>
      <w:r w:rsidRPr="000F06FC">
        <w:rPr>
          <w:rFonts w:ascii="Times New Roman" w:hAnsi="Times New Roman" w:cs="Times New Roman"/>
        </w:rPr>
        <w:t>summarising</w:t>
      </w:r>
      <w:proofErr w:type="spellEnd"/>
      <w:r w:rsidRPr="000F06FC">
        <w:rPr>
          <w:rFonts w:ascii="Times New Roman" w:hAnsi="Times New Roman" w:cs="Times New Roman"/>
        </w:rPr>
        <w:t xml:space="preserve"> the business scenario. The assignment had to be converting a scenario that my lecturer gave me into a brief and appealing slide. Content </w:t>
      </w:r>
      <w:proofErr w:type="spellStart"/>
      <w:r w:rsidRPr="000F06FC">
        <w:rPr>
          <w:rFonts w:ascii="Times New Roman" w:hAnsi="Times New Roman" w:cs="Times New Roman"/>
        </w:rPr>
        <w:t>organi</w:t>
      </w:r>
      <w:r w:rsidR="00FC4C38">
        <w:rPr>
          <w:rFonts w:ascii="Times New Roman" w:hAnsi="Times New Roman" w:cs="Times New Roman"/>
        </w:rPr>
        <w:t>s</w:t>
      </w:r>
      <w:r w:rsidRPr="000F06FC">
        <w:rPr>
          <w:rFonts w:ascii="Times New Roman" w:hAnsi="Times New Roman" w:cs="Times New Roman"/>
        </w:rPr>
        <w:t>ation</w:t>
      </w:r>
      <w:proofErr w:type="spellEnd"/>
      <w:r w:rsidRPr="000F06FC">
        <w:rPr>
          <w:rFonts w:ascii="Times New Roman" w:hAnsi="Times New Roman" w:cs="Times New Roman"/>
        </w:rPr>
        <w:t xml:space="preserve"> was a big part of my focus when writing this scenario, with headings, bullets, and graphics used to highlight the most significant points of the scenario. I also added some charts from the Excel spreadsheet, adding context and adding a visual reinforcement of the data. Duarte (2019) has argued that good visual communication is simple, clarified and consistent between the visual and the written. It was difficult at first choosing the most relevant information and balancing the presentation of visuals with text. I learned to be aware of content and the use of visual hierarchy through iterative adjustments and peer feedback, to make the slide informative and engaging. This artefact demonstrates my skills in communicating and presenting complex information.</w:t>
      </w:r>
    </w:p>
    <w:p w14:paraId="3EA59349" w14:textId="16838B71" w:rsidR="000F06FC"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 xml:space="preserve">Third artefact is a </w:t>
      </w:r>
      <w:r w:rsidRPr="000F06FC">
        <w:rPr>
          <w:rFonts w:ascii="Times New Roman" w:hAnsi="Times New Roman" w:cs="Times New Roman"/>
        </w:rPr>
        <w:t>one-page</w:t>
      </w:r>
      <w:r w:rsidRPr="000F06FC">
        <w:rPr>
          <w:rFonts w:ascii="Times New Roman" w:hAnsi="Times New Roman" w:cs="Times New Roman"/>
        </w:rPr>
        <w:t xml:space="preserve"> layout made in Adobe Express. In this task, I created a digital flyer that highlights some of the findings from the module business scenario. I was able to use Adobe Express to create a unified design using text, graphics and symbols. I worked on visual consistency, readability and aesthetic appeal, using some principles of design, including contrast, </w:t>
      </w:r>
      <w:r w:rsidRPr="000F06FC">
        <w:rPr>
          <w:rFonts w:ascii="Times New Roman" w:hAnsi="Times New Roman" w:cs="Times New Roman"/>
        </w:rPr>
        <w:lastRenderedPageBreak/>
        <w:t>alignment and spacing (Lidwell et al., 2010). Initially, I struggled with finding color schemes and integrating text and visuals. I have begun to understand digital design principles through the exploration of templates and experimenting with layout and have become confident at making professional digital artefacts independently. This exercise also sparked creativity and added to the importance of electronic communications in the workplace.</w:t>
      </w:r>
    </w:p>
    <w:p w14:paraId="175BEFEA" w14:textId="46CC0BA2" w:rsidR="000F06FC"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In reviewing my entire portfolio, I have identified some important skills and learning attributes. First, I have improved my technological skills with several digital tools such as Excel, PowerPoint and Adobe Express. I can create digital layouts that are used to communicate information effectively as well as design visually appealing slides, and develop spreadsheets containing more complex formulas and charts. Second, I have gained analytical and problem-solving abilities that I have learned through analysis of data and presentation of insights in various formats. Thirdly, digital literacy is evident in the portfolio – not only the technical aspects of using tools but also an awareness of how to communicate professionally in a digital context (Ng, 2012).</w:t>
      </w:r>
    </w:p>
    <w:p w14:paraId="19A38830" w14:textId="2659317B" w:rsidR="000F06FC"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Having the audio reflection gave me the opportunity to describe my learning process. I talked about the difficulties at the beginning of the module with using new tools, and choosing the most applicable information to be used in the creation of my digital artefacts. As the time passed, I grew more and more confident in my abilities to use these tools independently, take informed decisions regarding design, structure and presentation. I also thought about skills that are applicable outside of the module. Spreadsheet skills can be used in the workplace for reporting and budgeting, PowerPoint skills can be used for presentations and meetings, and design skills from Adobe Express can be applied to marketing materials and/or a professional portfolio.</w:t>
      </w:r>
    </w:p>
    <w:p w14:paraId="3C2066E2" w14:textId="4F893096" w:rsidR="000F06FC"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Continuous improvement and self-directed learning are also highlighted in the portfolio and reflection. As I have continued to refine each artefact, and receive feedback, I have adopted a critical and evaluative approach to my work and learned how to improve it where needed (Brookfield, 2017). This is not only a help to improve the quality of my digital artefacts, but it also develops good practices that are key to good professional practice and future learning.</w:t>
      </w:r>
    </w:p>
    <w:p w14:paraId="2CB551AA" w14:textId="0C6F1816" w:rsidR="00B7799F" w:rsidRPr="000F06FC" w:rsidRDefault="000F06FC" w:rsidP="000F06FC">
      <w:pPr>
        <w:spacing w:after="0" w:line="360" w:lineRule="auto"/>
        <w:ind w:firstLine="720"/>
        <w:jc w:val="both"/>
        <w:rPr>
          <w:rFonts w:ascii="Times New Roman" w:hAnsi="Times New Roman" w:cs="Times New Roman"/>
        </w:rPr>
      </w:pPr>
      <w:r w:rsidRPr="000F06FC">
        <w:rPr>
          <w:rFonts w:ascii="Times New Roman" w:hAnsi="Times New Roman" w:cs="Times New Roman"/>
        </w:rPr>
        <w:t xml:space="preserve">To conclude, DS3 has been a platform to reflect on what's learnt in this module and it shows that I am competent in digital tools, professional communication and reflective practice. As shown in the portfolio of three artefacts (spreadsheet, PowerPoint slide, and </w:t>
      </w:r>
      <w:r w:rsidRPr="000F06FC">
        <w:rPr>
          <w:rFonts w:ascii="Times New Roman" w:hAnsi="Times New Roman" w:cs="Times New Roman"/>
        </w:rPr>
        <w:t>one-page</w:t>
      </w:r>
      <w:r w:rsidRPr="000F06FC">
        <w:rPr>
          <w:rFonts w:ascii="Times New Roman" w:hAnsi="Times New Roman" w:cs="Times New Roman"/>
        </w:rPr>
        <w:t xml:space="preserve"> digital layout), I have developed further and </w:t>
      </w:r>
      <w:proofErr w:type="spellStart"/>
      <w:proofErr w:type="gramStart"/>
      <w:r w:rsidRPr="000F06FC">
        <w:rPr>
          <w:rFonts w:ascii="Times New Roman" w:hAnsi="Times New Roman" w:cs="Times New Roman"/>
        </w:rPr>
        <w:t>further.As</w:t>
      </w:r>
      <w:proofErr w:type="spellEnd"/>
      <w:proofErr w:type="gramEnd"/>
      <w:r w:rsidRPr="000F06FC">
        <w:rPr>
          <w:rFonts w:ascii="Times New Roman" w:hAnsi="Times New Roman" w:cs="Times New Roman"/>
        </w:rPr>
        <w:t xml:space="preserve"> seen in the portfolio of three artefacts (spreadsheet, PowerPoint slide and </w:t>
      </w:r>
      <w:r w:rsidRPr="000F06FC">
        <w:rPr>
          <w:rFonts w:ascii="Times New Roman" w:hAnsi="Times New Roman" w:cs="Times New Roman"/>
        </w:rPr>
        <w:t>one-page</w:t>
      </w:r>
      <w:r w:rsidRPr="000F06FC">
        <w:rPr>
          <w:rFonts w:ascii="Times New Roman" w:hAnsi="Times New Roman" w:cs="Times New Roman"/>
        </w:rPr>
        <w:t xml:space="preserve"> digital layout) I have developed further and further. This </w:t>
      </w:r>
      <w:r w:rsidRPr="000F06FC">
        <w:rPr>
          <w:rFonts w:ascii="Times New Roman" w:hAnsi="Times New Roman" w:cs="Times New Roman"/>
        </w:rPr>
        <w:lastRenderedPageBreak/>
        <w:t xml:space="preserve">assessment will further reinforce the need for the skills of digital literacy, analytical thinking and effective communication – essential for study, work and everyday life in a </w:t>
      </w:r>
      <w:proofErr w:type="spellStart"/>
      <w:r w:rsidRPr="000F06FC">
        <w:rPr>
          <w:rFonts w:ascii="Times New Roman" w:hAnsi="Times New Roman" w:cs="Times New Roman"/>
        </w:rPr>
        <w:t>digitised</w:t>
      </w:r>
      <w:proofErr w:type="spellEnd"/>
      <w:r w:rsidRPr="000F06FC">
        <w:rPr>
          <w:rFonts w:ascii="Times New Roman" w:hAnsi="Times New Roman" w:cs="Times New Roman"/>
        </w:rPr>
        <w:t xml:space="preserve"> world (Ng, 2012; Duarte, 2019).</w:t>
      </w:r>
    </w:p>
    <w:p w14:paraId="7DE2DD79" w14:textId="03575C07" w:rsidR="000F06FC" w:rsidRPr="000F06FC" w:rsidRDefault="000F06FC" w:rsidP="000F06FC">
      <w:pPr>
        <w:spacing w:after="0" w:line="360" w:lineRule="auto"/>
        <w:jc w:val="both"/>
        <w:rPr>
          <w:rFonts w:ascii="Times New Roman" w:hAnsi="Times New Roman" w:cs="Times New Roman"/>
        </w:rPr>
      </w:pPr>
      <w:r w:rsidRPr="000F06FC">
        <w:rPr>
          <w:rFonts w:ascii="Times New Roman" w:hAnsi="Times New Roman" w:cs="Times New Roman"/>
        </w:rPr>
        <w:br w:type="page"/>
      </w:r>
    </w:p>
    <w:p w14:paraId="49722FC4" w14:textId="5C3E403C" w:rsidR="000F06FC" w:rsidRPr="000F06FC" w:rsidRDefault="000F06FC" w:rsidP="000F06FC">
      <w:pPr>
        <w:spacing w:after="0" w:line="360" w:lineRule="auto"/>
        <w:jc w:val="both"/>
        <w:rPr>
          <w:rFonts w:ascii="Times New Roman" w:hAnsi="Times New Roman" w:cs="Times New Roman"/>
          <w:b/>
          <w:bCs/>
        </w:rPr>
      </w:pPr>
      <w:r w:rsidRPr="000F06FC">
        <w:rPr>
          <w:rFonts w:ascii="Times New Roman" w:hAnsi="Times New Roman" w:cs="Times New Roman"/>
          <w:b/>
          <w:bCs/>
        </w:rPr>
        <w:lastRenderedPageBreak/>
        <w:t>References</w:t>
      </w:r>
    </w:p>
    <w:p w14:paraId="3E77E7AD" w14:textId="77777777" w:rsidR="000F06FC" w:rsidRPr="000F06FC" w:rsidRDefault="000F06FC" w:rsidP="000F06FC">
      <w:pPr>
        <w:pStyle w:val="ListParagraph"/>
        <w:numPr>
          <w:ilvl w:val="0"/>
          <w:numId w:val="1"/>
        </w:numPr>
        <w:spacing w:after="0" w:line="360" w:lineRule="auto"/>
        <w:jc w:val="both"/>
        <w:rPr>
          <w:rFonts w:ascii="Times New Roman" w:hAnsi="Times New Roman" w:cs="Times New Roman"/>
        </w:rPr>
      </w:pPr>
      <w:r w:rsidRPr="000F06FC">
        <w:rPr>
          <w:rFonts w:ascii="Times New Roman" w:hAnsi="Times New Roman" w:cs="Times New Roman"/>
        </w:rPr>
        <w:t xml:space="preserve">Brookfield, S. (2017) Becoming a Critically Reflective Teacher. 2nd </w:t>
      </w:r>
      <w:proofErr w:type="spellStart"/>
      <w:r w:rsidRPr="000F06FC">
        <w:rPr>
          <w:rFonts w:ascii="Times New Roman" w:hAnsi="Times New Roman" w:cs="Times New Roman"/>
        </w:rPr>
        <w:t>edn</w:t>
      </w:r>
      <w:proofErr w:type="spellEnd"/>
      <w:r w:rsidRPr="000F06FC">
        <w:rPr>
          <w:rFonts w:ascii="Times New Roman" w:hAnsi="Times New Roman" w:cs="Times New Roman"/>
        </w:rPr>
        <w:t>. San Francisco: Jossey-Bass.</w:t>
      </w:r>
    </w:p>
    <w:p w14:paraId="18FFB3A3" w14:textId="77777777" w:rsidR="000F06FC" w:rsidRPr="000F06FC" w:rsidRDefault="000F06FC" w:rsidP="000F06FC">
      <w:pPr>
        <w:pStyle w:val="ListParagraph"/>
        <w:numPr>
          <w:ilvl w:val="0"/>
          <w:numId w:val="1"/>
        </w:numPr>
        <w:spacing w:after="0" w:line="360" w:lineRule="auto"/>
        <w:jc w:val="both"/>
        <w:rPr>
          <w:rFonts w:ascii="Times New Roman" w:hAnsi="Times New Roman" w:cs="Times New Roman"/>
        </w:rPr>
      </w:pPr>
      <w:r w:rsidRPr="000F06FC">
        <w:rPr>
          <w:rFonts w:ascii="Times New Roman" w:hAnsi="Times New Roman" w:cs="Times New Roman"/>
        </w:rPr>
        <w:t xml:space="preserve">Duarte, N. (2019) </w:t>
      </w:r>
      <w:proofErr w:type="spellStart"/>
      <w:proofErr w:type="gramStart"/>
      <w:r w:rsidRPr="000F06FC">
        <w:rPr>
          <w:rFonts w:ascii="Times New Roman" w:hAnsi="Times New Roman" w:cs="Times New Roman"/>
        </w:rPr>
        <w:t>Slide:ology</w:t>
      </w:r>
      <w:proofErr w:type="spellEnd"/>
      <w:proofErr w:type="gramEnd"/>
      <w:r w:rsidRPr="000F06FC">
        <w:rPr>
          <w:rFonts w:ascii="Times New Roman" w:hAnsi="Times New Roman" w:cs="Times New Roman"/>
        </w:rPr>
        <w:t xml:space="preserve">: The Art and Science of Creating Great Presentations. 2nd </w:t>
      </w:r>
      <w:proofErr w:type="spellStart"/>
      <w:r w:rsidRPr="000F06FC">
        <w:rPr>
          <w:rFonts w:ascii="Times New Roman" w:hAnsi="Times New Roman" w:cs="Times New Roman"/>
        </w:rPr>
        <w:t>edn</w:t>
      </w:r>
      <w:proofErr w:type="spellEnd"/>
      <w:r w:rsidRPr="000F06FC">
        <w:rPr>
          <w:rFonts w:ascii="Times New Roman" w:hAnsi="Times New Roman" w:cs="Times New Roman"/>
        </w:rPr>
        <w:t>. Sebastopol, CA: O’Reilly Media.</w:t>
      </w:r>
    </w:p>
    <w:p w14:paraId="249B3B40" w14:textId="77777777" w:rsidR="000F06FC" w:rsidRPr="000F06FC" w:rsidRDefault="000F06FC" w:rsidP="000F06FC">
      <w:pPr>
        <w:pStyle w:val="ListParagraph"/>
        <w:numPr>
          <w:ilvl w:val="0"/>
          <w:numId w:val="1"/>
        </w:numPr>
        <w:spacing w:after="0" w:line="360" w:lineRule="auto"/>
        <w:jc w:val="both"/>
        <w:rPr>
          <w:rFonts w:ascii="Times New Roman" w:hAnsi="Times New Roman" w:cs="Times New Roman"/>
        </w:rPr>
      </w:pPr>
      <w:r w:rsidRPr="000F06FC">
        <w:rPr>
          <w:rFonts w:ascii="Times New Roman" w:hAnsi="Times New Roman" w:cs="Times New Roman"/>
        </w:rPr>
        <w:t xml:space="preserve">Lidwell, W., Holden, K. and Butler, J. (2010) Universal Principles of Design. 2nd </w:t>
      </w:r>
      <w:proofErr w:type="spellStart"/>
      <w:r w:rsidRPr="000F06FC">
        <w:rPr>
          <w:rFonts w:ascii="Times New Roman" w:hAnsi="Times New Roman" w:cs="Times New Roman"/>
        </w:rPr>
        <w:t>edn</w:t>
      </w:r>
      <w:proofErr w:type="spellEnd"/>
      <w:r w:rsidRPr="000F06FC">
        <w:rPr>
          <w:rFonts w:ascii="Times New Roman" w:hAnsi="Times New Roman" w:cs="Times New Roman"/>
        </w:rPr>
        <w:t>. Beverly, MA: Rockport Publishers.</w:t>
      </w:r>
    </w:p>
    <w:p w14:paraId="723CC137" w14:textId="77777777" w:rsidR="000F06FC" w:rsidRPr="000F06FC" w:rsidRDefault="000F06FC" w:rsidP="000F06FC">
      <w:pPr>
        <w:pStyle w:val="ListParagraph"/>
        <w:numPr>
          <w:ilvl w:val="0"/>
          <w:numId w:val="1"/>
        </w:numPr>
        <w:spacing w:after="0" w:line="360" w:lineRule="auto"/>
        <w:jc w:val="both"/>
        <w:rPr>
          <w:rFonts w:ascii="Times New Roman" w:hAnsi="Times New Roman" w:cs="Times New Roman"/>
        </w:rPr>
      </w:pPr>
      <w:r w:rsidRPr="000F06FC">
        <w:rPr>
          <w:rFonts w:ascii="Times New Roman" w:hAnsi="Times New Roman" w:cs="Times New Roman"/>
        </w:rPr>
        <w:t>Microsoft (2023) Excel for Business: Advanced Functions and Analysis. Redmond: Microsoft Press.</w:t>
      </w:r>
    </w:p>
    <w:p w14:paraId="0808970A" w14:textId="1FCD5950" w:rsidR="000F06FC" w:rsidRPr="000F06FC" w:rsidRDefault="000F06FC" w:rsidP="000F06FC">
      <w:pPr>
        <w:pStyle w:val="ListParagraph"/>
        <w:numPr>
          <w:ilvl w:val="0"/>
          <w:numId w:val="1"/>
        </w:numPr>
        <w:spacing w:after="0" w:line="360" w:lineRule="auto"/>
        <w:jc w:val="both"/>
        <w:rPr>
          <w:rFonts w:ascii="Times New Roman" w:hAnsi="Times New Roman" w:cs="Times New Roman"/>
        </w:rPr>
      </w:pPr>
      <w:r w:rsidRPr="000F06FC">
        <w:rPr>
          <w:rFonts w:ascii="Times New Roman" w:hAnsi="Times New Roman" w:cs="Times New Roman"/>
        </w:rPr>
        <w:t xml:space="preserve">Ng, W. (2012) ‘Can we teach digital </w:t>
      </w:r>
      <w:proofErr w:type="gramStart"/>
      <w:r w:rsidRPr="000F06FC">
        <w:rPr>
          <w:rFonts w:ascii="Times New Roman" w:hAnsi="Times New Roman" w:cs="Times New Roman"/>
        </w:rPr>
        <w:t>natives</w:t>
      </w:r>
      <w:proofErr w:type="gramEnd"/>
      <w:r w:rsidRPr="000F06FC">
        <w:rPr>
          <w:rFonts w:ascii="Times New Roman" w:hAnsi="Times New Roman" w:cs="Times New Roman"/>
        </w:rPr>
        <w:t xml:space="preserve"> digital literacy?’, Computers &amp; Education, 59(3), pp. 1065–1078. </w:t>
      </w:r>
      <w:proofErr w:type="spellStart"/>
      <w:r w:rsidRPr="000F06FC">
        <w:rPr>
          <w:rFonts w:ascii="Times New Roman" w:hAnsi="Times New Roman" w:cs="Times New Roman"/>
        </w:rPr>
        <w:t>doi</w:t>
      </w:r>
      <w:proofErr w:type="spellEnd"/>
      <w:r w:rsidRPr="000F06FC">
        <w:rPr>
          <w:rFonts w:ascii="Times New Roman" w:hAnsi="Times New Roman" w:cs="Times New Roman"/>
        </w:rPr>
        <w:t>: 10.1016/j.compedu.2012.04.016.</w:t>
      </w:r>
    </w:p>
    <w:sectPr w:rsidR="000F06FC" w:rsidRPr="000F06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03ACA"/>
    <w:multiLevelType w:val="hybridMultilevel"/>
    <w:tmpl w:val="3C285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721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6FC"/>
    <w:rsid w:val="000F06FC"/>
    <w:rsid w:val="00483E7B"/>
    <w:rsid w:val="005A2B28"/>
    <w:rsid w:val="007F41C4"/>
    <w:rsid w:val="00805DA5"/>
    <w:rsid w:val="00841072"/>
    <w:rsid w:val="00AF0DD1"/>
    <w:rsid w:val="00B7799F"/>
    <w:rsid w:val="00C46579"/>
    <w:rsid w:val="00E833C4"/>
    <w:rsid w:val="00EA05AD"/>
    <w:rsid w:val="00ED0FDA"/>
    <w:rsid w:val="00F00CD9"/>
    <w:rsid w:val="00FC4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463D6"/>
  <w15:chartTrackingRefBased/>
  <w15:docId w15:val="{5DA655EF-2685-4557-B4D0-A21E3D891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6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06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06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06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06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0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6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06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06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06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06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06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6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6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6FC"/>
    <w:rPr>
      <w:rFonts w:eastAsiaTheme="majorEastAsia" w:cstheme="majorBidi"/>
      <w:color w:val="272727" w:themeColor="text1" w:themeTint="D8"/>
    </w:rPr>
  </w:style>
  <w:style w:type="paragraph" w:styleId="Title">
    <w:name w:val="Title"/>
    <w:basedOn w:val="Normal"/>
    <w:next w:val="Normal"/>
    <w:link w:val="TitleChar"/>
    <w:uiPriority w:val="10"/>
    <w:qFormat/>
    <w:rsid w:val="000F06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6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6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6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6FC"/>
    <w:pPr>
      <w:spacing w:before="160"/>
      <w:jc w:val="center"/>
    </w:pPr>
    <w:rPr>
      <w:i/>
      <w:iCs/>
      <w:color w:val="404040" w:themeColor="text1" w:themeTint="BF"/>
    </w:rPr>
  </w:style>
  <w:style w:type="character" w:customStyle="1" w:styleId="QuoteChar">
    <w:name w:val="Quote Char"/>
    <w:basedOn w:val="DefaultParagraphFont"/>
    <w:link w:val="Quote"/>
    <w:uiPriority w:val="29"/>
    <w:rsid w:val="000F06FC"/>
    <w:rPr>
      <w:i/>
      <w:iCs/>
      <w:color w:val="404040" w:themeColor="text1" w:themeTint="BF"/>
    </w:rPr>
  </w:style>
  <w:style w:type="paragraph" w:styleId="ListParagraph">
    <w:name w:val="List Paragraph"/>
    <w:basedOn w:val="Normal"/>
    <w:uiPriority w:val="34"/>
    <w:qFormat/>
    <w:rsid w:val="000F06FC"/>
    <w:pPr>
      <w:ind w:left="720"/>
      <w:contextualSpacing/>
    </w:pPr>
  </w:style>
  <w:style w:type="character" w:styleId="IntenseEmphasis">
    <w:name w:val="Intense Emphasis"/>
    <w:basedOn w:val="DefaultParagraphFont"/>
    <w:uiPriority w:val="21"/>
    <w:qFormat/>
    <w:rsid w:val="000F06FC"/>
    <w:rPr>
      <w:i/>
      <w:iCs/>
      <w:color w:val="2F5496" w:themeColor="accent1" w:themeShade="BF"/>
    </w:rPr>
  </w:style>
  <w:style w:type="paragraph" w:styleId="IntenseQuote">
    <w:name w:val="Intense Quote"/>
    <w:basedOn w:val="Normal"/>
    <w:next w:val="Normal"/>
    <w:link w:val="IntenseQuoteChar"/>
    <w:uiPriority w:val="30"/>
    <w:qFormat/>
    <w:rsid w:val="000F06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06FC"/>
    <w:rPr>
      <w:i/>
      <w:iCs/>
      <w:color w:val="2F5496" w:themeColor="accent1" w:themeShade="BF"/>
    </w:rPr>
  </w:style>
  <w:style w:type="character" w:styleId="IntenseReference">
    <w:name w:val="Intense Reference"/>
    <w:basedOn w:val="DefaultParagraphFont"/>
    <w:uiPriority w:val="32"/>
    <w:qFormat/>
    <w:rsid w:val="000F06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978</Words>
  <Characters>5578</Characters>
  <Application>Microsoft Office Word</Application>
  <DocSecurity>0</DocSecurity>
  <Lines>46</Lines>
  <Paragraphs>13</Paragraphs>
  <ScaleCrop>false</ScaleCrop>
  <Company/>
  <LinksUpToDate>false</LinksUpToDate>
  <CharactersWithSpaces>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dcterms:created xsi:type="dcterms:W3CDTF">2026-06-06T12:41:00Z</dcterms:created>
  <dcterms:modified xsi:type="dcterms:W3CDTF">2026-06-06T12:44:00Z</dcterms:modified>
</cp:coreProperties>
</file>