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305E6" w14:textId="77777777" w:rsidR="0005125F" w:rsidRDefault="0005125F" w:rsidP="0005125F">
      <w:pPr>
        <w:jc w:val="center"/>
        <w:rPr>
          <w:b/>
          <w:sz w:val="40"/>
          <w:szCs w:val="40"/>
        </w:rPr>
      </w:pPr>
      <w:bookmarkStart w:id="0" w:name="_f55egm7zholt" w:colFirst="0" w:colLast="0"/>
      <w:bookmarkEnd w:id="0"/>
    </w:p>
    <w:p w14:paraId="48D62BAF" w14:textId="77777777" w:rsidR="0005125F" w:rsidRDefault="0005125F" w:rsidP="0005125F">
      <w:pPr>
        <w:jc w:val="center"/>
        <w:rPr>
          <w:b/>
          <w:sz w:val="40"/>
          <w:szCs w:val="40"/>
        </w:rPr>
      </w:pPr>
    </w:p>
    <w:p w14:paraId="5B56BE53" w14:textId="3D156A04" w:rsidR="0005125F" w:rsidRPr="00BE2483" w:rsidRDefault="0005125F" w:rsidP="0005125F">
      <w:pPr>
        <w:jc w:val="center"/>
        <w:rPr>
          <w:b/>
          <w:sz w:val="40"/>
          <w:szCs w:val="40"/>
        </w:rPr>
      </w:pPr>
      <w:r w:rsidRPr="00BE2483">
        <w:rPr>
          <w:b/>
          <w:sz w:val="40"/>
          <w:szCs w:val="40"/>
        </w:rPr>
        <w:t xml:space="preserve">Student </w:t>
      </w:r>
      <w:proofErr w:type="spellStart"/>
      <w:proofErr w:type="gramStart"/>
      <w:r w:rsidRPr="00BE2483">
        <w:rPr>
          <w:b/>
          <w:sz w:val="40"/>
          <w:szCs w:val="40"/>
        </w:rPr>
        <w:t>Name:</w:t>
      </w:r>
      <w:r w:rsidR="00D47CC7">
        <w:rPr>
          <w:b/>
          <w:sz w:val="40"/>
          <w:szCs w:val="40"/>
        </w:rPr>
        <w:t>Patricia</w:t>
      </w:r>
      <w:proofErr w:type="spellEnd"/>
      <w:proofErr w:type="gramEnd"/>
      <w:r w:rsidR="00D47CC7">
        <w:rPr>
          <w:b/>
          <w:sz w:val="40"/>
          <w:szCs w:val="40"/>
        </w:rPr>
        <w:t xml:space="preserve"> Constandache</w:t>
      </w:r>
    </w:p>
    <w:p w14:paraId="29D0699E" w14:textId="1B4EF76E" w:rsidR="0005125F" w:rsidRPr="00BE2483" w:rsidRDefault="0005125F" w:rsidP="0005125F">
      <w:pPr>
        <w:jc w:val="center"/>
        <w:rPr>
          <w:b/>
          <w:sz w:val="40"/>
          <w:szCs w:val="40"/>
        </w:rPr>
      </w:pPr>
      <w:r w:rsidRPr="00BE2483">
        <w:rPr>
          <w:b/>
          <w:sz w:val="40"/>
          <w:szCs w:val="40"/>
        </w:rPr>
        <w:t>Student ID:</w:t>
      </w:r>
      <w:r w:rsidR="00D47CC7">
        <w:rPr>
          <w:b/>
          <w:sz w:val="40"/>
          <w:szCs w:val="40"/>
        </w:rPr>
        <w:t>2020640</w:t>
      </w:r>
    </w:p>
    <w:p w14:paraId="3B70A8B7" w14:textId="77777777" w:rsidR="0005125F" w:rsidRPr="00BE2483" w:rsidRDefault="0005125F" w:rsidP="0005125F">
      <w:pPr>
        <w:jc w:val="center"/>
        <w:rPr>
          <w:b/>
          <w:sz w:val="40"/>
          <w:szCs w:val="40"/>
        </w:rPr>
      </w:pPr>
      <w:r w:rsidRPr="00BE2483">
        <w:rPr>
          <w:b/>
          <w:sz w:val="40"/>
          <w:szCs w:val="40"/>
        </w:rPr>
        <w:t xml:space="preserve">Proposed Research Title: Examining how the HR manager </w:t>
      </w:r>
      <w:proofErr w:type="gramStart"/>
      <w:r w:rsidRPr="00BE2483">
        <w:rPr>
          <w:b/>
          <w:sz w:val="40"/>
          <w:szCs w:val="40"/>
        </w:rPr>
        <w:t>has to</w:t>
      </w:r>
      <w:proofErr w:type="gramEnd"/>
      <w:r w:rsidRPr="00BE2483">
        <w:rPr>
          <w:b/>
          <w:sz w:val="40"/>
          <w:szCs w:val="40"/>
        </w:rPr>
        <w:t xml:space="preserve"> adapt and change the managerial measures and styles to accommodate the hybrid workforce. Case analysis from the fashion industry of the UK.</w:t>
      </w:r>
    </w:p>
    <w:p w14:paraId="6C0557E8" w14:textId="2C552FD2" w:rsidR="0005125F" w:rsidRPr="00BE2483" w:rsidRDefault="0005125F" w:rsidP="0005125F">
      <w:pPr>
        <w:jc w:val="center"/>
        <w:rPr>
          <w:b/>
          <w:sz w:val="40"/>
          <w:szCs w:val="40"/>
        </w:rPr>
      </w:pPr>
      <w:r w:rsidRPr="00BE2483">
        <w:rPr>
          <w:b/>
          <w:sz w:val="40"/>
          <w:szCs w:val="40"/>
        </w:rPr>
        <w:t>Name of the University:</w:t>
      </w:r>
      <w:r w:rsidR="00D47CC7">
        <w:rPr>
          <w:b/>
          <w:sz w:val="40"/>
          <w:szCs w:val="40"/>
        </w:rPr>
        <w:t xml:space="preserve"> University of Wales Trinity Saint David</w:t>
      </w:r>
    </w:p>
    <w:p w14:paraId="240A60E9" w14:textId="08604129" w:rsidR="0015160F" w:rsidRPr="00BE2483" w:rsidRDefault="0005125F" w:rsidP="0005125F">
      <w:pPr>
        <w:jc w:val="center"/>
      </w:pPr>
      <w:r w:rsidRPr="00BE2483">
        <w:rPr>
          <w:b/>
          <w:sz w:val="40"/>
          <w:szCs w:val="40"/>
        </w:rPr>
        <w:t>Submission Date:</w:t>
      </w:r>
      <w:r w:rsidR="00D47CC7">
        <w:rPr>
          <w:b/>
          <w:sz w:val="40"/>
          <w:szCs w:val="40"/>
        </w:rPr>
        <w:t>30/08/2023</w:t>
      </w:r>
      <w:r w:rsidR="0015160F" w:rsidRPr="00BE2483">
        <w:br w:type="page"/>
      </w:r>
    </w:p>
    <w:sdt>
      <w:sdtPr>
        <w:rPr>
          <w:rFonts w:ascii="Times New Roman" w:eastAsia="Times New Roman" w:hAnsi="Times New Roman" w:cs="Times New Roman"/>
          <w:b w:val="0"/>
          <w:bCs w:val="0"/>
          <w:color w:val="auto"/>
          <w:sz w:val="24"/>
          <w:szCs w:val="24"/>
        </w:rPr>
        <w:id w:val="243034157"/>
        <w:docPartObj>
          <w:docPartGallery w:val="Table of Contents"/>
          <w:docPartUnique/>
        </w:docPartObj>
      </w:sdtPr>
      <w:sdtContent>
        <w:p w14:paraId="3D348769" w14:textId="77777777" w:rsidR="0015160F" w:rsidRPr="00BE2483" w:rsidRDefault="0015160F" w:rsidP="0015160F">
          <w:pPr>
            <w:pStyle w:val="TOCHeading"/>
            <w:jc w:val="center"/>
          </w:pPr>
          <w:r w:rsidRPr="00BE2483">
            <w:rPr>
              <w:rFonts w:ascii="Times New Roman" w:hAnsi="Times New Roman" w:cs="Times New Roman"/>
              <w:color w:val="auto"/>
            </w:rPr>
            <w:t>Table of Contents</w:t>
          </w:r>
        </w:p>
        <w:p w14:paraId="233BACE6" w14:textId="77777777" w:rsidR="0015160F" w:rsidRPr="00BE2483" w:rsidRDefault="00506958">
          <w:pPr>
            <w:pStyle w:val="TOC1"/>
            <w:tabs>
              <w:tab w:val="right" w:leader="dot" w:pos="9350"/>
            </w:tabs>
            <w:rPr>
              <w:noProof/>
            </w:rPr>
          </w:pPr>
          <w:r w:rsidRPr="00BE2483">
            <w:fldChar w:fldCharType="begin"/>
          </w:r>
          <w:r w:rsidR="0015160F" w:rsidRPr="00BE2483">
            <w:instrText xml:space="preserve"> TOC \o "1-3" \h \z \u </w:instrText>
          </w:r>
          <w:r w:rsidRPr="00BE2483">
            <w:fldChar w:fldCharType="separate"/>
          </w:r>
          <w:hyperlink w:anchor="_Toc142665575" w:history="1">
            <w:r w:rsidR="0015160F" w:rsidRPr="00BE2483">
              <w:rPr>
                <w:rStyle w:val="Hyperlink"/>
                <w:noProof/>
              </w:rPr>
              <w:t>Chapter 1: Introduction</w:t>
            </w:r>
            <w:r w:rsidR="0015160F" w:rsidRPr="00BE2483">
              <w:rPr>
                <w:noProof/>
                <w:webHidden/>
              </w:rPr>
              <w:tab/>
            </w:r>
            <w:r w:rsidRPr="00BE2483">
              <w:rPr>
                <w:noProof/>
                <w:webHidden/>
              </w:rPr>
              <w:fldChar w:fldCharType="begin"/>
            </w:r>
            <w:r w:rsidR="0015160F" w:rsidRPr="00BE2483">
              <w:rPr>
                <w:noProof/>
                <w:webHidden/>
              </w:rPr>
              <w:instrText xml:space="preserve"> PAGEREF _Toc142665575 \h </w:instrText>
            </w:r>
            <w:r w:rsidRPr="00BE2483">
              <w:rPr>
                <w:noProof/>
                <w:webHidden/>
              </w:rPr>
            </w:r>
            <w:r w:rsidRPr="00BE2483">
              <w:rPr>
                <w:noProof/>
                <w:webHidden/>
              </w:rPr>
              <w:fldChar w:fldCharType="separate"/>
            </w:r>
            <w:r w:rsidR="0015160F" w:rsidRPr="00BE2483">
              <w:rPr>
                <w:noProof/>
                <w:webHidden/>
              </w:rPr>
              <w:t>4</w:t>
            </w:r>
            <w:r w:rsidRPr="00BE2483">
              <w:rPr>
                <w:noProof/>
                <w:webHidden/>
              </w:rPr>
              <w:fldChar w:fldCharType="end"/>
            </w:r>
          </w:hyperlink>
        </w:p>
        <w:p w14:paraId="4364C0A8" w14:textId="77777777" w:rsidR="0015160F" w:rsidRPr="00BE2483" w:rsidRDefault="00000000">
          <w:pPr>
            <w:pStyle w:val="TOC2"/>
            <w:tabs>
              <w:tab w:val="right" w:leader="dot" w:pos="9350"/>
            </w:tabs>
            <w:rPr>
              <w:noProof/>
            </w:rPr>
          </w:pPr>
          <w:hyperlink w:anchor="_Toc142665576" w:history="1">
            <w:r w:rsidR="0015160F" w:rsidRPr="00BE2483">
              <w:rPr>
                <w:rStyle w:val="Hyperlink"/>
                <w:noProof/>
              </w:rPr>
              <w:t>1.1 Background of the study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_Toc142665576 \h </w:instrText>
            </w:r>
            <w:r w:rsidR="00506958" w:rsidRPr="00BE2483">
              <w:rPr>
                <w:noProof/>
                <w:webHidden/>
              </w:rPr>
            </w:r>
            <w:r w:rsidR="00506958" w:rsidRPr="00BE2483">
              <w:rPr>
                <w:noProof/>
                <w:webHidden/>
              </w:rPr>
              <w:fldChar w:fldCharType="separate"/>
            </w:r>
            <w:r w:rsidR="0015160F" w:rsidRPr="00BE2483">
              <w:rPr>
                <w:noProof/>
                <w:webHidden/>
              </w:rPr>
              <w:t>4</w:t>
            </w:r>
            <w:r w:rsidR="00506958" w:rsidRPr="00BE2483">
              <w:rPr>
                <w:noProof/>
                <w:webHidden/>
              </w:rPr>
              <w:fldChar w:fldCharType="end"/>
            </w:r>
          </w:hyperlink>
        </w:p>
        <w:p w14:paraId="0B3FC35A" w14:textId="77777777" w:rsidR="0015160F" w:rsidRPr="00BE2483" w:rsidRDefault="00000000">
          <w:pPr>
            <w:pStyle w:val="TOC2"/>
            <w:tabs>
              <w:tab w:val="right" w:leader="dot" w:pos="9350"/>
            </w:tabs>
            <w:rPr>
              <w:noProof/>
            </w:rPr>
          </w:pPr>
          <w:hyperlink w:anchor="_Toc142665577" w:history="1">
            <w:r w:rsidR="0015160F" w:rsidRPr="00BE2483">
              <w:rPr>
                <w:rStyle w:val="Hyperlink"/>
                <w:noProof/>
              </w:rPr>
              <w:t>1.2 Significance of the study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_Toc142665577 \h </w:instrText>
            </w:r>
            <w:r w:rsidR="00506958" w:rsidRPr="00BE2483">
              <w:rPr>
                <w:noProof/>
                <w:webHidden/>
              </w:rPr>
            </w:r>
            <w:r w:rsidR="00506958" w:rsidRPr="00BE2483">
              <w:rPr>
                <w:noProof/>
                <w:webHidden/>
              </w:rPr>
              <w:fldChar w:fldCharType="separate"/>
            </w:r>
            <w:r w:rsidR="0015160F" w:rsidRPr="00BE2483">
              <w:rPr>
                <w:noProof/>
                <w:webHidden/>
              </w:rPr>
              <w:t>5</w:t>
            </w:r>
            <w:r w:rsidR="00506958" w:rsidRPr="00BE2483">
              <w:rPr>
                <w:noProof/>
                <w:webHidden/>
              </w:rPr>
              <w:fldChar w:fldCharType="end"/>
            </w:r>
          </w:hyperlink>
        </w:p>
        <w:p w14:paraId="283610C3" w14:textId="77777777" w:rsidR="0015160F" w:rsidRPr="00BE2483" w:rsidRDefault="00000000">
          <w:pPr>
            <w:pStyle w:val="TOC2"/>
            <w:tabs>
              <w:tab w:val="right" w:leader="dot" w:pos="9350"/>
            </w:tabs>
            <w:rPr>
              <w:noProof/>
            </w:rPr>
          </w:pPr>
          <w:hyperlink w:anchor="_Toc142665578" w:history="1">
            <w:r w:rsidR="0015160F" w:rsidRPr="00BE2483">
              <w:rPr>
                <w:rStyle w:val="Hyperlink"/>
                <w:noProof/>
              </w:rPr>
              <w:t>1.3 Purpose of the study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_Toc142665578 \h </w:instrText>
            </w:r>
            <w:r w:rsidR="00506958" w:rsidRPr="00BE2483">
              <w:rPr>
                <w:noProof/>
                <w:webHidden/>
              </w:rPr>
            </w:r>
            <w:r w:rsidR="00506958" w:rsidRPr="00BE2483">
              <w:rPr>
                <w:noProof/>
                <w:webHidden/>
              </w:rPr>
              <w:fldChar w:fldCharType="separate"/>
            </w:r>
            <w:r w:rsidR="0015160F" w:rsidRPr="00BE2483">
              <w:rPr>
                <w:noProof/>
                <w:webHidden/>
              </w:rPr>
              <w:t>5</w:t>
            </w:r>
            <w:r w:rsidR="00506958" w:rsidRPr="00BE2483">
              <w:rPr>
                <w:noProof/>
                <w:webHidden/>
              </w:rPr>
              <w:fldChar w:fldCharType="end"/>
            </w:r>
          </w:hyperlink>
        </w:p>
        <w:p w14:paraId="3D2DE41A" w14:textId="77777777" w:rsidR="0015160F" w:rsidRPr="00BE2483" w:rsidRDefault="00000000">
          <w:pPr>
            <w:pStyle w:val="TOC2"/>
            <w:tabs>
              <w:tab w:val="right" w:leader="dot" w:pos="9350"/>
            </w:tabs>
            <w:rPr>
              <w:noProof/>
            </w:rPr>
          </w:pPr>
          <w:hyperlink w:anchor="_Toc142665579" w:history="1">
            <w:r w:rsidR="0015160F" w:rsidRPr="00BE2483">
              <w:rPr>
                <w:rStyle w:val="Hyperlink"/>
                <w:noProof/>
              </w:rPr>
              <w:t>1.4 Proposed aim, objectives and research questions</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_Toc142665579 \h </w:instrText>
            </w:r>
            <w:r w:rsidR="00506958" w:rsidRPr="00BE2483">
              <w:rPr>
                <w:noProof/>
                <w:webHidden/>
              </w:rPr>
            </w:r>
            <w:r w:rsidR="00506958" w:rsidRPr="00BE2483">
              <w:rPr>
                <w:noProof/>
                <w:webHidden/>
              </w:rPr>
              <w:fldChar w:fldCharType="separate"/>
            </w:r>
            <w:r w:rsidR="0015160F" w:rsidRPr="00BE2483">
              <w:rPr>
                <w:noProof/>
                <w:webHidden/>
              </w:rPr>
              <w:t>5</w:t>
            </w:r>
            <w:r w:rsidR="00506958" w:rsidRPr="00BE2483">
              <w:rPr>
                <w:noProof/>
                <w:webHidden/>
              </w:rPr>
              <w:fldChar w:fldCharType="end"/>
            </w:r>
          </w:hyperlink>
        </w:p>
        <w:p w14:paraId="24949C6D" w14:textId="77777777" w:rsidR="0015160F" w:rsidRPr="00BE2483" w:rsidRDefault="00000000">
          <w:pPr>
            <w:pStyle w:val="TOC1"/>
            <w:tabs>
              <w:tab w:val="right" w:leader="dot" w:pos="9350"/>
            </w:tabs>
            <w:rPr>
              <w:noProof/>
            </w:rPr>
          </w:pPr>
          <w:hyperlink w:anchor="_Toc142665580" w:history="1">
            <w:r w:rsidR="0015160F" w:rsidRPr="00BE2483">
              <w:rPr>
                <w:rStyle w:val="Hyperlink"/>
                <w:noProof/>
              </w:rPr>
              <w:t>Chapter 2: Literature Review</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_Toc142665580 \h </w:instrText>
            </w:r>
            <w:r w:rsidR="00506958" w:rsidRPr="00BE2483">
              <w:rPr>
                <w:noProof/>
                <w:webHidden/>
              </w:rPr>
            </w:r>
            <w:r w:rsidR="00506958" w:rsidRPr="00BE2483">
              <w:rPr>
                <w:noProof/>
                <w:webHidden/>
              </w:rPr>
              <w:fldChar w:fldCharType="separate"/>
            </w:r>
            <w:r w:rsidR="0015160F" w:rsidRPr="00BE2483">
              <w:rPr>
                <w:noProof/>
                <w:webHidden/>
              </w:rPr>
              <w:t>6</w:t>
            </w:r>
            <w:r w:rsidR="00506958" w:rsidRPr="00BE2483">
              <w:rPr>
                <w:noProof/>
                <w:webHidden/>
              </w:rPr>
              <w:fldChar w:fldCharType="end"/>
            </w:r>
          </w:hyperlink>
        </w:p>
        <w:p w14:paraId="7441D969" w14:textId="77777777" w:rsidR="0015160F" w:rsidRPr="00BE2483" w:rsidRDefault="00000000">
          <w:pPr>
            <w:pStyle w:val="TOC2"/>
            <w:tabs>
              <w:tab w:val="right" w:leader="dot" w:pos="9350"/>
            </w:tabs>
            <w:rPr>
              <w:noProof/>
            </w:rPr>
          </w:pPr>
          <w:hyperlink w:anchor="_Toc142665581" w:history="1">
            <w:r w:rsidR="0015160F" w:rsidRPr="00BE2483">
              <w:rPr>
                <w:rStyle w:val="Hyperlink"/>
                <w:noProof/>
              </w:rPr>
              <w:t>2.1 The Concept of Change Management</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_Toc142665581 \h </w:instrText>
            </w:r>
            <w:r w:rsidR="00506958" w:rsidRPr="00BE2483">
              <w:rPr>
                <w:noProof/>
                <w:webHidden/>
              </w:rPr>
            </w:r>
            <w:r w:rsidR="00506958" w:rsidRPr="00BE2483">
              <w:rPr>
                <w:noProof/>
                <w:webHidden/>
              </w:rPr>
              <w:fldChar w:fldCharType="separate"/>
            </w:r>
            <w:r w:rsidR="0015160F" w:rsidRPr="00BE2483">
              <w:rPr>
                <w:noProof/>
                <w:webHidden/>
              </w:rPr>
              <w:t>6</w:t>
            </w:r>
            <w:r w:rsidR="00506958" w:rsidRPr="00BE2483">
              <w:rPr>
                <w:noProof/>
                <w:webHidden/>
              </w:rPr>
              <w:fldChar w:fldCharType="end"/>
            </w:r>
          </w:hyperlink>
        </w:p>
        <w:p w14:paraId="1D3E8CDB" w14:textId="77777777" w:rsidR="0015160F" w:rsidRPr="00BE2483" w:rsidRDefault="00000000">
          <w:pPr>
            <w:pStyle w:val="TOC2"/>
            <w:tabs>
              <w:tab w:val="right" w:leader="dot" w:pos="9350"/>
            </w:tabs>
            <w:rPr>
              <w:noProof/>
            </w:rPr>
          </w:pPr>
          <w:hyperlink w:anchor="_Toc142665582" w:history="1">
            <w:r w:rsidR="0015160F" w:rsidRPr="00BE2483">
              <w:rPr>
                <w:rStyle w:val="Hyperlink"/>
                <w:noProof/>
              </w:rPr>
              <w:t>2.2 The Characteristics of a Hybrid Workforce</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_Toc142665582 \h </w:instrText>
            </w:r>
            <w:r w:rsidR="00506958" w:rsidRPr="00BE2483">
              <w:rPr>
                <w:noProof/>
                <w:webHidden/>
              </w:rPr>
            </w:r>
            <w:r w:rsidR="00506958" w:rsidRPr="00BE2483">
              <w:rPr>
                <w:noProof/>
                <w:webHidden/>
              </w:rPr>
              <w:fldChar w:fldCharType="separate"/>
            </w:r>
            <w:r w:rsidR="0015160F" w:rsidRPr="00BE2483">
              <w:rPr>
                <w:noProof/>
                <w:webHidden/>
              </w:rPr>
              <w:t>6</w:t>
            </w:r>
            <w:r w:rsidR="00506958" w:rsidRPr="00BE2483">
              <w:rPr>
                <w:noProof/>
                <w:webHidden/>
              </w:rPr>
              <w:fldChar w:fldCharType="end"/>
            </w:r>
          </w:hyperlink>
        </w:p>
        <w:p w14:paraId="03AE5CD8" w14:textId="77777777" w:rsidR="0015160F" w:rsidRPr="00BE2483" w:rsidRDefault="00000000">
          <w:pPr>
            <w:pStyle w:val="TOC2"/>
            <w:tabs>
              <w:tab w:val="right" w:leader="dot" w:pos="9350"/>
            </w:tabs>
            <w:rPr>
              <w:noProof/>
            </w:rPr>
          </w:pPr>
          <w:hyperlink w:anchor="_Toc142665583" w:history="1">
            <w:r w:rsidR="0015160F" w:rsidRPr="00BE2483">
              <w:rPr>
                <w:rStyle w:val="Hyperlink"/>
                <w:noProof/>
              </w:rPr>
              <w:t>2.3 Importance of HR management in a hybrid workforce</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_Toc142665583 \h </w:instrText>
            </w:r>
            <w:r w:rsidR="00506958" w:rsidRPr="00BE2483">
              <w:rPr>
                <w:noProof/>
                <w:webHidden/>
              </w:rPr>
            </w:r>
            <w:r w:rsidR="00506958" w:rsidRPr="00BE2483">
              <w:rPr>
                <w:noProof/>
                <w:webHidden/>
              </w:rPr>
              <w:fldChar w:fldCharType="separate"/>
            </w:r>
            <w:r w:rsidR="0015160F" w:rsidRPr="00BE2483">
              <w:rPr>
                <w:noProof/>
                <w:webHidden/>
              </w:rPr>
              <w:t>6</w:t>
            </w:r>
            <w:r w:rsidR="00506958" w:rsidRPr="00BE2483">
              <w:rPr>
                <w:noProof/>
                <w:webHidden/>
              </w:rPr>
              <w:fldChar w:fldCharType="end"/>
            </w:r>
          </w:hyperlink>
        </w:p>
        <w:p w14:paraId="532C6F2F" w14:textId="77777777" w:rsidR="0015160F" w:rsidRPr="00BE2483" w:rsidRDefault="00000000">
          <w:pPr>
            <w:pStyle w:val="TOC2"/>
            <w:tabs>
              <w:tab w:val="right" w:leader="dot" w:pos="9350"/>
            </w:tabs>
            <w:rPr>
              <w:noProof/>
            </w:rPr>
          </w:pPr>
          <w:hyperlink w:anchor="_Toc142665584" w:history="1">
            <w:r w:rsidR="0015160F" w:rsidRPr="00BE2483">
              <w:rPr>
                <w:rStyle w:val="Hyperlink"/>
                <w:noProof/>
              </w:rPr>
              <w:t>2.4 The benefits of HR-guided change management in a hybrid business model</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_Toc142665584 \h </w:instrText>
            </w:r>
            <w:r w:rsidR="00506958" w:rsidRPr="00BE2483">
              <w:rPr>
                <w:noProof/>
                <w:webHidden/>
              </w:rPr>
            </w:r>
            <w:r w:rsidR="00506958" w:rsidRPr="00BE2483">
              <w:rPr>
                <w:noProof/>
                <w:webHidden/>
              </w:rPr>
              <w:fldChar w:fldCharType="separate"/>
            </w:r>
            <w:r w:rsidR="0015160F" w:rsidRPr="00BE2483">
              <w:rPr>
                <w:noProof/>
                <w:webHidden/>
              </w:rPr>
              <w:t>7</w:t>
            </w:r>
            <w:r w:rsidR="00506958" w:rsidRPr="00BE2483">
              <w:rPr>
                <w:noProof/>
                <w:webHidden/>
              </w:rPr>
              <w:fldChar w:fldCharType="end"/>
            </w:r>
          </w:hyperlink>
        </w:p>
        <w:p w14:paraId="6AB23810" w14:textId="77777777" w:rsidR="0015160F" w:rsidRPr="00BE2483" w:rsidRDefault="00000000">
          <w:pPr>
            <w:pStyle w:val="TOC2"/>
            <w:tabs>
              <w:tab w:val="right" w:leader="dot" w:pos="9350"/>
            </w:tabs>
            <w:rPr>
              <w:noProof/>
            </w:rPr>
          </w:pPr>
          <w:hyperlink w:anchor="_Toc142665585" w:history="1">
            <w:r w:rsidR="0015160F" w:rsidRPr="00BE2483">
              <w:rPr>
                <w:rStyle w:val="Hyperlink"/>
                <w:noProof/>
              </w:rPr>
              <w:t>2.5 The challenges of implementing HR-guided change management in digital business models</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_Toc142665585 \h </w:instrText>
            </w:r>
            <w:r w:rsidR="00506958" w:rsidRPr="00BE2483">
              <w:rPr>
                <w:noProof/>
                <w:webHidden/>
              </w:rPr>
            </w:r>
            <w:r w:rsidR="00506958" w:rsidRPr="00BE2483">
              <w:rPr>
                <w:noProof/>
                <w:webHidden/>
              </w:rPr>
              <w:fldChar w:fldCharType="separate"/>
            </w:r>
            <w:r w:rsidR="0015160F" w:rsidRPr="00BE2483">
              <w:rPr>
                <w:noProof/>
                <w:webHidden/>
              </w:rPr>
              <w:t>7</w:t>
            </w:r>
            <w:r w:rsidR="00506958" w:rsidRPr="00BE2483">
              <w:rPr>
                <w:noProof/>
                <w:webHidden/>
              </w:rPr>
              <w:fldChar w:fldCharType="end"/>
            </w:r>
          </w:hyperlink>
        </w:p>
        <w:p w14:paraId="521D9D6C" w14:textId="77777777" w:rsidR="0015160F" w:rsidRPr="00BE2483" w:rsidRDefault="00000000">
          <w:pPr>
            <w:pStyle w:val="TOC2"/>
            <w:tabs>
              <w:tab w:val="right" w:leader="dot" w:pos="9350"/>
            </w:tabs>
            <w:rPr>
              <w:noProof/>
            </w:rPr>
          </w:pPr>
          <w:hyperlink w:anchor="_Toc142665586" w:history="1">
            <w:r w:rsidR="0015160F" w:rsidRPr="00BE2483">
              <w:rPr>
                <w:rStyle w:val="Hyperlink"/>
                <w:noProof/>
              </w:rPr>
              <w:t>2.6 Theoretical Underpinnings</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_Toc142665586 \h </w:instrText>
            </w:r>
            <w:r w:rsidR="00506958" w:rsidRPr="00BE2483">
              <w:rPr>
                <w:noProof/>
                <w:webHidden/>
              </w:rPr>
            </w:r>
            <w:r w:rsidR="00506958" w:rsidRPr="00BE2483">
              <w:rPr>
                <w:noProof/>
                <w:webHidden/>
              </w:rPr>
              <w:fldChar w:fldCharType="separate"/>
            </w:r>
            <w:r w:rsidR="0015160F" w:rsidRPr="00BE2483">
              <w:rPr>
                <w:noProof/>
                <w:webHidden/>
              </w:rPr>
              <w:t>8</w:t>
            </w:r>
            <w:r w:rsidR="00506958" w:rsidRPr="00BE2483">
              <w:rPr>
                <w:noProof/>
                <w:webHidden/>
              </w:rPr>
              <w:fldChar w:fldCharType="end"/>
            </w:r>
          </w:hyperlink>
        </w:p>
        <w:p w14:paraId="552D0961" w14:textId="77777777" w:rsidR="0015160F" w:rsidRPr="00BE2483" w:rsidRDefault="00000000">
          <w:pPr>
            <w:pStyle w:val="TOC1"/>
            <w:tabs>
              <w:tab w:val="right" w:leader="dot" w:pos="9350"/>
            </w:tabs>
            <w:rPr>
              <w:noProof/>
            </w:rPr>
          </w:pPr>
          <w:hyperlink w:anchor="_Toc142665587" w:history="1">
            <w:r w:rsidR="0015160F" w:rsidRPr="00BE2483">
              <w:rPr>
                <w:rStyle w:val="Hyperlink"/>
                <w:noProof/>
              </w:rPr>
              <w:t>Chapter 3: Research Methods and Methodology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_Toc142665587 \h </w:instrText>
            </w:r>
            <w:r w:rsidR="00506958" w:rsidRPr="00BE2483">
              <w:rPr>
                <w:noProof/>
                <w:webHidden/>
              </w:rPr>
            </w:r>
            <w:r w:rsidR="00506958" w:rsidRPr="00BE2483">
              <w:rPr>
                <w:noProof/>
                <w:webHidden/>
              </w:rPr>
              <w:fldChar w:fldCharType="separate"/>
            </w:r>
            <w:r w:rsidR="0015160F" w:rsidRPr="00BE2483">
              <w:rPr>
                <w:noProof/>
                <w:webHidden/>
              </w:rPr>
              <w:t>9</w:t>
            </w:r>
            <w:r w:rsidR="00506958" w:rsidRPr="00BE2483">
              <w:rPr>
                <w:noProof/>
                <w:webHidden/>
              </w:rPr>
              <w:fldChar w:fldCharType="end"/>
            </w:r>
          </w:hyperlink>
        </w:p>
        <w:p w14:paraId="3BCDC394" w14:textId="77777777" w:rsidR="0015160F" w:rsidRPr="00BE2483" w:rsidRDefault="00000000">
          <w:pPr>
            <w:pStyle w:val="TOC2"/>
            <w:tabs>
              <w:tab w:val="right" w:leader="dot" w:pos="9350"/>
            </w:tabs>
            <w:rPr>
              <w:noProof/>
            </w:rPr>
          </w:pPr>
          <w:hyperlink w:anchor="_Toc142665588" w:history="1">
            <w:r w:rsidR="0015160F" w:rsidRPr="00BE2483">
              <w:rPr>
                <w:rStyle w:val="Hyperlink"/>
                <w:noProof/>
              </w:rPr>
              <w:t>3.1 Research Philosophy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_Toc142665588 \h </w:instrText>
            </w:r>
            <w:r w:rsidR="00506958" w:rsidRPr="00BE2483">
              <w:rPr>
                <w:noProof/>
                <w:webHidden/>
              </w:rPr>
            </w:r>
            <w:r w:rsidR="00506958" w:rsidRPr="00BE2483">
              <w:rPr>
                <w:noProof/>
                <w:webHidden/>
              </w:rPr>
              <w:fldChar w:fldCharType="separate"/>
            </w:r>
            <w:r w:rsidR="0015160F" w:rsidRPr="00BE2483">
              <w:rPr>
                <w:noProof/>
                <w:webHidden/>
              </w:rPr>
              <w:t>9</w:t>
            </w:r>
            <w:r w:rsidR="00506958" w:rsidRPr="00BE2483">
              <w:rPr>
                <w:noProof/>
                <w:webHidden/>
              </w:rPr>
              <w:fldChar w:fldCharType="end"/>
            </w:r>
          </w:hyperlink>
        </w:p>
        <w:p w14:paraId="5FD4C979" w14:textId="77777777" w:rsidR="0015160F" w:rsidRPr="00BE2483" w:rsidRDefault="00000000">
          <w:pPr>
            <w:pStyle w:val="TOC2"/>
            <w:tabs>
              <w:tab w:val="right" w:leader="dot" w:pos="9350"/>
            </w:tabs>
            <w:rPr>
              <w:noProof/>
            </w:rPr>
          </w:pPr>
          <w:hyperlink w:anchor="_Toc142665589" w:history="1">
            <w:r w:rsidR="0015160F" w:rsidRPr="00BE2483">
              <w:rPr>
                <w:rStyle w:val="Hyperlink"/>
                <w:noProof/>
              </w:rPr>
              <w:t>3.2 Research Paradigm</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_Toc142665589 \h </w:instrText>
            </w:r>
            <w:r w:rsidR="00506958" w:rsidRPr="00BE2483">
              <w:rPr>
                <w:noProof/>
                <w:webHidden/>
              </w:rPr>
            </w:r>
            <w:r w:rsidR="00506958" w:rsidRPr="00BE2483">
              <w:rPr>
                <w:noProof/>
                <w:webHidden/>
              </w:rPr>
              <w:fldChar w:fldCharType="separate"/>
            </w:r>
            <w:r w:rsidR="0015160F" w:rsidRPr="00BE2483">
              <w:rPr>
                <w:noProof/>
                <w:webHidden/>
              </w:rPr>
              <w:t>9</w:t>
            </w:r>
            <w:r w:rsidR="00506958" w:rsidRPr="00BE2483">
              <w:rPr>
                <w:noProof/>
                <w:webHidden/>
              </w:rPr>
              <w:fldChar w:fldCharType="end"/>
            </w:r>
          </w:hyperlink>
        </w:p>
        <w:p w14:paraId="01421674" w14:textId="77777777" w:rsidR="0015160F" w:rsidRPr="00BE2483" w:rsidRDefault="00000000">
          <w:pPr>
            <w:pStyle w:val="TOC2"/>
            <w:tabs>
              <w:tab w:val="right" w:leader="dot" w:pos="9350"/>
            </w:tabs>
            <w:rPr>
              <w:noProof/>
            </w:rPr>
          </w:pPr>
          <w:hyperlink w:anchor="_Toc142665590" w:history="1">
            <w:r w:rsidR="0015160F" w:rsidRPr="00BE2483">
              <w:rPr>
                <w:rStyle w:val="Hyperlink"/>
                <w:noProof/>
              </w:rPr>
              <w:t>3.3 Research Approach</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_Toc142665590 \h </w:instrText>
            </w:r>
            <w:r w:rsidR="00506958" w:rsidRPr="00BE2483">
              <w:rPr>
                <w:noProof/>
                <w:webHidden/>
              </w:rPr>
            </w:r>
            <w:r w:rsidR="00506958" w:rsidRPr="00BE2483">
              <w:rPr>
                <w:noProof/>
                <w:webHidden/>
              </w:rPr>
              <w:fldChar w:fldCharType="separate"/>
            </w:r>
            <w:r w:rsidR="0015160F" w:rsidRPr="00BE2483">
              <w:rPr>
                <w:noProof/>
                <w:webHidden/>
              </w:rPr>
              <w:t>9</w:t>
            </w:r>
            <w:r w:rsidR="00506958" w:rsidRPr="00BE2483">
              <w:rPr>
                <w:noProof/>
                <w:webHidden/>
              </w:rPr>
              <w:fldChar w:fldCharType="end"/>
            </w:r>
          </w:hyperlink>
        </w:p>
        <w:p w14:paraId="5F641E68" w14:textId="77777777" w:rsidR="0015160F" w:rsidRPr="00BE2483" w:rsidRDefault="00000000">
          <w:pPr>
            <w:pStyle w:val="TOC2"/>
            <w:tabs>
              <w:tab w:val="right" w:leader="dot" w:pos="9350"/>
            </w:tabs>
            <w:rPr>
              <w:noProof/>
            </w:rPr>
          </w:pPr>
          <w:hyperlink w:anchor="_Toc142665591" w:history="1">
            <w:r w:rsidR="0015160F" w:rsidRPr="00BE2483">
              <w:rPr>
                <w:rStyle w:val="Hyperlink"/>
                <w:noProof/>
              </w:rPr>
              <w:t>3.4 Research Methodology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_Toc142665591 \h </w:instrText>
            </w:r>
            <w:r w:rsidR="00506958" w:rsidRPr="00BE2483">
              <w:rPr>
                <w:noProof/>
                <w:webHidden/>
              </w:rPr>
            </w:r>
            <w:r w:rsidR="00506958" w:rsidRPr="00BE2483">
              <w:rPr>
                <w:noProof/>
                <w:webHidden/>
              </w:rPr>
              <w:fldChar w:fldCharType="separate"/>
            </w:r>
            <w:r w:rsidR="0015160F" w:rsidRPr="00BE2483">
              <w:rPr>
                <w:noProof/>
                <w:webHidden/>
              </w:rPr>
              <w:t>10</w:t>
            </w:r>
            <w:r w:rsidR="00506958" w:rsidRPr="00BE2483">
              <w:rPr>
                <w:noProof/>
                <w:webHidden/>
              </w:rPr>
              <w:fldChar w:fldCharType="end"/>
            </w:r>
          </w:hyperlink>
        </w:p>
        <w:p w14:paraId="1EEF5373" w14:textId="77777777" w:rsidR="0015160F" w:rsidRPr="00BE2483" w:rsidRDefault="00000000">
          <w:pPr>
            <w:pStyle w:val="TOC2"/>
            <w:tabs>
              <w:tab w:val="right" w:leader="dot" w:pos="9350"/>
            </w:tabs>
            <w:rPr>
              <w:noProof/>
            </w:rPr>
          </w:pPr>
          <w:hyperlink w:anchor="_Toc142665592" w:history="1">
            <w:r w:rsidR="0015160F" w:rsidRPr="00BE2483">
              <w:rPr>
                <w:rStyle w:val="Hyperlink"/>
                <w:noProof/>
              </w:rPr>
              <w:t>3.5 Research Strategy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_Toc142665592 \h </w:instrText>
            </w:r>
            <w:r w:rsidR="00506958" w:rsidRPr="00BE2483">
              <w:rPr>
                <w:noProof/>
                <w:webHidden/>
              </w:rPr>
            </w:r>
            <w:r w:rsidR="00506958" w:rsidRPr="00BE2483">
              <w:rPr>
                <w:noProof/>
                <w:webHidden/>
              </w:rPr>
              <w:fldChar w:fldCharType="separate"/>
            </w:r>
            <w:r w:rsidR="0015160F" w:rsidRPr="00BE2483">
              <w:rPr>
                <w:noProof/>
                <w:webHidden/>
              </w:rPr>
              <w:t>10</w:t>
            </w:r>
            <w:r w:rsidR="00506958" w:rsidRPr="00BE2483">
              <w:rPr>
                <w:noProof/>
                <w:webHidden/>
              </w:rPr>
              <w:fldChar w:fldCharType="end"/>
            </w:r>
          </w:hyperlink>
        </w:p>
        <w:p w14:paraId="5E6135A6" w14:textId="77777777" w:rsidR="0015160F" w:rsidRPr="00BE2483" w:rsidRDefault="00000000">
          <w:pPr>
            <w:pStyle w:val="TOC2"/>
            <w:tabs>
              <w:tab w:val="right" w:leader="dot" w:pos="9350"/>
            </w:tabs>
            <w:rPr>
              <w:noProof/>
            </w:rPr>
          </w:pPr>
          <w:hyperlink w:anchor="_Toc142665593" w:history="1">
            <w:r w:rsidR="0015160F" w:rsidRPr="00BE2483">
              <w:rPr>
                <w:rStyle w:val="Hyperlink"/>
                <w:noProof/>
              </w:rPr>
              <w:t>3.6 Sampling Method</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_Toc142665593 \h </w:instrText>
            </w:r>
            <w:r w:rsidR="00506958" w:rsidRPr="00BE2483">
              <w:rPr>
                <w:noProof/>
                <w:webHidden/>
              </w:rPr>
            </w:r>
            <w:r w:rsidR="00506958" w:rsidRPr="00BE2483">
              <w:rPr>
                <w:noProof/>
                <w:webHidden/>
              </w:rPr>
              <w:fldChar w:fldCharType="separate"/>
            </w:r>
            <w:r w:rsidR="0015160F" w:rsidRPr="00BE2483">
              <w:rPr>
                <w:noProof/>
                <w:webHidden/>
              </w:rPr>
              <w:t>10</w:t>
            </w:r>
            <w:r w:rsidR="00506958" w:rsidRPr="00BE2483">
              <w:rPr>
                <w:noProof/>
                <w:webHidden/>
              </w:rPr>
              <w:fldChar w:fldCharType="end"/>
            </w:r>
          </w:hyperlink>
        </w:p>
        <w:p w14:paraId="5253F719" w14:textId="77777777" w:rsidR="0015160F" w:rsidRPr="00BE2483" w:rsidRDefault="00000000">
          <w:pPr>
            <w:pStyle w:val="TOC2"/>
            <w:tabs>
              <w:tab w:val="right" w:leader="dot" w:pos="9350"/>
            </w:tabs>
            <w:rPr>
              <w:noProof/>
            </w:rPr>
          </w:pPr>
          <w:hyperlink w:anchor="_Toc142665594" w:history="1">
            <w:r w:rsidR="0015160F" w:rsidRPr="00BE2483">
              <w:rPr>
                <w:rStyle w:val="Hyperlink"/>
                <w:noProof/>
              </w:rPr>
              <w:t>3.7 Data Collection Tools</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_Toc142665594 \h </w:instrText>
            </w:r>
            <w:r w:rsidR="00506958" w:rsidRPr="00BE2483">
              <w:rPr>
                <w:noProof/>
                <w:webHidden/>
              </w:rPr>
            </w:r>
            <w:r w:rsidR="00506958" w:rsidRPr="00BE2483">
              <w:rPr>
                <w:noProof/>
                <w:webHidden/>
              </w:rPr>
              <w:fldChar w:fldCharType="separate"/>
            </w:r>
            <w:r w:rsidR="0015160F" w:rsidRPr="00BE2483">
              <w:rPr>
                <w:noProof/>
                <w:webHidden/>
              </w:rPr>
              <w:t>10</w:t>
            </w:r>
            <w:r w:rsidR="00506958" w:rsidRPr="00BE2483">
              <w:rPr>
                <w:noProof/>
                <w:webHidden/>
              </w:rPr>
              <w:fldChar w:fldCharType="end"/>
            </w:r>
          </w:hyperlink>
        </w:p>
        <w:p w14:paraId="7A3B5318" w14:textId="77777777" w:rsidR="0015160F" w:rsidRPr="00BE2483" w:rsidRDefault="00000000">
          <w:pPr>
            <w:pStyle w:val="TOC2"/>
            <w:tabs>
              <w:tab w:val="right" w:leader="dot" w:pos="9350"/>
            </w:tabs>
            <w:rPr>
              <w:noProof/>
            </w:rPr>
          </w:pPr>
          <w:hyperlink w:anchor="_Toc142665595" w:history="1">
            <w:r w:rsidR="0015160F" w:rsidRPr="00BE2483">
              <w:rPr>
                <w:rStyle w:val="Hyperlink"/>
                <w:noProof/>
              </w:rPr>
              <w:t>3.8 Ways of interpreting data</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_Toc142665595 \h </w:instrText>
            </w:r>
            <w:r w:rsidR="00506958" w:rsidRPr="00BE2483">
              <w:rPr>
                <w:noProof/>
                <w:webHidden/>
              </w:rPr>
            </w:r>
            <w:r w:rsidR="00506958" w:rsidRPr="00BE2483">
              <w:rPr>
                <w:noProof/>
                <w:webHidden/>
              </w:rPr>
              <w:fldChar w:fldCharType="separate"/>
            </w:r>
            <w:r w:rsidR="0015160F" w:rsidRPr="00BE2483">
              <w:rPr>
                <w:noProof/>
                <w:webHidden/>
              </w:rPr>
              <w:t>10</w:t>
            </w:r>
            <w:r w:rsidR="00506958" w:rsidRPr="00BE2483">
              <w:rPr>
                <w:noProof/>
                <w:webHidden/>
              </w:rPr>
              <w:fldChar w:fldCharType="end"/>
            </w:r>
          </w:hyperlink>
        </w:p>
        <w:p w14:paraId="50EFB7D4" w14:textId="77777777" w:rsidR="0015160F" w:rsidRPr="00BE2483" w:rsidRDefault="00000000">
          <w:pPr>
            <w:pStyle w:val="TOC2"/>
            <w:tabs>
              <w:tab w:val="right" w:leader="dot" w:pos="9350"/>
            </w:tabs>
            <w:rPr>
              <w:noProof/>
            </w:rPr>
          </w:pPr>
          <w:hyperlink w:anchor="_Toc142665596" w:history="1">
            <w:r w:rsidR="0015160F" w:rsidRPr="00BE2483">
              <w:rPr>
                <w:rStyle w:val="Hyperlink"/>
                <w:noProof/>
              </w:rPr>
              <w:t>3.9 Time Prospects of the Study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_Toc142665596 \h </w:instrText>
            </w:r>
            <w:r w:rsidR="00506958" w:rsidRPr="00BE2483">
              <w:rPr>
                <w:noProof/>
                <w:webHidden/>
              </w:rPr>
            </w:r>
            <w:r w:rsidR="00506958" w:rsidRPr="00BE2483">
              <w:rPr>
                <w:noProof/>
                <w:webHidden/>
              </w:rPr>
              <w:fldChar w:fldCharType="separate"/>
            </w:r>
            <w:r w:rsidR="0015160F" w:rsidRPr="00BE2483">
              <w:rPr>
                <w:noProof/>
                <w:webHidden/>
              </w:rPr>
              <w:t>11</w:t>
            </w:r>
            <w:r w:rsidR="00506958" w:rsidRPr="00BE2483">
              <w:rPr>
                <w:noProof/>
                <w:webHidden/>
              </w:rPr>
              <w:fldChar w:fldCharType="end"/>
            </w:r>
          </w:hyperlink>
        </w:p>
        <w:p w14:paraId="176C2073" w14:textId="77777777" w:rsidR="0015160F" w:rsidRPr="00BE2483" w:rsidRDefault="00000000">
          <w:pPr>
            <w:pStyle w:val="TOC2"/>
            <w:tabs>
              <w:tab w:val="right" w:leader="dot" w:pos="9350"/>
            </w:tabs>
            <w:rPr>
              <w:noProof/>
            </w:rPr>
          </w:pPr>
          <w:hyperlink w:anchor="_Toc142665597" w:history="1">
            <w:r w:rsidR="0015160F" w:rsidRPr="00BE2483">
              <w:rPr>
                <w:rStyle w:val="Hyperlink"/>
                <w:noProof/>
              </w:rPr>
              <w:t>3.10 Ethical considerations of the study</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_Toc142665597 \h </w:instrText>
            </w:r>
            <w:r w:rsidR="00506958" w:rsidRPr="00BE2483">
              <w:rPr>
                <w:noProof/>
                <w:webHidden/>
              </w:rPr>
            </w:r>
            <w:r w:rsidR="00506958" w:rsidRPr="00BE2483">
              <w:rPr>
                <w:noProof/>
                <w:webHidden/>
              </w:rPr>
              <w:fldChar w:fldCharType="separate"/>
            </w:r>
            <w:r w:rsidR="0015160F" w:rsidRPr="00BE2483">
              <w:rPr>
                <w:noProof/>
                <w:webHidden/>
              </w:rPr>
              <w:t>11</w:t>
            </w:r>
            <w:r w:rsidR="00506958" w:rsidRPr="00BE2483">
              <w:rPr>
                <w:noProof/>
                <w:webHidden/>
              </w:rPr>
              <w:fldChar w:fldCharType="end"/>
            </w:r>
          </w:hyperlink>
        </w:p>
        <w:p w14:paraId="2A25ACDA" w14:textId="77777777" w:rsidR="0015160F" w:rsidRPr="00BE2483" w:rsidRDefault="00000000">
          <w:pPr>
            <w:pStyle w:val="TOC1"/>
            <w:tabs>
              <w:tab w:val="right" w:leader="dot" w:pos="9350"/>
            </w:tabs>
            <w:rPr>
              <w:noProof/>
            </w:rPr>
          </w:pPr>
          <w:hyperlink w:anchor="_Toc142665598" w:history="1">
            <w:r w:rsidR="0015160F" w:rsidRPr="00BE2483">
              <w:rPr>
                <w:rStyle w:val="Hyperlink"/>
                <w:noProof/>
              </w:rPr>
              <w:t>Chapter 4: Conclusion</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_Toc142665598 \h </w:instrText>
            </w:r>
            <w:r w:rsidR="00506958" w:rsidRPr="00BE2483">
              <w:rPr>
                <w:noProof/>
                <w:webHidden/>
              </w:rPr>
            </w:r>
            <w:r w:rsidR="00506958" w:rsidRPr="00BE2483">
              <w:rPr>
                <w:noProof/>
                <w:webHidden/>
              </w:rPr>
              <w:fldChar w:fldCharType="separate"/>
            </w:r>
            <w:r w:rsidR="0015160F" w:rsidRPr="00BE2483">
              <w:rPr>
                <w:noProof/>
                <w:webHidden/>
              </w:rPr>
              <w:t>11</w:t>
            </w:r>
            <w:r w:rsidR="00506958" w:rsidRPr="00BE2483">
              <w:rPr>
                <w:noProof/>
                <w:webHidden/>
              </w:rPr>
              <w:fldChar w:fldCharType="end"/>
            </w:r>
          </w:hyperlink>
        </w:p>
        <w:p w14:paraId="0264EF35" w14:textId="77777777" w:rsidR="0015160F" w:rsidRPr="00BE2483" w:rsidRDefault="00000000">
          <w:pPr>
            <w:pStyle w:val="TOC1"/>
            <w:tabs>
              <w:tab w:val="right" w:leader="dot" w:pos="9350"/>
            </w:tabs>
            <w:rPr>
              <w:noProof/>
            </w:rPr>
          </w:pPr>
          <w:hyperlink w:anchor="_Toc142665599" w:history="1">
            <w:r w:rsidR="0015160F" w:rsidRPr="00BE2483">
              <w:rPr>
                <w:rStyle w:val="Hyperlink"/>
                <w:noProof/>
              </w:rPr>
              <w:t>Reference List</w:t>
            </w:r>
            <w:r w:rsidR="0015160F" w:rsidRPr="00BE2483">
              <w:rPr>
                <w:noProof/>
                <w:webHidden/>
              </w:rPr>
              <w:tab/>
            </w:r>
            <w:r w:rsidR="00506958" w:rsidRPr="00BE2483">
              <w:rPr>
                <w:noProof/>
                <w:webHidden/>
              </w:rPr>
              <w:fldChar w:fldCharType="begin"/>
            </w:r>
            <w:r w:rsidR="0015160F" w:rsidRPr="00BE2483">
              <w:rPr>
                <w:noProof/>
                <w:webHidden/>
              </w:rPr>
              <w:instrText xml:space="preserve"> PAGEREF _Toc142665599 \h </w:instrText>
            </w:r>
            <w:r w:rsidR="00506958" w:rsidRPr="00BE2483">
              <w:rPr>
                <w:noProof/>
                <w:webHidden/>
              </w:rPr>
            </w:r>
            <w:r w:rsidR="00506958" w:rsidRPr="00BE2483">
              <w:rPr>
                <w:noProof/>
                <w:webHidden/>
              </w:rPr>
              <w:fldChar w:fldCharType="separate"/>
            </w:r>
            <w:r w:rsidR="0015160F" w:rsidRPr="00BE2483">
              <w:rPr>
                <w:noProof/>
                <w:webHidden/>
              </w:rPr>
              <w:t>12</w:t>
            </w:r>
            <w:r w:rsidR="00506958" w:rsidRPr="00BE2483">
              <w:rPr>
                <w:noProof/>
                <w:webHidden/>
              </w:rPr>
              <w:fldChar w:fldCharType="end"/>
            </w:r>
          </w:hyperlink>
        </w:p>
        <w:p w14:paraId="753966B8" w14:textId="77777777" w:rsidR="0015160F" w:rsidRPr="00BE2483" w:rsidRDefault="00506958">
          <w:r w:rsidRPr="00BE2483">
            <w:fldChar w:fldCharType="end"/>
          </w:r>
        </w:p>
      </w:sdtContent>
    </w:sdt>
    <w:p w14:paraId="36268FF7" w14:textId="77777777" w:rsidR="0015160F" w:rsidRPr="00BE2483" w:rsidRDefault="0015160F">
      <w:pPr>
        <w:rPr>
          <w:b/>
          <w:sz w:val="28"/>
          <w:szCs w:val="28"/>
        </w:rPr>
      </w:pPr>
      <w:r w:rsidRPr="00BE2483">
        <w:br w:type="page"/>
      </w:r>
    </w:p>
    <w:p w14:paraId="006DCF86" w14:textId="77777777" w:rsidR="0086605D" w:rsidRPr="00BE2483" w:rsidRDefault="0015160F">
      <w:pPr>
        <w:pStyle w:val="Heading1"/>
      </w:pPr>
      <w:bookmarkStart w:id="1" w:name="_Toc142665575"/>
      <w:r w:rsidRPr="00BE2483">
        <w:lastRenderedPageBreak/>
        <w:t>Chapter 1: Introduction</w:t>
      </w:r>
      <w:bookmarkEnd w:id="1"/>
      <w:r w:rsidR="0035106A" w:rsidRPr="00BE2483">
        <w:t xml:space="preserve"> to the study</w:t>
      </w:r>
    </w:p>
    <w:p w14:paraId="0FBF0486" w14:textId="77777777" w:rsidR="0086605D" w:rsidRPr="00BE2483" w:rsidRDefault="0015160F">
      <w:pPr>
        <w:pStyle w:val="Heading2"/>
      </w:pPr>
      <w:bookmarkStart w:id="2" w:name="_ihd7azdlk22j" w:colFirst="0" w:colLast="0"/>
      <w:bookmarkStart w:id="3" w:name="_Toc142665576"/>
      <w:bookmarkEnd w:id="2"/>
      <w:r w:rsidRPr="00BE2483">
        <w:t>1.1 Background of the study</w:t>
      </w:r>
      <w:bookmarkEnd w:id="3"/>
    </w:p>
    <w:p w14:paraId="2E1D4F0A" w14:textId="77777777" w:rsidR="0086605D" w:rsidRPr="00BE2483" w:rsidRDefault="0015160F">
      <w:pPr>
        <w:pStyle w:val="Normal1"/>
      </w:pPr>
      <w:r w:rsidRPr="00BE2483">
        <w:t>In 2020, as the global pandemic forced people to stay at home and business operat</w:t>
      </w:r>
      <w:r w:rsidR="0035106A" w:rsidRPr="00BE2483">
        <w:t>ions to go on indefinite pauses;</w:t>
      </w:r>
      <w:r w:rsidRPr="00BE2483">
        <w:t xml:space="preserve"> to mitigate the probable losses, </w:t>
      </w:r>
      <w:proofErr w:type="spellStart"/>
      <w:r w:rsidRPr="00BE2483">
        <w:t>organisations</w:t>
      </w:r>
      <w:proofErr w:type="spellEnd"/>
      <w:r w:rsidRPr="00BE2483">
        <w:t xml:space="preserve"> switched to a remote workforce. Thus, while the pandemic’s grasp on the global population slowly waned, business </w:t>
      </w:r>
      <w:proofErr w:type="spellStart"/>
      <w:r w:rsidRPr="00BE2483">
        <w:t>organisations</w:t>
      </w:r>
      <w:proofErr w:type="spellEnd"/>
      <w:r w:rsidRPr="00BE2483">
        <w:t xml:space="preserve"> started to resume on-site operations but maintained the remote section of the operations as well, generating a hybrid </w:t>
      </w:r>
      <w:proofErr w:type="spellStart"/>
      <w:r w:rsidRPr="00BE2483">
        <w:t>organisational</w:t>
      </w:r>
      <w:proofErr w:type="spellEnd"/>
      <w:r w:rsidRPr="00BE2483">
        <w:t xml:space="preserve"> culture (Brynjolfsson </w:t>
      </w:r>
      <w:r w:rsidRPr="00BE2483">
        <w:rPr>
          <w:i/>
        </w:rPr>
        <w:t>et al.</w:t>
      </w:r>
      <w:r w:rsidRPr="00BE2483">
        <w:t xml:space="preserve">, 2020). </w:t>
      </w:r>
    </w:p>
    <w:p w14:paraId="356E071E" w14:textId="77777777" w:rsidR="0086605D" w:rsidRPr="00BE2483" w:rsidRDefault="0015160F">
      <w:pPr>
        <w:pStyle w:val="Normal1"/>
      </w:pPr>
      <w:r w:rsidRPr="00BE2483">
        <w:t xml:space="preserve">While this has been the new dynamic in operations in the current business landscape, this change further required a change in the measures and policies of management to effectively manage a hybrid workforce comprised of both remote and on-site employees (Wang </w:t>
      </w:r>
      <w:r w:rsidRPr="00BE2483">
        <w:rPr>
          <w:i/>
        </w:rPr>
        <w:t>et al.</w:t>
      </w:r>
      <w:r w:rsidRPr="00BE2483">
        <w:t xml:space="preserve">, 2021). This study focuses on the role of HR management in this aspect, focusing on the UK fashion industry as a source for the case study. </w:t>
      </w:r>
    </w:p>
    <w:p w14:paraId="5913C8E0" w14:textId="77777777" w:rsidR="0086605D" w:rsidRPr="00BE2483" w:rsidRDefault="0015160F">
      <w:pPr>
        <w:pStyle w:val="Normal1"/>
        <w:jc w:val="center"/>
      </w:pPr>
      <w:r w:rsidRPr="00BE2483">
        <w:rPr>
          <w:noProof/>
        </w:rPr>
        <w:drawing>
          <wp:inline distT="114300" distB="114300" distL="114300" distR="114300" wp14:anchorId="6E754247" wp14:editId="237C8EDD">
            <wp:extent cx="5005388" cy="355350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05388" cy="3553504"/>
                    </a:xfrm>
                    <a:prstGeom prst="rect">
                      <a:avLst/>
                    </a:prstGeom>
                    <a:ln/>
                  </pic:spPr>
                </pic:pic>
              </a:graphicData>
            </a:graphic>
          </wp:inline>
        </w:drawing>
      </w:r>
    </w:p>
    <w:p w14:paraId="670E19BB" w14:textId="77777777" w:rsidR="0086605D" w:rsidRPr="00BE2483" w:rsidRDefault="0015160F">
      <w:pPr>
        <w:pStyle w:val="Normal1"/>
        <w:jc w:val="center"/>
        <w:rPr>
          <w:b/>
        </w:rPr>
      </w:pPr>
      <w:r w:rsidRPr="00BE2483">
        <w:rPr>
          <w:b/>
        </w:rPr>
        <w:t>Figure 1: Global workforce breakdown</w:t>
      </w:r>
    </w:p>
    <w:p w14:paraId="22FE0B67" w14:textId="77777777" w:rsidR="0086605D" w:rsidRPr="00BE2483" w:rsidRDefault="0015160F">
      <w:pPr>
        <w:pStyle w:val="Normal1"/>
        <w:jc w:val="center"/>
      </w:pPr>
      <w:r w:rsidRPr="00BE2483">
        <w:t xml:space="preserve">(Source: </w:t>
      </w:r>
      <w:proofErr w:type="spellStart"/>
      <w:r w:rsidRPr="00BE2483">
        <w:t>Neuroworx</w:t>
      </w:r>
      <w:proofErr w:type="spellEnd"/>
      <w:r w:rsidRPr="00BE2483">
        <w:t>, 2023)</w:t>
      </w:r>
    </w:p>
    <w:p w14:paraId="07083A8D" w14:textId="77777777" w:rsidR="0086605D" w:rsidRPr="00BE2483" w:rsidRDefault="0015160F">
      <w:pPr>
        <w:pStyle w:val="Heading2"/>
      </w:pPr>
      <w:bookmarkStart w:id="4" w:name="_w7s63zxbehvw" w:colFirst="0" w:colLast="0"/>
      <w:bookmarkStart w:id="5" w:name="_Toc142665577"/>
      <w:bookmarkEnd w:id="4"/>
      <w:r w:rsidRPr="00BE2483">
        <w:lastRenderedPageBreak/>
        <w:t>1.2 Significance of the study</w:t>
      </w:r>
      <w:bookmarkEnd w:id="5"/>
    </w:p>
    <w:p w14:paraId="61BAD550" w14:textId="77777777" w:rsidR="00C15547" w:rsidRPr="00BE2483" w:rsidRDefault="00C270C3" w:rsidP="00C270C3">
      <w:pPr>
        <w:pStyle w:val="Normal1"/>
        <w:rPr>
          <w:color w:val="1F497D" w:themeColor="text2"/>
        </w:rPr>
      </w:pPr>
      <w:r w:rsidRPr="00BE2483">
        <w:rPr>
          <w:color w:val="1F497D" w:themeColor="text2"/>
        </w:rPr>
        <w:t xml:space="preserve">The hybrid work model nowadays gives flexibility to employees to split their working from home at the time of traveling and during office. As opined by Hopkins and </w:t>
      </w:r>
      <w:proofErr w:type="spellStart"/>
      <w:r w:rsidRPr="00BE2483">
        <w:rPr>
          <w:color w:val="1F497D" w:themeColor="text2"/>
        </w:rPr>
        <w:t>Bardoel</w:t>
      </w:r>
      <w:proofErr w:type="spellEnd"/>
      <w:r w:rsidRPr="00BE2483">
        <w:rPr>
          <w:color w:val="1F497D" w:themeColor="text2"/>
        </w:rPr>
        <w:t xml:space="preserve"> (2023), HR managers have the option to aid the staff in developing a routine that works best for them. The importance of conducting the research is to identify the problem faced by the HR department while managing the Hybrid working team in the fashion industry of the UK. The HR leaders find the best way to hire and retain the best employees. Employees face many problems while working in the home </w:t>
      </w:r>
      <w:proofErr w:type="gramStart"/>
      <w:r w:rsidRPr="00BE2483">
        <w:rPr>
          <w:color w:val="1F497D" w:themeColor="text2"/>
        </w:rPr>
        <w:t>environment</w:t>
      </w:r>
      <w:proofErr w:type="gramEnd"/>
      <w:r w:rsidRPr="00BE2483">
        <w:rPr>
          <w:color w:val="1F497D" w:themeColor="text2"/>
        </w:rPr>
        <w:t xml:space="preserve"> as a result the company does not increase its productivity.  </w:t>
      </w:r>
    </w:p>
    <w:p w14:paraId="579650B4" w14:textId="77777777" w:rsidR="00C15547" w:rsidRPr="00BE2483" w:rsidRDefault="00C15547" w:rsidP="00C15547">
      <w:pPr>
        <w:pStyle w:val="Normal1"/>
        <w:jc w:val="center"/>
        <w:rPr>
          <w:color w:val="1F497D" w:themeColor="text2"/>
        </w:rPr>
      </w:pPr>
      <w:r w:rsidRPr="00BE2483">
        <w:rPr>
          <w:noProof/>
          <w:color w:val="1F497D" w:themeColor="text2"/>
        </w:rPr>
        <w:drawing>
          <wp:inline distT="0" distB="0" distL="0" distR="0" wp14:anchorId="7C816B81" wp14:editId="0C062F0D">
            <wp:extent cx="5943600" cy="3840104"/>
            <wp:effectExtent l="38100" t="57150" r="114300" b="103246"/>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8401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A2DFC9" w14:textId="77777777" w:rsidR="00C15547" w:rsidRPr="00BE2483" w:rsidRDefault="00C15547" w:rsidP="00C15547">
      <w:pPr>
        <w:pStyle w:val="Normal1"/>
        <w:jc w:val="center"/>
        <w:rPr>
          <w:b/>
          <w:color w:val="1F497D" w:themeColor="text2"/>
        </w:rPr>
      </w:pPr>
      <w:r w:rsidRPr="00BE2483">
        <w:rPr>
          <w:b/>
          <w:color w:val="1F497D" w:themeColor="text2"/>
        </w:rPr>
        <w:t>Figure 2: Employment in the UK apparel sector</w:t>
      </w:r>
    </w:p>
    <w:p w14:paraId="4F6FE60E" w14:textId="77777777" w:rsidR="00C15547" w:rsidRPr="00BE2483" w:rsidRDefault="00C15547" w:rsidP="00C15547">
      <w:pPr>
        <w:pStyle w:val="Normal1"/>
        <w:jc w:val="center"/>
        <w:rPr>
          <w:color w:val="1F497D" w:themeColor="text2"/>
        </w:rPr>
      </w:pPr>
      <w:r w:rsidRPr="00BE2483">
        <w:rPr>
          <w:color w:val="1F497D" w:themeColor="text2"/>
        </w:rPr>
        <w:t>(Source: Statista, 2021)</w:t>
      </w:r>
    </w:p>
    <w:p w14:paraId="12D97E3B" w14:textId="77777777" w:rsidR="00682060" w:rsidRPr="00BE2483" w:rsidRDefault="00C15547" w:rsidP="00C270C3">
      <w:pPr>
        <w:pStyle w:val="Normal1"/>
        <w:rPr>
          <w:color w:val="1F497D" w:themeColor="text2"/>
        </w:rPr>
      </w:pPr>
      <w:r w:rsidRPr="00BE2483">
        <w:rPr>
          <w:color w:val="1F497D" w:themeColor="text2"/>
        </w:rPr>
        <w:t xml:space="preserve">Considering the above figure, it </w:t>
      </w:r>
      <w:proofErr w:type="gramStart"/>
      <w:r w:rsidRPr="00BE2483">
        <w:rPr>
          <w:color w:val="1F497D" w:themeColor="text2"/>
        </w:rPr>
        <w:t>could</w:t>
      </w:r>
      <w:proofErr w:type="gramEnd"/>
      <w:r w:rsidRPr="00BE2483">
        <w:rPr>
          <w:color w:val="1F497D" w:themeColor="text2"/>
        </w:rPr>
        <w:t xml:space="preserve"> be seen that apart from retail sale of clothing, the number of employees is way more less in other sectors due to lack of opportunity of working in </w:t>
      </w:r>
      <w:proofErr w:type="spellStart"/>
      <w:r w:rsidRPr="00BE2483">
        <w:rPr>
          <w:color w:val="1F497D" w:themeColor="text2"/>
        </w:rPr>
        <w:t>hyrbid</w:t>
      </w:r>
      <w:proofErr w:type="spellEnd"/>
      <w:r w:rsidRPr="00BE2483">
        <w:rPr>
          <w:color w:val="1F497D" w:themeColor="text2"/>
        </w:rPr>
        <w:t xml:space="preserve"> mode. </w:t>
      </w:r>
      <w:r w:rsidR="00C270C3" w:rsidRPr="00BE2483">
        <w:rPr>
          <w:color w:val="1F497D" w:themeColor="text2"/>
        </w:rPr>
        <w:t xml:space="preserve">The research shed light upon the strategies adopted by HR managers to maintain Hybrid employees as well as motivate the employees working from home. </w:t>
      </w:r>
      <w:r w:rsidRPr="00BE2483">
        <w:rPr>
          <w:color w:val="1F497D" w:themeColor="text2"/>
        </w:rPr>
        <w:t>As opined by Piwowar‐</w:t>
      </w:r>
      <w:proofErr w:type="spellStart"/>
      <w:r w:rsidRPr="00BE2483">
        <w:rPr>
          <w:color w:val="1F497D" w:themeColor="text2"/>
        </w:rPr>
        <w:t>Sulej</w:t>
      </w:r>
      <w:proofErr w:type="spellEnd"/>
      <w:r w:rsidRPr="00BE2483">
        <w:rPr>
          <w:color w:val="1F497D" w:themeColor="text2"/>
        </w:rPr>
        <w:t xml:space="preserve"> (2021), the adoption of HRM strategies and practices enables the achievement of financial social</w:t>
      </w:r>
      <w:r w:rsidR="00A70951" w:rsidRPr="00BE2483">
        <w:rPr>
          <w:color w:val="1F497D" w:themeColor="text2"/>
        </w:rPr>
        <w:t xml:space="preserve"> </w:t>
      </w:r>
      <w:r w:rsidR="00A70951" w:rsidRPr="00BE2483">
        <w:rPr>
          <w:color w:val="1F497D" w:themeColor="text2"/>
        </w:rPr>
        <w:lastRenderedPageBreak/>
        <w:t xml:space="preserve">and ecological goals.  </w:t>
      </w:r>
      <w:r w:rsidR="00C270C3" w:rsidRPr="00BE2483">
        <w:rPr>
          <w:color w:val="1F497D" w:themeColor="text2"/>
        </w:rPr>
        <w:t xml:space="preserve">There are many HR teams who are conducting assessments to understand the mental health needs </w:t>
      </w:r>
      <w:r w:rsidR="007D0190" w:rsidRPr="00BE2483">
        <w:rPr>
          <w:color w:val="1F497D" w:themeColor="text2"/>
        </w:rPr>
        <w:t xml:space="preserve">of the employees. </w:t>
      </w:r>
    </w:p>
    <w:p w14:paraId="3CCC5A6D" w14:textId="77777777" w:rsidR="00623756" w:rsidRPr="00BE2483" w:rsidRDefault="00623756" w:rsidP="00623756">
      <w:pPr>
        <w:pStyle w:val="Normal1"/>
      </w:pPr>
      <w:r w:rsidRPr="00BE2483">
        <w:t xml:space="preserve">The subject matter involves the ways in which HR management </w:t>
      </w:r>
      <w:proofErr w:type="gramStart"/>
      <w:r w:rsidRPr="00BE2483">
        <w:t>has to</w:t>
      </w:r>
      <w:proofErr w:type="gramEnd"/>
      <w:r w:rsidRPr="00BE2483">
        <w:t xml:space="preserve"> adapt to transform the managerial styles and measures to accommodate the effective management of a hybrid workforce is significant given the current business landscape. The significance of conducting the study on this subject matter is creating a pool of knowledge that can help industry leaders implement effective measures to help the HR departments in </w:t>
      </w:r>
      <w:proofErr w:type="spellStart"/>
      <w:r w:rsidRPr="00BE2483">
        <w:t>organisations</w:t>
      </w:r>
      <w:proofErr w:type="spellEnd"/>
      <w:r w:rsidRPr="00BE2483">
        <w:t xml:space="preserve"> within the UK fashion industry to implement policy measures for the seamless management of a hybrid workforce. </w:t>
      </w:r>
    </w:p>
    <w:p w14:paraId="06B5DBE5" w14:textId="77777777" w:rsidR="0086605D" w:rsidRPr="00BE2483" w:rsidRDefault="0015160F">
      <w:pPr>
        <w:pStyle w:val="Heading2"/>
      </w:pPr>
      <w:bookmarkStart w:id="6" w:name="_o0ro12r52j1z" w:colFirst="0" w:colLast="0"/>
      <w:bookmarkStart w:id="7" w:name="_Toc142665578"/>
      <w:bookmarkEnd w:id="6"/>
      <w:r w:rsidRPr="00BE2483">
        <w:t>1.3 Purpose of the study</w:t>
      </w:r>
      <w:bookmarkEnd w:id="7"/>
    </w:p>
    <w:p w14:paraId="09C1A0EF" w14:textId="77777777" w:rsidR="0086605D" w:rsidRPr="00BE2483" w:rsidRDefault="0015160F">
      <w:pPr>
        <w:pStyle w:val="Normal1"/>
      </w:pPr>
      <w:r w:rsidRPr="00BE2483">
        <w:t xml:space="preserve">The relevant problem of the current business landscape of effective management of a hybrid workforce is going to be addressed in this study. With most </w:t>
      </w:r>
      <w:proofErr w:type="spellStart"/>
      <w:r w:rsidRPr="00BE2483">
        <w:t>organisations</w:t>
      </w:r>
      <w:proofErr w:type="spellEnd"/>
      <w:r w:rsidRPr="00BE2483">
        <w:t xml:space="preserve"> now operating in a hybrid capacity combining remote and on-site operations, it is important to understand how the HR manager can implement changes in managerial measures and styles to improve the scope for management of a hybrid workforce (</w:t>
      </w:r>
      <w:proofErr w:type="spellStart"/>
      <w:r w:rsidRPr="00BE2483">
        <w:t>Mazurchenko</w:t>
      </w:r>
      <w:proofErr w:type="spellEnd"/>
      <w:r w:rsidRPr="00BE2483">
        <w:t xml:space="preserve"> and </w:t>
      </w:r>
      <w:proofErr w:type="spellStart"/>
      <w:r w:rsidRPr="00BE2483">
        <w:t>Maršíková</w:t>
      </w:r>
      <w:proofErr w:type="spellEnd"/>
      <w:r w:rsidRPr="00BE2483">
        <w:t>, 2019). The purpose of this study being conducted is to capably address this relevant problem.</w:t>
      </w:r>
    </w:p>
    <w:p w14:paraId="6447A1E6" w14:textId="77777777" w:rsidR="0086605D" w:rsidRPr="00BE2483" w:rsidRDefault="0015160F">
      <w:pPr>
        <w:pStyle w:val="Heading2"/>
      </w:pPr>
      <w:bookmarkStart w:id="8" w:name="_nj661wwzvlji" w:colFirst="0" w:colLast="0"/>
      <w:bookmarkStart w:id="9" w:name="_Toc142665579"/>
      <w:bookmarkEnd w:id="8"/>
      <w:r w:rsidRPr="00BE2483">
        <w:t>1.4 Proposed aim, objectives and research questions</w:t>
      </w:r>
      <w:bookmarkEnd w:id="9"/>
    </w:p>
    <w:p w14:paraId="2B1AF3C9" w14:textId="77777777" w:rsidR="0086605D" w:rsidRPr="00BE2483" w:rsidRDefault="0015160F">
      <w:pPr>
        <w:pStyle w:val="Normal1"/>
      </w:pPr>
      <w:r w:rsidRPr="00BE2483">
        <w:t xml:space="preserve">The aim of the study is to investigate the ways in which the HR manager </w:t>
      </w:r>
      <w:proofErr w:type="gramStart"/>
      <w:r w:rsidRPr="00BE2483">
        <w:t>has to</w:t>
      </w:r>
      <w:proofErr w:type="gramEnd"/>
      <w:r w:rsidRPr="00BE2483">
        <w:t xml:space="preserve"> implement changes in managerial styles and principles in order to accommodate a hybrid workforce. </w:t>
      </w:r>
    </w:p>
    <w:p w14:paraId="440729D4" w14:textId="77777777" w:rsidR="0086605D" w:rsidRPr="00BE2483" w:rsidRDefault="0015160F">
      <w:pPr>
        <w:pStyle w:val="Normal1"/>
      </w:pPr>
      <w:r w:rsidRPr="00BE2483">
        <w:t>This aim can be addressed by the following objectives:</w:t>
      </w:r>
    </w:p>
    <w:p w14:paraId="61DC929D" w14:textId="77777777" w:rsidR="0086605D" w:rsidRPr="00BE2483" w:rsidRDefault="0015160F">
      <w:pPr>
        <w:pStyle w:val="Normal1"/>
        <w:numPr>
          <w:ilvl w:val="0"/>
          <w:numId w:val="3"/>
        </w:numPr>
      </w:pPr>
      <w:r w:rsidRPr="00BE2483">
        <w:t>To understand the change in managerial styles required in a hybrid workforce</w:t>
      </w:r>
      <w:r w:rsidR="009E182F" w:rsidRPr="00BE2483">
        <w:rPr>
          <w:color w:val="1F497D" w:themeColor="text2"/>
        </w:rPr>
        <w:t xml:space="preserve"> in the fashion industries of </w:t>
      </w:r>
      <w:proofErr w:type="gramStart"/>
      <w:r w:rsidR="009E182F" w:rsidRPr="00BE2483">
        <w:rPr>
          <w:color w:val="1F497D" w:themeColor="text2"/>
        </w:rPr>
        <w:t>UK</w:t>
      </w:r>
      <w:proofErr w:type="gramEnd"/>
      <w:r w:rsidRPr="00BE2483">
        <w:rPr>
          <w:color w:val="1F497D" w:themeColor="text2"/>
        </w:rPr>
        <w:t>.</w:t>
      </w:r>
    </w:p>
    <w:p w14:paraId="65F180C0" w14:textId="77777777" w:rsidR="0086605D" w:rsidRPr="00BE2483" w:rsidRDefault="0015160F">
      <w:pPr>
        <w:pStyle w:val="Normal1"/>
        <w:numPr>
          <w:ilvl w:val="0"/>
          <w:numId w:val="3"/>
        </w:numPr>
      </w:pPr>
      <w:r w:rsidRPr="00BE2483">
        <w:t>To investigate the role of the HR manager in inducing changes in management</w:t>
      </w:r>
      <w:r w:rsidR="009E182F" w:rsidRPr="00BE2483">
        <w:t xml:space="preserve"> process </w:t>
      </w:r>
      <w:r w:rsidR="009E182F" w:rsidRPr="00BE2483">
        <w:rPr>
          <w:color w:val="1F497D" w:themeColor="text2"/>
        </w:rPr>
        <w:t xml:space="preserve">while creating Hybrid workforce </w:t>
      </w:r>
      <w:r w:rsidR="009174C9" w:rsidRPr="00BE2483">
        <w:rPr>
          <w:color w:val="1F497D" w:themeColor="text2"/>
        </w:rPr>
        <w:t>in the fashion industry of UK</w:t>
      </w:r>
      <w:r w:rsidRPr="00BE2483">
        <w:rPr>
          <w:color w:val="1F497D" w:themeColor="text2"/>
        </w:rPr>
        <w:t>.</w:t>
      </w:r>
    </w:p>
    <w:p w14:paraId="7CE53F48" w14:textId="77777777" w:rsidR="0086605D" w:rsidRPr="00BE2483" w:rsidRDefault="0015160F">
      <w:pPr>
        <w:pStyle w:val="Normal1"/>
        <w:numPr>
          <w:ilvl w:val="0"/>
          <w:numId w:val="3"/>
        </w:numPr>
      </w:pPr>
      <w:r w:rsidRPr="00BE2483">
        <w:t xml:space="preserve">To evaluate the challenges faced by HR managers in bringing about effective </w:t>
      </w:r>
      <w:proofErr w:type="spellStart"/>
      <w:proofErr w:type="gramStart"/>
      <w:r w:rsidRPr="00BE2483">
        <w:t>change</w:t>
      </w:r>
      <w:r w:rsidR="009174C9" w:rsidRPr="00BE2483">
        <w:rPr>
          <w:color w:val="1F497D" w:themeColor="text2"/>
        </w:rPr>
        <w:t>in</w:t>
      </w:r>
      <w:proofErr w:type="spellEnd"/>
      <w:proofErr w:type="gramEnd"/>
      <w:r w:rsidR="009174C9" w:rsidRPr="00BE2483">
        <w:rPr>
          <w:color w:val="1F497D" w:themeColor="text2"/>
        </w:rPr>
        <w:t xml:space="preserve"> relation to the hybrid workforce in the fashion industry of UK</w:t>
      </w:r>
      <w:r w:rsidRPr="00BE2483">
        <w:t>.</w:t>
      </w:r>
    </w:p>
    <w:p w14:paraId="01B99ED4" w14:textId="77777777" w:rsidR="0086605D" w:rsidRPr="00BE2483" w:rsidRDefault="0015160F">
      <w:pPr>
        <w:pStyle w:val="Normal1"/>
        <w:numPr>
          <w:ilvl w:val="0"/>
          <w:numId w:val="3"/>
        </w:numPr>
      </w:pPr>
      <w:r w:rsidRPr="00BE2483">
        <w:t xml:space="preserve">To recommend significant HR policies for efficient management of a productive hybrid </w:t>
      </w:r>
      <w:proofErr w:type="spellStart"/>
      <w:proofErr w:type="gramStart"/>
      <w:r w:rsidRPr="00BE2483">
        <w:t>workforce</w:t>
      </w:r>
      <w:r w:rsidR="009174C9" w:rsidRPr="00BE2483">
        <w:rPr>
          <w:color w:val="1F497D" w:themeColor="text2"/>
        </w:rPr>
        <w:t>in</w:t>
      </w:r>
      <w:proofErr w:type="spellEnd"/>
      <w:proofErr w:type="gramEnd"/>
      <w:r w:rsidR="009174C9" w:rsidRPr="00BE2483">
        <w:rPr>
          <w:color w:val="1F497D" w:themeColor="text2"/>
        </w:rPr>
        <w:t xml:space="preserve"> the fashion industries of UK</w:t>
      </w:r>
      <w:r w:rsidRPr="00BE2483">
        <w:t xml:space="preserve">. </w:t>
      </w:r>
    </w:p>
    <w:p w14:paraId="490ECD42" w14:textId="77777777" w:rsidR="0086605D" w:rsidRPr="00BE2483" w:rsidRDefault="0015160F">
      <w:pPr>
        <w:pStyle w:val="Normal1"/>
      </w:pPr>
      <w:r w:rsidRPr="00BE2483">
        <w:t>The questions this study aims to answer are:</w:t>
      </w:r>
    </w:p>
    <w:p w14:paraId="57E53731" w14:textId="77777777" w:rsidR="0086605D" w:rsidRPr="00BE2483" w:rsidRDefault="0015160F">
      <w:pPr>
        <w:pStyle w:val="Normal1"/>
      </w:pPr>
      <w:r w:rsidRPr="00BE2483">
        <w:lastRenderedPageBreak/>
        <w:t xml:space="preserve">RQ1. What changes in management styles are necessary for a hybrid </w:t>
      </w:r>
      <w:proofErr w:type="gramStart"/>
      <w:r w:rsidRPr="00BE2483">
        <w:t>work</w:t>
      </w:r>
      <w:r w:rsidR="002D5DD0" w:rsidRPr="00BE2483">
        <w:t xml:space="preserve"> </w:t>
      </w:r>
      <w:r w:rsidRPr="00BE2483">
        <w:t>force</w:t>
      </w:r>
      <w:proofErr w:type="gramEnd"/>
      <w:r w:rsidR="002D5DD0" w:rsidRPr="00BE2483">
        <w:t xml:space="preserve"> </w:t>
      </w:r>
      <w:r w:rsidR="009174C9" w:rsidRPr="00BE2483">
        <w:rPr>
          <w:color w:val="1F497D" w:themeColor="text2"/>
        </w:rPr>
        <w:t>in the fashion industries of UK</w:t>
      </w:r>
      <w:r w:rsidRPr="00BE2483">
        <w:t>?</w:t>
      </w:r>
    </w:p>
    <w:p w14:paraId="0F8337F5" w14:textId="77777777" w:rsidR="0086605D" w:rsidRPr="00BE2483" w:rsidRDefault="0015160F">
      <w:pPr>
        <w:pStyle w:val="Normal1"/>
      </w:pPr>
      <w:r w:rsidRPr="00BE2483">
        <w:t xml:space="preserve">RQ2. How can the HR manager bring about effective change in management </w:t>
      </w:r>
      <w:proofErr w:type="spellStart"/>
      <w:r w:rsidRPr="00BE2483">
        <w:t>styles</w:t>
      </w:r>
      <w:r w:rsidR="009174C9" w:rsidRPr="00BE2483">
        <w:rPr>
          <w:color w:val="1F497D" w:themeColor="text2"/>
        </w:rPr>
        <w:t>while</w:t>
      </w:r>
      <w:proofErr w:type="spellEnd"/>
      <w:r w:rsidR="009174C9" w:rsidRPr="00BE2483">
        <w:rPr>
          <w:color w:val="1F497D" w:themeColor="text2"/>
        </w:rPr>
        <w:t xml:space="preserve"> creating Hybrid workforce in the fashion industry of UK</w:t>
      </w:r>
      <w:r w:rsidRPr="00BE2483">
        <w:t>?</w:t>
      </w:r>
    </w:p>
    <w:p w14:paraId="38066DB9" w14:textId="77777777" w:rsidR="0086605D" w:rsidRPr="00BE2483" w:rsidRDefault="0015160F">
      <w:pPr>
        <w:pStyle w:val="Normal1"/>
      </w:pPr>
      <w:r w:rsidRPr="00BE2483">
        <w:t xml:space="preserve">RQ3. What challenges are faced by HR managers in implementing proper measures of change in </w:t>
      </w:r>
      <w:proofErr w:type="spellStart"/>
      <w:proofErr w:type="gramStart"/>
      <w:r w:rsidRPr="00BE2483">
        <w:t>management</w:t>
      </w:r>
      <w:r w:rsidR="009174C9" w:rsidRPr="00BE2483">
        <w:rPr>
          <w:color w:val="1F497D" w:themeColor="text2"/>
        </w:rPr>
        <w:t>in</w:t>
      </w:r>
      <w:proofErr w:type="spellEnd"/>
      <w:proofErr w:type="gramEnd"/>
      <w:r w:rsidR="009174C9" w:rsidRPr="00BE2483">
        <w:rPr>
          <w:color w:val="1F497D" w:themeColor="text2"/>
        </w:rPr>
        <w:t xml:space="preserve"> relation to the hybrid workforce in the fashion industry of UK</w:t>
      </w:r>
      <w:r w:rsidRPr="00BE2483">
        <w:t>?</w:t>
      </w:r>
    </w:p>
    <w:p w14:paraId="69AC2321" w14:textId="77777777" w:rsidR="0086605D" w:rsidRPr="00BE2483" w:rsidRDefault="0015160F">
      <w:pPr>
        <w:pStyle w:val="Normal1"/>
      </w:pPr>
      <w:r w:rsidRPr="00BE2483">
        <w:t xml:space="preserve">RQ4. What are the most effective HR policies for the management of a hybrid </w:t>
      </w:r>
      <w:proofErr w:type="spellStart"/>
      <w:proofErr w:type="gramStart"/>
      <w:r w:rsidRPr="00BE2483">
        <w:t>workforce</w:t>
      </w:r>
      <w:r w:rsidR="00F07735" w:rsidRPr="00BE2483">
        <w:rPr>
          <w:color w:val="1F497D" w:themeColor="text2"/>
        </w:rPr>
        <w:t>in</w:t>
      </w:r>
      <w:proofErr w:type="spellEnd"/>
      <w:proofErr w:type="gramEnd"/>
      <w:r w:rsidR="00F07735" w:rsidRPr="00BE2483">
        <w:rPr>
          <w:color w:val="1F497D" w:themeColor="text2"/>
        </w:rPr>
        <w:t xml:space="preserve"> the fashion industries of UK</w:t>
      </w:r>
      <w:r w:rsidRPr="00BE2483">
        <w:t>?</w:t>
      </w:r>
    </w:p>
    <w:p w14:paraId="0BCC896D" w14:textId="77777777" w:rsidR="0086605D" w:rsidRPr="00BE2483" w:rsidRDefault="0015160F">
      <w:pPr>
        <w:pStyle w:val="Heading1"/>
      </w:pPr>
      <w:bookmarkStart w:id="10" w:name="_xd6f9zjf3ow5" w:colFirst="0" w:colLast="0"/>
      <w:bookmarkStart w:id="11" w:name="_Toc142665580"/>
      <w:bookmarkEnd w:id="10"/>
      <w:r w:rsidRPr="00BE2483">
        <w:t>Chapter 2: Literature Review</w:t>
      </w:r>
      <w:bookmarkEnd w:id="11"/>
    </w:p>
    <w:p w14:paraId="40C0C54F" w14:textId="77777777" w:rsidR="0086605D" w:rsidRPr="00BE2483" w:rsidRDefault="0015160F">
      <w:pPr>
        <w:pStyle w:val="Normal1"/>
      </w:pPr>
      <w:r w:rsidRPr="00BE2483">
        <w:t>In this chapter of the study, the key constituents of the subject matter will be discussed with the help of information gathered from the work presented by scholars in existing pieces of literature. The core theory guiding this study will also be addressed in this chapter.</w:t>
      </w:r>
    </w:p>
    <w:p w14:paraId="3E5E2FB5" w14:textId="77777777" w:rsidR="0086605D" w:rsidRPr="00BE2483" w:rsidRDefault="0015160F">
      <w:pPr>
        <w:pStyle w:val="Heading2"/>
      </w:pPr>
      <w:bookmarkStart w:id="12" w:name="_1yagofpsww11" w:colFirst="0" w:colLast="0"/>
      <w:bookmarkStart w:id="13" w:name="_Toc142665581"/>
      <w:bookmarkEnd w:id="12"/>
      <w:r w:rsidRPr="00BE2483">
        <w:t>2.1 The Concept of Change Management</w:t>
      </w:r>
      <w:bookmarkEnd w:id="13"/>
    </w:p>
    <w:p w14:paraId="3E58FB96" w14:textId="77777777" w:rsidR="0086605D" w:rsidRPr="00BE2483" w:rsidRDefault="0015160F">
      <w:pPr>
        <w:pStyle w:val="Normal1"/>
      </w:pPr>
      <w:r w:rsidRPr="00BE2483">
        <w:t xml:space="preserve">The concept that </w:t>
      </w:r>
      <w:proofErr w:type="gramStart"/>
      <w:r w:rsidRPr="00BE2483">
        <w:t>is guiding</w:t>
      </w:r>
      <w:proofErr w:type="gramEnd"/>
      <w:r w:rsidRPr="00BE2483">
        <w:t xml:space="preserve"> the subject matter of inducing an effective change in the management of a business to accommodate changing operational conditions is referred to as change management. According to Stouten </w:t>
      </w:r>
      <w:r w:rsidRPr="00BE2483">
        <w:rPr>
          <w:i/>
        </w:rPr>
        <w:t xml:space="preserve">et al. </w:t>
      </w:r>
      <w:r w:rsidRPr="00BE2483">
        <w:t xml:space="preserve">(2018), advanced technology, competition, a changing workforce and shifting external environmental conditions create the need for </w:t>
      </w:r>
      <w:proofErr w:type="spellStart"/>
      <w:r w:rsidRPr="00BE2483">
        <w:t>organisations</w:t>
      </w:r>
      <w:proofErr w:type="spellEnd"/>
      <w:r w:rsidRPr="00BE2483">
        <w:t xml:space="preserve"> to bring about meaningful change in the operations or management. </w:t>
      </w:r>
    </w:p>
    <w:p w14:paraId="76B8723F" w14:textId="77777777" w:rsidR="0086605D" w:rsidRPr="00BE2483" w:rsidRDefault="0015160F">
      <w:pPr>
        <w:pStyle w:val="Heading2"/>
      </w:pPr>
      <w:bookmarkStart w:id="14" w:name="_n8pu90lv2xm7" w:colFirst="0" w:colLast="0"/>
      <w:bookmarkStart w:id="15" w:name="_Toc142665582"/>
      <w:bookmarkEnd w:id="14"/>
      <w:r w:rsidRPr="00BE2483">
        <w:t>2.2 The Characteristics of a Hybrid Workforce</w:t>
      </w:r>
      <w:bookmarkEnd w:id="15"/>
    </w:p>
    <w:p w14:paraId="1D03C30A" w14:textId="77777777" w:rsidR="0086605D" w:rsidRPr="00BE2483" w:rsidRDefault="0015160F">
      <w:pPr>
        <w:pStyle w:val="Normal1"/>
      </w:pPr>
      <w:r w:rsidRPr="00BE2483">
        <w:t xml:space="preserve">The application of the internet has changed the approach taken by people to their work and with the covid-19 outbreak forcing people to start working from home, the internet became a crucial tool for the workforce. According to Jaqua (2022), in the post-pandemic period, many </w:t>
      </w:r>
      <w:proofErr w:type="spellStart"/>
      <w:r w:rsidRPr="00BE2483">
        <w:t>organisations</w:t>
      </w:r>
      <w:proofErr w:type="spellEnd"/>
      <w:r w:rsidRPr="00BE2483">
        <w:t xml:space="preserve"> have noticed that a remote or hybrid work environment has become preferred by most </w:t>
      </w:r>
      <w:proofErr w:type="spellStart"/>
      <w:r w:rsidRPr="00BE2483">
        <w:t>organisations</w:t>
      </w:r>
      <w:proofErr w:type="spellEnd"/>
      <w:r w:rsidRPr="00BE2483">
        <w:t xml:space="preserve"> due to the advantages presented to them by a technologically guided model of work. According to the author, the key characteristics of the hybrid and remote business models allowing for more access to technological tools have made the workforce more productive and efficient. Additionally, the hybrid work culture has allowed employees to address other </w:t>
      </w:r>
      <w:r w:rsidRPr="00BE2483">
        <w:lastRenderedPageBreak/>
        <w:t xml:space="preserve">obligations in their lives while also being able to productively achieve their tasks leading to more job satisfaction and security. </w:t>
      </w:r>
    </w:p>
    <w:p w14:paraId="345E1CB1" w14:textId="77777777" w:rsidR="0086605D" w:rsidRPr="00BE2483" w:rsidRDefault="0015160F">
      <w:pPr>
        <w:pStyle w:val="Heading2"/>
      </w:pPr>
      <w:bookmarkStart w:id="16" w:name="_zai7hgi334uo" w:colFirst="0" w:colLast="0"/>
      <w:bookmarkStart w:id="17" w:name="_Toc142665583"/>
      <w:bookmarkEnd w:id="16"/>
      <w:r w:rsidRPr="00BE2483">
        <w:t>2.3 Importance of HR management in a hybrid workforce</w:t>
      </w:r>
      <w:bookmarkEnd w:id="17"/>
    </w:p>
    <w:p w14:paraId="197F85C6" w14:textId="77777777" w:rsidR="0086605D" w:rsidRPr="00BE2483" w:rsidRDefault="0015160F">
      <w:pPr>
        <w:pStyle w:val="Normal1"/>
      </w:pPr>
      <w:r w:rsidRPr="00BE2483">
        <w:t xml:space="preserve">Major changes in the business landscape have taken place following the covid-19 pandemic. And as per the observation of Gigauri (2020), these major shifts have led to it becoming the responsibility of </w:t>
      </w:r>
      <w:r w:rsidR="00AA1292" w:rsidRPr="00BE2483">
        <w:t>“</w:t>
      </w:r>
      <w:r w:rsidRPr="00BE2483">
        <w:t>human resource management</w:t>
      </w:r>
      <w:r w:rsidR="00AA1292" w:rsidRPr="00BE2483">
        <w:t>”</w:t>
      </w:r>
      <w:r w:rsidRPr="00BE2483">
        <w:t xml:space="preserve"> (HRM) to guide the employees in this complicated business environment situation. With the approach of a more digital business ecosystem, many employees needed to acquire certain skills that they had not needed while working from their offices, but the technological implications of remote and hybrid work environments made these changes necessary. Again, this became a crucial task for the HRM to identify the changes that the employees had to navigate and prepare them accordingly.</w:t>
      </w:r>
    </w:p>
    <w:p w14:paraId="4C3BBDBE" w14:textId="77777777" w:rsidR="0086605D" w:rsidRPr="00BE2483" w:rsidRDefault="0015160F">
      <w:pPr>
        <w:pStyle w:val="Heading2"/>
      </w:pPr>
      <w:bookmarkStart w:id="18" w:name="_ri902gqk9nwb" w:colFirst="0" w:colLast="0"/>
      <w:bookmarkStart w:id="19" w:name="_Toc142665584"/>
      <w:bookmarkEnd w:id="18"/>
      <w:r w:rsidRPr="00BE2483">
        <w:t>2.4 The benefits of HR-guided change management in a hybrid business model</w:t>
      </w:r>
      <w:bookmarkEnd w:id="19"/>
    </w:p>
    <w:p w14:paraId="2AEB006F" w14:textId="77777777" w:rsidR="0086605D" w:rsidRPr="00BE2483" w:rsidRDefault="0015160F">
      <w:pPr>
        <w:pStyle w:val="Normal1"/>
      </w:pPr>
      <w:proofErr w:type="spellStart"/>
      <w:r w:rsidRPr="00BE2483">
        <w:t>Digitalisation</w:t>
      </w:r>
      <w:proofErr w:type="spellEnd"/>
      <w:r w:rsidRPr="00BE2483">
        <w:t xml:space="preserve"> and technology-driven tools have become significant in the modern business landscape. And with </w:t>
      </w:r>
      <w:proofErr w:type="spellStart"/>
      <w:r w:rsidRPr="00BE2483">
        <w:t>digitalisation</w:t>
      </w:r>
      <w:proofErr w:type="spellEnd"/>
      <w:r w:rsidRPr="00BE2483">
        <w:t xml:space="preserve"> having a significant impact on how </w:t>
      </w:r>
      <w:proofErr w:type="spellStart"/>
      <w:r w:rsidRPr="00BE2483">
        <w:t>organisations</w:t>
      </w:r>
      <w:proofErr w:type="spellEnd"/>
      <w:r w:rsidRPr="00BE2483">
        <w:t xml:space="preserve"> interact with their customers, a proper revision of the business models has become a necessity. However, with this major change in the business </w:t>
      </w:r>
      <w:proofErr w:type="gramStart"/>
      <w:r w:rsidRPr="00BE2483">
        <w:t>models</w:t>
      </w:r>
      <w:proofErr w:type="gramEnd"/>
      <w:r w:rsidRPr="00BE2483">
        <w:t xml:space="preserve"> comes a set of new skills and requirements that a significant portion of the workforce has been unfamiliar with. Here, according to Gimpel </w:t>
      </w:r>
      <w:r w:rsidRPr="00BE2483">
        <w:rPr>
          <w:i/>
        </w:rPr>
        <w:t xml:space="preserve">et al. </w:t>
      </w:r>
      <w:r w:rsidRPr="00BE2483">
        <w:t xml:space="preserve">(2018), change management guided by training employees and </w:t>
      </w:r>
      <w:proofErr w:type="spellStart"/>
      <w:r w:rsidRPr="00BE2483">
        <w:t>familiarising</w:t>
      </w:r>
      <w:proofErr w:type="spellEnd"/>
      <w:r w:rsidRPr="00BE2483">
        <w:t xml:space="preserve"> them with the new requirements of the digital work environment has been a blessing for most </w:t>
      </w:r>
      <w:proofErr w:type="spellStart"/>
      <w:r w:rsidRPr="00BE2483">
        <w:t>organisations</w:t>
      </w:r>
      <w:proofErr w:type="spellEnd"/>
      <w:r w:rsidRPr="00BE2483">
        <w:t xml:space="preserve"> undergoing a digital transformation. </w:t>
      </w:r>
    </w:p>
    <w:p w14:paraId="147C7712" w14:textId="77777777" w:rsidR="0086605D" w:rsidRPr="00BE2483" w:rsidRDefault="0015160F">
      <w:pPr>
        <w:pStyle w:val="Normal1"/>
      </w:pPr>
      <w:r w:rsidRPr="00BE2483">
        <w:t xml:space="preserve">Furthermore, as per Ishmail </w:t>
      </w:r>
      <w:r w:rsidRPr="00BE2483">
        <w:rPr>
          <w:i/>
        </w:rPr>
        <w:t xml:space="preserve">et al. </w:t>
      </w:r>
      <w:r w:rsidRPr="00BE2483">
        <w:t xml:space="preserve">(2017), the digital business transformation that businesses can undergo in order to effectively implement a hybrid </w:t>
      </w:r>
      <w:proofErr w:type="spellStart"/>
      <w:r w:rsidRPr="00BE2483">
        <w:t>organisational</w:t>
      </w:r>
      <w:proofErr w:type="spellEnd"/>
      <w:r w:rsidRPr="00BE2483">
        <w:t xml:space="preserve"> culture is guided by managerial decisions. It is thus the job of the HRM to convince the managers regarding the positive aspects of digital business transformation. Also, it is the task of the HR managers to redesign the hiring and selection policies based on the skillset and the collaborative working abilities necessary for a hybrid work culture. </w:t>
      </w:r>
    </w:p>
    <w:p w14:paraId="05F0B1BA" w14:textId="77777777" w:rsidR="0086605D" w:rsidRPr="00BE2483" w:rsidRDefault="0015160F">
      <w:pPr>
        <w:pStyle w:val="Heading2"/>
      </w:pPr>
      <w:bookmarkStart w:id="20" w:name="_u984ls6fig0n" w:colFirst="0" w:colLast="0"/>
      <w:bookmarkStart w:id="21" w:name="_Toc142665585"/>
      <w:bookmarkEnd w:id="20"/>
      <w:r w:rsidRPr="00BE2483">
        <w:lastRenderedPageBreak/>
        <w:t xml:space="preserve">2.5 The challenges of implementing HR-guided change management in digital business </w:t>
      </w:r>
      <w:proofErr w:type="gramStart"/>
      <w:r w:rsidRPr="00BE2483">
        <w:t>models</w:t>
      </w:r>
      <w:bookmarkEnd w:id="21"/>
      <w:proofErr w:type="gramEnd"/>
    </w:p>
    <w:p w14:paraId="7DDEEB48" w14:textId="77777777" w:rsidR="0086605D" w:rsidRPr="00BE2483" w:rsidRDefault="0015160F">
      <w:pPr>
        <w:pStyle w:val="Normal1"/>
      </w:pPr>
      <w:r w:rsidRPr="00BE2483">
        <w:t xml:space="preserve">The biggest challenge in implementing a digital business model to make room for remote and hybrid </w:t>
      </w:r>
      <w:proofErr w:type="spellStart"/>
      <w:r w:rsidRPr="00BE2483">
        <w:t>organisation</w:t>
      </w:r>
      <w:proofErr w:type="spellEnd"/>
      <w:r w:rsidRPr="00BE2483">
        <w:t xml:space="preserve"> cultures can be chalked up to the disruptive nature of this transformation. According to </w:t>
      </w:r>
      <w:r w:rsidRPr="00BE2483">
        <w:rPr>
          <w:color w:val="222222"/>
        </w:rPr>
        <w:t>Schwertner (2017)</w:t>
      </w:r>
      <w:r w:rsidRPr="00BE2483">
        <w:t xml:space="preserve">, the main challenges faced by </w:t>
      </w:r>
      <w:proofErr w:type="spellStart"/>
      <w:r w:rsidRPr="00BE2483">
        <w:t>organisations</w:t>
      </w:r>
      <w:proofErr w:type="spellEnd"/>
      <w:r w:rsidRPr="00BE2483">
        <w:t xml:space="preserve"> in this aspect are not due to the changing of managerial strategies and styles or the technology but on the human resource. Employees can be hesitant to accept a major change to the operations that they have gotten familiar with over their years of experience in the field, leading to resistance, reduction in motivation and risk aversion. </w:t>
      </w:r>
    </w:p>
    <w:p w14:paraId="6BF52AA1" w14:textId="77777777" w:rsidR="0086605D" w:rsidRPr="00BE2483" w:rsidRDefault="0015160F">
      <w:pPr>
        <w:pStyle w:val="Normal1"/>
      </w:pPr>
      <w:r w:rsidRPr="00BE2483">
        <w:t xml:space="preserve">Another challenge in this aspect, as per Brunetti </w:t>
      </w:r>
      <w:r w:rsidRPr="00BE2483">
        <w:rPr>
          <w:i/>
        </w:rPr>
        <w:t>et al.</w:t>
      </w:r>
      <w:r w:rsidRPr="00BE2483">
        <w:t xml:space="preserve"> (2020), has been building a digital </w:t>
      </w:r>
      <w:proofErr w:type="spellStart"/>
      <w:r w:rsidRPr="00BE2483">
        <w:t>organisational</w:t>
      </w:r>
      <w:proofErr w:type="spellEnd"/>
      <w:r w:rsidRPr="00BE2483">
        <w:t xml:space="preserve"> culture before the digital transformation. Herein </w:t>
      </w:r>
      <w:r w:rsidR="00CC1EC5" w:rsidRPr="00BE2483">
        <w:t>lays</w:t>
      </w:r>
      <w:r w:rsidRPr="00BE2483">
        <w:t xml:space="preserve"> the crux of the issue being explored in this study. With the global pandemic forcing the hand of businesses to make an overnight transformation of business models, in many cases, the remote and hybrid framework was not effective due to the lack of time for proper training of employees to function within a digital business model.</w:t>
      </w:r>
    </w:p>
    <w:p w14:paraId="37715DE5" w14:textId="77777777" w:rsidR="0086605D" w:rsidRPr="00BE2483" w:rsidRDefault="0015160F">
      <w:pPr>
        <w:pStyle w:val="Heading2"/>
      </w:pPr>
      <w:bookmarkStart w:id="22" w:name="_gul2b0ig4lq0" w:colFirst="0" w:colLast="0"/>
      <w:bookmarkStart w:id="23" w:name="_Toc142665586"/>
      <w:bookmarkEnd w:id="22"/>
      <w:r w:rsidRPr="00BE2483">
        <w:t>2.6 Theoretical Underpinnings</w:t>
      </w:r>
      <w:bookmarkEnd w:id="23"/>
    </w:p>
    <w:p w14:paraId="132BFA54" w14:textId="77777777" w:rsidR="0086605D" w:rsidRPr="00BE2483" w:rsidRDefault="0015160F">
      <w:pPr>
        <w:pStyle w:val="Normal1"/>
      </w:pPr>
      <w:r w:rsidRPr="00BE2483">
        <w:t>The most significant concept that is guiding the subject of this study is that of change management. Thus, in this section of the study, a key theory of change management will be discussed. Furthermore, the relevance of the theory to the subject matter will also be evaluated.</w:t>
      </w:r>
    </w:p>
    <w:p w14:paraId="192F1DB8" w14:textId="77777777" w:rsidR="0086605D" w:rsidRPr="00BE2483" w:rsidRDefault="0015160F">
      <w:pPr>
        <w:pStyle w:val="Normal1"/>
        <w:jc w:val="center"/>
      </w:pPr>
      <w:r w:rsidRPr="00BE2483">
        <w:t xml:space="preserve">The three-step model for change management as defined by Kurt Lewin has been significant in this aspect as it simplifies the procedure of bringing structural changes within an </w:t>
      </w:r>
      <w:proofErr w:type="spellStart"/>
      <w:r w:rsidRPr="00BE2483">
        <w:t>organisation</w:t>
      </w:r>
      <w:proofErr w:type="spellEnd"/>
      <w:r w:rsidRPr="00BE2483">
        <w:t xml:space="preserve"> by breaking the process down into three simple steps. The first step is unfreezing current processes to identify the necessary procedural changes as well as identifying the drawbacks of the existing process. The second step is the implementation of the changes identified in the previous step, and </w:t>
      </w:r>
      <w:r w:rsidRPr="00BE2483">
        <w:lastRenderedPageBreak/>
        <w:t xml:space="preserve">the final step of the procedure is to refreeze or establish the changes made (Hussain </w:t>
      </w:r>
      <w:r w:rsidRPr="00BE2483">
        <w:rPr>
          <w:i/>
        </w:rPr>
        <w:t>et al.</w:t>
      </w:r>
      <w:r w:rsidRPr="00BE2483">
        <w:t>, 2018).</w:t>
      </w:r>
      <w:r w:rsidRPr="00BE2483">
        <w:rPr>
          <w:noProof/>
        </w:rPr>
        <w:drawing>
          <wp:inline distT="114300" distB="114300" distL="114300" distR="114300" wp14:anchorId="6447AA83" wp14:editId="2C65448C">
            <wp:extent cx="5162550" cy="256222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5162550" cy="2562225"/>
                    </a:xfrm>
                    <a:prstGeom prst="rect">
                      <a:avLst/>
                    </a:prstGeom>
                    <a:ln/>
                  </pic:spPr>
                </pic:pic>
              </a:graphicData>
            </a:graphic>
          </wp:inline>
        </w:drawing>
      </w:r>
    </w:p>
    <w:p w14:paraId="3F93CDF9" w14:textId="77777777" w:rsidR="0086605D" w:rsidRPr="00BE2483" w:rsidRDefault="0015160F">
      <w:pPr>
        <w:pStyle w:val="Normal1"/>
        <w:jc w:val="center"/>
        <w:rPr>
          <w:b/>
        </w:rPr>
      </w:pPr>
      <w:r w:rsidRPr="00BE2483">
        <w:rPr>
          <w:b/>
        </w:rPr>
        <w:t>Fig</w:t>
      </w:r>
      <w:r w:rsidR="00623756" w:rsidRPr="00BE2483">
        <w:rPr>
          <w:b/>
        </w:rPr>
        <w:t>ure 3</w:t>
      </w:r>
      <w:r w:rsidRPr="00BE2483">
        <w:rPr>
          <w:b/>
        </w:rPr>
        <w:t>: Lewin’s Change Management Model in a practical context</w:t>
      </w:r>
    </w:p>
    <w:p w14:paraId="245190CA" w14:textId="77777777" w:rsidR="0086605D" w:rsidRPr="00BE2483" w:rsidRDefault="0015160F">
      <w:pPr>
        <w:pStyle w:val="Normal1"/>
        <w:jc w:val="center"/>
      </w:pPr>
      <w:r w:rsidRPr="00BE2483">
        <w:t xml:space="preserve">(Source: Hussain </w:t>
      </w:r>
      <w:r w:rsidRPr="00BE2483">
        <w:rPr>
          <w:i/>
        </w:rPr>
        <w:t>et al.</w:t>
      </w:r>
      <w:r w:rsidRPr="00BE2483">
        <w:t>, 2018)</w:t>
      </w:r>
    </w:p>
    <w:p w14:paraId="682C6C39" w14:textId="77777777" w:rsidR="0086605D" w:rsidRPr="00BE2483" w:rsidRDefault="0015160F">
      <w:pPr>
        <w:pStyle w:val="Normal1"/>
      </w:pPr>
      <w:r w:rsidRPr="00BE2483">
        <w:t xml:space="preserve">The significance of this model in the current subject of study is in the fact that </w:t>
      </w:r>
      <w:proofErr w:type="spellStart"/>
      <w:proofErr w:type="gramStart"/>
      <w:r w:rsidRPr="00BE2483">
        <w:t>utilising</w:t>
      </w:r>
      <w:r w:rsidR="00640180" w:rsidRPr="00BE2483">
        <w:rPr>
          <w:b/>
          <w:i/>
        </w:rPr>
        <w:t>“</w:t>
      </w:r>
      <w:proofErr w:type="gramEnd"/>
      <w:r w:rsidRPr="00BE2483">
        <w:rPr>
          <w:b/>
          <w:i/>
        </w:rPr>
        <w:t>Lewin’s</w:t>
      </w:r>
      <w:proofErr w:type="spellEnd"/>
      <w:r w:rsidRPr="00BE2483">
        <w:rPr>
          <w:b/>
          <w:i/>
        </w:rPr>
        <w:t xml:space="preserve"> Change Model</w:t>
      </w:r>
      <w:r w:rsidR="00640180" w:rsidRPr="00BE2483">
        <w:rPr>
          <w:b/>
          <w:i/>
        </w:rPr>
        <w:t>”</w:t>
      </w:r>
      <w:r w:rsidRPr="00BE2483">
        <w:t xml:space="preserve"> can help HR managers more effectively identify the strategic management changes required to effectively function in a hybrid </w:t>
      </w:r>
      <w:proofErr w:type="spellStart"/>
      <w:r w:rsidRPr="00BE2483">
        <w:t>organisational</w:t>
      </w:r>
      <w:proofErr w:type="spellEnd"/>
      <w:r w:rsidRPr="00BE2483">
        <w:t xml:space="preserve"> culture and implement the changes accordingly. </w:t>
      </w:r>
    </w:p>
    <w:p w14:paraId="0B40B48E" w14:textId="77777777" w:rsidR="0086605D" w:rsidRPr="00BE2483" w:rsidRDefault="0015160F">
      <w:pPr>
        <w:pStyle w:val="Heading1"/>
      </w:pPr>
      <w:bookmarkStart w:id="24" w:name="_5fykn2ffl3z9" w:colFirst="0" w:colLast="0"/>
      <w:bookmarkStart w:id="25" w:name="_Toc142665587"/>
      <w:bookmarkEnd w:id="24"/>
      <w:r w:rsidRPr="00BE2483">
        <w:t>Chapter 3: Research Methods and Methodology</w:t>
      </w:r>
      <w:bookmarkEnd w:id="25"/>
    </w:p>
    <w:p w14:paraId="4C5B6A00" w14:textId="77777777" w:rsidR="0086605D" w:rsidRPr="00BE2483" w:rsidRDefault="0015160F">
      <w:pPr>
        <w:pStyle w:val="Normal1"/>
      </w:pPr>
      <w:r w:rsidRPr="00BE2483">
        <w:t xml:space="preserve">In this chapter of the study, the methods that will be considered for collecting and </w:t>
      </w:r>
      <w:proofErr w:type="spellStart"/>
      <w:r w:rsidRPr="00BE2483">
        <w:t>analysing</w:t>
      </w:r>
      <w:proofErr w:type="spellEnd"/>
      <w:r w:rsidRPr="00BE2483">
        <w:t xml:space="preserve"> the necessary and relevant data regarding the subject matter will be explored.</w:t>
      </w:r>
    </w:p>
    <w:p w14:paraId="69FE679A" w14:textId="77777777" w:rsidR="0086605D" w:rsidRPr="00BE2483" w:rsidRDefault="0015160F">
      <w:pPr>
        <w:pStyle w:val="Heading2"/>
      </w:pPr>
      <w:bookmarkStart w:id="26" w:name="_uo7q3nkldrqg" w:colFirst="0" w:colLast="0"/>
      <w:bookmarkStart w:id="27" w:name="_Toc142665588"/>
      <w:bookmarkEnd w:id="26"/>
      <w:r w:rsidRPr="00BE2483">
        <w:t>3.1 Research Philosophy</w:t>
      </w:r>
      <w:bookmarkEnd w:id="27"/>
    </w:p>
    <w:p w14:paraId="5FD96479" w14:textId="77777777" w:rsidR="0086605D" w:rsidRPr="00BE2483" w:rsidRDefault="0015160F">
      <w:pPr>
        <w:pStyle w:val="Normal1"/>
      </w:pPr>
      <w:r w:rsidRPr="00BE2483">
        <w:t>The set of principles guiding the collection and analysis of data for a study is referred to as the research philosophy (</w:t>
      </w:r>
      <w:r w:rsidRPr="00BE2483">
        <w:rPr>
          <w:color w:val="222222"/>
        </w:rPr>
        <w:t>Tamminen and Poucher, 2020)</w:t>
      </w:r>
      <w:r w:rsidRPr="00BE2483">
        <w:t xml:space="preserve">. There are several research philosophies in practice, namely positivism, interpretivism, realism, etc. </w:t>
      </w:r>
    </w:p>
    <w:p w14:paraId="31F05485" w14:textId="77777777" w:rsidR="0086605D" w:rsidRPr="00BE2483" w:rsidRDefault="0015160F">
      <w:pPr>
        <w:pStyle w:val="Normal1"/>
      </w:pPr>
      <w:r w:rsidRPr="00BE2483">
        <w:t xml:space="preserve">The ideal research philosophy for this study will </w:t>
      </w:r>
      <w:proofErr w:type="spellStart"/>
      <w:proofErr w:type="gramStart"/>
      <w:r w:rsidRPr="00BE2483">
        <w:t>be</w:t>
      </w:r>
      <w:r w:rsidR="0035106A" w:rsidRPr="00BE2483">
        <w:rPr>
          <w:b/>
          <w:i/>
        </w:rPr>
        <w:t>“</w:t>
      </w:r>
      <w:proofErr w:type="gramEnd"/>
      <w:r w:rsidRPr="00BE2483">
        <w:rPr>
          <w:b/>
          <w:i/>
        </w:rPr>
        <w:t>interpretivism</w:t>
      </w:r>
      <w:proofErr w:type="spellEnd"/>
      <w:r w:rsidR="0035106A" w:rsidRPr="00BE2483">
        <w:rPr>
          <w:b/>
          <w:i/>
        </w:rPr>
        <w:t>”</w:t>
      </w:r>
      <w:r w:rsidRPr="00BE2483">
        <w:t>. The justification for this choice is that a subjective reality will be examined in this study, thus interpretation of gathered data will play a crucial role in achieving the conclusion.</w:t>
      </w:r>
    </w:p>
    <w:p w14:paraId="6BE72EA2" w14:textId="77777777" w:rsidR="0086605D" w:rsidRPr="00BE2483" w:rsidRDefault="0015160F">
      <w:pPr>
        <w:pStyle w:val="Heading2"/>
      </w:pPr>
      <w:bookmarkStart w:id="28" w:name="_r2p75z7uqvtf" w:colFirst="0" w:colLast="0"/>
      <w:bookmarkStart w:id="29" w:name="_Toc142665589"/>
      <w:bookmarkEnd w:id="28"/>
      <w:r w:rsidRPr="00BE2483">
        <w:lastRenderedPageBreak/>
        <w:t>3.2 Research Paradigm</w:t>
      </w:r>
      <w:bookmarkEnd w:id="29"/>
    </w:p>
    <w:p w14:paraId="1EF4DF29" w14:textId="77777777" w:rsidR="0086605D" w:rsidRPr="00BE2483" w:rsidRDefault="0015160F">
      <w:pPr>
        <w:pStyle w:val="Normal1"/>
      </w:pPr>
      <w:r w:rsidRPr="00BE2483">
        <w:t xml:space="preserve">The framework which helps align the theories, concepts and practices of the subject matter for the study with the plan for </w:t>
      </w:r>
      <w:proofErr w:type="spellStart"/>
      <w:r w:rsidRPr="00BE2483">
        <w:t>analysing</w:t>
      </w:r>
      <w:proofErr w:type="spellEnd"/>
      <w:r w:rsidRPr="00BE2483">
        <w:t xml:space="preserve"> the data is referred to as the research paradigm (Rahi, 2017). Four types of research paradigms exist in practice, such as positivism, </w:t>
      </w:r>
      <w:proofErr w:type="spellStart"/>
      <w:r w:rsidRPr="00BE2483">
        <w:t>postpositivism</w:t>
      </w:r>
      <w:proofErr w:type="spellEnd"/>
      <w:r w:rsidRPr="00BE2483">
        <w:t>, critical theory and constructivism.</w:t>
      </w:r>
    </w:p>
    <w:p w14:paraId="3321E75C" w14:textId="77777777" w:rsidR="0086605D" w:rsidRPr="00BE2483" w:rsidRDefault="0015160F">
      <w:pPr>
        <w:pStyle w:val="Normal1"/>
      </w:pPr>
      <w:r w:rsidRPr="00BE2483">
        <w:t xml:space="preserve">As the study is on human activity, its complicated nature and uncertainties involved require a </w:t>
      </w:r>
      <w:r w:rsidR="00BC348A" w:rsidRPr="00BE2483">
        <w:rPr>
          <w:b/>
          <w:i/>
        </w:rPr>
        <w:t>“</w:t>
      </w:r>
      <w:proofErr w:type="spellStart"/>
      <w:r w:rsidRPr="00BE2483">
        <w:rPr>
          <w:b/>
          <w:i/>
        </w:rPr>
        <w:t>constructivistparadigm</w:t>
      </w:r>
      <w:proofErr w:type="spellEnd"/>
      <w:r w:rsidR="00BC348A" w:rsidRPr="00BE2483">
        <w:rPr>
          <w:b/>
          <w:i/>
        </w:rPr>
        <w:t>”</w:t>
      </w:r>
      <w:r w:rsidRPr="00BE2483">
        <w:t xml:space="preserve"> for effectively conducting the data analysis.</w:t>
      </w:r>
    </w:p>
    <w:p w14:paraId="36B5887E" w14:textId="77777777" w:rsidR="0086605D" w:rsidRPr="00BE2483" w:rsidRDefault="0015160F">
      <w:pPr>
        <w:pStyle w:val="Heading2"/>
      </w:pPr>
      <w:bookmarkStart w:id="30" w:name="_uy7aby7kj7wx" w:colFirst="0" w:colLast="0"/>
      <w:bookmarkStart w:id="31" w:name="_Toc142665590"/>
      <w:bookmarkEnd w:id="30"/>
      <w:r w:rsidRPr="00BE2483">
        <w:t>3.3 Research Approach</w:t>
      </w:r>
      <w:bookmarkEnd w:id="31"/>
    </w:p>
    <w:p w14:paraId="6D421BF8" w14:textId="77777777" w:rsidR="007E7320" w:rsidRPr="00BE2483" w:rsidRDefault="0015160F">
      <w:pPr>
        <w:pStyle w:val="Normal1"/>
      </w:pPr>
      <w:r w:rsidRPr="00BE2483">
        <w:t>The plan and procedures considered for the steps followed for conducting a study are collectively referred to as the research approach (</w:t>
      </w:r>
      <w:r w:rsidRPr="00BE2483">
        <w:rPr>
          <w:color w:val="222222"/>
        </w:rPr>
        <w:t>Tuffour, 2017)</w:t>
      </w:r>
      <w:r w:rsidRPr="00BE2483">
        <w:t xml:space="preserve">. </w:t>
      </w:r>
      <w:r w:rsidR="006B34D4" w:rsidRPr="00BE2483">
        <w:t>“</w:t>
      </w:r>
      <w:r w:rsidRPr="00BE2483">
        <w:t>Deductive</w:t>
      </w:r>
      <w:r w:rsidR="006B34D4" w:rsidRPr="00BE2483">
        <w:t>”</w:t>
      </w:r>
      <w:r w:rsidRPr="00BE2483">
        <w:t xml:space="preserve">, </w:t>
      </w:r>
      <w:r w:rsidR="006B34D4" w:rsidRPr="00BE2483">
        <w:t>“</w:t>
      </w:r>
      <w:r w:rsidRPr="00BE2483">
        <w:t>inductive</w:t>
      </w:r>
      <w:r w:rsidR="006B34D4" w:rsidRPr="00BE2483">
        <w:t>”</w:t>
      </w:r>
      <w:r w:rsidRPr="00BE2483">
        <w:t xml:space="preserve"> and </w:t>
      </w:r>
      <w:r w:rsidR="006B34D4" w:rsidRPr="00BE2483">
        <w:t>“</w:t>
      </w:r>
      <w:r w:rsidRPr="00BE2483">
        <w:t>abductive</w:t>
      </w:r>
      <w:r w:rsidR="006B34D4" w:rsidRPr="00BE2483">
        <w:t>”</w:t>
      </w:r>
      <w:r w:rsidRPr="00BE2483">
        <w:t xml:space="preserve"> are the three most relevant research approaches in practice. </w:t>
      </w:r>
    </w:p>
    <w:p w14:paraId="1C37DCE7" w14:textId="77777777" w:rsidR="0086605D" w:rsidRPr="00BE2483" w:rsidRDefault="0076679C">
      <w:pPr>
        <w:pStyle w:val="Normal1"/>
        <w:rPr>
          <w:color w:val="1F497D" w:themeColor="text2"/>
        </w:rPr>
      </w:pPr>
      <w:r w:rsidRPr="00BE2483">
        <w:rPr>
          <w:color w:val="1F497D" w:themeColor="text2"/>
        </w:rPr>
        <w:t xml:space="preserve">The procedure of selecting the research method and </w:t>
      </w:r>
      <w:proofErr w:type="spellStart"/>
      <w:r w:rsidRPr="00BE2483">
        <w:rPr>
          <w:color w:val="1F497D" w:themeColor="text2"/>
        </w:rPr>
        <w:t>analyse</w:t>
      </w:r>
      <w:proofErr w:type="spellEnd"/>
      <w:r w:rsidRPr="00BE2483">
        <w:rPr>
          <w:color w:val="1F497D" w:themeColor="text2"/>
        </w:rPr>
        <w:t xml:space="preserve"> the topic of the research is known as the research approach. </w:t>
      </w:r>
      <w:proofErr w:type="gramStart"/>
      <w:r w:rsidRPr="00BE2483">
        <w:rPr>
          <w:color w:val="1F497D" w:themeColor="text2"/>
        </w:rPr>
        <w:t>The deductive</w:t>
      </w:r>
      <w:proofErr w:type="gramEnd"/>
      <w:r w:rsidRPr="00BE2483">
        <w:rPr>
          <w:color w:val="1F497D" w:themeColor="text2"/>
        </w:rPr>
        <w:t xml:space="preserve"> research is the part of the research that will help to start the research based on the theory.  It can be used as the top-down method for </w:t>
      </w:r>
      <w:proofErr w:type="spellStart"/>
      <w:r w:rsidRPr="00BE2483">
        <w:rPr>
          <w:color w:val="1F497D" w:themeColor="text2"/>
        </w:rPr>
        <w:t>generalising</w:t>
      </w:r>
      <w:proofErr w:type="spellEnd"/>
      <w:r w:rsidRPr="00BE2483">
        <w:rPr>
          <w:color w:val="1F497D" w:themeColor="text2"/>
        </w:rPr>
        <w:t xml:space="preserve"> the idea of the research with specific observations. As illustrated by Wardani and Kusuma (2020), the deductive research approach will help to state the reasons for taking a particular theory. It can be explained with the help of the proposition of theory. The deductive approach will help to understand the strategies used by the HR managers to maintain the Hybrid workforce as it is based on the description of the existing theory. As opined by Casula </w:t>
      </w:r>
      <w:r w:rsidRPr="00BE2483">
        <w:rPr>
          <w:i/>
          <w:color w:val="1F497D" w:themeColor="text2"/>
        </w:rPr>
        <w:t xml:space="preserve">et al. </w:t>
      </w:r>
      <w:r w:rsidRPr="00BE2483">
        <w:rPr>
          <w:color w:val="1F497D" w:themeColor="text2"/>
        </w:rPr>
        <w:t xml:space="preserve">(2021), The interpretivism approach goes with inductive reasoning but in this study, the deductive approach will be used for doing argument moves based on the general principles. It will help to do the research up to the </w:t>
      </w:r>
      <w:proofErr w:type="gramStart"/>
      <w:r w:rsidRPr="00BE2483">
        <w:rPr>
          <w:color w:val="1F497D" w:themeColor="text2"/>
        </w:rPr>
        <w:t>particular limit</w:t>
      </w:r>
      <w:proofErr w:type="gramEnd"/>
      <w:r w:rsidRPr="00BE2483">
        <w:rPr>
          <w:color w:val="1F497D" w:themeColor="text2"/>
        </w:rPr>
        <w:t xml:space="preserve"> and draw a conclusion based on the particular research topic. Inductive reasoning begins with the </w:t>
      </w:r>
      <w:proofErr w:type="gramStart"/>
      <w:r w:rsidRPr="00BE2483">
        <w:rPr>
          <w:color w:val="1F497D" w:themeColor="text2"/>
        </w:rPr>
        <w:t>particular instances</w:t>
      </w:r>
      <w:proofErr w:type="gramEnd"/>
      <w:r w:rsidRPr="00BE2483">
        <w:rPr>
          <w:color w:val="1F497D" w:themeColor="text2"/>
        </w:rPr>
        <w:t xml:space="preserve"> and ends with the general statement.  </w:t>
      </w:r>
    </w:p>
    <w:p w14:paraId="26223B4C" w14:textId="77777777" w:rsidR="0086605D" w:rsidRPr="00BE2483" w:rsidRDefault="0015160F">
      <w:pPr>
        <w:pStyle w:val="Normal1"/>
      </w:pPr>
      <w:r w:rsidRPr="00BE2483">
        <w:t xml:space="preserve">The </w:t>
      </w:r>
      <w:r w:rsidR="006B34D4" w:rsidRPr="00BE2483">
        <w:t>“</w:t>
      </w:r>
      <w:r w:rsidRPr="00BE2483">
        <w:rPr>
          <w:b/>
          <w:i/>
        </w:rPr>
        <w:t>deductive</w:t>
      </w:r>
      <w:r w:rsidR="006B34D4" w:rsidRPr="00BE2483">
        <w:rPr>
          <w:b/>
          <w:i/>
        </w:rPr>
        <w:t>”</w:t>
      </w:r>
      <w:r w:rsidRPr="00BE2483">
        <w:t xml:space="preserve"> approach is defined as the most relevant approach for this study as existing theories and concepts guide the procedures for conducting the study on the given subject matter. </w:t>
      </w:r>
    </w:p>
    <w:p w14:paraId="0A49A0FD" w14:textId="77777777" w:rsidR="0086605D" w:rsidRPr="00BE2483" w:rsidRDefault="0015160F">
      <w:pPr>
        <w:pStyle w:val="Heading2"/>
      </w:pPr>
      <w:bookmarkStart w:id="32" w:name="_q1umnmlb7zfn" w:colFirst="0" w:colLast="0"/>
      <w:bookmarkStart w:id="33" w:name="_Toc142665591"/>
      <w:bookmarkEnd w:id="32"/>
      <w:r w:rsidRPr="00BE2483">
        <w:t>3.4 Research Methodology</w:t>
      </w:r>
      <w:bookmarkEnd w:id="33"/>
    </w:p>
    <w:p w14:paraId="45B1BD3C" w14:textId="77777777" w:rsidR="0086605D" w:rsidRPr="00BE2483" w:rsidRDefault="0015160F">
      <w:pPr>
        <w:pStyle w:val="Normal1"/>
      </w:pPr>
      <w:r w:rsidRPr="00BE2483">
        <w:t xml:space="preserve">The research </w:t>
      </w:r>
      <w:proofErr w:type="gramStart"/>
      <w:r w:rsidRPr="00BE2483">
        <w:t>methodology is referring</w:t>
      </w:r>
      <w:proofErr w:type="gramEnd"/>
      <w:r w:rsidRPr="00BE2483">
        <w:t xml:space="preserve"> to the overall strategy that is being applied to the steps that are to be followed for conducting the study (</w:t>
      </w:r>
      <w:proofErr w:type="spellStart"/>
      <w:r w:rsidRPr="00BE2483">
        <w:rPr>
          <w:color w:val="222222"/>
        </w:rPr>
        <w:t>Sileyew</w:t>
      </w:r>
      <w:proofErr w:type="spellEnd"/>
      <w:r w:rsidRPr="00BE2483">
        <w:rPr>
          <w:color w:val="222222"/>
        </w:rPr>
        <w:t>, 2019)</w:t>
      </w:r>
      <w:r w:rsidRPr="00BE2483">
        <w:t>. Descriptive, experimental, case study, etc. are the different existing types of research methodology.</w:t>
      </w:r>
    </w:p>
    <w:p w14:paraId="4EB590E5" w14:textId="77777777" w:rsidR="0086605D" w:rsidRPr="00BE2483" w:rsidRDefault="0015160F">
      <w:pPr>
        <w:pStyle w:val="Normal1"/>
      </w:pPr>
      <w:r w:rsidRPr="00BE2483">
        <w:lastRenderedPageBreak/>
        <w:t xml:space="preserve">Since this study requires an in-depth understanding of the phenomenon presented in the subject matter, the ideal methodology has been selected as </w:t>
      </w:r>
      <w:r w:rsidR="00F22BA3" w:rsidRPr="00BE2483">
        <w:t>“</w:t>
      </w:r>
      <w:r w:rsidRPr="00BE2483">
        <w:rPr>
          <w:b/>
          <w:i/>
        </w:rPr>
        <w:t>descriptive</w:t>
      </w:r>
      <w:r w:rsidR="00F22BA3" w:rsidRPr="00BE2483">
        <w:rPr>
          <w:b/>
          <w:i/>
        </w:rPr>
        <w:t>”</w:t>
      </w:r>
      <w:r w:rsidRPr="00BE2483">
        <w:t xml:space="preserve">. </w:t>
      </w:r>
    </w:p>
    <w:p w14:paraId="268482D3" w14:textId="77777777" w:rsidR="0086605D" w:rsidRPr="00BE2483" w:rsidRDefault="0015160F">
      <w:pPr>
        <w:pStyle w:val="Heading2"/>
      </w:pPr>
      <w:bookmarkStart w:id="34" w:name="_446120yd3a" w:colFirst="0" w:colLast="0"/>
      <w:bookmarkStart w:id="35" w:name="_Toc142665592"/>
      <w:bookmarkEnd w:id="34"/>
      <w:r w:rsidRPr="00BE2483">
        <w:t>3.5 Research Strategy</w:t>
      </w:r>
      <w:bookmarkEnd w:id="35"/>
    </w:p>
    <w:p w14:paraId="449BA621" w14:textId="77777777" w:rsidR="0086605D" w:rsidRPr="00BE2483" w:rsidRDefault="0015160F">
      <w:pPr>
        <w:pStyle w:val="Normal1"/>
      </w:pPr>
      <w:r w:rsidRPr="00BE2483">
        <w:t xml:space="preserve">The plan following which the searching and </w:t>
      </w:r>
      <w:proofErr w:type="spellStart"/>
      <w:r w:rsidRPr="00BE2483">
        <w:t>analysing</w:t>
      </w:r>
      <w:proofErr w:type="spellEnd"/>
      <w:r w:rsidRPr="00BE2483">
        <w:t xml:space="preserve"> of collected data is conducted is called the research strategy. </w:t>
      </w:r>
    </w:p>
    <w:p w14:paraId="224112C9" w14:textId="77777777" w:rsidR="0086605D" w:rsidRPr="00BE2483" w:rsidRDefault="0015160F">
      <w:pPr>
        <w:pStyle w:val="Normal1"/>
      </w:pPr>
      <w:r w:rsidRPr="00BE2483">
        <w:t xml:space="preserve">A descriptive study is best conducted by </w:t>
      </w:r>
      <w:proofErr w:type="spellStart"/>
      <w:r w:rsidRPr="00BE2483">
        <w:t>analysing</w:t>
      </w:r>
      <w:proofErr w:type="spellEnd"/>
      <w:r w:rsidRPr="00BE2483">
        <w:t xml:space="preserve"> qualitative data and understanding phenomena is most accurately performed by evaluating existing data sources. </w:t>
      </w:r>
      <w:proofErr w:type="gramStart"/>
      <w:r w:rsidRPr="00BE2483">
        <w:t>Thus</w:t>
      </w:r>
      <w:proofErr w:type="gramEnd"/>
      <w:r w:rsidRPr="00BE2483">
        <w:t xml:space="preserve"> the ideal research strategy will be </w:t>
      </w:r>
      <w:r w:rsidR="007E1AA0" w:rsidRPr="00BE2483">
        <w:rPr>
          <w:b/>
          <w:i/>
        </w:rPr>
        <w:t>“</w:t>
      </w:r>
      <w:r w:rsidRPr="00BE2483">
        <w:rPr>
          <w:b/>
          <w:i/>
        </w:rPr>
        <w:t>secondary qualitative</w:t>
      </w:r>
      <w:r w:rsidR="007E1AA0" w:rsidRPr="00BE2483">
        <w:rPr>
          <w:b/>
          <w:i/>
        </w:rPr>
        <w:t>”</w:t>
      </w:r>
      <w:r w:rsidRPr="00BE2483">
        <w:t>.</w:t>
      </w:r>
    </w:p>
    <w:p w14:paraId="357A77D8" w14:textId="77777777" w:rsidR="0086605D" w:rsidRPr="00BE2483" w:rsidRDefault="0015160F">
      <w:pPr>
        <w:pStyle w:val="Heading2"/>
      </w:pPr>
      <w:bookmarkStart w:id="36" w:name="_c0h0lxx1w4q" w:colFirst="0" w:colLast="0"/>
      <w:bookmarkStart w:id="37" w:name="_Toc142665593"/>
      <w:bookmarkEnd w:id="36"/>
      <w:r w:rsidRPr="00BE2483">
        <w:t>3.6 Sampling Method</w:t>
      </w:r>
      <w:bookmarkEnd w:id="37"/>
    </w:p>
    <w:p w14:paraId="3654769B" w14:textId="77777777" w:rsidR="0086605D" w:rsidRPr="00BE2483" w:rsidRDefault="0015160F">
      <w:pPr>
        <w:pStyle w:val="Normal1"/>
      </w:pPr>
      <w:r w:rsidRPr="00BE2483">
        <w:t xml:space="preserve">For a secondary qualitative study, a </w:t>
      </w:r>
      <w:r w:rsidR="006E2C7D" w:rsidRPr="00BE2483">
        <w:rPr>
          <w:b/>
        </w:rPr>
        <w:t>“</w:t>
      </w:r>
      <w:r w:rsidRPr="00BE2483">
        <w:rPr>
          <w:b/>
          <w:i/>
        </w:rPr>
        <w:t>purposive sampling</w:t>
      </w:r>
      <w:r w:rsidR="006E2C7D" w:rsidRPr="00BE2483">
        <w:rPr>
          <w:b/>
          <w:i/>
        </w:rPr>
        <w:t>”</w:t>
      </w:r>
      <w:r w:rsidRPr="00BE2483">
        <w:t xml:space="preserve"> method will be </w:t>
      </w:r>
      <w:proofErr w:type="spellStart"/>
      <w:r w:rsidRPr="00BE2483">
        <w:t>utilised</w:t>
      </w:r>
      <w:proofErr w:type="spellEnd"/>
      <w:r w:rsidRPr="00BE2483">
        <w:t xml:space="preserve"> to select relevant existing works of scholars that can help achieve the objectives of the study.</w:t>
      </w:r>
    </w:p>
    <w:p w14:paraId="6156E9AE" w14:textId="77777777" w:rsidR="0086605D" w:rsidRPr="00BE2483" w:rsidRDefault="0015160F">
      <w:pPr>
        <w:pStyle w:val="Normal1"/>
      </w:pPr>
      <w:r w:rsidRPr="00BE2483">
        <w:t>Purposive sampling is significant here as the samples are selected on purpose based on their possessing the characteristics required for the study being conducted.</w:t>
      </w:r>
    </w:p>
    <w:p w14:paraId="5E4F9C17" w14:textId="77777777" w:rsidR="0086605D" w:rsidRPr="00BE2483" w:rsidRDefault="0015160F">
      <w:pPr>
        <w:pStyle w:val="Heading2"/>
      </w:pPr>
      <w:bookmarkStart w:id="38" w:name="_y80i5hevyt7h" w:colFirst="0" w:colLast="0"/>
      <w:bookmarkStart w:id="39" w:name="_Toc142665594"/>
      <w:bookmarkEnd w:id="38"/>
      <w:r w:rsidRPr="00BE2483">
        <w:t>3.7 Data Collection Tools</w:t>
      </w:r>
      <w:bookmarkEnd w:id="39"/>
    </w:p>
    <w:p w14:paraId="2F23FD11" w14:textId="77777777" w:rsidR="0086605D" w:rsidRPr="00BE2483" w:rsidRDefault="0015160F">
      <w:pPr>
        <w:pStyle w:val="Normal1"/>
      </w:pPr>
      <w:r w:rsidRPr="00BE2483">
        <w:t xml:space="preserve">The most significant tool for data collection that will be </w:t>
      </w:r>
      <w:proofErr w:type="spellStart"/>
      <w:r w:rsidRPr="00BE2483">
        <w:t>utilised</w:t>
      </w:r>
      <w:proofErr w:type="spellEnd"/>
      <w:r w:rsidRPr="00BE2483">
        <w:t xml:space="preserve"> for this study will be a database for peer-reviewed academic journals and articles as the study will be conducted on secondary data. Thus, the chosen data collection tool will be Google Scholar.</w:t>
      </w:r>
    </w:p>
    <w:p w14:paraId="12B03F6F" w14:textId="77777777" w:rsidR="0086605D" w:rsidRPr="00BE2483" w:rsidRDefault="0015160F">
      <w:pPr>
        <w:pStyle w:val="Heading2"/>
      </w:pPr>
      <w:bookmarkStart w:id="40" w:name="_o5743n2qe11l" w:colFirst="0" w:colLast="0"/>
      <w:bookmarkStart w:id="41" w:name="_Toc142665595"/>
      <w:bookmarkEnd w:id="40"/>
      <w:r w:rsidRPr="00BE2483">
        <w:t>3.8 Ways of interpreting data</w:t>
      </w:r>
      <w:bookmarkEnd w:id="41"/>
    </w:p>
    <w:p w14:paraId="0E7E3907" w14:textId="77777777" w:rsidR="0086605D" w:rsidRPr="00BE2483" w:rsidRDefault="0015160F">
      <w:pPr>
        <w:pStyle w:val="Normal1"/>
      </w:pPr>
      <w:r w:rsidRPr="00BE2483">
        <w:t xml:space="preserve">For the interpretation of data, the </w:t>
      </w:r>
      <w:r w:rsidR="00857E09" w:rsidRPr="00BE2483">
        <w:rPr>
          <w:b/>
          <w:i/>
        </w:rPr>
        <w:t>“</w:t>
      </w:r>
      <w:r w:rsidRPr="00BE2483">
        <w:rPr>
          <w:b/>
          <w:i/>
        </w:rPr>
        <w:t>thematic analysis</w:t>
      </w:r>
      <w:r w:rsidR="00857E09" w:rsidRPr="00BE2483">
        <w:rPr>
          <w:b/>
          <w:i/>
        </w:rPr>
        <w:t>”</w:t>
      </w:r>
      <w:r w:rsidRPr="00BE2483">
        <w:t xml:space="preserve"> method will be </w:t>
      </w:r>
      <w:proofErr w:type="spellStart"/>
      <w:r w:rsidRPr="00BE2483">
        <w:t>utilised</w:t>
      </w:r>
      <w:proofErr w:type="spellEnd"/>
      <w:r w:rsidRPr="00BE2483">
        <w:t xml:space="preserve">. In the case of </w:t>
      </w:r>
      <w:proofErr w:type="gramStart"/>
      <w:r w:rsidRPr="00BE2483">
        <w:t>a thematic</w:t>
      </w:r>
      <w:proofErr w:type="gramEnd"/>
      <w:r w:rsidRPr="00BE2483">
        <w:t xml:space="preserve"> analysis, existing data is aligned based on themes relevant to the subject matter, based on which the conclusion is designed (</w:t>
      </w:r>
      <w:r w:rsidRPr="00BE2483">
        <w:rPr>
          <w:color w:val="222222"/>
        </w:rPr>
        <w:t xml:space="preserve">Terry </w:t>
      </w:r>
      <w:r w:rsidRPr="00BE2483">
        <w:rPr>
          <w:i/>
          <w:color w:val="222222"/>
        </w:rPr>
        <w:t>et al.</w:t>
      </w:r>
      <w:r w:rsidRPr="00BE2483">
        <w:rPr>
          <w:color w:val="222222"/>
        </w:rPr>
        <w:t>, 2017)</w:t>
      </w:r>
      <w:r w:rsidRPr="00BE2483">
        <w:t>.</w:t>
      </w:r>
    </w:p>
    <w:p w14:paraId="1B5E81C2" w14:textId="77777777" w:rsidR="0086605D" w:rsidRPr="00BE2483" w:rsidRDefault="0015160F">
      <w:pPr>
        <w:pStyle w:val="Heading2"/>
      </w:pPr>
      <w:bookmarkStart w:id="42" w:name="_38i8qvrzfc1i" w:colFirst="0" w:colLast="0"/>
      <w:bookmarkStart w:id="43" w:name="_Toc142665596"/>
      <w:bookmarkEnd w:id="42"/>
      <w:r w:rsidRPr="00BE2483">
        <w:t>3.9 Time Prospects of the Study</w:t>
      </w:r>
      <w:bookmarkEnd w:id="43"/>
    </w:p>
    <w:p w14:paraId="13A4BC82" w14:textId="77777777" w:rsidR="0086605D" w:rsidRPr="00BE2483" w:rsidRDefault="0015160F">
      <w:pPr>
        <w:pStyle w:val="Normal1"/>
      </w:pPr>
      <w:r w:rsidRPr="00BE2483">
        <w:t>The following GANTT chart is the representation of the total timeline that will be required for the completion of the study.</w:t>
      </w:r>
    </w:p>
    <w:p w14:paraId="31E07037" w14:textId="77777777" w:rsidR="0086605D" w:rsidRPr="00BE2483" w:rsidRDefault="0015160F">
      <w:pPr>
        <w:pStyle w:val="Normal1"/>
      </w:pPr>
      <w:r w:rsidRPr="00BE2483">
        <w:rPr>
          <w:noProof/>
        </w:rPr>
        <w:lastRenderedPageBreak/>
        <w:drawing>
          <wp:inline distT="114300" distB="114300" distL="114300" distR="114300" wp14:anchorId="44038A59" wp14:editId="56DF49DA">
            <wp:extent cx="5943600" cy="193867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1938672"/>
                    </a:xfrm>
                    <a:prstGeom prst="rect">
                      <a:avLst/>
                    </a:prstGeom>
                    <a:ln/>
                  </pic:spPr>
                </pic:pic>
              </a:graphicData>
            </a:graphic>
          </wp:inline>
        </w:drawing>
      </w:r>
    </w:p>
    <w:p w14:paraId="0A3DAF2C" w14:textId="77777777" w:rsidR="0086605D" w:rsidRPr="00BE2483" w:rsidRDefault="0015160F">
      <w:pPr>
        <w:pStyle w:val="Normal1"/>
        <w:jc w:val="center"/>
        <w:rPr>
          <w:b/>
        </w:rPr>
      </w:pPr>
      <w:r w:rsidRPr="00BE2483">
        <w:rPr>
          <w:b/>
        </w:rPr>
        <w:t>Figure 3: GANTT Chart</w:t>
      </w:r>
    </w:p>
    <w:p w14:paraId="7B75DF81" w14:textId="77777777" w:rsidR="0086605D" w:rsidRPr="00BE2483" w:rsidRDefault="0015160F">
      <w:pPr>
        <w:pStyle w:val="Normal1"/>
        <w:jc w:val="center"/>
      </w:pPr>
      <w:r w:rsidRPr="00BE2483">
        <w:t>(Source: Created by learner)</w:t>
      </w:r>
    </w:p>
    <w:p w14:paraId="740C64BA" w14:textId="77777777" w:rsidR="0086605D" w:rsidRPr="00BE2483" w:rsidRDefault="0015160F">
      <w:pPr>
        <w:pStyle w:val="Heading2"/>
      </w:pPr>
      <w:bookmarkStart w:id="44" w:name="_n6xfv82h3lw6" w:colFirst="0" w:colLast="0"/>
      <w:bookmarkStart w:id="45" w:name="_Toc142665597"/>
      <w:bookmarkEnd w:id="44"/>
      <w:r w:rsidRPr="00BE2483">
        <w:t>3.10 Ethical considerations of the study</w:t>
      </w:r>
      <w:bookmarkEnd w:id="45"/>
    </w:p>
    <w:p w14:paraId="1A811FFF" w14:textId="77777777" w:rsidR="0086605D" w:rsidRPr="00BE2483" w:rsidRDefault="0015160F">
      <w:pPr>
        <w:pStyle w:val="Normal1"/>
      </w:pPr>
      <w:r w:rsidRPr="00BE2483">
        <w:t>The necessity for ethics in a study is to establish fair practices in the collection and analysis of data. For this study, the ethical considerations followed will be:</w:t>
      </w:r>
    </w:p>
    <w:p w14:paraId="66B526D1" w14:textId="77777777" w:rsidR="0086605D" w:rsidRPr="00BE2483" w:rsidRDefault="0015160F">
      <w:pPr>
        <w:pStyle w:val="Normal1"/>
        <w:numPr>
          <w:ilvl w:val="0"/>
          <w:numId w:val="2"/>
        </w:numPr>
      </w:pPr>
      <w:r w:rsidRPr="00BE2483">
        <w:t>The authenticity of the data collected is to be ensured.</w:t>
      </w:r>
    </w:p>
    <w:p w14:paraId="4E9F0E12" w14:textId="77777777" w:rsidR="0086605D" w:rsidRPr="00BE2483" w:rsidRDefault="0015160F">
      <w:pPr>
        <w:pStyle w:val="Normal1"/>
        <w:numPr>
          <w:ilvl w:val="0"/>
          <w:numId w:val="2"/>
        </w:numPr>
      </w:pPr>
      <w:r w:rsidRPr="00BE2483">
        <w:t xml:space="preserve">Pirated or copyrighted data should not be used. </w:t>
      </w:r>
    </w:p>
    <w:p w14:paraId="46EBA2D4" w14:textId="77777777" w:rsidR="0086605D" w:rsidRPr="00BE2483" w:rsidRDefault="0015160F">
      <w:pPr>
        <w:pStyle w:val="Normal1"/>
        <w:numPr>
          <w:ilvl w:val="0"/>
          <w:numId w:val="2"/>
        </w:numPr>
      </w:pPr>
      <w:r w:rsidRPr="00BE2483">
        <w:t xml:space="preserve">All the contributions of scholars are to be duly acknowledged </w:t>
      </w:r>
      <w:proofErr w:type="gramStart"/>
      <w:r w:rsidRPr="00BE2483">
        <w:t>on the basis of</w:t>
      </w:r>
      <w:proofErr w:type="gramEnd"/>
      <w:r w:rsidRPr="00BE2483">
        <w:t xml:space="preserve"> the Copyright, designs and patent act, 1988 (Gov.UK, 2023).</w:t>
      </w:r>
    </w:p>
    <w:p w14:paraId="58D27422" w14:textId="77777777" w:rsidR="0086605D" w:rsidRPr="00BE2483" w:rsidRDefault="0015160F">
      <w:pPr>
        <w:pStyle w:val="Heading1"/>
      </w:pPr>
      <w:bookmarkStart w:id="46" w:name="_2iytqdabyuuv" w:colFirst="0" w:colLast="0"/>
      <w:bookmarkStart w:id="47" w:name="_Toc142665598"/>
      <w:bookmarkEnd w:id="46"/>
      <w:r w:rsidRPr="00BE2483">
        <w:t>Chapter 4: Conclusion</w:t>
      </w:r>
      <w:bookmarkEnd w:id="47"/>
    </w:p>
    <w:p w14:paraId="1CBE2361" w14:textId="77777777" w:rsidR="0086605D" w:rsidRPr="00BE2483" w:rsidRDefault="0015160F">
      <w:pPr>
        <w:pStyle w:val="Normal1"/>
      </w:pPr>
      <w:r w:rsidRPr="00BE2483">
        <w:t>As per the above representation of the methods of collection and analysis of data, it can be concluded that the study will be conducted using qualitative data, collected from secondary sources, and by performing a thematic analysis. However, this method can present some limitations to the interpretation of data such as:</w:t>
      </w:r>
    </w:p>
    <w:p w14:paraId="456010B6" w14:textId="77777777" w:rsidR="0086605D" w:rsidRPr="00BE2483" w:rsidRDefault="0015160F">
      <w:pPr>
        <w:pStyle w:val="Normal1"/>
        <w:numPr>
          <w:ilvl w:val="0"/>
          <w:numId w:val="1"/>
        </w:numPr>
      </w:pPr>
      <w:r w:rsidRPr="00BE2483">
        <w:t>Lack of availability of all relevant data.</w:t>
      </w:r>
    </w:p>
    <w:p w14:paraId="116DF31B" w14:textId="77777777" w:rsidR="0086605D" w:rsidRPr="00BE2483" w:rsidRDefault="0015160F">
      <w:pPr>
        <w:pStyle w:val="Normal1"/>
        <w:numPr>
          <w:ilvl w:val="0"/>
          <w:numId w:val="1"/>
        </w:numPr>
      </w:pPr>
      <w:r w:rsidRPr="00BE2483">
        <w:t xml:space="preserve">The secondary data sources may provide incomplete information. </w:t>
      </w:r>
    </w:p>
    <w:p w14:paraId="4214163F" w14:textId="77777777" w:rsidR="0086605D" w:rsidRPr="00BE2483" w:rsidRDefault="0015160F">
      <w:pPr>
        <w:pStyle w:val="Normal1"/>
      </w:pPr>
      <w:r w:rsidRPr="00BE2483">
        <w:br w:type="page"/>
      </w:r>
    </w:p>
    <w:p w14:paraId="17A634A6" w14:textId="77777777" w:rsidR="0086605D" w:rsidRPr="00BE2483" w:rsidRDefault="0015160F">
      <w:pPr>
        <w:pStyle w:val="Heading1"/>
      </w:pPr>
      <w:bookmarkStart w:id="48" w:name="_smgpom6rvm8r" w:colFirst="0" w:colLast="0"/>
      <w:bookmarkStart w:id="49" w:name="_Toc142665599"/>
      <w:bookmarkEnd w:id="48"/>
      <w:r w:rsidRPr="00BE2483">
        <w:lastRenderedPageBreak/>
        <w:t>Reference List</w:t>
      </w:r>
      <w:bookmarkEnd w:id="49"/>
    </w:p>
    <w:p w14:paraId="5E3E7BE6" w14:textId="77777777" w:rsidR="009D71AB" w:rsidRPr="00BE2483" w:rsidRDefault="009D71AB" w:rsidP="004A195B">
      <w:pPr>
        <w:pStyle w:val="Normal1"/>
        <w:spacing w:before="240"/>
        <w:rPr>
          <w:color w:val="222222"/>
        </w:rPr>
      </w:pPr>
      <w:r w:rsidRPr="00BE2483">
        <w:rPr>
          <w:color w:val="222222"/>
        </w:rPr>
        <w:t xml:space="preserve">Brunetti, F., Matt, D.T., Bonfanti, A., De Longhi, A., Pedrini, G. and </w:t>
      </w:r>
      <w:proofErr w:type="spellStart"/>
      <w:r w:rsidRPr="00BE2483">
        <w:rPr>
          <w:color w:val="222222"/>
        </w:rPr>
        <w:t>Orzes</w:t>
      </w:r>
      <w:proofErr w:type="spellEnd"/>
      <w:r w:rsidRPr="00BE2483">
        <w:rPr>
          <w:color w:val="222222"/>
        </w:rPr>
        <w:t xml:space="preserve">, G., 2020. Digital transformation challenges: strategies emerging from a multi-stakeholder approach. </w:t>
      </w:r>
      <w:r w:rsidRPr="00BE2483">
        <w:rPr>
          <w:i/>
          <w:color w:val="222222"/>
        </w:rPr>
        <w:t>The TQM Journal</w:t>
      </w:r>
      <w:r w:rsidRPr="00BE2483">
        <w:rPr>
          <w:color w:val="222222"/>
        </w:rPr>
        <w:t xml:space="preserve">, </w:t>
      </w:r>
      <w:r w:rsidRPr="00BE2483">
        <w:rPr>
          <w:i/>
          <w:color w:val="222222"/>
        </w:rPr>
        <w:t>32</w:t>
      </w:r>
      <w:r w:rsidRPr="00BE2483">
        <w:rPr>
          <w:color w:val="222222"/>
        </w:rPr>
        <w:t>(4), pp.697-724.</w:t>
      </w:r>
    </w:p>
    <w:p w14:paraId="1E241E38" w14:textId="77777777" w:rsidR="009D71AB" w:rsidRPr="00BE2483" w:rsidRDefault="009D71AB" w:rsidP="004A195B">
      <w:pPr>
        <w:pStyle w:val="Normal1"/>
        <w:spacing w:before="240"/>
        <w:rPr>
          <w:color w:val="222222"/>
        </w:rPr>
      </w:pPr>
      <w:r w:rsidRPr="00BE2483">
        <w:rPr>
          <w:color w:val="222222"/>
        </w:rPr>
        <w:t xml:space="preserve">Brynjolfsson, E., Horton, J.J., Ozimek, A., Rock, D., Sharma, G. and TuYe, H.Y., 2020. </w:t>
      </w:r>
      <w:r w:rsidRPr="00BE2483">
        <w:rPr>
          <w:i/>
          <w:color w:val="222222"/>
        </w:rPr>
        <w:t>COVID-19 and remote work: An early look at US data</w:t>
      </w:r>
      <w:r w:rsidRPr="00BE2483">
        <w:rPr>
          <w:color w:val="222222"/>
        </w:rPr>
        <w:t xml:space="preserve"> (No. w27344). National Bureau of Economic Research.</w:t>
      </w:r>
    </w:p>
    <w:p w14:paraId="6AA800E4" w14:textId="77777777" w:rsidR="009D71AB" w:rsidRPr="00BE2483" w:rsidRDefault="009D71AB" w:rsidP="007A646E">
      <w:r w:rsidRPr="00BE2483">
        <w:rPr>
          <w:lang w:val="en-GB"/>
        </w:rPr>
        <w:t>Casula, M., Rangarajan, N. and Shields, P., 2021. The potential of working hypotheses for deductive exploratory research. </w:t>
      </w:r>
      <w:r w:rsidRPr="00BE2483">
        <w:rPr>
          <w:i/>
          <w:iCs/>
          <w:lang w:val="en-GB"/>
        </w:rPr>
        <w:t>Quality &amp; Quantity</w:t>
      </w:r>
      <w:r w:rsidRPr="00BE2483">
        <w:rPr>
          <w:lang w:val="en-GB"/>
        </w:rPr>
        <w:t>, </w:t>
      </w:r>
      <w:r w:rsidRPr="00BE2483">
        <w:rPr>
          <w:i/>
          <w:iCs/>
          <w:lang w:val="en-GB"/>
        </w:rPr>
        <w:t>55</w:t>
      </w:r>
      <w:r w:rsidRPr="00BE2483">
        <w:rPr>
          <w:lang w:val="en-GB"/>
        </w:rPr>
        <w:t>(5), pp.1703-1725.</w:t>
      </w:r>
    </w:p>
    <w:p w14:paraId="4A370DA9" w14:textId="77777777" w:rsidR="009D71AB" w:rsidRPr="00BE2483" w:rsidRDefault="009D71AB" w:rsidP="009D71AB">
      <w:pPr>
        <w:rPr>
          <w:color w:val="1F497D" w:themeColor="text2"/>
        </w:rPr>
      </w:pPr>
      <w:r w:rsidRPr="00BE2483">
        <w:rPr>
          <w:color w:val="1F497D" w:themeColor="text2"/>
          <w:lang w:val="en-GB"/>
        </w:rPr>
        <w:t>Casula, M., Rangarajan, N. and Shields, P., 2021. The potential of working hypotheses for deductive exploratory research. </w:t>
      </w:r>
      <w:r w:rsidRPr="00BE2483">
        <w:rPr>
          <w:i/>
          <w:iCs/>
          <w:color w:val="1F497D" w:themeColor="text2"/>
          <w:lang w:val="en-GB"/>
        </w:rPr>
        <w:t>Quality &amp; Quantity</w:t>
      </w:r>
      <w:r w:rsidRPr="00BE2483">
        <w:rPr>
          <w:color w:val="1F497D" w:themeColor="text2"/>
          <w:lang w:val="en-GB"/>
        </w:rPr>
        <w:t>, </w:t>
      </w:r>
      <w:r w:rsidRPr="00BE2483">
        <w:rPr>
          <w:i/>
          <w:iCs/>
          <w:color w:val="1F497D" w:themeColor="text2"/>
          <w:lang w:val="en-GB"/>
        </w:rPr>
        <w:t>55</w:t>
      </w:r>
      <w:r w:rsidRPr="00BE2483">
        <w:rPr>
          <w:color w:val="1F497D" w:themeColor="text2"/>
          <w:lang w:val="en-GB"/>
        </w:rPr>
        <w:t>(5), pp.1703-1725.</w:t>
      </w:r>
    </w:p>
    <w:p w14:paraId="3D13D646" w14:textId="77777777" w:rsidR="009D71AB" w:rsidRPr="00BE2483" w:rsidRDefault="009D71AB" w:rsidP="004A195B">
      <w:pPr>
        <w:pStyle w:val="Normal1"/>
        <w:spacing w:before="240"/>
        <w:rPr>
          <w:color w:val="222222"/>
        </w:rPr>
      </w:pPr>
      <w:r w:rsidRPr="00BE2483">
        <w:rPr>
          <w:color w:val="222222"/>
        </w:rPr>
        <w:t xml:space="preserve">Gigauri, I., 2020. Effects of Covid-19 on Human Resource Management from the Perspective of Digitalization and Work-life-balance. </w:t>
      </w:r>
      <w:r w:rsidRPr="00BE2483">
        <w:rPr>
          <w:i/>
          <w:color w:val="222222"/>
        </w:rPr>
        <w:t>International Journal of Innovative Technologies in Economy</w:t>
      </w:r>
      <w:r w:rsidRPr="00BE2483">
        <w:rPr>
          <w:color w:val="222222"/>
        </w:rPr>
        <w:t>, (4 (31)).</w:t>
      </w:r>
    </w:p>
    <w:p w14:paraId="3D101904" w14:textId="77777777" w:rsidR="009D71AB" w:rsidRPr="00BE2483" w:rsidRDefault="009D71AB" w:rsidP="004A195B">
      <w:pPr>
        <w:pStyle w:val="Normal1"/>
        <w:spacing w:before="240"/>
        <w:rPr>
          <w:color w:val="222222"/>
        </w:rPr>
      </w:pPr>
      <w:r w:rsidRPr="00BE2483">
        <w:rPr>
          <w:color w:val="222222"/>
        </w:rPr>
        <w:t xml:space="preserve">Gimpel, H., Hosseini, S., Huber, R., Probst, L., </w:t>
      </w:r>
      <w:proofErr w:type="spellStart"/>
      <w:r w:rsidRPr="00BE2483">
        <w:rPr>
          <w:color w:val="222222"/>
        </w:rPr>
        <w:t>Röglinger</w:t>
      </w:r>
      <w:proofErr w:type="spellEnd"/>
      <w:r w:rsidRPr="00BE2483">
        <w:rPr>
          <w:color w:val="222222"/>
        </w:rPr>
        <w:t xml:space="preserve">, M. and </w:t>
      </w:r>
      <w:proofErr w:type="spellStart"/>
      <w:r w:rsidRPr="00BE2483">
        <w:rPr>
          <w:color w:val="222222"/>
        </w:rPr>
        <w:t>Faisst</w:t>
      </w:r>
      <w:proofErr w:type="spellEnd"/>
      <w:r w:rsidRPr="00BE2483">
        <w:rPr>
          <w:color w:val="222222"/>
        </w:rPr>
        <w:t xml:space="preserve">, U., 2018. Structuring digital transformation: a framework of action fields and its application at ZEISS. </w:t>
      </w:r>
      <w:r w:rsidRPr="00BE2483">
        <w:rPr>
          <w:i/>
          <w:color w:val="222222"/>
        </w:rPr>
        <w:t>Journal of Information Technology Theory and Application (JITTA)</w:t>
      </w:r>
      <w:r w:rsidRPr="00BE2483">
        <w:rPr>
          <w:color w:val="222222"/>
        </w:rPr>
        <w:t xml:space="preserve">, </w:t>
      </w:r>
      <w:r w:rsidRPr="00BE2483">
        <w:rPr>
          <w:i/>
          <w:color w:val="222222"/>
        </w:rPr>
        <w:t>19</w:t>
      </w:r>
      <w:r w:rsidRPr="00BE2483">
        <w:rPr>
          <w:color w:val="222222"/>
        </w:rPr>
        <w:t>(1), p.3.</w:t>
      </w:r>
    </w:p>
    <w:p w14:paraId="2D9C8346" w14:textId="77777777" w:rsidR="009D71AB" w:rsidRPr="00BE2483" w:rsidRDefault="009D71AB" w:rsidP="004A195B">
      <w:pPr>
        <w:pStyle w:val="Normal1"/>
        <w:spacing w:before="240"/>
        <w:rPr>
          <w:color w:val="222222"/>
        </w:rPr>
      </w:pPr>
      <w:r w:rsidRPr="00BE2483">
        <w:rPr>
          <w:color w:val="222222"/>
        </w:rPr>
        <w:t xml:space="preserve">Gov.UK, 2023. </w:t>
      </w:r>
      <w:r w:rsidRPr="00BE2483">
        <w:rPr>
          <w:i/>
          <w:color w:val="222222"/>
        </w:rPr>
        <w:t>Copyright, designs and patents act 1988</w:t>
      </w:r>
      <w:r w:rsidRPr="00BE2483">
        <w:rPr>
          <w:color w:val="222222"/>
        </w:rPr>
        <w:t xml:space="preserve">. [online] Legislation.gov.uk. Available at: &lt;https://www.legislation.gov.uk/ukpga/1988/48/contents&gt; [Accessed 11 Aug. 2023]. </w:t>
      </w:r>
    </w:p>
    <w:p w14:paraId="6864DF95" w14:textId="77777777" w:rsidR="009D71AB" w:rsidRPr="00BE2483" w:rsidRDefault="009D71AB" w:rsidP="007A646E">
      <w:r w:rsidRPr="00BE2483">
        <w:rPr>
          <w:lang w:val="en-GB"/>
        </w:rPr>
        <w:t xml:space="preserve">Hopkins, J. and </w:t>
      </w:r>
      <w:proofErr w:type="spellStart"/>
      <w:r w:rsidRPr="00BE2483">
        <w:rPr>
          <w:lang w:val="en-GB"/>
        </w:rPr>
        <w:t>Bardoel</w:t>
      </w:r>
      <w:proofErr w:type="spellEnd"/>
      <w:r w:rsidRPr="00BE2483">
        <w:rPr>
          <w:lang w:val="en-GB"/>
        </w:rPr>
        <w:t>, A., 2023. The future is hybrid: how organisations are designing and supporting sustainable hybrid work models in post-pandemic Australia. </w:t>
      </w:r>
      <w:r w:rsidRPr="00BE2483">
        <w:rPr>
          <w:i/>
          <w:iCs/>
          <w:lang w:val="en-GB"/>
        </w:rPr>
        <w:t>Sustainability</w:t>
      </w:r>
      <w:r w:rsidRPr="00BE2483">
        <w:rPr>
          <w:lang w:val="en-GB"/>
        </w:rPr>
        <w:t>, </w:t>
      </w:r>
      <w:r w:rsidRPr="00BE2483">
        <w:rPr>
          <w:i/>
          <w:iCs/>
          <w:lang w:val="en-GB"/>
        </w:rPr>
        <w:t>15</w:t>
      </w:r>
      <w:r w:rsidRPr="00BE2483">
        <w:rPr>
          <w:lang w:val="en-GB"/>
        </w:rPr>
        <w:t>(4), p.3086.</w:t>
      </w:r>
    </w:p>
    <w:p w14:paraId="00E23817" w14:textId="77777777" w:rsidR="009D71AB" w:rsidRPr="00BE2483" w:rsidRDefault="009D71AB" w:rsidP="009D71AB">
      <w:pPr>
        <w:rPr>
          <w:color w:val="1F497D" w:themeColor="text2"/>
        </w:rPr>
      </w:pPr>
      <w:r w:rsidRPr="00BE2483">
        <w:rPr>
          <w:color w:val="1F497D" w:themeColor="text2"/>
          <w:lang w:val="en-GB"/>
        </w:rPr>
        <w:t xml:space="preserve">Hopkins, J. and </w:t>
      </w:r>
      <w:proofErr w:type="spellStart"/>
      <w:r w:rsidRPr="00BE2483">
        <w:rPr>
          <w:color w:val="1F497D" w:themeColor="text2"/>
          <w:lang w:val="en-GB"/>
        </w:rPr>
        <w:t>Bardoel</w:t>
      </w:r>
      <w:proofErr w:type="spellEnd"/>
      <w:r w:rsidRPr="00BE2483">
        <w:rPr>
          <w:color w:val="1F497D" w:themeColor="text2"/>
          <w:lang w:val="en-GB"/>
        </w:rPr>
        <w:t>, A., 2023. The future is hybrid: how organisations are designing and supporting sustainable hybrid work models in post-pandemic Australia. </w:t>
      </w:r>
      <w:r w:rsidRPr="00BE2483">
        <w:rPr>
          <w:i/>
          <w:iCs/>
          <w:color w:val="1F497D" w:themeColor="text2"/>
          <w:lang w:val="en-GB"/>
        </w:rPr>
        <w:t>Sustainability</w:t>
      </w:r>
      <w:r w:rsidRPr="00BE2483">
        <w:rPr>
          <w:color w:val="1F497D" w:themeColor="text2"/>
          <w:lang w:val="en-GB"/>
        </w:rPr>
        <w:t>, </w:t>
      </w:r>
      <w:r w:rsidRPr="00BE2483">
        <w:rPr>
          <w:i/>
          <w:iCs/>
          <w:color w:val="1F497D" w:themeColor="text2"/>
          <w:lang w:val="en-GB"/>
        </w:rPr>
        <w:t>15</w:t>
      </w:r>
      <w:r w:rsidRPr="00BE2483">
        <w:rPr>
          <w:color w:val="1F497D" w:themeColor="text2"/>
          <w:lang w:val="en-GB"/>
        </w:rPr>
        <w:t>(4), p.3086.</w:t>
      </w:r>
    </w:p>
    <w:p w14:paraId="018E7F7C" w14:textId="77777777" w:rsidR="009D71AB" w:rsidRPr="00BE2483" w:rsidRDefault="009D71AB" w:rsidP="004A195B">
      <w:pPr>
        <w:pStyle w:val="Normal1"/>
        <w:spacing w:before="240"/>
        <w:rPr>
          <w:color w:val="222222"/>
        </w:rPr>
      </w:pPr>
      <w:r w:rsidRPr="00BE2483">
        <w:rPr>
          <w:color w:val="222222"/>
        </w:rPr>
        <w:lastRenderedPageBreak/>
        <w:t xml:space="preserve">Hussain, S.T., Lei, S., Akram, T., Haider, M.J., Hussain, S.H. and Ali, M., 2018. Kurt Lewin's change model: A critical review of the role of leadership and employee involvement in organizational change. </w:t>
      </w:r>
      <w:r w:rsidRPr="00BE2483">
        <w:rPr>
          <w:i/>
          <w:color w:val="222222"/>
        </w:rPr>
        <w:t>Journal of Innovation &amp; Knowledge</w:t>
      </w:r>
      <w:r w:rsidRPr="00BE2483">
        <w:rPr>
          <w:color w:val="222222"/>
        </w:rPr>
        <w:t xml:space="preserve">, </w:t>
      </w:r>
      <w:r w:rsidRPr="00BE2483">
        <w:rPr>
          <w:i/>
          <w:color w:val="222222"/>
        </w:rPr>
        <w:t>3</w:t>
      </w:r>
      <w:r w:rsidRPr="00BE2483">
        <w:rPr>
          <w:color w:val="222222"/>
        </w:rPr>
        <w:t>(3), pp.123-127.</w:t>
      </w:r>
    </w:p>
    <w:p w14:paraId="52BD6335" w14:textId="77777777" w:rsidR="009D71AB" w:rsidRPr="00BE2483" w:rsidRDefault="009D71AB" w:rsidP="004A195B">
      <w:pPr>
        <w:pStyle w:val="Normal1"/>
        <w:spacing w:before="240"/>
        <w:rPr>
          <w:color w:val="222222"/>
        </w:rPr>
      </w:pPr>
      <w:r w:rsidRPr="00BE2483">
        <w:rPr>
          <w:color w:val="222222"/>
        </w:rPr>
        <w:t xml:space="preserve">Ismail, M.H., Khater, M. and Zaki, M., 2017. Digital business transformation and strategy: What do we know so far. </w:t>
      </w:r>
      <w:r w:rsidRPr="00BE2483">
        <w:rPr>
          <w:i/>
          <w:color w:val="222222"/>
        </w:rPr>
        <w:t>Cambridge Service Alliance</w:t>
      </w:r>
      <w:r w:rsidRPr="00BE2483">
        <w:rPr>
          <w:color w:val="222222"/>
        </w:rPr>
        <w:t xml:space="preserve">, </w:t>
      </w:r>
      <w:r w:rsidRPr="00BE2483">
        <w:rPr>
          <w:i/>
          <w:color w:val="222222"/>
        </w:rPr>
        <w:t>10</w:t>
      </w:r>
      <w:r w:rsidRPr="00BE2483">
        <w:rPr>
          <w:color w:val="222222"/>
        </w:rPr>
        <w:t>(1), pp.1-35.</w:t>
      </w:r>
    </w:p>
    <w:p w14:paraId="4693BF35" w14:textId="77777777" w:rsidR="009D71AB" w:rsidRPr="00BE2483" w:rsidRDefault="009D71AB" w:rsidP="004A195B">
      <w:pPr>
        <w:pStyle w:val="Normal1"/>
        <w:spacing w:before="240"/>
        <w:rPr>
          <w:color w:val="222222"/>
        </w:rPr>
      </w:pPr>
      <w:r w:rsidRPr="00BE2483">
        <w:rPr>
          <w:color w:val="222222"/>
        </w:rPr>
        <w:t xml:space="preserve">Jaqua, T., 2022. A Case for a Remote Workforce: Why the Return to the Office is not Working. </w:t>
      </w:r>
      <w:r w:rsidRPr="00BE2483">
        <w:rPr>
          <w:i/>
          <w:color w:val="222222"/>
        </w:rPr>
        <w:t>International Journal of Academic Research in Accounting Finance and Management Sciences, 12 (3), 280</w:t>
      </w:r>
      <w:r w:rsidRPr="00BE2483">
        <w:rPr>
          <w:color w:val="222222"/>
        </w:rPr>
        <w:t xml:space="preserve">, </w:t>
      </w:r>
      <w:r w:rsidRPr="00BE2483">
        <w:rPr>
          <w:i/>
          <w:color w:val="222222"/>
        </w:rPr>
        <w:t>284</w:t>
      </w:r>
      <w:r w:rsidRPr="00BE2483">
        <w:rPr>
          <w:color w:val="222222"/>
        </w:rPr>
        <w:t>.</w:t>
      </w:r>
    </w:p>
    <w:p w14:paraId="2D1B2268" w14:textId="77777777" w:rsidR="009D71AB" w:rsidRPr="00BE2483" w:rsidRDefault="009D71AB" w:rsidP="004A195B">
      <w:pPr>
        <w:pStyle w:val="Normal1"/>
        <w:spacing w:before="240"/>
        <w:rPr>
          <w:color w:val="222222"/>
        </w:rPr>
      </w:pPr>
      <w:proofErr w:type="spellStart"/>
      <w:r w:rsidRPr="00BE2483">
        <w:rPr>
          <w:color w:val="222222"/>
        </w:rPr>
        <w:t>Mazurchenko</w:t>
      </w:r>
      <w:proofErr w:type="spellEnd"/>
      <w:r w:rsidRPr="00BE2483">
        <w:rPr>
          <w:color w:val="222222"/>
        </w:rPr>
        <w:t xml:space="preserve">, A. and </w:t>
      </w:r>
      <w:proofErr w:type="spellStart"/>
      <w:r w:rsidRPr="00BE2483">
        <w:rPr>
          <w:color w:val="222222"/>
        </w:rPr>
        <w:t>Maršíková</w:t>
      </w:r>
      <w:proofErr w:type="spellEnd"/>
      <w:r w:rsidRPr="00BE2483">
        <w:rPr>
          <w:color w:val="222222"/>
        </w:rPr>
        <w:t xml:space="preserve">, K., 2019. </w:t>
      </w:r>
      <w:proofErr w:type="gramStart"/>
      <w:r w:rsidRPr="00BE2483">
        <w:rPr>
          <w:color w:val="222222"/>
        </w:rPr>
        <w:t>Digitally-powered</w:t>
      </w:r>
      <w:proofErr w:type="gramEnd"/>
      <w:r w:rsidRPr="00BE2483">
        <w:rPr>
          <w:color w:val="222222"/>
        </w:rPr>
        <w:t xml:space="preserve"> human resource management: Skills and roles in the digital era. </w:t>
      </w:r>
      <w:r w:rsidRPr="00BE2483">
        <w:rPr>
          <w:i/>
          <w:color w:val="222222"/>
        </w:rPr>
        <w:t xml:space="preserve">Acta Informatica </w:t>
      </w:r>
      <w:proofErr w:type="spellStart"/>
      <w:r w:rsidRPr="00BE2483">
        <w:rPr>
          <w:i/>
          <w:color w:val="222222"/>
        </w:rPr>
        <w:t>Pragensia</w:t>
      </w:r>
      <w:proofErr w:type="spellEnd"/>
      <w:r w:rsidRPr="00BE2483">
        <w:rPr>
          <w:color w:val="222222"/>
        </w:rPr>
        <w:t xml:space="preserve">, </w:t>
      </w:r>
      <w:r w:rsidRPr="00BE2483">
        <w:rPr>
          <w:i/>
          <w:color w:val="222222"/>
        </w:rPr>
        <w:t>8</w:t>
      </w:r>
      <w:r w:rsidRPr="00BE2483">
        <w:rPr>
          <w:color w:val="222222"/>
        </w:rPr>
        <w:t>(2), pp.72-87.</w:t>
      </w:r>
    </w:p>
    <w:p w14:paraId="0503B492" w14:textId="77777777" w:rsidR="009D71AB" w:rsidRPr="00BE2483" w:rsidRDefault="009D71AB" w:rsidP="004A195B">
      <w:pPr>
        <w:pStyle w:val="Normal1"/>
        <w:spacing w:before="240"/>
      </w:pPr>
      <w:proofErr w:type="spellStart"/>
      <w:r w:rsidRPr="00BE2483">
        <w:t>Neuroworx</w:t>
      </w:r>
      <w:proofErr w:type="spellEnd"/>
      <w:r w:rsidRPr="00BE2483">
        <w:t xml:space="preserve">, 2023. </w:t>
      </w:r>
      <w:r w:rsidRPr="00BE2483">
        <w:rPr>
          <w:i/>
        </w:rPr>
        <w:t>Hybrid work statistics: What the future of work looks like</w:t>
      </w:r>
      <w:r w:rsidRPr="00BE2483">
        <w:t xml:space="preserve">. [online] </w:t>
      </w:r>
      <w:proofErr w:type="spellStart"/>
      <w:r w:rsidRPr="00BE2483">
        <w:t>Neuroworx</w:t>
      </w:r>
      <w:proofErr w:type="spellEnd"/>
      <w:r w:rsidRPr="00BE2483">
        <w:t xml:space="preserve">. Available at: &lt;https://www.neuroworx.io/magazine/hybrid-work-statistics-what-the-future-of-work-looks-like/&gt; [Accessed 11 Aug. 2023]. </w:t>
      </w:r>
    </w:p>
    <w:p w14:paraId="7A32EEC5" w14:textId="77777777" w:rsidR="009D71AB" w:rsidRPr="00BE2483" w:rsidRDefault="009D71AB" w:rsidP="007A646E">
      <w:r w:rsidRPr="00BE2483">
        <w:rPr>
          <w:lang w:val="en-GB"/>
        </w:rPr>
        <w:t>Piwowar‐</w:t>
      </w:r>
      <w:proofErr w:type="spellStart"/>
      <w:r w:rsidRPr="00BE2483">
        <w:rPr>
          <w:lang w:val="en-GB"/>
        </w:rPr>
        <w:t>Sulej</w:t>
      </w:r>
      <w:proofErr w:type="spellEnd"/>
      <w:r w:rsidRPr="00BE2483">
        <w:rPr>
          <w:lang w:val="en-GB"/>
        </w:rPr>
        <w:t>, K., 2021. Core functions of Sustainable Human Resource Management. A hybrid literature review with the use of H‐Classics methodology. </w:t>
      </w:r>
      <w:r w:rsidRPr="00BE2483">
        <w:rPr>
          <w:i/>
          <w:iCs/>
          <w:lang w:val="en-GB"/>
        </w:rPr>
        <w:t>Sustainable Development</w:t>
      </w:r>
      <w:r w:rsidRPr="00BE2483">
        <w:rPr>
          <w:lang w:val="en-GB"/>
        </w:rPr>
        <w:t>, </w:t>
      </w:r>
      <w:r w:rsidRPr="00BE2483">
        <w:rPr>
          <w:i/>
          <w:iCs/>
          <w:lang w:val="en-GB"/>
        </w:rPr>
        <w:t>29</w:t>
      </w:r>
      <w:r w:rsidRPr="00BE2483">
        <w:rPr>
          <w:lang w:val="en-GB"/>
        </w:rPr>
        <w:t>(4), pp.671-693.</w:t>
      </w:r>
    </w:p>
    <w:p w14:paraId="0EFF0271" w14:textId="77777777" w:rsidR="009D71AB" w:rsidRPr="00BE2483" w:rsidRDefault="009D71AB" w:rsidP="009D71AB">
      <w:pPr>
        <w:rPr>
          <w:color w:val="1F497D" w:themeColor="text2"/>
        </w:rPr>
      </w:pPr>
      <w:r w:rsidRPr="00BE2483">
        <w:rPr>
          <w:color w:val="1F497D" w:themeColor="text2"/>
          <w:lang w:val="en-GB"/>
        </w:rPr>
        <w:t>Piwowar‐</w:t>
      </w:r>
      <w:proofErr w:type="spellStart"/>
      <w:r w:rsidRPr="00BE2483">
        <w:rPr>
          <w:color w:val="1F497D" w:themeColor="text2"/>
          <w:lang w:val="en-GB"/>
        </w:rPr>
        <w:t>Sulej</w:t>
      </w:r>
      <w:proofErr w:type="spellEnd"/>
      <w:r w:rsidRPr="00BE2483">
        <w:rPr>
          <w:color w:val="1F497D" w:themeColor="text2"/>
          <w:lang w:val="en-GB"/>
        </w:rPr>
        <w:t>, K., 2021. Core functions of Sustainable Human Resource Management. A hybrid literature review with the use of H‐Classics methodology. </w:t>
      </w:r>
      <w:r w:rsidRPr="00BE2483">
        <w:rPr>
          <w:i/>
          <w:iCs/>
          <w:color w:val="1F497D" w:themeColor="text2"/>
          <w:lang w:val="en-GB"/>
        </w:rPr>
        <w:t>Sustainable Development</w:t>
      </w:r>
      <w:r w:rsidRPr="00BE2483">
        <w:rPr>
          <w:color w:val="1F497D" w:themeColor="text2"/>
          <w:lang w:val="en-GB"/>
        </w:rPr>
        <w:t>, </w:t>
      </w:r>
      <w:r w:rsidRPr="00BE2483">
        <w:rPr>
          <w:i/>
          <w:iCs/>
          <w:color w:val="1F497D" w:themeColor="text2"/>
          <w:lang w:val="en-GB"/>
        </w:rPr>
        <w:t>29</w:t>
      </w:r>
      <w:r w:rsidRPr="00BE2483">
        <w:rPr>
          <w:color w:val="1F497D" w:themeColor="text2"/>
          <w:lang w:val="en-GB"/>
        </w:rPr>
        <w:t>(4), pp.671-693.</w:t>
      </w:r>
    </w:p>
    <w:p w14:paraId="680D5ABA" w14:textId="77777777" w:rsidR="009D71AB" w:rsidRPr="00BE2483" w:rsidRDefault="009D71AB" w:rsidP="004A195B">
      <w:pPr>
        <w:pStyle w:val="Normal1"/>
        <w:spacing w:before="240"/>
        <w:rPr>
          <w:color w:val="222222"/>
        </w:rPr>
      </w:pPr>
      <w:r w:rsidRPr="00BE2483">
        <w:rPr>
          <w:color w:val="222222"/>
        </w:rPr>
        <w:t xml:space="preserve">Rahi, S., 2017. Research design and methods: A systematic review of research paradigms, sampling issues and instruments development. </w:t>
      </w:r>
      <w:r w:rsidRPr="00BE2483">
        <w:rPr>
          <w:i/>
          <w:color w:val="222222"/>
        </w:rPr>
        <w:t>International Journal of Economics &amp; Management Sciences</w:t>
      </w:r>
      <w:r w:rsidRPr="00BE2483">
        <w:rPr>
          <w:color w:val="222222"/>
        </w:rPr>
        <w:t xml:space="preserve">, </w:t>
      </w:r>
      <w:r w:rsidRPr="00BE2483">
        <w:rPr>
          <w:i/>
          <w:color w:val="222222"/>
        </w:rPr>
        <w:t>6</w:t>
      </w:r>
      <w:r w:rsidRPr="00BE2483">
        <w:rPr>
          <w:color w:val="222222"/>
        </w:rPr>
        <w:t>(2), pp.1-5.</w:t>
      </w:r>
    </w:p>
    <w:p w14:paraId="635E7BD1" w14:textId="77777777" w:rsidR="009D71AB" w:rsidRPr="00BE2483" w:rsidRDefault="009D71AB" w:rsidP="009D71AB">
      <w:pPr>
        <w:rPr>
          <w:lang w:val="en-IN"/>
        </w:rPr>
      </w:pPr>
      <w:r w:rsidRPr="00BE2483">
        <w:rPr>
          <w:lang w:val="en-IN"/>
        </w:rPr>
        <w:t xml:space="preserve">Reference List </w:t>
      </w:r>
    </w:p>
    <w:p w14:paraId="3AC0F07F" w14:textId="77777777" w:rsidR="009D71AB" w:rsidRPr="00BE2483" w:rsidRDefault="009D71AB" w:rsidP="004A195B">
      <w:pPr>
        <w:pStyle w:val="Normal1"/>
        <w:spacing w:before="240"/>
        <w:rPr>
          <w:color w:val="222222"/>
        </w:rPr>
      </w:pPr>
      <w:r w:rsidRPr="00BE2483">
        <w:rPr>
          <w:color w:val="222222"/>
        </w:rPr>
        <w:t xml:space="preserve">Schwertner, K., 2017. Digital transformation of business. </w:t>
      </w:r>
      <w:r w:rsidRPr="00BE2483">
        <w:rPr>
          <w:i/>
          <w:color w:val="222222"/>
        </w:rPr>
        <w:t>Trakia Journal of Sciences</w:t>
      </w:r>
      <w:r w:rsidRPr="00BE2483">
        <w:rPr>
          <w:color w:val="222222"/>
        </w:rPr>
        <w:t xml:space="preserve">, </w:t>
      </w:r>
      <w:r w:rsidRPr="00BE2483">
        <w:rPr>
          <w:i/>
          <w:color w:val="222222"/>
        </w:rPr>
        <w:t>15</w:t>
      </w:r>
      <w:r w:rsidRPr="00BE2483">
        <w:rPr>
          <w:color w:val="222222"/>
        </w:rPr>
        <w:t>(1), pp.388-393.</w:t>
      </w:r>
    </w:p>
    <w:p w14:paraId="16D6FD60" w14:textId="77777777" w:rsidR="009D71AB" w:rsidRPr="00BE2483" w:rsidRDefault="009D71AB" w:rsidP="004A195B">
      <w:pPr>
        <w:pStyle w:val="Normal1"/>
        <w:spacing w:before="240"/>
        <w:rPr>
          <w:color w:val="222222"/>
          <w:lang w:val="fr-FR"/>
        </w:rPr>
      </w:pPr>
      <w:proofErr w:type="spellStart"/>
      <w:r w:rsidRPr="00BE2483">
        <w:rPr>
          <w:color w:val="222222"/>
        </w:rPr>
        <w:t>Sileyew</w:t>
      </w:r>
      <w:proofErr w:type="spellEnd"/>
      <w:r w:rsidRPr="00BE2483">
        <w:rPr>
          <w:color w:val="222222"/>
        </w:rPr>
        <w:t xml:space="preserve">, K.J., 2019. Research design and methodology. </w:t>
      </w:r>
      <w:r w:rsidRPr="00BE2483">
        <w:rPr>
          <w:i/>
          <w:color w:val="222222"/>
          <w:lang w:val="fr-FR"/>
        </w:rPr>
        <w:t>Cyberspace</w:t>
      </w:r>
      <w:r w:rsidRPr="00BE2483">
        <w:rPr>
          <w:color w:val="222222"/>
          <w:lang w:val="fr-FR"/>
        </w:rPr>
        <w:t>, pp.1-12.</w:t>
      </w:r>
    </w:p>
    <w:p w14:paraId="50C2F90E" w14:textId="77777777" w:rsidR="00C12DFC" w:rsidRPr="00BE2483" w:rsidRDefault="00C12DFC" w:rsidP="004A195B">
      <w:pPr>
        <w:pStyle w:val="Normal1"/>
        <w:spacing w:before="240"/>
        <w:rPr>
          <w:color w:val="002060"/>
          <w:lang w:val="fr-FR"/>
        </w:rPr>
      </w:pPr>
      <w:proofErr w:type="spellStart"/>
      <w:r w:rsidRPr="00BE2483">
        <w:rPr>
          <w:color w:val="002060"/>
          <w:lang w:val="fr-FR"/>
        </w:rPr>
        <w:lastRenderedPageBreak/>
        <w:t>Statista</w:t>
      </w:r>
      <w:proofErr w:type="spellEnd"/>
      <w:r w:rsidRPr="00BE2483">
        <w:rPr>
          <w:color w:val="002060"/>
          <w:lang w:val="fr-FR"/>
        </w:rPr>
        <w:t xml:space="preserve">, 2021. </w:t>
      </w:r>
      <w:proofErr w:type="spellStart"/>
      <w:r w:rsidRPr="00BE2483">
        <w:rPr>
          <w:i/>
          <w:color w:val="002060"/>
          <w:lang w:val="fr-FR"/>
        </w:rPr>
        <w:t>Employment</w:t>
      </w:r>
      <w:proofErr w:type="spellEnd"/>
      <w:r w:rsidRPr="00BE2483">
        <w:rPr>
          <w:i/>
          <w:color w:val="002060"/>
          <w:lang w:val="fr-FR"/>
        </w:rPr>
        <w:t xml:space="preserve"> in the </w:t>
      </w:r>
      <w:proofErr w:type="spellStart"/>
      <w:r w:rsidRPr="00BE2483">
        <w:rPr>
          <w:i/>
          <w:color w:val="002060"/>
          <w:lang w:val="fr-FR"/>
        </w:rPr>
        <w:t>clothing</w:t>
      </w:r>
      <w:proofErr w:type="spellEnd"/>
      <w:r w:rsidRPr="00BE2483">
        <w:rPr>
          <w:i/>
          <w:color w:val="002060"/>
          <w:lang w:val="fr-FR"/>
        </w:rPr>
        <w:t xml:space="preserve"> and </w:t>
      </w:r>
      <w:proofErr w:type="spellStart"/>
      <w:r w:rsidRPr="00BE2483">
        <w:rPr>
          <w:i/>
          <w:color w:val="002060"/>
          <w:lang w:val="fr-FR"/>
        </w:rPr>
        <w:t>footwear</w:t>
      </w:r>
      <w:proofErr w:type="spellEnd"/>
      <w:r w:rsidRPr="00BE2483">
        <w:rPr>
          <w:i/>
          <w:color w:val="002060"/>
          <w:lang w:val="fr-FR"/>
        </w:rPr>
        <w:t xml:space="preserve"> industries in the United </w:t>
      </w:r>
      <w:proofErr w:type="spellStart"/>
      <w:r w:rsidRPr="00BE2483">
        <w:rPr>
          <w:i/>
          <w:color w:val="002060"/>
          <w:lang w:val="fr-FR"/>
        </w:rPr>
        <w:t>Kingdom</w:t>
      </w:r>
      <w:proofErr w:type="spellEnd"/>
      <w:r w:rsidRPr="00BE2483">
        <w:rPr>
          <w:i/>
          <w:color w:val="002060"/>
          <w:lang w:val="fr-FR"/>
        </w:rPr>
        <w:t xml:space="preserve"> (UK) </w:t>
      </w:r>
      <w:proofErr w:type="spellStart"/>
      <w:r w:rsidRPr="00BE2483">
        <w:rPr>
          <w:i/>
          <w:color w:val="002060"/>
          <w:lang w:val="fr-FR"/>
        </w:rPr>
        <w:t>in</w:t>
      </w:r>
      <w:proofErr w:type="spellEnd"/>
      <w:r w:rsidRPr="00BE2483">
        <w:rPr>
          <w:i/>
          <w:color w:val="002060"/>
          <w:lang w:val="fr-FR"/>
        </w:rPr>
        <w:t xml:space="preserve"> 2019, by </w:t>
      </w:r>
      <w:proofErr w:type="spellStart"/>
      <w:r w:rsidRPr="00BE2483">
        <w:rPr>
          <w:i/>
          <w:color w:val="002060"/>
          <w:lang w:val="fr-FR"/>
        </w:rPr>
        <w:t>sector</w:t>
      </w:r>
      <w:proofErr w:type="spellEnd"/>
      <w:r w:rsidRPr="00BE2483">
        <w:rPr>
          <w:i/>
          <w:color w:val="002060"/>
          <w:lang w:val="fr-FR"/>
        </w:rPr>
        <w:t>*(</w:t>
      </w:r>
      <w:proofErr w:type="spellStart"/>
      <w:r w:rsidRPr="00BE2483">
        <w:rPr>
          <w:i/>
          <w:color w:val="002060"/>
          <w:lang w:val="fr-FR"/>
        </w:rPr>
        <w:t>in</w:t>
      </w:r>
      <w:proofErr w:type="spellEnd"/>
      <w:r w:rsidRPr="00BE2483">
        <w:rPr>
          <w:i/>
          <w:color w:val="002060"/>
          <w:lang w:val="fr-FR"/>
        </w:rPr>
        <w:t xml:space="preserve"> 1,000s) </w:t>
      </w:r>
      <w:r w:rsidRPr="00BE2483">
        <w:rPr>
          <w:color w:val="002060"/>
          <w:lang w:val="fr-FR"/>
        </w:rPr>
        <w:t xml:space="preserve">[Online] </w:t>
      </w:r>
      <w:proofErr w:type="spellStart"/>
      <w:r w:rsidRPr="00BE2483">
        <w:rPr>
          <w:color w:val="002060"/>
          <w:lang w:val="fr-FR"/>
        </w:rPr>
        <w:t>Available</w:t>
      </w:r>
      <w:proofErr w:type="spellEnd"/>
      <w:r w:rsidRPr="00BE2483">
        <w:rPr>
          <w:color w:val="002060"/>
          <w:lang w:val="fr-FR"/>
        </w:rPr>
        <w:t xml:space="preserve"> at : &lt;https://www.statista.com/statistics/294774/apparel-clothing-industry-employment-in-the-united-kingdom-uk-by-sector/&gt; [</w:t>
      </w:r>
      <w:proofErr w:type="spellStart"/>
      <w:r w:rsidRPr="00BE2483">
        <w:rPr>
          <w:color w:val="002060"/>
          <w:lang w:val="fr-FR"/>
        </w:rPr>
        <w:t>Accessed</w:t>
      </w:r>
      <w:proofErr w:type="spellEnd"/>
      <w:r w:rsidRPr="00BE2483">
        <w:rPr>
          <w:color w:val="002060"/>
          <w:lang w:val="fr-FR"/>
        </w:rPr>
        <w:t xml:space="preserve"> on 29th August, 2023]</w:t>
      </w:r>
    </w:p>
    <w:p w14:paraId="62D97C3B" w14:textId="77777777" w:rsidR="009D71AB" w:rsidRPr="00BE2483" w:rsidRDefault="009D71AB" w:rsidP="004A195B">
      <w:pPr>
        <w:pStyle w:val="Normal1"/>
        <w:spacing w:before="240"/>
        <w:rPr>
          <w:color w:val="222222"/>
        </w:rPr>
      </w:pPr>
      <w:proofErr w:type="spellStart"/>
      <w:r w:rsidRPr="00BE2483">
        <w:rPr>
          <w:color w:val="222222"/>
          <w:lang w:val="fr-FR"/>
        </w:rPr>
        <w:t>Stouten</w:t>
      </w:r>
      <w:proofErr w:type="spellEnd"/>
      <w:r w:rsidRPr="00BE2483">
        <w:rPr>
          <w:color w:val="222222"/>
          <w:lang w:val="fr-FR"/>
        </w:rPr>
        <w:t xml:space="preserve">, J., Rousseau, D.M. and De Cremer, D., 2018. </w:t>
      </w:r>
      <w:r w:rsidRPr="00BE2483">
        <w:rPr>
          <w:color w:val="222222"/>
        </w:rPr>
        <w:t xml:space="preserve">Successful organizational change: Integrating the management practice and scholarly literatures. </w:t>
      </w:r>
      <w:r w:rsidRPr="00BE2483">
        <w:rPr>
          <w:i/>
          <w:color w:val="222222"/>
        </w:rPr>
        <w:t>Academy of Management Annals</w:t>
      </w:r>
      <w:r w:rsidRPr="00BE2483">
        <w:rPr>
          <w:color w:val="222222"/>
        </w:rPr>
        <w:t xml:space="preserve">, </w:t>
      </w:r>
      <w:r w:rsidRPr="00BE2483">
        <w:rPr>
          <w:i/>
          <w:color w:val="222222"/>
        </w:rPr>
        <w:t>12</w:t>
      </w:r>
      <w:r w:rsidRPr="00BE2483">
        <w:rPr>
          <w:color w:val="222222"/>
        </w:rPr>
        <w:t>(2), pp.752-788.</w:t>
      </w:r>
    </w:p>
    <w:p w14:paraId="4C7FBDB9" w14:textId="77777777" w:rsidR="009D71AB" w:rsidRPr="00BE2483" w:rsidRDefault="009D71AB" w:rsidP="004A195B">
      <w:pPr>
        <w:pStyle w:val="Normal1"/>
        <w:spacing w:before="240"/>
        <w:rPr>
          <w:color w:val="222222"/>
        </w:rPr>
      </w:pPr>
      <w:r w:rsidRPr="00BE2483">
        <w:rPr>
          <w:color w:val="222222"/>
        </w:rPr>
        <w:t xml:space="preserve">Tamminen, K.A. and Poucher, Z.A., 2020. Research philosophies. In </w:t>
      </w:r>
      <w:r w:rsidRPr="00BE2483">
        <w:rPr>
          <w:i/>
          <w:color w:val="222222"/>
        </w:rPr>
        <w:t>The Routledge international encyclopedia of sport and exercise psychology</w:t>
      </w:r>
      <w:r w:rsidRPr="00BE2483">
        <w:rPr>
          <w:color w:val="222222"/>
        </w:rPr>
        <w:t xml:space="preserve"> (pp. 535-549). Routledge.</w:t>
      </w:r>
    </w:p>
    <w:p w14:paraId="5B9E3753" w14:textId="77777777" w:rsidR="009D71AB" w:rsidRPr="00BE2483" w:rsidRDefault="009D71AB" w:rsidP="004A195B">
      <w:pPr>
        <w:pStyle w:val="Normal1"/>
        <w:spacing w:before="240"/>
        <w:rPr>
          <w:color w:val="222222"/>
        </w:rPr>
      </w:pPr>
      <w:r w:rsidRPr="00BE2483">
        <w:rPr>
          <w:color w:val="222222"/>
        </w:rPr>
        <w:t xml:space="preserve">Terry, G., Hayfield, N., Clarke, V. and Braun, V., 2017. Thematic analysis. </w:t>
      </w:r>
      <w:r w:rsidRPr="00BE2483">
        <w:rPr>
          <w:i/>
          <w:color w:val="222222"/>
        </w:rPr>
        <w:t>The SAGE handbook of qualitative research in psychology</w:t>
      </w:r>
      <w:r w:rsidRPr="00BE2483">
        <w:rPr>
          <w:color w:val="222222"/>
        </w:rPr>
        <w:t xml:space="preserve">, </w:t>
      </w:r>
      <w:r w:rsidRPr="00BE2483">
        <w:rPr>
          <w:i/>
          <w:color w:val="222222"/>
        </w:rPr>
        <w:t>2</w:t>
      </w:r>
      <w:r w:rsidRPr="00BE2483">
        <w:rPr>
          <w:color w:val="222222"/>
        </w:rPr>
        <w:t>, pp.17-37.</w:t>
      </w:r>
    </w:p>
    <w:p w14:paraId="5FBD522D" w14:textId="77777777" w:rsidR="009D71AB" w:rsidRPr="00BE2483" w:rsidRDefault="009D71AB" w:rsidP="004A195B">
      <w:pPr>
        <w:pStyle w:val="Normal1"/>
        <w:spacing w:before="240"/>
        <w:rPr>
          <w:color w:val="222222"/>
        </w:rPr>
      </w:pPr>
      <w:r w:rsidRPr="00BE2483">
        <w:rPr>
          <w:color w:val="222222"/>
        </w:rPr>
        <w:t xml:space="preserve">Tuffour, I., 2017. A critical overview of interpretative phenomenological analysis: A contemporary qualitative research approach. </w:t>
      </w:r>
      <w:r w:rsidRPr="00BE2483">
        <w:rPr>
          <w:i/>
          <w:color w:val="222222"/>
        </w:rPr>
        <w:t>Journal of healthcare communications</w:t>
      </w:r>
      <w:r w:rsidRPr="00BE2483">
        <w:rPr>
          <w:color w:val="222222"/>
        </w:rPr>
        <w:t xml:space="preserve">, </w:t>
      </w:r>
      <w:r w:rsidRPr="00BE2483">
        <w:rPr>
          <w:i/>
          <w:color w:val="222222"/>
        </w:rPr>
        <w:t>2</w:t>
      </w:r>
      <w:r w:rsidRPr="00BE2483">
        <w:rPr>
          <w:color w:val="222222"/>
        </w:rPr>
        <w:t>(4), p.52.</w:t>
      </w:r>
    </w:p>
    <w:p w14:paraId="7D067F2E" w14:textId="77777777" w:rsidR="009D71AB" w:rsidRPr="00BE2483" w:rsidRDefault="009D71AB" w:rsidP="004A195B">
      <w:pPr>
        <w:pStyle w:val="Normal1"/>
        <w:spacing w:before="240"/>
        <w:rPr>
          <w:color w:val="222222"/>
        </w:rPr>
      </w:pPr>
      <w:r w:rsidRPr="00BE2483">
        <w:rPr>
          <w:color w:val="222222"/>
        </w:rPr>
        <w:t xml:space="preserve">Wang, B., Liu, Y., Qian, J. and Parker, S.K., 2021. Achieving effective remote working during the COVID‐19 pandemic: A work design perspective. </w:t>
      </w:r>
      <w:r w:rsidRPr="00BE2483">
        <w:rPr>
          <w:i/>
          <w:color w:val="222222"/>
        </w:rPr>
        <w:t>Applied psychology</w:t>
      </w:r>
      <w:r w:rsidRPr="00BE2483">
        <w:rPr>
          <w:color w:val="222222"/>
        </w:rPr>
        <w:t xml:space="preserve">, </w:t>
      </w:r>
      <w:r w:rsidRPr="00BE2483">
        <w:rPr>
          <w:i/>
          <w:color w:val="222222"/>
        </w:rPr>
        <w:t>70</w:t>
      </w:r>
      <w:r w:rsidRPr="00BE2483">
        <w:rPr>
          <w:color w:val="222222"/>
        </w:rPr>
        <w:t>(1), pp.16-59.</w:t>
      </w:r>
    </w:p>
    <w:p w14:paraId="7D4A0B0F" w14:textId="77777777" w:rsidR="009D71AB" w:rsidRPr="00BE2483" w:rsidRDefault="009D71AB" w:rsidP="007A646E">
      <w:pPr>
        <w:rPr>
          <w:lang w:val="en-IN"/>
        </w:rPr>
      </w:pPr>
      <w:r w:rsidRPr="00BE2483">
        <w:rPr>
          <w:lang w:val="en-GB"/>
        </w:rPr>
        <w:t xml:space="preserve">Wardani, S. and Kusuma, I.W., 2020. Comparison of Learning in Inductive and Deductive Approach to Increase </w:t>
      </w:r>
      <w:proofErr w:type="spellStart"/>
      <w:r w:rsidRPr="00BE2483">
        <w:rPr>
          <w:lang w:val="en-GB"/>
        </w:rPr>
        <w:t>Studentâ</w:t>
      </w:r>
      <w:proofErr w:type="spellEnd"/>
      <w:r w:rsidRPr="00BE2483">
        <w:rPr>
          <w:lang w:val="en-GB"/>
        </w:rPr>
        <w:t>€™ s Conceptual Understanding based on International Standard Curriculum. </w:t>
      </w:r>
      <w:proofErr w:type="spellStart"/>
      <w:r w:rsidRPr="00BE2483">
        <w:rPr>
          <w:i/>
          <w:iCs/>
          <w:lang w:val="en-GB"/>
        </w:rPr>
        <w:t>Jurnal</w:t>
      </w:r>
      <w:proofErr w:type="spellEnd"/>
      <w:r w:rsidRPr="00BE2483">
        <w:rPr>
          <w:i/>
          <w:iCs/>
          <w:lang w:val="en-GB"/>
        </w:rPr>
        <w:t xml:space="preserve"> Pendidikan IPA Indonesia</w:t>
      </w:r>
      <w:r w:rsidRPr="00BE2483">
        <w:rPr>
          <w:lang w:val="en-GB"/>
        </w:rPr>
        <w:t>, </w:t>
      </w:r>
      <w:r w:rsidRPr="00BE2483">
        <w:rPr>
          <w:i/>
          <w:iCs/>
          <w:lang w:val="en-GB"/>
        </w:rPr>
        <w:t>9</w:t>
      </w:r>
      <w:r w:rsidRPr="00BE2483">
        <w:rPr>
          <w:lang w:val="en-GB"/>
        </w:rPr>
        <w:t>(1), pp.70-78.</w:t>
      </w:r>
    </w:p>
    <w:p w14:paraId="1C972853" w14:textId="77777777" w:rsidR="009D71AB" w:rsidRPr="009D71AB" w:rsidRDefault="009D71AB" w:rsidP="009D71AB">
      <w:pPr>
        <w:rPr>
          <w:color w:val="1F497D" w:themeColor="text2"/>
          <w:lang w:val="en-IN"/>
        </w:rPr>
      </w:pPr>
      <w:r w:rsidRPr="00BE2483">
        <w:rPr>
          <w:color w:val="1F497D" w:themeColor="text2"/>
          <w:lang w:val="en-GB"/>
        </w:rPr>
        <w:t xml:space="preserve">Wardani, S. and Kusuma, I.W., 2020. Comparison of Learning in Inductive and Deductive Approach to Increase </w:t>
      </w:r>
      <w:proofErr w:type="spellStart"/>
      <w:r w:rsidRPr="00BE2483">
        <w:rPr>
          <w:color w:val="1F497D" w:themeColor="text2"/>
          <w:lang w:val="en-GB"/>
        </w:rPr>
        <w:t>Studentâ</w:t>
      </w:r>
      <w:proofErr w:type="spellEnd"/>
      <w:r w:rsidRPr="00BE2483">
        <w:rPr>
          <w:color w:val="1F497D" w:themeColor="text2"/>
          <w:lang w:val="en-GB"/>
        </w:rPr>
        <w:t>€™ s Conceptual Understanding based on International Standard Curriculum. </w:t>
      </w:r>
      <w:proofErr w:type="spellStart"/>
      <w:r w:rsidRPr="00BE2483">
        <w:rPr>
          <w:i/>
          <w:iCs/>
          <w:color w:val="1F497D" w:themeColor="text2"/>
          <w:lang w:val="en-GB"/>
        </w:rPr>
        <w:t>Jurnal</w:t>
      </w:r>
      <w:proofErr w:type="spellEnd"/>
      <w:r w:rsidRPr="00BE2483">
        <w:rPr>
          <w:i/>
          <w:iCs/>
          <w:color w:val="1F497D" w:themeColor="text2"/>
          <w:lang w:val="en-GB"/>
        </w:rPr>
        <w:t xml:space="preserve"> Pendidikan IPA Indonesia</w:t>
      </w:r>
      <w:r w:rsidRPr="00BE2483">
        <w:rPr>
          <w:color w:val="1F497D" w:themeColor="text2"/>
          <w:lang w:val="en-GB"/>
        </w:rPr>
        <w:t>, </w:t>
      </w:r>
      <w:r w:rsidRPr="00BE2483">
        <w:rPr>
          <w:i/>
          <w:iCs/>
          <w:color w:val="1F497D" w:themeColor="text2"/>
          <w:lang w:val="en-GB"/>
        </w:rPr>
        <w:t>9</w:t>
      </w:r>
      <w:r w:rsidRPr="00BE2483">
        <w:rPr>
          <w:color w:val="1F497D" w:themeColor="text2"/>
          <w:lang w:val="en-GB"/>
        </w:rPr>
        <w:t>(1), pp.70-78.</w:t>
      </w:r>
      <w:r w:rsidRPr="009D71AB">
        <w:rPr>
          <w:color w:val="1F497D" w:themeColor="text2"/>
          <w:lang w:val="en-GB"/>
        </w:rPr>
        <w:t xml:space="preserve"> </w:t>
      </w:r>
    </w:p>
    <w:p w14:paraId="6DF2C4F4" w14:textId="77777777" w:rsidR="0086605D" w:rsidRDefault="0086605D">
      <w:pPr>
        <w:pStyle w:val="Normal1"/>
      </w:pPr>
    </w:p>
    <w:p w14:paraId="157AA573" w14:textId="77777777" w:rsidR="0086605D" w:rsidRDefault="0086605D">
      <w:pPr>
        <w:pStyle w:val="Normal1"/>
      </w:pPr>
    </w:p>
    <w:p w14:paraId="1D29FA55" w14:textId="77777777" w:rsidR="0086605D" w:rsidRDefault="0086605D">
      <w:pPr>
        <w:pStyle w:val="Normal1"/>
      </w:pPr>
    </w:p>
    <w:sectPr w:rsidR="0086605D" w:rsidSect="0015160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AFA0E" w14:textId="77777777" w:rsidR="001D40D0" w:rsidRDefault="001D40D0" w:rsidP="0015160F">
      <w:pPr>
        <w:spacing w:line="240" w:lineRule="auto"/>
      </w:pPr>
      <w:r>
        <w:separator/>
      </w:r>
    </w:p>
  </w:endnote>
  <w:endnote w:type="continuationSeparator" w:id="0">
    <w:p w14:paraId="0A625A63" w14:textId="77777777" w:rsidR="001D40D0" w:rsidRDefault="001D40D0" w:rsidP="001516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034160"/>
      <w:docPartObj>
        <w:docPartGallery w:val="Page Numbers (Bottom of Page)"/>
        <w:docPartUnique/>
      </w:docPartObj>
    </w:sdtPr>
    <w:sdtContent>
      <w:p w14:paraId="1E31F36B" w14:textId="77777777" w:rsidR="0015160F" w:rsidRDefault="00506958">
        <w:pPr>
          <w:pStyle w:val="Footer"/>
          <w:jc w:val="right"/>
        </w:pPr>
        <w:r>
          <w:fldChar w:fldCharType="begin"/>
        </w:r>
        <w:r w:rsidR="008A2EBF">
          <w:instrText xml:space="preserve"> PAGE   \* MERGEFORMAT </w:instrText>
        </w:r>
        <w:r>
          <w:fldChar w:fldCharType="separate"/>
        </w:r>
        <w:r w:rsidR="00BE2483">
          <w:rPr>
            <w:noProof/>
          </w:rPr>
          <w:t>16</w:t>
        </w:r>
        <w:r>
          <w:rPr>
            <w:noProof/>
          </w:rPr>
          <w:fldChar w:fldCharType="end"/>
        </w:r>
      </w:p>
    </w:sdtContent>
  </w:sdt>
  <w:p w14:paraId="7D540D3C" w14:textId="77777777" w:rsidR="0015160F" w:rsidRDefault="00151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4C648" w14:textId="77777777" w:rsidR="001D40D0" w:rsidRDefault="001D40D0" w:rsidP="0015160F">
      <w:pPr>
        <w:spacing w:line="240" w:lineRule="auto"/>
      </w:pPr>
      <w:r>
        <w:separator/>
      </w:r>
    </w:p>
  </w:footnote>
  <w:footnote w:type="continuationSeparator" w:id="0">
    <w:p w14:paraId="4B3B8060" w14:textId="77777777" w:rsidR="001D40D0" w:rsidRDefault="001D40D0" w:rsidP="001516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51FC3"/>
    <w:multiLevelType w:val="multilevel"/>
    <w:tmpl w:val="3228BA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DA5F7F"/>
    <w:multiLevelType w:val="multilevel"/>
    <w:tmpl w:val="CE54E1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D40C48"/>
    <w:multiLevelType w:val="multilevel"/>
    <w:tmpl w:val="ADA28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4757706">
    <w:abstractNumId w:val="0"/>
  </w:num>
  <w:num w:numId="2" w16cid:durableId="1903783917">
    <w:abstractNumId w:val="1"/>
  </w:num>
  <w:num w:numId="3" w16cid:durableId="221525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05D"/>
    <w:rsid w:val="0005125F"/>
    <w:rsid w:val="00067075"/>
    <w:rsid w:val="00072F2B"/>
    <w:rsid w:val="00140328"/>
    <w:rsid w:val="0015160F"/>
    <w:rsid w:val="001D40D0"/>
    <w:rsid w:val="0029522B"/>
    <w:rsid w:val="002D5DD0"/>
    <w:rsid w:val="002E643E"/>
    <w:rsid w:val="0035106A"/>
    <w:rsid w:val="003702CA"/>
    <w:rsid w:val="004440B2"/>
    <w:rsid w:val="004A195B"/>
    <w:rsid w:val="00506958"/>
    <w:rsid w:val="00623756"/>
    <w:rsid w:val="00640180"/>
    <w:rsid w:val="00682060"/>
    <w:rsid w:val="006B34D4"/>
    <w:rsid w:val="006D12CA"/>
    <w:rsid w:val="006E2C7D"/>
    <w:rsid w:val="00721360"/>
    <w:rsid w:val="00733A88"/>
    <w:rsid w:val="0076679C"/>
    <w:rsid w:val="007A646E"/>
    <w:rsid w:val="007D0190"/>
    <w:rsid w:val="007D38D6"/>
    <w:rsid w:val="007E1AA0"/>
    <w:rsid w:val="007E7320"/>
    <w:rsid w:val="008075F4"/>
    <w:rsid w:val="00817FAD"/>
    <w:rsid w:val="00857E09"/>
    <w:rsid w:val="0086605D"/>
    <w:rsid w:val="00885D7C"/>
    <w:rsid w:val="008A2EBF"/>
    <w:rsid w:val="009174C9"/>
    <w:rsid w:val="00944F02"/>
    <w:rsid w:val="009D71AB"/>
    <w:rsid w:val="009E182F"/>
    <w:rsid w:val="00A70951"/>
    <w:rsid w:val="00A93787"/>
    <w:rsid w:val="00AA1292"/>
    <w:rsid w:val="00AC4FBE"/>
    <w:rsid w:val="00B54DB2"/>
    <w:rsid w:val="00B7480F"/>
    <w:rsid w:val="00BC348A"/>
    <w:rsid w:val="00BE2483"/>
    <w:rsid w:val="00C12DFC"/>
    <w:rsid w:val="00C15547"/>
    <w:rsid w:val="00C270C3"/>
    <w:rsid w:val="00C86935"/>
    <w:rsid w:val="00CB23B9"/>
    <w:rsid w:val="00CC1EC5"/>
    <w:rsid w:val="00D06CEF"/>
    <w:rsid w:val="00D47CC7"/>
    <w:rsid w:val="00EA2AFF"/>
    <w:rsid w:val="00F07735"/>
    <w:rsid w:val="00F22BA3"/>
    <w:rsid w:val="00F3206F"/>
    <w:rsid w:val="00F87F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FB9D8"/>
  <w15:docId w15:val="{9253494D-5E1B-4741-B347-A224E98B6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80F"/>
  </w:style>
  <w:style w:type="paragraph" w:styleId="Heading1">
    <w:name w:val="heading 1"/>
    <w:basedOn w:val="Normal1"/>
    <w:next w:val="Normal1"/>
    <w:link w:val="Heading1Char"/>
    <w:rsid w:val="0086605D"/>
    <w:pPr>
      <w:keepNext/>
      <w:keepLines/>
      <w:spacing w:before="400" w:after="120"/>
      <w:outlineLvl w:val="0"/>
    </w:pPr>
    <w:rPr>
      <w:b/>
      <w:sz w:val="28"/>
      <w:szCs w:val="28"/>
    </w:rPr>
  </w:style>
  <w:style w:type="paragraph" w:styleId="Heading2">
    <w:name w:val="heading 2"/>
    <w:basedOn w:val="Normal1"/>
    <w:next w:val="Normal1"/>
    <w:rsid w:val="0086605D"/>
    <w:pPr>
      <w:keepNext/>
      <w:keepLines/>
      <w:spacing w:before="360" w:after="120"/>
      <w:outlineLvl w:val="1"/>
    </w:pPr>
    <w:rPr>
      <w:b/>
    </w:rPr>
  </w:style>
  <w:style w:type="paragraph" w:styleId="Heading3">
    <w:name w:val="heading 3"/>
    <w:basedOn w:val="Normal1"/>
    <w:next w:val="Normal1"/>
    <w:rsid w:val="0086605D"/>
    <w:pPr>
      <w:keepNext/>
      <w:keepLines/>
      <w:spacing w:before="320" w:after="80"/>
      <w:outlineLvl w:val="2"/>
    </w:pPr>
    <w:rPr>
      <w:color w:val="434343"/>
      <w:sz w:val="28"/>
      <w:szCs w:val="28"/>
    </w:rPr>
  </w:style>
  <w:style w:type="paragraph" w:styleId="Heading4">
    <w:name w:val="heading 4"/>
    <w:basedOn w:val="Normal1"/>
    <w:next w:val="Normal1"/>
    <w:rsid w:val="0086605D"/>
    <w:pPr>
      <w:keepNext/>
      <w:keepLines/>
      <w:spacing w:before="280" w:after="80"/>
      <w:outlineLvl w:val="3"/>
    </w:pPr>
    <w:rPr>
      <w:color w:val="666666"/>
    </w:rPr>
  </w:style>
  <w:style w:type="paragraph" w:styleId="Heading5">
    <w:name w:val="heading 5"/>
    <w:basedOn w:val="Normal1"/>
    <w:next w:val="Normal1"/>
    <w:rsid w:val="0086605D"/>
    <w:pPr>
      <w:keepNext/>
      <w:keepLines/>
      <w:spacing w:before="240" w:after="80"/>
      <w:outlineLvl w:val="4"/>
    </w:pPr>
    <w:rPr>
      <w:color w:val="666666"/>
      <w:sz w:val="22"/>
      <w:szCs w:val="22"/>
    </w:rPr>
  </w:style>
  <w:style w:type="paragraph" w:styleId="Heading6">
    <w:name w:val="heading 6"/>
    <w:basedOn w:val="Normal1"/>
    <w:next w:val="Normal1"/>
    <w:rsid w:val="0086605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605D"/>
  </w:style>
  <w:style w:type="paragraph" w:styleId="Title">
    <w:name w:val="Title"/>
    <w:basedOn w:val="Normal1"/>
    <w:next w:val="Normal1"/>
    <w:rsid w:val="0086605D"/>
    <w:pPr>
      <w:keepNext/>
      <w:keepLines/>
      <w:spacing w:after="60"/>
    </w:pPr>
    <w:rPr>
      <w:sz w:val="52"/>
      <w:szCs w:val="52"/>
    </w:rPr>
  </w:style>
  <w:style w:type="paragraph" w:styleId="Subtitle">
    <w:name w:val="Subtitle"/>
    <w:basedOn w:val="Normal1"/>
    <w:next w:val="Normal1"/>
    <w:rsid w:val="0086605D"/>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516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60F"/>
    <w:rPr>
      <w:rFonts w:ascii="Tahoma" w:hAnsi="Tahoma" w:cs="Tahoma"/>
      <w:sz w:val="16"/>
      <w:szCs w:val="16"/>
    </w:rPr>
  </w:style>
  <w:style w:type="paragraph" w:styleId="TOCHeading">
    <w:name w:val="TOC Heading"/>
    <w:basedOn w:val="Heading1"/>
    <w:next w:val="Normal"/>
    <w:uiPriority w:val="39"/>
    <w:semiHidden/>
    <w:unhideWhenUsed/>
    <w:qFormat/>
    <w:rsid w:val="0015160F"/>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15160F"/>
    <w:pPr>
      <w:spacing w:after="100"/>
    </w:pPr>
  </w:style>
  <w:style w:type="paragraph" w:styleId="TOC2">
    <w:name w:val="toc 2"/>
    <w:basedOn w:val="Normal"/>
    <w:next w:val="Normal"/>
    <w:autoRedefine/>
    <w:uiPriority w:val="39"/>
    <w:unhideWhenUsed/>
    <w:rsid w:val="0015160F"/>
    <w:pPr>
      <w:spacing w:after="100"/>
      <w:ind w:left="240"/>
    </w:pPr>
  </w:style>
  <w:style w:type="character" w:styleId="Hyperlink">
    <w:name w:val="Hyperlink"/>
    <w:basedOn w:val="DefaultParagraphFont"/>
    <w:uiPriority w:val="99"/>
    <w:unhideWhenUsed/>
    <w:rsid w:val="0015160F"/>
    <w:rPr>
      <w:color w:val="0000FF" w:themeColor="hyperlink"/>
      <w:u w:val="single"/>
    </w:rPr>
  </w:style>
  <w:style w:type="paragraph" w:styleId="Header">
    <w:name w:val="header"/>
    <w:basedOn w:val="Normal"/>
    <w:link w:val="HeaderChar"/>
    <w:uiPriority w:val="99"/>
    <w:semiHidden/>
    <w:unhideWhenUsed/>
    <w:rsid w:val="0015160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5160F"/>
  </w:style>
  <w:style w:type="paragraph" w:styleId="Footer">
    <w:name w:val="footer"/>
    <w:basedOn w:val="Normal"/>
    <w:link w:val="FooterChar"/>
    <w:uiPriority w:val="99"/>
    <w:unhideWhenUsed/>
    <w:rsid w:val="0015160F"/>
    <w:pPr>
      <w:tabs>
        <w:tab w:val="center" w:pos="4680"/>
        <w:tab w:val="right" w:pos="9360"/>
      </w:tabs>
      <w:spacing w:line="240" w:lineRule="auto"/>
    </w:pPr>
  </w:style>
  <w:style w:type="character" w:customStyle="1" w:styleId="FooterChar">
    <w:name w:val="Footer Char"/>
    <w:basedOn w:val="DefaultParagraphFont"/>
    <w:link w:val="Footer"/>
    <w:uiPriority w:val="99"/>
    <w:rsid w:val="0015160F"/>
  </w:style>
  <w:style w:type="character" w:customStyle="1" w:styleId="Heading1Char">
    <w:name w:val="Heading 1 Char"/>
    <w:basedOn w:val="DefaultParagraphFont"/>
    <w:link w:val="Heading1"/>
    <w:rsid w:val="009D71AB"/>
    <w:rPr>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05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851CE8-3A66-4F27-B104-7EE1D825F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3718</Words>
  <Characters>21194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chiriac</dc:creator>
  <cp:lastModifiedBy>Patricia Constandache (2020640)</cp:lastModifiedBy>
  <cp:revision>2</cp:revision>
  <dcterms:created xsi:type="dcterms:W3CDTF">2023-08-30T17:13:00Z</dcterms:created>
  <dcterms:modified xsi:type="dcterms:W3CDTF">2023-08-30T17:13:00Z</dcterms:modified>
</cp:coreProperties>
</file>