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19DB0" w14:textId="12EECEA1" w:rsidR="004F56FC" w:rsidRDefault="004F56FC" w:rsidP="00AD2643">
      <w:pPr>
        <w:jc w:val="both"/>
      </w:pPr>
      <w:r>
        <w:tab/>
      </w:r>
    </w:p>
    <w:sdt>
      <w:sdtPr>
        <w:id w:val="-379625503"/>
        <w:docPartObj>
          <w:docPartGallery w:val="Cover Pages"/>
          <w:docPartUnique/>
        </w:docPartObj>
      </w:sdtPr>
      <w:sdtEndPr/>
      <w:sdtContent>
        <w:p w14:paraId="662AABC5" w14:textId="5C34B0FE" w:rsidR="00652C71" w:rsidRDefault="00652C71" w:rsidP="00652C71">
          <w:pPr>
            <w:pStyle w:val="Header"/>
            <w:tabs>
              <w:tab w:val="left" w:pos="720"/>
            </w:tabs>
            <w:jc w:val="right"/>
            <w:rPr>
              <w:rFonts w:ascii="Arial" w:hAnsi="Arial" w:cs="Arial"/>
              <w:b/>
              <w:sz w:val="28"/>
              <w:szCs w:val="28"/>
            </w:rPr>
          </w:pPr>
          <w:r>
            <w:rPr>
              <w:noProof/>
            </w:rPr>
            <w:drawing>
              <wp:anchor distT="0" distB="0" distL="114300" distR="114300" simplePos="0" relativeHeight="251659264" behindDoc="0" locked="0" layoutInCell="1" allowOverlap="1" wp14:anchorId="5E65102E" wp14:editId="3D0DF9CB">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0E0C9676" w14:textId="77777777" w:rsidR="00652C71" w:rsidRDefault="00652C71" w:rsidP="00652C7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52C71" w14:paraId="34D95B6F" w14:textId="77777777" w:rsidTr="00652C71">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13F4E3F1" w14:textId="77777777" w:rsidR="00652C71" w:rsidRDefault="00652C71">
                <w:pPr>
                  <w:pStyle w:val="Heading4"/>
                  <w:rPr>
                    <w:rFonts w:ascii="Arial" w:hAnsi="Arial" w:cs="Arial"/>
                    <w:b/>
                  </w:rPr>
                </w:pPr>
                <w:r>
                  <w:rPr>
                    <w:rFonts w:ascii="Arial" w:hAnsi="Arial" w:cs="Arial"/>
                    <w:b/>
                  </w:rPr>
                  <w:t xml:space="preserve">LEVEL 7 ASSESSMENT SPECIFICATION </w:t>
                </w:r>
              </w:p>
            </w:tc>
          </w:tr>
        </w:tbl>
        <w:p w14:paraId="119584B9" w14:textId="77777777" w:rsidR="00652C71" w:rsidRDefault="00652C71" w:rsidP="00652C71">
          <w:pPr>
            <w:jc w:val="center"/>
            <w:rPr>
              <w:rFonts w:ascii="Arial" w:hAnsi="Arial" w:cs="Arial"/>
              <w:b/>
              <w:i/>
              <w:sz w:val="32"/>
            </w:rPr>
          </w:pPr>
        </w:p>
        <w:tbl>
          <w:tblPr>
            <w:tblW w:w="9915"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652C71" w14:paraId="653228EE"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011670E" w14:textId="77777777" w:rsidR="00652C71" w:rsidRDefault="00652C71">
                <w:pPr>
                  <w:spacing w:before="120"/>
                  <w:jc w:val="both"/>
                  <w:rPr>
                    <w:rFonts w:ascii="Arial" w:hAnsi="Arial" w:cs="Arial"/>
                    <w:b/>
                    <w:sz w:val="22"/>
                    <w:szCs w:val="22"/>
                  </w:rPr>
                </w:pPr>
                <w:r>
                  <w:rPr>
                    <w:rFonts w:ascii="Arial" w:hAnsi="Arial" w:cs="Arial"/>
                    <w:b/>
                    <w:sz w:val="22"/>
                    <w:szCs w:val="22"/>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26AB4041" w14:textId="07DB1A57" w:rsidR="00652C71" w:rsidRDefault="00652C71">
                <w:pPr>
                  <w:spacing w:before="120"/>
                  <w:jc w:val="both"/>
                  <w:rPr>
                    <w:rFonts w:ascii="Arial" w:hAnsi="Arial" w:cs="Arial"/>
                    <w:b/>
                    <w:sz w:val="22"/>
                    <w:szCs w:val="22"/>
                  </w:rPr>
                </w:pPr>
                <w:r>
                  <w:rPr>
                    <w:rFonts w:ascii="Arial" w:hAnsi="Arial" w:cs="Arial"/>
                    <w:b/>
                    <w:sz w:val="22"/>
                    <w:szCs w:val="22"/>
                  </w:rPr>
                  <w:t>Alan Williams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2CCD1FC" w14:textId="77777777" w:rsidR="00652C71" w:rsidRDefault="00652C71">
                <w:pPr>
                  <w:spacing w:before="120"/>
                  <w:jc w:val="both"/>
                  <w:rPr>
                    <w:rFonts w:ascii="Arial" w:hAnsi="Arial" w:cs="Arial"/>
                    <w:b/>
                    <w:sz w:val="22"/>
                    <w:szCs w:val="22"/>
                  </w:rPr>
                </w:pPr>
                <w:r>
                  <w:rPr>
                    <w:rFonts w:ascii="Arial" w:hAnsi="Arial" w:cs="Arial"/>
                    <w:b/>
                    <w:sz w:val="22"/>
                    <w:szCs w:val="22"/>
                  </w:rPr>
                  <w:t>Student ID number:</w:t>
                </w:r>
              </w:p>
            </w:tc>
            <w:tc>
              <w:tcPr>
                <w:tcW w:w="2266" w:type="dxa"/>
                <w:tcBorders>
                  <w:top w:val="single" w:sz="4" w:space="0" w:color="auto"/>
                  <w:left w:val="single" w:sz="4" w:space="0" w:color="auto"/>
                  <w:bottom w:val="single" w:sz="4" w:space="0" w:color="auto"/>
                  <w:right w:val="single" w:sz="4" w:space="0" w:color="auto"/>
                </w:tcBorders>
              </w:tcPr>
              <w:p w14:paraId="56A07841" w14:textId="6B7A218A" w:rsidR="00652C71" w:rsidRDefault="00652C71">
                <w:pPr>
                  <w:spacing w:before="120"/>
                  <w:jc w:val="both"/>
                  <w:rPr>
                    <w:rFonts w:ascii="Arial" w:hAnsi="Arial" w:cs="Arial"/>
                    <w:b/>
                    <w:sz w:val="22"/>
                    <w:szCs w:val="22"/>
                  </w:rPr>
                </w:pPr>
                <w:r>
                  <w:rPr>
                    <w:rFonts w:ascii="Arial" w:hAnsi="Arial" w:cs="Arial"/>
                    <w:b/>
                    <w:sz w:val="22"/>
                    <w:szCs w:val="22"/>
                  </w:rPr>
                  <w:t>1801862</w:t>
                </w:r>
                <w:bookmarkStart w:id="0" w:name="_GoBack"/>
                <w:bookmarkEnd w:id="0"/>
              </w:p>
            </w:tc>
          </w:tr>
          <w:tr w:rsidR="00652C71" w14:paraId="72E78739"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0593210" w14:textId="77777777" w:rsidR="00652C71" w:rsidRDefault="00652C71">
                <w:pPr>
                  <w:spacing w:before="120"/>
                  <w:jc w:val="both"/>
                  <w:rPr>
                    <w:rFonts w:ascii="Arial" w:hAnsi="Arial" w:cs="Arial"/>
                    <w:b/>
                    <w:sz w:val="22"/>
                    <w:szCs w:val="22"/>
                  </w:rPr>
                </w:pPr>
                <w:r>
                  <w:rPr>
                    <w:rFonts w:ascii="Arial" w:hAnsi="Arial" w:cs="Arial"/>
                    <w:b/>
                    <w:sz w:val="22"/>
                    <w:szCs w:val="22"/>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08E27678" w14:textId="77777777" w:rsidR="00652C71" w:rsidRDefault="00652C71">
                <w:pPr>
                  <w:spacing w:before="120"/>
                  <w:jc w:val="both"/>
                  <w:rPr>
                    <w:rFonts w:ascii="Arial" w:hAnsi="Arial" w:cs="Arial"/>
                    <w:b/>
                    <w:sz w:val="22"/>
                    <w:szCs w:val="22"/>
                  </w:rPr>
                </w:pPr>
                <w:r>
                  <w:rPr>
                    <w:rFonts w:ascii="Arial" w:hAnsi="Arial" w:cs="Arial"/>
                    <w:b/>
                    <w:sz w:val="22"/>
                    <w:szCs w:val="22"/>
                  </w:rPr>
                  <w:t>Secondary PGCE</w:t>
                </w:r>
              </w:p>
            </w:tc>
          </w:tr>
          <w:tr w:rsidR="00652C71" w14:paraId="6F5F199C"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3B874D" w14:textId="77777777" w:rsidR="00652C71" w:rsidRDefault="00652C71">
                <w:pPr>
                  <w:spacing w:before="120"/>
                  <w:jc w:val="both"/>
                  <w:rPr>
                    <w:rFonts w:ascii="Arial" w:hAnsi="Arial" w:cs="Arial"/>
                    <w:b/>
                    <w:sz w:val="22"/>
                    <w:szCs w:val="22"/>
                  </w:rPr>
                </w:pPr>
                <w:r>
                  <w:rPr>
                    <w:rFonts w:ascii="Arial" w:hAnsi="Arial" w:cs="Arial"/>
                    <w:b/>
                    <w:sz w:val="22"/>
                    <w:szCs w:val="22"/>
                  </w:rPr>
                  <w:t>Module:</w:t>
                </w:r>
              </w:p>
            </w:tc>
            <w:tc>
              <w:tcPr>
                <w:tcW w:w="7823" w:type="dxa"/>
                <w:gridSpan w:val="3"/>
                <w:tcBorders>
                  <w:top w:val="single" w:sz="4" w:space="0" w:color="auto"/>
                  <w:left w:val="single" w:sz="4" w:space="0" w:color="auto"/>
                  <w:bottom w:val="single" w:sz="4" w:space="0" w:color="auto"/>
                  <w:right w:val="single" w:sz="4" w:space="0" w:color="auto"/>
                </w:tcBorders>
              </w:tcPr>
              <w:p w14:paraId="01C2568A" w14:textId="77777777" w:rsidR="00652C71" w:rsidRDefault="00652C71">
                <w:pPr>
                  <w:pStyle w:val="NormalWeb"/>
                  <w:rPr>
                    <w:sz w:val="22"/>
                    <w:szCs w:val="22"/>
                  </w:rPr>
                </w:pPr>
                <w:r>
                  <w:rPr>
                    <w:rFonts w:ascii="Arial" w:hAnsi="Arial" w:cs="Arial"/>
                    <w:b/>
                    <w:bCs/>
                    <w:sz w:val="22"/>
                    <w:szCs w:val="22"/>
                  </w:rPr>
                  <w:t xml:space="preserve">Curriculum Development and Enhancement </w:t>
                </w:r>
              </w:p>
              <w:p w14:paraId="177E9D24" w14:textId="77777777" w:rsidR="00652C71" w:rsidRDefault="00652C71">
                <w:pPr>
                  <w:spacing w:before="120"/>
                  <w:jc w:val="both"/>
                  <w:rPr>
                    <w:rFonts w:ascii="Arial" w:hAnsi="Arial" w:cs="Arial"/>
                    <w:b/>
                    <w:sz w:val="22"/>
                    <w:szCs w:val="22"/>
                  </w:rPr>
                </w:pPr>
              </w:p>
            </w:tc>
          </w:tr>
          <w:tr w:rsidR="00652C71" w14:paraId="2D6D2FDE"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E667AF9" w14:textId="77777777" w:rsidR="00652C71" w:rsidRDefault="00652C71">
                <w:pPr>
                  <w:spacing w:before="120"/>
                  <w:jc w:val="both"/>
                  <w:rPr>
                    <w:rFonts w:ascii="Arial" w:hAnsi="Arial" w:cs="Arial"/>
                    <w:b/>
                    <w:sz w:val="22"/>
                    <w:szCs w:val="22"/>
                  </w:rPr>
                </w:pPr>
                <w:r>
                  <w:rPr>
                    <w:rFonts w:ascii="Arial" w:hAnsi="Arial" w:cs="Arial"/>
                    <w:b/>
                    <w:sz w:val="22"/>
                    <w:szCs w:val="22"/>
                  </w:rPr>
                  <w:t>Module code:</w:t>
                </w:r>
              </w:p>
            </w:tc>
            <w:tc>
              <w:tcPr>
                <w:tcW w:w="3291" w:type="dxa"/>
                <w:tcBorders>
                  <w:top w:val="single" w:sz="4" w:space="0" w:color="auto"/>
                  <w:left w:val="single" w:sz="4" w:space="0" w:color="auto"/>
                  <w:bottom w:val="single" w:sz="4" w:space="0" w:color="auto"/>
                  <w:right w:val="single" w:sz="4" w:space="0" w:color="auto"/>
                </w:tcBorders>
                <w:hideMark/>
              </w:tcPr>
              <w:p w14:paraId="2C885B54" w14:textId="77777777" w:rsidR="00652C71" w:rsidRDefault="00652C71">
                <w:pPr>
                  <w:spacing w:before="120"/>
                  <w:jc w:val="both"/>
                  <w:rPr>
                    <w:rFonts w:ascii="Arial" w:hAnsi="Arial" w:cs="Arial"/>
                    <w:b/>
                    <w:sz w:val="22"/>
                    <w:szCs w:val="22"/>
                  </w:rPr>
                </w:pPr>
                <w:r>
                  <w:rPr>
                    <w:rFonts w:ascii="Arial" w:hAnsi="Arial" w:cs="Arial"/>
                    <w:b/>
                    <w:sz w:val="22"/>
                    <w:szCs w:val="22"/>
                  </w:rPr>
                  <w:t>ECSP7002</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6247A30" w14:textId="77777777" w:rsidR="00652C71" w:rsidRDefault="00652C71">
                <w:pPr>
                  <w:pStyle w:val="Heading2"/>
                  <w:rPr>
                    <w:rFonts w:ascii="Arial" w:hAnsi="Arial" w:cs="Arial"/>
                    <w:b/>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407040A7" w14:textId="77777777" w:rsidR="00652C71" w:rsidRDefault="00652C71">
                <w:pPr>
                  <w:spacing w:before="120"/>
                  <w:jc w:val="both"/>
                  <w:rPr>
                    <w:rFonts w:ascii="Arial" w:hAnsi="Arial" w:cs="Arial"/>
                    <w:b/>
                    <w:sz w:val="22"/>
                    <w:szCs w:val="22"/>
                  </w:rPr>
                </w:pPr>
                <w:r>
                  <w:rPr>
                    <w:rFonts w:ascii="Arial" w:hAnsi="Arial" w:cs="Arial"/>
                    <w:b/>
                    <w:sz w:val="22"/>
                    <w:szCs w:val="22"/>
                  </w:rPr>
                  <w:t>100%</w:t>
                </w:r>
              </w:p>
            </w:tc>
          </w:tr>
          <w:tr w:rsidR="00652C71" w14:paraId="2382192E"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0D23263" w14:textId="77777777" w:rsidR="00652C71" w:rsidRDefault="00652C71">
                <w:pPr>
                  <w:spacing w:before="120"/>
                  <w:jc w:val="both"/>
                  <w:rPr>
                    <w:rFonts w:ascii="Arial" w:hAnsi="Arial" w:cs="Arial"/>
                    <w:b/>
                    <w:sz w:val="22"/>
                    <w:szCs w:val="22"/>
                  </w:rPr>
                </w:pPr>
                <w:r>
                  <w:rPr>
                    <w:rFonts w:ascii="Arial" w:hAnsi="Arial" w:cs="Arial"/>
                    <w:b/>
                    <w:sz w:val="22"/>
                    <w:szCs w:val="22"/>
                  </w:rPr>
                  <w:t>Lecturer:</w:t>
                </w:r>
              </w:p>
            </w:tc>
            <w:tc>
              <w:tcPr>
                <w:tcW w:w="3291" w:type="dxa"/>
                <w:tcBorders>
                  <w:top w:val="single" w:sz="4" w:space="0" w:color="auto"/>
                  <w:left w:val="single" w:sz="4" w:space="0" w:color="auto"/>
                  <w:bottom w:val="single" w:sz="4" w:space="0" w:color="auto"/>
                  <w:right w:val="single" w:sz="4" w:space="0" w:color="auto"/>
                </w:tcBorders>
                <w:hideMark/>
              </w:tcPr>
              <w:p w14:paraId="2AE3D888" w14:textId="77777777" w:rsidR="00652C71" w:rsidRDefault="00652C71">
                <w:pPr>
                  <w:spacing w:before="120"/>
                  <w:jc w:val="both"/>
                  <w:rPr>
                    <w:rFonts w:ascii="Arial" w:hAnsi="Arial" w:cs="Arial"/>
                    <w:b/>
                    <w:sz w:val="22"/>
                    <w:szCs w:val="22"/>
                  </w:rPr>
                </w:pPr>
                <w:r>
                  <w:rPr>
                    <w:rFonts w:ascii="Arial" w:hAnsi="Arial" w:cs="Arial"/>
                    <w:b/>
                    <w:sz w:val="22"/>
                    <w:szCs w:val="22"/>
                  </w:rPr>
                  <w:t>Helen Denny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1F6A7B6" w14:textId="77777777" w:rsidR="00652C71" w:rsidRDefault="00652C71">
                <w:pPr>
                  <w:spacing w:before="120"/>
                  <w:jc w:val="both"/>
                  <w:rPr>
                    <w:rFonts w:ascii="Arial" w:hAnsi="Arial" w:cs="Arial"/>
                    <w:b/>
                    <w:sz w:val="22"/>
                    <w:szCs w:val="22"/>
                  </w:rPr>
                </w:pPr>
                <w:r>
                  <w:rPr>
                    <w:rFonts w:ascii="Arial" w:hAnsi="Arial" w:cs="Arial"/>
                    <w:b/>
                    <w:sz w:val="22"/>
                    <w:szCs w:val="22"/>
                  </w:rPr>
                  <w:t>Internal Verifier:</w:t>
                </w:r>
              </w:p>
            </w:tc>
            <w:tc>
              <w:tcPr>
                <w:tcW w:w="2266" w:type="dxa"/>
                <w:tcBorders>
                  <w:top w:val="single" w:sz="4" w:space="0" w:color="auto"/>
                  <w:left w:val="single" w:sz="4" w:space="0" w:color="auto"/>
                  <w:bottom w:val="single" w:sz="4" w:space="0" w:color="auto"/>
                  <w:right w:val="single" w:sz="4" w:space="0" w:color="auto"/>
                </w:tcBorders>
              </w:tcPr>
              <w:p w14:paraId="6E8C9D79" w14:textId="77777777" w:rsidR="00652C71" w:rsidRDefault="00652C71">
                <w:pPr>
                  <w:spacing w:before="120"/>
                  <w:jc w:val="both"/>
                  <w:rPr>
                    <w:rFonts w:ascii="Arial" w:hAnsi="Arial" w:cs="Arial"/>
                    <w:b/>
                    <w:sz w:val="22"/>
                    <w:szCs w:val="22"/>
                  </w:rPr>
                </w:pPr>
              </w:p>
            </w:tc>
          </w:tr>
          <w:tr w:rsidR="00652C71" w14:paraId="52EC00D8"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10CCB9B" w14:textId="77777777" w:rsidR="00652C71" w:rsidRDefault="00652C71">
                <w:pPr>
                  <w:spacing w:before="120"/>
                  <w:jc w:val="both"/>
                  <w:rPr>
                    <w:rFonts w:ascii="Arial" w:hAnsi="Arial" w:cs="Arial"/>
                    <w:b/>
                    <w:sz w:val="22"/>
                    <w:szCs w:val="22"/>
                  </w:rPr>
                </w:pPr>
                <w:r>
                  <w:rPr>
                    <w:rFonts w:ascii="Arial" w:hAnsi="Arial" w:cs="Arial"/>
                    <w:b/>
                    <w:sz w:val="22"/>
                    <w:szCs w:val="22"/>
                  </w:rPr>
                  <w:t>Assignment Title:</w:t>
                </w:r>
              </w:p>
            </w:tc>
            <w:tc>
              <w:tcPr>
                <w:tcW w:w="3291" w:type="dxa"/>
                <w:tcBorders>
                  <w:top w:val="single" w:sz="4" w:space="0" w:color="auto"/>
                  <w:left w:val="single" w:sz="4" w:space="0" w:color="auto"/>
                  <w:bottom w:val="single" w:sz="4" w:space="0" w:color="auto"/>
                  <w:right w:val="single" w:sz="4" w:space="0" w:color="auto"/>
                </w:tcBorders>
              </w:tcPr>
              <w:p w14:paraId="72EBE79A" w14:textId="77777777" w:rsidR="00652C71" w:rsidRDefault="00652C71">
                <w:pPr>
                  <w:pStyle w:val="NormalWeb"/>
                  <w:rPr>
                    <w:szCs w:val="20"/>
                  </w:rPr>
                </w:pPr>
                <w:r>
                  <w:rPr>
                    <w:rFonts w:ascii="Arial" w:hAnsi="Arial" w:cs="Arial"/>
                    <w:b/>
                    <w:bCs/>
                    <w:sz w:val="22"/>
                    <w:szCs w:val="22"/>
                  </w:rPr>
                  <w:t xml:space="preserve">Research Study including Ethics Form </w:t>
                </w:r>
              </w:p>
              <w:p w14:paraId="5F20E72B" w14:textId="77777777" w:rsidR="00652C71" w:rsidRDefault="00652C71">
                <w:pPr>
                  <w:spacing w:before="120"/>
                  <w:jc w:val="both"/>
                  <w:rPr>
                    <w:rFonts w:ascii="Arial" w:hAnsi="Arial" w:cs="Arial"/>
                    <w:b/>
                    <w:sz w:val="22"/>
                    <w:szCs w:val="22"/>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C514FF0" w14:textId="77777777" w:rsidR="00652C71" w:rsidRDefault="00652C71">
                <w:pPr>
                  <w:spacing w:before="120"/>
                  <w:jc w:val="both"/>
                  <w:rPr>
                    <w:rFonts w:ascii="Arial" w:hAnsi="Arial" w:cs="Arial"/>
                    <w:b/>
                    <w:sz w:val="22"/>
                    <w:szCs w:val="22"/>
                  </w:rPr>
                </w:pPr>
                <w:r>
                  <w:rPr>
                    <w:rFonts w:ascii="Arial" w:hAnsi="Arial" w:cs="Arial"/>
                    <w:b/>
                    <w:sz w:val="22"/>
                    <w:szCs w:val="22"/>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26747292" w14:textId="77777777" w:rsidR="00652C71" w:rsidRDefault="00652C71">
                <w:pPr>
                  <w:pStyle w:val="NormalWeb"/>
                  <w:rPr>
                    <w:szCs w:val="20"/>
                  </w:rPr>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5C5C1059" w14:textId="77777777" w:rsidR="00652C71" w:rsidRDefault="00652C71">
                <w:pPr>
                  <w:spacing w:before="120"/>
                  <w:jc w:val="both"/>
                  <w:rPr>
                    <w:rFonts w:ascii="Arial" w:hAnsi="Arial" w:cs="Arial"/>
                    <w:b/>
                    <w:sz w:val="22"/>
                    <w:szCs w:val="22"/>
                  </w:rPr>
                </w:pPr>
              </w:p>
            </w:tc>
          </w:tr>
          <w:tr w:rsidR="00652C71" w14:paraId="40E6D953"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2E9487E" w14:textId="77777777" w:rsidR="00652C71" w:rsidRDefault="00652C71">
                <w:pPr>
                  <w:spacing w:before="120"/>
                  <w:jc w:val="both"/>
                  <w:rPr>
                    <w:rFonts w:ascii="Arial" w:hAnsi="Arial" w:cs="Arial"/>
                    <w:b/>
                    <w:sz w:val="22"/>
                    <w:szCs w:val="22"/>
                  </w:rPr>
                </w:pPr>
                <w:r>
                  <w:rPr>
                    <w:rFonts w:ascii="Arial" w:hAnsi="Arial" w:cs="Arial"/>
                    <w:b/>
                    <w:sz w:val="22"/>
                    <w:szCs w:val="22"/>
                  </w:rPr>
                  <w:t>Submission deadline:</w:t>
                </w:r>
              </w:p>
            </w:tc>
            <w:tc>
              <w:tcPr>
                <w:tcW w:w="3291" w:type="dxa"/>
                <w:tcBorders>
                  <w:top w:val="single" w:sz="4" w:space="0" w:color="auto"/>
                  <w:left w:val="single" w:sz="4" w:space="0" w:color="auto"/>
                  <w:bottom w:val="single" w:sz="4" w:space="0" w:color="auto"/>
                  <w:right w:val="single" w:sz="4" w:space="0" w:color="auto"/>
                </w:tcBorders>
              </w:tcPr>
              <w:p w14:paraId="0A8EE471" w14:textId="77777777" w:rsidR="00652C71" w:rsidRDefault="00652C71">
                <w:pPr>
                  <w:pStyle w:val="NormalWeb"/>
                  <w:rPr>
                    <w:szCs w:val="20"/>
                  </w:rPr>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26DE6E49" w14:textId="77777777" w:rsidR="00652C71" w:rsidRDefault="00652C71">
                <w:pPr>
                  <w:spacing w:before="120"/>
                  <w:jc w:val="both"/>
                  <w:rPr>
                    <w:rFonts w:ascii="Arial" w:hAnsi="Arial" w:cs="Arial"/>
                    <w:b/>
                    <w:sz w:val="22"/>
                    <w:szCs w:val="22"/>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E39B8F1" w14:textId="77777777" w:rsidR="00652C71" w:rsidRDefault="00652C71">
                <w:pPr>
                  <w:spacing w:before="120"/>
                  <w:jc w:val="both"/>
                  <w:rPr>
                    <w:rFonts w:ascii="Arial" w:hAnsi="Arial" w:cs="Arial"/>
                    <w:b/>
                    <w:sz w:val="22"/>
                    <w:szCs w:val="22"/>
                  </w:rPr>
                </w:pPr>
                <w:r>
                  <w:rPr>
                    <w:rFonts w:ascii="Arial" w:hAnsi="Arial" w:cs="Arial"/>
                    <w:b/>
                    <w:sz w:val="22"/>
                    <w:szCs w:val="22"/>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4778C7E6" w14:textId="77777777" w:rsidR="00652C71" w:rsidRDefault="00652C71">
                <w:pPr>
                  <w:pStyle w:val="NormalWeb"/>
                  <w:rPr>
                    <w:szCs w:val="20"/>
                  </w:rPr>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7F998DEE" w14:textId="77777777" w:rsidR="00652C71" w:rsidRDefault="00652C71">
                <w:pPr>
                  <w:spacing w:before="120"/>
                  <w:jc w:val="both"/>
                  <w:rPr>
                    <w:rFonts w:ascii="Arial" w:hAnsi="Arial" w:cs="Arial"/>
                    <w:b/>
                    <w:sz w:val="22"/>
                    <w:szCs w:val="22"/>
                  </w:rPr>
                </w:pPr>
              </w:p>
            </w:tc>
          </w:tr>
          <w:tr w:rsidR="00652C71" w14:paraId="695D3789"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32C1459" w14:textId="77777777" w:rsidR="00652C71" w:rsidRDefault="00652C71">
                <w:pPr>
                  <w:spacing w:before="120"/>
                  <w:jc w:val="both"/>
                  <w:rPr>
                    <w:rFonts w:ascii="Arial" w:hAnsi="Arial" w:cs="Arial"/>
                    <w:b/>
                    <w:sz w:val="22"/>
                    <w:szCs w:val="22"/>
                  </w:rPr>
                </w:pPr>
                <w:r>
                  <w:rPr>
                    <w:rFonts w:ascii="Arial" w:hAnsi="Arial" w:cs="Arial"/>
                    <w:b/>
                    <w:sz w:val="22"/>
                    <w:szCs w:val="22"/>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7D159A4E" w14:textId="77777777" w:rsidR="00652C71" w:rsidRDefault="00652C71">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CDABD4" w14:textId="77777777" w:rsidR="00652C71" w:rsidRDefault="00652C71">
                <w:pPr>
                  <w:spacing w:before="120"/>
                  <w:jc w:val="both"/>
                  <w:rPr>
                    <w:rFonts w:ascii="Arial" w:hAnsi="Arial" w:cs="Arial"/>
                    <w:b/>
                    <w:sz w:val="22"/>
                    <w:szCs w:val="22"/>
                  </w:rPr>
                </w:pPr>
                <w:r>
                  <w:rPr>
                    <w:rFonts w:ascii="Arial" w:hAnsi="Arial" w:cs="Arial"/>
                    <w:b/>
                    <w:sz w:val="22"/>
                    <w:szCs w:val="22"/>
                  </w:rPr>
                  <w:t xml:space="preserve">Alternative submission method (if applicable): </w:t>
                </w:r>
              </w:p>
              <w:p w14:paraId="2D45C9D8" w14:textId="77777777" w:rsidR="00652C71" w:rsidRDefault="00652C71">
                <w:pPr>
                  <w:spacing w:before="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652C71" w14:paraId="7B0E0687" w14:textId="77777777" w:rsidTr="00652C7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8287B54" w14:textId="77777777" w:rsidR="00652C71" w:rsidRDefault="00652C71">
                <w:pPr>
                  <w:spacing w:before="120"/>
                  <w:rPr>
                    <w:rFonts w:ascii="Arial" w:hAnsi="Arial" w:cs="Arial"/>
                    <w:b/>
                    <w:sz w:val="22"/>
                    <w:szCs w:val="22"/>
                  </w:rPr>
                </w:pPr>
                <w:r>
                  <w:rPr>
                    <w:rFonts w:ascii="Arial" w:hAnsi="Arial" w:cs="Arial"/>
                    <w:b/>
                    <w:sz w:val="22"/>
                    <w:szCs w:val="22"/>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04102953" w14:textId="77777777" w:rsidR="00652C71" w:rsidRDefault="00652C71">
                <w:pPr>
                  <w:spacing w:before="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41D5DC8" w14:textId="77777777" w:rsidR="00652C71" w:rsidRDefault="00652C71" w:rsidP="00652C71">
          <w:pPr>
            <w:rPr>
              <w:rFonts w:ascii="Arial" w:hAnsi="Arial" w:cs="Arial"/>
              <w:sz w:val="32"/>
            </w:rPr>
          </w:pPr>
        </w:p>
        <w:p w14:paraId="38740AC0" w14:textId="2C651D4B" w:rsidR="003D1EDC" w:rsidRDefault="003D1EDC" w:rsidP="00AD2643">
          <w:pPr>
            <w:jc w:val="both"/>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D1EDC" w14:paraId="1A125E46" w14:textId="77777777">
            <w:sdt>
              <w:sdtPr>
                <w:rPr>
                  <w:color w:val="2F5496" w:themeColor="accent1" w:themeShade="BF"/>
                  <w:sz w:val="24"/>
                  <w:szCs w:val="24"/>
                </w:rPr>
                <w:alias w:val="Company"/>
                <w:id w:val="13406915"/>
                <w:placeholder>
                  <w:docPart w:val="5023472B6E1B4187ADB7EE351AB28A11"/>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6CD390C" w14:textId="3DD0633C" w:rsidR="003D1EDC" w:rsidRDefault="00757287" w:rsidP="00AD2643">
                    <w:pPr>
                      <w:pStyle w:val="NoSpacing"/>
                      <w:jc w:val="both"/>
                      <w:rPr>
                        <w:color w:val="2F5496" w:themeColor="accent1" w:themeShade="BF"/>
                        <w:sz w:val="24"/>
                      </w:rPr>
                    </w:pPr>
                    <w:r>
                      <w:rPr>
                        <w:color w:val="2F5496" w:themeColor="accent1" w:themeShade="BF"/>
                        <w:sz w:val="24"/>
                        <w:szCs w:val="24"/>
                      </w:rPr>
                      <w:t>University of Wales Trinity Saint David – ECSP7002</w:t>
                    </w:r>
                  </w:p>
                </w:tc>
              </w:sdtContent>
            </w:sdt>
          </w:tr>
          <w:tr w:rsidR="003D1EDC" w14:paraId="0EE6C470"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B9CE03ADED8A417D92AF48919FCBC67D"/>
                  </w:placeholder>
                  <w:dataBinding w:prefixMappings="xmlns:ns0='http://schemas.openxmlformats.org/package/2006/metadata/core-properties' xmlns:ns1='http://purl.org/dc/elements/1.1/'" w:xpath="/ns0:coreProperties[1]/ns1:title[1]" w:storeItemID="{6C3C8BC8-F283-45AE-878A-BAB7291924A1}"/>
                  <w:text/>
                </w:sdtPr>
                <w:sdtEndPr/>
                <w:sdtContent>
                  <w:p w14:paraId="4DB75FE5" w14:textId="482EC459" w:rsidR="003D1EDC" w:rsidRDefault="00AE3942" w:rsidP="00AD2643">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Exploring the </w:t>
                    </w:r>
                    <w:r w:rsidR="00CC1D18">
                      <w:rPr>
                        <w:rFonts w:asciiTheme="majorHAnsi" w:eastAsiaTheme="majorEastAsia" w:hAnsiTheme="majorHAnsi" w:cstheme="majorBidi"/>
                        <w:color w:val="4472C4" w:themeColor="accent1"/>
                        <w:sz w:val="88"/>
                        <w:szCs w:val="88"/>
                      </w:rPr>
                      <w:t xml:space="preserve">use of </w:t>
                    </w:r>
                    <w:r>
                      <w:rPr>
                        <w:rFonts w:asciiTheme="majorHAnsi" w:eastAsiaTheme="majorEastAsia" w:hAnsiTheme="majorHAnsi" w:cstheme="majorBidi"/>
                        <w:color w:val="4472C4" w:themeColor="accent1"/>
                        <w:sz w:val="88"/>
                        <w:szCs w:val="88"/>
                      </w:rPr>
                      <w:t xml:space="preserve">acronyms </w:t>
                    </w:r>
                    <w:r w:rsidR="00CC1D18">
                      <w:rPr>
                        <w:rFonts w:asciiTheme="majorHAnsi" w:eastAsiaTheme="majorEastAsia" w:hAnsiTheme="majorHAnsi" w:cstheme="majorBidi"/>
                        <w:color w:val="4472C4" w:themeColor="accent1"/>
                        <w:sz w:val="88"/>
                        <w:szCs w:val="88"/>
                      </w:rPr>
                      <w:t>to increase graphing potential in GCSE science.</w:t>
                    </w:r>
                  </w:p>
                </w:sdtContent>
              </w:sdt>
            </w:tc>
          </w:tr>
          <w:tr w:rsidR="003D1EDC" w14:paraId="23A4C677" w14:textId="77777777">
            <w:sdt>
              <w:sdtPr>
                <w:rPr>
                  <w:color w:val="2F5496" w:themeColor="accent1" w:themeShade="BF"/>
                  <w:sz w:val="24"/>
                  <w:szCs w:val="24"/>
                </w:rPr>
                <w:alias w:val="Subtitle"/>
                <w:id w:val="13406923"/>
                <w:placeholder>
                  <w:docPart w:val="20725E1CD75A4299987C3EB30E61327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60AB3E9" w14:textId="242A1D8A" w:rsidR="003D1EDC" w:rsidRDefault="004F56FC" w:rsidP="00AD2643">
                    <w:pPr>
                      <w:pStyle w:val="NoSpacing"/>
                      <w:rPr>
                        <w:color w:val="2F5496" w:themeColor="accent1" w:themeShade="BF"/>
                        <w:sz w:val="24"/>
                      </w:rPr>
                    </w:pPr>
                    <w:r>
                      <w:rPr>
                        <w:color w:val="2F5496" w:themeColor="accent1" w:themeShade="BF"/>
                        <w:sz w:val="24"/>
                        <w:szCs w:val="24"/>
                      </w:rPr>
                      <w:t>University of Wales Trinity Saint David – ECSP7002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D1EDC" w14:paraId="1924F536"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ACAB5E85AF94600B5A7A867986E3D1D"/>
                  </w:placeholder>
                  <w:dataBinding w:prefixMappings="xmlns:ns0='http://schemas.openxmlformats.org/package/2006/metadata/core-properties' xmlns:ns1='http://purl.org/dc/elements/1.1/'" w:xpath="/ns0:coreProperties[1]/ns1:creator[1]" w:storeItemID="{6C3C8BC8-F283-45AE-878A-BAB7291924A1}"/>
                  <w:text/>
                </w:sdtPr>
                <w:sdtEndPr/>
                <w:sdtContent>
                  <w:p w14:paraId="035E8E63" w14:textId="4484358B" w:rsidR="003D1EDC" w:rsidRDefault="003D1EDC" w:rsidP="00AD2643">
                    <w:pPr>
                      <w:pStyle w:val="NoSpacing"/>
                      <w:jc w:val="both"/>
                      <w:rPr>
                        <w:color w:val="4472C4" w:themeColor="accent1"/>
                        <w:sz w:val="28"/>
                        <w:szCs w:val="28"/>
                      </w:rPr>
                    </w:pPr>
                    <w:r>
                      <w:rPr>
                        <w:color w:val="4472C4" w:themeColor="accent1"/>
                        <w:sz w:val="28"/>
                        <w:szCs w:val="28"/>
                      </w:rPr>
                      <w:t>Alan Williams (1801862)</w:t>
                    </w:r>
                  </w:p>
                </w:sdtContent>
              </w:sdt>
              <w:sdt>
                <w:sdtPr>
                  <w:rPr>
                    <w:color w:val="4472C4" w:themeColor="accent1"/>
                    <w:sz w:val="28"/>
                    <w:szCs w:val="28"/>
                  </w:rPr>
                  <w:alias w:val="Date"/>
                  <w:tag w:val="Date"/>
                  <w:id w:val="13406932"/>
                  <w:placeholder>
                    <w:docPart w:val="264BC0D36F85444DB099768B14ACD42F"/>
                  </w:placeholder>
                  <w:dataBinding w:prefixMappings="xmlns:ns0='http://schemas.microsoft.com/office/2006/coverPageProps'" w:xpath="/ns0:CoverPageProperties[1]/ns0:PublishDate[1]" w:storeItemID="{55AF091B-3C7A-41E3-B477-F2FDAA23CFDA}"/>
                  <w:date w:fullDate="2019-05-05T00:00:00Z">
                    <w:dateFormat w:val="M-d-yyyy"/>
                    <w:lid w:val="en-US"/>
                    <w:storeMappedDataAs w:val="dateTime"/>
                    <w:calendar w:val="gregorian"/>
                  </w:date>
                </w:sdtPr>
                <w:sdtEndPr/>
                <w:sdtContent>
                  <w:p w14:paraId="5D89268F" w14:textId="07B43F89" w:rsidR="003D1EDC" w:rsidRDefault="006E1507" w:rsidP="00AD2643">
                    <w:pPr>
                      <w:pStyle w:val="NoSpacing"/>
                      <w:jc w:val="both"/>
                      <w:rPr>
                        <w:color w:val="4472C4" w:themeColor="accent1"/>
                        <w:sz w:val="28"/>
                        <w:szCs w:val="28"/>
                      </w:rPr>
                    </w:pPr>
                    <w:r>
                      <w:rPr>
                        <w:color w:val="4472C4" w:themeColor="accent1"/>
                        <w:sz w:val="28"/>
                        <w:szCs w:val="28"/>
                        <w:lang w:val="en-US"/>
                      </w:rPr>
                      <w:t>5-5-2019</w:t>
                    </w:r>
                  </w:p>
                </w:sdtContent>
              </w:sdt>
              <w:p w14:paraId="7199176F" w14:textId="77777777" w:rsidR="003D1EDC" w:rsidRDefault="003D1EDC" w:rsidP="00AD2643">
                <w:pPr>
                  <w:pStyle w:val="NoSpacing"/>
                  <w:jc w:val="both"/>
                  <w:rPr>
                    <w:color w:val="4472C4" w:themeColor="accent1"/>
                  </w:rPr>
                </w:pPr>
              </w:p>
            </w:tc>
          </w:tr>
        </w:tbl>
        <w:p w14:paraId="6DC84E62" w14:textId="7ABC5722" w:rsidR="003D1EDC" w:rsidRDefault="003D1EDC" w:rsidP="00AD2643">
          <w:pPr>
            <w:jc w:val="both"/>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0"/>
          <w:szCs w:val="20"/>
        </w:rPr>
        <w:id w:val="197054370"/>
        <w:docPartObj>
          <w:docPartGallery w:val="Table of Contents"/>
          <w:docPartUnique/>
        </w:docPartObj>
      </w:sdtPr>
      <w:sdtEndPr>
        <w:rPr>
          <w:b/>
          <w:bCs/>
          <w:noProof/>
        </w:rPr>
      </w:sdtEndPr>
      <w:sdtContent>
        <w:p w14:paraId="7F98CEEE" w14:textId="5DBB1959" w:rsidR="00DA3ED8" w:rsidRDefault="00DA3ED8" w:rsidP="00AD2643">
          <w:pPr>
            <w:pStyle w:val="TOCHeading"/>
            <w:jc w:val="both"/>
          </w:pPr>
          <w:r>
            <w:t>Table of Contents</w:t>
          </w:r>
        </w:p>
        <w:p w14:paraId="33526E3E" w14:textId="39819006" w:rsidR="005F7213" w:rsidRDefault="00DA3ED8" w:rsidP="00AD2643">
          <w:pPr>
            <w:pStyle w:val="TOC1"/>
            <w:tabs>
              <w:tab w:val="right" w:leader="dot" w:pos="9016"/>
            </w:tabs>
            <w:jc w:val="both"/>
            <w:rPr>
              <w:noProof/>
              <w:sz w:val="22"/>
              <w:szCs w:val="22"/>
              <w:lang w:eastAsia="en-GB"/>
            </w:rPr>
          </w:pPr>
          <w:r>
            <w:fldChar w:fldCharType="begin"/>
          </w:r>
          <w:r>
            <w:instrText xml:space="preserve"> TOC \o "1-3" \h \z \u </w:instrText>
          </w:r>
          <w:r>
            <w:fldChar w:fldCharType="separate"/>
          </w:r>
          <w:hyperlink w:anchor="_Toc8496242" w:history="1">
            <w:r w:rsidR="005F7213" w:rsidRPr="004B7DC6">
              <w:rPr>
                <w:rStyle w:val="Hyperlink"/>
                <w:noProof/>
              </w:rPr>
              <w:t>Introduction</w:t>
            </w:r>
            <w:r w:rsidR="005F7213">
              <w:rPr>
                <w:noProof/>
                <w:webHidden/>
              </w:rPr>
              <w:tab/>
            </w:r>
            <w:r w:rsidR="005F7213">
              <w:rPr>
                <w:noProof/>
                <w:webHidden/>
              </w:rPr>
              <w:fldChar w:fldCharType="begin"/>
            </w:r>
            <w:r w:rsidR="005F7213">
              <w:rPr>
                <w:noProof/>
                <w:webHidden/>
              </w:rPr>
              <w:instrText xml:space="preserve"> PAGEREF _Toc8496242 \h </w:instrText>
            </w:r>
            <w:r w:rsidR="005F7213">
              <w:rPr>
                <w:noProof/>
                <w:webHidden/>
              </w:rPr>
            </w:r>
            <w:r w:rsidR="005F7213">
              <w:rPr>
                <w:noProof/>
                <w:webHidden/>
              </w:rPr>
              <w:fldChar w:fldCharType="separate"/>
            </w:r>
            <w:r w:rsidR="005F7213">
              <w:rPr>
                <w:noProof/>
                <w:webHidden/>
              </w:rPr>
              <w:t>2</w:t>
            </w:r>
            <w:r w:rsidR="005F7213">
              <w:rPr>
                <w:noProof/>
                <w:webHidden/>
              </w:rPr>
              <w:fldChar w:fldCharType="end"/>
            </w:r>
          </w:hyperlink>
        </w:p>
        <w:p w14:paraId="7C5C168A" w14:textId="7CEF3C29" w:rsidR="005F7213" w:rsidRDefault="004D59A2" w:rsidP="00AD2643">
          <w:pPr>
            <w:pStyle w:val="TOC2"/>
            <w:tabs>
              <w:tab w:val="right" w:leader="dot" w:pos="9016"/>
            </w:tabs>
            <w:jc w:val="both"/>
            <w:rPr>
              <w:noProof/>
              <w:sz w:val="22"/>
              <w:szCs w:val="22"/>
              <w:lang w:eastAsia="en-GB"/>
            </w:rPr>
          </w:pPr>
          <w:hyperlink w:anchor="_Toc8496243" w:history="1">
            <w:r w:rsidR="005F7213" w:rsidRPr="004B7DC6">
              <w:rPr>
                <w:rStyle w:val="Hyperlink"/>
                <w:noProof/>
              </w:rPr>
              <w:t>What is a graph?</w:t>
            </w:r>
            <w:r w:rsidR="005F7213">
              <w:rPr>
                <w:noProof/>
                <w:webHidden/>
              </w:rPr>
              <w:tab/>
            </w:r>
            <w:r w:rsidR="005F7213">
              <w:rPr>
                <w:noProof/>
                <w:webHidden/>
              </w:rPr>
              <w:fldChar w:fldCharType="begin"/>
            </w:r>
            <w:r w:rsidR="005F7213">
              <w:rPr>
                <w:noProof/>
                <w:webHidden/>
              </w:rPr>
              <w:instrText xml:space="preserve"> PAGEREF _Toc8496243 \h </w:instrText>
            </w:r>
            <w:r w:rsidR="005F7213">
              <w:rPr>
                <w:noProof/>
                <w:webHidden/>
              </w:rPr>
            </w:r>
            <w:r w:rsidR="005F7213">
              <w:rPr>
                <w:noProof/>
                <w:webHidden/>
              </w:rPr>
              <w:fldChar w:fldCharType="separate"/>
            </w:r>
            <w:r w:rsidR="005F7213">
              <w:rPr>
                <w:noProof/>
                <w:webHidden/>
              </w:rPr>
              <w:t>2</w:t>
            </w:r>
            <w:r w:rsidR="005F7213">
              <w:rPr>
                <w:noProof/>
                <w:webHidden/>
              </w:rPr>
              <w:fldChar w:fldCharType="end"/>
            </w:r>
          </w:hyperlink>
        </w:p>
        <w:p w14:paraId="73D99A0D" w14:textId="55C7470D" w:rsidR="005F7213" w:rsidRDefault="004D59A2" w:rsidP="00AD2643">
          <w:pPr>
            <w:pStyle w:val="TOC2"/>
            <w:tabs>
              <w:tab w:val="right" w:leader="dot" w:pos="9016"/>
            </w:tabs>
            <w:jc w:val="both"/>
            <w:rPr>
              <w:noProof/>
              <w:sz w:val="22"/>
              <w:szCs w:val="22"/>
              <w:lang w:eastAsia="en-GB"/>
            </w:rPr>
          </w:pPr>
          <w:hyperlink w:anchor="_Toc8496244" w:history="1">
            <w:r w:rsidR="005F7213" w:rsidRPr="004B7DC6">
              <w:rPr>
                <w:rStyle w:val="Hyperlink"/>
                <w:noProof/>
              </w:rPr>
              <w:t>How are graphs constructed?</w:t>
            </w:r>
            <w:r w:rsidR="005F7213">
              <w:rPr>
                <w:noProof/>
                <w:webHidden/>
              </w:rPr>
              <w:tab/>
            </w:r>
            <w:r w:rsidR="005F7213">
              <w:rPr>
                <w:noProof/>
                <w:webHidden/>
              </w:rPr>
              <w:fldChar w:fldCharType="begin"/>
            </w:r>
            <w:r w:rsidR="005F7213">
              <w:rPr>
                <w:noProof/>
                <w:webHidden/>
              </w:rPr>
              <w:instrText xml:space="preserve"> PAGEREF _Toc8496244 \h </w:instrText>
            </w:r>
            <w:r w:rsidR="005F7213">
              <w:rPr>
                <w:noProof/>
                <w:webHidden/>
              </w:rPr>
            </w:r>
            <w:r w:rsidR="005F7213">
              <w:rPr>
                <w:noProof/>
                <w:webHidden/>
              </w:rPr>
              <w:fldChar w:fldCharType="separate"/>
            </w:r>
            <w:r w:rsidR="005F7213">
              <w:rPr>
                <w:noProof/>
                <w:webHidden/>
              </w:rPr>
              <w:t>2</w:t>
            </w:r>
            <w:r w:rsidR="005F7213">
              <w:rPr>
                <w:noProof/>
                <w:webHidden/>
              </w:rPr>
              <w:fldChar w:fldCharType="end"/>
            </w:r>
          </w:hyperlink>
        </w:p>
        <w:p w14:paraId="7DF7D08B" w14:textId="089A598E" w:rsidR="005F7213" w:rsidRDefault="004D59A2" w:rsidP="00AD2643">
          <w:pPr>
            <w:pStyle w:val="TOC2"/>
            <w:tabs>
              <w:tab w:val="right" w:leader="dot" w:pos="9016"/>
            </w:tabs>
            <w:jc w:val="both"/>
            <w:rPr>
              <w:noProof/>
              <w:sz w:val="22"/>
              <w:szCs w:val="22"/>
              <w:lang w:eastAsia="en-GB"/>
            </w:rPr>
          </w:pPr>
          <w:hyperlink w:anchor="_Toc8496245" w:history="1">
            <w:r w:rsidR="005F7213" w:rsidRPr="004B7DC6">
              <w:rPr>
                <w:rStyle w:val="Hyperlink"/>
                <w:noProof/>
              </w:rPr>
              <w:t>What is the Salute method?</w:t>
            </w:r>
            <w:r w:rsidR="005F7213">
              <w:rPr>
                <w:noProof/>
                <w:webHidden/>
              </w:rPr>
              <w:tab/>
            </w:r>
            <w:r w:rsidR="005F7213">
              <w:rPr>
                <w:noProof/>
                <w:webHidden/>
              </w:rPr>
              <w:fldChar w:fldCharType="begin"/>
            </w:r>
            <w:r w:rsidR="005F7213">
              <w:rPr>
                <w:noProof/>
                <w:webHidden/>
              </w:rPr>
              <w:instrText xml:space="preserve"> PAGEREF _Toc8496245 \h </w:instrText>
            </w:r>
            <w:r w:rsidR="005F7213">
              <w:rPr>
                <w:noProof/>
                <w:webHidden/>
              </w:rPr>
            </w:r>
            <w:r w:rsidR="005F7213">
              <w:rPr>
                <w:noProof/>
                <w:webHidden/>
              </w:rPr>
              <w:fldChar w:fldCharType="separate"/>
            </w:r>
            <w:r w:rsidR="005F7213">
              <w:rPr>
                <w:noProof/>
                <w:webHidden/>
              </w:rPr>
              <w:t>3</w:t>
            </w:r>
            <w:r w:rsidR="005F7213">
              <w:rPr>
                <w:noProof/>
                <w:webHidden/>
              </w:rPr>
              <w:fldChar w:fldCharType="end"/>
            </w:r>
          </w:hyperlink>
        </w:p>
        <w:p w14:paraId="27084D06" w14:textId="443A40A6" w:rsidR="005F7213" w:rsidRDefault="004D59A2" w:rsidP="00AD2643">
          <w:pPr>
            <w:pStyle w:val="TOC2"/>
            <w:tabs>
              <w:tab w:val="right" w:leader="dot" w:pos="9016"/>
            </w:tabs>
            <w:jc w:val="both"/>
            <w:rPr>
              <w:noProof/>
              <w:sz w:val="22"/>
              <w:szCs w:val="22"/>
              <w:lang w:eastAsia="en-GB"/>
            </w:rPr>
          </w:pPr>
          <w:hyperlink w:anchor="_Toc8496246" w:history="1">
            <w:r w:rsidR="005F7213" w:rsidRPr="004B7DC6">
              <w:rPr>
                <w:rStyle w:val="Hyperlink"/>
                <w:noProof/>
              </w:rPr>
              <w:t>Assessment of Drawn Graphs in Physics</w:t>
            </w:r>
            <w:r w:rsidR="005F7213">
              <w:rPr>
                <w:noProof/>
                <w:webHidden/>
              </w:rPr>
              <w:tab/>
            </w:r>
            <w:r w:rsidR="005F7213">
              <w:rPr>
                <w:noProof/>
                <w:webHidden/>
              </w:rPr>
              <w:fldChar w:fldCharType="begin"/>
            </w:r>
            <w:r w:rsidR="005F7213">
              <w:rPr>
                <w:noProof/>
                <w:webHidden/>
              </w:rPr>
              <w:instrText xml:space="preserve"> PAGEREF _Toc8496246 \h </w:instrText>
            </w:r>
            <w:r w:rsidR="005F7213">
              <w:rPr>
                <w:noProof/>
                <w:webHidden/>
              </w:rPr>
            </w:r>
            <w:r w:rsidR="005F7213">
              <w:rPr>
                <w:noProof/>
                <w:webHidden/>
              </w:rPr>
              <w:fldChar w:fldCharType="separate"/>
            </w:r>
            <w:r w:rsidR="005F7213">
              <w:rPr>
                <w:noProof/>
                <w:webHidden/>
              </w:rPr>
              <w:t>3</w:t>
            </w:r>
            <w:r w:rsidR="005F7213">
              <w:rPr>
                <w:noProof/>
                <w:webHidden/>
              </w:rPr>
              <w:fldChar w:fldCharType="end"/>
            </w:r>
          </w:hyperlink>
        </w:p>
        <w:p w14:paraId="047FA1A5" w14:textId="7ACC9EFE" w:rsidR="005F7213" w:rsidRDefault="004D59A2" w:rsidP="00AD2643">
          <w:pPr>
            <w:pStyle w:val="TOC2"/>
            <w:tabs>
              <w:tab w:val="right" w:leader="dot" w:pos="9016"/>
            </w:tabs>
            <w:jc w:val="both"/>
            <w:rPr>
              <w:noProof/>
              <w:sz w:val="22"/>
              <w:szCs w:val="22"/>
              <w:lang w:eastAsia="en-GB"/>
            </w:rPr>
          </w:pPr>
          <w:hyperlink w:anchor="_Toc8496247" w:history="1">
            <w:r w:rsidR="005F7213" w:rsidRPr="004B7DC6">
              <w:rPr>
                <w:rStyle w:val="Hyperlink"/>
                <w:noProof/>
              </w:rPr>
              <w:t>Common pitfalls in graph drawing – The teachers view.</w:t>
            </w:r>
            <w:r w:rsidR="005F7213">
              <w:rPr>
                <w:noProof/>
                <w:webHidden/>
              </w:rPr>
              <w:tab/>
            </w:r>
            <w:r w:rsidR="005F7213">
              <w:rPr>
                <w:noProof/>
                <w:webHidden/>
              </w:rPr>
              <w:fldChar w:fldCharType="begin"/>
            </w:r>
            <w:r w:rsidR="005F7213">
              <w:rPr>
                <w:noProof/>
                <w:webHidden/>
              </w:rPr>
              <w:instrText xml:space="preserve"> PAGEREF _Toc8496247 \h </w:instrText>
            </w:r>
            <w:r w:rsidR="005F7213">
              <w:rPr>
                <w:noProof/>
                <w:webHidden/>
              </w:rPr>
            </w:r>
            <w:r w:rsidR="005F7213">
              <w:rPr>
                <w:noProof/>
                <w:webHidden/>
              </w:rPr>
              <w:fldChar w:fldCharType="separate"/>
            </w:r>
            <w:r w:rsidR="005F7213">
              <w:rPr>
                <w:noProof/>
                <w:webHidden/>
              </w:rPr>
              <w:t>4</w:t>
            </w:r>
            <w:r w:rsidR="005F7213">
              <w:rPr>
                <w:noProof/>
                <w:webHidden/>
              </w:rPr>
              <w:fldChar w:fldCharType="end"/>
            </w:r>
          </w:hyperlink>
        </w:p>
        <w:p w14:paraId="2F68EED7" w14:textId="020C214C" w:rsidR="005F7213" w:rsidRDefault="004D59A2" w:rsidP="00AD2643">
          <w:pPr>
            <w:pStyle w:val="TOC2"/>
            <w:tabs>
              <w:tab w:val="right" w:leader="dot" w:pos="9016"/>
            </w:tabs>
            <w:jc w:val="both"/>
            <w:rPr>
              <w:noProof/>
              <w:sz w:val="22"/>
              <w:szCs w:val="22"/>
              <w:lang w:eastAsia="en-GB"/>
            </w:rPr>
          </w:pPr>
          <w:hyperlink w:anchor="_Toc8496248" w:history="1">
            <w:r w:rsidR="005F7213" w:rsidRPr="004B7DC6">
              <w:rPr>
                <w:rStyle w:val="Hyperlink"/>
                <w:noProof/>
              </w:rPr>
              <w:t>Common pitfalls in graph drawing – Research into Graph Drawing.</w:t>
            </w:r>
            <w:r w:rsidR="005F7213">
              <w:rPr>
                <w:noProof/>
                <w:webHidden/>
              </w:rPr>
              <w:tab/>
            </w:r>
            <w:r w:rsidR="005F7213">
              <w:rPr>
                <w:noProof/>
                <w:webHidden/>
              </w:rPr>
              <w:fldChar w:fldCharType="begin"/>
            </w:r>
            <w:r w:rsidR="005F7213">
              <w:rPr>
                <w:noProof/>
                <w:webHidden/>
              </w:rPr>
              <w:instrText xml:space="preserve"> PAGEREF _Toc8496248 \h </w:instrText>
            </w:r>
            <w:r w:rsidR="005F7213">
              <w:rPr>
                <w:noProof/>
                <w:webHidden/>
              </w:rPr>
            </w:r>
            <w:r w:rsidR="005F7213">
              <w:rPr>
                <w:noProof/>
                <w:webHidden/>
              </w:rPr>
              <w:fldChar w:fldCharType="separate"/>
            </w:r>
            <w:r w:rsidR="005F7213">
              <w:rPr>
                <w:noProof/>
                <w:webHidden/>
              </w:rPr>
              <w:t>5</w:t>
            </w:r>
            <w:r w:rsidR="005F7213">
              <w:rPr>
                <w:noProof/>
                <w:webHidden/>
              </w:rPr>
              <w:fldChar w:fldCharType="end"/>
            </w:r>
          </w:hyperlink>
        </w:p>
        <w:p w14:paraId="679F74E9" w14:textId="5BDD498A" w:rsidR="005F7213" w:rsidRDefault="004D59A2" w:rsidP="00AD2643">
          <w:pPr>
            <w:pStyle w:val="TOC2"/>
            <w:tabs>
              <w:tab w:val="right" w:leader="dot" w:pos="9016"/>
            </w:tabs>
            <w:jc w:val="both"/>
            <w:rPr>
              <w:noProof/>
              <w:sz w:val="22"/>
              <w:szCs w:val="22"/>
              <w:lang w:eastAsia="en-GB"/>
            </w:rPr>
          </w:pPr>
          <w:hyperlink w:anchor="_Toc8496249" w:history="1">
            <w:r w:rsidR="005F7213" w:rsidRPr="004B7DC6">
              <w:rPr>
                <w:rStyle w:val="Hyperlink"/>
                <w:noProof/>
              </w:rPr>
              <w:t>Future predictions and areas of caution</w:t>
            </w:r>
            <w:r w:rsidR="005F7213">
              <w:rPr>
                <w:noProof/>
                <w:webHidden/>
              </w:rPr>
              <w:tab/>
            </w:r>
            <w:r w:rsidR="005F7213">
              <w:rPr>
                <w:noProof/>
                <w:webHidden/>
              </w:rPr>
              <w:fldChar w:fldCharType="begin"/>
            </w:r>
            <w:r w:rsidR="005F7213">
              <w:rPr>
                <w:noProof/>
                <w:webHidden/>
              </w:rPr>
              <w:instrText xml:space="preserve"> PAGEREF _Toc8496249 \h </w:instrText>
            </w:r>
            <w:r w:rsidR="005F7213">
              <w:rPr>
                <w:noProof/>
                <w:webHidden/>
              </w:rPr>
            </w:r>
            <w:r w:rsidR="005F7213">
              <w:rPr>
                <w:noProof/>
                <w:webHidden/>
              </w:rPr>
              <w:fldChar w:fldCharType="separate"/>
            </w:r>
            <w:r w:rsidR="005F7213">
              <w:rPr>
                <w:noProof/>
                <w:webHidden/>
              </w:rPr>
              <w:t>6</w:t>
            </w:r>
            <w:r w:rsidR="005F7213">
              <w:rPr>
                <w:noProof/>
                <w:webHidden/>
              </w:rPr>
              <w:fldChar w:fldCharType="end"/>
            </w:r>
          </w:hyperlink>
        </w:p>
        <w:p w14:paraId="6B55016F" w14:textId="308125AE" w:rsidR="005F7213" w:rsidRDefault="004D59A2" w:rsidP="00AD2643">
          <w:pPr>
            <w:pStyle w:val="TOC2"/>
            <w:tabs>
              <w:tab w:val="right" w:leader="dot" w:pos="9016"/>
            </w:tabs>
            <w:jc w:val="both"/>
            <w:rPr>
              <w:noProof/>
              <w:sz w:val="22"/>
              <w:szCs w:val="22"/>
              <w:lang w:eastAsia="en-GB"/>
            </w:rPr>
          </w:pPr>
          <w:hyperlink w:anchor="_Toc8496250" w:history="1">
            <w:r w:rsidR="005F7213" w:rsidRPr="004B7DC6">
              <w:rPr>
                <w:rStyle w:val="Hyperlink"/>
                <w:noProof/>
              </w:rPr>
              <w:t>School Policy and Practice</w:t>
            </w:r>
            <w:r w:rsidR="005F7213">
              <w:rPr>
                <w:noProof/>
                <w:webHidden/>
              </w:rPr>
              <w:tab/>
            </w:r>
            <w:r w:rsidR="005F7213">
              <w:rPr>
                <w:noProof/>
                <w:webHidden/>
              </w:rPr>
              <w:fldChar w:fldCharType="begin"/>
            </w:r>
            <w:r w:rsidR="005F7213">
              <w:rPr>
                <w:noProof/>
                <w:webHidden/>
              </w:rPr>
              <w:instrText xml:space="preserve"> PAGEREF _Toc8496250 \h </w:instrText>
            </w:r>
            <w:r w:rsidR="005F7213">
              <w:rPr>
                <w:noProof/>
                <w:webHidden/>
              </w:rPr>
            </w:r>
            <w:r w:rsidR="005F7213">
              <w:rPr>
                <w:noProof/>
                <w:webHidden/>
              </w:rPr>
              <w:fldChar w:fldCharType="separate"/>
            </w:r>
            <w:r w:rsidR="005F7213">
              <w:rPr>
                <w:noProof/>
                <w:webHidden/>
              </w:rPr>
              <w:t>7</w:t>
            </w:r>
            <w:r w:rsidR="005F7213">
              <w:rPr>
                <w:noProof/>
                <w:webHidden/>
              </w:rPr>
              <w:fldChar w:fldCharType="end"/>
            </w:r>
          </w:hyperlink>
        </w:p>
        <w:p w14:paraId="3724E3A7" w14:textId="7FBFC3FA" w:rsidR="005F7213" w:rsidRDefault="004D59A2" w:rsidP="00AD2643">
          <w:pPr>
            <w:pStyle w:val="TOC1"/>
            <w:tabs>
              <w:tab w:val="right" w:leader="dot" w:pos="9016"/>
            </w:tabs>
            <w:jc w:val="both"/>
            <w:rPr>
              <w:noProof/>
              <w:sz w:val="22"/>
              <w:szCs w:val="22"/>
              <w:lang w:eastAsia="en-GB"/>
            </w:rPr>
          </w:pPr>
          <w:hyperlink w:anchor="_Toc8496251" w:history="1">
            <w:r w:rsidR="005F7213" w:rsidRPr="004B7DC6">
              <w:rPr>
                <w:rStyle w:val="Hyperlink"/>
                <w:noProof/>
              </w:rPr>
              <w:t>Methodology</w:t>
            </w:r>
            <w:r w:rsidR="005F7213">
              <w:rPr>
                <w:noProof/>
                <w:webHidden/>
              </w:rPr>
              <w:tab/>
            </w:r>
            <w:r w:rsidR="005F7213">
              <w:rPr>
                <w:noProof/>
                <w:webHidden/>
              </w:rPr>
              <w:fldChar w:fldCharType="begin"/>
            </w:r>
            <w:r w:rsidR="005F7213">
              <w:rPr>
                <w:noProof/>
                <w:webHidden/>
              </w:rPr>
              <w:instrText xml:space="preserve"> PAGEREF _Toc8496251 \h </w:instrText>
            </w:r>
            <w:r w:rsidR="005F7213">
              <w:rPr>
                <w:noProof/>
                <w:webHidden/>
              </w:rPr>
            </w:r>
            <w:r w:rsidR="005F7213">
              <w:rPr>
                <w:noProof/>
                <w:webHidden/>
              </w:rPr>
              <w:fldChar w:fldCharType="separate"/>
            </w:r>
            <w:r w:rsidR="005F7213">
              <w:rPr>
                <w:noProof/>
                <w:webHidden/>
              </w:rPr>
              <w:t>7</w:t>
            </w:r>
            <w:r w:rsidR="005F7213">
              <w:rPr>
                <w:noProof/>
                <w:webHidden/>
              </w:rPr>
              <w:fldChar w:fldCharType="end"/>
            </w:r>
          </w:hyperlink>
        </w:p>
        <w:p w14:paraId="1D3E5FE7" w14:textId="671AA602" w:rsidR="005F7213" w:rsidRDefault="004D59A2" w:rsidP="00AD2643">
          <w:pPr>
            <w:pStyle w:val="TOC1"/>
            <w:tabs>
              <w:tab w:val="right" w:leader="dot" w:pos="9016"/>
            </w:tabs>
            <w:jc w:val="both"/>
            <w:rPr>
              <w:noProof/>
              <w:sz w:val="22"/>
              <w:szCs w:val="22"/>
              <w:lang w:eastAsia="en-GB"/>
            </w:rPr>
          </w:pPr>
          <w:hyperlink w:anchor="_Toc8496252" w:history="1">
            <w:r w:rsidR="005F7213" w:rsidRPr="004B7DC6">
              <w:rPr>
                <w:rStyle w:val="Hyperlink"/>
                <w:noProof/>
              </w:rPr>
              <w:t>Method of action research.</w:t>
            </w:r>
            <w:r w:rsidR="005F7213">
              <w:rPr>
                <w:noProof/>
                <w:webHidden/>
              </w:rPr>
              <w:tab/>
            </w:r>
            <w:r w:rsidR="005F7213">
              <w:rPr>
                <w:noProof/>
                <w:webHidden/>
              </w:rPr>
              <w:fldChar w:fldCharType="begin"/>
            </w:r>
            <w:r w:rsidR="005F7213">
              <w:rPr>
                <w:noProof/>
                <w:webHidden/>
              </w:rPr>
              <w:instrText xml:space="preserve"> PAGEREF _Toc8496252 \h </w:instrText>
            </w:r>
            <w:r w:rsidR="005F7213">
              <w:rPr>
                <w:noProof/>
                <w:webHidden/>
              </w:rPr>
            </w:r>
            <w:r w:rsidR="005F7213">
              <w:rPr>
                <w:noProof/>
                <w:webHidden/>
              </w:rPr>
              <w:fldChar w:fldCharType="separate"/>
            </w:r>
            <w:r w:rsidR="005F7213">
              <w:rPr>
                <w:noProof/>
                <w:webHidden/>
              </w:rPr>
              <w:t>9</w:t>
            </w:r>
            <w:r w:rsidR="005F7213">
              <w:rPr>
                <w:noProof/>
                <w:webHidden/>
              </w:rPr>
              <w:fldChar w:fldCharType="end"/>
            </w:r>
          </w:hyperlink>
        </w:p>
        <w:p w14:paraId="7CF1D969" w14:textId="370EABC2" w:rsidR="005F7213" w:rsidRDefault="004D59A2" w:rsidP="00AD2643">
          <w:pPr>
            <w:pStyle w:val="TOC2"/>
            <w:tabs>
              <w:tab w:val="right" w:leader="dot" w:pos="9016"/>
            </w:tabs>
            <w:jc w:val="both"/>
            <w:rPr>
              <w:noProof/>
              <w:sz w:val="22"/>
              <w:szCs w:val="22"/>
              <w:lang w:eastAsia="en-GB"/>
            </w:rPr>
          </w:pPr>
          <w:hyperlink w:anchor="_Toc8496253" w:history="1">
            <w:r w:rsidR="005F7213" w:rsidRPr="004B7DC6">
              <w:rPr>
                <w:rStyle w:val="Hyperlink"/>
                <w:noProof/>
              </w:rPr>
              <w:t>Ethical Considerations</w:t>
            </w:r>
            <w:r w:rsidR="005F7213">
              <w:rPr>
                <w:noProof/>
                <w:webHidden/>
              </w:rPr>
              <w:tab/>
            </w:r>
            <w:r w:rsidR="005F7213">
              <w:rPr>
                <w:noProof/>
                <w:webHidden/>
              </w:rPr>
              <w:fldChar w:fldCharType="begin"/>
            </w:r>
            <w:r w:rsidR="005F7213">
              <w:rPr>
                <w:noProof/>
                <w:webHidden/>
              </w:rPr>
              <w:instrText xml:space="preserve"> PAGEREF _Toc8496253 \h </w:instrText>
            </w:r>
            <w:r w:rsidR="005F7213">
              <w:rPr>
                <w:noProof/>
                <w:webHidden/>
              </w:rPr>
            </w:r>
            <w:r w:rsidR="005F7213">
              <w:rPr>
                <w:noProof/>
                <w:webHidden/>
              </w:rPr>
              <w:fldChar w:fldCharType="separate"/>
            </w:r>
            <w:r w:rsidR="005F7213">
              <w:rPr>
                <w:noProof/>
                <w:webHidden/>
              </w:rPr>
              <w:t>10</w:t>
            </w:r>
            <w:r w:rsidR="005F7213">
              <w:rPr>
                <w:noProof/>
                <w:webHidden/>
              </w:rPr>
              <w:fldChar w:fldCharType="end"/>
            </w:r>
          </w:hyperlink>
        </w:p>
        <w:p w14:paraId="652E8FB2" w14:textId="52956325" w:rsidR="005F7213" w:rsidRDefault="004D59A2" w:rsidP="00AD2643">
          <w:pPr>
            <w:pStyle w:val="TOC1"/>
            <w:tabs>
              <w:tab w:val="right" w:leader="dot" w:pos="9016"/>
            </w:tabs>
            <w:jc w:val="both"/>
            <w:rPr>
              <w:noProof/>
              <w:sz w:val="22"/>
              <w:szCs w:val="22"/>
              <w:lang w:eastAsia="en-GB"/>
            </w:rPr>
          </w:pPr>
          <w:hyperlink w:anchor="_Toc8496254" w:history="1">
            <w:r w:rsidR="005F7213" w:rsidRPr="004B7DC6">
              <w:rPr>
                <w:rStyle w:val="Hyperlink"/>
                <w:noProof/>
              </w:rPr>
              <w:t>Evaluation</w:t>
            </w:r>
            <w:r w:rsidR="005F7213">
              <w:rPr>
                <w:noProof/>
                <w:webHidden/>
              </w:rPr>
              <w:tab/>
            </w:r>
            <w:r w:rsidR="005F7213">
              <w:rPr>
                <w:noProof/>
                <w:webHidden/>
              </w:rPr>
              <w:fldChar w:fldCharType="begin"/>
            </w:r>
            <w:r w:rsidR="005F7213">
              <w:rPr>
                <w:noProof/>
                <w:webHidden/>
              </w:rPr>
              <w:instrText xml:space="preserve"> PAGEREF _Toc8496254 \h </w:instrText>
            </w:r>
            <w:r w:rsidR="005F7213">
              <w:rPr>
                <w:noProof/>
                <w:webHidden/>
              </w:rPr>
            </w:r>
            <w:r w:rsidR="005F7213">
              <w:rPr>
                <w:noProof/>
                <w:webHidden/>
              </w:rPr>
              <w:fldChar w:fldCharType="separate"/>
            </w:r>
            <w:r w:rsidR="005F7213">
              <w:rPr>
                <w:noProof/>
                <w:webHidden/>
              </w:rPr>
              <w:t>11</w:t>
            </w:r>
            <w:r w:rsidR="005F7213">
              <w:rPr>
                <w:noProof/>
                <w:webHidden/>
              </w:rPr>
              <w:fldChar w:fldCharType="end"/>
            </w:r>
          </w:hyperlink>
        </w:p>
        <w:p w14:paraId="464B97ED" w14:textId="5DA2C69A" w:rsidR="005F7213" w:rsidRDefault="004D59A2" w:rsidP="00AD2643">
          <w:pPr>
            <w:pStyle w:val="TOC1"/>
            <w:tabs>
              <w:tab w:val="right" w:leader="dot" w:pos="9016"/>
            </w:tabs>
            <w:jc w:val="both"/>
            <w:rPr>
              <w:noProof/>
              <w:sz w:val="22"/>
              <w:szCs w:val="22"/>
              <w:lang w:eastAsia="en-GB"/>
            </w:rPr>
          </w:pPr>
          <w:hyperlink w:anchor="_Toc8496255" w:history="1">
            <w:r w:rsidR="005F7213" w:rsidRPr="004B7DC6">
              <w:rPr>
                <w:rStyle w:val="Hyperlink"/>
                <w:noProof/>
              </w:rPr>
              <w:t>Results</w:t>
            </w:r>
            <w:r w:rsidR="005F7213">
              <w:rPr>
                <w:noProof/>
                <w:webHidden/>
              </w:rPr>
              <w:tab/>
            </w:r>
            <w:r w:rsidR="005F7213">
              <w:rPr>
                <w:noProof/>
                <w:webHidden/>
              </w:rPr>
              <w:fldChar w:fldCharType="begin"/>
            </w:r>
            <w:r w:rsidR="005F7213">
              <w:rPr>
                <w:noProof/>
                <w:webHidden/>
              </w:rPr>
              <w:instrText xml:space="preserve"> PAGEREF _Toc8496255 \h </w:instrText>
            </w:r>
            <w:r w:rsidR="005F7213">
              <w:rPr>
                <w:noProof/>
                <w:webHidden/>
              </w:rPr>
            </w:r>
            <w:r w:rsidR="005F7213">
              <w:rPr>
                <w:noProof/>
                <w:webHidden/>
              </w:rPr>
              <w:fldChar w:fldCharType="separate"/>
            </w:r>
            <w:r w:rsidR="005F7213">
              <w:rPr>
                <w:noProof/>
                <w:webHidden/>
              </w:rPr>
              <w:t>12</w:t>
            </w:r>
            <w:r w:rsidR="005F7213">
              <w:rPr>
                <w:noProof/>
                <w:webHidden/>
              </w:rPr>
              <w:fldChar w:fldCharType="end"/>
            </w:r>
          </w:hyperlink>
        </w:p>
        <w:p w14:paraId="5D102707" w14:textId="20E5FB43" w:rsidR="005F7213" w:rsidRDefault="004D59A2" w:rsidP="00AD2643">
          <w:pPr>
            <w:pStyle w:val="TOC1"/>
            <w:tabs>
              <w:tab w:val="right" w:leader="dot" w:pos="9016"/>
            </w:tabs>
            <w:jc w:val="both"/>
            <w:rPr>
              <w:noProof/>
              <w:sz w:val="22"/>
              <w:szCs w:val="22"/>
              <w:lang w:eastAsia="en-GB"/>
            </w:rPr>
          </w:pPr>
          <w:hyperlink w:anchor="_Toc8496256" w:history="1">
            <w:r w:rsidR="005F7213" w:rsidRPr="004B7DC6">
              <w:rPr>
                <w:rStyle w:val="Hyperlink"/>
                <w:noProof/>
              </w:rPr>
              <w:t>Discussion</w:t>
            </w:r>
            <w:r w:rsidR="005F7213">
              <w:rPr>
                <w:noProof/>
                <w:webHidden/>
              </w:rPr>
              <w:tab/>
            </w:r>
            <w:r w:rsidR="005F7213">
              <w:rPr>
                <w:noProof/>
                <w:webHidden/>
              </w:rPr>
              <w:fldChar w:fldCharType="begin"/>
            </w:r>
            <w:r w:rsidR="005F7213">
              <w:rPr>
                <w:noProof/>
                <w:webHidden/>
              </w:rPr>
              <w:instrText xml:space="preserve"> PAGEREF _Toc8496256 \h </w:instrText>
            </w:r>
            <w:r w:rsidR="005F7213">
              <w:rPr>
                <w:noProof/>
                <w:webHidden/>
              </w:rPr>
            </w:r>
            <w:r w:rsidR="005F7213">
              <w:rPr>
                <w:noProof/>
                <w:webHidden/>
              </w:rPr>
              <w:fldChar w:fldCharType="separate"/>
            </w:r>
            <w:r w:rsidR="005F7213">
              <w:rPr>
                <w:noProof/>
                <w:webHidden/>
              </w:rPr>
              <w:t>13</w:t>
            </w:r>
            <w:r w:rsidR="005F7213">
              <w:rPr>
                <w:noProof/>
                <w:webHidden/>
              </w:rPr>
              <w:fldChar w:fldCharType="end"/>
            </w:r>
          </w:hyperlink>
        </w:p>
        <w:p w14:paraId="4FB61FC5" w14:textId="68BD7786" w:rsidR="005F7213" w:rsidRDefault="004D59A2" w:rsidP="00AD2643">
          <w:pPr>
            <w:pStyle w:val="TOC2"/>
            <w:tabs>
              <w:tab w:val="right" w:leader="dot" w:pos="9016"/>
            </w:tabs>
            <w:jc w:val="both"/>
            <w:rPr>
              <w:noProof/>
              <w:sz w:val="22"/>
              <w:szCs w:val="22"/>
              <w:lang w:eastAsia="en-GB"/>
            </w:rPr>
          </w:pPr>
          <w:hyperlink w:anchor="_Toc8496257" w:history="1">
            <w:r w:rsidR="005F7213" w:rsidRPr="004B7DC6">
              <w:rPr>
                <w:rStyle w:val="Hyperlink"/>
                <w:noProof/>
              </w:rPr>
              <w:t>Limitations</w:t>
            </w:r>
            <w:r w:rsidR="005F7213">
              <w:rPr>
                <w:noProof/>
                <w:webHidden/>
              </w:rPr>
              <w:tab/>
            </w:r>
            <w:r w:rsidR="005F7213">
              <w:rPr>
                <w:noProof/>
                <w:webHidden/>
              </w:rPr>
              <w:fldChar w:fldCharType="begin"/>
            </w:r>
            <w:r w:rsidR="005F7213">
              <w:rPr>
                <w:noProof/>
                <w:webHidden/>
              </w:rPr>
              <w:instrText xml:space="preserve"> PAGEREF _Toc8496257 \h </w:instrText>
            </w:r>
            <w:r w:rsidR="005F7213">
              <w:rPr>
                <w:noProof/>
                <w:webHidden/>
              </w:rPr>
            </w:r>
            <w:r w:rsidR="005F7213">
              <w:rPr>
                <w:noProof/>
                <w:webHidden/>
              </w:rPr>
              <w:fldChar w:fldCharType="separate"/>
            </w:r>
            <w:r w:rsidR="005F7213">
              <w:rPr>
                <w:noProof/>
                <w:webHidden/>
              </w:rPr>
              <w:t>14</w:t>
            </w:r>
            <w:r w:rsidR="005F7213">
              <w:rPr>
                <w:noProof/>
                <w:webHidden/>
              </w:rPr>
              <w:fldChar w:fldCharType="end"/>
            </w:r>
          </w:hyperlink>
        </w:p>
        <w:p w14:paraId="18ED9572" w14:textId="3C32C47B" w:rsidR="005F7213" w:rsidRDefault="004D59A2" w:rsidP="00AD2643">
          <w:pPr>
            <w:pStyle w:val="TOC2"/>
            <w:tabs>
              <w:tab w:val="right" w:leader="dot" w:pos="9016"/>
            </w:tabs>
            <w:jc w:val="both"/>
            <w:rPr>
              <w:noProof/>
              <w:sz w:val="22"/>
              <w:szCs w:val="22"/>
              <w:lang w:eastAsia="en-GB"/>
            </w:rPr>
          </w:pPr>
          <w:hyperlink w:anchor="_Toc8496258" w:history="1">
            <w:r w:rsidR="005F7213" w:rsidRPr="004B7DC6">
              <w:rPr>
                <w:rStyle w:val="Hyperlink"/>
                <w:noProof/>
              </w:rPr>
              <w:t>Future developments</w:t>
            </w:r>
            <w:r w:rsidR="005F7213">
              <w:rPr>
                <w:noProof/>
                <w:webHidden/>
              </w:rPr>
              <w:tab/>
            </w:r>
            <w:r w:rsidR="005F7213">
              <w:rPr>
                <w:noProof/>
                <w:webHidden/>
              </w:rPr>
              <w:fldChar w:fldCharType="begin"/>
            </w:r>
            <w:r w:rsidR="005F7213">
              <w:rPr>
                <w:noProof/>
                <w:webHidden/>
              </w:rPr>
              <w:instrText xml:space="preserve"> PAGEREF _Toc8496258 \h </w:instrText>
            </w:r>
            <w:r w:rsidR="005F7213">
              <w:rPr>
                <w:noProof/>
                <w:webHidden/>
              </w:rPr>
            </w:r>
            <w:r w:rsidR="005F7213">
              <w:rPr>
                <w:noProof/>
                <w:webHidden/>
              </w:rPr>
              <w:fldChar w:fldCharType="separate"/>
            </w:r>
            <w:r w:rsidR="005F7213">
              <w:rPr>
                <w:noProof/>
                <w:webHidden/>
              </w:rPr>
              <w:t>15</w:t>
            </w:r>
            <w:r w:rsidR="005F7213">
              <w:rPr>
                <w:noProof/>
                <w:webHidden/>
              </w:rPr>
              <w:fldChar w:fldCharType="end"/>
            </w:r>
          </w:hyperlink>
        </w:p>
        <w:p w14:paraId="6D8AF7D3" w14:textId="57EA1D92" w:rsidR="005F7213" w:rsidRDefault="004D59A2" w:rsidP="00AD2643">
          <w:pPr>
            <w:pStyle w:val="TOC1"/>
            <w:tabs>
              <w:tab w:val="right" w:leader="dot" w:pos="9016"/>
            </w:tabs>
            <w:jc w:val="both"/>
            <w:rPr>
              <w:noProof/>
              <w:sz w:val="22"/>
              <w:szCs w:val="22"/>
              <w:lang w:eastAsia="en-GB"/>
            </w:rPr>
          </w:pPr>
          <w:hyperlink w:anchor="_Toc8496259" w:history="1">
            <w:r w:rsidR="005F7213" w:rsidRPr="004B7DC6">
              <w:rPr>
                <w:rStyle w:val="Hyperlink"/>
                <w:noProof/>
              </w:rPr>
              <w:t>Conclusion</w:t>
            </w:r>
            <w:r w:rsidR="005F7213">
              <w:rPr>
                <w:noProof/>
                <w:webHidden/>
              </w:rPr>
              <w:tab/>
            </w:r>
            <w:r w:rsidR="005F7213">
              <w:rPr>
                <w:noProof/>
                <w:webHidden/>
              </w:rPr>
              <w:fldChar w:fldCharType="begin"/>
            </w:r>
            <w:r w:rsidR="005F7213">
              <w:rPr>
                <w:noProof/>
                <w:webHidden/>
              </w:rPr>
              <w:instrText xml:space="preserve"> PAGEREF _Toc8496259 \h </w:instrText>
            </w:r>
            <w:r w:rsidR="005F7213">
              <w:rPr>
                <w:noProof/>
                <w:webHidden/>
              </w:rPr>
            </w:r>
            <w:r w:rsidR="005F7213">
              <w:rPr>
                <w:noProof/>
                <w:webHidden/>
              </w:rPr>
              <w:fldChar w:fldCharType="separate"/>
            </w:r>
            <w:r w:rsidR="005F7213">
              <w:rPr>
                <w:noProof/>
                <w:webHidden/>
              </w:rPr>
              <w:t>16</w:t>
            </w:r>
            <w:r w:rsidR="005F7213">
              <w:rPr>
                <w:noProof/>
                <w:webHidden/>
              </w:rPr>
              <w:fldChar w:fldCharType="end"/>
            </w:r>
          </w:hyperlink>
        </w:p>
        <w:p w14:paraId="07524973" w14:textId="51CC7D36" w:rsidR="005F7213" w:rsidRDefault="004D59A2" w:rsidP="00AD2643">
          <w:pPr>
            <w:pStyle w:val="TOC1"/>
            <w:tabs>
              <w:tab w:val="right" w:leader="dot" w:pos="9016"/>
            </w:tabs>
            <w:jc w:val="both"/>
            <w:rPr>
              <w:noProof/>
              <w:sz w:val="22"/>
              <w:szCs w:val="22"/>
              <w:lang w:eastAsia="en-GB"/>
            </w:rPr>
          </w:pPr>
          <w:hyperlink w:anchor="_Toc8496260" w:history="1">
            <w:r w:rsidR="005F7213" w:rsidRPr="004B7DC6">
              <w:rPr>
                <w:rStyle w:val="Hyperlink"/>
                <w:noProof/>
              </w:rPr>
              <w:t>References</w:t>
            </w:r>
            <w:r w:rsidR="005F7213">
              <w:rPr>
                <w:noProof/>
                <w:webHidden/>
              </w:rPr>
              <w:tab/>
            </w:r>
            <w:r w:rsidR="005F7213">
              <w:rPr>
                <w:noProof/>
                <w:webHidden/>
              </w:rPr>
              <w:fldChar w:fldCharType="begin"/>
            </w:r>
            <w:r w:rsidR="005F7213">
              <w:rPr>
                <w:noProof/>
                <w:webHidden/>
              </w:rPr>
              <w:instrText xml:space="preserve"> PAGEREF _Toc8496260 \h </w:instrText>
            </w:r>
            <w:r w:rsidR="005F7213">
              <w:rPr>
                <w:noProof/>
                <w:webHidden/>
              </w:rPr>
            </w:r>
            <w:r w:rsidR="005F7213">
              <w:rPr>
                <w:noProof/>
                <w:webHidden/>
              </w:rPr>
              <w:fldChar w:fldCharType="separate"/>
            </w:r>
            <w:r w:rsidR="005F7213">
              <w:rPr>
                <w:noProof/>
                <w:webHidden/>
              </w:rPr>
              <w:t>16</w:t>
            </w:r>
            <w:r w:rsidR="005F7213">
              <w:rPr>
                <w:noProof/>
                <w:webHidden/>
              </w:rPr>
              <w:fldChar w:fldCharType="end"/>
            </w:r>
          </w:hyperlink>
        </w:p>
        <w:p w14:paraId="24477FC4" w14:textId="16BB87B8" w:rsidR="00DA3ED8" w:rsidRDefault="00DA3ED8" w:rsidP="00AD2643">
          <w:pPr>
            <w:jc w:val="both"/>
          </w:pPr>
          <w:r>
            <w:rPr>
              <w:b/>
              <w:bCs/>
              <w:noProof/>
            </w:rPr>
            <w:fldChar w:fldCharType="end"/>
          </w:r>
        </w:p>
      </w:sdtContent>
    </w:sdt>
    <w:p w14:paraId="148DF9D6" w14:textId="77777777" w:rsidR="00D83B5B" w:rsidRDefault="00D83B5B" w:rsidP="00AD2643">
      <w:pPr>
        <w:pStyle w:val="Heading1"/>
        <w:jc w:val="both"/>
      </w:pPr>
    </w:p>
    <w:p w14:paraId="5D4B6C57" w14:textId="77777777" w:rsidR="00D83B5B" w:rsidRDefault="00D83B5B" w:rsidP="00AD2643">
      <w:pPr>
        <w:pStyle w:val="Heading1"/>
        <w:jc w:val="both"/>
      </w:pPr>
    </w:p>
    <w:p w14:paraId="4E2B2A16" w14:textId="77777777" w:rsidR="00D83B5B" w:rsidRDefault="00D83B5B" w:rsidP="00AD2643">
      <w:pPr>
        <w:pStyle w:val="Heading1"/>
        <w:jc w:val="both"/>
      </w:pPr>
    </w:p>
    <w:p w14:paraId="695CE8D3" w14:textId="77777777" w:rsidR="00D83B5B" w:rsidRDefault="00D83B5B" w:rsidP="00AD2643">
      <w:pPr>
        <w:pStyle w:val="Heading1"/>
        <w:jc w:val="both"/>
      </w:pPr>
    </w:p>
    <w:p w14:paraId="7B284A12" w14:textId="626F1FDD" w:rsidR="00DA3ED8" w:rsidRDefault="00DA3ED8" w:rsidP="00AD2643">
      <w:pPr>
        <w:pStyle w:val="Heading1"/>
        <w:jc w:val="both"/>
      </w:pPr>
    </w:p>
    <w:p w14:paraId="5C2647EF" w14:textId="43A2962F" w:rsidR="00DA3ED8" w:rsidRDefault="00DA3ED8" w:rsidP="00AD2643">
      <w:pPr>
        <w:jc w:val="both"/>
      </w:pPr>
    </w:p>
    <w:p w14:paraId="4F68544D" w14:textId="6C3AE2C7" w:rsidR="00DA3ED8" w:rsidRDefault="00DA3ED8" w:rsidP="00AD2643">
      <w:pPr>
        <w:jc w:val="both"/>
      </w:pPr>
    </w:p>
    <w:p w14:paraId="2A1AE887" w14:textId="3FE44B1E" w:rsidR="00DA3ED8" w:rsidRDefault="00DA3ED8" w:rsidP="00AD2643">
      <w:pPr>
        <w:jc w:val="both"/>
      </w:pPr>
    </w:p>
    <w:p w14:paraId="3422853B" w14:textId="1F8B7836" w:rsidR="00DA3ED8" w:rsidRDefault="00DA3ED8" w:rsidP="00AD2643">
      <w:pPr>
        <w:jc w:val="both"/>
      </w:pPr>
    </w:p>
    <w:p w14:paraId="448F6EDB" w14:textId="1C42CB0D" w:rsidR="00DA3ED8" w:rsidRDefault="00DA3ED8" w:rsidP="00AD2643">
      <w:pPr>
        <w:jc w:val="both"/>
      </w:pPr>
    </w:p>
    <w:p w14:paraId="497475C2" w14:textId="77777777" w:rsidR="001B3C7F" w:rsidRDefault="001B3C7F" w:rsidP="00AD2643">
      <w:pPr>
        <w:jc w:val="both"/>
      </w:pPr>
    </w:p>
    <w:p w14:paraId="09E6F23A" w14:textId="25E4C374" w:rsidR="00DA3ED8" w:rsidRDefault="00DA3ED8" w:rsidP="00AD2643">
      <w:pPr>
        <w:jc w:val="both"/>
      </w:pPr>
    </w:p>
    <w:p w14:paraId="6DBC2318" w14:textId="303CC4D0" w:rsidR="00DA3ED8" w:rsidRDefault="00DA3ED8" w:rsidP="00AD2643">
      <w:pPr>
        <w:jc w:val="both"/>
      </w:pPr>
    </w:p>
    <w:p w14:paraId="26572639" w14:textId="77777777" w:rsidR="00DA3ED8" w:rsidRPr="00DA3ED8" w:rsidRDefault="00DA3ED8" w:rsidP="00AD2643">
      <w:pPr>
        <w:jc w:val="both"/>
      </w:pPr>
    </w:p>
    <w:p w14:paraId="2635E364" w14:textId="2C5CD8C5" w:rsidR="00017DF1" w:rsidRPr="005F7213" w:rsidRDefault="000A6403" w:rsidP="00AD2643">
      <w:pPr>
        <w:pStyle w:val="Heading1"/>
        <w:jc w:val="both"/>
        <w:rPr>
          <w:sz w:val="24"/>
          <w:szCs w:val="24"/>
        </w:rPr>
      </w:pPr>
      <w:bookmarkStart w:id="1" w:name="_Toc8496242"/>
      <w:r w:rsidRPr="005F7213">
        <w:rPr>
          <w:sz w:val="24"/>
          <w:szCs w:val="24"/>
        </w:rPr>
        <w:t>Introduction</w:t>
      </w:r>
      <w:bookmarkEnd w:id="1"/>
      <w:r w:rsidRPr="005F7213">
        <w:rPr>
          <w:sz w:val="24"/>
          <w:szCs w:val="24"/>
        </w:rPr>
        <w:t xml:space="preserve"> </w:t>
      </w:r>
    </w:p>
    <w:p w14:paraId="69277B84" w14:textId="53ADB469" w:rsidR="00017DF1" w:rsidRPr="005F7213" w:rsidRDefault="000A6403" w:rsidP="00AD2643">
      <w:pPr>
        <w:jc w:val="both"/>
        <w:rPr>
          <w:sz w:val="24"/>
          <w:szCs w:val="24"/>
        </w:rPr>
      </w:pPr>
      <w:r w:rsidRPr="005F7213">
        <w:rPr>
          <w:sz w:val="24"/>
          <w:szCs w:val="24"/>
        </w:rPr>
        <w:t xml:space="preserve"> The ability to </w:t>
      </w:r>
      <w:r w:rsidR="0008231C" w:rsidRPr="005F7213">
        <w:rPr>
          <w:sz w:val="24"/>
          <w:szCs w:val="24"/>
        </w:rPr>
        <w:t xml:space="preserve">interpret </w:t>
      </w:r>
      <w:r w:rsidRPr="005F7213">
        <w:rPr>
          <w:sz w:val="24"/>
          <w:szCs w:val="24"/>
        </w:rPr>
        <w:t xml:space="preserve">data is ever more important in the data driven society we live in today </w:t>
      </w:r>
      <w:sdt>
        <w:sdtPr>
          <w:rPr>
            <w:sz w:val="24"/>
            <w:szCs w:val="24"/>
          </w:rPr>
          <w:id w:val="701061332"/>
          <w:citation/>
        </w:sdtPr>
        <w:sdtEndPr/>
        <w:sdtContent>
          <w:r w:rsidRPr="005F7213">
            <w:rPr>
              <w:sz w:val="24"/>
              <w:szCs w:val="24"/>
            </w:rPr>
            <w:fldChar w:fldCharType="begin"/>
          </w:r>
          <w:r w:rsidRPr="005F7213">
            <w:rPr>
              <w:sz w:val="24"/>
              <w:szCs w:val="24"/>
            </w:rPr>
            <w:instrText>CITATION Ulr14 \l 2057</w:instrText>
          </w:r>
          <w:r w:rsidRPr="005F7213">
            <w:rPr>
              <w:sz w:val="24"/>
              <w:szCs w:val="24"/>
            </w:rPr>
            <w:fldChar w:fldCharType="separate"/>
          </w:r>
          <w:r w:rsidRPr="005F7213">
            <w:rPr>
              <w:sz w:val="24"/>
              <w:szCs w:val="24"/>
            </w:rPr>
            <w:t>(Atz, 2014)</w:t>
          </w:r>
          <w:r w:rsidRPr="005F7213">
            <w:rPr>
              <w:sz w:val="24"/>
              <w:szCs w:val="24"/>
            </w:rPr>
            <w:fldChar w:fldCharType="end"/>
          </w:r>
        </w:sdtContent>
      </w:sdt>
      <w:r w:rsidRPr="005F7213">
        <w:rPr>
          <w:sz w:val="24"/>
          <w:szCs w:val="24"/>
        </w:rPr>
        <w:t>. A fundamental strategy to make tables of numbers clearly show a trend</w:t>
      </w:r>
      <w:r w:rsidR="0008231C" w:rsidRPr="005F7213">
        <w:rPr>
          <w:sz w:val="24"/>
          <w:szCs w:val="24"/>
        </w:rPr>
        <w:t>,</w:t>
      </w:r>
      <w:r w:rsidRPr="005F7213">
        <w:rPr>
          <w:sz w:val="24"/>
          <w:szCs w:val="24"/>
        </w:rPr>
        <w:t xml:space="preserve"> is to graph them. Graphing data allows visualisation </w:t>
      </w:r>
      <w:r w:rsidR="0008231C" w:rsidRPr="005F7213">
        <w:rPr>
          <w:sz w:val="24"/>
          <w:szCs w:val="24"/>
        </w:rPr>
        <w:t xml:space="preserve">of </w:t>
      </w:r>
      <w:r w:rsidRPr="005F7213">
        <w:rPr>
          <w:sz w:val="24"/>
          <w:szCs w:val="24"/>
        </w:rPr>
        <w:t>the main features of a dataset quickly. Graphing is an important tool in science and mathematics that is used daily by professionals in those fields. Due to its importance, graphing is given high priority in secondary science and mathematics education in the United Kingdom.</w:t>
      </w:r>
    </w:p>
    <w:p w14:paraId="4D3E4ADA" w14:textId="0E14795B" w:rsidR="00017DF1" w:rsidRPr="005F7213" w:rsidRDefault="000A6403" w:rsidP="00AD2643">
      <w:pPr>
        <w:jc w:val="both"/>
        <w:rPr>
          <w:sz w:val="24"/>
          <w:szCs w:val="24"/>
        </w:rPr>
      </w:pPr>
      <w:r w:rsidRPr="005F7213">
        <w:rPr>
          <w:sz w:val="24"/>
          <w:szCs w:val="24"/>
        </w:rPr>
        <w:t xml:space="preserve"> To gauge its importance in secondary education, the GCSE summer physics paper for the Welsh Joint Examination Board (WJEC)</w:t>
      </w:r>
      <w:r w:rsidR="0009126C" w:rsidRPr="005F7213">
        <w:rPr>
          <w:sz w:val="24"/>
          <w:szCs w:val="24"/>
        </w:rPr>
        <w:t xml:space="preserve"> in 2016</w:t>
      </w:r>
      <w:r w:rsidRPr="005F7213">
        <w:rPr>
          <w:sz w:val="24"/>
          <w:szCs w:val="24"/>
        </w:rPr>
        <w:t xml:space="preserve"> consisted of over 10 % graphing questions</w:t>
      </w:r>
      <w:r w:rsidR="007C180F" w:rsidRPr="005F7213">
        <w:rPr>
          <w:sz w:val="24"/>
          <w:szCs w:val="24"/>
        </w:rPr>
        <w:t xml:space="preserve"> </w:t>
      </w:r>
      <w:sdt>
        <w:sdtPr>
          <w:rPr>
            <w:sz w:val="24"/>
            <w:szCs w:val="24"/>
          </w:rPr>
          <w:id w:val="1395774501"/>
          <w:citation/>
        </w:sdtPr>
        <w:sdtEndPr/>
        <w:sdtContent>
          <w:r w:rsidR="00B36690" w:rsidRPr="005F7213">
            <w:rPr>
              <w:sz w:val="24"/>
              <w:szCs w:val="24"/>
            </w:rPr>
            <w:fldChar w:fldCharType="begin"/>
          </w:r>
          <w:r w:rsidR="00B36690" w:rsidRPr="005F7213">
            <w:rPr>
              <w:sz w:val="24"/>
              <w:szCs w:val="24"/>
            </w:rPr>
            <w:instrText xml:space="preserve"> CITATION WJE16 \l 2057 </w:instrText>
          </w:r>
          <w:r w:rsidR="00B36690" w:rsidRPr="005F7213">
            <w:rPr>
              <w:sz w:val="24"/>
              <w:szCs w:val="24"/>
            </w:rPr>
            <w:fldChar w:fldCharType="separate"/>
          </w:r>
          <w:r w:rsidR="00B36690" w:rsidRPr="005F7213">
            <w:rPr>
              <w:noProof/>
              <w:sz w:val="24"/>
              <w:szCs w:val="24"/>
            </w:rPr>
            <w:t>(WJEC, 2016)</w:t>
          </w:r>
          <w:r w:rsidR="00B36690" w:rsidRPr="005F7213">
            <w:rPr>
              <w:sz w:val="24"/>
              <w:szCs w:val="24"/>
            </w:rPr>
            <w:fldChar w:fldCharType="end"/>
          </w:r>
        </w:sdtContent>
      </w:sdt>
      <w:r w:rsidRPr="005F7213">
        <w:rPr>
          <w:sz w:val="24"/>
          <w:szCs w:val="24"/>
        </w:rPr>
        <w:t xml:space="preserve"> </w:t>
      </w:r>
      <w:r w:rsidR="0008231C" w:rsidRPr="005F7213">
        <w:rPr>
          <w:sz w:val="24"/>
          <w:szCs w:val="24"/>
        </w:rPr>
        <w:t xml:space="preserve">; </w:t>
      </w:r>
      <w:r w:rsidRPr="005F7213">
        <w:rPr>
          <w:sz w:val="24"/>
          <w:szCs w:val="24"/>
        </w:rPr>
        <w:t>whereas GCSE Mathematics had over 15%</w:t>
      </w:r>
      <w:r w:rsidR="00B36690" w:rsidRPr="005F7213">
        <w:rPr>
          <w:sz w:val="24"/>
          <w:szCs w:val="24"/>
        </w:rPr>
        <w:t xml:space="preserve"> </w:t>
      </w:r>
      <w:sdt>
        <w:sdtPr>
          <w:rPr>
            <w:sz w:val="24"/>
            <w:szCs w:val="24"/>
          </w:rPr>
          <w:id w:val="-1034799752"/>
          <w:citation/>
        </w:sdtPr>
        <w:sdtEndPr/>
        <w:sdtContent>
          <w:r w:rsidR="00B36690" w:rsidRPr="005F7213">
            <w:rPr>
              <w:sz w:val="24"/>
              <w:szCs w:val="24"/>
            </w:rPr>
            <w:fldChar w:fldCharType="begin"/>
          </w:r>
          <w:r w:rsidR="00B36690" w:rsidRPr="005F7213">
            <w:rPr>
              <w:sz w:val="24"/>
              <w:szCs w:val="24"/>
            </w:rPr>
            <w:instrText xml:space="preserve"> CITATION WJE16 \l 2057 </w:instrText>
          </w:r>
          <w:r w:rsidR="00B36690" w:rsidRPr="005F7213">
            <w:rPr>
              <w:sz w:val="24"/>
              <w:szCs w:val="24"/>
            </w:rPr>
            <w:fldChar w:fldCharType="separate"/>
          </w:r>
          <w:r w:rsidR="00B36690" w:rsidRPr="005F7213">
            <w:rPr>
              <w:noProof/>
              <w:sz w:val="24"/>
              <w:szCs w:val="24"/>
            </w:rPr>
            <w:t>(WJEC, 2016)</w:t>
          </w:r>
          <w:r w:rsidR="00B36690" w:rsidRPr="005F7213">
            <w:rPr>
              <w:sz w:val="24"/>
              <w:szCs w:val="24"/>
            </w:rPr>
            <w:fldChar w:fldCharType="end"/>
          </w:r>
        </w:sdtContent>
      </w:sdt>
      <w:r w:rsidRPr="005F7213">
        <w:rPr>
          <w:sz w:val="24"/>
          <w:szCs w:val="24"/>
        </w:rPr>
        <w:t xml:space="preserve">. As such, </w:t>
      </w:r>
      <w:r w:rsidR="0009126C" w:rsidRPr="005F7213">
        <w:rPr>
          <w:sz w:val="24"/>
          <w:szCs w:val="24"/>
        </w:rPr>
        <w:t>g</w:t>
      </w:r>
      <w:r w:rsidRPr="005F7213">
        <w:rPr>
          <w:sz w:val="24"/>
          <w:szCs w:val="24"/>
        </w:rPr>
        <w:t xml:space="preserve">raphing </w:t>
      </w:r>
      <w:r w:rsidR="0008231C" w:rsidRPr="005F7213">
        <w:rPr>
          <w:sz w:val="24"/>
          <w:szCs w:val="24"/>
        </w:rPr>
        <w:t>sufficiently</w:t>
      </w:r>
      <w:r w:rsidRPr="005F7213">
        <w:rPr>
          <w:sz w:val="24"/>
          <w:szCs w:val="24"/>
        </w:rPr>
        <w:t xml:space="preserve"> has the potential to increase a student’s outcome at GCSE by almost two grades. Due to </w:t>
      </w:r>
      <w:r w:rsidR="0008231C" w:rsidRPr="005F7213">
        <w:rPr>
          <w:sz w:val="24"/>
          <w:szCs w:val="24"/>
        </w:rPr>
        <w:t>i</w:t>
      </w:r>
      <w:r w:rsidRPr="005F7213">
        <w:rPr>
          <w:sz w:val="24"/>
          <w:szCs w:val="24"/>
        </w:rPr>
        <w:t>ts importance in science education, an investigation was set out into the quality of graphs produced by students. A common teaching tool is to provide students with an acronym that outlines the key points in graph drawing</w:t>
      </w:r>
      <w:r w:rsidR="0008231C" w:rsidRPr="005F7213">
        <w:rPr>
          <w:sz w:val="24"/>
          <w:szCs w:val="24"/>
        </w:rPr>
        <w:t>. T</w:t>
      </w:r>
      <w:r w:rsidRPr="005F7213">
        <w:rPr>
          <w:sz w:val="24"/>
          <w:szCs w:val="24"/>
        </w:rPr>
        <w:t>he most prominent</w:t>
      </w:r>
      <w:r w:rsidR="0008231C" w:rsidRPr="005F7213">
        <w:rPr>
          <w:sz w:val="24"/>
          <w:szCs w:val="24"/>
        </w:rPr>
        <w:t xml:space="preserve"> is the </w:t>
      </w:r>
      <w:r w:rsidRPr="005F7213">
        <w:rPr>
          <w:sz w:val="24"/>
          <w:szCs w:val="24"/>
        </w:rPr>
        <w:t>‘SALUTE’ method. The investigation looked at the effect of the ‘SALUTE’ method on students</w:t>
      </w:r>
      <w:r w:rsidR="0008231C" w:rsidRPr="005F7213">
        <w:rPr>
          <w:sz w:val="24"/>
          <w:szCs w:val="24"/>
        </w:rPr>
        <w:t>’</w:t>
      </w:r>
      <w:r w:rsidRPr="005F7213">
        <w:rPr>
          <w:sz w:val="24"/>
          <w:szCs w:val="24"/>
        </w:rPr>
        <w:t xml:space="preserve"> quality of graph drawing. </w:t>
      </w:r>
    </w:p>
    <w:p w14:paraId="0AD4E8E1" w14:textId="2AC75753" w:rsidR="005872E6" w:rsidRPr="005F7213" w:rsidRDefault="38B4BBF0" w:rsidP="00AD2643">
      <w:pPr>
        <w:jc w:val="both"/>
        <w:rPr>
          <w:sz w:val="24"/>
          <w:szCs w:val="24"/>
        </w:rPr>
      </w:pPr>
      <w:r w:rsidRPr="005F7213">
        <w:rPr>
          <w:sz w:val="24"/>
          <w:szCs w:val="24"/>
        </w:rPr>
        <w:t xml:space="preserve">The school </w:t>
      </w:r>
      <w:r w:rsidR="0008231C" w:rsidRPr="005F7213">
        <w:rPr>
          <w:sz w:val="24"/>
          <w:szCs w:val="24"/>
        </w:rPr>
        <w:t xml:space="preserve">in </w:t>
      </w:r>
      <w:proofErr w:type="gramStart"/>
      <w:r w:rsidR="0008231C" w:rsidRPr="005F7213">
        <w:rPr>
          <w:sz w:val="24"/>
          <w:szCs w:val="24"/>
        </w:rPr>
        <w:t xml:space="preserve">which </w:t>
      </w:r>
      <w:r w:rsidRPr="005F7213">
        <w:rPr>
          <w:sz w:val="24"/>
          <w:szCs w:val="24"/>
        </w:rPr>
        <w:t xml:space="preserve"> the</w:t>
      </w:r>
      <w:proofErr w:type="gramEnd"/>
      <w:r w:rsidRPr="005F7213">
        <w:rPr>
          <w:sz w:val="24"/>
          <w:szCs w:val="24"/>
        </w:rPr>
        <w:t xml:space="preserve"> research took place was a medium sized comprehensive school in </w:t>
      </w:r>
      <w:r w:rsidR="0008231C" w:rsidRPr="005F7213">
        <w:rPr>
          <w:sz w:val="24"/>
          <w:szCs w:val="24"/>
        </w:rPr>
        <w:t>S</w:t>
      </w:r>
      <w:r w:rsidRPr="005F7213">
        <w:rPr>
          <w:sz w:val="24"/>
          <w:szCs w:val="24"/>
        </w:rPr>
        <w:t xml:space="preserve">outh </w:t>
      </w:r>
      <w:r w:rsidR="0008231C" w:rsidRPr="005F7213">
        <w:rPr>
          <w:sz w:val="24"/>
          <w:szCs w:val="24"/>
        </w:rPr>
        <w:t>W</w:t>
      </w:r>
      <w:r w:rsidRPr="005F7213">
        <w:rPr>
          <w:sz w:val="24"/>
          <w:szCs w:val="24"/>
        </w:rPr>
        <w:t xml:space="preserve">est </w:t>
      </w:r>
      <w:r w:rsidR="0008231C" w:rsidRPr="005F7213">
        <w:rPr>
          <w:sz w:val="24"/>
          <w:szCs w:val="24"/>
        </w:rPr>
        <w:t>W</w:t>
      </w:r>
      <w:r w:rsidRPr="005F7213">
        <w:rPr>
          <w:sz w:val="24"/>
          <w:szCs w:val="24"/>
        </w:rPr>
        <w:t>ales. The school has a mixed rural and urban catchment area. Due to activities taking place in the school at the time, the only class who could spare the lessons to conduct the research were a mixed ability year seven class. This is not ideal as the class had limited graphing experience</w:t>
      </w:r>
      <w:r w:rsidR="0008231C" w:rsidRPr="005F7213">
        <w:rPr>
          <w:sz w:val="24"/>
          <w:szCs w:val="24"/>
        </w:rPr>
        <w:t>. H</w:t>
      </w:r>
      <w:r w:rsidRPr="005F7213">
        <w:rPr>
          <w:sz w:val="24"/>
          <w:szCs w:val="24"/>
        </w:rPr>
        <w:t>owever, the KS3 curriculum of the school focuses on skills in science in its first year and the students were well versed in graphing and</w:t>
      </w:r>
      <w:r w:rsidR="0008231C" w:rsidRPr="005F7213">
        <w:rPr>
          <w:sz w:val="24"/>
          <w:szCs w:val="24"/>
        </w:rPr>
        <w:t xml:space="preserve"> interpreting </w:t>
      </w:r>
      <w:r w:rsidRPr="005F7213">
        <w:rPr>
          <w:sz w:val="24"/>
          <w:szCs w:val="24"/>
        </w:rPr>
        <w:t>simple data sets.</w:t>
      </w:r>
    </w:p>
    <w:p w14:paraId="6715164F" w14:textId="77777777" w:rsidR="00017DF1" w:rsidRPr="005F7213" w:rsidRDefault="000A6403" w:rsidP="00AD2643">
      <w:pPr>
        <w:pStyle w:val="Heading2"/>
        <w:jc w:val="both"/>
        <w:rPr>
          <w:sz w:val="24"/>
          <w:szCs w:val="24"/>
        </w:rPr>
      </w:pPr>
      <w:bookmarkStart w:id="2" w:name="_Toc8496243"/>
      <w:r w:rsidRPr="005F7213">
        <w:rPr>
          <w:sz w:val="24"/>
          <w:szCs w:val="24"/>
        </w:rPr>
        <w:t>What is a graph?</w:t>
      </w:r>
      <w:bookmarkEnd w:id="2"/>
    </w:p>
    <w:p w14:paraId="306EFC07" w14:textId="42AA40CE" w:rsidR="00017DF1" w:rsidRPr="005F7213" w:rsidRDefault="000A6403" w:rsidP="00AD2643">
      <w:pPr>
        <w:jc w:val="both"/>
        <w:rPr>
          <w:sz w:val="24"/>
          <w:szCs w:val="24"/>
        </w:rPr>
      </w:pPr>
      <w:r w:rsidRPr="005F7213">
        <w:rPr>
          <w:sz w:val="24"/>
          <w:szCs w:val="24"/>
        </w:rPr>
        <w:t xml:space="preserve">Firstly, lets define what constitutes a graph in science. The Oxford Dictionary defines the word </w:t>
      </w:r>
      <w:r w:rsidR="00011334" w:rsidRPr="005F7213">
        <w:rPr>
          <w:sz w:val="24"/>
          <w:szCs w:val="24"/>
        </w:rPr>
        <w:t>‘</w:t>
      </w:r>
      <w:r w:rsidRPr="005F7213">
        <w:rPr>
          <w:sz w:val="24"/>
          <w:szCs w:val="24"/>
        </w:rPr>
        <w:t>graph</w:t>
      </w:r>
      <w:r w:rsidR="00011334" w:rsidRPr="005F7213">
        <w:rPr>
          <w:sz w:val="24"/>
          <w:szCs w:val="24"/>
        </w:rPr>
        <w:t>’</w:t>
      </w:r>
      <w:r w:rsidRPr="005F7213">
        <w:rPr>
          <w:sz w:val="24"/>
          <w:szCs w:val="24"/>
        </w:rPr>
        <w:t xml:space="preserve"> to mean</w:t>
      </w:r>
      <w:r w:rsidR="00011334" w:rsidRPr="005F7213">
        <w:rPr>
          <w:sz w:val="24"/>
          <w:szCs w:val="24"/>
        </w:rPr>
        <w:t>:</w:t>
      </w:r>
      <w:r w:rsidRPr="005F7213">
        <w:rPr>
          <w:sz w:val="24"/>
          <w:szCs w:val="24"/>
        </w:rPr>
        <w:t xml:space="preserve"> </w:t>
      </w:r>
      <w:r w:rsidRPr="005F7213">
        <w:rPr>
          <w:i/>
          <w:iCs/>
          <w:sz w:val="24"/>
          <w:szCs w:val="24"/>
        </w:rPr>
        <w:t>‘</w:t>
      </w:r>
      <w:r w:rsidRPr="005F7213">
        <w:rPr>
          <w:rFonts w:ascii="Helvetica" w:hAnsi="Helvetica" w:cs="Helvetica"/>
          <w:i/>
          <w:iCs/>
          <w:color w:val="2A2A2A"/>
          <w:sz w:val="24"/>
          <w:szCs w:val="24"/>
          <w:shd w:val="clear" w:color="auto" w:fill="FFFFFF"/>
        </w:rPr>
        <w:t>A diagram showing the relation between variable quantities, typically of two variables, each measured along one of a pair of axes at right angles</w:t>
      </w:r>
      <w:r w:rsidRPr="005F7213">
        <w:rPr>
          <w:rFonts w:ascii="Helvetica" w:hAnsi="Helvetica" w:cs="Helvetica"/>
          <w:color w:val="2A2A2A"/>
          <w:sz w:val="24"/>
          <w:szCs w:val="24"/>
          <w:shd w:val="clear" w:color="auto" w:fill="FFFFFF"/>
        </w:rPr>
        <w:t>.</w:t>
      </w:r>
      <w:r w:rsidRPr="005F7213">
        <w:rPr>
          <w:sz w:val="24"/>
          <w:szCs w:val="24"/>
        </w:rPr>
        <w:t xml:space="preserve">’ </w:t>
      </w:r>
      <w:sdt>
        <w:sdtPr>
          <w:rPr>
            <w:sz w:val="24"/>
            <w:szCs w:val="24"/>
          </w:rPr>
          <w:id w:val="1595840663"/>
          <w:citation/>
        </w:sdtPr>
        <w:sdtEndPr/>
        <w:sdtContent>
          <w:r w:rsidRPr="005F7213">
            <w:rPr>
              <w:sz w:val="24"/>
              <w:szCs w:val="24"/>
            </w:rPr>
            <w:fldChar w:fldCharType="begin"/>
          </w:r>
          <w:r w:rsidRPr="005F7213">
            <w:rPr>
              <w:sz w:val="24"/>
              <w:szCs w:val="24"/>
            </w:rPr>
            <w:instrText>CITATION The99 \l 2057</w:instrText>
          </w:r>
          <w:r w:rsidRPr="005F7213">
            <w:rPr>
              <w:sz w:val="24"/>
              <w:szCs w:val="24"/>
            </w:rPr>
            <w:fldChar w:fldCharType="separate"/>
          </w:r>
          <w:r w:rsidRPr="005F7213">
            <w:rPr>
              <w:sz w:val="24"/>
              <w:szCs w:val="24"/>
            </w:rPr>
            <w:t>(The Oxford Dictionary, 1999)</w:t>
          </w:r>
          <w:r w:rsidRPr="005F7213">
            <w:rPr>
              <w:sz w:val="24"/>
              <w:szCs w:val="24"/>
            </w:rPr>
            <w:fldChar w:fldCharType="end"/>
          </w:r>
        </w:sdtContent>
      </w:sdt>
      <w:r w:rsidRPr="005F7213">
        <w:rPr>
          <w:sz w:val="24"/>
          <w:szCs w:val="24"/>
        </w:rPr>
        <w:t>.  From t</w:t>
      </w:r>
      <w:r w:rsidR="00011334" w:rsidRPr="005F7213">
        <w:rPr>
          <w:sz w:val="24"/>
          <w:szCs w:val="24"/>
        </w:rPr>
        <w:t xml:space="preserve">his </w:t>
      </w:r>
      <w:proofErr w:type="gramStart"/>
      <w:r w:rsidR="00011334" w:rsidRPr="005F7213">
        <w:rPr>
          <w:sz w:val="24"/>
          <w:szCs w:val="24"/>
        </w:rPr>
        <w:t xml:space="preserve">it is clear that </w:t>
      </w:r>
      <w:r w:rsidRPr="005F7213">
        <w:rPr>
          <w:sz w:val="24"/>
          <w:szCs w:val="24"/>
        </w:rPr>
        <w:t>a</w:t>
      </w:r>
      <w:proofErr w:type="gramEnd"/>
      <w:r w:rsidRPr="005F7213">
        <w:rPr>
          <w:sz w:val="24"/>
          <w:szCs w:val="24"/>
        </w:rPr>
        <w:t xml:space="preserve"> graph is a representation of data that shows a trend (or lack of) in a visual format. This is a fundamental tool to all scientific and mathematical disciplines. Graphing allows the drawer to transpose an unclear set of numbers into a from that can be visually inspected and assessed. Using the clearer graphical format for the data allows the prediction of further features of the data set that were previously unattainable. For example, the average global temperature for the last 5 years can be used to </w:t>
      </w:r>
      <w:r w:rsidR="00011334" w:rsidRPr="005F7213">
        <w:rPr>
          <w:sz w:val="24"/>
          <w:szCs w:val="24"/>
        </w:rPr>
        <w:t>predict</w:t>
      </w:r>
      <w:r w:rsidRPr="005F7213">
        <w:rPr>
          <w:sz w:val="24"/>
          <w:szCs w:val="24"/>
        </w:rPr>
        <w:t xml:space="preserve"> the change in global temperature over the next 50 years. It is this utility that makes graphing such an important tool in analytic science. </w:t>
      </w:r>
    </w:p>
    <w:p w14:paraId="3A86DE64" w14:textId="77777777" w:rsidR="00017DF1" w:rsidRPr="005F7213" w:rsidRDefault="000A6403" w:rsidP="00AD2643">
      <w:pPr>
        <w:pStyle w:val="Heading2"/>
        <w:jc w:val="both"/>
        <w:rPr>
          <w:sz w:val="24"/>
          <w:szCs w:val="24"/>
        </w:rPr>
      </w:pPr>
      <w:bookmarkStart w:id="3" w:name="_Toc8496244"/>
      <w:r w:rsidRPr="005F7213">
        <w:rPr>
          <w:sz w:val="24"/>
          <w:szCs w:val="24"/>
        </w:rPr>
        <w:t>How are graphs constructed?</w:t>
      </w:r>
      <w:bookmarkEnd w:id="3"/>
    </w:p>
    <w:p w14:paraId="5CBA1049" w14:textId="6BBD42A1" w:rsidR="00017DF1" w:rsidRPr="005F7213" w:rsidRDefault="000A6403" w:rsidP="00AD2643">
      <w:pPr>
        <w:jc w:val="both"/>
        <w:rPr>
          <w:sz w:val="24"/>
          <w:szCs w:val="24"/>
        </w:rPr>
      </w:pPr>
      <w:r w:rsidRPr="005F7213">
        <w:rPr>
          <w:sz w:val="24"/>
          <w:szCs w:val="24"/>
        </w:rPr>
        <w:t>There are three key elements to making a good graph. These are; the axis scale; the accuracy of plotted points; and the</w:t>
      </w:r>
      <w:r w:rsidR="00011334" w:rsidRPr="005F7213">
        <w:rPr>
          <w:sz w:val="24"/>
          <w:szCs w:val="24"/>
        </w:rPr>
        <w:t xml:space="preserve"> interpretation </w:t>
      </w:r>
      <w:r w:rsidRPr="005F7213">
        <w:rPr>
          <w:sz w:val="24"/>
          <w:szCs w:val="24"/>
        </w:rPr>
        <w:t>of the trend via a line of best fit (trendline). The ax</w:t>
      </w:r>
      <w:r w:rsidR="0015392B" w:rsidRPr="005F7213">
        <w:rPr>
          <w:sz w:val="24"/>
          <w:szCs w:val="24"/>
        </w:rPr>
        <w:t>e</w:t>
      </w:r>
      <w:r w:rsidRPr="005F7213">
        <w:rPr>
          <w:sz w:val="24"/>
          <w:szCs w:val="24"/>
        </w:rPr>
        <w:t xml:space="preserve">s </w:t>
      </w:r>
      <w:proofErr w:type="gramStart"/>
      <w:r w:rsidRPr="005F7213">
        <w:rPr>
          <w:sz w:val="24"/>
          <w:szCs w:val="24"/>
        </w:rPr>
        <w:t>is</w:t>
      </w:r>
      <w:proofErr w:type="gramEnd"/>
      <w:r w:rsidRPr="005F7213">
        <w:rPr>
          <w:sz w:val="24"/>
          <w:szCs w:val="24"/>
        </w:rPr>
        <w:t xml:space="preserve"> arguably the most important as it sets the foundation for all the other main features. To select a scale for the axis, the maximum and minimum values of the data set need to be </w:t>
      </w:r>
      <w:r w:rsidRPr="005F7213">
        <w:rPr>
          <w:sz w:val="24"/>
          <w:szCs w:val="24"/>
        </w:rPr>
        <w:lastRenderedPageBreak/>
        <w:t>identified. From these values the length of the axis can be chosen and the interval between axis markers can be created. This is done for both sets of data. The ax</w:t>
      </w:r>
      <w:r w:rsidR="00011334" w:rsidRPr="005F7213">
        <w:rPr>
          <w:sz w:val="24"/>
          <w:szCs w:val="24"/>
        </w:rPr>
        <w:t>is</w:t>
      </w:r>
      <w:r w:rsidRPr="005F7213">
        <w:rPr>
          <w:sz w:val="24"/>
          <w:szCs w:val="24"/>
        </w:rPr>
        <w:t xml:space="preserve"> </w:t>
      </w:r>
      <w:r w:rsidR="00011334" w:rsidRPr="005F7213">
        <w:rPr>
          <w:sz w:val="24"/>
          <w:szCs w:val="24"/>
        </w:rPr>
        <w:t>is</w:t>
      </w:r>
      <w:r w:rsidRPr="005F7213">
        <w:rPr>
          <w:sz w:val="24"/>
          <w:szCs w:val="24"/>
        </w:rPr>
        <w:t xml:space="preserve"> then placed such that a vertical and horizontal axis are placed at right angles to each other. This then forms the framework from which all the individual data points can be plotted. Once each point from the data set has been plotted on the specially constructed axis, a trend line can be drawn. The line should follow the trend of the data and be as close as possible to the points without changing the shape of the line too drastically. Computer generated graphs are drawn in the same </w:t>
      </w:r>
      <w:r w:rsidR="00011334" w:rsidRPr="005F7213">
        <w:rPr>
          <w:sz w:val="24"/>
          <w:szCs w:val="24"/>
        </w:rPr>
        <w:t>way but</w:t>
      </w:r>
      <w:r w:rsidRPr="005F7213">
        <w:rPr>
          <w:sz w:val="24"/>
          <w:szCs w:val="24"/>
        </w:rPr>
        <w:t xml:space="preserve"> </w:t>
      </w:r>
      <w:r w:rsidR="00011334" w:rsidRPr="005F7213">
        <w:rPr>
          <w:sz w:val="24"/>
          <w:szCs w:val="24"/>
        </w:rPr>
        <w:t xml:space="preserve">are </w:t>
      </w:r>
      <w:r w:rsidRPr="005F7213">
        <w:rPr>
          <w:sz w:val="24"/>
          <w:szCs w:val="24"/>
        </w:rPr>
        <w:t>more complex methods of finding the line of best fit are used to decrease plotting error. Although</w:t>
      </w:r>
      <w:r w:rsidR="00011334" w:rsidRPr="005F7213">
        <w:rPr>
          <w:sz w:val="24"/>
          <w:szCs w:val="24"/>
        </w:rPr>
        <w:t>,</w:t>
      </w:r>
      <w:r w:rsidRPr="005F7213">
        <w:rPr>
          <w:sz w:val="24"/>
          <w:szCs w:val="24"/>
        </w:rPr>
        <w:t xml:space="preserve"> this is common knowledge, it is worth describing here as it provides a base from which the common pitfalls of graph drawing can be discussed.</w:t>
      </w:r>
    </w:p>
    <w:p w14:paraId="38695675" w14:textId="2525F341" w:rsidR="005872E6" w:rsidRPr="005F7213" w:rsidRDefault="005872E6" w:rsidP="00AD2643">
      <w:pPr>
        <w:jc w:val="both"/>
        <w:rPr>
          <w:sz w:val="24"/>
          <w:szCs w:val="24"/>
        </w:rPr>
      </w:pPr>
    </w:p>
    <w:p w14:paraId="3496AF2A" w14:textId="77777777" w:rsidR="005872E6" w:rsidRPr="005F7213" w:rsidRDefault="005872E6" w:rsidP="00AD2643">
      <w:pPr>
        <w:pStyle w:val="Heading2"/>
        <w:jc w:val="both"/>
        <w:rPr>
          <w:sz w:val="24"/>
          <w:szCs w:val="24"/>
        </w:rPr>
      </w:pPr>
      <w:bookmarkStart w:id="4" w:name="_Toc8496245"/>
      <w:r w:rsidRPr="005F7213">
        <w:rPr>
          <w:sz w:val="24"/>
          <w:szCs w:val="24"/>
        </w:rPr>
        <w:t>What is the Salute method?</w:t>
      </w:r>
      <w:bookmarkEnd w:id="4"/>
    </w:p>
    <w:p w14:paraId="13CAB3E7" w14:textId="77777777" w:rsidR="005872E6" w:rsidRPr="005F7213" w:rsidRDefault="005872E6" w:rsidP="00AD2643">
      <w:pPr>
        <w:jc w:val="both"/>
        <w:rPr>
          <w:sz w:val="24"/>
          <w:szCs w:val="24"/>
        </w:rPr>
      </w:pPr>
    </w:p>
    <w:p w14:paraId="62646FFF" w14:textId="42D34C1A" w:rsidR="005872E6" w:rsidRPr="005F7213" w:rsidRDefault="005872E6" w:rsidP="00AD2643">
      <w:pPr>
        <w:jc w:val="both"/>
        <w:rPr>
          <w:sz w:val="24"/>
          <w:szCs w:val="24"/>
        </w:rPr>
      </w:pPr>
      <w:r w:rsidRPr="005F7213">
        <w:rPr>
          <w:sz w:val="24"/>
          <w:szCs w:val="24"/>
        </w:rPr>
        <w:t xml:space="preserve">The salute method is one method used by teachers to </w:t>
      </w:r>
      <w:r w:rsidR="0015392B" w:rsidRPr="005F7213">
        <w:rPr>
          <w:sz w:val="24"/>
          <w:szCs w:val="24"/>
        </w:rPr>
        <w:t>ensure learners</w:t>
      </w:r>
      <w:r w:rsidR="00011334" w:rsidRPr="005F7213">
        <w:rPr>
          <w:sz w:val="24"/>
          <w:szCs w:val="24"/>
        </w:rPr>
        <w:t xml:space="preserve"> to not </w:t>
      </w:r>
      <w:r w:rsidRPr="005F7213">
        <w:rPr>
          <w:sz w:val="24"/>
          <w:szCs w:val="24"/>
        </w:rPr>
        <w:t>forget to add lines of best fit and units to their graphs. This has the potential to make sure learners access all the marks available to them. The acronym is broken down as follows:</w:t>
      </w:r>
    </w:p>
    <w:p w14:paraId="422963A0" w14:textId="182DA9D3" w:rsidR="005872E6" w:rsidRPr="005F7213" w:rsidRDefault="005872E6" w:rsidP="00AD2643">
      <w:pPr>
        <w:jc w:val="both"/>
        <w:rPr>
          <w:sz w:val="24"/>
          <w:szCs w:val="24"/>
        </w:rPr>
      </w:pPr>
      <w:r w:rsidRPr="005F7213">
        <w:rPr>
          <w:sz w:val="24"/>
          <w:szCs w:val="24"/>
        </w:rPr>
        <w:t xml:space="preserve">S – Scale, </w:t>
      </w:r>
      <w:r w:rsidR="0015392B" w:rsidRPr="005F7213">
        <w:rPr>
          <w:sz w:val="24"/>
          <w:szCs w:val="24"/>
        </w:rPr>
        <w:t>e</w:t>
      </w:r>
      <w:r w:rsidRPr="005F7213">
        <w:rPr>
          <w:sz w:val="24"/>
          <w:szCs w:val="24"/>
        </w:rPr>
        <w:t>nsure you can fill at least half the graph paper with an appropriate scale.</w:t>
      </w:r>
    </w:p>
    <w:p w14:paraId="48DFD0BC" w14:textId="77777777" w:rsidR="005872E6" w:rsidRPr="005F7213" w:rsidRDefault="005872E6" w:rsidP="00AD2643">
      <w:pPr>
        <w:jc w:val="both"/>
        <w:rPr>
          <w:sz w:val="24"/>
          <w:szCs w:val="24"/>
        </w:rPr>
      </w:pPr>
      <w:r w:rsidRPr="005F7213">
        <w:rPr>
          <w:sz w:val="24"/>
          <w:szCs w:val="24"/>
        </w:rPr>
        <w:t>A – Axis, Draw your scale clearly on a set of axes.</w:t>
      </w:r>
    </w:p>
    <w:p w14:paraId="4D578D72" w14:textId="77777777" w:rsidR="005872E6" w:rsidRPr="005F7213" w:rsidRDefault="005872E6" w:rsidP="00AD2643">
      <w:pPr>
        <w:jc w:val="both"/>
        <w:rPr>
          <w:sz w:val="24"/>
          <w:szCs w:val="24"/>
        </w:rPr>
      </w:pPr>
      <w:r w:rsidRPr="005F7213">
        <w:rPr>
          <w:sz w:val="24"/>
          <w:szCs w:val="24"/>
        </w:rPr>
        <w:t xml:space="preserve">L – Line of best fit, </w:t>
      </w:r>
      <w:proofErr w:type="gramStart"/>
      <w:r w:rsidRPr="005F7213">
        <w:rPr>
          <w:sz w:val="24"/>
          <w:szCs w:val="24"/>
        </w:rPr>
        <w:t>Once</w:t>
      </w:r>
      <w:proofErr w:type="gramEnd"/>
      <w:r w:rsidRPr="005F7213">
        <w:rPr>
          <w:sz w:val="24"/>
          <w:szCs w:val="24"/>
        </w:rPr>
        <w:t xml:space="preserve"> you have plotted the points draw a line that demonstrates the trend.</w:t>
      </w:r>
    </w:p>
    <w:p w14:paraId="32DA1D64" w14:textId="77777777" w:rsidR="005872E6" w:rsidRPr="005F7213" w:rsidRDefault="005872E6" w:rsidP="00AD2643">
      <w:pPr>
        <w:jc w:val="both"/>
        <w:rPr>
          <w:sz w:val="24"/>
          <w:szCs w:val="24"/>
        </w:rPr>
      </w:pPr>
      <w:r w:rsidRPr="005F7213">
        <w:rPr>
          <w:sz w:val="24"/>
          <w:szCs w:val="24"/>
        </w:rPr>
        <w:t xml:space="preserve">U – Units, </w:t>
      </w:r>
      <w:proofErr w:type="gramStart"/>
      <w:r w:rsidRPr="005F7213">
        <w:rPr>
          <w:sz w:val="24"/>
          <w:szCs w:val="24"/>
        </w:rPr>
        <w:t>Make</w:t>
      </w:r>
      <w:proofErr w:type="gramEnd"/>
      <w:r w:rsidRPr="005F7213">
        <w:rPr>
          <w:sz w:val="24"/>
          <w:szCs w:val="24"/>
        </w:rPr>
        <w:t xml:space="preserve"> sure that the graph has axes labels with units.</w:t>
      </w:r>
    </w:p>
    <w:p w14:paraId="74A64A09" w14:textId="77777777" w:rsidR="005872E6" w:rsidRPr="005F7213" w:rsidRDefault="005872E6" w:rsidP="00AD2643">
      <w:pPr>
        <w:jc w:val="both"/>
        <w:rPr>
          <w:sz w:val="24"/>
          <w:szCs w:val="24"/>
        </w:rPr>
      </w:pPr>
      <w:r w:rsidRPr="005F7213">
        <w:rPr>
          <w:sz w:val="24"/>
          <w:szCs w:val="24"/>
        </w:rPr>
        <w:t xml:space="preserve">T – Title, Give the graph a title and ensure all appropriate features are ladled. </w:t>
      </w:r>
    </w:p>
    <w:p w14:paraId="5DAB6C7B" w14:textId="6704D2DC" w:rsidR="00017DF1" w:rsidRPr="005F7213" w:rsidRDefault="005872E6" w:rsidP="00AD2643">
      <w:pPr>
        <w:jc w:val="both"/>
        <w:rPr>
          <w:sz w:val="24"/>
          <w:szCs w:val="24"/>
        </w:rPr>
      </w:pPr>
      <w:r w:rsidRPr="005F7213">
        <w:rPr>
          <w:sz w:val="24"/>
          <w:szCs w:val="24"/>
        </w:rPr>
        <w:t xml:space="preserve">E – Equipment, </w:t>
      </w:r>
      <w:proofErr w:type="gramStart"/>
      <w:r w:rsidRPr="005F7213">
        <w:rPr>
          <w:sz w:val="24"/>
          <w:szCs w:val="24"/>
        </w:rPr>
        <w:t>Only</w:t>
      </w:r>
      <w:proofErr w:type="gramEnd"/>
      <w:r w:rsidRPr="005F7213">
        <w:rPr>
          <w:sz w:val="24"/>
          <w:szCs w:val="24"/>
        </w:rPr>
        <w:t xml:space="preserve"> draw a graph with the correct equipment; a sharp pencil and a ruler.</w:t>
      </w:r>
    </w:p>
    <w:p w14:paraId="571CE5F9" w14:textId="77777777" w:rsidR="00017DF1" w:rsidRPr="005F7213" w:rsidRDefault="000A6403" w:rsidP="00AD2643">
      <w:pPr>
        <w:pStyle w:val="Heading2"/>
        <w:jc w:val="both"/>
        <w:rPr>
          <w:sz w:val="24"/>
          <w:szCs w:val="24"/>
        </w:rPr>
      </w:pPr>
      <w:bookmarkStart w:id="5" w:name="_Toc8496246"/>
      <w:r w:rsidRPr="005F7213">
        <w:rPr>
          <w:sz w:val="24"/>
          <w:szCs w:val="24"/>
        </w:rPr>
        <w:t>Assessment of Drawn Graphs in Physics</w:t>
      </w:r>
      <w:bookmarkEnd w:id="5"/>
    </w:p>
    <w:p w14:paraId="3730BB64" w14:textId="7A06FE43" w:rsidR="00017DF1" w:rsidRPr="005F7213" w:rsidRDefault="000A6403" w:rsidP="00AD2643">
      <w:pPr>
        <w:jc w:val="both"/>
        <w:rPr>
          <w:sz w:val="24"/>
          <w:szCs w:val="24"/>
        </w:rPr>
      </w:pPr>
      <w:r w:rsidRPr="005F7213">
        <w:rPr>
          <w:sz w:val="24"/>
          <w:szCs w:val="24"/>
        </w:rPr>
        <w:t>In Ks3 the science department of school X puts great emphasis on the need for clean graphs to clearly display the science. The focus is put on the; use of a ruler; written title; drawn line; clarity of plotted points. When it comes to assessment stipulated by the WJEC there are 4 main criteria set out when marking graphs</w:t>
      </w:r>
      <w:r w:rsidR="0099132A" w:rsidRPr="005F7213">
        <w:rPr>
          <w:sz w:val="24"/>
          <w:szCs w:val="24"/>
        </w:rPr>
        <w:t xml:space="preserve"> </w:t>
      </w:r>
      <w:sdt>
        <w:sdtPr>
          <w:rPr>
            <w:sz w:val="24"/>
            <w:szCs w:val="24"/>
          </w:rPr>
          <w:id w:val="-1554685130"/>
          <w:citation/>
        </w:sdtPr>
        <w:sdtEndPr/>
        <w:sdtContent>
          <w:r w:rsidR="0099132A" w:rsidRPr="005F7213">
            <w:rPr>
              <w:sz w:val="24"/>
              <w:szCs w:val="24"/>
            </w:rPr>
            <w:fldChar w:fldCharType="begin"/>
          </w:r>
          <w:r w:rsidR="0099132A" w:rsidRPr="005F7213">
            <w:rPr>
              <w:sz w:val="24"/>
              <w:szCs w:val="24"/>
            </w:rPr>
            <w:instrText xml:space="preserve"> CITATION WJE17 \l 2057 </w:instrText>
          </w:r>
          <w:r w:rsidR="0099132A" w:rsidRPr="005F7213">
            <w:rPr>
              <w:sz w:val="24"/>
              <w:szCs w:val="24"/>
            </w:rPr>
            <w:fldChar w:fldCharType="separate"/>
          </w:r>
          <w:r w:rsidR="0099132A" w:rsidRPr="005F7213">
            <w:rPr>
              <w:noProof/>
              <w:sz w:val="24"/>
              <w:szCs w:val="24"/>
            </w:rPr>
            <w:t>(WJEC, 2017)</w:t>
          </w:r>
          <w:r w:rsidR="0099132A" w:rsidRPr="005F7213">
            <w:rPr>
              <w:sz w:val="24"/>
              <w:szCs w:val="24"/>
            </w:rPr>
            <w:fldChar w:fldCharType="end"/>
          </w:r>
        </w:sdtContent>
      </w:sdt>
      <w:r w:rsidRPr="005F7213">
        <w:rPr>
          <w:sz w:val="24"/>
          <w:szCs w:val="24"/>
        </w:rPr>
        <w:t>.</w:t>
      </w:r>
    </w:p>
    <w:p w14:paraId="52E6F0EB" w14:textId="77777777" w:rsidR="00017DF1" w:rsidRPr="005F7213" w:rsidRDefault="000A6403" w:rsidP="00AD2643">
      <w:pPr>
        <w:pStyle w:val="NormalWeb"/>
        <w:numPr>
          <w:ilvl w:val="0"/>
          <w:numId w:val="2"/>
        </w:numPr>
        <w:spacing w:before="280" w:after="0"/>
        <w:jc w:val="both"/>
        <w:rPr>
          <w:rFonts w:asciiTheme="minorHAnsi" w:hAnsiTheme="minorHAnsi" w:cstheme="minorHAnsi"/>
          <w:color w:val="000000"/>
        </w:rPr>
      </w:pPr>
      <w:r w:rsidRPr="005F7213">
        <w:rPr>
          <w:rFonts w:asciiTheme="minorHAnsi" w:hAnsiTheme="minorHAnsi" w:cstheme="minorHAnsi"/>
          <w:color w:val="000000"/>
        </w:rPr>
        <w:t>Axis labelled correctly with units (1). ECF headings and units from table.</w:t>
      </w:r>
    </w:p>
    <w:p w14:paraId="54E76DAC" w14:textId="1B7C2A64" w:rsidR="00017DF1" w:rsidRPr="005F7213" w:rsidRDefault="000A6403" w:rsidP="00AD2643">
      <w:pPr>
        <w:pStyle w:val="NormalWeb"/>
        <w:numPr>
          <w:ilvl w:val="1"/>
          <w:numId w:val="2"/>
        </w:numPr>
        <w:spacing w:before="240" w:after="0"/>
        <w:jc w:val="both"/>
        <w:rPr>
          <w:rFonts w:asciiTheme="minorHAnsi" w:hAnsiTheme="minorHAnsi" w:cstheme="minorHAnsi"/>
          <w:color w:val="000000"/>
        </w:rPr>
      </w:pPr>
      <w:r w:rsidRPr="005F7213">
        <w:rPr>
          <w:rFonts w:asciiTheme="minorHAnsi" w:hAnsiTheme="minorHAnsi" w:cstheme="minorHAnsi"/>
          <w:color w:val="000000"/>
        </w:rPr>
        <w:t xml:space="preserve">One mark for giving the vertical and horizontal axis the correct names, including the unit for the physical quantity measured. If the student recorded or measured the incorrect property in their experiment the </w:t>
      </w:r>
      <w:r w:rsidR="00BD1630" w:rsidRPr="005F7213">
        <w:rPr>
          <w:rFonts w:asciiTheme="minorHAnsi" w:hAnsiTheme="minorHAnsi" w:cstheme="minorHAnsi"/>
          <w:color w:val="000000"/>
        </w:rPr>
        <w:t>E</w:t>
      </w:r>
      <w:r w:rsidRPr="005F7213">
        <w:rPr>
          <w:rFonts w:asciiTheme="minorHAnsi" w:hAnsiTheme="minorHAnsi" w:cstheme="minorHAnsi"/>
          <w:color w:val="000000"/>
        </w:rPr>
        <w:t xml:space="preserve">rror is </w:t>
      </w:r>
      <w:r w:rsidR="00BD1630" w:rsidRPr="005F7213">
        <w:rPr>
          <w:rFonts w:asciiTheme="minorHAnsi" w:hAnsiTheme="minorHAnsi" w:cstheme="minorHAnsi"/>
          <w:color w:val="000000"/>
        </w:rPr>
        <w:t>C</w:t>
      </w:r>
      <w:r w:rsidRPr="005F7213">
        <w:rPr>
          <w:rFonts w:asciiTheme="minorHAnsi" w:hAnsiTheme="minorHAnsi" w:cstheme="minorHAnsi"/>
          <w:color w:val="000000"/>
        </w:rPr>
        <w:t xml:space="preserve">arried </w:t>
      </w:r>
      <w:r w:rsidR="00BD1630" w:rsidRPr="005F7213">
        <w:rPr>
          <w:rFonts w:asciiTheme="minorHAnsi" w:hAnsiTheme="minorHAnsi" w:cstheme="minorHAnsi"/>
          <w:color w:val="000000"/>
        </w:rPr>
        <w:t>F</w:t>
      </w:r>
      <w:r w:rsidRPr="005F7213">
        <w:rPr>
          <w:rFonts w:asciiTheme="minorHAnsi" w:hAnsiTheme="minorHAnsi" w:cstheme="minorHAnsi"/>
          <w:color w:val="000000"/>
        </w:rPr>
        <w:t>orward (ECF) such that they don’t get penalised again for the same mistake.</w:t>
      </w:r>
    </w:p>
    <w:p w14:paraId="2016D357" w14:textId="77777777" w:rsidR="00017DF1" w:rsidRPr="005F7213" w:rsidRDefault="000A6403" w:rsidP="00AD2643">
      <w:pPr>
        <w:pStyle w:val="NormalWeb"/>
        <w:numPr>
          <w:ilvl w:val="0"/>
          <w:numId w:val="2"/>
        </w:numPr>
        <w:spacing w:before="280" w:after="0"/>
        <w:jc w:val="both"/>
        <w:rPr>
          <w:rFonts w:asciiTheme="minorHAnsi" w:hAnsiTheme="minorHAnsi" w:cstheme="minorHAnsi"/>
          <w:color w:val="000000"/>
        </w:rPr>
      </w:pPr>
      <w:r w:rsidRPr="005F7213">
        <w:rPr>
          <w:rFonts w:asciiTheme="minorHAnsi" w:hAnsiTheme="minorHAnsi" w:cstheme="minorHAnsi"/>
          <w:color w:val="000000"/>
        </w:rPr>
        <w:t>Appropriate scales chosen that use at least ½ of graph paper (1).</w:t>
      </w:r>
    </w:p>
    <w:p w14:paraId="744DBF14" w14:textId="77777777" w:rsidR="00017DF1" w:rsidRPr="005F7213" w:rsidRDefault="000A6403" w:rsidP="00AD2643">
      <w:pPr>
        <w:pStyle w:val="NormalWeb"/>
        <w:numPr>
          <w:ilvl w:val="1"/>
          <w:numId w:val="2"/>
        </w:numPr>
        <w:spacing w:before="280" w:after="0"/>
        <w:jc w:val="both"/>
        <w:rPr>
          <w:rFonts w:asciiTheme="minorHAnsi" w:hAnsiTheme="minorHAnsi" w:cstheme="minorHAnsi"/>
          <w:color w:val="000000"/>
        </w:rPr>
      </w:pPr>
      <w:r w:rsidRPr="005F7213">
        <w:rPr>
          <w:rFonts w:asciiTheme="minorHAnsi" w:hAnsiTheme="minorHAnsi" w:cstheme="minorHAnsi"/>
          <w:color w:val="000000"/>
        </w:rPr>
        <w:t>Although this is self seems self-explanatory, the meaning is slightly different. The scale bars must be created such that the plotted graph fills at least half of the available space. If the scale bars cover the entire graph paper and the plotted graph does not fill the space, the learner will not attain this mark.</w:t>
      </w:r>
    </w:p>
    <w:p w14:paraId="0A9E0233" w14:textId="77777777" w:rsidR="00017DF1" w:rsidRPr="005F7213" w:rsidRDefault="000A6403" w:rsidP="00AD2643">
      <w:pPr>
        <w:pStyle w:val="NormalWeb"/>
        <w:numPr>
          <w:ilvl w:val="0"/>
          <w:numId w:val="2"/>
        </w:numPr>
        <w:spacing w:before="280" w:after="0"/>
        <w:jc w:val="both"/>
        <w:rPr>
          <w:rFonts w:asciiTheme="minorHAnsi" w:hAnsiTheme="minorHAnsi" w:cstheme="minorHAnsi"/>
          <w:color w:val="000000"/>
        </w:rPr>
      </w:pPr>
      <w:r w:rsidRPr="005F7213">
        <w:rPr>
          <w:rFonts w:asciiTheme="minorHAnsi" w:hAnsiTheme="minorHAnsi" w:cstheme="minorHAnsi"/>
          <w:color w:val="000000"/>
        </w:rPr>
        <w:t>All plots correctly plotted with ± ½ small square tolerance (2). 1 error (1) &gt;1 error (0)</w:t>
      </w:r>
    </w:p>
    <w:p w14:paraId="5C051CB0" w14:textId="77777777" w:rsidR="00017DF1" w:rsidRPr="005F7213" w:rsidRDefault="000A6403" w:rsidP="00AD2643">
      <w:pPr>
        <w:pStyle w:val="NormalWeb"/>
        <w:numPr>
          <w:ilvl w:val="1"/>
          <w:numId w:val="2"/>
        </w:numPr>
        <w:spacing w:before="280" w:after="0"/>
        <w:jc w:val="both"/>
        <w:rPr>
          <w:rFonts w:asciiTheme="minorHAnsi" w:hAnsiTheme="minorHAnsi" w:cstheme="minorHAnsi"/>
          <w:color w:val="000000"/>
        </w:rPr>
      </w:pPr>
      <w:r w:rsidRPr="005F7213">
        <w:rPr>
          <w:rFonts w:asciiTheme="minorHAnsi" w:hAnsiTheme="minorHAnsi" w:cstheme="minorHAnsi"/>
          <w:color w:val="000000"/>
        </w:rPr>
        <w:t xml:space="preserve">Half a small square tolerance equates to an allowed maximum inaccuracy of 1.25mm in the vertical and horizontal directions. If the student makes one </w:t>
      </w:r>
      <w:r w:rsidRPr="005F7213">
        <w:rPr>
          <w:rFonts w:asciiTheme="minorHAnsi" w:hAnsiTheme="minorHAnsi" w:cstheme="minorHAnsi"/>
          <w:color w:val="000000"/>
        </w:rPr>
        <w:lastRenderedPageBreak/>
        <w:t>error, one mark is deducted. If the student makes two errors, both marks are lost.</w:t>
      </w:r>
    </w:p>
    <w:p w14:paraId="3035CD95" w14:textId="6AC6BDA5" w:rsidR="00017DF1" w:rsidRPr="005F7213" w:rsidRDefault="000A6403" w:rsidP="00AD2643">
      <w:pPr>
        <w:pStyle w:val="NormalWeb"/>
        <w:numPr>
          <w:ilvl w:val="0"/>
          <w:numId w:val="2"/>
        </w:numPr>
        <w:spacing w:before="280" w:after="0"/>
        <w:jc w:val="both"/>
        <w:rPr>
          <w:rFonts w:asciiTheme="minorHAnsi" w:hAnsiTheme="minorHAnsi" w:cstheme="minorHAnsi"/>
          <w:color w:val="000000"/>
        </w:rPr>
      </w:pPr>
      <w:r w:rsidRPr="005F7213">
        <w:rPr>
          <w:rFonts w:asciiTheme="minorHAnsi" w:hAnsiTheme="minorHAnsi" w:cstheme="minorHAnsi"/>
          <w:color w:val="000000"/>
        </w:rPr>
        <w:t xml:space="preserve">Appropriate line of best fit within ± ½ small square division of all points (1). Do not accept a thick, double, </w:t>
      </w:r>
      <w:r w:rsidR="00AD33E2" w:rsidRPr="005F7213">
        <w:rPr>
          <w:rFonts w:asciiTheme="minorHAnsi" w:hAnsiTheme="minorHAnsi" w:cstheme="minorHAnsi"/>
          <w:color w:val="000000"/>
        </w:rPr>
        <w:t>wispy</w:t>
      </w:r>
      <w:r w:rsidRPr="005F7213">
        <w:rPr>
          <w:rFonts w:asciiTheme="minorHAnsi" w:hAnsiTheme="minorHAnsi" w:cstheme="minorHAnsi"/>
          <w:color w:val="000000"/>
        </w:rPr>
        <w:t xml:space="preserve"> lines</w:t>
      </w:r>
      <w:r w:rsidR="00AD33E2" w:rsidRPr="005F7213">
        <w:rPr>
          <w:rFonts w:asciiTheme="minorHAnsi" w:hAnsiTheme="minorHAnsi" w:cstheme="minorHAnsi"/>
          <w:color w:val="000000"/>
        </w:rPr>
        <w:t>.</w:t>
      </w:r>
    </w:p>
    <w:p w14:paraId="6B5B2543" w14:textId="77777777" w:rsidR="00017DF1" w:rsidRPr="005F7213" w:rsidRDefault="000A6403" w:rsidP="00AD2643">
      <w:pPr>
        <w:pStyle w:val="NormalWeb"/>
        <w:numPr>
          <w:ilvl w:val="1"/>
          <w:numId w:val="2"/>
        </w:numPr>
        <w:jc w:val="both"/>
      </w:pPr>
      <w:r w:rsidRPr="005F7213">
        <w:rPr>
          <w:rFonts w:asciiTheme="minorHAnsi" w:hAnsiTheme="minorHAnsi" w:cstheme="minorHAnsi"/>
          <w:color w:val="000000"/>
        </w:rPr>
        <w:t>The line of best fit cannot be vague. The line must be continuous, thin and singular.</w:t>
      </w:r>
    </w:p>
    <w:p w14:paraId="4A2A159D" w14:textId="77777777" w:rsidR="00017DF1" w:rsidRPr="005F7213" w:rsidRDefault="000A6403" w:rsidP="00AD2643">
      <w:pPr>
        <w:pStyle w:val="NormalWeb"/>
        <w:jc w:val="both"/>
        <w:rPr>
          <w:rFonts w:asciiTheme="minorHAnsi" w:hAnsiTheme="minorHAnsi" w:cstheme="minorHAnsi"/>
          <w:color w:val="000000"/>
        </w:rPr>
      </w:pPr>
      <w:r w:rsidRPr="005F7213">
        <w:rPr>
          <w:rFonts w:asciiTheme="minorHAnsi" w:hAnsiTheme="minorHAnsi" w:cstheme="minorHAnsi"/>
          <w:color w:val="000000"/>
        </w:rPr>
        <w:t>From these four points a student can expect to gain 5 marks for a graph that meets the above criteria. As the question used to assess the effectiveness of the teaching intervention was a past paper from the WJEC practical exam, this mark scheme was used to assess the quality of students produced graphs. The WJEC goes through rigorous testing and reviewing to find a means tested method of assessing student’s answers. Due to this, it is a fair method to assess student graphs against.</w:t>
      </w:r>
    </w:p>
    <w:p w14:paraId="1C737358" w14:textId="44882DBA" w:rsidR="00017DF1" w:rsidRPr="005F7213" w:rsidRDefault="000A6403" w:rsidP="00AD2643">
      <w:pPr>
        <w:pStyle w:val="Heading2"/>
        <w:jc w:val="both"/>
        <w:rPr>
          <w:sz w:val="24"/>
          <w:szCs w:val="24"/>
        </w:rPr>
      </w:pPr>
      <w:bookmarkStart w:id="6" w:name="_Toc8496247"/>
      <w:r w:rsidRPr="005F7213">
        <w:rPr>
          <w:sz w:val="24"/>
          <w:szCs w:val="24"/>
        </w:rPr>
        <w:t>Common pitfalls in graph drawing</w:t>
      </w:r>
      <w:r w:rsidR="000661FB" w:rsidRPr="005F7213">
        <w:rPr>
          <w:sz w:val="24"/>
          <w:szCs w:val="24"/>
        </w:rPr>
        <w:t xml:space="preserve"> – The teachers view.</w:t>
      </w:r>
      <w:bookmarkEnd w:id="6"/>
    </w:p>
    <w:p w14:paraId="29E9DACD" w14:textId="2891E0D6" w:rsidR="00017DF1" w:rsidRPr="005F7213" w:rsidRDefault="000A6403" w:rsidP="00AD2643">
      <w:pPr>
        <w:pStyle w:val="NormalWeb"/>
        <w:spacing w:before="100" w:after="100"/>
        <w:jc w:val="both"/>
        <w:rPr>
          <w:rFonts w:asciiTheme="majorHAnsi" w:hAnsiTheme="majorHAnsi"/>
        </w:rPr>
      </w:pPr>
      <w:r w:rsidRPr="005F7213">
        <w:rPr>
          <w:rFonts w:asciiTheme="majorHAnsi" w:hAnsiTheme="majorHAnsi"/>
        </w:rPr>
        <w:t xml:space="preserve">There are numerous ways in which a learner can make mistakes drawing graphs. As stated above, the marking criteria </w:t>
      </w:r>
      <w:r w:rsidR="0015392B" w:rsidRPr="005F7213">
        <w:rPr>
          <w:rFonts w:asciiTheme="majorHAnsi" w:hAnsiTheme="majorHAnsi"/>
        </w:rPr>
        <w:t>is</w:t>
      </w:r>
      <w:r w:rsidRPr="005F7213">
        <w:rPr>
          <w:rFonts w:asciiTheme="majorHAnsi" w:hAnsiTheme="majorHAnsi"/>
        </w:rPr>
        <w:t xml:space="preserve"> strict with a fine tolerance. To discuss where errors can be </w:t>
      </w:r>
      <w:r w:rsidR="00B4735C" w:rsidRPr="005F7213">
        <w:rPr>
          <w:rFonts w:asciiTheme="majorHAnsi" w:hAnsiTheme="majorHAnsi"/>
        </w:rPr>
        <w:t>made,</w:t>
      </w:r>
      <w:r w:rsidRPr="005F7213">
        <w:rPr>
          <w:rFonts w:asciiTheme="majorHAnsi" w:hAnsiTheme="majorHAnsi"/>
        </w:rPr>
        <w:t xml:space="preserve"> we can look at each of the marking criteria individually and assess what could be done to not attain the mark.</w:t>
      </w:r>
      <w:r w:rsidR="006C22A3" w:rsidRPr="005F7213">
        <w:rPr>
          <w:rFonts w:asciiTheme="majorHAnsi" w:hAnsiTheme="majorHAnsi"/>
        </w:rPr>
        <w:t xml:space="preserve"> What follows is a compilation of the thoughts </w:t>
      </w:r>
      <w:r w:rsidR="0015392B" w:rsidRPr="005F7213">
        <w:rPr>
          <w:rFonts w:asciiTheme="majorHAnsi" w:hAnsiTheme="majorHAnsi"/>
        </w:rPr>
        <w:t>from</w:t>
      </w:r>
      <w:r w:rsidR="006C22A3" w:rsidRPr="005F7213">
        <w:rPr>
          <w:rFonts w:asciiTheme="majorHAnsi" w:hAnsiTheme="majorHAnsi"/>
        </w:rPr>
        <w:t xml:space="preserve"> the experienced physics teachers at the school where the research was conducted and should give a good basis from which current research can be compared to.</w:t>
      </w:r>
    </w:p>
    <w:p w14:paraId="1A571FFB" w14:textId="535B9D47" w:rsidR="00017DF1" w:rsidRPr="005F7213" w:rsidRDefault="000A6403" w:rsidP="00AD2643">
      <w:pPr>
        <w:pStyle w:val="NormalWeb"/>
        <w:numPr>
          <w:ilvl w:val="0"/>
          <w:numId w:val="3"/>
        </w:numPr>
        <w:spacing w:before="280" w:after="0"/>
        <w:jc w:val="both"/>
        <w:rPr>
          <w:rFonts w:asciiTheme="majorHAnsi" w:hAnsiTheme="majorHAnsi"/>
        </w:rPr>
      </w:pPr>
      <w:r w:rsidRPr="005F7213">
        <w:rPr>
          <w:rFonts w:asciiTheme="majorHAnsi" w:hAnsiTheme="majorHAnsi"/>
        </w:rPr>
        <w:t xml:space="preserve">Axis label and units: </w:t>
      </w:r>
      <w:r w:rsidR="008A655B" w:rsidRPr="005F7213">
        <w:rPr>
          <w:rFonts w:asciiTheme="majorHAnsi" w:hAnsiTheme="majorHAnsi"/>
        </w:rPr>
        <w:t>Generally,</w:t>
      </w:r>
      <w:r w:rsidRPr="005F7213">
        <w:rPr>
          <w:rFonts w:asciiTheme="majorHAnsi" w:hAnsiTheme="majorHAnsi"/>
        </w:rPr>
        <w:t xml:space="preserve"> learners simply take the heading of their table of collected data and use these as their labels for their axis. The common error here involved the inclusion of correct units. Learners often fail to understand the importance of the unit of measurement and often leave it out. Learners who find dimensionality challenging may include a </w:t>
      </w:r>
      <w:r w:rsidR="008A655B" w:rsidRPr="005F7213">
        <w:rPr>
          <w:rFonts w:asciiTheme="majorHAnsi" w:hAnsiTheme="majorHAnsi"/>
        </w:rPr>
        <w:t>unit but</w:t>
      </w:r>
      <w:r w:rsidRPr="005F7213">
        <w:rPr>
          <w:rFonts w:asciiTheme="majorHAnsi" w:hAnsiTheme="majorHAnsi"/>
        </w:rPr>
        <w:t xml:space="preserve"> write down an incorrect one.</w:t>
      </w:r>
    </w:p>
    <w:p w14:paraId="16C13F6D" w14:textId="5A573C4B" w:rsidR="00017DF1" w:rsidRPr="005F7213" w:rsidRDefault="000A6403" w:rsidP="00AD2643">
      <w:pPr>
        <w:pStyle w:val="NormalWeb"/>
        <w:numPr>
          <w:ilvl w:val="0"/>
          <w:numId w:val="3"/>
        </w:numPr>
        <w:spacing w:before="280" w:after="0"/>
        <w:jc w:val="both"/>
        <w:rPr>
          <w:rFonts w:asciiTheme="majorHAnsi" w:hAnsiTheme="majorHAnsi"/>
        </w:rPr>
      </w:pPr>
      <w:r w:rsidRPr="005F7213">
        <w:rPr>
          <w:rFonts w:asciiTheme="majorHAnsi" w:hAnsiTheme="majorHAnsi"/>
        </w:rPr>
        <w:t xml:space="preserve">Appropriate Scale: Scale is an element that learners struggle with. It may be the reasoning that the scale bar is </w:t>
      </w:r>
      <w:r w:rsidR="0015392B" w:rsidRPr="005F7213">
        <w:rPr>
          <w:rFonts w:asciiTheme="majorHAnsi" w:hAnsiTheme="majorHAnsi"/>
        </w:rPr>
        <w:t>just</w:t>
      </w:r>
      <w:r w:rsidRPr="005F7213">
        <w:rPr>
          <w:rFonts w:asciiTheme="majorHAnsi" w:hAnsiTheme="majorHAnsi"/>
        </w:rPr>
        <w:t xml:space="preserve"> a ruler on which we measure our data. The scale or ruler has nothing to do with the actual recorded data, it’s only a mechanism on which to display the measured values. As such students often write the recorded values from their table directly on their scale bars, leading to inconsistent leaps between points and </w:t>
      </w:r>
      <w:r w:rsidR="00F24745" w:rsidRPr="005F7213">
        <w:rPr>
          <w:rFonts w:asciiTheme="majorHAnsi" w:hAnsiTheme="majorHAnsi"/>
        </w:rPr>
        <w:t>a false</w:t>
      </w:r>
      <w:r w:rsidRPr="005F7213">
        <w:rPr>
          <w:rFonts w:asciiTheme="majorHAnsi" w:hAnsiTheme="majorHAnsi"/>
        </w:rPr>
        <w:t xml:space="preserve"> directly proportional line that has no bearing on the science whatsoever. Some students do indeed set appropriate scales for their collected </w:t>
      </w:r>
      <w:r w:rsidR="00F24745" w:rsidRPr="005F7213">
        <w:rPr>
          <w:rFonts w:asciiTheme="majorHAnsi" w:hAnsiTheme="majorHAnsi"/>
        </w:rPr>
        <w:t>data but</w:t>
      </w:r>
      <w:r w:rsidRPr="005F7213">
        <w:rPr>
          <w:rFonts w:asciiTheme="majorHAnsi" w:hAnsiTheme="majorHAnsi"/>
        </w:rPr>
        <w:t xml:space="preserve"> will lose the mark for their use of the graphing area. As the graph paper is 14x23 cm, not all measurements can fill </w:t>
      </w:r>
      <w:r w:rsidR="0015392B" w:rsidRPr="005F7213">
        <w:rPr>
          <w:rFonts w:asciiTheme="majorHAnsi" w:hAnsiTheme="majorHAnsi"/>
        </w:rPr>
        <w:t>most of</w:t>
      </w:r>
      <w:r w:rsidRPr="005F7213">
        <w:rPr>
          <w:rFonts w:asciiTheme="majorHAnsi" w:hAnsiTheme="majorHAnsi"/>
        </w:rPr>
        <w:t xml:space="preserve"> the graph paper easily. Orientation of the paper, choice of scale bar increments and the need to have enough space for the line markers and axis labels can result in a small, but correct graph that won’t receive the mark for scale.</w:t>
      </w:r>
    </w:p>
    <w:p w14:paraId="54500CDC" w14:textId="2112C882" w:rsidR="00017DF1" w:rsidRPr="005F7213" w:rsidRDefault="000A6403" w:rsidP="00AD2643">
      <w:pPr>
        <w:pStyle w:val="NormalWeb"/>
        <w:numPr>
          <w:ilvl w:val="0"/>
          <w:numId w:val="3"/>
        </w:numPr>
        <w:jc w:val="both"/>
        <w:rPr>
          <w:rFonts w:asciiTheme="majorHAnsi" w:hAnsiTheme="majorHAnsi"/>
        </w:rPr>
      </w:pPr>
      <w:r w:rsidRPr="005F7213">
        <w:rPr>
          <w:rFonts w:asciiTheme="majorHAnsi" w:hAnsiTheme="majorHAnsi"/>
        </w:rPr>
        <w:t xml:space="preserve">Accuracy of plotted points: The general error here is in simple mistakes which are easy to do. Errors are most likely to arise when learners are rushing. The method most learners in a hurry deploy is the ‘about </w:t>
      </w:r>
      <w:r w:rsidR="0015392B" w:rsidRPr="005F7213">
        <w:rPr>
          <w:rFonts w:asciiTheme="majorHAnsi" w:hAnsiTheme="majorHAnsi"/>
        </w:rPr>
        <w:t>their</w:t>
      </w:r>
      <w:r w:rsidRPr="005F7213">
        <w:rPr>
          <w:rFonts w:asciiTheme="majorHAnsi" w:hAnsiTheme="majorHAnsi"/>
        </w:rPr>
        <w:t>’ method. This is where the learner for the most part selects the correct general area to place their point, but are too lax with their placement that the point no longer falls within the 1.25mm tolerance set by the marking criteria</w:t>
      </w:r>
      <w:r w:rsidR="00334E9C" w:rsidRPr="005F7213">
        <w:rPr>
          <w:rFonts w:asciiTheme="majorHAnsi" w:hAnsiTheme="majorHAnsi"/>
        </w:rPr>
        <w:t xml:space="preserve"> </w:t>
      </w:r>
      <w:sdt>
        <w:sdtPr>
          <w:rPr>
            <w:rFonts w:asciiTheme="majorHAnsi" w:hAnsiTheme="majorHAnsi"/>
          </w:rPr>
          <w:id w:val="-520008777"/>
          <w:citation/>
        </w:sdtPr>
        <w:sdtEndPr/>
        <w:sdtContent>
          <w:r w:rsidR="00334E9C" w:rsidRPr="005F7213">
            <w:rPr>
              <w:rFonts w:asciiTheme="majorHAnsi" w:hAnsiTheme="majorHAnsi"/>
            </w:rPr>
            <w:fldChar w:fldCharType="begin"/>
          </w:r>
          <w:r w:rsidR="00334E9C" w:rsidRPr="005F7213">
            <w:rPr>
              <w:rFonts w:asciiTheme="majorHAnsi" w:hAnsiTheme="majorHAnsi"/>
            </w:rPr>
            <w:instrText xml:space="preserve"> CITATION WJE17 \l 2057 </w:instrText>
          </w:r>
          <w:r w:rsidR="00334E9C" w:rsidRPr="005F7213">
            <w:rPr>
              <w:rFonts w:asciiTheme="majorHAnsi" w:hAnsiTheme="majorHAnsi"/>
            </w:rPr>
            <w:fldChar w:fldCharType="separate"/>
          </w:r>
          <w:r w:rsidR="00334E9C" w:rsidRPr="005F7213">
            <w:rPr>
              <w:rFonts w:asciiTheme="majorHAnsi" w:hAnsiTheme="majorHAnsi"/>
              <w:noProof/>
            </w:rPr>
            <w:t>(WJEC, 2017)</w:t>
          </w:r>
          <w:r w:rsidR="00334E9C" w:rsidRPr="005F7213">
            <w:rPr>
              <w:rFonts w:asciiTheme="majorHAnsi" w:hAnsiTheme="majorHAnsi"/>
            </w:rPr>
            <w:fldChar w:fldCharType="end"/>
          </w:r>
        </w:sdtContent>
      </w:sdt>
      <w:r w:rsidRPr="005F7213">
        <w:rPr>
          <w:rFonts w:asciiTheme="majorHAnsi" w:hAnsiTheme="majorHAnsi"/>
        </w:rPr>
        <w:t xml:space="preserve">. </w:t>
      </w:r>
    </w:p>
    <w:p w14:paraId="370D2120" w14:textId="33152890" w:rsidR="00851EAF" w:rsidRPr="005F7213" w:rsidRDefault="00851EAF" w:rsidP="00AD2643">
      <w:pPr>
        <w:pStyle w:val="Heading2"/>
        <w:jc w:val="both"/>
        <w:rPr>
          <w:sz w:val="24"/>
          <w:szCs w:val="24"/>
        </w:rPr>
      </w:pPr>
      <w:bookmarkStart w:id="7" w:name="_Toc8496248"/>
      <w:r w:rsidRPr="005F7213">
        <w:rPr>
          <w:sz w:val="24"/>
          <w:szCs w:val="24"/>
        </w:rPr>
        <w:lastRenderedPageBreak/>
        <w:t>Common pitfalls in graph drawing – Research into Graph Drawing.</w:t>
      </w:r>
      <w:bookmarkEnd w:id="7"/>
    </w:p>
    <w:p w14:paraId="6784CC1D" w14:textId="225A0398" w:rsidR="0059244C" w:rsidRPr="005F7213" w:rsidRDefault="00233001" w:rsidP="00AD2643">
      <w:pPr>
        <w:jc w:val="both"/>
        <w:rPr>
          <w:rFonts w:asciiTheme="majorHAnsi" w:hAnsiTheme="majorHAnsi"/>
          <w:sz w:val="24"/>
          <w:szCs w:val="24"/>
        </w:rPr>
      </w:pPr>
      <w:r w:rsidRPr="005F7213">
        <w:rPr>
          <w:rFonts w:asciiTheme="majorHAnsi" w:hAnsiTheme="majorHAnsi"/>
          <w:sz w:val="24"/>
          <w:szCs w:val="24"/>
        </w:rPr>
        <w:t xml:space="preserve">From the teachers comments it is clear there are many areas in which a learner can make a mistake and subsequently lose marks in the exam. </w:t>
      </w:r>
      <w:r w:rsidR="00074688" w:rsidRPr="005F7213">
        <w:rPr>
          <w:rFonts w:asciiTheme="majorHAnsi" w:hAnsiTheme="majorHAnsi"/>
          <w:sz w:val="24"/>
          <w:szCs w:val="24"/>
        </w:rPr>
        <w:t xml:space="preserve">There are many parallels between what the teachers thought the common issues were and what is found in research. </w:t>
      </w:r>
      <w:r w:rsidR="00B84898" w:rsidRPr="005F7213">
        <w:rPr>
          <w:rFonts w:asciiTheme="majorHAnsi" w:hAnsiTheme="majorHAnsi"/>
          <w:sz w:val="24"/>
          <w:szCs w:val="24"/>
        </w:rPr>
        <w:t>Hart’s 198</w:t>
      </w:r>
      <w:r w:rsidR="00524D54" w:rsidRPr="005F7213">
        <w:rPr>
          <w:rFonts w:asciiTheme="majorHAnsi" w:hAnsiTheme="majorHAnsi"/>
          <w:sz w:val="24"/>
          <w:szCs w:val="24"/>
        </w:rPr>
        <w:t>1</w:t>
      </w:r>
      <w:r w:rsidR="00B84898" w:rsidRPr="005F7213">
        <w:rPr>
          <w:rFonts w:asciiTheme="majorHAnsi" w:hAnsiTheme="majorHAnsi"/>
          <w:sz w:val="24"/>
          <w:szCs w:val="24"/>
        </w:rPr>
        <w:t xml:space="preserve"> study on </w:t>
      </w:r>
      <w:r w:rsidR="007920A4" w:rsidRPr="005F7213">
        <w:rPr>
          <w:rFonts w:asciiTheme="majorHAnsi" w:hAnsiTheme="majorHAnsi"/>
          <w:sz w:val="24"/>
          <w:szCs w:val="24"/>
        </w:rPr>
        <w:t xml:space="preserve">the understanding of mathematics in secondary education provides a detailed analysis of the common pitfalls in </w:t>
      </w:r>
      <w:r w:rsidR="00524D54" w:rsidRPr="005F7213">
        <w:rPr>
          <w:rFonts w:asciiTheme="majorHAnsi" w:hAnsiTheme="majorHAnsi"/>
          <w:sz w:val="24"/>
          <w:szCs w:val="24"/>
        </w:rPr>
        <w:t xml:space="preserve">graph drawing </w:t>
      </w:r>
      <w:sdt>
        <w:sdtPr>
          <w:rPr>
            <w:rFonts w:asciiTheme="majorHAnsi" w:hAnsiTheme="majorHAnsi"/>
            <w:sz w:val="24"/>
            <w:szCs w:val="24"/>
          </w:rPr>
          <w:id w:val="127678272"/>
          <w:citation/>
        </w:sdtPr>
        <w:sdtEndPr/>
        <w:sdtContent>
          <w:r w:rsidR="00524D54" w:rsidRPr="005F7213">
            <w:rPr>
              <w:rFonts w:asciiTheme="majorHAnsi" w:hAnsiTheme="majorHAnsi"/>
              <w:sz w:val="24"/>
              <w:szCs w:val="24"/>
            </w:rPr>
            <w:fldChar w:fldCharType="begin"/>
          </w:r>
          <w:r w:rsidR="00524D54" w:rsidRPr="005F7213">
            <w:rPr>
              <w:rFonts w:asciiTheme="majorHAnsi" w:hAnsiTheme="majorHAnsi"/>
              <w:sz w:val="24"/>
              <w:szCs w:val="24"/>
            </w:rPr>
            <w:instrText xml:space="preserve"> CITATION KMH81 \l 2057 </w:instrText>
          </w:r>
          <w:r w:rsidR="00524D54" w:rsidRPr="005F7213">
            <w:rPr>
              <w:rFonts w:asciiTheme="majorHAnsi" w:hAnsiTheme="majorHAnsi"/>
              <w:sz w:val="24"/>
              <w:szCs w:val="24"/>
            </w:rPr>
            <w:fldChar w:fldCharType="separate"/>
          </w:r>
          <w:r w:rsidR="00524D54" w:rsidRPr="005F7213">
            <w:rPr>
              <w:rFonts w:asciiTheme="majorHAnsi" w:hAnsiTheme="majorHAnsi"/>
              <w:noProof/>
              <w:sz w:val="24"/>
              <w:szCs w:val="24"/>
            </w:rPr>
            <w:t>(Hart, 1981)</w:t>
          </w:r>
          <w:r w:rsidR="00524D54" w:rsidRPr="005F7213">
            <w:rPr>
              <w:rFonts w:asciiTheme="majorHAnsi" w:hAnsiTheme="majorHAnsi"/>
              <w:sz w:val="24"/>
              <w:szCs w:val="24"/>
            </w:rPr>
            <w:fldChar w:fldCharType="end"/>
          </w:r>
        </w:sdtContent>
      </w:sdt>
      <w:r w:rsidR="00524D54" w:rsidRPr="005F7213">
        <w:rPr>
          <w:rFonts w:asciiTheme="majorHAnsi" w:hAnsiTheme="majorHAnsi"/>
          <w:sz w:val="24"/>
          <w:szCs w:val="24"/>
        </w:rPr>
        <w:t xml:space="preserve">. Although the text is </w:t>
      </w:r>
      <w:r w:rsidR="00891EF0" w:rsidRPr="005F7213">
        <w:rPr>
          <w:rFonts w:asciiTheme="majorHAnsi" w:hAnsiTheme="majorHAnsi"/>
          <w:sz w:val="24"/>
          <w:szCs w:val="24"/>
        </w:rPr>
        <w:t xml:space="preserve">close to 40 years old, it can be said </w:t>
      </w:r>
      <w:r w:rsidR="00BA3FF3" w:rsidRPr="005F7213">
        <w:rPr>
          <w:rFonts w:asciiTheme="majorHAnsi" w:hAnsiTheme="majorHAnsi"/>
          <w:sz w:val="24"/>
          <w:szCs w:val="24"/>
        </w:rPr>
        <w:t>that in</w:t>
      </w:r>
      <w:r w:rsidR="00891EF0" w:rsidRPr="005F7213">
        <w:rPr>
          <w:rFonts w:asciiTheme="majorHAnsi" w:hAnsiTheme="majorHAnsi"/>
          <w:sz w:val="24"/>
          <w:szCs w:val="24"/>
        </w:rPr>
        <w:t xml:space="preserve"> the realm of graph drawing, little has changed. </w:t>
      </w:r>
      <w:r w:rsidR="00166549" w:rsidRPr="005F7213">
        <w:rPr>
          <w:rFonts w:asciiTheme="majorHAnsi" w:hAnsiTheme="majorHAnsi"/>
          <w:sz w:val="24"/>
          <w:szCs w:val="24"/>
        </w:rPr>
        <w:t xml:space="preserve">Hart found that graphs were an area that pupils struggled greatly on </w:t>
      </w:r>
      <w:sdt>
        <w:sdtPr>
          <w:rPr>
            <w:rFonts w:asciiTheme="majorHAnsi" w:hAnsiTheme="majorHAnsi"/>
            <w:sz w:val="24"/>
            <w:szCs w:val="24"/>
          </w:rPr>
          <w:id w:val="1535303554"/>
          <w:citation/>
        </w:sdtPr>
        <w:sdtEndPr/>
        <w:sdtContent>
          <w:r w:rsidR="00166549" w:rsidRPr="005F7213">
            <w:rPr>
              <w:rFonts w:asciiTheme="majorHAnsi" w:hAnsiTheme="majorHAnsi"/>
              <w:sz w:val="24"/>
              <w:szCs w:val="24"/>
            </w:rPr>
            <w:fldChar w:fldCharType="begin"/>
          </w:r>
          <w:r w:rsidR="00166549" w:rsidRPr="005F7213">
            <w:rPr>
              <w:rFonts w:asciiTheme="majorHAnsi" w:hAnsiTheme="majorHAnsi"/>
              <w:sz w:val="24"/>
              <w:szCs w:val="24"/>
            </w:rPr>
            <w:instrText xml:space="preserve">CITATION KMH81 \p 120 \l 2057 </w:instrText>
          </w:r>
          <w:r w:rsidR="00166549" w:rsidRPr="005F7213">
            <w:rPr>
              <w:rFonts w:asciiTheme="majorHAnsi" w:hAnsiTheme="majorHAnsi"/>
              <w:sz w:val="24"/>
              <w:szCs w:val="24"/>
            </w:rPr>
            <w:fldChar w:fldCharType="separate"/>
          </w:r>
          <w:r w:rsidR="00166549" w:rsidRPr="005F7213">
            <w:rPr>
              <w:rFonts w:asciiTheme="majorHAnsi" w:hAnsiTheme="majorHAnsi"/>
              <w:noProof/>
              <w:sz w:val="24"/>
              <w:szCs w:val="24"/>
            </w:rPr>
            <w:t>(Hart, 1981, p. 120)</w:t>
          </w:r>
          <w:r w:rsidR="00166549" w:rsidRPr="005F7213">
            <w:rPr>
              <w:rFonts w:asciiTheme="majorHAnsi" w:hAnsiTheme="majorHAnsi"/>
              <w:sz w:val="24"/>
              <w:szCs w:val="24"/>
            </w:rPr>
            <w:fldChar w:fldCharType="end"/>
          </w:r>
        </w:sdtContent>
      </w:sdt>
      <w:r w:rsidR="00BA3FF3" w:rsidRPr="005F7213">
        <w:rPr>
          <w:rFonts w:asciiTheme="majorHAnsi" w:hAnsiTheme="majorHAnsi"/>
          <w:sz w:val="24"/>
          <w:szCs w:val="24"/>
        </w:rPr>
        <w:t xml:space="preserve"> which is in concurrence with that said by the teachers</w:t>
      </w:r>
      <w:r w:rsidR="003B73E9" w:rsidRPr="005F7213">
        <w:rPr>
          <w:rFonts w:asciiTheme="majorHAnsi" w:hAnsiTheme="majorHAnsi"/>
          <w:sz w:val="24"/>
          <w:szCs w:val="24"/>
        </w:rPr>
        <w:t xml:space="preserve">. It is </w:t>
      </w:r>
      <w:r w:rsidR="003B3E60" w:rsidRPr="005F7213">
        <w:rPr>
          <w:rFonts w:asciiTheme="majorHAnsi" w:hAnsiTheme="majorHAnsi"/>
          <w:sz w:val="24"/>
          <w:szCs w:val="24"/>
        </w:rPr>
        <w:t>w</w:t>
      </w:r>
      <w:r w:rsidR="00F50DFC" w:rsidRPr="005F7213">
        <w:rPr>
          <w:rFonts w:asciiTheme="majorHAnsi" w:hAnsiTheme="majorHAnsi"/>
          <w:sz w:val="24"/>
          <w:szCs w:val="24"/>
        </w:rPr>
        <w:t>or</w:t>
      </w:r>
      <w:r w:rsidR="003B3E60" w:rsidRPr="005F7213">
        <w:rPr>
          <w:rFonts w:asciiTheme="majorHAnsi" w:hAnsiTheme="majorHAnsi"/>
          <w:sz w:val="24"/>
          <w:szCs w:val="24"/>
        </w:rPr>
        <w:t>th</w:t>
      </w:r>
      <w:r w:rsidR="003B73E9" w:rsidRPr="005F7213">
        <w:rPr>
          <w:rFonts w:asciiTheme="majorHAnsi" w:hAnsiTheme="majorHAnsi"/>
          <w:sz w:val="24"/>
          <w:szCs w:val="24"/>
        </w:rPr>
        <w:t xml:space="preserve"> taking the time to explore how Harts findings on graph drawing </w:t>
      </w:r>
      <w:r w:rsidR="003B3E60" w:rsidRPr="005F7213">
        <w:rPr>
          <w:rFonts w:asciiTheme="majorHAnsi" w:hAnsiTheme="majorHAnsi"/>
          <w:sz w:val="24"/>
          <w:szCs w:val="24"/>
        </w:rPr>
        <w:t>misconceptions</w:t>
      </w:r>
      <w:r w:rsidR="003B73E9" w:rsidRPr="005F7213">
        <w:rPr>
          <w:rFonts w:asciiTheme="majorHAnsi" w:hAnsiTheme="majorHAnsi"/>
          <w:sz w:val="24"/>
          <w:szCs w:val="24"/>
        </w:rPr>
        <w:t xml:space="preserve"> relate to </w:t>
      </w:r>
      <w:r w:rsidR="003B3E60" w:rsidRPr="005F7213">
        <w:rPr>
          <w:rFonts w:asciiTheme="majorHAnsi" w:hAnsiTheme="majorHAnsi"/>
          <w:sz w:val="24"/>
          <w:szCs w:val="24"/>
        </w:rPr>
        <w:t xml:space="preserve">the four criteria set out by the WJEC. From here on I will refer to the criteria set out in the GCSE marking scheme </w:t>
      </w:r>
      <w:r w:rsidR="00F50DFC" w:rsidRPr="005F7213">
        <w:rPr>
          <w:rFonts w:asciiTheme="majorHAnsi" w:hAnsiTheme="majorHAnsi"/>
          <w:sz w:val="24"/>
          <w:szCs w:val="24"/>
        </w:rPr>
        <w:t>as points</w:t>
      </w:r>
      <w:r w:rsidR="00441D1D" w:rsidRPr="005F7213">
        <w:rPr>
          <w:rFonts w:asciiTheme="majorHAnsi" w:hAnsiTheme="majorHAnsi"/>
          <w:sz w:val="24"/>
          <w:szCs w:val="24"/>
        </w:rPr>
        <w:t xml:space="preserve"> (</w:t>
      </w:r>
      <w:r w:rsidR="00E12F82" w:rsidRPr="005F7213">
        <w:rPr>
          <w:rFonts w:asciiTheme="majorHAnsi" w:hAnsiTheme="majorHAnsi"/>
          <w:sz w:val="24"/>
          <w:szCs w:val="24"/>
        </w:rPr>
        <w:t>1</w:t>
      </w:r>
      <w:r w:rsidR="00441D1D" w:rsidRPr="005F7213">
        <w:rPr>
          <w:rFonts w:asciiTheme="majorHAnsi" w:hAnsiTheme="majorHAnsi"/>
          <w:sz w:val="24"/>
          <w:szCs w:val="24"/>
        </w:rPr>
        <w:t>) to (</w:t>
      </w:r>
      <w:r w:rsidR="00E12F82" w:rsidRPr="005F7213">
        <w:rPr>
          <w:rFonts w:asciiTheme="majorHAnsi" w:hAnsiTheme="majorHAnsi"/>
          <w:sz w:val="24"/>
          <w:szCs w:val="24"/>
        </w:rPr>
        <w:t>4</w:t>
      </w:r>
      <w:r w:rsidR="00441D1D" w:rsidRPr="005F7213">
        <w:rPr>
          <w:rFonts w:asciiTheme="majorHAnsi" w:hAnsiTheme="majorHAnsi"/>
          <w:sz w:val="24"/>
          <w:szCs w:val="24"/>
        </w:rPr>
        <w:t xml:space="preserve">), covering </w:t>
      </w:r>
      <w:r w:rsidR="00E3430C" w:rsidRPr="005F7213">
        <w:rPr>
          <w:rFonts w:asciiTheme="majorHAnsi" w:hAnsiTheme="majorHAnsi"/>
          <w:sz w:val="24"/>
          <w:szCs w:val="24"/>
        </w:rPr>
        <w:t>criteria 1</w:t>
      </w:r>
      <w:r w:rsidR="00E12F82" w:rsidRPr="005F7213">
        <w:rPr>
          <w:rFonts w:asciiTheme="majorHAnsi" w:hAnsiTheme="majorHAnsi"/>
          <w:sz w:val="24"/>
          <w:szCs w:val="24"/>
        </w:rPr>
        <w:t xml:space="preserve"> </w:t>
      </w:r>
      <w:r w:rsidR="00E3430C" w:rsidRPr="005F7213">
        <w:rPr>
          <w:rFonts w:asciiTheme="majorHAnsi" w:hAnsiTheme="majorHAnsi"/>
          <w:sz w:val="24"/>
          <w:szCs w:val="24"/>
        </w:rPr>
        <w:t>-</w:t>
      </w:r>
      <w:r w:rsidR="00E12F82" w:rsidRPr="005F7213">
        <w:rPr>
          <w:rFonts w:asciiTheme="majorHAnsi" w:hAnsiTheme="majorHAnsi"/>
          <w:sz w:val="24"/>
          <w:szCs w:val="24"/>
        </w:rPr>
        <w:t xml:space="preserve"> </w:t>
      </w:r>
      <w:r w:rsidR="00E3430C" w:rsidRPr="005F7213">
        <w:rPr>
          <w:rFonts w:asciiTheme="majorHAnsi" w:hAnsiTheme="majorHAnsi"/>
          <w:sz w:val="24"/>
          <w:szCs w:val="24"/>
        </w:rPr>
        <w:t>4 respectively.</w:t>
      </w:r>
    </w:p>
    <w:p w14:paraId="7232931C" w14:textId="66603BF2" w:rsidR="00230AFF" w:rsidRPr="005F7213" w:rsidRDefault="00E3430C" w:rsidP="00AD2643">
      <w:pPr>
        <w:jc w:val="both"/>
        <w:rPr>
          <w:rFonts w:asciiTheme="majorHAnsi" w:hAnsiTheme="majorHAnsi"/>
          <w:sz w:val="24"/>
          <w:szCs w:val="24"/>
        </w:rPr>
      </w:pPr>
      <w:r w:rsidRPr="005F7213">
        <w:rPr>
          <w:rFonts w:asciiTheme="majorHAnsi" w:hAnsiTheme="majorHAnsi"/>
          <w:sz w:val="24"/>
          <w:szCs w:val="24"/>
        </w:rPr>
        <w:tab/>
      </w:r>
      <w:r w:rsidR="00146719" w:rsidRPr="005F7213">
        <w:rPr>
          <w:rFonts w:asciiTheme="majorHAnsi" w:hAnsiTheme="majorHAnsi"/>
          <w:sz w:val="24"/>
          <w:szCs w:val="24"/>
        </w:rPr>
        <w:t>Hart found the</w:t>
      </w:r>
      <w:r w:rsidR="006C57B3" w:rsidRPr="005F7213">
        <w:rPr>
          <w:rFonts w:asciiTheme="majorHAnsi" w:hAnsiTheme="majorHAnsi"/>
          <w:sz w:val="24"/>
          <w:szCs w:val="24"/>
        </w:rPr>
        <w:t xml:space="preserve"> plotting of individual points on a </w:t>
      </w:r>
      <w:r w:rsidR="00146719" w:rsidRPr="005F7213">
        <w:rPr>
          <w:rFonts w:asciiTheme="majorHAnsi" w:hAnsiTheme="majorHAnsi"/>
          <w:sz w:val="24"/>
          <w:szCs w:val="24"/>
        </w:rPr>
        <w:t>coordinate</w:t>
      </w:r>
      <w:r w:rsidR="006C57B3" w:rsidRPr="005F7213">
        <w:rPr>
          <w:rFonts w:asciiTheme="majorHAnsi" w:hAnsiTheme="majorHAnsi"/>
          <w:sz w:val="24"/>
          <w:szCs w:val="24"/>
        </w:rPr>
        <w:t xml:space="preserve"> axis</w:t>
      </w:r>
      <w:r w:rsidR="00146719" w:rsidRPr="005F7213">
        <w:rPr>
          <w:rFonts w:asciiTheme="majorHAnsi" w:hAnsiTheme="majorHAnsi"/>
          <w:sz w:val="24"/>
          <w:szCs w:val="24"/>
        </w:rPr>
        <w:t xml:space="preserve"> was </w:t>
      </w:r>
      <w:r w:rsidR="00230AFF" w:rsidRPr="005F7213">
        <w:rPr>
          <w:rFonts w:asciiTheme="majorHAnsi" w:hAnsiTheme="majorHAnsi"/>
          <w:sz w:val="24"/>
          <w:szCs w:val="24"/>
        </w:rPr>
        <w:t>an easy</w:t>
      </w:r>
      <w:r w:rsidR="00146719" w:rsidRPr="005F7213">
        <w:rPr>
          <w:rFonts w:asciiTheme="majorHAnsi" w:hAnsiTheme="majorHAnsi"/>
          <w:sz w:val="24"/>
          <w:szCs w:val="24"/>
        </w:rPr>
        <w:t xml:space="preserve"> task to the </w:t>
      </w:r>
      <w:r w:rsidR="00CB7A10" w:rsidRPr="005F7213">
        <w:rPr>
          <w:rFonts w:asciiTheme="majorHAnsi" w:hAnsiTheme="majorHAnsi"/>
          <w:sz w:val="24"/>
          <w:szCs w:val="24"/>
        </w:rPr>
        <w:t xml:space="preserve">age group 11-16 with over 90% of the participants </w:t>
      </w:r>
      <w:r w:rsidR="00D07BE9" w:rsidRPr="005F7213">
        <w:rPr>
          <w:rFonts w:asciiTheme="majorHAnsi" w:hAnsiTheme="majorHAnsi"/>
          <w:sz w:val="24"/>
          <w:szCs w:val="24"/>
        </w:rPr>
        <w:t xml:space="preserve">being able to plot accurately </w:t>
      </w:r>
      <w:sdt>
        <w:sdtPr>
          <w:rPr>
            <w:rFonts w:asciiTheme="majorHAnsi" w:hAnsiTheme="majorHAnsi"/>
            <w:sz w:val="24"/>
            <w:szCs w:val="24"/>
          </w:rPr>
          <w:id w:val="-409469069"/>
          <w:citation/>
        </w:sdtPr>
        <w:sdtEndPr/>
        <w:sdtContent>
          <w:r w:rsidR="00D07BE9" w:rsidRPr="005F7213">
            <w:rPr>
              <w:rFonts w:asciiTheme="majorHAnsi" w:hAnsiTheme="majorHAnsi"/>
              <w:sz w:val="24"/>
              <w:szCs w:val="24"/>
            </w:rPr>
            <w:fldChar w:fldCharType="begin"/>
          </w:r>
          <w:r w:rsidR="00D07BE9" w:rsidRPr="005F7213">
            <w:rPr>
              <w:rFonts w:asciiTheme="majorHAnsi" w:hAnsiTheme="majorHAnsi"/>
              <w:sz w:val="24"/>
              <w:szCs w:val="24"/>
            </w:rPr>
            <w:instrText xml:space="preserve">CITATION KMH81 \p 122 \l 2057 </w:instrText>
          </w:r>
          <w:r w:rsidR="00D07BE9" w:rsidRPr="005F7213">
            <w:rPr>
              <w:rFonts w:asciiTheme="majorHAnsi" w:hAnsiTheme="majorHAnsi"/>
              <w:sz w:val="24"/>
              <w:szCs w:val="24"/>
            </w:rPr>
            <w:fldChar w:fldCharType="separate"/>
          </w:r>
          <w:r w:rsidR="00D07BE9" w:rsidRPr="005F7213">
            <w:rPr>
              <w:rFonts w:asciiTheme="majorHAnsi" w:hAnsiTheme="majorHAnsi"/>
              <w:noProof/>
              <w:sz w:val="24"/>
              <w:szCs w:val="24"/>
            </w:rPr>
            <w:t>(Hart, 1981, p. 122)</w:t>
          </w:r>
          <w:r w:rsidR="00D07BE9" w:rsidRPr="005F7213">
            <w:rPr>
              <w:rFonts w:asciiTheme="majorHAnsi" w:hAnsiTheme="majorHAnsi"/>
              <w:sz w:val="24"/>
              <w:szCs w:val="24"/>
            </w:rPr>
            <w:fldChar w:fldCharType="end"/>
          </w:r>
        </w:sdtContent>
      </w:sdt>
      <w:r w:rsidR="00D07BE9" w:rsidRPr="005F7213">
        <w:rPr>
          <w:rFonts w:asciiTheme="majorHAnsi" w:hAnsiTheme="majorHAnsi"/>
          <w:sz w:val="24"/>
          <w:szCs w:val="24"/>
        </w:rPr>
        <w:t xml:space="preserve">.  It is worth noting that Hart also found that the learners </w:t>
      </w:r>
      <w:r w:rsidR="00751D6E" w:rsidRPr="005F7213">
        <w:rPr>
          <w:rFonts w:asciiTheme="majorHAnsi" w:hAnsiTheme="majorHAnsi"/>
          <w:sz w:val="24"/>
          <w:szCs w:val="24"/>
        </w:rPr>
        <w:t>struggled using decimal numbers in this context, something which is not beyond the scope of a GCSE question</w:t>
      </w:r>
      <w:r w:rsidR="00133F1D" w:rsidRPr="005F7213">
        <w:rPr>
          <w:rFonts w:asciiTheme="majorHAnsi" w:hAnsiTheme="majorHAnsi"/>
          <w:sz w:val="24"/>
          <w:szCs w:val="24"/>
        </w:rPr>
        <w:t xml:space="preserve">. </w:t>
      </w:r>
      <w:r w:rsidR="00230AFF" w:rsidRPr="005F7213">
        <w:rPr>
          <w:rFonts w:asciiTheme="majorHAnsi" w:hAnsiTheme="majorHAnsi"/>
          <w:sz w:val="24"/>
          <w:szCs w:val="24"/>
        </w:rPr>
        <w:t xml:space="preserve">If these findings remain true today, </w:t>
      </w:r>
      <w:r w:rsidR="009770A5" w:rsidRPr="005F7213">
        <w:rPr>
          <w:rFonts w:asciiTheme="majorHAnsi" w:hAnsiTheme="majorHAnsi"/>
          <w:sz w:val="24"/>
          <w:szCs w:val="24"/>
        </w:rPr>
        <w:t xml:space="preserve">then </w:t>
      </w:r>
      <w:r w:rsidR="00E12F82" w:rsidRPr="005F7213">
        <w:rPr>
          <w:rFonts w:asciiTheme="majorHAnsi" w:hAnsiTheme="majorHAnsi"/>
          <w:sz w:val="24"/>
          <w:szCs w:val="24"/>
        </w:rPr>
        <w:t>most learners</w:t>
      </w:r>
      <w:r w:rsidR="009770A5" w:rsidRPr="005F7213">
        <w:rPr>
          <w:rFonts w:asciiTheme="majorHAnsi" w:hAnsiTheme="majorHAnsi"/>
          <w:sz w:val="24"/>
          <w:szCs w:val="24"/>
        </w:rPr>
        <w:t xml:space="preserve"> should, given the correct scale, be able to access both marks on the GCSE question.</w:t>
      </w:r>
    </w:p>
    <w:p w14:paraId="7E696DB5" w14:textId="45CB95A4" w:rsidR="009119FA" w:rsidRPr="005F7213" w:rsidRDefault="000C4B39" w:rsidP="00AD2643">
      <w:pPr>
        <w:jc w:val="both"/>
        <w:rPr>
          <w:rFonts w:asciiTheme="majorHAnsi" w:hAnsiTheme="majorHAnsi"/>
          <w:sz w:val="24"/>
          <w:szCs w:val="24"/>
        </w:rPr>
      </w:pPr>
      <w:r w:rsidRPr="005F7213">
        <w:rPr>
          <w:rFonts w:asciiTheme="majorHAnsi" w:hAnsiTheme="majorHAnsi"/>
          <w:sz w:val="24"/>
          <w:szCs w:val="24"/>
        </w:rPr>
        <w:t xml:space="preserve">Hart also looked at </w:t>
      </w:r>
      <w:r w:rsidR="00E12F82" w:rsidRPr="005F7213">
        <w:rPr>
          <w:rFonts w:asciiTheme="majorHAnsi" w:hAnsiTheme="majorHAnsi"/>
          <w:sz w:val="24"/>
          <w:szCs w:val="24"/>
        </w:rPr>
        <w:t>the</w:t>
      </w:r>
      <w:r w:rsidRPr="005F7213">
        <w:rPr>
          <w:rFonts w:asciiTheme="majorHAnsi" w:hAnsiTheme="majorHAnsi"/>
          <w:sz w:val="24"/>
          <w:szCs w:val="24"/>
        </w:rPr>
        <w:t xml:space="preserve"> ability of learners to create a</w:t>
      </w:r>
      <w:r w:rsidR="00E16DE1" w:rsidRPr="005F7213">
        <w:rPr>
          <w:rFonts w:asciiTheme="majorHAnsi" w:hAnsiTheme="majorHAnsi"/>
          <w:sz w:val="24"/>
          <w:szCs w:val="24"/>
        </w:rPr>
        <w:t xml:space="preserve"> set of </w:t>
      </w:r>
      <w:r w:rsidR="00342BAA" w:rsidRPr="005F7213">
        <w:rPr>
          <w:rFonts w:asciiTheme="majorHAnsi" w:hAnsiTheme="majorHAnsi"/>
          <w:sz w:val="24"/>
          <w:szCs w:val="24"/>
        </w:rPr>
        <w:t>axes</w:t>
      </w:r>
      <w:r w:rsidR="00E16DE1" w:rsidRPr="005F7213">
        <w:rPr>
          <w:rFonts w:asciiTheme="majorHAnsi" w:hAnsiTheme="majorHAnsi"/>
          <w:sz w:val="24"/>
          <w:szCs w:val="24"/>
        </w:rPr>
        <w:t xml:space="preserve"> and develop a scale</w:t>
      </w:r>
      <w:r w:rsidRPr="005F7213">
        <w:rPr>
          <w:rFonts w:asciiTheme="majorHAnsi" w:hAnsiTheme="majorHAnsi"/>
          <w:sz w:val="24"/>
          <w:szCs w:val="24"/>
        </w:rPr>
        <w:t>.</w:t>
      </w:r>
      <w:r w:rsidR="009119FA" w:rsidRPr="005F7213">
        <w:rPr>
          <w:rFonts w:asciiTheme="majorHAnsi" w:hAnsiTheme="majorHAnsi"/>
          <w:sz w:val="24"/>
          <w:szCs w:val="24"/>
        </w:rPr>
        <w:t xml:space="preserve"> The investigation </w:t>
      </w:r>
      <w:r w:rsidR="00E12F82" w:rsidRPr="005F7213">
        <w:rPr>
          <w:rFonts w:asciiTheme="majorHAnsi" w:hAnsiTheme="majorHAnsi"/>
          <w:sz w:val="24"/>
          <w:szCs w:val="24"/>
        </w:rPr>
        <w:t>demonstrated</w:t>
      </w:r>
      <w:r w:rsidR="009119FA" w:rsidRPr="005F7213">
        <w:rPr>
          <w:rFonts w:asciiTheme="majorHAnsi" w:hAnsiTheme="majorHAnsi"/>
          <w:sz w:val="24"/>
          <w:szCs w:val="24"/>
        </w:rPr>
        <w:t xml:space="preserve"> that the younger </w:t>
      </w:r>
      <w:r w:rsidR="00E12F82" w:rsidRPr="005F7213">
        <w:rPr>
          <w:rFonts w:asciiTheme="majorHAnsi" w:hAnsiTheme="majorHAnsi"/>
          <w:sz w:val="24"/>
          <w:szCs w:val="24"/>
        </w:rPr>
        <w:t>learners</w:t>
      </w:r>
      <w:r w:rsidR="00D15EA8" w:rsidRPr="005F7213">
        <w:rPr>
          <w:rFonts w:asciiTheme="majorHAnsi" w:hAnsiTheme="majorHAnsi"/>
          <w:sz w:val="24"/>
          <w:szCs w:val="24"/>
        </w:rPr>
        <w:t xml:space="preserve">, only 27% could select appropriate axis whereas the of the old </w:t>
      </w:r>
      <w:r w:rsidR="00E12F82" w:rsidRPr="005F7213">
        <w:rPr>
          <w:rFonts w:asciiTheme="majorHAnsi" w:hAnsiTheme="majorHAnsi"/>
          <w:sz w:val="24"/>
          <w:szCs w:val="24"/>
        </w:rPr>
        <w:t>learners</w:t>
      </w:r>
      <w:r w:rsidR="00D15EA8" w:rsidRPr="005F7213">
        <w:rPr>
          <w:rFonts w:asciiTheme="majorHAnsi" w:hAnsiTheme="majorHAnsi"/>
          <w:sz w:val="24"/>
          <w:szCs w:val="24"/>
        </w:rPr>
        <w:t xml:space="preserve"> 70% could select appropriate axis</w:t>
      </w:r>
      <w:r w:rsidR="00DC4013" w:rsidRPr="005F7213">
        <w:rPr>
          <w:rFonts w:asciiTheme="majorHAnsi" w:hAnsiTheme="majorHAnsi"/>
          <w:sz w:val="24"/>
          <w:szCs w:val="24"/>
        </w:rPr>
        <w:t xml:space="preserve">. This finding does suggest that as the learners in the research being </w:t>
      </w:r>
      <w:r w:rsidR="00E12F82" w:rsidRPr="005F7213">
        <w:rPr>
          <w:rFonts w:asciiTheme="majorHAnsi" w:hAnsiTheme="majorHAnsi"/>
          <w:sz w:val="24"/>
          <w:szCs w:val="24"/>
        </w:rPr>
        <w:t>conducted</w:t>
      </w:r>
      <w:r w:rsidR="00DC4013" w:rsidRPr="005F7213">
        <w:rPr>
          <w:rFonts w:asciiTheme="majorHAnsi" w:hAnsiTheme="majorHAnsi"/>
          <w:sz w:val="24"/>
          <w:szCs w:val="24"/>
        </w:rPr>
        <w:t xml:space="preserve"> are younger, that not many will </w:t>
      </w:r>
      <w:r w:rsidR="00E12F82" w:rsidRPr="005F7213">
        <w:rPr>
          <w:rFonts w:asciiTheme="majorHAnsi" w:hAnsiTheme="majorHAnsi"/>
          <w:sz w:val="24"/>
          <w:szCs w:val="24"/>
        </w:rPr>
        <w:t>achieve</w:t>
      </w:r>
      <w:r w:rsidR="00DC4013" w:rsidRPr="005F7213">
        <w:rPr>
          <w:rFonts w:asciiTheme="majorHAnsi" w:hAnsiTheme="majorHAnsi"/>
          <w:sz w:val="24"/>
          <w:szCs w:val="24"/>
        </w:rPr>
        <w:t xml:space="preserve"> the mark for the correct use of axis</w:t>
      </w:r>
      <w:r w:rsidRPr="005F7213">
        <w:rPr>
          <w:rFonts w:asciiTheme="majorHAnsi" w:hAnsiTheme="majorHAnsi"/>
          <w:sz w:val="24"/>
          <w:szCs w:val="24"/>
        </w:rPr>
        <w:t xml:space="preserve"> </w:t>
      </w:r>
    </w:p>
    <w:p w14:paraId="1A29D67A" w14:textId="01D17302" w:rsidR="003B3E60" w:rsidRPr="005F7213" w:rsidRDefault="00BB4A2F" w:rsidP="00AD2643">
      <w:pPr>
        <w:jc w:val="both"/>
        <w:rPr>
          <w:rFonts w:asciiTheme="majorHAnsi" w:hAnsiTheme="majorHAnsi"/>
          <w:sz w:val="24"/>
          <w:szCs w:val="24"/>
        </w:rPr>
      </w:pPr>
      <w:r w:rsidRPr="005F7213">
        <w:rPr>
          <w:rFonts w:asciiTheme="majorHAnsi" w:hAnsiTheme="majorHAnsi"/>
          <w:sz w:val="24"/>
          <w:szCs w:val="24"/>
        </w:rPr>
        <w:t xml:space="preserve">Of the participants it was found that 10% </w:t>
      </w:r>
      <w:r w:rsidR="00E12F82" w:rsidRPr="005F7213">
        <w:rPr>
          <w:rFonts w:asciiTheme="majorHAnsi" w:hAnsiTheme="majorHAnsi"/>
          <w:sz w:val="24"/>
          <w:szCs w:val="24"/>
        </w:rPr>
        <w:t>selected</w:t>
      </w:r>
      <w:r w:rsidRPr="005F7213">
        <w:rPr>
          <w:rFonts w:asciiTheme="majorHAnsi" w:hAnsiTheme="majorHAnsi"/>
          <w:sz w:val="24"/>
          <w:szCs w:val="24"/>
        </w:rPr>
        <w:t xml:space="preserve"> </w:t>
      </w:r>
      <w:r w:rsidR="00F34131" w:rsidRPr="005F7213">
        <w:rPr>
          <w:rFonts w:asciiTheme="majorHAnsi" w:hAnsiTheme="majorHAnsi"/>
          <w:sz w:val="24"/>
          <w:szCs w:val="24"/>
        </w:rPr>
        <w:t xml:space="preserve">unsuitable scales, these would potentially not attain the mark for filling at least half of the graph paper, but this number also </w:t>
      </w:r>
      <w:r w:rsidR="00E12F82" w:rsidRPr="005F7213">
        <w:rPr>
          <w:rFonts w:asciiTheme="majorHAnsi" w:hAnsiTheme="majorHAnsi"/>
          <w:sz w:val="24"/>
          <w:szCs w:val="24"/>
        </w:rPr>
        <w:t>encompasses</w:t>
      </w:r>
      <w:r w:rsidR="00F34131" w:rsidRPr="005F7213">
        <w:rPr>
          <w:rFonts w:asciiTheme="majorHAnsi" w:hAnsiTheme="majorHAnsi"/>
          <w:sz w:val="24"/>
          <w:szCs w:val="24"/>
        </w:rPr>
        <w:t xml:space="preserve"> the </w:t>
      </w:r>
      <w:r w:rsidR="00E16DE1" w:rsidRPr="005F7213">
        <w:rPr>
          <w:rFonts w:asciiTheme="majorHAnsi" w:hAnsiTheme="majorHAnsi"/>
          <w:sz w:val="24"/>
          <w:szCs w:val="24"/>
        </w:rPr>
        <w:t xml:space="preserve">scale overfilling the paper. </w:t>
      </w:r>
    </w:p>
    <w:p w14:paraId="01A40009" w14:textId="30EA7D07" w:rsidR="005C64C4" w:rsidRPr="005F7213" w:rsidRDefault="005C64C4" w:rsidP="00AD2643">
      <w:pPr>
        <w:jc w:val="both"/>
        <w:rPr>
          <w:rFonts w:asciiTheme="majorHAnsi" w:hAnsiTheme="majorHAnsi"/>
          <w:sz w:val="24"/>
          <w:szCs w:val="24"/>
        </w:rPr>
      </w:pPr>
      <w:r w:rsidRPr="005F7213">
        <w:rPr>
          <w:rFonts w:asciiTheme="majorHAnsi" w:hAnsiTheme="majorHAnsi"/>
          <w:sz w:val="24"/>
          <w:szCs w:val="24"/>
        </w:rPr>
        <w:t xml:space="preserve">The investigation into lines of best fit are not covered by the text although </w:t>
      </w:r>
      <w:r w:rsidR="00E12F82" w:rsidRPr="005F7213">
        <w:rPr>
          <w:rFonts w:asciiTheme="majorHAnsi" w:hAnsiTheme="majorHAnsi"/>
          <w:sz w:val="24"/>
          <w:szCs w:val="24"/>
        </w:rPr>
        <w:t>discussion</w:t>
      </w:r>
      <w:r w:rsidRPr="005F7213">
        <w:rPr>
          <w:rFonts w:asciiTheme="majorHAnsi" w:hAnsiTheme="majorHAnsi"/>
          <w:sz w:val="24"/>
          <w:szCs w:val="24"/>
        </w:rPr>
        <w:t xml:space="preserve"> of equation </w:t>
      </w:r>
      <w:r w:rsidR="00342BAA" w:rsidRPr="005F7213">
        <w:rPr>
          <w:rFonts w:asciiTheme="majorHAnsi" w:hAnsiTheme="majorHAnsi"/>
          <w:sz w:val="24"/>
          <w:szCs w:val="24"/>
        </w:rPr>
        <w:t>of a</w:t>
      </w:r>
      <w:r w:rsidRPr="005F7213">
        <w:rPr>
          <w:rFonts w:asciiTheme="majorHAnsi" w:hAnsiTheme="majorHAnsi"/>
          <w:sz w:val="24"/>
          <w:szCs w:val="24"/>
        </w:rPr>
        <w:t xml:space="preserve"> line is </w:t>
      </w:r>
      <w:r w:rsidR="00E12F82" w:rsidRPr="005F7213">
        <w:rPr>
          <w:rFonts w:asciiTheme="majorHAnsi" w:hAnsiTheme="majorHAnsi"/>
          <w:sz w:val="24"/>
          <w:szCs w:val="24"/>
        </w:rPr>
        <w:t>present</w:t>
      </w:r>
      <w:r w:rsidRPr="005F7213">
        <w:rPr>
          <w:rFonts w:asciiTheme="majorHAnsi" w:hAnsiTheme="majorHAnsi"/>
          <w:sz w:val="24"/>
          <w:szCs w:val="24"/>
        </w:rPr>
        <w:t xml:space="preserve"> </w:t>
      </w:r>
      <w:r w:rsidR="00E12F82" w:rsidRPr="005F7213">
        <w:rPr>
          <w:rFonts w:asciiTheme="majorHAnsi" w:hAnsiTheme="majorHAnsi"/>
          <w:sz w:val="24"/>
          <w:szCs w:val="24"/>
        </w:rPr>
        <w:t>however</w:t>
      </w:r>
      <w:r w:rsidRPr="005F7213">
        <w:rPr>
          <w:rFonts w:asciiTheme="majorHAnsi" w:hAnsiTheme="majorHAnsi"/>
          <w:sz w:val="24"/>
          <w:szCs w:val="24"/>
        </w:rPr>
        <w:t xml:space="preserve"> this is too far removed for the practical aspect of science that it is irrelevant here.</w:t>
      </w:r>
    </w:p>
    <w:p w14:paraId="1F938245" w14:textId="324E3437" w:rsidR="00251D5D" w:rsidRPr="005F7213" w:rsidRDefault="29BBA657" w:rsidP="00AD2643">
      <w:pPr>
        <w:jc w:val="both"/>
        <w:rPr>
          <w:rFonts w:asciiTheme="majorHAnsi" w:hAnsiTheme="majorHAnsi"/>
          <w:sz w:val="24"/>
          <w:szCs w:val="24"/>
        </w:rPr>
      </w:pPr>
      <w:r w:rsidRPr="005F7213">
        <w:rPr>
          <w:rFonts w:asciiTheme="majorHAnsi" w:hAnsiTheme="majorHAnsi"/>
          <w:sz w:val="24"/>
          <w:szCs w:val="24"/>
        </w:rPr>
        <w:t>As the age of the test group was at the lower range of the samp</w:t>
      </w:r>
      <w:r w:rsidR="007B6C88" w:rsidRPr="005F7213">
        <w:rPr>
          <w:rFonts w:asciiTheme="majorHAnsi" w:hAnsiTheme="majorHAnsi"/>
          <w:sz w:val="24"/>
          <w:szCs w:val="24"/>
        </w:rPr>
        <w:t>l</w:t>
      </w:r>
      <w:r w:rsidRPr="005F7213">
        <w:rPr>
          <w:rFonts w:asciiTheme="majorHAnsi" w:hAnsiTheme="majorHAnsi"/>
          <w:sz w:val="24"/>
          <w:szCs w:val="24"/>
        </w:rPr>
        <w:t xml:space="preserve">e studied by Hart </w:t>
      </w:r>
      <w:sdt>
        <w:sdtPr>
          <w:rPr>
            <w:rFonts w:asciiTheme="majorHAnsi" w:hAnsiTheme="majorHAnsi"/>
            <w:sz w:val="24"/>
            <w:szCs w:val="24"/>
          </w:rPr>
          <w:id w:val="997378796"/>
          <w:citation/>
        </w:sdtPr>
        <w:sdtEndPr/>
        <w:sdtContent>
          <w:r w:rsidR="007B6C88" w:rsidRPr="005F7213">
            <w:rPr>
              <w:rFonts w:asciiTheme="majorHAnsi" w:hAnsiTheme="majorHAnsi"/>
              <w:sz w:val="24"/>
              <w:szCs w:val="24"/>
            </w:rPr>
            <w:fldChar w:fldCharType="begin"/>
          </w:r>
          <w:r w:rsidR="007B6C88" w:rsidRPr="005F7213">
            <w:rPr>
              <w:rFonts w:asciiTheme="majorHAnsi" w:hAnsiTheme="majorHAnsi"/>
              <w:sz w:val="24"/>
              <w:szCs w:val="24"/>
            </w:rPr>
            <w:instrText xml:space="preserve">CITATION KMH81 \n  \l 2057 </w:instrText>
          </w:r>
          <w:r w:rsidR="007B6C88" w:rsidRPr="005F7213">
            <w:rPr>
              <w:rFonts w:asciiTheme="majorHAnsi" w:hAnsiTheme="majorHAnsi"/>
              <w:sz w:val="24"/>
              <w:szCs w:val="24"/>
            </w:rPr>
            <w:fldChar w:fldCharType="separate"/>
          </w:r>
          <w:r w:rsidR="007B6C88" w:rsidRPr="005F7213">
            <w:rPr>
              <w:rFonts w:asciiTheme="majorHAnsi" w:hAnsiTheme="majorHAnsi"/>
              <w:noProof/>
              <w:sz w:val="24"/>
              <w:szCs w:val="24"/>
            </w:rPr>
            <w:t>(1981)</w:t>
          </w:r>
          <w:r w:rsidR="007B6C88" w:rsidRPr="005F7213">
            <w:rPr>
              <w:rFonts w:asciiTheme="majorHAnsi" w:hAnsiTheme="majorHAnsi"/>
              <w:sz w:val="24"/>
              <w:szCs w:val="24"/>
            </w:rPr>
            <w:fldChar w:fldCharType="end"/>
          </w:r>
        </w:sdtContent>
      </w:sdt>
      <w:r w:rsidR="007B6C88" w:rsidRPr="005F7213">
        <w:rPr>
          <w:rFonts w:asciiTheme="majorHAnsi" w:hAnsiTheme="majorHAnsi"/>
          <w:sz w:val="24"/>
          <w:szCs w:val="24"/>
        </w:rPr>
        <w:t xml:space="preserve"> and that of secondary education, further analysis into prior misconceptions is needed at the primary level where most of the graphing teaching has taken place. A more recent text on errors in primary mathematics provided a thorough look at the misconceptions that may be held by the learners in the experiment </w:t>
      </w:r>
      <w:sdt>
        <w:sdtPr>
          <w:rPr>
            <w:rFonts w:asciiTheme="majorHAnsi" w:hAnsiTheme="majorHAnsi"/>
            <w:sz w:val="24"/>
            <w:szCs w:val="24"/>
          </w:rPr>
          <w:id w:val="1403951117"/>
          <w:citation/>
        </w:sdtPr>
        <w:sdtEndPr/>
        <w:sdtContent>
          <w:r w:rsidR="007B6C88" w:rsidRPr="005F7213">
            <w:rPr>
              <w:rFonts w:asciiTheme="majorHAnsi" w:hAnsiTheme="majorHAnsi"/>
              <w:sz w:val="24"/>
              <w:szCs w:val="24"/>
            </w:rPr>
            <w:fldChar w:fldCharType="begin"/>
          </w:r>
          <w:r w:rsidR="007B6C88" w:rsidRPr="005F7213">
            <w:rPr>
              <w:rFonts w:asciiTheme="majorHAnsi" w:hAnsiTheme="majorHAnsi"/>
              <w:sz w:val="24"/>
              <w:szCs w:val="24"/>
            </w:rPr>
            <w:instrText xml:space="preserve"> CITATION Han05 \l 2057 </w:instrText>
          </w:r>
          <w:r w:rsidR="007B6C88" w:rsidRPr="005F7213">
            <w:rPr>
              <w:rFonts w:asciiTheme="majorHAnsi" w:hAnsiTheme="majorHAnsi"/>
              <w:sz w:val="24"/>
              <w:szCs w:val="24"/>
            </w:rPr>
            <w:fldChar w:fldCharType="separate"/>
          </w:r>
          <w:r w:rsidR="007B6C88" w:rsidRPr="005F7213">
            <w:rPr>
              <w:rFonts w:asciiTheme="majorHAnsi" w:hAnsiTheme="majorHAnsi"/>
              <w:noProof/>
              <w:sz w:val="24"/>
              <w:szCs w:val="24"/>
            </w:rPr>
            <w:t>(Hansen, et al., 2005)</w:t>
          </w:r>
          <w:r w:rsidR="007B6C88" w:rsidRPr="005F7213">
            <w:rPr>
              <w:rFonts w:asciiTheme="majorHAnsi" w:hAnsiTheme="majorHAnsi"/>
              <w:sz w:val="24"/>
              <w:szCs w:val="24"/>
            </w:rPr>
            <w:fldChar w:fldCharType="end"/>
          </w:r>
        </w:sdtContent>
      </w:sdt>
      <w:r w:rsidR="007B6C88" w:rsidRPr="005F7213">
        <w:rPr>
          <w:rFonts w:asciiTheme="majorHAnsi" w:hAnsiTheme="majorHAnsi"/>
          <w:sz w:val="24"/>
          <w:szCs w:val="24"/>
        </w:rPr>
        <w:t xml:space="preserve">. A comparison between Hanson and Harts work is needed to cover the misconceptions of the mixed ability class, and what marks they may struggle to attain. </w:t>
      </w:r>
    </w:p>
    <w:p w14:paraId="4CBCB0AD" w14:textId="4C5716DC" w:rsidR="00E35147" w:rsidRPr="005F7213" w:rsidRDefault="007B6C88" w:rsidP="00AD2643">
      <w:pPr>
        <w:jc w:val="both"/>
        <w:rPr>
          <w:rFonts w:asciiTheme="majorHAnsi" w:hAnsiTheme="majorHAnsi"/>
          <w:sz w:val="24"/>
          <w:szCs w:val="24"/>
        </w:rPr>
      </w:pPr>
      <w:r w:rsidRPr="005F7213">
        <w:rPr>
          <w:rFonts w:asciiTheme="majorHAnsi" w:hAnsiTheme="majorHAnsi"/>
          <w:sz w:val="24"/>
          <w:szCs w:val="24"/>
        </w:rPr>
        <w:t>Looking first at criteria (</w:t>
      </w:r>
      <w:r w:rsidR="00A771BC" w:rsidRPr="005F7213">
        <w:rPr>
          <w:rFonts w:asciiTheme="majorHAnsi" w:hAnsiTheme="majorHAnsi"/>
          <w:sz w:val="24"/>
          <w:szCs w:val="24"/>
        </w:rPr>
        <w:t>1</w:t>
      </w:r>
      <w:r w:rsidRPr="005F7213">
        <w:rPr>
          <w:rFonts w:asciiTheme="majorHAnsi" w:hAnsiTheme="majorHAnsi"/>
          <w:sz w:val="24"/>
          <w:szCs w:val="24"/>
        </w:rPr>
        <w:t>) of the WJEC specification</w:t>
      </w:r>
      <w:r w:rsidR="00E35147" w:rsidRPr="005F7213">
        <w:rPr>
          <w:rFonts w:asciiTheme="majorHAnsi" w:hAnsiTheme="majorHAnsi"/>
          <w:sz w:val="24"/>
          <w:szCs w:val="24"/>
        </w:rPr>
        <w:t xml:space="preserve"> </w:t>
      </w:r>
      <w:sdt>
        <w:sdtPr>
          <w:rPr>
            <w:rFonts w:asciiTheme="majorHAnsi" w:hAnsiTheme="majorHAnsi"/>
            <w:sz w:val="24"/>
            <w:szCs w:val="24"/>
          </w:rPr>
          <w:id w:val="1002165370"/>
          <w:citation/>
        </w:sdtPr>
        <w:sdtEndPr/>
        <w:sdtContent>
          <w:r w:rsidR="00E35147" w:rsidRPr="005F7213">
            <w:rPr>
              <w:rFonts w:asciiTheme="majorHAnsi" w:hAnsiTheme="majorHAnsi"/>
              <w:sz w:val="24"/>
              <w:szCs w:val="24"/>
            </w:rPr>
            <w:fldChar w:fldCharType="begin"/>
          </w:r>
          <w:r w:rsidR="00E35147" w:rsidRPr="005F7213">
            <w:rPr>
              <w:rFonts w:asciiTheme="majorHAnsi" w:hAnsiTheme="majorHAnsi"/>
              <w:sz w:val="24"/>
              <w:szCs w:val="24"/>
            </w:rPr>
            <w:instrText xml:space="preserve">CITATION WJE17 \n  \l 2057 </w:instrText>
          </w:r>
          <w:r w:rsidR="00E35147" w:rsidRPr="005F7213">
            <w:rPr>
              <w:rFonts w:asciiTheme="majorHAnsi" w:hAnsiTheme="majorHAnsi"/>
              <w:sz w:val="24"/>
              <w:szCs w:val="24"/>
            </w:rPr>
            <w:fldChar w:fldCharType="separate"/>
          </w:r>
          <w:r w:rsidR="00E35147" w:rsidRPr="005F7213">
            <w:rPr>
              <w:rFonts w:asciiTheme="majorHAnsi" w:hAnsiTheme="majorHAnsi"/>
              <w:noProof/>
              <w:sz w:val="24"/>
              <w:szCs w:val="24"/>
            </w:rPr>
            <w:t>(2017)</w:t>
          </w:r>
          <w:r w:rsidR="00E35147" w:rsidRPr="005F7213">
            <w:rPr>
              <w:rFonts w:asciiTheme="majorHAnsi" w:hAnsiTheme="majorHAnsi"/>
              <w:sz w:val="24"/>
              <w:szCs w:val="24"/>
            </w:rPr>
            <w:fldChar w:fldCharType="end"/>
          </w:r>
        </w:sdtContent>
      </w:sdt>
      <w:r w:rsidR="00E35147" w:rsidRPr="005F7213">
        <w:rPr>
          <w:rFonts w:asciiTheme="majorHAnsi" w:hAnsiTheme="majorHAnsi"/>
          <w:sz w:val="24"/>
          <w:szCs w:val="24"/>
        </w:rPr>
        <w:t xml:space="preserve">, Hansen </w:t>
      </w:r>
      <w:sdt>
        <w:sdtPr>
          <w:rPr>
            <w:rFonts w:asciiTheme="majorHAnsi" w:hAnsiTheme="majorHAnsi"/>
            <w:sz w:val="24"/>
            <w:szCs w:val="24"/>
          </w:rPr>
          <w:id w:val="226805384"/>
          <w:citation/>
        </w:sdtPr>
        <w:sdtEndPr/>
        <w:sdtContent>
          <w:r w:rsidR="00E35147" w:rsidRPr="005F7213">
            <w:rPr>
              <w:rFonts w:asciiTheme="majorHAnsi" w:hAnsiTheme="majorHAnsi"/>
              <w:sz w:val="24"/>
              <w:szCs w:val="24"/>
            </w:rPr>
            <w:fldChar w:fldCharType="begin"/>
          </w:r>
          <w:r w:rsidR="00E35147" w:rsidRPr="005F7213">
            <w:rPr>
              <w:rFonts w:asciiTheme="majorHAnsi" w:hAnsiTheme="majorHAnsi"/>
              <w:sz w:val="24"/>
              <w:szCs w:val="24"/>
            </w:rPr>
            <w:instrText xml:space="preserve">CITATION Han05 \p 114 \n  \l 2057 </w:instrText>
          </w:r>
          <w:r w:rsidR="00E35147" w:rsidRPr="005F7213">
            <w:rPr>
              <w:rFonts w:asciiTheme="majorHAnsi" w:hAnsiTheme="majorHAnsi"/>
              <w:sz w:val="24"/>
              <w:szCs w:val="24"/>
            </w:rPr>
            <w:fldChar w:fldCharType="separate"/>
          </w:r>
          <w:r w:rsidR="00E35147" w:rsidRPr="005F7213">
            <w:rPr>
              <w:rFonts w:asciiTheme="majorHAnsi" w:hAnsiTheme="majorHAnsi"/>
              <w:noProof/>
              <w:sz w:val="24"/>
              <w:szCs w:val="24"/>
            </w:rPr>
            <w:t>(2005, p. 114)</w:t>
          </w:r>
          <w:r w:rsidR="00E35147" w:rsidRPr="005F7213">
            <w:rPr>
              <w:rFonts w:asciiTheme="majorHAnsi" w:hAnsiTheme="majorHAnsi"/>
              <w:sz w:val="24"/>
              <w:szCs w:val="24"/>
            </w:rPr>
            <w:fldChar w:fldCharType="end"/>
          </w:r>
        </w:sdtContent>
      </w:sdt>
      <w:r w:rsidR="00E35147" w:rsidRPr="005F7213">
        <w:rPr>
          <w:rFonts w:asciiTheme="majorHAnsi" w:hAnsiTheme="majorHAnsi"/>
          <w:sz w:val="24"/>
          <w:szCs w:val="24"/>
        </w:rPr>
        <w:t xml:space="preserve"> suggests that a misconception common in primary learners is the inappropriate use of units. According to Hansen, learners sometimes have a fundamental misunderstanding of the quantity that is being recorded and often don’t see the need for units. If this is the case for the learners in the study, they would lose the mark for criteria (</w:t>
      </w:r>
      <w:r w:rsidR="00A771BC" w:rsidRPr="005F7213">
        <w:rPr>
          <w:rFonts w:asciiTheme="majorHAnsi" w:hAnsiTheme="majorHAnsi"/>
          <w:sz w:val="24"/>
          <w:szCs w:val="24"/>
        </w:rPr>
        <w:t>1</w:t>
      </w:r>
      <w:r w:rsidR="00E35147" w:rsidRPr="005F7213">
        <w:rPr>
          <w:rFonts w:asciiTheme="majorHAnsi" w:hAnsiTheme="majorHAnsi"/>
          <w:sz w:val="24"/>
          <w:szCs w:val="24"/>
        </w:rPr>
        <w:t xml:space="preserve">). Already this shows fundamental differences in </w:t>
      </w:r>
      <w:r w:rsidR="00E35147" w:rsidRPr="005F7213">
        <w:rPr>
          <w:rFonts w:asciiTheme="majorHAnsi" w:hAnsiTheme="majorHAnsi"/>
          <w:sz w:val="24"/>
          <w:szCs w:val="24"/>
        </w:rPr>
        <w:lastRenderedPageBreak/>
        <w:t xml:space="preserve">the level of understanding demonstrated by </w:t>
      </w:r>
      <w:proofErr w:type="gramStart"/>
      <w:r w:rsidR="00E35147" w:rsidRPr="005F7213">
        <w:rPr>
          <w:rFonts w:asciiTheme="majorHAnsi" w:hAnsiTheme="majorHAnsi"/>
          <w:sz w:val="24"/>
          <w:szCs w:val="24"/>
        </w:rPr>
        <w:t>11 year</w:t>
      </w:r>
      <w:proofErr w:type="gramEnd"/>
      <w:r w:rsidR="00E35147" w:rsidRPr="005F7213">
        <w:rPr>
          <w:rFonts w:asciiTheme="majorHAnsi" w:hAnsiTheme="majorHAnsi"/>
          <w:sz w:val="24"/>
          <w:szCs w:val="24"/>
        </w:rPr>
        <w:t xml:space="preserve"> olds by Hart in 1981. Hart </w:t>
      </w:r>
      <w:sdt>
        <w:sdtPr>
          <w:rPr>
            <w:rFonts w:asciiTheme="majorHAnsi" w:hAnsiTheme="majorHAnsi"/>
            <w:sz w:val="24"/>
            <w:szCs w:val="24"/>
          </w:rPr>
          <w:id w:val="-654832631"/>
          <w:citation/>
        </w:sdtPr>
        <w:sdtEndPr/>
        <w:sdtContent>
          <w:r w:rsidR="00E35147" w:rsidRPr="005F7213">
            <w:rPr>
              <w:rFonts w:asciiTheme="majorHAnsi" w:hAnsiTheme="majorHAnsi"/>
              <w:sz w:val="24"/>
              <w:szCs w:val="24"/>
            </w:rPr>
            <w:fldChar w:fldCharType="begin"/>
          </w:r>
          <w:r w:rsidR="00E35147" w:rsidRPr="005F7213">
            <w:rPr>
              <w:rFonts w:asciiTheme="majorHAnsi" w:hAnsiTheme="majorHAnsi"/>
              <w:sz w:val="24"/>
              <w:szCs w:val="24"/>
            </w:rPr>
            <w:instrText xml:space="preserve">CITATION KMH81 \n  \l 2057 </w:instrText>
          </w:r>
          <w:r w:rsidR="00E35147" w:rsidRPr="005F7213">
            <w:rPr>
              <w:rFonts w:asciiTheme="majorHAnsi" w:hAnsiTheme="majorHAnsi"/>
              <w:sz w:val="24"/>
              <w:szCs w:val="24"/>
            </w:rPr>
            <w:fldChar w:fldCharType="separate"/>
          </w:r>
          <w:r w:rsidR="00E35147" w:rsidRPr="005F7213">
            <w:rPr>
              <w:rFonts w:asciiTheme="majorHAnsi" w:hAnsiTheme="majorHAnsi"/>
              <w:noProof/>
              <w:sz w:val="24"/>
              <w:szCs w:val="24"/>
            </w:rPr>
            <w:t>(1981)</w:t>
          </w:r>
          <w:r w:rsidR="00E35147" w:rsidRPr="005F7213">
            <w:rPr>
              <w:rFonts w:asciiTheme="majorHAnsi" w:hAnsiTheme="majorHAnsi"/>
              <w:sz w:val="24"/>
              <w:szCs w:val="24"/>
            </w:rPr>
            <w:fldChar w:fldCharType="end"/>
          </w:r>
        </w:sdtContent>
      </w:sdt>
      <w:r w:rsidR="00E35147" w:rsidRPr="005F7213">
        <w:rPr>
          <w:rFonts w:asciiTheme="majorHAnsi" w:hAnsiTheme="majorHAnsi"/>
          <w:sz w:val="24"/>
          <w:szCs w:val="24"/>
        </w:rPr>
        <w:t xml:space="preserve"> seldom mentioned the use of units, let alone a deficiency in this area. However, it is wrong to assume that this is solely due to the age of the learners. A study in 1981, covering the same topic, must have had very different learners who had progressed through a contrasting educational system. Any differenced noted between the two are beneficial for thought, but until the research is conducted little can be drawn other than that.</w:t>
      </w:r>
      <w:r w:rsidR="007536E2" w:rsidRPr="005F7213">
        <w:rPr>
          <w:rFonts w:asciiTheme="majorHAnsi" w:hAnsiTheme="majorHAnsi"/>
          <w:sz w:val="24"/>
          <w:szCs w:val="24"/>
        </w:rPr>
        <w:t xml:space="preserve"> It is worth noting for </w:t>
      </w:r>
      <w:r w:rsidR="00A771BC" w:rsidRPr="005F7213">
        <w:rPr>
          <w:rFonts w:asciiTheme="majorHAnsi" w:hAnsiTheme="majorHAnsi"/>
          <w:sz w:val="24"/>
          <w:szCs w:val="24"/>
        </w:rPr>
        <w:t>this criterion</w:t>
      </w:r>
      <w:r w:rsidR="007536E2" w:rsidRPr="005F7213">
        <w:rPr>
          <w:rFonts w:asciiTheme="majorHAnsi" w:hAnsiTheme="majorHAnsi"/>
          <w:sz w:val="24"/>
          <w:szCs w:val="24"/>
        </w:rPr>
        <w:t xml:space="preserve">, the WJEC states that the learners should use the axis </w:t>
      </w:r>
      <w:r w:rsidR="00A771BC" w:rsidRPr="005F7213">
        <w:rPr>
          <w:rFonts w:asciiTheme="majorHAnsi" w:hAnsiTheme="majorHAnsi"/>
          <w:sz w:val="24"/>
          <w:szCs w:val="24"/>
        </w:rPr>
        <w:t>labels</w:t>
      </w:r>
      <w:r w:rsidR="007536E2" w:rsidRPr="005F7213">
        <w:rPr>
          <w:rFonts w:asciiTheme="majorHAnsi" w:hAnsiTheme="majorHAnsi"/>
          <w:sz w:val="24"/>
          <w:szCs w:val="24"/>
        </w:rPr>
        <w:t xml:space="preserve"> directly f</w:t>
      </w:r>
      <w:r w:rsidR="00D36818" w:rsidRPr="005F7213">
        <w:rPr>
          <w:rFonts w:asciiTheme="majorHAnsi" w:hAnsiTheme="majorHAnsi"/>
          <w:sz w:val="24"/>
          <w:szCs w:val="24"/>
        </w:rPr>
        <w:t>rom</w:t>
      </w:r>
      <w:r w:rsidR="007536E2" w:rsidRPr="005F7213">
        <w:rPr>
          <w:rFonts w:asciiTheme="majorHAnsi" w:hAnsiTheme="majorHAnsi"/>
          <w:sz w:val="24"/>
          <w:szCs w:val="24"/>
        </w:rPr>
        <w:t xml:space="preserve"> the table the data was presented in </w:t>
      </w:r>
      <w:sdt>
        <w:sdtPr>
          <w:rPr>
            <w:rFonts w:asciiTheme="majorHAnsi" w:hAnsiTheme="majorHAnsi"/>
            <w:sz w:val="24"/>
            <w:szCs w:val="24"/>
          </w:rPr>
          <w:id w:val="-598876267"/>
          <w:citation/>
        </w:sdtPr>
        <w:sdtEndPr/>
        <w:sdtContent>
          <w:r w:rsidR="007536E2" w:rsidRPr="005F7213">
            <w:rPr>
              <w:rFonts w:asciiTheme="majorHAnsi" w:hAnsiTheme="majorHAnsi"/>
              <w:sz w:val="24"/>
              <w:szCs w:val="24"/>
            </w:rPr>
            <w:fldChar w:fldCharType="begin"/>
          </w:r>
          <w:r w:rsidR="007536E2" w:rsidRPr="005F7213">
            <w:rPr>
              <w:rFonts w:asciiTheme="majorHAnsi" w:hAnsiTheme="majorHAnsi"/>
              <w:sz w:val="24"/>
              <w:szCs w:val="24"/>
            </w:rPr>
            <w:instrText xml:space="preserve"> CITATION WJE17 \l 2057 </w:instrText>
          </w:r>
          <w:r w:rsidR="007536E2" w:rsidRPr="005F7213">
            <w:rPr>
              <w:rFonts w:asciiTheme="majorHAnsi" w:hAnsiTheme="majorHAnsi"/>
              <w:sz w:val="24"/>
              <w:szCs w:val="24"/>
            </w:rPr>
            <w:fldChar w:fldCharType="separate"/>
          </w:r>
          <w:r w:rsidR="007536E2" w:rsidRPr="005F7213">
            <w:rPr>
              <w:rFonts w:asciiTheme="majorHAnsi" w:hAnsiTheme="majorHAnsi"/>
              <w:noProof/>
              <w:sz w:val="24"/>
              <w:szCs w:val="24"/>
            </w:rPr>
            <w:t>(WJEC, 2017)</w:t>
          </w:r>
          <w:r w:rsidR="007536E2" w:rsidRPr="005F7213">
            <w:rPr>
              <w:rFonts w:asciiTheme="majorHAnsi" w:hAnsiTheme="majorHAnsi"/>
              <w:sz w:val="24"/>
              <w:szCs w:val="24"/>
            </w:rPr>
            <w:fldChar w:fldCharType="end"/>
          </w:r>
        </w:sdtContent>
      </w:sdt>
      <w:r w:rsidR="007536E2" w:rsidRPr="005F7213">
        <w:rPr>
          <w:rFonts w:asciiTheme="majorHAnsi" w:hAnsiTheme="majorHAnsi"/>
          <w:sz w:val="24"/>
          <w:szCs w:val="24"/>
        </w:rPr>
        <w:t xml:space="preserve">. Hansen </w:t>
      </w:r>
      <w:sdt>
        <w:sdtPr>
          <w:rPr>
            <w:rFonts w:asciiTheme="majorHAnsi" w:hAnsiTheme="majorHAnsi"/>
            <w:sz w:val="24"/>
            <w:szCs w:val="24"/>
          </w:rPr>
          <w:id w:val="-1093162146"/>
          <w:citation/>
        </w:sdtPr>
        <w:sdtEndPr/>
        <w:sdtContent>
          <w:r w:rsidR="007536E2" w:rsidRPr="005F7213">
            <w:rPr>
              <w:rFonts w:asciiTheme="majorHAnsi" w:hAnsiTheme="majorHAnsi"/>
              <w:sz w:val="24"/>
              <w:szCs w:val="24"/>
            </w:rPr>
            <w:fldChar w:fldCharType="begin"/>
          </w:r>
          <w:r w:rsidR="007536E2" w:rsidRPr="005F7213">
            <w:rPr>
              <w:rFonts w:asciiTheme="majorHAnsi" w:hAnsiTheme="majorHAnsi"/>
              <w:sz w:val="24"/>
              <w:szCs w:val="24"/>
            </w:rPr>
            <w:instrText xml:space="preserve">CITATION Han05 \n  \l 2057 </w:instrText>
          </w:r>
          <w:r w:rsidR="007536E2" w:rsidRPr="005F7213">
            <w:rPr>
              <w:rFonts w:asciiTheme="majorHAnsi" w:hAnsiTheme="majorHAnsi"/>
              <w:sz w:val="24"/>
              <w:szCs w:val="24"/>
            </w:rPr>
            <w:fldChar w:fldCharType="separate"/>
          </w:r>
          <w:r w:rsidR="007536E2" w:rsidRPr="005F7213">
            <w:rPr>
              <w:rFonts w:asciiTheme="majorHAnsi" w:hAnsiTheme="majorHAnsi"/>
              <w:noProof/>
              <w:sz w:val="24"/>
              <w:szCs w:val="24"/>
            </w:rPr>
            <w:t>(2005)</w:t>
          </w:r>
          <w:r w:rsidR="007536E2" w:rsidRPr="005F7213">
            <w:rPr>
              <w:rFonts w:asciiTheme="majorHAnsi" w:hAnsiTheme="majorHAnsi"/>
              <w:sz w:val="24"/>
              <w:szCs w:val="24"/>
            </w:rPr>
            <w:fldChar w:fldCharType="end"/>
          </w:r>
        </w:sdtContent>
      </w:sdt>
      <w:r w:rsidR="007536E2" w:rsidRPr="005F7213">
        <w:rPr>
          <w:rFonts w:asciiTheme="majorHAnsi" w:hAnsiTheme="majorHAnsi"/>
          <w:sz w:val="24"/>
          <w:szCs w:val="24"/>
        </w:rPr>
        <w:t xml:space="preserve"> explains that learners can have a distinct lack of understanding of how to use a table, let alone extract information from it. This could only hinder the </w:t>
      </w:r>
      <w:r w:rsidR="00A771BC" w:rsidRPr="005F7213">
        <w:rPr>
          <w:rFonts w:asciiTheme="majorHAnsi" w:hAnsiTheme="majorHAnsi"/>
          <w:sz w:val="24"/>
          <w:szCs w:val="24"/>
        </w:rPr>
        <w:t>learners</w:t>
      </w:r>
      <w:r w:rsidR="007536E2" w:rsidRPr="005F7213">
        <w:rPr>
          <w:rFonts w:asciiTheme="majorHAnsi" w:hAnsiTheme="majorHAnsi"/>
          <w:sz w:val="24"/>
          <w:szCs w:val="24"/>
        </w:rPr>
        <w:t xml:space="preserve"> further </w:t>
      </w:r>
      <w:r w:rsidR="00A771BC" w:rsidRPr="005F7213">
        <w:rPr>
          <w:rFonts w:asciiTheme="majorHAnsi" w:hAnsiTheme="majorHAnsi"/>
          <w:sz w:val="24"/>
          <w:szCs w:val="24"/>
        </w:rPr>
        <w:t>attaining</w:t>
      </w:r>
      <w:r w:rsidR="007536E2" w:rsidRPr="005F7213">
        <w:rPr>
          <w:rFonts w:asciiTheme="majorHAnsi" w:hAnsiTheme="majorHAnsi"/>
          <w:sz w:val="24"/>
          <w:szCs w:val="24"/>
        </w:rPr>
        <w:t xml:space="preserve"> mark for criteria (</w:t>
      </w:r>
      <w:r w:rsidR="00A771BC" w:rsidRPr="005F7213">
        <w:rPr>
          <w:rFonts w:asciiTheme="majorHAnsi" w:hAnsiTheme="majorHAnsi"/>
          <w:sz w:val="24"/>
          <w:szCs w:val="24"/>
        </w:rPr>
        <w:t>1</w:t>
      </w:r>
      <w:r w:rsidR="007536E2" w:rsidRPr="005F7213">
        <w:rPr>
          <w:rFonts w:asciiTheme="majorHAnsi" w:hAnsiTheme="majorHAnsi"/>
          <w:sz w:val="24"/>
          <w:szCs w:val="24"/>
        </w:rPr>
        <w:t>).</w:t>
      </w:r>
    </w:p>
    <w:p w14:paraId="4827567F" w14:textId="6D22C121" w:rsidR="007B6C88" w:rsidRPr="005F7213" w:rsidRDefault="007536E2" w:rsidP="00AD2643">
      <w:pPr>
        <w:jc w:val="both"/>
        <w:rPr>
          <w:rFonts w:asciiTheme="majorHAnsi" w:hAnsiTheme="majorHAnsi"/>
          <w:sz w:val="24"/>
          <w:szCs w:val="24"/>
        </w:rPr>
      </w:pPr>
      <w:r w:rsidRPr="005F7213">
        <w:rPr>
          <w:rFonts w:asciiTheme="majorHAnsi" w:hAnsiTheme="majorHAnsi"/>
          <w:sz w:val="24"/>
          <w:szCs w:val="24"/>
        </w:rPr>
        <w:t xml:space="preserve">Moving on to the second criteria, Hansen </w:t>
      </w:r>
      <w:sdt>
        <w:sdtPr>
          <w:rPr>
            <w:rFonts w:asciiTheme="majorHAnsi" w:hAnsiTheme="majorHAnsi"/>
            <w:sz w:val="24"/>
            <w:szCs w:val="24"/>
          </w:rPr>
          <w:id w:val="-1428961709"/>
          <w:citation/>
        </w:sdtPr>
        <w:sdtEndPr/>
        <w:sdtContent>
          <w:r w:rsidRPr="005F7213">
            <w:rPr>
              <w:rFonts w:asciiTheme="majorHAnsi" w:hAnsiTheme="majorHAnsi"/>
              <w:sz w:val="24"/>
              <w:szCs w:val="24"/>
            </w:rPr>
            <w:fldChar w:fldCharType="begin"/>
          </w:r>
          <w:r w:rsidRPr="005F7213">
            <w:rPr>
              <w:rFonts w:asciiTheme="majorHAnsi" w:hAnsiTheme="majorHAnsi"/>
              <w:sz w:val="24"/>
              <w:szCs w:val="24"/>
            </w:rPr>
            <w:instrText xml:space="preserve">CITATION Han05 \p 135 \n  \l 2057 </w:instrText>
          </w:r>
          <w:r w:rsidRPr="005F7213">
            <w:rPr>
              <w:rFonts w:asciiTheme="majorHAnsi" w:hAnsiTheme="majorHAnsi"/>
              <w:sz w:val="24"/>
              <w:szCs w:val="24"/>
            </w:rPr>
            <w:fldChar w:fldCharType="separate"/>
          </w:r>
          <w:r w:rsidRPr="005F7213">
            <w:rPr>
              <w:rFonts w:asciiTheme="majorHAnsi" w:hAnsiTheme="majorHAnsi"/>
              <w:noProof/>
              <w:sz w:val="24"/>
              <w:szCs w:val="24"/>
            </w:rPr>
            <w:t>(2005, p. 135)</w:t>
          </w:r>
          <w:r w:rsidRPr="005F7213">
            <w:rPr>
              <w:rFonts w:asciiTheme="majorHAnsi" w:hAnsiTheme="majorHAnsi"/>
              <w:sz w:val="24"/>
              <w:szCs w:val="24"/>
            </w:rPr>
            <w:fldChar w:fldCharType="end"/>
          </w:r>
        </w:sdtContent>
      </w:sdt>
      <w:r w:rsidRPr="005F7213">
        <w:rPr>
          <w:rFonts w:asciiTheme="majorHAnsi" w:hAnsiTheme="majorHAnsi"/>
          <w:sz w:val="24"/>
          <w:szCs w:val="24"/>
        </w:rPr>
        <w:t xml:space="preserve"> </w:t>
      </w:r>
      <w:r w:rsidR="00A771BC" w:rsidRPr="005F7213">
        <w:rPr>
          <w:rFonts w:asciiTheme="majorHAnsi" w:hAnsiTheme="majorHAnsi"/>
          <w:sz w:val="24"/>
          <w:szCs w:val="24"/>
        </w:rPr>
        <w:t>emphasises</w:t>
      </w:r>
      <w:r w:rsidRPr="005F7213">
        <w:rPr>
          <w:rFonts w:asciiTheme="majorHAnsi" w:hAnsiTheme="majorHAnsi"/>
          <w:sz w:val="24"/>
          <w:szCs w:val="24"/>
        </w:rPr>
        <w:t xml:space="preserve"> the lack of understanding in this area is great. According to Hansen learners struggle to understand that once a scale has been set, it must be kept consistent. This is made much more prominent than that suggested by Hart </w:t>
      </w:r>
      <w:sdt>
        <w:sdtPr>
          <w:rPr>
            <w:rFonts w:asciiTheme="majorHAnsi" w:hAnsiTheme="majorHAnsi"/>
            <w:sz w:val="24"/>
            <w:szCs w:val="24"/>
          </w:rPr>
          <w:id w:val="753324467"/>
          <w:citation/>
        </w:sdtPr>
        <w:sdtEndPr/>
        <w:sdtContent>
          <w:r w:rsidRPr="005F7213">
            <w:rPr>
              <w:rFonts w:asciiTheme="majorHAnsi" w:hAnsiTheme="majorHAnsi"/>
              <w:sz w:val="24"/>
              <w:szCs w:val="24"/>
            </w:rPr>
            <w:fldChar w:fldCharType="begin"/>
          </w:r>
          <w:r w:rsidRPr="005F7213">
            <w:rPr>
              <w:rFonts w:asciiTheme="majorHAnsi" w:hAnsiTheme="majorHAnsi"/>
              <w:sz w:val="24"/>
              <w:szCs w:val="24"/>
            </w:rPr>
            <w:instrText xml:space="preserve">CITATION KMH81 \n  \l 2057 </w:instrText>
          </w:r>
          <w:r w:rsidRPr="005F7213">
            <w:rPr>
              <w:rFonts w:asciiTheme="majorHAnsi" w:hAnsiTheme="majorHAnsi"/>
              <w:sz w:val="24"/>
              <w:szCs w:val="24"/>
            </w:rPr>
            <w:fldChar w:fldCharType="separate"/>
          </w:r>
          <w:r w:rsidRPr="005F7213">
            <w:rPr>
              <w:rFonts w:asciiTheme="majorHAnsi" w:hAnsiTheme="majorHAnsi"/>
              <w:noProof/>
              <w:sz w:val="24"/>
              <w:szCs w:val="24"/>
            </w:rPr>
            <w:t>(1981)</w:t>
          </w:r>
          <w:r w:rsidRPr="005F7213">
            <w:rPr>
              <w:rFonts w:asciiTheme="majorHAnsi" w:hAnsiTheme="majorHAnsi"/>
              <w:sz w:val="24"/>
              <w:szCs w:val="24"/>
            </w:rPr>
            <w:fldChar w:fldCharType="end"/>
          </w:r>
        </w:sdtContent>
      </w:sdt>
      <w:r w:rsidRPr="005F7213">
        <w:rPr>
          <w:rFonts w:asciiTheme="majorHAnsi" w:hAnsiTheme="majorHAnsi"/>
          <w:sz w:val="24"/>
          <w:szCs w:val="24"/>
        </w:rPr>
        <w:t xml:space="preserve"> in secondary education. However</w:t>
      </w:r>
      <w:r w:rsidR="00D36818" w:rsidRPr="005F7213">
        <w:rPr>
          <w:rFonts w:asciiTheme="majorHAnsi" w:hAnsiTheme="majorHAnsi"/>
          <w:sz w:val="24"/>
          <w:szCs w:val="24"/>
        </w:rPr>
        <w:t>,</w:t>
      </w:r>
      <w:r w:rsidRPr="005F7213">
        <w:rPr>
          <w:rFonts w:asciiTheme="majorHAnsi" w:hAnsiTheme="majorHAnsi"/>
          <w:sz w:val="24"/>
          <w:szCs w:val="24"/>
        </w:rPr>
        <w:t xml:space="preserve"> both do indicate that the setting of scale is a problem area for learners</w:t>
      </w:r>
      <w:r w:rsidR="00011EC4" w:rsidRPr="005F7213">
        <w:rPr>
          <w:rFonts w:asciiTheme="majorHAnsi" w:hAnsiTheme="majorHAnsi"/>
          <w:sz w:val="24"/>
          <w:szCs w:val="24"/>
        </w:rPr>
        <w:t xml:space="preserve"> limiting the </w:t>
      </w:r>
      <w:r w:rsidR="00A771BC" w:rsidRPr="005F7213">
        <w:rPr>
          <w:rFonts w:asciiTheme="majorHAnsi" w:hAnsiTheme="majorHAnsi"/>
          <w:sz w:val="24"/>
          <w:szCs w:val="24"/>
        </w:rPr>
        <w:t>availability</w:t>
      </w:r>
      <w:r w:rsidR="00011EC4" w:rsidRPr="005F7213">
        <w:rPr>
          <w:rFonts w:asciiTheme="majorHAnsi" w:hAnsiTheme="majorHAnsi"/>
          <w:sz w:val="24"/>
          <w:szCs w:val="24"/>
        </w:rPr>
        <w:t xml:space="preserve"> of the second available mark</w:t>
      </w:r>
      <w:r w:rsidRPr="005F7213">
        <w:rPr>
          <w:rFonts w:asciiTheme="majorHAnsi" w:hAnsiTheme="majorHAnsi"/>
          <w:sz w:val="24"/>
          <w:szCs w:val="24"/>
        </w:rPr>
        <w:t>.</w:t>
      </w:r>
    </w:p>
    <w:p w14:paraId="5EBE7E8C" w14:textId="7D34B36F" w:rsidR="005872E6" w:rsidRPr="005F7213" w:rsidRDefault="005872E6" w:rsidP="00AD2643">
      <w:pPr>
        <w:jc w:val="both"/>
        <w:rPr>
          <w:rFonts w:asciiTheme="majorHAnsi" w:hAnsiTheme="majorHAnsi"/>
          <w:sz w:val="24"/>
          <w:szCs w:val="24"/>
        </w:rPr>
      </w:pPr>
      <w:r w:rsidRPr="005F7213">
        <w:rPr>
          <w:rFonts w:asciiTheme="majorHAnsi" w:hAnsiTheme="majorHAnsi"/>
          <w:sz w:val="24"/>
          <w:szCs w:val="24"/>
        </w:rPr>
        <w:t xml:space="preserve">Hansen (2005) states that on simple scales with relatively simple numbers, learners </w:t>
      </w:r>
      <w:r w:rsidR="00D36818" w:rsidRPr="005F7213">
        <w:rPr>
          <w:rFonts w:asciiTheme="majorHAnsi" w:hAnsiTheme="majorHAnsi"/>
          <w:sz w:val="24"/>
          <w:szCs w:val="24"/>
        </w:rPr>
        <w:t>can</w:t>
      </w:r>
      <w:r w:rsidRPr="005F7213">
        <w:rPr>
          <w:rFonts w:asciiTheme="majorHAnsi" w:hAnsiTheme="majorHAnsi"/>
          <w:sz w:val="24"/>
          <w:szCs w:val="24"/>
        </w:rPr>
        <w:t xml:space="preserve"> plot accurately. Unfortunately</w:t>
      </w:r>
      <w:r w:rsidR="00D36818" w:rsidRPr="005F7213">
        <w:rPr>
          <w:rFonts w:asciiTheme="majorHAnsi" w:hAnsiTheme="majorHAnsi"/>
          <w:sz w:val="24"/>
          <w:szCs w:val="24"/>
        </w:rPr>
        <w:t>,</w:t>
      </w:r>
      <w:r w:rsidRPr="005F7213">
        <w:rPr>
          <w:rFonts w:asciiTheme="majorHAnsi" w:hAnsiTheme="majorHAnsi"/>
          <w:sz w:val="24"/>
          <w:szCs w:val="24"/>
        </w:rPr>
        <w:t xml:space="preserve"> there is no information about the plotting success on less uniform scales with more difficult points. It is assumed then that if primary learners can plot whole numbers well, there could be minimal issues with the plotting criterion.</w:t>
      </w:r>
    </w:p>
    <w:p w14:paraId="677E3488" w14:textId="46CE48B9" w:rsidR="005872E6" w:rsidRPr="005F7213" w:rsidRDefault="005872E6" w:rsidP="00AD2643">
      <w:pPr>
        <w:jc w:val="both"/>
        <w:rPr>
          <w:rFonts w:asciiTheme="majorHAnsi" w:hAnsiTheme="majorHAnsi"/>
          <w:sz w:val="24"/>
          <w:szCs w:val="24"/>
        </w:rPr>
      </w:pPr>
      <w:r w:rsidRPr="005F7213">
        <w:rPr>
          <w:rFonts w:asciiTheme="majorHAnsi" w:hAnsiTheme="majorHAnsi"/>
          <w:sz w:val="24"/>
          <w:szCs w:val="24"/>
        </w:rPr>
        <w:t xml:space="preserve">Hansen also does not cover primary learner’s ability to plot lines of best fit. This is most likely due to </w:t>
      </w:r>
      <w:r w:rsidR="00D36818" w:rsidRPr="005F7213">
        <w:rPr>
          <w:rFonts w:asciiTheme="majorHAnsi" w:hAnsiTheme="majorHAnsi"/>
          <w:sz w:val="24"/>
          <w:szCs w:val="24"/>
        </w:rPr>
        <w:t>the</w:t>
      </w:r>
      <w:r w:rsidRPr="005F7213">
        <w:rPr>
          <w:rFonts w:asciiTheme="majorHAnsi" w:hAnsiTheme="majorHAnsi"/>
          <w:sz w:val="24"/>
          <w:szCs w:val="24"/>
        </w:rPr>
        <w:t xml:space="preserve"> lines of best fit are absent in the national curriculum for primary level.</w:t>
      </w:r>
    </w:p>
    <w:p w14:paraId="51FD72CB" w14:textId="45371654" w:rsidR="00011EC4" w:rsidRPr="005F7213" w:rsidRDefault="00011EC4" w:rsidP="00AD2643">
      <w:pPr>
        <w:pStyle w:val="Heading2"/>
        <w:jc w:val="both"/>
        <w:rPr>
          <w:sz w:val="24"/>
          <w:szCs w:val="24"/>
        </w:rPr>
      </w:pPr>
      <w:bookmarkStart w:id="8" w:name="_Toc8496249"/>
      <w:r w:rsidRPr="005F7213">
        <w:rPr>
          <w:sz w:val="24"/>
          <w:szCs w:val="24"/>
        </w:rPr>
        <w:t>Future predictions and areas of caution</w:t>
      </w:r>
      <w:bookmarkEnd w:id="8"/>
    </w:p>
    <w:p w14:paraId="3F563E4E" w14:textId="4D93B3B4" w:rsidR="00011EC4" w:rsidRPr="005F7213" w:rsidRDefault="00011EC4" w:rsidP="00AD2643">
      <w:pPr>
        <w:jc w:val="both"/>
        <w:rPr>
          <w:rFonts w:asciiTheme="majorHAnsi" w:hAnsiTheme="majorHAnsi"/>
          <w:sz w:val="24"/>
          <w:szCs w:val="24"/>
        </w:rPr>
      </w:pPr>
      <w:r w:rsidRPr="005F7213">
        <w:rPr>
          <w:rFonts w:asciiTheme="majorHAnsi" w:hAnsiTheme="majorHAnsi"/>
          <w:sz w:val="24"/>
          <w:szCs w:val="24"/>
        </w:rPr>
        <w:t>From the reading and the guidance of experienced teachers</w:t>
      </w:r>
      <w:r w:rsidR="00D36818" w:rsidRPr="005F7213">
        <w:rPr>
          <w:rFonts w:asciiTheme="majorHAnsi" w:hAnsiTheme="majorHAnsi"/>
          <w:sz w:val="24"/>
          <w:szCs w:val="24"/>
        </w:rPr>
        <w:t>,</w:t>
      </w:r>
      <w:r w:rsidRPr="005F7213">
        <w:rPr>
          <w:rFonts w:asciiTheme="majorHAnsi" w:hAnsiTheme="majorHAnsi"/>
          <w:sz w:val="24"/>
          <w:szCs w:val="24"/>
        </w:rPr>
        <w:t xml:space="preserve"> </w:t>
      </w:r>
      <w:r w:rsidR="00D36818" w:rsidRPr="005F7213">
        <w:rPr>
          <w:rFonts w:asciiTheme="majorHAnsi" w:hAnsiTheme="majorHAnsi"/>
          <w:sz w:val="24"/>
          <w:szCs w:val="24"/>
        </w:rPr>
        <w:t>it is evident that the</w:t>
      </w:r>
      <w:r w:rsidRPr="005F7213">
        <w:rPr>
          <w:rFonts w:asciiTheme="majorHAnsi" w:hAnsiTheme="majorHAnsi"/>
          <w:sz w:val="24"/>
          <w:szCs w:val="24"/>
        </w:rPr>
        <w:t xml:space="preserve"> class taking receiving the intervention will have low graphing ability. Using this guidance predictions can be made on how the </w:t>
      </w:r>
      <w:r w:rsidR="00851EAF" w:rsidRPr="005F7213">
        <w:rPr>
          <w:rFonts w:asciiTheme="majorHAnsi" w:hAnsiTheme="majorHAnsi"/>
          <w:sz w:val="24"/>
          <w:szCs w:val="24"/>
        </w:rPr>
        <w:t>learners</w:t>
      </w:r>
      <w:r w:rsidRPr="005F7213">
        <w:rPr>
          <w:rFonts w:asciiTheme="majorHAnsi" w:hAnsiTheme="majorHAnsi"/>
          <w:sz w:val="24"/>
          <w:szCs w:val="24"/>
        </w:rPr>
        <w:t xml:space="preserve"> will perform in the pore and </w:t>
      </w:r>
      <w:r w:rsidR="005872E6" w:rsidRPr="005F7213">
        <w:rPr>
          <w:rFonts w:asciiTheme="majorHAnsi" w:hAnsiTheme="majorHAnsi"/>
          <w:sz w:val="24"/>
          <w:szCs w:val="24"/>
        </w:rPr>
        <w:t>post-test</w:t>
      </w:r>
      <w:r w:rsidRPr="005F7213">
        <w:rPr>
          <w:rFonts w:asciiTheme="majorHAnsi" w:hAnsiTheme="majorHAnsi"/>
          <w:sz w:val="24"/>
          <w:szCs w:val="24"/>
        </w:rPr>
        <w:t xml:space="preserve">. It can be assumed that the learners will attain the first mark if they remember to copy the table heading and units into their axis </w:t>
      </w:r>
      <w:r w:rsidR="005872E6" w:rsidRPr="005F7213">
        <w:rPr>
          <w:rFonts w:asciiTheme="majorHAnsi" w:hAnsiTheme="majorHAnsi"/>
          <w:sz w:val="24"/>
          <w:szCs w:val="24"/>
        </w:rPr>
        <w:t>labels</w:t>
      </w:r>
      <w:r w:rsidRPr="005F7213">
        <w:rPr>
          <w:rFonts w:asciiTheme="majorHAnsi" w:hAnsiTheme="majorHAnsi"/>
          <w:sz w:val="24"/>
          <w:szCs w:val="24"/>
        </w:rPr>
        <w:t xml:space="preserve">, otherwise they will not. This mark is something which could be increased </w:t>
      </w:r>
      <w:r w:rsidR="00D36818" w:rsidRPr="005F7213">
        <w:rPr>
          <w:rFonts w:asciiTheme="majorHAnsi" w:hAnsiTheme="majorHAnsi"/>
          <w:sz w:val="24"/>
          <w:szCs w:val="24"/>
        </w:rPr>
        <w:t>using</w:t>
      </w:r>
      <w:r w:rsidRPr="005F7213">
        <w:rPr>
          <w:rFonts w:asciiTheme="majorHAnsi" w:hAnsiTheme="majorHAnsi"/>
          <w:sz w:val="24"/>
          <w:szCs w:val="24"/>
        </w:rPr>
        <w:t xml:space="preserve"> the salute method. The second mark for the use of scale will be poorly done and most</w:t>
      </w:r>
      <w:r w:rsidR="005872E6" w:rsidRPr="005F7213">
        <w:rPr>
          <w:rFonts w:asciiTheme="majorHAnsi" w:hAnsiTheme="majorHAnsi"/>
          <w:sz w:val="24"/>
          <w:szCs w:val="24"/>
        </w:rPr>
        <w:t xml:space="preserve"> likely</w:t>
      </w:r>
      <w:r w:rsidRPr="005F7213">
        <w:rPr>
          <w:rFonts w:asciiTheme="majorHAnsi" w:hAnsiTheme="majorHAnsi"/>
          <w:sz w:val="24"/>
          <w:szCs w:val="24"/>
        </w:rPr>
        <w:t xml:space="preserve"> only a few of the mat</w:t>
      </w:r>
      <w:r w:rsidR="00D36818" w:rsidRPr="005F7213">
        <w:rPr>
          <w:rFonts w:asciiTheme="majorHAnsi" w:hAnsiTheme="majorHAnsi"/>
          <w:sz w:val="24"/>
          <w:szCs w:val="24"/>
        </w:rPr>
        <w:t>h</w:t>
      </w:r>
      <w:r w:rsidRPr="005F7213">
        <w:rPr>
          <w:rFonts w:asciiTheme="majorHAnsi" w:hAnsiTheme="majorHAnsi"/>
          <w:sz w:val="24"/>
          <w:szCs w:val="24"/>
        </w:rPr>
        <w:t xml:space="preserve"> learners will attain the mark. As the WJEC has a policy of only </w:t>
      </w:r>
      <w:r w:rsidR="005872E6" w:rsidRPr="005F7213">
        <w:rPr>
          <w:rFonts w:asciiTheme="majorHAnsi" w:hAnsiTheme="majorHAnsi"/>
          <w:sz w:val="24"/>
          <w:szCs w:val="24"/>
        </w:rPr>
        <w:t>penalise</w:t>
      </w:r>
      <w:r w:rsidRPr="005F7213">
        <w:rPr>
          <w:rFonts w:asciiTheme="majorHAnsi" w:hAnsiTheme="majorHAnsi"/>
          <w:sz w:val="24"/>
          <w:szCs w:val="24"/>
        </w:rPr>
        <w:t xml:space="preserve"> once, if the learner draws the wrong </w:t>
      </w:r>
      <w:r w:rsidR="00D36818" w:rsidRPr="005F7213">
        <w:rPr>
          <w:rFonts w:asciiTheme="majorHAnsi" w:hAnsiTheme="majorHAnsi"/>
          <w:sz w:val="24"/>
          <w:szCs w:val="24"/>
        </w:rPr>
        <w:t>scale,</w:t>
      </w:r>
      <w:r w:rsidRPr="005F7213">
        <w:rPr>
          <w:rFonts w:asciiTheme="majorHAnsi" w:hAnsiTheme="majorHAnsi"/>
          <w:sz w:val="24"/>
          <w:szCs w:val="24"/>
        </w:rPr>
        <w:t xml:space="preserve"> they can still gain the marks for plotting and the line of best fit. In terms of plotting the points it can only be assumed that the learners will either attine both, or a single mark. This is the easiest part of graph </w:t>
      </w:r>
      <w:r w:rsidR="005872E6" w:rsidRPr="005F7213">
        <w:rPr>
          <w:rFonts w:asciiTheme="majorHAnsi" w:hAnsiTheme="majorHAnsi"/>
          <w:sz w:val="24"/>
          <w:szCs w:val="24"/>
        </w:rPr>
        <w:t>drawing</w:t>
      </w:r>
      <w:r w:rsidRPr="005F7213">
        <w:rPr>
          <w:rFonts w:asciiTheme="majorHAnsi" w:hAnsiTheme="majorHAnsi"/>
          <w:sz w:val="24"/>
          <w:szCs w:val="24"/>
        </w:rPr>
        <w:t xml:space="preserve"> and the one that the </w:t>
      </w:r>
      <w:r w:rsidR="005872E6" w:rsidRPr="005F7213">
        <w:rPr>
          <w:rFonts w:asciiTheme="majorHAnsi" w:hAnsiTheme="majorHAnsi"/>
          <w:sz w:val="24"/>
          <w:szCs w:val="24"/>
        </w:rPr>
        <w:t>learners</w:t>
      </w:r>
      <w:r w:rsidRPr="005F7213">
        <w:rPr>
          <w:rFonts w:asciiTheme="majorHAnsi" w:hAnsiTheme="majorHAnsi"/>
          <w:sz w:val="24"/>
          <w:szCs w:val="24"/>
        </w:rPr>
        <w:t xml:space="preserve"> have had the most practice </w:t>
      </w:r>
      <w:r w:rsidR="00D36818" w:rsidRPr="005F7213">
        <w:rPr>
          <w:rFonts w:asciiTheme="majorHAnsi" w:hAnsiTheme="majorHAnsi"/>
          <w:sz w:val="24"/>
          <w:szCs w:val="24"/>
        </w:rPr>
        <w:t>within</w:t>
      </w:r>
      <w:r w:rsidRPr="005F7213">
        <w:rPr>
          <w:rFonts w:asciiTheme="majorHAnsi" w:hAnsiTheme="majorHAnsi"/>
          <w:sz w:val="24"/>
          <w:szCs w:val="24"/>
        </w:rPr>
        <w:t xml:space="preserve"> their studies. When it comes to the line of best fit, due to their minimal practice, few will </w:t>
      </w:r>
      <w:r w:rsidR="005872E6" w:rsidRPr="005F7213">
        <w:rPr>
          <w:rFonts w:asciiTheme="majorHAnsi" w:hAnsiTheme="majorHAnsi"/>
          <w:sz w:val="24"/>
          <w:szCs w:val="24"/>
        </w:rPr>
        <w:t>draw</w:t>
      </w:r>
      <w:r w:rsidRPr="005F7213">
        <w:rPr>
          <w:rFonts w:asciiTheme="majorHAnsi" w:hAnsiTheme="majorHAnsi"/>
          <w:sz w:val="24"/>
          <w:szCs w:val="24"/>
        </w:rPr>
        <w:t xml:space="preserve"> an appropriate line following the WJEC marking policy.  </w:t>
      </w:r>
    </w:p>
    <w:p w14:paraId="59E2EDAC" w14:textId="77777777" w:rsidR="00017DF1" w:rsidRPr="005F7213" w:rsidRDefault="000A6403" w:rsidP="00AD2643">
      <w:pPr>
        <w:pStyle w:val="Heading2"/>
        <w:jc w:val="both"/>
        <w:rPr>
          <w:sz w:val="24"/>
          <w:szCs w:val="24"/>
        </w:rPr>
      </w:pPr>
      <w:bookmarkStart w:id="9" w:name="_Toc8496250"/>
      <w:r w:rsidRPr="005F7213">
        <w:rPr>
          <w:sz w:val="24"/>
          <w:szCs w:val="24"/>
        </w:rPr>
        <w:t>School Policy and Practice</w:t>
      </w:r>
      <w:bookmarkEnd w:id="9"/>
      <w:r w:rsidRPr="005F7213">
        <w:rPr>
          <w:sz w:val="24"/>
          <w:szCs w:val="24"/>
        </w:rPr>
        <w:t xml:space="preserve">  </w:t>
      </w:r>
    </w:p>
    <w:p w14:paraId="49583067" w14:textId="65015103" w:rsidR="62F7A3CB" w:rsidRPr="005F7213" w:rsidRDefault="62F7A3CB" w:rsidP="00AD2643">
      <w:pPr>
        <w:jc w:val="both"/>
        <w:rPr>
          <w:sz w:val="24"/>
          <w:szCs w:val="24"/>
        </w:rPr>
      </w:pPr>
      <w:r w:rsidRPr="005F7213">
        <w:rPr>
          <w:sz w:val="24"/>
          <w:szCs w:val="24"/>
        </w:rPr>
        <w:t xml:space="preserve">The year 7 scheme of work is taught using </w:t>
      </w:r>
      <w:r w:rsidR="005872E6" w:rsidRPr="005F7213">
        <w:rPr>
          <w:sz w:val="24"/>
          <w:szCs w:val="24"/>
        </w:rPr>
        <w:t>Donaldson’s</w:t>
      </w:r>
      <w:r w:rsidRPr="005F7213">
        <w:rPr>
          <w:sz w:val="24"/>
          <w:szCs w:val="24"/>
        </w:rPr>
        <w:t xml:space="preserve"> suggested teaching style </w:t>
      </w:r>
      <w:r w:rsidR="00AD2643">
        <w:rPr>
          <w:sz w:val="24"/>
          <w:szCs w:val="24"/>
        </w:rPr>
        <w:t xml:space="preserve">as it is </w:t>
      </w:r>
      <w:r w:rsidRPr="005F7213">
        <w:rPr>
          <w:sz w:val="24"/>
          <w:szCs w:val="24"/>
        </w:rPr>
        <w:t>due to</w:t>
      </w:r>
      <w:r w:rsidR="00D36818" w:rsidRPr="005F7213">
        <w:rPr>
          <w:sz w:val="24"/>
          <w:szCs w:val="24"/>
        </w:rPr>
        <w:t xml:space="preserve"> </w:t>
      </w:r>
      <w:r w:rsidR="00AD2643">
        <w:rPr>
          <w:sz w:val="24"/>
          <w:szCs w:val="24"/>
        </w:rPr>
        <w:t xml:space="preserve">be </w:t>
      </w:r>
      <w:r w:rsidRPr="005F7213">
        <w:rPr>
          <w:sz w:val="24"/>
          <w:szCs w:val="24"/>
        </w:rPr>
        <w:t>implemented in 2022</w:t>
      </w:r>
      <w:r w:rsidR="005872E6" w:rsidRPr="005F7213">
        <w:rPr>
          <w:sz w:val="24"/>
          <w:szCs w:val="24"/>
        </w:rPr>
        <w:t xml:space="preserve"> </w:t>
      </w:r>
      <w:sdt>
        <w:sdtPr>
          <w:rPr>
            <w:sz w:val="24"/>
            <w:szCs w:val="24"/>
          </w:rPr>
          <w:id w:val="1391157566"/>
          <w:citation/>
        </w:sdtPr>
        <w:sdtEndPr/>
        <w:sdtContent>
          <w:r w:rsidR="005872E6" w:rsidRPr="005F7213">
            <w:rPr>
              <w:sz w:val="24"/>
              <w:szCs w:val="24"/>
            </w:rPr>
            <w:fldChar w:fldCharType="begin"/>
          </w:r>
          <w:r w:rsidR="005872E6" w:rsidRPr="005F7213">
            <w:rPr>
              <w:sz w:val="24"/>
              <w:szCs w:val="24"/>
            </w:rPr>
            <w:instrText xml:space="preserve"> CITATION Gra15 \l 2057 </w:instrText>
          </w:r>
          <w:r w:rsidR="005872E6" w:rsidRPr="005F7213">
            <w:rPr>
              <w:sz w:val="24"/>
              <w:szCs w:val="24"/>
            </w:rPr>
            <w:fldChar w:fldCharType="separate"/>
          </w:r>
          <w:r w:rsidR="005872E6" w:rsidRPr="005F7213">
            <w:rPr>
              <w:noProof/>
              <w:sz w:val="24"/>
              <w:szCs w:val="24"/>
            </w:rPr>
            <w:t>(Donaldson, 2015)</w:t>
          </w:r>
          <w:r w:rsidR="005872E6" w:rsidRPr="005F7213">
            <w:rPr>
              <w:sz w:val="24"/>
              <w:szCs w:val="24"/>
            </w:rPr>
            <w:fldChar w:fldCharType="end"/>
          </w:r>
        </w:sdtContent>
      </w:sdt>
      <w:r w:rsidRPr="005F7213">
        <w:rPr>
          <w:sz w:val="24"/>
          <w:szCs w:val="24"/>
        </w:rPr>
        <w:t xml:space="preserve">.  Due to this, science is taught in themes that cover a broad range of skills, experiments and concepts. During the thematic approach, simple experiments are used to solidify the scientific knowledge gained in the lessons. These experiments focus on practical skill and the use of data management. The learners will </w:t>
      </w:r>
      <w:r w:rsidRPr="005F7213">
        <w:rPr>
          <w:sz w:val="24"/>
          <w:szCs w:val="24"/>
        </w:rPr>
        <w:lastRenderedPageBreak/>
        <w:t xml:space="preserve">identify the independent and dependent variables and use them to construct a graph. The graphs in the experiments are </w:t>
      </w:r>
      <w:r w:rsidR="005872E6" w:rsidRPr="005F7213">
        <w:rPr>
          <w:sz w:val="24"/>
          <w:szCs w:val="24"/>
        </w:rPr>
        <w:t>usually</w:t>
      </w:r>
      <w:r w:rsidRPr="005F7213">
        <w:rPr>
          <w:sz w:val="24"/>
          <w:szCs w:val="24"/>
        </w:rPr>
        <w:t xml:space="preserve"> simple and follow a linear trend, however there is exposure to graphs that follow quadratic forms. The learners are expected to draw their own scale bars for both </w:t>
      </w:r>
      <w:r w:rsidR="0038495B" w:rsidRPr="005F7213">
        <w:rPr>
          <w:sz w:val="24"/>
          <w:szCs w:val="24"/>
        </w:rPr>
        <w:t>axes</w:t>
      </w:r>
      <w:r w:rsidRPr="005F7213">
        <w:rPr>
          <w:sz w:val="24"/>
          <w:szCs w:val="24"/>
        </w:rPr>
        <w:t xml:space="preserve">, and </w:t>
      </w:r>
      <w:r w:rsidR="005872E6" w:rsidRPr="005F7213">
        <w:rPr>
          <w:sz w:val="24"/>
          <w:szCs w:val="24"/>
        </w:rPr>
        <w:t>provide</w:t>
      </w:r>
      <w:r w:rsidRPr="005F7213">
        <w:rPr>
          <w:sz w:val="24"/>
          <w:szCs w:val="24"/>
        </w:rPr>
        <w:t xml:space="preserve"> units, </w:t>
      </w:r>
      <w:r w:rsidR="005872E6" w:rsidRPr="005F7213">
        <w:rPr>
          <w:sz w:val="24"/>
          <w:szCs w:val="24"/>
        </w:rPr>
        <w:t>labels</w:t>
      </w:r>
      <w:r w:rsidRPr="005F7213">
        <w:rPr>
          <w:sz w:val="24"/>
          <w:szCs w:val="24"/>
        </w:rPr>
        <w:t xml:space="preserve"> and a line of best fit. The first time the learners encounter graphs in science is in their fi</w:t>
      </w:r>
      <w:r w:rsidR="0038495B" w:rsidRPr="005F7213">
        <w:rPr>
          <w:sz w:val="24"/>
          <w:szCs w:val="24"/>
        </w:rPr>
        <w:t>fth</w:t>
      </w:r>
      <w:r w:rsidRPr="005F7213">
        <w:rPr>
          <w:sz w:val="24"/>
          <w:szCs w:val="24"/>
        </w:rPr>
        <w:t xml:space="preserve"> theme based around the </w:t>
      </w:r>
      <w:r w:rsidR="005872E6" w:rsidRPr="005F7213">
        <w:rPr>
          <w:sz w:val="24"/>
          <w:szCs w:val="24"/>
        </w:rPr>
        <w:t>emergency</w:t>
      </w:r>
      <w:r w:rsidRPr="005F7213">
        <w:rPr>
          <w:sz w:val="24"/>
          <w:szCs w:val="24"/>
        </w:rPr>
        <w:t xml:space="preserve"> services. The learners will spend a slightly longer time preparing for graphs drawing with individual lessons spent on the drawing of the line of best </w:t>
      </w:r>
      <w:r w:rsidR="005872E6" w:rsidRPr="005F7213">
        <w:rPr>
          <w:sz w:val="24"/>
          <w:szCs w:val="24"/>
        </w:rPr>
        <w:t>fit,</w:t>
      </w:r>
      <w:r w:rsidRPr="005F7213">
        <w:rPr>
          <w:sz w:val="24"/>
          <w:szCs w:val="24"/>
        </w:rPr>
        <w:t xml:space="preserve"> plotting points, scale bars and units. During these sessions the learners develop the skills needed for good graph drawing in isolation. These are then combined in place for the first experimental graph drawn.</w:t>
      </w:r>
    </w:p>
    <w:p w14:paraId="7FDF212D" w14:textId="0F80846A" w:rsidR="00CF2987" w:rsidRPr="005F7213" w:rsidRDefault="000A6403" w:rsidP="00AD2643">
      <w:pPr>
        <w:jc w:val="both"/>
        <w:rPr>
          <w:rFonts w:asciiTheme="majorHAnsi" w:eastAsiaTheme="majorEastAsia" w:hAnsiTheme="majorHAnsi" w:cstheme="majorBidi"/>
          <w:color w:val="404040" w:themeColor="text1" w:themeTint="BF"/>
          <w:sz w:val="24"/>
          <w:szCs w:val="24"/>
        </w:rPr>
      </w:pPr>
      <w:bookmarkStart w:id="10" w:name="_Toc8496251"/>
      <w:r w:rsidRPr="005F7213">
        <w:rPr>
          <w:rStyle w:val="Heading1Char"/>
          <w:sz w:val="24"/>
          <w:szCs w:val="24"/>
        </w:rPr>
        <w:t>Methodology</w:t>
      </w:r>
      <w:bookmarkEnd w:id="10"/>
      <w:r w:rsidRPr="005F7213">
        <w:rPr>
          <w:rStyle w:val="Heading2Char"/>
          <w:sz w:val="24"/>
          <w:szCs w:val="24"/>
        </w:rPr>
        <w:t xml:space="preserve"> </w:t>
      </w:r>
    </w:p>
    <w:p w14:paraId="7680EDAA" w14:textId="4C0AFF24" w:rsidR="40D0264F" w:rsidRPr="005F7213" w:rsidRDefault="40D0264F" w:rsidP="00AD2643">
      <w:pPr>
        <w:jc w:val="both"/>
        <w:rPr>
          <w:sz w:val="24"/>
          <w:szCs w:val="24"/>
        </w:rPr>
      </w:pPr>
      <w:r w:rsidRPr="005F7213">
        <w:rPr>
          <w:sz w:val="24"/>
          <w:szCs w:val="24"/>
        </w:rPr>
        <w:t xml:space="preserve">To find an appropriate methodology to the investigation, the wider context of the question needed to be explored. The question under investigation </w:t>
      </w:r>
      <w:r w:rsidR="0038495B" w:rsidRPr="005F7213">
        <w:rPr>
          <w:sz w:val="24"/>
          <w:szCs w:val="24"/>
        </w:rPr>
        <w:t>is based upon the question:</w:t>
      </w:r>
      <w:r w:rsidRPr="005F7213">
        <w:rPr>
          <w:sz w:val="24"/>
          <w:szCs w:val="24"/>
        </w:rPr>
        <w:t xml:space="preserve"> ‘Can acronyms assist in the ability of a learner to access all marks available to them on a GCSE science graph drawing question’.</w:t>
      </w:r>
    </w:p>
    <w:p w14:paraId="5AF5B0C3" w14:textId="3C4E0A7F" w:rsidR="40D0264F" w:rsidRPr="005F7213" w:rsidRDefault="79882D4B" w:rsidP="00AD2643">
      <w:pPr>
        <w:jc w:val="both"/>
        <w:rPr>
          <w:sz w:val="24"/>
          <w:szCs w:val="24"/>
        </w:rPr>
      </w:pPr>
      <w:r w:rsidRPr="005F7213">
        <w:rPr>
          <w:sz w:val="24"/>
          <w:szCs w:val="24"/>
        </w:rPr>
        <w:t>To investigate this question</w:t>
      </w:r>
      <w:r w:rsidR="0038495B" w:rsidRPr="005F7213">
        <w:rPr>
          <w:sz w:val="24"/>
          <w:szCs w:val="24"/>
        </w:rPr>
        <w:t>,</w:t>
      </w:r>
      <w:r w:rsidRPr="005F7213">
        <w:rPr>
          <w:sz w:val="24"/>
          <w:szCs w:val="24"/>
        </w:rPr>
        <w:t xml:space="preserve"> action research methodologies were chosen as the primal methodologies used in the study. This is because the heat of the research is of primary benefit to the researcher. Fundamentally</w:t>
      </w:r>
      <w:r w:rsidR="0038495B" w:rsidRPr="005F7213">
        <w:rPr>
          <w:sz w:val="24"/>
          <w:szCs w:val="24"/>
        </w:rPr>
        <w:t>,</w:t>
      </w:r>
      <w:r w:rsidRPr="005F7213">
        <w:rPr>
          <w:sz w:val="24"/>
          <w:szCs w:val="24"/>
        </w:rPr>
        <w:t xml:space="preserve"> the question was set to assist in and potentially improve the researchers teaching strategies when it comes to graph drawing. </w:t>
      </w:r>
    </w:p>
    <w:p w14:paraId="46630D54" w14:textId="4AC422ED" w:rsidR="002030FF" w:rsidRPr="005F7213" w:rsidRDefault="79882D4B" w:rsidP="00AD2643">
      <w:pPr>
        <w:jc w:val="both"/>
        <w:rPr>
          <w:sz w:val="24"/>
          <w:szCs w:val="24"/>
        </w:rPr>
      </w:pPr>
      <w:r w:rsidRPr="005F7213">
        <w:rPr>
          <w:sz w:val="24"/>
          <w:szCs w:val="24"/>
        </w:rPr>
        <w:t>Action research is a method of finding change and improvement at the local level (Cohen, L; et al, 2007). Its primary goal</w:t>
      </w:r>
      <w:r w:rsidR="0063285A" w:rsidRPr="005F7213">
        <w:rPr>
          <w:sz w:val="24"/>
          <w:szCs w:val="24"/>
        </w:rPr>
        <w:t xml:space="preserve"> in the context of this work</w:t>
      </w:r>
      <w:r w:rsidRPr="005F7213">
        <w:rPr>
          <w:sz w:val="24"/>
          <w:szCs w:val="24"/>
        </w:rPr>
        <w:t xml:space="preserve"> is for the researcher to take an action to investigate a question. This style of research is one that educators use </w:t>
      </w:r>
      <w:r w:rsidR="00252931" w:rsidRPr="005F7213">
        <w:rPr>
          <w:sz w:val="24"/>
          <w:szCs w:val="24"/>
        </w:rPr>
        <w:t xml:space="preserve">informally at </w:t>
      </w:r>
      <w:r w:rsidRPr="005F7213">
        <w:rPr>
          <w:sz w:val="24"/>
          <w:szCs w:val="24"/>
        </w:rPr>
        <w:t xml:space="preserve">classroom level. Most teachers have issues with certain classes or styles of teaching and set out to improve the situation via their own individual action research around the question. This </w:t>
      </w:r>
      <w:r w:rsidR="005F6C11" w:rsidRPr="005F7213">
        <w:rPr>
          <w:sz w:val="24"/>
          <w:szCs w:val="24"/>
        </w:rPr>
        <w:t>particularly</w:t>
      </w:r>
      <w:r w:rsidRPr="005F7213">
        <w:rPr>
          <w:sz w:val="24"/>
          <w:szCs w:val="24"/>
        </w:rPr>
        <w:t xml:space="preserve"> </w:t>
      </w:r>
      <w:r w:rsidR="00252931" w:rsidRPr="005F7213">
        <w:rPr>
          <w:sz w:val="24"/>
          <w:szCs w:val="24"/>
        </w:rPr>
        <w:t xml:space="preserve">practical </w:t>
      </w:r>
      <w:r w:rsidRPr="005F7213">
        <w:rPr>
          <w:sz w:val="24"/>
          <w:szCs w:val="24"/>
        </w:rPr>
        <w:t xml:space="preserve">approach to research is </w:t>
      </w:r>
      <w:r w:rsidR="005F6C11" w:rsidRPr="005F7213">
        <w:rPr>
          <w:sz w:val="24"/>
          <w:szCs w:val="24"/>
        </w:rPr>
        <w:t>precisely</w:t>
      </w:r>
      <w:r w:rsidRPr="005F7213">
        <w:rPr>
          <w:sz w:val="24"/>
          <w:szCs w:val="24"/>
        </w:rPr>
        <w:t xml:space="preserve"> what is needed to investigate the </w:t>
      </w:r>
      <w:r w:rsidR="00252931" w:rsidRPr="005F7213">
        <w:rPr>
          <w:sz w:val="24"/>
          <w:szCs w:val="24"/>
        </w:rPr>
        <w:t>posed question</w:t>
      </w:r>
      <w:r w:rsidRPr="005F7213">
        <w:rPr>
          <w:sz w:val="24"/>
          <w:szCs w:val="24"/>
        </w:rPr>
        <w:t>.</w:t>
      </w:r>
      <w:r w:rsidR="0063285A" w:rsidRPr="005F7213">
        <w:rPr>
          <w:sz w:val="24"/>
          <w:szCs w:val="24"/>
        </w:rPr>
        <w:t xml:space="preserve"> Action research is not limited to this scope. As </w:t>
      </w:r>
      <w:r w:rsidR="00C30001" w:rsidRPr="005F7213">
        <w:rPr>
          <w:sz w:val="24"/>
          <w:szCs w:val="24"/>
        </w:rPr>
        <w:t xml:space="preserve">was pointed out by King &amp; </w:t>
      </w:r>
      <w:proofErr w:type="spellStart"/>
      <w:r w:rsidR="00C30001" w:rsidRPr="005F7213">
        <w:rPr>
          <w:sz w:val="24"/>
          <w:szCs w:val="24"/>
        </w:rPr>
        <w:t>Longquist</w:t>
      </w:r>
      <w:proofErr w:type="spellEnd"/>
      <w:r w:rsidR="00C30001" w:rsidRPr="005F7213">
        <w:rPr>
          <w:sz w:val="24"/>
          <w:szCs w:val="24"/>
        </w:rPr>
        <w:t xml:space="preserve"> </w:t>
      </w:r>
      <w:sdt>
        <w:sdtPr>
          <w:rPr>
            <w:sz w:val="24"/>
            <w:szCs w:val="24"/>
          </w:rPr>
          <w:id w:val="-762605032"/>
          <w:citation/>
        </w:sdtPr>
        <w:sdtEndPr/>
        <w:sdtContent>
          <w:r w:rsidR="00C30001" w:rsidRPr="005F7213">
            <w:rPr>
              <w:sz w:val="24"/>
              <w:szCs w:val="24"/>
            </w:rPr>
            <w:fldChar w:fldCharType="begin"/>
          </w:r>
          <w:r w:rsidR="00C30001" w:rsidRPr="005F7213">
            <w:rPr>
              <w:sz w:val="24"/>
              <w:szCs w:val="24"/>
            </w:rPr>
            <w:instrText xml:space="preserve">CITATION Kin92 \n  \l 2057 </w:instrText>
          </w:r>
          <w:r w:rsidR="00C30001" w:rsidRPr="005F7213">
            <w:rPr>
              <w:sz w:val="24"/>
              <w:szCs w:val="24"/>
            </w:rPr>
            <w:fldChar w:fldCharType="separate"/>
          </w:r>
          <w:r w:rsidR="00C30001" w:rsidRPr="005F7213">
            <w:rPr>
              <w:noProof/>
              <w:sz w:val="24"/>
              <w:szCs w:val="24"/>
            </w:rPr>
            <w:t>(1992)</w:t>
          </w:r>
          <w:r w:rsidR="00C30001" w:rsidRPr="005F7213">
            <w:rPr>
              <w:sz w:val="24"/>
              <w:szCs w:val="24"/>
            </w:rPr>
            <w:fldChar w:fldCharType="end"/>
          </w:r>
        </w:sdtContent>
      </w:sdt>
      <w:r w:rsidR="00252931" w:rsidRPr="005F7213">
        <w:rPr>
          <w:sz w:val="24"/>
          <w:szCs w:val="24"/>
        </w:rPr>
        <w:t xml:space="preserve"> a</w:t>
      </w:r>
      <w:r w:rsidR="005911A5" w:rsidRPr="005F7213">
        <w:rPr>
          <w:sz w:val="24"/>
          <w:szCs w:val="24"/>
        </w:rPr>
        <w:t xml:space="preserve">ction research is a broad term used to classify a whole host of </w:t>
      </w:r>
      <w:r w:rsidR="00772FCE" w:rsidRPr="005F7213">
        <w:rPr>
          <w:sz w:val="24"/>
          <w:szCs w:val="24"/>
        </w:rPr>
        <w:t>reach</w:t>
      </w:r>
      <w:r w:rsidR="005911A5" w:rsidRPr="005F7213">
        <w:rPr>
          <w:sz w:val="24"/>
          <w:szCs w:val="24"/>
        </w:rPr>
        <w:t xml:space="preserve"> methods where the researcher is the primary benefactor of the research</w:t>
      </w:r>
      <w:r w:rsidR="00772FCE" w:rsidRPr="005F7213">
        <w:rPr>
          <w:sz w:val="24"/>
          <w:szCs w:val="24"/>
        </w:rPr>
        <w:t xml:space="preserve"> and defining each sub set of action research is a</w:t>
      </w:r>
      <w:r w:rsidR="00252931" w:rsidRPr="005F7213">
        <w:rPr>
          <w:sz w:val="24"/>
          <w:szCs w:val="24"/>
        </w:rPr>
        <w:t>n</w:t>
      </w:r>
      <w:r w:rsidR="00772FCE" w:rsidRPr="005F7213">
        <w:rPr>
          <w:sz w:val="24"/>
          <w:szCs w:val="24"/>
        </w:rPr>
        <w:t xml:space="preserve"> </w:t>
      </w:r>
      <w:r w:rsidR="00456A5B" w:rsidRPr="005F7213">
        <w:rPr>
          <w:sz w:val="24"/>
          <w:szCs w:val="24"/>
        </w:rPr>
        <w:t>endless activity that only aids to cloud the methodologies at work</w:t>
      </w:r>
      <w:r w:rsidR="005911A5" w:rsidRPr="005F7213">
        <w:rPr>
          <w:sz w:val="24"/>
          <w:szCs w:val="24"/>
        </w:rPr>
        <w:t xml:space="preserve">. King &amp; </w:t>
      </w:r>
      <w:proofErr w:type="spellStart"/>
      <w:r w:rsidR="005911A5" w:rsidRPr="005F7213">
        <w:rPr>
          <w:sz w:val="24"/>
          <w:szCs w:val="24"/>
        </w:rPr>
        <w:t>Lonquist</w:t>
      </w:r>
      <w:proofErr w:type="spellEnd"/>
      <w:r w:rsidR="005911A5" w:rsidRPr="005F7213">
        <w:rPr>
          <w:sz w:val="24"/>
          <w:szCs w:val="24"/>
        </w:rPr>
        <w:t xml:space="preserve"> (1992) identify action research as a valuable tool for practitioner lead research, aiding both research and teaching. However, their view is not </w:t>
      </w:r>
      <w:r w:rsidR="00252931" w:rsidRPr="005F7213">
        <w:rPr>
          <w:sz w:val="24"/>
          <w:szCs w:val="24"/>
        </w:rPr>
        <w:t>just</w:t>
      </w:r>
      <w:r w:rsidR="005911A5" w:rsidRPr="005F7213">
        <w:rPr>
          <w:sz w:val="24"/>
          <w:szCs w:val="24"/>
        </w:rPr>
        <w:t xml:space="preserve"> for action research. </w:t>
      </w:r>
      <w:r w:rsidR="411CB8F2" w:rsidRPr="005F7213">
        <w:rPr>
          <w:sz w:val="24"/>
          <w:szCs w:val="24"/>
        </w:rPr>
        <w:t xml:space="preserve">King &amp; </w:t>
      </w:r>
      <w:proofErr w:type="spellStart"/>
      <w:r w:rsidR="411CB8F2" w:rsidRPr="005F7213">
        <w:rPr>
          <w:sz w:val="24"/>
          <w:szCs w:val="24"/>
        </w:rPr>
        <w:t>Lonquist</w:t>
      </w:r>
      <w:proofErr w:type="spellEnd"/>
      <w:r w:rsidR="411CB8F2" w:rsidRPr="005F7213">
        <w:rPr>
          <w:sz w:val="24"/>
          <w:szCs w:val="24"/>
        </w:rPr>
        <w:t xml:space="preserve"> (1992) mention the potential </w:t>
      </w:r>
      <w:r w:rsidR="00252931" w:rsidRPr="005F7213">
        <w:rPr>
          <w:sz w:val="24"/>
          <w:szCs w:val="24"/>
        </w:rPr>
        <w:t>critiques</w:t>
      </w:r>
      <w:r w:rsidR="411CB8F2" w:rsidRPr="005F7213">
        <w:rPr>
          <w:sz w:val="24"/>
          <w:szCs w:val="24"/>
        </w:rPr>
        <w:t xml:space="preserve"> </w:t>
      </w:r>
      <w:r w:rsidR="00CC5723" w:rsidRPr="005F7213">
        <w:rPr>
          <w:sz w:val="24"/>
          <w:szCs w:val="24"/>
        </w:rPr>
        <w:t>of</w:t>
      </w:r>
      <w:r w:rsidR="411CB8F2" w:rsidRPr="005F7213">
        <w:rPr>
          <w:sz w:val="24"/>
          <w:szCs w:val="24"/>
        </w:rPr>
        <w:t xml:space="preserve"> action research that were around in 1992</w:t>
      </w:r>
      <w:r w:rsidR="00CC5723" w:rsidRPr="005F7213">
        <w:rPr>
          <w:sz w:val="24"/>
          <w:szCs w:val="24"/>
        </w:rPr>
        <w:t xml:space="preserve"> and are still relevant to this day</w:t>
      </w:r>
      <w:r w:rsidR="411CB8F2" w:rsidRPr="005F7213">
        <w:rPr>
          <w:sz w:val="24"/>
          <w:szCs w:val="24"/>
        </w:rPr>
        <w:t>.</w:t>
      </w:r>
    </w:p>
    <w:p w14:paraId="6AE556F4" w14:textId="65E72B76" w:rsidR="0037242D" w:rsidRPr="005F7213" w:rsidRDefault="002030FF" w:rsidP="00AD2643">
      <w:pPr>
        <w:jc w:val="both"/>
        <w:rPr>
          <w:rFonts w:ascii="Calibri" w:eastAsia="Calibri" w:hAnsi="Calibri" w:cs="Calibri"/>
          <w:sz w:val="24"/>
          <w:szCs w:val="24"/>
        </w:rPr>
      </w:pPr>
      <w:r w:rsidRPr="005F7213">
        <w:rPr>
          <w:sz w:val="24"/>
          <w:szCs w:val="24"/>
        </w:rPr>
        <w:t xml:space="preserve">One of King </w:t>
      </w:r>
      <w:r w:rsidR="0094533A" w:rsidRPr="005F7213">
        <w:rPr>
          <w:sz w:val="24"/>
          <w:szCs w:val="24"/>
        </w:rPr>
        <w:t xml:space="preserve">&amp; </w:t>
      </w:r>
      <w:proofErr w:type="spellStart"/>
      <w:r w:rsidR="0094533A" w:rsidRPr="005F7213">
        <w:rPr>
          <w:sz w:val="24"/>
          <w:szCs w:val="24"/>
        </w:rPr>
        <w:t>Longquist’s</w:t>
      </w:r>
      <w:proofErr w:type="spellEnd"/>
      <w:r w:rsidR="0094533A" w:rsidRPr="005F7213">
        <w:rPr>
          <w:sz w:val="24"/>
          <w:szCs w:val="24"/>
        </w:rPr>
        <w:t xml:space="preserve"> main criticisms of action research is the nature of the research in educational settings. </w:t>
      </w:r>
      <w:r w:rsidR="00662F2F" w:rsidRPr="005F7213">
        <w:rPr>
          <w:sz w:val="24"/>
          <w:szCs w:val="24"/>
        </w:rPr>
        <w:t xml:space="preserve">As action research is said to be research in which the researcher has a vested </w:t>
      </w:r>
      <w:r w:rsidR="00563F9F" w:rsidRPr="005F7213">
        <w:rPr>
          <w:sz w:val="24"/>
          <w:szCs w:val="24"/>
        </w:rPr>
        <w:t>interest</w:t>
      </w:r>
      <w:r w:rsidR="00662F2F" w:rsidRPr="005F7213">
        <w:rPr>
          <w:sz w:val="24"/>
          <w:szCs w:val="24"/>
        </w:rPr>
        <w:t xml:space="preserve"> or is </w:t>
      </w:r>
      <w:r w:rsidR="00563F9F" w:rsidRPr="005F7213">
        <w:rPr>
          <w:sz w:val="24"/>
          <w:szCs w:val="24"/>
        </w:rPr>
        <w:t>actively</w:t>
      </w:r>
      <w:r w:rsidR="00662F2F" w:rsidRPr="005F7213">
        <w:rPr>
          <w:sz w:val="24"/>
          <w:szCs w:val="24"/>
        </w:rPr>
        <w:t xml:space="preserve"> </w:t>
      </w:r>
      <w:r w:rsidR="00563F9F" w:rsidRPr="005F7213">
        <w:rPr>
          <w:sz w:val="24"/>
          <w:szCs w:val="24"/>
        </w:rPr>
        <w:t>involved</w:t>
      </w:r>
      <w:r w:rsidR="00662F2F" w:rsidRPr="005F7213">
        <w:rPr>
          <w:sz w:val="24"/>
          <w:szCs w:val="24"/>
        </w:rPr>
        <w:t xml:space="preserve"> in</w:t>
      </w:r>
      <w:r w:rsidR="00252931" w:rsidRPr="005F7213">
        <w:rPr>
          <w:sz w:val="24"/>
          <w:szCs w:val="24"/>
        </w:rPr>
        <w:t xml:space="preserve">. It is obvious that </w:t>
      </w:r>
      <w:r w:rsidR="00662F2F" w:rsidRPr="005F7213">
        <w:rPr>
          <w:sz w:val="24"/>
          <w:szCs w:val="24"/>
        </w:rPr>
        <w:t xml:space="preserve">in an educational setting the teacher who conducts the action </w:t>
      </w:r>
      <w:r w:rsidR="00563F9F" w:rsidRPr="005F7213">
        <w:rPr>
          <w:sz w:val="24"/>
          <w:szCs w:val="24"/>
        </w:rPr>
        <w:t>research</w:t>
      </w:r>
      <w:r w:rsidR="00662F2F" w:rsidRPr="005F7213">
        <w:rPr>
          <w:sz w:val="24"/>
          <w:szCs w:val="24"/>
        </w:rPr>
        <w:t xml:space="preserve"> </w:t>
      </w:r>
      <w:r w:rsidR="00563F9F" w:rsidRPr="005F7213">
        <w:rPr>
          <w:sz w:val="24"/>
          <w:szCs w:val="24"/>
        </w:rPr>
        <w:t xml:space="preserve">will only examine questions relevant to them </w:t>
      </w:r>
      <w:sdt>
        <w:sdtPr>
          <w:rPr>
            <w:sz w:val="24"/>
            <w:szCs w:val="24"/>
          </w:rPr>
          <w:id w:val="1476713568"/>
          <w:citation/>
        </w:sdtPr>
        <w:sdtEndPr/>
        <w:sdtContent>
          <w:r w:rsidR="00563F9F" w:rsidRPr="005F7213">
            <w:rPr>
              <w:sz w:val="24"/>
              <w:szCs w:val="24"/>
            </w:rPr>
            <w:fldChar w:fldCharType="begin"/>
          </w:r>
          <w:r w:rsidR="00563F9F" w:rsidRPr="005F7213">
            <w:rPr>
              <w:sz w:val="24"/>
              <w:szCs w:val="24"/>
            </w:rPr>
            <w:instrText xml:space="preserve"> CITATION Kin92 \l 2057 </w:instrText>
          </w:r>
          <w:r w:rsidR="00563F9F" w:rsidRPr="005F7213">
            <w:rPr>
              <w:sz w:val="24"/>
              <w:szCs w:val="24"/>
            </w:rPr>
            <w:fldChar w:fldCharType="separate"/>
          </w:r>
          <w:r w:rsidR="00563F9F" w:rsidRPr="005F7213">
            <w:rPr>
              <w:noProof/>
              <w:sz w:val="24"/>
              <w:szCs w:val="24"/>
            </w:rPr>
            <w:t>(King &amp; Longquist, 1992)</w:t>
          </w:r>
          <w:r w:rsidR="00563F9F" w:rsidRPr="005F7213">
            <w:rPr>
              <w:sz w:val="24"/>
              <w:szCs w:val="24"/>
            </w:rPr>
            <w:fldChar w:fldCharType="end"/>
          </w:r>
        </w:sdtContent>
      </w:sdt>
      <w:r w:rsidR="00563F9F" w:rsidRPr="005F7213">
        <w:rPr>
          <w:sz w:val="24"/>
          <w:szCs w:val="24"/>
        </w:rPr>
        <w:t xml:space="preserve">. </w:t>
      </w:r>
      <w:r w:rsidR="00D152D5" w:rsidRPr="005F7213">
        <w:rPr>
          <w:sz w:val="24"/>
          <w:szCs w:val="24"/>
        </w:rPr>
        <w:t>It is suggested that this could lead to</w:t>
      </w:r>
      <w:r w:rsidR="00252931" w:rsidRPr="005F7213">
        <w:rPr>
          <w:sz w:val="24"/>
          <w:szCs w:val="24"/>
        </w:rPr>
        <w:t xml:space="preserve"> </w:t>
      </w:r>
      <w:proofErr w:type="gramStart"/>
      <w:r w:rsidR="00252931" w:rsidRPr="005F7213">
        <w:rPr>
          <w:sz w:val="24"/>
          <w:szCs w:val="24"/>
        </w:rPr>
        <w:t xml:space="preserve">bias </w:t>
      </w:r>
      <w:r w:rsidR="00D152D5" w:rsidRPr="005F7213">
        <w:rPr>
          <w:sz w:val="24"/>
          <w:szCs w:val="24"/>
        </w:rPr>
        <w:t xml:space="preserve"> </w:t>
      </w:r>
      <w:r w:rsidR="00D41C13" w:rsidRPr="005F7213">
        <w:rPr>
          <w:sz w:val="24"/>
          <w:szCs w:val="24"/>
        </w:rPr>
        <w:t>views</w:t>
      </w:r>
      <w:proofErr w:type="gramEnd"/>
      <w:r w:rsidR="00D41C13" w:rsidRPr="005F7213">
        <w:rPr>
          <w:sz w:val="24"/>
          <w:szCs w:val="24"/>
        </w:rPr>
        <w:t xml:space="preserve"> of the research questions with poor assumptions of key areas or possibly areas completely overlooked but very important to the question.</w:t>
      </w:r>
      <w:r w:rsidR="008B77D9" w:rsidRPr="005F7213">
        <w:rPr>
          <w:sz w:val="24"/>
          <w:szCs w:val="24"/>
        </w:rPr>
        <w:t xml:space="preserve"> This is</w:t>
      </w:r>
      <w:r w:rsidR="00FC6F74" w:rsidRPr="005F7213">
        <w:rPr>
          <w:sz w:val="24"/>
          <w:szCs w:val="24"/>
        </w:rPr>
        <w:t xml:space="preserve"> further</w:t>
      </w:r>
      <w:r w:rsidR="008B77D9" w:rsidRPr="005F7213">
        <w:rPr>
          <w:sz w:val="24"/>
          <w:szCs w:val="24"/>
        </w:rPr>
        <w:t xml:space="preserve"> highlighted by </w:t>
      </w:r>
      <w:r w:rsidR="008B77D9" w:rsidRPr="005F7213">
        <w:rPr>
          <w:rFonts w:ascii="Calibri" w:eastAsia="Calibri" w:hAnsi="Calibri" w:cs="Calibri"/>
          <w:sz w:val="24"/>
          <w:szCs w:val="24"/>
        </w:rPr>
        <w:t xml:space="preserve">Brown and Jones (2001), </w:t>
      </w:r>
      <w:r w:rsidR="00252931" w:rsidRPr="005F7213">
        <w:rPr>
          <w:rFonts w:ascii="Calibri" w:eastAsia="Calibri" w:hAnsi="Calibri" w:cs="Calibri"/>
          <w:sz w:val="24"/>
          <w:szCs w:val="24"/>
        </w:rPr>
        <w:t>as</w:t>
      </w:r>
      <w:r w:rsidR="008B77D9" w:rsidRPr="005F7213">
        <w:rPr>
          <w:rFonts w:ascii="Calibri" w:eastAsia="Calibri" w:hAnsi="Calibri" w:cs="Calibri"/>
          <w:sz w:val="24"/>
          <w:szCs w:val="24"/>
        </w:rPr>
        <w:t xml:space="preserve"> they consider that teachers are only attracted to </w:t>
      </w:r>
      <w:r w:rsidR="00FC6F74" w:rsidRPr="005F7213">
        <w:rPr>
          <w:rFonts w:ascii="Calibri" w:eastAsia="Calibri" w:hAnsi="Calibri" w:cs="Calibri"/>
          <w:sz w:val="24"/>
          <w:szCs w:val="24"/>
        </w:rPr>
        <w:t>research</w:t>
      </w:r>
      <w:r w:rsidR="008B77D9" w:rsidRPr="005F7213">
        <w:rPr>
          <w:rFonts w:ascii="Calibri" w:eastAsia="Calibri" w:hAnsi="Calibri" w:cs="Calibri"/>
          <w:sz w:val="24"/>
          <w:szCs w:val="24"/>
        </w:rPr>
        <w:t xml:space="preserve"> that can demonstrate a vested </w:t>
      </w:r>
      <w:r w:rsidR="00FC6F74" w:rsidRPr="005F7213">
        <w:rPr>
          <w:rFonts w:ascii="Calibri" w:eastAsia="Calibri" w:hAnsi="Calibri" w:cs="Calibri"/>
          <w:sz w:val="24"/>
          <w:szCs w:val="24"/>
        </w:rPr>
        <w:t>improvement</w:t>
      </w:r>
      <w:r w:rsidR="008B77D9" w:rsidRPr="005F7213">
        <w:rPr>
          <w:rFonts w:ascii="Calibri" w:eastAsia="Calibri" w:hAnsi="Calibri" w:cs="Calibri"/>
          <w:sz w:val="24"/>
          <w:szCs w:val="24"/>
        </w:rPr>
        <w:t xml:space="preserve"> in the </w:t>
      </w:r>
      <w:r w:rsidR="00FC6F74" w:rsidRPr="005F7213">
        <w:rPr>
          <w:rFonts w:ascii="Calibri" w:eastAsia="Calibri" w:hAnsi="Calibri" w:cs="Calibri"/>
          <w:sz w:val="24"/>
          <w:szCs w:val="24"/>
        </w:rPr>
        <w:t>learner’s</w:t>
      </w:r>
      <w:r w:rsidR="008B77D9" w:rsidRPr="005F7213">
        <w:rPr>
          <w:rFonts w:ascii="Calibri" w:eastAsia="Calibri" w:hAnsi="Calibri" w:cs="Calibri"/>
          <w:sz w:val="24"/>
          <w:szCs w:val="24"/>
        </w:rPr>
        <w:t xml:space="preserve"> performance.</w:t>
      </w:r>
      <w:r w:rsidR="00FC6F74" w:rsidRPr="005F7213">
        <w:rPr>
          <w:rFonts w:ascii="Calibri" w:eastAsia="Calibri" w:hAnsi="Calibri" w:cs="Calibri"/>
          <w:sz w:val="24"/>
          <w:szCs w:val="24"/>
        </w:rPr>
        <w:t xml:space="preserve"> Brown and Jones (2001)</w:t>
      </w:r>
      <w:r w:rsidR="00442D32" w:rsidRPr="005F7213">
        <w:rPr>
          <w:rFonts w:ascii="Calibri" w:eastAsia="Calibri" w:hAnsi="Calibri" w:cs="Calibri"/>
          <w:sz w:val="24"/>
          <w:szCs w:val="24"/>
        </w:rPr>
        <w:t xml:space="preserve"> concur with the view of </w:t>
      </w:r>
      <w:r w:rsidR="00442D32" w:rsidRPr="005F7213">
        <w:rPr>
          <w:rFonts w:ascii="Calibri" w:eastAsia="Calibri" w:hAnsi="Calibri" w:cs="Calibri"/>
          <w:sz w:val="24"/>
          <w:szCs w:val="24"/>
        </w:rPr>
        <w:lastRenderedPageBreak/>
        <w:t xml:space="preserve">King and </w:t>
      </w:r>
      <w:proofErr w:type="spellStart"/>
      <w:r w:rsidR="00442D32" w:rsidRPr="005F7213">
        <w:rPr>
          <w:rFonts w:ascii="Calibri" w:eastAsia="Calibri" w:hAnsi="Calibri" w:cs="Calibri"/>
          <w:sz w:val="24"/>
          <w:szCs w:val="24"/>
        </w:rPr>
        <w:t>Longquist</w:t>
      </w:r>
      <w:proofErr w:type="spellEnd"/>
      <w:r w:rsidR="00442D32" w:rsidRPr="005F7213">
        <w:rPr>
          <w:rFonts w:ascii="Calibri" w:eastAsia="Calibri" w:hAnsi="Calibri" w:cs="Calibri"/>
          <w:sz w:val="24"/>
          <w:szCs w:val="24"/>
        </w:rPr>
        <w:t xml:space="preserve"> (1992) and take it a step further.</w:t>
      </w:r>
      <w:r w:rsidR="008B77D9" w:rsidRPr="005F7213">
        <w:rPr>
          <w:rFonts w:ascii="Calibri" w:eastAsia="Calibri" w:hAnsi="Calibri" w:cs="Calibri"/>
          <w:sz w:val="24"/>
          <w:szCs w:val="24"/>
        </w:rPr>
        <w:t xml:space="preserve"> </w:t>
      </w:r>
      <w:r w:rsidR="00A9752F" w:rsidRPr="005F7213">
        <w:rPr>
          <w:rFonts w:ascii="Calibri" w:eastAsia="Calibri" w:hAnsi="Calibri" w:cs="Calibri"/>
          <w:sz w:val="24"/>
          <w:szCs w:val="24"/>
        </w:rPr>
        <w:t>Brown and Jones (2001) suggest that</w:t>
      </w:r>
      <w:r w:rsidR="00FC6F74" w:rsidRPr="005F7213">
        <w:rPr>
          <w:rFonts w:ascii="Calibri" w:eastAsia="Calibri" w:hAnsi="Calibri" w:cs="Calibri"/>
          <w:sz w:val="24"/>
          <w:szCs w:val="24"/>
        </w:rPr>
        <w:t xml:space="preserve"> </w:t>
      </w:r>
      <w:r w:rsidR="008B77D9" w:rsidRPr="005F7213">
        <w:rPr>
          <w:rFonts w:ascii="Calibri" w:eastAsia="Calibri" w:hAnsi="Calibri" w:cs="Calibri"/>
          <w:sz w:val="24"/>
          <w:szCs w:val="24"/>
        </w:rPr>
        <w:t>if the practitioner investigates an issue and finds an improvement in performance</w:t>
      </w:r>
      <w:r w:rsidR="00A9752F" w:rsidRPr="005F7213">
        <w:rPr>
          <w:rFonts w:ascii="Calibri" w:eastAsia="Calibri" w:hAnsi="Calibri" w:cs="Calibri"/>
          <w:sz w:val="24"/>
          <w:szCs w:val="24"/>
        </w:rPr>
        <w:t xml:space="preserve"> in the learners of some kind</w:t>
      </w:r>
      <w:r w:rsidR="008B77D9" w:rsidRPr="005F7213">
        <w:rPr>
          <w:rFonts w:ascii="Calibri" w:eastAsia="Calibri" w:hAnsi="Calibri" w:cs="Calibri"/>
          <w:sz w:val="24"/>
          <w:szCs w:val="24"/>
        </w:rPr>
        <w:t xml:space="preserve">, who is to say that the </w:t>
      </w:r>
      <w:r w:rsidR="00A9752F" w:rsidRPr="005F7213">
        <w:rPr>
          <w:rFonts w:ascii="Calibri" w:eastAsia="Calibri" w:hAnsi="Calibri" w:cs="Calibri"/>
          <w:sz w:val="24"/>
          <w:szCs w:val="24"/>
        </w:rPr>
        <w:t>improvement</w:t>
      </w:r>
      <w:r w:rsidR="008B77D9" w:rsidRPr="005F7213">
        <w:rPr>
          <w:rFonts w:ascii="Calibri" w:eastAsia="Calibri" w:hAnsi="Calibri" w:cs="Calibri"/>
          <w:sz w:val="24"/>
          <w:szCs w:val="24"/>
        </w:rPr>
        <w:t xml:space="preserve"> only exists due to previous </w:t>
      </w:r>
      <w:r w:rsidR="00A9752F" w:rsidRPr="005F7213">
        <w:rPr>
          <w:rFonts w:ascii="Calibri" w:eastAsia="Calibri" w:hAnsi="Calibri" w:cs="Calibri"/>
          <w:sz w:val="24"/>
          <w:szCs w:val="24"/>
        </w:rPr>
        <w:t>deficiencies</w:t>
      </w:r>
      <w:r w:rsidR="008B77D9" w:rsidRPr="005F7213">
        <w:rPr>
          <w:rFonts w:ascii="Calibri" w:eastAsia="Calibri" w:hAnsi="Calibri" w:cs="Calibri"/>
          <w:sz w:val="24"/>
          <w:szCs w:val="24"/>
        </w:rPr>
        <w:t xml:space="preserve"> in the </w:t>
      </w:r>
      <w:r w:rsidR="00A9752F" w:rsidRPr="005F7213">
        <w:rPr>
          <w:rFonts w:ascii="Calibri" w:eastAsia="Calibri" w:hAnsi="Calibri" w:cs="Calibri"/>
          <w:sz w:val="24"/>
          <w:szCs w:val="24"/>
        </w:rPr>
        <w:t>practitioners previous</w:t>
      </w:r>
      <w:r w:rsidR="008B77D9" w:rsidRPr="005F7213">
        <w:rPr>
          <w:rFonts w:ascii="Calibri" w:eastAsia="Calibri" w:hAnsi="Calibri" w:cs="Calibri"/>
          <w:sz w:val="24"/>
          <w:szCs w:val="24"/>
        </w:rPr>
        <w:t xml:space="preserve"> teaching. Brown and Jones (2001) go on to further point out that considering action research in this light pushes the researcher to consider what improvement can be defined as in the context of the study. This line of thought is a fair </w:t>
      </w:r>
      <w:r w:rsidR="00A9752F" w:rsidRPr="005F7213">
        <w:rPr>
          <w:rFonts w:ascii="Calibri" w:eastAsia="Calibri" w:hAnsi="Calibri" w:cs="Calibri"/>
          <w:sz w:val="24"/>
          <w:szCs w:val="24"/>
        </w:rPr>
        <w:t>criticism</w:t>
      </w:r>
      <w:r w:rsidR="008B77D9" w:rsidRPr="005F7213">
        <w:rPr>
          <w:rFonts w:ascii="Calibri" w:eastAsia="Calibri" w:hAnsi="Calibri" w:cs="Calibri"/>
          <w:sz w:val="24"/>
          <w:szCs w:val="24"/>
        </w:rPr>
        <w:t xml:space="preserve"> of action </w:t>
      </w:r>
      <w:r w:rsidR="00A9752F" w:rsidRPr="005F7213">
        <w:rPr>
          <w:rFonts w:ascii="Calibri" w:eastAsia="Calibri" w:hAnsi="Calibri" w:cs="Calibri"/>
          <w:sz w:val="24"/>
          <w:szCs w:val="24"/>
        </w:rPr>
        <w:t>research</w:t>
      </w:r>
      <w:r w:rsidR="008B77D9" w:rsidRPr="005F7213">
        <w:rPr>
          <w:rFonts w:ascii="Calibri" w:eastAsia="Calibri" w:hAnsi="Calibri" w:cs="Calibri"/>
          <w:sz w:val="24"/>
          <w:szCs w:val="24"/>
        </w:rPr>
        <w:t xml:space="preserve"> in </w:t>
      </w:r>
      <w:r w:rsidR="00A9752F" w:rsidRPr="005F7213">
        <w:rPr>
          <w:rFonts w:ascii="Calibri" w:eastAsia="Calibri" w:hAnsi="Calibri" w:cs="Calibri"/>
          <w:sz w:val="24"/>
          <w:szCs w:val="24"/>
        </w:rPr>
        <w:t>education</w:t>
      </w:r>
      <w:r w:rsidR="008B77D9" w:rsidRPr="005F7213">
        <w:rPr>
          <w:rFonts w:ascii="Calibri" w:eastAsia="Calibri" w:hAnsi="Calibri" w:cs="Calibri"/>
          <w:sz w:val="24"/>
          <w:szCs w:val="24"/>
        </w:rPr>
        <w:t>,</w:t>
      </w:r>
      <w:r w:rsidR="00E72A3B" w:rsidRPr="005F7213">
        <w:rPr>
          <w:rFonts w:ascii="Calibri" w:eastAsia="Calibri" w:hAnsi="Calibri" w:cs="Calibri"/>
          <w:sz w:val="24"/>
          <w:szCs w:val="24"/>
        </w:rPr>
        <w:t xml:space="preserve"> any positive result </w:t>
      </w:r>
      <w:r w:rsidR="00BD61CC" w:rsidRPr="005F7213">
        <w:rPr>
          <w:rFonts w:ascii="Calibri" w:eastAsia="Calibri" w:hAnsi="Calibri" w:cs="Calibri"/>
          <w:sz w:val="24"/>
          <w:szCs w:val="24"/>
        </w:rPr>
        <w:t xml:space="preserve">leading from an action is wholly dependent on what the researcher has done beforehand and therefore is only relevant to the researcher unless there was a comprehensive investigation into factors that could have </w:t>
      </w:r>
      <w:r w:rsidR="0037242D" w:rsidRPr="005F7213">
        <w:rPr>
          <w:rFonts w:ascii="Calibri" w:eastAsia="Calibri" w:hAnsi="Calibri" w:cs="Calibri"/>
          <w:sz w:val="24"/>
          <w:szCs w:val="24"/>
        </w:rPr>
        <w:t>caused the result other than the action taken by the researcher</w:t>
      </w:r>
      <w:r w:rsidR="008B77D9" w:rsidRPr="005F7213">
        <w:rPr>
          <w:rFonts w:ascii="Calibri" w:eastAsia="Calibri" w:hAnsi="Calibri" w:cs="Calibri"/>
          <w:sz w:val="24"/>
          <w:szCs w:val="24"/>
        </w:rPr>
        <w:t xml:space="preserve">. </w:t>
      </w:r>
    </w:p>
    <w:p w14:paraId="5F3E6E6C" w14:textId="46D7A817" w:rsidR="00480392" w:rsidRPr="005F7213" w:rsidRDefault="00B007F0" w:rsidP="00AD2643">
      <w:pPr>
        <w:jc w:val="both"/>
        <w:rPr>
          <w:rFonts w:ascii="Calibri" w:eastAsia="Calibri" w:hAnsi="Calibri" w:cs="Calibri"/>
          <w:sz w:val="24"/>
          <w:szCs w:val="24"/>
        </w:rPr>
      </w:pPr>
      <w:r w:rsidRPr="005F7213">
        <w:rPr>
          <w:rFonts w:ascii="Calibri" w:eastAsia="Calibri" w:hAnsi="Calibri" w:cs="Calibri"/>
          <w:sz w:val="24"/>
          <w:szCs w:val="24"/>
        </w:rPr>
        <w:t xml:space="preserve">King and </w:t>
      </w:r>
      <w:proofErr w:type="spellStart"/>
      <w:r w:rsidRPr="005F7213">
        <w:rPr>
          <w:rFonts w:ascii="Calibri" w:eastAsia="Calibri" w:hAnsi="Calibri" w:cs="Calibri"/>
          <w:sz w:val="24"/>
          <w:szCs w:val="24"/>
        </w:rPr>
        <w:t>Longquist</w:t>
      </w:r>
      <w:proofErr w:type="spellEnd"/>
      <w:r w:rsidRPr="005F7213">
        <w:rPr>
          <w:rFonts w:ascii="Calibri" w:eastAsia="Calibri" w:hAnsi="Calibri" w:cs="Calibri"/>
          <w:sz w:val="24"/>
          <w:szCs w:val="24"/>
        </w:rPr>
        <w:t xml:space="preserve"> </w:t>
      </w:r>
      <w:sdt>
        <w:sdtPr>
          <w:rPr>
            <w:rFonts w:ascii="Calibri" w:eastAsia="Calibri" w:hAnsi="Calibri" w:cs="Calibri"/>
            <w:sz w:val="24"/>
            <w:szCs w:val="24"/>
          </w:rPr>
          <w:id w:val="451295625"/>
          <w:citation/>
        </w:sdtPr>
        <w:sdtEndPr/>
        <w:sdtContent>
          <w:r w:rsidRPr="005F7213">
            <w:rPr>
              <w:rFonts w:ascii="Calibri" w:eastAsia="Calibri" w:hAnsi="Calibri" w:cs="Calibri"/>
              <w:sz w:val="24"/>
              <w:szCs w:val="24"/>
            </w:rPr>
            <w:fldChar w:fldCharType="begin"/>
          </w:r>
          <w:r w:rsidRPr="005F7213">
            <w:rPr>
              <w:rFonts w:ascii="Calibri" w:eastAsia="Calibri" w:hAnsi="Calibri" w:cs="Calibri"/>
              <w:sz w:val="24"/>
              <w:szCs w:val="24"/>
            </w:rPr>
            <w:instrText xml:space="preserve">CITATION Kin92 \n  \l 2057 </w:instrText>
          </w:r>
          <w:r w:rsidRPr="005F7213">
            <w:rPr>
              <w:rFonts w:ascii="Calibri" w:eastAsia="Calibri" w:hAnsi="Calibri" w:cs="Calibri"/>
              <w:sz w:val="24"/>
              <w:szCs w:val="24"/>
            </w:rPr>
            <w:fldChar w:fldCharType="separate"/>
          </w:r>
          <w:r w:rsidRPr="005F7213">
            <w:rPr>
              <w:rFonts w:ascii="Calibri" w:eastAsia="Calibri" w:hAnsi="Calibri" w:cs="Calibri"/>
              <w:noProof/>
              <w:sz w:val="24"/>
              <w:szCs w:val="24"/>
            </w:rPr>
            <w:t>(1992)</w:t>
          </w:r>
          <w:r w:rsidRPr="005F7213">
            <w:rPr>
              <w:rFonts w:ascii="Calibri" w:eastAsia="Calibri" w:hAnsi="Calibri" w:cs="Calibri"/>
              <w:sz w:val="24"/>
              <w:szCs w:val="24"/>
            </w:rPr>
            <w:fldChar w:fldCharType="end"/>
          </w:r>
        </w:sdtContent>
      </w:sdt>
      <w:r w:rsidRPr="005F7213">
        <w:rPr>
          <w:rFonts w:ascii="Calibri" w:eastAsia="Calibri" w:hAnsi="Calibri" w:cs="Calibri"/>
          <w:sz w:val="24"/>
          <w:szCs w:val="24"/>
        </w:rPr>
        <w:t xml:space="preserve"> </w:t>
      </w:r>
      <w:r w:rsidR="00252931" w:rsidRPr="005F7213">
        <w:rPr>
          <w:rFonts w:ascii="Calibri" w:eastAsia="Calibri" w:hAnsi="Calibri" w:cs="Calibri"/>
          <w:sz w:val="24"/>
          <w:szCs w:val="24"/>
        </w:rPr>
        <w:t xml:space="preserve">state </w:t>
      </w:r>
      <w:r w:rsidR="00C25E0B" w:rsidRPr="005F7213">
        <w:rPr>
          <w:rFonts w:ascii="Calibri" w:eastAsia="Calibri" w:hAnsi="Calibri" w:cs="Calibri"/>
          <w:sz w:val="24"/>
          <w:szCs w:val="24"/>
        </w:rPr>
        <w:t>in their</w:t>
      </w:r>
      <w:r w:rsidRPr="005F7213">
        <w:rPr>
          <w:rFonts w:ascii="Calibri" w:eastAsia="Calibri" w:hAnsi="Calibri" w:cs="Calibri"/>
          <w:sz w:val="24"/>
          <w:szCs w:val="24"/>
        </w:rPr>
        <w:t xml:space="preserve"> paper </w:t>
      </w:r>
      <w:r w:rsidR="00331C02" w:rsidRPr="005F7213">
        <w:rPr>
          <w:rFonts w:ascii="Calibri" w:eastAsia="Calibri" w:hAnsi="Calibri" w:cs="Calibri"/>
          <w:sz w:val="24"/>
          <w:szCs w:val="24"/>
        </w:rPr>
        <w:t>to make specific arguments against practitioner led research in schools. Their re</w:t>
      </w:r>
      <w:r w:rsidR="0077214D" w:rsidRPr="005F7213">
        <w:rPr>
          <w:rFonts w:ascii="Calibri" w:eastAsia="Calibri" w:hAnsi="Calibri" w:cs="Calibri"/>
          <w:sz w:val="24"/>
          <w:szCs w:val="24"/>
        </w:rPr>
        <w:t>ason behind this is clear</w:t>
      </w:r>
      <w:r w:rsidR="00252931" w:rsidRPr="005F7213">
        <w:rPr>
          <w:rFonts w:ascii="Calibri" w:eastAsia="Calibri" w:hAnsi="Calibri" w:cs="Calibri"/>
          <w:sz w:val="24"/>
          <w:szCs w:val="24"/>
        </w:rPr>
        <w:t>;</w:t>
      </w:r>
      <w:r w:rsidR="0077214D" w:rsidRPr="005F7213">
        <w:rPr>
          <w:rFonts w:ascii="Calibri" w:eastAsia="Calibri" w:hAnsi="Calibri" w:cs="Calibri"/>
          <w:sz w:val="24"/>
          <w:szCs w:val="24"/>
        </w:rPr>
        <w:t xml:space="preserve"> </w:t>
      </w:r>
      <w:r w:rsidR="00C25E0B" w:rsidRPr="005F7213">
        <w:rPr>
          <w:rFonts w:ascii="Calibri" w:eastAsia="Calibri" w:hAnsi="Calibri" w:cs="Calibri"/>
          <w:sz w:val="24"/>
          <w:szCs w:val="24"/>
        </w:rPr>
        <w:t>however,</w:t>
      </w:r>
      <w:r w:rsidR="0077214D" w:rsidRPr="005F7213">
        <w:rPr>
          <w:rFonts w:ascii="Calibri" w:eastAsia="Calibri" w:hAnsi="Calibri" w:cs="Calibri"/>
          <w:sz w:val="24"/>
          <w:szCs w:val="24"/>
        </w:rPr>
        <w:t xml:space="preserve"> it seems like a sweeping generalisation</w:t>
      </w:r>
      <w:r w:rsidR="00AE5D5C" w:rsidRPr="005F7213">
        <w:rPr>
          <w:rFonts w:ascii="Calibri" w:eastAsia="Calibri" w:hAnsi="Calibri" w:cs="Calibri"/>
          <w:sz w:val="24"/>
          <w:szCs w:val="24"/>
        </w:rPr>
        <w:t xml:space="preserve">. King and </w:t>
      </w:r>
      <w:proofErr w:type="spellStart"/>
      <w:r w:rsidR="00AE5D5C" w:rsidRPr="005F7213">
        <w:rPr>
          <w:rFonts w:ascii="Calibri" w:eastAsia="Calibri" w:hAnsi="Calibri" w:cs="Calibri"/>
          <w:sz w:val="24"/>
          <w:szCs w:val="24"/>
        </w:rPr>
        <w:t>Longquist</w:t>
      </w:r>
      <w:proofErr w:type="spellEnd"/>
      <w:r w:rsidR="00AE5D5C" w:rsidRPr="005F7213">
        <w:rPr>
          <w:rFonts w:ascii="Calibri" w:eastAsia="Calibri" w:hAnsi="Calibri" w:cs="Calibri"/>
          <w:sz w:val="24"/>
          <w:szCs w:val="24"/>
        </w:rPr>
        <w:t xml:space="preserve"> make the point that as the main body of action</w:t>
      </w:r>
      <w:r w:rsidR="00C25E0B" w:rsidRPr="005F7213">
        <w:rPr>
          <w:rFonts w:ascii="Calibri" w:eastAsia="Calibri" w:hAnsi="Calibri" w:cs="Calibri"/>
          <w:sz w:val="24"/>
          <w:szCs w:val="24"/>
        </w:rPr>
        <w:t>,</w:t>
      </w:r>
      <w:r w:rsidR="00AE5D5C" w:rsidRPr="005F7213">
        <w:rPr>
          <w:rFonts w:ascii="Calibri" w:eastAsia="Calibri" w:hAnsi="Calibri" w:cs="Calibri"/>
          <w:sz w:val="24"/>
          <w:szCs w:val="24"/>
        </w:rPr>
        <w:t xml:space="preserve"> researchers </w:t>
      </w:r>
      <w:r w:rsidR="00CB42C3" w:rsidRPr="005F7213">
        <w:rPr>
          <w:rFonts w:ascii="Calibri" w:eastAsia="Calibri" w:hAnsi="Calibri" w:cs="Calibri"/>
          <w:sz w:val="24"/>
          <w:szCs w:val="24"/>
        </w:rPr>
        <w:t>in schools are not trained in socio-scientific research methodology and practice well</w:t>
      </w:r>
      <w:r w:rsidR="00C25E0B" w:rsidRPr="005F7213">
        <w:rPr>
          <w:rFonts w:ascii="Calibri" w:eastAsia="Calibri" w:hAnsi="Calibri" w:cs="Calibri"/>
          <w:sz w:val="24"/>
          <w:szCs w:val="24"/>
        </w:rPr>
        <w:t xml:space="preserve"> so</w:t>
      </w:r>
      <w:r w:rsidR="00EF19AE" w:rsidRPr="005F7213">
        <w:rPr>
          <w:rFonts w:ascii="Calibri" w:eastAsia="Calibri" w:hAnsi="Calibri" w:cs="Calibri"/>
          <w:sz w:val="24"/>
          <w:szCs w:val="24"/>
        </w:rPr>
        <w:t xml:space="preserve"> the bulk of school led research lacks </w:t>
      </w:r>
      <w:r w:rsidR="00413E10" w:rsidRPr="005F7213">
        <w:rPr>
          <w:rFonts w:ascii="Calibri" w:eastAsia="Calibri" w:hAnsi="Calibri" w:cs="Calibri"/>
          <w:sz w:val="24"/>
          <w:szCs w:val="24"/>
        </w:rPr>
        <w:t>accuracy</w:t>
      </w:r>
      <w:r w:rsidR="00692513" w:rsidRPr="005F7213">
        <w:rPr>
          <w:rFonts w:ascii="Calibri" w:eastAsia="Calibri" w:hAnsi="Calibri" w:cs="Calibri"/>
          <w:sz w:val="24"/>
          <w:szCs w:val="24"/>
        </w:rPr>
        <w:t xml:space="preserve"> </w:t>
      </w:r>
      <w:sdt>
        <w:sdtPr>
          <w:rPr>
            <w:rFonts w:ascii="Calibri" w:eastAsia="Calibri" w:hAnsi="Calibri" w:cs="Calibri"/>
            <w:sz w:val="24"/>
            <w:szCs w:val="24"/>
          </w:rPr>
          <w:id w:val="-1891558813"/>
          <w:citation/>
        </w:sdtPr>
        <w:sdtEndPr/>
        <w:sdtContent>
          <w:r w:rsidR="00692513" w:rsidRPr="005F7213">
            <w:rPr>
              <w:rFonts w:ascii="Calibri" w:eastAsia="Calibri" w:hAnsi="Calibri" w:cs="Calibri"/>
              <w:sz w:val="24"/>
              <w:szCs w:val="24"/>
            </w:rPr>
            <w:fldChar w:fldCharType="begin"/>
          </w:r>
          <w:r w:rsidR="00692513" w:rsidRPr="005F7213">
            <w:rPr>
              <w:rFonts w:ascii="Calibri" w:eastAsia="Calibri" w:hAnsi="Calibri" w:cs="Calibri"/>
              <w:sz w:val="24"/>
              <w:szCs w:val="24"/>
            </w:rPr>
            <w:instrText xml:space="preserve"> CITATION Kin92 \l 2057 </w:instrText>
          </w:r>
          <w:r w:rsidR="00692513" w:rsidRPr="005F7213">
            <w:rPr>
              <w:rFonts w:ascii="Calibri" w:eastAsia="Calibri" w:hAnsi="Calibri" w:cs="Calibri"/>
              <w:sz w:val="24"/>
              <w:szCs w:val="24"/>
            </w:rPr>
            <w:fldChar w:fldCharType="separate"/>
          </w:r>
          <w:r w:rsidR="00692513" w:rsidRPr="005F7213">
            <w:rPr>
              <w:rFonts w:ascii="Calibri" w:eastAsia="Calibri" w:hAnsi="Calibri" w:cs="Calibri"/>
              <w:noProof/>
              <w:sz w:val="24"/>
              <w:szCs w:val="24"/>
            </w:rPr>
            <w:t>(King &amp; Longquist, 1992)</w:t>
          </w:r>
          <w:r w:rsidR="00692513" w:rsidRPr="005F7213">
            <w:rPr>
              <w:rFonts w:ascii="Calibri" w:eastAsia="Calibri" w:hAnsi="Calibri" w:cs="Calibri"/>
              <w:sz w:val="24"/>
              <w:szCs w:val="24"/>
            </w:rPr>
            <w:fldChar w:fldCharType="end"/>
          </w:r>
        </w:sdtContent>
      </w:sdt>
      <w:r w:rsidR="00413E10" w:rsidRPr="005F7213">
        <w:rPr>
          <w:rFonts w:ascii="Calibri" w:eastAsia="Calibri" w:hAnsi="Calibri" w:cs="Calibri"/>
          <w:sz w:val="24"/>
          <w:szCs w:val="24"/>
        </w:rPr>
        <w:t>.</w:t>
      </w:r>
      <w:r w:rsidR="00692513" w:rsidRPr="005F7213">
        <w:rPr>
          <w:rFonts w:ascii="Calibri" w:eastAsia="Calibri" w:hAnsi="Calibri" w:cs="Calibri"/>
          <w:sz w:val="24"/>
          <w:szCs w:val="24"/>
        </w:rPr>
        <w:t xml:space="preserve">  </w:t>
      </w:r>
      <w:r w:rsidR="008E652D" w:rsidRPr="005F7213">
        <w:rPr>
          <w:rFonts w:ascii="Calibri" w:eastAsia="Calibri" w:hAnsi="Calibri" w:cs="Calibri"/>
          <w:sz w:val="24"/>
          <w:szCs w:val="24"/>
        </w:rPr>
        <w:t xml:space="preserve">It is claimed that poor training leads to poor assumptions </w:t>
      </w:r>
      <w:r w:rsidR="007C7CF5" w:rsidRPr="005F7213">
        <w:rPr>
          <w:rFonts w:ascii="Calibri" w:eastAsia="Calibri" w:hAnsi="Calibri" w:cs="Calibri"/>
          <w:sz w:val="24"/>
          <w:szCs w:val="24"/>
        </w:rPr>
        <w:t xml:space="preserve">about important facets of the investigation. This </w:t>
      </w:r>
      <w:r w:rsidR="00C71E8C" w:rsidRPr="005F7213">
        <w:rPr>
          <w:rFonts w:ascii="Calibri" w:eastAsia="Calibri" w:hAnsi="Calibri" w:cs="Calibri"/>
          <w:sz w:val="24"/>
          <w:szCs w:val="24"/>
        </w:rPr>
        <w:t>coupled</w:t>
      </w:r>
      <w:r w:rsidR="007C7CF5" w:rsidRPr="005F7213">
        <w:rPr>
          <w:rFonts w:ascii="Calibri" w:eastAsia="Calibri" w:hAnsi="Calibri" w:cs="Calibri"/>
          <w:sz w:val="24"/>
          <w:szCs w:val="24"/>
        </w:rPr>
        <w:t xml:space="preserve"> with the lack of time for a fully rigours investigation </w:t>
      </w:r>
      <w:r w:rsidR="00C71E8C" w:rsidRPr="005F7213">
        <w:rPr>
          <w:rFonts w:ascii="Calibri" w:eastAsia="Calibri" w:hAnsi="Calibri" w:cs="Calibri"/>
          <w:sz w:val="24"/>
          <w:szCs w:val="24"/>
        </w:rPr>
        <w:t xml:space="preserve">due to the intensity of the teaching schedule, </w:t>
      </w:r>
      <w:r w:rsidR="00573ED5" w:rsidRPr="005F7213">
        <w:rPr>
          <w:rFonts w:ascii="Calibri" w:eastAsia="Calibri" w:hAnsi="Calibri" w:cs="Calibri"/>
          <w:sz w:val="24"/>
          <w:szCs w:val="24"/>
        </w:rPr>
        <w:t xml:space="preserve">results in a vast body of research that </w:t>
      </w:r>
      <w:r w:rsidR="003A4C95" w:rsidRPr="005F7213">
        <w:rPr>
          <w:rFonts w:ascii="Calibri" w:eastAsia="Calibri" w:hAnsi="Calibri" w:cs="Calibri"/>
          <w:sz w:val="24"/>
          <w:szCs w:val="24"/>
        </w:rPr>
        <w:t xml:space="preserve">is not reliable </w:t>
      </w:r>
      <w:sdt>
        <w:sdtPr>
          <w:rPr>
            <w:rFonts w:ascii="Calibri" w:eastAsia="Calibri" w:hAnsi="Calibri" w:cs="Calibri"/>
            <w:sz w:val="24"/>
            <w:szCs w:val="24"/>
          </w:rPr>
          <w:id w:val="558056840"/>
          <w:citation/>
        </w:sdtPr>
        <w:sdtEndPr/>
        <w:sdtContent>
          <w:r w:rsidR="003A4C95" w:rsidRPr="005F7213">
            <w:rPr>
              <w:rFonts w:ascii="Calibri" w:eastAsia="Calibri" w:hAnsi="Calibri" w:cs="Calibri"/>
              <w:sz w:val="24"/>
              <w:szCs w:val="24"/>
            </w:rPr>
            <w:fldChar w:fldCharType="begin"/>
          </w:r>
          <w:r w:rsidR="003A4C95" w:rsidRPr="005F7213">
            <w:rPr>
              <w:rFonts w:ascii="Calibri" w:eastAsia="Calibri" w:hAnsi="Calibri" w:cs="Calibri"/>
              <w:sz w:val="24"/>
              <w:szCs w:val="24"/>
            </w:rPr>
            <w:instrText xml:space="preserve"> CITATION Kin92 \l 2057 </w:instrText>
          </w:r>
          <w:r w:rsidR="003A4C95" w:rsidRPr="005F7213">
            <w:rPr>
              <w:rFonts w:ascii="Calibri" w:eastAsia="Calibri" w:hAnsi="Calibri" w:cs="Calibri"/>
              <w:sz w:val="24"/>
              <w:szCs w:val="24"/>
            </w:rPr>
            <w:fldChar w:fldCharType="separate"/>
          </w:r>
          <w:r w:rsidR="003A4C95" w:rsidRPr="005F7213">
            <w:rPr>
              <w:rFonts w:ascii="Calibri" w:eastAsia="Calibri" w:hAnsi="Calibri" w:cs="Calibri"/>
              <w:noProof/>
              <w:sz w:val="24"/>
              <w:szCs w:val="24"/>
            </w:rPr>
            <w:t>(King &amp; Longquist, 1992)</w:t>
          </w:r>
          <w:r w:rsidR="003A4C95" w:rsidRPr="005F7213">
            <w:rPr>
              <w:rFonts w:ascii="Calibri" w:eastAsia="Calibri" w:hAnsi="Calibri" w:cs="Calibri"/>
              <w:sz w:val="24"/>
              <w:szCs w:val="24"/>
            </w:rPr>
            <w:fldChar w:fldCharType="end"/>
          </w:r>
        </w:sdtContent>
      </w:sdt>
      <w:r w:rsidR="003A4C95" w:rsidRPr="005F7213">
        <w:rPr>
          <w:rFonts w:ascii="Calibri" w:eastAsia="Calibri" w:hAnsi="Calibri" w:cs="Calibri"/>
          <w:sz w:val="24"/>
          <w:szCs w:val="24"/>
        </w:rPr>
        <w:t xml:space="preserve">. </w:t>
      </w:r>
      <w:proofErr w:type="gramStart"/>
      <w:r w:rsidR="00FA74EB" w:rsidRPr="005F7213">
        <w:rPr>
          <w:rFonts w:ascii="Calibri" w:eastAsia="Calibri" w:hAnsi="Calibri" w:cs="Calibri"/>
          <w:sz w:val="24"/>
          <w:szCs w:val="24"/>
        </w:rPr>
        <w:t>It would</w:t>
      </w:r>
      <w:r w:rsidR="00C25E0B" w:rsidRPr="005F7213">
        <w:rPr>
          <w:rFonts w:ascii="Calibri" w:eastAsia="Calibri" w:hAnsi="Calibri" w:cs="Calibri"/>
          <w:sz w:val="24"/>
          <w:szCs w:val="24"/>
        </w:rPr>
        <w:t xml:space="preserve"> appear </w:t>
      </w:r>
      <w:r w:rsidR="00FA74EB" w:rsidRPr="005F7213">
        <w:rPr>
          <w:rFonts w:ascii="Calibri" w:eastAsia="Calibri" w:hAnsi="Calibri" w:cs="Calibri"/>
          <w:sz w:val="24"/>
          <w:szCs w:val="24"/>
        </w:rPr>
        <w:t>that this</w:t>
      </w:r>
      <w:proofErr w:type="gramEnd"/>
      <w:r w:rsidR="00FA74EB" w:rsidRPr="005F7213">
        <w:rPr>
          <w:rFonts w:ascii="Calibri" w:eastAsia="Calibri" w:hAnsi="Calibri" w:cs="Calibri"/>
          <w:sz w:val="24"/>
          <w:szCs w:val="24"/>
        </w:rPr>
        <w:t xml:space="preserve"> is a fault with the educators of </w:t>
      </w:r>
      <w:r w:rsidR="00A7756F" w:rsidRPr="005F7213">
        <w:rPr>
          <w:rFonts w:ascii="Calibri" w:eastAsia="Calibri" w:hAnsi="Calibri" w:cs="Calibri"/>
          <w:sz w:val="24"/>
          <w:szCs w:val="24"/>
        </w:rPr>
        <w:t>teachers rather than the schools themselves</w:t>
      </w:r>
      <w:r w:rsidR="004B0FCC" w:rsidRPr="005F7213">
        <w:rPr>
          <w:rFonts w:ascii="Calibri" w:eastAsia="Calibri" w:hAnsi="Calibri" w:cs="Calibri"/>
          <w:sz w:val="24"/>
          <w:szCs w:val="24"/>
        </w:rPr>
        <w:t>, unless the schools host their own training into effective action research</w:t>
      </w:r>
      <w:r w:rsidR="00A7756F" w:rsidRPr="005F7213">
        <w:rPr>
          <w:rFonts w:ascii="Calibri" w:eastAsia="Calibri" w:hAnsi="Calibri" w:cs="Calibri"/>
          <w:sz w:val="24"/>
          <w:szCs w:val="24"/>
        </w:rPr>
        <w:t>.</w:t>
      </w:r>
      <w:r w:rsidR="004B0FCC" w:rsidRPr="005F7213">
        <w:rPr>
          <w:rFonts w:ascii="Calibri" w:eastAsia="Calibri" w:hAnsi="Calibri" w:cs="Calibri"/>
          <w:sz w:val="24"/>
          <w:szCs w:val="24"/>
        </w:rPr>
        <w:t xml:space="preserve"> </w:t>
      </w:r>
      <w:r w:rsidR="00B3688B" w:rsidRPr="005F7213">
        <w:rPr>
          <w:rFonts w:ascii="Calibri" w:eastAsia="Calibri" w:hAnsi="Calibri" w:cs="Calibri"/>
          <w:sz w:val="24"/>
          <w:szCs w:val="24"/>
        </w:rPr>
        <w:t xml:space="preserve">The main </w:t>
      </w:r>
      <w:r w:rsidR="00CF4346" w:rsidRPr="005F7213">
        <w:rPr>
          <w:rFonts w:ascii="Calibri" w:eastAsia="Calibri" w:hAnsi="Calibri" w:cs="Calibri"/>
          <w:sz w:val="24"/>
          <w:szCs w:val="24"/>
        </w:rPr>
        <w:t>establishment</w:t>
      </w:r>
      <w:r w:rsidR="00B3688B" w:rsidRPr="005F7213">
        <w:rPr>
          <w:rFonts w:ascii="Calibri" w:eastAsia="Calibri" w:hAnsi="Calibri" w:cs="Calibri"/>
          <w:sz w:val="24"/>
          <w:szCs w:val="24"/>
        </w:rPr>
        <w:t xml:space="preserve"> in the south-west </w:t>
      </w:r>
      <w:r w:rsidR="00C25E0B" w:rsidRPr="005F7213">
        <w:rPr>
          <w:rFonts w:ascii="Calibri" w:eastAsia="Calibri" w:hAnsi="Calibri" w:cs="Calibri"/>
          <w:sz w:val="24"/>
          <w:szCs w:val="24"/>
        </w:rPr>
        <w:t>W</w:t>
      </w:r>
      <w:r w:rsidR="00B3688B" w:rsidRPr="005F7213">
        <w:rPr>
          <w:rFonts w:ascii="Calibri" w:eastAsia="Calibri" w:hAnsi="Calibri" w:cs="Calibri"/>
          <w:sz w:val="24"/>
          <w:szCs w:val="24"/>
        </w:rPr>
        <w:t xml:space="preserve">ales area that </w:t>
      </w:r>
      <w:r w:rsidR="00CF4346" w:rsidRPr="005F7213">
        <w:rPr>
          <w:rFonts w:ascii="Calibri" w:eastAsia="Calibri" w:hAnsi="Calibri" w:cs="Calibri"/>
          <w:sz w:val="24"/>
          <w:szCs w:val="24"/>
        </w:rPr>
        <w:t xml:space="preserve">trains educators, </w:t>
      </w:r>
      <w:r w:rsidR="008007DE" w:rsidRPr="005F7213">
        <w:rPr>
          <w:rFonts w:ascii="Calibri" w:eastAsia="Calibri" w:hAnsi="Calibri" w:cs="Calibri"/>
          <w:sz w:val="24"/>
          <w:szCs w:val="24"/>
        </w:rPr>
        <w:t xml:space="preserve">puts in place a vast amount </w:t>
      </w:r>
      <w:r w:rsidR="00906558" w:rsidRPr="005F7213">
        <w:rPr>
          <w:rFonts w:ascii="Calibri" w:eastAsia="Calibri" w:hAnsi="Calibri" w:cs="Calibri"/>
          <w:sz w:val="24"/>
          <w:szCs w:val="24"/>
        </w:rPr>
        <w:t>of professional</w:t>
      </w:r>
      <w:r w:rsidR="008007DE" w:rsidRPr="005F7213">
        <w:rPr>
          <w:rFonts w:ascii="Calibri" w:eastAsia="Calibri" w:hAnsi="Calibri" w:cs="Calibri"/>
          <w:sz w:val="24"/>
          <w:szCs w:val="24"/>
        </w:rPr>
        <w:t xml:space="preserve"> researcher</w:t>
      </w:r>
      <w:r w:rsidR="00A7756F" w:rsidRPr="005F7213">
        <w:rPr>
          <w:rFonts w:ascii="Calibri" w:eastAsia="Calibri" w:hAnsi="Calibri" w:cs="Calibri"/>
          <w:sz w:val="24"/>
          <w:szCs w:val="24"/>
        </w:rPr>
        <w:t xml:space="preserve"> </w:t>
      </w:r>
      <w:r w:rsidR="008007DE" w:rsidRPr="005F7213">
        <w:rPr>
          <w:rFonts w:ascii="Calibri" w:eastAsia="Calibri" w:hAnsi="Calibri" w:cs="Calibri"/>
          <w:sz w:val="24"/>
          <w:szCs w:val="24"/>
        </w:rPr>
        <w:t>led training to all their graduates.</w:t>
      </w:r>
      <w:r w:rsidR="007379F3" w:rsidRPr="005F7213">
        <w:rPr>
          <w:rFonts w:ascii="Calibri" w:eastAsia="Calibri" w:hAnsi="Calibri" w:cs="Calibri"/>
          <w:sz w:val="24"/>
          <w:szCs w:val="24"/>
        </w:rPr>
        <w:t xml:space="preserve"> </w:t>
      </w:r>
      <w:proofErr w:type="gramStart"/>
      <w:r w:rsidR="00C25E0B" w:rsidRPr="005F7213">
        <w:rPr>
          <w:rFonts w:ascii="Calibri" w:eastAsia="Calibri" w:hAnsi="Calibri" w:cs="Calibri"/>
          <w:sz w:val="24"/>
          <w:szCs w:val="24"/>
        </w:rPr>
        <w:t>The majority</w:t>
      </w:r>
      <w:r w:rsidR="007379F3" w:rsidRPr="005F7213">
        <w:rPr>
          <w:rFonts w:ascii="Calibri" w:eastAsia="Calibri" w:hAnsi="Calibri" w:cs="Calibri"/>
          <w:sz w:val="24"/>
          <w:szCs w:val="24"/>
        </w:rPr>
        <w:t xml:space="preserve"> of</w:t>
      </w:r>
      <w:proofErr w:type="gramEnd"/>
      <w:r w:rsidR="007379F3" w:rsidRPr="005F7213">
        <w:rPr>
          <w:rFonts w:ascii="Calibri" w:eastAsia="Calibri" w:hAnsi="Calibri" w:cs="Calibri"/>
          <w:sz w:val="24"/>
          <w:szCs w:val="24"/>
        </w:rPr>
        <w:t xml:space="preserve"> newly qualified teachers </w:t>
      </w:r>
      <w:r w:rsidR="00906558" w:rsidRPr="005F7213">
        <w:rPr>
          <w:rFonts w:ascii="Calibri" w:eastAsia="Calibri" w:hAnsi="Calibri" w:cs="Calibri"/>
          <w:sz w:val="24"/>
          <w:szCs w:val="24"/>
        </w:rPr>
        <w:t xml:space="preserve">from this establishment </w:t>
      </w:r>
      <w:r w:rsidR="007379F3" w:rsidRPr="005F7213">
        <w:rPr>
          <w:rFonts w:ascii="Calibri" w:eastAsia="Calibri" w:hAnsi="Calibri" w:cs="Calibri"/>
          <w:sz w:val="24"/>
          <w:szCs w:val="24"/>
        </w:rPr>
        <w:t xml:space="preserve">have sufficient training to conduct their own action research with proper consideration of </w:t>
      </w:r>
      <w:r w:rsidR="00906558" w:rsidRPr="005F7213">
        <w:rPr>
          <w:rFonts w:ascii="Calibri" w:eastAsia="Calibri" w:hAnsi="Calibri" w:cs="Calibri"/>
          <w:sz w:val="24"/>
          <w:szCs w:val="24"/>
        </w:rPr>
        <w:t>all the key variables.</w:t>
      </w:r>
      <w:r w:rsidR="007A4709" w:rsidRPr="005F7213">
        <w:rPr>
          <w:rFonts w:ascii="Calibri" w:eastAsia="Calibri" w:hAnsi="Calibri" w:cs="Calibri"/>
          <w:sz w:val="24"/>
          <w:szCs w:val="24"/>
        </w:rPr>
        <w:t xml:space="preserve"> As the researcher for this study has received such training, this is not so much an issue with this investigation but a general issue with teacher </w:t>
      </w:r>
      <w:r w:rsidR="00C25E0B" w:rsidRPr="005F7213">
        <w:rPr>
          <w:rFonts w:ascii="Calibri" w:eastAsia="Calibri" w:hAnsi="Calibri" w:cs="Calibri"/>
          <w:sz w:val="24"/>
          <w:szCs w:val="24"/>
        </w:rPr>
        <w:t>education</w:t>
      </w:r>
      <w:r w:rsidR="007A4709" w:rsidRPr="005F7213">
        <w:rPr>
          <w:rFonts w:ascii="Calibri" w:eastAsia="Calibri" w:hAnsi="Calibri" w:cs="Calibri"/>
          <w:sz w:val="24"/>
          <w:szCs w:val="24"/>
        </w:rPr>
        <w:t xml:space="preserve">. </w:t>
      </w:r>
      <w:r w:rsidR="000D413C" w:rsidRPr="005F7213">
        <w:rPr>
          <w:rFonts w:ascii="Calibri" w:eastAsia="Calibri" w:hAnsi="Calibri" w:cs="Calibri"/>
          <w:sz w:val="24"/>
          <w:szCs w:val="24"/>
        </w:rPr>
        <w:t xml:space="preserve">Even if the researcher had not undergone the appropriate training, Lee &amp; Yang </w:t>
      </w:r>
      <w:sdt>
        <w:sdtPr>
          <w:rPr>
            <w:rFonts w:ascii="Calibri" w:eastAsia="Calibri" w:hAnsi="Calibri" w:cs="Calibri"/>
            <w:sz w:val="24"/>
            <w:szCs w:val="24"/>
          </w:rPr>
          <w:id w:val="-2033556837"/>
          <w:citation/>
        </w:sdtPr>
        <w:sdtEndPr/>
        <w:sdtContent>
          <w:r w:rsidR="000D413C" w:rsidRPr="005F7213">
            <w:rPr>
              <w:rFonts w:ascii="Calibri" w:eastAsia="Calibri" w:hAnsi="Calibri" w:cs="Calibri"/>
              <w:sz w:val="24"/>
              <w:szCs w:val="24"/>
            </w:rPr>
            <w:fldChar w:fldCharType="begin"/>
          </w:r>
          <w:r w:rsidR="000D413C" w:rsidRPr="005F7213">
            <w:rPr>
              <w:rFonts w:ascii="Calibri" w:eastAsia="Calibri" w:hAnsi="Calibri" w:cs="Calibri"/>
              <w:sz w:val="24"/>
              <w:szCs w:val="24"/>
            </w:rPr>
            <w:instrText xml:space="preserve">CITATION LEe17 \n  \l 2057 </w:instrText>
          </w:r>
          <w:r w:rsidR="000D413C" w:rsidRPr="005F7213">
            <w:rPr>
              <w:rFonts w:ascii="Calibri" w:eastAsia="Calibri" w:hAnsi="Calibri" w:cs="Calibri"/>
              <w:sz w:val="24"/>
              <w:szCs w:val="24"/>
            </w:rPr>
            <w:fldChar w:fldCharType="separate"/>
          </w:r>
          <w:r w:rsidR="000D413C" w:rsidRPr="005F7213">
            <w:rPr>
              <w:rFonts w:ascii="Calibri" w:eastAsia="Calibri" w:hAnsi="Calibri" w:cs="Calibri"/>
              <w:noProof/>
              <w:sz w:val="24"/>
              <w:szCs w:val="24"/>
            </w:rPr>
            <w:t>(2017)</w:t>
          </w:r>
          <w:r w:rsidR="000D413C" w:rsidRPr="005F7213">
            <w:rPr>
              <w:rFonts w:ascii="Calibri" w:eastAsia="Calibri" w:hAnsi="Calibri" w:cs="Calibri"/>
              <w:sz w:val="24"/>
              <w:szCs w:val="24"/>
            </w:rPr>
            <w:fldChar w:fldCharType="end"/>
          </w:r>
        </w:sdtContent>
      </w:sdt>
      <w:r w:rsidR="000D413C" w:rsidRPr="005F7213">
        <w:rPr>
          <w:rFonts w:ascii="Calibri" w:eastAsia="Calibri" w:hAnsi="Calibri" w:cs="Calibri"/>
          <w:sz w:val="24"/>
          <w:szCs w:val="24"/>
        </w:rPr>
        <w:t xml:space="preserve"> state that action research can be conducted as a learning tool for best practice in untrained individuals</w:t>
      </w:r>
      <w:r w:rsidR="00BE1A4F" w:rsidRPr="005F7213">
        <w:rPr>
          <w:rFonts w:ascii="Calibri" w:eastAsia="Calibri" w:hAnsi="Calibri" w:cs="Calibri"/>
          <w:sz w:val="24"/>
          <w:szCs w:val="24"/>
        </w:rPr>
        <w:t xml:space="preserve"> with positive results, as</w:t>
      </w:r>
      <w:r w:rsidR="00677133" w:rsidRPr="005F7213">
        <w:rPr>
          <w:rFonts w:ascii="Calibri" w:eastAsia="Calibri" w:hAnsi="Calibri" w:cs="Calibri"/>
          <w:sz w:val="24"/>
          <w:szCs w:val="24"/>
        </w:rPr>
        <w:t xml:space="preserve"> </w:t>
      </w:r>
      <w:r w:rsidR="00BE1A4F" w:rsidRPr="005F7213">
        <w:rPr>
          <w:rFonts w:ascii="Calibri" w:eastAsia="Calibri" w:hAnsi="Calibri" w:cs="Calibri"/>
          <w:sz w:val="24"/>
          <w:szCs w:val="24"/>
        </w:rPr>
        <w:t xml:space="preserve">long as there is sufficient exploration of the scope of the research question </w:t>
      </w:r>
      <w:r w:rsidR="00677133" w:rsidRPr="005F7213">
        <w:rPr>
          <w:rFonts w:ascii="Calibri" w:eastAsia="Calibri" w:hAnsi="Calibri" w:cs="Calibri"/>
          <w:sz w:val="24"/>
          <w:szCs w:val="24"/>
        </w:rPr>
        <w:t>to eliminate pitfalls.</w:t>
      </w:r>
      <w:r w:rsidR="00102DA8" w:rsidRPr="005F7213">
        <w:rPr>
          <w:rFonts w:ascii="Calibri" w:eastAsia="Calibri" w:hAnsi="Calibri" w:cs="Calibri"/>
          <w:sz w:val="24"/>
          <w:szCs w:val="24"/>
        </w:rPr>
        <w:t xml:space="preserve"> Vaughan</w:t>
      </w:r>
      <w:r w:rsidR="00480392" w:rsidRPr="005F7213">
        <w:rPr>
          <w:rFonts w:ascii="Calibri" w:eastAsia="Calibri" w:hAnsi="Calibri" w:cs="Calibri"/>
          <w:sz w:val="24"/>
          <w:szCs w:val="24"/>
        </w:rPr>
        <w:t xml:space="preserve"> </w:t>
      </w:r>
      <w:r w:rsidR="00102DA8" w:rsidRPr="005F7213">
        <w:rPr>
          <w:rFonts w:ascii="Calibri" w:eastAsia="Calibri" w:hAnsi="Calibri" w:cs="Calibri"/>
          <w:sz w:val="24"/>
          <w:szCs w:val="24"/>
        </w:rPr>
        <w:t xml:space="preserve">&amp; </w:t>
      </w:r>
      <w:proofErr w:type="spellStart"/>
      <w:r w:rsidR="00102DA8" w:rsidRPr="005F7213">
        <w:rPr>
          <w:rFonts w:ascii="Calibri" w:eastAsia="Calibri" w:hAnsi="Calibri" w:cs="Calibri"/>
          <w:sz w:val="24"/>
          <w:szCs w:val="24"/>
        </w:rPr>
        <w:t>Burnford</w:t>
      </w:r>
      <w:proofErr w:type="spellEnd"/>
      <w:r w:rsidR="00102DA8" w:rsidRPr="005F7213">
        <w:rPr>
          <w:rFonts w:ascii="Calibri" w:eastAsia="Calibri" w:hAnsi="Calibri" w:cs="Calibri"/>
          <w:sz w:val="24"/>
          <w:szCs w:val="24"/>
        </w:rPr>
        <w:t xml:space="preserve"> </w:t>
      </w:r>
      <w:sdt>
        <w:sdtPr>
          <w:rPr>
            <w:rFonts w:ascii="Calibri" w:eastAsia="Calibri" w:hAnsi="Calibri" w:cs="Calibri"/>
            <w:sz w:val="24"/>
            <w:szCs w:val="24"/>
          </w:rPr>
          <w:id w:val="-291525392"/>
          <w:citation/>
        </w:sdtPr>
        <w:sdtEndPr/>
        <w:sdtContent>
          <w:r w:rsidR="00BF0D8F" w:rsidRPr="005F7213">
            <w:rPr>
              <w:rFonts w:ascii="Calibri" w:eastAsia="Calibri" w:hAnsi="Calibri" w:cs="Calibri"/>
              <w:sz w:val="24"/>
              <w:szCs w:val="24"/>
            </w:rPr>
            <w:fldChar w:fldCharType="begin"/>
          </w:r>
          <w:r w:rsidR="00102DA8" w:rsidRPr="005F7213">
            <w:rPr>
              <w:rFonts w:ascii="Calibri" w:eastAsia="Calibri" w:hAnsi="Calibri" w:cs="Calibri"/>
              <w:sz w:val="24"/>
              <w:szCs w:val="24"/>
            </w:rPr>
            <w:instrText xml:space="preserve">CITATION Vau16 \n  \l 2057 </w:instrText>
          </w:r>
          <w:r w:rsidR="00BF0D8F" w:rsidRPr="005F7213">
            <w:rPr>
              <w:rFonts w:ascii="Calibri" w:eastAsia="Calibri" w:hAnsi="Calibri" w:cs="Calibri"/>
              <w:sz w:val="24"/>
              <w:szCs w:val="24"/>
            </w:rPr>
            <w:fldChar w:fldCharType="separate"/>
          </w:r>
          <w:r w:rsidR="00102DA8" w:rsidRPr="005F7213">
            <w:rPr>
              <w:rFonts w:ascii="Calibri" w:eastAsia="Calibri" w:hAnsi="Calibri" w:cs="Calibri"/>
              <w:noProof/>
              <w:sz w:val="24"/>
              <w:szCs w:val="24"/>
            </w:rPr>
            <w:t>(2016)</w:t>
          </w:r>
          <w:r w:rsidR="00BF0D8F" w:rsidRPr="005F7213">
            <w:rPr>
              <w:rFonts w:ascii="Calibri" w:eastAsia="Calibri" w:hAnsi="Calibri" w:cs="Calibri"/>
              <w:sz w:val="24"/>
              <w:szCs w:val="24"/>
            </w:rPr>
            <w:fldChar w:fldCharType="end"/>
          </w:r>
        </w:sdtContent>
      </w:sdt>
      <w:r w:rsidR="00102DA8" w:rsidRPr="005F7213">
        <w:rPr>
          <w:rFonts w:ascii="Calibri" w:eastAsia="Calibri" w:hAnsi="Calibri" w:cs="Calibri"/>
          <w:sz w:val="24"/>
          <w:szCs w:val="24"/>
        </w:rPr>
        <w:t xml:space="preserve"> </w:t>
      </w:r>
      <w:r w:rsidR="000A0E1A" w:rsidRPr="005F7213">
        <w:rPr>
          <w:rFonts w:ascii="Calibri" w:eastAsia="Calibri" w:hAnsi="Calibri" w:cs="Calibri"/>
          <w:sz w:val="24"/>
          <w:szCs w:val="24"/>
        </w:rPr>
        <w:t>write in depth on teacher education</w:t>
      </w:r>
      <w:r w:rsidR="00B70AB5" w:rsidRPr="005F7213">
        <w:rPr>
          <w:rFonts w:ascii="Calibri" w:eastAsia="Calibri" w:hAnsi="Calibri" w:cs="Calibri"/>
          <w:sz w:val="24"/>
          <w:szCs w:val="24"/>
        </w:rPr>
        <w:t xml:space="preserve"> around action research and have found that with appropriate, relevant tuition</w:t>
      </w:r>
      <w:r w:rsidR="0001105F" w:rsidRPr="005F7213">
        <w:rPr>
          <w:rFonts w:ascii="Calibri" w:eastAsia="Calibri" w:hAnsi="Calibri" w:cs="Calibri"/>
          <w:sz w:val="24"/>
          <w:szCs w:val="24"/>
        </w:rPr>
        <w:t xml:space="preserve"> new and old teachers can conduct effective action research that can contribute to the research community and the principal researcher.</w:t>
      </w:r>
      <w:r w:rsidR="000A0E1A" w:rsidRPr="005F7213">
        <w:rPr>
          <w:rFonts w:ascii="Calibri" w:eastAsia="Calibri" w:hAnsi="Calibri" w:cs="Calibri"/>
          <w:sz w:val="24"/>
          <w:szCs w:val="24"/>
        </w:rPr>
        <w:t xml:space="preserve"> </w:t>
      </w:r>
      <w:r w:rsidR="00480392" w:rsidRPr="005F7213">
        <w:rPr>
          <w:rFonts w:ascii="Calibri" w:eastAsia="Calibri" w:hAnsi="Calibri" w:cs="Calibri"/>
          <w:sz w:val="24"/>
          <w:szCs w:val="24"/>
        </w:rPr>
        <w:t xml:space="preserve">King &amp; </w:t>
      </w:r>
      <w:proofErr w:type="spellStart"/>
      <w:r w:rsidR="00480392" w:rsidRPr="005F7213">
        <w:rPr>
          <w:rFonts w:ascii="Calibri" w:eastAsia="Calibri" w:hAnsi="Calibri" w:cs="Calibri"/>
          <w:sz w:val="24"/>
          <w:szCs w:val="24"/>
        </w:rPr>
        <w:t>Longquist</w:t>
      </w:r>
      <w:proofErr w:type="spellEnd"/>
      <w:r w:rsidR="00480392" w:rsidRPr="005F7213">
        <w:rPr>
          <w:rFonts w:ascii="Calibri" w:eastAsia="Calibri" w:hAnsi="Calibri" w:cs="Calibri"/>
          <w:sz w:val="24"/>
          <w:szCs w:val="24"/>
        </w:rPr>
        <w:t xml:space="preserve"> (1992) </w:t>
      </w:r>
      <w:r w:rsidR="00EE1304" w:rsidRPr="005F7213">
        <w:rPr>
          <w:rFonts w:ascii="Calibri" w:eastAsia="Calibri" w:hAnsi="Calibri" w:cs="Calibri"/>
          <w:sz w:val="24"/>
          <w:szCs w:val="24"/>
        </w:rPr>
        <w:t>state that the poor training results in a lack of comprehensive ethical consideration in school led action research</w:t>
      </w:r>
      <w:r w:rsidR="00DF09F7" w:rsidRPr="005F7213">
        <w:rPr>
          <w:rFonts w:ascii="Calibri" w:eastAsia="Calibri" w:hAnsi="Calibri" w:cs="Calibri"/>
          <w:sz w:val="24"/>
          <w:szCs w:val="24"/>
        </w:rPr>
        <w:t>. In contrast to this view, Brydon</w:t>
      </w:r>
      <w:r w:rsidR="00A12589" w:rsidRPr="005F7213">
        <w:rPr>
          <w:rFonts w:ascii="Calibri" w:eastAsia="Calibri" w:hAnsi="Calibri" w:cs="Calibri"/>
          <w:sz w:val="24"/>
          <w:szCs w:val="24"/>
        </w:rPr>
        <w:t xml:space="preserve"> &amp; </w:t>
      </w:r>
      <w:proofErr w:type="spellStart"/>
      <w:r w:rsidR="00A12589" w:rsidRPr="005F7213">
        <w:rPr>
          <w:rFonts w:ascii="Calibri" w:eastAsia="Calibri" w:hAnsi="Calibri" w:cs="Calibri"/>
          <w:sz w:val="24"/>
          <w:szCs w:val="24"/>
        </w:rPr>
        <w:t>Coghan</w:t>
      </w:r>
      <w:proofErr w:type="spellEnd"/>
      <w:r w:rsidR="00A12589" w:rsidRPr="005F7213">
        <w:rPr>
          <w:rFonts w:ascii="Calibri" w:eastAsia="Calibri" w:hAnsi="Calibri" w:cs="Calibri"/>
          <w:sz w:val="24"/>
          <w:szCs w:val="24"/>
        </w:rPr>
        <w:t xml:space="preserve"> </w:t>
      </w:r>
      <w:sdt>
        <w:sdtPr>
          <w:rPr>
            <w:rFonts w:ascii="Calibri" w:eastAsia="Calibri" w:hAnsi="Calibri" w:cs="Calibri"/>
            <w:sz w:val="24"/>
            <w:szCs w:val="24"/>
          </w:rPr>
          <w:id w:val="1633593502"/>
          <w:citation/>
        </w:sdtPr>
        <w:sdtEndPr/>
        <w:sdtContent>
          <w:r w:rsidR="00DF09F7" w:rsidRPr="005F7213">
            <w:rPr>
              <w:rFonts w:ascii="Calibri" w:eastAsia="Calibri" w:hAnsi="Calibri" w:cs="Calibri"/>
              <w:sz w:val="24"/>
              <w:szCs w:val="24"/>
            </w:rPr>
            <w:fldChar w:fldCharType="begin"/>
          </w:r>
          <w:r w:rsidR="00A12589" w:rsidRPr="005F7213">
            <w:rPr>
              <w:rFonts w:ascii="Calibri" w:eastAsia="Calibri" w:hAnsi="Calibri" w:cs="Calibri"/>
              <w:sz w:val="24"/>
              <w:szCs w:val="24"/>
            </w:rPr>
            <w:instrText xml:space="preserve">CITATION Bry19 \n  \l 2057 </w:instrText>
          </w:r>
          <w:r w:rsidR="00DF09F7" w:rsidRPr="005F7213">
            <w:rPr>
              <w:rFonts w:ascii="Calibri" w:eastAsia="Calibri" w:hAnsi="Calibri" w:cs="Calibri"/>
              <w:sz w:val="24"/>
              <w:szCs w:val="24"/>
            </w:rPr>
            <w:fldChar w:fldCharType="separate"/>
          </w:r>
          <w:r w:rsidR="00A12589" w:rsidRPr="005F7213">
            <w:rPr>
              <w:rFonts w:ascii="Calibri" w:eastAsia="Calibri" w:hAnsi="Calibri" w:cs="Calibri"/>
              <w:noProof/>
              <w:sz w:val="24"/>
              <w:szCs w:val="24"/>
            </w:rPr>
            <w:t>(2019)</w:t>
          </w:r>
          <w:r w:rsidR="00DF09F7" w:rsidRPr="005F7213">
            <w:rPr>
              <w:rFonts w:ascii="Calibri" w:eastAsia="Calibri" w:hAnsi="Calibri" w:cs="Calibri"/>
              <w:sz w:val="24"/>
              <w:szCs w:val="24"/>
            </w:rPr>
            <w:fldChar w:fldCharType="end"/>
          </w:r>
        </w:sdtContent>
      </w:sdt>
      <w:r w:rsidR="00A12589" w:rsidRPr="005F7213">
        <w:rPr>
          <w:rFonts w:ascii="Calibri" w:eastAsia="Calibri" w:hAnsi="Calibri" w:cs="Calibri"/>
          <w:sz w:val="24"/>
          <w:szCs w:val="24"/>
        </w:rPr>
        <w:t xml:space="preserve"> </w:t>
      </w:r>
      <w:r w:rsidR="00D310A5" w:rsidRPr="005F7213">
        <w:rPr>
          <w:rFonts w:ascii="Calibri" w:eastAsia="Calibri" w:hAnsi="Calibri" w:cs="Calibri"/>
          <w:sz w:val="24"/>
          <w:szCs w:val="24"/>
        </w:rPr>
        <w:t xml:space="preserve">suggest that with appropriate </w:t>
      </w:r>
      <w:r w:rsidR="00366475" w:rsidRPr="005F7213">
        <w:rPr>
          <w:rFonts w:ascii="Calibri" w:eastAsia="Calibri" w:hAnsi="Calibri" w:cs="Calibri"/>
          <w:sz w:val="24"/>
          <w:szCs w:val="24"/>
        </w:rPr>
        <w:t>in-depth</w:t>
      </w:r>
      <w:r w:rsidR="00D310A5" w:rsidRPr="005F7213">
        <w:rPr>
          <w:rFonts w:ascii="Calibri" w:eastAsia="Calibri" w:hAnsi="Calibri" w:cs="Calibri"/>
          <w:sz w:val="24"/>
          <w:szCs w:val="24"/>
        </w:rPr>
        <w:t xml:space="preserve"> </w:t>
      </w:r>
      <w:r w:rsidR="00366475" w:rsidRPr="005F7213">
        <w:rPr>
          <w:rFonts w:ascii="Calibri" w:eastAsia="Calibri" w:hAnsi="Calibri" w:cs="Calibri"/>
          <w:sz w:val="24"/>
          <w:szCs w:val="24"/>
        </w:rPr>
        <w:t>analysis</w:t>
      </w:r>
      <w:r w:rsidR="00D310A5" w:rsidRPr="005F7213">
        <w:rPr>
          <w:rFonts w:ascii="Calibri" w:eastAsia="Calibri" w:hAnsi="Calibri" w:cs="Calibri"/>
          <w:sz w:val="24"/>
          <w:szCs w:val="24"/>
        </w:rPr>
        <w:t xml:space="preserve"> of the research question and relevant generated data, </w:t>
      </w:r>
      <w:r w:rsidR="00366475" w:rsidRPr="005F7213">
        <w:rPr>
          <w:rFonts w:ascii="Calibri" w:eastAsia="Calibri" w:hAnsi="Calibri" w:cs="Calibri"/>
          <w:sz w:val="24"/>
          <w:szCs w:val="24"/>
        </w:rPr>
        <w:t xml:space="preserve">action research can be conducted within ethical remits </w:t>
      </w:r>
      <w:r w:rsidR="0098484E" w:rsidRPr="005F7213">
        <w:rPr>
          <w:rFonts w:ascii="Calibri" w:eastAsia="Calibri" w:hAnsi="Calibri" w:cs="Calibri"/>
          <w:sz w:val="24"/>
          <w:szCs w:val="24"/>
        </w:rPr>
        <w:t>regardless</w:t>
      </w:r>
      <w:r w:rsidR="00366475" w:rsidRPr="005F7213">
        <w:rPr>
          <w:rFonts w:ascii="Calibri" w:eastAsia="Calibri" w:hAnsi="Calibri" w:cs="Calibri"/>
          <w:sz w:val="24"/>
          <w:szCs w:val="24"/>
        </w:rPr>
        <w:t xml:space="preserve"> of the </w:t>
      </w:r>
      <w:r w:rsidR="0098484E" w:rsidRPr="005F7213">
        <w:rPr>
          <w:rFonts w:ascii="Calibri" w:eastAsia="Calibri" w:hAnsi="Calibri" w:cs="Calibri"/>
          <w:sz w:val="24"/>
          <w:szCs w:val="24"/>
        </w:rPr>
        <w:t>action research practitioners background or training.</w:t>
      </w:r>
    </w:p>
    <w:p w14:paraId="67D2140E" w14:textId="392ECC5F" w:rsidR="00317D03" w:rsidRPr="005F7213" w:rsidRDefault="00317D03" w:rsidP="00AD2643">
      <w:pPr>
        <w:jc w:val="both"/>
        <w:rPr>
          <w:rFonts w:ascii="Calibri" w:eastAsia="Calibri" w:hAnsi="Calibri" w:cs="Calibri"/>
          <w:sz w:val="24"/>
          <w:szCs w:val="24"/>
        </w:rPr>
      </w:pPr>
      <w:r w:rsidRPr="005F7213">
        <w:rPr>
          <w:rFonts w:ascii="Calibri" w:eastAsia="Calibri" w:hAnsi="Calibri" w:cs="Calibri"/>
          <w:sz w:val="24"/>
          <w:szCs w:val="24"/>
        </w:rPr>
        <w:t>As the principle researcher in this case has been trained and has thoroughly explored the ethics of the research activity (which has been approved by the university ethics comity)</w:t>
      </w:r>
      <w:r w:rsidR="00467002" w:rsidRPr="005F7213">
        <w:rPr>
          <w:rFonts w:ascii="Calibri" w:eastAsia="Calibri" w:hAnsi="Calibri" w:cs="Calibri"/>
          <w:sz w:val="24"/>
          <w:szCs w:val="24"/>
        </w:rPr>
        <w:t>, action research is an appropriate methodology to use in the case of investigating the effectiveness of acronym’s in the teaching of graphs.</w:t>
      </w:r>
    </w:p>
    <w:p w14:paraId="5363289C" w14:textId="1E19C92F" w:rsidR="00CF03F3" w:rsidRPr="005F7213" w:rsidRDefault="00CF03F3" w:rsidP="00AD2643">
      <w:pPr>
        <w:jc w:val="both"/>
        <w:rPr>
          <w:rFonts w:ascii="Calibri" w:eastAsia="Calibri" w:hAnsi="Calibri" w:cs="Calibri"/>
          <w:sz w:val="24"/>
          <w:szCs w:val="24"/>
        </w:rPr>
      </w:pPr>
    </w:p>
    <w:p w14:paraId="5E47C1C0" w14:textId="1DEFD426" w:rsidR="00CF03F3" w:rsidRPr="005F7213" w:rsidRDefault="0CA2EB30" w:rsidP="00AD2643">
      <w:pPr>
        <w:pStyle w:val="Heading1"/>
        <w:jc w:val="both"/>
        <w:rPr>
          <w:sz w:val="24"/>
          <w:szCs w:val="24"/>
        </w:rPr>
      </w:pPr>
      <w:bookmarkStart w:id="11" w:name="_Toc8496252"/>
      <w:r w:rsidRPr="005F7213">
        <w:rPr>
          <w:sz w:val="24"/>
          <w:szCs w:val="24"/>
        </w:rPr>
        <w:lastRenderedPageBreak/>
        <w:t>Method of action research.</w:t>
      </w:r>
      <w:bookmarkEnd w:id="11"/>
    </w:p>
    <w:p w14:paraId="7D04B2F1" w14:textId="4A984DA9" w:rsidR="0CA2EB30" w:rsidRPr="005F7213" w:rsidRDefault="0CA2EB30" w:rsidP="00AD2643">
      <w:pPr>
        <w:jc w:val="both"/>
        <w:rPr>
          <w:sz w:val="24"/>
          <w:szCs w:val="24"/>
        </w:rPr>
      </w:pPr>
    </w:p>
    <w:p w14:paraId="1D8521DA" w14:textId="7A7DADD4" w:rsidR="40D0264F" w:rsidRPr="005F7213" w:rsidRDefault="0CA2EB30" w:rsidP="00AD2643">
      <w:pPr>
        <w:jc w:val="both"/>
        <w:rPr>
          <w:sz w:val="24"/>
          <w:szCs w:val="24"/>
        </w:rPr>
      </w:pPr>
      <w:r w:rsidRPr="005F7213">
        <w:rPr>
          <w:sz w:val="24"/>
          <w:szCs w:val="24"/>
        </w:rPr>
        <w:t>As</w:t>
      </w:r>
      <w:r w:rsidR="00C25E0B" w:rsidRPr="005F7213">
        <w:rPr>
          <w:sz w:val="24"/>
          <w:szCs w:val="24"/>
        </w:rPr>
        <w:t xml:space="preserve"> the</w:t>
      </w:r>
      <w:r w:rsidRPr="005F7213">
        <w:rPr>
          <w:sz w:val="24"/>
          <w:szCs w:val="24"/>
        </w:rPr>
        <w:t xml:space="preserve"> GCSE is a rigorous exam sat in the final year of secondary education </w:t>
      </w:r>
      <w:proofErr w:type="gramStart"/>
      <w:r w:rsidRPr="005F7213">
        <w:rPr>
          <w:sz w:val="24"/>
          <w:szCs w:val="24"/>
        </w:rPr>
        <w:t>it is clear that to</w:t>
      </w:r>
      <w:proofErr w:type="gramEnd"/>
      <w:r w:rsidRPr="005F7213">
        <w:rPr>
          <w:sz w:val="24"/>
          <w:szCs w:val="24"/>
        </w:rPr>
        <w:t xml:space="preserve"> assess the benefit of the acronym a test must be conducted to the same level of rigor as that of the GCSE. The final assessment on whether the acronym assisted the learners in gaining marks should be a short assessment in the style of a GCSE exam with no talking or communication and no assistance from teaching staff or students. To be able to assess any difference in marks attained, a baseline test of equal standing to the final test needed to be conducted before the introduction of the acronym. The structure of the research would then be a pre-test to attain the current class level, followed by the introduction of the acronym, followed by the final post-test.</w:t>
      </w:r>
      <w:r w:rsidR="003B5330" w:rsidRPr="005F7213">
        <w:rPr>
          <w:sz w:val="24"/>
          <w:szCs w:val="24"/>
        </w:rPr>
        <w:t xml:space="preserve"> A similar procedure was used </w:t>
      </w:r>
      <w:r w:rsidR="000A2B57" w:rsidRPr="005F7213">
        <w:rPr>
          <w:sz w:val="24"/>
          <w:szCs w:val="24"/>
        </w:rPr>
        <w:t xml:space="preserve">in </w:t>
      </w:r>
      <w:r w:rsidR="00045460" w:rsidRPr="005F7213">
        <w:rPr>
          <w:sz w:val="24"/>
          <w:szCs w:val="24"/>
        </w:rPr>
        <w:t>the first action research investigation conducted by two science teachers</w:t>
      </w:r>
      <w:r w:rsidR="009B6AAD" w:rsidRPr="005F7213">
        <w:rPr>
          <w:sz w:val="24"/>
          <w:szCs w:val="24"/>
        </w:rPr>
        <w:t xml:space="preserve"> </w:t>
      </w:r>
      <w:sdt>
        <w:sdtPr>
          <w:rPr>
            <w:sz w:val="24"/>
            <w:szCs w:val="24"/>
          </w:rPr>
          <w:id w:val="688346015"/>
          <w:citation/>
        </w:sdtPr>
        <w:sdtEndPr/>
        <w:sdtContent>
          <w:r w:rsidR="000A2B57" w:rsidRPr="005F7213">
            <w:rPr>
              <w:sz w:val="24"/>
              <w:szCs w:val="24"/>
            </w:rPr>
            <w:fldChar w:fldCharType="begin"/>
          </w:r>
          <w:r w:rsidR="000A2B57" w:rsidRPr="005F7213">
            <w:rPr>
              <w:sz w:val="24"/>
              <w:szCs w:val="24"/>
            </w:rPr>
            <w:instrText xml:space="preserve"> CITATION LEe17 \l 2057 </w:instrText>
          </w:r>
          <w:r w:rsidR="000A2B57" w:rsidRPr="005F7213">
            <w:rPr>
              <w:sz w:val="24"/>
              <w:szCs w:val="24"/>
            </w:rPr>
            <w:fldChar w:fldCharType="separate"/>
          </w:r>
          <w:r w:rsidR="000A2B57" w:rsidRPr="005F7213">
            <w:rPr>
              <w:noProof/>
              <w:sz w:val="24"/>
              <w:szCs w:val="24"/>
            </w:rPr>
            <w:t>(Lee &amp; Yang, 2017)</w:t>
          </w:r>
          <w:r w:rsidR="000A2B57" w:rsidRPr="005F7213">
            <w:rPr>
              <w:sz w:val="24"/>
              <w:szCs w:val="24"/>
            </w:rPr>
            <w:fldChar w:fldCharType="end"/>
          </w:r>
        </w:sdtContent>
      </w:sdt>
      <w:r w:rsidR="00E10355" w:rsidRPr="005F7213">
        <w:rPr>
          <w:sz w:val="24"/>
          <w:szCs w:val="24"/>
        </w:rPr>
        <w:t xml:space="preserve">. Although the results were mixed, </w:t>
      </w:r>
      <w:r w:rsidR="00E3506B" w:rsidRPr="005F7213">
        <w:rPr>
          <w:sz w:val="24"/>
          <w:szCs w:val="24"/>
        </w:rPr>
        <w:t xml:space="preserve">it highlights the simplicity of the methodology and </w:t>
      </w:r>
      <w:r w:rsidR="00A355C4" w:rsidRPr="005F7213">
        <w:rPr>
          <w:sz w:val="24"/>
          <w:szCs w:val="24"/>
        </w:rPr>
        <w:t>potential for insightful learning.</w:t>
      </w:r>
      <w:r w:rsidR="00CC1345" w:rsidRPr="005F7213">
        <w:rPr>
          <w:sz w:val="24"/>
          <w:szCs w:val="24"/>
        </w:rPr>
        <w:t xml:space="preserve"> The method for conducting the test replicating the GCSE standard with no technology</w:t>
      </w:r>
      <w:r w:rsidR="00DB0ADB" w:rsidRPr="005F7213">
        <w:rPr>
          <w:sz w:val="24"/>
          <w:szCs w:val="24"/>
        </w:rPr>
        <w:t xml:space="preserve">, communication or assistance. The general method for conducting the test in an ethical, </w:t>
      </w:r>
      <w:r w:rsidR="008D0A28" w:rsidRPr="005F7213">
        <w:rPr>
          <w:sz w:val="24"/>
          <w:szCs w:val="24"/>
        </w:rPr>
        <w:t xml:space="preserve">research informed manner was taken from Research </w:t>
      </w:r>
      <w:r w:rsidR="00273274" w:rsidRPr="005F7213">
        <w:rPr>
          <w:sz w:val="24"/>
          <w:szCs w:val="24"/>
        </w:rPr>
        <w:t>M</w:t>
      </w:r>
      <w:r w:rsidR="008D0A28" w:rsidRPr="005F7213">
        <w:rPr>
          <w:sz w:val="24"/>
          <w:szCs w:val="24"/>
        </w:rPr>
        <w:t>ethods</w:t>
      </w:r>
      <w:r w:rsidR="00273274" w:rsidRPr="005F7213">
        <w:rPr>
          <w:sz w:val="24"/>
          <w:szCs w:val="24"/>
        </w:rPr>
        <w:t xml:space="preserve"> in Education</w:t>
      </w:r>
      <w:r w:rsidR="008D0A28" w:rsidRPr="005F7213">
        <w:rPr>
          <w:sz w:val="24"/>
          <w:szCs w:val="24"/>
        </w:rPr>
        <w:t xml:space="preserve"> </w:t>
      </w:r>
      <w:sdt>
        <w:sdtPr>
          <w:rPr>
            <w:sz w:val="24"/>
            <w:szCs w:val="24"/>
          </w:rPr>
          <w:id w:val="-1149281340"/>
          <w:citation/>
        </w:sdtPr>
        <w:sdtEndPr/>
        <w:sdtContent>
          <w:r w:rsidR="008D0A28" w:rsidRPr="005F7213">
            <w:rPr>
              <w:sz w:val="24"/>
              <w:szCs w:val="24"/>
            </w:rPr>
            <w:fldChar w:fldCharType="begin"/>
          </w:r>
          <w:r w:rsidR="008D0A28" w:rsidRPr="005F7213">
            <w:rPr>
              <w:sz w:val="24"/>
              <w:szCs w:val="24"/>
            </w:rPr>
            <w:instrText xml:space="preserve">CITATION Lou07 \p 414 \n  \l 2057 </w:instrText>
          </w:r>
          <w:r w:rsidR="008D0A28" w:rsidRPr="005F7213">
            <w:rPr>
              <w:sz w:val="24"/>
              <w:szCs w:val="24"/>
            </w:rPr>
            <w:fldChar w:fldCharType="separate"/>
          </w:r>
          <w:r w:rsidR="008D0A28" w:rsidRPr="005F7213">
            <w:rPr>
              <w:noProof/>
              <w:sz w:val="24"/>
              <w:szCs w:val="24"/>
            </w:rPr>
            <w:t>(2007, p. 414)</w:t>
          </w:r>
          <w:r w:rsidR="008D0A28" w:rsidRPr="005F7213">
            <w:rPr>
              <w:sz w:val="24"/>
              <w:szCs w:val="24"/>
            </w:rPr>
            <w:fldChar w:fldCharType="end"/>
          </w:r>
        </w:sdtContent>
      </w:sdt>
      <w:r w:rsidR="00273274" w:rsidRPr="005F7213">
        <w:rPr>
          <w:sz w:val="24"/>
          <w:szCs w:val="24"/>
        </w:rPr>
        <w:t>.</w:t>
      </w:r>
    </w:p>
    <w:p w14:paraId="00FF80C4" w14:textId="24D09622" w:rsidR="40D0264F" w:rsidRPr="005F7213" w:rsidRDefault="0CA2EB30" w:rsidP="00AD2643">
      <w:pPr>
        <w:jc w:val="both"/>
        <w:rPr>
          <w:sz w:val="24"/>
          <w:szCs w:val="24"/>
        </w:rPr>
      </w:pPr>
      <w:r w:rsidRPr="005F7213">
        <w:rPr>
          <w:sz w:val="24"/>
          <w:szCs w:val="24"/>
        </w:rPr>
        <w:t xml:space="preserve">As the subject of the enquire is into GCSE level performance, a sample from a GCSE level past paper was selected for the test. This also aids in the robustness of the study, as the GCSE exam papers go through a rigorous screening procedure. They are designed to be accessible and fair. The graphing questions occur in GCSE science practical papers for biology chemistry and physics. The 2016 WJEC physics practical past paper held a graphing question that contained topics the year 7 class had covered, with a table of values accessible at their level. Although more straightforward graphs do exist in the past papers, care was taken to ensure that the learners were familiar at least in part with the topic. The study is on graphing performance thus it had to be ensured that the learners were not going to struggle on the wording of the table of data needed to be plotted and just the plotting itself. </w:t>
      </w:r>
    </w:p>
    <w:p w14:paraId="475B3187" w14:textId="32033E33" w:rsidR="00D83B5B" w:rsidRPr="005F7213" w:rsidRDefault="0CA2EB30" w:rsidP="00AD2643">
      <w:pPr>
        <w:jc w:val="both"/>
        <w:rPr>
          <w:sz w:val="24"/>
          <w:szCs w:val="24"/>
        </w:rPr>
      </w:pPr>
      <w:r w:rsidRPr="005F7213">
        <w:rPr>
          <w:sz w:val="24"/>
          <w:szCs w:val="24"/>
        </w:rPr>
        <w:t xml:space="preserve">In terms of analysis, the graphs produced will be marked according to the GCSE Physics WJEC marking criteria </w:t>
      </w:r>
      <w:sdt>
        <w:sdtPr>
          <w:rPr>
            <w:sz w:val="24"/>
            <w:szCs w:val="24"/>
          </w:rPr>
          <w:id w:val="1795944697"/>
          <w:citation/>
        </w:sdtPr>
        <w:sdtEndPr/>
        <w:sdtContent>
          <w:r w:rsidR="004839FC" w:rsidRPr="005F7213">
            <w:rPr>
              <w:sz w:val="24"/>
              <w:szCs w:val="24"/>
            </w:rPr>
            <w:fldChar w:fldCharType="begin"/>
          </w:r>
          <w:r w:rsidR="00A8776F" w:rsidRPr="005F7213">
            <w:rPr>
              <w:sz w:val="24"/>
              <w:szCs w:val="24"/>
            </w:rPr>
            <w:instrText xml:space="preserve">CITATION WJE17 \n  \l 2057 </w:instrText>
          </w:r>
          <w:r w:rsidR="004839FC" w:rsidRPr="005F7213">
            <w:rPr>
              <w:sz w:val="24"/>
              <w:szCs w:val="24"/>
            </w:rPr>
            <w:fldChar w:fldCharType="separate"/>
          </w:r>
          <w:r w:rsidR="00A8776F" w:rsidRPr="005F7213">
            <w:rPr>
              <w:noProof/>
              <w:sz w:val="24"/>
              <w:szCs w:val="24"/>
            </w:rPr>
            <w:t>(2017)</w:t>
          </w:r>
          <w:r w:rsidR="004839FC" w:rsidRPr="005F7213">
            <w:rPr>
              <w:sz w:val="24"/>
              <w:szCs w:val="24"/>
            </w:rPr>
            <w:fldChar w:fldCharType="end"/>
          </w:r>
        </w:sdtContent>
      </w:sdt>
      <w:r w:rsidR="00A8776F" w:rsidRPr="005F7213">
        <w:rPr>
          <w:sz w:val="24"/>
          <w:szCs w:val="24"/>
        </w:rPr>
        <w:t xml:space="preserve">. As discussed earlier, this is a </w:t>
      </w:r>
      <w:r w:rsidR="007578EF" w:rsidRPr="005F7213">
        <w:rPr>
          <w:sz w:val="24"/>
          <w:szCs w:val="24"/>
        </w:rPr>
        <w:t>rigorous marking criterion</w:t>
      </w:r>
      <w:r w:rsidR="00A8776F" w:rsidRPr="005F7213">
        <w:rPr>
          <w:sz w:val="24"/>
          <w:szCs w:val="24"/>
        </w:rPr>
        <w:t xml:space="preserve"> that is </w:t>
      </w:r>
      <w:r w:rsidR="007A370C" w:rsidRPr="005F7213">
        <w:rPr>
          <w:sz w:val="24"/>
          <w:szCs w:val="24"/>
        </w:rPr>
        <w:t xml:space="preserve">fair according to Qualifications Wales. The marks form the </w:t>
      </w:r>
      <w:r w:rsidR="00B207C5" w:rsidRPr="005F7213">
        <w:rPr>
          <w:sz w:val="24"/>
          <w:szCs w:val="24"/>
        </w:rPr>
        <w:t>Pre and Post tests will be thoroughly analysed using statistical analysis</w:t>
      </w:r>
      <w:r w:rsidR="00191AF0" w:rsidRPr="005F7213">
        <w:rPr>
          <w:sz w:val="24"/>
          <w:szCs w:val="24"/>
        </w:rPr>
        <w:t xml:space="preserve">. </w:t>
      </w:r>
      <w:r w:rsidR="00423E67" w:rsidRPr="005F7213">
        <w:rPr>
          <w:sz w:val="24"/>
          <w:szCs w:val="24"/>
        </w:rPr>
        <w:t>The importance of mixing the socio</w:t>
      </w:r>
      <w:r w:rsidR="005E44DF" w:rsidRPr="005F7213">
        <w:rPr>
          <w:sz w:val="24"/>
          <w:szCs w:val="24"/>
        </w:rPr>
        <w:t>-</w:t>
      </w:r>
      <w:r w:rsidR="00423E67" w:rsidRPr="005F7213">
        <w:rPr>
          <w:sz w:val="24"/>
          <w:szCs w:val="24"/>
        </w:rPr>
        <w:t xml:space="preserve">scientific </w:t>
      </w:r>
      <w:r w:rsidR="00263660" w:rsidRPr="005F7213">
        <w:rPr>
          <w:sz w:val="24"/>
          <w:szCs w:val="24"/>
        </w:rPr>
        <w:t>research in education with thorough s</w:t>
      </w:r>
      <w:r w:rsidR="005E44DF" w:rsidRPr="005F7213">
        <w:rPr>
          <w:sz w:val="24"/>
          <w:szCs w:val="24"/>
        </w:rPr>
        <w:t>tatistical analysis was highlighted</w:t>
      </w:r>
      <w:r w:rsidR="004D35A0" w:rsidRPr="005F7213">
        <w:rPr>
          <w:sz w:val="24"/>
          <w:szCs w:val="24"/>
        </w:rPr>
        <w:t xml:space="preserve"> by </w:t>
      </w:r>
      <w:proofErr w:type="spellStart"/>
      <w:r w:rsidR="004D35A0" w:rsidRPr="005F7213">
        <w:rPr>
          <w:sz w:val="24"/>
          <w:szCs w:val="24"/>
        </w:rPr>
        <w:t>Durcikova</w:t>
      </w:r>
      <w:proofErr w:type="spellEnd"/>
      <w:r w:rsidR="003C0493" w:rsidRPr="005F7213">
        <w:rPr>
          <w:sz w:val="24"/>
          <w:szCs w:val="24"/>
        </w:rPr>
        <w:t xml:space="preserve"> </w:t>
      </w:r>
      <w:r w:rsidR="001D3913" w:rsidRPr="005F7213">
        <w:rPr>
          <w:sz w:val="24"/>
          <w:szCs w:val="24"/>
        </w:rPr>
        <w:t>in a review conducted in the USA</w:t>
      </w:r>
      <w:r w:rsidR="00AD2643">
        <w:rPr>
          <w:sz w:val="24"/>
          <w:szCs w:val="24"/>
        </w:rPr>
        <w:t xml:space="preserve"> (2015)</w:t>
      </w:r>
      <w:r w:rsidR="001D3913" w:rsidRPr="005F7213">
        <w:rPr>
          <w:sz w:val="24"/>
          <w:szCs w:val="24"/>
        </w:rPr>
        <w:t>.</w:t>
      </w:r>
      <w:r w:rsidR="000042E6" w:rsidRPr="005F7213">
        <w:rPr>
          <w:sz w:val="24"/>
          <w:szCs w:val="24"/>
        </w:rPr>
        <w:t xml:space="preserve"> It was demonstrated that the </w:t>
      </w:r>
      <w:r w:rsidR="00BB5191" w:rsidRPr="005F7213">
        <w:rPr>
          <w:sz w:val="24"/>
          <w:szCs w:val="24"/>
        </w:rPr>
        <w:t>inaccuracy</w:t>
      </w:r>
      <w:r w:rsidR="000042E6" w:rsidRPr="005F7213">
        <w:rPr>
          <w:sz w:val="24"/>
          <w:szCs w:val="24"/>
        </w:rPr>
        <w:t xml:space="preserve"> </w:t>
      </w:r>
      <w:r w:rsidR="004047DD" w:rsidRPr="005F7213">
        <w:rPr>
          <w:sz w:val="24"/>
          <w:szCs w:val="24"/>
        </w:rPr>
        <w:t xml:space="preserve">in </w:t>
      </w:r>
      <w:r w:rsidR="000042E6" w:rsidRPr="005F7213">
        <w:rPr>
          <w:sz w:val="24"/>
          <w:szCs w:val="24"/>
        </w:rPr>
        <w:t>action research</w:t>
      </w:r>
      <w:r w:rsidR="004047DD" w:rsidRPr="005F7213">
        <w:rPr>
          <w:sz w:val="24"/>
          <w:szCs w:val="24"/>
        </w:rPr>
        <w:t xml:space="preserve">, similar to those highlighted by King &amp; </w:t>
      </w:r>
      <w:proofErr w:type="spellStart"/>
      <w:r w:rsidR="004047DD" w:rsidRPr="005F7213">
        <w:rPr>
          <w:sz w:val="24"/>
          <w:szCs w:val="24"/>
        </w:rPr>
        <w:t>Longquist</w:t>
      </w:r>
      <w:proofErr w:type="spellEnd"/>
      <w:r w:rsidR="004047DD" w:rsidRPr="005F7213">
        <w:rPr>
          <w:sz w:val="24"/>
          <w:szCs w:val="24"/>
        </w:rPr>
        <w:t xml:space="preserve"> (</w:t>
      </w:r>
      <w:r w:rsidR="00BB5191" w:rsidRPr="005F7213">
        <w:rPr>
          <w:sz w:val="24"/>
          <w:szCs w:val="24"/>
        </w:rPr>
        <w:t xml:space="preserve">1992), </w:t>
      </w:r>
      <w:r w:rsidR="000042E6" w:rsidRPr="005F7213">
        <w:rPr>
          <w:sz w:val="24"/>
          <w:szCs w:val="24"/>
        </w:rPr>
        <w:t>can be greatly</w:t>
      </w:r>
      <w:r w:rsidR="00BB5191" w:rsidRPr="005F7213">
        <w:rPr>
          <w:sz w:val="24"/>
          <w:szCs w:val="24"/>
        </w:rPr>
        <w:t xml:space="preserve"> reduced</w:t>
      </w:r>
      <w:r w:rsidR="000042E6" w:rsidRPr="005F7213">
        <w:rPr>
          <w:sz w:val="24"/>
          <w:szCs w:val="24"/>
        </w:rPr>
        <w:t xml:space="preserve"> with a comprehensive </w:t>
      </w:r>
      <w:r w:rsidR="00D57E06" w:rsidRPr="005F7213">
        <w:rPr>
          <w:sz w:val="24"/>
          <w:szCs w:val="24"/>
        </w:rPr>
        <w:t>study of the statistical relevance of research findings</w:t>
      </w:r>
      <w:r w:rsidR="005E44DF" w:rsidRPr="005F7213">
        <w:rPr>
          <w:sz w:val="24"/>
          <w:szCs w:val="24"/>
        </w:rPr>
        <w:t xml:space="preserve"> </w:t>
      </w:r>
      <w:sdt>
        <w:sdtPr>
          <w:rPr>
            <w:sz w:val="24"/>
            <w:szCs w:val="24"/>
          </w:rPr>
          <w:id w:val="-852028452"/>
          <w:citation/>
        </w:sdtPr>
        <w:sdtEndPr/>
        <w:sdtContent>
          <w:r w:rsidR="005E44DF" w:rsidRPr="005F7213">
            <w:rPr>
              <w:sz w:val="24"/>
              <w:szCs w:val="24"/>
            </w:rPr>
            <w:fldChar w:fldCharType="begin"/>
          </w:r>
          <w:r w:rsidR="005E44DF" w:rsidRPr="005F7213">
            <w:rPr>
              <w:sz w:val="24"/>
              <w:szCs w:val="24"/>
            </w:rPr>
            <w:instrText xml:space="preserve"> CITATION Dur18 \l 2057 </w:instrText>
          </w:r>
          <w:r w:rsidR="005E44DF" w:rsidRPr="005F7213">
            <w:rPr>
              <w:sz w:val="24"/>
              <w:szCs w:val="24"/>
            </w:rPr>
            <w:fldChar w:fldCharType="separate"/>
          </w:r>
          <w:r w:rsidR="005E44DF" w:rsidRPr="005F7213">
            <w:rPr>
              <w:noProof/>
              <w:sz w:val="24"/>
              <w:szCs w:val="24"/>
            </w:rPr>
            <w:t>(Durcikova, et al., 2018)</w:t>
          </w:r>
          <w:r w:rsidR="005E44DF" w:rsidRPr="005F7213">
            <w:rPr>
              <w:sz w:val="24"/>
              <w:szCs w:val="24"/>
            </w:rPr>
            <w:fldChar w:fldCharType="end"/>
          </w:r>
        </w:sdtContent>
      </w:sdt>
      <w:r w:rsidR="005E44DF" w:rsidRPr="005F7213">
        <w:rPr>
          <w:sz w:val="24"/>
          <w:szCs w:val="24"/>
        </w:rPr>
        <w:t xml:space="preserve"> </w:t>
      </w:r>
      <w:r w:rsidR="00191AF0" w:rsidRPr="005F7213">
        <w:rPr>
          <w:sz w:val="24"/>
          <w:szCs w:val="24"/>
        </w:rPr>
        <w:t xml:space="preserve">The main </w:t>
      </w:r>
      <w:r w:rsidR="0054463E" w:rsidRPr="005F7213">
        <w:rPr>
          <w:sz w:val="24"/>
          <w:szCs w:val="24"/>
        </w:rPr>
        <w:t xml:space="preserve">points of analysis will be </w:t>
      </w:r>
      <w:r w:rsidR="001A0BE8" w:rsidRPr="005F7213">
        <w:rPr>
          <w:sz w:val="24"/>
          <w:szCs w:val="24"/>
        </w:rPr>
        <w:t>the average score per person in both tests, along with the standard deviation</w:t>
      </w:r>
      <w:r w:rsidR="002C1989" w:rsidRPr="005F7213">
        <w:rPr>
          <w:sz w:val="24"/>
          <w:szCs w:val="24"/>
        </w:rPr>
        <w:t xml:space="preserve"> of the average score</w:t>
      </w:r>
      <w:r w:rsidR="001A0BE8" w:rsidRPr="005F7213">
        <w:rPr>
          <w:sz w:val="24"/>
          <w:szCs w:val="24"/>
        </w:rPr>
        <w:t xml:space="preserve">. </w:t>
      </w:r>
      <w:r w:rsidR="002C1989" w:rsidRPr="005F7213">
        <w:rPr>
          <w:sz w:val="24"/>
          <w:szCs w:val="24"/>
        </w:rPr>
        <w:t xml:space="preserve">This will be looked at in more depth with an analysis into the score per criterion of the WJEC marking Criteria </w:t>
      </w:r>
      <w:sdt>
        <w:sdtPr>
          <w:rPr>
            <w:sz w:val="24"/>
            <w:szCs w:val="24"/>
          </w:rPr>
          <w:id w:val="-714264991"/>
          <w:citation/>
        </w:sdtPr>
        <w:sdtEndPr/>
        <w:sdtContent>
          <w:r w:rsidR="002C1989" w:rsidRPr="005F7213">
            <w:rPr>
              <w:sz w:val="24"/>
              <w:szCs w:val="24"/>
            </w:rPr>
            <w:fldChar w:fldCharType="begin"/>
          </w:r>
          <w:r w:rsidR="002C1989" w:rsidRPr="005F7213">
            <w:rPr>
              <w:sz w:val="24"/>
              <w:szCs w:val="24"/>
            </w:rPr>
            <w:instrText xml:space="preserve"> CITATION WJE17 \l 2057 </w:instrText>
          </w:r>
          <w:r w:rsidR="002C1989" w:rsidRPr="005F7213">
            <w:rPr>
              <w:sz w:val="24"/>
              <w:szCs w:val="24"/>
            </w:rPr>
            <w:fldChar w:fldCharType="separate"/>
          </w:r>
          <w:r w:rsidR="002C1989" w:rsidRPr="005F7213">
            <w:rPr>
              <w:noProof/>
              <w:sz w:val="24"/>
              <w:szCs w:val="24"/>
            </w:rPr>
            <w:t>(WJEC, 2017)</w:t>
          </w:r>
          <w:r w:rsidR="002C1989" w:rsidRPr="005F7213">
            <w:rPr>
              <w:sz w:val="24"/>
              <w:szCs w:val="24"/>
            </w:rPr>
            <w:fldChar w:fldCharType="end"/>
          </w:r>
        </w:sdtContent>
      </w:sdt>
      <w:r w:rsidR="00165A4E" w:rsidRPr="005F7213">
        <w:rPr>
          <w:sz w:val="24"/>
          <w:szCs w:val="24"/>
        </w:rPr>
        <w:t xml:space="preserve">, and the use of statistical tests to aid the confirmation of the hypothesis that the </w:t>
      </w:r>
      <w:r w:rsidR="00C25E0B" w:rsidRPr="005F7213">
        <w:rPr>
          <w:sz w:val="24"/>
          <w:szCs w:val="24"/>
        </w:rPr>
        <w:t>‘S</w:t>
      </w:r>
      <w:r w:rsidR="00165A4E" w:rsidRPr="005F7213">
        <w:rPr>
          <w:sz w:val="24"/>
          <w:szCs w:val="24"/>
        </w:rPr>
        <w:t>alute</w:t>
      </w:r>
      <w:r w:rsidR="00C25E0B" w:rsidRPr="005F7213">
        <w:rPr>
          <w:sz w:val="24"/>
          <w:szCs w:val="24"/>
        </w:rPr>
        <w:t>’</w:t>
      </w:r>
      <w:r w:rsidR="00165A4E" w:rsidRPr="005F7213">
        <w:rPr>
          <w:sz w:val="24"/>
          <w:szCs w:val="24"/>
        </w:rPr>
        <w:t xml:space="preserve"> method is </w:t>
      </w:r>
      <w:r w:rsidR="00C25E0B" w:rsidRPr="005F7213">
        <w:rPr>
          <w:sz w:val="24"/>
          <w:szCs w:val="24"/>
        </w:rPr>
        <w:t>beneficial</w:t>
      </w:r>
      <w:r w:rsidR="00165A4E" w:rsidRPr="005F7213">
        <w:rPr>
          <w:sz w:val="24"/>
          <w:szCs w:val="24"/>
        </w:rPr>
        <w:t xml:space="preserve"> to aiding graphing performance. </w:t>
      </w:r>
    </w:p>
    <w:p w14:paraId="49B79857" w14:textId="6201293E" w:rsidR="00D83B5B" w:rsidRPr="005F7213" w:rsidRDefault="00D83B5B" w:rsidP="00AD2643">
      <w:pPr>
        <w:pStyle w:val="Heading2"/>
        <w:jc w:val="both"/>
        <w:rPr>
          <w:sz w:val="24"/>
          <w:szCs w:val="24"/>
        </w:rPr>
      </w:pPr>
      <w:bookmarkStart w:id="12" w:name="_Toc8496253"/>
      <w:r w:rsidRPr="005F7213">
        <w:rPr>
          <w:sz w:val="24"/>
          <w:szCs w:val="24"/>
        </w:rPr>
        <w:lastRenderedPageBreak/>
        <w:t>Ethic</w:t>
      </w:r>
      <w:r w:rsidR="00245150" w:rsidRPr="005F7213">
        <w:rPr>
          <w:sz w:val="24"/>
          <w:szCs w:val="24"/>
        </w:rPr>
        <w:t>al Considerations</w:t>
      </w:r>
      <w:bookmarkEnd w:id="12"/>
    </w:p>
    <w:p w14:paraId="62C83F5E" w14:textId="6C0FAF83" w:rsidR="00017DF1" w:rsidRPr="005F7213" w:rsidRDefault="62F7A3CB" w:rsidP="00AD2643">
      <w:pPr>
        <w:jc w:val="both"/>
        <w:rPr>
          <w:sz w:val="24"/>
          <w:szCs w:val="24"/>
        </w:rPr>
      </w:pPr>
      <w:r w:rsidRPr="005F7213">
        <w:rPr>
          <w:sz w:val="24"/>
          <w:szCs w:val="24"/>
        </w:rPr>
        <w:t>As the research involved minors undertaking two tests, ethical approval from the governing body was attained before the research was conducted.</w:t>
      </w:r>
      <w:r w:rsidR="00C25E0B" w:rsidRPr="005F7213">
        <w:rPr>
          <w:sz w:val="24"/>
          <w:szCs w:val="24"/>
        </w:rPr>
        <w:t xml:space="preserve"> From this </w:t>
      </w:r>
      <w:r w:rsidRPr="005F7213">
        <w:rPr>
          <w:sz w:val="24"/>
          <w:szCs w:val="24"/>
        </w:rPr>
        <w:t xml:space="preserve">approval certain criteria relating to ethics must be met. </w:t>
      </w:r>
      <w:r w:rsidR="00D732BD" w:rsidRPr="005F7213">
        <w:rPr>
          <w:sz w:val="24"/>
          <w:szCs w:val="24"/>
        </w:rPr>
        <w:t xml:space="preserve">Following the guidance set out by university </w:t>
      </w:r>
      <w:r w:rsidR="00676D9D" w:rsidRPr="005F7213">
        <w:rPr>
          <w:sz w:val="24"/>
          <w:szCs w:val="24"/>
        </w:rPr>
        <w:t xml:space="preserve">and school </w:t>
      </w:r>
      <w:r w:rsidR="00D732BD" w:rsidRPr="005F7213">
        <w:rPr>
          <w:sz w:val="24"/>
          <w:szCs w:val="24"/>
        </w:rPr>
        <w:t>poli</w:t>
      </w:r>
      <w:r w:rsidR="00676D9D" w:rsidRPr="005F7213">
        <w:rPr>
          <w:sz w:val="24"/>
          <w:szCs w:val="24"/>
        </w:rPr>
        <w:t>cy</w:t>
      </w:r>
      <w:r w:rsidR="00913F74" w:rsidRPr="005F7213">
        <w:rPr>
          <w:sz w:val="24"/>
          <w:szCs w:val="24"/>
        </w:rPr>
        <w:t xml:space="preserve"> the learners had the right to be informed about the </w:t>
      </w:r>
      <w:r w:rsidR="000E16BF" w:rsidRPr="005F7213">
        <w:rPr>
          <w:sz w:val="24"/>
          <w:szCs w:val="24"/>
        </w:rPr>
        <w:t>research</w:t>
      </w:r>
      <w:r w:rsidR="00913F74" w:rsidRPr="005F7213">
        <w:rPr>
          <w:sz w:val="24"/>
          <w:szCs w:val="24"/>
        </w:rPr>
        <w:t xml:space="preserve"> and </w:t>
      </w:r>
      <w:r w:rsidR="000E16BF" w:rsidRPr="005F7213">
        <w:rPr>
          <w:sz w:val="24"/>
          <w:szCs w:val="24"/>
        </w:rPr>
        <w:t xml:space="preserve">need the opportunity to be able to withdraw at any time. </w:t>
      </w:r>
      <w:r w:rsidR="00183F99" w:rsidRPr="005F7213">
        <w:rPr>
          <w:sz w:val="24"/>
          <w:szCs w:val="24"/>
        </w:rPr>
        <w:t>This was set out in a pre-scripted statement set out by the university to be read to the participants.</w:t>
      </w:r>
      <w:r w:rsidR="00676D9D" w:rsidRPr="005F7213">
        <w:rPr>
          <w:sz w:val="24"/>
          <w:szCs w:val="24"/>
        </w:rPr>
        <w:t xml:space="preserve"> </w:t>
      </w:r>
      <w:r w:rsidR="00C30305" w:rsidRPr="005F7213">
        <w:rPr>
          <w:sz w:val="24"/>
          <w:szCs w:val="24"/>
        </w:rPr>
        <w:t xml:space="preserve">The following discussion about </w:t>
      </w:r>
      <w:r w:rsidR="005C3D37" w:rsidRPr="005F7213">
        <w:rPr>
          <w:sz w:val="24"/>
          <w:szCs w:val="24"/>
        </w:rPr>
        <w:t>the research quelled the participants concerns on the use of their data</w:t>
      </w:r>
      <w:r w:rsidR="00577082" w:rsidRPr="005F7213">
        <w:rPr>
          <w:sz w:val="24"/>
          <w:szCs w:val="24"/>
        </w:rPr>
        <w:t xml:space="preserve">. The </w:t>
      </w:r>
      <w:r w:rsidR="00B928B4" w:rsidRPr="005F7213">
        <w:rPr>
          <w:sz w:val="24"/>
          <w:szCs w:val="24"/>
        </w:rPr>
        <w:t xml:space="preserve">main source of </w:t>
      </w:r>
      <w:r w:rsidR="00F63128" w:rsidRPr="005F7213">
        <w:rPr>
          <w:sz w:val="24"/>
          <w:szCs w:val="24"/>
        </w:rPr>
        <w:t>ethical</w:t>
      </w:r>
      <w:r w:rsidR="00B928B4" w:rsidRPr="005F7213">
        <w:rPr>
          <w:sz w:val="24"/>
          <w:szCs w:val="24"/>
        </w:rPr>
        <w:t xml:space="preserve"> procedure on informing the </w:t>
      </w:r>
      <w:r w:rsidR="00F63128" w:rsidRPr="005F7213">
        <w:rPr>
          <w:sz w:val="24"/>
          <w:szCs w:val="24"/>
        </w:rPr>
        <w:t>participants</w:t>
      </w:r>
      <w:r w:rsidR="00B928B4" w:rsidRPr="005F7213">
        <w:rPr>
          <w:sz w:val="24"/>
          <w:szCs w:val="24"/>
        </w:rPr>
        <w:t xml:space="preserve"> was withdrawn from </w:t>
      </w:r>
      <w:r w:rsidR="00F63128" w:rsidRPr="005F7213">
        <w:rPr>
          <w:sz w:val="24"/>
          <w:szCs w:val="24"/>
        </w:rPr>
        <w:t>Research</w:t>
      </w:r>
      <w:r w:rsidR="00B928B4" w:rsidRPr="005F7213">
        <w:rPr>
          <w:sz w:val="24"/>
          <w:szCs w:val="24"/>
        </w:rPr>
        <w:t xml:space="preserve"> Methods in Education</w:t>
      </w:r>
      <w:r w:rsidR="00F63128" w:rsidRPr="005F7213">
        <w:rPr>
          <w:sz w:val="24"/>
          <w:szCs w:val="24"/>
        </w:rPr>
        <w:t xml:space="preserve"> </w:t>
      </w:r>
      <w:r w:rsidR="00676D9D" w:rsidRPr="005F7213">
        <w:rPr>
          <w:sz w:val="24"/>
          <w:szCs w:val="24"/>
        </w:rPr>
        <w:t>and</w:t>
      </w:r>
      <w:r w:rsidR="00F63128" w:rsidRPr="005F7213">
        <w:rPr>
          <w:sz w:val="24"/>
          <w:szCs w:val="24"/>
        </w:rPr>
        <w:t>, specifically</w:t>
      </w:r>
      <w:r w:rsidR="00676D9D" w:rsidRPr="005F7213">
        <w:rPr>
          <w:sz w:val="24"/>
          <w:szCs w:val="24"/>
        </w:rPr>
        <w:t xml:space="preserve"> the guidelines </w:t>
      </w:r>
      <w:r w:rsidR="006A1358" w:rsidRPr="005F7213">
        <w:rPr>
          <w:sz w:val="24"/>
          <w:szCs w:val="24"/>
        </w:rPr>
        <w:t xml:space="preserve">placed in </w:t>
      </w:r>
      <w:sdt>
        <w:sdtPr>
          <w:rPr>
            <w:sz w:val="24"/>
            <w:szCs w:val="24"/>
          </w:rPr>
          <w:id w:val="50655039"/>
          <w:citation/>
        </w:sdtPr>
        <w:sdtEndPr/>
        <w:sdtContent>
          <w:r w:rsidR="006A1358" w:rsidRPr="005F7213">
            <w:rPr>
              <w:sz w:val="24"/>
              <w:szCs w:val="24"/>
            </w:rPr>
            <w:fldChar w:fldCharType="begin"/>
          </w:r>
          <w:r w:rsidR="006A1358" w:rsidRPr="005F7213">
            <w:rPr>
              <w:sz w:val="24"/>
              <w:szCs w:val="24"/>
            </w:rPr>
            <w:instrText xml:space="preserve">CITATION Lou07 \p 52-55 \l 2057 </w:instrText>
          </w:r>
          <w:r w:rsidR="006A1358" w:rsidRPr="005F7213">
            <w:rPr>
              <w:sz w:val="24"/>
              <w:szCs w:val="24"/>
            </w:rPr>
            <w:fldChar w:fldCharType="separate"/>
          </w:r>
          <w:r w:rsidR="006A1358" w:rsidRPr="005F7213">
            <w:rPr>
              <w:rFonts w:eastAsiaTheme="minorHAnsi"/>
              <w:noProof/>
              <w:sz w:val="24"/>
              <w:szCs w:val="24"/>
            </w:rPr>
            <w:t>(Cohen, et al., 2007, pp. 52-55)</w:t>
          </w:r>
          <w:r w:rsidR="006A1358" w:rsidRPr="005F7213">
            <w:rPr>
              <w:sz w:val="24"/>
              <w:szCs w:val="24"/>
            </w:rPr>
            <w:fldChar w:fldCharType="end"/>
          </w:r>
        </w:sdtContent>
      </w:sdt>
      <w:r w:rsidR="0053684E" w:rsidRPr="005F7213">
        <w:rPr>
          <w:sz w:val="24"/>
          <w:szCs w:val="24"/>
        </w:rPr>
        <w:t xml:space="preserve">. Due to the learners right to privacy, all data was stored on a password protected device and </w:t>
      </w:r>
      <w:r w:rsidR="00532B42" w:rsidRPr="005F7213">
        <w:rPr>
          <w:sz w:val="24"/>
          <w:szCs w:val="24"/>
        </w:rPr>
        <w:t>was deleted on the submission of this assignment.</w:t>
      </w:r>
    </w:p>
    <w:p w14:paraId="63948B9D" w14:textId="77777777" w:rsidR="00532B42" w:rsidRPr="005F7213" w:rsidRDefault="00532B42" w:rsidP="00AD2643">
      <w:pPr>
        <w:jc w:val="both"/>
        <w:rPr>
          <w:sz w:val="24"/>
          <w:szCs w:val="24"/>
        </w:rPr>
      </w:pPr>
    </w:p>
    <w:p w14:paraId="5ABD2BF6" w14:textId="11B78751" w:rsidR="00017DF1" w:rsidRPr="005F7213" w:rsidRDefault="00017DF1" w:rsidP="00AD2643">
      <w:pPr>
        <w:jc w:val="both"/>
        <w:rPr>
          <w:sz w:val="24"/>
          <w:szCs w:val="24"/>
        </w:rPr>
      </w:pPr>
    </w:p>
    <w:p w14:paraId="75CC0801" w14:textId="0B841241" w:rsidR="00017DF1" w:rsidRPr="005F7213" w:rsidRDefault="00017DF1" w:rsidP="00AD2643">
      <w:pPr>
        <w:jc w:val="both"/>
        <w:rPr>
          <w:sz w:val="24"/>
          <w:szCs w:val="24"/>
        </w:rPr>
      </w:pPr>
    </w:p>
    <w:p w14:paraId="34F44A14" w14:textId="3A9828E5" w:rsidR="00017DF1" w:rsidRPr="005F7213" w:rsidRDefault="00017DF1" w:rsidP="00AD2643">
      <w:pPr>
        <w:jc w:val="both"/>
        <w:rPr>
          <w:sz w:val="24"/>
          <w:szCs w:val="24"/>
        </w:rPr>
      </w:pPr>
    </w:p>
    <w:p w14:paraId="0AC7E54D" w14:textId="4520C0AF" w:rsidR="00017DF1" w:rsidRPr="005F7213" w:rsidRDefault="00017DF1" w:rsidP="00AD2643">
      <w:pPr>
        <w:jc w:val="both"/>
        <w:rPr>
          <w:sz w:val="24"/>
          <w:szCs w:val="24"/>
        </w:rPr>
      </w:pPr>
    </w:p>
    <w:p w14:paraId="30EF4670" w14:textId="441F8BDC" w:rsidR="00017DF1" w:rsidRPr="005F7213" w:rsidRDefault="00017DF1" w:rsidP="00AD2643">
      <w:pPr>
        <w:jc w:val="both"/>
        <w:rPr>
          <w:sz w:val="24"/>
          <w:szCs w:val="24"/>
        </w:rPr>
      </w:pPr>
    </w:p>
    <w:p w14:paraId="649BE12D" w14:textId="38BADCB3" w:rsidR="00017DF1" w:rsidRPr="005F7213" w:rsidRDefault="00017DF1" w:rsidP="00AD2643">
      <w:pPr>
        <w:jc w:val="both"/>
        <w:rPr>
          <w:sz w:val="24"/>
          <w:szCs w:val="24"/>
        </w:rPr>
      </w:pPr>
    </w:p>
    <w:p w14:paraId="29913FDF" w14:textId="2D733559" w:rsidR="00017DF1" w:rsidRPr="005F7213" w:rsidRDefault="00017DF1" w:rsidP="00AD2643">
      <w:pPr>
        <w:jc w:val="both"/>
        <w:rPr>
          <w:sz w:val="24"/>
          <w:szCs w:val="24"/>
        </w:rPr>
      </w:pPr>
    </w:p>
    <w:p w14:paraId="04990202" w14:textId="261080E5" w:rsidR="00017DF1" w:rsidRPr="005F7213" w:rsidRDefault="00017DF1" w:rsidP="00AD2643">
      <w:pPr>
        <w:jc w:val="both"/>
        <w:rPr>
          <w:sz w:val="24"/>
          <w:szCs w:val="24"/>
        </w:rPr>
      </w:pPr>
    </w:p>
    <w:p w14:paraId="31D3BAB2" w14:textId="7C9C1809" w:rsidR="00017DF1" w:rsidRPr="005F7213" w:rsidRDefault="00017DF1" w:rsidP="00AD2643">
      <w:pPr>
        <w:jc w:val="both"/>
        <w:rPr>
          <w:sz w:val="24"/>
          <w:szCs w:val="24"/>
        </w:rPr>
      </w:pPr>
    </w:p>
    <w:p w14:paraId="0284981A" w14:textId="3F1FE5C6" w:rsidR="00017DF1" w:rsidRPr="005F7213" w:rsidRDefault="00017DF1" w:rsidP="00AD2643">
      <w:pPr>
        <w:jc w:val="both"/>
        <w:rPr>
          <w:sz w:val="24"/>
          <w:szCs w:val="24"/>
        </w:rPr>
      </w:pPr>
    </w:p>
    <w:p w14:paraId="042C78CD" w14:textId="52476EE4" w:rsidR="00017DF1" w:rsidRPr="005F7213" w:rsidRDefault="00017DF1" w:rsidP="00AD2643">
      <w:pPr>
        <w:jc w:val="both"/>
        <w:rPr>
          <w:sz w:val="24"/>
          <w:szCs w:val="24"/>
        </w:rPr>
      </w:pPr>
    </w:p>
    <w:p w14:paraId="6E8D82FF" w14:textId="74CDAE44" w:rsidR="00017DF1" w:rsidRPr="005F7213" w:rsidRDefault="00017DF1" w:rsidP="00AD2643">
      <w:pPr>
        <w:jc w:val="both"/>
        <w:rPr>
          <w:sz w:val="24"/>
          <w:szCs w:val="24"/>
        </w:rPr>
      </w:pPr>
    </w:p>
    <w:p w14:paraId="0AC534AB" w14:textId="44312439" w:rsidR="00017DF1" w:rsidRPr="005F7213" w:rsidRDefault="00017DF1" w:rsidP="00AD2643">
      <w:pPr>
        <w:jc w:val="both"/>
        <w:rPr>
          <w:sz w:val="24"/>
          <w:szCs w:val="24"/>
        </w:rPr>
      </w:pPr>
    </w:p>
    <w:p w14:paraId="0F2C93BF" w14:textId="0D3EEEE5" w:rsidR="00017DF1" w:rsidRPr="005F7213" w:rsidRDefault="00017DF1" w:rsidP="00AD2643">
      <w:pPr>
        <w:jc w:val="both"/>
        <w:rPr>
          <w:sz w:val="24"/>
          <w:szCs w:val="24"/>
        </w:rPr>
      </w:pPr>
    </w:p>
    <w:p w14:paraId="2659A84C" w14:textId="4ED7E066" w:rsidR="00017DF1" w:rsidRPr="005F7213" w:rsidRDefault="00017DF1" w:rsidP="00AD2643">
      <w:pPr>
        <w:jc w:val="both"/>
        <w:rPr>
          <w:sz w:val="24"/>
          <w:szCs w:val="24"/>
        </w:rPr>
      </w:pPr>
    </w:p>
    <w:p w14:paraId="70D06818" w14:textId="42B91FF7" w:rsidR="00017DF1" w:rsidRPr="005F7213" w:rsidRDefault="00017DF1" w:rsidP="00AD2643">
      <w:pPr>
        <w:jc w:val="both"/>
        <w:rPr>
          <w:sz w:val="24"/>
          <w:szCs w:val="24"/>
        </w:rPr>
      </w:pPr>
    </w:p>
    <w:p w14:paraId="4F33D862" w14:textId="61E1E280" w:rsidR="00017DF1" w:rsidRPr="005F7213" w:rsidRDefault="00017DF1" w:rsidP="00AD2643">
      <w:pPr>
        <w:jc w:val="both"/>
        <w:rPr>
          <w:sz w:val="24"/>
          <w:szCs w:val="24"/>
        </w:rPr>
      </w:pPr>
    </w:p>
    <w:p w14:paraId="50E5CFDA" w14:textId="06778F38" w:rsidR="00017DF1" w:rsidRDefault="00017DF1" w:rsidP="00AD2643">
      <w:pPr>
        <w:jc w:val="both"/>
        <w:rPr>
          <w:sz w:val="24"/>
          <w:szCs w:val="24"/>
        </w:rPr>
      </w:pPr>
    </w:p>
    <w:p w14:paraId="33BE1A1B" w14:textId="77777777" w:rsidR="00AD2643" w:rsidRPr="005F7213" w:rsidRDefault="00AD2643" w:rsidP="00AD2643">
      <w:pPr>
        <w:jc w:val="both"/>
        <w:rPr>
          <w:sz w:val="24"/>
          <w:szCs w:val="24"/>
        </w:rPr>
      </w:pPr>
    </w:p>
    <w:p w14:paraId="387BF904" w14:textId="5915D397" w:rsidR="00017DF1" w:rsidRPr="005F7213" w:rsidRDefault="00017DF1" w:rsidP="00AD2643">
      <w:pPr>
        <w:jc w:val="both"/>
        <w:rPr>
          <w:sz w:val="24"/>
          <w:szCs w:val="24"/>
        </w:rPr>
      </w:pPr>
    </w:p>
    <w:p w14:paraId="25E5E6EE" w14:textId="74A2AE8E" w:rsidR="00017DF1" w:rsidRPr="005F7213" w:rsidRDefault="00017DF1" w:rsidP="00AD2643">
      <w:pPr>
        <w:jc w:val="both"/>
        <w:rPr>
          <w:sz w:val="24"/>
          <w:szCs w:val="24"/>
        </w:rPr>
      </w:pPr>
    </w:p>
    <w:p w14:paraId="4B414E30" w14:textId="6706C1B6" w:rsidR="00017DF1" w:rsidRPr="005F7213" w:rsidRDefault="00851EAF" w:rsidP="00AD2643">
      <w:pPr>
        <w:jc w:val="both"/>
        <w:rPr>
          <w:sz w:val="24"/>
          <w:szCs w:val="24"/>
        </w:rPr>
      </w:pPr>
      <w:bookmarkStart w:id="13" w:name="_Toc8496254"/>
      <w:r w:rsidRPr="005F7213">
        <w:rPr>
          <w:rStyle w:val="Heading1Char"/>
          <w:sz w:val="24"/>
          <w:szCs w:val="24"/>
        </w:rPr>
        <w:lastRenderedPageBreak/>
        <w:t>Evaluation</w:t>
      </w:r>
      <w:bookmarkEnd w:id="13"/>
      <w:r w:rsidRPr="005F7213">
        <w:rPr>
          <w:sz w:val="24"/>
          <w:szCs w:val="24"/>
        </w:rPr>
        <w:t xml:space="preserve"> </w:t>
      </w:r>
    </w:p>
    <w:p w14:paraId="55DCF25C" w14:textId="3E7E1D50" w:rsidR="00FF1FFA" w:rsidRPr="005F7213" w:rsidRDefault="00FF1FFA" w:rsidP="00AD2643">
      <w:pPr>
        <w:jc w:val="both"/>
        <w:rPr>
          <w:sz w:val="24"/>
          <w:szCs w:val="24"/>
        </w:rPr>
      </w:pPr>
      <w:r w:rsidRPr="005F7213">
        <w:rPr>
          <w:sz w:val="24"/>
          <w:szCs w:val="24"/>
        </w:rPr>
        <w:t xml:space="preserve">Due to </w:t>
      </w:r>
      <w:r w:rsidR="00C25E0B" w:rsidRPr="005F7213">
        <w:rPr>
          <w:sz w:val="24"/>
          <w:szCs w:val="24"/>
        </w:rPr>
        <w:t xml:space="preserve">the </w:t>
      </w:r>
      <w:r w:rsidRPr="005F7213">
        <w:rPr>
          <w:sz w:val="24"/>
          <w:szCs w:val="24"/>
        </w:rPr>
        <w:t>time limitations of the year 7 science curriculum, there were only 3 lessons available to conduct the action research. These were split into one example lesson and two identical tests.</w:t>
      </w:r>
    </w:p>
    <w:p w14:paraId="041A8E98" w14:textId="51A5B49A" w:rsidR="00FF1FFA" w:rsidRPr="005F7213" w:rsidRDefault="00FF1FFA" w:rsidP="00AD2643">
      <w:pPr>
        <w:jc w:val="both"/>
        <w:rPr>
          <w:sz w:val="24"/>
          <w:szCs w:val="24"/>
          <w:u w:val="single"/>
        </w:rPr>
      </w:pPr>
      <w:r w:rsidRPr="005F7213">
        <w:rPr>
          <w:sz w:val="24"/>
          <w:szCs w:val="24"/>
          <w:u w:val="single"/>
        </w:rPr>
        <w:t>Pre-first lesson:</w:t>
      </w:r>
    </w:p>
    <w:p w14:paraId="6E5E8E12" w14:textId="09E3A68D" w:rsidR="00FF1FFA" w:rsidRPr="005F7213" w:rsidRDefault="00FF1FFA" w:rsidP="00AD2643">
      <w:pPr>
        <w:jc w:val="both"/>
        <w:rPr>
          <w:sz w:val="24"/>
          <w:szCs w:val="24"/>
        </w:rPr>
      </w:pPr>
      <w:r w:rsidRPr="005F7213">
        <w:rPr>
          <w:sz w:val="24"/>
          <w:szCs w:val="24"/>
        </w:rPr>
        <w:t>Conveniently</w:t>
      </w:r>
      <w:r w:rsidR="00C25E0B" w:rsidRPr="005F7213">
        <w:rPr>
          <w:sz w:val="24"/>
          <w:szCs w:val="24"/>
        </w:rPr>
        <w:t>,</w:t>
      </w:r>
      <w:r w:rsidRPr="005F7213">
        <w:rPr>
          <w:sz w:val="24"/>
          <w:szCs w:val="24"/>
        </w:rPr>
        <w:t xml:space="preserve"> the learners had recently conducted a practical that involved plotting a graph. The graph was a simple linear graph on the effect of increasing gravitational potential on the crater diameter of a small ball dropped into sand. The learners had to identify the independent and dependent variables and table their collected values according. The table that was present in the scheme of work already gave the learners the change in gravitational potential as the change in height dropped and were in simple steps of 5cm to 30cm in steps of five. This resulted in a </w:t>
      </w:r>
      <w:r w:rsidR="00C25E0B" w:rsidRPr="005F7213">
        <w:rPr>
          <w:sz w:val="24"/>
          <w:szCs w:val="24"/>
        </w:rPr>
        <w:t>6-point</w:t>
      </w:r>
      <w:r w:rsidRPr="005F7213">
        <w:rPr>
          <w:sz w:val="24"/>
          <w:szCs w:val="24"/>
        </w:rPr>
        <w:t xml:space="preserve"> graph to be drawn. The graphs were peer marked in class. In the last five minutes of the lesson the research was introduced as the topic for the next few lessons. The learners were made </w:t>
      </w:r>
      <w:r w:rsidR="006810A0" w:rsidRPr="005F7213">
        <w:rPr>
          <w:sz w:val="24"/>
          <w:szCs w:val="24"/>
        </w:rPr>
        <w:t>aware</w:t>
      </w:r>
      <w:r w:rsidRPr="005F7213">
        <w:rPr>
          <w:sz w:val="24"/>
          <w:szCs w:val="24"/>
        </w:rPr>
        <w:t xml:space="preserve"> of what was required of them without any information that might compromise on the research finding. The learners were also told of the ethical considerations the research has raised and their right to withdraw at any point. No learners at this point wanted to withdraw.</w:t>
      </w:r>
    </w:p>
    <w:p w14:paraId="5814ECBF" w14:textId="630D8F42" w:rsidR="00FF1FFA" w:rsidRPr="005F7213" w:rsidRDefault="00FF1FFA" w:rsidP="00AD2643">
      <w:pPr>
        <w:jc w:val="both"/>
        <w:rPr>
          <w:sz w:val="24"/>
          <w:szCs w:val="24"/>
          <w:u w:val="single"/>
        </w:rPr>
      </w:pPr>
      <w:r w:rsidRPr="005F7213">
        <w:rPr>
          <w:sz w:val="24"/>
          <w:szCs w:val="24"/>
          <w:u w:val="single"/>
        </w:rPr>
        <w:t xml:space="preserve">Lesson one: </w:t>
      </w:r>
    </w:p>
    <w:p w14:paraId="2486A959" w14:textId="5C97AB4C" w:rsidR="00FF1FFA" w:rsidRPr="005F7213" w:rsidRDefault="00FF1FFA" w:rsidP="00AD2643">
      <w:pPr>
        <w:jc w:val="both"/>
        <w:rPr>
          <w:sz w:val="24"/>
          <w:szCs w:val="24"/>
        </w:rPr>
      </w:pPr>
      <w:r w:rsidRPr="005F7213">
        <w:rPr>
          <w:sz w:val="24"/>
          <w:szCs w:val="24"/>
        </w:rPr>
        <w:t xml:space="preserve">As the last lesson was on graphs, all be it in a more practical manner, the learners were unsurprised that this was the topic of the next lesson. The lesson was the first lesson on a Tuesday. The class were </w:t>
      </w:r>
      <w:r w:rsidR="002E289B" w:rsidRPr="005F7213">
        <w:rPr>
          <w:sz w:val="24"/>
          <w:szCs w:val="24"/>
        </w:rPr>
        <w:t xml:space="preserve">behaving normally, </w:t>
      </w:r>
      <w:r w:rsidRPr="005F7213">
        <w:rPr>
          <w:sz w:val="24"/>
          <w:szCs w:val="24"/>
        </w:rPr>
        <w:t xml:space="preserve">if </w:t>
      </w:r>
      <w:r w:rsidR="002E289B" w:rsidRPr="005F7213">
        <w:rPr>
          <w:sz w:val="24"/>
          <w:szCs w:val="24"/>
        </w:rPr>
        <w:t xml:space="preserve">not </w:t>
      </w:r>
      <w:r w:rsidRPr="005F7213">
        <w:rPr>
          <w:sz w:val="24"/>
          <w:szCs w:val="24"/>
        </w:rPr>
        <w:t>calmer</w:t>
      </w:r>
      <w:r w:rsidR="002E289B" w:rsidRPr="005F7213">
        <w:rPr>
          <w:sz w:val="24"/>
          <w:szCs w:val="24"/>
        </w:rPr>
        <w:t xml:space="preserve"> than usual</w:t>
      </w:r>
      <w:r w:rsidRPr="005F7213">
        <w:rPr>
          <w:sz w:val="24"/>
          <w:szCs w:val="24"/>
        </w:rPr>
        <w:t xml:space="preserve">. The learners were instructed to sit in their test seats, of which they were previously aware of. The learners were </w:t>
      </w:r>
      <w:r w:rsidR="002E289B" w:rsidRPr="005F7213">
        <w:rPr>
          <w:sz w:val="24"/>
          <w:szCs w:val="24"/>
        </w:rPr>
        <w:t>told</w:t>
      </w:r>
      <w:r w:rsidRPr="005F7213">
        <w:rPr>
          <w:sz w:val="24"/>
          <w:szCs w:val="24"/>
        </w:rPr>
        <w:t xml:space="preserve"> that the first part of the lesson would be a short assessment on graph drawing and that </w:t>
      </w:r>
      <w:r w:rsidR="002E289B" w:rsidRPr="005F7213">
        <w:rPr>
          <w:sz w:val="24"/>
          <w:szCs w:val="24"/>
        </w:rPr>
        <w:t>there</w:t>
      </w:r>
      <w:r w:rsidRPr="005F7213">
        <w:rPr>
          <w:sz w:val="24"/>
          <w:szCs w:val="24"/>
        </w:rPr>
        <w:t xml:space="preserve"> were pencils, sharpeners, rulers and extra graph paper at the front of the class. Sheets were handed out </w:t>
      </w:r>
      <w:r w:rsidR="00C37A51" w:rsidRPr="005F7213">
        <w:rPr>
          <w:sz w:val="24"/>
          <w:szCs w:val="24"/>
        </w:rPr>
        <w:t>contain</w:t>
      </w:r>
      <w:r w:rsidRPr="005F7213">
        <w:rPr>
          <w:sz w:val="24"/>
          <w:szCs w:val="24"/>
        </w:rPr>
        <w:t xml:space="preserve"> the information in a table to be plotted. The GCSE example question contained familiar science and the learners continued without question. The class was kept in s</w:t>
      </w:r>
      <w:r w:rsidR="006810A0" w:rsidRPr="005F7213">
        <w:rPr>
          <w:sz w:val="24"/>
          <w:szCs w:val="24"/>
        </w:rPr>
        <w:t>ilence</w:t>
      </w:r>
      <w:r w:rsidRPr="005F7213">
        <w:rPr>
          <w:sz w:val="24"/>
          <w:szCs w:val="24"/>
        </w:rPr>
        <w:t xml:space="preserve"> for the duration of the test, </w:t>
      </w:r>
      <w:r w:rsidR="002E289B" w:rsidRPr="005F7213">
        <w:rPr>
          <w:sz w:val="24"/>
          <w:szCs w:val="24"/>
        </w:rPr>
        <w:t>except</w:t>
      </w:r>
      <w:r w:rsidRPr="005F7213">
        <w:rPr>
          <w:sz w:val="24"/>
          <w:szCs w:val="24"/>
        </w:rPr>
        <w:t xml:space="preserve"> a few interruptions this was maintained throughout. If a learner finished early there were </w:t>
      </w:r>
      <w:r w:rsidR="006810A0" w:rsidRPr="005F7213">
        <w:rPr>
          <w:sz w:val="24"/>
          <w:szCs w:val="24"/>
        </w:rPr>
        <w:t>word searches available for them to complete on the topic of energy</w:t>
      </w:r>
      <w:r w:rsidRPr="005F7213">
        <w:rPr>
          <w:sz w:val="24"/>
          <w:szCs w:val="24"/>
        </w:rPr>
        <w:t>. After 20 minutes the class had finished their graphs and had named them and handed them in. The following 35 minutes of the lesson were spent continuing with the theme of energy from their last lesson focusing on renewable energy.</w:t>
      </w:r>
    </w:p>
    <w:p w14:paraId="7066575E" w14:textId="77777777" w:rsidR="006810A0" w:rsidRPr="005F7213" w:rsidRDefault="00C37A51" w:rsidP="00AD2643">
      <w:pPr>
        <w:jc w:val="both"/>
        <w:rPr>
          <w:sz w:val="24"/>
          <w:szCs w:val="24"/>
          <w:u w:val="single"/>
        </w:rPr>
      </w:pPr>
      <w:r w:rsidRPr="005F7213">
        <w:rPr>
          <w:sz w:val="24"/>
          <w:szCs w:val="24"/>
          <w:u w:val="single"/>
        </w:rPr>
        <w:t>Lesson two:</w:t>
      </w:r>
    </w:p>
    <w:p w14:paraId="3AF8C3A7" w14:textId="0932274B" w:rsidR="00C37A51" w:rsidRPr="005F7213" w:rsidRDefault="00C37A51" w:rsidP="00AD2643">
      <w:pPr>
        <w:jc w:val="both"/>
        <w:rPr>
          <w:sz w:val="24"/>
          <w:szCs w:val="24"/>
        </w:rPr>
      </w:pPr>
      <w:r w:rsidRPr="005F7213">
        <w:rPr>
          <w:sz w:val="24"/>
          <w:szCs w:val="24"/>
        </w:rPr>
        <w:t xml:space="preserve"> Here the learners were introduced to the </w:t>
      </w:r>
      <w:r w:rsidR="002E289B" w:rsidRPr="005F7213">
        <w:rPr>
          <w:sz w:val="24"/>
          <w:szCs w:val="24"/>
        </w:rPr>
        <w:t>‘S</w:t>
      </w:r>
      <w:r w:rsidRPr="005F7213">
        <w:rPr>
          <w:sz w:val="24"/>
          <w:szCs w:val="24"/>
        </w:rPr>
        <w:t>alute</w:t>
      </w:r>
      <w:r w:rsidR="002E289B" w:rsidRPr="005F7213">
        <w:rPr>
          <w:sz w:val="24"/>
          <w:szCs w:val="24"/>
        </w:rPr>
        <w:t>’</w:t>
      </w:r>
      <w:r w:rsidRPr="005F7213">
        <w:rPr>
          <w:sz w:val="24"/>
          <w:szCs w:val="24"/>
        </w:rPr>
        <w:t xml:space="preserve"> method of graphing</w:t>
      </w:r>
      <w:r w:rsidR="00C8329B" w:rsidRPr="005F7213">
        <w:rPr>
          <w:sz w:val="24"/>
          <w:szCs w:val="24"/>
        </w:rPr>
        <w:t>. The class was</w:t>
      </w:r>
      <w:r w:rsidR="002E289B" w:rsidRPr="005F7213">
        <w:rPr>
          <w:sz w:val="24"/>
          <w:szCs w:val="24"/>
        </w:rPr>
        <w:t xml:space="preserve"> behaving well.</w:t>
      </w:r>
      <w:r w:rsidR="00DF0AEF" w:rsidRPr="005F7213">
        <w:rPr>
          <w:sz w:val="24"/>
          <w:szCs w:val="24"/>
        </w:rPr>
        <w:t xml:space="preserve"> The </w:t>
      </w:r>
      <w:r w:rsidR="002E289B" w:rsidRPr="005F7213">
        <w:rPr>
          <w:sz w:val="24"/>
          <w:szCs w:val="24"/>
        </w:rPr>
        <w:t>‘S</w:t>
      </w:r>
      <w:r w:rsidR="00DF0AEF" w:rsidRPr="005F7213">
        <w:rPr>
          <w:sz w:val="24"/>
          <w:szCs w:val="24"/>
        </w:rPr>
        <w:t>alute</w:t>
      </w:r>
      <w:r w:rsidR="002E289B" w:rsidRPr="005F7213">
        <w:rPr>
          <w:sz w:val="24"/>
          <w:szCs w:val="24"/>
        </w:rPr>
        <w:t>’</w:t>
      </w:r>
      <w:r w:rsidR="00DF0AEF" w:rsidRPr="005F7213">
        <w:rPr>
          <w:sz w:val="24"/>
          <w:szCs w:val="24"/>
        </w:rPr>
        <w:t xml:space="preserve"> method was introduced by showing the </w:t>
      </w:r>
      <w:r w:rsidR="006810A0" w:rsidRPr="005F7213">
        <w:rPr>
          <w:sz w:val="24"/>
          <w:szCs w:val="24"/>
        </w:rPr>
        <w:t>learners</w:t>
      </w:r>
      <w:r w:rsidR="00DF0AEF" w:rsidRPr="005F7213">
        <w:rPr>
          <w:sz w:val="24"/>
          <w:szCs w:val="24"/>
        </w:rPr>
        <w:t xml:space="preserve"> pictures of bad graphs on the board and have them identify what was wrong</w:t>
      </w:r>
      <w:r w:rsidR="006810A0" w:rsidRPr="005F7213">
        <w:rPr>
          <w:sz w:val="24"/>
          <w:szCs w:val="24"/>
        </w:rPr>
        <w:t>. This is usually considered a WABOL, What A Bad One Looks Like</w:t>
      </w:r>
      <w:r w:rsidR="00DF0AEF" w:rsidRPr="005F7213">
        <w:rPr>
          <w:sz w:val="24"/>
          <w:szCs w:val="24"/>
        </w:rPr>
        <w:t xml:space="preserve">. The learners eventually identified all the points necessary to </w:t>
      </w:r>
      <w:r w:rsidR="00110777" w:rsidRPr="005F7213">
        <w:rPr>
          <w:sz w:val="24"/>
          <w:szCs w:val="24"/>
        </w:rPr>
        <w:t>make a graph</w:t>
      </w:r>
      <w:r w:rsidR="00436BAE" w:rsidRPr="005F7213">
        <w:rPr>
          <w:sz w:val="24"/>
          <w:szCs w:val="24"/>
        </w:rPr>
        <w:t xml:space="preserve">. These were then mapped to the letters for the acronym: S – scale, A – axis, L – Line of best fit, </w:t>
      </w:r>
      <w:r w:rsidR="00B27323" w:rsidRPr="005F7213">
        <w:rPr>
          <w:sz w:val="24"/>
          <w:szCs w:val="24"/>
        </w:rPr>
        <w:t>U – units, T – title, E</w:t>
      </w:r>
      <w:r w:rsidR="00852EA5" w:rsidRPr="005F7213">
        <w:rPr>
          <w:sz w:val="24"/>
          <w:szCs w:val="24"/>
        </w:rPr>
        <w:t xml:space="preserve"> – equipment. The learners wrote this in their books with a short summary for what each meant.</w:t>
      </w:r>
      <w:r w:rsidR="00DF4AC2" w:rsidRPr="005F7213">
        <w:rPr>
          <w:sz w:val="24"/>
          <w:szCs w:val="24"/>
        </w:rPr>
        <w:t xml:space="preserve"> After this the learners were given an easy graph to draw on a large grid</w:t>
      </w:r>
      <w:r w:rsidR="00186A84" w:rsidRPr="005F7213">
        <w:rPr>
          <w:sz w:val="24"/>
          <w:szCs w:val="24"/>
        </w:rPr>
        <w:t xml:space="preserve"> and were asked to complete the task using the salute method</w:t>
      </w:r>
      <w:r w:rsidR="006E6644" w:rsidRPr="005F7213">
        <w:rPr>
          <w:sz w:val="24"/>
          <w:szCs w:val="24"/>
        </w:rPr>
        <w:t xml:space="preserve">. The class completed </w:t>
      </w:r>
      <w:r w:rsidR="006E6644" w:rsidRPr="005F7213">
        <w:rPr>
          <w:sz w:val="24"/>
          <w:szCs w:val="24"/>
        </w:rPr>
        <w:lastRenderedPageBreak/>
        <w:t>the task very quickly and seemingly well. After this</w:t>
      </w:r>
      <w:r w:rsidR="00B06C5C" w:rsidRPr="005F7213">
        <w:rPr>
          <w:sz w:val="24"/>
          <w:szCs w:val="24"/>
        </w:rPr>
        <w:t xml:space="preserve"> the final minutes of the class were spend talking about whether correlation means causation.</w:t>
      </w:r>
    </w:p>
    <w:p w14:paraId="5BB2681E" w14:textId="77777777" w:rsidR="00B06C5C" w:rsidRPr="005F7213" w:rsidRDefault="00B06C5C" w:rsidP="00AD2643">
      <w:pPr>
        <w:jc w:val="both"/>
        <w:rPr>
          <w:sz w:val="24"/>
          <w:szCs w:val="24"/>
          <w:u w:val="single"/>
        </w:rPr>
      </w:pPr>
      <w:r w:rsidRPr="005F7213">
        <w:rPr>
          <w:sz w:val="24"/>
          <w:szCs w:val="24"/>
          <w:u w:val="single"/>
        </w:rPr>
        <w:t>Lesson Three:</w:t>
      </w:r>
    </w:p>
    <w:p w14:paraId="4521FED5" w14:textId="735B0910" w:rsidR="00B06C5C" w:rsidRPr="005F7213" w:rsidRDefault="00B06C5C" w:rsidP="00AD2643">
      <w:pPr>
        <w:jc w:val="both"/>
        <w:rPr>
          <w:sz w:val="24"/>
          <w:szCs w:val="24"/>
        </w:rPr>
      </w:pPr>
      <w:r w:rsidRPr="005F7213">
        <w:rPr>
          <w:sz w:val="24"/>
          <w:szCs w:val="24"/>
        </w:rPr>
        <w:t xml:space="preserve">This lesson was </w:t>
      </w:r>
      <w:r w:rsidR="002E289B" w:rsidRPr="005F7213">
        <w:rPr>
          <w:sz w:val="24"/>
          <w:szCs w:val="24"/>
        </w:rPr>
        <w:t>conducted post-test</w:t>
      </w:r>
      <w:r w:rsidRPr="005F7213">
        <w:rPr>
          <w:sz w:val="24"/>
          <w:szCs w:val="24"/>
        </w:rPr>
        <w:t xml:space="preserve">. The learners were </w:t>
      </w:r>
      <w:r w:rsidR="007702BA" w:rsidRPr="005F7213">
        <w:rPr>
          <w:sz w:val="24"/>
          <w:szCs w:val="24"/>
        </w:rPr>
        <w:t xml:space="preserve">able to use the </w:t>
      </w:r>
      <w:r w:rsidR="002E289B" w:rsidRPr="005F7213">
        <w:rPr>
          <w:sz w:val="24"/>
          <w:szCs w:val="24"/>
        </w:rPr>
        <w:t>‘S</w:t>
      </w:r>
      <w:r w:rsidR="007702BA" w:rsidRPr="005F7213">
        <w:rPr>
          <w:sz w:val="24"/>
          <w:szCs w:val="24"/>
        </w:rPr>
        <w:t>alute</w:t>
      </w:r>
      <w:r w:rsidR="002E289B" w:rsidRPr="005F7213">
        <w:rPr>
          <w:sz w:val="24"/>
          <w:szCs w:val="24"/>
        </w:rPr>
        <w:t>’</w:t>
      </w:r>
      <w:r w:rsidR="007702BA" w:rsidRPr="005F7213">
        <w:rPr>
          <w:sz w:val="24"/>
          <w:szCs w:val="24"/>
        </w:rPr>
        <w:t xml:space="preserve"> </w:t>
      </w:r>
      <w:r w:rsidR="00AD2643" w:rsidRPr="005F7213">
        <w:rPr>
          <w:sz w:val="24"/>
          <w:szCs w:val="24"/>
        </w:rPr>
        <w:t>method and</w:t>
      </w:r>
      <w:r w:rsidR="007702BA" w:rsidRPr="005F7213">
        <w:rPr>
          <w:sz w:val="24"/>
          <w:szCs w:val="24"/>
        </w:rPr>
        <w:t xml:space="preserve"> had used it successfully last lesson on an easier specimen. This lesson they were to use it on the GCSE question</w:t>
      </w:r>
      <w:r w:rsidR="00293ED1" w:rsidRPr="005F7213">
        <w:rPr>
          <w:sz w:val="24"/>
          <w:szCs w:val="24"/>
        </w:rPr>
        <w:t>, the same one from two lessons ago.</w:t>
      </w:r>
      <w:r w:rsidR="00BE569A" w:rsidRPr="005F7213">
        <w:rPr>
          <w:sz w:val="24"/>
          <w:szCs w:val="24"/>
        </w:rPr>
        <w:t xml:space="preserve"> The learners were agitated and defiant. It took almost 20 minutes to </w:t>
      </w:r>
      <w:r w:rsidR="00CE1F87" w:rsidRPr="005F7213">
        <w:rPr>
          <w:sz w:val="24"/>
          <w:szCs w:val="24"/>
        </w:rPr>
        <w:t xml:space="preserve">get them inside the class and </w:t>
      </w:r>
      <w:r w:rsidR="006810A0" w:rsidRPr="005F7213">
        <w:rPr>
          <w:sz w:val="24"/>
          <w:szCs w:val="24"/>
        </w:rPr>
        <w:t xml:space="preserve">to </w:t>
      </w:r>
      <w:r w:rsidR="0047054E" w:rsidRPr="005F7213">
        <w:rPr>
          <w:sz w:val="24"/>
          <w:szCs w:val="24"/>
        </w:rPr>
        <w:t>remove</w:t>
      </w:r>
      <w:r w:rsidR="00CE1F87" w:rsidRPr="005F7213">
        <w:rPr>
          <w:sz w:val="24"/>
          <w:szCs w:val="24"/>
        </w:rPr>
        <w:t xml:space="preserve"> their non-school uniform with assistance from a senior teacher.</w:t>
      </w:r>
      <w:r w:rsidR="002222C9" w:rsidRPr="005F7213">
        <w:rPr>
          <w:sz w:val="24"/>
          <w:szCs w:val="24"/>
        </w:rPr>
        <w:t xml:space="preserve"> The learners were not in the state of mind for a test and were reluctant to sit in their test seats. </w:t>
      </w:r>
      <w:r w:rsidR="0043099F" w:rsidRPr="005F7213">
        <w:rPr>
          <w:sz w:val="24"/>
          <w:szCs w:val="24"/>
        </w:rPr>
        <w:t>Once they wer</w:t>
      </w:r>
      <w:r w:rsidR="00171FBA" w:rsidRPr="005F7213">
        <w:rPr>
          <w:sz w:val="24"/>
          <w:szCs w:val="24"/>
        </w:rPr>
        <w:t>e</w:t>
      </w:r>
      <w:r w:rsidR="0043099F" w:rsidRPr="005F7213">
        <w:rPr>
          <w:sz w:val="24"/>
          <w:szCs w:val="24"/>
        </w:rPr>
        <w:t xml:space="preserve"> in </w:t>
      </w:r>
      <w:r w:rsidR="002E289B" w:rsidRPr="005F7213">
        <w:rPr>
          <w:sz w:val="24"/>
          <w:szCs w:val="24"/>
        </w:rPr>
        <w:t>their</w:t>
      </w:r>
      <w:r w:rsidR="0043099F" w:rsidRPr="005F7213">
        <w:rPr>
          <w:sz w:val="24"/>
          <w:szCs w:val="24"/>
        </w:rPr>
        <w:t xml:space="preserve"> test seats and the </w:t>
      </w:r>
      <w:r w:rsidR="0047054E" w:rsidRPr="005F7213">
        <w:rPr>
          <w:sz w:val="24"/>
          <w:szCs w:val="24"/>
        </w:rPr>
        <w:t>post-test</w:t>
      </w:r>
      <w:r w:rsidR="0043099F" w:rsidRPr="005F7213">
        <w:rPr>
          <w:sz w:val="24"/>
          <w:szCs w:val="24"/>
        </w:rPr>
        <w:t xml:space="preserve"> handed out the class erupted into </w:t>
      </w:r>
      <w:r w:rsidR="00171FBA" w:rsidRPr="005F7213">
        <w:rPr>
          <w:sz w:val="24"/>
          <w:szCs w:val="24"/>
        </w:rPr>
        <w:t xml:space="preserve">talking. Maintaining quest for the duration of the test was difficult and resulted in confrontation and the removal of two pupils. At the end of the test there were </w:t>
      </w:r>
      <w:r w:rsidR="00970398" w:rsidRPr="005F7213">
        <w:rPr>
          <w:sz w:val="24"/>
          <w:szCs w:val="24"/>
        </w:rPr>
        <w:t>learners</w:t>
      </w:r>
      <w:r w:rsidR="00171FBA" w:rsidRPr="005F7213">
        <w:rPr>
          <w:sz w:val="24"/>
          <w:szCs w:val="24"/>
        </w:rPr>
        <w:t xml:space="preserve"> that </w:t>
      </w:r>
      <w:r w:rsidR="00970398" w:rsidRPr="005F7213">
        <w:rPr>
          <w:sz w:val="24"/>
          <w:szCs w:val="24"/>
        </w:rPr>
        <w:t xml:space="preserve">spent the entire time sharpening pencils and drawing </w:t>
      </w:r>
      <w:r w:rsidR="00FF5627" w:rsidRPr="005F7213">
        <w:rPr>
          <w:sz w:val="24"/>
          <w:szCs w:val="24"/>
        </w:rPr>
        <w:t>and had somehow managed to produced very little even under the constant supervision by two teachers.</w:t>
      </w:r>
    </w:p>
    <w:p w14:paraId="71C117C3" w14:textId="7A453195" w:rsidR="00B06C5C" w:rsidRPr="005F7213" w:rsidRDefault="00B06C5C" w:rsidP="00AD2643">
      <w:pPr>
        <w:jc w:val="both"/>
        <w:rPr>
          <w:sz w:val="24"/>
          <w:szCs w:val="24"/>
        </w:rPr>
      </w:pPr>
    </w:p>
    <w:p w14:paraId="3CFA698F" w14:textId="5C4917EE" w:rsidR="00017DF1" w:rsidRPr="005F7213" w:rsidRDefault="4A9A35CE" w:rsidP="00AD2643">
      <w:pPr>
        <w:pStyle w:val="Heading1"/>
        <w:jc w:val="both"/>
        <w:rPr>
          <w:sz w:val="24"/>
          <w:szCs w:val="24"/>
        </w:rPr>
      </w:pPr>
      <w:bookmarkStart w:id="14" w:name="_Toc8496255"/>
      <w:r w:rsidRPr="005F7213">
        <w:rPr>
          <w:sz w:val="24"/>
          <w:szCs w:val="24"/>
        </w:rPr>
        <w:t>Results</w:t>
      </w:r>
      <w:bookmarkEnd w:id="14"/>
    </w:p>
    <w:p w14:paraId="12751C2B" w14:textId="4F055F69" w:rsidR="00017DF1" w:rsidRPr="005F7213" w:rsidRDefault="000A6403" w:rsidP="00AD2643">
      <w:pPr>
        <w:jc w:val="both"/>
        <w:rPr>
          <w:sz w:val="24"/>
          <w:szCs w:val="24"/>
        </w:rPr>
      </w:pPr>
      <w:r w:rsidRPr="005F7213">
        <w:rPr>
          <w:sz w:val="24"/>
          <w:szCs w:val="24"/>
        </w:rPr>
        <w:t xml:space="preserve">The mark for the graphs produced were out of 5 as per the WJEC marking criteria. The average mark for the </w:t>
      </w:r>
      <w:proofErr w:type="spellStart"/>
      <w:r w:rsidRPr="005F7213">
        <w:rPr>
          <w:sz w:val="24"/>
          <w:szCs w:val="24"/>
        </w:rPr>
        <w:t>pre test</w:t>
      </w:r>
      <w:proofErr w:type="spellEnd"/>
      <w:r w:rsidRPr="005F7213">
        <w:rPr>
          <w:sz w:val="24"/>
          <w:szCs w:val="24"/>
        </w:rPr>
        <w:t xml:space="preserve"> was 1.46 with a standard deviation of 1.02. The average mark for the post test was 2.04 with a standard deviation of 1.55. This results in a general increase in the class average of 0.57 mark</w:t>
      </w:r>
      <w:r w:rsidR="00F35952" w:rsidRPr="005F7213">
        <w:rPr>
          <w:sz w:val="24"/>
          <w:szCs w:val="24"/>
        </w:rPr>
        <w:t>s</w:t>
      </w:r>
      <w:r w:rsidRPr="005F7213">
        <w:rPr>
          <w:sz w:val="24"/>
          <w:szCs w:val="24"/>
        </w:rPr>
        <w:t xml:space="preserve">. </w:t>
      </w:r>
    </w:p>
    <w:p w14:paraId="4D4DD3B3" w14:textId="77777777" w:rsidR="00017DF1" w:rsidRPr="005F7213" w:rsidRDefault="000A6403" w:rsidP="00AD2643">
      <w:pPr>
        <w:jc w:val="both"/>
        <w:rPr>
          <w:sz w:val="24"/>
          <w:szCs w:val="24"/>
        </w:rPr>
      </w:pPr>
      <w:r w:rsidRPr="005F7213">
        <w:rPr>
          <w:sz w:val="24"/>
          <w:szCs w:val="24"/>
        </w:rPr>
        <w:t>In terms of the specific individual criteria the full results are displayed in table one.</w:t>
      </w:r>
    </w:p>
    <w:tbl>
      <w:tblPr>
        <w:tblStyle w:val="TableGrid"/>
        <w:tblW w:w="6009" w:type="dxa"/>
        <w:tblInd w:w="610" w:type="dxa"/>
        <w:tblLook w:val="04A0" w:firstRow="1" w:lastRow="0" w:firstColumn="1" w:lastColumn="0" w:noHBand="0" w:noVBand="1"/>
      </w:tblPr>
      <w:tblGrid>
        <w:gridCol w:w="1503"/>
        <w:gridCol w:w="1502"/>
        <w:gridCol w:w="1502"/>
        <w:gridCol w:w="1502"/>
      </w:tblGrid>
      <w:tr w:rsidR="00017DF1" w:rsidRPr="005F7213" w14:paraId="0DC22D4E" w14:textId="77777777">
        <w:tc>
          <w:tcPr>
            <w:tcW w:w="1502" w:type="dxa"/>
            <w:shd w:val="clear" w:color="auto" w:fill="auto"/>
          </w:tcPr>
          <w:p w14:paraId="3146B337" w14:textId="5AC662B9" w:rsidR="00017DF1" w:rsidRPr="005F7213" w:rsidRDefault="000A6403" w:rsidP="00AD2643">
            <w:pPr>
              <w:jc w:val="both"/>
              <w:rPr>
                <w:sz w:val="24"/>
                <w:szCs w:val="24"/>
              </w:rPr>
            </w:pPr>
            <w:r w:rsidRPr="005F7213">
              <w:rPr>
                <w:sz w:val="24"/>
                <w:szCs w:val="24"/>
              </w:rPr>
              <w:t>Criteri</w:t>
            </w:r>
            <w:r w:rsidR="001C2186" w:rsidRPr="005F7213">
              <w:rPr>
                <w:sz w:val="24"/>
                <w:szCs w:val="24"/>
              </w:rPr>
              <w:t>on</w:t>
            </w:r>
            <w:r w:rsidRPr="005F7213">
              <w:rPr>
                <w:sz w:val="24"/>
                <w:szCs w:val="24"/>
              </w:rPr>
              <w:t>:</w:t>
            </w:r>
          </w:p>
        </w:tc>
        <w:tc>
          <w:tcPr>
            <w:tcW w:w="1502" w:type="dxa"/>
            <w:shd w:val="clear" w:color="auto" w:fill="auto"/>
          </w:tcPr>
          <w:p w14:paraId="15EB66E4" w14:textId="77777777" w:rsidR="00017DF1" w:rsidRPr="005F7213" w:rsidRDefault="000A6403" w:rsidP="00AD2643">
            <w:pPr>
              <w:jc w:val="both"/>
              <w:rPr>
                <w:sz w:val="24"/>
                <w:szCs w:val="24"/>
              </w:rPr>
            </w:pPr>
            <w:r w:rsidRPr="005F7213">
              <w:rPr>
                <w:sz w:val="24"/>
                <w:szCs w:val="24"/>
              </w:rPr>
              <w:t>Pre-Test average</w:t>
            </w:r>
          </w:p>
        </w:tc>
        <w:tc>
          <w:tcPr>
            <w:tcW w:w="1502" w:type="dxa"/>
            <w:shd w:val="clear" w:color="auto" w:fill="auto"/>
          </w:tcPr>
          <w:p w14:paraId="32603224" w14:textId="77777777" w:rsidR="00017DF1" w:rsidRPr="005F7213" w:rsidRDefault="000A6403" w:rsidP="00AD2643">
            <w:pPr>
              <w:jc w:val="both"/>
              <w:rPr>
                <w:sz w:val="24"/>
                <w:szCs w:val="24"/>
              </w:rPr>
            </w:pPr>
            <w:r w:rsidRPr="005F7213">
              <w:rPr>
                <w:sz w:val="24"/>
                <w:szCs w:val="24"/>
              </w:rPr>
              <w:t>Post –Test average</w:t>
            </w:r>
          </w:p>
        </w:tc>
        <w:tc>
          <w:tcPr>
            <w:tcW w:w="1502" w:type="dxa"/>
            <w:shd w:val="clear" w:color="auto" w:fill="auto"/>
          </w:tcPr>
          <w:p w14:paraId="7A38652F" w14:textId="77777777" w:rsidR="00017DF1" w:rsidRPr="005F7213" w:rsidRDefault="000A6403" w:rsidP="00AD2643">
            <w:pPr>
              <w:jc w:val="both"/>
              <w:rPr>
                <w:sz w:val="24"/>
                <w:szCs w:val="24"/>
              </w:rPr>
            </w:pPr>
            <w:r w:rsidRPr="005F7213">
              <w:rPr>
                <w:sz w:val="24"/>
                <w:szCs w:val="24"/>
              </w:rPr>
              <w:t>Difference</w:t>
            </w:r>
          </w:p>
        </w:tc>
      </w:tr>
      <w:tr w:rsidR="00017DF1" w:rsidRPr="005F7213" w14:paraId="44B28518" w14:textId="77777777">
        <w:tc>
          <w:tcPr>
            <w:tcW w:w="1502" w:type="dxa"/>
            <w:shd w:val="clear" w:color="auto" w:fill="auto"/>
          </w:tcPr>
          <w:p w14:paraId="2F9770F3" w14:textId="77777777" w:rsidR="00017DF1" w:rsidRPr="005F7213" w:rsidRDefault="000A6403" w:rsidP="00AD2643">
            <w:pPr>
              <w:jc w:val="both"/>
              <w:rPr>
                <w:sz w:val="24"/>
                <w:szCs w:val="24"/>
              </w:rPr>
            </w:pPr>
            <w:r w:rsidRPr="005F7213">
              <w:rPr>
                <w:sz w:val="24"/>
                <w:szCs w:val="24"/>
              </w:rPr>
              <w:t>Correctly ladled axis</w:t>
            </w:r>
          </w:p>
        </w:tc>
        <w:tc>
          <w:tcPr>
            <w:tcW w:w="1502" w:type="dxa"/>
            <w:shd w:val="clear" w:color="auto" w:fill="auto"/>
          </w:tcPr>
          <w:p w14:paraId="5A6894CD" w14:textId="77777777" w:rsidR="00017DF1" w:rsidRPr="005F7213" w:rsidRDefault="000A6403" w:rsidP="00AD2643">
            <w:pPr>
              <w:jc w:val="both"/>
              <w:rPr>
                <w:sz w:val="24"/>
                <w:szCs w:val="24"/>
              </w:rPr>
            </w:pPr>
            <w:r w:rsidRPr="005F7213">
              <w:rPr>
                <w:sz w:val="24"/>
                <w:szCs w:val="24"/>
              </w:rPr>
              <w:t>0.21</w:t>
            </w:r>
          </w:p>
        </w:tc>
        <w:tc>
          <w:tcPr>
            <w:tcW w:w="1502" w:type="dxa"/>
            <w:shd w:val="clear" w:color="auto" w:fill="auto"/>
          </w:tcPr>
          <w:p w14:paraId="3A044031" w14:textId="77777777" w:rsidR="00017DF1" w:rsidRPr="005F7213" w:rsidRDefault="000A6403" w:rsidP="00AD2643">
            <w:pPr>
              <w:jc w:val="both"/>
              <w:rPr>
                <w:sz w:val="24"/>
                <w:szCs w:val="24"/>
              </w:rPr>
            </w:pPr>
            <w:r w:rsidRPr="005F7213">
              <w:rPr>
                <w:sz w:val="24"/>
                <w:szCs w:val="24"/>
              </w:rPr>
              <w:t>0.46</w:t>
            </w:r>
          </w:p>
        </w:tc>
        <w:tc>
          <w:tcPr>
            <w:tcW w:w="1502" w:type="dxa"/>
            <w:shd w:val="clear" w:color="auto" w:fill="auto"/>
          </w:tcPr>
          <w:p w14:paraId="021F7CD3" w14:textId="77777777" w:rsidR="00017DF1" w:rsidRPr="005F7213" w:rsidRDefault="000A6403" w:rsidP="00AD2643">
            <w:pPr>
              <w:jc w:val="both"/>
              <w:rPr>
                <w:sz w:val="24"/>
                <w:szCs w:val="24"/>
              </w:rPr>
            </w:pPr>
            <w:r w:rsidRPr="005F7213">
              <w:rPr>
                <w:sz w:val="24"/>
                <w:szCs w:val="24"/>
              </w:rPr>
              <w:t>+0.25</w:t>
            </w:r>
          </w:p>
        </w:tc>
      </w:tr>
      <w:tr w:rsidR="00017DF1" w:rsidRPr="005F7213" w14:paraId="0C671866" w14:textId="77777777" w:rsidTr="00851EAF">
        <w:trPr>
          <w:trHeight w:val="861"/>
        </w:trPr>
        <w:tc>
          <w:tcPr>
            <w:tcW w:w="1502" w:type="dxa"/>
            <w:shd w:val="clear" w:color="auto" w:fill="auto"/>
          </w:tcPr>
          <w:p w14:paraId="45541728" w14:textId="77777777" w:rsidR="00017DF1" w:rsidRPr="005F7213" w:rsidRDefault="000A6403" w:rsidP="00AD2643">
            <w:pPr>
              <w:jc w:val="both"/>
              <w:rPr>
                <w:sz w:val="24"/>
                <w:szCs w:val="24"/>
              </w:rPr>
            </w:pPr>
            <w:r w:rsidRPr="005F7213">
              <w:rPr>
                <w:sz w:val="24"/>
                <w:szCs w:val="24"/>
              </w:rPr>
              <w:t>Correct scale</w:t>
            </w:r>
          </w:p>
        </w:tc>
        <w:tc>
          <w:tcPr>
            <w:tcW w:w="1502" w:type="dxa"/>
            <w:shd w:val="clear" w:color="auto" w:fill="auto"/>
          </w:tcPr>
          <w:p w14:paraId="766BFC9D" w14:textId="77777777" w:rsidR="00017DF1" w:rsidRPr="005F7213" w:rsidRDefault="000A6403" w:rsidP="00AD2643">
            <w:pPr>
              <w:jc w:val="both"/>
              <w:rPr>
                <w:sz w:val="24"/>
                <w:szCs w:val="24"/>
              </w:rPr>
            </w:pPr>
            <w:r w:rsidRPr="005F7213">
              <w:rPr>
                <w:sz w:val="24"/>
                <w:szCs w:val="24"/>
              </w:rPr>
              <w:t>0.32</w:t>
            </w:r>
          </w:p>
        </w:tc>
        <w:tc>
          <w:tcPr>
            <w:tcW w:w="1502" w:type="dxa"/>
            <w:shd w:val="clear" w:color="auto" w:fill="auto"/>
          </w:tcPr>
          <w:p w14:paraId="18EF2E85" w14:textId="77777777" w:rsidR="00017DF1" w:rsidRPr="005F7213" w:rsidRDefault="000A6403" w:rsidP="00AD2643">
            <w:pPr>
              <w:jc w:val="both"/>
              <w:rPr>
                <w:sz w:val="24"/>
                <w:szCs w:val="24"/>
              </w:rPr>
            </w:pPr>
            <w:r w:rsidRPr="005F7213">
              <w:rPr>
                <w:sz w:val="24"/>
                <w:szCs w:val="24"/>
              </w:rPr>
              <w:t>0.25</w:t>
            </w:r>
          </w:p>
        </w:tc>
        <w:tc>
          <w:tcPr>
            <w:tcW w:w="1502" w:type="dxa"/>
            <w:shd w:val="clear" w:color="auto" w:fill="auto"/>
          </w:tcPr>
          <w:p w14:paraId="71ABDF75" w14:textId="77777777" w:rsidR="00017DF1" w:rsidRPr="005F7213" w:rsidRDefault="000A6403" w:rsidP="00AD2643">
            <w:pPr>
              <w:jc w:val="both"/>
              <w:rPr>
                <w:sz w:val="24"/>
                <w:szCs w:val="24"/>
              </w:rPr>
            </w:pPr>
            <w:r w:rsidRPr="005F7213">
              <w:rPr>
                <w:sz w:val="24"/>
                <w:szCs w:val="24"/>
              </w:rPr>
              <w:t>-0.07</w:t>
            </w:r>
          </w:p>
        </w:tc>
      </w:tr>
      <w:tr w:rsidR="00017DF1" w:rsidRPr="005F7213" w14:paraId="2829264F" w14:textId="77777777">
        <w:tc>
          <w:tcPr>
            <w:tcW w:w="1502" w:type="dxa"/>
            <w:shd w:val="clear" w:color="auto" w:fill="auto"/>
          </w:tcPr>
          <w:p w14:paraId="0EEFED40" w14:textId="0F088367" w:rsidR="00017DF1" w:rsidRPr="005F7213" w:rsidRDefault="000A6403" w:rsidP="00AD2643">
            <w:pPr>
              <w:jc w:val="both"/>
              <w:rPr>
                <w:sz w:val="24"/>
                <w:szCs w:val="24"/>
              </w:rPr>
            </w:pPr>
            <w:r w:rsidRPr="005F7213">
              <w:rPr>
                <w:sz w:val="24"/>
                <w:szCs w:val="24"/>
              </w:rPr>
              <w:t>Plotted points (worth</w:t>
            </w:r>
            <w:r w:rsidR="00AD2643">
              <w:rPr>
                <w:sz w:val="24"/>
                <w:szCs w:val="24"/>
              </w:rPr>
              <w:t xml:space="preserve"> </w:t>
            </w:r>
            <w:r w:rsidRPr="005F7213">
              <w:rPr>
                <w:sz w:val="24"/>
                <w:szCs w:val="24"/>
              </w:rPr>
              <w:t xml:space="preserve">2 marks) </w:t>
            </w:r>
          </w:p>
        </w:tc>
        <w:tc>
          <w:tcPr>
            <w:tcW w:w="1502" w:type="dxa"/>
            <w:shd w:val="clear" w:color="auto" w:fill="auto"/>
          </w:tcPr>
          <w:p w14:paraId="3937CB70" w14:textId="77777777" w:rsidR="00017DF1" w:rsidRPr="005F7213" w:rsidRDefault="000A6403" w:rsidP="00AD2643">
            <w:pPr>
              <w:jc w:val="both"/>
              <w:rPr>
                <w:sz w:val="24"/>
                <w:szCs w:val="24"/>
              </w:rPr>
            </w:pPr>
            <w:r w:rsidRPr="005F7213">
              <w:rPr>
                <w:sz w:val="24"/>
                <w:szCs w:val="24"/>
              </w:rPr>
              <w:t>0.84</w:t>
            </w:r>
          </w:p>
        </w:tc>
        <w:tc>
          <w:tcPr>
            <w:tcW w:w="1502" w:type="dxa"/>
            <w:shd w:val="clear" w:color="auto" w:fill="auto"/>
          </w:tcPr>
          <w:p w14:paraId="2D453C44" w14:textId="77777777" w:rsidR="00017DF1" w:rsidRPr="005F7213" w:rsidRDefault="000A6403" w:rsidP="00AD2643">
            <w:pPr>
              <w:jc w:val="both"/>
              <w:rPr>
                <w:sz w:val="24"/>
                <w:szCs w:val="24"/>
              </w:rPr>
            </w:pPr>
            <w:r w:rsidRPr="005F7213">
              <w:rPr>
                <w:sz w:val="24"/>
                <w:szCs w:val="24"/>
              </w:rPr>
              <w:t>1.14</w:t>
            </w:r>
          </w:p>
        </w:tc>
        <w:tc>
          <w:tcPr>
            <w:tcW w:w="1502" w:type="dxa"/>
            <w:shd w:val="clear" w:color="auto" w:fill="auto"/>
          </w:tcPr>
          <w:p w14:paraId="277B6240" w14:textId="77777777" w:rsidR="00017DF1" w:rsidRPr="005F7213" w:rsidRDefault="000A6403" w:rsidP="00AD2643">
            <w:pPr>
              <w:jc w:val="both"/>
              <w:rPr>
                <w:sz w:val="24"/>
                <w:szCs w:val="24"/>
              </w:rPr>
            </w:pPr>
            <w:r w:rsidRPr="005F7213">
              <w:rPr>
                <w:sz w:val="24"/>
                <w:szCs w:val="24"/>
              </w:rPr>
              <w:t>+0.30</w:t>
            </w:r>
          </w:p>
        </w:tc>
      </w:tr>
      <w:tr w:rsidR="00017DF1" w:rsidRPr="005F7213" w14:paraId="1BF7B78A" w14:textId="77777777">
        <w:tc>
          <w:tcPr>
            <w:tcW w:w="1502" w:type="dxa"/>
            <w:shd w:val="clear" w:color="auto" w:fill="auto"/>
          </w:tcPr>
          <w:p w14:paraId="5A8DE81B" w14:textId="77777777" w:rsidR="00017DF1" w:rsidRPr="005F7213" w:rsidRDefault="000A6403" w:rsidP="00AD2643">
            <w:pPr>
              <w:jc w:val="both"/>
              <w:rPr>
                <w:sz w:val="24"/>
                <w:szCs w:val="24"/>
              </w:rPr>
            </w:pPr>
            <w:r w:rsidRPr="005F7213">
              <w:rPr>
                <w:sz w:val="24"/>
                <w:szCs w:val="24"/>
              </w:rPr>
              <w:t>Line of best fit</w:t>
            </w:r>
          </w:p>
        </w:tc>
        <w:tc>
          <w:tcPr>
            <w:tcW w:w="1502" w:type="dxa"/>
            <w:shd w:val="clear" w:color="auto" w:fill="auto"/>
          </w:tcPr>
          <w:p w14:paraId="509B7BBA" w14:textId="77777777" w:rsidR="00017DF1" w:rsidRPr="005F7213" w:rsidRDefault="000A6403" w:rsidP="00AD2643">
            <w:pPr>
              <w:jc w:val="both"/>
              <w:rPr>
                <w:sz w:val="24"/>
                <w:szCs w:val="24"/>
              </w:rPr>
            </w:pPr>
            <w:r w:rsidRPr="005F7213">
              <w:rPr>
                <w:sz w:val="24"/>
                <w:szCs w:val="24"/>
              </w:rPr>
              <w:t>0.11</w:t>
            </w:r>
          </w:p>
        </w:tc>
        <w:tc>
          <w:tcPr>
            <w:tcW w:w="1502" w:type="dxa"/>
            <w:shd w:val="clear" w:color="auto" w:fill="auto"/>
          </w:tcPr>
          <w:p w14:paraId="45E23776" w14:textId="77777777" w:rsidR="00017DF1" w:rsidRPr="005F7213" w:rsidRDefault="000A6403" w:rsidP="00AD2643">
            <w:pPr>
              <w:jc w:val="both"/>
              <w:rPr>
                <w:sz w:val="24"/>
                <w:szCs w:val="24"/>
              </w:rPr>
            </w:pPr>
            <w:r w:rsidRPr="005F7213">
              <w:rPr>
                <w:sz w:val="24"/>
                <w:szCs w:val="24"/>
              </w:rPr>
              <w:t>0.07</w:t>
            </w:r>
          </w:p>
        </w:tc>
        <w:tc>
          <w:tcPr>
            <w:tcW w:w="1502" w:type="dxa"/>
            <w:shd w:val="clear" w:color="auto" w:fill="auto"/>
          </w:tcPr>
          <w:p w14:paraId="7517F78C" w14:textId="77777777" w:rsidR="00017DF1" w:rsidRPr="005F7213" w:rsidRDefault="000A6403" w:rsidP="00AD2643">
            <w:pPr>
              <w:jc w:val="both"/>
              <w:rPr>
                <w:sz w:val="24"/>
                <w:szCs w:val="24"/>
              </w:rPr>
            </w:pPr>
            <w:r w:rsidRPr="005F7213">
              <w:rPr>
                <w:sz w:val="24"/>
                <w:szCs w:val="24"/>
              </w:rPr>
              <w:t>-0.03</w:t>
            </w:r>
          </w:p>
        </w:tc>
      </w:tr>
    </w:tbl>
    <w:p w14:paraId="4101652C" w14:textId="77777777" w:rsidR="00017DF1" w:rsidRPr="005F7213" w:rsidRDefault="00017DF1" w:rsidP="00AD2643">
      <w:pPr>
        <w:jc w:val="both"/>
        <w:rPr>
          <w:sz w:val="24"/>
          <w:szCs w:val="24"/>
        </w:rPr>
      </w:pPr>
    </w:p>
    <w:p w14:paraId="725745C2" w14:textId="66FC1FAB" w:rsidR="00017DF1" w:rsidRDefault="000A6403" w:rsidP="00AD2643">
      <w:pPr>
        <w:jc w:val="both"/>
        <w:rPr>
          <w:sz w:val="24"/>
          <w:szCs w:val="24"/>
        </w:rPr>
      </w:pPr>
      <w:r w:rsidRPr="005F7213">
        <w:rPr>
          <w:sz w:val="24"/>
          <w:szCs w:val="24"/>
        </w:rPr>
        <w:t xml:space="preserve">Given the marginal changes in the average data, it is worth noting the change in modal average across the tests. The modal mark for the </w:t>
      </w:r>
      <w:r w:rsidR="002E289B" w:rsidRPr="005F7213">
        <w:rPr>
          <w:sz w:val="24"/>
          <w:szCs w:val="24"/>
        </w:rPr>
        <w:t>pre-test</w:t>
      </w:r>
      <w:r w:rsidRPr="005F7213">
        <w:rPr>
          <w:sz w:val="24"/>
          <w:szCs w:val="24"/>
        </w:rPr>
        <w:t xml:space="preserve"> was 1 out of 5. The modal make for the post test was 2 out of 5.</w:t>
      </w:r>
    </w:p>
    <w:p w14:paraId="7157DCCD" w14:textId="52BEA413" w:rsidR="00AD2643" w:rsidRDefault="00AD2643" w:rsidP="00AD2643">
      <w:pPr>
        <w:jc w:val="both"/>
        <w:rPr>
          <w:sz w:val="24"/>
          <w:szCs w:val="24"/>
        </w:rPr>
      </w:pPr>
    </w:p>
    <w:p w14:paraId="76A953A0" w14:textId="77777777" w:rsidR="00AD2643" w:rsidRPr="005F7213" w:rsidRDefault="00AD2643" w:rsidP="00AD2643">
      <w:pPr>
        <w:jc w:val="both"/>
        <w:rPr>
          <w:sz w:val="24"/>
          <w:szCs w:val="24"/>
        </w:rPr>
      </w:pPr>
    </w:p>
    <w:p w14:paraId="4B99056E" w14:textId="77777777" w:rsidR="00017DF1" w:rsidRPr="005F7213" w:rsidRDefault="00017DF1" w:rsidP="00AD2643">
      <w:pPr>
        <w:jc w:val="both"/>
        <w:rPr>
          <w:sz w:val="24"/>
          <w:szCs w:val="24"/>
        </w:rPr>
      </w:pPr>
    </w:p>
    <w:tbl>
      <w:tblPr>
        <w:tblStyle w:val="TableGrid"/>
        <w:tblW w:w="6009" w:type="dxa"/>
        <w:tblInd w:w="610" w:type="dxa"/>
        <w:tblLook w:val="04A0" w:firstRow="1" w:lastRow="0" w:firstColumn="1" w:lastColumn="0" w:noHBand="0" w:noVBand="1"/>
      </w:tblPr>
      <w:tblGrid>
        <w:gridCol w:w="1502"/>
        <w:gridCol w:w="1852"/>
        <w:gridCol w:w="2655"/>
      </w:tblGrid>
      <w:tr w:rsidR="00017DF1" w:rsidRPr="005F7213" w14:paraId="276056FA" w14:textId="77777777" w:rsidTr="00B264BB">
        <w:tc>
          <w:tcPr>
            <w:tcW w:w="1502" w:type="dxa"/>
            <w:shd w:val="clear" w:color="auto" w:fill="auto"/>
          </w:tcPr>
          <w:p w14:paraId="0A84C3E3" w14:textId="62B43E91" w:rsidR="00017DF1" w:rsidRPr="005F7213" w:rsidRDefault="000A6403" w:rsidP="00AD2643">
            <w:pPr>
              <w:jc w:val="both"/>
              <w:rPr>
                <w:sz w:val="24"/>
                <w:szCs w:val="24"/>
              </w:rPr>
            </w:pPr>
            <w:r w:rsidRPr="005F7213">
              <w:rPr>
                <w:sz w:val="24"/>
                <w:szCs w:val="24"/>
              </w:rPr>
              <w:t>Criter</w:t>
            </w:r>
            <w:r w:rsidR="00B505C8" w:rsidRPr="005F7213">
              <w:rPr>
                <w:sz w:val="24"/>
                <w:szCs w:val="24"/>
              </w:rPr>
              <w:t>ion</w:t>
            </w:r>
            <w:r w:rsidRPr="005F7213">
              <w:rPr>
                <w:sz w:val="24"/>
                <w:szCs w:val="24"/>
              </w:rPr>
              <w:t>:</w:t>
            </w:r>
          </w:p>
        </w:tc>
        <w:tc>
          <w:tcPr>
            <w:tcW w:w="1852" w:type="dxa"/>
            <w:shd w:val="clear" w:color="auto" w:fill="auto"/>
          </w:tcPr>
          <w:p w14:paraId="0DAA6DC4" w14:textId="77777777" w:rsidR="00017DF1" w:rsidRPr="005F7213" w:rsidRDefault="000A6403" w:rsidP="00AD2643">
            <w:pPr>
              <w:jc w:val="both"/>
              <w:rPr>
                <w:sz w:val="24"/>
                <w:szCs w:val="24"/>
              </w:rPr>
            </w:pPr>
            <w:r w:rsidRPr="005F7213">
              <w:rPr>
                <w:sz w:val="24"/>
                <w:szCs w:val="24"/>
              </w:rPr>
              <w:t>Pre-Test modal average</w:t>
            </w:r>
          </w:p>
        </w:tc>
        <w:tc>
          <w:tcPr>
            <w:tcW w:w="2655" w:type="dxa"/>
            <w:shd w:val="clear" w:color="auto" w:fill="auto"/>
          </w:tcPr>
          <w:p w14:paraId="19525506" w14:textId="77777777" w:rsidR="00017DF1" w:rsidRPr="005F7213" w:rsidRDefault="000A6403" w:rsidP="00AD2643">
            <w:pPr>
              <w:jc w:val="both"/>
              <w:rPr>
                <w:sz w:val="24"/>
                <w:szCs w:val="24"/>
              </w:rPr>
            </w:pPr>
            <w:r w:rsidRPr="005F7213">
              <w:rPr>
                <w:sz w:val="24"/>
                <w:szCs w:val="24"/>
              </w:rPr>
              <w:t>Post –Test modal average</w:t>
            </w:r>
          </w:p>
        </w:tc>
      </w:tr>
      <w:tr w:rsidR="00017DF1" w:rsidRPr="005F7213" w14:paraId="0743D1C1" w14:textId="77777777" w:rsidTr="00B264BB">
        <w:tc>
          <w:tcPr>
            <w:tcW w:w="1502" w:type="dxa"/>
            <w:shd w:val="clear" w:color="auto" w:fill="auto"/>
          </w:tcPr>
          <w:p w14:paraId="7668F144" w14:textId="77777777" w:rsidR="00017DF1" w:rsidRPr="005F7213" w:rsidRDefault="000A6403" w:rsidP="00AD2643">
            <w:pPr>
              <w:jc w:val="both"/>
              <w:rPr>
                <w:sz w:val="24"/>
                <w:szCs w:val="24"/>
              </w:rPr>
            </w:pPr>
            <w:r w:rsidRPr="005F7213">
              <w:rPr>
                <w:sz w:val="24"/>
                <w:szCs w:val="24"/>
              </w:rPr>
              <w:t>Correctly ladled axis</w:t>
            </w:r>
          </w:p>
        </w:tc>
        <w:tc>
          <w:tcPr>
            <w:tcW w:w="1852" w:type="dxa"/>
            <w:shd w:val="clear" w:color="auto" w:fill="auto"/>
          </w:tcPr>
          <w:p w14:paraId="4B584315" w14:textId="77777777" w:rsidR="00017DF1" w:rsidRPr="005F7213" w:rsidRDefault="000A6403" w:rsidP="00AD2643">
            <w:pPr>
              <w:jc w:val="both"/>
              <w:rPr>
                <w:sz w:val="24"/>
                <w:szCs w:val="24"/>
              </w:rPr>
            </w:pPr>
            <w:r w:rsidRPr="005F7213">
              <w:rPr>
                <w:sz w:val="24"/>
                <w:szCs w:val="24"/>
              </w:rPr>
              <w:t>0</w:t>
            </w:r>
          </w:p>
        </w:tc>
        <w:tc>
          <w:tcPr>
            <w:tcW w:w="2655" w:type="dxa"/>
            <w:shd w:val="clear" w:color="auto" w:fill="auto"/>
          </w:tcPr>
          <w:p w14:paraId="2322F001" w14:textId="77777777" w:rsidR="00017DF1" w:rsidRPr="005F7213" w:rsidRDefault="000A6403" w:rsidP="00AD2643">
            <w:pPr>
              <w:jc w:val="both"/>
              <w:rPr>
                <w:sz w:val="24"/>
                <w:szCs w:val="24"/>
              </w:rPr>
            </w:pPr>
            <w:r w:rsidRPr="005F7213">
              <w:rPr>
                <w:sz w:val="24"/>
                <w:szCs w:val="24"/>
              </w:rPr>
              <w:t>0</w:t>
            </w:r>
          </w:p>
        </w:tc>
      </w:tr>
      <w:tr w:rsidR="00017DF1" w:rsidRPr="005F7213" w14:paraId="6F11717C" w14:textId="77777777" w:rsidTr="00B264BB">
        <w:tc>
          <w:tcPr>
            <w:tcW w:w="1502" w:type="dxa"/>
            <w:shd w:val="clear" w:color="auto" w:fill="auto"/>
          </w:tcPr>
          <w:p w14:paraId="6B826A49" w14:textId="77777777" w:rsidR="00017DF1" w:rsidRPr="005F7213" w:rsidRDefault="000A6403" w:rsidP="00AD2643">
            <w:pPr>
              <w:jc w:val="both"/>
              <w:rPr>
                <w:sz w:val="24"/>
                <w:szCs w:val="24"/>
              </w:rPr>
            </w:pPr>
            <w:r w:rsidRPr="005F7213">
              <w:rPr>
                <w:sz w:val="24"/>
                <w:szCs w:val="24"/>
              </w:rPr>
              <w:t>Correct scale</w:t>
            </w:r>
          </w:p>
        </w:tc>
        <w:tc>
          <w:tcPr>
            <w:tcW w:w="1852" w:type="dxa"/>
            <w:shd w:val="clear" w:color="auto" w:fill="auto"/>
          </w:tcPr>
          <w:p w14:paraId="7B7EFE02" w14:textId="77777777" w:rsidR="00017DF1" w:rsidRPr="005F7213" w:rsidRDefault="000A6403" w:rsidP="00AD2643">
            <w:pPr>
              <w:jc w:val="both"/>
              <w:rPr>
                <w:sz w:val="24"/>
                <w:szCs w:val="24"/>
              </w:rPr>
            </w:pPr>
            <w:r w:rsidRPr="005F7213">
              <w:rPr>
                <w:sz w:val="24"/>
                <w:szCs w:val="24"/>
              </w:rPr>
              <w:t>0</w:t>
            </w:r>
          </w:p>
        </w:tc>
        <w:tc>
          <w:tcPr>
            <w:tcW w:w="2655" w:type="dxa"/>
            <w:shd w:val="clear" w:color="auto" w:fill="auto"/>
          </w:tcPr>
          <w:p w14:paraId="33113584" w14:textId="77777777" w:rsidR="00017DF1" w:rsidRPr="005F7213" w:rsidRDefault="000A6403" w:rsidP="00AD2643">
            <w:pPr>
              <w:jc w:val="both"/>
              <w:rPr>
                <w:sz w:val="24"/>
                <w:szCs w:val="24"/>
              </w:rPr>
            </w:pPr>
            <w:r w:rsidRPr="005F7213">
              <w:rPr>
                <w:sz w:val="24"/>
                <w:szCs w:val="24"/>
              </w:rPr>
              <w:t>0</w:t>
            </w:r>
          </w:p>
        </w:tc>
      </w:tr>
      <w:tr w:rsidR="00017DF1" w:rsidRPr="005F7213" w14:paraId="540EBA10" w14:textId="77777777" w:rsidTr="00B264BB">
        <w:tc>
          <w:tcPr>
            <w:tcW w:w="1502" w:type="dxa"/>
            <w:shd w:val="clear" w:color="auto" w:fill="auto"/>
          </w:tcPr>
          <w:p w14:paraId="0541FF60" w14:textId="77777777" w:rsidR="00017DF1" w:rsidRPr="005F7213" w:rsidRDefault="000A6403" w:rsidP="00AD2643">
            <w:pPr>
              <w:jc w:val="both"/>
              <w:rPr>
                <w:sz w:val="24"/>
                <w:szCs w:val="24"/>
              </w:rPr>
            </w:pPr>
            <w:r w:rsidRPr="005F7213">
              <w:rPr>
                <w:sz w:val="24"/>
                <w:szCs w:val="24"/>
              </w:rPr>
              <w:t xml:space="preserve">Plotted points (worth 2 marks) </w:t>
            </w:r>
          </w:p>
        </w:tc>
        <w:tc>
          <w:tcPr>
            <w:tcW w:w="1852" w:type="dxa"/>
            <w:shd w:val="clear" w:color="auto" w:fill="auto"/>
          </w:tcPr>
          <w:p w14:paraId="649841BE" w14:textId="77777777" w:rsidR="00017DF1" w:rsidRPr="005F7213" w:rsidRDefault="000A6403" w:rsidP="00AD2643">
            <w:pPr>
              <w:jc w:val="both"/>
              <w:rPr>
                <w:sz w:val="24"/>
                <w:szCs w:val="24"/>
              </w:rPr>
            </w:pPr>
            <w:r w:rsidRPr="005F7213">
              <w:rPr>
                <w:sz w:val="24"/>
                <w:szCs w:val="24"/>
              </w:rPr>
              <w:t>1</w:t>
            </w:r>
          </w:p>
        </w:tc>
        <w:tc>
          <w:tcPr>
            <w:tcW w:w="2655" w:type="dxa"/>
            <w:shd w:val="clear" w:color="auto" w:fill="auto"/>
          </w:tcPr>
          <w:p w14:paraId="18F999B5" w14:textId="77777777" w:rsidR="00017DF1" w:rsidRPr="005F7213" w:rsidRDefault="000A6403" w:rsidP="00AD2643">
            <w:pPr>
              <w:jc w:val="both"/>
              <w:rPr>
                <w:sz w:val="24"/>
                <w:szCs w:val="24"/>
              </w:rPr>
            </w:pPr>
            <w:r w:rsidRPr="005F7213">
              <w:rPr>
                <w:sz w:val="24"/>
                <w:szCs w:val="24"/>
              </w:rPr>
              <w:t>2</w:t>
            </w:r>
          </w:p>
        </w:tc>
      </w:tr>
      <w:tr w:rsidR="00017DF1" w:rsidRPr="005F7213" w14:paraId="1D94102C" w14:textId="77777777" w:rsidTr="00B264BB">
        <w:tc>
          <w:tcPr>
            <w:tcW w:w="1502" w:type="dxa"/>
            <w:shd w:val="clear" w:color="auto" w:fill="auto"/>
          </w:tcPr>
          <w:p w14:paraId="69DF7560" w14:textId="77777777" w:rsidR="00017DF1" w:rsidRPr="005F7213" w:rsidRDefault="000A6403" w:rsidP="00AD2643">
            <w:pPr>
              <w:jc w:val="both"/>
              <w:rPr>
                <w:sz w:val="24"/>
                <w:szCs w:val="24"/>
              </w:rPr>
            </w:pPr>
            <w:r w:rsidRPr="005F7213">
              <w:rPr>
                <w:sz w:val="24"/>
                <w:szCs w:val="24"/>
              </w:rPr>
              <w:t>Line of best fit</w:t>
            </w:r>
          </w:p>
        </w:tc>
        <w:tc>
          <w:tcPr>
            <w:tcW w:w="1852" w:type="dxa"/>
            <w:shd w:val="clear" w:color="auto" w:fill="auto"/>
          </w:tcPr>
          <w:p w14:paraId="5531F93F" w14:textId="77777777" w:rsidR="00017DF1" w:rsidRPr="005F7213" w:rsidRDefault="000A6403" w:rsidP="00AD2643">
            <w:pPr>
              <w:jc w:val="both"/>
              <w:rPr>
                <w:sz w:val="24"/>
                <w:szCs w:val="24"/>
              </w:rPr>
            </w:pPr>
            <w:r w:rsidRPr="005F7213">
              <w:rPr>
                <w:sz w:val="24"/>
                <w:szCs w:val="24"/>
              </w:rPr>
              <w:t>0</w:t>
            </w:r>
          </w:p>
        </w:tc>
        <w:tc>
          <w:tcPr>
            <w:tcW w:w="2655" w:type="dxa"/>
            <w:shd w:val="clear" w:color="auto" w:fill="auto"/>
          </w:tcPr>
          <w:p w14:paraId="0213FF8E" w14:textId="77777777" w:rsidR="00017DF1" w:rsidRPr="005F7213" w:rsidRDefault="000A6403" w:rsidP="00AD2643">
            <w:pPr>
              <w:jc w:val="both"/>
              <w:rPr>
                <w:sz w:val="24"/>
                <w:szCs w:val="24"/>
              </w:rPr>
            </w:pPr>
            <w:r w:rsidRPr="005F7213">
              <w:rPr>
                <w:sz w:val="24"/>
                <w:szCs w:val="24"/>
              </w:rPr>
              <w:t>0</w:t>
            </w:r>
          </w:p>
        </w:tc>
      </w:tr>
    </w:tbl>
    <w:p w14:paraId="1299C43A" w14:textId="77777777" w:rsidR="00017DF1" w:rsidRPr="005F7213" w:rsidRDefault="00017DF1" w:rsidP="00AD2643">
      <w:pPr>
        <w:jc w:val="both"/>
        <w:rPr>
          <w:sz w:val="24"/>
          <w:szCs w:val="24"/>
        </w:rPr>
      </w:pPr>
    </w:p>
    <w:p w14:paraId="4AFE23A4" w14:textId="77777777" w:rsidR="00017DF1" w:rsidRPr="005F7213" w:rsidRDefault="38B4BBF0" w:rsidP="00AD2643">
      <w:pPr>
        <w:pStyle w:val="Heading1"/>
        <w:jc w:val="both"/>
        <w:rPr>
          <w:sz w:val="24"/>
          <w:szCs w:val="24"/>
        </w:rPr>
      </w:pPr>
      <w:bookmarkStart w:id="15" w:name="_Toc8496256"/>
      <w:r w:rsidRPr="005F7213">
        <w:rPr>
          <w:sz w:val="24"/>
          <w:szCs w:val="24"/>
        </w:rPr>
        <w:t>Discussion</w:t>
      </w:r>
      <w:bookmarkEnd w:id="15"/>
    </w:p>
    <w:p w14:paraId="06B12DC7" w14:textId="2C3D8DE3" w:rsidR="00017DF1" w:rsidRPr="005F7213" w:rsidRDefault="38B4BBF0" w:rsidP="00AD2643">
      <w:pPr>
        <w:jc w:val="both"/>
        <w:rPr>
          <w:sz w:val="24"/>
          <w:szCs w:val="24"/>
        </w:rPr>
      </w:pPr>
      <w:r w:rsidRPr="005F7213">
        <w:rPr>
          <w:sz w:val="24"/>
          <w:szCs w:val="24"/>
        </w:rPr>
        <w:t>The data collected for the pre-test clearly shows the low level of graphing ability the class was at before the intervention. The class average was one mark out of five. This was to be expected as the year 7’s had limited graphing experience before the investigation took place.</w:t>
      </w:r>
      <w:r w:rsidR="006C529F" w:rsidRPr="005F7213">
        <w:rPr>
          <w:sz w:val="24"/>
          <w:szCs w:val="24"/>
        </w:rPr>
        <w:t xml:space="preserve"> An interesting point of note is the spread of the results. </w:t>
      </w:r>
      <w:proofErr w:type="gramStart"/>
      <w:r w:rsidR="006C529F" w:rsidRPr="005F7213">
        <w:rPr>
          <w:sz w:val="24"/>
          <w:szCs w:val="24"/>
        </w:rPr>
        <w:t xml:space="preserve">It </w:t>
      </w:r>
      <w:r w:rsidR="002E289B" w:rsidRPr="005F7213">
        <w:rPr>
          <w:sz w:val="24"/>
          <w:szCs w:val="24"/>
        </w:rPr>
        <w:t>would appear t</w:t>
      </w:r>
      <w:r w:rsidR="006C529F" w:rsidRPr="005F7213">
        <w:rPr>
          <w:sz w:val="24"/>
          <w:szCs w:val="24"/>
        </w:rPr>
        <w:t>hat learners</w:t>
      </w:r>
      <w:proofErr w:type="gramEnd"/>
      <w:r w:rsidR="006C529F" w:rsidRPr="005F7213">
        <w:rPr>
          <w:sz w:val="24"/>
          <w:szCs w:val="24"/>
        </w:rPr>
        <w:t xml:space="preserve"> struggled on </w:t>
      </w:r>
      <w:r w:rsidR="00A753EF" w:rsidRPr="005F7213">
        <w:rPr>
          <w:sz w:val="24"/>
          <w:szCs w:val="24"/>
        </w:rPr>
        <w:t xml:space="preserve">much different elements to their peers. Some could set a scale but could not plot points accurately, and some set incorrect scales and plotted </w:t>
      </w:r>
      <w:r w:rsidR="00051EEC" w:rsidRPr="005F7213">
        <w:rPr>
          <w:sz w:val="24"/>
          <w:szCs w:val="24"/>
        </w:rPr>
        <w:t xml:space="preserve">accurate points on them. The spread can be down to two things. The first is that the learners have learnt most of their ability to draw a graph from </w:t>
      </w:r>
      <w:r w:rsidR="005E6356" w:rsidRPr="005F7213">
        <w:rPr>
          <w:sz w:val="24"/>
          <w:szCs w:val="24"/>
        </w:rPr>
        <w:t>primary</w:t>
      </w:r>
      <w:r w:rsidR="00051EEC" w:rsidRPr="005F7213">
        <w:rPr>
          <w:sz w:val="24"/>
          <w:szCs w:val="24"/>
        </w:rPr>
        <w:t xml:space="preserve"> school. As the class has learners from at least 5 different primary schools</w:t>
      </w:r>
      <w:r w:rsidR="00534B2F" w:rsidRPr="005F7213">
        <w:rPr>
          <w:sz w:val="24"/>
          <w:szCs w:val="24"/>
        </w:rPr>
        <w:t xml:space="preserve"> there is significant variation between learners in their previous graphing teaching. The se</w:t>
      </w:r>
      <w:r w:rsidR="00C61EC4" w:rsidRPr="005F7213">
        <w:rPr>
          <w:sz w:val="24"/>
          <w:szCs w:val="24"/>
        </w:rPr>
        <w:t xml:space="preserve">cond </w:t>
      </w:r>
      <w:r w:rsidR="005E6356" w:rsidRPr="005F7213">
        <w:rPr>
          <w:sz w:val="24"/>
          <w:szCs w:val="24"/>
        </w:rPr>
        <w:t>contributor</w:t>
      </w:r>
      <w:r w:rsidR="00C61EC4" w:rsidRPr="005F7213">
        <w:rPr>
          <w:sz w:val="24"/>
          <w:szCs w:val="24"/>
        </w:rPr>
        <w:t xml:space="preserve"> to </w:t>
      </w:r>
      <w:r w:rsidR="005E6356" w:rsidRPr="005F7213">
        <w:rPr>
          <w:sz w:val="24"/>
          <w:szCs w:val="24"/>
        </w:rPr>
        <w:t>their</w:t>
      </w:r>
      <w:r w:rsidR="00C61EC4" w:rsidRPr="005F7213">
        <w:rPr>
          <w:sz w:val="24"/>
          <w:szCs w:val="24"/>
        </w:rPr>
        <w:t xml:space="preserve"> spread is most likely the error carried forward used by the WJEC </w:t>
      </w:r>
      <w:sdt>
        <w:sdtPr>
          <w:rPr>
            <w:sz w:val="24"/>
            <w:szCs w:val="24"/>
          </w:rPr>
          <w:id w:val="1942483081"/>
          <w:citation/>
        </w:sdtPr>
        <w:sdtEndPr/>
        <w:sdtContent>
          <w:r w:rsidR="00C61EC4" w:rsidRPr="005F7213">
            <w:rPr>
              <w:sz w:val="24"/>
              <w:szCs w:val="24"/>
            </w:rPr>
            <w:fldChar w:fldCharType="begin"/>
          </w:r>
          <w:r w:rsidR="00C61EC4" w:rsidRPr="005F7213">
            <w:rPr>
              <w:sz w:val="24"/>
              <w:szCs w:val="24"/>
            </w:rPr>
            <w:instrText xml:space="preserve"> CITATION WJE17 \l 2057 </w:instrText>
          </w:r>
          <w:r w:rsidR="00C61EC4" w:rsidRPr="005F7213">
            <w:rPr>
              <w:sz w:val="24"/>
              <w:szCs w:val="24"/>
            </w:rPr>
            <w:fldChar w:fldCharType="separate"/>
          </w:r>
          <w:r w:rsidR="00C61EC4" w:rsidRPr="005F7213">
            <w:rPr>
              <w:noProof/>
              <w:sz w:val="24"/>
              <w:szCs w:val="24"/>
            </w:rPr>
            <w:t>(WJEC, 2017)</w:t>
          </w:r>
          <w:r w:rsidR="00C61EC4" w:rsidRPr="005F7213">
            <w:rPr>
              <w:sz w:val="24"/>
              <w:szCs w:val="24"/>
            </w:rPr>
            <w:fldChar w:fldCharType="end"/>
          </w:r>
        </w:sdtContent>
      </w:sdt>
      <w:r w:rsidR="00C61EC4" w:rsidRPr="005F7213">
        <w:rPr>
          <w:sz w:val="24"/>
          <w:szCs w:val="24"/>
        </w:rPr>
        <w:t xml:space="preserve">. If a learner were to set a very poor scale that was mathematically inaccurate and changed its stepping interval often, the </w:t>
      </w:r>
      <w:r w:rsidR="00CC2094" w:rsidRPr="005F7213">
        <w:rPr>
          <w:sz w:val="24"/>
          <w:szCs w:val="24"/>
        </w:rPr>
        <w:t xml:space="preserve">learner would lose the mark for scale. If the </w:t>
      </w:r>
      <w:r w:rsidR="002E289B" w:rsidRPr="005F7213">
        <w:rPr>
          <w:sz w:val="24"/>
          <w:szCs w:val="24"/>
        </w:rPr>
        <w:t>learners,</w:t>
      </w:r>
      <w:r w:rsidR="00CC2094" w:rsidRPr="005F7213">
        <w:rPr>
          <w:sz w:val="24"/>
          <w:szCs w:val="24"/>
        </w:rPr>
        <w:t xml:space="preserve"> then went on to plot correct points on the </w:t>
      </w:r>
      <w:r w:rsidR="000F3C0F" w:rsidRPr="005F7213">
        <w:rPr>
          <w:sz w:val="24"/>
          <w:szCs w:val="24"/>
        </w:rPr>
        <w:t>incorrect scale th</w:t>
      </w:r>
      <w:r w:rsidR="002E289B" w:rsidRPr="005F7213">
        <w:rPr>
          <w:sz w:val="24"/>
          <w:szCs w:val="24"/>
        </w:rPr>
        <w:t>en they could attain</w:t>
      </w:r>
      <w:r w:rsidR="000F3C0F" w:rsidRPr="005F7213">
        <w:rPr>
          <w:sz w:val="24"/>
          <w:szCs w:val="24"/>
        </w:rPr>
        <w:t xml:space="preserve"> both marks for plotting as they </w:t>
      </w:r>
      <w:r w:rsidR="0047054E" w:rsidRPr="005F7213">
        <w:rPr>
          <w:sz w:val="24"/>
          <w:szCs w:val="24"/>
        </w:rPr>
        <w:t>cannot</w:t>
      </w:r>
      <w:r w:rsidR="000F3C0F" w:rsidRPr="005F7213">
        <w:rPr>
          <w:sz w:val="24"/>
          <w:szCs w:val="24"/>
        </w:rPr>
        <w:t xml:space="preserve"> be </w:t>
      </w:r>
      <w:r w:rsidR="006C320B" w:rsidRPr="005F7213">
        <w:rPr>
          <w:sz w:val="24"/>
          <w:szCs w:val="24"/>
        </w:rPr>
        <w:t>penalised twice for the same error. As a result</w:t>
      </w:r>
      <w:r w:rsidR="002E289B" w:rsidRPr="005F7213">
        <w:rPr>
          <w:sz w:val="24"/>
          <w:szCs w:val="24"/>
        </w:rPr>
        <w:t>,</w:t>
      </w:r>
      <w:r w:rsidR="006C320B" w:rsidRPr="005F7213">
        <w:rPr>
          <w:sz w:val="24"/>
          <w:szCs w:val="24"/>
        </w:rPr>
        <w:t xml:space="preserve"> the learner has a much easier time plotting the points and </w:t>
      </w:r>
      <w:r w:rsidR="002E289B" w:rsidRPr="005F7213">
        <w:rPr>
          <w:sz w:val="24"/>
          <w:szCs w:val="24"/>
        </w:rPr>
        <w:t xml:space="preserve">were </w:t>
      </w:r>
      <w:r w:rsidR="006C320B" w:rsidRPr="005F7213">
        <w:rPr>
          <w:sz w:val="24"/>
          <w:szCs w:val="24"/>
        </w:rPr>
        <w:t xml:space="preserve">able to gain the 2 marks </w:t>
      </w:r>
      <w:r w:rsidR="00253340" w:rsidRPr="005F7213">
        <w:rPr>
          <w:sz w:val="24"/>
          <w:szCs w:val="24"/>
        </w:rPr>
        <w:t xml:space="preserve">for plotting at the cost of the one for scale. This can cause a divergence between those who </w:t>
      </w:r>
      <w:r w:rsidR="005E6356" w:rsidRPr="005F7213">
        <w:rPr>
          <w:sz w:val="24"/>
          <w:szCs w:val="24"/>
        </w:rPr>
        <w:t xml:space="preserve">scale properly and fail losing many marks and those that don’t scale properly losing only one. </w:t>
      </w:r>
      <w:r w:rsidRPr="005F7213">
        <w:rPr>
          <w:sz w:val="24"/>
          <w:szCs w:val="24"/>
        </w:rPr>
        <w:t xml:space="preserve">As of the date of the pre-test the class had conducted 4 experiments that involved plotting graphs and one 4 lesson segment on graph drawing that focused on the key elements of independent and dependent variables, lines of best fit, scale and plotting accuracy. As such, the year 7’s </w:t>
      </w:r>
      <w:proofErr w:type="gramStart"/>
      <w:r w:rsidRPr="005F7213">
        <w:rPr>
          <w:sz w:val="24"/>
          <w:szCs w:val="24"/>
        </w:rPr>
        <w:t>have</w:t>
      </w:r>
      <w:proofErr w:type="gramEnd"/>
      <w:r w:rsidRPr="005F7213">
        <w:rPr>
          <w:sz w:val="24"/>
          <w:szCs w:val="24"/>
        </w:rPr>
        <w:t xml:space="preserve"> had training to produce good graphs at the year 7 level. Due to the question being GCSE based the low mark was expected. However, the ability to acquire a mark on a test aimed at 5 years above their current level should not be put down.</w:t>
      </w:r>
      <w:bookmarkStart w:id="16" w:name="__DdeLink__206_3050013842"/>
      <w:bookmarkEnd w:id="16"/>
    </w:p>
    <w:p w14:paraId="220422A0" w14:textId="38272854" w:rsidR="00017DF1" w:rsidRPr="005F7213" w:rsidRDefault="38B4BBF0" w:rsidP="00AD2643">
      <w:pPr>
        <w:jc w:val="both"/>
        <w:rPr>
          <w:sz w:val="24"/>
          <w:szCs w:val="24"/>
        </w:rPr>
      </w:pPr>
      <w:r w:rsidRPr="005F7213">
        <w:rPr>
          <w:sz w:val="24"/>
          <w:szCs w:val="24"/>
        </w:rPr>
        <w:t xml:space="preserve">The intervention lesson was a success in the sense of the students received it well. At the end of the lesson the students understood the methodology behind the acronym and what they needed to produce in order to gain the marks. The class had enough practice identifying the issues with pre-drawn graphs on the board using the criteria set out by the salute method. At </w:t>
      </w:r>
      <w:r w:rsidRPr="005F7213">
        <w:rPr>
          <w:sz w:val="24"/>
          <w:szCs w:val="24"/>
        </w:rPr>
        <w:lastRenderedPageBreak/>
        <w:t>the end of the lesson, roughly two thirds could name every attribute they needed to produce a full mark GCSE level graph.</w:t>
      </w:r>
    </w:p>
    <w:p w14:paraId="2EE2D091" w14:textId="00BE4609" w:rsidR="00017DF1" w:rsidRPr="005F7213" w:rsidRDefault="38B4BBF0" w:rsidP="00AD2643">
      <w:pPr>
        <w:jc w:val="both"/>
        <w:rPr>
          <w:sz w:val="24"/>
          <w:szCs w:val="24"/>
        </w:rPr>
      </w:pPr>
      <w:r w:rsidRPr="005F7213">
        <w:rPr>
          <w:sz w:val="24"/>
          <w:szCs w:val="24"/>
        </w:rPr>
        <w:t>The average mark for the post test was 2 out of five. Although</w:t>
      </w:r>
      <w:r w:rsidR="002E289B" w:rsidRPr="005F7213">
        <w:rPr>
          <w:sz w:val="24"/>
          <w:szCs w:val="24"/>
        </w:rPr>
        <w:t>,</w:t>
      </w:r>
      <w:r w:rsidRPr="005F7213">
        <w:rPr>
          <w:sz w:val="24"/>
          <w:szCs w:val="24"/>
        </w:rPr>
        <w:t xml:space="preserve"> the averages show the class had a broad spectrum of results, the modal average indicated that </w:t>
      </w:r>
      <w:r w:rsidR="002E289B" w:rsidRPr="005F7213">
        <w:rPr>
          <w:sz w:val="24"/>
          <w:szCs w:val="24"/>
        </w:rPr>
        <w:t>most</w:t>
      </w:r>
      <w:r w:rsidRPr="005F7213">
        <w:rPr>
          <w:sz w:val="24"/>
          <w:szCs w:val="24"/>
        </w:rPr>
        <w:t xml:space="preserve"> students gained their new mark via the second accuracy of plotted points mark. This may have been d</w:t>
      </w:r>
      <w:r w:rsidR="002E289B" w:rsidRPr="005F7213">
        <w:rPr>
          <w:sz w:val="24"/>
          <w:szCs w:val="24"/>
        </w:rPr>
        <w:t xml:space="preserve">ue </w:t>
      </w:r>
      <w:r w:rsidRPr="005F7213">
        <w:rPr>
          <w:sz w:val="24"/>
          <w:szCs w:val="24"/>
        </w:rPr>
        <w:t xml:space="preserve">to two </w:t>
      </w:r>
      <w:r w:rsidR="00DC147C" w:rsidRPr="005F7213">
        <w:rPr>
          <w:sz w:val="24"/>
          <w:szCs w:val="24"/>
        </w:rPr>
        <w:t>reasons</w:t>
      </w:r>
      <w:r w:rsidRPr="005F7213">
        <w:rPr>
          <w:sz w:val="24"/>
          <w:szCs w:val="24"/>
        </w:rPr>
        <w:t xml:space="preserve">. The learners had plotted the graph before. Although the graphs were marked and not </w:t>
      </w:r>
      <w:r w:rsidR="00DC147C" w:rsidRPr="005F7213">
        <w:rPr>
          <w:sz w:val="24"/>
          <w:szCs w:val="24"/>
        </w:rPr>
        <w:t>returned</w:t>
      </w:r>
      <w:r w:rsidRPr="005F7213">
        <w:rPr>
          <w:sz w:val="24"/>
          <w:szCs w:val="24"/>
        </w:rPr>
        <w:t xml:space="preserve"> to the </w:t>
      </w:r>
      <w:r w:rsidR="00DC147C" w:rsidRPr="005F7213">
        <w:rPr>
          <w:sz w:val="24"/>
          <w:szCs w:val="24"/>
        </w:rPr>
        <w:t>learners</w:t>
      </w:r>
      <w:r w:rsidRPr="005F7213">
        <w:rPr>
          <w:sz w:val="24"/>
          <w:szCs w:val="24"/>
        </w:rPr>
        <w:t xml:space="preserve">, the </w:t>
      </w:r>
      <w:r w:rsidR="00DC147C" w:rsidRPr="005F7213">
        <w:rPr>
          <w:sz w:val="24"/>
          <w:szCs w:val="24"/>
        </w:rPr>
        <w:t>learners</w:t>
      </w:r>
      <w:r w:rsidRPr="005F7213">
        <w:rPr>
          <w:sz w:val="24"/>
          <w:szCs w:val="24"/>
        </w:rPr>
        <w:t xml:space="preserve"> may have remembered the general shape of the </w:t>
      </w:r>
      <w:r w:rsidR="002E289B" w:rsidRPr="005F7213">
        <w:rPr>
          <w:sz w:val="24"/>
          <w:szCs w:val="24"/>
        </w:rPr>
        <w:t>graph or</w:t>
      </w:r>
      <w:r w:rsidRPr="005F7213">
        <w:rPr>
          <w:sz w:val="24"/>
          <w:szCs w:val="24"/>
        </w:rPr>
        <w:t xml:space="preserve"> felt more </w:t>
      </w:r>
      <w:r w:rsidR="00DC147C" w:rsidRPr="005F7213">
        <w:rPr>
          <w:sz w:val="24"/>
          <w:szCs w:val="24"/>
        </w:rPr>
        <w:t>comfortable</w:t>
      </w:r>
      <w:r w:rsidRPr="005F7213">
        <w:rPr>
          <w:sz w:val="24"/>
          <w:szCs w:val="24"/>
        </w:rPr>
        <w:t xml:space="preserve"> with a scale they recognised to attain the second mark. The other </w:t>
      </w:r>
      <w:r w:rsidR="002E289B" w:rsidRPr="005F7213">
        <w:rPr>
          <w:sz w:val="24"/>
          <w:szCs w:val="24"/>
        </w:rPr>
        <w:t xml:space="preserve">rationale </w:t>
      </w:r>
      <w:r w:rsidRPr="005F7213">
        <w:rPr>
          <w:sz w:val="24"/>
          <w:szCs w:val="24"/>
        </w:rPr>
        <w:t>suggests that the learners had got better at plotting accurate points on a graph after two lessons focused around graphing.</w:t>
      </w:r>
    </w:p>
    <w:p w14:paraId="3341E306" w14:textId="33AC52CF" w:rsidR="00017DF1" w:rsidRPr="005F7213" w:rsidRDefault="38B4BBF0" w:rsidP="00AD2643">
      <w:pPr>
        <w:jc w:val="both"/>
        <w:rPr>
          <w:sz w:val="24"/>
          <w:szCs w:val="24"/>
        </w:rPr>
      </w:pPr>
      <w:r w:rsidRPr="005F7213">
        <w:rPr>
          <w:sz w:val="24"/>
          <w:szCs w:val="24"/>
        </w:rPr>
        <w:t>As the learners had already plotted the graph before, this suggest</w:t>
      </w:r>
      <w:r w:rsidR="002E289B" w:rsidRPr="005F7213">
        <w:rPr>
          <w:sz w:val="24"/>
          <w:szCs w:val="24"/>
        </w:rPr>
        <w:t>s</w:t>
      </w:r>
      <w:r w:rsidRPr="005F7213">
        <w:rPr>
          <w:sz w:val="24"/>
          <w:szCs w:val="24"/>
        </w:rPr>
        <w:t xml:space="preserve"> that the learners plotted better but did not benefit from the structure gained from the </w:t>
      </w:r>
      <w:r w:rsidR="002E289B" w:rsidRPr="005F7213">
        <w:rPr>
          <w:sz w:val="24"/>
          <w:szCs w:val="24"/>
        </w:rPr>
        <w:t>‘S</w:t>
      </w:r>
      <w:r w:rsidRPr="005F7213">
        <w:rPr>
          <w:sz w:val="24"/>
          <w:szCs w:val="24"/>
        </w:rPr>
        <w:t>alute</w:t>
      </w:r>
      <w:r w:rsidR="002E289B" w:rsidRPr="005F7213">
        <w:rPr>
          <w:sz w:val="24"/>
          <w:szCs w:val="24"/>
        </w:rPr>
        <w:t>’</w:t>
      </w:r>
      <w:r w:rsidRPr="005F7213">
        <w:rPr>
          <w:sz w:val="24"/>
          <w:szCs w:val="24"/>
        </w:rPr>
        <w:t xml:space="preserve"> method in order to access the extra marks for the other four criteria.</w:t>
      </w:r>
    </w:p>
    <w:p w14:paraId="43C61533" w14:textId="74F19F72" w:rsidR="007B67B4" w:rsidRPr="005F7213" w:rsidRDefault="0047054E" w:rsidP="00AD2643">
      <w:pPr>
        <w:jc w:val="both"/>
        <w:rPr>
          <w:sz w:val="24"/>
          <w:szCs w:val="24"/>
        </w:rPr>
      </w:pPr>
      <w:r w:rsidRPr="005F7213">
        <w:rPr>
          <w:sz w:val="24"/>
          <w:szCs w:val="24"/>
        </w:rPr>
        <w:t>Although</w:t>
      </w:r>
      <w:r w:rsidR="002E289B" w:rsidRPr="005F7213">
        <w:rPr>
          <w:sz w:val="24"/>
          <w:szCs w:val="24"/>
        </w:rPr>
        <w:t>,</w:t>
      </w:r>
      <w:r w:rsidR="38B4BBF0" w:rsidRPr="005F7213">
        <w:rPr>
          <w:sz w:val="24"/>
          <w:szCs w:val="24"/>
        </w:rPr>
        <w:t xml:space="preserve"> there were increases in the class </w:t>
      </w:r>
      <w:r w:rsidRPr="005F7213">
        <w:rPr>
          <w:sz w:val="24"/>
          <w:szCs w:val="24"/>
        </w:rPr>
        <w:t>average mark gained in the plott</w:t>
      </w:r>
      <w:r w:rsidR="38B4BBF0" w:rsidRPr="005F7213">
        <w:rPr>
          <w:sz w:val="24"/>
          <w:szCs w:val="24"/>
        </w:rPr>
        <w:t xml:space="preserve">ing of </w:t>
      </w:r>
      <w:r w:rsidRPr="005F7213">
        <w:rPr>
          <w:sz w:val="24"/>
          <w:szCs w:val="24"/>
        </w:rPr>
        <w:t>points</w:t>
      </w:r>
      <w:r w:rsidR="38B4BBF0" w:rsidRPr="005F7213">
        <w:rPr>
          <w:sz w:val="24"/>
          <w:szCs w:val="24"/>
        </w:rPr>
        <w:t xml:space="preserve"> and the axis </w:t>
      </w:r>
      <w:r w:rsidRPr="005F7213">
        <w:rPr>
          <w:sz w:val="24"/>
          <w:szCs w:val="24"/>
        </w:rPr>
        <w:t>labelling</w:t>
      </w:r>
      <w:r w:rsidR="38B4BBF0" w:rsidRPr="005F7213">
        <w:rPr>
          <w:sz w:val="24"/>
          <w:szCs w:val="24"/>
        </w:rPr>
        <w:t xml:space="preserve"> after the intervention, there was a decrease in the average mark gained in the line of best fit and the scale. As the increase in plotting accuracy could be a result of being more familiar with the form of the graph from the pre-test. There is inconclusive evidence to suggest that the intervention using the salute method to add structure to plotting affected the average mark gained when plotting graphs.</w:t>
      </w:r>
      <w:r w:rsidR="007B67B4" w:rsidRPr="005F7213">
        <w:rPr>
          <w:sz w:val="24"/>
          <w:szCs w:val="24"/>
        </w:rPr>
        <w:t xml:space="preserve"> Comparing the two data from the pre and </w:t>
      </w:r>
      <w:r w:rsidRPr="005F7213">
        <w:rPr>
          <w:sz w:val="24"/>
          <w:szCs w:val="24"/>
        </w:rPr>
        <w:t>post-tests</w:t>
      </w:r>
      <w:r w:rsidR="00FE616F" w:rsidRPr="005F7213">
        <w:rPr>
          <w:sz w:val="24"/>
          <w:szCs w:val="24"/>
        </w:rPr>
        <w:t xml:space="preserve"> </w:t>
      </w:r>
      <w:r w:rsidR="00B33E44" w:rsidRPr="005F7213">
        <w:rPr>
          <w:sz w:val="24"/>
          <w:szCs w:val="24"/>
        </w:rPr>
        <w:t>with</w:t>
      </w:r>
      <w:r w:rsidR="007B67B4" w:rsidRPr="005F7213">
        <w:rPr>
          <w:sz w:val="24"/>
          <w:szCs w:val="24"/>
        </w:rPr>
        <w:t xml:space="preserve"> </w:t>
      </w:r>
      <w:r w:rsidR="00611EBD" w:rsidRPr="005F7213">
        <w:rPr>
          <w:sz w:val="24"/>
          <w:szCs w:val="24"/>
        </w:rPr>
        <w:t xml:space="preserve">a </w:t>
      </w:r>
      <w:r w:rsidR="007B67B4" w:rsidRPr="005F7213">
        <w:rPr>
          <w:sz w:val="24"/>
          <w:szCs w:val="24"/>
        </w:rPr>
        <w:t>t-test</w:t>
      </w:r>
      <w:r w:rsidR="00611EBD" w:rsidRPr="005F7213">
        <w:rPr>
          <w:sz w:val="24"/>
          <w:szCs w:val="24"/>
        </w:rPr>
        <w:t>,</w:t>
      </w:r>
      <w:r w:rsidR="00B33E44" w:rsidRPr="005F7213">
        <w:rPr>
          <w:sz w:val="24"/>
          <w:szCs w:val="24"/>
        </w:rPr>
        <w:t xml:space="preserve"> (As recommended by </w:t>
      </w:r>
      <w:proofErr w:type="spellStart"/>
      <w:r w:rsidR="00B33E44" w:rsidRPr="005F7213">
        <w:rPr>
          <w:sz w:val="24"/>
          <w:szCs w:val="24"/>
        </w:rPr>
        <w:t>Durcikova</w:t>
      </w:r>
      <w:proofErr w:type="spellEnd"/>
      <w:r w:rsidR="00B33E44" w:rsidRPr="005F7213">
        <w:rPr>
          <w:sz w:val="24"/>
          <w:szCs w:val="24"/>
        </w:rPr>
        <w:t xml:space="preserve"> </w:t>
      </w:r>
      <w:sdt>
        <w:sdtPr>
          <w:rPr>
            <w:sz w:val="24"/>
            <w:szCs w:val="24"/>
          </w:rPr>
          <w:id w:val="-157160286"/>
          <w:citation/>
        </w:sdtPr>
        <w:sdtEndPr/>
        <w:sdtContent>
          <w:r w:rsidR="00B33E44" w:rsidRPr="005F7213">
            <w:rPr>
              <w:sz w:val="24"/>
              <w:szCs w:val="24"/>
            </w:rPr>
            <w:fldChar w:fldCharType="begin"/>
          </w:r>
          <w:r w:rsidR="00611EBD" w:rsidRPr="005F7213">
            <w:rPr>
              <w:sz w:val="24"/>
              <w:szCs w:val="24"/>
            </w:rPr>
            <w:instrText xml:space="preserve">CITATION Dur18 \n  \l 2057 </w:instrText>
          </w:r>
          <w:r w:rsidR="00B33E44" w:rsidRPr="005F7213">
            <w:rPr>
              <w:sz w:val="24"/>
              <w:szCs w:val="24"/>
            </w:rPr>
            <w:fldChar w:fldCharType="separate"/>
          </w:r>
          <w:r w:rsidR="00611EBD" w:rsidRPr="005F7213">
            <w:rPr>
              <w:noProof/>
              <w:sz w:val="24"/>
              <w:szCs w:val="24"/>
            </w:rPr>
            <w:t>(2018)</w:t>
          </w:r>
          <w:r w:rsidR="00B33E44" w:rsidRPr="005F7213">
            <w:rPr>
              <w:sz w:val="24"/>
              <w:szCs w:val="24"/>
            </w:rPr>
            <w:fldChar w:fldCharType="end"/>
          </w:r>
        </w:sdtContent>
      </w:sdt>
      <w:r w:rsidR="00611EBD" w:rsidRPr="005F7213">
        <w:rPr>
          <w:sz w:val="24"/>
          <w:szCs w:val="24"/>
        </w:rPr>
        <w:t xml:space="preserve"> </w:t>
      </w:r>
      <w:r w:rsidR="00B33E44" w:rsidRPr="005F7213">
        <w:rPr>
          <w:sz w:val="24"/>
          <w:szCs w:val="24"/>
        </w:rPr>
        <w:t>)</w:t>
      </w:r>
      <w:r w:rsidR="007B67B4" w:rsidRPr="005F7213">
        <w:rPr>
          <w:sz w:val="24"/>
          <w:szCs w:val="24"/>
        </w:rPr>
        <w:t xml:space="preserve"> at the 5% confidence interval, there is no evidence to suggest </w:t>
      </w:r>
      <w:r w:rsidR="00FE616F" w:rsidRPr="005F7213">
        <w:rPr>
          <w:sz w:val="24"/>
          <w:szCs w:val="24"/>
        </w:rPr>
        <w:t xml:space="preserve">that the use of the salute method increased the average score attained on the </w:t>
      </w:r>
      <w:r w:rsidR="00B33E44" w:rsidRPr="005F7213">
        <w:rPr>
          <w:sz w:val="24"/>
          <w:szCs w:val="24"/>
        </w:rPr>
        <w:t>GCSE question.</w:t>
      </w:r>
    </w:p>
    <w:p w14:paraId="0D7A5648" w14:textId="278566D1" w:rsidR="00017DF1" w:rsidRPr="005F7213" w:rsidRDefault="00017DF1" w:rsidP="00AD2643">
      <w:pPr>
        <w:jc w:val="both"/>
        <w:rPr>
          <w:sz w:val="24"/>
          <w:szCs w:val="24"/>
        </w:rPr>
      </w:pPr>
    </w:p>
    <w:p w14:paraId="5E1CE86F" w14:textId="586DB2A3" w:rsidR="38B4BBF0" w:rsidRPr="005F7213" w:rsidRDefault="38B4BBF0" w:rsidP="00AD2643">
      <w:pPr>
        <w:jc w:val="both"/>
        <w:rPr>
          <w:sz w:val="24"/>
          <w:szCs w:val="24"/>
        </w:rPr>
      </w:pPr>
      <w:r w:rsidRPr="005F7213">
        <w:rPr>
          <w:sz w:val="24"/>
          <w:szCs w:val="24"/>
        </w:rPr>
        <w:t xml:space="preserve">There was wide variation between individual students and where they lost marks. The class is mixed ability. There are learners in the class who are more than capable of plotting the graph and </w:t>
      </w:r>
      <w:r w:rsidR="002E289B" w:rsidRPr="005F7213">
        <w:rPr>
          <w:sz w:val="24"/>
          <w:szCs w:val="24"/>
        </w:rPr>
        <w:t xml:space="preserve">who </w:t>
      </w:r>
      <w:r w:rsidRPr="005F7213">
        <w:rPr>
          <w:sz w:val="24"/>
          <w:szCs w:val="24"/>
        </w:rPr>
        <w:t xml:space="preserve">did </w:t>
      </w:r>
      <w:r w:rsidR="0047054E" w:rsidRPr="005F7213">
        <w:rPr>
          <w:sz w:val="24"/>
          <w:szCs w:val="24"/>
        </w:rPr>
        <w:t>achieve</w:t>
      </w:r>
      <w:r w:rsidRPr="005F7213">
        <w:rPr>
          <w:sz w:val="24"/>
          <w:szCs w:val="24"/>
        </w:rPr>
        <w:t xml:space="preserve"> full marks on the question in both attempts. There are also learners who achieved no marks on both attempts. There are also a handful of learners that are very capable </w:t>
      </w:r>
      <w:r w:rsidR="002E289B" w:rsidRPr="005F7213">
        <w:rPr>
          <w:sz w:val="24"/>
          <w:szCs w:val="24"/>
        </w:rPr>
        <w:t>academically but</w:t>
      </w:r>
      <w:r w:rsidRPr="005F7213">
        <w:rPr>
          <w:sz w:val="24"/>
          <w:szCs w:val="24"/>
        </w:rPr>
        <w:t xml:space="preserve"> misbehave. Corelating the results of the tests with the </w:t>
      </w:r>
      <w:r w:rsidR="0047054E" w:rsidRPr="005F7213">
        <w:rPr>
          <w:sz w:val="24"/>
          <w:szCs w:val="24"/>
        </w:rPr>
        <w:t>learner’s</w:t>
      </w:r>
      <w:r w:rsidRPr="005F7213">
        <w:rPr>
          <w:sz w:val="24"/>
          <w:szCs w:val="24"/>
        </w:rPr>
        <w:t xml:space="preserve"> results in other tests does not give any new information as I had hoped. The MAT learners did not show any increase on average compared to the others in the class. As the MAT learners are fully capable of the question this indicated that they did not benefit from the structure either, even though the work is closer to their current level of attainment.</w:t>
      </w:r>
    </w:p>
    <w:p w14:paraId="4DDBEF00" w14:textId="77777777" w:rsidR="00017DF1" w:rsidRPr="005F7213" w:rsidRDefault="00017DF1" w:rsidP="00AD2643">
      <w:pPr>
        <w:jc w:val="both"/>
        <w:rPr>
          <w:sz w:val="24"/>
          <w:szCs w:val="24"/>
        </w:rPr>
      </w:pPr>
    </w:p>
    <w:p w14:paraId="6A760D38" w14:textId="77777777" w:rsidR="00017DF1" w:rsidRPr="005F7213" w:rsidRDefault="000A6403" w:rsidP="00AD2643">
      <w:pPr>
        <w:pStyle w:val="Heading2"/>
        <w:jc w:val="both"/>
        <w:rPr>
          <w:sz w:val="24"/>
          <w:szCs w:val="24"/>
        </w:rPr>
      </w:pPr>
      <w:bookmarkStart w:id="17" w:name="_Toc8496257"/>
      <w:r w:rsidRPr="005F7213">
        <w:rPr>
          <w:sz w:val="24"/>
          <w:szCs w:val="24"/>
        </w:rPr>
        <w:t>Limitations</w:t>
      </w:r>
      <w:bookmarkEnd w:id="17"/>
      <w:r w:rsidRPr="005F7213">
        <w:rPr>
          <w:sz w:val="24"/>
          <w:szCs w:val="24"/>
        </w:rPr>
        <w:t xml:space="preserve"> </w:t>
      </w:r>
    </w:p>
    <w:p w14:paraId="3461D779" w14:textId="77777777" w:rsidR="00017DF1" w:rsidRPr="005F7213" w:rsidRDefault="00017DF1" w:rsidP="00AD2643">
      <w:pPr>
        <w:jc w:val="both"/>
        <w:rPr>
          <w:sz w:val="24"/>
          <w:szCs w:val="24"/>
        </w:rPr>
      </w:pPr>
    </w:p>
    <w:p w14:paraId="3CA6973C" w14:textId="6B31AE87" w:rsidR="00017DF1" w:rsidRPr="005F7213" w:rsidRDefault="000A6403" w:rsidP="00AD2643">
      <w:pPr>
        <w:jc w:val="both"/>
        <w:rPr>
          <w:sz w:val="24"/>
          <w:szCs w:val="24"/>
        </w:rPr>
      </w:pPr>
      <w:r w:rsidRPr="005F7213">
        <w:rPr>
          <w:sz w:val="24"/>
          <w:szCs w:val="24"/>
        </w:rPr>
        <w:t xml:space="preserve">Being a dynamic classroom environment there are a few limitations to </w:t>
      </w:r>
      <w:r w:rsidR="00213F9C" w:rsidRPr="005F7213">
        <w:rPr>
          <w:sz w:val="24"/>
          <w:szCs w:val="24"/>
        </w:rPr>
        <w:t>the</w:t>
      </w:r>
      <w:r w:rsidRPr="005F7213">
        <w:rPr>
          <w:sz w:val="24"/>
          <w:szCs w:val="24"/>
        </w:rPr>
        <w:t xml:space="preserve"> study on graph</w:t>
      </w:r>
      <w:r w:rsidR="00213F9C" w:rsidRPr="005F7213">
        <w:rPr>
          <w:sz w:val="24"/>
          <w:szCs w:val="24"/>
        </w:rPr>
        <w:t>ing performance</w:t>
      </w:r>
      <w:r w:rsidRPr="005F7213">
        <w:rPr>
          <w:sz w:val="24"/>
          <w:szCs w:val="24"/>
        </w:rPr>
        <w:t xml:space="preserve">. The most dominant limitation (as discussed earlier) is the class behaviour. In the first instance of the </w:t>
      </w:r>
      <w:r w:rsidR="007C72BA" w:rsidRPr="005F7213">
        <w:rPr>
          <w:sz w:val="24"/>
          <w:szCs w:val="24"/>
        </w:rPr>
        <w:t>pre-test</w:t>
      </w:r>
      <w:r w:rsidRPr="005F7213">
        <w:rPr>
          <w:sz w:val="24"/>
          <w:szCs w:val="24"/>
        </w:rPr>
        <w:t xml:space="preserve"> </w:t>
      </w:r>
      <w:r w:rsidR="007C72BA" w:rsidRPr="005F7213">
        <w:rPr>
          <w:sz w:val="24"/>
          <w:szCs w:val="24"/>
        </w:rPr>
        <w:t>the percentage of valid attempts</w:t>
      </w:r>
      <w:r w:rsidR="006F475C" w:rsidRPr="005F7213">
        <w:rPr>
          <w:sz w:val="24"/>
          <w:szCs w:val="24"/>
        </w:rPr>
        <w:t xml:space="preserve"> </w:t>
      </w:r>
      <w:r w:rsidRPr="005F7213">
        <w:rPr>
          <w:sz w:val="24"/>
          <w:szCs w:val="24"/>
        </w:rPr>
        <w:t>a</w:t>
      </w:r>
      <w:r w:rsidR="006F475C" w:rsidRPr="005F7213">
        <w:rPr>
          <w:sz w:val="24"/>
          <w:szCs w:val="24"/>
        </w:rPr>
        <w:t>t</w:t>
      </w:r>
      <w:r w:rsidRPr="005F7213">
        <w:rPr>
          <w:sz w:val="24"/>
          <w:szCs w:val="24"/>
        </w:rPr>
        <w:t xml:space="preserve"> complet</w:t>
      </w:r>
      <w:r w:rsidR="006F475C" w:rsidRPr="005F7213">
        <w:rPr>
          <w:sz w:val="24"/>
          <w:szCs w:val="24"/>
        </w:rPr>
        <w:t>ing a graph was 92%</w:t>
      </w:r>
      <w:r w:rsidRPr="005F7213">
        <w:rPr>
          <w:sz w:val="24"/>
          <w:szCs w:val="24"/>
        </w:rPr>
        <w:t xml:space="preserve">. In the post test </w:t>
      </w:r>
      <w:r w:rsidR="00443191" w:rsidRPr="005F7213">
        <w:rPr>
          <w:sz w:val="24"/>
          <w:szCs w:val="24"/>
        </w:rPr>
        <w:t>this percentage fell to a mere 73%</w:t>
      </w:r>
      <w:r w:rsidRPr="005F7213">
        <w:rPr>
          <w:sz w:val="24"/>
          <w:szCs w:val="24"/>
        </w:rPr>
        <w:t xml:space="preserve">. This was mostly due to behaviour. The </w:t>
      </w:r>
      <w:r w:rsidR="00CE47D8" w:rsidRPr="005F7213">
        <w:rPr>
          <w:sz w:val="24"/>
          <w:szCs w:val="24"/>
        </w:rPr>
        <w:t>l</w:t>
      </w:r>
      <w:r w:rsidRPr="005F7213">
        <w:rPr>
          <w:sz w:val="24"/>
          <w:szCs w:val="24"/>
        </w:rPr>
        <w:t xml:space="preserve">esson was fourth lesson of the day, after lunch. The class </w:t>
      </w:r>
      <w:r w:rsidR="00CE47D8" w:rsidRPr="005F7213">
        <w:rPr>
          <w:sz w:val="24"/>
          <w:szCs w:val="24"/>
        </w:rPr>
        <w:t xml:space="preserve">seemed </w:t>
      </w:r>
      <w:r w:rsidRPr="005F7213">
        <w:rPr>
          <w:sz w:val="24"/>
          <w:szCs w:val="24"/>
        </w:rPr>
        <w:t>agitated.</w:t>
      </w:r>
      <w:r w:rsidR="00CE47D8" w:rsidRPr="005F7213">
        <w:rPr>
          <w:sz w:val="24"/>
          <w:szCs w:val="24"/>
        </w:rPr>
        <w:t xml:space="preserve"> It can only be </w:t>
      </w:r>
      <w:r w:rsidR="00CE47D8" w:rsidRPr="005F7213">
        <w:rPr>
          <w:sz w:val="24"/>
          <w:szCs w:val="24"/>
        </w:rPr>
        <w:lastRenderedPageBreak/>
        <w:t xml:space="preserve">assumed that something must have happened lunchtime </w:t>
      </w:r>
      <w:r w:rsidR="007072E9" w:rsidRPr="005F7213">
        <w:rPr>
          <w:sz w:val="24"/>
          <w:szCs w:val="24"/>
        </w:rPr>
        <w:t>to</w:t>
      </w:r>
      <w:r w:rsidR="002E289B" w:rsidRPr="005F7213">
        <w:rPr>
          <w:sz w:val="24"/>
          <w:szCs w:val="24"/>
        </w:rPr>
        <w:t xml:space="preserve"> disrupt </w:t>
      </w:r>
      <w:r w:rsidR="007072E9" w:rsidRPr="005F7213">
        <w:rPr>
          <w:sz w:val="24"/>
          <w:szCs w:val="24"/>
        </w:rPr>
        <w:t xml:space="preserve">the class but the attempts at finding if this was the case </w:t>
      </w:r>
      <w:r w:rsidR="002E289B" w:rsidRPr="005F7213">
        <w:rPr>
          <w:sz w:val="24"/>
          <w:szCs w:val="24"/>
        </w:rPr>
        <w:t>was inconclusive</w:t>
      </w:r>
      <w:r w:rsidR="007072E9" w:rsidRPr="005F7213">
        <w:rPr>
          <w:sz w:val="24"/>
          <w:szCs w:val="24"/>
        </w:rPr>
        <w:t>.</w:t>
      </w:r>
      <w:r w:rsidRPr="005F7213">
        <w:rPr>
          <w:sz w:val="24"/>
          <w:szCs w:val="24"/>
        </w:rPr>
        <w:t xml:space="preserve">  Simple tasks like lining up outside the door and removing </w:t>
      </w:r>
      <w:r w:rsidR="007072E9" w:rsidRPr="005F7213">
        <w:rPr>
          <w:sz w:val="24"/>
          <w:szCs w:val="24"/>
        </w:rPr>
        <w:t>non-school</w:t>
      </w:r>
      <w:r w:rsidRPr="005F7213">
        <w:rPr>
          <w:sz w:val="24"/>
          <w:szCs w:val="24"/>
        </w:rPr>
        <w:t xml:space="preserve"> uniform</w:t>
      </w:r>
      <w:r w:rsidR="007072E9" w:rsidRPr="005F7213">
        <w:rPr>
          <w:sz w:val="24"/>
          <w:szCs w:val="24"/>
        </w:rPr>
        <w:t xml:space="preserve"> (both </w:t>
      </w:r>
      <w:r w:rsidR="00A92733" w:rsidRPr="005F7213">
        <w:rPr>
          <w:sz w:val="24"/>
          <w:szCs w:val="24"/>
        </w:rPr>
        <w:t>school policy and enforced every lesson</w:t>
      </w:r>
      <w:r w:rsidR="00851EAF" w:rsidRPr="005F7213">
        <w:rPr>
          <w:sz w:val="24"/>
          <w:szCs w:val="24"/>
        </w:rPr>
        <w:t>) took</w:t>
      </w:r>
      <w:r w:rsidRPr="005F7213">
        <w:rPr>
          <w:sz w:val="24"/>
          <w:szCs w:val="24"/>
        </w:rPr>
        <w:t xml:space="preserve"> significantly longer than expected. As a </w:t>
      </w:r>
      <w:r w:rsidR="00A92733" w:rsidRPr="005F7213">
        <w:rPr>
          <w:sz w:val="24"/>
          <w:szCs w:val="24"/>
        </w:rPr>
        <w:t>result,</w:t>
      </w:r>
      <w:r w:rsidRPr="005F7213">
        <w:rPr>
          <w:sz w:val="24"/>
          <w:szCs w:val="24"/>
        </w:rPr>
        <w:t xml:space="preserve"> the class was </w:t>
      </w:r>
      <w:r w:rsidR="00A92733" w:rsidRPr="005F7213">
        <w:rPr>
          <w:sz w:val="24"/>
          <w:szCs w:val="24"/>
        </w:rPr>
        <w:t>rowdy</w:t>
      </w:r>
      <w:r w:rsidRPr="005F7213">
        <w:rPr>
          <w:sz w:val="24"/>
          <w:szCs w:val="24"/>
        </w:rPr>
        <w:t xml:space="preserve"> and unwilling to conform</w:t>
      </w:r>
      <w:r w:rsidR="00A92733" w:rsidRPr="005F7213">
        <w:rPr>
          <w:sz w:val="24"/>
          <w:szCs w:val="24"/>
        </w:rPr>
        <w:t xml:space="preserve"> to simple directions</w:t>
      </w:r>
      <w:r w:rsidRPr="005F7213">
        <w:rPr>
          <w:sz w:val="24"/>
          <w:szCs w:val="24"/>
        </w:rPr>
        <w:t xml:space="preserve">. Significant </w:t>
      </w:r>
      <w:r w:rsidR="00A92733" w:rsidRPr="005F7213">
        <w:rPr>
          <w:sz w:val="24"/>
          <w:szCs w:val="24"/>
        </w:rPr>
        <w:t>disciplinary</w:t>
      </w:r>
      <w:r w:rsidRPr="005F7213">
        <w:rPr>
          <w:sz w:val="24"/>
          <w:szCs w:val="24"/>
        </w:rPr>
        <w:t xml:space="preserve"> </w:t>
      </w:r>
      <w:r w:rsidR="00A92733" w:rsidRPr="005F7213">
        <w:rPr>
          <w:sz w:val="24"/>
          <w:szCs w:val="24"/>
        </w:rPr>
        <w:t>actions</w:t>
      </w:r>
      <w:r w:rsidRPr="005F7213">
        <w:rPr>
          <w:sz w:val="24"/>
          <w:szCs w:val="24"/>
        </w:rPr>
        <w:t xml:space="preserve"> had to be put in place before students completed the post test. This generated a significant reduction in the number of complete tests and thus the potential </w:t>
      </w:r>
      <w:r w:rsidR="00EF6987" w:rsidRPr="005F7213">
        <w:rPr>
          <w:sz w:val="24"/>
          <w:szCs w:val="24"/>
        </w:rPr>
        <w:t>r</w:t>
      </w:r>
      <w:r w:rsidRPr="005F7213">
        <w:rPr>
          <w:sz w:val="24"/>
          <w:szCs w:val="24"/>
        </w:rPr>
        <w:t xml:space="preserve">ecorded </w:t>
      </w:r>
      <w:r w:rsidR="00EF6987" w:rsidRPr="005F7213">
        <w:rPr>
          <w:sz w:val="24"/>
          <w:szCs w:val="24"/>
        </w:rPr>
        <w:t xml:space="preserve">differences between the pre and </w:t>
      </w:r>
      <w:r w:rsidR="00851EAF" w:rsidRPr="005F7213">
        <w:rPr>
          <w:sz w:val="24"/>
          <w:szCs w:val="24"/>
        </w:rPr>
        <w:t>post-test</w:t>
      </w:r>
      <w:r w:rsidRPr="005F7213">
        <w:rPr>
          <w:sz w:val="24"/>
          <w:szCs w:val="24"/>
        </w:rPr>
        <w:t xml:space="preserve">. </w:t>
      </w:r>
      <w:r w:rsidR="00EA4750" w:rsidRPr="005F7213">
        <w:rPr>
          <w:sz w:val="24"/>
          <w:szCs w:val="24"/>
        </w:rPr>
        <w:t>The data collected was adjusted for the complet</w:t>
      </w:r>
      <w:r w:rsidR="00EC43EE" w:rsidRPr="005F7213">
        <w:rPr>
          <w:sz w:val="24"/>
          <w:szCs w:val="24"/>
        </w:rPr>
        <w:t xml:space="preserve">ion, significantly increasing the standard error of the average. </w:t>
      </w:r>
      <w:r w:rsidRPr="005F7213">
        <w:rPr>
          <w:sz w:val="24"/>
          <w:szCs w:val="24"/>
        </w:rPr>
        <w:t xml:space="preserve">Aside from behaviour, there are a few other </w:t>
      </w:r>
      <w:r w:rsidR="005F7213" w:rsidRPr="005F7213">
        <w:rPr>
          <w:sz w:val="24"/>
          <w:szCs w:val="24"/>
        </w:rPr>
        <w:t>factors</w:t>
      </w:r>
      <w:r w:rsidRPr="005F7213">
        <w:rPr>
          <w:sz w:val="24"/>
          <w:szCs w:val="24"/>
        </w:rPr>
        <w:t xml:space="preserve"> </w:t>
      </w:r>
      <w:r w:rsidR="00EC43EE" w:rsidRPr="005F7213">
        <w:rPr>
          <w:sz w:val="24"/>
          <w:szCs w:val="24"/>
        </w:rPr>
        <w:t>that</w:t>
      </w:r>
      <w:r w:rsidRPr="005F7213">
        <w:rPr>
          <w:sz w:val="24"/>
          <w:szCs w:val="24"/>
        </w:rPr>
        <w:t xml:space="preserve"> contribute to the limitations of the study. The biggest being the small sample size that the classroom presents. With a maximum sample of 34 students, the probability of drawing causation from the actions in the intervention are slim. A much larger sample size is needed in order to </w:t>
      </w:r>
      <w:r w:rsidR="001910AE" w:rsidRPr="005F7213">
        <w:rPr>
          <w:sz w:val="24"/>
          <w:szCs w:val="24"/>
        </w:rPr>
        <w:t>thoroughly</w:t>
      </w:r>
      <w:r w:rsidRPr="005F7213">
        <w:rPr>
          <w:sz w:val="24"/>
          <w:szCs w:val="24"/>
        </w:rPr>
        <w:t xml:space="preserve"> confirm the hypothesis. </w:t>
      </w:r>
      <w:r w:rsidR="005F7213" w:rsidRPr="005F7213">
        <w:rPr>
          <w:sz w:val="24"/>
          <w:szCs w:val="24"/>
        </w:rPr>
        <w:t>Nevertheless,</w:t>
      </w:r>
      <w:r w:rsidRPr="005F7213">
        <w:rPr>
          <w:sz w:val="24"/>
          <w:szCs w:val="24"/>
        </w:rPr>
        <w:t xml:space="preserve"> further interventions with other classes in this manner would not have the same </w:t>
      </w:r>
      <w:r w:rsidR="001910AE" w:rsidRPr="005F7213">
        <w:rPr>
          <w:sz w:val="24"/>
          <w:szCs w:val="24"/>
        </w:rPr>
        <w:t>effect</w:t>
      </w:r>
      <w:r w:rsidRPr="005F7213">
        <w:rPr>
          <w:sz w:val="24"/>
          <w:szCs w:val="24"/>
        </w:rPr>
        <w:t xml:space="preserve">. Every class has </w:t>
      </w:r>
      <w:r w:rsidR="001910AE" w:rsidRPr="005F7213">
        <w:rPr>
          <w:sz w:val="24"/>
          <w:szCs w:val="24"/>
        </w:rPr>
        <w:t>a different</w:t>
      </w:r>
      <w:r w:rsidRPr="005F7213">
        <w:rPr>
          <w:sz w:val="24"/>
          <w:szCs w:val="24"/>
        </w:rPr>
        <w:t xml:space="preserve"> timetable and every day is different in </w:t>
      </w:r>
      <w:r w:rsidR="005F7213" w:rsidRPr="005F7213">
        <w:rPr>
          <w:sz w:val="24"/>
          <w:szCs w:val="24"/>
        </w:rPr>
        <w:t xml:space="preserve">relation to </w:t>
      </w:r>
      <w:r w:rsidRPr="005F7213">
        <w:rPr>
          <w:sz w:val="24"/>
          <w:szCs w:val="24"/>
        </w:rPr>
        <w:t xml:space="preserve">how the students feel and react to teaching. What this means is even if the sample size is increased to include other classes there would be significant differences </w:t>
      </w:r>
      <w:r w:rsidR="0032757C" w:rsidRPr="005F7213">
        <w:rPr>
          <w:sz w:val="24"/>
          <w:szCs w:val="24"/>
        </w:rPr>
        <w:t>between</w:t>
      </w:r>
      <w:r w:rsidRPr="005F7213">
        <w:rPr>
          <w:sz w:val="24"/>
          <w:szCs w:val="24"/>
        </w:rPr>
        <w:t xml:space="preserve"> classes thus comparison of results would be </w:t>
      </w:r>
      <w:r w:rsidR="0032757C" w:rsidRPr="005F7213">
        <w:rPr>
          <w:sz w:val="24"/>
          <w:szCs w:val="24"/>
        </w:rPr>
        <w:t>illegitimate</w:t>
      </w:r>
      <w:r w:rsidRPr="005F7213">
        <w:rPr>
          <w:sz w:val="24"/>
          <w:szCs w:val="24"/>
        </w:rPr>
        <w:t xml:space="preserve">. </w:t>
      </w:r>
      <w:r w:rsidR="005F7213" w:rsidRPr="005F7213">
        <w:rPr>
          <w:sz w:val="24"/>
          <w:szCs w:val="24"/>
        </w:rPr>
        <w:t>Yet this</w:t>
      </w:r>
      <w:r w:rsidRPr="005F7213">
        <w:rPr>
          <w:sz w:val="24"/>
          <w:szCs w:val="24"/>
        </w:rPr>
        <w:t xml:space="preserve"> cannot be dealt with easily. The limited sample sizes and inability to guarantee that one </w:t>
      </w:r>
      <w:r w:rsidR="0032757C" w:rsidRPr="005F7213">
        <w:rPr>
          <w:sz w:val="24"/>
          <w:szCs w:val="24"/>
        </w:rPr>
        <w:t>teaching</w:t>
      </w:r>
      <w:r w:rsidRPr="005F7213">
        <w:rPr>
          <w:sz w:val="24"/>
          <w:szCs w:val="24"/>
        </w:rPr>
        <w:t xml:space="preserve"> method will work the same with other classes is arguably what makes research into the effectiveness of teaching so difficult.</w:t>
      </w:r>
      <w:r w:rsidR="0032757C" w:rsidRPr="005F7213">
        <w:rPr>
          <w:sz w:val="24"/>
          <w:szCs w:val="24"/>
        </w:rPr>
        <w:t xml:space="preserve"> </w:t>
      </w:r>
      <w:r w:rsidRPr="005F7213">
        <w:rPr>
          <w:sz w:val="24"/>
          <w:szCs w:val="24"/>
        </w:rPr>
        <w:t xml:space="preserve">Although there is no </w:t>
      </w:r>
      <w:r w:rsidR="0032757C" w:rsidRPr="005F7213">
        <w:rPr>
          <w:sz w:val="24"/>
          <w:szCs w:val="24"/>
        </w:rPr>
        <w:t xml:space="preserve">concrete </w:t>
      </w:r>
      <w:r w:rsidRPr="005F7213">
        <w:rPr>
          <w:sz w:val="24"/>
          <w:szCs w:val="24"/>
        </w:rPr>
        <w:t>data to support the structure provided by the salute method</w:t>
      </w:r>
      <w:r w:rsidR="00C86005" w:rsidRPr="005F7213">
        <w:rPr>
          <w:sz w:val="24"/>
          <w:szCs w:val="24"/>
        </w:rPr>
        <w:t xml:space="preserve"> </w:t>
      </w:r>
      <w:r w:rsidRPr="005F7213">
        <w:rPr>
          <w:sz w:val="24"/>
          <w:szCs w:val="24"/>
        </w:rPr>
        <w:t>gave a benefit to</w:t>
      </w:r>
      <w:r w:rsidR="00C86005" w:rsidRPr="005F7213">
        <w:rPr>
          <w:sz w:val="24"/>
          <w:szCs w:val="24"/>
        </w:rPr>
        <w:t xml:space="preserve"> </w:t>
      </w:r>
      <w:r w:rsidRPr="005F7213">
        <w:rPr>
          <w:sz w:val="24"/>
          <w:szCs w:val="24"/>
        </w:rPr>
        <w:t>learners. The learners seemed to use and appreciate the structure provided</w:t>
      </w:r>
      <w:r w:rsidR="00C86005" w:rsidRPr="005F7213">
        <w:rPr>
          <w:sz w:val="24"/>
          <w:szCs w:val="24"/>
        </w:rPr>
        <w:t xml:space="preserve"> when drawing </w:t>
      </w:r>
      <w:r w:rsidR="005F7213" w:rsidRPr="005F7213">
        <w:rPr>
          <w:sz w:val="24"/>
          <w:szCs w:val="24"/>
        </w:rPr>
        <w:t>their</w:t>
      </w:r>
      <w:r w:rsidR="00C86005" w:rsidRPr="005F7213">
        <w:rPr>
          <w:sz w:val="24"/>
          <w:szCs w:val="24"/>
        </w:rPr>
        <w:t xml:space="preserve"> graphs</w:t>
      </w:r>
      <w:r w:rsidRPr="005F7213">
        <w:rPr>
          <w:sz w:val="24"/>
          <w:szCs w:val="24"/>
        </w:rPr>
        <w:t>.</w:t>
      </w:r>
    </w:p>
    <w:p w14:paraId="1FC39945" w14:textId="77777777" w:rsidR="00017DF1" w:rsidRPr="005F7213" w:rsidRDefault="00017DF1" w:rsidP="00AD2643">
      <w:pPr>
        <w:pStyle w:val="ListParagraph"/>
        <w:jc w:val="both"/>
        <w:rPr>
          <w:sz w:val="24"/>
          <w:szCs w:val="24"/>
        </w:rPr>
      </w:pPr>
    </w:p>
    <w:p w14:paraId="71E85280" w14:textId="77777777" w:rsidR="00017DF1" w:rsidRPr="005F7213" w:rsidRDefault="000A6403" w:rsidP="00AD2643">
      <w:pPr>
        <w:pStyle w:val="Heading2"/>
        <w:jc w:val="both"/>
        <w:rPr>
          <w:sz w:val="24"/>
          <w:szCs w:val="24"/>
        </w:rPr>
      </w:pPr>
      <w:bookmarkStart w:id="18" w:name="_Toc8496258"/>
      <w:r w:rsidRPr="005F7213">
        <w:rPr>
          <w:sz w:val="24"/>
          <w:szCs w:val="24"/>
        </w:rPr>
        <w:t>Future developments</w:t>
      </w:r>
      <w:bookmarkEnd w:id="18"/>
    </w:p>
    <w:p w14:paraId="0562CB0E" w14:textId="52A4F29D" w:rsidR="00017DF1" w:rsidRPr="005F7213" w:rsidRDefault="000A6403" w:rsidP="00AD2643">
      <w:pPr>
        <w:jc w:val="both"/>
        <w:rPr>
          <w:sz w:val="24"/>
          <w:szCs w:val="24"/>
        </w:rPr>
      </w:pPr>
      <w:r w:rsidRPr="005F7213">
        <w:rPr>
          <w:sz w:val="24"/>
          <w:szCs w:val="24"/>
        </w:rPr>
        <w:t>If the test was conducted again</w:t>
      </w:r>
      <w:r w:rsidR="005F7213" w:rsidRPr="005F7213">
        <w:rPr>
          <w:sz w:val="24"/>
          <w:szCs w:val="24"/>
        </w:rPr>
        <w:t xml:space="preserve"> then</w:t>
      </w:r>
      <w:r w:rsidRPr="005F7213">
        <w:rPr>
          <w:sz w:val="24"/>
          <w:szCs w:val="24"/>
        </w:rPr>
        <w:t xml:space="preserve"> it should be with a </w:t>
      </w:r>
      <w:r w:rsidR="00C86005" w:rsidRPr="005F7213">
        <w:rPr>
          <w:sz w:val="24"/>
          <w:szCs w:val="24"/>
        </w:rPr>
        <w:t>GCSE</w:t>
      </w:r>
      <w:r w:rsidRPr="005F7213">
        <w:rPr>
          <w:sz w:val="24"/>
          <w:szCs w:val="24"/>
        </w:rPr>
        <w:t xml:space="preserve"> level class as they are the age the method is aimed at</w:t>
      </w:r>
      <w:r w:rsidR="00C86005" w:rsidRPr="005F7213">
        <w:rPr>
          <w:sz w:val="24"/>
          <w:szCs w:val="24"/>
        </w:rPr>
        <w:t xml:space="preserve"> and the class has a vested interest into any means that may help them on their exams</w:t>
      </w:r>
      <w:r w:rsidRPr="005F7213">
        <w:rPr>
          <w:sz w:val="24"/>
          <w:szCs w:val="24"/>
        </w:rPr>
        <w:t xml:space="preserve">. The </w:t>
      </w:r>
      <w:r w:rsidR="00C86005" w:rsidRPr="005F7213">
        <w:rPr>
          <w:sz w:val="24"/>
          <w:szCs w:val="24"/>
        </w:rPr>
        <w:t>GCSE</w:t>
      </w:r>
      <w:r w:rsidRPr="005F7213">
        <w:rPr>
          <w:sz w:val="24"/>
          <w:szCs w:val="24"/>
        </w:rPr>
        <w:t xml:space="preserve"> level class is more </w:t>
      </w:r>
      <w:r w:rsidR="00C86005" w:rsidRPr="005F7213">
        <w:rPr>
          <w:sz w:val="24"/>
          <w:szCs w:val="24"/>
        </w:rPr>
        <w:t>likely</w:t>
      </w:r>
      <w:r w:rsidRPr="005F7213">
        <w:rPr>
          <w:sz w:val="24"/>
          <w:szCs w:val="24"/>
        </w:rPr>
        <w:t xml:space="preserve"> to not struggle on the basic maths skills and literacy level needed to meet the marking criteria</w:t>
      </w:r>
      <w:r w:rsidR="001B4F6C" w:rsidRPr="005F7213">
        <w:rPr>
          <w:sz w:val="24"/>
          <w:szCs w:val="24"/>
        </w:rPr>
        <w:t xml:space="preserve">. If the study were to be conducted again on a </w:t>
      </w:r>
      <w:r w:rsidR="00275505" w:rsidRPr="005F7213">
        <w:rPr>
          <w:sz w:val="24"/>
          <w:szCs w:val="24"/>
        </w:rPr>
        <w:t>class in the lower years of secondary school, the learners would benefit from more time spent on the application of salute. The method itself is simple enough to follow as demonstrated by many learners in the study</w:t>
      </w:r>
      <w:r w:rsidR="000F5C11" w:rsidRPr="005F7213">
        <w:rPr>
          <w:sz w:val="24"/>
          <w:szCs w:val="24"/>
        </w:rPr>
        <w:t xml:space="preserve">. The data suggests that they learners may have understood what the salute method </w:t>
      </w:r>
      <w:r w:rsidR="00524D8A" w:rsidRPr="005F7213">
        <w:rPr>
          <w:sz w:val="24"/>
          <w:szCs w:val="24"/>
        </w:rPr>
        <w:t>encouraged them to do to their graphs but were unable to do so accurately.</w:t>
      </w:r>
      <w:r w:rsidR="00E70B53" w:rsidRPr="005F7213">
        <w:rPr>
          <w:sz w:val="24"/>
          <w:szCs w:val="24"/>
        </w:rPr>
        <w:t xml:space="preserve"> The learners would have </w:t>
      </w:r>
      <w:r w:rsidR="00C74A06" w:rsidRPr="005F7213">
        <w:rPr>
          <w:sz w:val="24"/>
          <w:szCs w:val="24"/>
        </w:rPr>
        <w:t>benefited</w:t>
      </w:r>
      <w:r w:rsidR="00E70B53" w:rsidRPr="005F7213">
        <w:rPr>
          <w:sz w:val="24"/>
          <w:szCs w:val="24"/>
        </w:rPr>
        <w:t xml:space="preserve"> from a series of sessions on the salute method, looking specifically at a few components at a time</w:t>
      </w:r>
      <w:r w:rsidR="00C74A06" w:rsidRPr="005F7213">
        <w:rPr>
          <w:sz w:val="24"/>
          <w:szCs w:val="24"/>
        </w:rPr>
        <w:t xml:space="preserve">, and practicing that element. A slower more tactful approach where the learners </w:t>
      </w:r>
      <w:r w:rsidR="00C84734" w:rsidRPr="005F7213">
        <w:rPr>
          <w:sz w:val="24"/>
          <w:szCs w:val="24"/>
        </w:rPr>
        <w:t xml:space="preserve">gain familiarity with the individual elements </w:t>
      </w:r>
      <w:r w:rsidR="00EF00C4" w:rsidRPr="005F7213">
        <w:rPr>
          <w:sz w:val="24"/>
          <w:szCs w:val="24"/>
        </w:rPr>
        <w:t xml:space="preserve">and thud aid the usefulness of the salute method. </w:t>
      </w:r>
    </w:p>
    <w:p w14:paraId="4B95CAB5" w14:textId="502B222F" w:rsidR="00017DF1" w:rsidRPr="005F7213" w:rsidRDefault="000A6403" w:rsidP="00AD2643">
      <w:pPr>
        <w:jc w:val="both"/>
        <w:rPr>
          <w:sz w:val="24"/>
          <w:szCs w:val="24"/>
        </w:rPr>
      </w:pPr>
      <w:r w:rsidRPr="005F7213">
        <w:rPr>
          <w:sz w:val="24"/>
          <w:szCs w:val="24"/>
        </w:rPr>
        <w:t>A further enhancement should be the use of a control class. A class of a similar level could be used as a bassline for the study. Pre and post tests can still be done, but the general use of a different class as a guideline could aid in understanding the effect of repeating the same graphing exercise again</w:t>
      </w:r>
      <w:r w:rsidR="00851EAF" w:rsidRPr="005F7213">
        <w:rPr>
          <w:sz w:val="24"/>
          <w:szCs w:val="24"/>
        </w:rPr>
        <w:t xml:space="preserve">, and potentially explain the increase in marks attained in the plotting criterion </w:t>
      </w:r>
      <w:sdt>
        <w:sdtPr>
          <w:rPr>
            <w:sz w:val="24"/>
            <w:szCs w:val="24"/>
          </w:rPr>
          <w:id w:val="-2117742913"/>
          <w:citation/>
        </w:sdtPr>
        <w:sdtEndPr/>
        <w:sdtContent>
          <w:r w:rsidR="00851EAF" w:rsidRPr="005F7213">
            <w:rPr>
              <w:sz w:val="24"/>
              <w:szCs w:val="24"/>
            </w:rPr>
            <w:fldChar w:fldCharType="begin"/>
          </w:r>
          <w:r w:rsidR="00851EAF" w:rsidRPr="005F7213">
            <w:rPr>
              <w:sz w:val="24"/>
              <w:szCs w:val="24"/>
            </w:rPr>
            <w:instrText xml:space="preserve"> CITATION WJE17 \l 2057 </w:instrText>
          </w:r>
          <w:r w:rsidR="00851EAF" w:rsidRPr="005F7213">
            <w:rPr>
              <w:sz w:val="24"/>
              <w:szCs w:val="24"/>
            </w:rPr>
            <w:fldChar w:fldCharType="separate"/>
          </w:r>
          <w:r w:rsidR="00851EAF" w:rsidRPr="005F7213">
            <w:rPr>
              <w:noProof/>
              <w:sz w:val="24"/>
              <w:szCs w:val="24"/>
            </w:rPr>
            <w:t>(WJEC, 2017)</w:t>
          </w:r>
          <w:r w:rsidR="00851EAF" w:rsidRPr="005F7213">
            <w:rPr>
              <w:sz w:val="24"/>
              <w:szCs w:val="24"/>
            </w:rPr>
            <w:fldChar w:fldCharType="end"/>
          </w:r>
        </w:sdtContent>
      </w:sdt>
      <w:r w:rsidRPr="005F7213">
        <w:rPr>
          <w:sz w:val="24"/>
          <w:szCs w:val="24"/>
        </w:rPr>
        <w:t xml:space="preserve">. </w:t>
      </w:r>
    </w:p>
    <w:p w14:paraId="34CE0A41" w14:textId="77777777" w:rsidR="00017DF1" w:rsidRPr="005F7213" w:rsidRDefault="00017DF1" w:rsidP="00AD2643">
      <w:pPr>
        <w:pStyle w:val="ListParagraph"/>
        <w:jc w:val="both"/>
        <w:rPr>
          <w:sz w:val="24"/>
          <w:szCs w:val="24"/>
        </w:rPr>
      </w:pPr>
    </w:p>
    <w:p w14:paraId="62EBF3C5" w14:textId="77777777" w:rsidR="00017DF1" w:rsidRPr="005F7213" w:rsidRDefault="00017DF1" w:rsidP="00AD2643">
      <w:pPr>
        <w:pStyle w:val="ListParagraph"/>
        <w:jc w:val="both"/>
        <w:rPr>
          <w:sz w:val="24"/>
          <w:szCs w:val="24"/>
        </w:rPr>
      </w:pPr>
    </w:p>
    <w:p w14:paraId="6D98A12B" w14:textId="77777777" w:rsidR="00017DF1" w:rsidRPr="005F7213" w:rsidRDefault="00017DF1" w:rsidP="00AD2643">
      <w:pPr>
        <w:pStyle w:val="Heading1"/>
        <w:jc w:val="both"/>
        <w:rPr>
          <w:sz w:val="24"/>
          <w:szCs w:val="24"/>
        </w:rPr>
      </w:pPr>
    </w:p>
    <w:p w14:paraId="2B2A7A39" w14:textId="77777777" w:rsidR="00017DF1" w:rsidRPr="005F7213" w:rsidRDefault="000A6403" w:rsidP="00AD2643">
      <w:pPr>
        <w:pStyle w:val="Heading1"/>
        <w:jc w:val="both"/>
        <w:rPr>
          <w:sz w:val="24"/>
          <w:szCs w:val="24"/>
        </w:rPr>
      </w:pPr>
      <w:bookmarkStart w:id="19" w:name="_Toc8496259"/>
      <w:r w:rsidRPr="005F7213">
        <w:rPr>
          <w:sz w:val="24"/>
          <w:szCs w:val="24"/>
        </w:rPr>
        <w:t>Conclusion</w:t>
      </w:r>
      <w:bookmarkEnd w:id="19"/>
    </w:p>
    <w:p w14:paraId="2946DB82" w14:textId="77777777" w:rsidR="00017DF1" w:rsidRPr="005F7213" w:rsidRDefault="00017DF1" w:rsidP="00AD2643">
      <w:pPr>
        <w:pStyle w:val="ListParagraph"/>
        <w:jc w:val="both"/>
        <w:rPr>
          <w:sz w:val="24"/>
          <w:szCs w:val="24"/>
        </w:rPr>
      </w:pPr>
    </w:p>
    <w:p w14:paraId="267666C7" w14:textId="0CBA3F83" w:rsidR="00851EAF" w:rsidRPr="005F7213" w:rsidRDefault="000A6403" w:rsidP="00AD2643">
      <w:pPr>
        <w:jc w:val="both"/>
        <w:rPr>
          <w:sz w:val="24"/>
          <w:szCs w:val="24"/>
        </w:rPr>
      </w:pPr>
      <w:r w:rsidRPr="005F7213">
        <w:rPr>
          <w:sz w:val="24"/>
          <w:szCs w:val="24"/>
        </w:rPr>
        <w:t xml:space="preserve">The </w:t>
      </w:r>
      <w:r w:rsidR="005F7213" w:rsidRPr="005F7213">
        <w:rPr>
          <w:sz w:val="24"/>
          <w:szCs w:val="24"/>
        </w:rPr>
        <w:t>‘</w:t>
      </w:r>
      <w:r w:rsidRPr="005F7213">
        <w:rPr>
          <w:sz w:val="24"/>
          <w:szCs w:val="24"/>
        </w:rPr>
        <w:t>Salute</w:t>
      </w:r>
      <w:r w:rsidR="005F7213" w:rsidRPr="005F7213">
        <w:rPr>
          <w:sz w:val="24"/>
          <w:szCs w:val="24"/>
        </w:rPr>
        <w:t>’</w:t>
      </w:r>
      <w:r w:rsidRPr="005F7213">
        <w:rPr>
          <w:sz w:val="24"/>
          <w:szCs w:val="24"/>
        </w:rPr>
        <w:t xml:space="preserve"> method of providing structure to the drawing of </w:t>
      </w:r>
      <w:r w:rsidR="00EF00C4" w:rsidRPr="005F7213">
        <w:rPr>
          <w:sz w:val="24"/>
          <w:szCs w:val="24"/>
        </w:rPr>
        <w:t>GCSE</w:t>
      </w:r>
      <w:r w:rsidRPr="005F7213">
        <w:rPr>
          <w:sz w:val="24"/>
          <w:szCs w:val="24"/>
        </w:rPr>
        <w:t xml:space="preserve"> </w:t>
      </w:r>
      <w:r w:rsidR="00EF00C4" w:rsidRPr="005F7213">
        <w:rPr>
          <w:sz w:val="24"/>
          <w:szCs w:val="24"/>
        </w:rPr>
        <w:t>practical</w:t>
      </w:r>
      <w:r w:rsidRPr="005F7213">
        <w:rPr>
          <w:sz w:val="24"/>
          <w:szCs w:val="24"/>
        </w:rPr>
        <w:t xml:space="preserve"> graph, was tested to see if it improved general marks </w:t>
      </w:r>
      <w:r w:rsidR="00EF00C4" w:rsidRPr="005F7213">
        <w:rPr>
          <w:sz w:val="24"/>
          <w:szCs w:val="24"/>
        </w:rPr>
        <w:t>received</w:t>
      </w:r>
      <w:r w:rsidRPr="005F7213">
        <w:rPr>
          <w:sz w:val="24"/>
          <w:szCs w:val="24"/>
        </w:rPr>
        <w:t xml:space="preserve"> by pupils when drawing </w:t>
      </w:r>
      <w:r w:rsidR="00EF00C4" w:rsidRPr="005F7213">
        <w:rPr>
          <w:sz w:val="24"/>
          <w:szCs w:val="24"/>
        </w:rPr>
        <w:t>GCSE</w:t>
      </w:r>
      <w:r w:rsidRPr="005F7213">
        <w:rPr>
          <w:sz w:val="24"/>
          <w:szCs w:val="24"/>
        </w:rPr>
        <w:t xml:space="preserve"> practical graphs. A class of mixed ability year 7’s </w:t>
      </w:r>
      <w:r w:rsidR="005F7213" w:rsidRPr="005F7213">
        <w:rPr>
          <w:sz w:val="24"/>
          <w:szCs w:val="24"/>
        </w:rPr>
        <w:t>was</w:t>
      </w:r>
      <w:r w:rsidRPr="005F7213">
        <w:rPr>
          <w:sz w:val="24"/>
          <w:szCs w:val="24"/>
        </w:rPr>
        <w:t xml:space="preserve"> tested for </w:t>
      </w:r>
      <w:r w:rsidR="00EF00C4" w:rsidRPr="005F7213">
        <w:rPr>
          <w:sz w:val="24"/>
          <w:szCs w:val="24"/>
        </w:rPr>
        <w:t>their</w:t>
      </w:r>
      <w:r w:rsidRPr="005F7213">
        <w:rPr>
          <w:sz w:val="24"/>
          <w:szCs w:val="24"/>
        </w:rPr>
        <w:t xml:space="preserve"> current level of graphing. The class was introduced to the </w:t>
      </w:r>
      <w:r w:rsidR="005F7213" w:rsidRPr="005F7213">
        <w:rPr>
          <w:sz w:val="24"/>
          <w:szCs w:val="24"/>
        </w:rPr>
        <w:t>‘S</w:t>
      </w:r>
      <w:r w:rsidRPr="005F7213">
        <w:rPr>
          <w:sz w:val="24"/>
          <w:szCs w:val="24"/>
        </w:rPr>
        <w:t>alute</w:t>
      </w:r>
      <w:r w:rsidR="005F7213" w:rsidRPr="005F7213">
        <w:rPr>
          <w:sz w:val="24"/>
          <w:szCs w:val="24"/>
        </w:rPr>
        <w:t>’</w:t>
      </w:r>
      <w:r w:rsidRPr="005F7213">
        <w:rPr>
          <w:sz w:val="24"/>
          <w:szCs w:val="24"/>
        </w:rPr>
        <w:t xml:space="preserve"> method and the meaning behind the process. The average score of the class increased form one out of five in the </w:t>
      </w:r>
      <w:r w:rsidR="00270D74" w:rsidRPr="005F7213">
        <w:rPr>
          <w:sz w:val="24"/>
          <w:szCs w:val="24"/>
        </w:rPr>
        <w:t>pre-test</w:t>
      </w:r>
      <w:r w:rsidRPr="005F7213">
        <w:rPr>
          <w:sz w:val="24"/>
          <w:szCs w:val="24"/>
        </w:rPr>
        <w:t xml:space="preserve"> to two out of five in the post test. Although this is a 20% increase, this may not be a direct result of the intervention as the gain in the extra mark was from the plotting element, of which the learners may have just had more </w:t>
      </w:r>
      <w:proofErr w:type="gramStart"/>
      <w:r w:rsidRPr="005F7213">
        <w:rPr>
          <w:sz w:val="24"/>
          <w:szCs w:val="24"/>
        </w:rPr>
        <w:t>practice, or</w:t>
      </w:r>
      <w:proofErr w:type="gramEnd"/>
      <w:r w:rsidRPr="005F7213">
        <w:rPr>
          <w:sz w:val="24"/>
          <w:szCs w:val="24"/>
        </w:rPr>
        <w:t xml:space="preserve"> remembered the general structure of the graph from the </w:t>
      </w:r>
      <w:r w:rsidR="00DC147C" w:rsidRPr="005F7213">
        <w:rPr>
          <w:sz w:val="24"/>
          <w:szCs w:val="24"/>
        </w:rPr>
        <w:t>pre-test</w:t>
      </w:r>
      <w:r w:rsidRPr="005F7213">
        <w:rPr>
          <w:sz w:val="24"/>
          <w:szCs w:val="24"/>
        </w:rPr>
        <w:t xml:space="preserve">. </w:t>
      </w:r>
      <w:r w:rsidR="00270D74" w:rsidRPr="005F7213">
        <w:rPr>
          <w:sz w:val="24"/>
          <w:szCs w:val="24"/>
        </w:rPr>
        <w:t>The study faced significant challenges with behaviour which resulted i</w:t>
      </w:r>
      <w:r w:rsidR="00761E33" w:rsidRPr="005F7213">
        <w:rPr>
          <w:sz w:val="24"/>
          <w:szCs w:val="24"/>
        </w:rPr>
        <w:t xml:space="preserve">n reduced completion of the tests </w:t>
      </w:r>
      <w:r w:rsidR="00851EAF" w:rsidRPr="005F7213">
        <w:rPr>
          <w:sz w:val="24"/>
          <w:szCs w:val="24"/>
        </w:rPr>
        <w:t>and</w:t>
      </w:r>
      <w:r w:rsidR="00761E33" w:rsidRPr="005F7213">
        <w:rPr>
          <w:sz w:val="24"/>
          <w:szCs w:val="24"/>
        </w:rPr>
        <w:t xml:space="preserve"> subsequently lowered the accuracy of the study. </w:t>
      </w:r>
      <w:r w:rsidR="00D666B3" w:rsidRPr="005F7213">
        <w:rPr>
          <w:sz w:val="24"/>
          <w:szCs w:val="24"/>
        </w:rPr>
        <w:t>Although</w:t>
      </w:r>
      <w:r w:rsidR="005F7213" w:rsidRPr="005F7213">
        <w:rPr>
          <w:sz w:val="24"/>
          <w:szCs w:val="24"/>
        </w:rPr>
        <w:t>,</w:t>
      </w:r>
      <w:r w:rsidR="00D666B3" w:rsidRPr="005F7213">
        <w:rPr>
          <w:sz w:val="24"/>
          <w:szCs w:val="24"/>
        </w:rPr>
        <w:t xml:space="preserve"> the learners used and </w:t>
      </w:r>
      <w:r w:rsidR="00DC147C" w:rsidRPr="005F7213">
        <w:rPr>
          <w:sz w:val="24"/>
          <w:szCs w:val="24"/>
        </w:rPr>
        <w:t>seemingly</w:t>
      </w:r>
      <w:r w:rsidR="00D666B3" w:rsidRPr="005F7213">
        <w:rPr>
          <w:sz w:val="24"/>
          <w:szCs w:val="24"/>
        </w:rPr>
        <w:t xml:space="preserve"> appreciated the structure the salute method provided</w:t>
      </w:r>
      <w:r w:rsidR="00DC147C" w:rsidRPr="005F7213">
        <w:rPr>
          <w:sz w:val="24"/>
          <w:szCs w:val="24"/>
        </w:rPr>
        <w:t>, there is insufficient evidence to suggest that the method enabled the learners at access more marks on GCSE exam style graphing questions.</w:t>
      </w:r>
    </w:p>
    <w:bookmarkStart w:id="20" w:name="_Toc8496260" w:displacedByCustomXml="next"/>
    <w:sdt>
      <w:sdtPr>
        <w:rPr>
          <w:rFonts w:asciiTheme="minorHAnsi" w:eastAsiaTheme="minorEastAsia" w:hAnsiTheme="minorHAnsi" w:cstheme="minorBidi"/>
          <w:color w:val="auto"/>
          <w:sz w:val="20"/>
          <w:szCs w:val="20"/>
        </w:rPr>
        <w:id w:val="1876660045"/>
        <w:docPartObj>
          <w:docPartGallery w:val="Bibliographies"/>
          <w:docPartUnique/>
        </w:docPartObj>
      </w:sdtPr>
      <w:sdtEndPr/>
      <w:sdtContent>
        <w:p w14:paraId="2751A0F5" w14:textId="45F719C4" w:rsidR="00851EAF" w:rsidRDefault="00851EAF" w:rsidP="00AD2643">
          <w:pPr>
            <w:pStyle w:val="Heading1"/>
          </w:pPr>
          <w:r>
            <w:t>References</w:t>
          </w:r>
          <w:bookmarkEnd w:id="20"/>
        </w:p>
        <w:sdt>
          <w:sdtPr>
            <w:id w:val="-573587230"/>
            <w:bibliography/>
          </w:sdtPr>
          <w:sdtEndPr/>
          <w:sdtContent>
            <w:p w14:paraId="6E1651EF" w14:textId="77777777" w:rsidR="00851EAF" w:rsidRDefault="00851EAF" w:rsidP="00AD2643">
              <w:pPr>
                <w:pStyle w:val="Bibliography"/>
                <w:rPr>
                  <w:noProof/>
                  <w:sz w:val="24"/>
                  <w:szCs w:val="24"/>
                </w:rPr>
              </w:pPr>
              <w:r>
                <w:fldChar w:fldCharType="begin"/>
              </w:r>
              <w:r>
                <w:instrText xml:space="preserve"> BIBLIOGRAPHY </w:instrText>
              </w:r>
              <w:r>
                <w:fldChar w:fldCharType="separate"/>
              </w:r>
              <w:r>
                <w:rPr>
                  <w:noProof/>
                </w:rPr>
                <w:t xml:space="preserve">Atz, U., 2014. </w:t>
              </w:r>
              <w:r>
                <w:rPr>
                  <w:i/>
                  <w:iCs/>
                  <w:noProof/>
                </w:rPr>
                <w:t xml:space="preserve">Data as culture: how will we live in a data driven society?. </w:t>
              </w:r>
              <w:r>
                <w:rPr>
                  <w:noProof/>
                </w:rPr>
                <w:t xml:space="preserve">[Online] </w:t>
              </w:r>
              <w:r>
                <w:rPr>
                  <w:noProof/>
                </w:rPr>
                <w:br/>
                <w:t xml:space="preserve">Available at: </w:t>
              </w:r>
              <w:r>
                <w:rPr>
                  <w:noProof/>
                  <w:u w:val="single"/>
                </w:rPr>
                <w:t>https://www.statslife.org.uk/features/1848-data-as-culture-how-will-we-live-in-a-data-driven-society</w:t>
              </w:r>
              <w:r>
                <w:rPr>
                  <w:noProof/>
                </w:rPr>
                <w:br/>
                <w:t>[Accessed 2019 03 08].</w:t>
              </w:r>
            </w:p>
            <w:p w14:paraId="69523A21" w14:textId="77777777" w:rsidR="00851EAF" w:rsidRDefault="00851EAF" w:rsidP="00AD2643">
              <w:pPr>
                <w:pStyle w:val="Bibliography"/>
                <w:rPr>
                  <w:noProof/>
                </w:rPr>
              </w:pPr>
              <w:r>
                <w:rPr>
                  <w:noProof/>
                </w:rPr>
                <w:t xml:space="preserve">Barton, R., 1997. Computer- Aided Graphing. </w:t>
              </w:r>
              <w:r>
                <w:rPr>
                  <w:i/>
                  <w:iCs/>
                  <w:noProof/>
                </w:rPr>
                <w:t xml:space="preserve">Journal of Information Technology for Teacher Education, </w:t>
              </w:r>
              <w:r>
                <w:rPr>
                  <w:noProof/>
                </w:rPr>
                <w:t>6(1), p. 59.</w:t>
              </w:r>
            </w:p>
            <w:p w14:paraId="128CEB05" w14:textId="77777777" w:rsidR="00851EAF" w:rsidRDefault="00851EAF" w:rsidP="00AD2643">
              <w:pPr>
                <w:pStyle w:val="Bibliography"/>
                <w:rPr>
                  <w:noProof/>
                </w:rPr>
              </w:pPr>
              <w:r>
                <w:rPr>
                  <w:noProof/>
                </w:rPr>
                <w:t xml:space="preserve">Brydon-Miller, M. &amp; Coghlan, D., 2019. First-, second- and third-person values-based ethics in educational action research: personal resonance, mutual regard and social responsibility. </w:t>
              </w:r>
              <w:r>
                <w:rPr>
                  <w:i/>
                  <w:iCs/>
                  <w:noProof/>
                </w:rPr>
                <w:t xml:space="preserve">Educational Action Research, </w:t>
              </w:r>
              <w:r>
                <w:rPr>
                  <w:noProof/>
                </w:rPr>
                <w:t>27(2), pp. 303-317.</w:t>
              </w:r>
            </w:p>
            <w:p w14:paraId="4320C8ED" w14:textId="77777777" w:rsidR="00851EAF" w:rsidRDefault="00851EAF" w:rsidP="00AD2643">
              <w:pPr>
                <w:pStyle w:val="Bibliography"/>
                <w:rPr>
                  <w:noProof/>
                </w:rPr>
              </w:pPr>
              <w:r>
                <w:rPr>
                  <w:noProof/>
                </w:rPr>
                <w:t xml:space="preserve">Cohen, L., Lawrence Manion, Manion, L. &amp; Morrison, K., 2007. </w:t>
              </w:r>
              <w:r>
                <w:rPr>
                  <w:i/>
                  <w:iCs/>
                  <w:noProof/>
                </w:rPr>
                <w:t xml:space="preserve">Research Mehods in Education. </w:t>
              </w:r>
              <w:r>
                <w:rPr>
                  <w:noProof/>
                </w:rPr>
                <w:t>6th ed. Abington: Routledge.</w:t>
              </w:r>
            </w:p>
            <w:p w14:paraId="5BC90915" w14:textId="77777777" w:rsidR="00851EAF" w:rsidRDefault="00851EAF" w:rsidP="00AD2643">
              <w:pPr>
                <w:pStyle w:val="Bibliography"/>
                <w:rPr>
                  <w:noProof/>
                </w:rPr>
              </w:pPr>
              <w:r>
                <w:rPr>
                  <w:noProof/>
                </w:rPr>
                <w:t xml:space="preserve">Durcikova, A., Lee, A. S. &amp; Brown , S. A., 2018. MAKING RIGOROUS RESEARCH RELEVANT: INNOVATING STATISTICAL ACTION RESEARCH. </w:t>
              </w:r>
              <w:r>
                <w:rPr>
                  <w:i/>
                  <w:iCs/>
                  <w:noProof/>
                </w:rPr>
                <w:t xml:space="preserve">MIS Quaterly, </w:t>
              </w:r>
              <w:r>
                <w:rPr>
                  <w:noProof/>
                </w:rPr>
                <w:t>42(1), pp. 241-263.</w:t>
              </w:r>
            </w:p>
            <w:p w14:paraId="4A6E546D" w14:textId="77777777" w:rsidR="00851EAF" w:rsidRDefault="00851EAF" w:rsidP="00AD2643">
              <w:pPr>
                <w:pStyle w:val="Bibliography"/>
                <w:rPr>
                  <w:noProof/>
                </w:rPr>
              </w:pPr>
              <w:r>
                <w:rPr>
                  <w:noProof/>
                </w:rPr>
                <w:t xml:space="preserve">Fan, J. E., 2015. Drawing to learn: how Producing Graphical Representation Enhances Scientific Thinking. </w:t>
              </w:r>
              <w:r>
                <w:rPr>
                  <w:i/>
                  <w:iCs/>
                  <w:noProof/>
                </w:rPr>
                <w:t xml:space="preserve">Transitional Issues in Phychological Science, </w:t>
              </w:r>
              <w:r>
                <w:rPr>
                  <w:noProof/>
                </w:rPr>
                <w:t>1(2), pp. 170 - 181.</w:t>
              </w:r>
            </w:p>
            <w:p w14:paraId="05A9C5B9" w14:textId="77777777" w:rsidR="00851EAF" w:rsidRDefault="00851EAF" w:rsidP="00AD2643">
              <w:pPr>
                <w:pStyle w:val="Bibliography"/>
                <w:rPr>
                  <w:noProof/>
                </w:rPr>
              </w:pPr>
              <w:r>
                <w:rPr>
                  <w:noProof/>
                </w:rPr>
                <w:t xml:space="preserve">Hansen, A. et al., 2005. </w:t>
              </w:r>
              <w:r>
                <w:rPr>
                  <w:i/>
                  <w:iCs/>
                  <w:noProof/>
                </w:rPr>
                <w:t xml:space="preserve">Children's Errors in Mathematics. </w:t>
              </w:r>
              <w:r>
                <w:rPr>
                  <w:noProof/>
                </w:rPr>
                <w:t>4th ed. Exeter: Learning Matters Ltd.</w:t>
              </w:r>
            </w:p>
            <w:p w14:paraId="5D1301CD" w14:textId="77777777" w:rsidR="00851EAF" w:rsidRDefault="00851EAF" w:rsidP="00AD2643">
              <w:pPr>
                <w:pStyle w:val="Bibliography"/>
                <w:rPr>
                  <w:noProof/>
                </w:rPr>
              </w:pPr>
              <w:r>
                <w:rPr>
                  <w:noProof/>
                </w:rPr>
                <w:t xml:space="preserve">Hart, K. M., 1981. </w:t>
              </w:r>
              <w:r>
                <w:rPr>
                  <w:i/>
                  <w:iCs/>
                  <w:noProof/>
                </w:rPr>
                <w:t xml:space="preserve">Chioldren's Understanding of Mathematics:11-16. </w:t>
              </w:r>
              <w:r>
                <w:rPr>
                  <w:noProof/>
                </w:rPr>
                <w:t>Sussex: Antony Rowe Publishing.</w:t>
              </w:r>
            </w:p>
            <w:p w14:paraId="3D390D22" w14:textId="77777777" w:rsidR="00851EAF" w:rsidRDefault="00851EAF" w:rsidP="00AD2643">
              <w:pPr>
                <w:pStyle w:val="Bibliography"/>
                <w:rPr>
                  <w:noProof/>
                </w:rPr>
              </w:pPr>
              <w:r>
                <w:rPr>
                  <w:noProof/>
                </w:rPr>
                <w:t xml:space="preserve">King, J. A. &amp; Longquist, M. P., 1992. </w:t>
              </w:r>
              <w:r>
                <w:rPr>
                  <w:i/>
                  <w:iCs/>
                  <w:noProof/>
                </w:rPr>
                <w:t xml:space="preserve">A review of writing on action research, </w:t>
              </w:r>
              <w:r>
                <w:rPr>
                  <w:noProof/>
                </w:rPr>
                <w:t>s.l.: Center for Applied Research and Educational Improvement .</w:t>
              </w:r>
            </w:p>
            <w:p w14:paraId="50B9AE43" w14:textId="77777777" w:rsidR="00851EAF" w:rsidRDefault="00851EAF" w:rsidP="00AD2643">
              <w:pPr>
                <w:pStyle w:val="Bibliography"/>
                <w:rPr>
                  <w:noProof/>
                </w:rPr>
              </w:pPr>
              <w:r>
                <w:rPr>
                  <w:noProof/>
                </w:rPr>
                <w:t xml:space="preserve">Lee, H. &amp; Yang, J.-c., 2017. Science Teachers Taking their First Steps toward Teaching Socioscientific Issues through Collaborative Action Research. </w:t>
              </w:r>
              <w:r>
                <w:rPr>
                  <w:i/>
                  <w:iCs/>
                  <w:noProof/>
                </w:rPr>
                <w:t xml:space="preserve">Research into Science Education, </w:t>
              </w:r>
              <w:r>
                <w:rPr>
                  <w:noProof/>
                </w:rPr>
                <w:t>Volume 49, pp. 51-71.</w:t>
              </w:r>
            </w:p>
            <w:p w14:paraId="7E5F232B" w14:textId="77777777" w:rsidR="00851EAF" w:rsidRDefault="00851EAF" w:rsidP="00AD2643">
              <w:pPr>
                <w:pStyle w:val="Bibliography"/>
                <w:rPr>
                  <w:noProof/>
                </w:rPr>
              </w:pPr>
              <w:r>
                <w:rPr>
                  <w:noProof/>
                </w:rPr>
                <w:lastRenderedPageBreak/>
                <w:t xml:space="preserve">Newman, P. &amp; Burgess, D., 2008. Exploring Types of Educational Action Research: Implications for Research Validity. </w:t>
              </w:r>
              <w:r>
                <w:rPr>
                  <w:i/>
                  <w:iCs/>
                  <w:noProof/>
                </w:rPr>
                <w:t xml:space="preserve">International Journal of Qualitative Methods, </w:t>
              </w:r>
              <w:r>
                <w:rPr>
                  <w:noProof/>
                </w:rPr>
                <w:t>7(4), pp. 18-29.</w:t>
              </w:r>
            </w:p>
            <w:p w14:paraId="22D518DE" w14:textId="77777777" w:rsidR="00851EAF" w:rsidRDefault="00851EAF" w:rsidP="00AD2643">
              <w:pPr>
                <w:pStyle w:val="Bibliography"/>
                <w:rPr>
                  <w:noProof/>
                </w:rPr>
              </w:pPr>
              <w:r>
                <w:rPr>
                  <w:noProof/>
                </w:rPr>
                <w:t xml:space="preserve">The Oxford Dictionary, 1999. </w:t>
              </w:r>
              <w:r>
                <w:rPr>
                  <w:i/>
                  <w:iCs/>
                  <w:noProof/>
                </w:rPr>
                <w:t xml:space="preserve">Oxford Dictionary. </w:t>
              </w:r>
              <w:r>
                <w:rPr>
                  <w:noProof/>
                </w:rPr>
                <w:t xml:space="preserve">[Online] </w:t>
              </w:r>
              <w:r>
                <w:rPr>
                  <w:noProof/>
                </w:rPr>
                <w:br/>
                <w:t xml:space="preserve">Available at: </w:t>
              </w:r>
              <w:r>
                <w:rPr>
                  <w:noProof/>
                  <w:u w:val="single"/>
                </w:rPr>
                <w:t>https://en.oxforddictionaries.com/definition/graph</w:t>
              </w:r>
              <w:r>
                <w:rPr>
                  <w:noProof/>
                </w:rPr>
                <w:br/>
                <w:t>[Accessed 10 03 2019].</w:t>
              </w:r>
            </w:p>
            <w:p w14:paraId="6427B405" w14:textId="77777777" w:rsidR="00851EAF" w:rsidRDefault="00851EAF" w:rsidP="00AD2643">
              <w:pPr>
                <w:pStyle w:val="Bibliography"/>
                <w:rPr>
                  <w:noProof/>
                </w:rPr>
              </w:pPr>
              <w:r>
                <w:rPr>
                  <w:noProof/>
                </w:rPr>
                <w:t xml:space="preserve">Vaughan, M. &amp; Burnford, G., 2016. Action research in graduate teacher education: a review of the literature 2000 – 2015. </w:t>
              </w:r>
              <w:r>
                <w:rPr>
                  <w:i/>
                  <w:iCs/>
                  <w:noProof/>
                </w:rPr>
                <w:t xml:space="preserve">Educational Action Research, </w:t>
              </w:r>
              <w:r>
                <w:rPr>
                  <w:noProof/>
                </w:rPr>
                <w:t>24(2), pp. 208-299.</w:t>
              </w:r>
            </w:p>
            <w:p w14:paraId="62320692" w14:textId="77777777" w:rsidR="00851EAF" w:rsidRDefault="00851EAF" w:rsidP="00AD2643">
              <w:pPr>
                <w:pStyle w:val="Bibliography"/>
                <w:rPr>
                  <w:noProof/>
                </w:rPr>
              </w:pPr>
              <w:r>
                <w:rPr>
                  <w:noProof/>
                </w:rPr>
                <w:t xml:space="preserve">WJEC, 2016. </w:t>
              </w:r>
              <w:r>
                <w:rPr>
                  <w:i/>
                  <w:iCs/>
                  <w:noProof/>
                </w:rPr>
                <w:t xml:space="preserve">Mathematics GCSE Unit 1, </w:t>
              </w:r>
              <w:r>
                <w:rPr>
                  <w:noProof/>
                </w:rPr>
                <w:t>Cardiff: WJEC.</w:t>
              </w:r>
            </w:p>
            <w:p w14:paraId="3432F850" w14:textId="77777777" w:rsidR="00851EAF" w:rsidRDefault="00851EAF" w:rsidP="00AD2643">
              <w:pPr>
                <w:pStyle w:val="Bibliography"/>
                <w:rPr>
                  <w:noProof/>
                </w:rPr>
              </w:pPr>
              <w:r>
                <w:rPr>
                  <w:noProof/>
                </w:rPr>
                <w:t xml:space="preserve">WJEC, 2017. </w:t>
              </w:r>
              <w:r>
                <w:rPr>
                  <w:i/>
                  <w:iCs/>
                  <w:noProof/>
                </w:rPr>
                <w:t xml:space="preserve">GCSE Science CPD - Physics Assesment Marking Criteria. </w:t>
              </w:r>
              <w:r>
                <w:rPr>
                  <w:noProof/>
                </w:rPr>
                <w:t xml:space="preserve">[Online] </w:t>
              </w:r>
              <w:r>
                <w:rPr>
                  <w:noProof/>
                </w:rPr>
                <w:br/>
                <w:t xml:space="preserve">Available at: </w:t>
              </w:r>
              <w:r>
                <w:rPr>
                  <w:noProof/>
                  <w:u w:val="single"/>
                </w:rPr>
                <w:t>https://www.wjec.co.uk/qualifications/science/gcse/physics-gcse-2016/</w:t>
              </w:r>
              <w:r>
                <w:rPr>
                  <w:noProof/>
                </w:rPr>
                <w:br/>
                <w:t>[Accessed 15 01 2019].</w:t>
              </w:r>
            </w:p>
            <w:p w14:paraId="0198A77B" w14:textId="4943B803" w:rsidR="00851EAF" w:rsidRDefault="00851EAF" w:rsidP="00AD2643">
              <w:r>
                <w:rPr>
                  <w:b/>
                  <w:bCs/>
                  <w:noProof/>
                </w:rPr>
                <w:fldChar w:fldCharType="end"/>
              </w:r>
            </w:p>
          </w:sdtContent>
        </w:sdt>
      </w:sdtContent>
    </w:sdt>
    <w:p w14:paraId="061C067D" w14:textId="0B6E6DC9" w:rsidR="00017DF1" w:rsidRDefault="00017DF1" w:rsidP="00AD2643"/>
    <w:p w14:paraId="5997CC1D" w14:textId="77777777" w:rsidR="00017DF1" w:rsidRDefault="00017DF1" w:rsidP="00AD2643">
      <w:pPr>
        <w:pStyle w:val="ListParagraph"/>
      </w:pPr>
    </w:p>
    <w:p w14:paraId="110FFD37" w14:textId="77777777" w:rsidR="00017DF1" w:rsidRDefault="00017DF1" w:rsidP="00AD2643">
      <w:pPr>
        <w:pStyle w:val="ListParagraph"/>
      </w:pPr>
    </w:p>
    <w:p w14:paraId="6B699379" w14:textId="77777777" w:rsidR="00017DF1" w:rsidRDefault="00017DF1" w:rsidP="00AD2643">
      <w:pPr>
        <w:pStyle w:val="ListParagraph"/>
      </w:pPr>
    </w:p>
    <w:p w14:paraId="3FE9F23F" w14:textId="77777777" w:rsidR="00017DF1" w:rsidRDefault="00017DF1" w:rsidP="00AD2643"/>
    <w:sectPr w:rsidR="00017DF1" w:rsidSect="003D1EDC">
      <w:footerReference w:type="default" r:id="rId11"/>
      <w:pgSz w:w="11906" w:h="16838"/>
      <w:pgMar w:top="1440" w:right="1440" w:bottom="1440" w:left="1440" w:header="0" w:footer="0" w:gutter="0"/>
      <w:pgNumType w:start="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110C3" w14:textId="77777777" w:rsidR="004D59A2" w:rsidRDefault="004D59A2" w:rsidP="00245150">
      <w:pPr>
        <w:spacing w:after="0" w:line="240" w:lineRule="auto"/>
      </w:pPr>
      <w:r>
        <w:separator/>
      </w:r>
    </w:p>
  </w:endnote>
  <w:endnote w:type="continuationSeparator" w:id="0">
    <w:p w14:paraId="5427D87D" w14:textId="77777777" w:rsidR="004D59A2" w:rsidRDefault="004D59A2" w:rsidP="00245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ans">
    <w:altName w:val="Arial"/>
    <w:charset w:val="01"/>
    <w:family w:val="roman"/>
    <w:pitch w:val="variable"/>
  </w:font>
  <w:font w:name="Noto Sans CJK SC Regular">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9819934"/>
      <w:docPartObj>
        <w:docPartGallery w:val="Page Numbers (Bottom of Page)"/>
        <w:docPartUnique/>
      </w:docPartObj>
    </w:sdtPr>
    <w:sdtEndPr>
      <w:rPr>
        <w:noProof/>
      </w:rPr>
    </w:sdtEndPr>
    <w:sdtContent>
      <w:p w14:paraId="6A99DC12" w14:textId="2D8C29DC" w:rsidR="005F7213" w:rsidRDefault="005F72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E6C53A" w14:textId="77777777" w:rsidR="005F7213" w:rsidRDefault="005F7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19F7F" w14:textId="77777777" w:rsidR="004D59A2" w:rsidRDefault="004D59A2" w:rsidP="00245150">
      <w:pPr>
        <w:spacing w:after="0" w:line="240" w:lineRule="auto"/>
      </w:pPr>
      <w:r>
        <w:separator/>
      </w:r>
    </w:p>
  </w:footnote>
  <w:footnote w:type="continuationSeparator" w:id="0">
    <w:p w14:paraId="1C94D76F" w14:textId="77777777" w:rsidR="004D59A2" w:rsidRDefault="004D59A2" w:rsidP="00245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D77C8"/>
    <w:multiLevelType w:val="multilevel"/>
    <w:tmpl w:val="FA0E8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4530C9"/>
    <w:multiLevelType w:val="multilevel"/>
    <w:tmpl w:val="9884A5F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17E1AEC"/>
    <w:multiLevelType w:val="multilevel"/>
    <w:tmpl w:val="0ED444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8BB2BE1"/>
    <w:multiLevelType w:val="multilevel"/>
    <w:tmpl w:val="45BA557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9A35CE"/>
    <w:rsid w:val="000042E6"/>
    <w:rsid w:val="0001105F"/>
    <w:rsid w:val="00011334"/>
    <w:rsid w:val="00011EC4"/>
    <w:rsid w:val="00014F9A"/>
    <w:rsid w:val="00017DF1"/>
    <w:rsid w:val="00045460"/>
    <w:rsid w:val="00050C84"/>
    <w:rsid w:val="00051EEC"/>
    <w:rsid w:val="000661FB"/>
    <w:rsid w:val="00074688"/>
    <w:rsid w:val="0008231C"/>
    <w:rsid w:val="0009126C"/>
    <w:rsid w:val="000A0E1A"/>
    <w:rsid w:val="000A2B57"/>
    <w:rsid w:val="000A6403"/>
    <w:rsid w:val="000C4B39"/>
    <w:rsid w:val="000D413C"/>
    <w:rsid w:val="000E16BF"/>
    <w:rsid w:val="000F3C0F"/>
    <w:rsid w:val="000F5C11"/>
    <w:rsid w:val="00102DA8"/>
    <w:rsid w:val="00110777"/>
    <w:rsid w:val="00133F1D"/>
    <w:rsid w:val="00146719"/>
    <w:rsid w:val="0015392B"/>
    <w:rsid w:val="00165A4E"/>
    <w:rsid w:val="00166549"/>
    <w:rsid w:val="00171FBA"/>
    <w:rsid w:val="00183F99"/>
    <w:rsid w:val="00186A84"/>
    <w:rsid w:val="001910AE"/>
    <w:rsid w:val="00191AF0"/>
    <w:rsid w:val="001A0BE8"/>
    <w:rsid w:val="001A2FA0"/>
    <w:rsid w:val="001B3C7F"/>
    <w:rsid w:val="001B4F6C"/>
    <w:rsid w:val="001C0CDE"/>
    <w:rsid w:val="001C2186"/>
    <w:rsid w:val="001D3913"/>
    <w:rsid w:val="002030FF"/>
    <w:rsid w:val="00213F9C"/>
    <w:rsid w:val="002222C9"/>
    <w:rsid w:val="00230AFF"/>
    <w:rsid w:val="00233001"/>
    <w:rsid w:val="00245150"/>
    <w:rsid w:val="00251D5D"/>
    <w:rsid w:val="00252931"/>
    <w:rsid w:val="00253340"/>
    <w:rsid w:val="00263660"/>
    <w:rsid w:val="00264740"/>
    <w:rsid w:val="00270D74"/>
    <w:rsid w:val="00273274"/>
    <w:rsid w:val="00275505"/>
    <w:rsid w:val="00293ED1"/>
    <w:rsid w:val="002959A5"/>
    <w:rsid w:val="002C1989"/>
    <w:rsid w:val="002E0C11"/>
    <w:rsid w:val="002E289B"/>
    <w:rsid w:val="002F0183"/>
    <w:rsid w:val="00317D03"/>
    <w:rsid w:val="0032757C"/>
    <w:rsid w:val="00331C02"/>
    <w:rsid w:val="00334E9C"/>
    <w:rsid w:val="00342BAA"/>
    <w:rsid w:val="00366475"/>
    <w:rsid w:val="0037242D"/>
    <w:rsid w:val="0038495B"/>
    <w:rsid w:val="00386F48"/>
    <w:rsid w:val="003A4C95"/>
    <w:rsid w:val="003B3E60"/>
    <w:rsid w:val="003B5330"/>
    <w:rsid w:val="003B73E9"/>
    <w:rsid w:val="003C0493"/>
    <w:rsid w:val="003D1EDC"/>
    <w:rsid w:val="003E67D7"/>
    <w:rsid w:val="004047DD"/>
    <w:rsid w:val="00413E10"/>
    <w:rsid w:val="00423E67"/>
    <w:rsid w:val="0043099F"/>
    <w:rsid w:val="00436BAE"/>
    <w:rsid w:val="00441D1D"/>
    <w:rsid w:val="00442D32"/>
    <w:rsid w:val="00443191"/>
    <w:rsid w:val="00456A5B"/>
    <w:rsid w:val="00467002"/>
    <w:rsid w:val="0047054E"/>
    <w:rsid w:val="00480392"/>
    <w:rsid w:val="004839FC"/>
    <w:rsid w:val="004B0FCC"/>
    <w:rsid w:val="004D3405"/>
    <w:rsid w:val="004D35A0"/>
    <w:rsid w:val="004D59A2"/>
    <w:rsid w:val="004F56FC"/>
    <w:rsid w:val="00524D54"/>
    <w:rsid w:val="00524D8A"/>
    <w:rsid w:val="00532B42"/>
    <w:rsid w:val="00534B2F"/>
    <w:rsid w:val="0053684E"/>
    <w:rsid w:val="0054463E"/>
    <w:rsid w:val="00563F9F"/>
    <w:rsid w:val="00573ED5"/>
    <w:rsid w:val="00577082"/>
    <w:rsid w:val="005872E6"/>
    <w:rsid w:val="00587FAF"/>
    <w:rsid w:val="005911A5"/>
    <w:rsid w:val="0059244C"/>
    <w:rsid w:val="005C3D37"/>
    <w:rsid w:val="005C64C4"/>
    <w:rsid w:val="005E44DF"/>
    <w:rsid w:val="005E6356"/>
    <w:rsid w:val="005F6C11"/>
    <w:rsid w:val="005F7213"/>
    <w:rsid w:val="00611EBD"/>
    <w:rsid w:val="0063285A"/>
    <w:rsid w:val="00652C71"/>
    <w:rsid w:val="00662F2F"/>
    <w:rsid w:val="00676D9D"/>
    <w:rsid w:val="00677133"/>
    <w:rsid w:val="006810A0"/>
    <w:rsid w:val="006856CD"/>
    <w:rsid w:val="00692513"/>
    <w:rsid w:val="006A1358"/>
    <w:rsid w:val="006C22A3"/>
    <w:rsid w:val="006C320B"/>
    <w:rsid w:val="006C529F"/>
    <w:rsid w:val="006C57B3"/>
    <w:rsid w:val="006E1507"/>
    <w:rsid w:val="006E6644"/>
    <w:rsid w:val="006F475C"/>
    <w:rsid w:val="007072E9"/>
    <w:rsid w:val="007379F3"/>
    <w:rsid w:val="00744128"/>
    <w:rsid w:val="00751D6E"/>
    <w:rsid w:val="007536E2"/>
    <w:rsid w:val="00757287"/>
    <w:rsid w:val="007578EF"/>
    <w:rsid w:val="00761E33"/>
    <w:rsid w:val="007702BA"/>
    <w:rsid w:val="0077214D"/>
    <w:rsid w:val="00772FCE"/>
    <w:rsid w:val="007920A4"/>
    <w:rsid w:val="007A370C"/>
    <w:rsid w:val="007A4709"/>
    <w:rsid w:val="007B67B4"/>
    <w:rsid w:val="007B6C88"/>
    <w:rsid w:val="007C180F"/>
    <w:rsid w:val="007C72BA"/>
    <w:rsid w:val="007C7CF5"/>
    <w:rsid w:val="008007DE"/>
    <w:rsid w:val="008163B5"/>
    <w:rsid w:val="00851EAF"/>
    <w:rsid w:val="00852EA5"/>
    <w:rsid w:val="0088032D"/>
    <w:rsid w:val="00891EF0"/>
    <w:rsid w:val="00894396"/>
    <w:rsid w:val="008A655B"/>
    <w:rsid w:val="008B77D9"/>
    <w:rsid w:val="008C39DD"/>
    <w:rsid w:val="008D0A28"/>
    <w:rsid w:val="008E652D"/>
    <w:rsid w:val="00906558"/>
    <w:rsid w:val="009119FA"/>
    <w:rsid w:val="00913F74"/>
    <w:rsid w:val="0094533A"/>
    <w:rsid w:val="00970398"/>
    <w:rsid w:val="009770A5"/>
    <w:rsid w:val="0098484E"/>
    <w:rsid w:val="009853FB"/>
    <w:rsid w:val="0099132A"/>
    <w:rsid w:val="009B6AAD"/>
    <w:rsid w:val="00A12589"/>
    <w:rsid w:val="00A34F41"/>
    <w:rsid w:val="00A355C4"/>
    <w:rsid w:val="00A57598"/>
    <w:rsid w:val="00A753EF"/>
    <w:rsid w:val="00A771BC"/>
    <w:rsid w:val="00A7756F"/>
    <w:rsid w:val="00A81F2D"/>
    <w:rsid w:val="00A86215"/>
    <w:rsid w:val="00A8776F"/>
    <w:rsid w:val="00A92733"/>
    <w:rsid w:val="00A93D0E"/>
    <w:rsid w:val="00A9752F"/>
    <w:rsid w:val="00AB05E9"/>
    <w:rsid w:val="00AB5171"/>
    <w:rsid w:val="00AD2643"/>
    <w:rsid w:val="00AD33E2"/>
    <w:rsid w:val="00AD7648"/>
    <w:rsid w:val="00AE3942"/>
    <w:rsid w:val="00AE5D5C"/>
    <w:rsid w:val="00B007F0"/>
    <w:rsid w:val="00B06C5C"/>
    <w:rsid w:val="00B207C5"/>
    <w:rsid w:val="00B264BB"/>
    <w:rsid w:val="00B27323"/>
    <w:rsid w:val="00B33E44"/>
    <w:rsid w:val="00B36690"/>
    <w:rsid w:val="00B3688B"/>
    <w:rsid w:val="00B45A1F"/>
    <w:rsid w:val="00B4735C"/>
    <w:rsid w:val="00B505C8"/>
    <w:rsid w:val="00B70AB5"/>
    <w:rsid w:val="00B84898"/>
    <w:rsid w:val="00B928B4"/>
    <w:rsid w:val="00BA3FF3"/>
    <w:rsid w:val="00BB4A2F"/>
    <w:rsid w:val="00BB5191"/>
    <w:rsid w:val="00BD1630"/>
    <w:rsid w:val="00BD61CC"/>
    <w:rsid w:val="00BE1A4F"/>
    <w:rsid w:val="00BE569A"/>
    <w:rsid w:val="00BF0D8F"/>
    <w:rsid w:val="00C077BF"/>
    <w:rsid w:val="00C25E0B"/>
    <w:rsid w:val="00C30001"/>
    <w:rsid w:val="00C30305"/>
    <w:rsid w:val="00C37A51"/>
    <w:rsid w:val="00C61EC4"/>
    <w:rsid w:val="00C71E8C"/>
    <w:rsid w:val="00C74A06"/>
    <w:rsid w:val="00C8329B"/>
    <w:rsid w:val="00C84734"/>
    <w:rsid w:val="00C86005"/>
    <w:rsid w:val="00CB42C3"/>
    <w:rsid w:val="00CB7A10"/>
    <w:rsid w:val="00CC1345"/>
    <w:rsid w:val="00CC1D18"/>
    <w:rsid w:val="00CC2094"/>
    <w:rsid w:val="00CC5723"/>
    <w:rsid w:val="00CE1F87"/>
    <w:rsid w:val="00CE47D8"/>
    <w:rsid w:val="00CF03F3"/>
    <w:rsid w:val="00CF2987"/>
    <w:rsid w:val="00CF4346"/>
    <w:rsid w:val="00D07BE9"/>
    <w:rsid w:val="00D152D5"/>
    <w:rsid w:val="00D15EA8"/>
    <w:rsid w:val="00D310A5"/>
    <w:rsid w:val="00D36818"/>
    <w:rsid w:val="00D41C13"/>
    <w:rsid w:val="00D57E06"/>
    <w:rsid w:val="00D666B3"/>
    <w:rsid w:val="00D732BD"/>
    <w:rsid w:val="00D764A0"/>
    <w:rsid w:val="00D806BF"/>
    <w:rsid w:val="00D83B5B"/>
    <w:rsid w:val="00DA3ED8"/>
    <w:rsid w:val="00DB0ADB"/>
    <w:rsid w:val="00DB1273"/>
    <w:rsid w:val="00DC147C"/>
    <w:rsid w:val="00DC4013"/>
    <w:rsid w:val="00DF09F7"/>
    <w:rsid w:val="00DF0AEF"/>
    <w:rsid w:val="00DF4AC2"/>
    <w:rsid w:val="00E10355"/>
    <w:rsid w:val="00E12F82"/>
    <w:rsid w:val="00E16B23"/>
    <w:rsid w:val="00E16DE1"/>
    <w:rsid w:val="00E17E8C"/>
    <w:rsid w:val="00E2243D"/>
    <w:rsid w:val="00E3430C"/>
    <w:rsid w:val="00E3506B"/>
    <w:rsid w:val="00E35147"/>
    <w:rsid w:val="00E70B53"/>
    <w:rsid w:val="00E72A3B"/>
    <w:rsid w:val="00EA4750"/>
    <w:rsid w:val="00EC43EE"/>
    <w:rsid w:val="00EE1304"/>
    <w:rsid w:val="00EF00C4"/>
    <w:rsid w:val="00EF19AE"/>
    <w:rsid w:val="00EF6987"/>
    <w:rsid w:val="00F24745"/>
    <w:rsid w:val="00F34131"/>
    <w:rsid w:val="00F35952"/>
    <w:rsid w:val="00F50DFC"/>
    <w:rsid w:val="00F62C1E"/>
    <w:rsid w:val="00F63128"/>
    <w:rsid w:val="00F90047"/>
    <w:rsid w:val="00FA74EB"/>
    <w:rsid w:val="00FC6F74"/>
    <w:rsid w:val="00FD0D0D"/>
    <w:rsid w:val="00FE616F"/>
    <w:rsid w:val="00FF1FFA"/>
    <w:rsid w:val="00FF5627"/>
    <w:rsid w:val="0CA2EB30"/>
    <w:rsid w:val="29BBA657"/>
    <w:rsid w:val="38B4BBF0"/>
    <w:rsid w:val="40D0264F"/>
    <w:rsid w:val="411CB8F2"/>
    <w:rsid w:val="4A9A35CE"/>
    <w:rsid w:val="62F7A3CB"/>
    <w:rsid w:val="79882D4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3FE45"/>
  <w15:docId w15:val="{A284E43E-5B35-44A9-923E-3F9AD365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0CDE"/>
  </w:style>
  <w:style w:type="paragraph" w:styleId="Heading1">
    <w:name w:val="heading 1"/>
    <w:basedOn w:val="Normal"/>
    <w:next w:val="Normal"/>
    <w:link w:val="Heading1Char"/>
    <w:uiPriority w:val="9"/>
    <w:qFormat/>
    <w:rsid w:val="001C0CDE"/>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0CD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C0CDE"/>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C0CD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C0CDE"/>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C0CDE"/>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C0CDE"/>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1C0CDE"/>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C0CDE"/>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C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0CDE"/>
    <w:rPr>
      <w:rFonts w:asciiTheme="majorHAnsi" w:eastAsiaTheme="majorEastAsia" w:hAnsiTheme="majorHAnsi" w:cstheme="majorBidi"/>
      <w:color w:val="404040" w:themeColor="text1" w:themeTint="BF"/>
      <w:sz w:val="28"/>
      <w:szCs w:val="28"/>
    </w:rPr>
  </w:style>
  <w:style w:type="character" w:customStyle="1" w:styleId="ListLabel1">
    <w:name w:val="ListLabel 1"/>
    <w:rPr>
      <w:rFonts w:eastAsia="Calibri"/>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eastAsia="Calibri"/>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eastAsia="Calibri"/>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rPr>
      <w:rFonts w:cs="Wingdings"/>
    </w:rPr>
  </w:style>
  <w:style w:type="character" w:customStyle="1" w:styleId="ListLabel16">
    <w:name w:val="ListLabel 16"/>
    <w:rPr>
      <w:rFonts w:cs="Symbol"/>
    </w:rPr>
  </w:style>
  <w:style w:type="character" w:customStyle="1" w:styleId="ListLabel17">
    <w:name w:val="ListLabel 17"/>
    <w:rPr>
      <w:rFonts w:cs="Courier New"/>
    </w:rPr>
  </w:style>
  <w:style w:type="character" w:customStyle="1" w:styleId="ListLabel18">
    <w:name w:val="ListLabel 18"/>
    <w:rPr>
      <w:rFonts w:cs="Wingdings"/>
    </w:rPr>
  </w:style>
  <w:style w:type="character" w:customStyle="1" w:styleId="ListLabel19">
    <w:name w:val="ListLabel 19"/>
    <w:rPr>
      <w:rFonts w:cs="Symbol"/>
    </w:rPr>
  </w:style>
  <w:style w:type="character" w:customStyle="1" w:styleId="ListLabel20">
    <w:name w:val="ListLabel 20"/>
    <w:rPr>
      <w:rFonts w:cs="Courier New"/>
    </w:rPr>
  </w:style>
  <w:style w:type="character" w:customStyle="1" w:styleId="ListLabel21">
    <w:name w:val="ListLabel 21"/>
    <w:rPr>
      <w:rFonts w:cs="Wingdings"/>
    </w:rPr>
  </w:style>
  <w:style w:type="character" w:customStyle="1" w:styleId="ListLabel22">
    <w:name w:val="ListLabel 22"/>
    <w:rPr>
      <w:rFonts w:ascii="Calibri Light" w:hAnsi="Calibri Light"/>
    </w:rPr>
  </w:style>
  <w:style w:type="character" w:customStyle="1" w:styleId="ListLabel23">
    <w:name w:val="ListLabel 23"/>
    <w:rPr>
      <w:rFonts w:ascii="Calibri Light" w:hAnsi="Calibri Light" w:cs="Courier New"/>
    </w:rPr>
  </w:style>
  <w:style w:type="character" w:customStyle="1" w:styleId="ListLabel24">
    <w:name w:val="ListLabel 24"/>
    <w:rPr>
      <w:rFonts w:cs="Wingdings"/>
    </w:rPr>
  </w:style>
  <w:style w:type="character" w:customStyle="1" w:styleId="ListLabel25">
    <w:name w:val="ListLabel 25"/>
    <w:rPr>
      <w:rFonts w:cs="Symbol"/>
    </w:rPr>
  </w:style>
  <w:style w:type="character" w:customStyle="1" w:styleId="ListLabel26">
    <w:name w:val="ListLabel 26"/>
    <w:rPr>
      <w:rFonts w:cs="Courier New"/>
    </w:rPr>
  </w:style>
  <w:style w:type="character" w:customStyle="1" w:styleId="ListLabel27">
    <w:name w:val="ListLabel 27"/>
    <w:rPr>
      <w:rFonts w:cs="Wingdings"/>
    </w:rPr>
  </w:style>
  <w:style w:type="character" w:customStyle="1" w:styleId="ListLabel28">
    <w:name w:val="ListLabel 28"/>
    <w:rPr>
      <w:rFonts w:cs="Symbol"/>
    </w:rPr>
  </w:style>
  <w:style w:type="character" w:customStyle="1" w:styleId="ListLabel29">
    <w:name w:val="ListLabel 29"/>
    <w:rPr>
      <w:rFonts w:cs="Courier New"/>
    </w:rPr>
  </w:style>
  <w:style w:type="character" w:customStyle="1" w:styleId="ListLabel30">
    <w:name w:val="ListLabel 30"/>
    <w:rPr>
      <w:rFonts w:cs="Wingdings"/>
    </w:rPr>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rPr>
      <w:rFonts w:cs="Wingdings"/>
    </w:rPr>
  </w:style>
  <w:style w:type="character" w:customStyle="1" w:styleId="ListLabel34">
    <w:name w:val="ListLabel 34"/>
    <w:rPr>
      <w:rFonts w:cs="Symbol"/>
    </w:rPr>
  </w:style>
  <w:style w:type="character" w:customStyle="1" w:styleId="ListLabel35">
    <w:name w:val="ListLabel 35"/>
    <w:rPr>
      <w:rFonts w:cs="Courier New"/>
    </w:rPr>
  </w:style>
  <w:style w:type="character" w:customStyle="1" w:styleId="ListLabel36">
    <w:name w:val="ListLabel 36"/>
    <w:rPr>
      <w:rFonts w:cs="Wingdings"/>
    </w:rPr>
  </w:style>
  <w:style w:type="character" w:customStyle="1" w:styleId="ListLabel37">
    <w:name w:val="ListLabel 37"/>
    <w:rPr>
      <w:rFonts w:cs="Symbol"/>
    </w:rPr>
  </w:style>
  <w:style w:type="character" w:customStyle="1" w:styleId="ListLabel38">
    <w:name w:val="ListLabel 38"/>
    <w:rPr>
      <w:rFonts w:cs="Courier New"/>
    </w:rPr>
  </w:style>
  <w:style w:type="character" w:customStyle="1" w:styleId="ListLabel39">
    <w:name w:val="ListLabel 39"/>
    <w:rPr>
      <w:rFonts w:cs="Wingdings"/>
    </w:rPr>
  </w:style>
  <w:style w:type="character" w:customStyle="1" w:styleId="ListLabel40">
    <w:name w:val="ListLabel 40"/>
    <w:rPr>
      <w:rFonts w:ascii="Calibri Light" w:hAnsi="Calibri Light"/>
    </w:rPr>
  </w:style>
  <w:style w:type="character" w:customStyle="1" w:styleId="ListLabel41">
    <w:name w:val="ListLabel 41"/>
    <w:rPr>
      <w:rFonts w:ascii="Calibri Light" w:hAnsi="Calibri Light"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Calibri Light" w:hAnsi="Calibri Light"/>
    </w:rPr>
  </w:style>
  <w:style w:type="character" w:customStyle="1" w:styleId="ListLabel50">
    <w:name w:val="ListLabel 50"/>
    <w:rPr>
      <w:rFonts w:ascii="Calibri Light" w:hAnsi="Calibri Light" w:cs="Courier New"/>
    </w:rPr>
  </w:style>
  <w:style w:type="character" w:customStyle="1" w:styleId="ListLabel51">
    <w:name w:val="ListLabel 51"/>
    <w:rPr>
      <w:rFonts w:cs="Wingdings"/>
    </w:rPr>
  </w:style>
  <w:style w:type="character" w:customStyle="1" w:styleId="ListLabel52">
    <w:name w:val="ListLabel 52"/>
    <w:rPr>
      <w:rFonts w:cs="Symbol"/>
    </w:rPr>
  </w:style>
  <w:style w:type="character" w:customStyle="1" w:styleId="ListLabel53">
    <w:name w:val="ListLabel 53"/>
    <w:rPr>
      <w:rFonts w:cs="Courier New"/>
    </w:rPr>
  </w:style>
  <w:style w:type="character" w:customStyle="1" w:styleId="ListLabel54">
    <w:name w:val="ListLabel 54"/>
    <w:rPr>
      <w:rFonts w:cs="Wingdings"/>
    </w:rPr>
  </w:style>
  <w:style w:type="character" w:customStyle="1" w:styleId="ListLabel55">
    <w:name w:val="ListLabel 55"/>
    <w:rPr>
      <w:rFonts w:cs="Symbol"/>
    </w:rPr>
  </w:style>
  <w:style w:type="character" w:customStyle="1" w:styleId="ListLabel56">
    <w:name w:val="ListLabel 56"/>
    <w:rPr>
      <w:rFonts w:cs="Courier New"/>
    </w:rPr>
  </w:style>
  <w:style w:type="character" w:customStyle="1" w:styleId="ListLabel57">
    <w:name w:val="ListLabel 57"/>
    <w:rPr>
      <w:rFonts w:cs="Wingdings"/>
    </w:rPr>
  </w:style>
  <w:style w:type="character" w:customStyle="1" w:styleId="ListLabel58">
    <w:name w:val="ListLabel 58"/>
    <w:rPr>
      <w:rFonts w:ascii="Calibri Light" w:hAnsi="Calibri Light"/>
    </w:rPr>
  </w:style>
  <w:style w:type="character" w:customStyle="1" w:styleId="ListLabel59">
    <w:name w:val="ListLabel 59"/>
    <w:rPr>
      <w:rFonts w:ascii="Calibri Light" w:hAnsi="Calibri Light" w:cs="Courier New"/>
    </w:rPr>
  </w:style>
  <w:style w:type="character" w:customStyle="1" w:styleId="ListLabel60">
    <w:name w:val="ListLabel 60"/>
    <w:rPr>
      <w:rFonts w:cs="Wingdings"/>
    </w:rPr>
  </w:style>
  <w:style w:type="character" w:customStyle="1" w:styleId="ListLabel61">
    <w:name w:val="ListLabel 61"/>
    <w:rPr>
      <w:rFonts w:cs="Symbol"/>
    </w:rPr>
  </w:style>
  <w:style w:type="character" w:customStyle="1" w:styleId="ListLabel62">
    <w:name w:val="ListLabel 62"/>
    <w:rPr>
      <w:rFonts w:cs="Courier New"/>
    </w:rPr>
  </w:style>
  <w:style w:type="character" w:customStyle="1" w:styleId="ListLabel63">
    <w:name w:val="ListLabel 63"/>
    <w:rPr>
      <w:rFonts w:cs="Wingdings"/>
    </w:rPr>
  </w:style>
  <w:style w:type="character" w:customStyle="1" w:styleId="ListLabel64">
    <w:name w:val="ListLabel 64"/>
    <w:rPr>
      <w:rFonts w:cs="Symbol"/>
    </w:rPr>
  </w:style>
  <w:style w:type="character" w:customStyle="1" w:styleId="ListLabel65">
    <w:name w:val="ListLabel 65"/>
    <w:rPr>
      <w:rFonts w:cs="Courier New"/>
    </w:rPr>
  </w:style>
  <w:style w:type="character" w:customStyle="1" w:styleId="ListLabel66">
    <w:name w:val="ListLabel 66"/>
    <w:rPr>
      <w:rFonts w:cs="Wingdings"/>
    </w:rPr>
  </w:style>
  <w:style w:type="paragraph" w:customStyle="1" w:styleId="Heading">
    <w:name w:val="Heading"/>
    <w:basedOn w:val="Normal"/>
    <w:next w:val="BodyText"/>
    <w:pPr>
      <w:keepNext/>
      <w:spacing w:before="240"/>
    </w:pPr>
    <w:rPr>
      <w:rFonts w:ascii="Liberation Sans" w:eastAsia="Noto Sans CJK SC Regular"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next w:val="Normal"/>
    <w:uiPriority w:val="35"/>
    <w:unhideWhenUsed/>
    <w:qFormat/>
    <w:rsid w:val="001C0CDE"/>
    <w:pPr>
      <w:spacing w:line="240" w:lineRule="auto"/>
    </w:pPr>
    <w:rPr>
      <w:b/>
      <w:bCs/>
      <w:smallCaps/>
      <w:color w:val="595959" w:themeColor="text1" w:themeTint="A6"/>
      <w:spacing w:val="6"/>
    </w:rPr>
  </w:style>
  <w:style w:type="paragraph" w:customStyle="1" w:styleId="Index">
    <w:name w:val="Index"/>
    <w:basedOn w:val="Normal"/>
    <w:pPr>
      <w:suppressLineNumbers/>
    </w:pPr>
    <w:rPr>
      <w:rFonts w:cs="Lohit Devanagari"/>
    </w:rPr>
  </w:style>
  <w:style w:type="paragraph" w:styleId="ListParagraph">
    <w:name w:val="List Paragraph"/>
    <w:basedOn w:val="Normal"/>
    <w:uiPriority w:val="34"/>
    <w:qFormat/>
    <w:rsid w:val="0040216B"/>
    <w:pPr>
      <w:ind w:left="720"/>
      <w:contextualSpacing/>
    </w:pPr>
  </w:style>
  <w:style w:type="paragraph" w:styleId="NormalWeb">
    <w:name w:val="Normal (Web)"/>
    <w:basedOn w:val="Normal"/>
    <w:uiPriority w:val="99"/>
    <w:unhideWhenUsed/>
    <w:rsid w:val="00D601F0"/>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TableGrid">
    <w:name w:val="Table Grid"/>
    <w:basedOn w:val="TableNormal"/>
    <w:uiPriority w:val="39"/>
    <w:rsid w:val="00D42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C0CDE"/>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C0CD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C0CDE"/>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C0CDE"/>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C0CDE"/>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1C0CDE"/>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C0CDE"/>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1C0CDE"/>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C0CDE"/>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1C0CD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C0CDE"/>
    <w:rPr>
      <w:rFonts w:asciiTheme="majorHAnsi" w:eastAsiaTheme="majorEastAsia" w:hAnsiTheme="majorHAnsi" w:cstheme="majorBidi"/>
      <w:sz w:val="24"/>
      <w:szCs w:val="24"/>
    </w:rPr>
  </w:style>
  <w:style w:type="character" w:styleId="Strong">
    <w:name w:val="Strong"/>
    <w:basedOn w:val="DefaultParagraphFont"/>
    <w:uiPriority w:val="22"/>
    <w:qFormat/>
    <w:rsid w:val="001C0CDE"/>
    <w:rPr>
      <w:b/>
      <w:bCs/>
    </w:rPr>
  </w:style>
  <w:style w:type="character" w:styleId="Emphasis">
    <w:name w:val="Emphasis"/>
    <w:basedOn w:val="DefaultParagraphFont"/>
    <w:uiPriority w:val="20"/>
    <w:qFormat/>
    <w:rsid w:val="001C0CDE"/>
    <w:rPr>
      <w:i/>
      <w:iCs/>
    </w:rPr>
  </w:style>
  <w:style w:type="paragraph" w:styleId="NoSpacing">
    <w:name w:val="No Spacing"/>
    <w:link w:val="NoSpacingChar"/>
    <w:uiPriority w:val="1"/>
    <w:qFormat/>
    <w:rsid w:val="001C0CDE"/>
    <w:pPr>
      <w:spacing w:after="0" w:line="240" w:lineRule="auto"/>
    </w:pPr>
  </w:style>
  <w:style w:type="paragraph" w:styleId="Quote">
    <w:name w:val="Quote"/>
    <w:basedOn w:val="Normal"/>
    <w:next w:val="Normal"/>
    <w:link w:val="QuoteChar"/>
    <w:uiPriority w:val="29"/>
    <w:qFormat/>
    <w:rsid w:val="001C0CD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C0CDE"/>
    <w:rPr>
      <w:i/>
      <w:iCs/>
      <w:color w:val="404040" w:themeColor="text1" w:themeTint="BF"/>
    </w:rPr>
  </w:style>
  <w:style w:type="paragraph" w:styleId="IntenseQuote">
    <w:name w:val="Intense Quote"/>
    <w:basedOn w:val="Normal"/>
    <w:next w:val="Normal"/>
    <w:link w:val="IntenseQuoteChar"/>
    <w:uiPriority w:val="30"/>
    <w:qFormat/>
    <w:rsid w:val="001C0CDE"/>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C0CDE"/>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C0CDE"/>
    <w:rPr>
      <w:i/>
      <w:iCs/>
      <w:color w:val="404040" w:themeColor="text1" w:themeTint="BF"/>
    </w:rPr>
  </w:style>
  <w:style w:type="character" w:styleId="IntenseEmphasis">
    <w:name w:val="Intense Emphasis"/>
    <w:basedOn w:val="DefaultParagraphFont"/>
    <w:uiPriority w:val="21"/>
    <w:qFormat/>
    <w:rsid w:val="001C0CDE"/>
    <w:rPr>
      <w:b/>
      <w:bCs/>
      <w:i/>
      <w:iCs/>
    </w:rPr>
  </w:style>
  <w:style w:type="character" w:styleId="SubtleReference">
    <w:name w:val="Subtle Reference"/>
    <w:basedOn w:val="DefaultParagraphFont"/>
    <w:uiPriority w:val="31"/>
    <w:qFormat/>
    <w:rsid w:val="001C0CD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C0CDE"/>
    <w:rPr>
      <w:b/>
      <w:bCs/>
      <w:smallCaps/>
      <w:spacing w:val="5"/>
      <w:u w:val="single"/>
    </w:rPr>
  </w:style>
  <w:style w:type="character" w:styleId="BookTitle">
    <w:name w:val="Book Title"/>
    <w:basedOn w:val="DefaultParagraphFont"/>
    <w:uiPriority w:val="33"/>
    <w:qFormat/>
    <w:rsid w:val="001C0CDE"/>
    <w:rPr>
      <w:b/>
      <w:bCs/>
      <w:smallCaps/>
    </w:rPr>
  </w:style>
  <w:style w:type="paragraph" w:styleId="TOCHeading">
    <w:name w:val="TOC Heading"/>
    <w:basedOn w:val="Heading1"/>
    <w:next w:val="Normal"/>
    <w:uiPriority w:val="39"/>
    <w:unhideWhenUsed/>
    <w:qFormat/>
    <w:rsid w:val="001C0CDE"/>
    <w:pPr>
      <w:outlineLvl w:val="9"/>
    </w:pPr>
  </w:style>
  <w:style w:type="paragraph" w:styleId="TOC1">
    <w:name w:val="toc 1"/>
    <w:basedOn w:val="Normal"/>
    <w:next w:val="Normal"/>
    <w:autoRedefine/>
    <w:uiPriority w:val="39"/>
    <w:unhideWhenUsed/>
    <w:rsid w:val="00386F48"/>
    <w:pPr>
      <w:spacing w:after="100"/>
    </w:pPr>
  </w:style>
  <w:style w:type="paragraph" w:styleId="TOC2">
    <w:name w:val="toc 2"/>
    <w:basedOn w:val="Normal"/>
    <w:next w:val="Normal"/>
    <w:autoRedefine/>
    <w:uiPriority w:val="39"/>
    <w:unhideWhenUsed/>
    <w:rsid w:val="00386F48"/>
    <w:pPr>
      <w:spacing w:after="100"/>
      <w:ind w:left="200"/>
    </w:pPr>
  </w:style>
  <w:style w:type="character" w:styleId="Hyperlink">
    <w:name w:val="Hyperlink"/>
    <w:basedOn w:val="DefaultParagraphFont"/>
    <w:uiPriority w:val="99"/>
    <w:unhideWhenUsed/>
    <w:rsid w:val="00386F48"/>
    <w:rPr>
      <w:color w:val="0563C1" w:themeColor="hyperlink"/>
      <w:u w:val="single"/>
    </w:rPr>
  </w:style>
  <w:style w:type="paragraph" w:styleId="Header">
    <w:name w:val="header"/>
    <w:basedOn w:val="Normal"/>
    <w:link w:val="HeaderChar"/>
    <w:uiPriority w:val="99"/>
    <w:unhideWhenUsed/>
    <w:rsid w:val="00245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150"/>
  </w:style>
  <w:style w:type="paragraph" w:styleId="Footer">
    <w:name w:val="footer"/>
    <w:basedOn w:val="Normal"/>
    <w:link w:val="FooterChar"/>
    <w:uiPriority w:val="99"/>
    <w:unhideWhenUsed/>
    <w:rsid w:val="00245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150"/>
  </w:style>
  <w:style w:type="character" w:customStyle="1" w:styleId="NoSpacingChar">
    <w:name w:val="No Spacing Char"/>
    <w:basedOn w:val="DefaultParagraphFont"/>
    <w:link w:val="NoSpacing"/>
    <w:uiPriority w:val="1"/>
    <w:rsid w:val="003D1EDC"/>
  </w:style>
  <w:style w:type="paragraph" w:styleId="Bibliography">
    <w:name w:val="Bibliography"/>
    <w:basedOn w:val="Normal"/>
    <w:next w:val="Normal"/>
    <w:uiPriority w:val="37"/>
    <w:unhideWhenUsed/>
    <w:rsid w:val="00851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7799">
      <w:bodyDiv w:val="1"/>
      <w:marLeft w:val="0"/>
      <w:marRight w:val="0"/>
      <w:marTop w:val="0"/>
      <w:marBottom w:val="0"/>
      <w:divBdr>
        <w:top w:val="none" w:sz="0" w:space="0" w:color="auto"/>
        <w:left w:val="none" w:sz="0" w:space="0" w:color="auto"/>
        <w:bottom w:val="none" w:sz="0" w:space="0" w:color="auto"/>
        <w:right w:val="none" w:sz="0" w:space="0" w:color="auto"/>
      </w:divBdr>
    </w:div>
    <w:div w:id="49306679">
      <w:bodyDiv w:val="1"/>
      <w:marLeft w:val="0"/>
      <w:marRight w:val="0"/>
      <w:marTop w:val="0"/>
      <w:marBottom w:val="0"/>
      <w:divBdr>
        <w:top w:val="none" w:sz="0" w:space="0" w:color="auto"/>
        <w:left w:val="none" w:sz="0" w:space="0" w:color="auto"/>
        <w:bottom w:val="none" w:sz="0" w:space="0" w:color="auto"/>
        <w:right w:val="none" w:sz="0" w:space="0" w:color="auto"/>
      </w:divBdr>
    </w:div>
    <w:div w:id="115607232">
      <w:bodyDiv w:val="1"/>
      <w:marLeft w:val="0"/>
      <w:marRight w:val="0"/>
      <w:marTop w:val="0"/>
      <w:marBottom w:val="0"/>
      <w:divBdr>
        <w:top w:val="none" w:sz="0" w:space="0" w:color="auto"/>
        <w:left w:val="none" w:sz="0" w:space="0" w:color="auto"/>
        <w:bottom w:val="none" w:sz="0" w:space="0" w:color="auto"/>
        <w:right w:val="none" w:sz="0" w:space="0" w:color="auto"/>
      </w:divBdr>
    </w:div>
    <w:div w:id="123546000">
      <w:bodyDiv w:val="1"/>
      <w:marLeft w:val="0"/>
      <w:marRight w:val="0"/>
      <w:marTop w:val="0"/>
      <w:marBottom w:val="0"/>
      <w:divBdr>
        <w:top w:val="none" w:sz="0" w:space="0" w:color="auto"/>
        <w:left w:val="none" w:sz="0" w:space="0" w:color="auto"/>
        <w:bottom w:val="none" w:sz="0" w:space="0" w:color="auto"/>
        <w:right w:val="none" w:sz="0" w:space="0" w:color="auto"/>
      </w:divBdr>
    </w:div>
    <w:div w:id="163400821">
      <w:bodyDiv w:val="1"/>
      <w:marLeft w:val="0"/>
      <w:marRight w:val="0"/>
      <w:marTop w:val="0"/>
      <w:marBottom w:val="0"/>
      <w:divBdr>
        <w:top w:val="none" w:sz="0" w:space="0" w:color="auto"/>
        <w:left w:val="none" w:sz="0" w:space="0" w:color="auto"/>
        <w:bottom w:val="none" w:sz="0" w:space="0" w:color="auto"/>
        <w:right w:val="none" w:sz="0" w:space="0" w:color="auto"/>
      </w:divBdr>
    </w:div>
    <w:div w:id="191040328">
      <w:bodyDiv w:val="1"/>
      <w:marLeft w:val="0"/>
      <w:marRight w:val="0"/>
      <w:marTop w:val="0"/>
      <w:marBottom w:val="0"/>
      <w:divBdr>
        <w:top w:val="none" w:sz="0" w:space="0" w:color="auto"/>
        <w:left w:val="none" w:sz="0" w:space="0" w:color="auto"/>
        <w:bottom w:val="none" w:sz="0" w:space="0" w:color="auto"/>
        <w:right w:val="none" w:sz="0" w:space="0" w:color="auto"/>
      </w:divBdr>
    </w:div>
    <w:div w:id="248975095">
      <w:bodyDiv w:val="1"/>
      <w:marLeft w:val="0"/>
      <w:marRight w:val="0"/>
      <w:marTop w:val="0"/>
      <w:marBottom w:val="0"/>
      <w:divBdr>
        <w:top w:val="none" w:sz="0" w:space="0" w:color="auto"/>
        <w:left w:val="none" w:sz="0" w:space="0" w:color="auto"/>
        <w:bottom w:val="none" w:sz="0" w:space="0" w:color="auto"/>
        <w:right w:val="none" w:sz="0" w:space="0" w:color="auto"/>
      </w:divBdr>
    </w:div>
    <w:div w:id="294065416">
      <w:bodyDiv w:val="1"/>
      <w:marLeft w:val="0"/>
      <w:marRight w:val="0"/>
      <w:marTop w:val="0"/>
      <w:marBottom w:val="0"/>
      <w:divBdr>
        <w:top w:val="none" w:sz="0" w:space="0" w:color="auto"/>
        <w:left w:val="none" w:sz="0" w:space="0" w:color="auto"/>
        <w:bottom w:val="none" w:sz="0" w:space="0" w:color="auto"/>
        <w:right w:val="none" w:sz="0" w:space="0" w:color="auto"/>
      </w:divBdr>
    </w:div>
    <w:div w:id="313222139">
      <w:bodyDiv w:val="1"/>
      <w:marLeft w:val="0"/>
      <w:marRight w:val="0"/>
      <w:marTop w:val="0"/>
      <w:marBottom w:val="0"/>
      <w:divBdr>
        <w:top w:val="none" w:sz="0" w:space="0" w:color="auto"/>
        <w:left w:val="none" w:sz="0" w:space="0" w:color="auto"/>
        <w:bottom w:val="none" w:sz="0" w:space="0" w:color="auto"/>
        <w:right w:val="none" w:sz="0" w:space="0" w:color="auto"/>
      </w:divBdr>
    </w:div>
    <w:div w:id="331877838">
      <w:bodyDiv w:val="1"/>
      <w:marLeft w:val="0"/>
      <w:marRight w:val="0"/>
      <w:marTop w:val="0"/>
      <w:marBottom w:val="0"/>
      <w:divBdr>
        <w:top w:val="none" w:sz="0" w:space="0" w:color="auto"/>
        <w:left w:val="none" w:sz="0" w:space="0" w:color="auto"/>
        <w:bottom w:val="none" w:sz="0" w:space="0" w:color="auto"/>
        <w:right w:val="none" w:sz="0" w:space="0" w:color="auto"/>
      </w:divBdr>
    </w:div>
    <w:div w:id="359478004">
      <w:bodyDiv w:val="1"/>
      <w:marLeft w:val="0"/>
      <w:marRight w:val="0"/>
      <w:marTop w:val="0"/>
      <w:marBottom w:val="0"/>
      <w:divBdr>
        <w:top w:val="none" w:sz="0" w:space="0" w:color="auto"/>
        <w:left w:val="none" w:sz="0" w:space="0" w:color="auto"/>
        <w:bottom w:val="none" w:sz="0" w:space="0" w:color="auto"/>
        <w:right w:val="none" w:sz="0" w:space="0" w:color="auto"/>
      </w:divBdr>
    </w:div>
    <w:div w:id="403798621">
      <w:bodyDiv w:val="1"/>
      <w:marLeft w:val="0"/>
      <w:marRight w:val="0"/>
      <w:marTop w:val="0"/>
      <w:marBottom w:val="0"/>
      <w:divBdr>
        <w:top w:val="none" w:sz="0" w:space="0" w:color="auto"/>
        <w:left w:val="none" w:sz="0" w:space="0" w:color="auto"/>
        <w:bottom w:val="none" w:sz="0" w:space="0" w:color="auto"/>
        <w:right w:val="none" w:sz="0" w:space="0" w:color="auto"/>
      </w:divBdr>
    </w:div>
    <w:div w:id="467403157">
      <w:bodyDiv w:val="1"/>
      <w:marLeft w:val="0"/>
      <w:marRight w:val="0"/>
      <w:marTop w:val="0"/>
      <w:marBottom w:val="0"/>
      <w:divBdr>
        <w:top w:val="none" w:sz="0" w:space="0" w:color="auto"/>
        <w:left w:val="none" w:sz="0" w:space="0" w:color="auto"/>
        <w:bottom w:val="none" w:sz="0" w:space="0" w:color="auto"/>
        <w:right w:val="none" w:sz="0" w:space="0" w:color="auto"/>
      </w:divBdr>
    </w:div>
    <w:div w:id="483006939">
      <w:bodyDiv w:val="1"/>
      <w:marLeft w:val="0"/>
      <w:marRight w:val="0"/>
      <w:marTop w:val="0"/>
      <w:marBottom w:val="0"/>
      <w:divBdr>
        <w:top w:val="none" w:sz="0" w:space="0" w:color="auto"/>
        <w:left w:val="none" w:sz="0" w:space="0" w:color="auto"/>
        <w:bottom w:val="none" w:sz="0" w:space="0" w:color="auto"/>
        <w:right w:val="none" w:sz="0" w:space="0" w:color="auto"/>
      </w:divBdr>
    </w:div>
    <w:div w:id="488715103">
      <w:bodyDiv w:val="1"/>
      <w:marLeft w:val="0"/>
      <w:marRight w:val="0"/>
      <w:marTop w:val="0"/>
      <w:marBottom w:val="0"/>
      <w:divBdr>
        <w:top w:val="none" w:sz="0" w:space="0" w:color="auto"/>
        <w:left w:val="none" w:sz="0" w:space="0" w:color="auto"/>
        <w:bottom w:val="none" w:sz="0" w:space="0" w:color="auto"/>
        <w:right w:val="none" w:sz="0" w:space="0" w:color="auto"/>
      </w:divBdr>
    </w:div>
    <w:div w:id="501776292">
      <w:bodyDiv w:val="1"/>
      <w:marLeft w:val="0"/>
      <w:marRight w:val="0"/>
      <w:marTop w:val="0"/>
      <w:marBottom w:val="0"/>
      <w:divBdr>
        <w:top w:val="none" w:sz="0" w:space="0" w:color="auto"/>
        <w:left w:val="none" w:sz="0" w:space="0" w:color="auto"/>
        <w:bottom w:val="none" w:sz="0" w:space="0" w:color="auto"/>
        <w:right w:val="none" w:sz="0" w:space="0" w:color="auto"/>
      </w:divBdr>
    </w:div>
    <w:div w:id="515581125">
      <w:bodyDiv w:val="1"/>
      <w:marLeft w:val="0"/>
      <w:marRight w:val="0"/>
      <w:marTop w:val="0"/>
      <w:marBottom w:val="0"/>
      <w:divBdr>
        <w:top w:val="none" w:sz="0" w:space="0" w:color="auto"/>
        <w:left w:val="none" w:sz="0" w:space="0" w:color="auto"/>
        <w:bottom w:val="none" w:sz="0" w:space="0" w:color="auto"/>
        <w:right w:val="none" w:sz="0" w:space="0" w:color="auto"/>
      </w:divBdr>
    </w:div>
    <w:div w:id="703529875">
      <w:bodyDiv w:val="1"/>
      <w:marLeft w:val="0"/>
      <w:marRight w:val="0"/>
      <w:marTop w:val="0"/>
      <w:marBottom w:val="0"/>
      <w:divBdr>
        <w:top w:val="none" w:sz="0" w:space="0" w:color="auto"/>
        <w:left w:val="none" w:sz="0" w:space="0" w:color="auto"/>
        <w:bottom w:val="none" w:sz="0" w:space="0" w:color="auto"/>
        <w:right w:val="none" w:sz="0" w:space="0" w:color="auto"/>
      </w:divBdr>
    </w:div>
    <w:div w:id="742684017">
      <w:bodyDiv w:val="1"/>
      <w:marLeft w:val="0"/>
      <w:marRight w:val="0"/>
      <w:marTop w:val="0"/>
      <w:marBottom w:val="0"/>
      <w:divBdr>
        <w:top w:val="none" w:sz="0" w:space="0" w:color="auto"/>
        <w:left w:val="none" w:sz="0" w:space="0" w:color="auto"/>
        <w:bottom w:val="none" w:sz="0" w:space="0" w:color="auto"/>
        <w:right w:val="none" w:sz="0" w:space="0" w:color="auto"/>
      </w:divBdr>
    </w:div>
    <w:div w:id="836532761">
      <w:bodyDiv w:val="1"/>
      <w:marLeft w:val="0"/>
      <w:marRight w:val="0"/>
      <w:marTop w:val="0"/>
      <w:marBottom w:val="0"/>
      <w:divBdr>
        <w:top w:val="none" w:sz="0" w:space="0" w:color="auto"/>
        <w:left w:val="none" w:sz="0" w:space="0" w:color="auto"/>
        <w:bottom w:val="none" w:sz="0" w:space="0" w:color="auto"/>
        <w:right w:val="none" w:sz="0" w:space="0" w:color="auto"/>
      </w:divBdr>
    </w:div>
    <w:div w:id="871380589">
      <w:bodyDiv w:val="1"/>
      <w:marLeft w:val="0"/>
      <w:marRight w:val="0"/>
      <w:marTop w:val="0"/>
      <w:marBottom w:val="0"/>
      <w:divBdr>
        <w:top w:val="none" w:sz="0" w:space="0" w:color="auto"/>
        <w:left w:val="none" w:sz="0" w:space="0" w:color="auto"/>
        <w:bottom w:val="none" w:sz="0" w:space="0" w:color="auto"/>
        <w:right w:val="none" w:sz="0" w:space="0" w:color="auto"/>
      </w:divBdr>
    </w:div>
    <w:div w:id="883129821">
      <w:bodyDiv w:val="1"/>
      <w:marLeft w:val="0"/>
      <w:marRight w:val="0"/>
      <w:marTop w:val="0"/>
      <w:marBottom w:val="0"/>
      <w:divBdr>
        <w:top w:val="none" w:sz="0" w:space="0" w:color="auto"/>
        <w:left w:val="none" w:sz="0" w:space="0" w:color="auto"/>
        <w:bottom w:val="none" w:sz="0" w:space="0" w:color="auto"/>
        <w:right w:val="none" w:sz="0" w:space="0" w:color="auto"/>
      </w:divBdr>
    </w:div>
    <w:div w:id="928349954">
      <w:bodyDiv w:val="1"/>
      <w:marLeft w:val="0"/>
      <w:marRight w:val="0"/>
      <w:marTop w:val="0"/>
      <w:marBottom w:val="0"/>
      <w:divBdr>
        <w:top w:val="none" w:sz="0" w:space="0" w:color="auto"/>
        <w:left w:val="none" w:sz="0" w:space="0" w:color="auto"/>
        <w:bottom w:val="none" w:sz="0" w:space="0" w:color="auto"/>
        <w:right w:val="none" w:sz="0" w:space="0" w:color="auto"/>
      </w:divBdr>
    </w:div>
    <w:div w:id="948388838">
      <w:bodyDiv w:val="1"/>
      <w:marLeft w:val="0"/>
      <w:marRight w:val="0"/>
      <w:marTop w:val="0"/>
      <w:marBottom w:val="0"/>
      <w:divBdr>
        <w:top w:val="none" w:sz="0" w:space="0" w:color="auto"/>
        <w:left w:val="none" w:sz="0" w:space="0" w:color="auto"/>
        <w:bottom w:val="none" w:sz="0" w:space="0" w:color="auto"/>
        <w:right w:val="none" w:sz="0" w:space="0" w:color="auto"/>
      </w:divBdr>
    </w:div>
    <w:div w:id="1003556698">
      <w:bodyDiv w:val="1"/>
      <w:marLeft w:val="0"/>
      <w:marRight w:val="0"/>
      <w:marTop w:val="0"/>
      <w:marBottom w:val="0"/>
      <w:divBdr>
        <w:top w:val="none" w:sz="0" w:space="0" w:color="auto"/>
        <w:left w:val="none" w:sz="0" w:space="0" w:color="auto"/>
        <w:bottom w:val="none" w:sz="0" w:space="0" w:color="auto"/>
        <w:right w:val="none" w:sz="0" w:space="0" w:color="auto"/>
      </w:divBdr>
    </w:div>
    <w:div w:id="1036663084">
      <w:bodyDiv w:val="1"/>
      <w:marLeft w:val="0"/>
      <w:marRight w:val="0"/>
      <w:marTop w:val="0"/>
      <w:marBottom w:val="0"/>
      <w:divBdr>
        <w:top w:val="none" w:sz="0" w:space="0" w:color="auto"/>
        <w:left w:val="none" w:sz="0" w:space="0" w:color="auto"/>
        <w:bottom w:val="none" w:sz="0" w:space="0" w:color="auto"/>
        <w:right w:val="none" w:sz="0" w:space="0" w:color="auto"/>
      </w:divBdr>
    </w:div>
    <w:div w:id="1045519032">
      <w:bodyDiv w:val="1"/>
      <w:marLeft w:val="0"/>
      <w:marRight w:val="0"/>
      <w:marTop w:val="0"/>
      <w:marBottom w:val="0"/>
      <w:divBdr>
        <w:top w:val="none" w:sz="0" w:space="0" w:color="auto"/>
        <w:left w:val="none" w:sz="0" w:space="0" w:color="auto"/>
        <w:bottom w:val="none" w:sz="0" w:space="0" w:color="auto"/>
        <w:right w:val="none" w:sz="0" w:space="0" w:color="auto"/>
      </w:divBdr>
    </w:div>
    <w:div w:id="1062214985">
      <w:bodyDiv w:val="1"/>
      <w:marLeft w:val="0"/>
      <w:marRight w:val="0"/>
      <w:marTop w:val="0"/>
      <w:marBottom w:val="0"/>
      <w:divBdr>
        <w:top w:val="none" w:sz="0" w:space="0" w:color="auto"/>
        <w:left w:val="none" w:sz="0" w:space="0" w:color="auto"/>
        <w:bottom w:val="none" w:sz="0" w:space="0" w:color="auto"/>
        <w:right w:val="none" w:sz="0" w:space="0" w:color="auto"/>
      </w:divBdr>
    </w:div>
    <w:div w:id="1066562568">
      <w:bodyDiv w:val="1"/>
      <w:marLeft w:val="0"/>
      <w:marRight w:val="0"/>
      <w:marTop w:val="0"/>
      <w:marBottom w:val="0"/>
      <w:divBdr>
        <w:top w:val="none" w:sz="0" w:space="0" w:color="auto"/>
        <w:left w:val="none" w:sz="0" w:space="0" w:color="auto"/>
        <w:bottom w:val="none" w:sz="0" w:space="0" w:color="auto"/>
        <w:right w:val="none" w:sz="0" w:space="0" w:color="auto"/>
      </w:divBdr>
    </w:div>
    <w:div w:id="1079448577">
      <w:bodyDiv w:val="1"/>
      <w:marLeft w:val="0"/>
      <w:marRight w:val="0"/>
      <w:marTop w:val="0"/>
      <w:marBottom w:val="0"/>
      <w:divBdr>
        <w:top w:val="none" w:sz="0" w:space="0" w:color="auto"/>
        <w:left w:val="none" w:sz="0" w:space="0" w:color="auto"/>
        <w:bottom w:val="none" w:sz="0" w:space="0" w:color="auto"/>
        <w:right w:val="none" w:sz="0" w:space="0" w:color="auto"/>
      </w:divBdr>
    </w:div>
    <w:div w:id="1121923027">
      <w:bodyDiv w:val="1"/>
      <w:marLeft w:val="0"/>
      <w:marRight w:val="0"/>
      <w:marTop w:val="0"/>
      <w:marBottom w:val="0"/>
      <w:divBdr>
        <w:top w:val="none" w:sz="0" w:space="0" w:color="auto"/>
        <w:left w:val="none" w:sz="0" w:space="0" w:color="auto"/>
        <w:bottom w:val="none" w:sz="0" w:space="0" w:color="auto"/>
        <w:right w:val="none" w:sz="0" w:space="0" w:color="auto"/>
      </w:divBdr>
    </w:div>
    <w:div w:id="1128545884">
      <w:bodyDiv w:val="1"/>
      <w:marLeft w:val="0"/>
      <w:marRight w:val="0"/>
      <w:marTop w:val="0"/>
      <w:marBottom w:val="0"/>
      <w:divBdr>
        <w:top w:val="none" w:sz="0" w:space="0" w:color="auto"/>
        <w:left w:val="none" w:sz="0" w:space="0" w:color="auto"/>
        <w:bottom w:val="none" w:sz="0" w:space="0" w:color="auto"/>
        <w:right w:val="none" w:sz="0" w:space="0" w:color="auto"/>
      </w:divBdr>
    </w:div>
    <w:div w:id="1251622449">
      <w:bodyDiv w:val="1"/>
      <w:marLeft w:val="0"/>
      <w:marRight w:val="0"/>
      <w:marTop w:val="0"/>
      <w:marBottom w:val="0"/>
      <w:divBdr>
        <w:top w:val="none" w:sz="0" w:space="0" w:color="auto"/>
        <w:left w:val="none" w:sz="0" w:space="0" w:color="auto"/>
        <w:bottom w:val="none" w:sz="0" w:space="0" w:color="auto"/>
        <w:right w:val="none" w:sz="0" w:space="0" w:color="auto"/>
      </w:divBdr>
    </w:div>
    <w:div w:id="1273904703">
      <w:bodyDiv w:val="1"/>
      <w:marLeft w:val="0"/>
      <w:marRight w:val="0"/>
      <w:marTop w:val="0"/>
      <w:marBottom w:val="0"/>
      <w:divBdr>
        <w:top w:val="none" w:sz="0" w:space="0" w:color="auto"/>
        <w:left w:val="none" w:sz="0" w:space="0" w:color="auto"/>
        <w:bottom w:val="none" w:sz="0" w:space="0" w:color="auto"/>
        <w:right w:val="none" w:sz="0" w:space="0" w:color="auto"/>
      </w:divBdr>
    </w:div>
    <w:div w:id="1301501430">
      <w:bodyDiv w:val="1"/>
      <w:marLeft w:val="0"/>
      <w:marRight w:val="0"/>
      <w:marTop w:val="0"/>
      <w:marBottom w:val="0"/>
      <w:divBdr>
        <w:top w:val="none" w:sz="0" w:space="0" w:color="auto"/>
        <w:left w:val="none" w:sz="0" w:space="0" w:color="auto"/>
        <w:bottom w:val="none" w:sz="0" w:space="0" w:color="auto"/>
        <w:right w:val="none" w:sz="0" w:space="0" w:color="auto"/>
      </w:divBdr>
    </w:div>
    <w:div w:id="1399086558">
      <w:bodyDiv w:val="1"/>
      <w:marLeft w:val="0"/>
      <w:marRight w:val="0"/>
      <w:marTop w:val="0"/>
      <w:marBottom w:val="0"/>
      <w:divBdr>
        <w:top w:val="none" w:sz="0" w:space="0" w:color="auto"/>
        <w:left w:val="none" w:sz="0" w:space="0" w:color="auto"/>
        <w:bottom w:val="none" w:sz="0" w:space="0" w:color="auto"/>
        <w:right w:val="none" w:sz="0" w:space="0" w:color="auto"/>
      </w:divBdr>
    </w:div>
    <w:div w:id="1482498573">
      <w:bodyDiv w:val="1"/>
      <w:marLeft w:val="0"/>
      <w:marRight w:val="0"/>
      <w:marTop w:val="0"/>
      <w:marBottom w:val="0"/>
      <w:divBdr>
        <w:top w:val="none" w:sz="0" w:space="0" w:color="auto"/>
        <w:left w:val="none" w:sz="0" w:space="0" w:color="auto"/>
        <w:bottom w:val="none" w:sz="0" w:space="0" w:color="auto"/>
        <w:right w:val="none" w:sz="0" w:space="0" w:color="auto"/>
      </w:divBdr>
    </w:div>
    <w:div w:id="1499544001">
      <w:bodyDiv w:val="1"/>
      <w:marLeft w:val="0"/>
      <w:marRight w:val="0"/>
      <w:marTop w:val="0"/>
      <w:marBottom w:val="0"/>
      <w:divBdr>
        <w:top w:val="none" w:sz="0" w:space="0" w:color="auto"/>
        <w:left w:val="none" w:sz="0" w:space="0" w:color="auto"/>
        <w:bottom w:val="none" w:sz="0" w:space="0" w:color="auto"/>
        <w:right w:val="none" w:sz="0" w:space="0" w:color="auto"/>
      </w:divBdr>
    </w:div>
    <w:div w:id="1518425649">
      <w:bodyDiv w:val="1"/>
      <w:marLeft w:val="0"/>
      <w:marRight w:val="0"/>
      <w:marTop w:val="0"/>
      <w:marBottom w:val="0"/>
      <w:divBdr>
        <w:top w:val="none" w:sz="0" w:space="0" w:color="auto"/>
        <w:left w:val="none" w:sz="0" w:space="0" w:color="auto"/>
        <w:bottom w:val="none" w:sz="0" w:space="0" w:color="auto"/>
        <w:right w:val="none" w:sz="0" w:space="0" w:color="auto"/>
      </w:divBdr>
    </w:div>
    <w:div w:id="1565337114">
      <w:bodyDiv w:val="1"/>
      <w:marLeft w:val="0"/>
      <w:marRight w:val="0"/>
      <w:marTop w:val="0"/>
      <w:marBottom w:val="0"/>
      <w:divBdr>
        <w:top w:val="none" w:sz="0" w:space="0" w:color="auto"/>
        <w:left w:val="none" w:sz="0" w:space="0" w:color="auto"/>
        <w:bottom w:val="none" w:sz="0" w:space="0" w:color="auto"/>
        <w:right w:val="none" w:sz="0" w:space="0" w:color="auto"/>
      </w:divBdr>
    </w:div>
    <w:div w:id="1630281683">
      <w:bodyDiv w:val="1"/>
      <w:marLeft w:val="0"/>
      <w:marRight w:val="0"/>
      <w:marTop w:val="0"/>
      <w:marBottom w:val="0"/>
      <w:divBdr>
        <w:top w:val="none" w:sz="0" w:space="0" w:color="auto"/>
        <w:left w:val="none" w:sz="0" w:space="0" w:color="auto"/>
        <w:bottom w:val="none" w:sz="0" w:space="0" w:color="auto"/>
        <w:right w:val="none" w:sz="0" w:space="0" w:color="auto"/>
      </w:divBdr>
    </w:div>
    <w:div w:id="1650666486">
      <w:bodyDiv w:val="1"/>
      <w:marLeft w:val="0"/>
      <w:marRight w:val="0"/>
      <w:marTop w:val="0"/>
      <w:marBottom w:val="0"/>
      <w:divBdr>
        <w:top w:val="none" w:sz="0" w:space="0" w:color="auto"/>
        <w:left w:val="none" w:sz="0" w:space="0" w:color="auto"/>
        <w:bottom w:val="none" w:sz="0" w:space="0" w:color="auto"/>
        <w:right w:val="none" w:sz="0" w:space="0" w:color="auto"/>
      </w:divBdr>
    </w:div>
    <w:div w:id="1668289645">
      <w:bodyDiv w:val="1"/>
      <w:marLeft w:val="0"/>
      <w:marRight w:val="0"/>
      <w:marTop w:val="0"/>
      <w:marBottom w:val="0"/>
      <w:divBdr>
        <w:top w:val="none" w:sz="0" w:space="0" w:color="auto"/>
        <w:left w:val="none" w:sz="0" w:space="0" w:color="auto"/>
        <w:bottom w:val="none" w:sz="0" w:space="0" w:color="auto"/>
        <w:right w:val="none" w:sz="0" w:space="0" w:color="auto"/>
      </w:divBdr>
    </w:div>
    <w:div w:id="1675647005">
      <w:bodyDiv w:val="1"/>
      <w:marLeft w:val="0"/>
      <w:marRight w:val="0"/>
      <w:marTop w:val="0"/>
      <w:marBottom w:val="0"/>
      <w:divBdr>
        <w:top w:val="none" w:sz="0" w:space="0" w:color="auto"/>
        <w:left w:val="none" w:sz="0" w:space="0" w:color="auto"/>
        <w:bottom w:val="none" w:sz="0" w:space="0" w:color="auto"/>
        <w:right w:val="none" w:sz="0" w:space="0" w:color="auto"/>
      </w:divBdr>
    </w:div>
    <w:div w:id="1729495773">
      <w:bodyDiv w:val="1"/>
      <w:marLeft w:val="0"/>
      <w:marRight w:val="0"/>
      <w:marTop w:val="0"/>
      <w:marBottom w:val="0"/>
      <w:divBdr>
        <w:top w:val="none" w:sz="0" w:space="0" w:color="auto"/>
        <w:left w:val="none" w:sz="0" w:space="0" w:color="auto"/>
        <w:bottom w:val="none" w:sz="0" w:space="0" w:color="auto"/>
        <w:right w:val="none" w:sz="0" w:space="0" w:color="auto"/>
      </w:divBdr>
    </w:div>
    <w:div w:id="1732580611">
      <w:bodyDiv w:val="1"/>
      <w:marLeft w:val="0"/>
      <w:marRight w:val="0"/>
      <w:marTop w:val="0"/>
      <w:marBottom w:val="0"/>
      <w:divBdr>
        <w:top w:val="none" w:sz="0" w:space="0" w:color="auto"/>
        <w:left w:val="none" w:sz="0" w:space="0" w:color="auto"/>
        <w:bottom w:val="none" w:sz="0" w:space="0" w:color="auto"/>
        <w:right w:val="none" w:sz="0" w:space="0" w:color="auto"/>
      </w:divBdr>
    </w:div>
    <w:div w:id="1775857732">
      <w:bodyDiv w:val="1"/>
      <w:marLeft w:val="0"/>
      <w:marRight w:val="0"/>
      <w:marTop w:val="0"/>
      <w:marBottom w:val="0"/>
      <w:divBdr>
        <w:top w:val="none" w:sz="0" w:space="0" w:color="auto"/>
        <w:left w:val="none" w:sz="0" w:space="0" w:color="auto"/>
        <w:bottom w:val="none" w:sz="0" w:space="0" w:color="auto"/>
        <w:right w:val="none" w:sz="0" w:space="0" w:color="auto"/>
      </w:divBdr>
    </w:div>
    <w:div w:id="1780299253">
      <w:bodyDiv w:val="1"/>
      <w:marLeft w:val="0"/>
      <w:marRight w:val="0"/>
      <w:marTop w:val="0"/>
      <w:marBottom w:val="0"/>
      <w:divBdr>
        <w:top w:val="none" w:sz="0" w:space="0" w:color="auto"/>
        <w:left w:val="none" w:sz="0" w:space="0" w:color="auto"/>
        <w:bottom w:val="none" w:sz="0" w:space="0" w:color="auto"/>
        <w:right w:val="none" w:sz="0" w:space="0" w:color="auto"/>
      </w:divBdr>
    </w:div>
    <w:div w:id="1811362267">
      <w:bodyDiv w:val="1"/>
      <w:marLeft w:val="0"/>
      <w:marRight w:val="0"/>
      <w:marTop w:val="0"/>
      <w:marBottom w:val="0"/>
      <w:divBdr>
        <w:top w:val="none" w:sz="0" w:space="0" w:color="auto"/>
        <w:left w:val="none" w:sz="0" w:space="0" w:color="auto"/>
        <w:bottom w:val="none" w:sz="0" w:space="0" w:color="auto"/>
        <w:right w:val="none" w:sz="0" w:space="0" w:color="auto"/>
      </w:divBdr>
    </w:div>
    <w:div w:id="1858037506">
      <w:bodyDiv w:val="1"/>
      <w:marLeft w:val="0"/>
      <w:marRight w:val="0"/>
      <w:marTop w:val="0"/>
      <w:marBottom w:val="0"/>
      <w:divBdr>
        <w:top w:val="none" w:sz="0" w:space="0" w:color="auto"/>
        <w:left w:val="none" w:sz="0" w:space="0" w:color="auto"/>
        <w:bottom w:val="none" w:sz="0" w:space="0" w:color="auto"/>
        <w:right w:val="none" w:sz="0" w:space="0" w:color="auto"/>
      </w:divBdr>
    </w:div>
    <w:div w:id="1859343754">
      <w:bodyDiv w:val="1"/>
      <w:marLeft w:val="0"/>
      <w:marRight w:val="0"/>
      <w:marTop w:val="0"/>
      <w:marBottom w:val="0"/>
      <w:divBdr>
        <w:top w:val="none" w:sz="0" w:space="0" w:color="auto"/>
        <w:left w:val="none" w:sz="0" w:space="0" w:color="auto"/>
        <w:bottom w:val="none" w:sz="0" w:space="0" w:color="auto"/>
        <w:right w:val="none" w:sz="0" w:space="0" w:color="auto"/>
      </w:divBdr>
    </w:div>
    <w:div w:id="1882470994">
      <w:bodyDiv w:val="1"/>
      <w:marLeft w:val="0"/>
      <w:marRight w:val="0"/>
      <w:marTop w:val="0"/>
      <w:marBottom w:val="0"/>
      <w:divBdr>
        <w:top w:val="none" w:sz="0" w:space="0" w:color="auto"/>
        <w:left w:val="none" w:sz="0" w:space="0" w:color="auto"/>
        <w:bottom w:val="none" w:sz="0" w:space="0" w:color="auto"/>
        <w:right w:val="none" w:sz="0" w:space="0" w:color="auto"/>
      </w:divBdr>
    </w:div>
    <w:div w:id="1903714422">
      <w:bodyDiv w:val="1"/>
      <w:marLeft w:val="0"/>
      <w:marRight w:val="0"/>
      <w:marTop w:val="0"/>
      <w:marBottom w:val="0"/>
      <w:divBdr>
        <w:top w:val="none" w:sz="0" w:space="0" w:color="auto"/>
        <w:left w:val="none" w:sz="0" w:space="0" w:color="auto"/>
        <w:bottom w:val="none" w:sz="0" w:space="0" w:color="auto"/>
        <w:right w:val="none" w:sz="0" w:space="0" w:color="auto"/>
      </w:divBdr>
    </w:div>
    <w:div w:id="2011714792">
      <w:bodyDiv w:val="1"/>
      <w:marLeft w:val="0"/>
      <w:marRight w:val="0"/>
      <w:marTop w:val="0"/>
      <w:marBottom w:val="0"/>
      <w:divBdr>
        <w:top w:val="none" w:sz="0" w:space="0" w:color="auto"/>
        <w:left w:val="none" w:sz="0" w:space="0" w:color="auto"/>
        <w:bottom w:val="none" w:sz="0" w:space="0" w:color="auto"/>
        <w:right w:val="none" w:sz="0" w:space="0" w:color="auto"/>
      </w:divBdr>
    </w:div>
    <w:div w:id="21304674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023472B6E1B4187ADB7EE351AB28A11"/>
        <w:category>
          <w:name w:val="General"/>
          <w:gallery w:val="placeholder"/>
        </w:category>
        <w:types>
          <w:type w:val="bbPlcHdr"/>
        </w:types>
        <w:behaviors>
          <w:behavior w:val="content"/>
        </w:behaviors>
        <w:guid w:val="{90B5ABEA-192B-4338-99A6-D4B8C9631A5B}"/>
      </w:docPartPr>
      <w:docPartBody>
        <w:p w:rsidR="00476CCC" w:rsidRDefault="00ED0837" w:rsidP="00ED0837">
          <w:pPr>
            <w:pStyle w:val="5023472B6E1B4187ADB7EE351AB28A11"/>
          </w:pPr>
          <w:r>
            <w:rPr>
              <w:color w:val="2F5496" w:themeColor="accent1" w:themeShade="BF"/>
              <w:sz w:val="24"/>
              <w:szCs w:val="24"/>
            </w:rPr>
            <w:t>[Company name]</w:t>
          </w:r>
        </w:p>
      </w:docPartBody>
    </w:docPart>
    <w:docPart>
      <w:docPartPr>
        <w:name w:val="B9CE03ADED8A417D92AF48919FCBC67D"/>
        <w:category>
          <w:name w:val="General"/>
          <w:gallery w:val="placeholder"/>
        </w:category>
        <w:types>
          <w:type w:val="bbPlcHdr"/>
        </w:types>
        <w:behaviors>
          <w:behavior w:val="content"/>
        </w:behaviors>
        <w:guid w:val="{FE7E6483-961F-40EB-B657-17F1B054F964}"/>
      </w:docPartPr>
      <w:docPartBody>
        <w:p w:rsidR="00476CCC" w:rsidRDefault="00ED0837" w:rsidP="00ED0837">
          <w:pPr>
            <w:pStyle w:val="B9CE03ADED8A417D92AF48919FCBC67D"/>
          </w:pPr>
          <w:r>
            <w:rPr>
              <w:rFonts w:asciiTheme="majorHAnsi" w:eastAsiaTheme="majorEastAsia" w:hAnsiTheme="majorHAnsi" w:cstheme="majorBidi"/>
              <w:color w:val="4472C4" w:themeColor="accent1"/>
              <w:sz w:val="88"/>
              <w:szCs w:val="88"/>
            </w:rPr>
            <w:t>[Document title]</w:t>
          </w:r>
        </w:p>
      </w:docPartBody>
    </w:docPart>
    <w:docPart>
      <w:docPartPr>
        <w:name w:val="20725E1CD75A4299987C3EB30E613273"/>
        <w:category>
          <w:name w:val="General"/>
          <w:gallery w:val="placeholder"/>
        </w:category>
        <w:types>
          <w:type w:val="bbPlcHdr"/>
        </w:types>
        <w:behaviors>
          <w:behavior w:val="content"/>
        </w:behaviors>
        <w:guid w:val="{D3567034-A4B2-4FA1-873B-1FB14CC8F908}"/>
      </w:docPartPr>
      <w:docPartBody>
        <w:p w:rsidR="00476CCC" w:rsidRDefault="00ED0837" w:rsidP="00ED0837">
          <w:pPr>
            <w:pStyle w:val="20725E1CD75A4299987C3EB30E613273"/>
          </w:pPr>
          <w:r>
            <w:rPr>
              <w:color w:val="2F5496" w:themeColor="accent1" w:themeShade="BF"/>
              <w:sz w:val="24"/>
              <w:szCs w:val="24"/>
            </w:rPr>
            <w:t>[Document subtitle]</w:t>
          </w:r>
        </w:p>
      </w:docPartBody>
    </w:docPart>
    <w:docPart>
      <w:docPartPr>
        <w:name w:val="5ACAB5E85AF94600B5A7A867986E3D1D"/>
        <w:category>
          <w:name w:val="General"/>
          <w:gallery w:val="placeholder"/>
        </w:category>
        <w:types>
          <w:type w:val="bbPlcHdr"/>
        </w:types>
        <w:behaviors>
          <w:behavior w:val="content"/>
        </w:behaviors>
        <w:guid w:val="{DB679AD4-D341-4399-9534-2450245480F5}"/>
      </w:docPartPr>
      <w:docPartBody>
        <w:p w:rsidR="00476CCC" w:rsidRDefault="00ED0837" w:rsidP="00ED0837">
          <w:pPr>
            <w:pStyle w:val="5ACAB5E85AF94600B5A7A867986E3D1D"/>
          </w:pPr>
          <w:r>
            <w:rPr>
              <w:color w:val="4472C4" w:themeColor="accent1"/>
              <w:sz w:val="28"/>
              <w:szCs w:val="28"/>
            </w:rPr>
            <w:t>[Author name]</w:t>
          </w:r>
        </w:p>
      </w:docPartBody>
    </w:docPart>
    <w:docPart>
      <w:docPartPr>
        <w:name w:val="264BC0D36F85444DB099768B14ACD42F"/>
        <w:category>
          <w:name w:val="General"/>
          <w:gallery w:val="placeholder"/>
        </w:category>
        <w:types>
          <w:type w:val="bbPlcHdr"/>
        </w:types>
        <w:behaviors>
          <w:behavior w:val="content"/>
        </w:behaviors>
        <w:guid w:val="{13CF42FE-55BC-4E5D-9139-2EA497D5D7A7}"/>
      </w:docPartPr>
      <w:docPartBody>
        <w:p w:rsidR="00476CCC" w:rsidRDefault="00ED0837" w:rsidP="00ED0837">
          <w:pPr>
            <w:pStyle w:val="264BC0D36F85444DB099768B14ACD42F"/>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ans">
    <w:altName w:val="Arial"/>
    <w:charset w:val="01"/>
    <w:family w:val="roman"/>
    <w:pitch w:val="variable"/>
  </w:font>
  <w:font w:name="Noto Sans CJK SC Regular">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D0837"/>
    <w:rsid w:val="000F4F42"/>
    <w:rsid w:val="00115E12"/>
    <w:rsid w:val="003A06DD"/>
    <w:rsid w:val="003E6004"/>
    <w:rsid w:val="00476CCC"/>
    <w:rsid w:val="004B7D91"/>
    <w:rsid w:val="005810AF"/>
    <w:rsid w:val="00A84CE8"/>
    <w:rsid w:val="00D80027"/>
    <w:rsid w:val="00ED0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23472B6E1B4187ADB7EE351AB28A11">
    <w:name w:val="5023472B6E1B4187ADB7EE351AB28A11"/>
    <w:rsid w:val="00ED0837"/>
  </w:style>
  <w:style w:type="paragraph" w:customStyle="1" w:styleId="B9CE03ADED8A417D92AF48919FCBC67D">
    <w:name w:val="B9CE03ADED8A417D92AF48919FCBC67D"/>
    <w:rsid w:val="00ED0837"/>
  </w:style>
  <w:style w:type="paragraph" w:customStyle="1" w:styleId="20725E1CD75A4299987C3EB30E613273">
    <w:name w:val="20725E1CD75A4299987C3EB30E613273"/>
    <w:rsid w:val="00ED0837"/>
  </w:style>
  <w:style w:type="paragraph" w:customStyle="1" w:styleId="5ACAB5E85AF94600B5A7A867986E3D1D">
    <w:name w:val="5ACAB5E85AF94600B5A7A867986E3D1D"/>
    <w:rsid w:val="00ED0837"/>
  </w:style>
  <w:style w:type="paragraph" w:customStyle="1" w:styleId="264BC0D36F85444DB099768B14ACD42F">
    <w:name w:val="264BC0D36F85444DB099768B14ACD42F"/>
    <w:rsid w:val="00ED0837"/>
  </w:style>
  <w:style w:type="paragraph" w:customStyle="1" w:styleId="02C11D04091B417DA1C06210231B44EA">
    <w:name w:val="02C11D04091B417DA1C06210231B44EA"/>
    <w:rsid w:val="000F4F42"/>
  </w:style>
  <w:style w:type="paragraph" w:customStyle="1" w:styleId="9F68ED32B54945F28759EE4F2FBD8A75">
    <w:name w:val="9F68ED32B54945F28759EE4F2FBD8A75"/>
    <w:rsid w:val="000F4F42"/>
  </w:style>
  <w:style w:type="paragraph" w:customStyle="1" w:styleId="269193F967294AE3A6B979505DE5B376">
    <w:name w:val="269193F967294AE3A6B979505DE5B376"/>
    <w:rsid w:val="000F4F42"/>
  </w:style>
  <w:style w:type="paragraph" w:customStyle="1" w:styleId="448BF2258143441F923EA545CEAC33EC">
    <w:name w:val="448BF2258143441F923EA545CEAC33EC"/>
    <w:rsid w:val="000F4F42"/>
  </w:style>
  <w:style w:type="paragraph" w:customStyle="1" w:styleId="41D571F0CC454F96855E1E2E91886359">
    <w:name w:val="41D571F0CC454F96855E1E2E91886359"/>
    <w:rsid w:val="000F4F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Ulr14</b:Tag>
    <b:SourceType>DocumentFromInternetSite</b:SourceType>
    <b:Guid>{C1701F6E-22A1-41E9-B1B3-101F96F15EC0}</b:Guid>
    <b:Title>Data as culture: how will we live in a data driven society?</b:Title>
    <b:Year>2014</b:Year>
    <b:Month>October</b:Month>
    <b:Day>21</b:Day>
    <b:YearAccessed>08</b:YearAccessed>
    <b:MonthAccessed>03</b:MonthAccessed>
    <b:DayAccessed>2019</b:DayAccessed>
    <b:URL>https://www.statslife.org.uk/features/1848-data-as-culture-how-will-we-live-in-a-data-driven-society</b:URL>
    <b:Author>
      <b:Author>
        <b:NameList>
          <b:Person>
            <b:Last>Atz</b:Last>
            <b:First>Ulrich</b:First>
          </b:Person>
        </b:NameList>
      </b:Author>
    </b:Author>
    <b:RefOrder>1</b:RefOrder>
  </b:Source>
  <b:Source>
    <b:Tag>The99</b:Tag>
    <b:SourceType>InternetSite</b:SourceType>
    <b:Guid>{9BD8589D-E500-4F2D-A9D5-C4E5EF4A751C}</b:Guid>
    <b:Title>Oxford Dictionary</b:Title>
    <b:Year>1999</b:Year>
    <b:YearAccessed>2019</b:YearAccessed>
    <b:MonthAccessed>03</b:MonthAccessed>
    <b:DayAccessed>10</b:DayAccessed>
    <b:URL>https://en.oxforddictionaries.com/definition/graph</b:URL>
    <b:Author>
      <b:Author>
        <b:Corporate>The Oxford Dictionary</b:Corporate>
      </b:Author>
    </b:Author>
    <b:RefOrder>3</b:RefOrder>
  </b:Source>
  <b:Source>
    <b:Tag>Roy97</b:Tag>
    <b:SourceType>JournalArticle</b:SourceType>
    <b:Guid>{867EC2AB-3550-48E2-BF41-AA3E08240C8E}</b:Guid>
    <b:Title>Computer- Aided Graphing</b:Title>
    <b:Year>1997</b:Year>
    <b:Author>
      <b:Author>
        <b:NameList>
          <b:Person>
            <b:Last>Barton</b:Last>
            <b:First>Roy</b:First>
          </b:Person>
        </b:NameList>
      </b:Author>
    </b:Author>
    <b:JournalName>Journal of Information Technology for Teacher Education</b:JournalName>
    <b:Pages>59</b:Pages>
    <b:Volume>6</b:Volume>
    <b:Issue>1</b:Issue>
    <b:RefOrder>14</b:RefOrder>
  </b:Source>
  <b:Source>
    <b:Tag>Jud15</b:Tag>
    <b:SourceType>JournalArticle</b:SourceType>
    <b:Guid>{EE9EA4DA-8E74-4E2A-8446-3CDCA6B7114C}</b:Guid>
    <b:Author>
      <b:Author>
        <b:NameList>
          <b:Person>
            <b:Last>Fan</b:Last>
            <b:First>Judith</b:First>
            <b:Middle>E</b:Middle>
          </b:Person>
        </b:NameList>
      </b:Author>
    </b:Author>
    <b:Title>Drawing to learn: how Producing Graphical Representation Enhances Scientific Thinking</b:Title>
    <b:JournalName>Transitional Issues in Phychological Science</b:JournalName>
    <b:Year>2015</b:Year>
    <b:Pages>170 - 181</b:Pages>
    <b:Volume>1</b:Volume>
    <b:Issue>2</b:Issue>
    <b:RefOrder>15</b:RefOrder>
  </b:Source>
  <b:Source>
    <b:Tag>Lou07</b:Tag>
    <b:SourceType>Book</b:SourceType>
    <b:Guid>{C829FB86-A25E-4055-BE82-49784E09BEDB}</b:Guid>
    <b:Title>Research Mehods in Education</b:Title>
    <b:Year>2007</b:Year>
    <b:Author>
      <b:Author>
        <b:NameList>
          <b:Person>
            <b:Last>Cohen</b:Last>
            <b:First>Louis</b:First>
          </b:Person>
          <b:Person>
            <b:Last>Lawrence Manion</b:Last>
          </b:Person>
          <b:Person>
            <b:Last>Manion</b:Last>
            <b:First>Lawrence</b:First>
          </b:Person>
          <b:Person>
            <b:Last>Morrison</b:Last>
            <b:First>Keith</b:First>
          </b:Person>
        </b:NameList>
      </b:Author>
    </b:Author>
    <b:City>Abington</b:City>
    <b:Publisher>Routledge</b:Publisher>
    <b:Edition>6th</b:Edition>
    <b:RefOrder>12</b:RefOrder>
  </b:Source>
  <b:Source>
    <b:Tag>KMH81</b:Tag>
    <b:SourceType>Book</b:SourceType>
    <b:Guid>{3457B200-8263-442F-B52A-89DBB00CCF2F}</b:Guid>
    <b:Author>
      <b:Author>
        <b:NameList>
          <b:Person>
            <b:Last>Hart</b:Last>
            <b:First>K</b:First>
            <b:Middle>M</b:Middle>
          </b:Person>
        </b:NameList>
      </b:Author>
    </b:Author>
    <b:Title>Chioldren's Understanding of Mathematics:11-16</b:Title>
    <b:Year>1981</b:Year>
    <b:City>Sussex</b:City>
    <b:Publisher>Antony Rowe Publishing</b:Publisher>
    <b:RefOrder>5</b:RefOrder>
  </b:Source>
  <b:Source>
    <b:Tag>Han05</b:Tag>
    <b:SourceType>Book</b:SourceType>
    <b:Guid>{617D9C5A-4D64-45FB-9B24-138B23F56A70}</b:Guid>
    <b:Author>
      <b:Author>
        <b:NameList>
          <b:Person>
            <b:Last>Hansen</b:Last>
            <b:First>Alice</b:First>
          </b:Person>
          <b:Person>
            <b:Last>Drews</b:Last>
            <b:First>Doreen</b:First>
          </b:Person>
          <b:Person>
            <b:Last>Dudgeon</b:Last>
            <b:First>john</b:First>
          </b:Person>
          <b:Person>
            <b:Last>Lawton </b:Last>
            <b:First>Fiona</b:First>
          </b:Person>
          <b:Person>
            <b:Last>Surtees</b:Last>
            <b:First>Liz</b:First>
          </b:Person>
        </b:NameList>
      </b:Author>
    </b:Author>
    <b:Title>Children's Errors in Mathematics</b:Title>
    <b:Year>2005</b:Year>
    <b:City>Exeter</b:City>
    <b:Publisher>Learning Matters Ltd</b:Publisher>
    <b:Edition>4th</b:Edition>
    <b:RefOrder>6</b:RefOrder>
  </b:Source>
  <b:Source>
    <b:Tag>WJE17</b:Tag>
    <b:SourceType>DocumentFromInternetSite</b:SourceType>
    <b:Guid>{B66CC464-6452-4C09-B340-EF628D7B7A5B}</b:Guid>
    <b:Author>
      <b:Author>
        <b:Corporate>WJEC</b:Corporate>
      </b:Author>
    </b:Author>
    <b:Title>GCSE Science CPD - Physics Assesment Marking Criteria</b:Title>
    <b:Year>2017</b:Year>
    <b:City>Cardiff</b:City>
    <b:Publisher>WJEC</b:Publisher>
    <b:Month>March</b:Month>
    <b:YearAccessed>2019</b:YearAccessed>
    <b:MonthAccessed>01</b:MonthAccessed>
    <b:DayAccessed>15</b:DayAccessed>
    <b:URL>https://www.wjec.co.uk/qualifications/science/gcse/physics-gcse-2016/</b:URL>
    <b:RefOrder>4</b:RefOrder>
  </b:Source>
  <b:Source>
    <b:Tag>Kin92</b:Tag>
    <b:SourceType>Report</b:SourceType>
    <b:Guid>{58101BCB-268D-433A-B0A1-5EBA3D6D40AC}</b:Guid>
    <b:Title>A review of writing on action research</b:Title>
    <b:Year>1992</b:Year>
    <b:Publisher>Center for Applied Research and Educational Improvement </b:Publisher>
    <b:Author>
      <b:Author>
        <b:NameList>
          <b:Person>
            <b:Last>King</b:Last>
            <b:Middle>A</b:Middle>
            <b:First>Jean</b:First>
          </b:Person>
          <b:Person>
            <b:Last>Longquist</b:Last>
            <b:Middle>Peg</b:Middle>
            <b:First>M</b:First>
          </b:Person>
        </b:NameList>
      </b:Author>
    </b:Author>
    <b:RefOrder>8</b:RefOrder>
  </b:Source>
  <b:Source>
    <b:Tag>WJE16</b:Tag>
    <b:SourceType>Report</b:SourceType>
    <b:Guid>{7AA7970A-5C5B-4477-8642-230A958CF55E}</b:Guid>
    <b:Author>
      <b:Author>
        <b:Corporate>WJEC</b:Corporate>
      </b:Author>
    </b:Author>
    <b:Title>Mathematics GCSE Unit 1</b:Title>
    <b:Year>2016</b:Year>
    <b:Publisher>WJEC</b:Publisher>
    <b:City>Cardiff</b:City>
    <b:RefOrder>2</b:RefOrder>
  </b:Source>
  <b:Source>
    <b:Tag>New08</b:Tag>
    <b:SourceType>JournalArticle</b:SourceType>
    <b:Guid>{BFD5A9D5-38C1-4835-B7BA-2F1A360E8BC9}</b:Guid>
    <b:Title>Exploring Types of Educational Action Research: Implications for Research Validity</b:Title>
    <b:Year>2008</b:Year>
    <b:Author>
      <b:Author>
        <b:NameList>
          <b:Person>
            <b:Last>Newman</b:Last>
            <b:First>Paul</b:First>
          </b:Person>
          <b:Person>
            <b:Last>Burgess</b:Last>
            <b:First>David</b:First>
          </b:Person>
        </b:NameList>
      </b:Author>
    </b:Author>
    <b:JournalName>International Journal of Qualitative Methods</b:JournalName>
    <b:Pages>18-29</b:Pages>
    <b:Volume>7</b:Volume>
    <b:Issue>4</b:Issue>
    <b:RefOrder>16</b:RefOrder>
  </b:Source>
  <b:Source>
    <b:Tag>Vau16</b:Tag>
    <b:SourceType>JournalArticle</b:SourceType>
    <b:Guid>{C906510B-ABCB-4D86-94B6-F2F3C31BF7AA}</b:Guid>
    <b:Title>Action research in graduate teacher education: a review of the literature 2000 – 2015</b:Title>
    <b:JournalName>Educational Action Research</b:JournalName>
    <b:Year>2016</b:Year>
    <b:Pages>208-299</b:Pages>
    <b:Volume>24</b:Volume>
    <b:Issue>2</b:Issue>
    <b:Author>
      <b:Author>
        <b:NameList>
          <b:Person>
            <b:Last>Vaughan</b:Last>
            <b:First>Michelle</b:First>
          </b:Person>
          <b:Person>
            <b:Last>Burnford</b:Last>
            <b:First>Gail</b:First>
          </b:Person>
        </b:NameList>
      </b:Author>
    </b:Author>
    <b:RefOrder>10</b:RefOrder>
  </b:Source>
  <b:Source>
    <b:Tag>Dur18</b:Tag>
    <b:SourceType>JournalArticle</b:SourceType>
    <b:Guid>{44358A90-A0DD-42C7-9394-257BEF4E2988}</b:Guid>
    <b:Title>MAKING RIGOROUS RESEARCH RELEVANT:  INNOVATING STATISTICAL ACTION RESEARCH</b:Title>
    <b:JournalName>MIS Quaterly</b:JournalName>
    <b:Year>2018</b:Year>
    <b:Pages>241-263</b:Pages>
    <b:Volume>42</b:Volume>
    <b:Issue>1</b:Issue>
    <b:Author>
      <b:Author>
        <b:NameList>
          <b:Person>
            <b:Last>Durcikova</b:Last>
            <b:First>Alexandra</b:First>
          </b:Person>
          <b:Person>
            <b:Last>Lee</b:Last>
            <b:Middle>S</b:Middle>
            <b:First>Allen</b:First>
          </b:Person>
          <b:Person>
            <b:Last>Brown </b:Last>
            <b:Middle>A</b:Middle>
            <b:First>Susan</b:First>
          </b:Person>
        </b:NameList>
      </b:Author>
    </b:Author>
    <b:RefOrder>13</b:RefOrder>
  </b:Source>
  <b:Source>
    <b:Tag>Bry19</b:Tag>
    <b:SourceType>JournalArticle</b:SourceType>
    <b:Guid>{5A220DA0-54F8-4A5D-958C-03A1213DEFD0}</b:Guid>
    <b:Title>First-, second- and third-person values-based ethics in educational action research: personal resonance, mutual regard and social responsibility</b:Title>
    <b:JournalName>Educational Action Research</b:JournalName>
    <b:Year>2019</b:Year>
    <b:Pages>303-317</b:Pages>
    <b:Volume>27</b:Volume>
    <b:Issue>2</b:Issue>
    <b:Author>
      <b:Author>
        <b:NameList>
          <b:Person>
            <b:Last>Brydon-Miller</b:Last>
            <b:First>Mary</b:First>
          </b:Person>
          <b:Person>
            <b:Last>Coghlan</b:Last>
            <b:First>David</b:First>
          </b:Person>
        </b:NameList>
      </b:Author>
    </b:Author>
    <b:RefOrder>11</b:RefOrder>
  </b:Source>
  <b:Source>
    <b:Tag>LEe17</b:Tag>
    <b:SourceType>JournalArticle</b:SourceType>
    <b:Guid>{E86EBB46-3B49-4B55-84AA-7DD2C4CEE6A6}</b:Guid>
    <b:Title>Science Teachers Taking their First Steps toward Teaching Socioscientific Issues through Collaborative Action Research</b:Title>
    <b:JournalName>Research into Science Education</b:JournalName>
    <b:Year>2017</b:Year>
    <b:Pages>51-71</b:Pages>
    <b:Volume>49</b:Volume>
    <b:Author>
      <b:Author>
        <b:NameList>
          <b:Person>
            <b:Last>Lee</b:Last>
            <b:First>Hyunju</b:First>
          </b:Person>
          <b:Person>
            <b:Last>Yang</b:Last>
            <b:First>Jung-cun</b:First>
          </b:Person>
        </b:NameList>
      </b:Author>
    </b:Author>
    <b:RefOrder>9</b:RefOrder>
  </b:Source>
  <b:Source>
    <b:Tag>Gra15</b:Tag>
    <b:SourceType>Report</b:SourceType>
    <b:Guid>{B236B2EB-0F36-4239-A66C-B1DCF0649131}</b:Guid>
    <b:Title>Successful Futures</b:Title>
    <b:Year>2015</b:Year>
    <b:City>Cardiff</b:City>
    <b:Publisher>Welsh Government</b:Publisher>
    <b:Author>
      <b:Author>
        <b:NameList>
          <b:Person>
            <b:Last>Donaldson</b:Last>
            <b:First>Graham</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3A1770-FADA-4AD4-B8BD-DA514594C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7513</Words>
  <Characters>42828</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Exploring the use of acronyms to increase graphing potential in GCSE science.</vt:lpstr>
    </vt:vector>
  </TitlesOfParts>
  <Company>University of Wales Trinity Saint David – ECSP7002</Company>
  <LinksUpToDate>false</LinksUpToDate>
  <CharactersWithSpaces>50241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use of acronyms to increase graphing potential in GCSE science.</dc:title>
  <dc:subject>University of Wales Trinity Saint David – ECSP7002</dc:subject>
  <dc:creator>Alan Williams (1801862)</dc:creator>
  <dc:description/>
  <cp:lastModifiedBy>Alan Williams (1801862)</cp:lastModifiedBy>
  <cp:revision>4</cp:revision>
  <dcterms:created xsi:type="dcterms:W3CDTF">2019-05-11T18:45:00Z</dcterms:created>
  <dcterms:modified xsi:type="dcterms:W3CDTF">2019-05-12T10:09:00Z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