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E38F7F" w14:textId="51C9A2AF" w:rsidR="00715990" w:rsidRPr="00AD0E8D" w:rsidRDefault="00715990" w:rsidP="00041A5A">
      <w:pPr>
        <w:spacing w:line="360" w:lineRule="auto"/>
        <w:jc w:val="center"/>
        <w:rPr>
          <w:rFonts w:ascii="Arial" w:hAnsi="Arial" w:cs="Arial"/>
          <w:b/>
          <w:bCs/>
          <w:sz w:val="28"/>
          <w:szCs w:val="28"/>
        </w:rPr>
      </w:pPr>
      <w:r w:rsidRPr="00AD0E8D">
        <w:rPr>
          <w:rFonts w:ascii="Arial" w:hAnsi="Arial" w:cs="Arial"/>
          <w:b/>
          <w:bCs/>
          <w:sz w:val="28"/>
          <w:szCs w:val="28"/>
        </w:rPr>
        <w:t>BSc (Hons) Health and Social Care</w:t>
      </w:r>
    </w:p>
    <w:p w14:paraId="358C7E62" w14:textId="77777777" w:rsidR="00AD0E8D" w:rsidRDefault="00AD0E8D" w:rsidP="00041A5A">
      <w:pPr>
        <w:spacing w:line="360" w:lineRule="auto"/>
        <w:jc w:val="center"/>
        <w:rPr>
          <w:rFonts w:ascii="Arial" w:hAnsi="Arial" w:cs="Arial"/>
          <w:b/>
          <w:bCs/>
          <w:sz w:val="28"/>
          <w:szCs w:val="28"/>
        </w:rPr>
      </w:pPr>
    </w:p>
    <w:p w14:paraId="7680A4B0" w14:textId="3F72E373" w:rsidR="00715990" w:rsidRPr="00AD0E8D" w:rsidRDefault="00715990" w:rsidP="00041A5A">
      <w:pPr>
        <w:spacing w:line="360" w:lineRule="auto"/>
        <w:jc w:val="center"/>
        <w:rPr>
          <w:rFonts w:ascii="Arial" w:hAnsi="Arial" w:cs="Arial"/>
          <w:b/>
          <w:bCs/>
          <w:sz w:val="28"/>
          <w:szCs w:val="28"/>
        </w:rPr>
      </w:pPr>
      <w:r w:rsidRPr="00AD0E8D">
        <w:rPr>
          <w:rFonts w:ascii="Arial" w:hAnsi="Arial" w:cs="Arial"/>
          <w:b/>
          <w:bCs/>
          <w:sz w:val="28"/>
          <w:szCs w:val="28"/>
        </w:rPr>
        <w:t xml:space="preserve">Module: </w:t>
      </w:r>
      <w:r w:rsidR="00AD0E8D" w:rsidRPr="00AD0E8D">
        <w:rPr>
          <w:rFonts w:ascii="Arial" w:hAnsi="Arial" w:cs="Arial"/>
          <w:b/>
          <w:bCs/>
          <w:sz w:val="28"/>
          <w:szCs w:val="28"/>
        </w:rPr>
        <w:t>Introduction to Independent Research Skills</w:t>
      </w:r>
      <w:r w:rsidRPr="00AD0E8D">
        <w:rPr>
          <w:rFonts w:ascii="Arial" w:hAnsi="Arial" w:cs="Arial"/>
          <w:b/>
          <w:bCs/>
          <w:sz w:val="28"/>
          <w:szCs w:val="28"/>
        </w:rPr>
        <w:t xml:space="preserve"> (BMHP</w:t>
      </w:r>
      <w:r w:rsidR="00AD0E8D" w:rsidRPr="00AD0E8D">
        <w:rPr>
          <w:rFonts w:ascii="Arial" w:hAnsi="Arial" w:cs="Arial"/>
          <w:b/>
          <w:bCs/>
          <w:sz w:val="28"/>
          <w:szCs w:val="28"/>
        </w:rPr>
        <w:t>5019</w:t>
      </w:r>
      <w:r w:rsidRPr="00AD0E8D">
        <w:rPr>
          <w:rFonts w:ascii="Arial" w:hAnsi="Arial" w:cs="Arial"/>
          <w:b/>
          <w:bCs/>
          <w:sz w:val="28"/>
          <w:szCs w:val="28"/>
        </w:rPr>
        <w:t>)</w:t>
      </w:r>
    </w:p>
    <w:p w14:paraId="3157DF3C" w14:textId="77777777" w:rsidR="00715990" w:rsidRPr="00AD0E8D" w:rsidRDefault="00715990" w:rsidP="00041A5A">
      <w:pPr>
        <w:spacing w:line="360" w:lineRule="auto"/>
        <w:jc w:val="center"/>
        <w:rPr>
          <w:rFonts w:ascii="Arial" w:hAnsi="Arial" w:cs="Arial"/>
          <w:sz w:val="28"/>
          <w:szCs w:val="28"/>
        </w:rPr>
      </w:pPr>
    </w:p>
    <w:p w14:paraId="08BDA311" w14:textId="38F1B3E7" w:rsidR="00041A5A" w:rsidRPr="00AD0E8D" w:rsidRDefault="00715990" w:rsidP="00041A5A">
      <w:pPr>
        <w:spacing w:line="360" w:lineRule="auto"/>
        <w:jc w:val="center"/>
        <w:rPr>
          <w:rFonts w:ascii="Arial" w:hAnsi="Arial" w:cs="Arial"/>
          <w:sz w:val="28"/>
          <w:szCs w:val="28"/>
        </w:rPr>
      </w:pPr>
      <w:r w:rsidRPr="00AD0E8D">
        <w:rPr>
          <w:rFonts w:ascii="Arial" w:hAnsi="Arial" w:cs="Arial"/>
          <w:b/>
          <w:bCs/>
          <w:sz w:val="28"/>
          <w:szCs w:val="28"/>
        </w:rPr>
        <w:t xml:space="preserve">Assessment title: </w:t>
      </w:r>
      <w:r w:rsidR="00AD0E8D" w:rsidRPr="00AD0E8D">
        <w:rPr>
          <w:rFonts w:ascii="Arial" w:hAnsi="Arial" w:cs="Arial"/>
          <w:sz w:val="28"/>
          <w:szCs w:val="28"/>
        </w:rPr>
        <w:t>Assessment 1 - Research</w:t>
      </w:r>
      <w:r w:rsidRPr="00AD0E8D">
        <w:rPr>
          <w:rFonts w:ascii="Arial" w:hAnsi="Arial" w:cs="Arial"/>
          <w:sz w:val="28"/>
          <w:szCs w:val="28"/>
        </w:rPr>
        <w:t xml:space="preserve"> Proposal</w:t>
      </w:r>
      <w:r w:rsidR="00545684" w:rsidRPr="00AD0E8D">
        <w:rPr>
          <w:rFonts w:ascii="Arial" w:hAnsi="Arial" w:cs="Arial"/>
          <w:sz w:val="28"/>
          <w:szCs w:val="28"/>
        </w:rPr>
        <w:t xml:space="preserve"> </w:t>
      </w:r>
    </w:p>
    <w:p w14:paraId="2EDEAE0B" w14:textId="149B09BE" w:rsidR="00715990" w:rsidRPr="00AD0E8D" w:rsidRDefault="00715990" w:rsidP="00041A5A">
      <w:pPr>
        <w:spacing w:line="360" w:lineRule="auto"/>
        <w:rPr>
          <w:rFonts w:ascii="Arial" w:hAnsi="Arial" w:cs="Arial"/>
          <w:sz w:val="28"/>
          <w:szCs w:val="28"/>
        </w:rPr>
      </w:pPr>
    </w:p>
    <w:p w14:paraId="1AD185BB" w14:textId="77777777" w:rsidR="00FF5B70" w:rsidRPr="00AD0E8D" w:rsidRDefault="00FF5B70" w:rsidP="00041A5A">
      <w:pPr>
        <w:spacing w:line="360" w:lineRule="auto"/>
        <w:rPr>
          <w:rFonts w:ascii="Arial" w:hAnsi="Arial" w:cs="Arial"/>
          <w:sz w:val="28"/>
          <w:szCs w:val="28"/>
        </w:rPr>
      </w:pPr>
    </w:p>
    <w:p w14:paraId="684DDF82" w14:textId="7C6FBD6D" w:rsidR="00715990" w:rsidRPr="00AD0E8D" w:rsidRDefault="00715990" w:rsidP="00041A5A">
      <w:pPr>
        <w:spacing w:line="360" w:lineRule="auto"/>
        <w:rPr>
          <w:rFonts w:ascii="Arial" w:hAnsi="Arial" w:cs="Arial"/>
          <w:sz w:val="28"/>
          <w:szCs w:val="28"/>
        </w:rPr>
      </w:pPr>
      <w:r w:rsidRPr="00AD0E8D">
        <w:rPr>
          <w:rFonts w:ascii="Arial" w:hAnsi="Arial" w:cs="Arial"/>
          <w:b/>
          <w:bCs/>
          <w:sz w:val="28"/>
          <w:szCs w:val="28"/>
        </w:rPr>
        <w:t>Student ID</w:t>
      </w:r>
      <w:r w:rsidRPr="00AD0E8D">
        <w:rPr>
          <w:rFonts w:ascii="Arial" w:hAnsi="Arial" w:cs="Arial"/>
          <w:sz w:val="28"/>
          <w:szCs w:val="28"/>
        </w:rPr>
        <w:t xml:space="preserve">: </w:t>
      </w:r>
      <w:r w:rsidR="00E10551">
        <w:rPr>
          <w:rFonts w:ascii="Arial" w:hAnsi="Arial" w:cs="Arial"/>
          <w:sz w:val="28"/>
          <w:szCs w:val="28"/>
        </w:rPr>
        <w:t>2337019</w:t>
      </w:r>
    </w:p>
    <w:p w14:paraId="01D5D8DB" w14:textId="03ED09ED" w:rsidR="00FF5B70" w:rsidRPr="00AD0E8D" w:rsidRDefault="00FF5B70" w:rsidP="00041A5A">
      <w:pPr>
        <w:spacing w:line="360" w:lineRule="auto"/>
        <w:rPr>
          <w:rFonts w:ascii="Arial" w:hAnsi="Arial" w:cs="Arial"/>
          <w:sz w:val="28"/>
          <w:szCs w:val="28"/>
        </w:rPr>
      </w:pPr>
    </w:p>
    <w:p w14:paraId="37A27DB3" w14:textId="78655D72" w:rsidR="00FF5B70" w:rsidRPr="00AD0E8D" w:rsidRDefault="00FF5B70" w:rsidP="00041A5A">
      <w:pPr>
        <w:spacing w:line="360" w:lineRule="auto"/>
        <w:rPr>
          <w:rFonts w:ascii="Arial" w:hAnsi="Arial" w:cs="Arial"/>
          <w:sz w:val="28"/>
          <w:szCs w:val="28"/>
        </w:rPr>
      </w:pPr>
      <w:r w:rsidRPr="00AD0E8D">
        <w:rPr>
          <w:rFonts w:ascii="Arial" w:hAnsi="Arial" w:cs="Arial"/>
          <w:b/>
          <w:bCs/>
          <w:sz w:val="28"/>
          <w:szCs w:val="28"/>
        </w:rPr>
        <w:t>Student Name</w:t>
      </w:r>
      <w:r w:rsidRPr="00AD0E8D">
        <w:rPr>
          <w:rFonts w:ascii="Arial" w:hAnsi="Arial" w:cs="Arial"/>
          <w:sz w:val="28"/>
          <w:szCs w:val="28"/>
        </w:rPr>
        <w:t xml:space="preserve">: </w:t>
      </w:r>
      <w:r w:rsidR="00E10551">
        <w:rPr>
          <w:rFonts w:ascii="Arial" w:hAnsi="Arial" w:cs="Arial"/>
          <w:sz w:val="28"/>
          <w:szCs w:val="28"/>
        </w:rPr>
        <w:t>Rina Elizabeth Lopez Garcia</w:t>
      </w:r>
    </w:p>
    <w:p w14:paraId="638A4615" w14:textId="77777777" w:rsidR="00715990" w:rsidRPr="00AD0E8D" w:rsidRDefault="00715990" w:rsidP="00041A5A">
      <w:pPr>
        <w:spacing w:line="360" w:lineRule="auto"/>
        <w:rPr>
          <w:rFonts w:ascii="Arial" w:hAnsi="Arial" w:cs="Arial"/>
          <w:sz w:val="28"/>
          <w:szCs w:val="28"/>
        </w:rPr>
      </w:pPr>
    </w:p>
    <w:p w14:paraId="0B04E018" w14:textId="43C83306" w:rsidR="00715990" w:rsidRPr="00AD0E8D" w:rsidRDefault="00715990" w:rsidP="00041A5A">
      <w:pPr>
        <w:spacing w:line="360" w:lineRule="auto"/>
        <w:rPr>
          <w:rFonts w:ascii="Arial" w:hAnsi="Arial" w:cs="Arial"/>
          <w:sz w:val="28"/>
          <w:szCs w:val="28"/>
        </w:rPr>
      </w:pPr>
      <w:r w:rsidRPr="00AD0E8D">
        <w:rPr>
          <w:rFonts w:ascii="Arial" w:hAnsi="Arial" w:cs="Arial"/>
          <w:b/>
          <w:bCs/>
          <w:sz w:val="28"/>
          <w:szCs w:val="28"/>
        </w:rPr>
        <w:t>Date of submission</w:t>
      </w:r>
      <w:r w:rsidR="00EF2A66">
        <w:rPr>
          <w:rFonts w:ascii="Arial" w:hAnsi="Arial" w:cs="Arial"/>
          <w:b/>
          <w:bCs/>
          <w:sz w:val="28"/>
          <w:szCs w:val="28"/>
        </w:rPr>
        <w:t xml:space="preserve"> </w:t>
      </w:r>
      <w:r w:rsidR="00EF2A66" w:rsidRPr="00EF2A66">
        <w:rPr>
          <w:rFonts w:ascii="Arial" w:hAnsi="Arial" w:cs="Arial"/>
          <w:sz w:val="28"/>
          <w:szCs w:val="28"/>
        </w:rPr>
        <w:t>12 March</w:t>
      </w:r>
    </w:p>
    <w:p w14:paraId="19AA26A9" w14:textId="2F99F205" w:rsidR="00FF5B70" w:rsidRPr="00AD0E8D" w:rsidRDefault="00FF5B70" w:rsidP="00041A5A">
      <w:pPr>
        <w:spacing w:line="360" w:lineRule="auto"/>
        <w:rPr>
          <w:rFonts w:ascii="Arial" w:hAnsi="Arial" w:cs="Arial"/>
          <w:sz w:val="28"/>
          <w:szCs w:val="28"/>
        </w:rPr>
      </w:pPr>
    </w:p>
    <w:p w14:paraId="3FE66E60" w14:textId="5C53B6C3" w:rsidR="00FF5B70" w:rsidRDefault="00FF5B70" w:rsidP="00041A5A">
      <w:pPr>
        <w:spacing w:line="360" w:lineRule="auto"/>
        <w:rPr>
          <w:rFonts w:ascii="Arial" w:hAnsi="Arial" w:cs="Arial"/>
          <w:sz w:val="28"/>
          <w:szCs w:val="28"/>
        </w:rPr>
      </w:pPr>
      <w:r w:rsidRPr="00AD0E8D">
        <w:rPr>
          <w:rFonts w:ascii="Arial" w:hAnsi="Arial" w:cs="Arial"/>
          <w:b/>
          <w:bCs/>
          <w:sz w:val="28"/>
          <w:szCs w:val="28"/>
        </w:rPr>
        <w:t>Word count</w:t>
      </w:r>
      <w:r w:rsidRPr="00AD0E8D">
        <w:rPr>
          <w:rFonts w:ascii="Arial" w:hAnsi="Arial" w:cs="Arial"/>
          <w:sz w:val="28"/>
          <w:szCs w:val="28"/>
        </w:rPr>
        <w:t xml:space="preserve">: </w:t>
      </w:r>
      <w:r w:rsidR="00EF2A66">
        <w:rPr>
          <w:rFonts w:ascii="Arial" w:hAnsi="Arial" w:cs="Arial"/>
          <w:sz w:val="28"/>
          <w:szCs w:val="28"/>
        </w:rPr>
        <w:t>400 words</w:t>
      </w:r>
    </w:p>
    <w:p w14:paraId="4E6F86A8" w14:textId="77777777" w:rsidR="00157BB6" w:rsidRDefault="00157BB6" w:rsidP="00041A5A">
      <w:pPr>
        <w:spacing w:line="360" w:lineRule="auto"/>
        <w:rPr>
          <w:rFonts w:ascii="Arial" w:hAnsi="Arial" w:cs="Arial"/>
          <w:sz w:val="28"/>
          <w:szCs w:val="28"/>
        </w:rPr>
      </w:pPr>
    </w:p>
    <w:p w14:paraId="035D954F" w14:textId="31AF3DF6" w:rsidR="00157BB6" w:rsidRPr="00157BB6" w:rsidRDefault="00157BB6" w:rsidP="00041A5A">
      <w:pPr>
        <w:spacing w:line="360" w:lineRule="auto"/>
        <w:rPr>
          <w:rFonts w:ascii="Arial" w:hAnsi="Arial" w:cs="Arial"/>
          <w:sz w:val="28"/>
          <w:szCs w:val="28"/>
        </w:rPr>
      </w:pPr>
      <w:r w:rsidRPr="00157BB6">
        <w:rPr>
          <w:rFonts w:ascii="Arial" w:hAnsi="Arial" w:cs="Arial"/>
          <w:b/>
          <w:bCs/>
          <w:sz w:val="28"/>
          <w:szCs w:val="28"/>
        </w:rPr>
        <w:t>Lecture</w:t>
      </w:r>
      <w:r>
        <w:rPr>
          <w:rFonts w:ascii="Arial" w:hAnsi="Arial" w:cs="Arial"/>
          <w:b/>
          <w:bCs/>
          <w:sz w:val="28"/>
          <w:szCs w:val="28"/>
        </w:rPr>
        <w:t>r</w:t>
      </w:r>
      <w:r w:rsidRPr="00157BB6">
        <w:rPr>
          <w:rFonts w:ascii="Arial" w:hAnsi="Arial" w:cs="Arial"/>
          <w:b/>
          <w:bCs/>
          <w:sz w:val="28"/>
          <w:szCs w:val="28"/>
        </w:rPr>
        <w:t>:</w:t>
      </w:r>
      <w:r>
        <w:rPr>
          <w:rFonts w:ascii="Arial" w:hAnsi="Arial" w:cs="Arial"/>
          <w:b/>
          <w:bCs/>
          <w:sz w:val="28"/>
          <w:szCs w:val="28"/>
        </w:rPr>
        <w:t xml:space="preserve"> </w:t>
      </w:r>
      <w:r>
        <w:rPr>
          <w:rFonts w:ascii="Arial" w:hAnsi="Arial" w:cs="Arial"/>
          <w:sz w:val="28"/>
          <w:szCs w:val="28"/>
        </w:rPr>
        <w:t>Dr Eleni Koutsogeorgou-Andreou</w:t>
      </w:r>
    </w:p>
    <w:p w14:paraId="5BD313B6" w14:textId="4BA804DC" w:rsidR="00715990" w:rsidRPr="00AD0E8D" w:rsidRDefault="00715990" w:rsidP="00041A5A">
      <w:pPr>
        <w:spacing w:line="360" w:lineRule="auto"/>
        <w:rPr>
          <w:rFonts w:ascii="Arial" w:hAnsi="Arial" w:cs="Arial"/>
          <w:sz w:val="22"/>
        </w:rPr>
      </w:pPr>
    </w:p>
    <w:p w14:paraId="07CF3A4D" w14:textId="4AAF8C7D" w:rsidR="00715990" w:rsidRPr="00AD0E8D" w:rsidRDefault="00715990" w:rsidP="00041A5A">
      <w:pPr>
        <w:spacing w:line="360" w:lineRule="auto"/>
        <w:rPr>
          <w:rFonts w:ascii="Arial" w:hAnsi="Arial" w:cs="Arial"/>
          <w:sz w:val="22"/>
        </w:rPr>
      </w:pPr>
      <w:r w:rsidRPr="00AD0E8D">
        <w:rPr>
          <w:rFonts w:ascii="Arial" w:hAnsi="Arial" w:cs="Arial"/>
          <w:sz w:val="22"/>
        </w:rPr>
        <w:br w:type="page"/>
      </w:r>
    </w:p>
    <w:p w14:paraId="75E7FD5C" w14:textId="19E855F6" w:rsidR="00545684" w:rsidRPr="00C61019" w:rsidRDefault="00AD0E8D" w:rsidP="00C61019">
      <w:pPr>
        <w:pStyle w:val="Heading1"/>
      </w:pPr>
      <w:r w:rsidRPr="00C61019">
        <w:lastRenderedPageBreak/>
        <w:t>Research</w:t>
      </w:r>
      <w:r w:rsidR="00545684" w:rsidRPr="00C61019">
        <w:t xml:space="preserve"> </w:t>
      </w:r>
      <w:r w:rsidR="000B7CD5" w:rsidRPr="00C61019">
        <w:t>P</w:t>
      </w:r>
      <w:r w:rsidR="00545684" w:rsidRPr="00C61019">
        <w:t>roposal</w:t>
      </w:r>
    </w:p>
    <w:p w14:paraId="6630FBCE" w14:textId="0038F936" w:rsidR="00D769F0" w:rsidRPr="00C61019" w:rsidRDefault="00D769F0" w:rsidP="00C61019">
      <w:pPr>
        <w:spacing w:line="360" w:lineRule="auto"/>
        <w:jc w:val="both"/>
        <w:rPr>
          <w:rFonts w:ascii="Arial" w:hAnsi="Arial" w:cs="Arial"/>
          <w:sz w:val="22"/>
        </w:rPr>
      </w:pPr>
    </w:p>
    <w:p w14:paraId="24BD4B42" w14:textId="45667BE1" w:rsidR="00D769F0" w:rsidRPr="00C61019" w:rsidRDefault="00AD0E8D" w:rsidP="00C61019">
      <w:pPr>
        <w:pStyle w:val="Heading2"/>
        <w:jc w:val="both"/>
        <w:rPr>
          <w:sz w:val="22"/>
        </w:rPr>
      </w:pPr>
      <w:r w:rsidRPr="00C61019">
        <w:rPr>
          <w:sz w:val="22"/>
        </w:rPr>
        <w:t>Topic</w:t>
      </w:r>
      <w:r w:rsidR="00D769F0" w:rsidRPr="00C61019">
        <w:rPr>
          <w:sz w:val="22"/>
        </w:rPr>
        <w:t>:</w:t>
      </w:r>
    </w:p>
    <w:p w14:paraId="03FD30D3" w14:textId="20FAFDCF" w:rsidR="00715990" w:rsidRPr="00C61019" w:rsidRDefault="00AB72C8" w:rsidP="00C61019">
      <w:pPr>
        <w:spacing w:line="360" w:lineRule="auto"/>
        <w:jc w:val="both"/>
        <w:rPr>
          <w:rFonts w:ascii="Arial" w:hAnsi="Arial" w:cs="Arial"/>
          <w:sz w:val="22"/>
        </w:rPr>
      </w:pPr>
      <w:r w:rsidRPr="00C61019">
        <w:rPr>
          <w:rFonts w:ascii="Arial" w:hAnsi="Arial" w:cs="Arial"/>
          <w:sz w:val="22"/>
        </w:rPr>
        <w:t>Effectiveness of Digital Self-Management Interventions for Adults with Type 2 Diabetes in UK Primary Care</w:t>
      </w:r>
    </w:p>
    <w:p w14:paraId="7DE1BDFE" w14:textId="277F9A65" w:rsidR="007524CB" w:rsidRPr="00C61019" w:rsidRDefault="00204285" w:rsidP="00C61019">
      <w:pPr>
        <w:pStyle w:val="ListParagraph"/>
        <w:numPr>
          <w:ilvl w:val="0"/>
          <w:numId w:val="8"/>
        </w:numPr>
        <w:spacing w:line="360" w:lineRule="auto"/>
        <w:jc w:val="both"/>
        <w:rPr>
          <w:rFonts w:ascii="Arial" w:hAnsi="Arial" w:cs="Arial"/>
          <w:b/>
          <w:bCs/>
          <w:sz w:val="22"/>
        </w:rPr>
      </w:pPr>
      <w:r w:rsidRPr="00C61019">
        <w:rPr>
          <w:rFonts w:ascii="Arial" w:hAnsi="Arial" w:cs="Arial"/>
          <w:b/>
          <w:bCs/>
          <w:sz w:val="22"/>
        </w:rPr>
        <w:t>Review Question</w:t>
      </w:r>
    </w:p>
    <w:p w14:paraId="2756ED99" w14:textId="77E18EC0" w:rsidR="00CC75F7" w:rsidRPr="00C61019" w:rsidRDefault="00562A4D" w:rsidP="00C61019">
      <w:pPr>
        <w:spacing w:line="360" w:lineRule="auto"/>
        <w:jc w:val="both"/>
        <w:rPr>
          <w:rFonts w:ascii="Arial" w:hAnsi="Arial" w:cs="Arial"/>
          <w:sz w:val="22"/>
        </w:rPr>
      </w:pPr>
      <w:r w:rsidRPr="00C61019">
        <w:rPr>
          <w:rFonts w:ascii="Arial" w:hAnsi="Arial" w:cs="Arial"/>
          <w:sz w:val="22"/>
        </w:rPr>
        <w:t>What does the corpus of peer-reviewed material currently in publication tell us about the effectiveness of digital self-management interventions for people with Type 2 diabetes receiving primary care in the UK?</w:t>
      </w:r>
    </w:p>
    <w:p w14:paraId="1C971038" w14:textId="77777777" w:rsidR="007524CB" w:rsidRPr="00C61019" w:rsidRDefault="007524CB" w:rsidP="00C61019">
      <w:pPr>
        <w:pStyle w:val="Heading2"/>
        <w:jc w:val="both"/>
        <w:rPr>
          <w:sz w:val="22"/>
        </w:rPr>
      </w:pPr>
    </w:p>
    <w:p w14:paraId="2B00F95C" w14:textId="0AAF6187" w:rsidR="00545684" w:rsidRPr="00C61019" w:rsidRDefault="00784670" w:rsidP="00C61019">
      <w:pPr>
        <w:pStyle w:val="Heading2"/>
        <w:numPr>
          <w:ilvl w:val="0"/>
          <w:numId w:val="8"/>
        </w:numPr>
        <w:jc w:val="both"/>
        <w:rPr>
          <w:sz w:val="22"/>
        </w:rPr>
      </w:pPr>
      <w:r w:rsidRPr="00C61019">
        <w:rPr>
          <w:sz w:val="22"/>
        </w:rPr>
        <w:t xml:space="preserve"> O</w:t>
      </w:r>
      <w:r w:rsidR="00545684" w:rsidRPr="00C61019">
        <w:rPr>
          <w:sz w:val="22"/>
        </w:rPr>
        <w:t>bjectives:</w:t>
      </w:r>
    </w:p>
    <w:p w14:paraId="219EFB42" w14:textId="58D7DFBA" w:rsidR="0068745D" w:rsidRPr="00C61019" w:rsidRDefault="0068745D" w:rsidP="00C61019">
      <w:pPr>
        <w:pStyle w:val="NormalWeb"/>
        <w:numPr>
          <w:ilvl w:val="0"/>
          <w:numId w:val="5"/>
        </w:numPr>
        <w:spacing w:before="0" w:beforeAutospacing="0" w:after="0" w:afterAutospacing="0" w:line="360" w:lineRule="auto"/>
        <w:jc w:val="both"/>
        <w:rPr>
          <w:rStyle w:val="Strong"/>
          <w:rFonts w:ascii="Arial" w:hAnsi="Arial" w:cs="Arial"/>
          <w:color w:val="0E101A"/>
          <w:sz w:val="22"/>
          <w:szCs w:val="22"/>
        </w:rPr>
      </w:pPr>
      <w:r w:rsidRPr="00C61019">
        <w:rPr>
          <w:rStyle w:val="Strong"/>
          <w:rFonts w:ascii="Arial" w:hAnsi="Arial" w:cs="Arial"/>
          <w:b w:val="0"/>
          <w:bCs w:val="0"/>
          <w:color w:val="0E101A"/>
          <w:sz w:val="22"/>
          <w:szCs w:val="22"/>
        </w:rPr>
        <w:t xml:space="preserve">To define the key concepts related to digital health and self-management in the </w:t>
      </w:r>
      <w:r w:rsidR="00F83B33">
        <w:rPr>
          <w:rStyle w:val="Strong"/>
          <w:rFonts w:ascii="Arial" w:hAnsi="Arial" w:cs="Arial"/>
          <w:b w:val="0"/>
          <w:bCs w:val="0"/>
          <w:color w:val="0E101A"/>
          <w:sz w:val="22"/>
          <w:szCs w:val="22"/>
        </w:rPr>
        <w:t xml:space="preserve">context of </w:t>
      </w:r>
      <w:r w:rsidR="00902188">
        <w:rPr>
          <w:rStyle w:val="Strong"/>
          <w:rFonts w:ascii="Arial" w:hAnsi="Arial" w:cs="Arial"/>
          <w:b w:val="0"/>
          <w:bCs w:val="0"/>
          <w:color w:val="0E101A"/>
          <w:sz w:val="22"/>
          <w:szCs w:val="22"/>
        </w:rPr>
        <w:t xml:space="preserve">managing </w:t>
      </w:r>
      <w:r w:rsidR="00902188" w:rsidRPr="00C61019">
        <w:rPr>
          <w:rStyle w:val="Strong"/>
          <w:rFonts w:ascii="Arial" w:hAnsi="Arial" w:cs="Arial"/>
          <w:b w:val="0"/>
          <w:bCs w:val="0"/>
          <w:color w:val="0E101A"/>
          <w:sz w:val="22"/>
          <w:szCs w:val="22"/>
        </w:rPr>
        <w:t>of</w:t>
      </w:r>
      <w:r w:rsidRPr="00C61019">
        <w:rPr>
          <w:rStyle w:val="Strong"/>
          <w:rFonts w:ascii="Arial" w:hAnsi="Arial" w:cs="Arial"/>
          <w:b w:val="0"/>
          <w:bCs w:val="0"/>
          <w:color w:val="0E101A"/>
          <w:sz w:val="22"/>
          <w:szCs w:val="22"/>
        </w:rPr>
        <w:t xml:space="preserve"> Type 2 diabetes.</w:t>
      </w:r>
    </w:p>
    <w:p w14:paraId="1F772E1D" w14:textId="77777777" w:rsidR="00BD1641" w:rsidRPr="00C61019" w:rsidRDefault="00BD1641" w:rsidP="00C61019">
      <w:pPr>
        <w:pStyle w:val="NormalWeb"/>
        <w:spacing w:before="0" w:beforeAutospacing="0" w:after="0" w:afterAutospacing="0" w:line="360" w:lineRule="auto"/>
        <w:ind w:left="720"/>
        <w:jc w:val="both"/>
        <w:rPr>
          <w:rFonts w:ascii="Arial" w:hAnsi="Arial" w:cs="Arial"/>
          <w:b/>
          <w:bCs/>
          <w:color w:val="0E101A"/>
          <w:sz w:val="22"/>
          <w:szCs w:val="22"/>
        </w:rPr>
      </w:pPr>
    </w:p>
    <w:p w14:paraId="6B19DFA0" w14:textId="2F28B013" w:rsidR="0068745D" w:rsidRPr="00C61019" w:rsidRDefault="0068745D" w:rsidP="00C61019">
      <w:pPr>
        <w:pStyle w:val="NormalWeb"/>
        <w:numPr>
          <w:ilvl w:val="0"/>
          <w:numId w:val="5"/>
        </w:numPr>
        <w:spacing w:before="0" w:beforeAutospacing="0" w:after="0" w:afterAutospacing="0" w:line="360" w:lineRule="auto"/>
        <w:jc w:val="both"/>
        <w:rPr>
          <w:rStyle w:val="apple-converted-space"/>
          <w:rFonts w:ascii="Arial" w:hAnsi="Arial" w:cs="Arial"/>
          <w:b/>
          <w:bCs/>
          <w:color w:val="0E101A"/>
          <w:sz w:val="22"/>
          <w:szCs w:val="22"/>
        </w:rPr>
      </w:pPr>
      <w:r w:rsidRPr="00C61019">
        <w:rPr>
          <w:rStyle w:val="Strong"/>
          <w:rFonts w:ascii="Arial" w:hAnsi="Arial" w:cs="Arial"/>
          <w:b w:val="0"/>
          <w:bCs w:val="0"/>
          <w:color w:val="0E101A"/>
          <w:sz w:val="22"/>
          <w:szCs w:val="22"/>
        </w:rPr>
        <w:t xml:space="preserve">To </w:t>
      </w:r>
      <w:r w:rsidR="00D6158F">
        <w:rPr>
          <w:rStyle w:val="Strong"/>
          <w:rFonts w:ascii="Arial" w:hAnsi="Arial" w:cs="Arial"/>
          <w:b w:val="0"/>
          <w:bCs w:val="0"/>
          <w:color w:val="0E101A"/>
          <w:sz w:val="22"/>
          <w:szCs w:val="22"/>
        </w:rPr>
        <w:t xml:space="preserve">explore </w:t>
      </w:r>
      <w:r w:rsidRPr="00C61019">
        <w:rPr>
          <w:rStyle w:val="Strong"/>
          <w:rFonts w:ascii="Arial" w:hAnsi="Arial" w:cs="Arial"/>
          <w:b w:val="0"/>
          <w:bCs w:val="0"/>
          <w:color w:val="0E101A"/>
          <w:sz w:val="22"/>
          <w:szCs w:val="22"/>
        </w:rPr>
        <w:t xml:space="preserve">current policies, strategies and digital health initiatives in the United Kingdom that </w:t>
      </w:r>
      <w:r w:rsidR="00902188">
        <w:rPr>
          <w:rStyle w:val="Strong"/>
          <w:rFonts w:ascii="Arial" w:hAnsi="Arial" w:cs="Arial"/>
          <w:b w:val="0"/>
          <w:bCs w:val="0"/>
          <w:color w:val="0E101A"/>
          <w:sz w:val="22"/>
          <w:szCs w:val="22"/>
        </w:rPr>
        <w:t xml:space="preserve">helps </w:t>
      </w:r>
      <w:r w:rsidR="00902188" w:rsidRPr="00C61019">
        <w:rPr>
          <w:rStyle w:val="Strong"/>
          <w:rFonts w:ascii="Arial" w:hAnsi="Arial" w:cs="Arial"/>
          <w:b w:val="0"/>
          <w:bCs w:val="0"/>
          <w:color w:val="0E101A"/>
          <w:sz w:val="22"/>
          <w:szCs w:val="22"/>
        </w:rPr>
        <w:t>manage</w:t>
      </w:r>
      <w:r w:rsidRPr="00C61019">
        <w:rPr>
          <w:rStyle w:val="Strong"/>
          <w:rFonts w:ascii="Arial" w:hAnsi="Arial" w:cs="Arial"/>
          <w:b w:val="0"/>
          <w:bCs w:val="0"/>
          <w:color w:val="0E101A"/>
          <w:sz w:val="22"/>
          <w:szCs w:val="22"/>
        </w:rPr>
        <w:t xml:space="preserve"> type 2 diabetes.</w:t>
      </w:r>
      <w:r w:rsidRPr="00C61019">
        <w:rPr>
          <w:rStyle w:val="apple-converted-space"/>
          <w:rFonts w:ascii="Arial" w:hAnsi="Arial" w:cs="Arial"/>
          <w:b/>
          <w:bCs/>
          <w:color w:val="0E101A"/>
          <w:sz w:val="22"/>
          <w:szCs w:val="22"/>
        </w:rPr>
        <w:t> </w:t>
      </w:r>
    </w:p>
    <w:p w14:paraId="7B37C7DF" w14:textId="77777777" w:rsidR="00BD1641" w:rsidRPr="00C61019" w:rsidRDefault="00BD1641" w:rsidP="00C61019">
      <w:pPr>
        <w:pStyle w:val="NormalWeb"/>
        <w:spacing w:before="0" w:beforeAutospacing="0" w:after="0" w:afterAutospacing="0" w:line="360" w:lineRule="auto"/>
        <w:jc w:val="both"/>
        <w:rPr>
          <w:rFonts w:ascii="Arial" w:hAnsi="Arial" w:cs="Arial"/>
          <w:b/>
          <w:bCs/>
          <w:color w:val="0E101A"/>
          <w:sz w:val="22"/>
          <w:szCs w:val="22"/>
        </w:rPr>
      </w:pPr>
    </w:p>
    <w:p w14:paraId="5AA4F65C" w14:textId="00FBA118" w:rsidR="0068745D" w:rsidRPr="00C61019" w:rsidRDefault="0068745D" w:rsidP="00C61019">
      <w:pPr>
        <w:pStyle w:val="NormalWeb"/>
        <w:numPr>
          <w:ilvl w:val="0"/>
          <w:numId w:val="5"/>
        </w:numPr>
        <w:spacing w:before="0" w:beforeAutospacing="0" w:after="0" w:afterAutospacing="0" w:line="360" w:lineRule="auto"/>
        <w:jc w:val="both"/>
        <w:rPr>
          <w:rStyle w:val="Strong"/>
          <w:rFonts w:ascii="Arial" w:hAnsi="Arial" w:cs="Arial"/>
          <w:color w:val="0E101A"/>
          <w:sz w:val="22"/>
          <w:szCs w:val="22"/>
        </w:rPr>
      </w:pPr>
      <w:r w:rsidRPr="00C61019">
        <w:rPr>
          <w:rStyle w:val="Strong"/>
          <w:rFonts w:ascii="Arial" w:hAnsi="Arial" w:cs="Arial"/>
          <w:b w:val="0"/>
          <w:bCs w:val="0"/>
          <w:color w:val="0E101A"/>
          <w:sz w:val="22"/>
          <w:szCs w:val="22"/>
        </w:rPr>
        <w:t xml:space="preserve">To conduct a scoping </w:t>
      </w:r>
      <w:r w:rsidR="00902188">
        <w:rPr>
          <w:rStyle w:val="Strong"/>
          <w:rFonts w:ascii="Arial" w:hAnsi="Arial" w:cs="Arial"/>
          <w:b w:val="0"/>
          <w:bCs w:val="0"/>
          <w:color w:val="0E101A"/>
          <w:sz w:val="22"/>
          <w:szCs w:val="22"/>
        </w:rPr>
        <w:t xml:space="preserve">evaluation </w:t>
      </w:r>
      <w:r w:rsidRPr="00C61019">
        <w:rPr>
          <w:rStyle w:val="Strong"/>
          <w:rFonts w:ascii="Arial" w:hAnsi="Arial" w:cs="Arial"/>
          <w:b w:val="0"/>
          <w:bCs w:val="0"/>
          <w:color w:val="0E101A"/>
          <w:sz w:val="22"/>
          <w:szCs w:val="22"/>
        </w:rPr>
        <w:t>of peer-reviewed academic literature examining digital self-</w:t>
      </w:r>
      <w:r w:rsidR="00902188" w:rsidRPr="00C61019">
        <w:rPr>
          <w:rStyle w:val="Strong"/>
          <w:rFonts w:ascii="Arial" w:hAnsi="Arial" w:cs="Arial"/>
          <w:b w:val="0"/>
          <w:bCs w:val="0"/>
          <w:color w:val="0E101A"/>
          <w:sz w:val="22"/>
          <w:szCs w:val="22"/>
        </w:rPr>
        <w:t xml:space="preserve">management </w:t>
      </w:r>
      <w:r w:rsidR="00902188">
        <w:rPr>
          <w:rStyle w:val="Strong"/>
          <w:rFonts w:ascii="Arial" w:hAnsi="Arial" w:cs="Arial"/>
          <w:b w:val="0"/>
          <w:bCs w:val="0"/>
          <w:color w:val="0E101A"/>
          <w:sz w:val="22"/>
          <w:szCs w:val="22"/>
        </w:rPr>
        <w:t xml:space="preserve">strategies for adults </w:t>
      </w:r>
      <w:r w:rsidRPr="00C61019">
        <w:rPr>
          <w:rStyle w:val="Strong"/>
          <w:rFonts w:ascii="Arial" w:hAnsi="Arial" w:cs="Arial"/>
          <w:b w:val="0"/>
          <w:bCs w:val="0"/>
          <w:color w:val="0E101A"/>
          <w:sz w:val="22"/>
          <w:szCs w:val="22"/>
        </w:rPr>
        <w:t>with Type 2 diabetes.</w:t>
      </w:r>
    </w:p>
    <w:p w14:paraId="5A41D315" w14:textId="77777777" w:rsidR="00BD1641" w:rsidRPr="00C61019" w:rsidRDefault="00BD1641" w:rsidP="00C61019">
      <w:pPr>
        <w:pStyle w:val="NormalWeb"/>
        <w:spacing w:before="0" w:beforeAutospacing="0" w:after="0" w:afterAutospacing="0" w:line="360" w:lineRule="auto"/>
        <w:jc w:val="both"/>
        <w:rPr>
          <w:rFonts w:ascii="Arial" w:hAnsi="Arial" w:cs="Arial"/>
          <w:b/>
          <w:bCs/>
          <w:color w:val="0E101A"/>
          <w:sz w:val="22"/>
          <w:szCs w:val="22"/>
        </w:rPr>
      </w:pPr>
    </w:p>
    <w:p w14:paraId="058BFD38" w14:textId="61642011" w:rsidR="0068745D" w:rsidRPr="00C61019" w:rsidRDefault="0068745D" w:rsidP="00C61019">
      <w:pPr>
        <w:pStyle w:val="NormalWeb"/>
        <w:numPr>
          <w:ilvl w:val="0"/>
          <w:numId w:val="5"/>
        </w:numPr>
        <w:spacing w:before="0" w:beforeAutospacing="0" w:after="0" w:afterAutospacing="0" w:line="360" w:lineRule="auto"/>
        <w:jc w:val="both"/>
        <w:rPr>
          <w:rFonts w:ascii="Arial" w:hAnsi="Arial" w:cs="Arial"/>
          <w:b/>
          <w:bCs/>
          <w:color w:val="0E101A"/>
          <w:sz w:val="22"/>
          <w:szCs w:val="22"/>
        </w:rPr>
      </w:pPr>
      <w:r w:rsidRPr="00C61019">
        <w:rPr>
          <w:rStyle w:val="Strong"/>
          <w:rFonts w:ascii="Arial" w:hAnsi="Arial" w:cs="Arial"/>
          <w:b w:val="0"/>
          <w:bCs w:val="0"/>
          <w:color w:val="0E101A"/>
          <w:sz w:val="22"/>
          <w:szCs w:val="22"/>
        </w:rPr>
        <w:t xml:space="preserve">To </w:t>
      </w:r>
      <w:r w:rsidR="00F83B33" w:rsidRPr="00C61019">
        <w:rPr>
          <w:rStyle w:val="Strong"/>
          <w:rFonts w:ascii="Arial" w:hAnsi="Arial" w:cs="Arial"/>
          <w:b w:val="0"/>
          <w:bCs w:val="0"/>
          <w:color w:val="0E101A"/>
          <w:sz w:val="22"/>
          <w:szCs w:val="22"/>
        </w:rPr>
        <w:t>distinguish</w:t>
      </w:r>
      <w:r w:rsidRPr="00C61019">
        <w:rPr>
          <w:rStyle w:val="Strong"/>
          <w:rFonts w:ascii="Arial" w:hAnsi="Arial" w:cs="Arial"/>
          <w:b w:val="0"/>
          <w:bCs w:val="0"/>
          <w:color w:val="0E101A"/>
          <w:sz w:val="22"/>
          <w:szCs w:val="22"/>
        </w:rPr>
        <w:t xml:space="preserve"> gaps in the </w:t>
      </w:r>
      <w:r w:rsidR="00902188">
        <w:rPr>
          <w:rStyle w:val="Strong"/>
          <w:rFonts w:ascii="Arial" w:hAnsi="Arial" w:cs="Arial"/>
          <w:b w:val="0"/>
          <w:bCs w:val="0"/>
          <w:color w:val="0E101A"/>
          <w:sz w:val="22"/>
          <w:szCs w:val="22"/>
        </w:rPr>
        <w:t xml:space="preserve">current </w:t>
      </w:r>
      <w:r w:rsidRPr="00C61019">
        <w:rPr>
          <w:rStyle w:val="Strong"/>
          <w:rFonts w:ascii="Arial" w:hAnsi="Arial" w:cs="Arial"/>
          <w:b w:val="0"/>
          <w:bCs w:val="0"/>
          <w:color w:val="0E101A"/>
          <w:sz w:val="22"/>
          <w:szCs w:val="22"/>
        </w:rPr>
        <w:t xml:space="preserve">evidence and </w:t>
      </w:r>
      <w:r w:rsidR="00902188">
        <w:rPr>
          <w:rStyle w:val="Strong"/>
          <w:rFonts w:ascii="Arial" w:hAnsi="Arial" w:cs="Arial"/>
          <w:b w:val="0"/>
          <w:bCs w:val="0"/>
          <w:color w:val="0E101A"/>
          <w:sz w:val="22"/>
          <w:szCs w:val="22"/>
        </w:rPr>
        <w:t xml:space="preserve">make </w:t>
      </w:r>
      <w:r w:rsidR="00902188" w:rsidRPr="00C61019">
        <w:rPr>
          <w:rStyle w:val="Strong"/>
          <w:rFonts w:ascii="Arial" w:hAnsi="Arial" w:cs="Arial"/>
          <w:b w:val="0"/>
          <w:bCs w:val="0"/>
          <w:color w:val="0E101A"/>
          <w:sz w:val="22"/>
          <w:szCs w:val="22"/>
        </w:rPr>
        <w:t>recommendations</w:t>
      </w:r>
      <w:r w:rsidRPr="00C61019">
        <w:rPr>
          <w:rStyle w:val="Strong"/>
          <w:rFonts w:ascii="Arial" w:hAnsi="Arial" w:cs="Arial"/>
          <w:b w:val="0"/>
          <w:bCs w:val="0"/>
          <w:color w:val="0E101A"/>
          <w:sz w:val="22"/>
          <w:szCs w:val="22"/>
        </w:rPr>
        <w:t xml:space="preserve"> for future research</w:t>
      </w:r>
      <w:r w:rsidR="00902188">
        <w:rPr>
          <w:rStyle w:val="Strong"/>
          <w:rFonts w:ascii="Arial" w:hAnsi="Arial" w:cs="Arial"/>
          <w:b w:val="0"/>
          <w:bCs w:val="0"/>
          <w:color w:val="0E101A"/>
          <w:sz w:val="22"/>
          <w:szCs w:val="22"/>
        </w:rPr>
        <w:t xml:space="preserve">, as well as for the </w:t>
      </w:r>
      <w:r w:rsidR="00902188" w:rsidRPr="00C61019">
        <w:rPr>
          <w:rStyle w:val="Strong"/>
          <w:rFonts w:ascii="Arial" w:hAnsi="Arial" w:cs="Arial"/>
          <w:b w:val="0"/>
          <w:bCs w:val="0"/>
          <w:color w:val="0E101A"/>
          <w:sz w:val="22"/>
          <w:szCs w:val="22"/>
        </w:rPr>
        <w:t>practice</w:t>
      </w:r>
      <w:r w:rsidRPr="00C61019">
        <w:rPr>
          <w:rStyle w:val="Strong"/>
          <w:rFonts w:ascii="Arial" w:hAnsi="Arial" w:cs="Arial"/>
          <w:b w:val="0"/>
          <w:bCs w:val="0"/>
          <w:color w:val="0E101A"/>
          <w:sz w:val="22"/>
          <w:szCs w:val="22"/>
        </w:rPr>
        <w:t xml:space="preserve"> </w:t>
      </w:r>
      <w:r w:rsidR="00902188">
        <w:rPr>
          <w:rStyle w:val="Strong"/>
          <w:rFonts w:ascii="Arial" w:hAnsi="Arial" w:cs="Arial"/>
          <w:b w:val="0"/>
          <w:bCs w:val="0"/>
          <w:color w:val="0E101A"/>
          <w:sz w:val="22"/>
          <w:szCs w:val="22"/>
        </w:rPr>
        <w:t xml:space="preserve">of </w:t>
      </w:r>
      <w:r w:rsidRPr="00C61019">
        <w:rPr>
          <w:rStyle w:val="Strong"/>
          <w:rFonts w:ascii="Arial" w:hAnsi="Arial" w:cs="Arial"/>
          <w:b w:val="0"/>
          <w:bCs w:val="0"/>
          <w:color w:val="0E101A"/>
          <w:sz w:val="22"/>
          <w:szCs w:val="22"/>
        </w:rPr>
        <w:t>health and social care</w:t>
      </w:r>
      <w:r w:rsidR="00902188">
        <w:rPr>
          <w:rStyle w:val="Strong"/>
          <w:rFonts w:ascii="Arial" w:hAnsi="Arial" w:cs="Arial"/>
          <w:b w:val="0"/>
          <w:bCs w:val="0"/>
          <w:color w:val="0E101A"/>
          <w:sz w:val="22"/>
          <w:szCs w:val="22"/>
        </w:rPr>
        <w:t xml:space="preserve">, </w:t>
      </w:r>
      <w:r w:rsidRPr="00C61019">
        <w:rPr>
          <w:rStyle w:val="Strong"/>
          <w:rFonts w:ascii="Arial" w:hAnsi="Arial" w:cs="Arial"/>
          <w:b w:val="0"/>
          <w:bCs w:val="0"/>
          <w:color w:val="0E101A"/>
          <w:sz w:val="22"/>
          <w:szCs w:val="22"/>
        </w:rPr>
        <w:t xml:space="preserve">regarding digital </w:t>
      </w:r>
      <w:r w:rsidR="00902188">
        <w:rPr>
          <w:rStyle w:val="Strong"/>
          <w:rFonts w:ascii="Arial" w:hAnsi="Arial" w:cs="Arial"/>
          <w:b w:val="0"/>
          <w:bCs w:val="0"/>
          <w:color w:val="0E101A"/>
          <w:sz w:val="22"/>
          <w:szCs w:val="22"/>
        </w:rPr>
        <w:t xml:space="preserve">method to diabetes treatment. </w:t>
      </w:r>
    </w:p>
    <w:p w14:paraId="378BA420" w14:textId="77777777" w:rsidR="007524CB" w:rsidRPr="00C61019" w:rsidRDefault="007524CB" w:rsidP="00C61019">
      <w:pPr>
        <w:pStyle w:val="Heading2"/>
        <w:jc w:val="both"/>
        <w:rPr>
          <w:sz w:val="22"/>
        </w:rPr>
      </w:pPr>
    </w:p>
    <w:p w14:paraId="3AC96963" w14:textId="4E453CA6" w:rsidR="00545684" w:rsidRPr="00C61019" w:rsidRDefault="00AD0E8D" w:rsidP="00C61019">
      <w:pPr>
        <w:pStyle w:val="Heading2"/>
        <w:numPr>
          <w:ilvl w:val="0"/>
          <w:numId w:val="8"/>
        </w:numPr>
        <w:jc w:val="both"/>
        <w:rPr>
          <w:sz w:val="22"/>
        </w:rPr>
      </w:pPr>
      <w:r w:rsidRPr="00C61019">
        <w:rPr>
          <w:sz w:val="22"/>
        </w:rPr>
        <w:t>Rationale</w:t>
      </w:r>
      <w:r w:rsidR="00545684" w:rsidRPr="00C61019">
        <w:rPr>
          <w:sz w:val="22"/>
        </w:rPr>
        <w:t>:</w:t>
      </w:r>
    </w:p>
    <w:p w14:paraId="5DD19396" w14:textId="72E8FA13" w:rsidR="0000686E" w:rsidRPr="00C61019" w:rsidRDefault="0000686E" w:rsidP="00C61019">
      <w:pPr>
        <w:spacing w:line="360" w:lineRule="auto"/>
        <w:jc w:val="both"/>
        <w:rPr>
          <w:rFonts w:ascii="Arial" w:hAnsi="Arial" w:cs="Arial"/>
          <w:sz w:val="22"/>
        </w:rPr>
      </w:pPr>
      <w:r w:rsidRPr="00C61019">
        <w:rPr>
          <w:rFonts w:ascii="Arial" w:hAnsi="Arial" w:cs="Arial"/>
          <w:sz w:val="22"/>
        </w:rPr>
        <w:t xml:space="preserve">According to Diabetes UK (2023), </w:t>
      </w:r>
      <w:r w:rsidR="003D2ED4" w:rsidRPr="00C61019">
        <w:rPr>
          <w:rFonts w:ascii="Arial" w:hAnsi="Arial" w:cs="Arial"/>
          <w:sz w:val="22"/>
        </w:rPr>
        <w:t>o</w:t>
      </w:r>
      <w:r w:rsidRPr="00C61019">
        <w:rPr>
          <w:rFonts w:ascii="Arial" w:hAnsi="Arial" w:cs="Arial"/>
          <w:sz w:val="22"/>
        </w:rPr>
        <w:t>ver 4 million people in the UK experience from type 2 diabetes mellitus, which is a serious public health issue that puts a significant strain on NHS services.</w:t>
      </w:r>
    </w:p>
    <w:p w14:paraId="48B3D1A4" w14:textId="57E7B9E0" w:rsidR="00041A5A" w:rsidRPr="00C61019" w:rsidRDefault="00571F09" w:rsidP="00C61019">
      <w:pPr>
        <w:spacing w:line="360" w:lineRule="auto"/>
        <w:jc w:val="both"/>
        <w:rPr>
          <w:rFonts w:ascii="Arial" w:hAnsi="Arial" w:cs="Arial"/>
          <w:sz w:val="22"/>
        </w:rPr>
      </w:pPr>
      <w:r w:rsidRPr="00C61019">
        <w:rPr>
          <w:rFonts w:ascii="Arial" w:hAnsi="Arial" w:cs="Arial"/>
          <w:sz w:val="22"/>
        </w:rPr>
        <w:t>To promote long-term condition management, the NHS Long Term Plan places a strong emphasis on digital transformation and the growth of digitally enabled care (NHS England, 2019). Mobile applications, remote glucose monitoring devices, and online learning environments are examples of digital self-management treatments that are being incorporated into primary care. Research indicates that digital tools might enhance patient participation and glycaemic control (</w:t>
      </w:r>
      <w:proofErr w:type="spellStart"/>
      <w:r w:rsidRPr="00C61019">
        <w:rPr>
          <w:rFonts w:ascii="Arial" w:hAnsi="Arial" w:cs="Arial"/>
          <w:sz w:val="22"/>
        </w:rPr>
        <w:t>Bonoto</w:t>
      </w:r>
      <w:proofErr w:type="spellEnd"/>
      <w:r w:rsidRPr="00C61019">
        <w:rPr>
          <w:rFonts w:ascii="Arial" w:hAnsi="Arial" w:cs="Arial"/>
          <w:sz w:val="22"/>
        </w:rPr>
        <w:t xml:space="preserve"> et al., 2017), although there is still a lack of UK-specific data.</w:t>
      </w:r>
    </w:p>
    <w:p w14:paraId="00F9D165" w14:textId="77777777" w:rsidR="007524CB" w:rsidRPr="00C61019" w:rsidRDefault="007524CB" w:rsidP="00C61019">
      <w:pPr>
        <w:pStyle w:val="Heading2"/>
        <w:jc w:val="both"/>
        <w:rPr>
          <w:sz w:val="22"/>
        </w:rPr>
      </w:pPr>
    </w:p>
    <w:p w14:paraId="5440CB46" w14:textId="77777777" w:rsidR="0068745D" w:rsidRPr="00C61019" w:rsidRDefault="0068745D" w:rsidP="00C61019">
      <w:pPr>
        <w:spacing w:line="360" w:lineRule="auto"/>
        <w:jc w:val="both"/>
        <w:rPr>
          <w:rFonts w:ascii="Arial" w:hAnsi="Arial" w:cs="Arial"/>
          <w:sz w:val="22"/>
        </w:rPr>
      </w:pPr>
    </w:p>
    <w:p w14:paraId="59ECB5BD" w14:textId="77777777" w:rsidR="0068745D" w:rsidRPr="00C61019" w:rsidRDefault="0068745D" w:rsidP="00C61019">
      <w:pPr>
        <w:spacing w:line="360" w:lineRule="auto"/>
        <w:jc w:val="both"/>
        <w:rPr>
          <w:rFonts w:ascii="Arial" w:hAnsi="Arial" w:cs="Arial"/>
          <w:sz w:val="22"/>
        </w:rPr>
      </w:pPr>
    </w:p>
    <w:p w14:paraId="0A87E12B" w14:textId="77777777" w:rsidR="007524CB" w:rsidRPr="00C61019" w:rsidRDefault="007524CB" w:rsidP="00C61019">
      <w:pPr>
        <w:spacing w:line="360" w:lineRule="auto"/>
        <w:jc w:val="both"/>
        <w:rPr>
          <w:rFonts w:ascii="Arial" w:hAnsi="Arial" w:cs="Arial"/>
          <w:sz w:val="22"/>
        </w:rPr>
      </w:pPr>
    </w:p>
    <w:p w14:paraId="332E5A12" w14:textId="0BBCC0D6" w:rsidR="00545684" w:rsidRPr="00C61019" w:rsidRDefault="008E5015" w:rsidP="00C61019">
      <w:pPr>
        <w:pStyle w:val="Heading2"/>
        <w:numPr>
          <w:ilvl w:val="0"/>
          <w:numId w:val="8"/>
        </w:numPr>
        <w:jc w:val="both"/>
        <w:rPr>
          <w:sz w:val="22"/>
        </w:rPr>
      </w:pPr>
      <w:r w:rsidRPr="00C61019">
        <w:rPr>
          <w:sz w:val="22"/>
        </w:rPr>
        <w:t xml:space="preserve"> </w:t>
      </w:r>
      <w:r w:rsidR="00545684" w:rsidRPr="00C61019">
        <w:rPr>
          <w:sz w:val="22"/>
        </w:rPr>
        <w:t>Methods:</w:t>
      </w:r>
    </w:p>
    <w:p w14:paraId="17639D01" w14:textId="1F6312B0" w:rsidR="00B31279" w:rsidRPr="00C61019" w:rsidRDefault="00EB06CD" w:rsidP="00C61019">
      <w:pPr>
        <w:spacing w:line="360" w:lineRule="auto"/>
        <w:jc w:val="both"/>
        <w:rPr>
          <w:rFonts w:ascii="Arial" w:hAnsi="Arial" w:cs="Arial"/>
          <w:sz w:val="22"/>
        </w:rPr>
      </w:pPr>
      <w:r w:rsidRPr="00C61019">
        <w:rPr>
          <w:rFonts w:ascii="Arial" w:hAnsi="Arial" w:cs="Arial"/>
          <w:sz w:val="22"/>
        </w:rPr>
        <w:t>(</w:t>
      </w:r>
      <w:r w:rsidR="00101AD5" w:rsidRPr="00C61019">
        <w:rPr>
          <w:rFonts w:ascii="Arial" w:hAnsi="Arial" w:cs="Arial"/>
          <w:sz w:val="22"/>
        </w:rPr>
        <w:t>Kerry. et al.</w:t>
      </w:r>
      <w:r w:rsidRPr="00C61019">
        <w:rPr>
          <w:rFonts w:ascii="Arial" w:hAnsi="Arial" w:cs="Arial"/>
          <w:sz w:val="22"/>
        </w:rPr>
        <w:t xml:space="preserve">, </w:t>
      </w:r>
      <w:r w:rsidR="00101AD5" w:rsidRPr="00C61019">
        <w:rPr>
          <w:rFonts w:ascii="Arial" w:hAnsi="Arial" w:cs="Arial"/>
          <w:sz w:val="22"/>
        </w:rPr>
        <w:t>2024)</w:t>
      </w:r>
      <w:r w:rsidR="00B31279" w:rsidRPr="00C61019">
        <w:rPr>
          <w:rFonts w:ascii="Arial" w:hAnsi="Arial" w:cs="Arial"/>
          <w:sz w:val="22"/>
        </w:rPr>
        <w:t xml:space="preserve"> scoping review approach will be used in this investigation, and PRISMA-</w:t>
      </w:r>
      <w:proofErr w:type="spellStart"/>
      <w:r w:rsidR="00B31279" w:rsidRPr="00C61019">
        <w:rPr>
          <w:rFonts w:ascii="Arial" w:hAnsi="Arial" w:cs="Arial"/>
          <w:sz w:val="22"/>
        </w:rPr>
        <w:t>ScR</w:t>
      </w:r>
      <w:proofErr w:type="spellEnd"/>
      <w:r w:rsidR="00B31279" w:rsidRPr="00C61019">
        <w:rPr>
          <w:rFonts w:ascii="Arial" w:hAnsi="Arial" w:cs="Arial"/>
          <w:sz w:val="22"/>
        </w:rPr>
        <w:t xml:space="preserve"> guidelines will be followed for reporting (</w:t>
      </w:r>
      <w:proofErr w:type="spellStart"/>
      <w:r w:rsidR="00B31279" w:rsidRPr="00C61019">
        <w:rPr>
          <w:rFonts w:ascii="Arial" w:hAnsi="Arial" w:cs="Arial"/>
          <w:sz w:val="22"/>
        </w:rPr>
        <w:t>Tricco</w:t>
      </w:r>
      <w:proofErr w:type="spellEnd"/>
      <w:r w:rsidR="00B31279" w:rsidRPr="00C61019">
        <w:rPr>
          <w:rFonts w:ascii="Arial" w:hAnsi="Arial" w:cs="Arial"/>
          <w:sz w:val="22"/>
        </w:rPr>
        <w:t xml:space="preserve"> et al., 2018).</w:t>
      </w:r>
    </w:p>
    <w:p w14:paraId="243DCBDE" w14:textId="3EBA4ED3" w:rsidR="00AB72C8" w:rsidRPr="00C61019" w:rsidRDefault="00AB72C8" w:rsidP="00C61019">
      <w:pPr>
        <w:spacing w:line="360" w:lineRule="auto"/>
        <w:jc w:val="both"/>
        <w:rPr>
          <w:rFonts w:ascii="Arial" w:hAnsi="Arial" w:cs="Arial"/>
          <w:sz w:val="22"/>
        </w:rPr>
      </w:pPr>
      <w:r w:rsidRPr="00C61019">
        <w:rPr>
          <w:rFonts w:ascii="Arial" w:hAnsi="Arial" w:cs="Arial"/>
          <w:sz w:val="22"/>
        </w:rPr>
        <w:t>Electronic databases including CINAHL, MEDLINE, PubMed and Google Scholar will be searched. Inclusion criteria will include peer-reviewed primary or secondary research; English language; published between 201</w:t>
      </w:r>
      <w:r w:rsidR="00562A4D" w:rsidRPr="00C61019">
        <w:rPr>
          <w:rFonts w:ascii="Arial" w:hAnsi="Arial" w:cs="Arial"/>
          <w:sz w:val="22"/>
        </w:rPr>
        <w:t>6</w:t>
      </w:r>
      <w:r w:rsidRPr="00C61019">
        <w:rPr>
          <w:rFonts w:ascii="Arial" w:hAnsi="Arial" w:cs="Arial"/>
          <w:sz w:val="22"/>
        </w:rPr>
        <w:t>–202</w:t>
      </w:r>
      <w:r w:rsidR="00562A4D" w:rsidRPr="00C61019">
        <w:rPr>
          <w:rFonts w:ascii="Arial" w:hAnsi="Arial" w:cs="Arial"/>
          <w:sz w:val="22"/>
        </w:rPr>
        <w:t>6</w:t>
      </w:r>
      <w:r w:rsidRPr="00C61019">
        <w:rPr>
          <w:rFonts w:ascii="Arial" w:hAnsi="Arial" w:cs="Arial"/>
          <w:sz w:val="22"/>
        </w:rPr>
        <w:t>; UK-based studies; adults aged 18+ with T2DM; and digital self-management interventions delivered in primary care.</w:t>
      </w:r>
    </w:p>
    <w:p w14:paraId="08437629" w14:textId="22418B7E" w:rsidR="0061260B" w:rsidRPr="00C61019" w:rsidRDefault="00AB72C8" w:rsidP="00C61019">
      <w:pPr>
        <w:spacing w:line="360" w:lineRule="auto"/>
        <w:jc w:val="both"/>
        <w:rPr>
          <w:rFonts w:ascii="Arial" w:hAnsi="Arial" w:cs="Arial"/>
          <w:sz w:val="22"/>
        </w:rPr>
      </w:pPr>
      <w:r w:rsidRPr="00C61019">
        <w:rPr>
          <w:rFonts w:ascii="Arial" w:hAnsi="Arial" w:cs="Arial"/>
          <w:sz w:val="22"/>
        </w:rPr>
        <w:t>Data will be charted using a data extraction table and analysed thematically to identify intervention types, reported outcomes and gaps in the literature.</w:t>
      </w:r>
    </w:p>
    <w:p w14:paraId="232DCC93" w14:textId="2CF9B0F8" w:rsidR="0061260B" w:rsidRPr="00C61019" w:rsidRDefault="00FF5B70" w:rsidP="00C61019">
      <w:pPr>
        <w:pStyle w:val="Heading2"/>
        <w:jc w:val="both"/>
        <w:rPr>
          <w:sz w:val="22"/>
        </w:rPr>
      </w:pPr>
      <w:r w:rsidRPr="00C61019">
        <w:rPr>
          <w:sz w:val="22"/>
        </w:rPr>
        <w:t>5</w:t>
      </w:r>
      <w:r w:rsidR="0061260B" w:rsidRPr="00C61019">
        <w:rPr>
          <w:sz w:val="22"/>
        </w:rPr>
        <w:t xml:space="preserve">) </w:t>
      </w:r>
      <w:r w:rsidR="00AD0E8D" w:rsidRPr="00C61019">
        <w:rPr>
          <w:sz w:val="22"/>
        </w:rPr>
        <w:t>Ethical considerations</w:t>
      </w:r>
      <w:r w:rsidR="00260277" w:rsidRPr="00C61019">
        <w:rPr>
          <w:sz w:val="22"/>
        </w:rPr>
        <w:t>:</w:t>
      </w:r>
      <w:r w:rsidR="0061260B" w:rsidRPr="00C61019">
        <w:rPr>
          <w:sz w:val="22"/>
        </w:rPr>
        <w:t xml:space="preserve"> </w:t>
      </w:r>
    </w:p>
    <w:p w14:paraId="64C3045A" w14:textId="4FDF8E33" w:rsidR="0061260B" w:rsidRPr="00C61019" w:rsidRDefault="00E00A21" w:rsidP="00C61019">
      <w:pPr>
        <w:spacing w:line="360" w:lineRule="auto"/>
        <w:jc w:val="both"/>
        <w:rPr>
          <w:rFonts w:ascii="Arial" w:hAnsi="Arial" w:cs="Arial"/>
          <w:sz w:val="22"/>
        </w:rPr>
      </w:pPr>
      <w:r w:rsidRPr="00C61019">
        <w:rPr>
          <w:rFonts w:ascii="Arial" w:hAnsi="Arial" w:cs="Arial"/>
          <w:sz w:val="22"/>
        </w:rPr>
        <w:t>This study does not require permission from the NHS Research Ethics Committee because it uses secondary analysis of public available material. Transparency in reporting, accurate findings representation, avoiding plagiarism, and following the University's Harvard referencing requirements are all ways that ethical norms will be upheld.</w:t>
      </w:r>
    </w:p>
    <w:p w14:paraId="32C49FA8" w14:textId="77777777" w:rsidR="00260277" w:rsidRPr="00C61019" w:rsidRDefault="00260277" w:rsidP="00C61019">
      <w:pPr>
        <w:spacing w:line="360" w:lineRule="auto"/>
        <w:jc w:val="both"/>
        <w:rPr>
          <w:rFonts w:ascii="Arial" w:hAnsi="Arial" w:cs="Arial"/>
          <w:sz w:val="22"/>
        </w:rPr>
      </w:pPr>
    </w:p>
    <w:p w14:paraId="376E10FA" w14:textId="77777777" w:rsidR="00260277" w:rsidRPr="00C61019" w:rsidRDefault="00260277" w:rsidP="00C61019">
      <w:pPr>
        <w:spacing w:line="360" w:lineRule="auto"/>
        <w:jc w:val="both"/>
        <w:rPr>
          <w:rFonts w:ascii="Arial" w:hAnsi="Arial" w:cs="Arial"/>
          <w:sz w:val="22"/>
        </w:rPr>
      </w:pPr>
    </w:p>
    <w:p w14:paraId="44ED918B" w14:textId="77777777" w:rsidR="00FF5B70" w:rsidRPr="00C61019" w:rsidRDefault="00FF5B70" w:rsidP="00C61019">
      <w:pPr>
        <w:spacing w:line="360" w:lineRule="auto"/>
        <w:jc w:val="both"/>
        <w:rPr>
          <w:rFonts w:ascii="Arial" w:hAnsi="Arial" w:cs="Arial"/>
          <w:sz w:val="22"/>
        </w:rPr>
      </w:pPr>
    </w:p>
    <w:p w14:paraId="602D39AC" w14:textId="44AF797D" w:rsidR="00545684" w:rsidRPr="00C61019" w:rsidRDefault="00545684" w:rsidP="00C61019">
      <w:pPr>
        <w:spacing w:line="360" w:lineRule="auto"/>
        <w:jc w:val="both"/>
        <w:rPr>
          <w:rFonts w:ascii="Arial" w:hAnsi="Arial" w:cs="Arial"/>
          <w:sz w:val="22"/>
        </w:rPr>
      </w:pPr>
    </w:p>
    <w:p w14:paraId="7D7C2A82" w14:textId="1F77B7A9" w:rsidR="00FF5B70" w:rsidRPr="00C61019" w:rsidRDefault="00FF5B70" w:rsidP="00C61019">
      <w:pPr>
        <w:spacing w:line="360" w:lineRule="auto"/>
        <w:jc w:val="both"/>
        <w:rPr>
          <w:rFonts w:ascii="Arial" w:hAnsi="Arial" w:cs="Arial"/>
          <w:sz w:val="22"/>
        </w:rPr>
      </w:pPr>
    </w:p>
    <w:p w14:paraId="4ECDA0BD" w14:textId="77777777" w:rsidR="00FF5B70" w:rsidRPr="00C61019" w:rsidRDefault="00FF5B70" w:rsidP="00C61019">
      <w:pPr>
        <w:spacing w:line="360" w:lineRule="auto"/>
        <w:jc w:val="both"/>
        <w:rPr>
          <w:rFonts w:ascii="Arial" w:hAnsi="Arial" w:cs="Arial"/>
          <w:sz w:val="22"/>
        </w:rPr>
      </w:pPr>
    </w:p>
    <w:p w14:paraId="449212CA" w14:textId="77777777" w:rsidR="00545684" w:rsidRPr="00C61019" w:rsidRDefault="00545684" w:rsidP="00C61019">
      <w:pPr>
        <w:spacing w:line="360" w:lineRule="auto"/>
        <w:jc w:val="both"/>
        <w:rPr>
          <w:rFonts w:ascii="Arial" w:hAnsi="Arial" w:cs="Arial"/>
          <w:sz w:val="22"/>
        </w:rPr>
      </w:pPr>
      <w:r w:rsidRPr="00C61019">
        <w:rPr>
          <w:rFonts w:ascii="Arial" w:hAnsi="Arial" w:cs="Arial"/>
          <w:sz w:val="22"/>
        </w:rPr>
        <w:br w:type="page"/>
      </w:r>
    </w:p>
    <w:p w14:paraId="262C8CA3" w14:textId="4D2FF9E1" w:rsidR="00545684" w:rsidRPr="00C61019" w:rsidRDefault="00545684" w:rsidP="00C61019">
      <w:pPr>
        <w:pStyle w:val="Heading1"/>
      </w:pPr>
      <w:r w:rsidRPr="00C61019">
        <w:lastRenderedPageBreak/>
        <w:t>References</w:t>
      </w:r>
    </w:p>
    <w:p w14:paraId="6D6645B9" w14:textId="7D069409" w:rsidR="00AB72C8" w:rsidRPr="00C61019" w:rsidRDefault="00AB72C8" w:rsidP="00C61019">
      <w:pPr>
        <w:spacing w:line="360" w:lineRule="auto"/>
        <w:jc w:val="both"/>
        <w:rPr>
          <w:rFonts w:ascii="Arial" w:hAnsi="Arial" w:cs="Arial"/>
          <w:i/>
          <w:iCs/>
          <w:sz w:val="22"/>
        </w:rPr>
      </w:pPr>
      <w:proofErr w:type="spellStart"/>
      <w:r w:rsidRPr="00C61019">
        <w:rPr>
          <w:rFonts w:ascii="Arial" w:hAnsi="Arial" w:cs="Arial"/>
          <w:i/>
          <w:iCs/>
          <w:sz w:val="22"/>
        </w:rPr>
        <w:t>Bonoto</w:t>
      </w:r>
      <w:proofErr w:type="spellEnd"/>
      <w:r w:rsidRPr="00C61019">
        <w:rPr>
          <w:rFonts w:ascii="Arial" w:hAnsi="Arial" w:cs="Arial"/>
          <w:i/>
          <w:iCs/>
          <w:sz w:val="22"/>
        </w:rPr>
        <w:t xml:space="preserve">, B.C. et al. (2017) ‘Efficacy of mobile apps to support the care of patients with diabetes mellitus: a systematic review and meta-analysis’, JMIR mHealth and </w:t>
      </w:r>
      <w:proofErr w:type="spellStart"/>
      <w:r w:rsidRPr="00C61019">
        <w:rPr>
          <w:rFonts w:ascii="Arial" w:hAnsi="Arial" w:cs="Arial"/>
          <w:i/>
          <w:iCs/>
          <w:sz w:val="22"/>
        </w:rPr>
        <w:t>uHealth</w:t>
      </w:r>
      <w:proofErr w:type="spellEnd"/>
      <w:r w:rsidRPr="00C61019">
        <w:rPr>
          <w:rFonts w:ascii="Arial" w:hAnsi="Arial" w:cs="Arial"/>
          <w:i/>
          <w:iCs/>
          <w:sz w:val="22"/>
        </w:rPr>
        <w:t>, 5(3), e4.</w:t>
      </w:r>
    </w:p>
    <w:p w14:paraId="078DB2F6" w14:textId="77777777" w:rsidR="00AB72C8" w:rsidRPr="00C61019" w:rsidRDefault="00AB72C8" w:rsidP="00C61019">
      <w:pPr>
        <w:spacing w:line="360" w:lineRule="auto"/>
        <w:jc w:val="both"/>
        <w:rPr>
          <w:rFonts w:ascii="Arial" w:hAnsi="Arial" w:cs="Arial"/>
          <w:i/>
          <w:iCs/>
          <w:sz w:val="22"/>
        </w:rPr>
      </w:pPr>
      <w:r w:rsidRPr="00C61019">
        <w:rPr>
          <w:rFonts w:ascii="Arial" w:hAnsi="Arial" w:cs="Arial"/>
          <w:i/>
          <w:iCs/>
          <w:sz w:val="22"/>
        </w:rPr>
        <w:t xml:space="preserve">Diabetes UK (2023) Diabetes prevalence 2023. Available at: </w:t>
      </w:r>
      <w:hyperlink r:id="rId7" w:history="1">
        <w:r w:rsidRPr="00C61019">
          <w:rPr>
            <w:rStyle w:val="Hyperlink"/>
            <w:rFonts w:ascii="Arial" w:hAnsi="Arial" w:cs="Arial"/>
            <w:i/>
            <w:iCs/>
            <w:sz w:val="22"/>
          </w:rPr>
          <w:t>https://www.diabetes.org.uk</w:t>
        </w:r>
      </w:hyperlink>
      <w:r w:rsidRPr="00C61019">
        <w:rPr>
          <w:rFonts w:ascii="Arial" w:hAnsi="Arial" w:cs="Arial"/>
          <w:i/>
          <w:iCs/>
          <w:sz w:val="22"/>
        </w:rPr>
        <w:t xml:space="preserve">  (Accessed on 15 February 2026).</w:t>
      </w:r>
    </w:p>
    <w:p w14:paraId="6B8A3A2D" w14:textId="1105F5D5" w:rsidR="00AE731E" w:rsidRPr="00C61019" w:rsidRDefault="00635475" w:rsidP="00C61019">
      <w:pPr>
        <w:spacing w:line="360" w:lineRule="auto"/>
        <w:jc w:val="both"/>
        <w:rPr>
          <w:rFonts w:ascii="Arial" w:hAnsi="Arial" w:cs="Arial"/>
          <w:sz w:val="22"/>
        </w:rPr>
      </w:pPr>
      <w:r w:rsidRPr="00C61019">
        <w:rPr>
          <w:rFonts w:ascii="Arial" w:hAnsi="Arial" w:cs="Arial"/>
          <w:sz w:val="22"/>
        </w:rPr>
        <w:t>Kerr</w:t>
      </w:r>
      <w:r w:rsidR="0068745D" w:rsidRPr="00C61019">
        <w:rPr>
          <w:rFonts w:ascii="Arial" w:hAnsi="Arial" w:cs="Arial"/>
          <w:sz w:val="22"/>
        </w:rPr>
        <w:t>y</w:t>
      </w:r>
      <w:r w:rsidRPr="00C61019">
        <w:rPr>
          <w:rFonts w:ascii="Arial" w:hAnsi="Arial" w:cs="Arial"/>
          <w:sz w:val="22"/>
        </w:rPr>
        <w:t xml:space="preserve">, D. et al. (2024) “Digital Interventions for Self-Management of Type 2 Diabetes Mellitus: Systematic Literature Review and Meta-Analysis,” Journal of Medical Internet Research, 26(1), p. e55757. Available at: </w:t>
      </w:r>
      <w:hyperlink r:id="rId8" w:history="1">
        <w:r w:rsidR="00AE731E" w:rsidRPr="00C61019">
          <w:rPr>
            <w:rStyle w:val="Hyperlink"/>
            <w:rFonts w:ascii="Arial" w:hAnsi="Arial" w:cs="Arial"/>
            <w:sz w:val="22"/>
          </w:rPr>
          <w:t>https://doi.org/10.2196/55757</w:t>
        </w:r>
      </w:hyperlink>
      <w:r w:rsidRPr="00C61019">
        <w:rPr>
          <w:rFonts w:ascii="Arial" w:hAnsi="Arial" w:cs="Arial"/>
          <w:sz w:val="22"/>
        </w:rPr>
        <w:t>.</w:t>
      </w:r>
      <w:r w:rsidR="009C3F7E" w:rsidRPr="00C61019">
        <w:rPr>
          <w:rFonts w:ascii="Arial" w:hAnsi="Arial" w:cs="Arial"/>
          <w:sz w:val="22"/>
        </w:rPr>
        <w:t xml:space="preserve"> (Accessed on 27 February 2026).</w:t>
      </w:r>
    </w:p>
    <w:p w14:paraId="2FD7868A" w14:textId="77777777" w:rsidR="00AB72C8" w:rsidRPr="00C61019" w:rsidRDefault="00AB72C8" w:rsidP="00C61019">
      <w:pPr>
        <w:spacing w:line="360" w:lineRule="auto"/>
        <w:jc w:val="both"/>
        <w:rPr>
          <w:rFonts w:ascii="Arial" w:hAnsi="Arial" w:cs="Arial"/>
          <w:sz w:val="22"/>
        </w:rPr>
      </w:pPr>
      <w:r w:rsidRPr="00C61019">
        <w:rPr>
          <w:rFonts w:ascii="Arial" w:hAnsi="Arial" w:cs="Arial"/>
          <w:sz w:val="22"/>
        </w:rPr>
        <w:t>NHS England (2019) The NHS Long Term Plan. London: NHS England.</w:t>
      </w:r>
    </w:p>
    <w:p w14:paraId="7A51282F" w14:textId="2BEBFDA0" w:rsidR="00AB72C8" w:rsidRPr="00C61019" w:rsidRDefault="00AB72C8" w:rsidP="00C61019">
      <w:pPr>
        <w:spacing w:line="360" w:lineRule="auto"/>
        <w:jc w:val="both"/>
        <w:rPr>
          <w:rFonts w:ascii="Arial" w:hAnsi="Arial" w:cs="Arial"/>
          <w:sz w:val="22"/>
        </w:rPr>
      </w:pPr>
      <w:proofErr w:type="spellStart"/>
      <w:r w:rsidRPr="00C61019">
        <w:rPr>
          <w:rFonts w:ascii="Arial" w:hAnsi="Arial" w:cs="Arial"/>
          <w:sz w:val="22"/>
        </w:rPr>
        <w:t>Tricco</w:t>
      </w:r>
      <w:proofErr w:type="spellEnd"/>
      <w:r w:rsidRPr="00C61019">
        <w:rPr>
          <w:rFonts w:ascii="Arial" w:hAnsi="Arial" w:cs="Arial"/>
          <w:sz w:val="22"/>
        </w:rPr>
        <w:t>, A. et al. (2018) ‘PRISMA extension for scoping reviews (PRISMA-</w:t>
      </w:r>
      <w:proofErr w:type="spellStart"/>
      <w:r w:rsidRPr="00C61019">
        <w:rPr>
          <w:rFonts w:ascii="Arial" w:hAnsi="Arial" w:cs="Arial"/>
          <w:sz w:val="22"/>
        </w:rPr>
        <w:t>ScR</w:t>
      </w:r>
      <w:proofErr w:type="spellEnd"/>
      <w:r w:rsidRPr="00C61019">
        <w:rPr>
          <w:rFonts w:ascii="Arial" w:hAnsi="Arial" w:cs="Arial"/>
          <w:sz w:val="22"/>
        </w:rPr>
        <w:t>): checklist and explanation’, Annals of Internal Medicine, 169(7), pp. 467–473.</w:t>
      </w:r>
    </w:p>
    <w:p w14:paraId="5BC91157" w14:textId="5288830B" w:rsidR="008C4ADD" w:rsidRPr="00C61019" w:rsidRDefault="008C4ADD" w:rsidP="00C61019">
      <w:pPr>
        <w:spacing w:line="360" w:lineRule="auto"/>
        <w:jc w:val="both"/>
        <w:rPr>
          <w:rFonts w:ascii="Arial" w:hAnsi="Arial" w:cs="Arial"/>
          <w:sz w:val="22"/>
        </w:rPr>
      </w:pPr>
    </w:p>
    <w:p w14:paraId="5A181A95" w14:textId="77777777" w:rsidR="008C4ADD" w:rsidRDefault="008C4ADD" w:rsidP="00C61019">
      <w:pPr>
        <w:spacing w:line="360" w:lineRule="auto"/>
        <w:jc w:val="both"/>
        <w:rPr>
          <w:rFonts w:ascii="Arial" w:hAnsi="Arial" w:cs="Arial"/>
          <w:sz w:val="22"/>
        </w:rPr>
      </w:pPr>
      <w:r w:rsidRPr="00C61019">
        <w:rPr>
          <w:rFonts w:ascii="Arial" w:hAnsi="Arial" w:cs="Arial"/>
          <w:sz w:val="22"/>
        </w:rPr>
        <w:br w:type="page"/>
      </w:r>
    </w:p>
    <w:p w14:paraId="442B7732" w14:textId="2D3BB319" w:rsidR="00EC3E45" w:rsidRDefault="00EC3E45" w:rsidP="00041A5A">
      <w:pPr>
        <w:spacing w:line="360" w:lineRule="auto"/>
        <w:rPr>
          <w:rFonts w:ascii="Arial" w:hAnsi="Arial" w:cs="Arial"/>
          <w:sz w:val="22"/>
        </w:rPr>
      </w:pPr>
    </w:p>
    <w:p w14:paraId="665283BF" w14:textId="77777777" w:rsidR="00EC3E45" w:rsidRDefault="00EC3E45">
      <w:pPr>
        <w:rPr>
          <w:rFonts w:ascii="Arial" w:hAnsi="Arial" w:cs="Arial"/>
          <w:sz w:val="22"/>
        </w:rPr>
      </w:pPr>
      <w:r>
        <w:rPr>
          <w:rFonts w:ascii="Arial" w:hAnsi="Arial" w:cs="Arial"/>
          <w:sz w:val="22"/>
        </w:rPr>
        <w:br w:type="page"/>
      </w:r>
    </w:p>
    <w:p w14:paraId="04A79CEC" w14:textId="77777777" w:rsidR="00545684" w:rsidRPr="00AD0E8D" w:rsidRDefault="00545684" w:rsidP="00041A5A">
      <w:pPr>
        <w:spacing w:line="360" w:lineRule="auto"/>
        <w:rPr>
          <w:rFonts w:ascii="Arial" w:hAnsi="Arial" w:cs="Arial"/>
          <w:sz w:val="22"/>
        </w:rPr>
      </w:pPr>
    </w:p>
    <w:sectPr w:rsidR="00545684" w:rsidRPr="00AD0E8D" w:rsidSect="00041A5A">
      <w:footerReference w:type="default" r:id="rId9"/>
      <w:pgSz w:w="11906" w:h="16838"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9E3C4BD" w14:textId="77777777" w:rsidR="00812901" w:rsidRDefault="00812901" w:rsidP="00545684">
      <w:pPr>
        <w:spacing w:after="0" w:line="240" w:lineRule="auto"/>
      </w:pPr>
      <w:r>
        <w:separator/>
      </w:r>
    </w:p>
  </w:endnote>
  <w:endnote w:type="continuationSeparator" w:id="0">
    <w:p w14:paraId="2F144A01" w14:textId="77777777" w:rsidR="00812901" w:rsidRDefault="00812901" w:rsidP="005456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DengXian">
    <w:altName w:val="等线"/>
    <w:panose1 w:val="02010600030101010101"/>
    <w:charset w:val="86"/>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7048174"/>
      <w:docPartObj>
        <w:docPartGallery w:val="Page Numbers (Bottom of Page)"/>
        <w:docPartUnique/>
      </w:docPartObj>
    </w:sdtPr>
    <w:sdtEndPr>
      <w:rPr>
        <w:rFonts w:ascii="Arial" w:hAnsi="Arial" w:cs="Arial"/>
        <w:noProof/>
        <w:sz w:val="22"/>
      </w:rPr>
    </w:sdtEndPr>
    <w:sdtContent>
      <w:p w14:paraId="4459FC94" w14:textId="4721B869" w:rsidR="00545684" w:rsidRPr="00AD0E8D" w:rsidRDefault="00545684">
        <w:pPr>
          <w:pStyle w:val="Footer"/>
          <w:jc w:val="center"/>
          <w:rPr>
            <w:rFonts w:ascii="Arial" w:hAnsi="Arial" w:cs="Arial"/>
            <w:sz w:val="22"/>
          </w:rPr>
        </w:pPr>
        <w:r w:rsidRPr="00AD0E8D">
          <w:rPr>
            <w:rFonts w:ascii="Arial" w:hAnsi="Arial" w:cs="Arial"/>
            <w:sz w:val="22"/>
          </w:rPr>
          <w:fldChar w:fldCharType="begin"/>
        </w:r>
        <w:r w:rsidRPr="00AD0E8D">
          <w:rPr>
            <w:rFonts w:ascii="Arial" w:hAnsi="Arial" w:cs="Arial"/>
            <w:sz w:val="22"/>
          </w:rPr>
          <w:instrText xml:space="preserve"> PAGE   \* MERGEFORMAT </w:instrText>
        </w:r>
        <w:r w:rsidRPr="00AD0E8D">
          <w:rPr>
            <w:rFonts w:ascii="Arial" w:hAnsi="Arial" w:cs="Arial"/>
            <w:sz w:val="22"/>
          </w:rPr>
          <w:fldChar w:fldCharType="separate"/>
        </w:r>
        <w:r w:rsidRPr="00AD0E8D">
          <w:rPr>
            <w:rFonts w:ascii="Arial" w:hAnsi="Arial" w:cs="Arial"/>
            <w:noProof/>
            <w:sz w:val="22"/>
          </w:rPr>
          <w:t>2</w:t>
        </w:r>
        <w:r w:rsidRPr="00AD0E8D">
          <w:rPr>
            <w:rFonts w:ascii="Arial" w:hAnsi="Arial" w:cs="Arial"/>
            <w:noProof/>
            <w:sz w:val="22"/>
          </w:rPr>
          <w:fldChar w:fldCharType="end"/>
        </w:r>
      </w:p>
    </w:sdtContent>
  </w:sdt>
  <w:p w14:paraId="0C825DF6" w14:textId="77777777" w:rsidR="00545684" w:rsidRDefault="005456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4219206" w14:textId="77777777" w:rsidR="00812901" w:rsidRDefault="00812901" w:rsidP="00545684">
      <w:pPr>
        <w:spacing w:after="0" w:line="240" w:lineRule="auto"/>
      </w:pPr>
      <w:r>
        <w:separator/>
      </w:r>
    </w:p>
  </w:footnote>
  <w:footnote w:type="continuationSeparator" w:id="0">
    <w:p w14:paraId="314CD57C" w14:textId="77777777" w:rsidR="00812901" w:rsidRDefault="00812901" w:rsidP="005456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6C616A"/>
    <w:multiLevelType w:val="hybridMultilevel"/>
    <w:tmpl w:val="921E33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4595B4B"/>
    <w:multiLevelType w:val="hybridMultilevel"/>
    <w:tmpl w:val="8BB07DE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3CD2B3F"/>
    <w:multiLevelType w:val="hybridMultilevel"/>
    <w:tmpl w:val="760C0C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B7D16ED"/>
    <w:multiLevelType w:val="hybridMultilevel"/>
    <w:tmpl w:val="81AC47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F04596C"/>
    <w:multiLevelType w:val="hybridMultilevel"/>
    <w:tmpl w:val="0E8EBA8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E090E01"/>
    <w:multiLevelType w:val="hybridMultilevel"/>
    <w:tmpl w:val="49CC686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3847030"/>
    <w:multiLevelType w:val="hybridMultilevel"/>
    <w:tmpl w:val="3F4A622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FA41052"/>
    <w:multiLevelType w:val="hybridMultilevel"/>
    <w:tmpl w:val="D556EB6E"/>
    <w:lvl w:ilvl="0" w:tplc="EBFE232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22099292">
    <w:abstractNumId w:val="7"/>
  </w:num>
  <w:num w:numId="2" w16cid:durableId="211430983">
    <w:abstractNumId w:val="0"/>
  </w:num>
  <w:num w:numId="3" w16cid:durableId="207839667">
    <w:abstractNumId w:val="3"/>
  </w:num>
  <w:num w:numId="4" w16cid:durableId="940648161">
    <w:abstractNumId w:val="1"/>
  </w:num>
  <w:num w:numId="5" w16cid:durableId="2146458658">
    <w:abstractNumId w:val="2"/>
  </w:num>
  <w:num w:numId="6" w16cid:durableId="997272686">
    <w:abstractNumId w:val="5"/>
  </w:num>
  <w:num w:numId="7" w16cid:durableId="1032074250">
    <w:abstractNumId w:val="6"/>
  </w:num>
  <w:num w:numId="8" w16cid:durableId="11753045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8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990"/>
    <w:rsid w:val="0000686E"/>
    <w:rsid w:val="00041A5A"/>
    <w:rsid w:val="000A5161"/>
    <w:rsid w:val="000B7CD5"/>
    <w:rsid w:val="00101AD5"/>
    <w:rsid w:val="00157BB6"/>
    <w:rsid w:val="00180901"/>
    <w:rsid w:val="00204285"/>
    <w:rsid w:val="00216C85"/>
    <w:rsid w:val="00260277"/>
    <w:rsid w:val="00273EDD"/>
    <w:rsid w:val="002A15DA"/>
    <w:rsid w:val="002C3965"/>
    <w:rsid w:val="00321C4C"/>
    <w:rsid w:val="003A220F"/>
    <w:rsid w:val="003A4F4A"/>
    <w:rsid w:val="003B5B7F"/>
    <w:rsid w:val="003D2ED4"/>
    <w:rsid w:val="0040245C"/>
    <w:rsid w:val="004578D5"/>
    <w:rsid w:val="004903AA"/>
    <w:rsid w:val="004E6C3B"/>
    <w:rsid w:val="00545684"/>
    <w:rsid w:val="00562A4D"/>
    <w:rsid w:val="00571F09"/>
    <w:rsid w:val="0061260B"/>
    <w:rsid w:val="00635475"/>
    <w:rsid w:val="0068745D"/>
    <w:rsid w:val="006F3943"/>
    <w:rsid w:val="00715990"/>
    <w:rsid w:val="00737852"/>
    <w:rsid w:val="00745EE4"/>
    <w:rsid w:val="007524CB"/>
    <w:rsid w:val="00784670"/>
    <w:rsid w:val="007B277F"/>
    <w:rsid w:val="00812901"/>
    <w:rsid w:val="00866B7B"/>
    <w:rsid w:val="008C4ADD"/>
    <w:rsid w:val="008E5015"/>
    <w:rsid w:val="00902188"/>
    <w:rsid w:val="009C3F7E"/>
    <w:rsid w:val="009D1D1E"/>
    <w:rsid w:val="00A035FD"/>
    <w:rsid w:val="00A25427"/>
    <w:rsid w:val="00AB72C8"/>
    <w:rsid w:val="00AD0E8D"/>
    <w:rsid w:val="00AE731E"/>
    <w:rsid w:val="00B31279"/>
    <w:rsid w:val="00BB4133"/>
    <w:rsid w:val="00BD1641"/>
    <w:rsid w:val="00C103AA"/>
    <w:rsid w:val="00C61019"/>
    <w:rsid w:val="00CC75F7"/>
    <w:rsid w:val="00D6158F"/>
    <w:rsid w:val="00D769F0"/>
    <w:rsid w:val="00E00A21"/>
    <w:rsid w:val="00E10551"/>
    <w:rsid w:val="00E614D4"/>
    <w:rsid w:val="00EB06CD"/>
    <w:rsid w:val="00EC3E45"/>
    <w:rsid w:val="00EF2A66"/>
    <w:rsid w:val="00F278D4"/>
    <w:rsid w:val="00F623C8"/>
    <w:rsid w:val="00F83B33"/>
    <w:rsid w:val="00FF5B7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C00B62"/>
  <w15:chartTrackingRefBased/>
  <w15:docId w15:val="{CAABA8F5-0C7C-4625-9176-F71A31CE54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C61019"/>
    <w:pPr>
      <w:keepNext/>
      <w:keepLines/>
      <w:spacing w:before="240" w:after="0" w:line="360" w:lineRule="auto"/>
      <w:jc w:val="both"/>
      <w:outlineLvl w:val="0"/>
    </w:pPr>
    <w:rPr>
      <w:rFonts w:ascii="Arial" w:eastAsiaTheme="majorEastAsia" w:hAnsi="Arial" w:cs="Arial"/>
      <w:b/>
      <w:sz w:val="22"/>
    </w:rPr>
  </w:style>
  <w:style w:type="paragraph" w:styleId="Heading2">
    <w:name w:val="heading 2"/>
    <w:basedOn w:val="Normal"/>
    <w:next w:val="Normal"/>
    <w:link w:val="Heading2Char"/>
    <w:autoRedefine/>
    <w:uiPriority w:val="9"/>
    <w:unhideWhenUsed/>
    <w:qFormat/>
    <w:rsid w:val="00AD0E8D"/>
    <w:pPr>
      <w:keepNext/>
      <w:keepLines/>
      <w:spacing w:before="40" w:after="0" w:line="360" w:lineRule="auto"/>
      <w:outlineLvl w:val="1"/>
    </w:pPr>
    <w:rPr>
      <w:rFonts w:ascii="Arial" w:eastAsiaTheme="majorEastAsia" w:hAnsi="Arial" w:cs="Arial"/>
      <w:b/>
      <w:bCs/>
      <w:i/>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61019"/>
    <w:rPr>
      <w:rFonts w:ascii="Arial" w:eastAsiaTheme="majorEastAsia" w:hAnsi="Arial" w:cs="Arial"/>
      <w:b/>
      <w:sz w:val="22"/>
    </w:rPr>
  </w:style>
  <w:style w:type="character" w:customStyle="1" w:styleId="Heading2Char">
    <w:name w:val="Heading 2 Char"/>
    <w:basedOn w:val="DefaultParagraphFont"/>
    <w:link w:val="Heading2"/>
    <w:uiPriority w:val="9"/>
    <w:rsid w:val="00AD0E8D"/>
    <w:rPr>
      <w:rFonts w:ascii="Arial" w:eastAsiaTheme="majorEastAsia" w:hAnsi="Arial" w:cs="Arial"/>
      <w:b/>
      <w:bCs/>
      <w:i/>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15990"/>
    <w:pPr>
      <w:spacing w:after="0" w:line="240" w:lineRule="auto"/>
    </w:pPr>
    <w:rPr>
      <w:rFonts w:asciiTheme="minorHAnsi" w:hAnsiTheme="minorHAnsi"/>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456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5684"/>
  </w:style>
  <w:style w:type="paragraph" w:styleId="Footer">
    <w:name w:val="footer"/>
    <w:basedOn w:val="Normal"/>
    <w:link w:val="FooterChar"/>
    <w:uiPriority w:val="99"/>
    <w:unhideWhenUsed/>
    <w:rsid w:val="005456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5684"/>
  </w:style>
  <w:style w:type="character" w:styleId="Hyperlink">
    <w:name w:val="Hyperlink"/>
    <w:basedOn w:val="DefaultParagraphFont"/>
    <w:uiPriority w:val="99"/>
    <w:unhideWhenUsed/>
    <w:rsid w:val="00AB72C8"/>
    <w:rPr>
      <w:color w:val="0563C1" w:themeColor="hyperlink"/>
      <w:u w:val="single"/>
    </w:rPr>
  </w:style>
  <w:style w:type="character" w:styleId="FollowedHyperlink">
    <w:name w:val="FollowedHyperlink"/>
    <w:basedOn w:val="DefaultParagraphFont"/>
    <w:uiPriority w:val="99"/>
    <w:semiHidden/>
    <w:unhideWhenUsed/>
    <w:rsid w:val="006F3943"/>
    <w:rPr>
      <w:color w:val="954F72" w:themeColor="followedHyperlink"/>
      <w:u w:val="single"/>
    </w:rPr>
  </w:style>
  <w:style w:type="paragraph" w:styleId="ListParagraph">
    <w:name w:val="List Paragraph"/>
    <w:basedOn w:val="Normal"/>
    <w:uiPriority w:val="34"/>
    <w:qFormat/>
    <w:rsid w:val="00C103AA"/>
    <w:pPr>
      <w:ind w:left="720"/>
      <w:contextualSpacing/>
    </w:pPr>
  </w:style>
  <w:style w:type="character" w:styleId="UnresolvedMention">
    <w:name w:val="Unresolved Mention"/>
    <w:basedOn w:val="DefaultParagraphFont"/>
    <w:uiPriority w:val="99"/>
    <w:semiHidden/>
    <w:unhideWhenUsed/>
    <w:rsid w:val="00AE731E"/>
    <w:rPr>
      <w:color w:val="605E5C"/>
      <w:shd w:val="clear" w:color="auto" w:fill="E1DFDD"/>
    </w:rPr>
  </w:style>
  <w:style w:type="paragraph" w:styleId="NormalWeb">
    <w:name w:val="Normal (Web)"/>
    <w:basedOn w:val="Normal"/>
    <w:uiPriority w:val="99"/>
    <w:semiHidden/>
    <w:unhideWhenUsed/>
    <w:rsid w:val="0068745D"/>
    <w:pPr>
      <w:spacing w:before="100" w:beforeAutospacing="1" w:after="100" w:afterAutospacing="1" w:line="240" w:lineRule="auto"/>
    </w:pPr>
    <w:rPr>
      <w:rFonts w:eastAsia="Times New Roman" w:cs="Times New Roman"/>
      <w:szCs w:val="24"/>
      <w:lang w:eastAsia="en-GB"/>
    </w:rPr>
  </w:style>
  <w:style w:type="character" w:styleId="Strong">
    <w:name w:val="Strong"/>
    <w:basedOn w:val="DefaultParagraphFont"/>
    <w:uiPriority w:val="22"/>
    <w:qFormat/>
    <w:rsid w:val="0068745D"/>
    <w:rPr>
      <w:b/>
      <w:bCs/>
    </w:rPr>
  </w:style>
  <w:style w:type="character" w:customStyle="1" w:styleId="apple-converted-space">
    <w:name w:val="apple-converted-space"/>
    <w:basedOn w:val="DefaultParagraphFont"/>
    <w:rsid w:val="0068745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2196/55757" TargetMode="External"/><Relationship Id="rId3" Type="http://schemas.openxmlformats.org/officeDocument/2006/relationships/settings" Target="settings.xml"/><Relationship Id="rId7" Type="http://schemas.openxmlformats.org/officeDocument/2006/relationships/hyperlink" Target="https://www.diabetes.org.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220</TotalTime>
  <Pages>6</Pages>
  <Words>591</Words>
  <Characters>3372</Characters>
  <Application>Microsoft Office Word</Application>
  <DocSecurity>0</DocSecurity>
  <Lines>28</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Rina Elizabeth López García (2337019)</cp:lastModifiedBy>
  <cp:revision>30</cp:revision>
  <dcterms:created xsi:type="dcterms:W3CDTF">2022-10-08T13:19:00Z</dcterms:created>
  <dcterms:modified xsi:type="dcterms:W3CDTF">2026-03-11T23:22:00Z</dcterms:modified>
</cp:coreProperties>
</file>