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0BBB7" w14:textId="77777777" w:rsidR="007801F9" w:rsidRDefault="007801F9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tbl>
      <w:tblPr>
        <w:tblStyle w:val="TableGrid"/>
        <w:tblW w:w="8663" w:type="dxa"/>
        <w:tblLook w:val="04A0" w:firstRow="1" w:lastRow="0" w:firstColumn="1" w:lastColumn="0" w:noHBand="0" w:noVBand="1"/>
      </w:tblPr>
      <w:tblGrid>
        <w:gridCol w:w="1838"/>
        <w:gridCol w:w="6825"/>
      </w:tblGrid>
      <w:tr w:rsidR="007801F9" w14:paraId="45C3DF1C" w14:textId="77777777" w:rsidTr="2A1EBC23">
        <w:tc>
          <w:tcPr>
            <w:tcW w:w="1838" w:type="dxa"/>
          </w:tcPr>
          <w:p w14:paraId="1221A7BE" w14:textId="434261A8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5" w:type="dxa"/>
          </w:tcPr>
          <w:p w14:paraId="302CE7C3" w14:textId="2A003665" w:rsidR="007801F9" w:rsidRDefault="7E6EEA18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BMPO7005</w:t>
            </w:r>
            <w:r w:rsidR="00893A1C">
              <w:rPr>
                <w:rFonts w:ascii="Arial" w:hAnsi="Arial" w:cs="Arial"/>
                <w:sz w:val="22"/>
                <w:szCs w:val="22"/>
              </w:rPr>
              <w:t>D</w:t>
            </w:r>
          </w:p>
        </w:tc>
      </w:tr>
      <w:tr w:rsidR="007801F9" w14:paraId="4DFB4D45" w14:textId="77777777" w:rsidTr="2A1EBC23">
        <w:tc>
          <w:tcPr>
            <w:tcW w:w="1838" w:type="dxa"/>
          </w:tcPr>
          <w:p w14:paraId="065302A7" w14:textId="5296C667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5" w:type="dxa"/>
          </w:tcPr>
          <w:p w14:paraId="39996D1A" w14:textId="5CF4CF85" w:rsidR="007801F9" w:rsidRDefault="3818DE06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Leadership and the Individual</w:t>
            </w:r>
          </w:p>
        </w:tc>
      </w:tr>
      <w:tr w:rsidR="2A1EBC23" w14:paraId="182A6BB9" w14:textId="77777777" w:rsidTr="2A1EBC23">
        <w:trPr>
          <w:trHeight w:val="300"/>
        </w:trPr>
        <w:tc>
          <w:tcPr>
            <w:tcW w:w="1838" w:type="dxa"/>
          </w:tcPr>
          <w:p w14:paraId="0BC96502" w14:textId="12FE89CD" w:rsidR="586FC28A" w:rsidRDefault="586FC28A" w:rsidP="2A1EBC23">
            <w:pPr>
              <w:pStyle w:val="fixed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6825" w:type="dxa"/>
          </w:tcPr>
          <w:p w14:paraId="73099ECF" w14:textId="3D4CB2AE" w:rsidR="586FC28A" w:rsidRDefault="586FC28A" w:rsidP="2A1EBC23">
            <w:pPr>
              <w:pStyle w:val="fixed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09/07/2020</w:t>
            </w:r>
          </w:p>
        </w:tc>
      </w:tr>
      <w:tr w:rsidR="2A1EBC23" w14:paraId="769B115B" w14:textId="77777777" w:rsidTr="2A1EBC23">
        <w:trPr>
          <w:trHeight w:val="300"/>
        </w:trPr>
        <w:tc>
          <w:tcPr>
            <w:tcW w:w="1838" w:type="dxa"/>
          </w:tcPr>
          <w:p w14:paraId="1364D0C4" w14:textId="0537C3AA" w:rsidR="586FC28A" w:rsidRDefault="586FC28A" w:rsidP="2A1EBC23">
            <w:pPr>
              <w:pStyle w:val="fixed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tc>
          <w:tcPr>
            <w:tcW w:w="6825" w:type="dxa"/>
          </w:tcPr>
          <w:p w14:paraId="012C7248" w14:textId="50664540" w:rsidR="586FC28A" w:rsidRDefault="586FC28A" w:rsidP="2A1EBC23">
            <w:pPr>
              <w:pStyle w:val="fixed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7801F9" w14:paraId="29F05E70" w14:textId="77777777" w:rsidTr="2A1EBC23">
        <w:tc>
          <w:tcPr>
            <w:tcW w:w="1838" w:type="dxa"/>
          </w:tcPr>
          <w:p w14:paraId="0B4CA6B4" w14:textId="4C257AB4" w:rsidR="007801F9" w:rsidRDefault="007801F9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5" w:type="dxa"/>
          </w:tcPr>
          <w:p w14:paraId="16A3EE0E" w14:textId="6DAC7416" w:rsidR="007801F9" w:rsidRDefault="765351FD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  <w:tr w:rsidR="000318EB" w14:paraId="14BE7728" w14:textId="77777777" w:rsidTr="2A1EBC23">
        <w:tc>
          <w:tcPr>
            <w:tcW w:w="1838" w:type="dxa"/>
          </w:tcPr>
          <w:p w14:paraId="115A3090" w14:textId="420402B3" w:rsidR="000318EB" w:rsidRDefault="000318EB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5" w:type="dxa"/>
          </w:tcPr>
          <w:p w14:paraId="4C05C75F" w14:textId="12D267B8" w:rsidR="000318EB" w:rsidRDefault="25C6EE65" w:rsidP="00BF6F6C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218E506D" w14:textId="77777777" w:rsidR="00B8741E" w:rsidRPr="00203392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BB0255C" w14:textId="77777777" w:rsidR="00C86B41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5F962A5D" w14:textId="77777777" w:rsidR="00B1208A" w:rsidRPr="00203392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14:paraId="1EE41A03" w14:textId="12044483" w:rsidR="00B1208A" w:rsidRPr="00B1208A" w:rsidRDefault="30B6CDD2" w:rsidP="2A1EBC23">
      <w:pPr>
        <w:pStyle w:val="bullet"/>
        <w:numPr>
          <w:ilvl w:val="0"/>
          <w:numId w:val="10"/>
        </w:numPr>
        <w:overflowPunct/>
        <w:autoSpaceDE/>
        <w:autoSpaceDN/>
        <w:adjustRightInd/>
        <w:spacing w:before="240"/>
        <w:ind w:left="567" w:hanging="567"/>
        <w:textAlignment w:val="auto"/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 xml:space="preserve">To allow students to consider the theoretical aspects of leadership and how this relates to policing and the individual, in an environment that is constantly changing and increasing in complexity. </w:t>
      </w:r>
      <w:r w:rsidRPr="2A1EBC23">
        <w:t xml:space="preserve"> </w:t>
      </w:r>
    </w:p>
    <w:p w14:paraId="2FC6B1F8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4A63881" w14:textId="77777777" w:rsidR="00B1208A" w:rsidRPr="00B1208A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LEARNING OUTCOMES</w:t>
      </w:r>
    </w:p>
    <w:p w14:paraId="27D29CA8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7C4D6D05" w14:textId="18FFD94F" w:rsidR="00B1208A" w:rsidRPr="00B1208A" w:rsidRDefault="00B1208A" w:rsidP="7D18BA37">
      <w:pPr>
        <w:overflowPunct/>
        <w:autoSpaceDE/>
        <w:autoSpaceDN/>
        <w:adjustRightInd/>
        <w:spacing w:before="240"/>
        <w:textAlignment w:val="auto"/>
        <w:rPr>
          <w:rFonts w:ascii="Arial" w:hAnsi="Arial" w:cs="Arial"/>
          <w:sz w:val="22"/>
          <w:szCs w:val="22"/>
        </w:rPr>
      </w:pPr>
      <w:r w:rsidRPr="7D18BA37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636446F" w14:textId="64D085CB" w:rsidR="00B1208A" w:rsidRPr="00B1208A" w:rsidRDefault="2EB3F853" w:rsidP="7D18BA37">
      <w:pPr>
        <w:pStyle w:val="ListParagraph"/>
        <w:numPr>
          <w:ilvl w:val="0"/>
          <w:numId w:val="6"/>
        </w:numPr>
        <w:spacing w:before="240"/>
        <w:jc w:val="both"/>
        <w:rPr>
          <w:rFonts w:ascii="Arial" w:eastAsia="Arial" w:hAnsi="Arial" w:cs="Arial"/>
          <w:color w:val="000000" w:themeColor="text1"/>
          <w:sz w:val="22"/>
          <w:szCs w:val="22"/>
        </w:rPr>
      </w:pPr>
      <w:r w:rsidRPr="7D18BA37">
        <w:rPr>
          <w:rFonts w:ascii="Arial" w:eastAsia="Arial" w:hAnsi="Arial" w:cs="Arial"/>
          <w:color w:val="000000" w:themeColor="text1"/>
          <w:sz w:val="22"/>
          <w:szCs w:val="22"/>
        </w:rPr>
        <w:t>Critically evaluate the effectiveness of contrasting styles of leadership when employed in different settings.</w:t>
      </w:r>
    </w:p>
    <w:p w14:paraId="533A4887" w14:textId="71D766D5" w:rsidR="00B1208A" w:rsidRPr="00B1208A" w:rsidRDefault="2EB3F853" w:rsidP="2A1EBC23">
      <w:pPr>
        <w:pStyle w:val="ListParagraph"/>
        <w:numPr>
          <w:ilvl w:val="0"/>
          <w:numId w:val="5"/>
        </w:numPr>
        <w:spacing w:before="240"/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>Demonstrate a systematic understanding of knowledge, and a critical awareness of current problems and/or new insights, in the consideration of the impact that being a leader has on oneself and others.</w:t>
      </w:r>
    </w:p>
    <w:p w14:paraId="70F79184" w14:textId="1E335F63" w:rsidR="2A1EBC23" w:rsidRDefault="2A1EBC23" w:rsidP="2A1EBC23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1B61C5D" w14:textId="57988848" w:rsidR="0670352F" w:rsidRPr="00893A1C" w:rsidRDefault="0670352F" w:rsidP="6A97ABB6">
      <w:pPr>
        <w:pStyle w:val="ListParagraph"/>
        <w:numPr>
          <w:ilvl w:val="0"/>
          <w:numId w:val="5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Demonstrat</w:t>
      </w:r>
      <w:r w:rsidR="71119EE5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es </w:t>
      </w:r>
      <w:r w:rsidR="48487963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understanding 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of Human Resource</w:t>
      </w:r>
      <w:r w:rsidR="3598E859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management 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and financial </w:t>
      </w:r>
      <w:r w:rsidR="6619C482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governance </w:t>
      </w:r>
      <w:r w:rsidR="0DAF73E9" w:rsidRPr="00893A1C">
        <w:rPr>
          <w:rFonts w:ascii="Arial" w:eastAsia="Arial" w:hAnsi="Arial" w:cs="Arial"/>
          <w:color w:val="000000" w:themeColor="text1"/>
          <w:sz w:val="22"/>
          <w:szCs w:val="22"/>
        </w:rPr>
        <w:t>that</w:t>
      </w:r>
      <w:r w:rsidR="2E137C62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6AB3935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impacts on </w:t>
      </w:r>
      <w:r w:rsidR="262AEF6C" w:rsidRPr="00893A1C">
        <w:rPr>
          <w:rFonts w:ascii="Arial" w:eastAsia="Arial" w:hAnsi="Arial" w:cs="Arial"/>
          <w:color w:val="000000" w:themeColor="text1"/>
          <w:sz w:val="22"/>
          <w:szCs w:val="22"/>
        </w:rPr>
        <w:t>leadership</w:t>
      </w:r>
      <w:r w:rsidR="66AB3935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decision making, </w:t>
      </w:r>
      <w:r w:rsidR="4E04C934" w:rsidRPr="00893A1C">
        <w:rPr>
          <w:rFonts w:ascii="Arial" w:eastAsia="Arial" w:hAnsi="Arial" w:cs="Arial"/>
          <w:color w:val="000000" w:themeColor="text1"/>
          <w:sz w:val="22"/>
          <w:szCs w:val="22"/>
        </w:rPr>
        <w:t>allocation of resources and driving change.</w:t>
      </w:r>
    </w:p>
    <w:p w14:paraId="7DFD32C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737743A6" w14:textId="1B2AB4D6" w:rsidR="00B1208A" w:rsidRPr="00B1208A" w:rsidRDefault="00B1208A" w:rsidP="2A1EBC23">
      <w:pPr>
        <w:pStyle w:val="fixed"/>
        <w:rPr>
          <w:rFonts w:ascii="Arial" w:hAnsi="Arial" w:cs="Arial"/>
          <w:sz w:val="22"/>
          <w:szCs w:val="22"/>
        </w:rPr>
      </w:pPr>
      <w:r w:rsidRPr="2A1EBC23">
        <w:rPr>
          <w:rFonts w:ascii="Arial" w:hAnsi="Arial" w:cs="Arial"/>
          <w:sz w:val="22"/>
          <w:szCs w:val="22"/>
        </w:rPr>
        <w:t>INDICATIVE CONTENT</w:t>
      </w:r>
    </w:p>
    <w:p w14:paraId="669B0EEB" w14:textId="00C5B963" w:rsidR="00B1208A" w:rsidRPr="00B1208A" w:rsidRDefault="00B1208A" w:rsidP="2A1EBC23">
      <w:pPr>
        <w:pStyle w:val="fixed"/>
        <w:rPr>
          <w:rFonts w:ascii="Arial" w:hAnsi="Arial" w:cs="Arial"/>
          <w:sz w:val="22"/>
          <w:szCs w:val="22"/>
        </w:rPr>
      </w:pPr>
    </w:p>
    <w:p w14:paraId="37C499E3" w14:textId="494E59A3" w:rsidR="00B1208A" w:rsidRPr="00B1208A" w:rsidRDefault="146D0150" w:rsidP="2A1EBC23">
      <w:pPr>
        <w:pStyle w:val="ListParagraph"/>
        <w:numPr>
          <w:ilvl w:val="0"/>
          <w:numId w:val="8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>Leadership styles and their effectiveness</w:t>
      </w:r>
    </w:p>
    <w:p w14:paraId="41863DFB" w14:textId="4399756C" w:rsidR="00B1208A" w:rsidRPr="00B1208A" w:rsidRDefault="00B1208A" w:rsidP="2A1EBC23">
      <w:pPr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30CFF7BF" w14:textId="4F0377E0" w:rsidR="00B1208A" w:rsidRPr="00B1208A" w:rsidRDefault="146D0150" w:rsidP="2A1EBC23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>Models and frameworks of leadership: such as traits, styles, situational, transformational and authentic and their appropriateness in addressing the leadership challenges of the future and leading in a complex partnership environment</w:t>
      </w:r>
    </w:p>
    <w:p w14:paraId="3ACF9492" w14:textId="46987B9B" w:rsidR="00B1208A" w:rsidRPr="00B1208A" w:rsidRDefault="146D0150" w:rsidP="2A1EBC23">
      <w:pPr>
        <w:pStyle w:val="NoSpacing"/>
        <w:numPr>
          <w:ilvl w:val="0"/>
          <w:numId w:val="8"/>
        </w:numPr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>Psychological theories and explanatory frameworks of individual behaviour, relating to personality, perception, motivation, emotional intelligence.</w:t>
      </w:r>
    </w:p>
    <w:p w14:paraId="5B19CF07" w14:textId="631B33D3" w:rsidR="00B1208A" w:rsidRPr="00B1208A" w:rsidRDefault="00B1208A" w:rsidP="2A1EBC23">
      <w:pPr>
        <w:pStyle w:val="NoSpacing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4F182041" w14:textId="79CB662F" w:rsidR="00B1208A" w:rsidRPr="00B1208A" w:rsidRDefault="146D0150" w:rsidP="2A1EBC23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t>How leadership and management impacts on engagement of employees; the leadership behaviours required to be effective in volatile, uncertain, complex and ambiguous environments, and negotiating and influencing at the executive level</w:t>
      </w:r>
      <w:r w:rsidR="7423034A" w:rsidRPr="2A1EBC23">
        <w:rPr>
          <w:rFonts w:ascii="Arial" w:eastAsia="Arial" w:hAnsi="Arial" w:cs="Arial"/>
          <w:color w:val="000000" w:themeColor="text1"/>
          <w:sz w:val="22"/>
          <w:szCs w:val="22"/>
        </w:rPr>
        <w:t xml:space="preserve"> and within </w:t>
      </w:r>
    </w:p>
    <w:p w14:paraId="5AD11738" w14:textId="5CB4C443" w:rsidR="00B1208A" w:rsidRPr="00893A1C" w:rsidRDefault="357E1E19" w:rsidP="6A97ABB6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Human Resources </w:t>
      </w:r>
      <w:r w:rsidR="3BE4B47D" w:rsidRPr="00893A1C">
        <w:rPr>
          <w:rFonts w:ascii="Arial" w:eastAsia="Arial" w:hAnsi="Arial" w:cs="Arial"/>
          <w:color w:val="000000" w:themeColor="text1"/>
          <w:sz w:val="22"/>
          <w:szCs w:val="22"/>
        </w:rPr>
        <w:t>models, frameworks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and theories: </w:t>
      </w:r>
      <w:r w:rsidR="5E6B925B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Workforce planning, talent management, succession planning, diversity and inclusion. Coaching and </w:t>
      </w:r>
      <w:r w:rsidR="31750A4E" w:rsidRPr="00893A1C">
        <w:rPr>
          <w:rFonts w:ascii="Arial" w:eastAsia="Arial" w:hAnsi="Arial" w:cs="Arial"/>
          <w:color w:val="000000" w:themeColor="text1"/>
          <w:sz w:val="22"/>
          <w:szCs w:val="22"/>
        </w:rPr>
        <w:t>mentoring</w:t>
      </w:r>
      <w:r w:rsidR="537575E3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and encouraging continuous personal development of staff.</w:t>
      </w:r>
    </w:p>
    <w:p w14:paraId="5AE81238" w14:textId="1CEEC57E" w:rsidR="00B1208A" w:rsidRPr="00893A1C" w:rsidRDefault="039123DA" w:rsidP="2A1EBC23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2A1EBC23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Encouraging innovation</w:t>
      </w:r>
      <w:r w:rsidR="253FE527" w:rsidRPr="2A1EBC23">
        <w:rPr>
          <w:rFonts w:ascii="Arial" w:eastAsia="Arial" w:hAnsi="Arial" w:cs="Arial"/>
          <w:color w:val="000000" w:themeColor="text1"/>
          <w:sz w:val="22"/>
          <w:szCs w:val="22"/>
        </w:rPr>
        <w:t>, driv</w:t>
      </w:r>
      <w:r w:rsidR="093DB549" w:rsidRPr="2A1EBC23">
        <w:rPr>
          <w:rFonts w:ascii="Arial" w:eastAsia="Arial" w:hAnsi="Arial" w:cs="Arial"/>
          <w:color w:val="000000" w:themeColor="text1"/>
          <w:sz w:val="22"/>
          <w:szCs w:val="22"/>
        </w:rPr>
        <w:t>ing</w:t>
      </w:r>
      <w:r w:rsidR="253FE527" w:rsidRPr="2A1EBC23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6F2C9118" w:rsidRPr="2A1EBC23">
        <w:rPr>
          <w:rFonts w:ascii="Arial" w:eastAsia="Arial" w:hAnsi="Arial" w:cs="Arial"/>
          <w:color w:val="000000" w:themeColor="text1"/>
          <w:sz w:val="22"/>
          <w:szCs w:val="22"/>
        </w:rPr>
        <w:t>c</w:t>
      </w:r>
      <w:r w:rsidR="253FE527" w:rsidRPr="2A1EBC23">
        <w:rPr>
          <w:rFonts w:ascii="Arial" w:eastAsia="Arial" w:hAnsi="Arial" w:cs="Arial"/>
          <w:color w:val="000000" w:themeColor="text1"/>
          <w:sz w:val="22"/>
          <w:szCs w:val="22"/>
        </w:rPr>
        <w:t xml:space="preserve">hange </w:t>
      </w:r>
      <w:r w:rsidR="579BCFB2" w:rsidRPr="2A1EBC23">
        <w:rPr>
          <w:rFonts w:ascii="Arial" w:eastAsia="Arial" w:hAnsi="Arial" w:cs="Arial"/>
          <w:color w:val="000000" w:themeColor="text1"/>
          <w:sz w:val="22"/>
          <w:szCs w:val="22"/>
        </w:rPr>
        <w:t xml:space="preserve">and working across the infrastructure of the </w:t>
      </w:r>
      <w:bookmarkStart w:id="1" w:name="_GoBack"/>
      <w:bookmarkEnd w:id="1"/>
      <w:r w:rsidR="579BCFB2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policing organisation </w:t>
      </w:r>
      <w:r w:rsidR="21562DF7" w:rsidRPr="00893A1C">
        <w:rPr>
          <w:rFonts w:ascii="Arial" w:eastAsia="Arial" w:hAnsi="Arial" w:cs="Arial"/>
          <w:color w:val="000000" w:themeColor="text1"/>
          <w:sz w:val="22"/>
          <w:szCs w:val="22"/>
        </w:rPr>
        <w:t>to challenge traditional business processes and methods.</w:t>
      </w:r>
    </w:p>
    <w:p w14:paraId="2A2EA4E4" w14:textId="1204B08C" w:rsidR="00B1208A" w:rsidRPr="00893A1C" w:rsidRDefault="31750A4E" w:rsidP="6A97ABB6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Financial governance</w:t>
      </w:r>
      <w:r w:rsidR="7D319631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frame</w:t>
      </w:r>
      <w:r w:rsidR="716CCDAD" w:rsidRPr="00893A1C">
        <w:rPr>
          <w:rFonts w:ascii="Arial" w:eastAsia="Arial" w:hAnsi="Arial" w:cs="Arial"/>
          <w:color w:val="000000" w:themeColor="text1"/>
          <w:sz w:val="22"/>
          <w:szCs w:val="22"/>
        </w:rPr>
        <w:t>works</w:t>
      </w:r>
      <w:r w:rsidR="7498FC52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, Corporate Social Responsibility 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and legal requirements</w:t>
      </w:r>
      <w:r w:rsidR="07488D5D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and compliance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(including procurement</w:t>
      </w:r>
      <w:r w:rsidR="3EB0FFC0" w:rsidRPr="00893A1C">
        <w:rPr>
          <w:rFonts w:ascii="Arial" w:eastAsia="Arial" w:hAnsi="Arial" w:cs="Arial"/>
          <w:color w:val="000000" w:themeColor="text1"/>
          <w:sz w:val="22"/>
          <w:szCs w:val="22"/>
        </w:rPr>
        <w:t>)</w:t>
      </w:r>
      <w:r w:rsidR="2DCD5D17" w:rsidRPr="00893A1C">
        <w:rPr>
          <w:rFonts w:ascii="Arial" w:eastAsia="Arial" w:hAnsi="Arial" w:cs="Arial"/>
          <w:color w:val="000000" w:themeColor="text1"/>
          <w:sz w:val="22"/>
          <w:szCs w:val="22"/>
        </w:rPr>
        <w:t>.</w:t>
      </w:r>
      <w:r w:rsidR="1E6355BB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How financial strategies</w:t>
      </w:r>
      <w:r w:rsidR="5899E7A2" w:rsidRPr="00893A1C">
        <w:rPr>
          <w:rFonts w:ascii="Arial" w:eastAsia="Arial" w:hAnsi="Arial" w:cs="Arial"/>
          <w:color w:val="000000" w:themeColor="text1"/>
          <w:sz w:val="22"/>
          <w:szCs w:val="22"/>
        </w:rPr>
        <w:t>/data</w:t>
      </w:r>
      <w:r w:rsidR="1E6355BB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influence </w:t>
      </w:r>
      <w:r w:rsidR="64864160" w:rsidRPr="00893A1C">
        <w:rPr>
          <w:rFonts w:ascii="Arial" w:eastAsia="Arial" w:hAnsi="Arial" w:cs="Arial"/>
          <w:color w:val="000000" w:themeColor="text1"/>
          <w:sz w:val="22"/>
          <w:szCs w:val="22"/>
        </w:rPr>
        <w:t>resources and their allocation.</w:t>
      </w:r>
    </w:p>
    <w:p w14:paraId="7544257B" w14:textId="0D91C4B5" w:rsidR="00B1208A" w:rsidRPr="00893A1C" w:rsidRDefault="3EB0FFC0" w:rsidP="6A97ABB6">
      <w:pPr>
        <w:pStyle w:val="ListParagraph"/>
        <w:numPr>
          <w:ilvl w:val="0"/>
          <w:numId w:val="8"/>
        </w:numPr>
        <w:spacing w:after="200" w:line="276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Financial strategies</w:t>
      </w:r>
      <w:r w:rsidR="3F86DC2A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and 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economic theories influence </w:t>
      </w:r>
      <w:r w:rsidR="67DA7FE0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on operational </w:t>
      </w:r>
      <w:r w:rsidRPr="00893A1C">
        <w:rPr>
          <w:rFonts w:ascii="Arial" w:eastAsia="Arial" w:hAnsi="Arial" w:cs="Arial"/>
          <w:color w:val="000000" w:themeColor="text1"/>
          <w:sz w:val="22"/>
          <w:szCs w:val="22"/>
        </w:rPr>
        <w:t>decision maki</w:t>
      </w:r>
      <w:r w:rsidR="0E11474A" w:rsidRPr="00893A1C">
        <w:rPr>
          <w:rFonts w:ascii="Arial" w:eastAsia="Arial" w:hAnsi="Arial" w:cs="Arial"/>
          <w:color w:val="000000" w:themeColor="text1"/>
          <w:sz w:val="22"/>
          <w:szCs w:val="22"/>
        </w:rPr>
        <w:t>ng and the impact of financial and non-financial information</w:t>
      </w:r>
      <w:r w:rsidR="6B2A8609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of sustainable approaches within policing.</w:t>
      </w:r>
      <w:r w:rsidR="5D083AEC" w:rsidRPr="00893A1C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</w:p>
    <w:p w14:paraId="3242D39B" w14:textId="5DE4B074" w:rsidR="00B1208A" w:rsidRPr="00B1208A" w:rsidRDefault="00B1208A" w:rsidP="2A1EBC23">
      <w:pPr>
        <w:spacing w:before="240"/>
        <w:rPr>
          <w:rFonts w:ascii="Arial" w:hAnsi="Arial" w:cs="Arial"/>
          <w:sz w:val="22"/>
          <w:szCs w:val="22"/>
        </w:rPr>
      </w:pPr>
    </w:p>
    <w:p w14:paraId="48BC9E6A" w14:textId="77DBE102" w:rsidR="00B1208A" w:rsidRPr="00B1208A" w:rsidRDefault="007801F9" w:rsidP="00B1208A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7161414" w14:textId="77777777" w:rsidR="00B1208A" w:rsidRPr="00B1208A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750CEAAD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0B93DD85" w14:textId="77777777" w:rsidR="00B1208A" w:rsidRPr="00B1208A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B1208A" w14:paraId="2DB0273F" w14:textId="77777777" w:rsidTr="2A1EBC2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42A5F5BB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73D0EC89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10F294C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3128B33" w14:textId="77777777" w:rsidTr="2A1EBC23">
        <w:tc>
          <w:tcPr>
            <w:tcW w:w="3969" w:type="dxa"/>
          </w:tcPr>
          <w:p w14:paraId="59DE5F2C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42F5F92B" w14:textId="397C44A4" w:rsidR="00B1208A" w:rsidRPr="00B1208A" w:rsidRDefault="13064D25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30</w:t>
            </w:r>
          </w:p>
        </w:tc>
        <w:tc>
          <w:tcPr>
            <w:tcW w:w="1843" w:type="dxa"/>
          </w:tcPr>
          <w:p w14:paraId="7164CCD2" w14:textId="19C66977" w:rsidR="00B1208A" w:rsidRPr="00B1208A" w:rsidRDefault="13064D25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15%</w:t>
            </w:r>
          </w:p>
        </w:tc>
      </w:tr>
      <w:tr w:rsidR="00B1208A" w:rsidRPr="00B1208A" w14:paraId="48623A03" w14:textId="77777777" w:rsidTr="2A1EBC23">
        <w:tc>
          <w:tcPr>
            <w:tcW w:w="3969" w:type="dxa"/>
          </w:tcPr>
          <w:p w14:paraId="3973078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0CF5BF3C" w14:textId="0578E14D" w:rsidR="00B1208A" w:rsidRPr="00B1208A" w:rsidRDefault="13788B98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170</w:t>
            </w:r>
          </w:p>
        </w:tc>
        <w:tc>
          <w:tcPr>
            <w:tcW w:w="1843" w:type="dxa"/>
          </w:tcPr>
          <w:p w14:paraId="4AB622CF" w14:textId="255ADD09" w:rsidR="00B1208A" w:rsidRPr="00B1208A" w:rsidRDefault="13788B98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85%</w:t>
            </w:r>
          </w:p>
        </w:tc>
      </w:tr>
      <w:tr w:rsidR="00B1208A" w:rsidRPr="00B1208A" w14:paraId="29E89567" w14:textId="77777777" w:rsidTr="2A1EBC23">
        <w:tc>
          <w:tcPr>
            <w:tcW w:w="3969" w:type="dxa"/>
          </w:tcPr>
          <w:p w14:paraId="7B58649F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0919184F" w14:textId="22A50F66" w:rsidR="00B1208A" w:rsidRPr="00B1208A" w:rsidRDefault="162129B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843" w:type="dxa"/>
          </w:tcPr>
          <w:p w14:paraId="22C63B95" w14:textId="50700D65" w:rsidR="00B1208A" w:rsidRPr="00B1208A" w:rsidRDefault="162129B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2BEF44F9" w14:textId="77777777" w:rsidTr="2A1EBC23">
        <w:tc>
          <w:tcPr>
            <w:tcW w:w="3969" w:type="dxa"/>
          </w:tcPr>
          <w:p w14:paraId="5AB854D4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6C9B1CA2" w14:textId="6C24128C" w:rsidR="00B1208A" w:rsidRPr="00B1208A" w:rsidRDefault="6243A299" w:rsidP="2A1EBC23">
            <w:pPr>
              <w:keepNext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hAnsi="Arial" w:cs="Arial"/>
                <w:b/>
                <w:bCs/>
                <w:sz w:val="22"/>
                <w:szCs w:val="22"/>
              </w:rPr>
              <w:t>200</w:t>
            </w:r>
          </w:p>
        </w:tc>
        <w:tc>
          <w:tcPr>
            <w:tcW w:w="1843" w:type="dxa"/>
          </w:tcPr>
          <w:p w14:paraId="15A667F8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1535E0EC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4F0276C1" w14:textId="77777777" w:rsidR="00B1208A" w:rsidRPr="00B1208A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</w:t>
      </w:r>
    </w:p>
    <w:p w14:paraId="2C92ACB8" w14:textId="77777777" w:rsidR="00B1208A" w:rsidRPr="00B1208A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11F8EA2F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  <w:r w:rsidRPr="00B1208A">
        <w:rPr>
          <w:rFonts w:ascii="Arial" w:hAnsi="Arial" w:cs="Arial"/>
          <w:b/>
          <w:sz w:val="22"/>
          <w:szCs w:val="22"/>
        </w:rPr>
        <w:t>Assessment Component 1</w:t>
      </w:r>
    </w:p>
    <w:p w14:paraId="153CD0AA" w14:textId="77777777" w:rsidR="00B1208A" w:rsidRPr="00BA343F" w:rsidRDefault="00BA343F" w:rsidP="00B1208A">
      <w:pPr>
        <w:rPr>
          <w:rFonts w:ascii="Arial" w:hAnsi="Arial" w:cs="Arial"/>
          <w:b/>
          <w:i/>
          <w:sz w:val="20"/>
        </w:rPr>
      </w:pPr>
      <w:r w:rsidRPr="00BA343F">
        <w:rPr>
          <w:rFonts w:ascii="Arial" w:hAnsi="Arial" w:cs="Arial"/>
          <w:b/>
          <w:i/>
          <w:sz w:val="20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B1208A" w:rsidRPr="00B1208A" w14:paraId="3D01B671" w14:textId="77777777" w:rsidTr="2A1EBC2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91DB717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6405C312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C1981F3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099B1D26" w14:textId="4BA26FDF" w:rsidR="00B1208A" w:rsidRPr="00B1208A" w:rsidRDefault="531A1F79" w:rsidP="2A1EBC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X </w:t>
            </w:r>
            <w:r w:rsidR="00B1208A" w:rsidRPr="2A1EBC23">
              <w:rPr>
                <w:rFonts w:ascii="Arial" w:hAnsi="Arial" w:cs="Arial"/>
                <w:b/>
                <w:bCs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1EB9F46D" w14:textId="77777777" w:rsidR="00B1208A" w:rsidRPr="00B1208A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EE2C739" w14:textId="77777777" w:rsidR="00B1208A" w:rsidRPr="00B1208A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5C0D3A3" w14:textId="77777777" w:rsidR="00B1208A" w:rsidRPr="00B1208A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B1208A" w14:paraId="76BE5501" w14:textId="77777777" w:rsidTr="2A1EBC23">
        <w:tc>
          <w:tcPr>
            <w:tcW w:w="3256" w:type="dxa"/>
          </w:tcPr>
          <w:p w14:paraId="5183CBBC" w14:textId="77777777" w:rsidR="00B1208A" w:rsidRPr="00B1208A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B1208A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482BDBFD" w14:textId="77777777" w:rsidR="00B1208A" w:rsidRPr="00B1208A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55A359F1" w14:textId="77777777" w:rsidR="00B1208A" w:rsidRPr="00B1208A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B1208A" w14:paraId="2976F189" w14:textId="77777777" w:rsidTr="2A1EBC23">
        <w:tc>
          <w:tcPr>
            <w:tcW w:w="3256" w:type="dxa"/>
          </w:tcPr>
          <w:p w14:paraId="7ECFFB20" w14:textId="0576A877" w:rsidR="00B1208A" w:rsidRPr="00B1208A" w:rsidRDefault="4C574EB6" w:rsidP="008D76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Reflective Review</w:t>
            </w:r>
          </w:p>
        </w:tc>
        <w:tc>
          <w:tcPr>
            <w:tcW w:w="3969" w:type="dxa"/>
          </w:tcPr>
          <w:p w14:paraId="0BE1ECE5" w14:textId="3F6EAB12" w:rsidR="00B1208A" w:rsidRPr="00F0221E" w:rsidRDefault="4C574EB6" w:rsidP="2A1EBC2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5000 words</w:t>
            </w:r>
          </w:p>
        </w:tc>
        <w:tc>
          <w:tcPr>
            <w:tcW w:w="1559" w:type="dxa"/>
          </w:tcPr>
          <w:p w14:paraId="7549C0D0" w14:textId="6C701294" w:rsidR="00B1208A" w:rsidRPr="00B1208A" w:rsidRDefault="4C574EB6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16AD3759" w14:textId="597257CC" w:rsidR="00B1208A" w:rsidRPr="00B1208A" w:rsidRDefault="00B1208A" w:rsidP="7D18BA37">
      <w:pPr>
        <w:pStyle w:val="fixed"/>
        <w:ind w:left="0" w:firstLine="0"/>
        <w:rPr>
          <w:rFonts w:ascii="Arial" w:hAnsi="Arial" w:cs="Arial"/>
          <w:bCs/>
          <w:sz w:val="22"/>
          <w:szCs w:val="22"/>
        </w:rPr>
      </w:pPr>
    </w:p>
    <w:p w14:paraId="0C276D21" w14:textId="57C44146" w:rsidR="00B1208A" w:rsidRPr="00B1208A" w:rsidRDefault="00B1208A" w:rsidP="2A1EBC23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"/>
        <w:gridCol w:w="2335"/>
        <w:gridCol w:w="532"/>
        <w:gridCol w:w="2358"/>
        <w:gridCol w:w="532"/>
        <w:gridCol w:w="2358"/>
      </w:tblGrid>
      <w:tr w:rsidR="00B1208A" w:rsidRPr="00B1208A" w14:paraId="575AE81B" w14:textId="77777777" w:rsidTr="2A1EBC23">
        <w:sdt>
          <w:sdtPr>
            <w:rPr>
              <w:rFonts w:ascii="Arial" w:hAnsi="Arial" w:cs="Arial"/>
              <w:sz w:val="22"/>
              <w:szCs w:val="22"/>
            </w:rPr>
            <w:id w:val="1183473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F924941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0A111A48" w14:textId="3F7EA6D7" w:rsidR="00B1208A" w:rsidRPr="00B1208A" w:rsidRDefault="00B1208A" w:rsidP="2A1EBC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908610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4D2A0390" w14:textId="2B0595AC" w:rsidR="00B1208A" w:rsidRPr="00B1208A" w:rsidRDefault="00A13E50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5FD7891F" w14:textId="7BEDCE9F" w:rsidR="00B1208A" w:rsidRPr="00B1208A" w:rsidRDefault="00B1208A" w:rsidP="2A1EBC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1041352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6AB453FC" w14:textId="77777777" w:rsidR="00B1208A" w:rsidRPr="00B1208A" w:rsidRDefault="005946A7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306CFB4" w14:textId="0B8B629A" w:rsidR="00B1208A" w:rsidRPr="00B1208A" w:rsidRDefault="00B1208A" w:rsidP="2A1EBC2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14:paraId="33CD3956" w14:textId="2335E001" w:rsidR="00B1208A" w:rsidRPr="00B1208A" w:rsidRDefault="00B1208A" w:rsidP="7D18BA37">
      <w:pPr>
        <w:pStyle w:val="fixed"/>
        <w:rPr>
          <w:rFonts w:ascii="Arial" w:hAnsi="Arial" w:cs="Arial"/>
          <w:bCs/>
          <w:sz w:val="22"/>
          <w:szCs w:val="22"/>
        </w:rPr>
      </w:pPr>
    </w:p>
    <w:p w14:paraId="631D7407" w14:textId="77777777" w:rsidR="00B1208A" w:rsidRPr="00B1208A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B1208A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B1208A" w14:paraId="1FF0035C" w14:textId="77777777" w:rsidTr="2A1EBC2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7BF91DEF" w14:textId="77777777" w:rsidR="00B1208A" w:rsidRPr="00B1208A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1EFE6186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B1208A" w14:paraId="4AB51084" w14:textId="77777777" w:rsidTr="2A1EBC23">
        <w:tc>
          <w:tcPr>
            <w:tcW w:w="3261" w:type="dxa"/>
          </w:tcPr>
          <w:p w14:paraId="55BDA44E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675533E7" w14:textId="3C96DEAF" w:rsidR="00B1208A" w:rsidRPr="00B1208A" w:rsidRDefault="734AAB1C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524A0572" w14:textId="77777777" w:rsidTr="2A1EBC23">
        <w:tc>
          <w:tcPr>
            <w:tcW w:w="3261" w:type="dxa"/>
          </w:tcPr>
          <w:p w14:paraId="1F476B80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11F3D549" w14:textId="63893851" w:rsidR="00B1208A" w:rsidRPr="00B1208A" w:rsidRDefault="7B98267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100</w:t>
            </w:r>
          </w:p>
        </w:tc>
      </w:tr>
      <w:tr w:rsidR="00B1208A" w:rsidRPr="00B1208A" w14:paraId="6B7D6DDF" w14:textId="77777777" w:rsidTr="2A1EBC23">
        <w:tc>
          <w:tcPr>
            <w:tcW w:w="3261" w:type="dxa"/>
          </w:tcPr>
          <w:p w14:paraId="7CBFBB8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628A376E" w14:textId="5C61BBC3" w:rsidR="00B1208A" w:rsidRPr="00B1208A" w:rsidRDefault="6C3781F4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2A1EBC23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B1208A" w14:paraId="0B664606" w14:textId="77777777" w:rsidTr="2A1EBC23">
        <w:tc>
          <w:tcPr>
            <w:tcW w:w="3261" w:type="dxa"/>
          </w:tcPr>
          <w:p w14:paraId="45ECE7F7" w14:textId="77777777" w:rsidR="00B1208A" w:rsidRPr="00B1208A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2C8BD48F" w14:textId="77777777" w:rsidR="00B1208A" w:rsidRPr="00B1208A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208A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6D990003" w14:textId="77777777" w:rsidR="00B1208A" w:rsidRPr="00B1208A" w:rsidRDefault="00B1208A" w:rsidP="00B1208A">
      <w:pPr>
        <w:rPr>
          <w:rFonts w:ascii="Arial" w:hAnsi="Arial" w:cs="Arial"/>
          <w:sz w:val="22"/>
          <w:szCs w:val="22"/>
        </w:rPr>
      </w:pPr>
    </w:p>
    <w:p w14:paraId="6BEC66EE" w14:textId="77777777" w:rsidR="00B1208A" w:rsidRDefault="00B1208A" w:rsidP="00B1208A">
      <w:pPr>
        <w:rPr>
          <w:rFonts w:ascii="Arial" w:hAnsi="Arial" w:cs="Arial"/>
        </w:rPr>
      </w:pPr>
    </w:p>
    <w:p w14:paraId="6735AD32" w14:textId="3E6B3C93" w:rsidR="00A74B3E" w:rsidRPr="00A74B3E" w:rsidRDefault="00527E61" w:rsidP="00A74B3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INDICATIVE </w:t>
      </w:r>
      <w:r w:rsidR="00F64B4A" w:rsidRPr="00A74B3E">
        <w:rPr>
          <w:rFonts w:ascii="Arial" w:hAnsi="Arial" w:cs="Arial"/>
          <w:b/>
          <w:sz w:val="22"/>
          <w:szCs w:val="22"/>
        </w:rPr>
        <w:t>READING LIST</w:t>
      </w:r>
    </w:p>
    <w:p w14:paraId="1142575F" w14:textId="77777777" w:rsidR="00A74B3E" w:rsidRPr="00A74B3E" w:rsidRDefault="00A74B3E" w:rsidP="2A1EBC23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680"/>
        <w:gridCol w:w="5220"/>
        <w:gridCol w:w="1725"/>
      </w:tblGrid>
      <w:tr w:rsidR="2A1EBC23" w14:paraId="55134322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2234D37" w14:textId="0C9C5CD6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 xml:space="preserve">Module Code 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1CC70" w14:textId="5E3EF6EB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BMPO7005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0CE03" w14:textId="7C695F3E" w:rsidR="2A1EBC23" w:rsidRDefault="2A1EBC23" w:rsidP="2A1EBC2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2A1EBC23" w14:paraId="565B3EB8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FCC898D" w14:textId="47B3DFB3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Module Title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75C66" w14:textId="29B687B7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Leadership and the Individual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91205" w14:textId="550AA1CD" w:rsidR="2A1EBC23" w:rsidRDefault="2A1EBC23" w:rsidP="2A1EBC2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2A1EBC23" w14:paraId="0D8E9C92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50F3EDC" w14:textId="0A11F5FA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Classification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95062" w14:textId="08CA437C" w:rsidR="1B51C9B4" w:rsidRDefault="1B51C9B4" w:rsidP="2A1EBC23">
            <w:pPr>
              <w:rPr>
                <w:rFonts w:ascii="Arial" w:eastAsia="Arial" w:hAnsi="Arial" w:cs="Arial"/>
                <w:b/>
                <w:bCs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b/>
                <w:bCs/>
                <w:sz w:val="22"/>
                <w:szCs w:val="22"/>
              </w:rPr>
              <w:t>Reading list entry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AA01044" w14:textId="2F02C0FE" w:rsidR="1B51C9B4" w:rsidRDefault="1B51C9B4" w:rsidP="2A1EBC23">
            <w:pPr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b/>
                <w:bCs/>
                <w:sz w:val="22"/>
                <w:szCs w:val="22"/>
              </w:rPr>
              <w:t>Electronic</w:t>
            </w:r>
          </w:p>
        </w:tc>
      </w:tr>
      <w:tr w:rsidR="2A1EBC23" w14:paraId="5A99FA8E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9ED61" w14:textId="00772A3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1CAE1" w14:textId="4D020902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Mullins, L. J. (2019). Management and Organisational Behaviour. 12th Ed. Harlow: Pearson Education Limited.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C2D173" w14:textId="5072884B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2399879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CAE208" w14:textId="2763627E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DF513" w14:textId="5D2E1003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Buchanan, D. A., &amp; Huczynski, A. A. (2017). Organisational Behaviour. 9Th Ed. Harlow: Pearson Higher Ed.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4FE50D" w14:textId="448EF660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7EF91BF" w14:textId="77777777" w:rsidTr="2A1EBC23">
        <w:trPr>
          <w:trHeight w:val="54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70056F" w14:textId="593EFAD5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Essential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0A5B9" w14:textId="698E2AE0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Roe. K, 2020, Leadership. Practice and Perspectives 3rd Ed Oxford OUP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6EB699" w14:textId="2F499ACA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31FF3968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F5F0A" w14:textId="7E5D8E87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Essential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5004F" w14:textId="2EC46A7A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Fleming. J, 2015, Police Leadership Oxford OUP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A6C86" w14:textId="2B38AA2C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2BF08D1C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74216" w14:textId="52527788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Essential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C34CE7" w14:textId="21BDDC70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Walsh. W, Vito. G, 2018, Police Leadership and Administration Abington Routledge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109A1" w14:textId="2AA919C8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6602D3F8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DA8A9" w14:textId="665BDA13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DFDDE" w14:textId="41C2FE7A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2A1EBC23">
              <w:rPr>
                <w:rFonts w:ascii="Arial" w:eastAsia="Arial" w:hAnsi="Arial" w:cs="Arial"/>
                <w:sz w:val="22"/>
                <w:szCs w:val="22"/>
              </w:rPr>
              <w:t>Finklestein</w:t>
            </w:r>
            <w:proofErr w:type="spellEnd"/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. S, Hambrick. D and Cannella. A, 2008, Strategic </w:t>
            </w:r>
            <w:proofErr w:type="gramStart"/>
            <w:r w:rsidRPr="2A1EBC23">
              <w:rPr>
                <w:rFonts w:ascii="Arial" w:eastAsia="Arial" w:hAnsi="Arial" w:cs="Arial"/>
                <w:sz w:val="22"/>
                <w:szCs w:val="22"/>
              </w:rPr>
              <w:t>Leadership  Oxford</w:t>
            </w:r>
            <w:proofErr w:type="gramEnd"/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 OUP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1E7C3" w14:textId="274E9B7F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38C29EEA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84B85" w14:textId="5B3D371D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83CEE3" w14:textId="6965B746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proofErr w:type="spellStart"/>
            <w:r w:rsidRPr="2A1EBC23">
              <w:rPr>
                <w:rFonts w:ascii="Arial" w:eastAsia="Arial" w:hAnsi="Arial" w:cs="Arial"/>
                <w:sz w:val="22"/>
                <w:szCs w:val="22"/>
              </w:rPr>
              <w:t>Caldero</w:t>
            </w:r>
            <w:proofErr w:type="spellEnd"/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. M, Dailey. J, Withrow. B, 2018, Police Ethics 4th Ed </w:t>
            </w:r>
            <w:proofErr w:type="gramStart"/>
            <w:r w:rsidRPr="2A1EBC23">
              <w:rPr>
                <w:rFonts w:ascii="Arial" w:eastAsia="Arial" w:hAnsi="Arial" w:cs="Arial"/>
                <w:sz w:val="22"/>
                <w:szCs w:val="22"/>
              </w:rPr>
              <w:t>Abington  Routledge</w:t>
            </w:r>
            <w:proofErr w:type="gramEnd"/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90C5F" w14:textId="2ED6B224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36DCC2D0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951CA" w14:textId="5BD943B0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59063B" w14:textId="2C9CE4CB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Ratcliffe. J, 2016, Intelligence-led Policing, 2</w:t>
            </w:r>
            <w:r w:rsidRPr="2A1EBC23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nd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 Edition Abington Routledge 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B83B0" w14:textId="78728D01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  <w:tr w:rsidR="2A1EBC23" w14:paraId="059ACB17" w14:textId="77777777" w:rsidTr="2A1EBC23">
        <w:trPr>
          <w:trHeight w:val="300"/>
        </w:trPr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33A819" w14:textId="058A9108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F75D56" w14:textId="3AABDE0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 Bolden. R, Hawkins. B, Gosling. J, Taylor. S, 2011 Exploring Leadership Oxford OUP</w:t>
            </w:r>
          </w:p>
        </w:tc>
        <w:tc>
          <w:tcPr>
            <w:tcW w:w="1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F1F2B" w14:textId="247C0420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> </w:t>
            </w:r>
          </w:p>
        </w:tc>
      </w:tr>
    </w:tbl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00"/>
        <w:gridCol w:w="5430"/>
        <w:gridCol w:w="1695"/>
      </w:tblGrid>
      <w:tr w:rsidR="2A1EBC23" w14:paraId="06222085" w14:textId="77777777" w:rsidTr="2A1EBC23">
        <w:trPr>
          <w:trHeight w:val="300"/>
        </w:trPr>
        <w:tc>
          <w:tcPr>
            <w:tcW w:w="15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E8643E" w14:textId="683938F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F08B26A" w14:textId="2393FA78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Armstrong, M., (2016) Handbook of Management and Leadership for </w:t>
            </w:r>
            <w:proofErr w:type="gramStart"/>
            <w:r w:rsidRPr="2A1EBC23">
              <w:rPr>
                <w:rFonts w:ascii="Arial" w:eastAsia="Arial" w:hAnsi="Arial" w:cs="Arial"/>
                <w:sz w:val="22"/>
                <w:szCs w:val="22"/>
              </w:rPr>
              <w:t>HR :</w:t>
            </w:r>
            <w:proofErr w:type="gramEnd"/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 Developing Effective People Skills for Better Leadership and Management 4</w:t>
            </w:r>
            <w:r w:rsidRPr="2A1EBC23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 w:rsidRPr="2A1EBC23">
              <w:rPr>
                <w:rFonts w:ascii="Arial" w:eastAsia="Arial" w:hAnsi="Arial" w:cs="Arial"/>
                <w:sz w:val="22"/>
                <w:szCs w:val="22"/>
              </w:rPr>
              <w:t xml:space="preserve"> Ed.. London: Kogan Page</w:t>
            </w:r>
          </w:p>
        </w:tc>
        <w:tc>
          <w:tcPr>
            <w:tcW w:w="16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4CF61E6" w14:textId="2FDA0C3E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  <w:p w14:paraId="6C451AB5" w14:textId="11EADC10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2A1EBC23" w14:paraId="2FE5C83D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51A384E" w14:textId="7609DB59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D998777" w14:textId="5F3B7F97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Northouse, P.G. (2019). Introduction to Leadership: Concepts and Practice 3rd Ed. London: Sage Publications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2E155E7" w14:textId="26487DC6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6DDA1388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B486B3D" w14:textId="41B107A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2A6C0A5" w14:textId="2A1D3441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Rees, G. and French, R. (2016). Leading, Managing and Developing People (5 ed,). London: CIPD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C2A7E89" w14:textId="2B27D20C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☐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D888FC0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914F683" w14:textId="3E2BFBB9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AE4FA65" w14:textId="253C725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Journal of Leadership &amp; Organizational Studies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F1769B5" w14:textId="5821B775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405E0960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21B6B4D1" w14:textId="06E2E813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BA25CCB" w14:textId="2E1FE150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Journal of Organisational Behaviour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D95220" w14:textId="1C31D281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64985872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6E2DFF" w14:textId="69396DC4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AF5E6EE" w14:textId="12F143A4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International Journal of Human Resource Management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D13A7E2" w14:textId="00F73247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027CF6A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5C934D5" w14:textId="67F40D72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959F64B" w14:textId="79DB2281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Harvard Business Review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D1B4033" w14:textId="6E65E746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9A2D8DB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35CDED4" w14:textId="30FEE9BB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FF5D4F3" w14:textId="0E7F9F4F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Personnel Today</w:t>
            </w:r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943B6B" w14:textId="22DC7A4E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1148AC32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1D8A9A3" w14:textId="1B1C0B12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0804968" w14:textId="72C8607C" w:rsidR="2A1EBC23" w:rsidRDefault="003650EB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hyperlink>
              <w:r w:rsidR="2A1EBC23" w:rsidRPr="2A1EBC2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www.managers.org.uk</w:t>
              </w:r>
            </w:hyperlink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F17C506" w14:textId="12ED0349" w:rsidR="2A1EBC23" w:rsidRDefault="2A1EBC23" w:rsidP="2A1EBC23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</w:t>
            </w:r>
          </w:p>
        </w:tc>
      </w:tr>
      <w:tr w:rsidR="2A1EBC23" w14:paraId="31F42972" w14:textId="77777777" w:rsidTr="2A1EBC23">
        <w:trPr>
          <w:trHeight w:val="300"/>
        </w:trPr>
        <w:tc>
          <w:tcPr>
            <w:tcW w:w="1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7FBF289" w14:textId="39BE7C80" w:rsidR="2A1EBC23" w:rsidRDefault="2A1EBC23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2A1EBC23">
              <w:rPr>
                <w:rFonts w:ascii="Arial" w:eastAsia="Arial" w:hAnsi="Arial" w:cs="Arial"/>
                <w:sz w:val="22"/>
                <w:szCs w:val="22"/>
              </w:rPr>
              <w:t>Further</w:t>
            </w:r>
          </w:p>
        </w:tc>
        <w:tc>
          <w:tcPr>
            <w:tcW w:w="5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8129D3C" w14:textId="076B2393" w:rsidR="2A1EBC23" w:rsidRDefault="003650EB" w:rsidP="2A1EBC23">
            <w:pPr>
              <w:rPr>
                <w:rFonts w:ascii="Arial" w:eastAsia="Arial" w:hAnsi="Arial" w:cs="Arial"/>
                <w:sz w:val="22"/>
                <w:szCs w:val="22"/>
              </w:rPr>
            </w:pPr>
            <w:hyperlink>
              <w:r w:rsidR="2A1EBC23" w:rsidRPr="2A1EBC23">
                <w:rPr>
                  <w:rStyle w:val="Hyperlink"/>
                  <w:rFonts w:ascii="Arial" w:eastAsia="Arial" w:hAnsi="Arial" w:cs="Arial"/>
                  <w:sz w:val="22"/>
                  <w:szCs w:val="22"/>
                </w:rPr>
                <w:t>www.cipd.co.uk/hr-resources</w:t>
              </w:r>
            </w:hyperlink>
          </w:p>
        </w:tc>
        <w:tc>
          <w:tcPr>
            <w:tcW w:w="16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91B9E38" w14:textId="4069D05D" w:rsidR="2A1EBC23" w:rsidRDefault="2A1EBC23" w:rsidP="2A1EBC2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2A1EBC23">
              <w:rPr>
                <w:rFonts w:ascii="Calibri" w:eastAsia="Calibri" w:hAnsi="Calibri" w:cs="Calibri"/>
                <w:sz w:val="22"/>
                <w:szCs w:val="22"/>
              </w:rPr>
              <w:t xml:space="preserve">  </w:t>
            </w:r>
            <w:r w:rsidRPr="2A1EBC23">
              <w:rPr>
                <w:rFonts w:ascii="Segoe UI Symbol" w:eastAsia="Segoe UI Symbol" w:hAnsi="Segoe UI Symbol" w:cs="Segoe UI Symbol"/>
                <w:sz w:val="22"/>
                <w:szCs w:val="22"/>
              </w:rPr>
              <w:t>☒</w:t>
            </w:r>
          </w:p>
        </w:tc>
      </w:tr>
    </w:tbl>
    <w:p w14:paraId="3B36F364" w14:textId="5BA52BBF" w:rsidR="2A1EBC23" w:rsidRDefault="2A1EBC23" w:rsidP="2A1EBC23">
      <w:pPr>
        <w:rPr>
          <w:rFonts w:ascii="Arial" w:hAnsi="Arial" w:cs="Arial"/>
          <w:b/>
          <w:bCs/>
          <w:sz w:val="22"/>
          <w:szCs w:val="22"/>
        </w:rPr>
      </w:pPr>
    </w:p>
    <w:p w14:paraId="54D20F41" w14:textId="7390074F" w:rsidR="2A1EBC23" w:rsidRDefault="2A1EBC23" w:rsidP="2A1EBC23">
      <w:pPr>
        <w:rPr>
          <w:rFonts w:ascii="Arial" w:hAnsi="Arial" w:cs="Arial"/>
          <w:b/>
          <w:bCs/>
          <w:sz w:val="22"/>
          <w:szCs w:val="22"/>
        </w:rPr>
      </w:pPr>
    </w:p>
    <w:p w14:paraId="17DDB93A" w14:textId="11A09B86" w:rsidR="2A1EBC23" w:rsidRDefault="2A1EBC23" w:rsidP="2A1EBC23">
      <w:pPr>
        <w:rPr>
          <w:rFonts w:ascii="Arial" w:hAnsi="Arial" w:cs="Arial"/>
          <w:b/>
          <w:bCs/>
          <w:sz w:val="22"/>
          <w:szCs w:val="22"/>
        </w:rPr>
      </w:pPr>
    </w:p>
    <w:p w14:paraId="6B34606F" w14:textId="77777777" w:rsidR="00A74B3E" w:rsidRPr="00A74B3E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43D5C5D8" w14:textId="77777777" w:rsidR="00A74B3E" w:rsidRPr="00A74B3E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7B13C9D4" w14:textId="77777777" w:rsidR="00A74B3E" w:rsidRPr="00A74B3E" w:rsidRDefault="00A74B3E" w:rsidP="00A74B3E">
      <w:pPr>
        <w:pStyle w:val="fixed"/>
        <w:ind w:left="0" w:firstLine="0"/>
        <w:rPr>
          <w:rFonts w:cs="Arial"/>
          <w:sz w:val="22"/>
          <w:szCs w:val="22"/>
        </w:rPr>
      </w:pPr>
    </w:p>
    <w:p w14:paraId="4132CC77" w14:textId="77777777" w:rsidR="00A74B3E" w:rsidRPr="00A74B3E" w:rsidRDefault="00A74B3E" w:rsidP="00A74B3E">
      <w:pPr>
        <w:rPr>
          <w:rFonts w:ascii="Arial" w:hAnsi="Arial" w:cs="Arial"/>
          <w:sz w:val="22"/>
          <w:szCs w:val="22"/>
        </w:rPr>
      </w:pPr>
    </w:p>
    <w:p w14:paraId="54DAD436" w14:textId="77777777" w:rsidR="000C6407" w:rsidRPr="00A74B3E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A74B3E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9043D5" w14:textId="77777777" w:rsidR="003650EB" w:rsidRDefault="003650EB" w:rsidP="009B5674">
      <w:r>
        <w:separator/>
      </w:r>
    </w:p>
  </w:endnote>
  <w:endnote w:type="continuationSeparator" w:id="0">
    <w:p w14:paraId="4FBFC89C" w14:textId="77777777" w:rsidR="003650EB" w:rsidRDefault="003650EB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B38BC2" w14:textId="77777777" w:rsidR="003650EB" w:rsidRDefault="003650EB" w:rsidP="009B5674">
      <w:r>
        <w:separator/>
      </w:r>
    </w:p>
  </w:footnote>
  <w:footnote w:type="continuationSeparator" w:id="0">
    <w:p w14:paraId="20B6CDD6" w14:textId="77777777" w:rsidR="003650EB" w:rsidRDefault="003650EB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B12737D"/>
    <w:multiLevelType w:val="multilevel"/>
    <w:tmpl w:val="5F06F2F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F345FD9"/>
    <w:multiLevelType w:val="hybridMultilevel"/>
    <w:tmpl w:val="AAF03C26"/>
    <w:lvl w:ilvl="0" w:tplc="F0BE41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EB8BA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7DC84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5581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BACD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2E28D6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8C72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DC63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149F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5F136"/>
    <w:multiLevelType w:val="hybridMultilevel"/>
    <w:tmpl w:val="0CAEEE6C"/>
    <w:lvl w:ilvl="0" w:tplc="3036E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D0C21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1BAC6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FAD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88645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6AC5D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BED5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6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4B0F7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BC7330"/>
    <w:multiLevelType w:val="hybridMultilevel"/>
    <w:tmpl w:val="FF6EA5A6"/>
    <w:lvl w:ilvl="0" w:tplc="53FA33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0649D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7A1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0076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8E2D0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C052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70241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B700F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4D01D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6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4BFEA7"/>
    <w:multiLevelType w:val="multilevel"/>
    <w:tmpl w:val="D61A1BE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358E1"/>
    <w:multiLevelType w:val="hybridMultilevel"/>
    <w:tmpl w:val="A392BA06"/>
    <w:lvl w:ilvl="0" w:tplc="318C3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A32673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2A84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7679B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D6C5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B4B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D61B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9D67B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9A6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7210E6"/>
    <w:multiLevelType w:val="hybridMultilevel"/>
    <w:tmpl w:val="E26E2B66"/>
    <w:lvl w:ilvl="0" w:tplc="5CFED624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B53A0CB8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hint="default"/>
      </w:rPr>
    </w:lvl>
    <w:lvl w:ilvl="2" w:tplc="32543050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BAF0270E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9CB2C1EA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hint="default"/>
      </w:rPr>
    </w:lvl>
    <w:lvl w:ilvl="5" w:tplc="A688477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5BABA82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7B50386E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hint="default"/>
      </w:rPr>
    </w:lvl>
    <w:lvl w:ilvl="8" w:tplc="3564A8F6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1"/>
  </w:num>
  <w:num w:numId="5">
    <w:abstractNumId w:val="1"/>
  </w:num>
  <w:num w:numId="6">
    <w:abstractNumId w:val="8"/>
  </w:num>
  <w:num w:numId="7">
    <w:abstractNumId w:val="9"/>
  </w:num>
  <w:num w:numId="8">
    <w:abstractNumId w:val="6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10">
    <w:abstractNumId w:val="12"/>
  </w:num>
  <w:num w:numId="11">
    <w:abstractNumId w:val="5"/>
    <w:lvlOverride w:ilvl="0">
      <w:startOverride w:val="1"/>
    </w:lvlOverride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41E"/>
    <w:rsid w:val="00005C82"/>
    <w:rsid w:val="00014CBA"/>
    <w:rsid w:val="000318EB"/>
    <w:rsid w:val="00066DE8"/>
    <w:rsid w:val="00077CD4"/>
    <w:rsid w:val="000906B4"/>
    <w:rsid w:val="000C6407"/>
    <w:rsid w:val="00116B44"/>
    <w:rsid w:val="00172EDC"/>
    <w:rsid w:val="001A15E3"/>
    <w:rsid w:val="001A2624"/>
    <w:rsid w:val="001C765C"/>
    <w:rsid w:val="001D5DF6"/>
    <w:rsid w:val="00203392"/>
    <w:rsid w:val="002411A3"/>
    <w:rsid w:val="00262CFB"/>
    <w:rsid w:val="00302297"/>
    <w:rsid w:val="003146EA"/>
    <w:rsid w:val="00316625"/>
    <w:rsid w:val="00356025"/>
    <w:rsid w:val="003650EB"/>
    <w:rsid w:val="00404273"/>
    <w:rsid w:val="00470586"/>
    <w:rsid w:val="004A6539"/>
    <w:rsid w:val="004B6F80"/>
    <w:rsid w:val="004F207C"/>
    <w:rsid w:val="005006B0"/>
    <w:rsid w:val="005259D7"/>
    <w:rsid w:val="00527E61"/>
    <w:rsid w:val="00551363"/>
    <w:rsid w:val="005946A7"/>
    <w:rsid w:val="005E40A7"/>
    <w:rsid w:val="005E41B4"/>
    <w:rsid w:val="0062376E"/>
    <w:rsid w:val="00646A7D"/>
    <w:rsid w:val="0069757B"/>
    <w:rsid w:val="006A0463"/>
    <w:rsid w:val="006A0CE9"/>
    <w:rsid w:val="006D2B8B"/>
    <w:rsid w:val="006E184F"/>
    <w:rsid w:val="00717684"/>
    <w:rsid w:val="00736A82"/>
    <w:rsid w:val="007801F9"/>
    <w:rsid w:val="007F3042"/>
    <w:rsid w:val="008619BD"/>
    <w:rsid w:val="00893A1C"/>
    <w:rsid w:val="0089539D"/>
    <w:rsid w:val="008C188B"/>
    <w:rsid w:val="008E55FA"/>
    <w:rsid w:val="008F44C9"/>
    <w:rsid w:val="009139DF"/>
    <w:rsid w:val="00924F30"/>
    <w:rsid w:val="00996935"/>
    <w:rsid w:val="009A077A"/>
    <w:rsid w:val="009B5674"/>
    <w:rsid w:val="009B75B3"/>
    <w:rsid w:val="009D0293"/>
    <w:rsid w:val="00A13E50"/>
    <w:rsid w:val="00A74B3E"/>
    <w:rsid w:val="00A9641E"/>
    <w:rsid w:val="00AA501F"/>
    <w:rsid w:val="00AD111C"/>
    <w:rsid w:val="00B1208A"/>
    <w:rsid w:val="00B17917"/>
    <w:rsid w:val="00B30B52"/>
    <w:rsid w:val="00B53530"/>
    <w:rsid w:val="00B54DA4"/>
    <w:rsid w:val="00B80522"/>
    <w:rsid w:val="00B81017"/>
    <w:rsid w:val="00B8741E"/>
    <w:rsid w:val="00B95481"/>
    <w:rsid w:val="00BA343F"/>
    <w:rsid w:val="00BD06FD"/>
    <w:rsid w:val="00BF6F6C"/>
    <w:rsid w:val="00C13D91"/>
    <w:rsid w:val="00C86B41"/>
    <w:rsid w:val="00D41EBF"/>
    <w:rsid w:val="00DA3486"/>
    <w:rsid w:val="00DB46AD"/>
    <w:rsid w:val="00DC7FD0"/>
    <w:rsid w:val="00DE543B"/>
    <w:rsid w:val="00E30887"/>
    <w:rsid w:val="00E91B3E"/>
    <w:rsid w:val="00EA24E6"/>
    <w:rsid w:val="00ED342A"/>
    <w:rsid w:val="00F0221E"/>
    <w:rsid w:val="00F64B4A"/>
    <w:rsid w:val="00F74441"/>
    <w:rsid w:val="0230877E"/>
    <w:rsid w:val="03231B81"/>
    <w:rsid w:val="039123DA"/>
    <w:rsid w:val="03CC57DF"/>
    <w:rsid w:val="04CBF8D4"/>
    <w:rsid w:val="0670352F"/>
    <w:rsid w:val="06D50273"/>
    <w:rsid w:val="07488D5D"/>
    <w:rsid w:val="089FC902"/>
    <w:rsid w:val="08A68798"/>
    <w:rsid w:val="08BA5225"/>
    <w:rsid w:val="093DB549"/>
    <w:rsid w:val="0DAF73E9"/>
    <w:rsid w:val="0E11474A"/>
    <w:rsid w:val="11D0938A"/>
    <w:rsid w:val="13064D25"/>
    <w:rsid w:val="133A6E3B"/>
    <w:rsid w:val="13788B98"/>
    <w:rsid w:val="146D0150"/>
    <w:rsid w:val="162129BD"/>
    <w:rsid w:val="17FB7597"/>
    <w:rsid w:val="1B331659"/>
    <w:rsid w:val="1B51C9B4"/>
    <w:rsid w:val="1BED8D8E"/>
    <w:rsid w:val="1D635B71"/>
    <w:rsid w:val="1DAEA0BC"/>
    <w:rsid w:val="1E6355BB"/>
    <w:rsid w:val="1F4E3B56"/>
    <w:rsid w:val="1FFFC8E6"/>
    <w:rsid w:val="2006877C"/>
    <w:rsid w:val="21562DF7"/>
    <w:rsid w:val="233769A8"/>
    <w:rsid w:val="253FE527"/>
    <w:rsid w:val="25C6EE65"/>
    <w:rsid w:val="262AEF6C"/>
    <w:rsid w:val="29E51656"/>
    <w:rsid w:val="2A1EBC23"/>
    <w:rsid w:val="2A628422"/>
    <w:rsid w:val="2B5BA3EA"/>
    <w:rsid w:val="2DBFA51A"/>
    <w:rsid w:val="2DCD5D17"/>
    <w:rsid w:val="2E137C62"/>
    <w:rsid w:val="2EB3F853"/>
    <w:rsid w:val="3015ECB0"/>
    <w:rsid w:val="30B6CDD2"/>
    <w:rsid w:val="31750A4E"/>
    <w:rsid w:val="31F20C12"/>
    <w:rsid w:val="357E1E19"/>
    <w:rsid w:val="3598E859"/>
    <w:rsid w:val="35D7C3F1"/>
    <w:rsid w:val="3818DE06"/>
    <w:rsid w:val="3BE4B47D"/>
    <w:rsid w:val="3EB0FFC0"/>
    <w:rsid w:val="3F86DC2A"/>
    <w:rsid w:val="4106AB10"/>
    <w:rsid w:val="436B9EC2"/>
    <w:rsid w:val="45DA1C33"/>
    <w:rsid w:val="46A33F84"/>
    <w:rsid w:val="4831C58A"/>
    <w:rsid w:val="48487963"/>
    <w:rsid w:val="4B0520DD"/>
    <w:rsid w:val="4C574EB6"/>
    <w:rsid w:val="4C87C8E1"/>
    <w:rsid w:val="4E04C934"/>
    <w:rsid w:val="52A76464"/>
    <w:rsid w:val="52C08CC1"/>
    <w:rsid w:val="531A1F79"/>
    <w:rsid w:val="537575E3"/>
    <w:rsid w:val="545C5D22"/>
    <w:rsid w:val="5542D5BA"/>
    <w:rsid w:val="579BCFB2"/>
    <w:rsid w:val="586FC28A"/>
    <w:rsid w:val="5899E7A2"/>
    <w:rsid w:val="5D083AEC"/>
    <w:rsid w:val="5D38897B"/>
    <w:rsid w:val="5DA8DEC2"/>
    <w:rsid w:val="5E349DA0"/>
    <w:rsid w:val="5E6B925B"/>
    <w:rsid w:val="5F91C56E"/>
    <w:rsid w:val="613AE02A"/>
    <w:rsid w:val="6243A299"/>
    <w:rsid w:val="639EE15A"/>
    <w:rsid w:val="64864160"/>
    <w:rsid w:val="65E84ECF"/>
    <w:rsid w:val="6619C482"/>
    <w:rsid w:val="66AB3935"/>
    <w:rsid w:val="67DA7FE0"/>
    <w:rsid w:val="69CFEA85"/>
    <w:rsid w:val="6A97ABB6"/>
    <w:rsid w:val="6B07053D"/>
    <w:rsid w:val="6B2A8609"/>
    <w:rsid w:val="6C3781F4"/>
    <w:rsid w:val="6C95E7FB"/>
    <w:rsid w:val="6EE19401"/>
    <w:rsid w:val="6F2C9118"/>
    <w:rsid w:val="708FCE29"/>
    <w:rsid w:val="71119EE5"/>
    <w:rsid w:val="716CCDAD"/>
    <w:rsid w:val="717646C1"/>
    <w:rsid w:val="72E77780"/>
    <w:rsid w:val="72FCB8FE"/>
    <w:rsid w:val="730CF7B6"/>
    <w:rsid w:val="73121722"/>
    <w:rsid w:val="734AAB1C"/>
    <w:rsid w:val="7423034A"/>
    <w:rsid w:val="7498895F"/>
    <w:rsid w:val="7498FC52"/>
    <w:rsid w:val="74ADE783"/>
    <w:rsid w:val="76449878"/>
    <w:rsid w:val="765351FD"/>
    <w:rsid w:val="76ECA5E6"/>
    <w:rsid w:val="77D02A21"/>
    <w:rsid w:val="7B98267D"/>
    <w:rsid w:val="7D18BA37"/>
    <w:rsid w:val="7D319631"/>
    <w:rsid w:val="7E5CB74F"/>
    <w:rsid w:val="7E6EEA18"/>
    <w:rsid w:val="7EF8E6BB"/>
    <w:rsid w:val="7F2F6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396A3A8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7801F9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ED34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D342A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D342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342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342A"/>
    <w:rPr>
      <w:b/>
      <w:bCs/>
    </w:rPr>
  </w:style>
  <w:style w:type="paragraph" w:styleId="NoSpacing">
    <w:name w:val="No Spacing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6DDBE-88F6-1C40-A112-B73144D88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q:\SYSTEM\01_qamod.dot</Template>
  <TotalTime>1</TotalTime>
  <Pages>3</Pages>
  <Words>693</Words>
  <Characters>3954</Characters>
  <Application>Microsoft Office Word</Application>
  <DocSecurity>0</DocSecurity>
  <Lines>32</Lines>
  <Paragraphs>9</Paragraphs>
  <ScaleCrop>false</ScaleCrop>
  <Company>UWTSD</Company>
  <LinksUpToDate>false</LinksUpToDate>
  <CharactersWithSpaces>4638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Steven Thompson</cp:lastModifiedBy>
  <cp:revision>3</cp:revision>
  <cp:lastPrinted>1901-01-01T00:00:00Z</cp:lastPrinted>
  <dcterms:created xsi:type="dcterms:W3CDTF">2023-09-11T17:30:00Z</dcterms:created>
  <dcterms:modified xsi:type="dcterms:W3CDTF">2023-10-10T05:52:00Z</dcterms:modified>
</cp:coreProperties>
</file>