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47E1B6" w14:textId="77777777" w:rsidR="002564B9" w:rsidRDefault="002564B9" w:rsidP="00C81D62">
      <w:pPr>
        <w:jc w:val="both"/>
        <w:rPr>
          <w:rFonts w:ascii="Times New Roman" w:hAnsi="Times New Roman" w:cs="Times New Roman"/>
          <w:b/>
          <w:sz w:val="24"/>
          <w:szCs w:val="24"/>
        </w:rPr>
      </w:pPr>
      <w:r>
        <w:rPr>
          <w:rFonts w:ascii="Times New Roman" w:hAnsi="Times New Roman" w:cs="Times New Roman"/>
          <w:b/>
          <w:sz w:val="24"/>
          <w:szCs w:val="24"/>
        </w:rPr>
        <w:t xml:space="preserve">University of Wales Trinity Saint David </w:t>
      </w:r>
    </w:p>
    <w:p w14:paraId="497011C4" w14:textId="77777777" w:rsidR="002564B9" w:rsidRDefault="002564B9" w:rsidP="00C81D62">
      <w:pPr>
        <w:jc w:val="both"/>
        <w:rPr>
          <w:rFonts w:ascii="Times New Roman" w:hAnsi="Times New Roman" w:cs="Times New Roman"/>
          <w:b/>
          <w:sz w:val="24"/>
          <w:szCs w:val="24"/>
        </w:rPr>
      </w:pPr>
      <w:r>
        <w:rPr>
          <w:rFonts w:ascii="Times New Roman" w:hAnsi="Times New Roman" w:cs="Times New Roman"/>
          <w:b/>
          <w:sz w:val="24"/>
          <w:szCs w:val="24"/>
        </w:rPr>
        <w:t>BMBM5006</w:t>
      </w:r>
    </w:p>
    <w:p w14:paraId="2A163DFB" w14:textId="77777777" w:rsidR="002564B9" w:rsidRDefault="002564B9" w:rsidP="00C81D62">
      <w:pPr>
        <w:jc w:val="both"/>
        <w:rPr>
          <w:rFonts w:ascii="Times New Roman" w:hAnsi="Times New Roman" w:cs="Times New Roman"/>
          <w:b/>
          <w:sz w:val="24"/>
          <w:szCs w:val="24"/>
        </w:rPr>
      </w:pPr>
      <w:r>
        <w:rPr>
          <w:rFonts w:ascii="Times New Roman" w:hAnsi="Times New Roman" w:cs="Times New Roman"/>
          <w:b/>
          <w:sz w:val="24"/>
          <w:szCs w:val="24"/>
        </w:rPr>
        <w:t>1705033</w:t>
      </w:r>
    </w:p>
    <w:p w14:paraId="7346DAF4" w14:textId="77777777" w:rsidR="002564B9" w:rsidRDefault="002564B9" w:rsidP="00C81D62">
      <w:pPr>
        <w:jc w:val="both"/>
        <w:rPr>
          <w:rFonts w:ascii="Times New Roman" w:hAnsi="Times New Roman" w:cs="Times New Roman"/>
          <w:b/>
          <w:sz w:val="24"/>
          <w:szCs w:val="24"/>
        </w:rPr>
      </w:pPr>
    </w:p>
    <w:p w14:paraId="3F3027C4" w14:textId="32549E3A" w:rsidR="00AF6E7B" w:rsidRPr="005E7AF4" w:rsidRDefault="00010E06" w:rsidP="00C81D62">
      <w:pPr>
        <w:jc w:val="both"/>
        <w:rPr>
          <w:rFonts w:ascii="Times New Roman" w:hAnsi="Times New Roman" w:cs="Times New Roman"/>
          <w:b/>
          <w:sz w:val="24"/>
          <w:szCs w:val="24"/>
        </w:rPr>
      </w:pPr>
      <w:bookmarkStart w:id="0" w:name="_GoBack"/>
      <w:bookmarkEnd w:id="0"/>
      <w:r w:rsidRPr="005E7AF4">
        <w:rPr>
          <w:rFonts w:ascii="Times New Roman" w:hAnsi="Times New Roman" w:cs="Times New Roman"/>
          <w:b/>
          <w:sz w:val="24"/>
          <w:szCs w:val="24"/>
        </w:rPr>
        <w:t>Part 1. Excel Data Analysis</w:t>
      </w:r>
    </w:p>
    <w:p w14:paraId="357258F4" w14:textId="77777777" w:rsidR="00010E06" w:rsidRPr="00C81D62" w:rsidRDefault="00010E06" w:rsidP="00C81D62">
      <w:pPr>
        <w:jc w:val="both"/>
        <w:rPr>
          <w:rFonts w:ascii="Times New Roman" w:hAnsi="Times New Roman" w:cs="Times New Roman"/>
          <w:sz w:val="24"/>
          <w:szCs w:val="24"/>
        </w:rPr>
      </w:pPr>
    </w:p>
    <w:p w14:paraId="7ECB5ECE" w14:textId="77777777" w:rsidR="00010E06" w:rsidRPr="00C81D62" w:rsidRDefault="00010E06" w:rsidP="00C81D62">
      <w:pPr>
        <w:jc w:val="both"/>
        <w:rPr>
          <w:rFonts w:ascii="Times New Roman" w:hAnsi="Times New Roman" w:cs="Times New Roman"/>
          <w:sz w:val="24"/>
          <w:szCs w:val="24"/>
        </w:rPr>
      </w:pPr>
      <w:r w:rsidRPr="00C81D62">
        <w:rPr>
          <w:rFonts w:ascii="Times New Roman" w:hAnsi="Times New Roman" w:cs="Times New Roman"/>
          <w:sz w:val="24"/>
          <w:szCs w:val="24"/>
        </w:rPr>
        <w:t xml:space="preserve">The excel file data was analyzed based on all the information given. The region, customer ID, customer name, order ID, shipment date, ship mode, segment, country, state, city, product name, profit, discount, quantity and sales are provided. The information was analyzed to understand the regions that were having low profits or actually in a loss. This was done using the IF function that is helpful in organizing the data based on certain conditions. The following IF function was used for the purpose of properly analyzing the information provided. </w:t>
      </w:r>
    </w:p>
    <w:p w14:paraId="5B0100B1" w14:textId="77777777" w:rsidR="00010E06" w:rsidRPr="00C81D62" w:rsidRDefault="00010E06" w:rsidP="00C81D62">
      <w:pPr>
        <w:jc w:val="both"/>
        <w:rPr>
          <w:rFonts w:ascii="Times New Roman" w:hAnsi="Times New Roman" w:cs="Times New Roman"/>
          <w:sz w:val="24"/>
          <w:szCs w:val="24"/>
        </w:rPr>
      </w:pPr>
      <w:r w:rsidRPr="00C81D62">
        <w:rPr>
          <w:rFonts w:ascii="Times New Roman" w:hAnsi="Times New Roman" w:cs="Times New Roman"/>
          <w:sz w:val="24"/>
          <w:szCs w:val="24"/>
        </w:rPr>
        <w:t>=IF(U2&gt;=100,"High</w:t>
      </w:r>
      <w:proofErr w:type="gramStart"/>
      <w:r w:rsidRPr="00C81D62">
        <w:rPr>
          <w:rFonts w:ascii="Times New Roman" w:hAnsi="Times New Roman" w:cs="Times New Roman"/>
          <w:sz w:val="24"/>
          <w:szCs w:val="24"/>
        </w:rPr>
        <w:t>",IF</w:t>
      </w:r>
      <w:proofErr w:type="gramEnd"/>
      <w:r w:rsidRPr="00C81D62">
        <w:rPr>
          <w:rFonts w:ascii="Times New Roman" w:hAnsi="Times New Roman" w:cs="Times New Roman"/>
          <w:sz w:val="24"/>
          <w:szCs w:val="24"/>
        </w:rPr>
        <w:t>(AND(U2&gt;=50,U2&lt;100),"Medium",IF(AND(U2&lt;50,U2&gt;0),"Low","Negative")))</w:t>
      </w:r>
    </w:p>
    <w:p w14:paraId="508469E1" w14:textId="77777777" w:rsidR="00010E06" w:rsidRPr="00C81D62" w:rsidRDefault="00010E06" w:rsidP="00C81D62">
      <w:pPr>
        <w:jc w:val="both"/>
        <w:rPr>
          <w:rFonts w:ascii="Times New Roman" w:hAnsi="Times New Roman" w:cs="Times New Roman"/>
          <w:sz w:val="24"/>
          <w:szCs w:val="24"/>
        </w:rPr>
      </w:pPr>
    </w:p>
    <w:p w14:paraId="02DEC5F1" w14:textId="77777777" w:rsidR="00010E06" w:rsidRPr="00C81D62" w:rsidRDefault="00010E06" w:rsidP="00C81D62">
      <w:pPr>
        <w:jc w:val="both"/>
        <w:rPr>
          <w:rFonts w:ascii="Times New Roman" w:hAnsi="Times New Roman" w:cs="Times New Roman"/>
          <w:sz w:val="24"/>
          <w:szCs w:val="24"/>
        </w:rPr>
      </w:pPr>
      <w:r w:rsidRPr="00C81D62">
        <w:rPr>
          <w:rFonts w:ascii="Times New Roman" w:hAnsi="Times New Roman" w:cs="Times New Roman"/>
          <w:noProof/>
          <w:sz w:val="24"/>
          <w:szCs w:val="24"/>
        </w:rPr>
        <w:drawing>
          <wp:inline distT="0" distB="0" distL="0" distR="0" wp14:anchorId="12CF3F8D" wp14:editId="33C5C530">
            <wp:extent cx="6271559" cy="3286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61" t="2851" r="6250" b="9920"/>
                    <a:stretch/>
                  </pic:blipFill>
                  <pic:spPr bwMode="auto">
                    <a:xfrm>
                      <a:off x="0" y="0"/>
                      <a:ext cx="6284589" cy="3292952"/>
                    </a:xfrm>
                    <a:prstGeom prst="rect">
                      <a:avLst/>
                    </a:prstGeom>
                    <a:ln>
                      <a:noFill/>
                    </a:ln>
                    <a:extLst>
                      <a:ext uri="{53640926-AAD7-44D8-BBD7-CCE9431645EC}">
                        <a14:shadowObscured xmlns:a14="http://schemas.microsoft.com/office/drawing/2010/main"/>
                      </a:ext>
                    </a:extLst>
                  </pic:spPr>
                </pic:pic>
              </a:graphicData>
            </a:graphic>
          </wp:inline>
        </w:drawing>
      </w:r>
    </w:p>
    <w:p w14:paraId="375C62ED" w14:textId="77777777" w:rsidR="00010E06" w:rsidRPr="00C81D62" w:rsidRDefault="00010E06" w:rsidP="00C81D62">
      <w:pPr>
        <w:jc w:val="both"/>
        <w:rPr>
          <w:rFonts w:ascii="Times New Roman" w:hAnsi="Times New Roman" w:cs="Times New Roman"/>
          <w:sz w:val="24"/>
          <w:szCs w:val="24"/>
        </w:rPr>
      </w:pPr>
    </w:p>
    <w:p w14:paraId="6E4BF6AA" w14:textId="77777777" w:rsidR="00010E06" w:rsidRPr="00C81D62" w:rsidRDefault="00010E06" w:rsidP="00C81D62">
      <w:pPr>
        <w:jc w:val="both"/>
        <w:rPr>
          <w:rFonts w:ascii="Times New Roman" w:hAnsi="Times New Roman" w:cs="Times New Roman"/>
          <w:sz w:val="24"/>
          <w:szCs w:val="24"/>
        </w:rPr>
      </w:pPr>
      <w:r w:rsidRPr="00C81D62">
        <w:rPr>
          <w:rFonts w:ascii="Times New Roman" w:hAnsi="Times New Roman" w:cs="Times New Roman"/>
          <w:sz w:val="24"/>
          <w:szCs w:val="24"/>
        </w:rPr>
        <w:t xml:space="preserve">This helps in summarizing the information well to assess the performance of the different regions in terms of profits. Since the data is related to sales of 9995 items so this has to be further simplified using Pivot tables and graphs. The pivot table with the following summarized information. </w:t>
      </w:r>
    </w:p>
    <w:tbl>
      <w:tblPr>
        <w:tblW w:w="8857" w:type="dxa"/>
        <w:tblLook w:val="04A0" w:firstRow="1" w:lastRow="0" w:firstColumn="1" w:lastColumn="0" w:noHBand="0" w:noVBand="1"/>
      </w:tblPr>
      <w:tblGrid>
        <w:gridCol w:w="1360"/>
        <w:gridCol w:w="1500"/>
        <w:gridCol w:w="1500"/>
        <w:gridCol w:w="1500"/>
        <w:gridCol w:w="1500"/>
        <w:gridCol w:w="1497"/>
      </w:tblGrid>
      <w:tr w:rsidR="00010E06" w:rsidRPr="00C81D62" w14:paraId="40B432F8" w14:textId="77777777" w:rsidTr="00010E06">
        <w:trPr>
          <w:trHeight w:val="315"/>
        </w:trPr>
        <w:tc>
          <w:tcPr>
            <w:tcW w:w="1360" w:type="dxa"/>
            <w:tcBorders>
              <w:top w:val="single" w:sz="4" w:space="0" w:color="ABABAB"/>
              <w:left w:val="single" w:sz="4" w:space="0" w:color="ABABAB"/>
              <w:bottom w:val="nil"/>
              <w:right w:val="nil"/>
            </w:tcBorders>
            <w:shd w:val="clear" w:color="auto" w:fill="auto"/>
            <w:noWrap/>
            <w:vAlign w:val="bottom"/>
            <w:hideMark/>
          </w:tcPr>
          <w:p w14:paraId="7342BD0F" w14:textId="77777777" w:rsidR="00010E06" w:rsidRPr="00C81D62" w:rsidRDefault="00010E06" w:rsidP="00C81D62">
            <w:pPr>
              <w:spacing w:after="0" w:line="240" w:lineRule="auto"/>
              <w:jc w:val="both"/>
              <w:rPr>
                <w:rFonts w:ascii="Times New Roman" w:eastAsia="Times New Roman" w:hAnsi="Times New Roman" w:cs="Times New Roman"/>
                <w:b/>
                <w:color w:val="000000"/>
                <w:sz w:val="24"/>
                <w:szCs w:val="24"/>
              </w:rPr>
            </w:pPr>
            <w:r w:rsidRPr="00C81D62">
              <w:rPr>
                <w:rFonts w:ascii="Times New Roman" w:eastAsia="Times New Roman" w:hAnsi="Times New Roman" w:cs="Times New Roman"/>
                <w:b/>
                <w:color w:val="000000"/>
                <w:sz w:val="24"/>
                <w:szCs w:val="24"/>
              </w:rPr>
              <w:lastRenderedPageBreak/>
              <w:t>Region</w:t>
            </w:r>
          </w:p>
        </w:tc>
        <w:tc>
          <w:tcPr>
            <w:tcW w:w="1500" w:type="dxa"/>
            <w:tcBorders>
              <w:top w:val="single" w:sz="4" w:space="0" w:color="ABABAB"/>
              <w:left w:val="single" w:sz="4" w:space="0" w:color="ABABAB"/>
              <w:bottom w:val="nil"/>
              <w:right w:val="nil"/>
            </w:tcBorders>
            <w:shd w:val="clear" w:color="auto" w:fill="auto"/>
            <w:noWrap/>
            <w:vAlign w:val="bottom"/>
            <w:hideMark/>
          </w:tcPr>
          <w:p w14:paraId="625BD877" w14:textId="77777777" w:rsidR="00010E06" w:rsidRPr="00C81D62" w:rsidRDefault="00010E06" w:rsidP="00C81D62">
            <w:pPr>
              <w:spacing w:after="0" w:line="240" w:lineRule="auto"/>
              <w:jc w:val="both"/>
              <w:rPr>
                <w:rFonts w:ascii="Times New Roman" w:eastAsia="Times New Roman" w:hAnsi="Times New Roman" w:cs="Times New Roman"/>
                <w:b/>
                <w:color w:val="000000"/>
                <w:sz w:val="24"/>
                <w:szCs w:val="24"/>
              </w:rPr>
            </w:pPr>
            <w:r w:rsidRPr="00C81D62">
              <w:rPr>
                <w:rFonts w:ascii="Times New Roman" w:eastAsia="Times New Roman" w:hAnsi="Times New Roman" w:cs="Times New Roman"/>
                <w:b/>
                <w:color w:val="000000"/>
                <w:sz w:val="24"/>
                <w:szCs w:val="24"/>
              </w:rPr>
              <w:t>High</w:t>
            </w:r>
          </w:p>
        </w:tc>
        <w:tc>
          <w:tcPr>
            <w:tcW w:w="1500" w:type="dxa"/>
            <w:tcBorders>
              <w:top w:val="single" w:sz="4" w:space="0" w:color="ABABAB"/>
              <w:left w:val="nil"/>
              <w:bottom w:val="nil"/>
              <w:right w:val="nil"/>
            </w:tcBorders>
            <w:shd w:val="clear" w:color="auto" w:fill="auto"/>
            <w:noWrap/>
            <w:vAlign w:val="bottom"/>
            <w:hideMark/>
          </w:tcPr>
          <w:p w14:paraId="788C3C59" w14:textId="77777777" w:rsidR="00010E06" w:rsidRPr="00C81D62" w:rsidRDefault="00010E06" w:rsidP="00C81D62">
            <w:pPr>
              <w:spacing w:after="0" w:line="240" w:lineRule="auto"/>
              <w:jc w:val="both"/>
              <w:rPr>
                <w:rFonts w:ascii="Times New Roman" w:eastAsia="Times New Roman" w:hAnsi="Times New Roman" w:cs="Times New Roman"/>
                <w:b/>
                <w:color w:val="000000"/>
                <w:sz w:val="24"/>
                <w:szCs w:val="24"/>
              </w:rPr>
            </w:pPr>
            <w:r w:rsidRPr="00C81D62">
              <w:rPr>
                <w:rFonts w:ascii="Times New Roman" w:eastAsia="Times New Roman" w:hAnsi="Times New Roman" w:cs="Times New Roman"/>
                <w:b/>
                <w:color w:val="000000"/>
                <w:sz w:val="24"/>
                <w:szCs w:val="24"/>
              </w:rPr>
              <w:t>Low</w:t>
            </w:r>
          </w:p>
        </w:tc>
        <w:tc>
          <w:tcPr>
            <w:tcW w:w="1500" w:type="dxa"/>
            <w:tcBorders>
              <w:top w:val="single" w:sz="4" w:space="0" w:color="ABABAB"/>
              <w:left w:val="nil"/>
              <w:bottom w:val="nil"/>
              <w:right w:val="nil"/>
            </w:tcBorders>
            <w:shd w:val="clear" w:color="auto" w:fill="auto"/>
            <w:noWrap/>
            <w:vAlign w:val="bottom"/>
            <w:hideMark/>
          </w:tcPr>
          <w:p w14:paraId="36F40A7C" w14:textId="77777777" w:rsidR="00010E06" w:rsidRPr="00C81D62" w:rsidRDefault="00010E06" w:rsidP="00C81D62">
            <w:pPr>
              <w:spacing w:after="0" w:line="240" w:lineRule="auto"/>
              <w:jc w:val="both"/>
              <w:rPr>
                <w:rFonts w:ascii="Times New Roman" w:eastAsia="Times New Roman" w:hAnsi="Times New Roman" w:cs="Times New Roman"/>
                <w:b/>
                <w:color w:val="000000"/>
                <w:sz w:val="24"/>
                <w:szCs w:val="24"/>
              </w:rPr>
            </w:pPr>
            <w:r w:rsidRPr="00C81D62">
              <w:rPr>
                <w:rFonts w:ascii="Times New Roman" w:eastAsia="Times New Roman" w:hAnsi="Times New Roman" w:cs="Times New Roman"/>
                <w:b/>
                <w:color w:val="000000"/>
                <w:sz w:val="24"/>
                <w:szCs w:val="24"/>
              </w:rPr>
              <w:t>Medium</w:t>
            </w:r>
          </w:p>
        </w:tc>
        <w:tc>
          <w:tcPr>
            <w:tcW w:w="1500" w:type="dxa"/>
            <w:tcBorders>
              <w:top w:val="single" w:sz="4" w:space="0" w:color="ABABAB"/>
              <w:left w:val="nil"/>
              <w:bottom w:val="nil"/>
              <w:right w:val="nil"/>
            </w:tcBorders>
            <w:shd w:val="clear" w:color="auto" w:fill="auto"/>
            <w:noWrap/>
            <w:vAlign w:val="bottom"/>
            <w:hideMark/>
          </w:tcPr>
          <w:p w14:paraId="4B42FD1B" w14:textId="77777777" w:rsidR="00010E06" w:rsidRPr="00C81D62" w:rsidRDefault="00010E06" w:rsidP="00C81D62">
            <w:pPr>
              <w:spacing w:after="0" w:line="240" w:lineRule="auto"/>
              <w:jc w:val="both"/>
              <w:rPr>
                <w:rFonts w:ascii="Times New Roman" w:eastAsia="Times New Roman" w:hAnsi="Times New Roman" w:cs="Times New Roman"/>
                <w:b/>
                <w:color w:val="000000"/>
                <w:sz w:val="24"/>
                <w:szCs w:val="24"/>
              </w:rPr>
            </w:pPr>
            <w:r w:rsidRPr="00C81D62">
              <w:rPr>
                <w:rFonts w:ascii="Times New Roman" w:eastAsia="Times New Roman" w:hAnsi="Times New Roman" w:cs="Times New Roman"/>
                <w:b/>
                <w:color w:val="000000"/>
                <w:sz w:val="24"/>
                <w:szCs w:val="24"/>
              </w:rPr>
              <w:t>Negative</w:t>
            </w:r>
          </w:p>
        </w:tc>
        <w:tc>
          <w:tcPr>
            <w:tcW w:w="1497" w:type="dxa"/>
            <w:tcBorders>
              <w:top w:val="single" w:sz="4" w:space="0" w:color="ABABAB"/>
              <w:left w:val="single" w:sz="4" w:space="0" w:color="ABABAB"/>
              <w:bottom w:val="nil"/>
              <w:right w:val="single" w:sz="4" w:space="0" w:color="ABABAB"/>
            </w:tcBorders>
            <w:shd w:val="clear" w:color="auto" w:fill="auto"/>
            <w:noWrap/>
            <w:vAlign w:val="bottom"/>
            <w:hideMark/>
          </w:tcPr>
          <w:p w14:paraId="63F4C847" w14:textId="77777777" w:rsidR="00010E06" w:rsidRPr="00C81D62" w:rsidRDefault="00010E06" w:rsidP="00C81D62">
            <w:pPr>
              <w:spacing w:after="0" w:line="240" w:lineRule="auto"/>
              <w:jc w:val="both"/>
              <w:rPr>
                <w:rFonts w:ascii="Times New Roman" w:eastAsia="Times New Roman" w:hAnsi="Times New Roman" w:cs="Times New Roman"/>
                <w:b/>
                <w:color w:val="000000"/>
                <w:sz w:val="24"/>
                <w:szCs w:val="24"/>
              </w:rPr>
            </w:pPr>
            <w:r w:rsidRPr="00C81D62">
              <w:rPr>
                <w:rFonts w:ascii="Times New Roman" w:eastAsia="Times New Roman" w:hAnsi="Times New Roman" w:cs="Times New Roman"/>
                <w:b/>
                <w:color w:val="000000"/>
                <w:sz w:val="24"/>
                <w:szCs w:val="24"/>
              </w:rPr>
              <w:t>Grand Total</w:t>
            </w:r>
          </w:p>
        </w:tc>
      </w:tr>
      <w:tr w:rsidR="00010E06" w:rsidRPr="00C81D62" w14:paraId="343A7E02" w14:textId="77777777" w:rsidTr="00010E06">
        <w:trPr>
          <w:trHeight w:val="315"/>
        </w:trPr>
        <w:tc>
          <w:tcPr>
            <w:tcW w:w="1360" w:type="dxa"/>
            <w:tcBorders>
              <w:top w:val="single" w:sz="4" w:space="0" w:color="ABABAB"/>
              <w:left w:val="single" w:sz="4" w:space="0" w:color="ABABAB"/>
              <w:bottom w:val="nil"/>
              <w:right w:val="nil"/>
            </w:tcBorders>
            <w:shd w:val="clear" w:color="auto" w:fill="auto"/>
            <w:noWrap/>
            <w:vAlign w:val="bottom"/>
            <w:hideMark/>
          </w:tcPr>
          <w:p w14:paraId="5C143281" w14:textId="77777777" w:rsidR="00010E06" w:rsidRPr="00C81D62" w:rsidRDefault="00010E06" w:rsidP="00C81D62">
            <w:pPr>
              <w:spacing w:after="0" w:line="240" w:lineRule="auto"/>
              <w:jc w:val="both"/>
              <w:rPr>
                <w:rFonts w:ascii="Times New Roman" w:eastAsia="Times New Roman" w:hAnsi="Times New Roman" w:cs="Times New Roman"/>
                <w:b/>
                <w:color w:val="000000"/>
                <w:sz w:val="24"/>
                <w:szCs w:val="24"/>
              </w:rPr>
            </w:pPr>
            <w:r w:rsidRPr="00C81D62">
              <w:rPr>
                <w:rFonts w:ascii="Times New Roman" w:eastAsia="Times New Roman" w:hAnsi="Times New Roman" w:cs="Times New Roman"/>
                <w:b/>
                <w:color w:val="000000"/>
                <w:sz w:val="24"/>
                <w:szCs w:val="24"/>
              </w:rPr>
              <w:t>Central</w:t>
            </w:r>
          </w:p>
        </w:tc>
        <w:tc>
          <w:tcPr>
            <w:tcW w:w="1500" w:type="dxa"/>
            <w:tcBorders>
              <w:top w:val="single" w:sz="4" w:space="0" w:color="ABABAB"/>
              <w:left w:val="single" w:sz="4" w:space="0" w:color="ABABAB"/>
              <w:bottom w:val="nil"/>
              <w:right w:val="nil"/>
            </w:tcBorders>
            <w:shd w:val="clear" w:color="auto" w:fill="auto"/>
            <w:noWrap/>
            <w:vAlign w:val="bottom"/>
            <w:hideMark/>
          </w:tcPr>
          <w:p w14:paraId="0DE2539C" w14:textId="77777777" w:rsidR="00010E06" w:rsidRPr="00C81D62" w:rsidRDefault="00010E06"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69349.7108</w:t>
            </w:r>
          </w:p>
        </w:tc>
        <w:tc>
          <w:tcPr>
            <w:tcW w:w="1500" w:type="dxa"/>
            <w:tcBorders>
              <w:top w:val="single" w:sz="4" w:space="0" w:color="ABABAB"/>
              <w:left w:val="nil"/>
              <w:bottom w:val="nil"/>
              <w:right w:val="nil"/>
            </w:tcBorders>
            <w:shd w:val="clear" w:color="auto" w:fill="auto"/>
            <w:noWrap/>
            <w:vAlign w:val="bottom"/>
            <w:hideMark/>
          </w:tcPr>
          <w:p w14:paraId="3EAE4BDB" w14:textId="77777777" w:rsidR="00010E06" w:rsidRPr="00C81D62" w:rsidRDefault="00010E06"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15895.3989</w:t>
            </w:r>
          </w:p>
        </w:tc>
        <w:tc>
          <w:tcPr>
            <w:tcW w:w="1500" w:type="dxa"/>
            <w:tcBorders>
              <w:top w:val="single" w:sz="4" w:space="0" w:color="ABABAB"/>
              <w:left w:val="nil"/>
              <w:bottom w:val="nil"/>
              <w:right w:val="nil"/>
            </w:tcBorders>
            <w:shd w:val="clear" w:color="auto" w:fill="auto"/>
            <w:noWrap/>
            <w:vAlign w:val="bottom"/>
            <w:hideMark/>
          </w:tcPr>
          <w:p w14:paraId="3FA0F5A3" w14:textId="77777777" w:rsidR="00010E06" w:rsidRPr="00C81D62" w:rsidRDefault="00010E06"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10776.1378</w:t>
            </w:r>
          </w:p>
        </w:tc>
        <w:tc>
          <w:tcPr>
            <w:tcW w:w="1500" w:type="dxa"/>
            <w:tcBorders>
              <w:top w:val="single" w:sz="4" w:space="0" w:color="ABABAB"/>
              <w:left w:val="nil"/>
              <w:bottom w:val="nil"/>
              <w:right w:val="nil"/>
            </w:tcBorders>
            <w:shd w:val="clear" w:color="auto" w:fill="auto"/>
            <w:noWrap/>
            <w:vAlign w:val="bottom"/>
            <w:hideMark/>
          </w:tcPr>
          <w:p w14:paraId="1CFC4955" w14:textId="77777777" w:rsidR="00010E06" w:rsidRPr="00C81D62" w:rsidRDefault="00010E06"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-56314.885</w:t>
            </w:r>
          </w:p>
        </w:tc>
        <w:tc>
          <w:tcPr>
            <w:tcW w:w="1497" w:type="dxa"/>
            <w:tcBorders>
              <w:top w:val="single" w:sz="4" w:space="0" w:color="ABABAB"/>
              <w:left w:val="single" w:sz="4" w:space="0" w:color="ABABAB"/>
              <w:bottom w:val="nil"/>
              <w:right w:val="single" w:sz="4" w:space="0" w:color="ABABAB"/>
            </w:tcBorders>
            <w:shd w:val="clear" w:color="auto" w:fill="auto"/>
            <w:noWrap/>
            <w:vAlign w:val="bottom"/>
            <w:hideMark/>
          </w:tcPr>
          <w:p w14:paraId="1595F090" w14:textId="77777777" w:rsidR="00010E06" w:rsidRPr="00C81D62" w:rsidRDefault="00010E06" w:rsidP="00C81D62">
            <w:pPr>
              <w:spacing w:after="0" w:line="240" w:lineRule="auto"/>
              <w:jc w:val="both"/>
              <w:rPr>
                <w:rFonts w:ascii="Times New Roman" w:eastAsia="Times New Roman" w:hAnsi="Times New Roman" w:cs="Times New Roman"/>
                <w:b/>
                <w:color w:val="000000"/>
                <w:sz w:val="24"/>
                <w:szCs w:val="24"/>
              </w:rPr>
            </w:pPr>
            <w:r w:rsidRPr="00C81D62">
              <w:rPr>
                <w:rFonts w:ascii="Times New Roman" w:eastAsia="Times New Roman" w:hAnsi="Times New Roman" w:cs="Times New Roman"/>
                <w:b/>
                <w:color w:val="000000"/>
                <w:sz w:val="24"/>
                <w:szCs w:val="24"/>
              </w:rPr>
              <w:t>39706.3625</w:t>
            </w:r>
          </w:p>
        </w:tc>
      </w:tr>
      <w:tr w:rsidR="00010E06" w:rsidRPr="00C81D62" w14:paraId="42C86798" w14:textId="77777777" w:rsidTr="00010E06">
        <w:trPr>
          <w:trHeight w:val="315"/>
        </w:trPr>
        <w:tc>
          <w:tcPr>
            <w:tcW w:w="1360" w:type="dxa"/>
            <w:tcBorders>
              <w:top w:val="nil"/>
              <w:left w:val="single" w:sz="4" w:space="0" w:color="ABABAB"/>
              <w:bottom w:val="nil"/>
              <w:right w:val="nil"/>
            </w:tcBorders>
            <w:shd w:val="clear" w:color="auto" w:fill="auto"/>
            <w:noWrap/>
            <w:vAlign w:val="bottom"/>
            <w:hideMark/>
          </w:tcPr>
          <w:p w14:paraId="4300E752" w14:textId="77777777" w:rsidR="00010E06" w:rsidRPr="00C81D62" w:rsidRDefault="00010E06" w:rsidP="00C81D62">
            <w:pPr>
              <w:spacing w:after="0" w:line="240" w:lineRule="auto"/>
              <w:jc w:val="both"/>
              <w:rPr>
                <w:rFonts w:ascii="Times New Roman" w:eastAsia="Times New Roman" w:hAnsi="Times New Roman" w:cs="Times New Roman"/>
                <w:b/>
                <w:color w:val="000000"/>
                <w:sz w:val="24"/>
                <w:szCs w:val="24"/>
              </w:rPr>
            </w:pPr>
            <w:r w:rsidRPr="00C81D62">
              <w:rPr>
                <w:rFonts w:ascii="Times New Roman" w:eastAsia="Times New Roman" w:hAnsi="Times New Roman" w:cs="Times New Roman"/>
                <w:b/>
                <w:color w:val="000000"/>
                <w:sz w:val="24"/>
                <w:szCs w:val="24"/>
              </w:rPr>
              <w:t>East</w:t>
            </w:r>
          </w:p>
        </w:tc>
        <w:tc>
          <w:tcPr>
            <w:tcW w:w="1500" w:type="dxa"/>
            <w:tcBorders>
              <w:top w:val="nil"/>
              <w:left w:val="single" w:sz="4" w:space="0" w:color="ABABAB"/>
              <w:bottom w:val="nil"/>
              <w:right w:val="nil"/>
            </w:tcBorders>
            <w:shd w:val="clear" w:color="auto" w:fill="auto"/>
            <w:noWrap/>
            <w:vAlign w:val="bottom"/>
            <w:hideMark/>
          </w:tcPr>
          <w:p w14:paraId="14B71167" w14:textId="77777777" w:rsidR="00010E06" w:rsidRPr="00C81D62" w:rsidRDefault="00010E06"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103123.1993</w:t>
            </w:r>
          </w:p>
        </w:tc>
        <w:tc>
          <w:tcPr>
            <w:tcW w:w="1500" w:type="dxa"/>
            <w:tcBorders>
              <w:top w:val="nil"/>
              <w:left w:val="nil"/>
              <w:bottom w:val="nil"/>
              <w:right w:val="nil"/>
            </w:tcBorders>
            <w:shd w:val="clear" w:color="auto" w:fill="auto"/>
            <w:noWrap/>
            <w:vAlign w:val="bottom"/>
            <w:hideMark/>
          </w:tcPr>
          <w:p w14:paraId="4E236360" w14:textId="77777777" w:rsidR="00010E06" w:rsidRPr="00C81D62" w:rsidRDefault="00010E06"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22363.5438</w:t>
            </w:r>
          </w:p>
        </w:tc>
        <w:tc>
          <w:tcPr>
            <w:tcW w:w="1500" w:type="dxa"/>
            <w:tcBorders>
              <w:top w:val="nil"/>
              <w:left w:val="nil"/>
              <w:bottom w:val="nil"/>
              <w:right w:val="nil"/>
            </w:tcBorders>
            <w:shd w:val="clear" w:color="auto" w:fill="auto"/>
            <w:noWrap/>
            <w:vAlign w:val="bottom"/>
            <w:hideMark/>
          </w:tcPr>
          <w:p w14:paraId="3EA8343D" w14:textId="77777777" w:rsidR="00010E06" w:rsidRPr="00C81D62" w:rsidRDefault="00010E06"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15626.6444</w:t>
            </w:r>
          </w:p>
        </w:tc>
        <w:tc>
          <w:tcPr>
            <w:tcW w:w="1500" w:type="dxa"/>
            <w:tcBorders>
              <w:top w:val="nil"/>
              <w:left w:val="nil"/>
              <w:bottom w:val="nil"/>
              <w:right w:val="nil"/>
            </w:tcBorders>
            <w:shd w:val="clear" w:color="auto" w:fill="auto"/>
            <w:noWrap/>
            <w:vAlign w:val="bottom"/>
            <w:hideMark/>
          </w:tcPr>
          <w:p w14:paraId="55E8E43F" w14:textId="77777777" w:rsidR="00010E06" w:rsidRPr="00C81D62" w:rsidRDefault="00010E06"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-49590.6075</w:t>
            </w:r>
          </w:p>
        </w:tc>
        <w:tc>
          <w:tcPr>
            <w:tcW w:w="1497" w:type="dxa"/>
            <w:tcBorders>
              <w:top w:val="nil"/>
              <w:left w:val="single" w:sz="4" w:space="0" w:color="ABABAB"/>
              <w:bottom w:val="nil"/>
              <w:right w:val="single" w:sz="4" w:space="0" w:color="ABABAB"/>
            </w:tcBorders>
            <w:shd w:val="clear" w:color="auto" w:fill="auto"/>
            <w:noWrap/>
            <w:vAlign w:val="bottom"/>
            <w:hideMark/>
          </w:tcPr>
          <w:p w14:paraId="628927CA" w14:textId="77777777" w:rsidR="00010E06" w:rsidRPr="00C81D62" w:rsidRDefault="00010E06" w:rsidP="00C81D62">
            <w:pPr>
              <w:spacing w:after="0" w:line="240" w:lineRule="auto"/>
              <w:jc w:val="both"/>
              <w:rPr>
                <w:rFonts w:ascii="Times New Roman" w:eastAsia="Times New Roman" w:hAnsi="Times New Roman" w:cs="Times New Roman"/>
                <w:b/>
                <w:color w:val="000000"/>
                <w:sz w:val="24"/>
                <w:szCs w:val="24"/>
              </w:rPr>
            </w:pPr>
            <w:r w:rsidRPr="00C81D62">
              <w:rPr>
                <w:rFonts w:ascii="Times New Roman" w:eastAsia="Times New Roman" w:hAnsi="Times New Roman" w:cs="Times New Roman"/>
                <w:b/>
                <w:color w:val="000000"/>
                <w:sz w:val="24"/>
                <w:szCs w:val="24"/>
              </w:rPr>
              <w:t>91522.78</w:t>
            </w:r>
          </w:p>
        </w:tc>
      </w:tr>
      <w:tr w:rsidR="00010E06" w:rsidRPr="00C81D62" w14:paraId="50C6A4F0" w14:textId="77777777" w:rsidTr="00010E06">
        <w:trPr>
          <w:trHeight w:val="315"/>
        </w:trPr>
        <w:tc>
          <w:tcPr>
            <w:tcW w:w="1360" w:type="dxa"/>
            <w:tcBorders>
              <w:top w:val="nil"/>
              <w:left w:val="single" w:sz="4" w:space="0" w:color="ABABAB"/>
              <w:bottom w:val="nil"/>
              <w:right w:val="nil"/>
            </w:tcBorders>
            <w:shd w:val="clear" w:color="auto" w:fill="auto"/>
            <w:noWrap/>
            <w:vAlign w:val="bottom"/>
            <w:hideMark/>
          </w:tcPr>
          <w:p w14:paraId="1D3B0BB0" w14:textId="77777777" w:rsidR="00010E06" w:rsidRPr="00C81D62" w:rsidRDefault="00010E06" w:rsidP="00C81D62">
            <w:pPr>
              <w:spacing w:after="0" w:line="240" w:lineRule="auto"/>
              <w:jc w:val="both"/>
              <w:rPr>
                <w:rFonts w:ascii="Times New Roman" w:eastAsia="Times New Roman" w:hAnsi="Times New Roman" w:cs="Times New Roman"/>
                <w:b/>
                <w:color w:val="000000"/>
                <w:sz w:val="24"/>
                <w:szCs w:val="24"/>
              </w:rPr>
            </w:pPr>
            <w:r w:rsidRPr="00C81D62">
              <w:rPr>
                <w:rFonts w:ascii="Times New Roman" w:eastAsia="Times New Roman" w:hAnsi="Times New Roman" w:cs="Times New Roman"/>
                <w:b/>
                <w:color w:val="000000"/>
                <w:sz w:val="24"/>
                <w:szCs w:val="24"/>
              </w:rPr>
              <w:t>South</w:t>
            </w:r>
          </w:p>
        </w:tc>
        <w:tc>
          <w:tcPr>
            <w:tcW w:w="1500" w:type="dxa"/>
            <w:tcBorders>
              <w:top w:val="nil"/>
              <w:left w:val="single" w:sz="4" w:space="0" w:color="ABABAB"/>
              <w:bottom w:val="nil"/>
              <w:right w:val="nil"/>
            </w:tcBorders>
            <w:shd w:val="clear" w:color="auto" w:fill="auto"/>
            <w:noWrap/>
            <w:vAlign w:val="bottom"/>
            <w:hideMark/>
          </w:tcPr>
          <w:p w14:paraId="7D3C0DC4" w14:textId="77777777" w:rsidR="00010E06" w:rsidRPr="00C81D62" w:rsidRDefault="00010E06"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50367.438</w:t>
            </w:r>
          </w:p>
        </w:tc>
        <w:tc>
          <w:tcPr>
            <w:tcW w:w="1500" w:type="dxa"/>
            <w:tcBorders>
              <w:top w:val="nil"/>
              <w:left w:val="nil"/>
              <w:bottom w:val="nil"/>
              <w:right w:val="nil"/>
            </w:tcBorders>
            <w:shd w:val="clear" w:color="auto" w:fill="auto"/>
            <w:noWrap/>
            <w:vAlign w:val="bottom"/>
            <w:hideMark/>
          </w:tcPr>
          <w:p w14:paraId="03E90634" w14:textId="77777777" w:rsidR="00010E06" w:rsidRPr="00C81D62" w:rsidRDefault="00010E06"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12923.8702</w:t>
            </w:r>
          </w:p>
        </w:tc>
        <w:tc>
          <w:tcPr>
            <w:tcW w:w="1500" w:type="dxa"/>
            <w:tcBorders>
              <w:top w:val="nil"/>
              <w:left w:val="nil"/>
              <w:bottom w:val="nil"/>
              <w:right w:val="nil"/>
            </w:tcBorders>
            <w:shd w:val="clear" w:color="auto" w:fill="auto"/>
            <w:noWrap/>
            <w:vAlign w:val="bottom"/>
            <w:hideMark/>
          </w:tcPr>
          <w:p w14:paraId="1D9F9EE2" w14:textId="77777777" w:rsidR="00010E06" w:rsidRPr="00C81D62" w:rsidRDefault="00010E06"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10962.9544</w:t>
            </w:r>
          </w:p>
        </w:tc>
        <w:tc>
          <w:tcPr>
            <w:tcW w:w="1500" w:type="dxa"/>
            <w:tcBorders>
              <w:top w:val="nil"/>
              <w:left w:val="nil"/>
              <w:bottom w:val="nil"/>
              <w:right w:val="nil"/>
            </w:tcBorders>
            <w:shd w:val="clear" w:color="auto" w:fill="auto"/>
            <w:noWrap/>
            <w:vAlign w:val="bottom"/>
            <w:hideMark/>
          </w:tcPr>
          <w:p w14:paraId="0F9EFB1A" w14:textId="77777777" w:rsidR="00010E06" w:rsidRPr="00C81D62" w:rsidRDefault="00010E06"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-27504.8323</w:t>
            </w:r>
          </w:p>
        </w:tc>
        <w:tc>
          <w:tcPr>
            <w:tcW w:w="1497" w:type="dxa"/>
            <w:tcBorders>
              <w:top w:val="nil"/>
              <w:left w:val="single" w:sz="4" w:space="0" w:color="ABABAB"/>
              <w:bottom w:val="nil"/>
              <w:right w:val="single" w:sz="4" w:space="0" w:color="ABABAB"/>
            </w:tcBorders>
            <w:shd w:val="clear" w:color="auto" w:fill="auto"/>
            <w:noWrap/>
            <w:vAlign w:val="bottom"/>
            <w:hideMark/>
          </w:tcPr>
          <w:p w14:paraId="6113D45C" w14:textId="77777777" w:rsidR="00010E06" w:rsidRPr="00C81D62" w:rsidRDefault="00010E06" w:rsidP="00C81D62">
            <w:pPr>
              <w:spacing w:after="0" w:line="240" w:lineRule="auto"/>
              <w:jc w:val="both"/>
              <w:rPr>
                <w:rFonts w:ascii="Times New Roman" w:eastAsia="Times New Roman" w:hAnsi="Times New Roman" w:cs="Times New Roman"/>
                <w:b/>
                <w:color w:val="000000"/>
                <w:sz w:val="24"/>
                <w:szCs w:val="24"/>
              </w:rPr>
            </w:pPr>
            <w:r w:rsidRPr="00C81D62">
              <w:rPr>
                <w:rFonts w:ascii="Times New Roman" w:eastAsia="Times New Roman" w:hAnsi="Times New Roman" w:cs="Times New Roman"/>
                <w:b/>
                <w:color w:val="000000"/>
                <w:sz w:val="24"/>
                <w:szCs w:val="24"/>
              </w:rPr>
              <w:t>46749.4303</w:t>
            </w:r>
          </w:p>
        </w:tc>
      </w:tr>
      <w:tr w:rsidR="00010E06" w:rsidRPr="00C81D62" w14:paraId="1AB55107" w14:textId="77777777" w:rsidTr="00010E06">
        <w:trPr>
          <w:trHeight w:val="315"/>
        </w:trPr>
        <w:tc>
          <w:tcPr>
            <w:tcW w:w="1360" w:type="dxa"/>
            <w:tcBorders>
              <w:top w:val="nil"/>
              <w:left w:val="single" w:sz="4" w:space="0" w:color="ABABAB"/>
              <w:bottom w:val="nil"/>
              <w:right w:val="nil"/>
            </w:tcBorders>
            <w:shd w:val="clear" w:color="auto" w:fill="auto"/>
            <w:noWrap/>
            <w:vAlign w:val="bottom"/>
            <w:hideMark/>
          </w:tcPr>
          <w:p w14:paraId="6FB26B05" w14:textId="77777777" w:rsidR="00010E06" w:rsidRPr="00C81D62" w:rsidRDefault="00010E06" w:rsidP="00C81D62">
            <w:pPr>
              <w:spacing w:after="0" w:line="240" w:lineRule="auto"/>
              <w:jc w:val="both"/>
              <w:rPr>
                <w:rFonts w:ascii="Times New Roman" w:eastAsia="Times New Roman" w:hAnsi="Times New Roman" w:cs="Times New Roman"/>
                <w:b/>
                <w:color w:val="000000"/>
                <w:sz w:val="24"/>
                <w:szCs w:val="24"/>
              </w:rPr>
            </w:pPr>
            <w:r w:rsidRPr="00C81D62">
              <w:rPr>
                <w:rFonts w:ascii="Times New Roman" w:eastAsia="Times New Roman" w:hAnsi="Times New Roman" w:cs="Times New Roman"/>
                <w:b/>
                <w:color w:val="000000"/>
                <w:sz w:val="24"/>
                <w:szCs w:val="24"/>
              </w:rPr>
              <w:t>West</w:t>
            </w:r>
          </w:p>
        </w:tc>
        <w:tc>
          <w:tcPr>
            <w:tcW w:w="1500" w:type="dxa"/>
            <w:tcBorders>
              <w:top w:val="nil"/>
              <w:left w:val="single" w:sz="4" w:space="0" w:color="ABABAB"/>
              <w:bottom w:val="nil"/>
              <w:right w:val="nil"/>
            </w:tcBorders>
            <w:shd w:val="clear" w:color="auto" w:fill="auto"/>
            <w:noWrap/>
            <w:vAlign w:val="bottom"/>
            <w:hideMark/>
          </w:tcPr>
          <w:p w14:paraId="2AC084DF" w14:textId="77777777" w:rsidR="00010E06" w:rsidRPr="00C81D62" w:rsidRDefault="00010E06"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77334.7048</w:t>
            </w:r>
          </w:p>
        </w:tc>
        <w:tc>
          <w:tcPr>
            <w:tcW w:w="1500" w:type="dxa"/>
            <w:tcBorders>
              <w:top w:val="nil"/>
              <w:left w:val="nil"/>
              <w:bottom w:val="nil"/>
              <w:right w:val="nil"/>
            </w:tcBorders>
            <w:shd w:val="clear" w:color="auto" w:fill="auto"/>
            <w:noWrap/>
            <w:vAlign w:val="bottom"/>
            <w:hideMark/>
          </w:tcPr>
          <w:p w14:paraId="36B621C6" w14:textId="77777777" w:rsidR="00010E06" w:rsidRPr="00C81D62" w:rsidRDefault="00010E06"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32079.783</w:t>
            </w:r>
          </w:p>
        </w:tc>
        <w:tc>
          <w:tcPr>
            <w:tcW w:w="1500" w:type="dxa"/>
            <w:tcBorders>
              <w:top w:val="nil"/>
              <w:left w:val="nil"/>
              <w:bottom w:val="nil"/>
              <w:right w:val="nil"/>
            </w:tcBorders>
            <w:shd w:val="clear" w:color="auto" w:fill="auto"/>
            <w:noWrap/>
            <w:vAlign w:val="bottom"/>
            <w:hideMark/>
          </w:tcPr>
          <w:p w14:paraId="043A7CB4" w14:textId="77777777" w:rsidR="00010E06" w:rsidRPr="00C81D62" w:rsidRDefault="00010E06"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21724.922</w:t>
            </w:r>
          </w:p>
        </w:tc>
        <w:tc>
          <w:tcPr>
            <w:tcW w:w="1500" w:type="dxa"/>
            <w:tcBorders>
              <w:top w:val="nil"/>
              <w:left w:val="nil"/>
              <w:bottom w:val="nil"/>
              <w:right w:val="nil"/>
            </w:tcBorders>
            <w:shd w:val="clear" w:color="auto" w:fill="auto"/>
            <w:noWrap/>
            <w:vAlign w:val="bottom"/>
            <w:hideMark/>
          </w:tcPr>
          <w:p w14:paraId="52CEBBB6" w14:textId="77777777" w:rsidR="00010E06" w:rsidRPr="00C81D62" w:rsidRDefault="00010E06"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-22720.9609</w:t>
            </w:r>
          </w:p>
        </w:tc>
        <w:tc>
          <w:tcPr>
            <w:tcW w:w="1497" w:type="dxa"/>
            <w:tcBorders>
              <w:top w:val="nil"/>
              <w:left w:val="single" w:sz="4" w:space="0" w:color="ABABAB"/>
              <w:bottom w:val="nil"/>
              <w:right w:val="single" w:sz="4" w:space="0" w:color="ABABAB"/>
            </w:tcBorders>
            <w:shd w:val="clear" w:color="auto" w:fill="auto"/>
            <w:noWrap/>
            <w:vAlign w:val="bottom"/>
            <w:hideMark/>
          </w:tcPr>
          <w:p w14:paraId="60042967" w14:textId="77777777" w:rsidR="00010E06" w:rsidRPr="00C81D62" w:rsidRDefault="00010E06" w:rsidP="00C81D62">
            <w:pPr>
              <w:spacing w:after="0" w:line="240" w:lineRule="auto"/>
              <w:jc w:val="both"/>
              <w:rPr>
                <w:rFonts w:ascii="Times New Roman" w:eastAsia="Times New Roman" w:hAnsi="Times New Roman" w:cs="Times New Roman"/>
                <w:b/>
                <w:color w:val="000000"/>
                <w:sz w:val="24"/>
                <w:szCs w:val="24"/>
              </w:rPr>
            </w:pPr>
            <w:r w:rsidRPr="00C81D62">
              <w:rPr>
                <w:rFonts w:ascii="Times New Roman" w:eastAsia="Times New Roman" w:hAnsi="Times New Roman" w:cs="Times New Roman"/>
                <w:b/>
                <w:color w:val="000000"/>
                <w:sz w:val="24"/>
                <w:szCs w:val="24"/>
              </w:rPr>
              <w:t>108418.4489</w:t>
            </w:r>
          </w:p>
        </w:tc>
      </w:tr>
    </w:tbl>
    <w:p w14:paraId="38F22FA4" w14:textId="77777777" w:rsidR="00010E06" w:rsidRPr="00C81D62" w:rsidRDefault="00010E06" w:rsidP="00C81D62">
      <w:pPr>
        <w:jc w:val="both"/>
        <w:rPr>
          <w:rFonts w:ascii="Times New Roman" w:hAnsi="Times New Roman" w:cs="Times New Roman"/>
          <w:sz w:val="24"/>
          <w:szCs w:val="24"/>
        </w:rPr>
      </w:pPr>
      <w:r w:rsidRPr="00C81D62">
        <w:rPr>
          <w:rFonts w:ascii="Times New Roman" w:hAnsi="Times New Roman" w:cs="Times New Roman"/>
          <w:noProof/>
          <w:sz w:val="24"/>
          <w:szCs w:val="24"/>
        </w:rPr>
        <w:drawing>
          <wp:inline distT="0" distB="0" distL="0" distR="0" wp14:anchorId="452A886C" wp14:editId="0BC063BD">
            <wp:extent cx="5377218" cy="2210937"/>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E1A85F6" w14:textId="77777777" w:rsidR="00CC01AF" w:rsidRPr="00C81D62" w:rsidRDefault="00CC01AF" w:rsidP="00C81D62">
      <w:pPr>
        <w:jc w:val="both"/>
        <w:rPr>
          <w:rFonts w:ascii="Times New Roman" w:hAnsi="Times New Roman" w:cs="Times New Roman"/>
          <w:sz w:val="24"/>
          <w:szCs w:val="24"/>
        </w:rPr>
      </w:pPr>
    </w:p>
    <w:tbl>
      <w:tblPr>
        <w:tblW w:w="8256" w:type="dxa"/>
        <w:tblLook w:val="04A0" w:firstRow="1" w:lastRow="0" w:firstColumn="1" w:lastColumn="0" w:noHBand="0" w:noVBand="1"/>
      </w:tblPr>
      <w:tblGrid>
        <w:gridCol w:w="3390"/>
        <w:gridCol w:w="2433"/>
        <w:gridCol w:w="2433"/>
      </w:tblGrid>
      <w:tr w:rsidR="00CC01AF" w:rsidRPr="00C81D62" w14:paraId="33007483" w14:textId="77777777" w:rsidTr="00CC01AF">
        <w:trPr>
          <w:trHeight w:val="285"/>
        </w:trPr>
        <w:tc>
          <w:tcPr>
            <w:tcW w:w="3390" w:type="dxa"/>
            <w:tcBorders>
              <w:top w:val="single" w:sz="4" w:space="0" w:color="ABABAB"/>
              <w:left w:val="single" w:sz="4" w:space="0" w:color="ABABAB"/>
              <w:bottom w:val="nil"/>
              <w:right w:val="nil"/>
            </w:tcBorders>
            <w:shd w:val="clear" w:color="auto" w:fill="auto"/>
            <w:noWrap/>
            <w:vAlign w:val="bottom"/>
            <w:hideMark/>
          </w:tcPr>
          <w:p w14:paraId="1A9210FA"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State</w:t>
            </w:r>
          </w:p>
        </w:tc>
        <w:tc>
          <w:tcPr>
            <w:tcW w:w="2433" w:type="dxa"/>
            <w:tcBorders>
              <w:top w:val="single" w:sz="4" w:space="0" w:color="ABABAB"/>
              <w:left w:val="single" w:sz="4" w:space="0" w:color="ABABAB"/>
              <w:bottom w:val="nil"/>
              <w:right w:val="nil"/>
            </w:tcBorders>
            <w:shd w:val="clear" w:color="auto" w:fill="auto"/>
            <w:noWrap/>
            <w:vAlign w:val="bottom"/>
            <w:hideMark/>
          </w:tcPr>
          <w:p w14:paraId="70A1FBCB"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Sum of Sales</w:t>
            </w:r>
          </w:p>
        </w:tc>
        <w:tc>
          <w:tcPr>
            <w:tcW w:w="2433" w:type="dxa"/>
            <w:tcBorders>
              <w:top w:val="single" w:sz="4" w:space="0" w:color="ABABAB"/>
              <w:left w:val="nil"/>
              <w:bottom w:val="nil"/>
              <w:right w:val="single" w:sz="4" w:space="0" w:color="ABABAB"/>
            </w:tcBorders>
            <w:shd w:val="clear" w:color="auto" w:fill="auto"/>
            <w:noWrap/>
            <w:vAlign w:val="bottom"/>
            <w:hideMark/>
          </w:tcPr>
          <w:p w14:paraId="114584B3"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Sum of Profit</w:t>
            </w:r>
          </w:p>
        </w:tc>
      </w:tr>
      <w:tr w:rsidR="00CC01AF" w:rsidRPr="00C81D62" w14:paraId="0B5EEB80" w14:textId="77777777" w:rsidTr="00CC01AF">
        <w:trPr>
          <w:trHeight w:val="285"/>
        </w:trPr>
        <w:tc>
          <w:tcPr>
            <w:tcW w:w="3390" w:type="dxa"/>
            <w:tcBorders>
              <w:top w:val="single" w:sz="4" w:space="0" w:color="ABABAB"/>
              <w:left w:val="single" w:sz="4" w:space="0" w:color="ABABAB"/>
              <w:bottom w:val="nil"/>
              <w:right w:val="nil"/>
            </w:tcBorders>
            <w:shd w:val="clear" w:color="auto" w:fill="auto"/>
            <w:noWrap/>
            <w:vAlign w:val="bottom"/>
            <w:hideMark/>
          </w:tcPr>
          <w:p w14:paraId="338282E2"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Alabama</w:t>
            </w:r>
          </w:p>
        </w:tc>
        <w:tc>
          <w:tcPr>
            <w:tcW w:w="2433" w:type="dxa"/>
            <w:tcBorders>
              <w:top w:val="single" w:sz="4" w:space="0" w:color="ABABAB"/>
              <w:left w:val="single" w:sz="4" w:space="0" w:color="ABABAB"/>
              <w:bottom w:val="nil"/>
              <w:right w:val="nil"/>
            </w:tcBorders>
            <w:shd w:val="clear" w:color="auto" w:fill="auto"/>
            <w:noWrap/>
            <w:vAlign w:val="bottom"/>
            <w:hideMark/>
          </w:tcPr>
          <w:p w14:paraId="30E3E1E8"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19510.64</w:t>
            </w:r>
          </w:p>
        </w:tc>
        <w:tc>
          <w:tcPr>
            <w:tcW w:w="2433" w:type="dxa"/>
            <w:tcBorders>
              <w:top w:val="single" w:sz="4" w:space="0" w:color="ABABAB"/>
              <w:left w:val="nil"/>
              <w:bottom w:val="nil"/>
              <w:right w:val="single" w:sz="4" w:space="0" w:color="ABABAB"/>
            </w:tcBorders>
            <w:shd w:val="clear" w:color="auto" w:fill="auto"/>
            <w:noWrap/>
            <w:vAlign w:val="bottom"/>
            <w:hideMark/>
          </w:tcPr>
          <w:p w14:paraId="315E57E6"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5786.8253</w:t>
            </w:r>
          </w:p>
        </w:tc>
      </w:tr>
      <w:tr w:rsidR="00CC01AF" w:rsidRPr="00C81D62" w14:paraId="0185D7BB"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537D31EA"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Arizona</w:t>
            </w:r>
          </w:p>
        </w:tc>
        <w:tc>
          <w:tcPr>
            <w:tcW w:w="2433" w:type="dxa"/>
            <w:tcBorders>
              <w:top w:val="nil"/>
              <w:left w:val="single" w:sz="4" w:space="0" w:color="ABABAB"/>
              <w:bottom w:val="nil"/>
              <w:right w:val="nil"/>
            </w:tcBorders>
            <w:shd w:val="clear" w:color="auto" w:fill="auto"/>
            <w:noWrap/>
            <w:vAlign w:val="bottom"/>
            <w:hideMark/>
          </w:tcPr>
          <w:p w14:paraId="04F0C27E"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35282.001</w:t>
            </w:r>
          </w:p>
        </w:tc>
        <w:tc>
          <w:tcPr>
            <w:tcW w:w="2433" w:type="dxa"/>
            <w:tcBorders>
              <w:top w:val="nil"/>
              <w:left w:val="nil"/>
              <w:bottom w:val="nil"/>
              <w:right w:val="single" w:sz="4" w:space="0" w:color="ABABAB"/>
            </w:tcBorders>
            <w:shd w:val="clear" w:color="auto" w:fill="auto"/>
            <w:noWrap/>
            <w:vAlign w:val="bottom"/>
            <w:hideMark/>
          </w:tcPr>
          <w:p w14:paraId="2361FF24"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-3427.9246</w:t>
            </w:r>
          </w:p>
        </w:tc>
      </w:tr>
      <w:tr w:rsidR="00CC01AF" w:rsidRPr="00C81D62" w14:paraId="73AE1E8E"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06B1D7A3"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Arkansas</w:t>
            </w:r>
          </w:p>
        </w:tc>
        <w:tc>
          <w:tcPr>
            <w:tcW w:w="2433" w:type="dxa"/>
            <w:tcBorders>
              <w:top w:val="nil"/>
              <w:left w:val="single" w:sz="4" w:space="0" w:color="ABABAB"/>
              <w:bottom w:val="nil"/>
              <w:right w:val="nil"/>
            </w:tcBorders>
            <w:shd w:val="clear" w:color="auto" w:fill="auto"/>
            <w:noWrap/>
            <w:vAlign w:val="bottom"/>
            <w:hideMark/>
          </w:tcPr>
          <w:p w14:paraId="6FAA2C41"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11678.13</w:t>
            </w:r>
          </w:p>
        </w:tc>
        <w:tc>
          <w:tcPr>
            <w:tcW w:w="2433" w:type="dxa"/>
            <w:tcBorders>
              <w:top w:val="nil"/>
              <w:left w:val="nil"/>
              <w:bottom w:val="nil"/>
              <w:right w:val="single" w:sz="4" w:space="0" w:color="ABABAB"/>
            </w:tcBorders>
            <w:shd w:val="clear" w:color="auto" w:fill="auto"/>
            <w:noWrap/>
            <w:vAlign w:val="bottom"/>
            <w:hideMark/>
          </w:tcPr>
          <w:p w14:paraId="6E70AD1D"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4008.6871</w:t>
            </w:r>
          </w:p>
        </w:tc>
      </w:tr>
      <w:tr w:rsidR="00CC01AF" w:rsidRPr="00C81D62" w14:paraId="466C3080"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79D71283"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California</w:t>
            </w:r>
          </w:p>
        </w:tc>
        <w:tc>
          <w:tcPr>
            <w:tcW w:w="2433" w:type="dxa"/>
            <w:tcBorders>
              <w:top w:val="nil"/>
              <w:left w:val="single" w:sz="4" w:space="0" w:color="ABABAB"/>
              <w:bottom w:val="nil"/>
              <w:right w:val="nil"/>
            </w:tcBorders>
            <w:shd w:val="clear" w:color="auto" w:fill="auto"/>
            <w:noWrap/>
            <w:vAlign w:val="bottom"/>
            <w:hideMark/>
          </w:tcPr>
          <w:p w14:paraId="4AEE1F34"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457687.6315</w:t>
            </w:r>
          </w:p>
        </w:tc>
        <w:tc>
          <w:tcPr>
            <w:tcW w:w="2433" w:type="dxa"/>
            <w:tcBorders>
              <w:top w:val="nil"/>
              <w:left w:val="nil"/>
              <w:bottom w:val="nil"/>
              <w:right w:val="single" w:sz="4" w:space="0" w:color="ABABAB"/>
            </w:tcBorders>
            <w:shd w:val="clear" w:color="auto" w:fill="auto"/>
            <w:noWrap/>
            <w:vAlign w:val="bottom"/>
            <w:hideMark/>
          </w:tcPr>
          <w:p w14:paraId="2C2FF239"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76381.3871</w:t>
            </w:r>
          </w:p>
        </w:tc>
      </w:tr>
      <w:tr w:rsidR="00CC01AF" w:rsidRPr="00C81D62" w14:paraId="07E96808"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3F8D7664"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Colorado</w:t>
            </w:r>
          </w:p>
        </w:tc>
        <w:tc>
          <w:tcPr>
            <w:tcW w:w="2433" w:type="dxa"/>
            <w:tcBorders>
              <w:top w:val="nil"/>
              <w:left w:val="single" w:sz="4" w:space="0" w:color="ABABAB"/>
              <w:bottom w:val="nil"/>
              <w:right w:val="nil"/>
            </w:tcBorders>
            <w:shd w:val="clear" w:color="auto" w:fill="auto"/>
            <w:noWrap/>
            <w:vAlign w:val="bottom"/>
            <w:hideMark/>
          </w:tcPr>
          <w:p w14:paraId="3103B6A4"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32108.118</w:t>
            </w:r>
          </w:p>
        </w:tc>
        <w:tc>
          <w:tcPr>
            <w:tcW w:w="2433" w:type="dxa"/>
            <w:tcBorders>
              <w:top w:val="nil"/>
              <w:left w:val="nil"/>
              <w:bottom w:val="nil"/>
              <w:right w:val="single" w:sz="4" w:space="0" w:color="ABABAB"/>
            </w:tcBorders>
            <w:shd w:val="clear" w:color="auto" w:fill="auto"/>
            <w:noWrap/>
            <w:vAlign w:val="bottom"/>
            <w:hideMark/>
          </w:tcPr>
          <w:p w14:paraId="76828306"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-6527.8579</w:t>
            </w:r>
          </w:p>
        </w:tc>
      </w:tr>
      <w:tr w:rsidR="00CC01AF" w:rsidRPr="00C81D62" w14:paraId="3A2EF5F3"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2048AF49"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Connecticut</w:t>
            </w:r>
          </w:p>
        </w:tc>
        <w:tc>
          <w:tcPr>
            <w:tcW w:w="2433" w:type="dxa"/>
            <w:tcBorders>
              <w:top w:val="nil"/>
              <w:left w:val="single" w:sz="4" w:space="0" w:color="ABABAB"/>
              <w:bottom w:val="nil"/>
              <w:right w:val="nil"/>
            </w:tcBorders>
            <w:shd w:val="clear" w:color="auto" w:fill="auto"/>
            <w:noWrap/>
            <w:vAlign w:val="bottom"/>
            <w:hideMark/>
          </w:tcPr>
          <w:p w14:paraId="1F7935B9"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13384.357</w:t>
            </w:r>
          </w:p>
        </w:tc>
        <w:tc>
          <w:tcPr>
            <w:tcW w:w="2433" w:type="dxa"/>
            <w:tcBorders>
              <w:top w:val="nil"/>
              <w:left w:val="nil"/>
              <w:bottom w:val="nil"/>
              <w:right w:val="single" w:sz="4" w:space="0" w:color="ABABAB"/>
            </w:tcBorders>
            <w:shd w:val="clear" w:color="auto" w:fill="auto"/>
            <w:noWrap/>
            <w:vAlign w:val="bottom"/>
            <w:hideMark/>
          </w:tcPr>
          <w:p w14:paraId="080EC883"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3511.4918</w:t>
            </w:r>
          </w:p>
        </w:tc>
      </w:tr>
      <w:tr w:rsidR="00CC01AF" w:rsidRPr="00C81D62" w14:paraId="5572D499"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369E3322"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Delaware</w:t>
            </w:r>
          </w:p>
        </w:tc>
        <w:tc>
          <w:tcPr>
            <w:tcW w:w="2433" w:type="dxa"/>
            <w:tcBorders>
              <w:top w:val="nil"/>
              <w:left w:val="single" w:sz="4" w:space="0" w:color="ABABAB"/>
              <w:bottom w:val="nil"/>
              <w:right w:val="nil"/>
            </w:tcBorders>
            <w:shd w:val="clear" w:color="auto" w:fill="auto"/>
            <w:noWrap/>
            <w:vAlign w:val="bottom"/>
            <w:hideMark/>
          </w:tcPr>
          <w:p w14:paraId="6E1C809B"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27451.069</w:t>
            </w:r>
          </w:p>
        </w:tc>
        <w:tc>
          <w:tcPr>
            <w:tcW w:w="2433" w:type="dxa"/>
            <w:tcBorders>
              <w:top w:val="nil"/>
              <w:left w:val="nil"/>
              <w:bottom w:val="nil"/>
              <w:right w:val="single" w:sz="4" w:space="0" w:color="ABABAB"/>
            </w:tcBorders>
            <w:shd w:val="clear" w:color="auto" w:fill="auto"/>
            <w:noWrap/>
            <w:vAlign w:val="bottom"/>
            <w:hideMark/>
          </w:tcPr>
          <w:p w14:paraId="567EB1AB"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9977.3748</w:t>
            </w:r>
          </w:p>
        </w:tc>
      </w:tr>
      <w:tr w:rsidR="00CC01AF" w:rsidRPr="00C81D62" w14:paraId="312ED4B1"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3152C581"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District of Columbia</w:t>
            </w:r>
          </w:p>
        </w:tc>
        <w:tc>
          <w:tcPr>
            <w:tcW w:w="2433" w:type="dxa"/>
            <w:tcBorders>
              <w:top w:val="nil"/>
              <w:left w:val="single" w:sz="4" w:space="0" w:color="ABABAB"/>
              <w:bottom w:val="nil"/>
              <w:right w:val="nil"/>
            </w:tcBorders>
            <w:shd w:val="clear" w:color="auto" w:fill="auto"/>
            <w:noWrap/>
            <w:vAlign w:val="bottom"/>
            <w:hideMark/>
          </w:tcPr>
          <w:p w14:paraId="4F6FAA1F"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2865.02</w:t>
            </w:r>
          </w:p>
        </w:tc>
        <w:tc>
          <w:tcPr>
            <w:tcW w:w="2433" w:type="dxa"/>
            <w:tcBorders>
              <w:top w:val="nil"/>
              <w:left w:val="nil"/>
              <w:bottom w:val="nil"/>
              <w:right w:val="single" w:sz="4" w:space="0" w:color="ABABAB"/>
            </w:tcBorders>
            <w:shd w:val="clear" w:color="auto" w:fill="auto"/>
            <w:noWrap/>
            <w:vAlign w:val="bottom"/>
            <w:hideMark/>
          </w:tcPr>
          <w:p w14:paraId="09DE5350"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1059.5893</w:t>
            </w:r>
          </w:p>
        </w:tc>
      </w:tr>
      <w:tr w:rsidR="00CC01AF" w:rsidRPr="00C81D62" w14:paraId="4AADB436"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6CA25FB7"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Florida</w:t>
            </w:r>
          </w:p>
        </w:tc>
        <w:tc>
          <w:tcPr>
            <w:tcW w:w="2433" w:type="dxa"/>
            <w:tcBorders>
              <w:top w:val="nil"/>
              <w:left w:val="single" w:sz="4" w:space="0" w:color="ABABAB"/>
              <w:bottom w:val="nil"/>
              <w:right w:val="nil"/>
            </w:tcBorders>
            <w:shd w:val="clear" w:color="auto" w:fill="auto"/>
            <w:noWrap/>
            <w:vAlign w:val="bottom"/>
            <w:hideMark/>
          </w:tcPr>
          <w:p w14:paraId="2C3EF262"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89473.708</w:t>
            </w:r>
          </w:p>
        </w:tc>
        <w:tc>
          <w:tcPr>
            <w:tcW w:w="2433" w:type="dxa"/>
            <w:tcBorders>
              <w:top w:val="nil"/>
              <w:left w:val="nil"/>
              <w:bottom w:val="nil"/>
              <w:right w:val="single" w:sz="4" w:space="0" w:color="ABABAB"/>
            </w:tcBorders>
            <w:shd w:val="clear" w:color="auto" w:fill="auto"/>
            <w:noWrap/>
            <w:vAlign w:val="bottom"/>
            <w:hideMark/>
          </w:tcPr>
          <w:p w14:paraId="05E559AB"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-3399.3017</w:t>
            </w:r>
          </w:p>
        </w:tc>
      </w:tr>
      <w:tr w:rsidR="00CC01AF" w:rsidRPr="00C81D62" w14:paraId="31F2E8CE"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04E75336"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Georgia</w:t>
            </w:r>
          </w:p>
        </w:tc>
        <w:tc>
          <w:tcPr>
            <w:tcW w:w="2433" w:type="dxa"/>
            <w:tcBorders>
              <w:top w:val="nil"/>
              <w:left w:val="single" w:sz="4" w:space="0" w:color="ABABAB"/>
              <w:bottom w:val="nil"/>
              <w:right w:val="nil"/>
            </w:tcBorders>
            <w:shd w:val="clear" w:color="auto" w:fill="auto"/>
            <w:noWrap/>
            <w:vAlign w:val="bottom"/>
            <w:hideMark/>
          </w:tcPr>
          <w:p w14:paraId="396FFF0E"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49095.84</w:t>
            </w:r>
          </w:p>
        </w:tc>
        <w:tc>
          <w:tcPr>
            <w:tcW w:w="2433" w:type="dxa"/>
            <w:tcBorders>
              <w:top w:val="nil"/>
              <w:left w:val="nil"/>
              <w:bottom w:val="nil"/>
              <w:right w:val="single" w:sz="4" w:space="0" w:color="ABABAB"/>
            </w:tcBorders>
            <w:shd w:val="clear" w:color="auto" w:fill="auto"/>
            <w:noWrap/>
            <w:vAlign w:val="bottom"/>
            <w:hideMark/>
          </w:tcPr>
          <w:p w14:paraId="18989E05"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16250.0433</w:t>
            </w:r>
          </w:p>
        </w:tc>
      </w:tr>
      <w:tr w:rsidR="00CC01AF" w:rsidRPr="00C81D62" w14:paraId="4FF3074F"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4ED9E926"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Idaho</w:t>
            </w:r>
          </w:p>
        </w:tc>
        <w:tc>
          <w:tcPr>
            <w:tcW w:w="2433" w:type="dxa"/>
            <w:tcBorders>
              <w:top w:val="nil"/>
              <w:left w:val="single" w:sz="4" w:space="0" w:color="ABABAB"/>
              <w:bottom w:val="nil"/>
              <w:right w:val="nil"/>
            </w:tcBorders>
            <w:shd w:val="clear" w:color="auto" w:fill="auto"/>
            <w:noWrap/>
            <w:vAlign w:val="bottom"/>
            <w:hideMark/>
          </w:tcPr>
          <w:p w14:paraId="18D22721"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4382.486</w:t>
            </w:r>
          </w:p>
        </w:tc>
        <w:tc>
          <w:tcPr>
            <w:tcW w:w="2433" w:type="dxa"/>
            <w:tcBorders>
              <w:top w:val="nil"/>
              <w:left w:val="nil"/>
              <w:bottom w:val="nil"/>
              <w:right w:val="single" w:sz="4" w:space="0" w:color="ABABAB"/>
            </w:tcBorders>
            <w:shd w:val="clear" w:color="auto" w:fill="auto"/>
            <w:noWrap/>
            <w:vAlign w:val="bottom"/>
            <w:hideMark/>
          </w:tcPr>
          <w:p w14:paraId="5133EC09"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826.7231</w:t>
            </w:r>
          </w:p>
        </w:tc>
      </w:tr>
      <w:tr w:rsidR="00CC01AF" w:rsidRPr="00C81D62" w14:paraId="124D84BF"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396C4D12"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Illinois</w:t>
            </w:r>
          </w:p>
        </w:tc>
        <w:tc>
          <w:tcPr>
            <w:tcW w:w="2433" w:type="dxa"/>
            <w:tcBorders>
              <w:top w:val="nil"/>
              <w:left w:val="single" w:sz="4" w:space="0" w:color="ABABAB"/>
              <w:bottom w:val="nil"/>
              <w:right w:val="nil"/>
            </w:tcBorders>
            <w:shd w:val="clear" w:color="auto" w:fill="auto"/>
            <w:noWrap/>
            <w:vAlign w:val="bottom"/>
            <w:hideMark/>
          </w:tcPr>
          <w:p w14:paraId="0AD5908C"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80166.101</w:t>
            </w:r>
          </w:p>
        </w:tc>
        <w:tc>
          <w:tcPr>
            <w:tcW w:w="2433" w:type="dxa"/>
            <w:tcBorders>
              <w:top w:val="nil"/>
              <w:left w:val="nil"/>
              <w:bottom w:val="nil"/>
              <w:right w:val="single" w:sz="4" w:space="0" w:color="ABABAB"/>
            </w:tcBorders>
            <w:shd w:val="clear" w:color="auto" w:fill="auto"/>
            <w:noWrap/>
            <w:vAlign w:val="bottom"/>
            <w:hideMark/>
          </w:tcPr>
          <w:p w14:paraId="3E16F8A4"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-12607.887</w:t>
            </w:r>
          </w:p>
        </w:tc>
      </w:tr>
      <w:tr w:rsidR="00CC01AF" w:rsidRPr="00C81D62" w14:paraId="7184B5BB"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42EA4CB5"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Indiana</w:t>
            </w:r>
          </w:p>
        </w:tc>
        <w:tc>
          <w:tcPr>
            <w:tcW w:w="2433" w:type="dxa"/>
            <w:tcBorders>
              <w:top w:val="nil"/>
              <w:left w:val="single" w:sz="4" w:space="0" w:color="ABABAB"/>
              <w:bottom w:val="nil"/>
              <w:right w:val="nil"/>
            </w:tcBorders>
            <w:shd w:val="clear" w:color="auto" w:fill="auto"/>
            <w:noWrap/>
            <w:vAlign w:val="bottom"/>
            <w:hideMark/>
          </w:tcPr>
          <w:p w14:paraId="318D93DF"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53555.36</w:t>
            </w:r>
          </w:p>
        </w:tc>
        <w:tc>
          <w:tcPr>
            <w:tcW w:w="2433" w:type="dxa"/>
            <w:tcBorders>
              <w:top w:val="nil"/>
              <w:left w:val="nil"/>
              <w:bottom w:val="nil"/>
              <w:right w:val="single" w:sz="4" w:space="0" w:color="ABABAB"/>
            </w:tcBorders>
            <w:shd w:val="clear" w:color="auto" w:fill="auto"/>
            <w:noWrap/>
            <w:vAlign w:val="bottom"/>
            <w:hideMark/>
          </w:tcPr>
          <w:p w14:paraId="1F6E9CDE"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18382.9363</w:t>
            </w:r>
          </w:p>
        </w:tc>
      </w:tr>
      <w:tr w:rsidR="00CC01AF" w:rsidRPr="00C81D62" w14:paraId="43934A6D"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0B3CB2E9"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Iowa</w:t>
            </w:r>
          </w:p>
        </w:tc>
        <w:tc>
          <w:tcPr>
            <w:tcW w:w="2433" w:type="dxa"/>
            <w:tcBorders>
              <w:top w:val="nil"/>
              <w:left w:val="single" w:sz="4" w:space="0" w:color="ABABAB"/>
              <w:bottom w:val="nil"/>
              <w:right w:val="nil"/>
            </w:tcBorders>
            <w:shd w:val="clear" w:color="auto" w:fill="auto"/>
            <w:noWrap/>
            <w:vAlign w:val="bottom"/>
            <w:hideMark/>
          </w:tcPr>
          <w:p w14:paraId="32A83E61"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4579.76</w:t>
            </w:r>
          </w:p>
        </w:tc>
        <w:tc>
          <w:tcPr>
            <w:tcW w:w="2433" w:type="dxa"/>
            <w:tcBorders>
              <w:top w:val="nil"/>
              <w:left w:val="nil"/>
              <w:bottom w:val="nil"/>
              <w:right w:val="single" w:sz="4" w:space="0" w:color="ABABAB"/>
            </w:tcBorders>
            <w:shd w:val="clear" w:color="auto" w:fill="auto"/>
            <w:noWrap/>
            <w:vAlign w:val="bottom"/>
            <w:hideMark/>
          </w:tcPr>
          <w:p w14:paraId="7B6DEFBE"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1183.8119</w:t>
            </w:r>
          </w:p>
        </w:tc>
      </w:tr>
      <w:tr w:rsidR="00CC01AF" w:rsidRPr="00C81D62" w14:paraId="07B8FF66"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049B21ED"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Kansas</w:t>
            </w:r>
          </w:p>
        </w:tc>
        <w:tc>
          <w:tcPr>
            <w:tcW w:w="2433" w:type="dxa"/>
            <w:tcBorders>
              <w:top w:val="nil"/>
              <w:left w:val="single" w:sz="4" w:space="0" w:color="ABABAB"/>
              <w:bottom w:val="nil"/>
              <w:right w:val="nil"/>
            </w:tcBorders>
            <w:shd w:val="clear" w:color="auto" w:fill="auto"/>
            <w:noWrap/>
            <w:vAlign w:val="bottom"/>
            <w:hideMark/>
          </w:tcPr>
          <w:p w14:paraId="4E712AE8"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2914.31</w:t>
            </w:r>
          </w:p>
        </w:tc>
        <w:tc>
          <w:tcPr>
            <w:tcW w:w="2433" w:type="dxa"/>
            <w:tcBorders>
              <w:top w:val="nil"/>
              <w:left w:val="nil"/>
              <w:bottom w:val="nil"/>
              <w:right w:val="single" w:sz="4" w:space="0" w:color="ABABAB"/>
            </w:tcBorders>
            <w:shd w:val="clear" w:color="auto" w:fill="auto"/>
            <w:noWrap/>
            <w:vAlign w:val="bottom"/>
            <w:hideMark/>
          </w:tcPr>
          <w:p w14:paraId="6687EDC1"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836.4435</w:t>
            </w:r>
          </w:p>
        </w:tc>
      </w:tr>
      <w:tr w:rsidR="00CC01AF" w:rsidRPr="00C81D62" w14:paraId="3E82C6AD"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5F2AB050"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Kentucky</w:t>
            </w:r>
          </w:p>
        </w:tc>
        <w:tc>
          <w:tcPr>
            <w:tcW w:w="2433" w:type="dxa"/>
            <w:tcBorders>
              <w:top w:val="nil"/>
              <w:left w:val="single" w:sz="4" w:space="0" w:color="ABABAB"/>
              <w:bottom w:val="nil"/>
              <w:right w:val="nil"/>
            </w:tcBorders>
            <w:shd w:val="clear" w:color="auto" w:fill="auto"/>
            <w:noWrap/>
            <w:vAlign w:val="bottom"/>
            <w:hideMark/>
          </w:tcPr>
          <w:p w14:paraId="03BAD91D"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36591.75</w:t>
            </w:r>
          </w:p>
        </w:tc>
        <w:tc>
          <w:tcPr>
            <w:tcW w:w="2433" w:type="dxa"/>
            <w:tcBorders>
              <w:top w:val="nil"/>
              <w:left w:val="nil"/>
              <w:bottom w:val="nil"/>
              <w:right w:val="single" w:sz="4" w:space="0" w:color="ABABAB"/>
            </w:tcBorders>
            <w:shd w:val="clear" w:color="auto" w:fill="auto"/>
            <w:noWrap/>
            <w:vAlign w:val="bottom"/>
            <w:hideMark/>
          </w:tcPr>
          <w:p w14:paraId="3227DE2A"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11199.6966</w:t>
            </w:r>
          </w:p>
        </w:tc>
      </w:tr>
      <w:tr w:rsidR="00CC01AF" w:rsidRPr="00C81D62" w14:paraId="09618A57"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3A0CB763"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Louisiana</w:t>
            </w:r>
          </w:p>
        </w:tc>
        <w:tc>
          <w:tcPr>
            <w:tcW w:w="2433" w:type="dxa"/>
            <w:tcBorders>
              <w:top w:val="nil"/>
              <w:left w:val="single" w:sz="4" w:space="0" w:color="ABABAB"/>
              <w:bottom w:val="nil"/>
              <w:right w:val="nil"/>
            </w:tcBorders>
            <w:shd w:val="clear" w:color="auto" w:fill="auto"/>
            <w:noWrap/>
            <w:vAlign w:val="bottom"/>
            <w:hideMark/>
          </w:tcPr>
          <w:p w14:paraId="14E410F5"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9217.03</w:t>
            </w:r>
          </w:p>
        </w:tc>
        <w:tc>
          <w:tcPr>
            <w:tcW w:w="2433" w:type="dxa"/>
            <w:tcBorders>
              <w:top w:val="nil"/>
              <w:left w:val="nil"/>
              <w:bottom w:val="nil"/>
              <w:right w:val="single" w:sz="4" w:space="0" w:color="ABABAB"/>
            </w:tcBorders>
            <w:shd w:val="clear" w:color="auto" w:fill="auto"/>
            <w:noWrap/>
            <w:vAlign w:val="bottom"/>
            <w:hideMark/>
          </w:tcPr>
          <w:p w14:paraId="0C6B3F21"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2196.1023</w:t>
            </w:r>
          </w:p>
        </w:tc>
      </w:tr>
      <w:tr w:rsidR="00CC01AF" w:rsidRPr="00C81D62" w14:paraId="1EF760D2"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7E04EBAA"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Maine</w:t>
            </w:r>
          </w:p>
        </w:tc>
        <w:tc>
          <w:tcPr>
            <w:tcW w:w="2433" w:type="dxa"/>
            <w:tcBorders>
              <w:top w:val="nil"/>
              <w:left w:val="single" w:sz="4" w:space="0" w:color="ABABAB"/>
              <w:bottom w:val="nil"/>
              <w:right w:val="nil"/>
            </w:tcBorders>
            <w:shd w:val="clear" w:color="auto" w:fill="auto"/>
            <w:noWrap/>
            <w:vAlign w:val="bottom"/>
            <w:hideMark/>
          </w:tcPr>
          <w:p w14:paraId="1DD1E494"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1270.53</w:t>
            </w:r>
          </w:p>
        </w:tc>
        <w:tc>
          <w:tcPr>
            <w:tcW w:w="2433" w:type="dxa"/>
            <w:tcBorders>
              <w:top w:val="nil"/>
              <w:left w:val="nil"/>
              <w:bottom w:val="nil"/>
              <w:right w:val="single" w:sz="4" w:space="0" w:color="ABABAB"/>
            </w:tcBorders>
            <w:shd w:val="clear" w:color="auto" w:fill="auto"/>
            <w:noWrap/>
            <w:vAlign w:val="bottom"/>
            <w:hideMark/>
          </w:tcPr>
          <w:p w14:paraId="183AB325"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454.4862</w:t>
            </w:r>
          </w:p>
        </w:tc>
      </w:tr>
      <w:tr w:rsidR="00CC01AF" w:rsidRPr="00C81D62" w14:paraId="6BC3F605"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134A0B9E"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Maryland</w:t>
            </w:r>
          </w:p>
        </w:tc>
        <w:tc>
          <w:tcPr>
            <w:tcW w:w="2433" w:type="dxa"/>
            <w:tcBorders>
              <w:top w:val="nil"/>
              <w:left w:val="single" w:sz="4" w:space="0" w:color="ABABAB"/>
              <w:bottom w:val="nil"/>
              <w:right w:val="nil"/>
            </w:tcBorders>
            <w:shd w:val="clear" w:color="auto" w:fill="auto"/>
            <w:noWrap/>
            <w:vAlign w:val="bottom"/>
            <w:hideMark/>
          </w:tcPr>
          <w:p w14:paraId="1AAC7023"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23705.523</w:t>
            </w:r>
          </w:p>
        </w:tc>
        <w:tc>
          <w:tcPr>
            <w:tcW w:w="2433" w:type="dxa"/>
            <w:tcBorders>
              <w:top w:val="nil"/>
              <w:left w:val="nil"/>
              <w:bottom w:val="nil"/>
              <w:right w:val="single" w:sz="4" w:space="0" w:color="ABABAB"/>
            </w:tcBorders>
            <w:shd w:val="clear" w:color="auto" w:fill="auto"/>
            <w:noWrap/>
            <w:vAlign w:val="bottom"/>
            <w:hideMark/>
          </w:tcPr>
          <w:p w14:paraId="6456A9FB"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7031.1788</w:t>
            </w:r>
          </w:p>
        </w:tc>
      </w:tr>
      <w:tr w:rsidR="00CC01AF" w:rsidRPr="00C81D62" w14:paraId="66CBB087"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57C216F9"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Massachusetts</w:t>
            </w:r>
          </w:p>
        </w:tc>
        <w:tc>
          <w:tcPr>
            <w:tcW w:w="2433" w:type="dxa"/>
            <w:tcBorders>
              <w:top w:val="nil"/>
              <w:left w:val="single" w:sz="4" w:space="0" w:color="ABABAB"/>
              <w:bottom w:val="nil"/>
              <w:right w:val="nil"/>
            </w:tcBorders>
            <w:shd w:val="clear" w:color="auto" w:fill="auto"/>
            <w:noWrap/>
            <w:vAlign w:val="bottom"/>
            <w:hideMark/>
          </w:tcPr>
          <w:p w14:paraId="4BF843B8"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28634.434</w:t>
            </w:r>
          </w:p>
        </w:tc>
        <w:tc>
          <w:tcPr>
            <w:tcW w:w="2433" w:type="dxa"/>
            <w:tcBorders>
              <w:top w:val="nil"/>
              <w:left w:val="nil"/>
              <w:bottom w:val="nil"/>
              <w:right w:val="single" w:sz="4" w:space="0" w:color="ABABAB"/>
            </w:tcBorders>
            <w:shd w:val="clear" w:color="auto" w:fill="auto"/>
            <w:noWrap/>
            <w:vAlign w:val="bottom"/>
            <w:hideMark/>
          </w:tcPr>
          <w:p w14:paraId="0E4ACDF4"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6785.5016</w:t>
            </w:r>
          </w:p>
        </w:tc>
      </w:tr>
      <w:tr w:rsidR="00CC01AF" w:rsidRPr="00C81D62" w14:paraId="2EF37033"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2F400F4C"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Michigan</w:t>
            </w:r>
          </w:p>
        </w:tc>
        <w:tc>
          <w:tcPr>
            <w:tcW w:w="2433" w:type="dxa"/>
            <w:tcBorders>
              <w:top w:val="nil"/>
              <w:left w:val="single" w:sz="4" w:space="0" w:color="ABABAB"/>
              <w:bottom w:val="nil"/>
              <w:right w:val="nil"/>
            </w:tcBorders>
            <w:shd w:val="clear" w:color="auto" w:fill="auto"/>
            <w:noWrap/>
            <w:vAlign w:val="bottom"/>
            <w:hideMark/>
          </w:tcPr>
          <w:p w14:paraId="4797B1CC"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76269.614</w:t>
            </w:r>
          </w:p>
        </w:tc>
        <w:tc>
          <w:tcPr>
            <w:tcW w:w="2433" w:type="dxa"/>
            <w:tcBorders>
              <w:top w:val="nil"/>
              <w:left w:val="nil"/>
              <w:bottom w:val="nil"/>
              <w:right w:val="single" w:sz="4" w:space="0" w:color="ABABAB"/>
            </w:tcBorders>
            <w:shd w:val="clear" w:color="auto" w:fill="auto"/>
            <w:noWrap/>
            <w:vAlign w:val="bottom"/>
            <w:hideMark/>
          </w:tcPr>
          <w:p w14:paraId="218CBB20"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24463.1876</w:t>
            </w:r>
          </w:p>
        </w:tc>
      </w:tr>
      <w:tr w:rsidR="00CC01AF" w:rsidRPr="00C81D62" w14:paraId="60353641"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4C24297F"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Minnesota</w:t>
            </w:r>
          </w:p>
        </w:tc>
        <w:tc>
          <w:tcPr>
            <w:tcW w:w="2433" w:type="dxa"/>
            <w:tcBorders>
              <w:top w:val="nil"/>
              <w:left w:val="single" w:sz="4" w:space="0" w:color="ABABAB"/>
              <w:bottom w:val="nil"/>
              <w:right w:val="nil"/>
            </w:tcBorders>
            <w:shd w:val="clear" w:color="auto" w:fill="auto"/>
            <w:noWrap/>
            <w:vAlign w:val="bottom"/>
            <w:hideMark/>
          </w:tcPr>
          <w:p w14:paraId="2258C63B"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29863.15</w:t>
            </w:r>
          </w:p>
        </w:tc>
        <w:tc>
          <w:tcPr>
            <w:tcW w:w="2433" w:type="dxa"/>
            <w:tcBorders>
              <w:top w:val="nil"/>
              <w:left w:val="nil"/>
              <w:bottom w:val="nil"/>
              <w:right w:val="single" w:sz="4" w:space="0" w:color="ABABAB"/>
            </w:tcBorders>
            <w:shd w:val="clear" w:color="auto" w:fill="auto"/>
            <w:noWrap/>
            <w:vAlign w:val="bottom"/>
            <w:hideMark/>
          </w:tcPr>
          <w:p w14:paraId="42B977C9"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10823.1874</w:t>
            </w:r>
          </w:p>
        </w:tc>
      </w:tr>
      <w:tr w:rsidR="00CC01AF" w:rsidRPr="00C81D62" w14:paraId="713EF50F"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746F4C74"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Mississippi</w:t>
            </w:r>
          </w:p>
        </w:tc>
        <w:tc>
          <w:tcPr>
            <w:tcW w:w="2433" w:type="dxa"/>
            <w:tcBorders>
              <w:top w:val="nil"/>
              <w:left w:val="single" w:sz="4" w:space="0" w:color="ABABAB"/>
              <w:bottom w:val="nil"/>
              <w:right w:val="nil"/>
            </w:tcBorders>
            <w:shd w:val="clear" w:color="auto" w:fill="auto"/>
            <w:noWrap/>
            <w:vAlign w:val="bottom"/>
            <w:hideMark/>
          </w:tcPr>
          <w:p w14:paraId="6CD4ED1B"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10771.34</w:t>
            </w:r>
          </w:p>
        </w:tc>
        <w:tc>
          <w:tcPr>
            <w:tcW w:w="2433" w:type="dxa"/>
            <w:tcBorders>
              <w:top w:val="nil"/>
              <w:left w:val="nil"/>
              <w:bottom w:val="nil"/>
              <w:right w:val="single" w:sz="4" w:space="0" w:color="ABABAB"/>
            </w:tcBorders>
            <w:shd w:val="clear" w:color="auto" w:fill="auto"/>
            <w:noWrap/>
            <w:vAlign w:val="bottom"/>
            <w:hideMark/>
          </w:tcPr>
          <w:p w14:paraId="3F992576"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3172.9762</w:t>
            </w:r>
          </w:p>
        </w:tc>
      </w:tr>
      <w:tr w:rsidR="00CC01AF" w:rsidRPr="00C81D62" w14:paraId="5961D597"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174C2E72"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lastRenderedPageBreak/>
              <w:t>Missouri</w:t>
            </w:r>
          </w:p>
        </w:tc>
        <w:tc>
          <w:tcPr>
            <w:tcW w:w="2433" w:type="dxa"/>
            <w:tcBorders>
              <w:top w:val="nil"/>
              <w:left w:val="single" w:sz="4" w:space="0" w:color="ABABAB"/>
              <w:bottom w:val="nil"/>
              <w:right w:val="nil"/>
            </w:tcBorders>
            <w:shd w:val="clear" w:color="auto" w:fill="auto"/>
            <w:noWrap/>
            <w:vAlign w:val="bottom"/>
            <w:hideMark/>
          </w:tcPr>
          <w:p w14:paraId="609E97C4"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22205.15</w:t>
            </w:r>
          </w:p>
        </w:tc>
        <w:tc>
          <w:tcPr>
            <w:tcW w:w="2433" w:type="dxa"/>
            <w:tcBorders>
              <w:top w:val="nil"/>
              <w:left w:val="nil"/>
              <w:bottom w:val="nil"/>
              <w:right w:val="single" w:sz="4" w:space="0" w:color="ABABAB"/>
            </w:tcBorders>
            <w:shd w:val="clear" w:color="auto" w:fill="auto"/>
            <w:noWrap/>
            <w:vAlign w:val="bottom"/>
            <w:hideMark/>
          </w:tcPr>
          <w:p w14:paraId="3F311790"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6436.2105</w:t>
            </w:r>
          </w:p>
        </w:tc>
      </w:tr>
      <w:tr w:rsidR="00CC01AF" w:rsidRPr="00C81D62" w14:paraId="1DC3DFCB"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194BD960"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Montana</w:t>
            </w:r>
          </w:p>
        </w:tc>
        <w:tc>
          <w:tcPr>
            <w:tcW w:w="2433" w:type="dxa"/>
            <w:tcBorders>
              <w:top w:val="nil"/>
              <w:left w:val="single" w:sz="4" w:space="0" w:color="ABABAB"/>
              <w:bottom w:val="nil"/>
              <w:right w:val="nil"/>
            </w:tcBorders>
            <w:shd w:val="clear" w:color="auto" w:fill="auto"/>
            <w:noWrap/>
            <w:vAlign w:val="bottom"/>
            <w:hideMark/>
          </w:tcPr>
          <w:p w14:paraId="0DDEF159"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5589.352</w:t>
            </w:r>
          </w:p>
        </w:tc>
        <w:tc>
          <w:tcPr>
            <w:tcW w:w="2433" w:type="dxa"/>
            <w:tcBorders>
              <w:top w:val="nil"/>
              <w:left w:val="nil"/>
              <w:bottom w:val="nil"/>
              <w:right w:val="single" w:sz="4" w:space="0" w:color="ABABAB"/>
            </w:tcBorders>
            <w:shd w:val="clear" w:color="auto" w:fill="auto"/>
            <w:noWrap/>
            <w:vAlign w:val="bottom"/>
            <w:hideMark/>
          </w:tcPr>
          <w:p w14:paraId="3CDDA306"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1833.3285</w:t>
            </w:r>
          </w:p>
        </w:tc>
      </w:tr>
      <w:tr w:rsidR="00CC01AF" w:rsidRPr="00C81D62" w14:paraId="1A121044"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7E6D3493"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Nebraska</w:t>
            </w:r>
          </w:p>
        </w:tc>
        <w:tc>
          <w:tcPr>
            <w:tcW w:w="2433" w:type="dxa"/>
            <w:tcBorders>
              <w:top w:val="nil"/>
              <w:left w:val="single" w:sz="4" w:space="0" w:color="ABABAB"/>
              <w:bottom w:val="nil"/>
              <w:right w:val="nil"/>
            </w:tcBorders>
            <w:shd w:val="clear" w:color="auto" w:fill="auto"/>
            <w:noWrap/>
            <w:vAlign w:val="bottom"/>
            <w:hideMark/>
          </w:tcPr>
          <w:p w14:paraId="3E86F6B2"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7464.93</w:t>
            </w:r>
          </w:p>
        </w:tc>
        <w:tc>
          <w:tcPr>
            <w:tcW w:w="2433" w:type="dxa"/>
            <w:tcBorders>
              <w:top w:val="nil"/>
              <w:left w:val="nil"/>
              <w:bottom w:val="nil"/>
              <w:right w:val="single" w:sz="4" w:space="0" w:color="ABABAB"/>
            </w:tcBorders>
            <w:shd w:val="clear" w:color="auto" w:fill="auto"/>
            <w:noWrap/>
            <w:vAlign w:val="bottom"/>
            <w:hideMark/>
          </w:tcPr>
          <w:p w14:paraId="5AB2D7EA"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2037.0942</w:t>
            </w:r>
          </w:p>
        </w:tc>
      </w:tr>
      <w:tr w:rsidR="00CC01AF" w:rsidRPr="00C81D62" w14:paraId="425A5426"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4206B587"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Nevada</w:t>
            </w:r>
          </w:p>
        </w:tc>
        <w:tc>
          <w:tcPr>
            <w:tcW w:w="2433" w:type="dxa"/>
            <w:tcBorders>
              <w:top w:val="nil"/>
              <w:left w:val="single" w:sz="4" w:space="0" w:color="ABABAB"/>
              <w:bottom w:val="nil"/>
              <w:right w:val="nil"/>
            </w:tcBorders>
            <w:shd w:val="clear" w:color="auto" w:fill="auto"/>
            <w:noWrap/>
            <w:vAlign w:val="bottom"/>
            <w:hideMark/>
          </w:tcPr>
          <w:p w14:paraId="166ED80F"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16729.102</w:t>
            </w:r>
          </w:p>
        </w:tc>
        <w:tc>
          <w:tcPr>
            <w:tcW w:w="2433" w:type="dxa"/>
            <w:tcBorders>
              <w:top w:val="nil"/>
              <w:left w:val="nil"/>
              <w:bottom w:val="nil"/>
              <w:right w:val="single" w:sz="4" w:space="0" w:color="ABABAB"/>
            </w:tcBorders>
            <w:shd w:val="clear" w:color="auto" w:fill="auto"/>
            <w:noWrap/>
            <w:vAlign w:val="bottom"/>
            <w:hideMark/>
          </w:tcPr>
          <w:p w14:paraId="35636D06"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3316.7659</w:t>
            </w:r>
          </w:p>
        </w:tc>
      </w:tr>
      <w:tr w:rsidR="00CC01AF" w:rsidRPr="00C81D62" w14:paraId="12314FCC"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1E5B0EE6"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New Hampshire</w:t>
            </w:r>
          </w:p>
        </w:tc>
        <w:tc>
          <w:tcPr>
            <w:tcW w:w="2433" w:type="dxa"/>
            <w:tcBorders>
              <w:top w:val="nil"/>
              <w:left w:val="single" w:sz="4" w:space="0" w:color="ABABAB"/>
              <w:bottom w:val="nil"/>
              <w:right w:val="nil"/>
            </w:tcBorders>
            <w:shd w:val="clear" w:color="auto" w:fill="auto"/>
            <w:noWrap/>
            <w:vAlign w:val="bottom"/>
            <w:hideMark/>
          </w:tcPr>
          <w:p w14:paraId="26573FE9"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7292.524</w:t>
            </w:r>
          </w:p>
        </w:tc>
        <w:tc>
          <w:tcPr>
            <w:tcW w:w="2433" w:type="dxa"/>
            <w:tcBorders>
              <w:top w:val="nil"/>
              <w:left w:val="nil"/>
              <w:bottom w:val="nil"/>
              <w:right w:val="single" w:sz="4" w:space="0" w:color="ABABAB"/>
            </w:tcBorders>
            <w:shd w:val="clear" w:color="auto" w:fill="auto"/>
            <w:noWrap/>
            <w:vAlign w:val="bottom"/>
            <w:hideMark/>
          </w:tcPr>
          <w:p w14:paraId="7C3B8384"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1706.5028</w:t>
            </w:r>
          </w:p>
        </w:tc>
      </w:tr>
      <w:tr w:rsidR="00CC01AF" w:rsidRPr="00C81D62" w14:paraId="48B8401E"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08CF0DDE"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New Jersey</w:t>
            </w:r>
          </w:p>
        </w:tc>
        <w:tc>
          <w:tcPr>
            <w:tcW w:w="2433" w:type="dxa"/>
            <w:tcBorders>
              <w:top w:val="nil"/>
              <w:left w:val="single" w:sz="4" w:space="0" w:color="ABABAB"/>
              <w:bottom w:val="nil"/>
              <w:right w:val="nil"/>
            </w:tcBorders>
            <w:shd w:val="clear" w:color="auto" w:fill="auto"/>
            <w:noWrap/>
            <w:vAlign w:val="bottom"/>
            <w:hideMark/>
          </w:tcPr>
          <w:p w14:paraId="0A53BF70"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35764.312</w:t>
            </w:r>
          </w:p>
        </w:tc>
        <w:tc>
          <w:tcPr>
            <w:tcW w:w="2433" w:type="dxa"/>
            <w:tcBorders>
              <w:top w:val="nil"/>
              <w:left w:val="nil"/>
              <w:bottom w:val="nil"/>
              <w:right w:val="single" w:sz="4" w:space="0" w:color="ABABAB"/>
            </w:tcBorders>
            <w:shd w:val="clear" w:color="auto" w:fill="auto"/>
            <w:noWrap/>
            <w:vAlign w:val="bottom"/>
            <w:hideMark/>
          </w:tcPr>
          <w:p w14:paraId="49E3F198"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9772.9138</w:t>
            </w:r>
          </w:p>
        </w:tc>
      </w:tr>
      <w:tr w:rsidR="00CC01AF" w:rsidRPr="00C81D62" w14:paraId="0804B1E0"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5F8087F4"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New Mexico</w:t>
            </w:r>
          </w:p>
        </w:tc>
        <w:tc>
          <w:tcPr>
            <w:tcW w:w="2433" w:type="dxa"/>
            <w:tcBorders>
              <w:top w:val="nil"/>
              <w:left w:val="single" w:sz="4" w:space="0" w:color="ABABAB"/>
              <w:bottom w:val="nil"/>
              <w:right w:val="nil"/>
            </w:tcBorders>
            <w:shd w:val="clear" w:color="auto" w:fill="auto"/>
            <w:noWrap/>
            <w:vAlign w:val="bottom"/>
            <w:hideMark/>
          </w:tcPr>
          <w:p w14:paraId="60EC794D"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4783.522</w:t>
            </w:r>
          </w:p>
        </w:tc>
        <w:tc>
          <w:tcPr>
            <w:tcW w:w="2433" w:type="dxa"/>
            <w:tcBorders>
              <w:top w:val="nil"/>
              <w:left w:val="nil"/>
              <w:bottom w:val="nil"/>
              <w:right w:val="single" w:sz="4" w:space="0" w:color="ABABAB"/>
            </w:tcBorders>
            <w:shd w:val="clear" w:color="auto" w:fill="auto"/>
            <w:noWrap/>
            <w:vAlign w:val="bottom"/>
            <w:hideMark/>
          </w:tcPr>
          <w:p w14:paraId="6AF65AC2"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1157.1161</w:t>
            </w:r>
          </w:p>
        </w:tc>
      </w:tr>
      <w:tr w:rsidR="00CC01AF" w:rsidRPr="00C81D62" w14:paraId="5467B922"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37289958"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New York</w:t>
            </w:r>
          </w:p>
        </w:tc>
        <w:tc>
          <w:tcPr>
            <w:tcW w:w="2433" w:type="dxa"/>
            <w:tcBorders>
              <w:top w:val="nil"/>
              <w:left w:val="single" w:sz="4" w:space="0" w:color="ABABAB"/>
              <w:bottom w:val="nil"/>
              <w:right w:val="nil"/>
            </w:tcBorders>
            <w:shd w:val="clear" w:color="auto" w:fill="auto"/>
            <w:noWrap/>
            <w:vAlign w:val="bottom"/>
            <w:hideMark/>
          </w:tcPr>
          <w:p w14:paraId="2B8F9CF0"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310876.271</w:t>
            </w:r>
          </w:p>
        </w:tc>
        <w:tc>
          <w:tcPr>
            <w:tcW w:w="2433" w:type="dxa"/>
            <w:tcBorders>
              <w:top w:val="nil"/>
              <w:left w:val="nil"/>
              <w:bottom w:val="nil"/>
              <w:right w:val="single" w:sz="4" w:space="0" w:color="ABABAB"/>
            </w:tcBorders>
            <w:shd w:val="clear" w:color="auto" w:fill="auto"/>
            <w:noWrap/>
            <w:vAlign w:val="bottom"/>
            <w:hideMark/>
          </w:tcPr>
          <w:p w14:paraId="3F84601B"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74038.5486</w:t>
            </w:r>
          </w:p>
        </w:tc>
      </w:tr>
      <w:tr w:rsidR="00CC01AF" w:rsidRPr="00C81D62" w14:paraId="0E65F6AD"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2A363893"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North Carolina</w:t>
            </w:r>
          </w:p>
        </w:tc>
        <w:tc>
          <w:tcPr>
            <w:tcW w:w="2433" w:type="dxa"/>
            <w:tcBorders>
              <w:top w:val="nil"/>
              <w:left w:val="single" w:sz="4" w:space="0" w:color="ABABAB"/>
              <w:bottom w:val="nil"/>
              <w:right w:val="nil"/>
            </w:tcBorders>
            <w:shd w:val="clear" w:color="auto" w:fill="auto"/>
            <w:noWrap/>
            <w:vAlign w:val="bottom"/>
            <w:hideMark/>
          </w:tcPr>
          <w:p w14:paraId="7D253677"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55603.164</w:t>
            </w:r>
          </w:p>
        </w:tc>
        <w:tc>
          <w:tcPr>
            <w:tcW w:w="2433" w:type="dxa"/>
            <w:tcBorders>
              <w:top w:val="nil"/>
              <w:left w:val="nil"/>
              <w:bottom w:val="nil"/>
              <w:right w:val="single" w:sz="4" w:space="0" w:color="ABABAB"/>
            </w:tcBorders>
            <w:shd w:val="clear" w:color="auto" w:fill="auto"/>
            <w:noWrap/>
            <w:vAlign w:val="bottom"/>
            <w:hideMark/>
          </w:tcPr>
          <w:p w14:paraId="17A775FC"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-7490.9122</w:t>
            </w:r>
          </w:p>
        </w:tc>
      </w:tr>
      <w:tr w:rsidR="00CC01AF" w:rsidRPr="00C81D62" w14:paraId="04D1F0D4"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78B5122D"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North Dakota</w:t>
            </w:r>
          </w:p>
        </w:tc>
        <w:tc>
          <w:tcPr>
            <w:tcW w:w="2433" w:type="dxa"/>
            <w:tcBorders>
              <w:top w:val="nil"/>
              <w:left w:val="single" w:sz="4" w:space="0" w:color="ABABAB"/>
              <w:bottom w:val="nil"/>
              <w:right w:val="nil"/>
            </w:tcBorders>
            <w:shd w:val="clear" w:color="auto" w:fill="auto"/>
            <w:noWrap/>
            <w:vAlign w:val="bottom"/>
            <w:hideMark/>
          </w:tcPr>
          <w:p w14:paraId="5587458D"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919.91</w:t>
            </w:r>
          </w:p>
        </w:tc>
        <w:tc>
          <w:tcPr>
            <w:tcW w:w="2433" w:type="dxa"/>
            <w:tcBorders>
              <w:top w:val="nil"/>
              <w:left w:val="nil"/>
              <w:bottom w:val="nil"/>
              <w:right w:val="single" w:sz="4" w:space="0" w:color="ABABAB"/>
            </w:tcBorders>
            <w:shd w:val="clear" w:color="auto" w:fill="auto"/>
            <w:noWrap/>
            <w:vAlign w:val="bottom"/>
            <w:hideMark/>
          </w:tcPr>
          <w:p w14:paraId="41842025"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230.1497</w:t>
            </w:r>
          </w:p>
        </w:tc>
      </w:tr>
      <w:tr w:rsidR="00CC01AF" w:rsidRPr="00C81D62" w14:paraId="0B64EAD2"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0510B023"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Ohio</w:t>
            </w:r>
          </w:p>
        </w:tc>
        <w:tc>
          <w:tcPr>
            <w:tcW w:w="2433" w:type="dxa"/>
            <w:tcBorders>
              <w:top w:val="nil"/>
              <w:left w:val="single" w:sz="4" w:space="0" w:color="ABABAB"/>
              <w:bottom w:val="nil"/>
              <w:right w:val="nil"/>
            </w:tcBorders>
            <w:shd w:val="clear" w:color="auto" w:fill="auto"/>
            <w:noWrap/>
            <w:vAlign w:val="bottom"/>
            <w:hideMark/>
          </w:tcPr>
          <w:p w14:paraId="6C41EE40"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78258.136</w:t>
            </w:r>
          </w:p>
        </w:tc>
        <w:tc>
          <w:tcPr>
            <w:tcW w:w="2433" w:type="dxa"/>
            <w:tcBorders>
              <w:top w:val="nil"/>
              <w:left w:val="nil"/>
              <w:bottom w:val="nil"/>
              <w:right w:val="single" w:sz="4" w:space="0" w:color="ABABAB"/>
            </w:tcBorders>
            <w:shd w:val="clear" w:color="auto" w:fill="auto"/>
            <w:noWrap/>
            <w:vAlign w:val="bottom"/>
            <w:hideMark/>
          </w:tcPr>
          <w:p w14:paraId="385E0EA7"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-16971.3766</w:t>
            </w:r>
          </w:p>
        </w:tc>
      </w:tr>
      <w:tr w:rsidR="00CC01AF" w:rsidRPr="00C81D62" w14:paraId="442C9F44"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39913F13"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Oklahoma</w:t>
            </w:r>
          </w:p>
        </w:tc>
        <w:tc>
          <w:tcPr>
            <w:tcW w:w="2433" w:type="dxa"/>
            <w:tcBorders>
              <w:top w:val="nil"/>
              <w:left w:val="single" w:sz="4" w:space="0" w:color="ABABAB"/>
              <w:bottom w:val="nil"/>
              <w:right w:val="nil"/>
            </w:tcBorders>
            <w:shd w:val="clear" w:color="auto" w:fill="auto"/>
            <w:noWrap/>
            <w:vAlign w:val="bottom"/>
            <w:hideMark/>
          </w:tcPr>
          <w:p w14:paraId="142D8C01"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19683.39</w:t>
            </w:r>
          </w:p>
        </w:tc>
        <w:tc>
          <w:tcPr>
            <w:tcW w:w="2433" w:type="dxa"/>
            <w:tcBorders>
              <w:top w:val="nil"/>
              <w:left w:val="nil"/>
              <w:bottom w:val="nil"/>
              <w:right w:val="single" w:sz="4" w:space="0" w:color="ABABAB"/>
            </w:tcBorders>
            <w:shd w:val="clear" w:color="auto" w:fill="auto"/>
            <w:noWrap/>
            <w:vAlign w:val="bottom"/>
            <w:hideMark/>
          </w:tcPr>
          <w:p w14:paraId="3260BC82"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4853.956</w:t>
            </w:r>
          </w:p>
        </w:tc>
      </w:tr>
      <w:tr w:rsidR="00CC01AF" w:rsidRPr="00C81D62" w14:paraId="612053AA"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7EE6DDF3"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Oregon</w:t>
            </w:r>
          </w:p>
        </w:tc>
        <w:tc>
          <w:tcPr>
            <w:tcW w:w="2433" w:type="dxa"/>
            <w:tcBorders>
              <w:top w:val="nil"/>
              <w:left w:val="single" w:sz="4" w:space="0" w:color="ABABAB"/>
              <w:bottom w:val="nil"/>
              <w:right w:val="nil"/>
            </w:tcBorders>
            <w:shd w:val="clear" w:color="auto" w:fill="auto"/>
            <w:noWrap/>
            <w:vAlign w:val="bottom"/>
            <w:hideMark/>
          </w:tcPr>
          <w:p w14:paraId="79DDA2D8"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17431.15</w:t>
            </w:r>
          </w:p>
        </w:tc>
        <w:tc>
          <w:tcPr>
            <w:tcW w:w="2433" w:type="dxa"/>
            <w:tcBorders>
              <w:top w:val="nil"/>
              <w:left w:val="nil"/>
              <w:bottom w:val="nil"/>
              <w:right w:val="single" w:sz="4" w:space="0" w:color="ABABAB"/>
            </w:tcBorders>
            <w:shd w:val="clear" w:color="auto" w:fill="auto"/>
            <w:noWrap/>
            <w:vAlign w:val="bottom"/>
            <w:hideMark/>
          </w:tcPr>
          <w:p w14:paraId="46BD2424"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-1190.4705</w:t>
            </w:r>
          </w:p>
        </w:tc>
      </w:tr>
      <w:tr w:rsidR="00CC01AF" w:rsidRPr="00C81D62" w14:paraId="0A3CF73F"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303691C0"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Pennsylvania</w:t>
            </w:r>
          </w:p>
        </w:tc>
        <w:tc>
          <w:tcPr>
            <w:tcW w:w="2433" w:type="dxa"/>
            <w:tcBorders>
              <w:top w:val="nil"/>
              <w:left w:val="single" w:sz="4" w:space="0" w:color="ABABAB"/>
              <w:bottom w:val="nil"/>
              <w:right w:val="nil"/>
            </w:tcBorders>
            <w:shd w:val="clear" w:color="auto" w:fill="auto"/>
            <w:noWrap/>
            <w:vAlign w:val="bottom"/>
            <w:hideMark/>
          </w:tcPr>
          <w:p w14:paraId="3882494B"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116511.914</w:t>
            </w:r>
          </w:p>
        </w:tc>
        <w:tc>
          <w:tcPr>
            <w:tcW w:w="2433" w:type="dxa"/>
            <w:tcBorders>
              <w:top w:val="nil"/>
              <w:left w:val="nil"/>
              <w:bottom w:val="nil"/>
              <w:right w:val="single" w:sz="4" w:space="0" w:color="ABABAB"/>
            </w:tcBorders>
            <w:shd w:val="clear" w:color="auto" w:fill="auto"/>
            <w:noWrap/>
            <w:vAlign w:val="bottom"/>
            <w:hideMark/>
          </w:tcPr>
          <w:p w14:paraId="79429437"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-15559.9603</w:t>
            </w:r>
          </w:p>
        </w:tc>
      </w:tr>
      <w:tr w:rsidR="00CC01AF" w:rsidRPr="00C81D62" w14:paraId="08F57C67"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5FE5E9B3"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Rhode Island</w:t>
            </w:r>
          </w:p>
        </w:tc>
        <w:tc>
          <w:tcPr>
            <w:tcW w:w="2433" w:type="dxa"/>
            <w:tcBorders>
              <w:top w:val="nil"/>
              <w:left w:val="single" w:sz="4" w:space="0" w:color="ABABAB"/>
              <w:bottom w:val="nil"/>
              <w:right w:val="nil"/>
            </w:tcBorders>
            <w:shd w:val="clear" w:color="auto" w:fill="auto"/>
            <w:noWrap/>
            <w:vAlign w:val="bottom"/>
            <w:hideMark/>
          </w:tcPr>
          <w:p w14:paraId="1243729D"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22627.956</w:t>
            </w:r>
          </w:p>
        </w:tc>
        <w:tc>
          <w:tcPr>
            <w:tcW w:w="2433" w:type="dxa"/>
            <w:tcBorders>
              <w:top w:val="nil"/>
              <w:left w:val="nil"/>
              <w:bottom w:val="nil"/>
              <w:right w:val="single" w:sz="4" w:space="0" w:color="ABABAB"/>
            </w:tcBorders>
            <w:shd w:val="clear" w:color="auto" w:fill="auto"/>
            <w:noWrap/>
            <w:vAlign w:val="bottom"/>
            <w:hideMark/>
          </w:tcPr>
          <w:p w14:paraId="4090AACE"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7285.6293</w:t>
            </w:r>
          </w:p>
        </w:tc>
      </w:tr>
      <w:tr w:rsidR="00CC01AF" w:rsidRPr="00C81D62" w14:paraId="31AC6A6D"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4CB22D8B"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South Carolina</w:t>
            </w:r>
          </w:p>
        </w:tc>
        <w:tc>
          <w:tcPr>
            <w:tcW w:w="2433" w:type="dxa"/>
            <w:tcBorders>
              <w:top w:val="nil"/>
              <w:left w:val="single" w:sz="4" w:space="0" w:color="ABABAB"/>
              <w:bottom w:val="nil"/>
              <w:right w:val="nil"/>
            </w:tcBorders>
            <w:shd w:val="clear" w:color="auto" w:fill="auto"/>
            <w:noWrap/>
            <w:vAlign w:val="bottom"/>
            <w:hideMark/>
          </w:tcPr>
          <w:p w14:paraId="6A8A1B30"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8481.71</w:t>
            </w:r>
          </w:p>
        </w:tc>
        <w:tc>
          <w:tcPr>
            <w:tcW w:w="2433" w:type="dxa"/>
            <w:tcBorders>
              <w:top w:val="nil"/>
              <w:left w:val="nil"/>
              <w:bottom w:val="nil"/>
              <w:right w:val="single" w:sz="4" w:space="0" w:color="ABABAB"/>
            </w:tcBorders>
            <w:shd w:val="clear" w:color="auto" w:fill="auto"/>
            <w:noWrap/>
            <w:vAlign w:val="bottom"/>
            <w:hideMark/>
          </w:tcPr>
          <w:p w14:paraId="4F41FDA4"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1769.0566</w:t>
            </w:r>
          </w:p>
        </w:tc>
      </w:tr>
      <w:tr w:rsidR="00CC01AF" w:rsidRPr="00C81D62" w14:paraId="796C8892"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3E7B9603"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South Dakota</w:t>
            </w:r>
          </w:p>
        </w:tc>
        <w:tc>
          <w:tcPr>
            <w:tcW w:w="2433" w:type="dxa"/>
            <w:tcBorders>
              <w:top w:val="nil"/>
              <w:left w:val="single" w:sz="4" w:space="0" w:color="ABABAB"/>
              <w:bottom w:val="nil"/>
              <w:right w:val="nil"/>
            </w:tcBorders>
            <w:shd w:val="clear" w:color="auto" w:fill="auto"/>
            <w:noWrap/>
            <w:vAlign w:val="bottom"/>
            <w:hideMark/>
          </w:tcPr>
          <w:p w14:paraId="2636D6B2"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1315.56</w:t>
            </w:r>
          </w:p>
        </w:tc>
        <w:tc>
          <w:tcPr>
            <w:tcW w:w="2433" w:type="dxa"/>
            <w:tcBorders>
              <w:top w:val="nil"/>
              <w:left w:val="nil"/>
              <w:bottom w:val="nil"/>
              <w:right w:val="single" w:sz="4" w:space="0" w:color="ABABAB"/>
            </w:tcBorders>
            <w:shd w:val="clear" w:color="auto" w:fill="auto"/>
            <w:noWrap/>
            <w:vAlign w:val="bottom"/>
            <w:hideMark/>
          </w:tcPr>
          <w:p w14:paraId="20D729D5"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394.8283</w:t>
            </w:r>
          </w:p>
        </w:tc>
      </w:tr>
      <w:tr w:rsidR="00CC01AF" w:rsidRPr="00C81D62" w14:paraId="6BB47BA0"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53C05215"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Tennessee</w:t>
            </w:r>
          </w:p>
        </w:tc>
        <w:tc>
          <w:tcPr>
            <w:tcW w:w="2433" w:type="dxa"/>
            <w:tcBorders>
              <w:top w:val="nil"/>
              <w:left w:val="single" w:sz="4" w:space="0" w:color="ABABAB"/>
              <w:bottom w:val="nil"/>
              <w:right w:val="nil"/>
            </w:tcBorders>
            <w:shd w:val="clear" w:color="auto" w:fill="auto"/>
            <w:noWrap/>
            <w:vAlign w:val="bottom"/>
            <w:hideMark/>
          </w:tcPr>
          <w:p w14:paraId="1419D203"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30661.873</w:t>
            </w:r>
          </w:p>
        </w:tc>
        <w:tc>
          <w:tcPr>
            <w:tcW w:w="2433" w:type="dxa"/>
            <w:tcBorders>
              <w:top w:val="nil"/>
              <w:left w:val="nil"/>
              <w:bottom w:val="nil"/>
              <w:right w:val="single" w:sz="4" w:space="0" w:color="ABABAB"/>
            </w:tcBorders>
            <w:shd w:val="clear" w:color="auto" w:fill="auto"/>
            <w:noWrap/>
            <w:vAlign w:val="bottom"/>
            <w:hideMark/>
          </w:tcPr>
          <w:p w14:paraId="3D9A8386"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-5341.6936</w:t>
            </w:r>
          </w:p>
        </w:tc>
      </w:tr>
      <w:tr w:rsidR="00CC01AF" w:rsidRPr="00C81D62" w14:paraId="0D2B9A5B"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05F7A210"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Texas</w:t>
            </w:r>
          </w:p>
        </w:tc>
        <w:tc>
          <w:tcPr>
            <w:tcW w:w="2433" w:type="dxa"/>
            <w:tcBorders>
              <w:top w:val="nil"/>
              <w:left w:val="single" w:sz="4" w:space="0" w:color="ABABAB"/>
              <w:bottom w:val="nil"/>
              <w:right w:val="nil"/>
            </w:tcBorders>
            <w:shd w:val="clear" w:color="auto" w:fill="auto"/>
            <w:noWrap/>
            <w:vAlign w:val="bottom"/>
            <w:hideMark/>
          </w:tcPr>
          <w:p w14:paraId="0810F9E3"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170188.0458</w:t>
            </w:r>
          </w:p>
        </w:tc>
        <w:tc>
          <w:tcPr>
            <w:tcW w:w="2433" w:type="dxa"/>
            <w:tcBorders>
              <w:top w:val="nil"/>
              <w:left w:val="nil"/>
              <w:bottom w:val="nil"/>
              <w:right w:val="single" w:sz="4" w:space="0" w:color="ABABAB"/>
            </w:tcBorders>
            <w:shd w:val="clear" w:color="auto" w:fill="auto"/>
            <w:noWrap/>
            <w:vAlign w:val="bottom"/>
            <w:hideMark/>
          </w:tcPr>
          <w:p w14:paraId="0E4F242D"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-25729.3563</w:t>
            </w:r>
          </w:p>
        </w:tc>
      </w:tr>
      <w:tr w:rsidR="00CC01AF" w:rsidRPr="00C81D62" w14:paraId="67BAF810"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5CCD5DE3"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Utah</w:t>
            </w:r>
          </w:p>
        </w:tc>
        <w:tc>
          <w:tcPr>
            <w:tcW w:w="2433" w:type="dxa"/>
            <w:tcBorders>
              <w:top w:val="nil"/>
              <w:left w:val="single" w:sz="4" w:space="0" w:color="ABABAB"/>
              <w:bottom w:val="nil"/>
              <w:right w:val="nil"/>
            </w:tcBorders>
            <w:shd w:val="clear" w:color="auto" w:fill="auto"/>
            <w:noWrap/>
            <w:vAlign w:val="bottom"/>
            <w:hideMark/>
          </w:tcPr>
          <w:p w14:paraId="4D97BC95"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11220.056</w:t>
            </w:r>
          </w:p>
        </w:tc>
        <w:tc>
          <w:tcPr>
            <w:tcW w:w="2433" w:type="dxa"/>
            <w:tcBorders>
              <w:top w:val="nil"/>
              <w:left w:val="nil"/>
              <w:bottom w:val="nil"/>
              <w:right w:val="single" w:sz="4" w:space="0" w:color="ABABAB"/>
            </w:tcBorders>
            <w:shd w:val="clear" w:color="auto" w:fill="auto"/>
            <w:noWrap/>
            <w:vAlign w:val="bottom"/>
            <w:hideMark/>
          </w:tcPr>
          <w:p w14:paraId="512A8847"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2546.5335</w:t>
            </w:r>
          </w:p>
        </w:tc>
      </w:tr>
      <w:tr w:rsidR="00CC01AF" w:rsidRPr="00C81D62" w14:paraId="161CEABB"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0ACB69B6"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Vermont</w:t>
            </w:r>
          </w:p>
        </w:tc>
        <w:tc>
          <w:tcPr>
            <w:tcW w:w="2433" w:type="dxa"/>
            <w:tcBorders>
              <w:top w:val="nil"/>
              <w:left w:val="single" w:sz="4" w:space="0" w:color="ABABAB"/>
              <w:bottom w:val="nil"/>
              <w:right w:val="nil"/>
            </w:tcBorders>
            <w:shd w:val="clear" w:color="auto" w:fill="auto"/>
            <w:noWrap/>
            <w:vAlign w:val="bottom"/>
            <w:hideMark/>
          </w:tcPr>
          <w:p w14:paraId="38A3342C"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8929.37</w:t>
            </w:r>
          </w:p>
        </w:tc>
        <w:tc>
          <w:tcPr>
            <w:tcW w:w="2433" w:type="dxa"/>
            <w:tcBorders>
              <w:top w:val="nil"/>
              <w:left w:val="nil"/>
              <w:bottom w:val="nil"/>
              <w:right w:val="single" w:sz="4" w:space="0" w:color="ABABAB"/>
            </w:tcBorders>
            <w:shd w:val="clear" w:color="auto" w:fill="auto"/>
            <w:noWrap/>
            <w:vAlign w:val="bottom"/>
            <w:hideMark/>
          </w:tcPr>
          <w:p w14:paraId="681559A5"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2244.9783</w:t>
            </w:r>
          </w:p>
        </w:tc>
      </w:tr>
      <w:tr w:rsidR="00CC01AF" w:rsidRPr="00C81D62" w14:paraId="38EF9172"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6E65CEF7"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Virginia</w:t>
            </w:r>
          </w:p>
        </w:tc>
        <w:tc>
          <w:tcPr>
            <w:tcW w:w="2433" w:type="dxa"/>
            <w:tcBorders>
              <w:top w:val="nil"/>
              <w:left w:val="single" w:sz="4" w:space="0" w:color="ABABAB"/>
              <w:bottom w:val="nil"/>
              <w:right w:val="nil"/>
            </w:tcBorders>
            <w:shd w:val="clear" w:color="auto" w:fill="auto"/>
            <w:noWrap/>
            <w:vAlign w:val="bottom"/>
            <w:hideMark/>
          </w:tcPr>
          <w:p w14:paraId="52C1BB10"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70636.72</w:t>
            </w:r>
          </w:p>
        </w:tc>
        <w:tc>
          <w:tcPr>
            <w:tcW w:w="2433" w:type="dxa"/>
            <w:tcBorders>
              <w:top w:val="nil"/>
              <w:left w:val="nil"/>
              <w:bottom w:val="nil"/>
              <w:right w:val="single" w:sz="4" w:space="0" w:color="ABABAB"/>
            </w:tcBorders>
            <w:shd w:val="clear" w:color="auto" w:fill="auto"/>
            <w:noWrap/>
            <w:vAlign w:val="bottom"/>
            <w:hideMark/>
          </w:tcPr>
          <w:p w14:paraId="6D322CDA"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18597.9504</w:t>
            </w:r>
          </w:p>
        </w:tc>
      </w:tr>
      <w:tr w:rsidR="00CC01AF" w:rsidRPr="00C81D62" w14:paraId="28982443"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59AB8BC5"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Washington</w:t>
            </w:r>
          </w:p>
        </w:tc>
        <w:tc>
          <w:tcPr>
            <w:tcW w:w="2433" w:type="dxa"/>
            <w:tcBorders>
              <w:top w:val="nil"/>
              <w:left w:val="single" w:sz="4" w:space="0" w:color="ABABAB"/>
              <w:bottom w:val="nil"/>
              <w:right w:val="nil"/>
            </w:tcBorders>
            <w:shd w:val="clear" w:color="auto" w:fill="auto"/>
            <w:noWrap/>
            <w:vAlign w:val="bottom"/>
            <w:hideMark/>
          </w:tcPr>
          <w:p w14:paraId="251DD7BD"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138641.27</w:t>
            </w:r>
          </w:p>
        </w:tc>
        <w:tc>
          <w:tcPr>
            <w:tcW w:w="2433" w:type="dxa"/>
            <w:tcBorders>
              <w:top w:val="nil"/>
              <w:left w:val="nil"/>
              <w:bottom w:val="nil"/>
              <w:right w:val="single" w:sz="4" w:space="0" w:color="ABABAB"/>
            </w:tcBorders>
            <w:shd w:val="clear" w:color="auto" w:fill="auto"/>
            <w:noWrap/>
            <w:vAlign w:val="bottom"/>
            <w:hideMark/>
          </w:tcPr>
          <w:p w14:paraId="04EA38F8"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33402.6517</w:t>
            </w:r>
          </w:p>
        </w:tc>
      </w:tr>
      <w:tr w:rsidR="00CC01AF" w:rsidRPr="00C81D62" w14:paraId="32493266"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6FB3F195"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West Virginia</w:t>
            </w:r>
          </w:p>
        </w:tc>
        <w:tc>
          <w:tcPr>
            <w:tcW w:w="2433" w:type="dxa"/>
            <w:tcBorders>
              <w:top w:val="nil"/>
              <w:left w:val="single" w:sz="4" w:space="0" w:color="ABABAB"/>
              <w:bottom w:val="nil"/>
              <w:right w:val="nil"/>
            </w:tcBorders>
            <w:shd w:val="clear" w:color="auto" w:fill="auto"/>
            <w:noWrap/>
            <w:vAlign w:val="bottom"/>
            <w:hideMark/>
          </w:tcPr>
          <w:p w14:paraId="6547D9C3"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1209.824</w:t>
            </w:r>
          </w:p>
        </w:tc>
        <w:tc>
          <w:tcPr>
            <w:tcW w:w="2433" w:type="dxa"/>
            <w:tcBorders>
              <w:top w:val="nil"/>
              <w:left w:val="nil"/>
              <w:bottom w:val="nil"/>
              <w:right w:val="single" w:sz="4" w:space="0" w:color="ABABAB"/>
            </w:tcBorders>
            <w:shd w:val="clear" w:color="auto" w:fill="auto"/>
            <w:noWrap/>
            <w:vAlign w:val="bottom"/>
            <w:hideMark/>
          </w:tcPr>
          <w:p w14:paraId="1079F8C4"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185.9216</w:t>
            </w:r>
          </w:p>
        </w:tc>
      </w:tr>
      <w:tr w:rsidR="00CC01AF" w:rsidRPr="00C81D62" w14:paraId="45B2CFD5"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3D1F3990"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Wisconsin</w:t>
            </w:r>
          </w:p>
        </w:tc>
        <w:tc>
          <w:tcPr>
            <w:tcW w:w="2433" w:type="dxa"/>
            <w:tcBorders>
              <w:top w:val="nil"/>
              <w:left w:val="single" w:sz="4" w:space="0" w:color="ABABAB"/>
              <w:bottom w:val="nil"/>
              <w:right w:val="nil"/>
            </w:tcBorders>
            <w:shd w:val="clear" w:color="auto" w:fill="auto"/>
            <w:noWrap/>
            <w:vAlign w:val="bottom"/>
            <w:hideMark/>
          </w:tcPr>
          <w:p w14:paraId="71F0203A"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32114.61</w:t>
            </w:r>
          </w:p>
        </w:tc>
        <w:tc>
          <w:tcPr>
            <w:tcW w:w="2433" w:type="dxa"/>
            <w:tcBorders>
              <w:top w:val="nil"/>
              <w:left w:val="nil"/>
              <w:bottom w:val="nil"/>
              <w:right w:val="single" w:sz="4" w:space="0" w:color="ABABAB"/>
            </w:tcBorders>
            <w:shd w:val="clear" w:color="auto" w:fill="auto"/>
            <w:noWrap/>
            <w:vAlign w:val="bottom"/>
            <w:hideMark/>
          </w:tcPr>
          <w:p w14:paraId="241145E3"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8401.8004</w:t>
            </w:r>
          </w:p>
        </w:tc>
      </w:tr>
      <w:tr w:rsidR="00CC01AF" w:rsidRPr="00C81D62" w14:paraId="06939846" w14:textId="77777777" w:rsidTr="00CC01AF">
        <w:trPr>
          <w:trHeight w:val="285"/>
        </w:trPr>
        <w:tc>
          <w:tcPr>
            <w:tcW w:w="3390" w:type="dxa"/>
            <w:tcBorders>
              <w:top w:val="nil"/>
              <w:left w:val="single" w:sz="4" w:space="0" w:color="ABABAB"/>
              <w:bottom w:val="nil"/>
              <w:right w:val="nil"/>
            </w:tcBorders>
            <w:shd w:val="clear" w:color="auto" w:fill="auto"/>
            <w:noWrap/>
            <w:vAlign w:val="bottom"/>
            <w:hideMark/>
          </w:tcPr>
          <w:p w14:paraId="77DC0B52"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Wyoming</w:t>
            </w:r>
          </w:p>
        </w:tc>
        <w:tc>
          <w:tcPr>
            <w:tcW w:w="2433" w:type="dxa"/>
            <w:tcBorders>
              <w:top w:val="nil"/>
              <w:left w:val="single" w:sz="4" w:space="0" w:color="ABABAB"/>
              <w:bottom w:val="nil"/>
              <w:right w:val="nil"/>
            </w:tcBorders>
            <w:shd w:val="clear" w:color="auto" w:fill="auto"/>
            <w:noWrap/>
            <w:vAlign w:val="bottom"/>
            <w:hideMark/>
          </w:tcPr>
          <w:p w14:paraId="4FAB4D09"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1603.136</w:t>
            </w:r>
          </w:p>
        </w:tc>
        <w:tc>
          <w:tcPr>
            <w:tcW w:w="2433" w:type="dxa"/>
            <w:tcBorders>
              <w:top w:val="nil"/>
              <w:left w:val="nil"/>
              <w:bottom w:val="nil"/>
              <w:right w:val="single" w:sz="4" w:space="0" w:color="ABABAB"/>
            </w:tcBorders>
            <w:shd w:val="clear" w:color="auto" w:fill="auto"/>
            <w:noWrap/>
            <w:vAlign w:val="bottom"/>
            <w:hideMark/>
          </w:tcPr>
          <w:p w14:paraId="79B74309"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100.196</w:t>
            </w:r>
          </w:p>
        </w:tc>
      </w:tr>
      <w:tr w:rsidR="00CC01AF" w:rsidRPr="00C81D62" w14:paraId="31985460" w14:textId="77777777" w:rsidTr="00CC01AF">
        <w:trPr>
          <w:trHeight w:val="285"/>
        </w:trPr>
        <w:tc>
          <w:tcPr>
            <w:tcW w:w="3390" w:type="dxa"/>
            <w:tcBorders>
              <w:top w:val="single" w:sz="4" w:space="0" w:color="ABABAB"/>
              <w:left w:val="single" w:sz="4" w:space="0" w:color="ABABAB"/>
              <w:bottom w:val="single" w:sz="4" w:space="0" w:color="ABABAB"/>
              <w:right w:val="nil"/>
            </w:tcBorders>
            <w:shd w:val="clear" w:color="auto" w:fill="auto"/>
            <w:noWrap/>
            <w:vAlign w:val="bottom"/>
            <w:hideMark/>
          </w:tcPr>
          <w:p w14:paraId="67456D66"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Grand Total</w:t>
            </w:r>
          </w:p>
        </w:tc>
        <w:tc>
          <w:tcPr>
            <w:tcW w:w="2433" w:type="dxa"/>
            <w:tcBorders>
              <w:top w:val="single" w:sz="4" w:space="0" w:color="ABABAB"/>
              <w:left w:val="single" w:sz="4" w:space="0" w:color="ABABAB"/>
              <w:bottom w:val="single" w:sz="4" w:space="0" w:color="ABABAB"/>
              <w:right w:val="nil"/>
            </w:tcBorders>
            <w:shd w:val="clear" w:color="auto" w:fill="auto"/>
            <w:noWrap/>
            <w:vAlign w:val="bottom"/>
            <w:hideMark/>
          </w:tcPr>
          <w:p w14:paraId="6D82D631"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2297200.86</w:t>
            </w:r>
          </w:p>
        </w:tc>
        <w:tc>
          <w:tcPr>
            <w:tcW w:w="2433" w:type="dxa"/>
            <w:tcBorders>
              <w:top w:val="single" w:sz="4" w:space="0" w:color="ABABAB"/>
              <w:left w:val="nil"/>
              <w:bottom w:val="single" w:sz="4" w:space="0" w:color="ABABAB"/>
              <w:right w:val="single" w:sz="4" w:space="0" w:color="ABABAB"/>
            </w:tcBorders>
            <w:shd w:val="clear" w:color="auto" w:fill="auto"/>
            <w:noWrap/>
            <w:vAlign w:val="bottom"/>
            <w:hideMark/>
          </w:tcPr>
          <w:p w14:paraId="4F600478" w14:textId="77777777" w:rsidR="00CC01AF" w:rsidRPr="00C81D62" w:rsidRDefault="00CC01AF" w:rsidP="00C81D62">
            <w:pPr>
              <w:spacing w:after="0" w:line="240" w:lineRule="auto"/>
              <w:jc w:val="both"/>
              <w:rPr>
                <w:rFonts w:ascii="Times New Roman" w:eastAsia="Times New Roman" w:hAnsi="Times New Roman" w:cs="Times New Roman"/>
                <w:color w:val="000000"/>
                <w:sz w:val="24"/>
                <w:szCs w:val="24"/>
              </w:rPr>
            </w:pPr>
            <w:r w:rsidRPr="00C81D62">
              <w:rPr>
                <w:rFonts w:ascii="Times New Roman" w:eastAsia="Times New Roman" w:hAnsi="Times New Roman" w:cs="Times New Roman"/>
                <w:color w:val="000000"/>
                <w:sz w:val="24"/>
                <w:szCs w:val="24"/>
              </w:rPr>
              <w:t>286397.0217</w:t>
            </w:r>
          </w:p>
        </w:tc>
      </w:tr>
    </w:tbl>
    <w:p w14:paraId="3BE9A61D" w14:textId="77777777" w:rsidR="00CC01AF" w:rsidRPr="00C81D62" w:rsidRDefault="00CC01AF" w:rsidP="00C81D62">
      <w:pPr>
        <w:jc w:val="both"/>
        <w:rPr>
          <w:rFonts w:ascii="Times New Roman" w:hAnsi="Times New Roman" w:cs="Times New Roman"/>
          <w:sz w:val="24"/>
          <w:szCs w:val="24"/>
        </w:rPr>
      </w:pPr>
    </w:p>
    <w:p w14:paraId="0D968C11" w14:textId="77777777" w:rsidR="00CC01AF" w:rsidRPr="00C81D62" w:rsidRDefault="00CC01AF" w:rsidP="00C81D62">
      <w:pPr>
        <w:jc w:val="both"/>
        <w:rPr>
          <w:rFonts w:ascii="Times New Roman" w:hAnsi="Times New Roman" w:cs="Times New Roman"/>
          <w:sz w:val="24"/>
          <w:szCs w:val="24"/>
        </w:rPr>
      </w:pPr>
      <w:r w:rsidRPr="00C81D62">
        <w:rPr>
          <w:rFonts w:ascii="Times New Roman" w:hAnsi="Times New Roman" w:cs="Times New Roman"/>
          <w:noProof/>
          <w:sz w:val="24"/>
          <w:szCs w:val="24"/>
        </w:rPr>
        <w:lastRenderedPageBreak/>
        <w:drawing>
          <wp:inline distT="0" distB="0" distL="0" distR="0" wp14:anchorId="6EBF0E97" wp14:editId="329FBB41">
            <wp:extent cx="5513696" cy="3302759"/>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388205F" w14:textId="77777777" w:rsidR="00CC01AF" w:rsidRPr="00C81D62" w:rsidRDefault="00CC01AF" w:rsidP="00C81D62">
      <w:pPr>
        <w:jc w:val="both"/>
        <w:rPr>
          <w:rFonts w:ascii="Times New Roman" w:hAnsi="Times New Roman" w:cs="Times New Roman"/>
          <w:sz w:val="24"/>
          <w:szCs w:val="24"/>
        </w:rPr>
      </w:pPr>
    </w:p>
    <w:p w14:paraId="784EBF30" w14:textId="77777777" w:rsidR="00010E06" w:rsidRPr="00C81D62" w:rsidRDefault="00010E06" w:rsidP="00C81D62">
      <w:pPr>
        <w:jc w:val="both"/>
        <w:rPr>
          <w:rFonts w:ascii="Times New Roman" w:hAnsi="Times New Roman" w:cs="Times New Roman"/>
          <w:sz w:val="24"/>
          <w:szCs w:val="24"/>
        </w:rPr>
      </w:pPr>
    </w:p>
    <w:p w14:paraId="00099D1C" w14:textId="77777777" w:rsidR="00010E06" w:rsidRPr="00C81D62" w:rsidRDefault="00D00623" w:rsidP="00C81D62">
      <w:pPr>
        <w:jc w:val="both"/>
        <w:rPr>
          <w:rFonts w:ascii="Times New Roman" w:hAnsi="Times New Roman" w:cs="Times New Roman"/>
          <w:sz w:val="24"/>
          <w:szCs w:val="24"/>
        </w:rPr>
      </w:pPr>
      <w:r w:rsidRPr="00C81D62">
        <w:rPr>
          <w:rFonts w:ascii="Times New Roman" w:hAnsi="Times New Roman" w:cs="Times New Roman"/>
          <w:noProof/>
          <w:sz w:val="24"/>
          <w:szCs w:val="24"/>
        </w:rPr>
        <w:drawing>
          <wp:anchor distT="0" distB="0" distL="114300" distR="114300" simplePos="0" relativeHeight="251658752" behindDoc="0" locked="0" layoutInCell="1" allowOverlap="1" wp14:anchorId="34DF84F4" wp14:editId="7DFC6465">
            <wp:simplePos x="0" y="0"/>
            <wp:positionH relativeFrom="column">
              <wp:posOffset>-704850</wp:posOffset>
            </wp:positionH>
            <wp:positionV relativeFrom="paragraph">
              <wp:posOffset>541655</wp:posOffset>
            </wp:positionV>
            <wp:extent cx="7410450" cy="3038475"/>
            <wp:effectExtent l="0" t="0" r="0" b="9525"/>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010E06" w:rsidRPr="00C81D62">
        <w:rPr>
          <w:rFonts w:ascii="Times New Roman" w:hAnsi="Times New Roman" w:cs="Times New Roman"/>
          <w:sz w:val="24"/>
          <w:szCs w:val="24"/>
        </w:rPr>
        <w:t>The amount of sales of each and every category has been summarized</w:t>
      </w:r>
      <w:r w:rsidRPr="00C81D62">
        <w:rPr>
          <w:rFonts w:ascii="Times New Roman" w:hAnsi="Times New Roman" w:cs="Times New Roman"/>
          <w:sz w:val="24"/>
          <w:szCs w:val="24"/>
        </w:rPr>
        <w:t xml:space="preserve"> and</w:t>
      </w:r>
      <w:r w:rsidR="00010E06" w:rsidRPr="00C81D62">
        <w:rPr>
          <w:rFonts w:ascii="Times New Roman" w:hAnsi="Times New Roman" w:cs="Times New Roman"/>
          <w:sz w:val="24"/>
          <w:szCs w:val="24"/>
        </w:rPr>
        <w:t xml:space="preserve"> highlighted in the graph. This shows the sales of the different products in these categories. </w:t>
      </w:r>
    </w:p>
    <w:p w14:paraId="0BDCFAA4" w14:textId="77777777" w:rsidR="007B6873" w:rsidRPr="00C81D62" w:rsidRDefault="00AB77FD" w:rsidP="00C81D62">
      <w:pPr>
        <w:jc w:val="both"/>
        <w:rPr>
          <w:rFonts w:ascii="Times New Roman" w:hAnsi="Times New Roman" w:cs="Times New Roman"/>
          <w:sz w:val="24"/>
          <w:szCs w:val="24"/>
        </w:rPr>
      </w:pPr>
      <w:r w:rsidRPr="00C81D62">
        <w:rPr>
          <w:rFonts w:ascii="Times New Roman" w:hAnsi="Times New Roman" w:cs="Times New Roman"/>
          <w:sz w:val="24"/>
          <w:szCs w:val="24"/>
        </w:rPr>
        <w:lastRenderedPageBreak/>
        <w:br w:type="textWrapping" w:clear="all"/>
      </w:r>
      <w:r w:rsidR="007B6873" w:rsidRPr="00C81D62">
        <w:rPr>
          <w:rFonts w:ascii="Times New Roman" w:hAnsi="Times New Roman" w:cs="Times New Roman"/>
          <w:sz w:val="24"/>
          <w:szCs w:val="24"/>
        </w:rPr>
        <w:t xml:space="preserve">According to statistics on sales, quantity, discount, profit and condition we come into conclusion some products sales record are high but the profits are low and some have huge loss ratio. </w:t>
      </w:r>
    </w:p>
    <w:p w14:paraId="37881349" w14:textId="77777777" w:rsidR="007B6873" w:rsidRPr="00C81D62" w:rsidRDefault="007B6873" w:rsidP="00C81D62">
      <w:pPr>
        <w:jc w:val="both"/>
        <w:rPr>
          <w:rFonts w:ascii="Times New Roman" w:hAnsi="Times New Roman" w:cs="Times New Roman"/>
          <w:sz w:val="24"/>
          <w:szCs w:val="24"/>
        </w:rPr>
      </w:pPr>
      <w:r w:rsidRPr="00C81D62">
        <w:rPr>
          <w:rFonts w:ascii="Times New Roman" w:hAnsi="Times New Roman" w:cs="Times New Roman"/>
          <w:sz w:val="24"/>
          <w:szCs w:val="24"/>
        </w:rPr>
        <w:t>This is the listing of products that need serious attention</w:t>
      </w:r>
      <w:r w:rsidR="00AD78DC" w:rsidRPr="00C81D62">
        <w:rPr>
          <w:rFonts w:ascii="Times New Roman" w:hAnsi="Times New Roman" w:cs="Times New Roman"/>
          <w:sz w:val="24"/>
          <w:szCs w:val="24"/>
        </w:rPr>
        <w:t>.</w:t>
      </w:r>
    </w:p>
    <w:p w14:paraId="7A58B75E"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Table 1</w:t>
      </w:r>
    </w:p>
    <w:tbl>
      <w:tblPr>
        <w:tblW w:w="9660" w:type="dxa"/>
        <w:tblInd w:w="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28"/>
        <w:gridCol w:w="1389"/>
        <w:gridCol w:w="2790"/>
        <w:gridCol w:w="1053"/>
        <w:gridCol w:w="999"/>
        <w:gridCol w:w="1002"/>
        <w:gridCol w:w="1019"/>
        <w:gridCol w:w="1080"/>
      </w:tblGrid>
      <w:tr w:rsidR="00AD78DC" w:rsidRPr="00C81D62" w14:paraId="574EDB39" w14:textId="77777777" w:rsidTr="00AD78DC">
        <w:trPr>
          <w:trHeight w:val="420"/>
        </w:trPr>
        <w:tc>
          <w:tcPr>
            <w:tcW w:w="328" w:type="dxa"/>
          </w:tcPr>
          <w:p w14:paraId="387F95B3"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1</w:t>
            </w:r>
          </w:p>
        </w:tc>
        <w:tc>
          <w:tcPr>
            <w:tcW w:w="1389" w:type="dxa"/>
          </w:tcPr>
          <w:p w14:paraId="119EB3F2"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Sub-category</w:t>
            </w:r>
          </w:p>
        </w:tc>
        <w:tc>
          <w:tcPr>
            <w:tcW w:w="2790" w:type="dxa"/>
          </w:tcPr>
          <w:p w14:paraId="1069FC12"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Product Name</w:t>
            </w:r>
          </w:p>
        </w:tc>
        <w:tc>
          <w:tcPr>
            <w:tcW w:w="1053" w:type="dxa"/>
          </w:tcPr>
          <w:p w14:paraId="4CF7F802"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Sales</w:t>
            </w:r>
          </w:p>
        </w:tc>
        <w:tc>
          <w:tcPr>
            <w:tcW w:w="999" w:type="dxa"/>
          </w:tcPr>
          <w:p w14:paraId="5FF24AC7"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Quantity</w:t>
            </w:r>
          </w:p>
        </w:tc>
        <w:tc>
          <w:tcPr>
            <w:tcW w:w="1002" w:type="dxa"/>
          </w:tcPr>
          <w:p w14:paraId="6D2B9D44"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Discount</w:t>
            </w:r>
          </w:p>
        </w:tc>
        <w:tc>
          <w:tcPr>
            <w:tcW w:w="1019" w:type="dxa"/>
          </w:tcPr>
          <w:p w14:paraId="3D3D25E6"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Profit</w:t>
            </w:r>
          </w:p>
        </w:tc>
        <w:tc>
          <w:tcPr>
            <w:tcW w:w="1080" w:type="dxa"/>
          </w:tcPr>
          <w:p w14:paraId="6DE3CD7B"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condition</w:t>
            </w:r>
          </w:p>
        </w:tc>
      </w:tr>
      <w:tr w:rsidR="00AD78DC" w:rsidRPr="00C81D62" w14:paraId="19F805A4" w14:textId="77777777" w:rsidTr="00AD78DC">
        <w:trPr>
          <w:trHeight w:val="1080"/>
        </w:trPr>
        <w:tc>
          <w:tcPr>
            <w:tcW w:w="328" w:type="dxa"/>
          </w:tcPr>
          <w:p w14:paraId="073CF725"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2</w:t>
            </w:r>
          </w:p>
        </w:tc>
        <w:tc>
          <w:tcPr>
            <w:tcW w:w="1389" w:type="dxa"/>
          </w:tcPr>
          <w:p w14:paraId="48E20D53"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Tables</w:t>
            </w:r>
          </w:p>
        </w:tc>
        <w:tc>
          <w:tcPr>
            <w:tcW w:w="2790" w:type="dxa"/>
          </w:tcPr>
          <w:p w14:paraId="2325FC8D"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Bretford CR4500 Series Slim Rectangular Table</w:t>
            </w:r>
          </w:p>
        </w:tc>
        <w:tc>
          <w:tcPr>
            <w:tcW w:w="1053" w:type="dxa"/>
          </w:tcPr>
          <w:p w14:paraId="03566712"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957.5775</w:t>
            </w:r>
          </w:p>
        </w:tc>
        <w:tc>
          <w:tcPr>
            <w:tcW w:w="999" w:type="dxa"/>
          </w:tcPr>
          <w:p w14:paraId="24BCD9B5"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5</w:t>
            </w:r>
          </w:p>
        </w:tc>
        <w:tc>
          <w:tcPr>
            <w:tcW w:w="1002" w:type="dxa"/>
          </w:tcPr>
          <w:p w14:paraId="7BF8C91F"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0.45</w:t>
            </w:r>
          </w:p>
        </w:tc>
        <w:tc>
          <w:tcPr>
            <w:tcW w:w="1019" w:type="dxa"/>
          </w:tcPr>
          <w:p w14:paraId="12489856"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-383.031</w:t>
            </w:r>
          </w:p>
        </w:tc>
        <w:tc>
          <w:tcPr>
            <w:tcW w:w="1080" w:type="dxa"/>
          </w:tcPr>
          <w:p w14:paraId="0608C847"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Negative</w:t>
            </w:r>
          </w:p>
        </w:tc>
      </w:tr>
      <w:tr w:rsidR="00AD78DC" w:rsidRPr="00C81D62" w14:paraId="4C78D5C7" w14:textId="77777777" w:rsidTr="00AD78DC">
        <w:trPr>
          <w:trHeight w:val="1710"/>
        </w:trPr>
        <w:tc>
          <w:tcPr>
            <w:tcW w:w="328" w:type="dxa"/>
          </w:tcPr>
          <w:p w14:paraId="5AFD20BF"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3</w:t>
            </w:r>
          </w:p>
        </w:tc>
        <w:tc>
          <w:tcPr>
            <w:tcW w:w="1389" w:type="dxa"/>
          </w:tcPr>
          <w:p w14:paraId="3BDE13C2"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Appliances</w:t>
            </w:r>
          </w:p>
        </w:tc>
        <w:tc>
          <w:tcPr>
            <w:tcW w:w="2790" w:type="dxa"/>
          </w:tcPr>
          <w:p w14:paraId="51A8C12F"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Holmes Replacement Filter for HEPA Air Cleaner, very Large Room, HEPA Filter</w:t>
            </w:r>
          </w:p>
        </w:tc>
        <w:tc>
          <w:tcPr>
            <w:tcW w:w="1053" w:type="dxa"/>
          </w:tcPr>
          <w:p w14:paraId="5207FB65"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68.81</w:t>
            </w:r>
          </w:p>
        </w:tc>
        <w:tc>
          <w:tcPr>
            <w:tcW w:w="999" w:type="dxa"/>
          </w:tcPr>
          <w:p w14:paraId="17442AEF"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5</w:t>
            </w:r>
          </w:p>
        </w:tc>
        <w:tc>
          <w:tcPr>
            <w:tcW w:w="1002" w:type="dxa"/>
          </w:tcPr>
          <w:p w14:paraId="2D2FD31D"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0.8</w:t>
            </w:r>
          </w:p>
        </w:tc>
        <w:tc>
          <w:tcPr>
            <w:tcW w:w="1019" w:type="dxa"/>
          </w:tcPr>
          <w:p w14:paraId="1EC2D388"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-123.858</w:t>
            </w:r>
          </w:p>
        </w:tc>
        <w:tc>
          <w:tcPr>
            <w:tcW w:w="1080" w:type="dxa"/>
          </w:tcPr>
          <w:p w14:paraId="3339D3A3"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Negative</w:t>
            </w:r>
          </w:p>
        </w:tc>
      </w:tr>
      <w:tr w:rsidR="00AD78DC" w:rsidRPr="00C81D62" w14:paraId="5D60FECA" w14:textId="77777777" w:rsidTr="00AD78DC">
        <w:trPr>
          <w:trHeight w:val="1365"/>
        </w:trPr>
        <w:tc>
          <w:tcPr>
            <w:tcW w:w="328" w:type="dxa"/>
          </w:tcPr>
          <w:p w14:paraId="52AE0AA9"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4</w:t>
            </w:r>
          </w:p>
        </w:tc>
        <w:tc>
          <w:tcPr>
            <w:tcW w:w="1389" w:type="dxa"/>
          </w:tcPr>
          <w:p w14:paraId="79DBC74A"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Binders</w:t>
            </w:r>
          </w:p>
        </w:tc>
        <w:tc>
          <w:tcPr>
            <w:tcW w:w="2790" w:type="dxa"/>
          </w:tcPr>
          <w:p w14:paraId="7F79502C"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Store Dura Tech Recycled Plastic Frosted Binders</w:t>
            </w:r>
          </w:p>
        </w:tc>
        <w:tc>
          <w:tcPr>
            <w:tcW w:w="1053" w:type="dxa"/>
          </w:tcPr>
          <w:p w14:paraId="6C05B692"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2.544</w:t>
            </w:r>
          </w:p>
        </w:tc>
        <w:tc>
          <w:tcPr>
            <w:tcW w:w="999" w:type="dxa"/>
          </w:tcPr>
          <w:p w14:paraId="3239F25B"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3</w:t>
            </w:r>
          </w:p>
        </w:tc>
        <w:tc>
          <w:tcPr>
            <w:tcW w:w="1002" w:type="dxa"/>
          </w:tcPr>
          <w:p w14:paraId="74135583"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0.8</w:t>
            </w:r>
          </w:p>
        </w:tc>
        <w:tc>
          <w:tcPr>
            <w:tcW w:w="1019" w:type="dxa"/>
          </w:tcPr>
          <w:p w14:paraId="24C4753B"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-3.816</w:t>
            </w:r>
          </w:p>
        </w:tc>
        <w:tc>
          <w:tcPr>
            <w:tcW w:w="1080" w:type="dxa"/>
          </w:tcPr>
          <w:p w14:paraId="1FD22EFA"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Negative</w:t>
            </w:r>
          </w:p>
        </w:tc>
      </w:tr>
    </w:tbl>
    <w:p w14:paraId="6D1B80A5" w14:textId="77777777" w:rsidR="00D00623" w:rsidRPr="00C81D62" w:rsidRDefault="00D00623" w:rsidP="00C81D62">
      <w:pPr>
        <w:jc w:val="both"/>
        <w:rPr>
          <w:rFonts w:ascii="Times New Roman" w:hAnsi="Times New Roman" w:cs="Times New Roman"/>
          <w:sz w:val="24"/>
          <w:szCs w:val="24"/>
        </w:rPr>
      </w:pPr>
    </w:p>
    <w:p w14:paraId="53231E0B" w14:textId="77777777" w:rsidR="00AD78DC" w:rsidRPr="00C81D62" w:rsidRDefault="00AD78DC" w:rsidP="00C81D62">
      <w:pPr>
        <w:jc w:val="both"/>
        <w:rPr>
          <w:rFonts w:ascii="Times New Roman" w:hAnsi="Times New Roman" w:cs="Times New Roman"/>
          <w:sz w:val="24"/>
          <w:szCs w:val="24"/>
        </w:rPr>
      </w:pPr>
      <w:r w:rsidRPr="00C81D62">
        <w:rPr>
          <w:rFonts w:ascii="Times New Roman" w:hAnsi="Times New Roman" w:cs="Times New Roman"/>
          <w:sz w:val="24"/>
          <w:szCs w:val="24"/>
        </w:rPr>
        <w:t>When we chose one sub-category of TABLES the assessment suggests the sales record is good and average because the quantity of the product is</w:t>
      </w:r>
      <w:r w:rsidR="00B24716" w:rsidRPr="00C81D62">
        <w:rPr>
          <w:rFonts w:ascii="Times New Roman" w:hAnsi="Times New Roman" w:cs="Times New Roman"/>
          <w:sz w:val="24"/>
          <w:szCs w:val="24"/>
        </w:rPr>
        <w:t xml:space="preserve"> </w:t>
      </w:r>
      <w:r w:rsidRPr="00C81D62">
        <w:rPr>
          <w:rFonts w:ascii="Times New Roman" w:hAnsi="Times New Roman" w:cs="Times New Roman"/>
          <w:sz w:val="24"/>
          <w:szCs w:val="24"/>
        </w:rPr>
        <w:t>[5] this shows progress but there is a gap of depreciation on profits which has bigger effect on the business. The second sub-category of APPLIANCES ( Holmes replacement filter for HEPA air cleaner, very large rooms, HEPA filter) There is a bad ratio of dales ranked poor the statistics show that the product quantity is fare the general pricing of the product needs much focus.</w:t>
      </w:r>
      <w:r w:rsidR="00C81D62" w:rsidRPr="00C81D62">
        <w:rPr>
          <w:rFonts w:ascii="Times New Roman" w:hAnsi="Times New Roman" w:cs="Times New Roman"/>
          <w:sz w:val="24"/>
          <w:szCs w:val="24"/>
        </w:rPr>
        <w:t xml:space="preserve"> </w:t>
      </w:r>
      <w:r w:rsidRPr="00C81D62">
        <w:rPr>
          <w:rFonts w:ascii="Times New Roman" w:hAnsi="Times New Roman" w:cs="Times New Roman"/>
          <w:sz w:val="24"/>
          <w:szCs w:val="24"/>
        </w:rPr>
        <w:t>The third sub-category (store dura tech recycled plastics frosted blinders) has the lowest sales ranked worse there is a huge gap in gaining profit where is you compare sales ratio and loss ratio this explains that the products were sold below the fixed prices.</w:t>
      </w:r>
    </w:p>
    <w:p w14:paraId="05447F9D" w14:textId="77777777" w:rsidR="0039542F" w:rsidRPr="00C81D62" w:rsidRDefault="0039542F" w:rsidP="00C81D62">
      <w:pPr>
        <w:jc w:val="both"/>
        <w:rPr>
          <w:rFonts w:ascii="Times New Roman" w:hAnsi="Times New Roman" w:cs="Times New Roman"/>
          <w:sz w:val="24"/>
          <w:szCs w:val="24"/>
        </w:rPr>
      </w:pPr>
    </w:p>
    <w:p w14:paraId="2FE067ED" w14:textId="77777777" w:rsidR="0039542F" w:rsidRPr="00C81D62" w:rsidRDefault="0039542F" w:rsidP="00C81D62">
      <w:pPr>
        <w:jc w:val="both"/>
        <w:rPr>
          <w:rFonts w:ascii="Times New Roman" w:hAnsi="Times New Roman" w:cs="Times New Roman"/>
          <w:sz w:val="24"/>
          <w:szCs w:val="24"/>
        </w:rPr>
      </w:pPr>
      <w:r w:rsidRPr="00C81D62">
        <w:rPr>
          <w:rFonts w:ascii="Times New Roman" w:hAnsi="Times New Roman" w:cs="Times New Roman"/>
          <w:sz w:val="24"/>
          <w:szCs w:val="24"/>
        </w:rPr>
        <w:t xml:space="preserve">This is the listing of products that have low profits income </w:t>
      </w:r>
    </w:p>
    <w:p w14:paraId="4EFFCA49" w14:textId="77777777" w:rsidR="0039542F" w:rsidRPr="00C81D62" w:rsidRDefault="0039542F" w:rsidP="00C81D62">
      <w:pPr>
        <w:jc w:val="both"/>
        <w:rPr>
          <w:rFonts w:ascii="Times New Roman" w:hAnsi="Times New Roman" w:cs="Times New Roman"/>
          <w:sz w:val="24"/>
          <w:szCs w:val="24"/>
        </w:rPr>
      </w:pPr>
      <w:r w:rsidRPr="00C81D62">
        <w:rPr>
          <w:rFonts w:ascii="Times New Roman" w:hAnsi="Times New Roman" w:cs="Times New Roman"/>
          <w:sz w:val="24"/>
          <w:szCs w:val="24"/>
        </w:rPr>
        <w:t>Table 2</w:t>
      </w:r>
    </w:p>
    <w:p w14:paraId="46002E88" w14:textId="77777777" w:rsidR="00AD78DC" w:rsidRPr="00C81D62" w:rsidRDefault="00AD78DC" w:rsidP="00C81D62">
      <w:pPr>
        <w:jc w:val="both"/>
        <w:rPr>
          <w:rFonts w:ascii="Times New Roman" w:hAnsi="Times New Roman" w:cs="Times New Roman"/>
          <w:sz w:val="24"/>
          <w:szCs w:val="24"/>
        </w:rPr>
      </w:pPr>
    </w:p>
    <w:tbl>
      <w:tblPr>
        <w:tblW w:w="9225" w:type="dxa"/>
        <w:tblInd w:w="4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31"/>
        <w:gridCol w:w="1607"/>
        <w:gridCol w:w="1206"/>
        <w:gridCol w:w="1446"/>
        <w:gridCol w:w="1646"/>
        <w:gridCol w:w="1360"/>
        <w:gridCol w:w="1529"/>
      </w:tblGrid>
      <w:tr w:rsidR="00716202" w:rsidRPr="00C81D62" w14:paraId="5A5CD363" w14:textId="77777777" w:rsidTr="00716202">
        <w:trPr>
          <w:trHeight w:val="357"/>
        </w:trPr>
        <w:tc>
          <w:tcPr>
            <w:tcW w:w="431" w:type="dxa"/>
          </w:tcPr>
          <w:p w14:paraId="1005F359"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1</w:t>
            </w:r>
          </w:p>
        </w:tc>
        <w:tc>
          <w:tcPr>
            <w:tcW w:w="1607" w:type="dxa"/>
          </w:tcPr>
          <w:p w14:paraId="4F554BF0"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Sub-Category</w:t>
            </w:r>
          </w:p>
        </w:tc>
        <w:tc>
          <w:tcPr>
            <w:tcW w:w="1206" w:type="dxa"/>
          </w:tcPr>
          <w:p w14:paraId="164F0F48"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Sales</w:t>
            </w:r>
          </w:p>
        </w:tc>
        <w:tc>
          <w:tcPr>
            <w:tcW w:w="1446" w:type="dxa"/>
          </w:tcPr>
          <w:p w14:paraId="7209EF81"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Quantity</w:t>
            </w:r>
          </w:p>
        </w:tc>
        <w:tc>
          <w:tcPr>
            <w:tcW w:w="1646" w:type="dxa"/>
          </w:tcPr>
          <w:p w14:paraId="02362A78"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Discount</w:t>
            </w:r>
          </w:p>
        </w:tc>
        <w:tc>
          <w:tcPr>
            <w:tcW w:w="1360" w:type="dxa"/>
          </w:tcPr>
          <w:p w14:paraId="7307E1C8"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Profit</w:t>
            </w:r>
          </w:p>
        </w:tc>
        <w:tc>
          <w:tcPr>
            <w:tcW w:w="1529" w:type="dxa"/>
          </w:tcPr>
          <w:p w14:paraId="106DAB99"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Conditions</w:t>
            </w:r>
          </w:p>
        </w:tc>
      </w:tr>
      <w:tr w:rsidR="00716202" w:rsidRPr="00C81D62" w14:paraId="35875C62" w14:textId="77777777" w:rsidTr="00716202">
        <w:trPr>
          <w:trHeight w:val="574"/>
        </w:trPr>
        <w:tc>
          <w:tcPr>
            <w:tcW w:w="431" w:type="dxa"/>
          </w:tcPr>
          <w:p w14:paraId="36266FC2"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lastRenderedPageBreak/>
              <w:t>2</w:t>
            </w:r>
          </w:p>
        </w:tc>
        <w:tc>
          <w:tcPr>
            <w:tcW w:w="1607" w:type="dxa"/>
          </w:tcPr>
          <w:p w14:paraId="7B9A2370"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Bookcases</w:t>
            </w:r>
          </w:p>
        </w:tc>
        <w:tc>
          <w:tcPr>
            <w:tcW w:w="1206" w:type="dxa"/>
          </w:tcPr>
          <w:p w14:paraId="634E8834"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261.96</w:t>
            </w:r>
          </w:p>
        </w:tc>
        <w:tc>
          <w:tcPr>
            <w:tcW w:w="1446" w:type="dxa"/>
          </w:tcPr>
          <w:p w14:paraId="56CC314B"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2</w:t>
            </w:r>
          </w:p>
        </w:tc>
        <w:tc>
          <w:tcPr>
            <w:tcW w:w="1646" w:type="dxa"/>
          </w:tcPr>
          <w:p w14:paraId="728BF47E"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0</w:t>
            </w:r>
          </w:p>
        </w:tc>
        <w:tc>
          <w:tcPr>
            <w:tcW w:w="1360" w:type="dxa"/>
          </w:tcPr>
          <w:p w14:paraId="7E2F7557"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41.9136</w:t>
            </w:r>
          </w:p>
        </w:tc>
        <w:tc>
          <w:tcPr>
            <w:tcW w:w="1529" w:type="dxa"/>
          </w:tcPr>
          <w:p w14:paraId="7DB57646"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low</w:t>
            </w:r>
          </w:p>
        </w:tc>
      </w:tr>
      <w:tr w:rsidR="00716202" w:rsidRPr="00C81D62" w14:paraId="057EBC36" w14:textId="77777777" w:rsidTr="00716202">
        <w:trPr>
          <w:trHeight w:val="587"/>
        </w:trPr>
        <w:tc>
          <w:tcPr>
            <w:tcW w:w="431" w:type="dxa"/>
          </w:tcPr>
          <w:p w14:paraId="24EFE64F"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3</w:t>
            </w:r>
          </w:p>
        </w:tc>
        <w:tc>
          <w:tcPr>
            <w:tcW w:w="1607" w:type="dxa"/>
          </w:tcPr>
          <w:p w14:paraId="22631BD9"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Appliances</w:t>
            </w:r>
          </w:p>
        </w:tc>
        <w:tc>
          <w:tcPr>
            <w:tcW w:w="1206" w:type="dxa"/>
          </w:tcPr>
          <w:p w14:paraId="4F3021AF"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114.9</w:t>
            </w:r>
          </w:p>
        </w:tc>
        <w:tc>
          <w:tcPr>
            <w:tcW w:w="1446" w:type="dxa"/>
          </w:tcPr>
          <w:p w14:paraId="048905DA"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5</w:t>
            </w:r>
          </w:p>
        </w:tc>
        <w:tc>
          <w:tcPr>
            <w:tcW w:w="1646" w:type="dxa"/>
          </w:tcPr>
          <w:p w14:paraId="17B2366B"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0</w:t>
            </w:r>
          </w:p>
        </w:tc>
        <w:tc>
          <w:tcPr>
            <w:tcW w:w="1360" w:type="dxa"/>
          </w:tcPr>
          <w:p w14:paraId="2ADE5F85"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34.47</w:t>
            </w:r>
          </w:p>
        </w:tc>
        <w:tc>
          <w:tcPr>
            <w:tcW w:w="1529" w:type="dxa"/>
          </w:tcPr>
          <w:p w14:paraId="30033115"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low</w:t>
            </w:r>
          </w:p>
        </w:tc>
      </w:tr>
      <w:tr w:rsidR="00716202" w:rsidRPr="00C81D62" w14:paraId="5647D1C3" w14:textId="77777777" w:rsidTr="00716202">
        <w:trPr>
          <w:trHeight w:val="561"/>
        </w:trPr>
        <w:tc>
          <w:tcPr>
            <w:tcW w:w="431" w:type="dxa"/>
          </w:tcPr>
          <w:p w14:paraId="6A072554"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4</w:t>
            </w:r>
          </w:p>
        </w:tc>
        <w:tc>
          <w:tcPr>
            <w:tcW w:w="1607" w:type="dxa"/>
          </w:tcPr>
          <w:p w14:paraId="2F2FECD2"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Furnishings</w:t>
            </w:r>
          </w:p>
        </w:tc>
        <w:tc>
          <w:tcPr>
            <w:tcW w:w="1206" w:type="dxa"/>
          </w:tcPr>
          <w:p w14:paraId="5C9CFDF1"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48.86</w:t>
            </w:r>
          </w:p>
        </w:tc>
        <w:tc>
          <w:tcPr>
            <w:tcW w:w="1446" w:type="dxa"/>
          </w:tcPr>
          <w:p w14:paraId="0DC6F599"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7</w:t>
            </w:r>
          </w:p>
        </w:tc>
        <w:tc>
          <w:tcPr>
            <w:tcW w:w="1646" w:type="dxa"/>
          </w:tcPr>
          <w:p w14:paraId="24C8A967"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0</w:t>
            </w:r>
          </w:p>
        </w:tc>
        <w:tc>
          <w:tcPr>
            <w:tcW w:w="1360" w:type="dxa"/>
          </w:tcPr>
          <w:p w14:paraId="41179E73"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14.1394</w:t>
            </w:r>
          </w:p>
        </w:tc>
        <w:tc>
          <w:tcPr>
            <w:tcW w:w="1529" w:type="dxa"/>
          </w:tcPr>
          <w:p w14:paraId="422666F0"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low</w:t>
            </w:r>
          </w:p>
        </w:tc>
      </w:tr>
      <w:tr w:rsidR="00716202" w:rsidRPr="00C81D62" w14:paraId="42CDB8C3" w14:textId="77777777" w:rsidTr="00716202">
        <w:trPr>
          <w:trHeight w:val="587"/>
        </w:trPr>
        <w:tc>
          <w:tcPr>
            <w:tcW w:w="431" w:type="dxa"/>
          </w:tcPr>
          <w:p w14:paraId="1C47181C"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5</w:t>
            </w:r>
          </w:p>
        </w:tc>
        <w:tc>
          <w:tcPr>
            <w:tcW w:w="1607" w:type="dxa"/>
          </w:tcPr>
          <w:p w14:paraId="6E749DB8"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Storage</w:t>
            </w:r>
          </w:p>
        </w:tc>
        <w:tc>
          <w:tcPr>
            <w:tcW w:w="1206" w:type="dxa"/>
          </w:tcPr>
          <w:p w14:paraId="0AD39ADA"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22.368</w:t>
            </w:r>
          </w:p>
        </w:tc>
        <w:tc>
          <w:tcPr>
            <w:tcW w:w="1446" w:type="dxa"/>
          </w:tcPr>
          <w:p w14:paraId="72E84C2C"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2</w:t>
            </w:r>
          </w:p>
        </w:tc>
        <w:tc>
          <w:tcPr>
            <w:tcW w:w="1646" w:type="dxa"/>
          </w:tcPr>
          <w:p w14:paraId="54BF2FEA"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0.2</w:t>
            </w:r>
          </w:p>
        </w:tc>
        <w:tc>
          <w:tcPr>
            <w:tcW w:w="1360" w:type="dxa"/>
          </w:tcPr>
          <w:p w14:paraId="459E0EA1"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2.5164</w:t>
            </w:r>
          </w:p>
        </w:tc>
        <w:tc>
          <w:tcPr>
            <w:tcW w:w="1529" w:type="dxa"/>
          </w:tcPr>
          <w:p w14:paraId="5BA42289"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low</w:t>
            </w:r>
          </w:p>
        </w:tc>
      </w:tr>
      <w:tr w:rsidR="00716202" w:rsidRPr="00C81D62" w14:paraId="072B4538" w14:textId="77777777" w:rsidTr="00716202">
        <w:trPr>
          <w:trHeight w:val="638"/>
        </w:trPr>
        <w:tc>
          <w:tcPr>
            <w:tcW w:w="431" w:type="dxa"/>
          </w:tcPr>
          <w:p w14:paraId="6935E642"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6</w:t>
            </w:r>
          </w:p>
        </w:tc>
        <w:tc>
          <w:tcPr>
            <w:tcW w:w="1607" w:type="dxa"/>
          </w:tcPr>
          <w:p w14:paraId="53CF4E83"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Paper</w:t>
            </w:r>
          </w:p>
        </w:tc>
        <w:tc>
          <w:tcPr>
            <w:tcW w:w="1206" w:type="dxa"/>
          </w:tcPr>
          <w:p w14:paraId="5303DDF1"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15.552</w:t>
            </w:r>
          </w:p>
        </w:tc>
        <w:tc>
          <w:tcPr>
            <w:tcW w:w="1446" w:type="dxa"/>
          </w:tcPr>
          <w:p w14:paraId="56664509"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3</w:t>
            </w:r>
          </w:p>
        </w:tc>
        <w:tc>
          <w:tcPr>
            <w:tcW w:w="1646" w:type="dxa"/>
          </w:tcPr>
          <w:p w14:paraId="2C7345FC"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0.2</w:t>
            </w:r>
          </w:p>
        </w:tc>
        <w:tc>
          <w:tcPr>
            <w:tcW w:w="1360" w:type="dxa"/>
          </w:tcPr>
          <w:p w14:paraId="5D50949C"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5.4432</w:t>
            </w:r>
          </w:p>
        </w:tc>
        <w:tc>
          <w:tcPr>
            <w:tcW w:w="1529" w:type="dxa"/>
          </w:tcPr>
          <w:p w14:paraId="77620A1F"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low</w:t>
            </w:r>
          </w:p>
        </w:tc>
      </w:tr>
      <w:tr w:rsidR="00716202" w:rsidRPr="00C81D62" w14:paraId="14614725" w14:textId="77777777" w:rsidTr="00716202">
        <w:trPr>
          <w:trHeight w:val="548"/>
        </w:trPr>
        <w:tc>
          <w:tcPr>
            <w:tcW w:w="431" w:type="dxa"/>
          </w:tcPr>
          <w:p w14:paraId="220B35DC"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7</w:t>
            </w:r>
          </w:p>
        </w:tc>
        <w:tc>
          <w:tcPr>
            <w:tcW w:w="1607" w:type="dxa"/>
          </w:tcPr>
          <w:p w14:paraId="231DFB76"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Labels</w:t>
            </w:r>
          </w:p>
        </w:tc>
        <w:tc>
          <w:tcPr>
            <w:tcW w:w="1206" w:type="dxa"/>
          </w:tcPr>
          <w:p w14:paraId="50449CBB"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14.62</w:t>
            </w:r>
          </w:p>
        </w:tc>
        <w:tc>
          <w:tcPr>
            <w:tcW w:w="1446" w:type="dxa"/>
          </w:tcPr>
          <w:p w14:paraId="733D9AFB"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2</w:t>
            </w:r>
          </w:p>
        </w:tc>
        <w:tc>
          <w:tcPr>
            <w:tcW w:w="1646" w:type="dxa"/>
          </w:tcPr>
          <w:p w14:paraId="1D6F825A"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0</w:t>
            </w:r>
          </w:p>
        </w:tc>
        <w:tc>
          <w:tcPr>
            <w:tcW w:w="1360" w:type="dxa"/>
          </w:tcPr>
          <w:p w14:paraId="59E87137"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608714</w:t>
            </w:r>
          </w:p>
        </w:tc>
        <w:tc>
          <w:tcPr>
            <w:tcW w:w="1529" w:type="dxa"/>
          </w:tcPr>
          <w:p w14:paraId="454C1F80" w14:textId="77777777" w:rsidR="00716202" w:rsidRP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low</w:t>
            </w:r>
          </w:p>
        </w:tc>
      </w:tr>
    </w:tbl>
    <w:p w14:paraId="72F32184" w14:textId="77777777" w:rsidR="00AD78DC" w:rsidRPr="00C81D62" w:rsidRDefault="00AD78DC" w:rsidP="00C81D62">
      <w:pPr>
        <w:jc w:val="both"/>
        <w:rPr>
          <w:rFonts w:ascii="Times New Roman" w:hAnsi="Times New Roman" w:cs="Times New Roman"/>
          <w:sz w:val="24"/>
          <w:szCs w:val="24"/>
        </w:rPr>
      </w:pPr>
    </w:p>
    <w:p w14:paraId="7459C54D" w14:textId="77777777" w:rsidR="00C81D6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 xml:space="preserve">The table 2 show how relatively sales and profit income, this elaborates sales and profit how it is rated. Either low or high. In this segment we are focusing on low segments subcategory where it need much focus by either increasing the product price or by reducing the stock price of the products so as to fit and produce medium level or above average profit levels. This summarization helps in identifying the category of products that have the lowest level of income profits. Our table suggests that a subcategory LEVELS (self-adhesive address labels for typewriters by universal) identified to be the lowest and need much focus. On differentiation of regions in terms of profit we assess the data and we have come to conclusion that the west region has the highest rate of profits while the central region has the lowest rates of profits. This helps us to identify the regions that need much attention for solution of the problems. It may also help to notice the strong holds of the business. Our analysis compares sum of sales and some of profits. </w:t>
      </w:r>
    </w:p>
    <w:p w14:paraId="32F32105" w14:textId="77777777" w:rsidR="00716202" w:rsidRDefault="00716202" w:rsidP="00C81D62">
      <w:pPr>
        <w:jc w:val="both"/>
        <w:rPr>
          <w:rFonts w:ascii="Times New Roman" w:hAnsi="Times New Roman" w:cs="Times New Roman"/>
          <w:sz w:val="24"/>
          <w:szCs w:val="24"/>
        </w:rPr>
      </w:pPr>
      <w:r w:rsidRPr="00C81D62">
        <w:rPr>
          <w:rFonts w:ascii="Times New Roman" w:hAnsi="Times New Roman" w:cs="Times New Roman"/>
          <w:sz w:val="24"/>
          <w:szCs w:val="24"/>
        </w:rPr>
        <w:t>We notice California is the best strong holds were demand is high and the profit margin is relatively fair. Utah has fair sum of sales but worst in some of profit our graph shows that they run on huge loss yet they have a fair number of sales that region show be focused on prizing and other factors.</w:t>
      </w:r>
      <w:r w:rsidR="00C81D62">
        <w:rPr>
          <w:rFonts w:ascii="Times New Roman" w:hAnsi="Times New Roman" w:cs="Times New Roman"/>
          <w:sz w:val="24"/>
          <w:szCs w:val="24"/>
        </w:rPr>
        <w:t xml:space="preserve"> </w:t>
      </w:r>
      <w:r w:rsidRPr="00C81D62">
        <w:rPr>
          <w:rFonts w:ascii="Times New Roman" w:hAnsi="Times New Roman" w:cs="Times New Roman"/>
          <w:sz w:val="24"/>
          <w:szCs w:val="24"/>
        </w:rPr>
        <w:t>On the graph above of sub-category of sales we notice products that have higher demand through the amount of sales, Phones are sold high in all the regions while the product with less demand are [fasteners ] in all regions so we are able to know where to invest seriously according to our analysis. Recommendations:  you should actively focus on pricing.</w:t>
      </w:r>
    </w:p>
    <w:p w14:paraId="34469502" w14:textId="77777777" w:rsidR="00716202" w:rsidRPr="00C81D62" w:rsidRDefault="00716202" w:rsidP="00C81D62">
      <w:pPr>
        <w:jc w:val="both"/>
        <w:rPr>
          <w:rFonts w:ascii="Times New Roman" w:hAnsi="Times New Roman" w:cs="Times New Roman"/>
          <w:sz w:val="24"/>
          <w:szCs w:val="24"/>
        </w:rPr>
      </w:pPr>
    </w:p>
    <w:sectPr w:rsidR="00716202" w:rsidRPr="00C81D62" w:rsidSect="00AC036B">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968BC6" w14:textId="77777777" w:rsidR="00BB433A" w:rsidRDefault="00BB433A" w:rsidP="00AB77FD">
      <w:pPr>
        <w:spacing w:after="0" w:line="240" w:lineRule="auto"/>
      </w:pPr>
      <w:r>
        <w:separator/>
      </w:r>
    </w:p>
  </w:endnote>
  <w:endnote w:type="continuationSeparator" w:id="0">
    <w:p w14:paraId="33007CAF" w14:textId="77777777" w:rsidR="00BB433A" w:rsidRDefault="00BB433A" w:rsidP="00AB77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4B56E3" w14:textId="77777777" w:rsidR="00BB433A" w:rsidRDefault="00BB433A" w:rsidP="00AB77FD">
      <w:pPr>
        <w:spacing w:after="0" w:line="240" w:lineRule="auto"/>
      </w:pPr>
      <w:r>
        <w:separator/>
      </w:r>
    </w:p>
  </w:footnote>
  <w:footnote w:type="continuationSeparator" w:id="0">
    <w:p w14:paraId="0DC0221D" w14:textId="77777777" w:rsidR="00BB433A" w:rsidRDefault="00BB433A" w:rsidP="00AB77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DE454A" w14:textId="77777777" w:rsidR="00AB77FD" w:rsidRDefault="00AB77FD">
    <w:pPr>
      <w:pStyle w:val="Header"/>
    </w:pPr>
  </w:p>
  <w:p w14:paraId="4E150970" w14:textId="77777777" w:rsidR="00AB77FD" w:rsidRDefault="00AB77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E27BF"/>
    <w:rsid w:val="00010E06"/>
    <w:rsid w:val="00097759"/>
    <w:rsid w:val="001F0399"/>
    <w:rsid w:val="002564B9"/>
    <w:rsid w:val="003546E0"/>
    <w:rsid w:val="0039542F"/>
    <w:rsid w:val="005E7AF4"/>
    <w:rsid w:val="00716202"/>
    <w:rsid w:val="007B6873"/>
    <w:rsid w:val="007B70D1"/>
    <w:rsid w:val="007E27BF"/>
    <w:rsid w:val="007F395A"/>
    <w:rsid w:val="008054A7"/>
    <w:rsid w:val="00A2522E"/>
    <w:rsid w:val="00A57024"/>
    <w:rsid w:val="00AB77FD"/>
    <w:rsid w:val="00AC036B"/>
    <w:rsid w:val="00AD78DC"/>
    <w:rsid w:val="00AF6E7B"/>
    <w:rsid w:val="00B24716"/>
    <w:rsid w:val="00BB433A"/>
    <w:rsid w:val="00BE0B94"/>
    <w:rsid w:val="00C81D62"/>
    <w:rsid w:val="00CC01AF"/>
    <w:rsid w:val="00D00623"/>
    <w:rsid w:val="00F54AD7"/>
    <w:rsid w:val="00FA2976"/>
    <w:rsid w:val="00FE796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73E52"/>
  <w15:docId w15:val="{618DAEF8-F2BC-432F-AE57-A17FFA41D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36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B77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77FD"/>
    <w:rPr>
      <w:rFonts w:ascii="Tahoma" w:hAnsi="Tahoma" w:cs="Tahoma"/>
      <w:sz w:val="16"/>
      <w:szCs w:val="16"/>
    </w:rPr>
  </w:style>
  <w:style w:type="character" w:styleId="Hyperlink">
    <w:name w:val="Hyperlink"/>
    <w:basedOn w:val="DefaultParagraphFont"/>
    <w:uiPriority w:val="99"/>
    <w:unhideWhenUsed/>
    <w:rsid w:val="00AB77FD"/>
    <w:rPr>
      <w:color w:val="0563C1" w:themeColor="hyperlink"/>
      <w:u w:val="single"/>
    </w:rPr>
  </w:style>
  <w:style w:type="paragraph" w:styleId="Header">
    <w:name w:val="header"/>
    <w:basedOn w:val="Normal"/>
    <w:link w:val="HeaderChar"/>
    <w:uiPriority w:val="99"/>
    <w:semiHidden/>
    <w:unhideWhenUsed/>
    <w:rsid w:val="00AB77F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B77FD"/>
  </w:style>
  <w:style w:type="paragraph" w:styleId="Footer">
    <w:name w:val="footer"/>
    <w:basedOn w:val="Normal"/>
    <w:link w:val="FooterChar"/>
    <w:uiPriority w:val="99"/>
    <w:semiHidden/>
    <w:unhideWhenUsed/>
    <w:rsid w:val="00AB77F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AB77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6604349">
      <w:bodyDiv w:val="1"/>
      <w:marLeft w:val="0"/>
      <w:marRight w:val="0"/>
      <w:marTop w:val="0"/>
      <w:marBottom w:val="0"/>
      <w:divBdr>
        <w:top w:val="none" w:sz="0" w:space="0" w:color="auto"/>
        <w:left w:val="none" w:sz="0" w:space="0" w:color="auto"/>
        <w:bottom w:val="none" w:sz="0" w:space="0" w:color="auto"/>
        <w:right w:val="none" w:sz="0" w:space="0" w:color="auto"/>
      </w:divBdr>
    </w:div>
    <w:div w:id="1254703176">
      <w:bodyDiv w:val="1"/>
      <w:marLeft w:val="0"/>
      <w:marRight w:val="0"/>
      <w:marTop w:val="0"/>
      <w:marBottom w:val="0"/>
      <w:divBdr>
        <w:top w:val="none" w:sz="0" w:space="0" w:color="auto"/>
        <w:left w:val="none" w:sz="0" w:space="0" w:color="auto"/>
        <w:bottom w:val="none" w:sz="0" w:space="0" w:color="auto"/>
        <w:right w:val="none" w:sz="0" w:space="0" w:color="auto"/>
      </w:divBdr>
    </w:div>
    <w:div w:id="1408383648">
      <w:bodyDiv w:val="1"/>
      <w:marLeft w:val="0"/>
      <w:marRight w:val="0"/>
      <w:marTop w:val="0"/>
      <w:marBottom w:val="0"/>
      <w:divBdr>
        <w:top w:val="none" w:sz="0" w:space="0" w:color="auto"/>
        <w:left w:val="none" w:sz="0" w:space="0" w:color="auto"/>
        <w:bottom w:val="none" w:sz="0" w:space="0" w:color="auto"/>
        <w:right w:val="none" w:sz="0" w:space="0" w:color="auto"/>
      </w:divBdr>
    </w:div>
    <w:div w:id="1743409994">
      <w:bodyDiv w:val="1"/>
      <w:marLeft w:val="0"/>
      <w:marRight w:val="0"/>
      <w:marTop w:val="0"/>
      <w:marBottom w:val="0"/>
      <w:divBdr>
        <w:top w:val="none" w:sz="0" w:space="0" w:color="auto"/>
        <w:left w:val="none" w:sz="0" w:space="0" w:color="auto"/>
        <w:bottom w:val="none" w:sz="0" w:space="0" w:color="auto"/>
        <w:right w:val="none" w:sz="0" w:space="0" w:color="auto"/>
      </w:divBdr>
    </w:div>
    <w:div w:id="1830056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webSettings" Target="web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Lenovo%201\Downloads\Shanna%20Nadeem\kwikeemart.xls"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Lenovo%201\Downloads\Shanna%20Nadeem\kwikeemart.xls"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Lenovo%201\Downloads\Shanna%20Nadeem\kwikeemart.xls"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Regional Profits</a:t>
            </a:r>
          </a:p>
        </c:rich>
      </c:tx>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'[kwikeemart.xls]Regional Profits'!$A$12:$A$15</c:f>
              <c:strCache>
                <c:ptCount val="4"/>
                <c:pt idx="0">
                  <c:v>Central</c:v>
                </c:pt>
                <c:pt idx="1">
                  <c:v>East</c:v>
                </c:pt>
                <c:pt idx="2">
                  <c:v>South</c:v>
                </c:pt>
                <c:pt idx="3">
                  <c:v>West</c:v>
                </c:pt>
              </c:strCache>
            </c:strRef>
          </c:cat>
          <c:val>
            <c:numRef>
              <c:f>'[kwikeemart.xls]Regional Profits'!$B$12:$B$15</c:f>
              <c:numCache>
                <c:formatCode>General</c:formatCode>
                <c:ptCount val="4"/>
                <c:pt idx="0">
                  <c:v>39706.36249999993</c:v>
                </c:pt>
                <c:pt idx="1">
                  <c:v>91522.780000000115</c:v>
                </c:pt>
                <c:pt idx="2">
                  <c:v>46749.430300000007</c:v>
                </c:pt>
                <c:pt idx="3">
                  <c:v>108418.44889999987</c:v>
                </c:pt>
              </c:numCache>
            </c:numRef>
          </c:val>
          <c:extLst>
            <c:ext xmlns:c16="http://schemas.microsoft.com/office/drawing/2014/chart" uri="{C3380CC4-5D6E-409C-BE32-E72D297353CC}">
              <c16:uniqueId val="{00000000-6C7B-42AC-9CE4-C4657AA8A456}"/>
            </c:ext>
          </c:extLst>
        </c:ser>
        <c:dLbls>
          <c:showLegendKey val="0"/>
          <c:showVal val="0"/>
          <c:showCatName val="0"/>
          <c:showSerName val="0"/>
          <c:showPercent val="0"/>
          <c:showBubbleSize val="0"/>
        </c:dLbls>
        <c:gapWidth val="219"/>
        <c:overlap val="-27"/>
        <c:axId val="375297984"/>
        <c:axId val="375298768"/>
      </c:barChart>
      <c:catAx>
        <c:axId val="375297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298768"/>
        <c:crosses val="autoZero"/>
        <c:auto val="1"/>
        <c:lblAlgn val="ctr"/>
        <c:lblOffset val="100"/>
        <c:noMultiLvlLbl val="0"/>
      </c:catAx>
      <c:valAx>
        <c:axId val="3752987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2979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[kwikeemart.xls]Sheet6!PivotTable8</c:name>
    <c:fmtId val="-1"/>
  </c:pivotSource>
  <c:chart>
    <c:autoTitleDeleted val="0"/>
    <c:pivotFmts>
      <c:pivotFmt>
        <c:idx val="0"/>
        <c:spPr>
          <a:solidFill>
            <a:schemeClr val="accent1"/>
          </a:solidFill>
          <a:ln w="28575" cap="rnd">
            <a:solidFill>
              <a:schemeClr val="accent1"/>
            </a:solidFill>
            <a:round/>
          </a:ln>
          <a:effectLst/>
        </c:spPr>
        <c:marker>
          <c:symbol val="none"/>
        </c:marker>
      </c:pivotFmt>
      <c:pivotFmt>
        <c:idx val="1"/>
        <c:spPr>
          <a:solidFill>
            <a:schemeClr val="accent1"/>
          </a:solidFill>
          <a:ln w="28575" cap="rnd">
            <a:solidFill>
              <a:schemeClr val="accent1"/>
            </a:solidFill>
            <a:round/>
          </a:ln>
          <a:effectLst/>
        </c:spPr>
        <c:marker>
          <c:symbol val="none"/>
        </c:marker>
      </c:pivotFmt>
      <c:pivotFmt>
        <c:idx val="2"/>
        <c:spPr>
          <a:solidFill>
            <a:schemeClr val="accent1"/>
          </a:solidFill>
          <a:ln w="28575" cap="rnd">
            <a:solidFill>
              <a:schemeClr val="accent1"/>
            </a:solidFill>
            <a:round/>
          </a:ln>
          <a:effectLst/>
        </c:spPr>
        <c:marker>
          <c:symbol val="none"/>
        </c:marker>
      </c:pivotFmt>
      <c:pivotFmt>
        <c:idx val="3"/>
        <c:spPr>
          <a:solidFill>
            <a:schemeClr val="accent1"/>
          </a:solidFill>
          <a:ln w="28575" cap="rnd">
            <a:solidFill>
              <a:schemeClr val="accent1"/>
            </a:solidFill>
            <a:round/>
          </a:ln>
          <a:effectLst/>
        </c:spPr>
        <c:marker>
          <c:symbol val="none"/>
        </c:marker>
      </c:pivotFmt>
      <c:pivotFmt>
        <c:idx val="4"/>
        <c:spPr>
          <a:solidFill>
            <a:schemeClr val="accent1"/>
          </a:solidFill>
          <a:ln w="28575" cap="rnd">
            <a:solidFill>
              <a:schemeClr val="accent1"/>
            </a:solidFill>
            <a:round/>
          </a:ln>
          <a:effectLst/>
        </c:spPr>
        <c:marker>
          <c:symbol val="none"/>
        </c:marker>
      </c:pivotFmt>
      <c:pivotFmt>
        <c:idx val="5"/>
        <c:spPr>
          <a:solidFill>
            <a:schemeClr val="accent1"/>
          </a:solidFill>
          <a:ln w="28575" cap="rnd">
            <a:solidFill>
              <a:schemeClr val="accent1"/>
            </a:solidFill>
            <a:round/>
          </a:ln>
          <a:effectLst/>
        </c:spPr>
        <c:marker>
          <c:symbol val="none"/>
        </c:marker>
      </c:pivotFmt>
    </c:pivotFmts>
    <c:plotArea>
      <c:layout/>
      <c:lineChart>
        <c:grouping val="standard"/>
        <c:varyColors val="0"/>
        <c:ser>
          <c:idx val="0"/>
          <c:order val="0"/>
          <c:tx>
            <c:strRef>
              <c:f>Sheet6!$B$3:$B$4</c:f>
              <c:strCache>
                <c:ptCount val="1"/>
                <c:pt idx="0">
                  <c:v>Sum of Sales</c:v>
                </c:pt>
              </c:strCache>
            </c:strRef>
          </c:tx>
          <c:spPr>
            <a:ln w="28575" cap="rnd">
              <a:solidFill>
                <a:schemeClr val="accent1"/>
              </a:solidFill>
              <a:round/>
            </a:ln>
            <a:effectLst/>
          </c:spPr>
          <c:marker>
            <c:symbol val="none"/>
          </c:marker>
          <c:cat>
            <c:strRef>
              <c:f>Sheet6!$A$5:$A$54</c:f>
              <c:strCache>
                <c:ptCount val="49"/>
                <c:pt idx="0">
                  <c:v>Alabama</c:v>
                </c:pt>
                <c:pt idx="1">
                  <c:v>Arizona</c:v>
                </c:pt>
                <c:pt idx="2">
                  <c:v>Arkansas</c:v>
                </c:pt>
                <c:pt idx="3">
                  <c:v>California</c:v>
                </c:pt>
                <c:pt idx="4">
                  <c:v>Colorado</c:v>
                </c:pt>
                <c:pt idx="5">
                  <c:v>Connecticut</c:v>
                </c:pt>
                <c:pt idx="6">
                  <c:v>Delaware</c:v>
                </c:pt>
                <c:pt idx="7">
                  <c:v>District of Columbia</c:v>
                </c:pt>
                <c:pt idx="8">
                  <c:v>Florida</c:v>
                </c:pt>
                <c:pt idx="9">
                  <c:v>Georgia</c:v>
                </c:pt>
                <c:pt idx="10">
                  <c:v>Idaho</c:v>
                </c:pt>
                <c:pt idx="11">
                  <c:v>Illinois</c:v>
                </c:pt>
                <c:pt idx="12">
                  <c:v>Indiana</c:v>
                </c:pt>
                <c:pt idx="13">
                  <c:v>Iowa</c:v>
                </c:pt>
                <c:pt idx="14">
                  <c:v>Kansas</c:v>
                </c:pt>
                <c:pt idx="15">
                  <c:v>Kentucky</c:v>
                </c:pt>
                <c:pt idx="16">
                  <c:v>Louisiana</c:v>
                </c:pt>
                <c:pt idx="17">
                  <c:v>Maine</c:v>
                </c:pt>
                <c:pt idx="18">
                  <c:v>Maryland</c:v>
                </c:pt>
                <c:pt idx="19">
                  <c:v>Massachusetts</c:v>
                </c:pt>
                <c:pt idx="20">
                  <c:v>Michigan</c:v>
                </c:pt>
                <c:pt idx="21">
                  <c:v>Minnesota</c:v>
                </c:pt>
                <c:pt idx="22">
                  <c:v>Mississippi</c:v>
                </c:pt>
                <c:pt idx="23">
                  <c:v>Missouri</c:v>
                </c:pt>
                <c:pt idx="24">
                  <c:v>Montana</c:v>
                </c:pt>
                <c:pt idx="25">
                  <c:v>Nebraska</c:v>
                </c:pt>
                <c:pt idx="26">
                  <c:v>Nevada</c:v>
                </c:pt>
                <c:pt idx="27">
                  <c:v>New Hampshire</c:v>
                </c:pt>
                <c:pt idx="28">
                  <c:v>New Jersey</c:v>
                </c:pt>
                <c:pt idx="29">
                  <c:v>New Mexico</c:v>
                </c:pt>
                <c:pt idx="30">
                  <c:v>New York</c:v>
                </c:pt>
                <c:pt idx="31">
                  <c:v>North Carolina</c:v>
                </c:pt>
                <c:pt idx="32">
                  <c:v>North Dakota</c:v>
                </c:pt>
                <c:pt idx="33">
                  <c:v>Ohio</c:v>
                </c:pt>
                <c:pt idx="34">
                  <c:v>Oklahoma</c:v>
                </c:pt>
                <c:pt idx="35">
                  <c:v>Oregon</c:v>
                </c:pt>
                <c:pt idx="36">
                  <c:v>Pennsylvania</c:v>
                </c:pt>
                <c:pt idx="37">
                  <c:v>Rhode Island</c:v>
                </c:pt>
                <c:pt idx="38">
                  <c:v>South Carolina</c:v>
                </c:pt>
                <c:pt idx="39">
                  <c:v>South Dakota</c:v>
                </c:pt>
                <c:pt idx="40">
                  <c:v>Tennessee</c:v>
                </c:pt>
                <c:pt idx="41">
                  <c:v>Texas</c:v>
                </c:pt>
                <c:pt idx="42">
                  <c:v>Utah</c:v>
                </c:pt>
                <c:pt idx="43">
                  <c:v>Vermont</c:v>
                </c:pt>
                <c:pt idx="44">
                  <c:v>Virginia</c:v>
                </c:pt>
                <c:pt idx="45">
                  <c:v>Washington</c:v>
                </c:pt>
                <c:pt idx="46">
                  <c:v>West Virginia</c:v>
                </c:pt>
                <c:pt idx="47">
                  <c:v>Wisconsin</c:v>
                </c:pt>
                <c:pt idx="48">
                  <c:v>Wyoming</c:v>
                </c:pt>
              </c:strCache>
            </c:strRef>
          </c:cat>
          <c:val>
            <c:numRef>
              <c:f>Sheet6!$B$5:$B$54</c:f>
              <c:numCache>
                <c:formatCode>General</c:formatCode>
                <c:ptCount val="49"/>
                <c:pt idx="0">
                  <c:v>19510.639999999981</c:v>
                </c:pt>
                <c:pt idx="1">
                  <c:v>35282.001000000004</c:v>
                </c:pt>
                <c:pt idx="2">
                  <c:v>11678.129999999994</c:v>
                </c:pt>
                <c:pt idx="3">
                  <c:v>457687.63150000101</c:v>
                </c:pt>
                <c:pt idx="4">
                  <c:v>32108.117999999988</c:v>
                </c:pt>
                <c:pt idx="5">
                  <c:v>13384.356999999987</c:v>
                </c:pt>
                <c:pt idx="6">
                  <c:v>27451.069</c:v>
                </c:pt>
                <c:pt idx="7">
                  <c:v>2865.0199999999995</c:v>
                </c:pt>
                <c:pt idx="8">
                  <c:v>89473.707999999999</c:v>
                </c:pt>
                <c:pt idx="9">
                  <c:v>49095.840000000011</c:v>
                </c:pt>
                <c:pt idx="10">
                  <c:v>4382.4860000000017</c:v>
                </c:pt>
                <c:pt idx="11">
                  <c:v>80166.10099999985</c:v>
                </c:pt>
                <c:pt idx="12">
                  <c:v>53555.360000000001</c:v>
                </c:pt>
                <c:pt idx="13">
                  <c:v>4579.76</c:v>
                </c:pt>
                <c:pt idx="14">
                  <c:v>2914.3100000000009</c:v>
                </c:pt>
                <c:pt idx="15">
                  <c:v>36591.749999999985</c:v>
                </c:pt>
                <c:pt idx="16">
                  <c:v>9217.0299999999934</c:v>
                </c:pt>
                <c:pt idx="17">
                  <c:v>1270.53</c:v>
                </c:pt>
                <c:pt idx="18">
                  <c:v>23705.523000000005</c:v>
                </c:pt>
                <c:pt idx="19">
                  <c:v>28634.43399999999</c:v>
                </c:pt>
                <c:pt idx="20">
                  <c:v>76269.614000000016</c:v>
                </c:pt>
                <c:pt idx="21">
                  <c:v>29863.149999999987</c:v>
                </c:pt>
                <c:pt idx="22">
                  <c:v>10771.34</c:v>
                </c:pt>
                <c:pt idx="23">
                  <c:v>22205.149999999991</c:v>
                </c:pt>
                <c:pt idx="24">
                  <c:v>5589.3520000000008</c:v>
                </c:pt>
                <c:pt idx="25">
                  <c:v>7464.9299999999994</c:v>
                </c:pt>
                <c:pt idx="26">
                  <c:v>16729.101999999992</c:v>
                </c:pt>
                <c:pt idx="27">
                  <c:v>7292.5239999999994</c:v>
                </c:pt>
                <c:pt idx="28">
                  <c:v>35764.312000000013</c:v>
                </c:pt>
                <c:pt idx="29">
                  <c:v>4783.5220000000027</c:v>
                </c:pt>
                <c:pt idx="30">
                  <c:v>310876.27099999978</c:v>
                </c:pt>
                <c:pt idx="31">
                  <c:v>55603.163999999968</c:v>
                </c:pt>
                <c:pt idx="32">
                  <c:v>919.91</c:v>
                </c:pt>
                <c:pt idx="33">
                  <c:v>78258.135999999926</c:v>
                </c:pt>
                <c:pt idx="34">
                  <c:v>19683.390000000003</c:v>
                </c:pt>
                <c:pt idx="35">
                  <c:v>17431.149999999983</c:v>
                </c:pt>
                <c:pt idx="36">
                  <c:v>116511.914</c:v>
                </c:pt>
                <c:pt idx="37">
                  <c:v>22627.955999999995</c:v>
                </c:pt>
                <c:pt idx="38">
                  <c:v>8481.7099999999955</c:v>
                </c:pt>
                <c:pt idx="39">
                  <c:v>1315.5600000000002</c:v>
                </c:pt>
                <c:pt idx="40">
                  <c:v>30661.872999999974</c:v>
                </c:pt>
                <c:pt idx="41">
                  <c:v>170188.04580000008</c:v>
                </c:pt>
                <c:pt idx="42">
                  <c:v>11220.055999999991</c:v>
                </c:pt>
                <c:pt idx="43">
                  <c:v>8929.3699999999917</c:v>
                </c:pt>
                <c:pt idx="44">
                  <c:v>70636.719999999972</c:v>
                </c:pt>
                <c:pt idx="45">
                  <c:v>138641.26999999993</c:v>
                </c:pt>
                <c:pt idx="46">
                  <c:v>1209.8239999999998</c:v>
                </c:pt>
                <c:pt idx="47">
                  <c:v>32114.610000000011</c:v>
                </c:pt>
                <c:pt idx="48">
                  <c:v>1603.1360000000002</c:v>
                </c:pt>
              </c:numCache>
            </c:numRef>
          </c:val>
          <c:smooth val="0"/>
          <c:extLst>
            <c:ext xmlns:c16="http://schemas.microsoft.com/office/drawing/2014/chart" uri="{C3380CC4-5D6E-409C-BE32-E72D297353CC}">
              <c16:uniqueId val="{00000000-C23F-4B6B-91D1-36C7A70FBCA3}"/>
            </c:ext>
          </c:extLst>
        </c:ser>
        <c:ser>
          <c:idx val="1"/>
          <c:order val="1"/>
          <c:tx>
            <c:strRef>
              <c:f>Sheet6!$C$3:$C$4</c:f>
              <c:strCache>
                <c:ptCount val="1"/>
                <c:pt idx="0">
                  <c:v>Sum of Profit</c:v>
                </c:pt>
              </c:strCache>
            </c:strRef>
          </c:tx>
          <c:spPr>
            <a:ln w="28575" cap="rnd">
              <a:solidFill>
                <a:schemeClr val="accent2"/>
              </a:solidFill>
              <a:round/>
            </a:ln>
            <a:effectLst/>
          </c:spPr>
          <c:marker>
            <c:symbol val="none"/>
          </c:marker>
          <c:cat>
            <c:strRef>
              <c:f>Sheet6!$A$5:$A$54</c:f>
              <c:strCache>
                <c:ptCount val="49"/>
                <c:pt idx="0">
                  <c:v>Alabama</c:v>
                </c:pt>
                <c:pt idx="1">
                  <c:v>Arizona</c:v>
                </c:pt>
                <c:pt idx="2">
                  <c:v>Arkansas</c:v>
                </c:pt>
                <c:pt idx="3">
                  <c:v>California</c:v>
                </c:pt>
                <c:pt idx="4">
                  <c:v>Colorado</c:v>
                </c:pt>
                <c:pt idx="5">
                  <c:v>Connecticut</c:v>
                </c:pt>
                <c:pt idx="6">
                  <c:v>Delaware</c:v>
                </c:pt>
                <c:pt idx="7">
                  <c:v>District of Columbia</c:v>
                </c:pt>
                <c:pt idx="8">
                  <c:v>Florida</c:v>
                </c:pt>
                <c:pt idx="9">
                  <c:v>Georgia</c:v>
                </c:pt>
                <c:pt idx="10">
                  <c:v>Idaho</c:v>
                </c:pt>
                <c:pt idx="11">
                  <c:v>Illinois</c:v>
                </c:pt>
                <c:pt idx="12">
                  <c:v>Indiana</c:v>
                </c:pt>
                <c:pt idx="13">
                  <c:v>Iowa</c:v>
                </c:pt>
                <c:pt idx="14">
                  <c:v>Kansas</c:v>
                </c:pt>
                <c:pt idx="15">
                  <c:v>Kentucky</c:v>
                </c:pt>
                <c:pt idx="16">
                  <c:v>Louisiana</c:v>
                </c:pt>
                <c:pt idx="17">
                  <c:v>Maine</c:v>
                </c:pt>
                <c:pt idx="18">
                  <c:v>Maryland</c:v>
                </c:pt>
                <c:pt idx="19">
                  <c:v>Massachusetts</c:v>
                </c:pt>
                <c:pt idx="20">
                  <c:v>Michigan</c:v>
                </c:pt>
                <c:pt idx="21">
                  <c:v>Minnesota</c:v>
                </c:pt>
                <c:pt idx="22">
                  <c:v>Mississippi</c:v>
                </c:pt>
                <c:pt idx="23">
                  <c:v>Missouri</c:v>
                </c:pt>
                <c:pt idx="24">
                  <c:v>Montana</c:v>
                </c:pt>
                <c:pt idx="25">
                  <c:v>Nebraska</c:v>
                </c:pt>
                <c:pt idx="26">
                  <c:v>Nevada</c:v>
                </c:pt>
                <c:pt idx="27">
                  <c:v>New Hampshire</c:v>
                </c:pt>
                <c:pt idx="28">
                  <c:v>New Jersey</c:v>
                </c:pt>
                <c:pt idx="29">
                  <c:v>New Mexico</c:v>
                </c:pt>
                <c:pt idx="30">
                  <c:v>New York</c:v>
                </c:pt>
                <c:pt idx="31">
                  <c:v>North Carolina</c:v>
                </c:pt>
                <c:pt idx="32">
                  <c:v>North Dakota</c:v>
                </c:pt>
                <c:pt idx="33">
                  <c:v>Ohio</c:v>
                </c:pt>
                <c:pt idx="34">
                  <c:v>Oklahoma</c:v>
                </c:pt>
                <c:pt idx="35">
                  <c:v>Oregon</c:v>
                </c:pt>
                <c:pt idx="36">
                  <c:v>Pennsylvania</c:v>
                </c:pt>
                <c:pt idx="37">
                  <c:v>Rhode Island</c:v>
                </c:pt>
                <c:pt idx="38">
                  <c:v>South Carolina</c:v>
                </c:pt>
                <c:pt idx="39">
                  <c:v>South Dakota</c:v>
                </c:pt>
                <c:pt idx="40">
                  <c:v>Tennessee</c:v>
                </c:pt>
                <c:pt idx="41">
                  <c:v>Texas</c:v>
                </c:pt>
                <c:pt idx="42">
                  <c:v>Utah</c:v>
                </c:pt>
                <c:pt idx="43">
                  <c:v>Vermont</c:v>
                </c:pt>
                <c:pt idx="44">
                  <c:v>Virginia</c:v>
                </c:pt>
                <c:pt idx="45">
                  <c:v>Washington</c:v>
                </c:pt>
                <c:pt idx="46">
                  <c:v>West Virginia</c:v>
                </c:pt>
                <c:pt idx="47">
                  <c:v>Wisconsin</c:v>
                </c:pt>
                <c:pt idx="48">
                  <c:v>Wyoming</c:v>
                </c:pt>
              </c:strCache>
            </c:strRef>
          </c:cat>
          <c:val>
            <c:numRef>
              <c:f>Sheet6!$C$5:$C$54</c:f>
              <c:numCache>
                <c:formatCode>General</c:formatCode>
                <c:ptCount val="49"/>
                <c:pt idx="0">
                  <c:v>5786.8253000000004</c:v>
                </c:pt>
                <c:pt idx="1">
                  <c:v>-3427.9246000000007</c:v>
                </c:pt>
                <c:pt idx="2">
                  <c:v>4008.6871000000001</c:v>
                </c:pt>
                <c:pt idx="3">
                  <c:v>76381.387100000124</c:v>
                </c:pt>
                <c:pt idx="4">
                  <c:v>-6527.8579000000027</c:v>
                </c:pt>
                <c:pt idx="5">
                  <c:v>3511.4918000000002</c:v>
                </c:pt>
                <c:pt idx="6">
                  <c:v>9977.3748000000014</c:v>
                </c:pt>
                <c:pt idx="7">
                  <c:v>1059.5892999999999</c:v>
                </c:pt>
                <c:pt idx="8">
                  <c:v>-3399.3017000000063</c:v>
                </c:pt>
                <c:pt idx="9">
                  <c:v>16250.043300000007</c:v>
                </c:pt>
                <c:pt idx="10">
                  <c:v>826.72309999999993</c:v>
                </c:pt>
                <c:pt idx="11">
                  <c:v>-12607.886999999979</c:v>
                </c:pt>
                <c:pt idx="12">
                  <c:v>18382.936300000001</c:v>
                </c:pt>
                <c:pt idx="13">
                  <c:v>1183.8119000000002</c:v>
                </c:pt>
                <c:pt idx="14">
                  <c:v>836.44350000000009</c:v>
                </c:pt>
                <c:pt idx="15">
                  <c:v>11199.696600000003</c:v>
                </c:pt>
                <c:pt idx="16">
                  <c:v>2196.1023000000005</c:v>
                </c:pt>
                <c:pt idx="17">
                  <c:v>454.48619999999983</c:v>
                </c:pt>
                <c:pt idx="18">
                  <c:v>7031.1787999999979</c:v>
                </c:pt>
                <c:pt idx="19">
                  <c:v>6785.5016000000041</c:v>
                </c:pt>
                <c:pt idx="20">
                  <c:v>24463.187599999994</c:v>
                </c:pt>
                <c:pt idx="21">
                  <c:v>10823.187400000004</c:v>
                </c:pt>
                <c:pt idx="22">
                  <c:v>3172.9761999999992</c:v>
                </c:pt>
                <c:pt idx="23">
                  <c:v>6436.2104999999992</c:v>
                </c:pt>
                <c:pt idx="24">
                  <c:v>1833.3284999999998</c:v>
                </c:pt>
                <c:pt idx="25">
                  <c:v>2037.0941999999998</c:v>
                </c:pt>
                <c:pt idx="26">
                  <c:v>3316.7658999999985</c:v>
                </c:pt>
                <c:pt idx="27">
                  <c:v>1706.5028</c:v>
                </c:pt>
                <c:pt idx="28">
                  <c:v>9772.9137999999948</c:v>
                </c:pt>
                <c:pt idx="29">
                  <c:v>1157.1161</c:v>
                </c:pt>
                <c:pt idx="30">
                  <c:v>74038.548600000038</c:v>
                </c:pt>
                <c:pt idx="31">
                  <c:v>-7490.9122000000043</c:v>
                </c:pt>
                <c:pt idx="32">
                  <c:v>230.14969999999991</c:v>
                </c:pt>
                <c:pt idx="33">
                  <c:v>-16971.376600000018</c:v>
                </c:pt>
                <c:pt idx="34">
                  <c:v>4853.9560000000001</c:v>
                </c:pt>
                <c:pt idx="35">
                  <c:v>-1190.4704999999994</c:v>
                </c:pt>
                <c:pt idx="36">
                  <c:v>-15559.96030000001</c:v>
                </c:pt>
                <c:pt idx="37">
                  <c:v>7285.6293000000014</c:v>
                </c:pt>
                <c:pt idx="38">
                  <c:v>1769.0566000000003</c:v>
                </c:pt>
                <c:pt idx="39">
                  <c:v>394.82830000000013</c:v>
                </c:pt>
                <c:pt idx="40">
                  <c:v>-5341.6936000000014</c:v>
                </c:pt>
                <c:pt idx="41">
                  <c:v>-25729.356300000014</c:v>
                </c:pt>
                <c:pt idx="42">
                  <c:v>2546.5335000000009</c:v>
                </c:pt>
                <c:pt idx="43">
                  <c:v>2244.9783000000002</c:v>
                </c:pt>
                <c:pt idx="44">
                  <c:v>18597.950399999994</c:v>
                </c:pt>
                <c:pt idx="45">
                  <c:v>33402.651700000002</c:v>
                </c:pt>
                <c:pt idx="46">
                  <c:v>185.92160000000001</c:v>
                </c:pt>
                <c:pt idx="47">
                  <c:v>8401.800399999991</c:v>
                </c:pt>
                <c:pt idx="48">
                  <c:v>100.19599999999997</c:v>
                </c:pt>
              </c:numCache>
            </c:numRef>
          </c:val>
          <c:smooth val="0"/>
          <c:extLst>
            <c:ext xmlns:c16="http://schemas.microsoft.com/office/drawing/2014/chart" uri="{C3380CC4-5D6E-409C-BE32-E72D297353CC}">
              <c16:uniqueId val="{00000001-C23F-4B6B-91D1-36C7A70FBCA3}"/>
            </c:ext>
          </c:extLst>
        </c:ser>
        <c:dLbls>
          <c:showLegendKey val="0"/>
          <c:showVal val="0"/>
          <c:showCatName val="0"/>
          <c:showSerName val="0"/>
          <c:showPercent val="0"/>
          <c:showBubbleSize val="0"/>
        </c:dLbls>
        <c:smooth val="0"/>
        <c:axId val="379817208"/>
        <c:axId val="379814464"/>
      </c:lineChart>
      <c:catAx>
        <c:axId val="3798172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814464"/>
        <c:crosses val="autoZero"/>
        <c:auto val="1"/>
        <c:lblAlgn val="ctr"/>
        <c:lblOffset val="100"/>
        <c:noMultiLvlLbl val="0"/>
      </c:catAx>
      <c:valAx>
        <c:axId val="3798144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81720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Sub</a:t>
            </a:r>
            <a:r>
              <a:rPr lang="en-US" baseline="0"/>
              <a:t> Category Sales</a:t>
            </a:r>
            <a:endParaRPr lang="en-US"/>
          </a:p>
        </c:rich>
      </c:tx>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'[kwikeemart.xls]State-product Sales'!$B$56:$R$56</c:f>
              <c:strCache>
                <c:ptCount val="17"/>
                <c:pt idx="0">
                  <c:v>Accessories</c:v>
                </c:pt>
                <c:pt idx="1">
                  <c:v>Appliances</c:v>
                </c:pt>
                <c:pt idx="2">
                  <c:v>Art</c:v>
                </c:pt>
                <c:pt idx="3">
                  <c:v>Binders</c:v>
                </c:pt>
                <c:pt idx="4">
                  <c:v>Bookcases</c:v>
                </c:pt>
                <c:pt idx="5">
                  <c:v>Chairs</c:v>
                </c:pt>
                <c:pt idx="6">
                  <c:v>Copiers</c:v>
                </c:pt>
                <c:pt idx="7">
                  <c:v>Envelopes</c:v>
                </c:pt>
                <c:pt idx="8">
                  <c:v>Fasteners</c:v>
                </c:pt>
                <c:pt idx="9">
                  <c:v>Furnishings</c:v>
                </c:pt>
                <c:pt idx="10">
                  <c:v>Labels</c:v>
                </c:pt>
                <c:pt idx="11">
                  <c:v>Machines</c:v>
                </c:pt>
                <c:pt idx="12">
                  <c:v>Paper</c:v>
                </c:pt>
                <c:pt idx="13">
                  <c:v>Phones</c:v>
                </c:pt>
                <c:pt idx="14">
                  <c:v>Storage</c:v>
                </c:pt>
                <c:pt idx="15">
                  <c:v>Supplies</c:v>
                </c:pt>
                <c:pt idx="16">
                  <c:v>Tables</c:v>
                </c:pt>
              </c:strCache>
            </c:strRef>
          </c:cat>
          <c:val>
            <c:numRef>
              <c:f>'[kwikeemart.xls]State-product Sales'!$B$57:$R$57</c:f>
              <c:numCache>
                <c:formatCode>General</c:formatCode>
                <c:ptCount val="17"/>
                <c:pt idx="0">
                  <c:v>167380.31800000012</c:v>
                </c:pt>
                <c:pt idx="1">
                  <c:v>107532.16099999999</c:v>
                </c:pt>
                <c:pt idx="2">
                  <c:v>27118.792000000005</c:v>
                </c:pt>
                <c:pt idx="3">
                  <c:v>203412.73300000001</c:v>
                </c:pt>
                <c:pt idx="4">
                  <c:v>114879.99629999998</c:v>
                </c:pt>
                <c:pt idx="5">
                  <c:v>328449.10299999989</c:v>
                </c:pt>
                <c:pt idx="6">
                  <c:v>149528.02999999991</c:v>
                </c:pt>
                <c:pt idx="7">
                  <c:v>16476.402000000009</c:v>
                </c:pt>
                <c:pt idx="8">
                  <c:v>3024.2799999999993</c:v>
                </c:pt>
                <c:pt idx="9">
                  <c:v>91705.164000000004</c:v>
                </c:pt>
                <c:pt idx="10">
                  <c:v>12486.312</c:v>
                </c:pt>
                <c:pt idx="11">
                  <c:v>189238.63100000002</c:v>
                </c:pt>
                <c:pt idx="12">
                  <c:v>78479.205999999976</c:v>
                </c:pt>
                <c:pt idx="13">
                  <c:v>330007.05400000006</c:v>
                </c:pt>
                <c:pt idx="14">
                  <c:v>223843.60799999998</c:v>
                </c:pt>
                <c:pt idx="15">
                  <c:v>46673.538</c:v>
                </c:pt>
                <c:pt idx="16">
                  <c:v>206965.53200000001</c:v>
                </c:pt>
              </c:numCache>
            </c:numRef>
          </c:val>
          <c:extLst>
            <c:ext xmlns:c16="http://schemas.microsoft.com/office/drawing/2014/chart" uri="{C3380CC4-5D6E-409C-BE32-E72D297353CC}">
              <c16:uniqueId val="{00000000-8C32-4D5B-AA6E-8A5B2349A9CE}"/>
            </c:ext>
          </c:extLst>
        </c:ser>
        <c:dLbls>
          <c:showLegendKey val="0"/>
          <c:showVal val="0"/>
          <c:showCatName val="0"/>
          <c:showSerName val="0"/>
          <c:showPercent val="0"/>
          <c:showBubbleSize val="0"/>
        </c:dLbls>
        <c:gapWidth val="219"/>
        <c:overlap val="-27"/>
        <c:axId val="379816816"/>
        <c:axId val="379815248"/>
      </c:barChart>
      <c:catAx>
        <c:axId val="3798168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815248"/>
        <c:crosses val="autoZero"/>
        <c:auto val="1"/>
        <c:lblAlgn val="ctr"/>
        <c:lblOffset val="100"/>
        <c:noMultiLvlLbl val="0"/>
      </c:catAx>
      <c:valAx>
        <c:axId val="379815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8168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442</TotalTime>
  <Pages>6</Pages>
  <Words>972</Words>
  <Characters>5544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Zia Khan</dc:creator>
  <cp:keywords/>
  <dc:description/>
  <cp:lastModifiedBy>numan nadeem</cp:lastModifiedBy>
  <cp:revision>15</cp:revision>
  <dcterms:created xsi:type="dcterms:W3CDTF">2019-12-17T16:56:00Z</dcterms:created>
  <dcterms:modified xsi:type="dcterms:W3CDTF">2020-01-10T13:01:00Z</dcterms:modified>
</cp:coreProperties>
</file>