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9A7E9F" w14:textId="1E2D8B0E" w:rsidR="00A61705" w:rsidRPr="00806767" w:rsidRDefault="00513F56" w:rsidP="00806767">
      <w:pPr>
        <w:spacing w:line="360" w:lineRule="auto"/>
        <w:jc w:val="both"/>
        <w:rPr>
          <w:rFonts w:ascii="Arial" w:hAnsi="Arial" w:cs="Arial"/>
          <w:sz w:val="22"/>
          <w:szCs w:val="22"/>
        </w:rPr>
      </w:pPr>
      <w:r w:rsidRPr="00806767">
        <w:rPr>
          <w:rFonts w:ascii="Arial" w:hAnsi="Arial" w:cs="Arial"/>
          <w:noProof/>
          <w:sz w:val="22"/>
          <w:szCs w:val="22"/>
        </w:rPr>
        <w:drawing>
          <wp:inline distT="0" distB="0" distL="0" distR="0" wp14:anchorId="3E626C18" wp14:editId="60D9B97F">
            <wp:extent cx="3231715" cy="1213446"/>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0972" cy="1228186"/>
                    </a:xfrm>
                    <a:prstGeom prst="rect">
                      <a:avLst/>
                    </a:prstGeom>
                    <a:noFill/>
                    <a:ln>
                      <a:noFill/>
                    </a:ln>
                  </pic:spPr>
                </pic:pic>
              </a:graphicData>
            </a:graphic>
          </wp:inline>
        </w:drawing>
      </w:r>
    </w:p>
    <w:p w14:paraId="543C5620" w14:textId="29C0F2C0" w:rsidR="00513F56" w:rsidRPr="00806767" w:rsidRDefault="00513F56" w:rsidP="00806767">
      <w:pPr>
        <w:spacing w:line="360" w:lineRule="auto"/>
        <w:jc w:val="both"/>
        <w:rPr>
          <w:rFonts w:ascii="Arial" w:hAnsi="Arial" w:cs="Arial"/>
          <w:sz w:val="22"/>
          <w:szCs w:val="22"/>
        </w:rPr>
      </w:pPr>
    </w:p>
    <w:p w14:paraId="6A2D8385" w14:textId="1101E4B3" w:rsidR="00513F56" w:rsidRPr="00806767" w:rsidRDefault="00513F56" w:rsidP="00806767">
      <w:pPr>
        <w:spacing w:line="360" w:lineRule="auto"/>
        <w:jc w:val="both"/>
        <w:rPr>
          <w:rFonts w:ascii="Arial" w:hAnsi="Arial" w:cs="Arial"/>
          <w:sz w:val="22"/>
          <w:szCs w:val="22"/>
        </w:rPr>
      </w:pPr>
    </w:p>
    <w:p w14:paraId="10AF690B" w14:textId="345D7F72" w:rsidR="00B05A53" w:rsidRPr="00806767" w:rsidRDefault="00B05A53" w:rsidP="00806767">
      <w:pPr>
        <w:spacing w:line="360" w:lineRule="auto"/>
        <w:jc w:val="both"/>
        <w:rPr>
          <w:rFonts w:ascii="Arial" w:hAnsi="Arial" w:cs="Arial"/>
          <w:sz w:val="22"/>
          <w:szCs w:val="22"/>
        </w:rPr>
      </w:pPr>
    </w:p>
    <w:p w14:paraId="01EF17F4" w14:textId="4C768F75" w:rsidR="00B05A53" w:rsidRPr="00806767" w:rsidRDefault="00B05A53" w:rsidP="00806767">
      <w:pPr>
        <w:spacing w:line="360" w:lineRule="auto"/>
        <w:jc w:val="both"/>
        <w:rPr>
          <w:rFonts w:ascii="Arial" w:hAnsi="Arial" w:cs="Arial"/>
          <w:sz w:val="22"/>
          <w:szCs w:val="22"/>
        </w:rPr>
      </w:pPr>
    </w:p>
    <w:tbl>
      <w:tblPr>
        <w:tblStyle w:val="TableGrid"/>
        <w:tblpPr w:leftFromText="180" w:rightFromText="180" w:vertAnchor="text" w:horzAnchor="margin" w:tblpXSpec="center" w:tblpY="1472"/>
        <w:tblW w:w="7650" w:type="dxa"/>
        <w:tblLook w:val="04A0" w:firstRow="1" w:lastRow="0" w:firstColumn="1" w:lastColumn="0" w:noHBand="0" w:noVBand="1"/>
      </w:tblPr>
      <w:tblGrid>
        <w:gridCol w:w="2122"/>
        <w:gridCol w:w="5528"/>
      </w:tblGrid>
      <w:tr w:rsidR="002F0D86" w:rsidRPr="00806767" w14:paraId="7D63E222" w14:textId="77777777" w:rsidTr="002F0D86">
        <w:tc>
          <w:tcPr>
            <w:tcW w:w="2122" w:type="dxa"/>
          </w:tcPr>
          <w:p w14:paraId="07481156" w14:textId="77777777" w:rsidR="002F0D86" w:rsidRPr="00806767" w:rsidRDefault="002F0D86" w:rsidP="00806767">
            <w:pPr>
              <w:spacing w:line="360" w:lineRule="auto"/>
              <w:jc w:val="both"/>
              <w:rPr>
                <w:rFonts w:ascii="Arial" w:hAnsi="Arial" w:cs="Arial"/>
                <w:b/>
                <w:bCs/>
                <w:sz w:val="22"/>
                <w:szCs w:val="22"/>
              </w:rPr>
            </w:pPr>
          </w:p>
          <w:p w14:paraId="72CDB388" w14:textId="77777777" w:rsidR="002F0D86" w:rsidRPr="00806767" w:rsidRDefault="002F0D86" w:rsidP="00806767">
            <w:pPr>
              <w:spacing w:line="360" w:lineRule="auto"/>
              <w:jc w:val="both"/>
              <w:rPr>
                <w:rFonts w:ascii="Arial" w:hAnsi="Arial" w:cs="Arial"/>
                <w:b/>
                <w:bCs/>
                <w:sz w:val="22"/>
                <w:szCs w:val="22"/>
              </w:rPr>
            </w:pPr>
            <w:r w:rsidRPr="00806767">
              <w:rPr>
                <w:rFonts w:ascii="Arial" w:hAnsi="Arial" w:cs="Arial"/>
                <w:b/>
                <w:bCs/>
                <w:sz w:val="22"/>
                <w:szCs w:val="22"/>
              </w:rPr>
              <w:t>Student:</w:t>
            </w:r>
          </w:p>
        </w:tc>
        <w:tc>
          <w:tcPr>
            <w:tcW w:w="5528" w:type="dxa"/>
          </w:tcPr>
          <w:p w14:paraId="586D5773" w14:textId="77777777" w:rsidR="002F0D86" w:rsidRPr="00806767" w:rsidRDefault="002F0D86" w:rsidP="00806767">
            <w:pPr>
              <w:spacing w:line="360" w:lineRule="auto"/>
              <w:jc w:val="both"/>
              <w:rPr>
                <w:rFonts w:ascii="Arial" w:hAnsi="Arial" w:cs="Arial"/>
                <w:sz w:val="22"/>
                <w:szCs w:val="22"/>
              </w:rPr>
            </w:pPr>
          </w:p>
          <w:p w14:paraId="75C0B81B" w14:textId="77777777" w:rsidR="002F0D86" w:rsidRPr="00806767" w:rsidRDefault="002F0D86" w:rsidP="00806767">
            <w:pPr>
              <w:spacing w:line="360" w:lineRule="auto"/>
              <w:jc w:val="both"/>
              <w:rPr>
                <w:rFonts w:ascii="Arial" w:hAnsi="Arial" w:cs="Arial"/>
                <w:sz w:val="22"/>
                <w:szCs w:val="22"/>
              </w:rPr>
            </w:pPr>
            <w:r w:rsidRPr="00806767">
              <w:rPr>
                <w:rFonts w:ascii="Arial" w:hAnsi="Arial" w:cs="Arial"/>
                <w:sz w:val="22"/>
                <w:szCs w:val="22"/>
              </w:rPr>
              <w:t>Ratchada Caliendo-Chan (1916134)</w:t>
            </w:r>
          </w:p>
        </w:tc>
      </w:tr>
      <w:tr w:rsidR="002F0D86" w:rsidRPr="00806767" w14:paraId="782CFFE5" w14:textId="77777777" w:rsidTr="002F0D86">
        <w:tc>
          <w:tcPr>
            <w:tcW w:w="2122" w:type="dxa"/>
          </w:tcPr>
          <w:p w14:paraId="7BE73C24" w14:textId="77777777" w:rsidR="002F0D86" w:rsidRPr="00806767" w:rsidRDefault="002F0D86" w:rsidP="00806767">
            <w:pPr>
              <w:spacing w:line="360" w:lineRule="auto"/>
              <w:jc w:val="both"/>
              <w:rPr>
                <w:rFonts w:ascii="Arial" w:hAnsi="Arial" w:cs="Arial"/>
                <w:b/>
                <w:bCs/>
                <w:sz w:val="22"/>
                <w:szCs w:val="22"/>
              </w:rPr>
            </w:pPr>
          </w:p>
          <w:p w14:paraId="70FB32C7" w14:textId="77777777" w:rsidR="002F0D86" w:rsidRPr="00806767" w:rsidRDefault="002F0D86" w:rsidP="00806767">
            <w:pPr>
              <w:spacing w:line="360" w:lineRule="auto"/>
              <w:jc w:val="both"/>
              <w:rPr>
                <w:rFonts w:ascii="Arial" w:hAnsi="Arial" w:cs="Arial"/>
                <w:b/>
                <w:bCs/>
                <w:sz w:val="22"/>
                <w:szCs w:val="22"/>
              </w:rPr>
            </w:pPr>
            <w:r w:rsidRPr="00806767">
              <w:rPr>
                <w:rFonts w:ascii="Arial" w:hAnsi="Arial" w:cs="Arial"/>
                <w:b/>
                <w:bCs/>
                <w:sz w:val="22"/>
                <w:szCs w:val="22"/>
              </w:rPr>
              <w:t>Course:</w:t>
            </w:r>
          </w:p>
        </w:tc>
        <w:tc>
          <w:tcPr>
            <w:tcW w:w="5528" w:type="dxa"/>
          </w:tcPr>
          <w:p w14:paraId="6FD7E650" w14:textId="77777777" w:rsidR="002F0D86" w:rsidRPr="00806767" w:rsidRDefault="002F0D86" w:rsidP="00806767">
            <w:pPr>
              <w:spacing w:line="360" w:lineRule="auto"/>
              <w:jc w:val="both"/>
              <w:rPr>
                <w:rFonts w:ascii="Arial" w:hAnsi="Arial" w:cs="Arial"/>
                <w:sz w:val="22"/>
                <w:szCs w:val="22"/>
              </w:rPr>
            </w:pPr>
          </w:p>
          <w:p w14:paraId="48AB8C2A" w14:textId="77777777" w:rsidR="002F0D86" w:rsidRPr="00806767" w:rsidRDefault="002F0D86" w:rsidP="00806767">
            <w:pPr>
              <w:spacing w:line="360" w:lineRule="auto"/>
              <w:jc w:val="both"/>
              <w:rPr>
                <w:rFonts w:ascii="Arial" w:hAnsi="Arial" w:cs="Arial"/>
                <w:sz w:val="22"/>
                <w:szCs w:val="22"/>
              </w:rPr>
            </w:pPr>
            <w:r w:rsidRPr="00806767">
              <w:rPr>
                <w:rFonts w:ascii="Arial" w:hAnsi="Arial" w:cs="Arial"/>
                <w:sz w:val="22"/>
                <w:szCs w:val="22"/>
              </w:rPr>
              <w:t>BALM Level 5</w:t>
            </w:r>
          </w:p>
        </w:tc>
      </w:tr>
      <w:tr w:rsidR="002F0D86" w:rsidRPr="00806767" w14:paraId="324D30F2" w14:textId="77777777" w:rsidTr="002F0D86">
        <w:trPr>
          <w:trHeight w:val="274"/>
        </w:trPr>
        <w:tc>
          <w:tcPr>
            <w:tcW w:w="2122" w:type="dxa"/>
          </w:tcPr>
          <w:p w14:paraId="7161EFD2" w14:textId="77777777" w:rsidR="002F0D86" w:rsidRPr="00806767" w:rsidRDefault="002F0D86" w:rsidP="00806767">
            <w:pPr>
              <w:spacing w:line="360" w:lineRule="auto"/>
              <w:jc w:val="both"/>
              <w:rPr>
                <w:rFonts w:ascii="Arial" w:hAnsi="Arial" w:cs="Arial"/>
                <w:b/>
                <w:bCs/>
                <w:sz w:val="22"/>
                <w:szCs w:val="22"/>
              </w:rPr>
            </w:pPr>
          </w:p>
          <w:p w14:paraId="553A4067" w14:textId="77777777" w:rsidR="002F0D86" w:rsidRPr="00806767" w:rsidRDefault="002F0D86" w:rsidP="00806767">
            <w:pPr>
              <w:spacing w:line="360" w:lineRule="auto"/>
              <w:jc w:val="both"/>
              <w:rPr>
                <w:rFonts w:ascii="Arial" w:hAnsi="Arial" w:cs="Arial"/>
                <w:b/>
                <w:bCs/>
                <w:sz w:val="22"/>
                <w:szCs w:val="22"/>
              </w:rPr>
            </w:pPr>
            <w:r w:rsidRPr="00806767">
              <w:rPr>
                <w:rFonts w:ascii="Arial" w:hAnsi="Arial" w:cs="Arial"/>
                <w:b/>
                <w:bCs/>
                <w:sz w:val="22"/>
                <w:szCs w:val="22"/>
              </w:rPr>
              <w:t>Module:</w:t>
            </w:r>
          </w:p>
        </w:tc>
        <w:tc>
          <w:tcPr>
            <w:tcW w:w="5528" w:type="dxa"/>
          </w:tcPr>
          <w:p w14:paraId="36C585A9" w14:textId="77777777" w:rsidR="002F0D86" w:rsidRPr="00806767" w:rsidRDefault="002F0D86" w:rsidP="00806767">
            <w:pPr>
              <w:spacing w:line="360" w:lineRule="auto"/>
              <w:jc w:val="both"/>
              <w:rPr>
                <w:rFonts w:ascii="Arial" w:hAnsi="Arial" w:cs="Arial"/>
                <w:sz w:val="22"/>
                <w:szCs w:val="22"/>
              </w:rPr>
            </w:pPr>
          </w:p>
          <w:p w14:paraId="52A580DB" w14:textId="7C5CD8BA" w:rsidR="002F0D86" w:rsidRPr="00806767" w:rsidRDefault="00884AA0" w:rsidP="00806767">
            <w:pPr>
              <w:spacing w:line="360" w:lineRule="auto"/>
              <w:jc w:val="both"/>
              <w:rPr>
                <w:rFonts w:ascii="Arial" w:hAnsi="Arial" w:cs="Arial"/>
                <w:sz w:val="22"/>
                <w:szCs w:val="22"/>
              </w:rPr>
            </w:pPr>
            <w:r w:rsidRPr="00806767">
              <w:rPr>
                <w:rFonts w:ascii="Arial" w:hAnsi="Arial" w:cs="Arial"/>
                <w:sz w:val="22"/>
                <w:szCs w:val="22"/>
              </w:rPr>
              <w:t>D</w:t>
            </w:r>
            <w:r w:rsidR="00A80804" w:rsidRPr="00806767">
              <w:rPr>
                <w:rFonts w:ascii="Arial" w:hAnsi="Arial" w:cs="Arial"/>
                <w:sz w:val="22"/>
                <w:szCs w:val="22"/>
              </w:rPr>
              <w:t>WC</w:t>
            </w:r>
            <w:r w:rsidRPr="00806767">
              <w:rPr>
                <w:rFonts w:ascii="Arial" w:hAnsi="Arial" w:cs="Arial"/>
                <w:sz w:val="22"/>
                <w:szCs w:val="22"/>
              </w:rPr>
              <w:t xml:space="preserve"> </w:t>
            </w:r>
            <w:r w:rsidR="002F0D86" w:rsidRPr="00806767">
              <w:rPr>
                <w:rFonts w:ascii="Arial" w:hAnsi="Arial" w:cs="Arial"/>
                <w:sz w:val="22"/>
                <w:szCs w:val="22"/>
              </w:rPr>
              <w:t>BMSW510</w:t>
            </w:r>
            <w:r w:rsidR="00A80804" w:rsidRPr="00806767">
              <w:rPr>
                <w:rFonts w:ascii="Arial" w:hAnsi="Arial" w:cs="Arial"/>
                <w:sz w:val="22"/>
                <w:szCs w:val="22"/>
              </w:rPr>
              <w:t>1</w:t>
            </w:r>
            <w:r w:rsidR="002F0D86" w:rsidRPr="00806767">
              <w:rPr>
                <w:rFonts w:ascii="Arial" w:hAnsi="Arial" w:cs="Arial"/>
                <w:sz w:val="22"/>
                <w:szCs w:val="22"/>
              </w:rPr>
              <w:t xml:space="preserve">  </w:t>
            </w:r>
          </w:p>
        </w:tc>
      </w:tr>
      <w:tr w:rsidR="002F0D86" w:rsidRPr="00806767" w14:paraId="6D8F6182" w14:textId="77777777" w:rsidTr="002F0D86">
        <w:tc>
          <w:tcPr>
            <w:tcW w:w="2122" w:type="dxa"/>
          </w:tcPr>
          <w:p w14:paraId="565B7028" w14:textId="77777777" w:rsidR="002F0D86" w:rsidRPr="00806767" w:rsidRDefault="002F0D86" w:rsidP="00806767">
            <w:pPr>
              <w:spacing w:line="360" w:lineRule="auto"/>
              <w:jc w:val="both"/>
              <w:rPr>
                <w:rFonts w:ascii="Arial" w:hAnsi="Arial" w:cs="Arial"/>
                <w:b/>
                <w:bCs/>
                <w:sz w:val="22"/>
                <w:szCs w:val="22"/>
              </w:rPr>
            </w:pPr>
          </w:p>
          <w:p w14:paraId="0CEA89DF" w14:textId="77777777" w:rsidR="002F0D86" w:rsidRPr="00806767" w:rsidRDefault="002F0D86" w:rsidP="00806767">
            <w:pPr>
              <w:spacing w:line="360" w:lineRule="auto"/>
              <w:jc w:val="both"/>
              <w:rPr>
                <w:rFonts w:ascii="Arial" w:hAnsi="Arial" w:cs="Arial"/>
                <w:b/>
                <w:bCs/>
                <w:sz w:val="22"/>
                <w:szCs w:val="22"/>
              </w:rPr>
            </w:pPr>
            <w:r w:rsidRPr="00806767">
              <w:rPr>
                <w:rFonts w:ascii="Arial" w:hAnsi="Arial" w:cs="Arial"/>
                <w:b/>
                <w:bCs/>
                <w:sz w:val="22"/>
                <w:szCs w:val="22"/>
              </w:rPr>
              <w:t>Title:</w:t>
            </w:r>
          </w:p>
        </w:tc>
        <w:tc>
          <w:tcPr>
            <w:tcW w:w="5528" w:type="dxa"/>
          </w:tcPr>
          <w:p w14:paraId="03B67D6E" w14:textId="77777777" w:rsidR="00A80804" w:rsidRPr="00806767" w:rsidRDefault="00A80804" w:rsidP="00806767">
            <w:pPr>
              <w:spacing w:line="360" w:lineRule="auto"/>
              <w:jc w:val="both"/>
              <w:rPr>
                <w:rFonts w:ascii="Arial" w:hAnsi="Arial" w:cs="Arial"/>
                <w:sz w:val="22"/>
                <w:szCs w:val="22"/>
              </w:rPr>
            </w:pPr>
          </w:p>
          <w:p w14:paraId="58090847" w14:textId="51E7F438" w:rsidR="002F0D86" w:rsidRPr="00806767" w:rsidRDefault="00154732" w:rsidP="00806767">
            <w:pPr>
              <w:spacing w:line="360" w:lineRule="auto"/>
              <w:jc w:val="both"/>
              <w:rPr>
                <w:rFonts w:ascii="Arial" w:hAnsi="Arial" w:cs="Arial"/>
                <w:sz w:val="22"/>
                <w:szCs w:val="22"/>
              </w:rPr>
            </w:pPr>
            <w:r w:rsidRPr="00806767">
              <w:rPr>
                <w:rFonts w:ascii="Arial" w:hAnsi="Arial" w:cs="Arial"/>
                <w:sz w:val="22"/>
                <w:szCs w:val="22"/>
              </w:rPr>
              <w:t>D</w:t>
            </w:r>
            <w:r w:rsidR="00A80804" w:rsidRPr="00806767">
              <w:rPr>
                <w:rFonts w:ascii="Arial" w:hAnsi="Arial" w:cs="Arial"/>
                <w:sz w:val="22"/>
                <w:szCs w:val="22"/>
              </w:rPr>
              <w:t xml:space="preserve">eveloping </w:t>
            </w:r>
            <w:r w:rsidRPr="00806767">
              <w:rPr>
                <w:rFonts w:ascii="Arial" w:hAnsi="Arial" w:cs="Arial"/>
                <w:sz w:val="22"/>
                <w:szCs w:val="22"/>
              </w:rPr>
              <w:t>W</w:t>
            </w:r>
            <w:r w:rsidR="00A80804" w:rsidRPr="00806767">
              <w:rPr>
                <w:rFonts w:ascii="Arial" w:hAnsi="Arial" w:cs="Arial"/>
                <w:sz w:val="22"/>
                <w:szCs w:val="22"/>
              </w:rPr>
              <w:t xml:space="preserve">orkplace </w:t>
            </w:r>
            <w:r w:rsidRPr="00806767">
              <w:rPr>
                <w:rFonts w:ascii="Arial" w:hAnsi="Arial" w:cs="Arial"/>
                <w:sz w:val="22"/>
                <w:szCs w:val="22"/>
              </w:rPr>
              <w:t>C</w:t>
            </w:r>
            <w:r w:rsidR="00A80804" w:rsidRPr="00806767">
              <w:rPr>
                <w:rFonts w:ascii="Arial" w:hAnsi="Arial" w:cs="Arial"/>
                <w:sz w:val="22"/>
                <w:szCs w:val="22"/>
              </w:rPr>
              <w:t xml:space="preserve">ritical </w:t>
            </w:r>
            <w:r w:rsidRPr="00806767">
              <w:rPr>
                <w:rFonts w:ascii="Arial" w:hAnsi="Arial" w:cs="Arial"/>
                <w:sz w:val="22"/>
                <w:szCs w:val="22"/>
              </w:rPr>
              <w:t>T</w:t>
            </w:r>
            <w:r w:rsidR="00A80804" w:rsidRPr="00806767">
              <w:rPr>
                <w:rFonts w:ascii="Arial" w:hAnsi="Arial" w:cs="Arial"/>
                <w:sz w:val="22"/>
                <w:szCs w:val="22"/>
              </w:rPr>
              <w:t xml:space="preserve">hinking </w:t>
            </w:r>
          </w:p>
        </w:tc>
      </w:tr>
      <w:tr w:rsidR="002F0D86" w:rsidRPr="00806767" w14:paraId="452FF454" w14:textId="77777777" w:rsidTr="002F0D86">
        <w:tc>
          <w:tcPr>
            <w:tcW w:w="2122" w:type="dxa"/>
          </w:tcPr>
          <w:p w14:paraId="309CB0A3" w14:textId="77777777" w:rsidR="002F0D86" w:rsidRPr="00806767" w:rsidRDefault="002F0D86" w:rsidP="00806767">
            <w:pPr>
              <w:spacing w:line="360" w:lineRule="auto"/>
              <w:jc w:val="both"/>
              <w:rPr>
                <w:rFonts w:ascii="Arial" w:hAnsi="Arial" w:cs="Arial"/>
                <w:b/>
                <w:bCs/>
                <w:sz w:val="22"/>
                <w:szCs w:val="22"/>
              </w:rPr>
            </w:pPr>
          </w:p>
          <w:p w14:paraId="06313329" w14:textId="77777777" w:rsidR="002F0D86" w:rsidRPr="00806767" w:rsidRDefault="002F0D86" w:rsidP="00806767">
            <w:pPr>
              <w:spacing w:line="360" w:lineRule="auto"/>
              <w:jc w:val="both"/>
              <w:rPr>
                <w:rFonts w:ascii="Arial" w:hAnsi="Arial" w:cs="Arial"/>
                <w:b/>
                <w:bCs/>
                <w:sz w:val="22"/>
                <w:szCs w:val="22"/>
              </w:rPr>
            </w:pPr>
            <w:r w:rsidRPr="00806767">
              <w:rPr>
                <w:rFonts w:ascii="Arial" w:hAnsi="Arial" w:cs="Arial"/>
                <w:b/>
                <w:bCs/>
                <w:sz w:val="22"/>
                <w:szCs w:val="22"/>
              </w:rPr>
              <w:t>Lecturer:</w:t>
            </w:r>
          </w:p>
        </w:tc>
        <w:tc>
          <w:tcPr>
            <w:tcW w:w="5528" w:type="dxa"/>
          </w:tcPr>
          <w:p w14:paraId="28846C7C" w14:textId="77777777" w:rsidR="002F0D86" w:rsidRPr="00806767" w:rsidRDefault="002F0D86" w:rsidP="00806767">
            <w:pPr>
              <w:spacing w:line="360" w:lineRule="auto"/>
              <w:jc w:val="both"/>
              <w:rPr>
                <w:rFonts w:ascii="Arial" w:hAnsi="Arial" w:cs="Arial"/>
                <w:sz w:val="22"/>
                <w:szCs w:val="22"/>
              </w:rPr>
            </w:pPr>
          </w:p>
          <w:p w14:paraId="7B429A8C" w14:textId="01F67932" w:rsidR="002F0D86" w:rsidRPr="00806767" w:rsidRDefault="00A80804" w:rsidP="00806767">
            <w:pPr>
              <w:spacing w:line="360" w:lineRule="auto"/>
              <w:jc w:val="both"/>
              <w:rPr>
                <w:rFonts w:ascii="Arial" w:hAnsi="Arial" w:cs="Arial"/>
                <w:sz w:val="22"/>
                <w:szCs w:val="22"/>
              </w:rPr>
            </w:pPr>
            <w:r w:rsidRPr="00806767">
              <w:rPr>
                <w:rFonts w:ascii="Arial" w:hAnsi="Arial" w:cs="Arial"/>
                <w:sz w:val="22"/>
                <w:szCs w:val="22"/>
              </w:rPr>
              <w:t>Yajesh Kumar</w:t>
            </w:r>
          </w:p>
        </w:tc>
      </w:tr>
    </w:tbl>
    <w:p w14:paraId="7B6A4E99" w14:textId="38564549" w:rsidR="00B05A53" w:rsidRPr="00806767" w:rsidRDefault="00B05A53" w:rsidP="00806767">
      <w:pPr>
        <w:spacing w:line="360" w:lineRule="auto"/>
        <w:jc w:val="both"/>
        <w:rPr>
          <w:rFonts w:ascii="Arial" w:hAnsi="Arial" w:cs="Arial"/>
          <w:sz w:val="22"/>
          <w:szCs w:val="22"/>
        </w:rPr>
      </w:pPr>
    </w:p>
    <w:p w14:paraId="60ACC52E" w14:textId="5F15505F" w:rsidR="00B05A53" w:rsidRPr="00806767" w:rsidRDefault="00B05A53" w:rsidP="00806767">
      <w:pPr>
        <w:spacing w:line="360" w:lineRule="auto"/>
        <w:jc w:val="both"/>
        <w:rPr>
          <w:rFonts w:ascii="Arial" w:hAnsi="Arial" w:cs="Arial"/>
          <w:sz w:val="22"/>
          <w:szCs w:val="22"/>
        </w:rPr>
      </w:pPr>
    </w:p>
    <w:p w14:paraId="4FB94479" w14:textId="1184A862" w:rsidR="00B05A53" w:rsidRPr="00806767" w:rsidRDefault="00B05A53" w:rsidP="00806767">
      <w:pPr>
        <w:spacing w:line="360" w:lineRule="auto"/>
        <w:jc w:val="both"/>
        <w:rPr>
          <w:rFonts w:ascii="Arial" w:hAnsi="Arial" w:cs="Arial"/>
          <w:sz w:val="22"/>
          <w:szCs w:val="22"/>
        </w:rPr>
      </w:pPr>
    </w:p>
    <w:p w14:paraId="293C6396" w14:textId="0CC53CE0" w:rsidR="00B05A53" w:rsidRPr="00806767" w:rsidRDefault="00B05A53" w:rsidP="00806767">
      <w:pPr>
        <w:spacing w:line="360" w:lineRule="auto"/>
        <w:jc w:val="both"/>
        <w:rPr>
          <w:rFonts w:ascii="Arial" w:hAnsi="Arial" w:cs="Arial"/>
          <w:sz w:val="22"/>
          <w:szCs w:val="22"/>
        </w:rPr>
      </w:pPr>
    </w:p>
    <w:p w14:paraId="05BD0684" w14:textId="3FAF9EB7" w:rsidR="00B05A53" w:rsidRPr="00806767" w:rsidRDefault="00B05A53" w:rsidP="00806767">
      <w:pPr>
        <w:spacing w:line="360" w:lineRule="auto"/>
        <w:jc w:val="both"/>
        <w:rPr>
          <w:rFonts w:ascii="Arial" w:hAnsi="Arial" w:cs="Arial"/>
          <w:sz w:val="22"/>
          <w:szCs w:val="22"/>
        </w:rPr>
      </w:pPr>
    </w:p>
    <w:p w14:paraId="4F68A520" w14:textId="7C93A3DF" w:rsidR="00B05A53" w:rsidRPr="00806767" w:rsidRDefault="00B05A53" w:rsidP="00806767">
      <w:pPr>
        <w:spacing w:line="360" w:lineRule="auto"/>
        <w:jc w:val="both"/>
        <w:rPr>
          <w:rFonts w:ascii="Arial" w:hAnsi="Arial" w:cs="Arial"/>
          <w:sz w:val="22"/>
          <w:szCs w:val="22"/>
        </w:rPr>
      </w:pPr>
    </w:p>
    <w:p w14:paraId="4702ADC1" w14:textId="4CD095D0" w:rsidR="00B05A53" w:rsidRPr="00806767" w:rsidRDefault="00B05A53" w:rsidP="00806767">
      <w:pPr>
        <w:spacing w:line="360" w:lineRule="auto"/>
        <w:jc w:val="both"/>
        <w:rPr>
          <w:rFonts w:ascii="Arial" w:hAnsi="Arial" w:cs="Arial"/>
          <w:sz w:val="22"/>
          <w:szCs w:val="22"/>
        </w:rPr>
      </w:pPr>
    </w:p>
    <w:p w14:paraId="79101816" w14:textId="797907CA" w:rsidR="00B05A53" w:rsidRPr="00806767" w:rsidRDefault="00B05A53" w:rsidP="00806767">
      <w:pPr>
        <w:spacing w:line="360" w:lineRule="auto"/>
        <w:jc w:val="both"/>
        <w:rPr>
          <w:rFonts w:ascii="Arial" w:hAnsi="Arial" w:cs="Arial"/>
          <w:sz w:val="22"/>
          <w:szCs w:val="22"/>
        </w:rPr>
      </w:pPr>
    </w:p>
    <w:p w14:paraId="332CBDB4" w14:textId="56767CD4" w:rsidR="00B05A53" w:rsidRPr="00806767" w:rsidRDefault="00B05A53" w:rsidP="00806767">
      <w:pPr>
        <w:spacing w:line="360" w:lineRule="auto"/>
        <w:jc w:val="both"/>
        <w:rPr>
          <w:rFonts w:ascii="Arial" w:hAnsi="Arial" w:cs="Arial"/>
          <w:sz w:val="22"/>
          <w:szCs w:val="22"/>
        </w:rPr>
      </w:pPr>
    </w:p>
    <w:p w14:paraId="1A9FB413" w14:textId="7BCBF552" w:rsidR="00B05A53" w:rsidRPr="00806767" w:rsidRDefault="00B05A53" w:rsidP="00806767">
      <w:pPr>
        <w:spacing w:line="360" w:lineRule="auto"/>
        <w:jc w:val="both"/>
        <w:rPr>
          <w:rFonts w:ascii="Arial" w:hAnsi="Arial" w:cs="Arial"/>
          <w:sz w:val="22"/>
          <w:szCs w:val="22"/>
        </w:rPr>
      </w:pPr>
    </w:p>
    <w:p w14:paraId="5A8F4260" w14:textId="77777777" w:rsidR="00B05A53" w:rsidRPr="00806767" w:rsidRDefault="00B05A53" w:rsidP="00806767">
      <w:pPr>
        <w:spacing w:line="360" w:lineRule="auto"/>
        <w:jc w:val="both"/>
        <w:rPr>
          <w:rFonts w:ascii="Arial" w:hAnsi="Arial" w:cs="Arial"/>
          <w:sz w:val="22"/>
          <w:szCs w:val="22"/>
        </w:rPr>
      </w:pPr>
    </w:p>
    <w:p w14:paraId="088B8E4B" w14:textId="74CDE7F4" w:rsidR="00513F56" w:rsidRPr="00806767" w:rsidRDefault="00513F56" w:rsidP="00806767">
      <w:pPr>
        <w:spacing w:line="360" w:lineRule="auto"/>
        <w:jc w:val="both"/>
        <w:rPr>
          <w:rFonts w:ascii="Arial" w:hAnsi="Arial" w:cs="Arial"/>
          <w:sz w:val="22"/>
          <w:szCs w:val="22"/>
        </w:rPr>
      </w:pPr>
    </w:p>
    <w:p w14:paraId="1A486D4F" w14:textId="5923489C" w:rsidR="00B05A53" w:rsidRPr="00806767" w:rsidRDefault="00B05A53" w:rsidP="00806767">
      <w:pPr>
        <w:spacing w:line="360" w:lineRule="auto"/>
        <w:jc w:val="both"/>
        <w:rPr>
          <w:rFonts w:ascii="Arial" w:hAnsi="Arial" w:cs="Arial"/>
          <w:sz w:val="22"/>
          <w:szCs w:val="22"/>
        </w:rPr>
      </w:pPr>
    </w:p>
    <w:p w14:paraId="39A56D73" w14:textId="1A64BA62" w:rsidR="002A73A2" w:rsidRPr="00806767" w:rsidRDefault="002A73A2" w:rsidP="00806767">
      <w:pPr>
        <w:spacing w:line="360" w:lineRule="auto"/>
        <w:jc w:val="both"/>
        <w:rPr>
          <w:rFonts w:ascii="Arial" w:hAnsi="Arial" w:cs="Arial"/>
          <w:sz w:val="22"/>
          <w:szCs w:val="22"/>
        </w:rPr>
      </w:pPr>
    </w:p>
    <w:p w14:paraId="254F00C5" w14:textId="77777777" w:rsidR="002A73A2" w:rsidRPr="00806767" w:rsidRDefault="002A73A2" w:rsidP="00806767">
      <w:pPr>
        <w:spacing w:line="360" w:lineRule="auto"/>
        <w:jc w:val="both"/>
        <w:rPr>
          <w:rFonts w:ascii="Arial" w:hAnsi="Arial" w:cs="Arial"/>
          <w:sz w:val="22"/>
          <w:szCs w:val="22"/>
        </w:rPr>
      </w:pPr>
    </w:p>
    <w:p w14:paraId="2F593F16" w14:textId="0DD60E87" w:rsidR="00513F56" w:rsidRPr="00806767" w:rsidRDefault="00513F56" w:rsidP="00806767">
      <w:pPr>
        <w:spacing w:line="360" w:lineRule="auto"/>
        <w:jc w:val="both"/>
        <w:rPr>
          <w:rFonts w:ascii="Arial" w:hAnsi="Arial" w:cs="Arial"/>
          <w:sz w:val="22"/>
          <w:szCs w:val="22"/>
        </w:rPr>
      </w:pPr>
    </w:p>
    <w:p w14:paraId="67F81B38" w14:textId="777D3F88" w:rsidR="00C833D2" w:rsidRPr="00806767" w:rsidRDefault="00C833D2" w:rsidP="00806767">
      <w:pPr>
        <w:spacing w:line="360" w:lineRule="auto"/>
        <w:jc w:val="both"/>
        <w:rPr>
          <w:rFonts w:ascii="Arial" w:hAnsi="Arial" w:cs="Arial"/>
          <w:sz w:val="22"/>
          <w:szCs w:val="22"/>
        </w:rPr>
      </w:pPr>
    </w:p>
    <w:p w14:paraId="013F362C" w14:textId="621DBD2E" w:rsidR="00DF5EA3" w:rsidRPr="00806767" w:rsidRDefault="00C833D2" w:rsidP="00806767">
      <w:pPr>
        <w:spacing w:line="360" w:lineRule="auto"/>
        <w:jc w:val="both"/>
        <w:rPr>
          <w:rFonts w:ascii="Arial" w:hAnsi="Arial" w:cs="Arial"/>
          <w:sz w:val="22"/>
          <w:szCs w:val="22"/>
        </w:rPr>
      </w:pPr>
      <w:r w:rsidRPr="00806767">
        <w:rPr>
          <w:rFonts w:ascii="Arial" w:hAnsi="Arial" w:cs="Arial"/>
          <w:sz w:val="22"/>
          <w:szCs w:val="22"/>
        </w:rPr>
        <w:br w:type="page"/>
      </w:r>
    </w:p>
    <w:p w14:paraId="56F20B9D" w14:textId="288FB873" w:rsidR="00DF5EA3" w:rsidRPr="00806767" w:rsidRDefault="002F0D86" w:rsidP="00806767">
      <w:pPr>
        <w:spacing w:line="360" w:lineRule="auto"/>
        <w:jc w:val="both"/>
        <w:rPr>
          <w:rFonts w:ascii="Arial" w:hAnsi="Arial" w:cs="Arial"/>
          <w:b/>
          <w:bCs/>
          <w:color w:val="DB2C03"/>
          <w:sz w:val="22"/>
          <w:szCs w:val="22"/>
        </w:rPr>
      </w:pPr>
      <w:r w:rsidRPr="00806767">
        <w:rPr>
          <w:rFonts w:ascii="Arial" w:hAnsi="Arial" w:cs="Arial"/>
          <w:noProof/>
          <w:sz w:val="22"/>
          <w:szCs w:val="22"/>
        </w:rPr>
        <w:lastRenderedPageBreak/>
        <w:drawing>
          <wp:inline distT="0" distB="0" distL="0" distR="0" wp14:anchorId="2CA3CD8C" wp14:editId="550A13E9">
            <wp:extent cx="1940891" cy="518705"/>
            <wp:effectExtent l="0" t="0" r="2540" b="2540"/>
            <wp:docPr id="14" name="Picture 3" descr="Logo, company nam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Logo, company name&#10;&#10;Description automatically generated"/>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74891" cy="527792"/>
                    </a:xfrm>
                    <a:prstGeom prst="rect">
                      <a:avLst/>
                    </a:prstGeom>
                    <a:noFill/>
                    <a:ln>
                      <a:noFill/>
                    </a:ln>
                  </pic:spPr>
                </pic:pic>
              </a:graphicData>
            </a:graphic>
          </wp:inline>
        </w:drawing>
      </w:r>
    </w:p>
    <w:p w14:paraId="052313CF" w14:textId="77777777" w:rsidR="002D642C" w:rsidRPr="00806767" w:rsidRDefault="002D642C" w:rsidP="00806767">
      <w:pPr>
        <w:spacing w:line="360" w:lineRule="auto"/>
        <w:jc w:val="both"/>
        <w:rPr>
          <w:rFonts w:ascii="Arial" w:hAnsi="Arial" w:cs="Arial"/>
          <w:b/>
          <w:bCs/>
          <w:color w:val="FF0000"/>
          <w:sz w:val="22"/>
          <w:szCs w:val="22"/>
        </w:rPr>
      </w:pPr>
    </w:p>
    <w:p w14:paraId="61AD237E" w14:textId="23685D18" w:rsidR="0017231C" w:rsidRPr="00806767" w:rsidRDefault="00116E8C" w:rsidP="00806767">
      <w:pPr>
        <w:spacing w:line="360" w:lineRule="auto"/>
        <w:jc w:val="both"/>
        <w:rPr>
          <w:rFonts w:ascii="Arial" w:hAnsi="Arial" w:cs="Arial"/>
          <w:b/>
          <w:bCs/>
          <w:color w:val="FF0000"/>
        </w:rPr>
      </w:pPr>
      <w:r w:rsidRPr="00806767">
        <w:rPr>
          <w:rFonts w:ascii="Arial" w:hAnsi="Arial" w:cs="Arial"/>
          <w:b/>
          <w:bCs/>
          <w:noProof/>
          <w:color w:val="FF0000"/>
        </w:rPr>
        <mc:AlternateContent>
          <mc:Choice Requires="wps">
            <w:drawing>
              <wp:anchor distT="0" distB="0" distL="114300" distR="114300" simplePos="0" relativeHeight="251671552" behindDoc="0" locked="0" layoutInCell="1" allowOverlap="1" wp14:anchorId="4A8895BB" wp14:editId="63DD38D2">
                <wp:simplePos x="0" y="0"/>
                <wp:positionH relativeFrom="column">
                  <wp:posOffset>420370</wp:posOffset>
                </wp:positionH>
                <wp:positionV relativeFrom="paragraph">
                  <wp:posOffset>244475</wp:posOffset>
                </wp:positionV>
                <wp:extent cx="421005" cy="116205"/>
                <wp:effectExtent l="12700" t="0" r="23495" b="10795"/>
                <wp:wrapNone/>
                <wp:docPr id="16" name="Data 16"/>
                <wp:cNvGraphicFramePr/>
                <a:graphic xmlns:a="http://schemas.openxmlformats.org/drawingml/2006/main">
                  <a:graphicData uri="http://schemas.microsoft.com/office/word/2010/wordprocessingShape">
                    <wps:wsp>
                      <wps:cNvSpPr/>
                      <wps:spPr>
                        <a:xfrm>
                          <a:off x="0" y="0"/>
                          <a:ext cx="421005" cy="116205"/>
                        </a:xfrm>
                        <a:prstGeom prst="flowChartInputOutpu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04B06A" id="_x0000_t111" coordsize="21600,21600" o:spt="111" path="m4321,l21600,,17204,21600,,21600xe">
                <v:stroke joinstyle="miter"/>
                <v:path gradientshapeok="t" o:connecttype="custom" o:connectlocs="12961,0;10800,0;2161,10800;8602,21600;10800,21600;19402,10800" textboxrect="4321,0,17204,21600"/>
              </v:shapetype>
              <v:shape id="Data 16" o:spid="_x0000_s1026" type="#_x0000_t111" style="position:absolute;margin-left:33.1pt;margin-top:19.25pt;width:33.15pt;height:9.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" fillcolor="#13213b [964]" strokecolor="#1f3763 [1604]" strokeweight="1pt">
                <v:fill color2="#4472c4 [3204]" rotate="t" angle="225" colors="0 #1e3e77;.5 #2f5cac;1 #3a6fce" focus="100%" type="gradient"/>
              </v:shape>
            </w:pict>
          </mc:Fallback>
        </mc:AlternateContent>
      </w:r>
      <w:r w:rsidR="00667A18" w:rsidRPr="00806767">
        <w:rPr>
          <w:rFonts w:ascii="Arial" w:hAnsi="Arial" w:cs="Arial"/>
          <w:b/>
          <w:bCs/>
          <w:noProof/>
          <w:color w:val="FF0000"/>
        </w:rPr>
        <mc:AlternateContent>
          <mc:Choice Requires="wps">
            <w:drawing>
              <wp:anchor distT="0" distB="0" distL="114300" distR="114300" simplePos="0" relativeHeight="251669504" behindDoc="0" locked="0" layoutInCell="1" allowOverlap="1" wp14:anchorId="51C8F4BE" wp14:editId="10657596">
                <wp:simplePos x="0" y="0"/>
                <wp:positionH relativeFrom="column">
                  <wp:posOffset>-60325</wp:posOffset>
                </wp:positionH>
                <wp:positionV relativeFrom="paragraph">
                  <wp:posOffset>236415</wp:posOffset>
                </wp:positionV>
                <wp:extent cx="421005" cy="116205"/>
                <wp:effectExtent l="12700" t="0" r="23495" b="10795"/>
                <wp:wrapNone/>
                <wp:docPr id="9" name="Data 9"/>
                <wp:cNvGraphicFramePr/>
                <a:graphic xmlns:a="http://schemas.openxmlformats.org/drawingml/2006/main">
                  <a:graphicData uri="http://schemas.microsoft.com/office/word/2010/wordprocessingShape">
                    <wps:wsp>
                      <wps:cNvSpPr/>
                      <wps:spPr>
                        <a:xfrm>
                          <a:off x="0" y="0"/>
                          <a:ext cx="421005" cy="116205"/>
                        </a:xfrm>
                        <a:prstGeom prst="flowChartInputOutpu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9FF59C" id="Data 9" o:spid="_x0000_s1026" type="#_x0000_t111" style="position:absolute;margin-left:-4.75pt;margin-top:18.6pt;width:33.15pt;height:9.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" fillcolor="#13213b [964]" strokecolor="#1f3763 [1604]" strokeweight="1pt">
                <v:fill color2="#4472c4 [3204]" rotate="t" angle="225" colors="0 #1e3e77;.5 #2f5cac;1 #3a6fce" focus="100%" type="gradient"/>
              </v:shape>
            </w:pict>
          </mc:Fallback>
        </mc:AlternateContent>
      </w:r>
      <w:r w:rsidR="00667A18" w:rsidRPr="00806767">
        <w:rPr>
          <w:rFonts w:ascii="Arial" w:hAnsi="Arial" w:cs="Arial"/>
          <w:b/>
          <w:bCs/>
          <w:noProof/>
          <w:color w:val="FF0000"/>
        </w:rPr>
        <mc:AlternateContent>
          <mc:Choice Requires="wps">
            <w:drawing>
              <wp:anchor distT="0" distB="0" distL="114300" distR="114300" simplePos="0" relativeHeight="251673600" behindDoc="0" locked="0" layoutInCell="1" allowOverlap="1" wp14:anchorId="68284552" wp14:editId="2C690CF7">
                <wp:simplePos x="0" y="0"/>
                <wp:positionH relativeFrom="column">
                  <wp:posOffset>899795</wp:posOffset>
                </wp:positionH>
                <wp:positionV relativeFrom="paragraph">
                  <wp:posOffset>236821</wp:posOffset>
                </wp:positionV>
                <wp:extent cx="421005" cy="116205"/>
                <wp:effectExtent l="12700" t="0" r="23495" b="10795"/>
                <wp:wrapNone/>
                <wp:docPr id="18" name="Data 18"/>
                <wp:cNvGraphicFramePr/>
                <a:graphic xmlns:a="http://schemas.openxmlformats.org/drawingml/2006/main">
                  <a:graphicData uri="http://schemas.microsoft.com/office/word/2010/wordprocessingShape">
                    <wps:wsp>
                      <wps:cNvSpPr/>
                      <wps:spPr>
                        <a:xfrm>
                          <a:off x="0" y="0"/>
                          <a:ext cx="421005" cy="116205"/>
                        </a:xfrm>
                        <a:prstGeom prst="flowChartInputOutpu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42706" id="Data 18" o:spid="_x0000_s1026" type="#_x0000_t111" style="position:absolute;margin-left:70.85pt;margin-top:18.65pt;width:33.15pt;height:9.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" fillcolor="#13213b [964]" strokecolor="#1f3763 [1604]" strokeweight="1pt">
                <v:fill color2="#4472c4 [3204]" rotate="t" angle="225" colors="0 #1e3e77;.5 #2f5cac;1 #3a6fce" focus="100%" type="gradient"/>
              </v:shape>
            </w:pict>
          </mc:Fallback>
        </mc:AlternateContent>
      </w:r>
      <w:r w:rsidR="00667A18" w:rsidRPr="00806767">
        <w:rPr>
          <w:rFonts w:ascii="Arial" w:hAnsi="Arial" w:cs="Arial"/>
          <w:b/>
          <w:bCs/>
          <w:noProof/>
          <w:color w:val="FF0000"/>
        </w:rPr>
        <mc:AlternateContent>
          <mc:Choice Requires="wps">
            <w:drawing>
              <wp:anchor distT="0" distB="0" distL="114300" distR="114300" simplePos="0" relativeHeight="251681792" behindDoc="0" locked="0" layoutInCell="1" allowOverlap="1" wp14:anchorId="11D18C0E" wp14:editId="6840AABF">
                <wp:simplePos x="0" y="0"/>
                <wp:positionH relativeFrom="column">
                  <wp:posOffset>3333750</wp:posOffset>
                </wp:positionH>
                <wp:positionV relativeFrom="paragraph">
                  <wp:posOffset>236855</wp:posOffset>
                </wp:positionV>
                <wp:extent cx="421005" cy="116205"/>
                <wp:effectExtent l="12700" t="0" r="23495" b="10795"/>
                <wp:wrapNone/>
                <wp:docPr id="24" name="Data 24"/>
                <wp:cNvGraphicFramePr/>
                <a:graphic xmlns:a="http://schemas.openxmlformats.org/drawingml/2006/main">
                  <a:graphicData uri="http://schemas.microsoft.com/office/word/2010/wordprocessingShape">
                    <wps:wsp>
                      <wps:cNvSpPr/>
                      <wps:spPr>
                        <a:xfrm>
                          <a:off x="0" y="0"/>
                          <a:ext cx="421005" cy="116205"/>
                        </a:xfrm>
                        <a:prstGeom prst="flowChartInputOutpu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2B50D0" id="Data 24" o:spid="_x0000_s1026" type="#_x0000_t111" style="position:absolute;margin-left:262.5pt;margin-top:18.65pt;width:33.15pt;height:9.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" fillcolor="#13213b [964]" strokecolor="#1f3763 [1604]" strokeweight="1pt">
                <v:fill color2="#4472c4 [3204]" rotate="t" angle="225" colors="0 #1e3e77;.5 #2f5cac;1 #3a6fce" focus="100%" type="gradient"/>
              </v:shape>
            </w:pict>
          </mc:Fallback>
        </mc:AlternateContent>
      </w:r>
      <w:r w:rsidR="00667A18" w:rsidRPr="00806767">
        <w:rPr>
          <w:rFonts w:ascii="Arial" w:hAnsi="Arial" w:cs="Arial"/>
          <w:b/>
          <w:bCs/>
          <w:noProof/>
          <w:color w:val="FF0000"/>
        </w:rPr>
        <mc:AlternateContent>
          <mc:Choice Requires="wps">
            <w:drawing>
              <wp:anchor distT="0" distB="0" distL="114300" distR="114300" simplePos="0" relativeHeight="251687936" behindDoc="0" locked="0" layoutInCell="1" allowOverlap="1" wp14:anchorId="1AD0C752" wp14:editId="0B5F994B">
                <wp:simplePos x="0" y="0"/>
                <wp:positionH relativeFrom="column">
                  <wp:posOffset>3839845</wp:posOffset>
                </wp:positionH>
                <wp:positionV relativeFrom="paragraph">
                  <wp:posOffset>233045</wp:posOffset>
                </wp:positionV>
                <wp:extent cx="421005" cy="116205"/>
                <wp:effectExtent l="12700" t="0" r="23495" b="10795"/>
                <wp:wrapNone/>
                <wp:docPr id="27" name="Data 27"/>
                <wp:cNvGraphicFramePr/>
                <a:graphic xmlns:a="http://schemas.openxmlformats.org/drawingml/2006/main">
                  <a:graphicData uri="http://schemas.microsoft.com/office/word/2010/wordprocessingShape">
                    <wps:wsp>
                      <wps:cNvSpPr/>
                      <wps:spPr>
                        <a:xfrm>
                          <a:off x="0" y="0"/>
                          <a:ext cx="421005" cy="116205"/>
                        </a:xfrm>
                        <a:prstGeom prst="flowChartInputOutpu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40AC5" id="Data 27" o:spid="_x0000_s1026" type="#_x0000_t111" style="position:absolute;margin-left:302.35pt;margin-top:18.35pt;width:33.15pt;height:9.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" fillcolor="#13213b [964]" strokecolor="#1f3763 [1604]" strokeweight="1pt">
                <v:fill color2="#4472c4 [3204]" rotate="t" angle="225" colors="0 #1e3e77;.5 #2f5cac;1 #3a6fce" focus="100%" type="gradient"/>
              </v:shape>
            </w:pict>
          </mc:Fallback>
        </mc:AlternateContent>
      </w:r>
      <w:r w:rsidR="00667A18" w:rsidRPr="00806767">
        <w:rPr>
          <w:rFonts w:ascii="Arial" w:hAnsi="Arial" w:cs="Arial"/>
          <w:b/>
          <w:bCs/>
          <w:noProof/>
          <w:color w:val="FF0000"/>
        </w:rPr>
        <mc:AlternateContent>
          <mc:Choice Requires="wps">
            <w:drawing>
              <wp:anchor distT="0" distB="0" distL="114300" distR="114300" simplePos="0" relativeHeight="251683840" behindDoc="0" locked="0" layoutInCell="1" allowOverlap="1" wp14:anchorId="767806EB" wp14:editId="2C1A2459">
                <wp:simplePos x="0" y="0"/>
                <wp:positionH relativeFrom="column">
                  <wp:posOffset>2852420</wp:posOffset>
                </wp:positionH>
                <wp:positionV relativeFrom="paragraph">
                  <wp:posOffset>233646</wp:posOffset>
                </wp:positionV>
                <wp:extent cx="421005" cy="116205"/>
                <wp:effectExtent l="12700" t="0" r="23495" b="10795"/>
                <wp:wrapNone/>
                <wp:docPr id="25" name="Data 25"/>
                <wp:cNvGraphicFramePr/>
                <a:graphic xmlns:a="http://schemas.openxmlformats.org/drawingml/2006/main">
                  <a:graphicData uri="http://schemas.microsoft.com/office/word/2010/wordprocessingShape">
                    <wps:wsp>
                      <wps:cNvSpPr/>
                      <wps:spPr>
                        <a:xfrm>
                          <a:off x="0" y="0"/>
                          <a:ext cx="421005" cy="116205"/>
                        </a:xfrm>
                        <a:prstGeom prst="flowChartInputOutpu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4A4A8" id="Data 25" o:spid="_x0000_s1026" type="#_x0000_t111" style="position:absolute;margin-left:224.6pt;margin-top:18.4pt;width:33.15pt;height:9.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" fillcolor="#13213b [964]" strokecolor="#1f3763 [1604]" strokeweight="1pt">
                <v:fill color2="#4472c4 [3204]" rotate="t" angle="225" colors="0 #1e3e77;.5 #2f5cac;1 #3a6fce" focus="100%" type="gradient"/>
              </v:shape>
            </w:pict>
          </mc:Fallback>
        </mc:AlternateContent>
      </w:r>
      <w:r w:rsidR="00667A18" w:rsidRPr="00806767">
        <w:rPr>
          <w:rFonts w:ascii="Arial" w:hAnsi="Arial" w:cs="Arial"/>
          <w:b/>
          <w:bCs/>
          <w:noProof/>
          <w:color w:val="FF0000"/>
        </w:rPr>
        <mc:AlternateContent>
          <mc:Choice Requires="wps">
            <w:drawing>
              <wp:anchor distT="0" distB="0" distL="114300" distR="114300" simplePos="0" relativeHeight="251679744" behindDoc="0" locked="0" layoutInCell="1" allowOverlap="1" wp14:anchorId="3D1BD9F8" wp14:editId="61836C12">
                <wp:simplePos x="0" y="0"/>
                <wp:positionH relativeFrom="column">
                  <wp:posOffset>2381885</wp:posOffset>
                </wp:positionH>
                <wp:positionV relativeFrom="paragraph">
                  <wp:posOffset>227982</wp:posOffset>
                </wp:positionV>
                <wp:extent cx="421005" cy="116205"/>
                <wp:effectExtent l="12700" t="0" r="23495" b="10795"/>
                <wp:wrapNone/>
                <wp:docPr id="23" name="Data 23"/>
                <wp:cNvGraphicFramePr/>
                <a:graphic xmlns:a="http://schemas.openxmlformats.org/drawingml/2006/main">
                  <a:graphicData uri="http://schemas.microsoft.com/office/word/2010/wordprocessingShape">
                    <wps:wsp>
                      <wps:cNvSpPr/>
                      <wps:spPr>
                        <a:xfrm>
                          <a:off x="0" y="0"/>
                          <a:ext cx="421005" cy="116205"/>
                        </a:xfrm>
                        <a:prstGeom prst="flowChartInputOutpu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86B3A" id="Data 23" o:spid="_x0000_s1026" type="#_x0000_t111" style="position:absolute;margin-left:187.55pt;margin-top:17.95pt;width:33.15pt;height:9.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" fillcolor="#13213b [964]" strokecolor="#1f3763 [1604]" strokeweight="1pt">
                <v:fill color2="#4472c4 [3204]" rotate="t" angle="225" colors="0 #1e3e77;.5 #2f5cac;1 #3a6fce" focus="100%" type="gradient"/>
              </v:shape>
            </w:pict>
          </mc:Fallback>
        </mc:AlternateContent>
      </w:r>
      <w:r w:rsidR="00667A18" w:rsidRPr="00806767">
        <w:rPr>
          <w:rFonts w:ascii="Arial" w:hAnsi="Arial" w:cs="Arial"/>
          <w:b/>
          <w:bCs/>
          <w:noProof/>
          <w:color w:val="FF0000"/>
        </w:rPr>
        <mc:AlternateContent>
          <mc:Choice Requires="wps">
            <w:drawing>
              <wp:anchor distT="0" distB="0" distL="114300" distR="114300" simplePos="0" relativeHeight="251675648" behindDoc="0" locked="0" layoutInCell="1" allowOverlap="1" wp14:anchorId="70DD4938" wp14:editId="613E71A7">
                <wp:simplePos x="0" y="0"/>
                <wp:positionH relativeFrom="column">
                  <wp:posOffset>1399540</wp:posOffset>
                </wp:positionH>
                <wp:positionV relativeFrom="paragraph">
                  <wp:posOffset>232427</wp:posOffset>
                </wp:positionV>
                <wp:extent cx="421005" cy="116205"/>
                <wp:effectExtent l="12700" t="0" r="23495" b="10795"/>
                <wp:wrapNone/>
                <wp:docPr id="20" name="Data 20"/>
                <wp:cNvGraphicFramePr/>
                <a:graphic xmlns:a="http://schemas.openxmlformats.org/drawingml/2006/main">
                  <a:graphicData uri="http://schemas.microsoft.com/office/word/2010/wordprocessingShape">
                    <wps:wsp>
                      <wps:cNvSpPr/>
                      <wps:spPr>
                        <a:xfrm>
                          <a:off x="0" y="0"/>
                          <a:ext cx="421005" cy="116205"/>
                        </a:xfrm>
                        <a:prstGeom prst="flowChartInputOutpu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2DEFD" id="Data 20" o:spid="_x0000_s1026" type="#_x0000_t111" style="position:absolute;margin-left:110.2pt;margin-top:18.3pt;width:33.15pt;height:9.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" fillcolor="#13213b [964]" strokecolor="#1f3763 [1604]" strokeweight="1pt">
                <v:fill color2="#4472c4 [3204]" rotate="t" angle="225" colors="0 #1e3e77;.5 #2f5cac;1 #3a6fce" focus="100%" type="gradient"/>
              </v:shape>
            </w:pict>
          </mc:Fallback>
        </mc:AlternateContent>
      </w:r>
      <w:r w:rsidR="00667A18" w:rsidRPr="00806767">
        <w:rPr>
          <w:rFonts w:ascii="Arial" w:hAnsi="Arial" w:cs="Arial"/>
          <w:b/>
          <w:bCs/>
          <w:noProof/>
          <w:color w:val="FF0000"/>
        </w:rPr>
        <mc:AlternateContent>
          <mc:Choice Requires="wps">
            <w:drawing>
              <wp:anchor distT="0" distB="0" distL="114300" distR="114300" simplePos="0" relativeHeight="251689984" behindDoc="0" locked="0" layoutInCell="1" allowOverlap="1" wp14:anchorId="31A44BE4" wp14:editId="36758C7A">
                <wp:simplePos x="0" y="0"/>
                <wp:positionH relativeFrom="column">
                  <wp:posOffset>4309247</wp:posOffset>
                </wp:positionH>
                <wp:positionV relativeFrom="paragraph">
                  <wp:posOffset>235104</wp:posOffset>
                </wp:positionV>
                <wp:extent cx="421005" cy="116205"/>
                <wp:effectExtent l="12700" t="0" r="23495" b="10795"/>
                <wp:wrapNone/>
                <wp:docPr id="28" name="Data 28"/>
                <wp:cNvGraphicFramePr/>
                <a:graphic xmlns:a="http://schemas.openxmlformats.org/drawingml/2006/main">
                  <a:graphicData uri="http://schemas.microsoft.com/office/word/2010/wordprocessingShape">
                    <wps:wsp>
                      <wps:cNvSpPr/>
                      <wps:spPr>
                        <a:xfrm>
                          <a:off x="0" y="0"/>
                          <a:ext cx="421005" cy="116205"/>
                        </a:xfrm>
                        <a:prstGeom prst="flowChartInputOutpu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5CC83" id="Data 28" o:spid="_x0000_s1026" type="#_x0000_t111" style="position:absolute;margin-left:339.3pt;margin-top:18.5pt;width:33.15pt;height:9.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" fillcolor="#13213b [964]" strokecolor="#1f3763 [1604]" strokeweight="1pt">
                <v:fill color2="#4472c4 [3204]" rotate="t" angle="225" colors="0 #1e3e77;.5 #2f5cac;1 #3a6fce" focus="100%" type="gradient"/>
              </v:shape>
            </w:pict>
          </mc:Fallback>
        </mc:AlternateContent>
      </w:r>
      <w:r w:rsidR="00667A18" w:rsidRPr="00806767">
        <w:rPr>
          <w:rFonts w:ascii="Arial" w:hAnsi="Arial" w:cs="Arial"/>
          <w:b/>
          <w:bCs/>
          <w:noProof/>
          <w:color w:val="FF0000"/>
        </w:rPr>
        <mc:AlternateContent>
          <mc:Choice Requires="wps">
            <w:drawing>
              <wp:anchor distT="0" distB="0" distL="114300" distR="114300" simplePos="0" relativeHeight="251677696" behindDoc="0" locked="0" layoutInCell="1" allowOverlap="1" wp14:anchorId="7409AB87" wp14:editId="1ED2719B">
                <wp:simplePos x="0" y="0"/>
                <wp:positionH relativeFrom="column">
                  <wp:posOffset>1901276</wp:posOffset>
                </wp:positionH>
                <wp:positionV relativeFrom="paragraph">
                  <wp:posOffset>222198</wp:posOffset>
                </wp:positionV>
                <wp:extent cx="421005" cy="116205"/>
                <wp:effectExtent l="12700" t="0" r="23495" b="10795"/>
                <wp:wrapNone/>
                <wp:docPr id="21" name="Data 21"/>
                <wp:cNvGraphicFramePr/>
                <a:graphic xmlns:a="http://schemas.openxmlformats.org/drawingml/2006/main">
                  <a:graphicData uri="http://schemas.microsoft.com/office/word/2010/wordprocessingShape">
                    <wps:wsp>
                      <wps:cNvSpPr/>
                      <wps:spPr>
                        <a:xfrm>
                          <a:off x="0" y="0"/>
                          <a:ext cx="421005" cy="116205"/>
                        </a:xfrm>
                        <a:prstGeom prst="flowChartInputOutpu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5A052" id="Data 21" o:spid="_x0000_s1026" type="#_x0000_t111" style="position:absolute;margin-left:149.7pt;margin-top:17.5pt;width:33.15pt;height:9.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" fillcolor="#13213b [964]" strokecolor="#1f3763 [1604]" strokeweight="1pt">
                <v:fill color2="#4472c4 [3204]" rotate="t" angle="225" colors="0 #1e3e77;.5 #2f5cac;1 #3a6fce" focus="100%" type="gradient"/>
              </v:shape>
            </w:pict>
          </mc:Fallback>
        </mc:AlternateContent>
      </w:r>
      <w:r w:rsidR="00A80804" w:rsidRPr="00806767">
        <w:rPr>
          <w:rFonts w:ascii="Arial" w:hAnsi="Arial" w:cs="Arial"/>
          <w:b/>
          <w:bCs/>
          <w:color w:val="FF0000"/>
        </w:rPr>
        <w:t>DEVELOPING</w:t>
      </w:r>
      <w:r w:rsidR="001C6542" w:rsidRPr="00806767">
        <w:rPr>
          <w:rFonts w:ascii="Arial" w:hAnsi="Arial" w:cs="Arial"/>
          <w:b/>
          <w:bCs/>
          <w:color w:val="FF0000"/>
        </w:rPr>
        <w:t xml:space="preserve"> WORKPLACE </w:t>
      </w:r>
      <w:r w:rsidR="007B551D" w:rsidRPr="00806767">
        <w:rPr>
          <w:rFonts w:ascii="Arial" w:hAnsi="Arial" w:cs="Arial"/>
          <w:b/>
          <w:bCs/>
          <w:color w:val="FF0000"/>
        </w:rPr>
        <w:t>CRITICAL</w:t>
      </w:r>
      <w:r w:rsidR="001C6542" w:rsidRPr="00806767">
        <w:rPr>
          <w:rFonts w:ascii="Arial" w:hAnsi="Arial" w:cs="Arial"/>
          <w:b/>
          <w:bCs/>
          <w:color w:val="FF0000"/>
        </w:rPr>
        <w:t xml:space="preserve"> THINKING POST COVID</w:t>
      </w:r>
      <w:r w:rsidR="00056131" w:rsidRPr="00806767">
        <w:rPr>
          <w:rFonts w:ascii="Arial" w:hAnsi="Arial" w:cs="Arial"/>
          <w:b/>
          <w:bCs/>
          <w:color w:val="FF0000"/>
        </w:rPr>
        <w:t>-</w:t>
      </w:r>
      <w:r w:rsidR="001C6542" w:rsidRPr="00806767">
        <w:rPr>
          <w:rFonts w:ascii="Arial" w:hAnsi="Arial" w:cs="Arial"/>
          <w:b/>
          <w:bCs/>
          <w:color w:val="FF0000"/>
        </w:rPr>
        <w:t>19</w:t>
      </w:r>
    </w:p>
    <w:p w14:paraId="4C17DBC9" w14:textId="77777777" w:rsidR="00667A18" w:rsidRPr="00806767" w:rsidRDefault="00667A18" w:rsidP="00806767">
      <w:pPr>
        <w:pStyle w:val="TOCHeading"/>
        <w:spacing w:line="360" w:lineRule="auto"/>
        <w:jc w:val="both"/>
        <w:rPr>
          <w:rFonts w:ascii="Arial" w:hAnsi="Arial" w:cs="Arial"/>
          <w:color w:val="000000" w:themeColor="text1"/>
          <w:sz w:val="22"/>
          <w:szCs w:val="22"/>
        </w:rPr>
      </w:pPr>
    </w:p>
    <w:p w14:paraId="1A18BAA3" w14:textId="337FE242" w:rsidR="004D3FAF" w:rsidRPr="00806767" w:rsidRDefault="00497D46" w:rsidP="00806767">
      <w:pPr>
        <w:pStyle w:val="TOCHeading"/>
        <w:spacing w:line="360" w:lineRule="auto"/>
        <w:jc w:val="both"/>
        <w:rPr>
          <w:rFonts w:ascii="Arial" w:hAnsi="Arial" w:cs="Arial"/>
          <w:b w:val="0"/>
          <w:bCs w:val="0"/>
          <w:color w:val="000000" w:themeColor="text1"/>
          <w:sz w:val="22"/>
          <w:szCs w:val="22"/>
        </w:rPr>
      </w:pPr>
      <w:r w:rsidRPr="00806767">
        <w:rPr>
          <w:rFonts w:ascii="Arial" w:hAnsi="Arial" w:cs="Arial"/>
          <w:color w:val="000000" w:themeColor="text1"/>
          <w:sz w:val="22"/>
          <w:szCs w:val="22"/>
        </w:rPr>
        <w:t>Executive Summary</w:t>
      </w:r>
      <w:r w:rsidR="004D3FAF" w:rsidRPr="00806767">
        <w:rPr>
          <w:rFonts w:ascii="Arial" w:hAnsi="Arial" w:cs="Arial"/>
          <w:color w:val="000000" w:themeColor="text1"/>
          <w:sz w:val="22"/>
          <w:szCs w:val="22"/>
        </w:rPr>
        <w:t xml:space="preserve"> </w:t>
      </w:r>
      <w:r w:rsidR="004D3FAF" w:rsidRPr="00806767">
        <w:rPr>
          <w:rFonts w:ascii="Arial" w:hAnsi="Arial" w:cs="Arial"/>
          <w:b w:val="0"/>
          <w:bCs w:val="0"/>
          <w:color w:val="000000" w:themeColor="text1"/>
          <w:sz w:val="22"/>
          <w:szCs w:val="22"/>
        </w:rPr>
        <w:t>-</w:t>
      </w:r>
      <w:r w:rsidR="00A06B89" w:rsidRPr="00806767">
        <w:rPr>
          <w:rFonts w:ascii="Arial" w:hAnsi="Arial" w:cs="Arial"/>
          <w:b w:val="0"/>
          <w:bCs w:val="0"/>
          <w:color w:val="000000" w:themeColor="text1"/>
          <w:sz w:val="22"/>
          <w:szCs w:val="22"/>
        </w:rPr>
        <w:t xml:space="preserve"> </w:t>
      </w:r>
      <w:r w:rsidR="004D3FAF" w:rsidRPr="00806767">
        <w:rPr>
          <w:rFonts w:ascii="Arial" w:hAnsi="Arial" w:cs="Arial"/>
          <w:b w:val="0"/>
          <w:bCs w:val="0"/>
          <w:color w:val="000000" w:themeColor="text1"/>
          <w:sz w:val="22"/>
          <w:szCs w:val="22"/>
        </w:rPr>
        <w:t>(</w:t>
      </w:r>
      <w:r w:rsidR="00A06B89" w:rsidRPr="00806767">
        <w:rPr>
          <w:rFonts w:ascii="Arial" w:hAnsi="Arial" w:cs="Arial"/>
          <w:b w:val="0"/>
          <w:bCs w:val="0"/>
          <w:color w:val="000000" w:themeColor="text1"/>
          <w:sz w:val="22"/>
          <w:szCs w:val="22"/>
        </w:rPr>
        <w:t>200 - 300</w:t>
      </w:r>
      <w:r w:rsidR="004D3FAF" w:rsidRPr="00806767">
        <w:rPr>
          <w:rFonts w:ascii="Arial" w:hAnsi="Arial" w:cs="Arial"/>
          <w:b w:val="0"/>
          <w:bCs w:val="0"/>
          <w:color w:val="000000" w:themeColor="text1"/>
          <w:sz w:val="22"/>
          <w:szCs w:val="22"/>
        </w:rPr>
        <w:t xml:space="preserve"> words maximum)</w:t>
      </w:r>
    </w:p>
    <w:p w14:paraId="285C00A5" w14:textId="6C9181B8" w:rsidR="004D3FAF" w:rsidRPr="00806767" w:rsidRDefault="004D3FAF" w:rsidP="00806767">
      <w:pPr>
        <w:spacing w:line="360" w:lineRule="auto"/>
        <w:jc w:val="both"/>
        <w:rPr>
          <w:rFonts w:ascii="Arial" w:hAnsi="Arial" w:cs="Arial"/>
          <w:sz w:val="22"/>
          <w:szCs w:val="22"/>
          <w:lang w:val="en-US" w:eastAsia="en-US"/>
        </w:rPr>
      </w:pPr>
    </w:p>
    <w:p w14:paraId="6AC555A4" w14:textId="41BCB96F" w:rsidR="004B777C" w:rsidRPr="00806767" w:rsidRDefault="004B777C" w:rsidP="00806767">
      <w:pPr>
        <w:pStyle w:val="TOCHeading"/>
        <w:spacing w:line="360" w:lineRule="auto"/>
        <w:jc w:val="both"/>
        <w:rPr>
          <w:rFonts w:ascii="Arial" w:hAnsi="Arial" w:cs="Arial"/>
          <w:color w:val="000000" w:themeColor="text1"/>
          <w:sz w:val="22"/>
          <w:szCs w:val="22"/>
        </w:rPr>
      </w:pPr>
    </w:p>
    <w:p w14:paraId="29CF213C" w14:textId="6DA4EA81" w:rsidR="001C6542" w:rsidRPr="00806767" w:rsidRDefault="001C6542" w:rsidP="00806767">
      <w:pPr>
        <w:spacing w:line="360" w:lineRule="auto"/>
        <w:jc w:val="both"/>
        <w:rPr>
          <w:rFonts w:ascii="Arial" w:hAnsi="Arial" w:cs="Arial"/>
          <w:sz w:val="22"/>
          <w:szCs w:val="22"/>
        </w:rPr>
      </w:pPr>
      <w:r w:rsidRPr="00806767">
        <w:rPr>
          <w:rFonts w:ascii="Arial" w:hAnsi="Arial" w:cs="Arial"/>
          <w:sz w:val="22"/>
          <w:szCs w:val="22"/>
        </w:rPr>
        <w:br w:type="page"/>
      </w:r>
    </w:p>
    <w:sdt>
      <w:sdtPr>
        <w:rPr>
          <w:rFonts w:ascii="Arial" w:eastAsia="Times New Roman" w:hAnsi="Arial" w:cs="Arial"/>
          <w:b w:val="0"/>
          <w:bCs w:val="0"/>
          <w:color w:val="auto"/>
          <w:sz w:val="22"/>
          <w:szCs w:val="22"/>
          <w:lang w:val="en-GB" w:eastAsia="en-GB"/>
        </w:rPr>
        <w:id w:val="-1998254534"/>
        <w:docPartObj>
          <w:docPartGallery w:val="Table of Contents"/>
          <w:docPartUnique/>
        </w:docPartObj>
      </w:sdtPr>
      <w:sdtEndPr>
        <w:rPr>
          <w:noProof/>
          <w:color w:val="2F5496" w:themeColor="accent1" w:themeShade="BF"/>
        </w:rPr>
      </w:sdtEndPr>
      <w:sdtContent>
        <w:p w14:paraId="73A9B4EF" w14:textId="70704B8E" w:rsidR="003624CD" w:rsidRPr="00806767" w:rsidRDefault="003624CD" w:rsidP="00806767">
          <w:pPr>
            <w:pStyle w:val="TOCHeading"/>
            <w:spacing w:line="360" w:lineRule="auto"/>
            <w:jc w:val="both"/>
            <w:rPr>
              <w:rFonts w:ascii="Arial" w:hAnsi="Arial" w:cs="Arial"/>
              <w:sz w:val="24"/>
              <w:szCs w:val="24"/>
            </w:rPr>
          </w:pPr>
          <w:r w:rsidRPr="00806767">
            <w:rPr>
              <w:rFonts w:ascii="Arial" w:hAnsi="Arial" w:cs="Arial"/>
              <w:sz w:val="24"/>
              <w:szCs w:val="24"/>
            </w:rPr>
            <w:t>Contents</w:t>
          </w:r>
        </w:p>
        <w:p w14:paraId="0EEAF22D" w14:textId="77777777" w:rsidR="00730397" w:rsidRPr="00806767" w:rsidRDefault="00730397" w:rsidP="00806767">
          <w:pPr>
            <w:spacing w:line="360" w:lineRule="auto"/>
            <w:jc w:val="both"/>
            <w:rPr>
              <w:rFonts w:ascii="Arial" w:hAnsi="Arial" w:cs="Arial"/>
              <w:sz w:val="22"/>
              <w:szCs w:val="22"/>
              <w:lang w:val="en-US" w:eastAsia="en-US"/>
            </w:rPr>
          </w:pPr>
        </w:p>
        <w:p w14:paraId="1C4CECE3" w14:textId="660A3EA1" w:rsidR="00793EA1" w:rsidRPr="00806767" w:rsidRDefault="003624CD" w:rsidP="00806767">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r w:rsidRPr="00806767">
            <w:rPr>
              <w:rFonts w:ascii="Arial" w:hAnsi="Arial" w:cs="Arial"/>
              <w:b w:val="0"/>
              <w:bCs w:val="0"/>
              <w:i w:val="0"/>
              <w:iCs w:val="0"/>
              <w:color w:val="2F5496" w:themeColor="accent1" w:themeShade="BF"/>
              <w:sz w:val="22"/>
              <w:szCs w:val="22"/>
            </w:rPr>
            <w:fldChar w:fldCharType="begin"/>
          </w:r>
          <w:r w:rsidRPr="00806767">
            <w:rPr>
              <w:rFonts w:ascii="Arial" w:hAnsi="Arial" w:cs="Arial"/>
              <w:b w:val="0"/>
              <w:bCs w:val="0"/>
              <w:i w:val="0"/>
              <w:iCs w:val="0"/>
              <w:color w:val="2F5496" w:themeColor="accent1" w:themeShade="BF"/>
              <w:sz w:val="22"/>
              <w:szCs w:val="22"/>
            </w:rPr>
            <w:instrText xml:space="preserve"> TOC \o "1-3" \h \z \u </w:instrText>
          </w:r>
          <w:r w:rsidRPr="00806767">
            <w:rPr>
              <w:rFonts w:ascii="Arial" w:hAnsi="Arial" w:cs="Arial"/>
              <w:b w:val="0"/>
              <w:bCs w:val="0"/>
              <w:i w:val="0"/>
              <w:iCs w:val="0"/>
              <w:color w:val="2F5496" w:themeColor="accent1" w:themeShade="BF"/>
              <w:sz w:val="22"/>
              <w:szCs w:val="22"/>
            </w:rPr>
            <w:fldChar w:fldCharType="separate"/>
          </w:r>
          <w:hyperlink w:anchor="_Toc77684406" w:history="1">
            <w:r w:rsidR="00793EA1" w:rsidRPr="00806767">
              <w:rPr>
                <w:rStyle w:val="Hyperlink"/>
                <w:rFonts w:ascii="Arial" w:hAnsi="Arial" w:cs="Arial"/>
                <w:b w:val="0"/>
                <w:bCs w:val="0"/>
                <w:i w:val="0"/>
                <w:iCs w:val="0"/>
                <w:noProof/>
                <w:color w:val="2F5496" w:themeColor="accent1" w:themeShade="BF"/>
                <w:sz w:val="22"/>
                <w:szCs w:val="22"/>
              </w:rPr>
              <w:t>Introduction</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_Toc77684406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4</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4E28919D" w14:textId="23224579" w:rsidR="00793EA1" w:rsidRPr="00806767" w:rsidRDefault="007702BD" w:rsidP="00806767">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07" w:history="1">
            <w:r w:rsidR="00793EA1" w:rsidRPr="00806767">
              <w:rPr>
                <w:rStyle w:val="Hyperlink"/>
                <w:rFonts w:ascii="Arial" w:hAnsi="Arial" w:cs="Arial"/>
                <w:b w:val="0"/>
                <w:bCs w:val="0"/>
                <w:i w:val="0"/>
                <w:iCs w:val="0"/>
                <w:noProof/>
                <w:color w:val="2F5496" w:themeColor="accent1" w:themeShade="BF"/>
                <w:sz w:val="22"/>
                <w:szCs w:val="22"/>
              </w:rPr>
              <w:t>Background</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_Toc77684407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5</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05670303" w14:textId="318CAB88" w:rsidR="00793EA1" w:rsidRPr="00806767" w:rsidRDefault="007702BD" w:rsidP="00806767">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08" w:history="1">
            <w:r w:rsidR="00793EA1" w:rsidRPr="00806767">
              <w:rPr>
                <w:rStyle w:val="Hyperlink"/>
                <w:rFonts w:ascii="Arial" w:hAnsi="Arial" w:cs="Arial"/>
                <w:b w:val="0"/>
                <w:bCs w:val="0"/>
                <w:i w:val="0"/>
                <w:iCs w:val="0"/>
                <w:noProof/>
                <w:color w:val="2F5496" w:themeColor="accent1" w:themeShade="BF"/>
                <w:sz w:val="22"/>
                <w:szCs w:val="22"/>
              </w:rPr>
              <w:t>Section 1</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_Toc77684408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6</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5BEB4ECC" w14:textId="548BD6B5" w:rsidR="00793EA1" w:rsidRPr="00806767" w:rsidRDefault="007702BD" w:rsidP="00806767">
          <w:pPr>
            <w:pStyle w:val="TOC1"/>
            <w:tabs>
              <w:tab w:val="left" w:pos="72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09" w:history="1">
            <w:r w:rsidR="00793EA1" w:rsidRPr="00806767">
              <w:rPr>
                <w:rStyle w:val="Hyperlink"/>
                <w:rFonts w:ascii="Arial" w:hAnsi="Arial" w:cs="Arial"/>
                <w:b w:val="0"/>
                <w:bCs w:val="0"/>
                <w:i w:val="0"/>
                <w:iCs w:val="0"/>
                <w:noProof/>
                <w:color w:val="2F5496" w:themeColor="accent1" w:themeShade="BF"/>
                <w:sz w:val="22"/>
                <w:szCs w:val="22"/>
              </w:rPr>
              <w:t>1.1</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Tesco Context and Its Impact During Covid-19</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_Toc77684409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6</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6D3AD79A" w14:textId="0B951A37" w:rsidR="00793EA1" w:rsidRPr="00806767" w:rsidRDefault="007702BD" w:rsidP="00806767">
          <w:pPr>
            <w:pStyle w:val="TOC1"/>
            <w:tabs>
              <w:tab w:val="left" w:pos="72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10" w:history="1">
            <w:r w:rsidR="00793EA1" w:rsidRPr="00806767">
              <w:rPr>
                <w:rStyle w:val="Hyperlink"/>
                <w:rFonts w:ascii="Arial" w:hAnsi="Arial" w:cs="Arial"/>
                <w:b w:val="0"/>
                <w:bCs w:val="0"/>
                <w:i w:val="0"/>
                <w:iCs w:val="0"/>
                <w:noProof/>
                <w:color w:val="2F5496" w:themeColor="accent1" w:themeShade="BF"/>
                <w:sz w:val="22"/>
                <w:szCs w:val="22"/>
              </w:rPr>
              <w:t>1.2</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Beliefs, Attitudes and Value Systems in Practice at Tesco</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_Toc77684410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7</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056E1394" w14:textId="51F45C5F" w:rsidR="00793EA1" w:rsidRPr="00806767" w:rsidRDefault="007702BD" w:rsidP="00806767">
          <w:pPr>
            <w:pStyle w:val="TOC1"/>
            <w:tabs>
              <w:tab w:val="left" w:pos="72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11" w:history="1">
            <w:r w:rsidR="00793EA1" w:rsidRPr="00806767">
              <w:rPr>
                <w:rStyle w:val="Hyperlink"/>
                <w:rFonts w:ascii="Arial" w:hAnsi="Arial" w:cs="Arial"/>
                <w:b w:val="0"/>
                <w:bCs w:val="0"/>
                <w:i w:val="0"/>
                <w:iCs w:val="0"/>
                <w:noProof/>
                <w:color w:val="2F5496" w:themeColor="accent1" w:themeShade="BF"/>
                <w:sz w:val="22"/>
                <w:szCs w:val="22"/>
              </w:rPr>
              <w:t>1.3</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Management Theories in Practice at Tesco</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_Toc77684411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8</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6AF1C624" w14:textId="55B4D343" w:rsidR="00793EA1" w:rsidRPr="00806767" w:rsidRDefault="007702BD" w:rsidP="00806767">
          <w:pPr>
            <w:pStyle w:val="TOC1"/>
            <w:tabs>
              <w:tab w:val="left" w:pos="96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12" w:history="1">
            <w:r w:rsidR="00793EA1" w:rsidRPr="00806767">
              <w:rPr>
                <w:rStyle w:val="Hyperlink"/>
                <w:rFonts w:ascii="Arial" w:hAnsi="Arial" w:cs="Arial"/>
                <w:b w:val="0"/>
                <w:bCs w:val="0"/>
                <w:i w:val="0"/>
                <w:iCs w:val="0"/>
                <w:noProof/>
                <w:color w:val="2F5496" w:themeColor="accent1" w:themeShade="BF"/>
                <w:sz w:val="22"/>
                <w:szCs w:val="22"/>
              </w:rPr>
              <w:t>1.3.1</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Taylor Scientific Concept</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_Toc77684412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9</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584B47D1" w14:textId="485D5E0C" w:rsidR="00793EA1" w:rsidRPr="00806767" w:rsidRDefault="007702BD" w:rsidP="00806767">
          <w:pPr>
            <w:pStyle w:val="TOC1"/>
            <w:tabs>
              <w:tab w:val="left" w:pos="96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13" w:history="1">
            <w:r w:rsidR="00793EA1" w:rsidRPr="00806767">
              <w:rPr>
                <w:rStyle w:val="Hyperlink"/>
                <w:rFonts w:ascii="Arial" w:hAnsi="Arial" w:cs="Arial"/>
                <w:b w:val="0"/>
                <w:bCs w:val="0"/>
                <w:i w:val="0"/>
                <w:iCs w:val="0"/>
                <w:noProof/>
                <w:color w:val="2F5496" w:themeColor="accent1" w:themeShade="BF"/>
                <w:sz w:val="22"/>
                <w:szCs w:val="22"/>
              </w:rPr>
              <w:t>1.3.2</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Elton Mayo Concept</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_Toc77684413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10</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5B0EF6C3" w14:textId="098B7128" w:rsidR="00793EA1" w:rsidRPr="00806767" w:rsidRDefault="007702BD" w:rsidP="00806767">
          <w:pPr>
            <w:pStyle w:val="TOC1"/>
            <w:tabs>
              <w:tab w:val="left" w:pos="96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14" w:history="1">
            <w:r w:rsidR="00793EA1" w:rsidRPr="00806767">
              <w:rPr>
                <w:rStyle w:val="Hyperlink"/>
                <w:rFonts w:ascii="Arial" w:hAnsi="Arial" w:cs="Arial"/>
                <w:b w:val="0"/>
                <w:bCs w:val="0"/>
                <w:i w:val="0"/>
                <w:iCs w:val="0"/>
                <w:noProof/>
                <w:color w:val="2F5496" w:themeColor="accent1" w:themeShade="BF"/>
                <w:sz w:val="22"/>
                <w:szCs w:val="22"/>
              </w:rPr>
              <w:t>1.3.3</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Maslow’s Hierarchy Model</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_Toc77684414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11</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681D8EDF" w14:textId="7FB6EDB1" w:rsidR="00793EA1" w:rsidRPr="00806767" w:rsidRDefault="007702BD" w:rsidP="00806767">
          <w:pPr>
            <w:pStyle w:val="TOC1"/>
            <w:tabs>
              <w:tab w:val="left" w:pos="96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15" w:history="1">
            <w:r w:rsidR="00793EA1" w:rsidRPr="00806767">
              <w:rPr>
                <w:rStyle w:val="Hyperlink"/>
                <w:rFonts w:ascii="Arial" w:hAnsi="Arial" w:cs="Arial"/>
                <w:b w:val="0"/>
                <w:bCs w:val="0"/>
                <w:i w:val="0"/>
                <w:iCs w:val="0"/>
                <w:noProof/>
                <w:color w:val="2F5496" w:themeColor="accent1" w:themeShade="BF"/>
                <w:sz w:val="22"/>
                <w:szCs w:val="22"/>
              </w:rPr>
              <w:t>1.3.4</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Herzberg’s Two-Factor Concept</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_Toc77684415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12</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50FF00C4" w14:textId="29D1EB78" w:rsidR="00793EA1" w:rsidRPr="00806767" w:rsidRDefault="007702BD" w:rsidP="00806767">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16" w:history="1">
            <w:r w:rsidR="00793EA1" w:rsidRPr="00806767">
              <w:rPr>
                <w:rStyle w:val="Hyperlink"/>
                <w:rFonts w:ascii="Arial" w:hAnsi="Arial" w:cs="Arial"/>
                <w:b w:val="0"/>
                <w:bCs w:val="0"/>
                <w:i w:val="0"/>
                <w:iCs w:val="0"/>
                <w:noProof/>
                <w:color w:val="2F5496" w:themeColor="accent1" w:themeShade="BF"/>
                <w:sz w:val="22"/>
                <w:szCs w:val="22"/>
              </w:rPr>
              <w:t>Section 2</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_Toc77684416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13</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61CD2D6D" w14:textId="35F25F57" w:rsidR="00793EA1" w:rsidRPr="00806767" w:rsidRDefault="007702BD" w:rsidP="00806767">
          <w:pPr>
            <w:pStyle w:val="TOC1"/>
            <w:tabs>
              <w:tab w:val="left" w:pos="72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17" w:history="1">
            <w:r w:rsidR="00793EA1" w:rsidRPr="00806767">
              <w:rPr>
                <w:rStyle w:val="Hyperlink"/>
                <w:rFonts w:ascii="Arial" w:hAnsi="Arial" w:cs="Arial"/>
                <w:b w:val="0"/>
                <w:bCs w:val="0"/>
                <w:i w:val="0"/>
                <w:iCs w:val="0"/>
                <w:noProof/>
                <w:color w:val="2F5496" w:themeColor="accent1" w:themeShade="BF"/>
                <w:sz w:val="22"/>
                <w:szCs w:val="22"/>
              </w:rPr>
              <w:t>2..1</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Developing Workplace Critical Thinking Post Covid19</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_Toc77684417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13</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1754A0B7" w14:textId="041D718E" w:rsidR="00793EA1" w:rsidRPr="00806767" w:rsidRDefault="007702BD" w:rsidP="00806767">
          <w:pPr>
            <w:pStyle w:val="TOC1"/>
            <w:tabs>
              <w:tab w:val="left" w:pos="72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18" w:history="1">
            <w:r w:rsidR="00793EA1" w:rsidRPr="00806767">
              <w:rPr>
                <w:rStyle w:val="Hyperlink"/>
                <w:rFonts w:ascii="Arial" w:hAnsi="Arial" w:cs="Arial"/>
                <w:b w:val="0"/>
                <w:bCs w:val="0"/>
                <w:i w:val="0"/>
                <w:iCs w:val="0"/>
                <w:noProof/>
                <w:color w:val="2F5496" w:themeColor="accent1" w:themeShade="BF"/>
                <w:sz w:val="22"/>
                <w:szCs w:val="22"/>
              </w:rPr>
              <w:t>2.2</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Critical Thinking Tools in Practice at Tesco</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_Toc77684418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14</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24A65876" w14:textId="1614E297" w:rsidR="00793EA1" w:rsidRPr="00806767" w:rsidRDefault="007702BD" w:rsidP="00806767">
          <w:pPr>
            <w:pStyle w:val="TOC1"/>
            <w:tabs>
              <w:tab w:val="left" w:pos="96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19" w:history="1">
            <w:r w:rsidR="00793EA1" w:rsidRPr="00806767">
              <w:rPr>
                <w:rStyle w:val="Hyperlink"/>
                <w:rFonts w:ascii="Arial" w:hAnsi="Arial" w:cs="Arial"/>
                <w:b w:val="0"/>
                <w:bCs w:val="0"/>
                <w:i w:val="0"/>
                <w:iCs w:val="0"/>
                <w:noProof/>
                <w:color w:val="2F5496" w:themeColor="accent1" w:themeShade="BF"/>
                <w:sz w:val="22"/>
                <w:szCs w:val="22"/>
              </w:rPr>
              <w:t>2.2.1</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Red Model of Critical Thinking</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_Toc77684419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15</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1C9C6164" w14:textId="0D06C5B4" w:rsidR="00793EA1" w:rsidRPr="00806767" w:rsidRDefault="007702BD" w:rsidP="00806767">
          <w:pPr>
            <w:pStyle w:val="TOC1"/>
            <w:tabs>
              <w:tab w:val="left" w:pos="960"/>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20" w:history="1">
            <w:r w:rsidR="00793EA1" w:rsidRPr="00806767">
              <w:rPr>
                <w:rStyle w:val="Hyperlink"/>
                <w:rFonts w:ascii="Arial" w:hAnsi="Arial" w:cs="Arial"/>
                <w:b w:val="0"/>
                <w:bCs w:val="0"/>
                <w:i w:val="0"/>
                <w:iCs w:val="0"/>
                <w:noProof/>
                <w:color w:val="2F5496" w:themeColor="accent1" w:themeShade="BF"/>
                <w:sz w:val="22"/>
                <w:szCs w:val="22"/>
              </w:rPr>
              <w:t>2.2.2</w:t>
            </w:r>
            <w:r w:rsidR="00793EA1" w:rsidRPr="00806767">
              <w:rPr>
                <w:rFonts w:ascii="Arial" w:eastAsiaTheme="minorEastAsia" w:hAnsi="Arial" w:cs="Arial"/>
                <w:b w:val="0"/>
                <w:bCs w:val="0"/>
                <w:i w:val="0"/>
                <w:iCs w:val="0"/>
                <w:noProof/>
                <w:color w:val="2F5496" w:themeColor="accent1" w:themeShade="BF"/>
                <w:sz w:val="22"/>
                <w:szCs w:val="22"/>
              </w:rPr>
              <w:tab/>
            </w:r>
            <w:r w:rsidR="00793EA1" w:rsidRPr="00806767">
              <w:rPr>
                <w:rStyle w:val="Hyperlink"/>
                <w:rFonts w:ascii="Arial" w:hAnsi="Arial" w:cs="Arial"/>
                <w:b w:val="0"/>
                <w:bCs w:val="0"/>
                <w:i w:val="0"/>
                <w:iCs w:val="0"/>
                <w:noProof/>
                <w:color w:val="2F5496" w:themeColor="accent1" w:themeShade="BF"/>
                <w:sz w:val="22"/>
                <w:szCs w:val="22"/>
              </w:rPr>
              <w:t>Six Thinking Hats of Edward De Bono</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_Toc77684420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16</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3650E77C" w14:textId="4F7285A3" w:rsidR="00793EA1" w:rsidRPr="00806767" w:rsidRDefault="007702BD" w:rsidP="00806767">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21" w:history="1">
            <w:r w:rsidR="00793EA1" w:rsidRPr="00806767">
              <w:rPr>
                <w:rStyle w:val="Hyperlink"/>
                <w:rFonts w:ascii="Arial" w:hAnsi="Arial" w:cs="Arial"/>
                <w:b w:val="0"/>
                <w:bCs w:val="0"/>
                <w:i w:val="0"/>
                <w:iCs w:val="0"/>
                <w:noProof/>
                <w:color w:val="2F5496" w:themeColor="accent1" w:themeShade="BF"/>
                <w:sz w:val="22"/>
                <w:szCs w:val="22"/>
              </w:rPr>
              <w:t>Recommendation</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_Toc77684421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17</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58CD55B0" w14:textId="31CB6297" w:rsidR="00793EA1" w:rsidRPr="00806767" w:rsidRDefault="007702BD" w:rsidP="00806767">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22" w:history="1">
            <w:r w:rsidR="00793EA1" w:rsidRPr="00806767">
              <w:rPr>
                <w:rStyle w:val="Hyperlink"/>
                <w:rFonts w:ascii="Arial" w:hAnsi="Arial" w:cs="Arial"/>
                <w:b w:val="0"/>
                <w:bCs w:val="0"/>
                <w:i w:val="0"/>
                <w:iCs w:val="0"/>
                <w:noProof/>
                <w:color w:val="2F5496" w:themeColor="accent1" w:themeShade="BF"/>
                <w:sz w:val="22"/>
                <w:szCs w:val="22"/>
              </w:rPr>
              <w:t>Conclusion</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_Toc77684422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18</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585D3261" w14:textId="5C436F91" w:rsidR="00793EA1" w:rsidRPr="00806767" w:rsidRDefault="007702BD" w:rsidP="00806767">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7684423" w:history="1">
            <w:r w:rsidR="00793EA1" w:rsidRPr="00806767">
              <w:rPr>
                <w:rStyle w:val="Hyperlink"/>
                <w:rFonts w:ascii="Arial" w:hAnsi="Arial" w:cs="Arial"/>
                <w:b w:val="0"/>
                <w:bCs w:val="0"/>
                <w:i w:val="0"/>
                <w:iCs w:val="0"/>
                <w:noProof/>
                <w:color w:val="2F5496" w:themeColor="accent1" w:themeShade="BF"/>
                <w:sz w:val="22"/>
                <w:szCs w:val="22"/>
              </w:rPr>
              <w:t>References</w:t>
            </w:r>
            <w:r w:rsidR="00793EA1" w:rsidRPr="00806767">
              <w:rPr>
                <w:rFonts w:ascii="Arial" w:hAnsi="Arial" w:cs="Arial"/>
                <w:b w:val="0"/>
                <w:bCs w:val="0"/>
                <w:i w:val="0"/>
                <w:iCs w:val="0"/>
                <w:noProof/>
                <w:webHidden/>
                <w:color w:val="2F5496" w:themeColor="accent1" w:themeShade="BF"/>
                <w:sz w:val="22"/>
                <w:szCs w:val="22"/>
              </w:rPr>
              <w:tab/>
            </w:r>
            <w:r w:rsidR="00793EA1" w:rsidRPr="00806767">
              <w:rPr>
                <w:rFonts w:ascii="Arial" w:hAnsi="Arial" w:cs="Arial"/>
                <w:b w:val="0"/>
                <w:bCs w:val="0"/>
                <w:i w:val="0"/>
                <w:iCs w:val="0"/>
                <w:noProof/>
                <w:webHidden/>
                <w:color w:val="2F5496" w:themeColor="accent1" w:themeShade="BF"/>
                <w:sz w:val="22"/>
                <w:szCs w:val="22"/>
              </w:rPr>
              <w:fldChar w:fldCharType="begin"/>
            </w:r>
            <w:r w:rsidR="00793EA1" w:rsidRPr="00806767">
              <w:rPr>
                <w:rFonts w:ascii="Arial" w:hAnsi="Arial" w:cs="Arial"/>
                <w:b w:val="0"/>
                <w:bCs w:val="0"/>
                <w:i w:val="0"/>
                <w:iCs w:val="0"/>
                <w:noProof/>
                <w:webHidden/>
                <w:color w:val="2F5496" w:themeColor="accent1" w:themeShade="BF"/>
                <w:sz w:val="22"/>
                <w:szCs w:val="22"/>
              </w:rPr>
              <w:instrText xml:space="preserve"> PAGEREF _Toc77684423 \h </w:instrText>
            </w:r>
            <w:r w:rsidR="00793EA1" w:rsidRPr="00806767">
              <w:rPr>
                <w:rFonts w:ascii="Arial" w:hAnsi="Arial" w:cs="Arial"/>
                <w:b w:val="0"/>
                <w:bCs w:val="0"/>
                <w:i w:val="0"/>
                <w:iCs w:val="0"/>
                <w:noProof/>
                <w:webHidden/>
                <w:color w:val="2F5496" w:themeColor="accent1" w:themeShade="BF"/>
                <w:sz w:val="22"/>
                <w:szCs w:val="22"/>
              </w:rPr>
            </w:r>
            <w:r w:rsidR="00793EA1" w:rsidRPr="00806767">
              <w:rPr>
                <w:rFonts w:ascii="Arial" w:hAnsi="Arial" w:cs="Arial"/>
                <w:b w:val="0"/>
                <w:bCs w:val="0"/>
                <w:i w:val="0"/>
                <w:iCs w:val="0"/>
                <w:noProof/>
                <w:webHidden/>
                <w:color w:val="2F5496" w:themeColor="accent1" w:themeShade="BF"/>
                <w:sz w:val="22"/>
                <w:szCs w:val="22"/>
              </w:rPr>
              <w:fldChar w:fldCharType="separate"/>
            </w:r>
            <w:r w:rsidR="00793EA1" w:rsidRPr="00806767">
              <w:rPr>
                <w:rFonts w:ascii="Arial" w:hAnsi="Arial" w:cs="Arial"/>
                <w:b w:val="0"/>
                <w:bCs w:val="0"/>
                <w:i w:val="0"/>
                <w:iCs w:val="0"/>
                <w:noProof/>
                <w:webHidden/>
                <w:color w:val="2F5496" w:themeColor="accent1" w:themeShade="BF"/>
                <w:sz w:val="22"/>
                <w:szCs w:val="22"/>
              </w:rPr>
              <w:t>19</w:t>
            </w:r>
            <w:r w:rsidR="00793EA1" w:rsidRPr="00806767">
              <w:rPr>
                <w:rFonts w:ascii="Arial" w:hAnsi="Arial" w:cs="Arial"/>
                <w:b w:val="0"/>
                <w:bCs w:val="0"/>
                <w:i w:val="0"/>
                <w:iCs w:val="0"/>
                <w:noProof/>
                <w:webHidden/>
                <w:color w:val="2F5496" w:themeColor="accent1" w:themeShade="BF"/>
                <w:sz w:val="22"/>
                <w:szCs w:val="22"/>
              </w:rPr>
              <w:fldChar w:fldCharType="end"/>
            </w:r>
          </w:hyperlink>
        </w:p>
        <w:p w14:paraId="508F1B7A" w14:textId="0A628D3B" w:rsidR="003624CD" w:rsidRPr="00806767" w:rsidRDefault="003624CD" w:rsidP="00806767">
          <w:pPr>
            <w:spacing w:line="360" w:lineRule="auto"/>
            <w:jc w:val="both"/>
            <w:rPr>
              <w:rFonts w:ascii="Arial" w:hAnsi="Arial" w:cs="Arial"/>
              <w:color w:val="2F5496" w:themeColor="accent1" w:themeShade="BF"/>
              <w:sz w:val="22"/>
              <w:szCs w:val="22"/>
            </w:rPr>
          </w:pPr>
          <w:r w:rsidRPr="00806767">
            <w:rPr>
              <w:rFonts w:ascii="Arial" w:hAnsi="Arial" w:cs="Arial"/>
              <w:noProof/>
              <w:color w:val="2F5496" w:themeColor="accent1" w:themeShade="BF"/>
              <w:sz w:val="22"/>
              <w:szCs w:val="22"/>
            </w:rPr>
            <w:fldChar w:fldCharType="end"/>
          </w:r>
        </w:p>
      </w:sdtContent>
    </w:sdt>
    <w:p w14:paraId="32E328ED" w14:textId="6A691C0B" w:rsidR="003624CD" w:rsidRPr="00806767" w:rsidRDefault="003624CD" w:rsidP="00806767">
      <w:pPr>
        <w:pStyle w:val="Heading1"/>
        <w:spacing w:line="360" w:lineRule="auto"/>
        <w:jc w:val="both"/>
        <w:rPr>
          <w:rFonts w:ascii="Arial" w:hAnsi="Arial" w:cs="Arial"/>
          <w:b/>
          <w:bCs/>
          <w:sz w:val="22"/>
          <w:szCs w:val="22"/>
        </w:rPr>
      </w:pPr>
    </w:p>
    <w:p w14:paraId="5D65B2CD" w14:textId="77777777" w:rsidR="003624CD" w:rsidRPr="00806767" w:rsidRDefault="003624CD" w:rsidP="00806767">
      <w:pPr>
        <w:pStyle w:val="Heading1"/>
        <w:spacing w:line="360" w:lineRule="auto"/>
        <w:jc w:val="both"/>
        <w:rPr>
          <w:rFonts w:ascii="Arial" w:hAnsi="Arial" w:cs="Arial"/>
          <w:sz w:val="22"/>
          <w:szCs w:val="22"/>
        </w:rPr>
      </w:pPr>
      <w:r w:rsidRPr="00806767">
        <w:rPr>
          <w:rFonts w:ascii="Arial" w:hAnsi="Arial" w:cs="Arial"/>
          <w:sz w:val="22"/>
          <w:szCs w:val="22"/>
        </w:rPr>
        <w:br w:type="page"/>
      </w:r>
    </w:p>
    <w:p w14:paraId="78AC1352" w14:textId="47BAAB3F" w:rsidR="007563C5" w:rsidRPr="00806767" w:rsidRDefault="003624CD" w:rsidP="00806767">
      <w:pPr>
        <w:pStyle w:val="Heading1"/>
        <w:spacing w:line="360" w:lineRule="auto"/>
        <w:jc w:val="both"/>
        <w:rPr>
          <w:rFonts w:ascii="Arial" w:hAnsi="Arial" w:cs="Arial"/>
          <w:b/>
          <w:bCs/>
          <w:sz w:val="22"/>
          <w:szCs w:val="22"/>
        </w:rPr>
      </w:pPr>
      <w:bookmarkStart w:id="0" w:name="_Toc77684406"/>
      <w:r w:rsidRPr="00806767">
        <w:rPr>
          <w:rFonts w:ascii="Arial" w:hAnsi="Arial" w:cs="Arial"/>
          <w:b/>
          <w:bCs/>
          <w:sz w:val="22"/>
          <w:szCs w:val="22"/>
        </w:rPr>
        <w:lastRenderedPageBreak/>
        <w:t>Introduction</w:t>
      </w:r>
      <w:bookmarkEnd w:id="0"/>
    </w:p>
    <w:p w14:paraId="0FD3949D" w14:textId="77777777" w:rsidR="00580FF7" w:rsidRPr="00806767" w:rsidRDefault="00580FF7" w:rsidP="00806767">
      <w:pPr>
        <w:spacing w:line="360" w:lineRule="auto"/>
        <w:jc w:val="both"/>
        <w:rPr>
          <w:rFonts w:ascii="Arial" w:eastAsiaTheme="minorHAnsi" w:hAnsi="Arial" w:cs="Arial"/>
          <w:color w:val="353535"/>
          <w:sz w:val="22"/>
          <w:szCs w:val="22"/>
          <w:lang w:eastAsia="en-US"/>
        </w:rPr>
      </w:pPr>
    </w:p>
    <w:p w14:paraId="6628EF2C" w14:textId="7857315E" w:rsidR="00580FF7" w:rsidRPr="00806767" w:rsidRDefault="003D5F21" w:rsidP="00806767">
      <w:pPr>
        <w:spacing w:line="360" w:lineRule="auto"/>
        <w:jc w:val="both"/>
        <w:rPr>
          <w:rFonts w:ascii="Arial" w:hAnsi="Arial" w:cs="Arial"/>
          <w:sz w:val="22"/>
          <w:szCs w:val="22"/>
          <w:lang w:eastAsia="en-US"/>
        </w:rPr>
      </w:pPr>
      <w:r>
        <w:rPr>
          <w:rFonts w:ascii="Arial" w:hAnsi="Arial" w:cs="Arial"/>
          <w:sz w:val="22"/>
          <w:szCs w:val="22"/>
          <w:lang w:eastAsia="en-US"/>
        </w:rPr>
        <w:t xml:space="preserve">The motive for selecting </w:t>
      </w:r>
      <w:r w:rsidR="00580FF7" w:rsidRPr="00806767">
        <w:rPr>
          <w:rFonts w:ascii="Arial" w:hAnsi="Arial" w:cs="Arial"/>
          <w:sz w:val="22"/>
          <w:szCs w:val="22"/>
          <w:lang w:eastAsia="en-US"/>
        </w:rPr>
        <w:t>Tesco Public Limited Company (PLC)</w:t>
      </w:r>
      <w:r>
        <w:rPr>
          <w:rFonts w:ascii="Arial" w:hAnsi="Arial" w:cs="Arial"/>
          <w:sz w:val="22"/>
          <w:szCs w:val="22"/>
          <w:lang w:eastAsia="en-US"/>
        </w:rPr>
        <w:t xml:space="preserve"> is </w:t>
      </w:r>
      <w:r w:rsidR="00580FF7" w:rsidRPr="00806767">
        <w:rPr>
          <w:rFonts w:ascii="Arial" w:hAnsi="Arial" w:cs="Arial"/>
          <w:sz w:val="22"/>
          <w:szCs w:val="22"/>
          <w:lang w:eastAsia="en-US"/>
        </w:rPr>
        <w:t xml:space="preserve">based on personal familiarity as a Human Resource (HR) apprentice officer employed within its organization in the past. Thus, the working familiarity with Tesco PLC helped the investigation and evaluation for developing Workplace Critical Thinking much more efficient. </w:t>
      </w:r>
    </w:p>
    <w:p w14:paraId="1719FBFA" w14:textId="77777777" w:rsidR="00580FF7" w:rsidRPr="00806767" w:rsidRDefault="00580FF7" w:rsidP="00806767">
      <w:pPr>
        <w:spacing w:line="360" w:lineRule="auto"/>
        <w:jc w:val="both"/>
        <w:rPr>
          <w:rFonts w:ascii="Arial" w:hAnsi="Arial" w:cs="Arial"/>
          <w:sz w:val="22"/>
          <w:szCs w:val="22"/>
          <w:lang w:eastAsia="en-US"/>
        </w:rPr>
      </w:pPr>
    </w:p>
    <w:p w14:paraId="5F1CA655" w14:textId="754832A9" w:rsidR="000B3519" w:rsidRPr="00806767" w:rsidRDefault="000B3519" w:rsidP="00806767">
      <w:pPr>
        <w:spacing w:line="360" w:lineRule="auto"/>
        <w:jc w:val="both"/>
        <w:rPr>
          <w:rFonts w:ascii="Arial" w:hAnsi="Arial" w:cs="Arial"/>
          <w:sz w:val="22"/>
          <w:szCs w:val="22"/>
          <w:lang w:eastAsia="en-US"/>
        </w:rPr>
      </w:pPr>
      <w:r w:rsidRPr="00806767">
        <w:rPr>
          <w:rFonts w:ascii="Arial" w:eastAsiaTheme="minorHAnsi" w:hAnsi="Arial" w:cs="Arial"/>
          <w:color w:val="353535"/>
          <w:sz w:val="22"/>
          <w:szCs w:val="22"/>
          <w:lang w:eastAsia="en-US"/>
        </w:rPr>
        <w:t xml:space="preserve">Developing Workplace Critical Thinking </w:t>
      </w:r>
      <w:r w:rsidR="008A3A6F">
        <w:rPr>
          <w:rFonts w:ascii="Arial" w:eastAsiaTheme="minorHAnsi" w:hAnsi="Arial" w:cs="Arial"/>
          <w:color w:val="353535"/>
          <w:sz w:val="22"/>
          <w:szCs w:val="22"/>
          <w:lang w:eastAsia="en-US"/>
        </w:rPr>
        <w:t xml:space="preserve">is </w:t>
      </w:r>
      <w:r w:rsidRPr="00806767">
        <w:rPr>
          <w:rFonts w:ascii="Arial" w:eastAsiaTheme="minorHAnsi" w:hAnsi="Arial" w:cs="Arial"/>
          <w:color w:val="353535"/>
          <w:sz w:val="22"/>
          <w:szCs w:val="22"/>
          <w:lang w:eastAsia="en-US"/>
        </w:rPr>
        <w:t>in practice at Tesco</w:t>
      </w:r>
      <w:r w:rsidR="00F51E34">
        <w:rPr>
          <w:rFonts w:ascii="Arial" w:eastAsiaTheme="minorHAnsi" w:hAnsi="Arial" w:cs="Arial"/>
          <w:color w:val="353535"/>
          <w:sz w:val="22"/>
          <w:szCs w:val="22"/>
          <w:lang w:eastAsia="en-US"/>
        </w:rPr>
        <w:t xml:space="preserve"> w</w:t>
      </w:r>
      <w:r w:rsidRPr="00806767">
        <w:rPr>
          <w:rFonts w:ascii="Arial" w:eastAsiaTheme="minorHAnsi" w:hAnsi="Arial" w:cs="Arial"/>
          <w:color w:val="353535"/>
          <w:sz w:val="22"/>
          <w:szCs w:val="22"/>
          <w:lang w:eastAsia="en-US"/>
        </w:rPr>
        <w:t xml:space="preserve">hilst boosting employees to serve customers a little better every day. Tesco </w:t>
      </w:r>
      <w:r w:rsidR="00200883">
        <w:rPr>
          <w:rFonts w:ascii="Arial" w:eastAsiaTheme="minorHAnsi" w:hAnsi="Arial" w:cs="Arial"/>
          <w:color w:val="353535"/>
          <w:sz w:val="22"/>
          <w:szCs w:val="22"/>
          <w:lang w:eastAsia="en-US"/>
        </w:rPr>
        <w:t xml:space="preserve">also </w:t>
      </w:r>
      <w:r w:rsidR="00200883" w:rsidRPr="00806767">
        <w:rPr>
          <w:rFonts w:ascii="Arial" w:eastAsiaTheme="minorHAnsi" w:hAnsi="Arial" w:cs="Arial"/>
          <w:color w:val="353535"/>
          <w:sz w:val="22"/>
          <w:szCs w:val="22"/>
          <w:lang w:eastAsia="en-US"/>
        </w:rPr>
        <w:t>documented</w:t>
      </w:r>
      <w:r w:rsidRPr="00806767">
        <w:rPr>
          <w:rFonts w:ascii="Arial" w:eastAsiaTheme="minorHAnsi" w:hAnsi="Arial" w:cs="Arial"/>
          <w:color w:val="353535"/>
          <w:sz w:val="22"/>
          <w:szCs w:val="22"/>
          <w:lang w:eastAsia="en-US"/>
        </w:rPr>
        <w:t xml:space="preserve"> </w:t>
      </w:r>
      <w:r w:rsidR="00A512DF" w:rsidRPr="00806767">
        <w:rPr>
          <w:rFonts w:ascii="Arial" w:eastAsiaTheme="minorHAnsi" w:hAnsi="Arial" w:cs="Arial"/>
          <w:color w:val="353535"/>
          <w:sz w:val="22"/>
          <w:szCs w:val="22"/>
          <w:lang w:eastAsia="en-US"/>
        </w:rPr>
        <w:t xml:space="preserve">that </w:t>
      </w:r>
      <w:r w:rsidRPr="00806767">
        <w:rPr>
          <w:rFonts w:ascii="Arial" w:eastAsiaTheme="minorHAnsi" w:hAnsi="Arial" w:cs="Arial"/>
          <w:color w:val="353535"/>
          <w:sz w:val="22"/>
          <w:szCs w:val="22"/>
          <w:lang w:eastAsia="en-US"/>
        </w:rPr>
        <w:t xml:space="preserve">they </w:t>
      </w:r>
      <w:r w:rsidR="00AB7E90">
        <w:rPr>
          <w:rFonts w:ascii="Arial" w:eastAsiaTheme="minorHAnsi" w:hAnsi="Arial" w:cs="Arial"/>
          <w:color w:val="353535"/>
          <w:sz w:val="22"/>
          <w:szCs w:val="22"/>
          <w:lang w:eastAsia="en-US"/>
        </w:rPr>
        <w:t>need</w:t>
      </w:r>
      <w:r w:rsidR="00807F2B">
        <w:rPr>
          <w:rFonts w:ascii="Arial" w:eastAsiaTheme="minorHAnsi" w:hAnsi="Arial" w:cs="Arial"/>
          <w:color w:val="353535"/>
          <w:sz w:val="22"/>
          <w:szCs w:val="22"/>
          <w:lang w:eastAsia="en-US"/>
        </w:rPr>
        <w:t xml:space="preserve"> </w:t>
      </w:r>
      <w:r w:rsidR="00AB7E90">
        <w:rPr>
          <w:rFonts w:ascii="Arial" w:eastAsiaTheme="minorHAnsi" w:hAnsi="Arial" w:cs="Arial"/>
          <w:color w:val="353535"/>
          <w:sz w:val="22"/>
          <w:szCs w:val="22"/>
          <w:lang w:eastAsia="en-US"/>
        </w:rPr>
        <w:t xml:space="preserve">to </w:t>
      </w:r>
      <w:r w:rsidR="00BF3034">
        <w:rPr>
          <w:rFonts w:ascii="Arial" w:eastAsiaTheme="minorHAnsi" w:hAnsi="Arial" w:cs="Arial"/>
          <w:color w:val="353535"/>
          <w:sz w:val="22"/>
          <w:szCs w:val="22"/>
          <w:lang w:eastAsia="en-US"/>
        </w:rPr>
        <w:t>train</w:t>
      </w:r>
      <w:r w:rsidRPr="00806767">
        <w:rPr>
          <w:rFonts w:ascii="Arial" w:eastAsiaTheme="minorHAnsi" w:hAnsi="Arial" w:cs="Arial"/>
          <w:color w:val="353535"/>
          <w:sz w:val="22"/>
          <w:szCs w:val="22"/>
          <w:lang w:eastAsia="en-US"/>
        </w:rPr>
        <w:t xml:space="preserve"> their </w:t>
      </w:r>
      <w:r w:rsidR="00BF3034" w:rsidRPr="00806767">
        <w:rPr>
          <w:rFonts w:ascii="Arial" w:eastAsiaTheme="minorHAnsi" w:hAnsi="Arial" w:cs="Arial"/>
          <w:color w:val="353535"/>
          <w:sz w:val="22"/>
          <w:szCs w:val="22"/>
          <w:lang w:eastAsia="en-US"/>
        </w:rPr>
        <w:t>co-workers</w:t>
      </w:r>
      <w:r w:rsidRPr="00806767">
        <w:rPr>
          <w:rFonts w:ascii="Arial" w:eastAsiaTheme="minorHAnsi" w:hAnsi="Arial" w:cs="Arial"/>
          <w:color w:val="353535"/>
          <w:sz w:val="22"/>
          <w:szCs w:val="22"/>
          <w:lang w:eastAsia="en-US"/>
        </w:rPr>
        <w:t xml:space="preserve"> to succeed</w:t>
      </w:r>
      <w:r w:rsidR="00807F2B">
        <w:rPr>
          <w:rFonts w:ascii="Arial" w:eastAsiaTheme="minorHAnsi" w:hAnsi="Arial" w:cs="Arial"/>
          <w:color w:val="353535"/>
          <w:sz w:val="22"/>
          <w:szCs w:val="22"/>
          <w:lang w:eastAsia="en-US"/>
        </w:rPr>
        <w:t xml:space="preserve"> </w:t>
      </w:r>
      <w:r w:rsidR="008A3A6F">
        <w:rPr>
          <w:rFonts w:ascii="Arial" w:eastAsiaTheme="minorHAnsi" w:hAnsi="Arial" w:cs="Arial"/>
          <w:color w:val="353535"/>
          <w:sz w:val="22"/>
          <w:szCs w:val="22"/>
          <w:lang w:eastAsia="en-US"/>
        </w:rPr>
        <w:t>and build</w:t>
      </w:r>
      <w:r w:rsidRPr="00806767">
        <w:rPr>
          <w:rFonts w:ascii="Arial" w:eastAsiaTheme="minorHAnsi" w:hAnsi="Arial" w:cs="Arial"/>
          <w:color w:val="353535"/>
          <w:sz w:val="22"/>
          <w:szCs w:val="22"/>
          <w:lang w:eastAsia="en-US"/>
        </w:rPr>
        <w:t xml:space="preserve"> on </w:t>
      </w:r>
      <w:r w:rsidR="00807F2B" w:rsidRPr="00806767">
        <w:rPr>
          <w:rFonts w:ascii="Arial" w:eastAsiaTheme="minorHAnsi" w:hAnsi="Arial" w:cs="Arial"/>
          <w:color w:val="353535"/>
          <w:sz w:val="22"/>
          <w:szCs w:val="22"/>
          <w:lang w:eastAsia="en-US"/>
        </w:rPr>
        <w:t>current</w:t>
      </w:r>
      <w:r w:rsidRPr="00806767">
        <w:rPr>
          <w:rFonts w:ascii="Arial" w:eastAsiaTheme="minorHAnsi" w:hAnsi="Arial" w:cs="Arial"/>
          <w:color w:val="353535"/>
          <w:sz w:val="22"/>
          <w:szCs w:val="22"/>
          <w:lang w:eastAsia="en-US"/>
        </w:rPr>
        <w:t xml:space="preserve"> </w:t>
      </w:r>
      <w:r w:rsidR="00807F2B" w:rsidRPr="00806767">
        <w:rPr>
          <w:rFonts w:ascii="Arial" w:eastAsiaTheme="minorHAnsi" w:hAnsi="Arial" w:cs="Arial"/>
          <w:color w:val="353535"/>
          <w:sz w:val="22"/>
          <w:szCs w:val="22"/>
          <w:lang w:eastAsia="en-US"/>
        </w:rPr>
        <w:t>proficiencies</w:t>
      </w:r>
      <w:r w:rsidR="00807F2B">
        <w:rPr>
          <w:rFonts w:ascii="Arial" w:eastAsiaTheme="minorHAnsi" w:hAnsi="Arial" w:cs="Arial"/>
          <w:color w:val="353535"/>
          <w:sz w:val="22"/>
          <w:szCs w:val="22"/>
          <w:lang w:eastAsia="en-US"/>
        </w:rPr>
        <w:t>.</w:t>
      </w:r>
      <w:r w:rsidRPr="00806767">
        <w:rPr>
          <w:rFonts w:ascii="Arial" w:eastAsiaTheme="minorHAnsi" w:hAnsi="Arial" w:cs="Arial"/>
          <w:color w:val="353535"/>
          <w:sz w:val="22"/>
          <w:szCs w:val="22"/>
          <w:lang w:eastAsia="en-US"/>
        </w:rPr>
        <w:t xml:space="preserve"> Tesco</w:t>
      </w:r>
      <w:r w:rsidR="008A3A6F">
        <w:rPr>
          <w:rFonts w:ascii="Arial" w:eastAsiaTheme="minorHAnsi" w:hAnsi="Arial" w:cs="Arial"/>
          <w:color w:val="353535"/>
          <w:sz w:val="22"/>
          <w:szCs w:val="22"/>
          <w:lang w:eastAsia="en-US"/>
        </w:rPr>
        <w:t xml:space="preserve"> was</w:t>
      </w:r>
      <w:r w:rsidRPr="00806767">
        <w:rPr>
          <w:rFonts w:ascii="Arial" w:eastAsiaTheme="minorHAnsi" w:hAnsi="Arial" w:cs="Arial"/>
          <w:color w:val="353535"/>
          <w:sz w:val="22"/>
          <w:szCs w:val="22"/>
          <w:lang w:eastAsia="en-US"/>
        </w:rPr>
        <w:t xml:space="preserve"> </w:t>
      </w:r>
      <w:r w:rsidR="00807F2B" w:rsidRPr="00806767">
        <w:rPr>
          <w:rFonts w:ascii="Arial" w:eastAsiaTheme="minorHAnsi" w:hAnsi="Arial" w:cs="Arial"/>
          <w:color w:val="353535"/>
          <w:sz w:val="22"/>
          <w:szCs w:val="22"/>
          <w:lang w:eastAsia="en-US"/>
        </w:rPr>
        <w:t>constructing</w:t>
      </w:r>
      <w:r w:rsidRPr="00806767">
        <w:rPr>
          <w:rFonts w:ascii="Arial" w:eastAsiaTheme="minorHAnsi" w:hAnsi="Arial" w:cs="Arial"/>
          <w:color w:val="353535"/>
          <w:sz w:val="22"/>
          <w:szCs w:val="22"/>
          <w:lang w:eastAsia="en-US"/>
        </w:rPr>
        <w:t xml:space="preserve"> opportunities for </w:t>
      </w:r>
      <w:r w:rsidR="00807F2B" w:rsidRPr="00806767">
        <w:rPr>
          <w:rFonts w:ascii="Arial" w:eastAsiaTheme="minorHAnsi" w:hAnsi="Arial" w:cs="Arial"/>
          <w:color w:val="353535"/>
          <w:sz w:val="22"/>
          <w:szCs w:val="22"/>
          <w:lang w:eastAsia="en-US"/>
        </w:rPr>
        <w:t>co-workers</w:t>
      </w:r>
      <w:r w:rsidRPr="00806767">
        <w:rPr>
          <w:rFonts w:ascii="Arial" w:eastAsiaTheme="minorHAnsi" w:hAnsi="Arial" w:cs="Arial"/>
          <w:color w:val="353535"/>
          <w:sz w:val="22"/>
          <w:szCs w:val="22"/>
          <w:lang w:eastAsia="en-US"/>
        </w:rPr>
        <w:t xml:space="preserve"> to </w:t>
      </w:r>
      <w:r w:rsidR="00807F2B">
        <w:rPr>
          <w:rFonts w:ascii="Arial" w:eastAsiaTheme="minorHAnsi" w:hAnsi="Arial" w:cs="Arial"/>
          <w:color w:val="353535"/>
          <w:sz w:val="22"/>
          <w:szCs w:val="22"/>
          <w:lang w:eastAsia="en-US"/>
        </w:rPr>
        <w:t>up</w:t>
      </w:r>
      <w:r w:rsidRPr="00806767">
        <w:rPr>
          <w:rFonts w:ascii="Arial" w:eastAsiaTheme="minorHAnsi" w:hAnsi="Arial" w:cs="Arial"/>
          <w:color w:val="353535"/>
          <w:sz w:val="22"/>
          <w:szCs w:val="22"/>
          <w:lang w:eastAsia="en-US"/>
        </w:rPr>
        <w:t xml:space="preserve">skill in areas where </w:t>
      </w:r>
      <w:r w:rsidR="008A3A6F">
        <w:rPr>
          <w:rFonts w:ascii="Arial" w:eastAsiaTheme="minorHAnsi" w:hAnsi="Arial" w:cs="Arial"/>
          <w:color w:val="353535"/>
          <w:sz w:val="22"/>
          <w:szCs w:val="22"/>
          <w:lang w:eastAsia="en-US"/>
        </w:rPr>
        <w:t xml:space="preserve">the </w:t>
      </w:r>
      <w:r w:rsidR="00807F2B" w:rsidRPr="00806767">
        <w:rPr>
          <w:rFonts w:ascii="Arial" w:eastAsiaTheme="minorHAnsi" w:hAnsi="Arial" w:cs="Arial"/>
          <w:color w:val="353535"/>
          <w:sz w:val="22"/>
          <w:szCs w:val="22"/>
          <w:lang w:eastAsia="en-US"/>
        </w:rPr>
        <w:t>ultimatum</w:t>
      </w:r>
      <w:r w:rsidR="00A512DF" w:rsidRPr="00806767">
        <w:rPr>
          <w:rFonts w:ascii="Arial" w:eastAsiaTheme="minorHAnsi" w:hAnsi="Arial" w:cs="Arial"/>
          <w:color w:val="353535"/>
          <w:sz w:val="22"/>
          <w:szCs w:val="22"/>
          <w:lang w:eastAsia="en-US"/>
        </w:rPr>
        <w:t xml:space="preserve"> is </w:t>
      </w:r>
      <w:r w:rsidRPr="00806767">
        <w:rPr>
          <w:rFonts w:ascii="Arial" w:eastAsiaTheme="minorHAnsi" w:hAnsi="Arial" w:cs="Arial"/>
          <w:color w:val="353535"/>
          <w:sz w:val="22"/>
          <w:szCs w:val="22"/>
          <w:lang w:eastAsia="en-US"/>
        </w:rPr>
        <w:t>expect</w:t>
      </w:r>
      <w:r w:rsidR="00A512DF" w:rsidRPr="00806767">
        <w:rPr>
          <w:rFonts w:ascii="Arial" w:eastAsiaTheme="minorHAnsi" w:hAnsi="Arial" w:cs="Arial"/>
          <w:color w:val="353535"/>
          <w:sz w:val="22"/>
          <w:szCs w:val="22"/>
          <w:lang w:eastAsia="en-US"/>
        </w:rPr>
        <w:t>ing</w:t>
      </w:r>
      <w:r w:rsidRPr="00806767">
        <w:rPr>
          <w:rFonts w:ascii="Arial" w:eastAsiaTheme="minorHAnsi" w:hAnsi="Arial" w:cs="Arial"/>
          <w:color w:val="353535"/>
          <w:sz w:val="22"/>
          <w:szCs w:val="22"/>
          <w:lang w:eastAsia="en-US"/>
        </w:rPr>
        <w:t xml:space="preserve">. Tesco strategic workforce planning team set up their post covid19 </w:t>
      </w:r>
      <w:r w:rsidR="006D07EF" w:rsidRPr="00806767">
        <w:rPr>
          <w:rFonts w:ascii="Arial" w:eastAsiaTheme="minorHAnsi" w:hAnsi="Arial" w:cs="Arial"/>
          <w:color w:val="353535"/>
          <w:sz w:val="22"/>
          <w:szCs w:val="22"/>
          <w:lang w:eastAsia="en-US"/>
        </w:rPr>
        <w:t>forthcoming</w:t>
      </w:r>
      <w:r w:rsidRPr="00806767">
        <w:rPr>
          <w:rFonts w:ascii="Arial" w:eastAsiaTheme="minorHAnsi" w:hAnsi="Arial" w:cs="Arial"/>
          <w:color w:val="353535"/>
          <w:sz w:val="22"/>
          <w:szCs w:val="22"/>
          <w:lang w:eastAsia="en-US"/>
        </w:rPr>
        <w:t xml:space="preserve"> </w:t>
      </w:r>
      <w:r w:rsidR="006D07EF" w:rsidRPr="00806767">
        <w:rPr>
          <w:rFonts w:ascii="Arial" w:eastAsiaTheme="minorHAnsi" w:hAnsi="Arial" w:cs="Arial"/>
          <w:color w:val="353535"/>
          <w:sz w:val="22"/>
          <w:szCs w:val="22"/>
          <w:lang w:eastAsia="en-US"/>
        </w:rPr>
        <w:t>staff</w:t>
      </w:r>
      <w:r w:rsidRPr="00806767">
        <w:rPr>
          <w:rFonts w:ascii="Arial" w:eastAsiaTheme="minorHAnsi" w:hAnsi="Arial" w:cs="Arial"/>
          <w:color w:val="353535"/>
          <w:sz w:val="22"/>
          <w:szCs w:val="22"/>
          <w:lang w:eastAsia="en-US"/>
        </w:rPr>
        <w:t xml:space="preserve"> supply and demand</w:t>
      </w:r>
      <w:r w:rsidR="006D07EF">
        <w:rPr>
          <w:rFonts w:ascii="Arial" w:eastAsiaTheme="minorHAnsi" w:hAnsi="Arial" w:cs="Arial"/>
          <w:color w:val="353535"/>
          <w:sz w:val="22"/>
          <w:szCs w:val="22"/>
          <w:lang w:eastAsia="en-US"/>
        </w:rPr>
        <w:t>. T</w:t>
      </w:r>
      <w:r w:rsidRPr="00806767">
        <w:rPr>
          <w:rFonts w:ascii="Arial" w:eastAsiaTheme="minorHAnsi" w:hAnsi="Arial" w:cs="Arial"/>
          <w:color w:val="353535"/>
          <w:sz w:val="22"/>
          <w:szCs w:val="22"/>
          <w:lang w:eastAsia="en-US"/>
        </w:rPr>
        <w:t xml:space="preserve">he critical </w:t>
      </w:r>
      <w:r w:rsidR="006D07EF" w:rsidRPr="00806767">
        <w:rPr>
          <w:rFonts w:ascii="Arial" w:eastAsiaTheme="minorHAnsi" w:hAnsi="Arial" w:cs="Arial"/>
          <w:color w:val="353535"/>
          <w:sz w:val="22"/>
          <w:szCs w:val="22"/>
          <w:lang w:eastAsia="en-US"/>
        </w:rPr>
        <w:t>abilities</w:t>
      </w:r>
      <w:r w:rsidRPr="00806767">
        <w:rPr>
          <w:rFonts w:ascii="Arial" w:eastAsiaTheme="minorHAnsi" w:hAnsi="Arial" w:cs="Arial"/>
          <w:color w:val="353535"/>
          <w:sz w:val="22"/>
          <w:szCs w:val="22"/>
          <w:lang w:eastAsia="en-US"/>
        </w:rPr>
        <w:t xml:space="preserve">, roles and </w:t>
      </w:r>
      <w:r w:rsidR="006D07EF" w:rsidRPr="00806767">
        <w:rPr>
          <w:rFonts w:ascii="Arial" w:eastAsiaTheme="minorHAnsi" w:hAnsi="Arial" w:cs="Arial"/>
          <w:color w:val="353535"/>
          <w:sz w:val="22"/>
          <w:szCs w:val="22"/>
          <w:lang w:eastAsia="en-US"/>
        </w:rPr>
        <w:t>work</w:t>
      </w:r>
      <w:r w:rsidRPr="00806767">
        <w:rPr>
          <w:rFonts w:ascii="Arial" w:eastAsiaTheme="minorHAnsi" w:hAnsi="Arial" w:cs="Arial"/>
          <w:color w:val="353535"/>
          <w:sz w:val="22"/>
          <w:szCs w:val="22"/>
          <w:lang w:eastAsia="en-US"/>
        </w:rPr>
        <w:t xml:space="preserve"> </w:t>
      </w:r>
      <w:r w:rsidR="006D07EF" w:rsidRPr="00806767">
        <w:rPr>
          <w:rFonts w:ascii="Arial" w:eastAsiaTheme="minorHAnsi" w:hAnsi="Arial" w:cs="Arial"/>
          <w:color w:val="353535"/>
          <w:sz w:val="22"/>
          <w:szCs w:val="22"/>
          <w:lang w:eastAsia="en-US"/>
        </w:rPr>
        <w:t>relations</w:t>
      </w:r>
      <w:r w:rsidRPr="00806767">
        <w:rPr>
          <w:rFonts w:ascii="Arial" w:eastAsiaTheme="minorHAnsi" w:hAnsi="Arial" w:cs="Arial"/>
          <w:color w:val="353535"/>
          <w:sz w:val="22"/>
          <w:szCs w:val="22"/>
          <w:lang w:eastAsia="en-US"/>
        </w:rPr>
        <w:t xml:space="preserve">. </w:t>
      </w:r>
      <w:r w:rsidR="00124E68" w:rsidRPr="00806767">
        <w:rPr>
          <w:rFonts w:ascii="Arial" w:eastAsiaTheme="minorHAnsi" w:hAnsi="Arial" w:cs="Arial"/>
          <w:color w:val="353535"/>
          <w:sz w:val="22"/>
          <w:szCs w:val="22"/>
          <w:lang w:eastAsia="en-US"/>
        </w:rPr>
        <w:t xml:space="preserve">Tesco has delivered its strategy and fulfils the insight to </w:t>
      </w:r>
      <w:r w:rsidR="006D07EF" w:rsidRPr="00806767">
        <w:rPr>
          <w:rFonts w:ascii="Arial" w:eastAsiaTheme="minorHAnsi" w:hAnsi="Arial" w:cs="Arial"/>
          <w:color w:val="353535"/>
          <w:sz w:val="22"/>
          <w:szCs w:val="22"/>
          <w:lang w:eastAsia="en-US"/>
        </w:rPr>
        <w:t>pinpoint</w:t>
      </w:r>
      <w:r w:rsidR="00124E68" w:rsidRPr="00806767">
        <w:rPr>
          <w:rFonts w:ascii="Arial" w:eastAsiaTheme="minorHAnsi" w:hAnsi="Arial" w:cs="Arial"/>
          <w:color w:val="353535"/>
          <w:sz w:val="22"/>
          <w:szCs w:val="22"/>
          <w:lang w:eastAsia="en-US"/>
        </w:rPr>
        <w:t xml:space="preserve"> and </w:t>
      </w:r>
      <w:r w:rsidR="006D07EF" w:rsidRPr="00806767">
        <w:rPr>
          <w:rFonts w:ascii="Arial" w:eastAsiaTheme="minorHAnsi" w:hAnsi="Arial" w:cs="Arial"/>
          <w:color w:val="353535"/>
          <w:sz w:val="22"/>
          <w:szCs w:val="22"/>
          <w:lang w:eastAsia="en-US"/>
        </w:rPr>
        <w:t>contour</w:t>
      </w:r>
      <w:r w:rsidR="00124E68" w:rsidRPr="00806767">
        <w:rPr>
          <w:rFonts w:ascii="Arial" w:eastAsiaTheme="minorHAnsi" w:hAnsi="Arial" w:cs="Arial"/>
          <w:color w:val="353535"/>
          <w:sz w:val="22"/>
          <w:szCs w:val="22"/>
          <w:lang w:eastAsia="en-US"/>
        </w:rPr>
        <w:t xml:space="preserve"> the </w:t>
      </w:r>
      <w:r w:rsidR="006D07EF" w:rsidRPr="00806767">
        <w:rPr>
          <w:rFonts w:ascii="Arial" w:eastAsiaTheme="minorHAnsi" w:hAnsi="Arial" w:cs="Arial"/>
          <w:color w:val="353535"/>
          <w:sz w:val="22"/>
          <w:szCs w:val="22"/>
          <w:lang w:eastAsia="en-US"/>
        </w:rPr>
        <w:t>coaching</w:t>
      </w:r>
      <w:r w:rsidR="00124E68" w:rsidRPr="00806767">
        <w:rPr>
          <w:rFonts w:ascii="Arial" w:eastAsiaTheme="minorHAnsi" w:hAnsi="Arial" w:cs="Arial"/>
          <w:color w:val="353535"/>
          <w:sz w:val="22"/>
          <w:szCs w:val="22"/>
          <w:lang w:eastAsia="en-US"/>
        </w:rPr>
        <w:t xml:space="preserve"> </w:t>
      </w:r>
      <w:r w:rsidR="006D07EF" w:rsidRPr="00806767">
        <w:rPr>
          <w:rFonts w:ascii="Arial" w:eastAsiaTheme="minorHAnsi" w:hAnsi="Arial" w:cs="Arial"/>
          <w:color w:val="353535"/>
          <w:sz w:val="22"/>
          <w:szCs w:val="22"/>
          <w:lang w:eastAsia="en-US"/>
        </w:rPr>
        <w:t>requirements</w:t>
      </w:r>
      <w:r w:rsidR="00124E68" w:rsidRPr="00806767">
        <w:rPr>
          <w:rFonts w:ascii="Arial" w:eastAsiaTheme="minorHAnsi" w:hAnsi="Arial" w:cs="Arial"/>
          <w:color w:val="353535"/>
          <w:sz w:val="22"/>
          <w:szCs w:val="22"/>
          <w:lang w:eastAsia="en-US"/>
        </w:rPr>
        <w:t xml:space="preserve">. Moreover, </w:t>
      </w:r>
      <w:r w:rsidR="006D07EF" w:rsidRPr="00806767">
        <w:rPr>
          <w:rFonts w:ascii="Arial" w:eastAsiaTheme="minorHAnsi" w:hAnsi="Arial" w:cs="Arial"/>
          <w:color w:val="353535"/>
          <w:sz w:val="22"/>
          <w:szCs w:val="22"/>
          <w:lang w:eastAsia="en-US"/>
        </w:rPr>
        <w:t>governmental</w:t>
      </w:r>
      <w:r w:rsidR="00124E68" w:rsidRPr="00806767">
        <w:rPr>
          <w:rFonts w:ascii="Arial" w:eastAsiaTheme="minorHAnsi" w:hAnsi="Arial" w:cs="Arial"/>
          <w:color w:val="353535"/>
          <w:sz w:val="22"/>
          <w:szCs w:val="22"/>
          <w:lang w:eastAsia="en-US"/>
        </w:rPr>
        <w:t xml:space="preserve"> </w:t>
      </w:r>
      <w:r w:rsidR="006D07EF" w:rsidRPr="00806767">
        <w:rPr>
          <w:rFonts w:ascii="Arial" w:eastAsiaTheme="minorHAnsi" w:hAnsi="Arial" w:cs="Arial"/>
          <w:color w:val="353535"/>
          <w:sz w:val="22"/>
          <w:szCs w:val="22"/>
          <w:lang w:eastAsia="en-US"/>
        </w:rPr>
        <w:t>competencies</w:t>
      </w:r>
      <w:r w:rsidR="00124E68" w:rsidRPr="00806767">
        <w:rPr>
          <w:rFonts w:ascii="Arial" w:eastAsiaTheme="minorHAnsi" w:hAnsi="Arial" w:cs="Arial"/>
          <w:color w:val="353535"/>
          <w:sz w:val="22"/>
          <w:szCs w:val="22"/>
          <w:lang w:eastAsia="en-US"/>
        </w:rPr>
        <w:t xml:space="preserve"> for the </w:t>
      </w:r>
      <w:r w:rsidR="006D07EF" w:rsidRPr="00806767">
        <w:rPr>
          <w:rFonts w:ascii="Arial" w:eastAsiaTheme="minorHAnsi" w:hAnsi="Arial" w:cs="Arial"/>
          <w:color w:val="353535"/>
          <w:sz w:val="22"/>
          <w:szCs w:val="22"/>
          <w:lang w:eastAsia="en-US"/>
        </w:rPr>
        <w:t>forthcoming</w:t>
      </w:r>
      <w:r w:rsidR="00124E68" w:rsidRPr="00806767">
        <w:rPr>
          <w:rFonts w:ascii="Arial" w:eastAsiaTheme="minorHAnsi" w:hAnsi="Arial" w:cs="Arial"/>
          <w:color w:val="353535"/>
          <w:sz w:val="22"/>
          <w:szCs w:val="22"/>
          <w:lang w:eastAsia="en-US"/>
        </w:rPr>
        <w:t xml:space="preserve">, such as </w:t>
      </w:r>
      <w:r w:rsidR="009275EE" w:rsidRPr="00806767">
        <w:rPr>
          <w:rFonts w:ascii="Arial" w:eastAsiaTheme="minorHAnsi" w:hAnsi="Arial" w:cs="Arial"/>
          <w:color w:val="353535"/>
          <w:sz w:val="22"/>
          <w:szCs w:val="22"/>
          <w:lang w:eastAsia="en-US"/>
        </w:rPr>
        <w:t xml:space="preserve">the </w:t>
      </w:r>
      <w:r w:rsidR="00124E68" w:rsidRPr="00806767">
        <w:rPr>
          <w:rFonts w:ascii="Arial" w:eastAsiaTheme="minorHAnsi" w:hAnsi="Arial" w:cs="Arial"/>
          <w:color w:val="353535"/>
          <w:sz w:val="22"/>
          <w:szCs w:val="22"/>
          <w:lang w:eastAsia="en-US"/>
        </w:rPr>
        <w:t>first area to focus on</w:t>
      </w:r>
      <w:r w:rsidR="009275EE" w:rsidRPr="00806767">
        <w:rPr>
          <w:rFonts w:ascii="Arial" w:eastAsiaTheme="minorHAnsi" w:hAnsi="Arial" w:cs="Arial"/>
          <w:color w:val="353535"/>
          <w:sz w:val="22"/>
          <w:szCs w:val="22"/>
          <w:lang w:eastAsia="en-US"/>
        </w:rPr>
        <w:t>,</w:t>
      </w:r>
      <w:r w:rsidR="00124E68" w:rsidRPr="00806767">
        <w:rPr>
          <w:rFonts w:ascii="Arial" w:eastAsiaTheme="minorHAnsi" w:hAnsi="Arial" w:cs="Arial"/>
          <w:color w:val="353535"/>
          <w:sz w:val="22"/>
          <w:szCs w:val="22"/>
          <w:lang w:eastAsia="en-US"/>
        </w:rPr>
        <w:t xml:space="preserve"> are technology and channels. Tesco </w:t>
      </w:r>
      <w:r w:rsidR="00200883" w:rsidRPr="00806767">
        <w:rPr>
          <w:rFonts w:ascii="Arial" w:eastAsiaTheme="minorHAnsi" w:hAnsi="Arial" w:cs="Arial"/>
          <w:color w:val="353535"/>
          <w:sz w:val="22"/>
          <w:szCs w:val="22"/>
          <w:lang w:eastAsia="en-US"/>
        </w:rPr>
        <w:t>correspondingly</w:t>
      </w:r>
      <w:r w:rsidR="00124E68" w:rsidRPr="00806767">
        <w:rPr>
          <w:rFonts w:ascii="Arial" w:eastAsiaTheme="minorHAnsi" w:hAnsi="Arial" w:cs="Arial"/>
          <w:color w:val="353535"/>
          <w:sz w:val="22"/>
          <w:szCs w:val="22"/>
          <w:lang w:eastAsia="en-US"/>
        </w:rPr>
        <w:t xml:space="preserve"> says to ensure and develop the critical skills required to deliver future business strategy </w:t>
      </w:r>
      <w:r w:rsidR="00A57929" w:rsidRPr="00806767">
        <w:rPr>
          <w:rFonts w:ascii="Arial" w:eastAsiaTheme="minorHAnsi" w:hAnsi="Arial" w:cs="Arial"/>
          <w:color w:val="353535"/>
          <w:sz w:val="22"/>
          <w:szCs w:val="22"/>
          <w:lang w:eastAsia="en-US"/>
        </w:rPr>
        <w:t>(Tesco PLC, 2021).</w:t>
      </w:r>
    </w:p>
    <w:p w14:paraId="113A0CEB" w14:textId="0D768D0F" w:rsidR="00E356F3" w:rsidRPr="00806767" w:rsidRDefault="00E356F3" w:rsidP="00806767">
      <w:pPr>
        <w:spacing w:line="360" w:lineRule="auto"/>
        <w:jc w:val="both"/>
        <w:rPr>
          <w:rFonts w:ascii="Arial" w:hAnsi="Arial" w:cs="Arial"/>
          <w:sz w:val="22"/>
          <w:szCs w:val="22"/>
          <w:lang w:eastAsia="en-US"/>
        </w:rPr>
      </w:pPr>
    </w:p>
    <w:p w14:paraId="07FA2AFD" w14:textId="7F7569C5" w:rsidR="00580FF7" w:rsidRPr="00806767" w:rsidRDefault="00381101"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This </w:t>
      </w:r>
      <w:r w:rsidR="00A57929" w:rsidRPr="00806767">
        <w:rPr>
          <w:rFonts w:ascii="Arial" w:hAnsi="Arial" w:cs="Arial"/>
          <w:sz w:val="22"/>
          <w:szCs w:val="22"/>
          <w:lang w:eastAsia="en-US"/>
        </w:rPr>
        <w:t xml:space="preserve">report </w:t>
      </w:r>
      <w:r w:rsidR="009275EE" w:rsidRPr="00806767">
        <w:rPr>
          <w:rFonts w:ascii="Arial" w:hAnsi="Arial" w:cs="Arial"/>
          <w:sz w:val="22"/>
          <w:szCs w:val="22"/>
          <w:lang w:eastAsia="en-US"/>
        </w:rPr>
        <w:t>is in</w:t>
      </w:r>
      <w:r w:rsidR="00580FF7" w:rsidRPr="00806767">
        <w:rPr>
          <w:rFonts w:ascii="Arial" w:hAnsi="Arial" w:cs="Arial"/>
          <w:sz w:val="22"/>
          <w:szCs w:val="22"/>
          <w:lang w:eastAsia="en-US"/>
        </w:rPr>
        <w:t xml:space="preserve"> two </w:t>
      </w:r>
      <w:r w:rsidR="00A512DF" w:rsidRPr="00806767">
        <w:rPr>
          <w:rFonts w:ascii="Arial" w:hAnsi="Arial" w:cs="Arial"/>
          <w:sz w:val="22"/>
          <w:szCs w:val="22"/>
          <w:lang w:eastAsia="en-US"/>
        </w:rPr>
        <w:t>sections</w:t>
      </w:r>
      <w:r w:rsidR="009275EE" w:rsidRPr="00806767">
        <w:rPr>
          <w:rFonts w:ascii="Arial" w:hAnsi="Arial" w:cs="Arial"/>
          <w:sz w:val="22"/>
          <w:szCs w:val="22"/>
          <w:lang w:eastAsia="en-US"/>
        </w:rPr>
        <w:t>. The</w:t>
      </w:r>
      <w:r w:rsidR="00580FF7" w:rsidRPr="00806767">
        <w:rPr>
          <w:rFonts w:ascii="Arial" w:hAnsi="Arial" w:cs="Arial"/>
          <w:sz w:val="22"/>
          <w:szCs w:val="22"/>
          <w:lang w:eastAsia="en-US"/>
        </w:rPr>
        <w:t xml:space="preserve"> first section </w:t>
      </w:r>
      <w:r w:rsidR="00A57929" w:rsidRPr="00806767">
        <w:rPr>
          <w:rFonts w:ascii="Arial" w:hAnsi="Arial" w:cs="Arial"/>
          <w:sz w:val="22"/>
          <w:szCs w:val="22"/>
          <w:lang w:eastAsia="en-US"/>
        </w:rPr>
        <w:t>investigates</w:t>
      </w:r>
      <w:r w:rsidR="00D86F5C">
        <w:rPr>
          <w:rFonts w:ascii="Arial" w:hAnsi="Arial" w:cs="Arial"/>
          <w:sz w:val="22"/>
          <w:szCs w:val="22"/>
          <w:lang w:eastAsia="en-US"/>
        </w:rPr>
        <w:t>,</w:t>
      </w:r>
      <w:r w:rsidR="00253B8B">
        <w:rPr>
          <w:rFonts w:ascii="Arial" w:hAnsi="Arial" w:cs="Arial"/>
          <w:sz w:val="22"/>
          <w:szCs w:val="22"/>
          <w:lang w:eastAsia="en-US"/>
        </w:rPr>
        <w:t xml:space="preserve"> discusses </w:t>
      </w:r>
      <w:r w:rsidR="006528DD" w:rsidRPr="00806767">
        <w:rPr>
          <w:rFonts w:ascii="Arial" w:hAnsi="Arial" w:cs="Arial"/>
          <w:sz w:val="22"/>
          <w:szCs w:val="22"/>
          <w:lang w:eastAsia="en-US"/>
        </w:rPr>
        <w:t xml:space="preserve">and </w:t>
      </w:r>
      <w:r w:rsidR="00070529" w:rsidRPr="00806767">
        <w:rPr>
          <w:rFonts w:ascii="Arial" w:hAnsi="Arial" w:cs="Arial"/>
          <w:sz w:val="22"/>
          <w:szCs w:val="22"/>
          <w:lang w:eastAsia="en-US"/>
        </w:rPr>
        <w:t>analyse</w:t>
      </w:r>
      <w:r w:rsidR="00253B8B">
        <w:rPr>
          <w:rFonts w:ascii="Arial" w:hAnsi="Arial" w:cs="Arial"/>
          <w:sz w:val="22"/>
          <w:szCs w:val="22"/>
          <w:lang w:eastAsia="en-US"/>
        </w:rPr>
        <w:t>s</w:t>
      </w:r>
      <w:r w:rsidR="00070529" w:rsidRPr="00806767">
        <w:rPr>
          <w:rFonts w:ascii="Arial" w:hAnsi="Arial" w:cs="Arial"/>
          <w:sz w:val="22"/>
          <w:szCs w:val="22"/>
          <w:lang w:eastAsia="en-US"/>
        </w:rPr>
        <w:t xml:space="preserve"> Tesco’s impact during covid-19. </w:t>
      </w:r>
      <w:r w:rsidR="00A57929" w:rsidRPr="00806767">
        <w:rPr>
          <w:rFonts w:ascii="Arial" w:hAnsi="Arial" w:cs="Arial"/>
          <w:sz w:val="22"/>
          <w:szCs w:val="22"/>
          <w:lang w:eastAsia="en-US"/>
        </w:rPr>
        <w:t>I</w:t>
      </w:r>
      <w:r w:rsidR="00902BBA" w:rsidRPr="00806767">
        <w:rPr>
          <w:rFonts w:ascii="Arial" w:hAnsi="Arial" w:cs="Arial"/>
          <w:sz w:val="22"/>
          <w:szCs w:val="22"/>
          <w:lang w:eastAsia="en-US"/>
        </w:rPr>
        <w:t>dentify</w:t>
      </w:r>
      <w:r w:rsidR="006528DD" w:rsidRPr="00806767">
        <w:rPr>
          <w:rFonts w:ascii="Arial" w:hAnsi="Arial" w:cs="Arial"/>
          <w:sz w:val="22"/>
          <w:szCs w:val="22"/>
          <w:lang w:eastAsia="en-US"/>
        </w:rPr>
        <w:t xml:space="preserve"> </w:t>
      </w:r>
      <w:r w:rsidR="00CA3A58" w:rsidRPr="00806767">
        <w:rPr>
          <w:rFonts w:ascii="Arial" w:hAnsi="Arial" w:cs="Arial"/>
          <w:sz w:val="22"/>
          <w:szCs w:val="22"/>
          <w:lang w:eastAsia="en-US"/>
        </w:rPr>
        <w:t>Tesco’s</w:t>
      </w:r>
      <w:r w:rsidR="00902BBA" w:rsidRPr="00806767">
        <w:rPr>
          <w:rFonts w:ascii="Arial" w:hAnsi="Arial" w:cs="Arial"/>
          <w:sz w:val="22"/>
          <w:szCs w:val="22"/>
          <w:lang w:eastAsia="en-US"/>
        </w:rPr>
        <w:t xml:space="preserve"> workplace context using </w:t>
      </w:r>
      <w:r w:rsidR="008F1C4A" w:rsidRPr="00806767">
        <w:rPr>
          <w:rFonts w:ascii="Arial" w:hAnsi="Arial" w:cs="Arial"/>
          <w:sz w:val="22"/>
          <w:szCs w:val="22"/>
          <w:lang w:eastAsia="en-US"/>
        </w:rPr>
        <w:t>analytical</w:t>
      </w:r>
      <w:r w:rsidR="00902BBA" w:rsidRPr="00806767">
        <w:rPr>
          <w:rFonts w:ascii="Arial" w:hAnsi="Arial" w:cs="Arial"/>
          <w:sz w:val="22"/>
          <w:szCs w:val="22"/>
          <w:lang w:eastAsia="en-US"/>
        </w:rPr>
        <w:t xml:space="preserve"> </w:t>
      </w:r>
      <w:r w:rsidR="008F1C4A">
        <w:rPr>
          <w:rFonts w:ascii="Arial" w:hAnsi="Arial" w:cs="Arial"/>
          <w:sz w:val="22"/>
          <w:szCs w:val="22"/>
          <w:lang w:eastAsia="en-US"/>
        </w:rPr>
        <w:t xml:space="preserve">and rational </w:t>
      </w:r>
      <w:r w:rsidR="00902BBA" w:rsidRPr="00806767">
        <w:rPr>
          <w:rFonts w:ascii="Arial" w:hAnsi="Arial" w:cs="Arial"/>
          <w:sz w:val="22"/>
          <w:szCs w:val="22"/>
          <w:lang w:eastAsia="en-US"/>
        </w:rPr>
        <w:t xml:space="preserve">thinking </w:t>
      </w:r>
      <w:r w:rsidR="008F1C4A">
        <w:rPr>
          <w:rFonts w:ascii="Arial" w:hAnsi="Arial" w:cs="Arial"/>
          <w:sz w:val="22"/>
          <w:szCs w:val="22"/>
          <w:lang w:eastAsia="en-US"/>
        </w:rPr>
        <w:t xml:space="preserve">to </w:t>
      </w:r>
      <w:r w:rsidR="00CA3A58" w:rsidRPr="00806767">
        <w:rPr>
          <w:rFonts w:ascii="Arial" w:hAnsi="Arial" w:cs="Arial"/>
          <w:sz w:val="22"/>
          <w:szCs w:val="22"/>
          <w:lang w:eastAsia="en-US"/>
        </w:rPr>
        <w:t>evaluat</w:t>
      </w:r>
      <w:r w:rsidR="008F1C4A">
        <w:rPr>
          <w:rFonts w:ascii="Arial" w:hAnsi="Arial" w:cs="Arial"/>
          <w:sz w:val="22"/>
          <w:szCs w:val="22"/>
          <w:lang w:eastAsia="en-US"/>
        </w:rPr>
        <w:t>e</w:t>
      </w:r>
      <w:r w:rsidR="00253B8B">
        <w:rPr>
          <w:rFonts w:ascii="Arial" w:hAnsi="Arial" w:cs="Arial"/>
          <w:sz w:val="22"/>
          <w:szCs w:val="22"/>
          <w:lang w:eastAsia="en-US"/>
        </w:rPr>
        <w:t xml:space="preserve"> </w:t>
      </w:r>
      <w:r w:rsidR="00902BBA" w:rsidRPr="00806767">
        <w:rPr>
          <w:rFonts w:ascii="Arial" w:hAnsi="Arial" w:cs="Arial"/>
          <w:sz w:val="22"/>
          <w:szCs w:val="22"/>
          <w:lang w:eastAsia="en-US"/>
        </w:rPr>
        <w:t xml:space="preserve">Tesco's </w:t>
      </w:r>
      <w:r w:rsidR="008F1C4A" w:rsidRPr="00806767">
        <w:rPr>
          <w:rFonts w:ascii="Arial" w:hAnsi="Arial" w:cs="Arial"/>
          <w:sz w:val="22"/>
          <w:szCs w:val="22"/>
          <w:lang w:eastAsia="en-US"/>
        </w:rPr>
        <w:t>dogmas</w:t>
      </w:r>
      <w:r w:rsidR="00902BBA" w:rsidRPr="00806767">
        <w:rPr>
          <w:rFonts w:ascii="Arial" w:hAnsi="Arial" w:cs="Arial"/>
          <w:sz w:val="22"/>
          <w:szCs w:val="22"/>
          <w:lang w:eastAsia="en-US"/>
        </w:rPr>
        <w:t xml:space="preserve">, </w:t>
      </w:r>
      <w:r w:rsidR="008F1C4A" w:rsidRPr="00806767">
        <w:rPr>
          <w:rFonts w:ascii="Arial" w:hAnsi="Arial" w:cs="Arial"/>
          <w:sz w:val="22"/>
          <w:szCs w:val="22"/>
          <w:lang w:eastAsia="en-US"/>
        </w:rPr>
        <w:t>approaches</w:t>
      </w:r>
      <w:r w:rsidR="00EB0366" w:rsidRPr="00806767">
        <w:rPr>
          <w:rFonts w:ascii="Arial" w:hAnsi="Arial" w:cs="Arial"/>
          <w:sz w:val="22"/>
          <w:szCs w:val="22"/>
          <w:lang w:eastAsia="en-US"/>
        </w:rPr>
        <w:t xml:space="preserve"> and </w:t>
      </w:r>
      <w:r w:rsidR="00902BBA" w:rsidRPr="00806767">
        <w:rPr>
          <w:rFonts w:ascii="Arial" w:hAnsi="Arial" w:cs="Arial"/>
          <w:sz w:val="22"/>
          <w:szCs w:val="22"/>
          <w:lang w:eastAsia="en-US"/>
        </w:rPr>
        <w:t xml:space="preserve">value </w:t>
      </w:r>
      <w:r w:rsidR="008F1C4A" w:rsidRPr="00806767">
        <w:rPr>
          <w:rFonts w:ascii="Arial" w:hAnsi="Arial" w:cs="Arial"/>
          <w:sz w:val="22"/>
          <w:szCs w:val="22"/>
          <w:lang w:eastAsia="en-US"/>
        </w:rPr>
        <w:t>methods</w:t>
      </w:r>
      <w:r w:rsidR="00902BBA" w:rsidRPr="00806767">
        <w:rPr>
          <w:rFonts w:ascii="Arial" w:hAnsi="Arial" w:cs="Arial"/>
          <w:sz w:val="22"/>
          <w:szCs w:val="22"/>
          <w:lang w:eastAsia="en-US"/>
        </w:rPr>
        <w:t xml:space="preserve">. </w:t>
      </w:r>
      <w:r w:rsidR="00EB0366" w:rsidRPr="00806767">
        <w:rPr>
          <w:rFonts w:ascii="Arial" w:hAnsi="Arial" w:cs="Arial"/>
          <w:sz w:val="22"/>
          <w:szCs w:val="22"/>
          <w:lang w:eastAsia="en-US"/>
        </w:rPr>
        <w:t xml:space="preserve">Apply </w:t>
      </w:r>
      <w:r w:rsidR="00902BBA" w:rsidRPr="00806767">
        <w:rPr>
          <w:rFonts w:ascii="Arial" w:hAnsi="Arial" w:cs="Arial"/>
          <w:sz w:val="22"/>
          <w:szCs w:val="22"/>
          <w:lang w:eastAsia="en-US"/>
        </w:rPr>
        <w:t>management theories</w:t>
      </w:r>
      <w:r w:rsidR="006528DD" w:rsidRPr="00806767">
        <w:rPr>
          <w:rFonts w:ascii="Arial" w:hAnsi="Arial" w:cs="Arial"/>
          <w:sz w:val="22"/>
          <w:szCs w:val="22"/>
          <w:lang w:eastAsia="en-US"/>
        </w:rPr>
        <w:t xml:space="preserve"> </w:t>
      </w:r>
      <w:r w:rsidR="00902BBA" w:rsidRPr="00806767">
        <w:rPr>
          <w:rFonts w:ascii="Arial" w:hAnsi="Arial" w:cs="Arial"/>
          <w:sz w:val="22"/>
          <w:szCs w:val="22"/>
          <w:lang w:eastAsia="en-US"/>
        </w:rPr>
        <w:t xml:space="preserve">in practice at </w:t>
      </w:r>
      <w:r w:rsidR="00C6288E" w:rsidRPr="00806767">
        <w:rPr>
          <w:rFonts w:ascii="Arial" w:hAnsi="Arial" w:cs="Arial"/>
          <w:sz w:val="22"/>
          <w:szCs w:val="22"/>
          <w:lang w:eastAsia="en-US"/>
        </w:rPr>
        <w:t>Tesco</w:t>
      </w:r>
      <w:r w:rsidR="00902BBA" w:rsidRPr="00806767">
        <w:rPr>
          <w:rFonts w:ascii="Arial" w:hAnsi="Arial" w:cs="Arial"/>
          <w:sz w:val="22"/>
          <w:szCs w:val="22"/>
          <w:lang w:eastAsia="en-US"/>
        </w:rPr>
        <w:t xml:space="preserve"> such as Taylor Scientific theory, Elton Mayo concept</w:t>
      </w:r>
      <w:r w:rsidR="006528DD" w:rsidRPr="00806767">
        <w:rPr>
          <w:rFonts w:ascii="Arial" w:hAnsi="Arial" w:cs="Arial"/>
          <w:sz w:val="22"/>
          <w:szCs w:val="22"/>
          <w:lang w:eastAsia="en-US"/>
        </w:rPr>
        <w:t xml:space="preserve"> and </w:t>
      </w:r>
      <w:r w:rsidR="00902BBA" w:rsidRPr="00806767">
        <w:rPr>
          <w:rFonts w:ascii="Arial" w:hAnsi="Arial" w:cs="Arial"/>
          <w:sz w:val="22"/>
          <w:szCs w:val="22"/>
          <w:lang w:eastAsia="en-US"/>
        </w:rPr>
        <w:t>Maslow’s hierarchy of needs</w:t>
      </w:r>
      <w:r w:rsidR="006528DD" w:rsidRPr="00806767">
        <w:rPr>
          <w:rFonts w:ascii="Arial" w:hAnsi="Arial" w:cs="Arial"/>
          <w:sz w:val="22"/>
          <w:szCs w:val="22"/>
          <w:lang w:eastAsia="en-US"/>
        </w:rPr>
        <w:t>. Section two</w:t>
      </w:r>
      <w:r w:rsidR="002A0F75" w:rsidRPr="00806767">
        <w:rPr>
          <w:rFonts w:ascii="Arial" w:hAnsi="Arial" w:cs="Arial"/>
          <w:sz w:val="22"/>
          <w:szCs w:val="22"/>
          <w:lang w:eastAsia="en-US"/>
        </w:rPr>
        <w:t xml:space="preserve"> </w:t>
      </w:r>
      <w:r w:rsidR="009275EE" w:rsidRPr="00806767">
        <w:rPr>
          <w:rFonts w:ascii="Arial" w:hAnsi="Arial" w:cs="Arial"/>
          <w:sz w:val="22"/>
          <w:szCs w:val="22"/>
          <w:lang w:eastAsia="en-US"/>
        </w:rPr>
        <w:t>discusses</w:t>
      </w:r>
      <w:r w:rsidR="006528DD" w:rsidRPr="00806767">
        <w:rPr>
          <w:rFonts w:ascii="Arial" w:hAnsi="Arial" w:cs="Arial"/>
          <w:sz w:val="22"/>
          <w:szCs w:val="22"/>
          <w:lang w:eastAsia="en-US"/>
        </w:rPr>
        <w:t xml:space="preserve"> the importance of critical thinking and how individual </w:t>
      </w:r>
      <w:r w:rsidR="009275EE" w:rsidRPr="00806767">
        <w:rPr>
          <w:rFonts w:ascii="Arial" w:hAnsi="Arial" w:cs="Arial"/>
          <w:sz w:val="22"/>
          <w:szCs w:val="22"/>
          <w:lang w:eastAsia="en-US"/>
        </w:rPr>
        <w:t>employees</w:t>
      </w:r>
      <w:r w:rsidR="006528DD" w:rsidRPr="00806767">
        <w:rPr>
          <w:rFonts w:ascii="Arial" w:hAnsi="Arial" w:cs="Arial"/>
          <w:sz w:val="22"/>
          <w:szCs w:val="22"/>
          <w:lang w:eastAsia="en-US"/>
        </w:rPr>
        <w:t xml:space="preserve"> can develop their critical thinking within Tesco’s workplace context.</w:t>
      </w:r>
      <w:r w:rsidR="002A0F75" w:rsidRPr="00806767">
        <w:rPr>
          <w:rFonts w:ascii="Arial" w:hAnsi="Arial" w:cs="Arial"/>
          <w:sz w:val="22"/>
          <w:szCs w:val="22"/>
          <w:lang w:eastAsia="en-US"/>
        </w:rPr>
        <w:t xml:space="preserve"> </w:t>
      </w:r>
      <w:r w:rsidR="00216D10" w:rsidRPr="00806767">
        <w:rPr>
          <w:rFonts w:ascii="Arial" w:hAnsi="Arial" w:cs="Arial"/>
          <w:sz w:val="22"/>
          <w:szCs w:val="22"/>
          <w:lang w:eastAsia="en-US"/>
        </w:rPr>
        <w:t>Apply</w:t>
      </w:r>
      <w:r w:rsidR="002A0F75" w:rsidRPr="00806767">
        <w:rPr>
          <w:rFonts w:ascii="Arial" w:hAnsi="Arial" w:cs="Arial"/>
          <w:sz w:val="22"/>
          <w:szCs w:val="22"/>
          <w:lang w:eastAsia="en-US"/>
        </w:rPr>
        <w:t xml:space="preserve"> </w:t>
      </w:r>
      <w:r w:rsidR="006528DD" w:rsidRPr="00806767">
        <w:rPr>
          <w:rFonts w:ascii="Arial" w:hAnsi="Arial" w:cs="Arial"/>
          <w:sz w:val="22"/>
          <w:szCs w:val="22"/>
          <w:lang w:eastAsia="en-US"/>
        </w:rPr>
        <w:t>critical thinking tools</w:t>
      </w:r>
      <w:r w:rsidR="00216D10" w:rsidRPr="00806767">
        <w:rPr>
          <w:rFonts w:ascii="Arial" w:hAnsi="Arial" w:cs="Arial"/>
          <w:sz w:val="22"/>
          <w:szCs w:val="22"/>
          <w:lang w:eastAsia="en-US"/>
        </w:rPr>
        <w:t xml:space="preserve"> in practice at Tesco</w:t>
      </w:r>
      <w:r w:rsidR="006528DD" w:rsidRPr="00806767">
        <w:rPr>
          <w:rFonts w:ascii="Arial" w:hAnsi="Arial" w:cs="Arial"/>
          <w:sz w:val="22"/>
          <w:szCs w:val="22"/>
          <w:lang w:eastAsia="en-US"/>
        </w:rPr>
        <w:t xml:space="preserve"> </w:t>
      </w:r>
      <w:r w:rsidR="00216D10" w:rsidRPr="00806767">
        <w:rPr>
          <w:rFonts w:ascii="Arial" w:hAnsi="Arial" w:cs="Arial"/>
          <w:sz w:val="22"/>
          <w:szCs w:val="22"/>
          <w:lang w:eastAsia="en-US"/>
        </w:rPr>
        <w:t>such as</w:t>
      </w:r>
      <w:r w:rsidR="006528DD" w:rsidRPr="00806767">
        <w:rPr>
          <w:rFonts w:ascii="Arial" w:hAnsi="Arial" w:cs="Arial"/>
          <w:sz w:val="22"/>
          <w:szCs w:val="22"/>
          <w:lang w:eastAsia="en-US"/>
        </w:rPr>
        <w:t xml:space="preserve"> </w:t>
      </w:r>
      <w:r w:rsidR="00902BBA" w:rsidRPr="00806767">
        <w:rPr>
          <w:rFonts w:ascii="Arial" w:hAnsi="Arial" w:cs="Arial"/>
          <w:sz w:val="22"/>
          <w:szCs w:val="22"/>
          <w:lang w:eastAsia="en-US"/>
        </w:rPr>
        <w:t>Herzberg’s two-factor concept, De Bono’s six thinking hats method and the Red model of critical thinking.</w:t>
      </w:r>
      <w:r w:rsidR="00EB0366" w:rsidRPr="00806767">
        <w:rPr>
          <w:rFonts w:ascii="Arial" w:hAnsi="Arial" w:cs="Arial"/>
          <w:sz w:val="22"/>
          <w:szCs w:val="22"/>
          <w:lang w:eastAsia="en-US"/>
        </w:rPr>
        <w:t xml:space="preserve"> </w:t>
      </w:r>
      <w:r w:rsidR="001C056A" w:rsidRPr="00806767">
        <w:rPr>
          <w:rFonts w:ascii="Arial" w:hAnsi="Arial" w:cs="Arial"/>
          <w:sz w:val="22"/>
          <w:szCs w:val="22"/>
          <w:lang w:eastAsia="en-US"/>
        </w:rPr>
        <w:t>A critical</w:t>
      </w:r>
      <w:r w:rsidR="00EB0366" w:rsidRPr="00806767">
        <w:rPr>
          <w:rFonts w:ascii="Arial" w:hAnsi="Arial" w:cs="Arial"/>
          <w:sz w:val="22"/>
          <w:szCs w:val="22"/>
          <w:lang w:eastAsia="en-US"/>
        </w:rPr>
        <w:t xml:space="preserve"> </w:t>
      </w:r>
      <w:r w:rsidR="001C056A" w:rsidRPr="00806767">
        <w:rPr>
          <w:rFonts w:ascii="Arial" w:hAnsi="Arial" w:cs="Arial"/>
          <w:sz w:val="22"/>
          <w:szCs w:val="22"/>
          <w:lang w:eastAsia="en-US"/>
        </w:rPr>
        <w:t>assessment</w:t>
      </w:r>
      <w:r w:rsidR="00EB0366" w:rsidRPr="00806767">
        <w:rPr>
          <w:rFonts w:ascii="Arial" w:hAnsi="Arial" w:cs="Arial"/>
          <w:sz w:val="22"/>
          <w:szCs w:val="22"/>
          <w:lang w:eastAsia="en-US"/>
        </w:rPr>
        <w:t xml:space="preserve"> of</w:t>
      </w:r>
      <w:r w:rsidR="001C056A" w:rsidRPr="00806767">
        <w:rPr>
          <w:rFonts w:ascii="Arial" w:hAnsi="Arial" w:cs="Arial"/>
          <w:sz w:val="22"/>
          <w:szCs w:val="22"/>
          <w:lang w:eastAsia="en-US"/>
        </w:rPr>
        <w:t xml:space="preserve"> </w:t>
      </w:r>
      <w:r w:rsidR="00CA3A58" w:rsidRPr="00806767">
        <w:rPr>
          <w:rFonts w:ascii="Arial" w:hAnsi="Arial" w:cs="Arial"/>
          <w:sz w:val="22"/>
          <w:szCs w:val="22"/>
          <w:lang w:eastAsia="en-US"/>
        </w:rPr>
        <w:t>how</w:t>
      </w:r>
      <w:r w:rsidR="001C056A" w:rsidRPr="00806767">
        <w:rPr>
          <w:rFonts w:ascii="Arial" w:hAnsi="Arial" w:cs="Arial"/>
          <w:sz w:val="22"/>
          <w:szCs w:val="22"/>
          <w:lang w:eastAsia="en-US"/>
        </w:rPr>
        <w:t xml:space="preserve"> someone with dissimilar beliefs, attitudes and values potency decipher those concepts differently</w:t>
      </w:r>
      <w:r w:rsidR="006528DD" w:rsidRPr="00806767">
        <w:rPr>
          <w:rFonts w:ascii="Arial" w:hAnsi="Arial" w:cs="Arial"/>
          <w:sz w:val="22"/>
          <w:szCs w:val="22"/>
          <w:lang w:eastAsia="en-US"/>
        </w:rPr>
        <w:t xml:space="preserve"> </w:t>
      </w:r>
      <w:r w:rsidR="009275EE" w:rsidRPr="00806767">
        <w:rPr>
          <w:rFonts w:ascii="Arial" w:hAnsi="Arial" w:cs="Arial"/>
          <w:sz w:val="22"/>
          <w:szCs w:val="22"/>
          <w:lang w:eastAsia="en-US"/>
        </w:rPr>
        <w:t>applies</w:t>
      </w:r>
      <w:r w:rsidR="001B7C57" w:rsidRPr="00806767">
        <w:rPr>
          <w:rFonts w:ascii="Arial" w:hAnsi="Arial" w:cs="Arial"/>
          <w:sz w:val="22"/>
          <w:szCs w:val="22"/>
          <w:lang w:eastAsia="en-US"/>
        </w:rPr>
        <w:t xml:space="preserve"> </w:t>
      </w:r>
      <w:r w:rsidR="006528DD" w:rsidRPr="00806767">
        <w:rPr>
          <w:rFonts w:ascii="Arial" w:hAnsi="Arial" w:cs="Arial"/>
          <w:sz w:val="22"/>
          <w:szCs w:val="22"/>
          <w:lang w:eastAsia="en-US"/>
        </w:rPr>
        <w:t>in both sections</w:t>
      </w:r>
      <w:r w:rsidR="001C056A" w:rsidRPr="00806767">
        <w:rPr>
          <w:rFonts w:ascii="Arial" w:hAnsi="Arial" w:cs="Arial"/>
          <w:sz w:val="22"/>
          <w:szCs w:val="22"/>
          <w:lang w:eastAsia="en-US"/>
        </w:rPr>
        <w:t>.</w:t>
      </w:r>
      <w:r w:rsidR="00A57929" w:rsidRPr="00806767">
        <w:rPr>
          <w:rFonts w:ascii="Arial" w:hAnsi="Arial" w:cs="Arial"/>
          <w:sz w:val="22"/>
          <w:szCs w:val="22"/>
          <w:lang w:eastAsia="en-US"/>
        </w:rPr>
        <w:t xml:space="preserve"> </w:t>
      </w:r>
    </w:p>
    <w:p w14:paraId="4A2E2B27" w14:textId="77777777" w:rsidR="00580FF7" w:rsidRPr="00806767" w:rsidRDefault="00580FF7" w:rsidP="00806767">
      <w:pPr>
        <w:spacing w:line="360" w:lineRule="auto"/>
        <w:jc w:val="both"/>
        <w:rPr>
          <w:rFonts w:ascii="Arial" w:hAnsi="Arial" w:cs="Arial"/>
          <w:sz w:val="22"/>
          <w:szCs w:val="22"/>
          <w:lang w:eastAsia="en-US"/>
        </w:rPr>
      </w:pPr>
    </w:p>
    <w:p w14:paraId="642E3E1A" w14:textId="234FDF17" w:rsidR="00902BBA" w:rsidRPr="00806767" w:rsidRDefault="00F449F1"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Ultimately</w:t>
      </w:r>
      <w:r w:rsidR="00CA3A58" w:rsidRPr="00806767">
        <w:rPr>
          <w:rFonts w:ascii="Arial" w:hAnsi="Arial" w:cs="Arial"/>
          <w:sz w:val="22"/>
          <w:szCs w:val="22"/>
          <w:lang w:eastAsia="en-US"/>
        </w:rPr>
        <w:t>, the conclusion with the recommendation for Tesco change mindset post covid19 reflects beliefs, attitudes, and value systems that might succour Tesco's business combat</w:t>
      </w:r>
      <w:r w:rsidRPr="00806767">
        <w:rPr>
          <w:rFonts w:ascii="Arial" w:hAnsi="Arial" w:cs="Arial"/>
          <w:sz w:val="22"/>
          <w:szCs w:val="22"/>
          <w:lang w:eastAsia="en-US"/>
        </w:rPr>
        <w:t>ing</w:t>
      </w:r>
      <w:r w:rsidR="00CA3A58" w:rsidRPr="00806767">
        <w:rPr>
          <w:rFonts w:ascii="Arial" w:hAnsi="Arial" w:cs="Arial"/>
          <w:sz w:val="22"/>
          <w:szCs w:val="22"/>
          <w:lang w:eastAsia="en-US"/>
        </w:rPr>
        <w:t xml:space="preserve"> the </w:t>
      </w:r>
      <w:r w:rsidRPr="00806767">
        <w:rPr>
          <w:rFonts w:ascii="Arial" w:hAnsi="Arial" w:cs="Arial"/>
          <w:sz w:val="22"/>
          <w:szCs w:val="22"/>
          <w:lang w:eastAsia="en-US"/>
        </w:rPr>
        <w:t>challenges</w:t>
      </w:r>
      <w:r w:rsidR="00CA3A58" w:rsidRPr="00806767">
        <w:rPr>
          <w:rFonts w:ascii="Arial" w:hAnsi="Arial" w:cs="Arial"/>
          <w:sz w:val="22"/>
          <w:szCs w:val="22"/>
          <w:lang w:eastAsia="en-US"/>
        </w:rPr>
        <w:t xml:space="preserve"> </w:t>
      </w:r>
      <w:r w:rsidR="006657B8" w:rsidRPr="00806767">
        <w:rPr>
          <w:rFonts w:ascii="Arial" w:hAnsi="Arial" w:cs="Arial"/>
          <w:sz w:val="22"/>
          <w:szCs w:val="22"/>
          <w:lang w:eastAsia="en-US"/>
        </w:rPr>
        <w:t>they face</w:t>
      </w:r>
      <w:r w:rsidR="00CA3A58" w:rsidRPr="00806767">
        <w:rPr>
          <w:rFonts w:ascii="Arial" w:hAnsi="Arial" w:cs="Arial"/>
          <w:sz w:val="22"/>
          <w:szCs w:val="22"/>
          <w:lang w:eastAsia="en-US"/>
        </w:rPr>
        <w:t xml:space="preserve"> now and construct more resiliency in the upcoming. However, this report focuses on an individual developing workplace critical thinking post-covid-19 within Tesco’s context.</w:t>
      </w:r>
    </w:p>
    <w:p w14:paraId="36205892" w14:textId="11F2A312" w:rsidR="001B7C57" w:rsidRPr="00806767" w:rsidRDefault="001B7C57" w:rsidP="00806767">
      <w:pPr>
        <w:pStyle w:val="Heading1"/>
        <w:spacing w:line="360" w:lineRule="auto"/>
        <w:jc w:val="both"/>
        <w:rPr>
          <w:rFonts w:ascii="Arial" w:hAnsi="Arial" w:cs="Arial"/>
          <w:b/>
          <w:bCs/>
          <w:sz w:val="22"/>
          <w:szCs w:val="22"/>
        </w:rPr>
      </w:pPr>
    </w:p>
    <w:p w14:paraId="2466AEB3" w14:textId="77777777" w:rsidR="001B7C57" w:rsidRPr="00806767" w:rsidRDefault="001B7C57" w:rsidP="00806767">
      <w:pPr>
        <w:spacing w:line="360" w:lineRule="auto"/>
        <w:jc w:val="both"/>
        <w:rPr>
          <w:rFonts w:ascii="Arial" w:hAnsi="Arial" w:cs="Arial"/>
          <w:sz w:val="22"/>
          <w:szCs w:val="22"/>
          <w:lang w:eastAsia="en-US"/>
        </w:rPr>
      </w:pPr>
    </w:p>
    <w:p w14:paraId="38AEA871" w14:textId="3EB4B8BF" w:rsidR="00406E9E" w:rsidRPr="00806767" w:rsidRDefault="008A1B52" w:rsidP="00806767">
      <w:pPr>
        <w:pStyle w:val="Heading1"/>
        <w:spacing w:line="360" w:lineRule="auto"/>
        <w:jc w:val="both"/>
        <w:rPr>
          <w:rFonts w:ascii="Arial" w:hAnsi="Arial" w:cs="Arial"/>
          <w:b/>
          <w:bCs/>
          <w:sz w:val="22"/>
          <w:szCs w:val="22"/>
        </w:rPr>
      </w:pPr>
      <w:bookmarkStart w:id="1" w:name="_Toc77684407"/>
      <w:r w:rsidRPr="00806767">
        <w:rPr>
          <w:rFonts w:ascii="Arial" w:hAnsi="Arial" w:cs="Arial"/>
          <w:b/>
          <w:bCs/>
          <w:sz w:val="22"/>
          <w:szCs w:val="22"/>
        </w:rPr>
        <w:lastRenderedPageBreak/>
        <w:t>Background</w:t>
      </w:r>
      <w:bookmarkEnd w:id="1"/>
    </w:p>
    <w:p w14:paraId="1E016CD2" w14:textId="77777777" w:rsidR="007D5873" w:rsidRPr="00806767" w:rsidRDefault="007D5873" w:rsidP="00806767">
      <w:pPr>
        <w:spacing w:line="360" w:lineRule="auto"/>
        <w:jc w:val="both"/>
        <w:rPr>
          <w:rFonts w:ascii="Arial" w:hAnsi="Arial" w:cs="Arial"/>
          <w:sz w:val="22"/>
          <w:szCs w:val="22"/>
          <w:lang w:eastAsia="en-US"/>
        </w:rPr>
      </w:pPr>
    </w:p>
    <w:p w14:paraId="2E57BA4F" w14:textId="5F536974" w:rsidR="007D5873" w:rsidRPr="00806767" w:rsidRDefault="007D5873"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Tesco is a primary British cosmopolitan vendor headquartered in Welwyn Garden City, Hertfordshire, England. As a leading cosmopolitan vendor with more than 360,000 workforces, Tesco serves millions of customers weekly in-store and online and has branches in 5 countries across Europe: the UK, Ireland, the Czech Republic, Slovakia and Hungary. This year of 2021, Tesco total sales rose 7 per cent to more than £53 billion through the end of February. Trades amplified by 8.8 per cent in the UK and Ireland. Nevertheless, Tesco revenues were incurred £892 million in additional costs, including hiring more workers to deliver goods online and compensating workers lost due to Covid19 of self-isolating (Tesco PLC, 2021).</w:t>
      </w:r>
    </w:p>
    <w:p w14:paraId="62449B98" w14:textId="77777777" w:rsidR="00A613A5" w:rsidRPr="00806767" w:rsidRDefault="00A613A5" w:rsidP="00806767">
      <w:pPr>
        <w:spacing w:line="360" w:lineRule="auto"/>
        <w:jc w:val="both"/>
        <w:rPr>
          <w:rFonts w:ascii="Arial" w:hAnsi="Arial" w:cs="Arial"/>
          <w:sz w:val="22"/>
          <w:szCs w:val="22"/>
          <w:lang w:eastAsia="en-US"/>
        </w:rPr>
      </w:pPr>
    </w:p>
    <w:p w14:paraId="282C5F3A" w14:textId="2C893343" w:rsidR="000C6BF5" w:rsidRPr="00806767" w:rsidRDefault="00710F77" w:rsidP="00806767">
      <w:pPr>
        <w:spacing w:line="360" w:lineRule="auto"/>
        <w:jc w:val="both"/>
        <w:rPr>
          <w:rFonts w:ascii="Arial" w:hAnsi="Arial" w:cs="Arial"/>
          <w:color w:val="000000"/>
          <w:spacing w:val="5"/>
          <w:sz w:val="22"/>
          <w:szCs w:val="22"/>
        </w:rPr>
      </w:pPr>
      <w:r w:rsidRPr="00806767">
        <w:rPr>
          <w:rFonts w:ascii="Arial" w:hAnsi="Arial" w:cs="Arial"/>
          <w:color w:val="000000"/>
          <w:spacing w:val="5"/>
          <w:sz w:val="22"/>
          <w:szCs w:val="22"/>
        </w:rPr>
        <w:t>There was minimal certainty about supermarkets, and Tesco's workforces unexpectedly found themselves on the front line of a national crisis. The social distancing measures around the store covid19 crisis was like something that none of the workforces and people in Britain has ever experienced in their entire life. The equilibrium of the epidemic grabbed everybody by astonishment</w:t>
      </w:r>
      <w:r w:rsidR="007D5873" w:rsidRPr="00806767">
        <w:rPr>
          <w:rFonts w:ascii="Arial" w:hAnsi="Arial" w:cs="Arial"/>
          <w:color w:val="000000"/>
          <w:spacing w:val="5"/>
          <w:sz w:val="22"/>
          <w:szCs w:val="22"/>
        </w:rPr>
        <w:t xml:space="preserve"> in the year 2020</w:t>
      </w:r>
      <w:r w:rsidRPr="00806767">
        <w:rPr>
          <w:rFonts w:ascii="Arial" w:hAnsi="Arial" w:cs="Arial"/>
          <w:color w:val="000000"/>
          <w:spacing w:val="5"/>
          <w:sz w:val="22"/>
          <w:szCs w:val="22"/>
        </w:rPr>
        <w:t xml:space="preserve">. </w:t>
      </w:r>
    </w:p>
    <w:p w14:paraId="4D7C2EBD" w14:textId="77777777" w:rsidR="000C6BF5" w:rsidRPr="00806767" w:rsidRDefault="000C6BF5" w:rsidP="00806767">
      <w:pPr>
        <w:spacing w:line="360" w:lineRule="auto"/>
        <w:jc w:val="both"/>
        <w:rPr>
          <w:rFonts w:ascii="Arial" w:hAnsi="Arial" w:cs="Arial"/>
          <w:color w:val="000000"/>
          <w:spacing w:val="5"/>
          <w:sz w:val="22"/>
          <w:szCs w:val="22"/>
        </w:rPr>
      </w:pPr>
    </w:p>
    <w:p w14:paraId="290239D1" w14:textId="69FE30D9" w:rsidR="00710F77" w:rsidRPr="00806767" w:rsidRDefault="00710F77" w:rsidP="00806767">
      <w:pPr>
        <w:spacing w:line="360" w:lineRule="auto"/>
        <w:jc w:val="both"/>
        <w:rPr>
          <w:rFonts w:ascii="Arial" w:hAnsi="Arial" w:cs="Arial"/>
          <w:color w:val="000000"/>
          <w:spacing w:val="5"/>
          <w:sz w:val="22"/>
          <w:szCs w:val="22"/>
        </w:rPr>
      </w:pPr>
      <w:r w:rsidRPr="00806767">
        <w:rPr>
          <w:rFonts w:ascii="Arial" w:hAnsi="Arial" w:cs="Arial"/>
          <w:color w:val="000000"/>
          <w:spacing w:val="5"/>
          <w:sz w:val="22"/>
          <w:szCs w:val="22"/>
        </w:rPr>
        <w:t>Through the end of January, Tesco had a crisis response team in place as Britain's biggest supermarket they were in the eye of the storm.</w:t>
      </w:r>
      <w:r w:rsidR="0003331E" w:rsidRPr="00806767">
        <w:rPr>
          <w:rFonts w:ascii="Arial" w:hAnsi="Arial" w:cs="Arial"/>
          <w:color w:val="000000"/>
          <w:spacing w:val="5"/>
          <w:sz w:val="22"/>
          <w:szCs w:val="22"/>
        </w:rPr>
        <w:t xml:space="preserve"> I</w:t>
      </w:r>
      <w:r w:rsidRPr="00806767">
        <w:rPr>
          <w:rFonts w:ascii="Arial" w:hAnsi="Arial" w:cs="Arial"/>
          <w:color w:val="000000"/>
          <w:spacing w:val="5"/>
          <w:sz w:val="22"/>
          <w:szCs w:val="22"/>
        </w:rPr>
        <w:t xml:space="preserve">t was impossible to keep up with what was happening and how quickly it was unfolding. Customers changed their shopping habits overnight. A massive surge in demand Tesco was at the forefront of keeping Britain fed, but not everything </w:t>
      </w:r>
      <w:r w:rsidR="0003331E" w:rsidRPr="00806767">
        <w:rPr>
          <w:rFonts w:ascii="Arial" w:hAnsi="Arial" w:cs="Arial"/>
          <w:color w:val="000000"/>
          <w:spacing w:val="5"/>
          <w:sz w:val="22"/>
          <w:szCs w:val="22"/>
        </w:rPr>
        <w:t>was</w:t>
      </w:r>
      <w:r w:rsidRPr="00806767">
        <w:rPr>
          <w:rFonts w:ascii="Arial" w:hAnsi="Arial" w:cs="Arial"/>
          <w:color w:val="000000"/>
          <w:spacing w:val="5"/>
          <w:sz w:val="22"/>
          <w:szCs w:val="22"/>
        </w:rPr>
        <w:t xml:space="preserve"> instantly available. Tesco </w:t>
      </w:r>
      <w:r w:rsidR="006E7065" w:rsidRPr="00806767">
        <w:rPr>
          <w:rFonts w:ascii="Arial" w:hAnsi="Arial" w:cs="Arial"/>
          <w:color w:val="000000"/>
          <w:spacing w:val="5"/>
          <w:sz w:val="22"/>
          <w:szCs w:val="22"/>
        </w:rPr>
        <w:t>could</w:t>
      </w:r>
      <w:r w:rsidR="0003331E" w:rsidRPr="00806767">
        <w:rPr>
          <w:rFonts w:ascii="Arial" w:hAnsi="Arial" w:cs="Arial"/>
          <w:color w:val="000000"/>
          <w:spacing w:val="5"/>
          <w:sz w:val="22"/>
          <w:szCs w:val="22"/>
        </w:rPr>
        <w:t xml:space="preserve"> secure </w:t>
      </w:r>
      <w:r w:rsidRPr="00806767">
        <w:rPr>
          <w:rFonts w:ascii="Arial" w:hAnsi="Arial" w:cs="Arial"/>
          <w:color w:val="000000"/>
          <w:spacing w:val="5"/>
          <w:sz w:val="22"/>
          <w:szCs w:val="22"/>
        </w:rPr>
        <w:t xml:space="preserve">the fruit and veg in stores </w:t>
      </w:r>
      <w:r w:rsidR="006E7065" w:rsidRPr="00806767">
        <w:rPr>
          <w:rFonts w:ascii="Arial" w:hAnsi="Arial" w:cs="Arial"/>
          <w:color w:val="000000"/>
          <w:spacing w:val="5"/>
          <w:sz w:val="22"/>
          <w:szCs w:val="22"/>
        </w:rPr>
        <w:t>that</w:t>
      </w:r>
      <w:r w:rsidR="0003331E" w:rsidRPr="00806767">
        <w:rPr>
          <w:rFonts w:ascii="Arial" w:hAnsi="Arial" w:cs="Arial"/>
          <w:color w:val="000000"/>
          <w:spacing w:val="5"/>
          <w:sz w:val="22"/>
          <w:szCs w:val="22"/>
        </w:rPr>
        <w:t xml:space="preserve"> </w:t>
      </w:r>
      <w:r w:rsidRPr="00806767">
        <w:rPr>
          <w:rFonts w:ascii="Arial" w:hAnsi="Arial" w:cs="Arial"/>
          <w:color w:val="000000"/>
          <w:spacing w:val="5"/>
          <w:sz w:val="22"/>
          <w:szCs w:val="22"/>
        </w:rPr>
        <w:t>come from 63 countries</w:t>
      </w:r>
      <w:r w:rsidR="006E7065" w:rsidRPr="00806767">
        <w:rPr>
          <w:rFonts w:ascii="Arial" w:hAnsi="Arial" w:cs="Arial"/>
          <w:color w:val="000000"/>
          <w:spacing w:val="5"/>
          <w:sz w:val="22"/>
          <w:szCs w:val="22"/>
        </w:rPr>
        <w:t>,</w:t>
      </w:r>
      <w:r w:rsidRPr="00806767">
        <w:rPr>
          <w:rFonts w:ascii="Arial" w:hAnsi="Arial" w:cs="Arial"/>
          <w:color w:val="000000"/>
          <w:spacing w:val="5"/>
          <w:sz w:val="22"/>
          <w:szCs w:val="22"/>
        </w:rPr>
        <w:t xml:space="preserve"> all affected by the global pandemic differently at different times.</w:t>
      </w:r>
      <w:r w:rsidR="00BC4908" w:rsidRPr="00806767">
        <w:rPr>
          <w:rFonts w:ascii="Arial" w:hAnsi="Arial" w:cs="Arial"/>
          <w:color w:val="000000"/>
          <w:spacing w:val="5"/>
          <w:sz w:val="22"/>
          <w:szCs w:val="22"/>
        </w:rPr>
        <w:t xml:space="preserve"> </w:t>
      </w:r>
      <w:r w:rsidRPr="00806767">
        <w:rPr>
          <w:rFonts w:ascii="Arial" w:hAnsi="Arial" w:cs="Arial"/>
          <w:color w:val="000000"/>
          <w:spacing w:val="5"/>
          <w:sz w:val="22"/>
          <w:szCs w:val="22"/>
        </w:rPr>
        <w:t>Tesco was at the mercy of ships, trucks aeroplanes. The coronavirus</w:t>
      </w:r>
      <w:r w:rsidR="00BC4908" w:rsidRPr="00806767">
        <w:rPr>
          <w:rFonts w:ascii="Arial" w:hAnsi="Arial" w:cs="Arial"/>
          <w:color w:val="000000"/>
          <w:spacing w:val="5"/>
          <w:sz w:val="22"/>
          <w:szCs w:val="22"/>
        </w:rPr>
        <w:t xml:space="preserve"> was not only </w:t>
      </w:r>
      <w:r w:rsidR="006E7065" w:rsidRPr="00806767">
        <w:rPr>
          <w:rFonts w:ascii="Arial" w:hAnsi="Arial" w:cs="Arial"/>
          <w:color w:val="000000"/>
          <w:spacing w:val="5"/>
          <w:sz w:val="22"/>
          <w:szCs w:val="22"/>
        </w:rPr>
        <w:t xml:space="preserve">a </w:t>
      </w:r>
      <w:r w:rsidRPr="00806767">
        <w:rPr>
          <w:rFonts w:ascii="Arial" w:hAnsi="Arial" w:cs="Arial"/>
          <w:color w:val="000000"/>
          <w:spacing w:val="5"/>
          <w:sz w:val="22"/>
          <w:szCs w:val="22"/>
        </w:rPr>
        <w:t xml:space="preserve">significant disruption to the supply chain. There were changes on the shop floor that </w:t>
      </w:r>
      <w:r w:rsidR="00BC4908" w:rsidRPr="00806767">
        <w:rPr>
          <w:rFonts w:ascii="Arial" w:hAnsi="Arial" w:cs="Arial"/>
          <w:color w:val="000000"/>
          <w:spacing w:val="5"/>
          <w:sz w:val="22"/>
          <w:szCs w:val="22"/>
        </w:rPr>
        <w:t xml:space="preserve">had happened </w:t>
      </w:r>
      <w:r w:rsidRPr="00806767">
        <w:rPr>
          <w:rFonts w:ascii="Arial" w:hAnsi="Arial" w:cs="Arial"/>
          <w:color w:val="000000"/>
          <w:spacing w:val="5"/>
          <w:sz w:val="22"/>
          <w:szCs w:val="22"/>
        </w:rPr>
        <w:t>overnight, almost every 12 hours. The workforces</w:t>
      </w:r>
      <w:r w:rsidR="00BC4908" w:rsidRPr="00806767">
        <w:rPr>
          <w:rFonts w:ascii="Arial" w:hAnsi="Arial" w:cs="Arial"/>
          <w:color w:val="000000"/>
          <w:spacing w:val="5"/>
          <w:sz w:val="22"/>
          <w:szCs w:val="22"/>
        </w:rPr>
        <w:t xml:space="preserve"> had to make</w:t>
      </w:r>
      <w:r w:rsidRPr="00806767">
        <w:rPr>
          <w:rFonts w:ascii="Arial" w:hAnsi="Arial" w:cs="Arial"/>
          <w:color w:val="000000"/>
          <w:spacing w:val="5"/>
          <w:sz w:val="22"/>
          <w:szCs w:val="22"/>
        </w:rPr>
        <w:t xml:space="preserve"> big decisions, </w:t>
      </w:r>
      <w:r w:rsidR="00BC4908" w:rsidRPr="00806767">
        <w:rPr>
          <w:rFonts w:ascii="Arial" w:hAnsi="Arial" w:cs="Arial"/>
          <w:color w:val="000000"/>
          <w:spacing w:val="5"/>
          <w:sz w:val="22"/>
          <w:szCs w:val="22"/>
        </w:rPr>
        <w:t xml:space="preserve">for </w:t>
      </w:r>
      <w:r w:rsidRPr="00806767">
        <w:rPr>
          <w:rFonts w:ascii="Arial" w:hAnsi="Arial" w:cs="Arial"/>
          <w:color w:val="000000"/>
          <w:spacing w:val="5"/>
          <w:sz w:val="22"/>
          <w:szCs w:val="22"/>
        </w:rPr>
        <w:t xml:space="preserve">things like hand sanitiser and face mask. Controlling numbers of customers inside their stove and then sourcing thousands of tons of plastic and delivering it to stores to keep a safe barrier between customers and colleagues. </w:t>
      </w:r>
    </w:p>
    <w:p w14:paraId="5570CAF6" w14:textId="77777777" w:rsidR="00710F77" w:rsidRPr="00806767" w:rsidRDefault="00710F77" w:rsidP="00806767">
      <w:pPr>
        <w:spacing w:line="360" w:lineRule="auto"/>
        <w:jc w:val="both"/>
        <w:rPr>
          <w:rFonts w:ascii="Arial" w:hAnsi="Arial" w:cs="Arial"/>
          <w:color w:val="000000"/>
          <w:spacing w:val="5"/>
          <w:sz w:val="22"/>
          <w:szCs w:val="22"/>
        </w:rPr>
      </w:pPr>
    </w:p>
    <w:p w14:paraId="62C7946C" w14:textId="0B66F104" w:rsidR="00710F77" w:rsidRPr="00806767" w:rsidRDefault="00710F77" w:rsidP="00806767">
      <w:pPr>
        <w:spacing w:line="360" w:lineRule="auto"/>
        <w:jc w:val="both"/>
        <w:rPr>
          <w:rFonts w:ascii="Arial" w:hAnsi="Arial" w:cs="Arial"/>
          <w:color w:val="000000"/>
          <w:spacing w:val="5"/>
          <w:sz w:val="22"/>
          <w:szCs w:val="22"/>
        </w:rPr>
      </w:pPr>
      <w:r w:rsidRPr="00806767">
        <w:rPr>
          <w:rFonts w:ascii="Arial" w:hAnsi="Arial" w:cs="Arial"/>
          <w:color w:val="000000"/>
          <w:spacing w:val="5"/>
          <w:sz w:val="22"/>
          <w:szCs w:val="22"/>
        </w:rPr>
        <w:t>Tesco</w:t>
      </w:r>
      <w:r w:rsidR="00B85062" w:rsidRPr="00806767">
        <w:rPr>
          <w:rFonts w:ascii="Arial" w:hAnsi="Arial" w:cs="Arial"/>
          <w:color w:val="000000"/>
          <w:spacing w:val="5"/>
          <w:sz w:val="22"/>
          <w:szCs w:val="22"/>
        </w:rPr>
        <w:t xml:space="preserve"> </w:t>
      </w:r>
      <w:r w:rsidRPr="00806767">
        <w:rPr>
          <w:rFonts w:ascii="Arial" w:hAnsi="Arial" w:cs="Arial"/>
          <w:color w:val="000000"/>
          <w:spacing w:val="5"/>
          <w:sz w:val="22"/>
          <w:szCs w:val="22"/>
        </w:rPr>
        <w:t>critical workers in retail kept going throughout lockdown but with up to 50</w:t>
      </w:r>
      <w:r w:rsidR="0003331E" w:rsidRPr="00806767">
        <w:rPr>
          <w:rFonts w:ascii="Arial" w:hAnsi="Arial" w:cs="Arial"/>
          <w:color w:val="000000"/>
          <w:spacing w:val="5"/>
          <w:sz w:val="22"/>
          <w:szCs w:val="22"/>
        </w:rPr>
        <w:t>,</w:t>
      </w:r>
      <w:r w:rsidRPr="00806767">
        <w:rPr>
          <w:rFonts w:ascii="Arial" w:hAnsi="Arial" w:cs="Arial"/>
          <w:color w:val="000000"/>
          <w:spacing w:val="5"/>
          <w:sz w:val="22"/>
          <w:szCs w:val="22"/>
        </w:rPr>
        <w:t>000 employees ill or isolating. The business was short one-sixth of their staff they had to recruit quickly and brought on 50</w:t>
      </w:r>
      <w:r w:rsidR="0003331E" w:rsidRPr="00806767">
        <w:rPr>
          <w:rFonts w:ascii="Arial" w:hAnsi="Arial" w:cs="Arial"/>
          <w:color w:val="000000"/>
          <w:spacing w:val="5"/>
          <w:sz w:val="22"/>
          <w:szCs w:val="22"/>
        </w:rPr>
        <w:t>,</w:t>
      </w:r>
      <w:r w:rsidRPr="00806767">
        <w:rPr>
          <w:rFonts w:ascii="Arial" w:hAnsi="Arial" w:cs="Arial"/>
          <w:color w:val="000000"/>
          <w:spacing w:val="5"/>
          <w:sz w:val="22"/>
          <w:szCs w:val="22"/>
        </w:rPr>
        <w:t>000 temporary staff in a concise amount of time. They were capable of getting workforces from reaching an application form to starting work in four hours. Today over 3</w:t>
      </w:r>
      <w:r w:rsidR="000C6BF5" w:rsidRPr="00806767">
        <w:rPr>
          <w:rFonts w:ascii="Arial" w:hAnsi="Arial" w:cs="Arial"/>
          <w:color w:val="000000"/>
          <w:spacing w:val="5"/>
          <w:sz w:val="22"/>
          <w:szCs w:val="22"/>
        </w:rPr>
        <w:t>6</w:t>
      </w:r>
      <w:r w:rsidRPr="00806767">
        <w:rPr>
          <w:rFonts w:ascii="Arial" w:hAnsi="Arial" w:cs="Arial"/>
          <w:color w:val="000000"/>
          <w:spacing w:val="5"/>
          <w:sz w:val="22"/>
          <w:szCs w:val="22"/>
        </w:rPr>
        <w:t>0,000 people work for Tesco, Britain's biggest supermarket retailer, in distribution transport and at headquarters.</w:t>
      </w:r>
      <w:r w:rsidR="00BF117B" w:rsidRPr="00806767">
        <w:rPr>
          <w:rFonts w:ascii="Arial" w:hAnsi="Arial" w:cs="Arial"/>
          <w:color w:val="000000"/>
          <w:spacing w:val="5"/>
          <w:sz w:val="22"/>
          <w:szCs w:val="22"/>
        </w:rPr>
        <w:t xml:space="preserve"> </w:t>
      </w:r>
      <w:r w:rsidRPr="00806767">
        <w:rPr>
          <w:rFonts w:ascii="Arial" w:hAnsi="Arial" w:cs="Arial"/>
          <w:color w:val="000000"/>
          <w:spacing w:val="5"/>
          <w:sz w:val="22"/>
          <w:szCs w:val="22"/>
        </w:rPr>
        <w:t xml:space="preserve">Tesco </w:t>
      </w:r>
      <w:r w:rsidR="00BF117B" w:rsidRPr="00806767">
        <w:rPr>
          <w:rFonts w:ascii="Arial" w:hAnsi="Arial" w:cs="Arial"/>
          <w:color w:val="000000"/>
          <w:spacing w:val="5"/>
          <w:sz w:val="22"/>
          <w:szCs w:val="22"/>
        </w:rPr>
        <w:t>has</w:t>
      </w:r>
      <w:r w:rsidRPr="00806767">
        <w:rPr>
          <w:rFonts w:ascii="Arial" w:hAnsi="Arial" w:cs="Arial"/>
          <w:color w:val="000000"/>
          <w:spacing w:val="5"/>
          <w:sz w:val="22"/>
          <w:szCs w:val="22"/>
        </w:rPr>
        <w:t xml:space="preserve"> the most extensive grocery home shopping operation in the UK. It is efficient and straightforward as the </w:t>
      </w:r>
      <w:r w:rsidRPr="00806767">
        <w:rPr>
          <w:rFonts w:ascii="Arial" w:hAnsi="Arial" w:cs="Arial"/>
          <w:color w:val="000000"/>
          <w:spacing w:val="5"/>
          <w:sz w:val="22"/>
          <w:szCs w:val="22"/>
        </w:rPr>
        <w:lastRenderedPageBreak/>
        <w:t>dotcom teamwork can work for two hours and manage to put around twelve thousand items in trolleys to load it on the vans. During the pandemic lockdown in just five weeks, Tesco was doing 1.5 million orders a week and picking about 10 million items a day (</w:t>
      </w:r>
      <w:r w:rsidRPr="00806767">
        <w:rPr>
          <w:rFonts w:ascii="Arial" w:hAnsi="Arial" w:cs="Arial"/>
          <w:sz w:val="22"/>
          <w:szCs w:val="22"/>
          <w:lang w:eastAsia="en-US"/>
        </w:rPr>
        <w:t>Channel 5, 2021).</w:t>
      </w:r>
    </w:p>
    <w:p w14:paraId="5FBCA89B" w14:textId="77777777" w:rsidR="008A1CCF" w:rsidRPr="00806767" w:rsidRDefault="008A1CCF" w:rsidP="00806767">
      <w:pPr>
        <w:spacing w:line="360" w:lineRule="auto"/>
        <w:jc w:val="both"/>
        <w:rPr>
          <w:rFonts w:ascii="Arial" w:hAnsi="Arial" w:cs="Arial"/>
          <w:sz w:val="22"/>
          <w:szCs w:val="22"/>
          <w:lang w:eastAsia="en-US"/>
        </w:rPr>
      </w:pPr>
    </w:p>
    <w:p w14:paraId="1CD51AA1" w14:textId="67546D1E" w:rsidR="008C2EFF" w:rsidRDefault="008C2EFF" w:rsidP="00806767">
      <w:pPr>
        <w:pStyle w:val="Heading1"/>
        <w:spacing w:line="360" w:lineRule="auto"/>
        <w:jc w:val="both"/>
        <w:rPr>
          <w:rFonts w:ascii="Arial" w:hAnsi="Arial" w:cs="Arial"/>
          <w:b/>
          <w:bCs/>
          <w:sz w:val="22"/>
          <w:szCs w:val="22"/>
        </w:rPr>
      </w:pPr>
      <w:bookmarkStart w:id="2" w:name="_Toc77684408"/>
      <w:r w:rsidRPr="00806767">
        <w:rPr>
          <w:rFonts w:ascii="Arial" w:hAnsi="Arial" w:cs="Arial"/>
          <w:b/>
          <w:bCs/>
          <w:sz w:val="22"/>
          <w:szCs w:val="22"/>
        </w:rPr>
        <w:t>Section 1</w:t>
      </w:r>
      <w:bookmarkEnd w:id="2"/>
    </w:p>
    <w:p w14:paraId="2CEAF735" w14:textId="77777777" w:rsidR="00F82E53" w:rsidRPr="00F82E53" w:rsidRDefault="00F82E53" w:rsidP="00F82E53">
      <w:pPr>
        <w:rPr>
          <w:lang w:eastAsia="en-US"/>
        </w:rPr>
      </w:pPr>
    </w:p>
    <w:p w14:paraId="4D2C24E7" w14:textId="0F5C4A40" w:rsidR="004945F0" w:rsidRPr="00806767" w:rsidRDefault="008A1B52" w:rsidP="00806767">
      <w:pPr>
        <w:pStyle w:val="Heading1"/>
        <w:numPr>
          <w:ilvl w:val="1"/>
          <w:numId w:val="12"/>
        </w:numPr>
        <w:spacing w:line="360" w:lineRule="auto"/>
        <w:jc w:val="both"/>
        <w:rPr>
          <w:rFonts w:ascii="Arial" w:hAnsi="Arial" w:cs="Arial"/>
          <w:b/>
          <w:bCs/>
          <w:sz w:val="22"/>
          <w:szCs w:val="22"/>
        </w:rPr>
      </w:pPr>
      <w:bookmarkStart w:id="3" w:name="_Toc77684409"/>
      <w:r w:rsidRPr="00806767">
        <w:rPr>
          <w:rFonts w:ascii="Arial" w:hAnsi="Arial" w:cs="Arial"/>
          <w:b/>
          <w:bCs/>
          <w:sz w:val="22"/>
          <w:szCs w:val="22"/>
        </w:rPr>
        <w:t xml:space="preserve">Tesco </w:t>
      </w:r>
      <w:r w:rsidR="00817804" w:rsidRPr="00806767">
        <w:rPr>
          <w:rFonts w:ascii="Arial" w:hAnsi="Arial" w:cs="Arial"/>
          <w:b/>
          <w:bCs/>
          <w:sz w:val="22"/>
          <w:szCs w:val="22"/>
        </w:rPr>
        <w:t>C</w:t>
      </w:r>
      <w:r w:rsidRPr="00806767">
        <w:rPr>
          <w:rFonts w:ascii="Arial" w:hAnsi="Arial" w:cs="Arial"/>
          <w:b/>
          <w:bCs/>
          <w:sz w:val="22"/>
          <w:szCs w:val="22"/>
        </w:rPr>
        <w:t xml:space="preserve">ontext and </w:t>
      </w:r>
      <w:r w:rsidR="00817804" w:rsidRPr="00806767">
        <w:rPr>
          <w:rFonts w:ascii="Arial" w:hAnsi="Arial" w:cs="Arial"/>
          <w:b/>
          <w:bCs/>
          <w:sz w:val="22"/>
          <w:szCs w:val="22"/>
        </w:rPr>
        <w:t>I</w:t>
      </w:r>
      <w:r w:rsidRPr="00806767">
        <w:rPr>
          <w:rFonts w:ascii="Arial" w:hAnsi="Arial" w:cs="Arial"/>
          <w:b/>
          <w:bCs/>
          <w:sz w:val="22"/>
          <w:szCs w:val="22"/>
        </w:rPr>
        <w:t xml:space="preserve">ts </w:t>
      </w:r>
      <w:r w:rsidR="00817804" w:rsidRPr="00806767">
        <w:rPr>
          <w:rFonts w:ascii="Arial" w:hAnsi="Arial" w:cs="Arial"/>
          <w:b/>
          <w:bCs/>
          <w:sz w:val="22"/>
          <w:szCs w:val="22"/>
        </w:rPr>
        <w:t>I</w:t>
      </w:r>
      <w:r w:rsidRPr="00806767">
        <w:rPr>
          <w:rFonts w:ascii="Arial" w:hAnsi="Arial" w:cs="Arial"/>
          <w:b/>
          <w:bCs/>
          <w:sz w:val="22"/>
          <w:szCs w:val="22"/>
        </w:rPr>
        <w:t xml:space="preserve">mpact </w:t>
      </w:r>
      <w:r w:rsidR="00CF317F" w:rsidRPr="00806767">
        <w:rPr>
          <w:rFonts w:ascii="Arial" w:hAnsi="Arial" w:cs="Arial"/>
          <w:b/>
          <w:bCs/>
          <w:sz w:val="22"/>
          <w:szCs w:val="22"/>
        </w:rPr>
        <w:t xml:space="preserve">During </w:t>
      </w:r>
      <w:r w:rsidR="00817804" w:rsidRPr="00806767">
        <w:rPr>
          <w:rFonts w:ascii="Arial" w:hAnsi="Arial" w:cs="Arial"/>
          <w:b/>
          <w:bCs/>
          <w:sz w:val="22"/>
          <w:szCs w:val="22"/>
        </w:rPr>
        <w:t>C</w:t>
      </w:r>
      <w:r w:rsidRPr="00806767">
        <w:rPr>
          <w:rFonts w:ascii="Arial" w:hAnsi="Arial" w:cs="Arial"/>
          <w:b/>
          <w:bCs/>
          <w:sz w:val="22"/>
          <w:szCs w:val="22"/>
        </w:rPr>
        <w:t>ovid-19</w:t>
      </w:r>
      <w:bookmarkEnd w:id="3"/>
      <w:r w:rsidRPr="00806767">
        <w:rPr>
          <w:rFonts w:ascii="Arial" w:hAnsi="Arial" w:cs="Arial"/>
          <w:b/>
          <w:bCs/>
          <w:sz w:val="22"/>
          <w:szCs w:val="22"/>
        </w:rPr>
        <w:t xml:space="preserve"> </w:t>
      </w:r>
    </w:p>
    <w:p w14:paraId="62993232" w14:textId="77777777" w:rsidR="004945F0" w:rsidRPr="00806767" w:rsidRDefault="004945F0" w:rsidP="00806767">
      <w:pPr>
        <w:spacing w:line="360" w:lineRule="auto"/>
        <w:jc w:val="both"/>
        <w:rPr>
          <w:rFonts w:ascii="Arial" w:hAnsi="Arial" w:cs="Arial"/>
          <w:sz w:val="22"/>
          <w:szCs w:val="22"/>
          <w:lang w:eastAsia="en-US"/>
        </w:rPr>
      </w:pPr>
    </w:p>
    <w:p w14:paraId="2E926C3E" w14:textId="601767D7" w:rsidR="00D135D1" w:rsidRPr="00806767" w:rsidRDefault="00B0463C"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Tesco Profit </w:t>
      </w:r>
      <w:r w:rsidR="00D135D1" w:rsidRPr="00806767">
        <w:rPr>
          <w:rFonts w:ascii="Arial" w:hAnsi="Arial" w:cs="Arial"/>
          <w:sz w:val="22"/>
          <w:szCs w:val="22"/>
          <w:lang w:eastAsia="en-US"/>
        </w:rPr>
        <w:t>has fallen</w:t>
      </w:r>
      <w:r w:rsidRPr="00806767">
        <w:rPr>
          <w:rFonts w:ascii="Arial" w:hAnsi="Arial" w:cs="Arial"/>
          <w:sz w:val="22"/>
          <w:szCs w:val="22"/>
          <w:lang w:eastAsia="en-US"/>
        </w:rPr>
        <w:t xml:space="preserve"> nearly a fifth to £825 million </w:t>
      </w:r>
      <w:r w:rsidR="0052225B" w:rsidRPr="00806767">
        <w:rPr>
          <w:rFonts w:ascii="Arial" w:hAnsi="Arial" w:cs="Arial"/>
          <w:sz w:val="22"/>
          <w:szCs w:val="22"/>
          <w:lang w:eastAsia="en-US"/>
        </w:rPr>
        <w:t xml:space="preserve">the </w:t>
      </w:r>
      <w:r w:rsidRPr="00806767">
        <w:rPr>
          <w:rFonts w:ascii="Arial" w:hAnsi="Arial" w:cs="Arial"/>
          <w:sz w:val="22"/>
          <w:szCs w:val="22"/>
          <w:lang w:eastAsia="en-US"/>
        </w:rPr>
        <w:t>last year of 2020. After adding almost £900 million in additional charges due to the coronavirus pandemic. This year of 2021</w:t>
      </w:r>
      <w:r w:rsidR="0052225B" w:rsidRPr="00806767">
        <w:rPr>
          <w:rFonts w:ascii="Arial" w:hAnsi="Arial" w:cs="Arial"/>
          <w:sz w:val="22"/>
          <w:szCs w:val="22"/>
          <w:lang w:eastAsia="en-US"/>
        </w:rPr>
        <w:t>,</w:t>
      </w:r>
      <w:r w:rsidRPr="00806767">
        <w:rPr>
          <w:rFonts w:ascii="Arial" w:hAnsi="Arial" w:cs="Arial"/>
          <w:sz w:val="22"/>
          <w:szCs w:val="22"/>
          <w:lang w:eastAsia="en-US"/>
        </w:rPr>
        <w:t xml:space="preserve"> Tesco wins </w:t>
      </w:r>
      <w:r w:rsidR="00381101" w:rsidRPr="00806767">
        <w:rPr>
          <w:rFonts w:ascii="Arial" w:hAnsi="Arial" w:cs="Arial"/>
          <w:sz w:val="22"/>
          <w:szCs w:val="22"/>
          <w:lang w:eastAsia="en-US"/>
        </w:rPr>
        <w:t>consumers</w:t>
      </w:r>
      <w:r w:rsidRPr="00806767">
        <w:rPr>
          <w:rFonts w:ascii="Arial" w:hAnsi="Arial" w:cs="Arial"/>
          <w:sz w:val="22"/>
          <w:szCs w:val="22"/>
          <w:lang w:eastAsia="en-US"/>
        </w:rPr>
        <w:t xml:space="preserve"> over competitors</w:t>
      </w:r>
      <w:r w:rsidR="0052225B" w:rsidRPr="00806767">
        <w:rPr>
          <w:rFonts w:ascii="Arial" w:hAnsi="Arial" w:cs="Arial"/>
          <w:sz w:val="22"/>
          <w:szCs w:val="22"/>
          <w:lang w:eastAsia="en-US"/>
        </w:rPr>
        <w:t>,</w:t>
      </w:r>
      <w:r w:rsidRPr="00806767">
        <w:rPr>
          <w:rFonts w:ascii="Arial" w:hAnsi="Arial" w:cs="Arial"/>
          <w:sz w:val="22"/>
          <w:szCs w:val="22"/>
          <w:lang w:eastAsia="en-US"/>
        </w:rPr>
        <w:t xml:space="preserve"> and </w:t>
      </w:r>
      <w:r w:rsidR="00381101" w:rsidRPr="00806767">
        <w:rPr>
          <w:rFonts w:ascii="Arial" w:hAnsi="Arial" w:cs="Arial"/>
          <w:sz w:val="22"/>
          <w:szCs w:val="22"/>
          <w:lang w:eastAsia="en-US"/>
        </w:rPr>
        <w:t>overall</w:t>
      </w:r>
      <w:r w:rsidRPr="00806767">
        <w:rPr>
          <w:rFonts w:ascii="Arial" w:hAnsi="Arial" w:cs="Arial"/>
          <w:sz w:val="22"/>
          <w:szCs w:val="22"/>
          <w:lang w:eastAsia="en-US"/>
        </w:rPr>
        <w:t xml:space="preserve"> </w:t>
      </w:r>
      <w:r w:rsidR="00381101" w:rsidRPr="00806767">
        <w:rPr>
          <w:rFonts w:ascii="Arial" w:hAnsi="Arial" w:cs="Arial"/>
          <w:sz w:val="22"/>
          <w:szCs w:val="22"/>
          <w:lang w:eastAsia="en-US"/>
        </w:rPr>
        <w:t>trades</w:t>
      </w:r>
      <w:r w:rsidRPr="00806767">
        <w:rPr>
          <w:rFonts w:ascii="Arial" w:hAnsi="Arial" w:cs="Arial"/>
          <w:sz w:val="22"/>
          <w:szCs w:val="22"/>
          <w:lang w:eastAsia="en-US"/>
        </w:rPr>
        <w:t xml:space="preserve"> </w:t>
      </w:r>
      <w:r w:rsidR="00381101" w:rsidRPr="00806767">
        <w:rPr>
          <w:rFonts w:ascii="Arial" w:hAnsi="Arial" w:cs="Arial"/>
          <w:sz w:val="22"/>
          <w:szCs w:val="22"/>
          <w:lang w:eastAsia="en-US"/>
        </w:rPr>
        <w:t>increased</w:t>
      </w:r>
      <w:r w:rsidRPr="00806767">
        <w:rPr>
          <w:rFonts w:ascii="Arial" w:hAnsi="Arial" w:cs="Arial"/>
          <w:sz w:val="22"/>
          <w:szCs w:val="22"/>
          <w:lang w:eastAsia="en-US"/>
        </w:rPr>
        <w:t xml:space="preserve"> 7 </w:t>
      </w:r>
      <w:r w:rsidR="0052225B" w:rsidRPr="00806767">
        <w:rPr>
          <w:rFonts w:ascii="Arial" w:hAnsi="Arial" w:cs="Arial"/>
          <w:sz w:val="22"/>
          <w:szCs w:val="22"/>
          <w:lang w:eastAsia="en-US"/>
        </w:rPr>
        <w:t>per cent</w:t>
      </w:r>
      <w:r w:rsidRPr="00806767">
        <w:rPr>
          <w:rFonts w:ascii="Arial" w:hAnsi="Arial" w:cs="Arial"/>
          <w:sz w:val="22"/>
          <w:szCs w:val="22"/>
          <w:lang w:eastAsia="en-US"/>
        </w:rPr>
        <w:t xml:space="preserve"> to more than £53 billion through the end of February.</w:t>
      </w:r>
      <w:r w:rsidR="00381101" w:rsidRPr="00806767">
        <w:rPr>
          <w:rFonts w:ascii="Arial" w:hAnsi="Arial" w:cs="Arial"/>
          <w:sz w:val="22"/>
          <w:szCs w:val="22"/>
          <w:lang w:eastAsia="en-US"/>
        </w:rPr>
        <w:t xml:space="preserve"> Trades amplified by 8.8 per cent in the UK and Ireland</w:t>
      </w:r>
      <w:r w:rsidRPr="00806767">
        <w:rPr>
          <w:rFonts w:ascii="Arial" w:hAnsi="Arial" w:cs="Arial"/>
          <w:sz w:val="22"/>
          <w:szCs w:val="22"/>
          <w:lang w:eastAsia="en-US"/>
        </w:rPr>
        <w:t xml:space="preserve">. </w:t>
      </w:r>
      <w:r w:rsidR="00381101" w:rsidRPr="00806767">
        <w:rPr>
          <w:rFonts w:ascii="Arial" w:hAnsi="Arial" w:cs="Arial"/>
          <w:sz w:val="22"/>
          <w:szCs w:val="22"/>
          <w:lang w:eastAsia="en-US"/>
        </w:rPr>
        <w:t>Nevertheless</w:t>
      </w:r>
      <w:r w:rsidRPr="00806767">
        <w:rPr>
          <w:rFonts w:ascii="Arial" w:hAnsi="Arial" w:cs="Arial"/>
          <w:sz w:val="22"/>
          <w:szCs w:val="22"/>
          <w:lang w:eastAsia="en-US"/>
        </w:rPr>
        <w:t xml:space="preserve">, Tesco </w:t>
      </w:r>
      <w:r w:rsidR="00FB0F1E" w:rsidRPr="00806767">
        <w:rPr>
          <w:rFonts w:ascii="Arial" w:hAnsi="Arial" w:cs="Arial"/>
          <w:sz w:val="22"/>
          <w:szCs w:val="22"/>
          <w:lang w:eastAsia="en-US"/>
        </w:rPr>
        <w:t>revenues</w:t>
      </w:r>
      <w:r w:rsidRPr="00806767">
        <w:rPr>
          <w:rFonts w:ascii="Arial" w:hAnsi="Arial" w:cs="Arial"/>
          <w:sz w:val="22"/>
          <w:szCs w:val="22"/>
          <w:lang w:eastAsia="en-US"/>
        </w:rPr>
        <w:t xml:space="preserve"> were inc</w:t>
      </w:r>
      <w:r w:rsidR="00622246" w:rsidRPr="00806767">
        <w:rPr>
          <w:rFonts w:ascii="Arial" w:hAnsi="Arial" w:cs="Arial"/>
          <w:sz w:val="22"/>
          <w:szCs w:val="22"/>
          <w:lang w:eastAsia="en-US"/>
        </w:rPr>
        <w:t>urred £892 million in additional costs, including hiring more workers to deliver goods online and compensating workers lost due to covid19 or self-isolating. Nearly 50,000 temporary workers join up Tesco grocery stores during the epidemic. Of these, approximately 20,000 permanently attended</w:t>
      </w:r>
      <w:r w:rsidR="004945F0" w:rsidRPr="00806767">
        <w:rPr>
          <w:rFonts w:ascii="Arial" w:hAnsi="Arial" w:cs="Arial"/>
          <w:sz w:val="22"/>
          <w:szCs w:val="22"/>
          <w:lang w:eastAsia="en-US"/>
        </w:rPr>
        <w:t xml:space="preserve"> (Tesco PLC, 2021).</w:t>
      </w:r>
      <w:r w:rsidR="00622246" w:rsidRPr="00806767">
        <w:rPr>
          <w:rFonts w:ascii="Arial" w:hAnsi="Arial" w:cs="Arial"/>
          <w:sz w:val="22"/>
          <w:szCs w:val="22"/>
          <w:lang w:eastAsia="en-US"/>
        </w:rPr>
        <w:t xml:space="preserve"> </w:t>
      </w:r>
    </w:p>
    <w:p w14:paraId="6ED89E5F" w14:textId="77777777" w:rsidR="00C00359" w:rsidRPr="00806767" w:rsidRDefault="00C00359" w:rsidP="00806767">
      <w:pPr>
        <w:spacing w:line="360" w:lineRule="auto"/>
        <w:jc w:val="both"/>
        <w:rPr>
          <w:rFonts w:ascii="Arial" w:hAnsi="Arial" w:cs="Arial"/>
          <w:sz w:val="22"/>
          <w:szCs w:val="22"/>
          <w:lang w:eastAsia="en-US"/>
        </w:rPr>
      </w:pPr>
    </w:p>
    <w:p w14:paraId="7FF916D2" w14:textId="78BD1B6A" w:rsidR="004945F0" w:rsidRPr="00806767" w:rsidRDefault="00622246"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Online </w:t>
      </w:r>
      <w:r w:rsidR="0052225B" w:rsidRPr="00806767">
        <w:rPr>
          <w:rFonts w:ascii="Arial" w:hAnsi="Arial" w:cs="Arial"/>
          <w:sz w:val="22"/>
          <w:szCs w:val="22"/>
          <w:lang w:eastAsia="en-US"/>
        </w:rPr>
        <w:t>trades</w:t>
      </w:r>
      <w:r w:rsidRPr="00806767">
        <w:rPr>
          <w:rFonts w:ascii="Arial" w:hAnsi="Arial" w:cs="Arial"/>
          <w:sz w:val="22"/>
          <w:szCs w:val="22"/>
          <w:lang w:eastAsia="en-US"/>
        </w:rPr>
        <w:t xml:space="preserve"> </w:t>
      </w:r>
      <w:r w:rsidR="0052225B" w:rsidRPr="00806767">
        <w:rPr>
          <w:rFonts w:ascii="Arial" w:hAnsi="Arial" w:cs="Arial"/>
          <w:sz w:val="22"/>
          <w:szCs w:val="22"/>
          <w:lang w:eastAsia="en-US"/>
        </w:rPr>
        <w:t>went up</w:t>
      </w:r>
      <w:r w:rsidRPr="00806767">
        <w:rPr>
          <w:rFonts w:ascii="Arial" w:hAnsi="Arial" w:cs="Arial"/>
          <w:sz w:val="22"/>
          <w:szCs w:val="22"/>
          <w:lang w:eastAsia="en-US"/>
        </w:rPr>
        <w:t xml:space="preserve"> 77 </w:t>
      </w:r>
      <w:r w:rsidR="0052225B" w:rsidRPr="00806767">
        <w:rPr>
          <w:rFonts w:ascii="Arial" w:hAnsi="Arial" w:cs="Arial"/>
          <w:sz w:val="22"/>
          <w:szCs w:val="22"/>
          <w:lang w:eastAsia="en-US"/>
        </w:rPr>
        <w:t>per cent</w:t>
      </w:r>
      <w:r w:rsidRPr="00806767">
        <w:rPr>
          <w:rFonts w:ascii="Arial" w:hAnsi="Arial" w:cs="Arial"/>
          <w:sz w:val="22"/>
          <w:szCs w:val="22"/>
          <w:lang w:eastAsia="en-US"/>
        </w:rPr>
        <w:t xml:space="preserve"> during the year to £6.3 billion as Tesco </w:t>
      </w:r>
      <w:r w:rsidR="0052225B" w:rsidRPr="00806767">
        <w:rPr>
          <w:rFonts w:ascii="Arial" w:hAnsi="Arial" w:cs="Arial"/>
          <w:sz w:val="22"/>
          <w:szCs w:val="22"/>
          <w:lang w:eastAsia="en-US"/>
        </w:rPr>
        <w:t>hastily</w:t>
      </w:r>
      <w:r w:rsidRPr="00806767">
        <w:rPr>
          <w:rFonts w:ascii="Arial" w:hAnsi="Arial" w:cs="Arial"/>
          <w:sz w:val="22"/>
          <w:szCs w:val="22"/>
          <w:lang w:eastAsia="en-US"/>
        </w:rPr>
        <w:t xml:space="preserve"> doubled their online </w:t>
      </w:r>
      <w:r w:rsidR="0052225B" w:rsidRPr="00806767">
        <w:rPr>
          <w:rFonts w:ascii="Arial" w:hAnsi="Arial" w:cs="Arial"/>
          <w:sz w:val="22"/>
          <w:szCs w:val="22"/>
          <w:lang w:eastAsia="en-US"/>
        </w:rPr>
        <w:t>delivery</w:t>
      </w:r>
      <w:r w:rsidRPr="00806767">
        <w:rPr>
          <w:rFonts w:ascii="Arial" w:hAnsi="Arial" w:cs="Arial"/>
          <w:sz w:val="22"/>
          <w:szCs w:val="22"/>
          <w:lang w:eastAsia="en-US"/>
        </w:rPr>
        <w:t xml:space="preserve"> capacity to £1.5 million outlets </w:t>
      </w:r>
      <w:r w:rsidR="00FB0F1E" w:rsidRPr="00806767">
        <w:rPr>
          <w:rFonts w:ascii="Arial" w:hAnsi="Arial" w:cs="Arial"/>
          <w:sz w:val="22"/>
          <w:szCs w:val="22"/>
          <w:lang w:eastAsia="en-US"/>
        </w:rPr>
        <w:t>per</w:t>
      </w:r>
      <w:r w:rsidRPr="00806767">
        <w:rPr>
          <w:rFonts w:ascii="Arial" w:hAnsi="Arial" w:cs="Arial"/>
          <w:sz w:val="22"/>
          <w:szCs w:val="22"/>
          <w:lang w:eastAsia="en-US"/>
        </w:rPr>
        <w:t xml:space="preserve"> week in the last </w:t>
      </w:r>
      <w:r w:rsidR="00FB0F1E" w:rsidRPr="00806767">
        <w:rPr>
          <w:rFonts w:ascii="Arial" w:hAnsi="Arial" w:cs="Arial"/>
          <w:sz w:val="22"/>
          <w:szCs w:val="22"/>
          <w:lang w:eastAsia="en-US"/>
        </w:rPr>
        <w:t xml:space="preserve">quarter of </w:t>
      </w:r>
      <w:r w:rsidRPr="00806767">
        <w:rPr>
          <w:rFonts w:ascii="Arial" w:hAnsi="Arial" w:cs="Arial"/>
          <w:sz w:val="22"/>
          <w:szCs w:val="22"/>
          <w:lang w:eastAsia="en-US"/>
        </w:rPr>
        <w:t xml:space="preserve">the </w:t>
      </w:r>
      <w:r w:rsidR="0052225B" w:rsidRPr="00806767">
        <w:rPr>
          <w:rFonts w:ascii="Arial" w:hAnsi="Arial" w:cs="Arial"/>
          <w:sz w:val="22"/>
          <w:szCs w:val="22"/>
          <w:lang w:eastAsia="en-US"/>
        </w:rPr>
        <w:t>year-end account</w:t>
      </w:r>
      <w:r w:rsidR="00FB0F1E" w:rsidRPr="00806767">
        <w:rPr>
          <w:rFonts w:ascii="Arial" w:hAnsi="Arial" w:cs="Arial"/>
          <w:sz w:val="22"/>
          <w:szCs w:val="22"/>
          <w:lang w:eastAsia="en-US"/>
        </w:rPr>
        <w:t xml:space="preserve"> audit</w:t>
      </w:r>
      <w:r w:rsidRPr="00806767">
        <w:rPr>
          <w:rFonts w:ascii="Arial" w:hAnsi="Arial" w:cs="Arial"/>
          <w:sz w:val="22"/>
          <w:szCs w:val="22"/>
          <w:lang w:eastAsia="en-US"/>
        </w:rPr>
        <w:t>. Online grocery stores account for 18</w:t>
      </w:r>
      <w:r w:rsidR="00DB6943" w:rsidRPr="00806767">
        <w:rPr>
          <w:rFonts w:ascii="Arial" w:hAnsi="Arial" w:cs="Arial"/>
          <w:sz w:val="22"/>
          <w:szCs w:val="22"/>
          <w:lang w:eastAsia="en-US"/>
        </w:rPr>
        <w:t xml:space="preserve"> </w:t>
      </w:r>
      <w:r w:rsidR="0052225B" w:rsidRPr="00806767">
        <w:rPr>
          <w:rFonts w:ascii="Arial" w:hAnsi="Arial" w:cs="Arial"/>
          <w:sz w:val="22"/>
          <w:szCs w:val="22"/>
          <w:lang w:eastAsia="en-US"/>
        </w:rPr>
        <w:t>per cent</w:t>
      </w:r>
      <w:r w:rsidR="00DB6943" w:rsidRPr="00806767">
        <w:rPr>
          <w:rFonts w:ascii="Arial" w:hAnsi="Arial" w:cs="Arial"/>
          <w:sz w:val="22"/>
          <w:szCs w:val="22"/>
          <w:lang w:eastAsia="en-US"/>
        </w:rPr>
        <w:t xml:space="preserve"> of sales as virus fears keep </w:t>
      </w:r>
      <w:r w:rsidR="00FB0F1E" w:rsidRPr="00806767">
        <w:rPr>
          <w:rFonts w:ascii="Arial" w:hAnsi="Arial" w:cs="Arial"/>
          <w:sz w:val="22"/>
          <w:szCs w:val="22"/>
          <w:lang w:eastAsia="en-US"/>
        </w:rPr>
        <w:t>consumers</w:t>
      </w:r>
      <w:r w:rsidR="00DB6943" w:rsidRPr="00806767">
        <w:rPr>
          <w:rFonts w:ascii="Arial" w:hAnsi="Arial" w:cs="Arial"/>
          <w:sz w:val="22"/>
          <w:szCs w:val="22"/>
          <w:lang w:eastAsia="en-US"/>
        </w:rPr>
        <w:t xml:space="preserve"> </w:t>
      </w:r>
      <w:r w:rsidR="00FB0F1E" w:rsidRPr="00806767">
        <w:rPr>
          <w:rFonts w:ascii="Arial" w:hAnsi="Arial" w:cs="Arial"/>
          <w:sz w:val="22"/>
          <w:szCs w:val="22"/>
          <w:lang w:eastAsia="en-US"/>
        </w:rPr>
        <w:t>indoors</w:t>
      </w:r>
      <w:r w:rsidR="00DB6943" w:rsidRPr="00806767">
        <w:rPr>
          <w:rFonts w:ascii="Arial" w:hAnsi="Arial" w:cs="Arial"/>
          <w:sz w:val="22"/>
          <w:szCs w:val="22"/>
          <w:lang w:eastAsia="en-US"/>
        </w:rPr>
        <w:t xml:space="preserve">. </w:t>
      </w:r>
      <w:r w:rsidR="00FB0F1E" w:rsidRPr="00806767">
        <w:rPr>
          <w:rFonts w:ascii="Arial" w:hAnsi="Arial" w:cs="Arial"/>
          <w:sz w:val="22"/>
          <w:szCs w:val="22"/>
          <w:lang w:eastAsia="en-US"/>
        </w:rPr>
        <w:t>Deprived</w:t>
      </w:r>
      <w:r w:rsidR="00DB6943" w:rsidRPr="00806767">
        <w:rPr>
          <w:rFonts w:ascii="Arial" w:hAnsi="Arial" w:cs="Arial"/>
          <w:sz w:val="22"/>
          <w:szCs w:val="22"/>
          <w:lang w:eastAsia="en-US"/>
        </w:rPr>
        <w:t xml:space="preserve"> </w:t>
      </w:r>
      <w:r w:rsidR="00FB0F1E" w:rsidRPr="00806767">
        <w:rPr>
          <w:rFonts w:ascii="Arial" w:hAnsi="Arial" w:cs="Arial"/>
          <w:sz w:val="22"/>
          <w:szCs w:val="22"/>
          <w:lang w:eastAsia="en-US"/>
        </w:rPr>
        <w:t>show</w:t>
      </w:r>
      <w:r w:rsidR="00DB6943" w:rsidRPr="00806767">
        <w:rPr>
          <w:rFonts w:ascii="Arial" w:hAnsi="Arial" w:cs="Arial"/>
          <w:sz w:val="22"/>
          <w:szCs w:val="22"/>
          <w:lang w:eastAsia="en-US"/>
        </w:rPr>
        <w:t xml:space="preserve"> in Tesco group’s banking </w:t>
      </w:r>
      <w:r w:rsidR="005031F2" w:rsidRPr="00806767">
        <w:rPr>
          <w:rFonts w:ascii="Arial" w:hAnsi="Arial" w:cs="Arial"/>
          <w:sz w:val="22"/>
          <w:szCs w:val="22"/>
          <w:lang w:eastAsia="en-US"/>
        </w:rPr>
        <w:t>manoeuvres</w:t>
      </w:r>
      <w:r w:rsidR="00DB6943" w:rsidRPr="00806767">
        <w:rPr>
          <w:rFonts w:ascii="Arial" w:hAnsi="Arial" w:cs="Arial"/>
          <w:sz w:val="22"/>
          <w:szCs w:val="22"/>
          <w:lang w:eastAsia="en-US"/>
        </w:rPr>
        <w:t xml:space="preserve"> and lower </w:t>
      </w:r>
      <w:r w:rsidR="0052225B" w:rsidRPr="00806767">
        <w:rPr>
          <w:rFonts w:ascii="Arial" w:hAnsi="Arial" w:cs="Arial"/>
          <w:sz w:val="22"/>
          <w:szCs w:val="22"/>
          <w:lang w:eastAsia="en-US"/>
        </w:rPr>
        <w:t>actual</w:t>
      </w:r>
      <w:r w:rsidR="00DB6943" w:rsidRPr="00806767">
        <w:rPr>
          <w:rFonts w:ascii="Arial" w:hAnsi="Arial" w:cs="Arial"/>
          <w:sz w:val="22"/>
          <w:szCs w:val="22"/>
          <w:lang w:eastAsia="en-US"/>
        </w:rPr>
        <w:t xml:space="preserve"> sales in Tesco’s Booker grocery wholesale business.</w:t>
      </w:r>
      <w:r w:rsidR="005031F2" w:rsidRPr="00806767">
        <w:rPr>
          <w:rFonts w:ascii="Arial" w:hAnsi="Arial" w:cs="Arial"/>
          <w:sz w:val="22"/>
          <w:szCs w:val="22"/>
          <w:lang w:eastAsia="en-US"/>
        </w:rPr>
        <w:t xml:space="preserve"> The </w:t>
      </w:r>
      <w:r w:rsidR="00DB6943" w:rsidRPr="00806767">
        <w:rPr>
          <w:rFonts w:ascii="Arial" w:hAnsi="Arial" w:cs="Arial"/>
          <w:sz w:val="22"/>
          <w:szCs w:val="22"/>
          <w:lang w:eastAsia="en-US"/>
        </w:rPr>
        <w:t>closure of restaurants and cafes</w:t>
      </w:r>
      <w:r w:rsidR="005031F2" w:rsidRPr="00806767">
        <w:rPr>
          <w:rFonts w:ascii="Arial" w:hAnsi="Arial" w:cs="Arial"/>
          <w:sz w:val="22"/>
          <w:szCs w:val="22"/>
          <w:lang w:eastAsia="en-US"/>
        </w:rPr>
        <w:t xml:space="preserve"> was the issue for this</w:t>
      </w:r>
      <w:r w:rsidR="00DB6943" w:rsidRPr="00806767">
        <w:rPr>
          <w:rFonts w:ascii="Arial" w:hAnsi="Arial" w:cs="Arial"/>
          <w:sz w:val="22"/>
          <w:szCs w:val="22"/>
          <w:lang w:eastAsia="en-US"/>
        </w:rPr>
        <w:t>.</w:t>
      </w:r>
      <w:r w:rsidR="00B6507D" w:rsidRPr="00806767">
        <w:rPr>
          <w:rFonts w:ascii="Arial" w:hAnsi="Arial" w:cs="Arial"/>
          <w:sz w:val="22"/>
          <w:szCs w:val="22"/>
          <w:lang w:eastAsia="en-US"/>
        </w:rPr>
        <w:t xml:space="preserve"> </w:t>
      </w:r>
    </w:p>
    <w:p w14:paraId="5BEDA848" w14:textId="77777777" w:rsidR="004945F0" w:rsidRPr="00806767" w:rsidRDefault="004945F0" w:rsidP="00806767">
      <w:pPr>
        <w:spacing w:line="360" w:lineRule="auto"/>
        <w:jc w:val="both"/>
        <w:rPr>
          <w:rFonts w:ascii="Arial" w:hAnsi="Arial" w:cs="Arial"/>
          <w:sz w:val="22"/>
          <w:szCs w:val="22"/>
          <w:lang w:eastAsia="en-US"/>
        </w:rPr>
      </w:pPr>
    </w:p>
    <w:p w14:paraId="4A759C8B" w14:textId="40DC87D9" w:rsidR="008D40B0" w:rsidRPr="00806767" w:rsidRDefault="005031F2" w:rsidP="00973245">
      <w:pPr>
        <w:spacing w:line="360" w:lineRule="auto"/>
        <w:jc w:val="both"/>
        <w:rPr>
          <w:rStyle w:val="eop"/>
          <w:rFonts w:ascii="Arial" w:hAnsi="Arial" w:cs="Arial"/>
          <w:sz w:val="22"/>
          <w:szCs w:val="22"/>
          <w:lang w:eastAsia="en-US"/>
        </w:rPr>
      </w:pPr>
      <w:r w:rsidRPr="00806767">
        <w:rPr>
          <w:rFonts w:ascii="Arial" w:hAnsi="Arial" w:cs="Arial"/>
          <w:sz w:val="22"/>
          <w:szCs w:val="22"/>
          <w:lang w:eastAsia="en-US"/>
        </w:rPr>
        <w:t>Tesco</w:t>
      </w:r>
      <w:r w:rsidR="008A3A6F">
        <w:rPr>
          <w:rFonts w:ascii="Arial" w:hAnsi="Arial" w:cs="Arial"/>
          <w:sz w:val="22"/>
          <w:szCs w:val="22"/>
          <w:lang w:eastAsia="en-US"/>
        </w:rPr>
        <w:t xml:space="preserve"> is facing difficulty </w:t>
      </w:r>
      <w:r w:rsidR="00F82E53">
        <w:rPr>
          <w:rFonts w:ascii="Arial" w:hAnsi="Arial" w:cs="Arial"/>
          <w:sz w:val="22"/>
          <w:szCs w:val="22"/>
          <w:lang w:eastAsia="en-US"/>
        </w:rPr>
        <w:t>paying</w:t>
      </w:r>
      <w:r w:rsidRPr="00806767">
        <w:rPr>
          <w:rFonts w:ascii="Arial" w:hAnsi="Arial" w:cs="Arial"/>
          <w:sz w:val="22"/>
          <w:szCs w:val="22"/>
          <w:lang w:eastAsia="en-US"/>
        </w:rPr>
        <w:t xml:space="preserve"> </w:t>
      </w:r>
      <w:r w:rsidR="007C377D" w:rsidRPr="00806767">
        <w:rPr>
          <w:rFonts w:ascii="Arial" w:hAnsi="Arial" w:cs="Arial"/>
          <w:sz w:val="22"/>
          <w:szCs w:val="22"/>
          <w:lang w:eastAsia="en-US"/>
        </w:rPr>
        <w:t>monies</w:t>
      </w:r>
      <w:r w:rsidRPr="00806767">
        <w:rPr>
          <w:rFonts w:ascii="Arial" w:hAnsi="Arial" w:cs="Arial"/>
          <w:sz w:val="22"/>
          <w:szCs w:val="22"/>
          <w:lang w:eastAsia="en-US"/>
        </w:rPr>
        <w:t xml:space="preserve"> </w:t>
      </w:r>
      <w:r w:rsidR="007C377D">
        <w:rPr>
          <w:rFonts w:ascii="Arial" w:hAnsi="Arial" w:cs="Arial"/>
          <w:sz w:val="22"/>
          <w:szCs w:val="22"/>
          <w:lang w:eastAsia="en-US"/>
        </w:rPr>
        <w:t xml:space="preserve">to the government </w:t>
      </w:r>
      <w:r w:rsidR="008A3A6F">
        <w:rPr>
          <w:rFonts w:ascii="Arial" w:hAnsi="Arial" w:cs="Arial"/>
          <w:sz w:val="22"/>
          <w:szCs w:val="22"/>
          <w:lang w:eastAsia="en-US"/>
        </w:rPr>
        <w:t>after</w:t>
      </w:r>
      <w:r w:rsidRPr="00806767">
        <w:rPr>
          <w:rFonts w:ascii="Arial" w:hAnsi="Arial" w:cs="Arial"/>
          <w:sz w:val="22"/>
          <w:szCs w:val="22"/>
          <w:lang w:eastAsia="en-US"/>
        </w:rPr>
        <w:t xml:space="preserve"> </w:t>
      </w:r>
      <w:r w:rsidR="008A3A6F" w:rsidRPr="00806767">
        <w:rPr>
          <w:rFonts w:ascii="Arial" w:hAnsi="Arial" w:cs="Arial"/>
          <w:sz w:val="22"/>
          <w:szCs w:val="22"/>
          <w:lang w:eastAsia="en-US"/>
        </w:rPr>
        <w:t>disbursing</w:t>
      </w:r>
      <w:r w:rsidRPr="00806767">
        <w:rPr>
          <w:rFonts w:ascii="Arial" w:hAnsi="Arial" w:cs="Arial"/>
          <w:sz w:val="22"/>
          <w:szCs w:val="22"/>
          <w:lang w:eastAsia="en-US"/>
        </w:rPr>
        <w:t xml:space="preserve"> </w:t>
      </w:r>
      <w:r w:rsidR="008A3A6F" w:rsidRPr="00806767">
        <w:rPr>
          <w:rFonts w:ascii="Arial" w:hAnsi="Arial" w:cs="Arial"/>
          <w:sz w:val="22"/>
          <w:szCs w:val="22"/>
          <w:lang w:eastAsia="en-US"/>
        </w:rPr>
        <w:t>shareholders</w:t>
      </w:r>
      <w:r w:rsidRPr="00806767">
        <w:rPr>
          <w:rFonts w:ascii="Arial" w:hAnsi="Arial" w:cs="Arial"/>
          <w:sz w:val="22"/>
          <w:szCs w:val="22"/>
          <w:lang w:eastAsia="en-US"/>
        </w:rPr>
        <w:t xml:space="preserve"> a </w:t>
      </w:r>
      <w:r w:rsidR="007C377D" w:rsidRPr="00806767">
        <w:rPr>
          <w:rFonts w:ascii="Arial" w:hAnsi="Arial" w:cs="Arial"/>
          <w:sz w:val="22"/>
          <w:szCs w:val="22"/>
          <w:lang w:eastAsia="en-US"/>
        </w:rPr>
        <w:t>bonus</w:t>
      </w:r>
      <w:r w:rsidRPr="00806767">
        <w:rPr>
          <w:rFonts w:ascii="Arial" w:hAnsi="Arial" w:cs="Arial"/>
          <w:sz w:val="22"/>
          <w:szCs w:val="22"/>
          <w:lang w:eastAsia="en-US"/>
        </w:rPr>
        <w:t xml:space="preserve"> of £315 million. </w:t>
      </w:r>
      <w:r w:rsidR="00217D11">
        <w:rPr>
          <w:rFonts w:ascii="Arial" w:hAnsi="Arial" w:cs="Arial"/>
          <w:sz w:val="22"/>
          <w:szCs w:val="22"/>
          <w:lang w:eastAsia="en-US"/>
        </w:rPr>
        <w:t>Because Tesco</w:t>
      </w:r>
      <w:r w:rsidRPr="00806767">
        <w:rPr>
          <w:rFonts w:ascii="Arial" w:hAnsi="Arial" w:cs="Arial"/>
          <w:sz w:val="22"/>
          <w:szCs w:val="22"/>
          <w:lang w:eastAsia="en-US"/>
        </w:rPr>
        <w:t xml:space="preserve"> </w:t>
      </w:r>
      <w:r w:rsidR="002D7802" w:rsidRPr="00806767">
        <w:rPr>
          <w:rFonts w:ascii="Arial" w:hAnsi="Arial" w:cs="Arial"/>
          <w:sz w:val="22"/>
          <w:szCs w:val="22"/>
          <w:lang w:eastAsia="en-US"/>
        </w:rPr>
        <w:t xml:space="preserve">had accepted £535 </w:t>
      </w:r>
      <w:r w:rsidR="004945F0" w:rsidRPr="00806767">
        <w:rPr>
          <w:rFonts w:ascii="Arial" w:hAnsi="Arial" w:cs="Arial"/>
          <w:sz w:val="22"/>
          <w:szCs w:val="22"/>
          <w:lang w:eastAsia="en-US"/>
        </w:rPr>
        <w:t>million</w:t>
      </w:r>
      <w:r w:rsidR="002D7802" w:rsidRPr="00806767">
        <w:rPr>
          <w:rFonts w:ascii="Arial" w:hAnsi="Arial" w:cs="Arial"/>
          <w:sz w:val="22"/>
          <w:szCs w:val="22"/>
          <w:lang w:eastAsia="en-US"/>
        </w:rPr>
        <w:t xml:space="preserve"> interest rate relief from the UK government and announced it would repay the </w:t>
      </w:r>
      <w:r w:rsidR="004945F0" w:rsidRPr="00806767">
        <w:rPr>
          <w:rFonts w:ascii="Arial" w:hAnsi="Arial" w:cs="Arial"/>
          <w:sz w:val="22"/>
          <w:szCs w:val="22"/>
          <w:lang w:eastAsia="en-US"/>
        </w:rPr>
        <w:t>total</w:t>
      </w:r>
      <w:r w:rsidR="002D7802" w:rsidRPr="00806767">
        <w:rPr>
          <w:rFonts w:ascii="Arial" w:hAnsi="Arial" w:cs="Arial"/>
          <w:sz w:val="22"/>
          <w:szCs w:val="22"/>
          <w:lang w:eastAsia="en-US"/>
        </w:rPr>
        <w:t xml:space="preserve"> amount.</w:t>
      </w:r>
      <w:r w:rsidRPr="00806767">
        <w:rPr>
          <w:rFonts w:ascii="Arial" w:hAnsi="Arial" w:cs="Arial"/>
          <w:sz w:val="22"/>
          <w:szCs w:val="22"/>
          <w:lang w:eastAsia="en-US"/>
        </w:rPr>
        <w:t xml:space="preserve"> </w:t>
      </w:r>
      <w:r w:rsidR="00B6507D" w:rsidRPr="00806767">
        <w:rPr>
          <w:rFonts w:ascii="Arial" w:hAnsi="Arial" w:cs="Arial"/>
          <w:sz w:val="22"/>
          <w:szCs w:val="22"/>
          <w:lang w:eastAsia="en-US"/>
        </w:rPr>
        <w:t xml:space="preserve">All other </w:t>
      </w:r>
      <w:r w:rsidR="007C377D" w:rsidRPr="00806767">
        <w:rPr>
          <w:rFonts w:ascii="Arial" w:hAnsi="Arial" w:cs="Arial"/>
          <w:sz w:val="22"/>
          <w:szCs w:val="22"/>
          <w:lang w:eastAsia="en-US"/>
        </w:rPr>
        <w:t>giant</w:t>
      </w:r>
      <w:r w:rsidR="00B6507D" w:rsidRPr="00806767">
        <w:rPr>
          <w:rFonts w:ascii="Arial" w:hAnsi="Arial" w:cs="Arial"/>
          <w:sz w:val="22"/>
          <w:szCs w:val="22"/>
          <w:lang w:eastAsia="en-US"/>
        </w:rPr>
        <w:t xml:space="preserve"> grocers</w:t>
      </w:r>
      <w:r w:rsidR="00973245">
        <w:rPr>
          <w:rFonts w:ascii="Arial" w:hAnsi="Arial" w:cs="Arial"/>
          <w:sz w:val="22"/>
          <w:szCs w:val="22"/>
          <w:lang w:eastAsia="en-US"/>
        </w:rPr>
        <w:t xml:space="preserve"> </w:t>
      </w:r>
      <w:r w:rsidR="00F82E53">
        <w:rPr>
          <w:rFonts w:ascii="Arial" w:hAnsi="Arial" w:cs="Arial"/>
          <w:sz w:val="22"/>
          <w:szCs w:val="22"/>
          <w:lang w:eastAsia="en-US"/>
        </w:rPr>
        <w:t>(except</w:t>
      </w:r>
      <w:r w:rsidR="00973245">
        <w:rPr>
          <w:rFonts w:ascii="Arial" w:hAnsi="Arial" w:cs="Arial"/>
          <w:sz w:val="22"/>
          <w:szCs w:val="22"/>
          <w:lang w:eastAsia="en-US"/>
        </w:rPr>
        <w:t xml:space="preserve"> Waitrose, the Co-Op and Iceland</w:t>
      </w:r>
      <w:r w:rsidR="00F82E53">
        <w:rPr>
          <w:rFonts w:ascii="Arial" w:hAnsi="Arial" w:cs="Arial"/>
          <w:sz w:val="22"/>
          <w:szCs w:val="22"/>
          <w:lang w:eastAsia="en-US"/>
        </w:rPr>
        <w:t>)</w:t>
      </w:r>
      <w:r w:rsidR="00B6507D" w:rsidRPr="00806767">
        <w:rPr>
          <w:rFonts w:ascii="Arial" w:hAnsi="Arial" w:cs="Arial"/>
          <w:sz w:val="22"/>
          <w:szCs w:val="22"/>
          <w:lang w:eastAsia="en-US"/>
        </w:rPr>
        <w:t xml:space="preserve"> have </w:t>
      </w:r>
      <w:r w:rsidR="00B645D1">
        <w:rPr>
          <w:rFonts w:ascii="Arial" w:hAnsi="Arial" w:cs="Arial"/>
          <w:sz w:val="22"/>
          <w:szCs w:val="22"/>
          <w:lang w:eastAsia="en-US"/>
        </w:rPr>
        <w:t>returned</w:t>
      </w:r>
      <w:r w:rsidR="00B6507D" w:rsidRPr="00806767">
        <w:rPr>
          <w:rFonts w:ascii="Arial" w:hAnsi="Arial" w:cs="Arial"/>
          <w:sz w:val="22"/>
          <w:szCs w:val="22"/>
          <w:lang w:eastAsia="en-US"/>
        </w:rPr>
        <w:t xml:space="preserve"> their </w:t>
      </w:r>
      <w:r w:rsidR="00B645D1" w:rsidRPr="00806767">
        <w:rPr>
          <w:rFonts w:ascii="Arial" w:hAnsi="Arial" w:cs="Arial"/>
          <w:sz w:val="22"/>
          <w:szCs w:val="22"/>
          <w:lang w:eastAsia="en-US"/>
        </w:rPr>
        <w:t>corporate</w:t>
      </w:r>
      <w:r w:rsidR="00B6507D" w:rsidRPr="00806767">
        <w:rPr>
          <w:rFonts w:ascii="Arial" w:hAnsi="Arial" w:cs="Arial"/>
          <w:sz w:val="22"/>
          <w:szCs w:val="22"/>
          <w:lang w:eastAsia="en-US"/>
        </w:rPr>
        <w:t xml:space="preserve"> rate </w:t>
      </w:r>
      <w:r w:rsidR="00B645D1" w:rsidRPr="00806767">
        <w:rPr>
          <w:rFonts w:ascii="Arial" w:hAnsi="Arial" w:cs="Arial"/>
          <w:sz w:val="22"/>
          <w:szCs w:val="22"/>
          <w:lang w:eastAsia="en-US"/>
        </w:rPr>
        <w:t>aid</w:t>
      </w:r>
      <w:r w:rsidR="00B6507D" w:rsidRPr="00806767">
        <w:rPr>
          <w:rFonts w:ascii="Arial" w:hAnsi="Arial" w:cs="Arial"/>
          <w:sz w:val="22"/>
          <w:szCs w:val="22"/>
          <w:lang w:eastAsia="en-US"/>
        </w:rPr>
        <w:t xml:space="preserve"> </w:t>
      </w:r>
      <w:r w:rsidR="00504D3A">
        <w:rPr>
          <w:rFonts w:ascii="Arial" w:hAnsi="Arial" w:cs="Arial"/>
          <w:sz w:val="22"/>
          <w:szCs w:val="22"/>
          <w:lang w:eastAsia="en-US"/>
        </w:rPr>
        <w:t>after</w:t>
      </w:r>
      <w:r w:rsidR="00B6507D" w:rsidRPr="00806767">
        <w:rPr>
          <w:rFonts w:ascii="Arial" w:hAnsi="Arial" w:cs="Arial"/>
          <w:sz w:val="22"/>
          <w:szCs w:val="22"/>
          <w:lang w:eastAsia="en-US"/>
        </w:rPr>
        <w:t xml:space="preserve"> taking </w:t>
      </w:r>
      <w:r w:rsidR="00504D3A" w:rsidRPr="00806767">
        <w:rPr>
          <w:rFonts w:ascii="Arial" w:hAnsi="Arial" w:cs="Arial"/>
          <w:sz w:val="22"/>
          <w:szCs w:val="22"/>
          <w:lang w:eastAsia="en-US"/>
        </w:rPr>
        <w:t>advantage</w:t>
      </w:r>
      <w:r w:rsidR="00B6507D" w:rsidRPr="00806767">
        <w:rPr>
          <w:rFonts w:ascii="Arial" w:hAnsi="Arial" w:cs="Arial"/>
          <w:sz w:val="22"/>
          <w:szCs w:val="22"/>
          <w:lang w:eastAsia="en-US"/>
        </w:rPr>
        <w:t xml:space="preserve"> of the </w:t>
      </w:r>
      <w:r w:rsidR="00504D3A" w:rsidRPr="00806767">
        <w:rPr>
          <w:rFonts w:ascii="Arial" w:hAnsi="Arial" w:cs="Arial"/>
          <w:sz w:val="22"/>
          <w:szCs w:val="22"/>
          <w:lang w:eastAsia="en-US"/>
        </w:rPr>
        <w:t>switch</w:t>
      </w:r>
      <w:r w:rsidR="00B6507D" w:rsidRPr="00806767">
        <w:rPr>
          <w:rFonts w:ascii="Arial" w:hAnsi="Arial" w:cs="Arial"/>
          <w:sz w:val="22"/>
          <w:szCs w:val="22"/>
          <w:lang w:eastAsia="en-US"/>
        </w:rPr>
        <w:t xml:space="preserve"> to </w:t>
      </w:r>
      <w:r w:rsidR="00B645D1" w:rsidRPr="00806767">
        <w:rPr>
          <w:rFonts w:ascii="Arial" w:hAnsi="Arial" w:cs="Arial"/>
          <w:sz w:val="22"/>
          <w:szCs w:val="22"/>
          <w:lang w:eastAsia="en-US"/>
        </w:rPr>
        <w:t>culinary</w:t>
      </w:r>
      <w:r w:rsidR="00B6507D" w:rsidRPr="00806767">
        <w:rPr>
          <w:rFonts w:ascii="Arial" w:hAnsi="Arial" w:cs="Arial"/>
          <w:sz w:val="22"/>
          <w:szCs w:val="22"/>
          <w:lang w:eastAsia="en-US"/>
        </w:rPr>
        <w:t xml:space="preserve"> and </w:t>
      </w:r>
      <w:r w:rsidR="00B645D1" w:rsidRPr="00806767">
        <w:rPr>
          <w:rFonts w:ascii="Arial" w:hAnsi="Arial" w:cs="Arial"/>
          <w:sz w:val="22"/>
          <w:szCs w:val="22"/>
          <w:lang w:eastAsia="en-US"/>
        </w:rPr>
        <w:t>consumption</w:t>
      </w:r>
      <w:r w:rsidR="00B6507D" w:rsidRPr="00806767">
        <w:rPr>
          <w:rFonts w:ascii="Arial" w:hAnsi="Arial" w:cs="Arial"/>
          <w:sz w:val="22"/>
          <w:szCs w:val="22"/>
          <w:lang w:eastAsia="en-US"/>
        </w:rPr>
        <w:t xml:space="preserve"> at </w:t>
      </w:r>
      <w:r w:rsidR="00B645D1" w:rsidRPr="00806767">
        <w:rPr>
          <w:rFonts w:ascii="Arial" w:hAnsi="Arial" w:cs="Arial"/>
          <w:sz w:val="22"/>
          <w:szCs w:val="22"/>
          <w:lang w:eastAsia="en-US"/>
        </w:rPr>
        <w:t>domestic</w:t>
      </w:r>
      <w:r w:rsidR="00B6507D" w:rsidRPr="00806767">
        <w:rPr>
          <w:rFonts w:ascii="Arial" w:hAnsi="Arial" w:cs="Arial"/>
          <w:sz w:val="22"/>
          <w:szCs w:val="22"/>
          <w:lang w:eastAsia="en-US"/>
        </w:rPr>
        <w:t xml:space="preserve"> as </w:t>
      </w:r>
      <w:r w:rsidR="00E83316" w:rsidRPr="00806767">
        <w:rPr>
          <w:rFonts w:ascii="Arial" w:hAnsi="Arial" w:cs="Arial"/>
          <w:sz w:val="22"/>
          <w:szCs w:val="22"/>
          <w:lang w:eastAsia="en-US"/>
        </w:rPr>
        <w:t>eateries</w:t>
      </w:r>
      <w:r w:rsidR="00B6507D" w:rsidRPr="00806767">
        <w:rPr>
          <w:rFonts w:ascii="Arial" w:hAnsi="Arial" w:cs="Arial"/>
          <w:sz w:val="22"/>
          <w:szCs w:val="22"/>
          <w:lang w:eastAsia="en-US"/>
        </w:rPr>
        <w:t xml:space="preserve">, </w:t>
      </w:r>
      <w:r w:rsidR="00E83316" w:rsidRPr="00806767">
        <w:rPr>
          <w:rFonts w:ascii="Arial" w:hAnsi="Arial" w:cs="Arial"/>
          <w:sz w:val="22"/>
          <w:szCs w:val="22"/>
          <w:lang w:eastAsia="en-US"/>
        </w:rPr>
        <w:t>teashops</w:t>
      </w:r>
      <w:r w:rsidR="00B6507D" w:rsidRPr="00806767">
        <w:rPr>
          <w:rFonts w:ascii="Arial" w:hAnsi="Arial" w:cs="Arial"/>
          <w:sz w:val="22"/>
          <w:szCs w:val="22"/>
          <w:lang w:eastAsia="en-US"/>
        </w:rPr>
        <w:t xml:space="preserve"> and </w:t>
      </w:r>
      <w:r w:rsidR="00E83316" w:rsidRPr="00806767">
        <w:rPr>
          <w:rFonts w:ascii="Arial" w:hAnsi="Arial" w:cs="Arial"/>
          <w:sz w:val="22"/>
          <w:szCs w:val="22"/>
          <w:lang w:eastAsia="en-US"/>
        </w:rPr>
        <w:t>taverns</w:t>
      </w:r>
      <w:r w:rsidR="00B6507D" w:rsidRPr="00806767">
        <w:rPr>
          <w:rFonts w:ascii="Arial" w:hAnsi="Arial" w:cs="Arial"/>
          <w:sz w:val="22"/>
          <w:szCs w:val="22"/>
          <w:lang w:eastAsia="en-US"/>
        </w:rPr>
        <w:t xml:space="preserve"> closed</w:t>
      </w:r>
      <w:r w:rsidR="00C00359" w:rsidRPr="00806767">
        <w:rPr>
          <w:rFonts w:ascii="Arial" w:hAnsi="Arial" w:cs="Arial"/>
          <w:sz w:val="22"/>
          <w:szCs w:val="22"/>
          <w:lang w:eastAsia="en-US"/>
        </w:rPr>
        <w:t>.</w:t>
      </w:r>
      <w:r w:rsidRPr="00806767">
        <w:rPr>
          <w:rFonts w:ascii="Arial" w:hAnsi="Arial" w:cs="Arial"/>
          <w:sz w:val="22"/>
          <w:szCs w:val="22"/>
          <w:lang w:eastAsia="en-US"/>
        </w:rPr>
        <w:t xml:space="preserve"> </w:t>
      </w:r>
      <w:r w:rsidR="006E6C1E" w:rsidRPr="00806767">
        <w:rPr>
          <w:rFonts w:ascii="Arial" w:hAnsi="Arial" w:cs="Arial"/>
          <w:sz w:val="22"/>
          <w:szCs w:val="22"/>
          <w:lang w:eastAsia="en-US"/>
        </w:rPr>
        <w:t>Mr</w:t>
      </w:r>
      <w:r w:rsidRPr="00806767">
        <w:rPr>
          <w:rFonts w:ascii="Arial" w:hAnsi="Arial" w:cs="Arial"/>
          <w:sz w:val="22"/>
          <w:szCs w:val="22"/>
          <w:lang w:eastAsia="en-US"/>
        </w:rPr>
        <w:t xml:space="preserve"> </w:t>
      </w:r>
      <w:r w:rsidR="00C00359" w:rsidRPr="00806767">
        <w:rPr>
          <w:rFonts w:ascii="Arial" w:hAnsi="Arial" w:cs="Arial"/>
          <w:sz w:val="22"/>
          <w:szCs w:val="22"/>
          <w:lang w:eastAsia="en-US"/>
        </w:rPr>
        <w:t xml:space="preserve">Hindle, a </w:t>
      </w:r>
      <w:r w:rsidRPr="00806767">
        <w:rPr>
          <w:rFonts w:ascii="Arial" w:hAnsi="Arial" w:cs="Arial"/>
          <w:sz w:val="22"/>
          <w:szCs w:val="22"/>
          <w:lang w:eastAsia="en-US"/>
        </w:rPr>
        <w:t>forecaster</w:t>
      </w:r>
      <w:r w:rsidR="00C00359" w:rsidRPr="00806767">
        <w:rPr>
          <w:rFonts w:ascii="Arial" w:hAnsi="Arial" w:cs="Arial"/>
          <w:sz w:val="22"/>
          <w:szCs w:val="22"/>
          <w:lang w:eastAsia="en-US"/>
        </w:rPr>
        <w:t xml:space="preserve"> at investment firm Third Bridge, said: “Tesco has </w:t>
      </w:r>
      <w:r w:rsidRPr="00806767">
        <w:rPr>
          <w:rFonts w:ascii="Arial" w:hAnsi="Arial" w:cs="Arial"/>
          <w:sz w:val="22"/>
          <w:szCs w:val="22"/>
          <w:lang w:eastAsia="en-US"/>
        </w:rPr>
        <w:t>lived</w:t>
      </w:r>
      <w:r w:rsidR="00C00359" w:rsidRPr="00806767">
        <w:rPr>
          <w:rFonts w:ascii="Arial" w:hAnsi="Arial" w:cs="Arial"/>
          <w:sz w:val="22"/>
          <w:szCs w:val="22"/>
          <w:lang w:eastAsia="en-US"/>
        </w:rPr>
        <w:t xml:space="preserve"> “recast” in the </w:t>
      </w:r>
      <w:r w:rsidRPr="00806767">
        <w:rPr>
          <w:rFonts w:ascii="Arial" w:hAnsi="Arial" w:cs="Arial"/>
          <w:sz w:val="22"/>
          <w:szCs w:val="22"/>
          <w:lang w:eastAsia="en-US"/>
        </w:rPr>
        <w:t>community</w:t>
      </w:r>
      <w:r w:rsidR="00C00359" w:rsidRPr="00806767">
        <w:rPr>
          <w:rFonts w:ascii="Arial" w:hAnsi="Arial" w:cs="Arial"/>
          <w:sz w:val="22"/>
          <w:szCs w:val="22"/>
          <w:lang w:eastAsia="en-US"/>
        </w:rPr>
        <w:t xml:space="preserve"> eye. </w:t>
      </w:r>
      <w:r w:rsidR="004945F0" w:rsidRPr="00806767">
        <w:rPr>
          <w:rFonts w:ascii="Arial" w:hAnsi="Arial" w:cs="Arial"/>
          <w:sz w:val="22"/>
          <w:szCs w:val="22"/>
          <w:lang w:eastAsia="en-US"/>
        </w:rPr>
        <w:t>However,</w:t>
      </w:r>
      <w:r w:rsidR="00C00359" w:rsidRPr="00806767">
        <w:rPr>
          <w:rFonts w:ascii="Arial" w:hAnsi="Arial" w:cs="Arial"/>
          <w:sz w:val="22"/>
          <w:szCs w:val="22"/>
          <w:lang w:eastAsia="en-US"/>
        </w:rPr>
        <w:t xml:space="preserve"> challenges </w:t>
      </w:r>
      <w:r w:rsidR="00826E0E" w:rsidRPr="00806767">
        <w:rPr>
          <w:rFonts w:ascii="Arial" w:hAnsi="Arial" w:cs="Arial"/>
          <w:sz w:val="22"/>
          <w:szCs w:val="22"/>
          <w:lang w:eastAsia="en-US"/>
        </w:rPr>
        <w:t>will</w:t>
      </w:r>
      <w:r w:rsidR="00C00359" w:rsidRPr="00806767">
        <w:rPr>
          <w:rFonts w:ascii="Arial" w:hAnsi="Arial" w:cs="Arial"/>
          <w:sz w:val="22"/>
          <w:szCs w:val="22"/>
          <w:lang w:eastAsia="en-US"/>
        </w:rPr>
        <w:t xml:space="preserve"> </w:t>
      </w:r>
      <w:r w:rsidR="00E83316" w:rsidRPr="00806767">
        <w:rPr>
          <w:rFonts w:ascii="Arial" w:hAnsi="Arial" w:cs="Arial"/>
          <w:sz w:val="22"/>
          <w:szCs w:val="22"/>
          <w:lang w:eastAsia="en-US"/>
        </w:rPr>
        <w:t>continue</w:t>
      </w:r>
      <w:r w:rsidR="00826E0E" w:rsidRPr="00806767">
        <w:rPr>
          <w:rFonts w:ascii="Arial" w:hAnsi="Arial" w:cs="Arial"/>
          <w:sz w:val="22"/>
          <w:szCs w:val="22"/>
          <w:lang w:eastAsia="en-US"/>
        </w:rPr>
        <w:t xml:space="preserve"> after</w:t>
      </w:r>
      <w:r w:rsidR="00C00359" w:rsidRPr="00806767">
        <w:rPr>
          <w:rFonts w:ascii="Arial" w:hAnsi="Arial" w:cs="Arial"/>
          <w:sz w:val="22"/>
          <w:szCs w:val="22"/>
          <w:lang w:eastAsia="en-US"/>
        </w:rPr>
        <w:t xml:space="preserve"> the </w:t>
      </w:r>
      <w:r w:rsidR="00E83316" w:rsidRPr="00806767">
        <w:rPr>
          <w:rFonts w:ascii="Arial" w:hAnsi="Arial" w:cs="Arial"/>
          <w:sz w:val="22"/>
          <w:szCs w:val="22"/>
          <w:lang w:eastAsia="en-US"/>
        </w:rPr>
        <w:t>epidemic</w:t>
      </w:r>
      <w:r w:rsidR="00C00359" w:rsidRPr="00806767">
        <w:rPr>
          <w:rFonts w:ascii="Arial" w:hAnsi="Arial" w:cs="Arial"/>
          <w:sz w:val="22"/>
          <w:szCs w:val="22"/>
          <w:lang w:eastAsia="en-US"/>
        </w:rPr>
        <w:t xml:space="preserve">. “While Tesco’s Aldi price matching strategy is quite successful, but </w:t>
      </w:r>
      <w:r w:rsidR="004945F0" w:rsidRPr="00806767">
        <w:rPr>
          <w:rFonts w:ascii="Arial" w:hAnsi="Arial" w:cs="Arial"/>
          <w:sz w:val="22"/>
          <w:szCs w:val="22"/>
          <w:lang w:eastAsia="en-US"/>
        </w:rPr>
        <w:t xml:space="preserve">the </w:t>
      </w:r>
      <w:r w:rsidR="00C00359" w:rsidRPr="00806767">
        <w:rPr>
          <w:rFonts w:ascii="Arial" w:hAnsi="Arial" w:cs="Arial"/>
          <w:sz w:val="22"/>
          <w:szCs w:val="22"/>
          <w:lang w:eastAsia="en-US"/>
        </w:rPr>
        <w:t xml:space="preserve">competitive threat of price cuts remains Tesco’s biggest risk. The end of the suspension project rising unemployment trend and concerns about inflation. They all send buyers back to cheaper competitors,” he said </w:t>
      </w:r>
      <w:r w:rsidR="008D40B0" w:rsidRPr="00806767">
        <w:rPr>
          <w:rFonts w:ascii="Arial" w:hAnsi="Arial" w:cs="Arial"/>
          <w:sz w:val="22"/>
          <w:szCs w:val="22"/>
          <w:lang w:eastAsia="en-US"/>
        </w:rPr>
        <w:t>(Partridge and Butler, 2021).</w:t>
      </w:r>
    </w:p>
    <w:p w14:paraId="0FE85890" w14:textId="6FD1C16B" w:rsidR="002D7802" w:rsidRPr="00806767" w:rsidRDefault="000B4012" w:rsidP="00806767">
      <w:pPr>
        <w:pStyle w:val="paragraph"/>
        <w:spacing w:before="0" w:beforeAutospacing="0" w:after="0" w:afterAutospacing="0" w:line="360" w:lineRule="auto"/>
        <w:jc w:val="both"/>
        <w:textAlignment w:val="baseline"/>
        <w:rPr>
          <w:rStyle w:val="eop"/>
          <w:rFonts w:ascii="Arial" w:hAnsi="Arial" w:cs="Arial"/>
          <w:sz w:val="22"/>
          <w:szCs w:val="22"/>
        </w:rPr>
      </w:pPr>
      <w:r w:rsidRPr="00806767">
        <w:rPr>
          <w:rStyle w:val="eop"/>
          <w:rFonts w:ascii="Arial" w:hAnsi="Arial" w:cs="Arial"/>
          <w:sz w:val="22"/>
          <w:szCs w:val="22"/>
        </w:rPr>
        <w:lastRenderedPageBreak/>
        <w:t xml:space="preserve">Tesco predicts </w:t>
      </w:r>
      <w:r w:rsidR="00826E0E" w:rsidRPr="00806767">
        <w:rPr>
          <w:rStyle w:val="eop"/>
          <w:rFonts w:ascii="Arial" w:hAnsi="Arial" w:cs="Arial"/>
          <w:sz w:val="22"/>
          <w:szCs w:val="22"/>
        </w:rPr>
        <w:t>trades</w:t>
      </w:r>
      <w:r w:rsidRPr="00806767">
        <w:rPr>
          <w:rStyle w:val="eop"/>
          <w:rFonts w:ascii="Arial" w:hAnsi="Arial" w:cs="Arial"/>
          <w:sz w:val="22"/>
          <w:szCs w:val="22"/>
        </w:rPr>
        <w:t xml:space="preserve"> </w:t>
      </w:r>
      <w:r w:rsidR="00826E0E" w:rsidRPr="00806767">
        <w:rPr>
          <w:rStyle w:val="eop"/>
          <w:rFonts w:ascii="Arial" w:hAnsi="Arial" w:cs="Arial"/>
          <w:sz w:val="22"/>
          <w:szCs w:val="22"/>
        </w:rPr>
        <w:t>development</w:t>
      </w:r>
      <w:r w:rsidRPr="00806767">
        <w:rPr>
          <w:rStyle w:val="eop"/>
          <w:rFonts w:ascii="Arial" w:hAnsi="Arial" w:cs="Arial"/>
          <w:sz w:val="22"/>
          <w:szCs w:val="22"/>
        </w:rPr>
        <w:t xml:space="preserve"> </w:t>
      </w:r>
      <w:r w:rsidR="00826E0E" w:rsidRPr="00806767">
        <w:rPr>
          <w:rStyle w:val="eop"/>
          <w:rFonts w:ascii="Arial" w:hAnsi="Arial" w:cs="Arial"/>
          <w:sz w:val="22"/>
          <w:szCs w:val="22"/>
        </w:rPr>
        <w:t>will be</w:t>
      </w:r>
      <w:r w:rsidRPr="00806767">
        <w:rPr>
          <w:rStyle w:val="eop"/>
          <w:rFonts w:ascii="Arial" w:hAnsi="Arial" w:cs="Arial"/>
          <w:sz w:val="22"/>
          <w:szCs w:val="22"/>
        </w:rPr>
        <w:t xml:space="preserve"> </w:t>
      </w:r>
      <w:r w:rsidR="00826E0E" w:rsidRPr="00806767">
        <w:rPr>
          <w:rStyle w:val="eop"/>
          <w:rFonts w:ascii="Arial" w:hAnsi="Arial" w:cs="Arial"/>
          <w:sz w:val="22"/>
          <w:szCs w:val="22"/>
        </w:rPr>
        <w:t>sluggish</w:t>
      </w:r>
      <w:r w:rsidRPr="00806767">
        <w:rPr>
          <w:rStyle w:val="eop"/>
          <w:rFonts w:ascii="Arial" w:hAnsi="Arial" w:cs="Arial"/>
          <w:sz w:val="22"/>
          <w:szCs w:val="22"/>
        </w:rPr>
        <w:t xml:space="preserve"> as </w:t>
      </w:r>
      <w:r w:rsidR="00826E0E" w:rsidRPr="00806767">
        <w:rPr>
          <w:rStyle w:val="eop"/>
          <w:rFonts w:ascii="Arial" w:hAnsi="Arial" w:cs="Arial"/>
          <w:sz w:val="22"/>
          <w:szCs w:val="22"/>
        </w:rPr>
        <w:t>consumers</w:t>
      </w:r>
      <w:r w:rsidRPr="00806767">
        <w:rPr>
          <w:rStyle w:val="eop"/>
          <w:rFonts w:ascii="Arial" w:hAnsi="Arial" w:cs="Arial"/>
          <w:sz w:val="22"/>
          <w:szCs w:val="22"/>
        </w:rPr>
        <w:t xml:space="preserve"> return to going to pubs</w:t>
      </w:r>
      <w:r w:rsidR="00826E0E" w:rsidRPr="00806767">
        <w:rPr>
          <w:rStyle w:val="eop"/>
          <w:rFonts w:ascii="Arial" w:hAnsi="Arial" w:cs="Arial"/>
          <w:sz w:val="22"/>
          <w:szCs w:val="22"/>
        </w:rPr>
        <w:t xml:space="preserve"> and eating out</w:t>
      </w:r>
      <w:r w:rsidRPr="00806767">
        <w:rPr>
          <w:rStyle w:val="eop"/>
          <w:rFonts w:ascii="Arial" w:hAnsi="Arial" w:cs="Arial"/>
          <w:sz w:val="22"/>
          <w:szCs w:val="22"/>
        </w:rPr>
        <w:t xml:space="preserve">. </w:t>
      </w:r>
      <w:r w:rsidR="004945F0" w:rsidRPr="00806767">
        <w:rPr>
          <w:rStyle w:val="eop"/>
          <w:rFonts w:ascii="Arial" w:hAnsi="Arial" w:cs="Arial"/>
          <w:sz w:val="22"/>
          <w:szCs w:val="22"/>
        </w:rPr>
        <w:t>However,</w:t>
      </w:r>
      <w:r w:rsidRPr="00806767">
        <w:rPr>
          <w:rStyle w:val="eop"/>
          <w:rFonts w:ascii="Arial" w:hAnsi="Arial" w:cs="Arial"/>
          <w:sz w:val="22"/>
          <w:szCs w:val="22"/>
        </w:rPr>
        <w:t xml:space="preserve"> profits will benefit as the one-time cost </w:t>
      </w:r>
      <w:r w:rsidR="00E0204A" w:rsidRPr="00806767">
        <w:rPr>
          <w:rStyle w:val="eop"/>
          <w:rFonts w:ascii="Arial" w:hAnsi="Arial" w:cs="Arial"/>
          <w:sz w:val="22"/>
          <w:szCs w:val="22"/>
        </w:rPr>
        <w:t>triggered</w:t>
      </w:r>
      <w:r w:rsidRPr="00806767">
        <w:rPr>
          <w:rStyle w:val="eop"/>
          <w:rFonts w:ascii="Arial" w:hAnsi="Arial" w:cs="Arial"/>
          <w:sz w:val="22"/>
          <w:szCs w:val="22"/>
        </w:rPr>
        <w:t xml:space="preserve"> by the </w:t>
      </w:r>
      <w:r w:rsidR="00E0204A" w:rsidRPr="00806767">
        <w:rPr>
          <w:rStyle w:val="eop"/>
          <w:rFonts w:ascii="Arial" w:hAnsi="Arial" w:cs="Arial"/>
          <w:sz w:val="22"/>
          <w:szCs w:val="22"/>
        </w:rPr>
        <w:t>epidemic</w:t>
      </w:r>
      <w:r w:rsidRPr="00806767">
        <w:rPr>
          <w:rStyle w:val="eop"/>
          <w:rFonts w:ascii="Arial" w:hAnsi="Arial" w:cs="Arial"/>
          <w:sz w:val="22"/>
          <w:szCs w:val="22"/>
        </w:rPr>
        <w:t xml:space="preserve"> are reduced. The company said it would still face additional costs related to covid19 at about a quarter in the next year. </w:t>
      </w:r>
      <w:r w:rsidR="004945F0" w:rsidRPr="00806767">
        <w:rPr>
          <w:rStyle w:val="eop"/>
          <w:rFonts w:ascii="Arial" w:hAnsi="Arial" w:cs="Arial"/>
          <w:sz w:val="22"/>
          <w:szCs w:val="22"/>
        </w:rPr>
        <w:t>However,</w:t>
      </w:r>
      <w:r w:rsidRPr="00806767">
        <w:rPr>
          <w:rStyle w:val="eop"/>
          <w:rFonts w:ascii="Arial" w:hAnsi="Arial" w:cs="Arial"/>
          <w:sz w:val="22"/>
          <w:szCs w:val="22"/>
        </w:rPr>
        <w:t xml:space="preserve"> it </w:t>
      </w:r>
      <w:r w:rsidR="00826E0E" w:rsidRPr="00806767">
        <w:rPr>
          <w:rStyle w:val="eop"/>
          <w:rFonts w:ascii="Arial" w:hAnsi="Arial" w:cs="Arial"/>
          <w:sz w:val="22"/>
          <w:szCs w:val="22"/>
        </w:rPr>
        <w:t>vowed</w:t>
      </w:r>
      <w:r w:rsidRPr="00806767">
        <w:rPr>
          <w:rStyle w:val="eop"/>
          <w:rFonts w:ascii="Arial" w:hAnsi="Arial" w:cs="Arial"/>
          <w:sz w:val="22"/>
          <w:szCs w:val="22"/>
        </w:rPr>
        <w:t xml:space="preserve"> to </w:t>
      </w:r>
      <w:r w:rsidR="00826E0E" w:rsidRPr="00806767">
        <w:rPr>
          <w:rStyle w:val="eop"/>
          <w:rFonts w:ascii="Arial" w:hAnsi="Arial" w:cs="Arial"/>
          <w:sz w:val="22"/>
          <w:szCs w:val="22"/>
        </w:rPr>
        <w:t>uphold</w:t>
      </w:r>
      <w:r w:rsidRPr="00806767">
        <w:rPr>
          <w:rStyle w:val="eop"/>
          <w:rFonts w:ascii="Arial" w:hAnsi="Arial" w:cs="Arial"/>
          <w:sz w:val="22"/>
          <w:szCs w:val="22"/>
        </w:rPr>
        <w:t xml:space="preserve"> its </w:t>
      </w:r>
      <w:r w:rsidR="00B00C43" w:rsidRPr="00806767">
        <w:rPr>
          <w:rStyle w:val="eop"/>
          <w:rFonts w:ascii="Arial" w:hAnsi="Arial" w:cs="Arial"/>
          <w:sz w:val="22"/>
          <w:szCs w:val="22"/>
        </w:rPr>
        <w:t>dividend</w:t>
      </w:r>
      <w:r w:rsidRPr="00806767">
        <w:rPr>
          <w:rStyle w:val="eop"/>
          <w:rFonts w:ascii="Arial" w:hAnsi="Arial" w:cs="Arial"/>
          <w:sz w:val="22"/>
          <w:szCs w:val="22"/>
        </w:rPr>
        <w:t xml:space="preserve"> and to</w:t>
      </w:r>
      <w:r w:rsidR="00B00C43" w:rsidRPr="00806767">
        <w:rPr>
          <w:rStyle w:val="eop"/>
          <w:rFonts w:ascii="Arial" w:hAnsi="Arial" w:cs="Arial"/>
          <w:sz w:val="22"/>
          <w:szCs w:val="22"/>
        </w:rPr>
        <w:t xml:space="preserve"> waive</w:t>
      </w:r>
      <w:r w:rsidRPr="00806767">
        <w:rPr>
          <w:rStyle w:val="eop"/>
          <w:rFonts w:ascii="Arial" w:hAnsi="Arial" w:cs="Arial"/>
          <w:sz w:val="22"/>
          <w:szCs w:val="22"/>
        </w:rPr>
        <w:t xml:space="preserve"> any existing business rate relief.</w:t>
      </w:r>
      <w:r w:rsidR="002D7802" w:rsidRPr="00806767">
        <w:rPr>
          <w:rStyle w:val="eop"/>
          <w:rFonts w:ascii="Arial" w:hAnsi="Arial" w:cs="Arial"/>
          <w:sz w:val="22"/>
          <w:szCs w:val="22"/>
        </w:rPr>
        <w:t> </w:t>
      </w:r>
      <w:r w:rsidRPr="00806767">
        <w:rPr>
          <w:rStyle w:val="eop"/>
          <w:rFonts w:ascii="Arial" w:hAnsi="Arial" w:cs="Arial"/>
          <w:sz w:val="22"/>
          <w:szCs w:val="22"/>
        </w:rPr>
        <w:t xml:space="preserve">Tesco says the pandemic has changed customer behaviour with fewer shoppers but purchases 50 </w:t>
      </w:r>
      <w:r w:rsidR="004945F0" w:rsidRPr="00806767">
        <w:rPr>
          <w:rStyle w:val="eop"/>
          <w:rFonts w:ascii="Arial" w:hAnsi="Arial" w:cs="Arial"/>
          <w:sz w:val="22"/>
          <w:szCs w:val="22"/>
        </w:rPr>
        <w:t>per cent</w:t>
      </w:r>
      <w:r w:rsidRPr="00806767">
        <w:rPr>
          <w:rStyle w:val="eop"/>
          <w:rFonts w:ascii="Arial" w:hAnsi="Arial" w:cs="Arial"/>
          <w:sz w:val="22"/>
          <w:szCs w:val="22"/>
        </w:rPr>
        <w:t xml:space="preserve"> more each time (Tesco PLC, 2021).</w:t>
      </w:r>
      <w:r w:rsidR="002D7802" w:rsidRPr="00806767">
        <w:rPr>
          <w:rStyle w:val="eop"/>
          <w:rFonts w:ascii="Arial" w:hAnsi="Arial" w:cs="Arial"/>
          <w:sz w:val="22"/>
          <w:szCs w:val="22"/>
        </w:rPr>
        <w:t> </w:t>
      </w:r>
    </w:p>
    <w:p w14:paraId="6C0A1CDC" w14:textId="77777777" w:rsidR="00253596" w:rsidRPr="00806767" w:rsidRDefault="00253596" w:rsidP="00806767">
      <w:pPr>
        <w:spacing w:line="360" w:lineRule="auto"/>
        <w:jc w:val="both"/>
        <w:rPr>
          <w:rStyle w:val="eop"/>
          <w:rFonts w:ascii="Arial" w:hAnsi="Arial" w:cs="Arial"/>
          <w:sz w:val="22"/>
          <w:szCs w:val="22"/>
        </w:rPr>
      </w:pPr>
    </w:p>
    <w:p w14:paraId="5B021643" w14:textId="77777777" w:rsidR="00253596" w:rsidRPr="00806767" w:rsidRDefault="00253596" w:rsidP="00806767">
      <w:pPr>
        <w:pStyle w:val="Heading1"/>
        <w:numPr>
          <w:ilvl w:val="1"/>
          <w:numId w:val="12"/>
        </w:numPr>
        <w:spacing w:line="360" w:lineRule="auto"/>
        <w:jc w:val="both"/>
        <w:rPr>
          <w:rFonts w:ascii="Arial" w:hAnsi="Arial" w:cs="Arial"/>
          <w:b/>
          <w:bCs/>
          <w:sz w:val="22"/>
          <w:szCs w:val="22"/>
        </w:rPr>
      </w:pPr>
      <w:bookmarkStart w:id="4" w:name="_Toc77684410"/>
      <w:r w:rsidRPr="00806767">
        <w:rPr>
          <w:rFonts w:ascii="Arial" w:hAnsi="Arial" w:cs="Arial"/>
          <w:b/>
          <w:bCs/>
          <w:sz w:val="22"/>
          <w:szCs w:val="22"/>
        </w:rPr>
        <w:t>Beliefs, Attitudes and Value Systems in Practice at Tesco</w:t>
      </w:r>
      <w:bookmarkEnd w:id="4"/>
      <w:r w:rsidRPr="00806767">
        <w:rPr>
          <w:rFonts w:ascii="Arial" w:hAnsi="Arial" w:cs="Arial"/>
          <w:b/>
          <w:bCs/>
          <w:sz w:val="22"/>
          <w:szCs w:val="22"/>
        </w:rPr>
        <w:t xml:space="preserve">  </w:t>
      </w:r>
    </w:p>
    <w:p w14:paraId="20DF0FAF" w14:textId="4231C3F8" w:rsidR="0002517C" w:rsidRPr="00806767" w:rsidRDefault="0002517C" w:rsidP="00806767">
      <w:pPr>
        <w:spacing w:line="360" w:lineRule="auto"/>
        <w:jc w:val="both"/>
        <w:rPr>
          <w:rFonts w:ascii="Arial" w:hAnsi="Arial" w:cs="Arial"/>
          <w:sz w:val="22"/>
          <w:szCs w:val="22"/>
        </w:rPr>
      </w:pPr>
      <w:r w:rsidRPr="00806767">
        <w:rPr>
          <w:rFonts w:ascii="Arial" w:hAnsi="Arial" w:cs="Arial"/>
          <w:b/>
          <w:bCs/>
          <w:color w:val="2F5496" w:themeColor="accent1" w:themeShade="BF"/>
          <w:sz w:val="22"/>
          <w:szCs w:val="22"/>
        </w:rPr>
        <w:br w:type="page"/>
      </w:r>
    </w:p>
    <w:p w14:paraId="69B2DE95" w14:textId="4EE1B643" w:rsidR="002F081C" w:rsidRPr="00806767" w:rsidRDefault="00253596" w:rsidP="00806767">
      <w:pPr>
        <w:pStyle w:val="Heading1"/>
        <w:spacing w:line="360" w:lineRule="auto"/>
        <w:jc w:val="both"/>
        <w:rPr>
          <w:rFonts w:ascii="Arial" w:hAnsi="Arial" w:cs="Arial"/>
          <w:b/>
          <w:bCs/>
          <w:sz w:val="22"/>
          <w:szCs w:val="22"/>
        </w:rPr>
      </w:pPr>
      <w:bookmarkStart w:id="5" w:name="_Toc77684411"/>
      <w:r w:rsidRPr="00806767">
        <w:rPr>
          <w:rFonts w:ascii="Arial" w:hAnsi="Arial" w:cs="Arial"/>
          <w:b/>
          <w:bCs/>
          <w:sz w:val="22"/>
          <w:szCs w:val="22"/>
        </w:rPr>
        <w:lastRenderedPageBreak/>
        <w:t>1</w:t>
      </w:r>
      <w:r w:rsidR="002F081C" w:rsidRPr="00806767">
        <w:rPr>
          <w:rFonts w:ascii="Arial" w:hAnsi="Arial" w:cs="Arial"/>
          <w:b/>
          <w:bCs/>
          <w:sz w:val="22"/>
          <w:szCs w:val="22"/>
        </w:rPr>
        <w:t>.</w:t>
      </w:r>
      <w:r w:rsidRPr="00806767">
        <w:rPr>
          <w:rFonts w:ascii="Arial" w:hAnsi="Arial" w:cs="Arial"/>
          <w:b/>
          <w:bCs/>
          <w:sz w:val="22"/>
          <w:szCs w:val="22"/>
        </w:rPr>
        <w:t>3</w:t>
      </w:r>
      <w:r w:rsidR="002F081C" w:rsidRPr="00806767">
        <w:rPr>
          <w:rFonts w:ascii="Arial" w:hAnsi="Arial" w:cs="Arial"/>
          <w:b/>
          <w:bCs/>
          <w:sz w:val="22"/>
          <w:szCs w:val="22"/>
        </w:rPr>
        <w:tab/>
        <w:t>Management Theories in Practice at Tesco</w:t>
      </w:r>
      <w:bookmarkEnd w:id="5"/>
    </w:p>
    <w:p w14:paraId="618CAE42" w14:textId="77777777" w:rsidR="002F081C" w:rsidRPr="00806767" w:rsidRDefault="002F081C" w:rsidP="00806767">
      <w:pPr>
        <w:spacing w:line="360" w:lineRule="auto"/>
        <w:jc w:val="both"/>
        <w:rPr>
          <w:rFonts w:ascii="Arial" w:hAnsi="Arial" w:cs="Arial"/>
          <w:b/>
          <w:bCs/>
          <w:color w:val="2F5496" w:themeColor="accent1" w:themeShade="BF"/>
          <w:sz w:val="22"/>
          <w:szCs w:val="22"/>
        </w:rPr>
      </w:pPr>
      <w:r w:rsidRPr="00806767">
        <w:rPr>
          <w:rFonts w:ascii="Arial" w:hAnsi="Arial" w:cs="Arial"/>
          <w:b/>
          <w:bCs/>
          <w:color w:val="2F5496" w:themeColor="accent1" w:themeShade="BF"/>
          <w:sz w:val="22"/>
          <w:szCs w:val="22"/>
        </w:rPr>
        <w:br w:type="page"/>
      </w:r>
    </w:p>
    <w:p w14:paraId="6D4D302C" w14:textId="16C5BC89" w:rsidR="00836F56" w:rsidRPr="00806767" w:rsidRDefault="00253596" w:rsidP="00806767">
      <w:pPr>
        <w:pStyle w:val="Heading1"/>
        <w:spacing w:line="360" w:lineRule="auto"/>
        <w:jc w:val="both"/>
        <w:rPr>
          <w:rFonts w:ascii="Arial" w:hAnsi="Arial" w:cs="Arial"/>
          <w:b/>
          <w:bCs/>
          <w:sz w:val="22"/>
          <w:szCs w:val="22"/>
        </w:rPr>
      </w:pPr>
      <w:bookmarkStart w:id="6" w:name="_Toc77684412"/>
      <w:r w:rsidRPr="00806767">
        <w:rPr>
          <w:rFonts w:ascii="Arial" w:hAnsi="Arial" w:cs="Arial"/>
          <w:b/>
          <w:bCs/>
          <w:sz w:val="22"/>
          <w:szCs w:val="22"/>
        </w:rPr>
        <w:lastRenderedPageBreak/>
        <w:t>1.3</w:t>
      </w:r>
      <w:r w:rsidR="002F081C" w:rsidRPr="00806767">
        <w:rPr>
          <w:rFonts w:ascii="Arial" w:hAnsi="Arial" w:cs="Arial"/>
          <w:b/>
          <w:bCs/>
          <w:sz w:val="22"/>
          <w:szCs w:val="22"/>
        </w:rPr>
        <w:t>.1</w:t>
      </w:r>
      <w:r w:rsidR="00836F56" w:rsidRPr="00806767">
        <w:rPr>
          <w:rFonts w:ascii="Arial" w:hAnsi="Arial" w:cs="Arial"/>
          <w:b/>
          <w:bCs/>
          <w:sz w:val="22"/>
          <w:szCs w:val="22"/>
        </w:rPr>
        <w:tab/>
        <w:t xml:space="preserve">Taylor Scientific </w:t>
      </w:r>
      <w:r w:rsidR="006E6C1E" w:rsidRPr="00806767">
        <w:rPr>
          <w:rFonts w:ascii="Arial" w:hAnsi="Arial" w:cs="Arial"/>
          <w:b/>
          <w:bCs/>
          <w:sz w:val="22"/>
          <w:szCs w:val="22"/>
        </w:rPr>
        <w:t>Concept</w:t>
      </w:r>
      <w:bookmarkEnd w:id="6"/>
    </w:p>
    <w:p w14:paraId="663DC102" w14:textId="6A225DA3" w:rsidR="00836F56" w:rsidRPr="00806767" w:rsidRDefault="00836F56" w:rsidP="00806767">
      <w:pPr>
        <w:spacing w:line="360" w:lineRule="auto"/>
        <w:jc w:val="both"/>
        <w:rPr>
          <w:rFonts w:ascii="Arial" w:hAnsi="Arial" w:cs="Arial"/>
          <w:b/>
          <w:bCs/>
          <w:color w:val="2F5496" w:themeColor="accent1" w:themeShade="BF"/>
          <w:sz w:val="22"/>
          <w:szCs w:val="22"/>
        </w:rPr>
      </w:pPr>
    </w:p>
    <w:p w14:paraId="436F3658" w14:textId="77777777" w:rsidR="00836F56" w:rsidRPr="00806767" w:rsidRDefault="00836F56" w:rsidP="00806767">
      <w:pPr>
        <w:spacing w:line="360" w:lineRule="auto"/>
        <w:jc w:val="both"/>
        <w:rPr>
          <w:rFonts w:ascii="Arial" w:hAnsi="Arial" w:cs="Arial"/>
          <w:b/>
          <w:bCs/>
          <w:color w:val="2F5496" w:themeColor="accent1" w:themeShade="BF"/>
          <w:sz w:val="22"/>
          <w:szCs w:val="22"/>
        </w:rPr>
      </w:pPr>
    </w:p>
    <w:p w14:paraId="740436D7" w14:textId="77777777" w:rsidR="00836F56" w:rsidRPr="00806767" w:rsidRDefault="00836F56" w:rsidP="00806767">
      <w:pPr>
        <w:spacing w:line="360" w:lineRule="auto"/>
        <w:jc w:val="both"/>
        <w:rPr>
          <w:rFonts w:ascii="Arial" w:hAnsi="Arial" w:cs="Arial"/>
          <w:b/>
          <w:bCs/>
          <w:color w:val="2F5496" w:themeColor="accent1" w:themeShade="BF"/>
          <w:sz w:val="22"/>
          <w:szCs w:val="22"/>
        </w:rPr>
      </w:pPr>
      <w:r w:rsidRPr="00806767">
        <w:rPr>
          <w:rFonts w:ascii="Arial" w:hAnsi="Arial" w:cs="Arial"/>
          <w:b/>
          <w:bCs/>
          <w:color w:val="2F5496" w:themeColor="accent1" w:themeShade="BF"/>
          <w:sz w:val="22"/>
          <w:szCs w:val="22"/>
        </w:rPr>
        <w:br w:type="page"/>
      </w:r>
    </w:p>
    <w:p w14:paraId="532C94DF" w14:textId="5E2B06CE" w:rsidR="00836F56" w:rsidRPr="00806767" w:rsidRDefault="00253596" w:rsidP="00806767">
      <w:pPr>
        <w:pStyle w:val="Heading1"/>
        <w:spacing w:line="360" w:lineRule="auto"/>
        <w:jc w:val="both"/>
        <w:rPr>
          <w:rFonts w:ascii="Arial" w:hAnsi="Arial" w:cs="Arial"/>
          <w:b/>
          <w:bCs/>
          <w:sz w:val="22"/>
          <w:szCs w:val="22"/>
        </w:rPr>
      </w:pPr>
      <w:bookmarkStart w:id="7" w:name="_Toc77684413"/>
      <w:r w:rsidRPr="00806767">
        <w:rPr>
          <w:rFonts w:ascii="Arial" w:hAnsi="Arial" w:cs="Arial"/>
          <w:b/>
          <w:bCs/>
          <w:sz w:val="22"/>
          <w:szCs w:val="22"/>
        </w:rPr>
        <w:lastRenderedPageBreak/>
        <w:t>1.3.2</w:t>
      </w:r>
      <w:r w:rsidR="00836F56" w:rsidRPr="00806767">
        <w:rPr>
          <w:rFonts w:ascii="Arial" w:hAnsi="Arial" w:cs="Arial"/>
          <w:b/>
          <w:bCs/>
          <w:sz w:val="22"/>
          <w:szCs w:val="22"/>
        </w:rPr>
        <w:tab/>
        <w:t xml:space="preserve">Elton Mayo </w:t>
      </w:r>
      <w:r w:rsidR="006E6C1E" w:rsidRPr="00806767">
        <w:rPr>
          <w:rFonts w:ascii="Arial" w:hAnsi="Arial" w:cs="Arial"/>
          <w:b/>
          <w:bCs/>
          <w:sz w:val="22"/>
          <w:szCs w:val="22"/>
        </w:rPr>
        <w:t>Concept</w:t>
      </w:r>
      <w:bookmarkEnd w:id="7"/>
    </w:p>
    <w:p w14:paraId="2B702423" w14:textId="77777777" w:rsidR="00836F56" w:rsidRPr="00806767" w:rsidRDefault="00836F56" w:rsidP="00806767">
      <w:pPr>
        <w:spacing w:line="360" w:lineRule="auto"/>
        <w:jc w:val="both"/>
        <w:rPr>
          <w:rFonts w:ascii="Arial" w:hAnsi="Arial" w:cs="Arial"/>
          <w:b/>
          <w:bCs/>
          <w:color w:val="2F5496" w:themeColor="accent1" w:themeShade="BF"/>
          <w:sz w:val="22"/>
          <w:szCs w:val="22"/>
        </w:rPr>
      </w:pPr>
    </w:p>
    <w:p w14:paraId="619D387D" w14:textId="77777777" w:rsidR="00836F56" w:rsidRPr="00806767" w:rsidRDefault="00836F56" w:rsidP="00806767">
      <w:pPr>
        <w:spacing w:line="360" w:lineRule="auto"/>
        <w:jc w:val="both"/>
        <w:rPr>
          <w:rFonts w:ascii="Arial" w:hAnsi="Arial" w:cs="Arial"/>
          <w:b/>
          <w:bCs/>
          <w:color w:val="2F5496" w:themeColor="accent1" w:themeShade="BF"/>
          <w:sz w:val="22"/>
          <w:szCs w:val="22"/>
        </w:rPr>
      </w:pPr>
      <w:r w:rsidRPr="00806767">
        <w:rPr>
          <w:rFonts w:ascii="Arial" w:hAnsi="Arial" w:cs="Arial"/>
          <w:b/>
          <w:bCs/>
          <w:color w:val="2F5496" w:themeColor="accent1" w:themeShade="BF"/>
          <w:sz w:val="22"/>
          <w:szCs w:val="22"/>
        </w:rPr>
        <w:br w:type="page"/>
      </w:r>
    </w:p>
    <w:p w14:paraId="6DA6614D" w14:textId="271ACF2A" w:rsidR="00836F56" w:rsidRPr="00806767" w:rsidRDefault="00253596" w:rsidP="00806767">
      <w:pPr>
        <w:pStyle w:val="Heading1"/>
        <w:spacing w:line="360" w:lineRule="auto"/>
        <w:jc w:val="both"/>
        <w:rPr>
          <w:rFonts w:ascii="Arial" w:hAnsi="Arial" w:cs="Arial"/>
          <w:b/>
          <w:bCs/>
          <w:sz w:val="22"/>
          <w:szCs w:val="22"/>
        </w:rPr>
      </w:pPr>
      <w:bookmarkStart w:id="8" w:name="_Toc77684414"/>
      <w:r w:rsidRPr="00806767">
        <w:rPr>
          <w:rFonts w:ascii="Arial" w:hAnsi="Arial" w:cs="Arial"/>
          <w:b/>
          <w:bCs/>
          <w:sz w:val="22"/>
          <w:szCs w:val="22"/>
        </w:rPr>
        <w:lastRenderedPageBreak/>
        <w:t>1.3.3</w:t>
      </w:r>
      <w:r w:rsidR="00836F56" w:rsidRPr="00806767">
        <w:rPr>
          <w:rFonts w:ascii="Arial" w:hAnsi="Arial" w:cs="Arial"/>
          <w:b/>
          <w:bCs/>
          <w:sz w:val="22"/>
          <w:szCs w:val="22"/>
        </w:rPr>
        <w:tab/>
        <w:t>Maslow’s Hierarchy</w:t>
      </w:r>
      <w:r w:rsidR="006E6C1E" w:rsidRPr="00806767">
        <w:rPr>
          <w:rFonts w:ascii="Arial" w:hAnsi="Arial" w:cs="Arial"/>
          <w:b/>
          <w:bCs/>
          <w:sz w:val="22"/>
          <w:szCs w:val="22"/>
        </w:rPr>
        <w:t xml:space="preserve"> Model</w:t>
      </w:r>
      <w:bookmarkEnd w:id="8"/>
    </w:p>
    <w:p w14:paraId="2856354E" w14:textId="77777777" w:rsidR="00836F56" w:rsidRPr="00806767" w:rsidRDefault="00836F56" w:rsidP="00806767">
      <w:pPr>
        <w:spacing w:line="360" w:lineRule="auto"/>
        <w:jc w:val="both"/>
        <w:rPr>
          <w:rFonts w:ascii="Arial" w:hAnsi="Arial" w:cs="Arial"/>
          <w:b/>
          <w:bCs/>
          <w:color w:val="2F5496" w:themeColor="accent1" w:themeShade="BF"/>
          <w:sz w:val="22"/>
          <w:szCs w:val="22"/>
        </w:rPr>
      </w:pPr>
    </w:p>
    <w:p w14:paraId="72DFF3CD" w14:textId="77777777" w:rsidR="00836F56" w:rsidRPr="00806767" w:rsidRDefault="00836F56" w:rsidP="00806767">
      <w:pPr>
        <w:spacing w:line="360" w:lineRule="auto"/>
        <w:jc w:val="both"/>
        <w:rPr>
          <w:rFonts w:ascii="Arial" w:hAnsi="Arial" w:cs="Arial"/>
          <w:b/>
          <w:bCs/>
          <w:color w:val="2F5496" w:themeColor="accent1" w:themeShade="BF"/>
          <w:sz w:val="22"/>
          <w:szCs w:val="22"/>
        </w:rPr>
      </w:pPr>
      <w:r w:rsidRPr="00806767">
        <w:rPr>
          <w:rFonts w:ascii="Arial" w:hAnsi="Arial" w:cs="Arial"/>
          <w:b/>
          <w:bCs/>
          <w:color w:val="2F5496" w:themeColor="accent1" w:themeShade="BF"/>
          <w:sz w:val="22"/>
          <w:szCs w:val="22"/>
        </w:rPr>
        <w:br w:type="page"/>
      </w:r>
    </w:p>
    <w:p w14:paraId="6CDCBE4B" w14:textId="4908D224" w:rsidR="00836F56" w:rsidRPr="00806767" w:rsidRDefault="00253596" w:rsidP="00806767">
      <w:pPr>
        <w:pStyle w:val="Heading1"/>
        <w:spacing w:line="360" w:lineRule="auto"/>
        <w:jc w:val="both"/>
        <w:rPr>
          <w:rFonts w:ascii="Arial" w:hAnsi="Arial" w:cs="Arial"/>
          <w:b/>
          <w:bCs/>
          <w:sz w:val="22"/>
          <w:szCs w:val="22"/>
        </w:rPr>
      </w:pPr>
      <w:bookmarkStart w:id="9" w:name="_Toc77684415"/>
      <w:r w:rsidRPr="00806767">
        <w:rPr>
          <w:rFonts w:ascii="Arial" w:hAnsi="Arial" w:cs="Arial"/>
          <w:b/>
          <w:bCs/>
          <w:sz w:val="22"/>
          <w:szCs w:val="22"/>
        </w:rPr>
        <w:lastRenderedPageBreak/>
        <w:t>1.3</w:t>
      </w:r>
      <w:r w:rsidR="00836F56" w:rsidRPr="00806767">
        <w:rPr>
          <w:rFonts w:ascii="Arial" w:hAnsi="Arial" w:cs="Arial"/>
          <w:b/>
          <w:bCs/>
          <w:sz w:val="22"/>
          <w:szCs w:val="22"/>
        </w:rPr>
        <w:t>.4</w:t>
      </w:r>
      <w:r w:rsidR="00836F56" w:rsidRPr="00806767">
        <w:rPr>
          <w:rFonts w:ascii="Arial" w:hAnsi="Arial" w:cs="Arial"/>
          <w:b/>
          <w:bCs/>
          <w:sz w:val="22"/>
          <w:szCs w:val="22"/>
        </w:rPr>
        <w:tab/>
        <w:t xml:space="preserve">Herzberg’s Two-Factor </w:t>
      </w:r>
      <w:r w:rsidR="006E6C1E" w:rsidRPr="00806767">
        <w:rPr>
          <w:rFonts w:ascii="Arial" w:hAnsi="Arial" w:cs="Arial"/>
          <w:b/>
          <w:bCs/>
          <w:sz w:val="22"/>
          <w:szCs w:val="22"/>
        </w:rPr>
        <w:t>Concept</w:t>
      </w:r>
      <w:bookmarkEnd w:id="9"/>
    </w:p>
    <w:p w14:paraId="4C5EC3FA" w14:textId="77777777" w:rsidR="00836F56" w:rsidRPr="00806767" w:rsidRDefault="00836F56" w:rsidP="00806767">
      <w:pPr>
        <w:spacing w:line="360" w:lineRule="auto"/>
        <w:jc w:val="both"/>
        <w:rPr>
          <w:rFonts w:ascii="Arial" w:hAnsi="Arial" w:cs="Arial"/>
          <w:b/>
          <w:bCs/>
          <w:color w:val="2F5496" w:themeColor="accent1" w:themeShade="BF"/>
          <w:sz w:val="22"/>
          <w:szCs w:val="22"/>
        </w:rPr>
      </w:pPr>
    </w:p>
    <w:p w14:paraId="4767FDBC" w14:textId="77777777" w:rsidR="00253596" w:rsidRPr="00806767" w:rsidRDefault="00836F56" w:rsidP="00806767">
      <w:pPr>
        <w:pStyle w:val="Heading1"/>
        <w:spacing w:line="360" w:lineRule="auto"/>
        <w:jc w:val="both"/>
        <w:rPr>
          <w:rFonts w:ascii="Arial" w:hAnsi="Arial" w:cs="Arial"/>
          <w:sz w:val="22"/>
          <w:szCs w:val="22"/>
        </w:rPr>
      </w:pPr>
      <w:r w:rsidRPr="00806767">
        <w:rPr>
          <w:rFonts w:ascii="Arial" w:hAnsi="Arial" w:cs="Arial"/>
          <w:sz w:val="22"/>
          <w:szCs w:val="22"/>
        </w:rPr>
        <w:br w:type="page"/>
      </w:r>
    </w:p>
    <w:p w14:paraId="293D8409" w14:textId="641D03A6" w:rsidR="00253596" w:rsidRPr="00806767" w:rsidRDefault="00253596" w:rsidP="00806767">
      <w:pPr>
        <w:pStyle w:val="Heading1"/>
        <w:spacing w:line="360" w:lineRule="auto"/>
        <w:jc w:val="both"/>
        <w:rPr>
          <w:rFonts w:ascii="Arial" w:hAnsi="Arial" w:cs="Arial"/>
          <w:b/>
          <w:bCs/>
          <w:sz w:val="22"/>
          <w:szCs w:val="22"/>
        </w:rPr>
      </w:pPr>
      <w:bookmarkStart w:id="10" w:name="_Toc77684416"/>
      <w:r w:rsidRPr="00806767">
        <w:rPr>
          <w:rFonts w:ascii="Arial" w:hAnsi="Arial" w:cs="Arial"/>
          <w:b/>
          <w:bCs/>
          <w:sz w:val="22"/>
          <w:szCs w:val="22"/>
        </w:rPr>
        <w:lastRenderedPageBreak/>
        <w:t xml:space="preserve">Section </w:t>
      </w:r>
      <w:r w:rsidR="008128CA" w:rsidRPr="00806767">
        <w:rPr>
          <w:rFonts w:ascii="Arial" w:hAnsi="Arial" w:cs="Arial"/>
          <w:b/>
          <w:bCs/>
          <w:sz w:val="22"/>
          <w:szCs w:val="22"/>
        </w:rPr>
        <w:t>2</w:t>
      </w:r>
      <w:bookmarkEnd w:id="10"/>
    </w:p>
    <w:p w14:paraId="3B72F49A" w14:textId="77777777" w:rsidR="00253596" w:rsidRPr="00806767" w:rsidRDefault="00253596" w:rsidP="00806767">
      <w:pPr>
        <w:spacing w:line="360" w:lineRule="auto"/>
        <w:jc w:val="both"/>
        <w:rPr>
          <w:rFonts w:ascii="Arial" w:hAnsi="Arial" w:cs="Arial"/>
          <w:sz w:val="22"/>
          <w:szCs w:val="22"/>
          <w:lang w:eastAsia="en-US"/>
        </w:rPr>
      </w:pPr>
    </w:p>
    <w:p w14:paraId="72944CF7" w14:textId="13D777DF" w:rsidR="00836F56" w:rsidRPr="00806767" w:rsidRDefault="00836F56" w:rsidP="00806767">
      <w:pPr>
        <w:pStyle w:val="Heading1"/>
        <w:spacing w:line="360" w:lineRule="auto"/>
        <w:jc w:val="both"/>
        <w:rPr>
          <w:rFonts w:ascii="Arial" w:hAnsi="Arial" w:cs="Arial"/>
          <w:b/>
          <w:bCs/>
          <w:sz w:val="22"/>
          <w:szCs w:val="22"/>
        </w:rPr>
      </w:pPr>
      <w:bookmarkStart w:id="11" w:name="_Toc77684417"/>
      <w:r w:rsidRPr="00806767">
        <w:rPr>
          <w:rFonts w:ascii="Arial" w:hAnsi="Arial" w:cs="Arial"/>
          <w:b/>
          <w:bCs/>
          <w:sz w:val="22"/>
          <w:szCs w:val="22"/>
        </w:rPr>
        <w:t>2.</w:t>
      </w:r>
      <w:r w:rsidR="00253596" w:rsidRPr="00806767">
        <w:rPr>
          <w:rFonts w:ascii="Arial" w:hAnsi="Arial" w:cs="Arial"/>
          <w:b/>
          <w:bCs/>
          <w:sz w:val="22"/>
          <w:szCs w:val="22"/>
        </w:rPr>
        <w:t>.1</w:t>
      </w:r>
      <w:r w:rsidR="008128CA" w:rsidRPr="00806767">
        <w:rPr>
          <w:rFonts w:ascii="Arial" w:hAnsi="Arial" w:cs="Arial"/>
          <w:b/>
          <w:bCs/>
          <w:sz w:val="22"/>
          <w:szCs w:val="22"/>
        </w:rPr>
        <w:tab/>
        <w:t>Developing Workplace Critical Thinking Post Covid19</w:t>
      </w:r>
      <w:bookmarkEnd w:id="11"/>
      <w:r w:rsidR="008128CA" w:rsidRPr="00806767">
        <w:rPr>
          <w:rFonts w:ascii="Arial" w:hAnsi="Arial" w:cs="Arial"/>
          <w:b/>
          <w:bCs/>
          <w:sz w:val="22"/>
          <w:szCs w:val="22"/>
        </w:rPr>
        <w:t xml:space="preserve"> </w:t>
      </w:r>
    </w:p>
    <w:p w14:paraId="1FC2BCF2" w14:textId="77777777" w:rsidR="00836F56" w:rsidRPr="00806767" w:rsidRDefault="00836F56" w:rsidP="00806767">
      <w:pPr>
        <w:spacing w:line="360" w:lineRule="auto"/>
        <w:jc w:val="both"/>
        <w:rPr>
          <w:rFonts w:ascii="Arial" w:hAnsi="Arial" w:cs="Arial"/>
          <w:b/>
          <w:bCs/>
          <w:color w:val="2F5496" w:themeColor="accent1" w:themeShade="BF"/>
          <w:sz w:val="22"/>
          <w:szCs w:val="22"/>
        </w:rPr>
      </w:pPr>
    </w:p>
    <w:p w14:paraId="2E80B71E" w14:textId="0C7424F5" w:rsidR="008128CA" w:rsidRPr="00806767" w:rsidRDefault="00836F56" w:rsidP="00806767">
      <w:pPr>
        <w:spacing w:line="360" w:lineRule="auto"/>
        <w:jc w:val="both"/>
        <w:rPr>
          <w:rFonts w:ascii="Arial" w:hAnsi="Arial" w:cs="Arial"/>
          <w:b/>
          <w:bCs/>
          <w:color w:val="2F5496" w:themeColor="accent1" w:themeShade="BF"/>
          <w:sz w:val="22"/>
          <w:szCs w:val="22"/>
        </w:rPr>
      </w:pPr>
      <w:r w:rsidRPr="00806767">
        <w:rPr>
          <w:rFonts w:ascii="Arial" w:hAnsi="Arial" w:cs="Arial"/>
          <w:b/>
          <w:bCs/>
          <w:color w:val="2F5496" w:themeColor="accent1" w:themeShade="BF"/>
          <w:sz w:val="22"/>
          <w:szCs w:val="22"/>
        </w:rPr>
        <w:br w:type="page"/>
      </w:r>
    </w:p>
    <w:p w14:paraId="1D2586C0" w14:textId="2E59F2D2" w:rsidR="008128CA" w:rsidRPr="00806767" w:rsidRDefault="008128CA" w:rsidP="00806767">
      <w:pPr>
        <w:pStyle w:val="Heading1"/>
        <w:spacing w:line="360" w:lineRule="auto"/>
        <w:jc w:val="both"/>
        <w:rPr>
          <w:rFonts w:ascii="Arial" w:hAnsi="Arial" w:cs="Arial"/>
          <w:b/>
          <w:bCs/>
          <w:sz w:val="22"/>
          <w:szCs w:val="22"/>
        </w:rPr>
      </w:pPr>
      <w:bookmarkStart w:id="12" w:name="_Toc77684418"/>
      <w:r w:rsidRPr="00806767">
        <w:rPr>
          <w:rFonts w:ascii="Arial" w:hAnsi="Arial" w:cs="Arial"/>
          <w:b/>
          <w:bCs/>
          <w:sz w:val="22"/>
          <w:szCs w:val="22"/>
        </w:rPr>
        <w:lastRenderedPageBreak/>
        <w:t>2.2</w:t>
      </w:r>
      <w:r w:rsidRPr="00806767">
        <w:rPr>
          <w:rFonts w:ascii="Arial" w:hAnsi="Arial" w:cs="Arial"/>
          <w:b/>
          <w:bCs/>
          <w:sz w:val="22"/>
          <w:szCs w:val="22"/>
        </w:rPr>
        <w:tab/>
        <w:t>Critical Thinking Tools in Practice at Tesco</w:t>
      </w:r>
      <w:bookmarkEnd w:id="12"/>
    </w:p>
    <w:p w14:paraId="4AAA9071" w14:textId="62033BFE" w:rsidR="00836F56" w:rsidRPr="00806767" w:rsidRDefault="008128CA" w:rsidP="00806767">
      <w:pPr>
        <w:spacing w:line="360" w:lineRule="auto"/>
        <w:jc w:val="both"/>
        <w:rPr>
          <w:rFonts w:ascii="Arial" w:hAnsi="Arial" w:cs="Arial"/>
          <w:b/>
          <w:bCs/>
          <w:color w:val="2F5496" w:themeColor="accent1" w:themeShade="BF"/>
          <w:sz w:val="22"/>
          <w:szCs w:val="22"/>
        </w:rPr>
      </w:pPr>
      <w:r w:rsidRPr="00806767">
        <w:rPr>
          <w:rFonts w:ascii="Arial" w:hAnsi="Arial" w:cs="Arial"/>
          <w:b/>
          <w:bCs/>
          <w:color w:val="2F5496" w:themeColor="accent1" w:themeShade="BF"/>
          <w:sz w:val="22"/>
          <w:szCs w:val="22"/>
        </w:rPr>
        <w:br w:type="page"/>
      </w:r>
    </w:p>
    <w:p w14:paraId="3DC649E1" w14:textId="330DF97C" w:rsidR="007C7F4B" w:rsidRPr="00806767" w:rsidRDefault="007C7F4B" w:rsidP="00806767">
      <w:pPr>
        <w:pStyle w:val="Heading1"/>
        <w:spacing w:line="360" w:lineRule="auto"/>
        <w:jc w:val="both"/>
        <w:rPr>
          <w:rFonts w:ascii="Arial" w:hAnsi="Arial" w:cs="Arial"/>
          <w:b/>
          <w:bCs/>
          <w:sz w:val="22"/>
          <w:szCs w:val="22"/>
        </w:rPr>
      </w:pPr>
      <w:bookmarkStart w:id="13" w:name="_Toc77684419"/>
      <w:r w:rsidRPr="00806767">
        <w:rPr>
          <w:rFonts w:ascii="Arial" w:hAnsi="Arial" w:cs="Arial"/>
          <w:b/>
          <w:bCs/>
          <w:sz w:val="22"/>
          <w:szCs w:val="22"/>
        </w:rPr>
        <w:lastRenderedPageBreak/>
        <w:t>2.</w:t>
      </w:r>
      <w:r w:rsidR="008128CA" w:rsidRPr="00806767">
        <w:rPr>
          <w:rFonts w:ascii="Arial" w:hAnsi="Arial" w:cs="Arial"/>
          <w:b/>
          <w:bCs/>
          <w:sz w:val="22"/>
          <w:szCs w:val="22"/>
        </w:rPr>
        <w:t>2.1</w:t>
      </w:r>
      <w:r w:rsidR="008128CA" w:rsidRPr="00806767">
        <w:rPr>
          <w:rFonts w:ascii="Arial" w:hAnsi="Arial" w:cs="Arial"/>
          <w:b/>
          <w:bCs/>
          <w:sz w:val="22"/>
          <w:szCs w:val="22"/>
        </w:rPr>
        <w:tab/>
        <w:t>Red Model of Critical Thinking</w:t>
      </w:r>
      <w:bookmarkEnd w:id="13"/>
    </w:p>
    <w:p w14:paraId="67AC2081" w14:textId="77777777" w:rsidR="007C7F4B" w:rsidRPr="00806767" w:rsidRDefault="007C7F4B" w:rsidP="00806767">
      <w:pPr>
        <w:spacing w:line="360" w:lineRule="auto"/>
        <w:jc w:val="both"/>
        <w:rPr>
          <w:rFonts w:ascii="Arial" w:hAnsi="Arial" w:cs="Arial"/>
          <w:b/>
          <w:bCs/>
          <w:color w:val="2F5496" w:themeColor="accent1" w:themeShade="BF"/>
          <w:sz w:val="22"/>
          <w:szCs w:val="22"/>
        </w:rPr>
      </w:pPr>
    </w:p>
    <w:p w14:paraId="146F10D5" w14:textId="459E5EEA" w:rsidR="00836F56" w:rsidRPr="00806767" w:rsidRDefault="00836F56" w:rsidP="00806767">
      <w:pPr>
        <w:spacing w:line="360" w:lineRule="auto"/>
        <w:jc w:val="both"/>
        <w:rPr>
          <w:rFonts w:ascii="Arial" w:hAnsi="Arial" w:cs="Arial"/>
          <w:b/>
          <w:bCs/>
          <w:color w:val="2F5496" w:themeColor="accent1" w:themeShade="BF"/>
          <w:sz w:val="22"/>
          <w:szCs w:val="22"/>
        </w:rPr>
      </w:pPr>
      <w:r w:rsidRPr="00806767">
        <w:rPr>
          <w:rFonts w:ascii="Arial" w:hAnsi="Arial" w:cs="Arial"/>
          <w:b/>
          <w:bCs/>
          <w:color w:val="2F5496" w:themeColor="accent1" w:themeShade="BF"/>
          <w:sz w:val="22"/>
          <w:szCs w:val="22"/>
        </w:rPr>
        <w:br w:type="page"/>
      </w:r>
    </w:p>
    <w:p w14:paraId="0CE9F475" w14:textId="06A43E43" w:rsidR="007C7F4B" w:rsidRPr="00806767" w:rsidRDefault="007C7F4B" w:rsidP="00806767">
      <w:pPr>
        <w:pStyle w:val="Heading1"/>
        <w:spacing w:line="360" w:lineRule="auto"/>
        <w:jc w:val="both"/>
        <w:rPr>
          <w:rFonts w:ascii="Arial" w:hAnsi="Arial" w:cs="Arial"/>
          <w:b/>
          <w:bCs/>
          <w:sz w:val="22"/>
          <w:szCs w:val="22"/>
        </w:rPr>
      </w:pPr>
      <w:bookmarkStart w:id="14" w:name="_Toc77684420"/>
      <w:r w:rsidRPr="00806767">
        <w:rPr>
          <w:rFonts w:ascii="Arial" w:hAnsi="Arial" w:cs="Arial"/>
          <w:b/>
          <w:bCs/>
          <w:sz w:val="22"/>
          <w:szCs w:val="22"/>
        </w:rPr>
        <w:lastRenderedPageBreak/>
        <w:t>2.</w:t>
      </w:r>
      <w:r w:rsidR="008128CA" w:rsidRPr="00806767">
        <w:rPr>
          <w:rFonts w:ascii="Arial" w:hAnsi="Arial" w:cs="Arial"/>
          <w:b/>
          <w:bCs/>
          <w:sz w:val="22"/>
          <w:szCs w:val="22"/>
        </w:rPr>
        <w:t>2</w:t>
      </w:r>
      <w:r w:rsidRPr="00806767">
        <w:rPr>
          <w:rFonts w:ascii="Arial" w:hAnsi="Arial" w:cs="Arial"/>
          <w:b/>
          <w:bCs/>
          <w:sz w:val="22"/>
          <w:szCs w:val="22"/>
        </w:rPr>
        <w:t>.</w:t>
      </w:r>
      <w:r w:rsidR="008128CA" w:rsidRPr="00806767">
        <w:rPr>
          <w:rFonts w:ascii="Arial" w:hAnsi="Arial" w:cs="Arial"/>
          <w:b/>
          <w:bCs/>
          <w:sz w:val="22"/>
          <w:szCs w:val="22"/>
        </w:rPr>
        <w:t>2</w:t>
      </w:r>
      <w:r w:rsidR="008128CA" w:rsidRPr="00806767">
        <w:rPr>
          <w:rFonts w:ascii="Arial" w:hAnsi="Arial" w:cs="Arial"/>
          <w:b/>
          <w:bCs/>
          <w:sz w:val="22"/>
          <w:szCs w:val="22"/>
        </w:rPr>
        <w:tab/>
        <w:t>Six Thinking Hats of Edward De Bono</w:t>
      </w:r>
      <w:bookmarkEnd w:id="14"/>
      <w:r w:rsidRPr="00806767">
        <w:rPr>
          <w:rFonts w:ascii="Arial" w:hAnsi="Arial" w:cs="Arial"/>
          <w:b/>
          <w:bCs/>
          <w:sz w:val="22"/>
          <w:szCs w:val="22"/>
        </w:rPr>
        <w:tab/>
      </w:r>
    </w:p>
    <w:p w14:paraId="13A28BC1" w14:textId="77777777" w:rsidR="00836F56" w:rsidRPr="00806767" w:rsidRDefault="00836F56" w:rsidP="00806767">
      <w:pPr>
        <w:spacing w:line="360" w:lineRule="auto"/>
        <w:jc w:val="both"/>
        <w:rPr>
          <w:rFonts w:ascii="Arial" w:hAnsi="Arial" w:cs="Arial"/>
          <w:b/>
          <w:bCs/>
          <w:color w:val="2F5496" w:themeColor="accent1" w:themeShade="BF"/>
          <w:sz w:val="22"/>
          <w:szCs w:val="22"/>
        </w:rPr>
      </w:pPr>
    </w:p>
    <w:p w14:paraId="4A7461EC" w14:textId="77777777" w:rsidR="00836F56" w:rsidRPr="00806767" w:rsidRDefault="00836F56" w:rsidP="00806767">
      <w:pPr>
        <w:spacing w:line="360" w:lineRule="auto"/>
        <w:jc w:val="both"/>
        <w:rPr>
          <w:rFonts w:ascii="Arial" w:hAnsi="Arial" w:cs="Arial"/>
          <w:b/>
          <w:bCs/>
          <w:color w:val="2F5496" w:themeColor="accent1" w:themeShade="BF"/>
          <w:sz w:val="22"/>
          <w:szCs w:val="22"/>
        </w:rPr>
      </w:pPr>
      <w:r w:rsidRPr="00806767">
        <w:rPr>
          <w:rFonts w:ascii="Arial" w:hAnsi="Arial" w:cs="Arial"/>
          <w:b/>
          <w:bCs/>
          <w:color w:val="2F5496" w:themeColor="accent1" w:themeShade="BF"/>
          <w:sz w:val="22"/>
          <w:szCs w:val="22"/>
        </w:rPr>
        <w:br w:type="page"/>
      </w:r>
    </w:p>
    <w:p w14:paraId="6D860062" w14:textId="4FB3EECE" w:rsidR="007C7F4B" w:rsidRPr="00806767" w:rsidRDefault="007C7F4B" w:rsidP="00806767">
      <w:pPr>
        <w:pStyle w:val="Heading1"/>
        <w:spacing w:line="360" w:lineRule="auto"/>
        <w:jc w:val="both"/>
        <w:rPr>
          <w:rFonts w:ascii="Arial" w:hAnsi="Arial" w:cs="Arial"/>
          <w:b/>
          <w:bCs/>
          <w:sz w:val="22"/>
          <w:szCs w:val="22"/>
        </w:rPr>
      </w:pPr>
      <w:bookmarkStart w:id="15" w:name="_Toc77684421"/>
      <w:r w:rsidRPr="00806767">
        <w:rPr>
          <w:rFonts w:ascii="Arial" w:hAnsi="Arial" w:cs="Arial"/>
          <w:b/>
          <w:bCs/>
          <w:sz w:val="22"/>
          <w:szCs w:val="22"/>
        </w:rPr>
        <w:lastRenderedPageBreak/>
        <w:t>Recommendation</w:t>
      </w:r>
      <w:bookmarkEnd w:id="15"/>
    </w:p>
    <w:p w14:paraId="44DD2E00" w14:textId="77777777" w:rsidR="007C7F4B" w:rsidRPr="00806767" w:rsidRDefault="007C7F4B" w:rsidP="00806767">
      <w:pPr>
        <w:spacing w:line="360" w:lineRule="auto"/>
        <w:jc w:val="both"/>
        <w:rPr>
          <w:rFonts w:ascii="Arial" w:hAnsi="Arial" w:cs="Arial"/>
          <w:b/>
          <w:bCs/>
          <w:color w:val="2F5496" w:themeColor="accent1" w:themeShade="BF"/>
          <w:sz w:val="22"/>
          <w:szCs w:val="22"/>
        </w:rPr>
      </w:pPr>
      <w:r w:rsidRPr="00806767">
        <w:rPr>
          <w:rFonts w:ascii="Arial" w:hAnsi="Arial" w:cs="Arial"/>
          <w:b/>
          <w:bCs/>
          <w:color w:val="2F5496" w:themeColor="accent1" w:themeShade="BF"/>
          <w:sz w:val="22"/>
          <w:szCs w:val="22"/>
        </w:rPr>
        <w:br w:type="page"/>
      </w:r>
    </w:p>
    <w:p w14:paraId="068D32B2" w14:textId="3E2B360B" w:rsidR="007C7F4B" w:rsidRPr="00806767" w:rsidRDefault="007C7F4B" w:rsidP="00806767">
      <w:pPr>
        <w:pStyle w:val="Heading1"/>
        <w:spacing w:line="360" w:lineRule="auto"/>
        <w:jc w:val="both"/>
        <w:rPr>
          <w:rFonts w:ascii="Arial" w:hAnsi="Arial" w:cs="Arial"/>
          <w:b/>
          <w:bCs/>
          <w:sz w:val="22"/>
          <w:szCs w:val="22"/>
        </w:rPr>
      </w:pPr>
      <w:bookmarkStart w:id="16" w:name="_Toc77684422"/>
      <w:r w:rsidRPr="00806767">
        <w:rPr>
          <w:rFonts w:ascii="Arial" w:hAnsi="Arial" w:cs="Arial"/>
          <w:b/>
          <w:bCs/>
          <w:sz w:val="22"/>
          <w:szCs w:val="22"/>
        </w:rPr>
        <w:lastRenderedPageBreak/>
        <w:t>Conclusion</w:t>
      </w:r>
      <w:bookmarkEnd w:id="16"/>
    </w:p>
    <w:p w14:paraId="5F7968BC" w14:textId="77777777" w:rsidR="007C7F4B" w:rsidRPr="00806767" w:rsidRDefault="007C7F4B" w:rsidP="00806767">
      <w:pPr>
        <w:spacing w:line="360" w:lineRule="auto"/>
        <w:jc w:val="both"/>
        <w:rPr>
          <w:rFonts w:ascii="Arial" w:hAnsi="Arial" w:cs="Arial"/>
          <w:b/>
          <w:bCs/>
          <w:color w:val="2F5496" w:themeColor="accent1" w:themeShade="BF"/>
          <w:sz w:val="22"/>
          <w:szCs w:val="22"/>
        </w:rPr>
      </w:pPr>
    </w:p>
    <w:p w14:paraId="3559A52D" w14:textId="5DD834F4" w:rsidR="008A1B52" w:rsidRPr="00806767" w:rsidRDefault="008A1B52" w:rsidP="00806767">
      <w:pPr>
        <w:spacing w:line="360" w:lineRule="auto"/>
        <w:jc w:val="both"/>
        <w:rPr>
          <w:rFonts w:ascii="Arial" w:hAnsi="Arial" w:cs="Arial"/>
          <w:b/>
          <w:bCs/>
          <w:color w:val="2F5496" w:themeColor="accent1" w:themeShade="BF"/>
          <w:sz w:val="22"/>
          <w:szCs w:val="22"/>
        </w:rPr>
      </w:pPr>
      <w:r w:rsidRPr="00806767">
        <w:rPr>
          <w:rFonts w:ascii="Arial" w:hAnsi="Arial" w:cs="Arial"/>
          <w:b/>
          <w:bCs/>
          <w:color w:val="2F5496" w:themeColor="accent1" w:themeShade="BF"/>
          <w:sz w:val="22"/>
          <w:szCs w:val="22"/>
        </w:rPr>
        <w:br w:type="page"/>
      </w:r>
    </w:p>
    <w:p w14:paraId="05645A79" w14:textId="77777777" w:rsidR="00836F56" w:rsidRPr="00806767" w:rsidRDefault="00836F56" w:rsidP="00806767">
      <w:pPr>
        <w:spacing w:line="360" w:lineRule="auto"/>
        <w:jc w:val="both"/>
        <w:rPr>
          <w:rFonts w:ascii="Arial" w:hAnsi="Arial" w:cs="Arial"/>
          <w:b/>
          <w:bCs/>
          <w:color w:val="2F5496" w:themeColor="accent1" w:themeShade="BF"/>
          <w:sz w:val="22"/>
          <w:szCs w:val="22"/>
        </w:rPr>
      </w:pPr>
    </w:p>
    <w:p w14:paraId="14D81CF8" w14:textId="38627CC7" w:rsidR="00D176D9" w:rsidRPr="00806767" w:rsidRDefault="00D176D9" w:rsidP="00806767">
      <w:pPr>
        <w:pStyle w:val="Heading1"/>
        <w:spacing w:line="360" w:lineRule="auto"/>
        <w:jc w:val="both"/>
        <w:rPr>
          <w:rFonts w:ascii="Arial" w:hAnsi="Arial" w:cs="Arial"/>
          <w:b/>
          <w:bCs/>
          <w:sz w:val="22"/>
          <w:szCs w:val="22"/>
        </w:rPr>
      </w:pPr>
      <w:bookmarkStart w:id="17" w:name="_Toc77684423"/>
      <w:r w:rsidRPr="00806767">
        <w:rPr>
          <w:rFonts w:ascii="Arial" w:hAnsi="Arial" w:cs="Arial"/>
          <w:b/>
          <w:bCs/>
          <w:sz w:val="22"/>
          <w:szCs w:val="22"/>
        </w:rPr>
        <w:t>References</w:t>
      </w:r>
      <w:bookmarkEnd w:id="17"/>
    </w:p>
    <w:p w14:paraId="07A07B02" w14:textId="77777777" w:rsidR="00D176D9" w:rsidRPr="00806767" w:rsidRDefault="00D176D9" w:rsidP="00806767">
      <w:pPr>
        <w:spacing w:line="360" w:lineRule="auto"/>
        <w:jc w:val="both"/>
        <w:rPr>
          <w:rFonts w:ascii="Arial" w:hAnsi="Arial" w:cs="Arial"/>
          <w:sz w:val="22"/>
          <w:szCs w:val="22"/>
        </w:rPr>
      </w:pPr>
    </w:p>
    <w:p w14:paraId="07BF4B65" w14:textId="50D863DE" w:rsidR="00D176D9" w:rsidRPr="00806767" w:rsidRDefault="00D176D9" w:rsidP="00806767">
      <w:pPr>
        <w:spacing w:line="360" w:lineRule="auto"/>
        <w:jc w:val="both"/>
        <w:rPr>
          <w:rFonts w:ascii="Arial" w:hAnsi="Arial" w:cs="Arial"/>
          <w:sz w:val="22"/>
          <w:szCs w:val="22"/>
        </w:rPr>
      </w:pPr>
      <w:r w:rsidRPr="00806767">
        <w:rPr>
          <w:rFonts w:ascii="Arial" w:hAnsi="Arial" w:cs="Arial"/>
          <w:sz w:val="22"/>
          <w:szCs w:val="22"/>
        </w:rPr>
        <w:t>Business Case Studies</w:t>
      </w:r>
      <w:r w:rsidR="007D688B" w:rsidRPr="00806767">
        <w:rPr>
          <w:rFonts w:ascii="Arial" w:hAnsi="Arial" w:cs="Arial"/>
          <w:sz w:val="22"/>
          <w:szCs w:val="22"/>
        </w:rPr>
        <w:t>,</w:t>
      </w:r>
      <w:r w:rsidRPr="00806767">
        <w:rPr>
          <w:rFonts w:ascii="Arial" w:hAnsi="Arial" w:cs="Arial"/>
          <w:sz w:val="22"/>
          <w:szCs w:val="22"/>
        </w:rPr>
        <w:t xml:space="preserve"> (2021) </w:t>
      </w:r>
      <w:r w:rsidRPr="00806767">
        <w:rPr>
          <w:rFonts w:ascii="Arial" w:hAnsi="Arial" w:cs="Arial"/>
          <w:i/>
          <w:iCs/>
          <w:sz w:val="22"/>
          <w:szCs w:val="22"/>
        </w:rPr>
        <w:t xml:space="preserve">Motivational theory in practice at tesco. [online]. </w:t>
      </w:r>
      <w:r w:rsidRPr="00806767">
        <w:rPr>
          <w:rFonts w:ascii="Arial" w:hAnsi="Arial" w:cs="Arial"/>
          <w:sz w:val="22"/>
          <w:szCs w:val="22"/>
        </w:rPr>
        <w:t xml:space="preserve">Available at: </w:t>
      </w:r>
      <w:hyperlink r:id="rId10" w:history="1">
        <w:r w:rsidRPr="00806767">
          <w:rPr>
            <w:rStyle w:val="Hyperlink"/>
            <w:rFonts w:ascii="Arial" w:hAnsi="Arial" w:cs="Arial"/>
            <w:sz w:val="22"/>
            <w:szCs w:val="22"/>
          </w:rPr>
          <w:t>https://moodle.uwtsd.ac.uk/pluginfile.php/346272/mod_resource/content/2/HRM_CS_Tesco.pdf</w:t>
        </w:r>
      </w:hyperlink>
      <w:r w:rsidRPr="00806767">
        <w:rPr>
          <w:rFonts w:ascii="Arial" w:hAnsi="Arial" w:cs="Arial"/>
          <w:sz w:val="22"/>
          <w:szCs w:val="22"/>
        </w:rPr>
        <w:t xml:space="preserve"> (Accessed: 11 July 2021)</w:t>
      </w:r>
      <w:r w:rsidR="003B5DC5" w:rsidRPr="00806767">
        <w:rPr>
          <w:rFonts w:ascii="Arial" w:hAnsi="Arial" w:cs="Arial"/>
          <w:sz w:val="22"/>
          <w:szCs w:val="22"/>
        </w:rPr>
        <w:t>.</w:t>
      </w:r>
      <w:r w:rsidR="001B7C57" w:rsidRPr="00806767">
        <w:rPr>
          <w:rFonts w:ascii="Arial" w:hAnsi="Arial" w:cs="Arial"/>
          <w:sz w:val="22"/>
          <w:szCs w:val="22"/>
        </w:rPr>
        <w:t xml:space="preserve"> </w:t>
      </w:r>
      <w:r w:rsidR="001B7C57" w:rsidRPr="00806767">
        <w:rPr>
          <w:rFonts w:ascii="Arial" w:hAnsi="Arial" w:cs="Arial"/>
          <w:sz w:val="22"/>
          <w:szCs w:val="22"/>
          <w:highlight w:val="yellow"/>
        </w:rPr>
        <w:t>cited</w:t>
      </w:r>
    </w:p>
    <w:p w14:paraId="4BE0BCFE" w14:textId="77777777" w:rsidR="00D176D9" w:rsidRPr="00806767" w:rsidRDefault="00D176D9" w:rsidP="00806767">
      <w:pPr>
        <w:spacing w:line="360" w:lineRule="auto"/>
        <w:jc w:val="both"/>
        <w:rPr>
          <w:rFonts w:ascii="Arial" w:hAnsi="Arial" w:cs="Arial"/>
          <w:sz w:val="22"/>
          <w:szCs w:val="22"/>
          <w:lang w:eastAsia="en-US"/>
        </w:rPr>
      </w:pPr>
    </w:p>
    <w:p w14:paraId="7BB66BE3" w14:textId="26AADD61" w:rsidR="00D176D9" w:rsidRPr="00806767" w:rsidRDefault="00E1064E"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MGRush</w:t>
      </w:r>
      <w:r w:rsidR="007D688B" w:rsidRPr="00806767">
        <w:rPr>
          <w:rFonts w:ascii="Arial" w:hAnsi="Arial" w:cs="Arial"/>
          <w:sz w:val="22"/>
          <w:szCs w:val="22"/>
          <w:lang w:eastAsia="en-US"/>
        </w:rPr>
        <w:t xml:space="preserve">, </w:t>
      </w:r>
      <w:r w:rsidRPr="00806767">
        <w:rPr>
          <w:rFonts w:ascii="Arial" w:hAnsi="Arial" w:cs="Arial"/>
          <w:sz w:val="22"/>
          <w:szCs w:val="22"/>
          <w:lang w:eastAsia="en-US"/>
        </w:rPr>
        <w:t>(2021)</w:t>
      </w:r>
      <w:r w:rsidR="008B73C8" w:rsidRPr="00806767">
        <w:rPr>
          <w:rFonts w:ascii="Arial" w:hAnsi="Arial" w:cs="Arial"/>
          <w:sz w:val="22"/>
          <w:szCs w:val="22"/>
          <w:lang w:eastAsia="en-US"/>
        </w:rPr>
        <w:t xml:space="preserve"> </w:t>
      </w:r>
      <w:r w:rsidRPr="00806767">
        <w:rPr>
          <w:rFonts w:ascii="Arial" w:hAnsi="Arial" w:cs="Arial"/>
          <w:i/>
          <w:iCs/>
          <w:sz w:val="22"/>
          <w:szCs w:val="22"/>
          <w:lang w:eastAsia="en-US"/>
        </w:rPr>
        <w:t>Edward de Bono: Six Thinking Hats Provide Strong Stimulus</w:t>
      </w:r>
      <w:r w:rsidR="007D688B" w:rsidRPr="00806767">
        <w:rPr>
          <w:rFonts w:ascii="Arial" w:hAnsi="Arial" w:cs="Arial"/>
          <w:i/>
          <w:iCs/>
          <w:sz w:val="22"/>
          <w:szCs w:val="22"/>
          <w:lang w:eastAsia="en-US"/>
        </w:rPr>
        <w:t>.</w:t>
      </w:r>
      <w:r w:rsidRPr="00806767">
        <w:rPr>
          <w:rFonts w:ascii="Arial" w:hAnsi="Arial" w:cs="Arial"/>
          <w:i/>
          <w:iCs/>
          <w:sz w:val="22"/>
          <w:szCs w:val="22"/>
          <w:lang w:eastAsia="en-US"/>
        </w:rPr>
        <w:t xml:space="preserve"> [online].</w:t>
      </w:r>
      <w:r w:rsidRPr="00806767">
        <w:rPr>
          <w:rFonts w:ascii="Arial" w:hAnsi="Arial" w:cs="Arial"/>
          <w:sz w:val="22"/>
          <w:szCs w:val="22"/>
          <w:lang w:eastAsia="en-US"/>
        </w:rPr>
        <w:t xml:space="preserve"> Available at: </w:t>
      </w:r>
      <w:hyperlink r:id="rId11" w:history="1">
        <w:r w:rsidRPr="00806767">
          <w:rPr>
            <w:rStyle w:val="Hyperlink"/>
            <w:rFonts w:ascii="Arial" w:hAnsi="Arial" w:cs="Arial"/>
            <w:sz w:val="22"/>
            <w:szCs w:val="22"/>
            <w:lang w:eastAsia="en-US"/>
          </w:rPr>
          <w:t>https://mgrush.com/blog/debono-six-thinking-hats/</w:t>
        </w:r>
      </w:hyperlink>
      <w:r w:rsidRPr="00806767">
        <w:rPr>
          <w:rFonts w:ascii="Arial" w:hAnsi="Arial" w:cs="Arial"/>
          <w:sz w:val="22"/>
          <w:szCs w:val="22"/>
          <w:lang w:eastAsia="en-US"/>
        </w:rPr>
        <w:t xml:space="preserve"> (Accessed: 15 July 2021)</w:t>
      </w:r>
      <w:r w:rsidR="000079C4" w:rsidRPr="00806767">
        <w:rPr>
          <w:rFonts w:ascii="Arial" w:hAnsi="Arial" w:cs="Arial"/>
          <w:sz w:val="22"/>
          <w:szCs w:val="22"/>
          <w:lang w:eastAsia="en-US"/>
        </w:rPr>
        <w:t>.</w:t>
      </w:r>
    </w:p>
    <w:p w14:paraId="18797AFA" w14:textId="77777777" w:rsidR="00D176D9" w:rsidRPr="00806767" w:rsidRDefault="00D176D9" w:rsidP="00806767">
      <w:pPr>
        <w:spacing w:line="360" w:lineRule="auto"/>
        <w:jc w:val="both"/>
        <w:rPr>
          <w:rFonts w:ascii="Arial" w:hAnsi="Arial" w:cs="Arial"/>
          <w:sz w:val="22"/>
          <w:szCs w:val="22"/>
          <w:lang w:eastAsia="en-US"/>
        </w:rPr>
      </w:pPr>
    </w:p>
    <w:p w14:paraId="7DAC10AE" w14:textId="5B08C810" w:rsidR="007563C5" w:rsidRPr="00806767" w:rsidRDefault="00F86AD2"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Channel 5, (2021) </w:t>
      </w:r>
      <w:r w:rsidRPr="00806767">
        <w:rPr>
          <w:rFonts w:ascii="Arial" w:hAnsi="Arial" w:cs="Arial"/>
          <w:i/>
          <w:iCs/>
          <w:sz w:val="22"/>
          <w:szCs w:val="22"/>
          <w:lang w:eastAsia="en-US"/>
        </w:rPr>
        <w:t>How Tesco Fed the Country During the Pandemic | Inside Tesco: 24/7 | Channel 5</w:t>
      </w:r>
      <w:r w:rsidR="00D97B91" w:rsidRPr="00806767">
        <w:rPr>
          <w:rFonts w:ascii="Arial" w:hAnsi="Arial" w:cs="Arial"/>
          <w:i/>
          <w:iCs/>
          <w:sz w:val="22"/>
          <w:szCs w:val="22"/>
          <w:lang w:eastAsia="en-US"/>
        </w:rPr>
        <w:t>: Channel 5</w:t>
      </w:r>
      <w:r w:rsidRPr="00806767">
        <w:rPr>
          <w:rFonts w:ascii="Arial" w:hAnsi="Arial" w:cs="Arial"/>
          <w:i/>
          <w:iCs/>
          <w:sz w:val="22"/>
          <w:szCs w:val="22"/>
          <w:lang w:eastAsia="en-US"/>
        </w:rPr>
        <w:t xml:space="preserve"> [video].</w:t>
      </w:r>
      <w:r w:rsidRPr="00806767">
        <w:rPr>
          <w:rFonts w:ascii="Arial" w:hAnsi="Arial" w:cs="Arial"/>
          <w:sz w:val="22"/>
          <w:szCs w:val="22"/>
          <w:lang w:eastAsia="en-US"/>
        </w:rPr>
        <w:t xml:space="preserve"> Available at: </w:t>
      </w:r>
      <w:hyperlink r:id="rId12" w:history="1">
        <w:r w:rsidRPr="00806767">
          <w:rPr>
            <w:rStyle w:val="Hyperlink"/>
            <w:rFonts w:ascii="Arial" w:hAnsi="Arial" w:cs="Arial"/>
            <w:sz w:val="22"/>
            <w:szCs w:val="22"/>
            <w:lang w:eastAsia="en-US"/>
          </w:rPr>
          <w:t>https://www.youtube.com/watch?v=Y2UCv4pLzLk&amp;t=17s&amp;ab_channel=Channel5</w:t>
        </w:r>
      </w:hyperlink>
      <w:r w:rsidRPr="00806767">
        <w:rPr>
          <w:rFonts w:ascii="Arial" w:hAnsi="Arial" w:cs="Arial"/>
          <w:sz w:val="22"/>
          <w:szCs w:val="22"/>
          <w:lang w:eastAsia="en-US"/>
        </w:rPr>
        <w:t xml:space="preserve"> (Accessed: 16 July 2021)</w:t>
      </w:r>
      <w:r w:rsidR="000079C4" w:rsidRPr="00806767">
        <w:rPr>
          <w:rFonts w:ascii="Arial" w:hAnsi="Arial" w:cs="Arial"/>
          <w:sz w:val="22"/>
          <w:szCs w:val="22"/>
          <w:lang w:eastAsia="en-US"/>
        </w:rPr>
        <w:t>.</w:t>
      </w:r>
      <w:r w:rsidR="00E77663" w:rsidRPr="00806767">
        <w:rPr>
          <w:rFonts w:ascii="Arial" w:hAnsi="Arial" w:cs="Arial"/>
          <w:sz w:val="22"/>
          <w:szCs w:val="22"/>
          <w:lang w:eastAsia="en-US"/>
        </w:rPr>
        <w:t xml:space="preserve"> </w:t>
      </w:r>
      <w:r w:rsidR="00E77663" w:rsidRPr="00806767">
        <w:rPr>
          <w:rFonts w:ascii="Arial" w:hAnsi="Arial" w:cs="Arial"/>
          <w:sz w:val="22"/>
          <w:szCs w:val="22"/>
          <w:highlight w:val="yellow"/>
          <w:lang w:eastAsia="en-US"/>
        </w:rPr>
        <w:t>cited</w:t>
      </w:r>
    </w:p>
    <w:p w14:paraId="5CF6EEE9" w14:textId="083841E8" w:rsidR="005F3E12" w:rsidRPr="00806767" w:rsidRDefault="005F3E12" w:rsidP="00806767">
      <w:pPr>
        <w:spacing w:line="360" w:lineRule="auto"/>
        <w:jc w:val="both"/>
        <w:rPr>
          <w:rFonts w:ascii="Arial" w:hAnsi="Arial" w:cs="Arial"/>
          <w:sz w:val="22"/>
          <w:szCs w:val="22"/>
          <w:lang w:eastAsia="en-US"/>
        </w:rPr>
      </w:pPr>
    </w:p>
    <w:p w14:paraId="40FD74D8" w14:textId="5EC82A39" w:rsidR="003624CD" w:rsidRPr="00806767" w:rsidRDefault="00084420"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Marketing Week, (2021) </w:t>
      </w:r>
      <w:r w:rsidR="005F3E12" w:rsidRPr="00806767">
        <w:rPr>
          <w:rFonts w:ascii="Arial" w:hAnsi="Arial" w:cs="Arial"/>
          <w:sz w:val="22"/>
          <w:szCs w:val="22"/>
          <w:lang w:eastAsia="en-US"/>
        </w:rPr>
        <w:t>Tesco Marketing news, analysis, opinion and insight featuring Tesco</w:t>
      </w:r>
      <w:r w:rsidRPr="00806767">
        <w:rPr>
          <w:rFonts w:ascii="Arial" w:hAnsi="Arial" w:cs="Arial"/>
          <w:sz w:val="22"/>
          <w:szCs w:val="22"/>
          <w:lang w:eastAsia="en-US"/>
        </w:rPr>
        <w:t xml:space="preserve">. [online]. Available at: </w:t>
      </w:r>
      <w:hyperlink r:id="rId13" w:history="1">
        <w:r w:rsidR="005F3E12" w:rsidRPr="00806767">
          <w:rPr>
            <w:rStyle w:val="Hyperlink"/>
            <w:rFonts w:ascii="Arial" w:hAnsi="Arial" w:cs="Arial"/>
            <w:sz w:val="22"/>
            <w:szCs w:val="22"/>
            <w:lang w:eastAsia="en-US"/>
          </w:rPr>
          <w:t>https://www.marketingweek.com/tesco/</w:t>
        </w:r>
      </w:hyperlink>
      <w:r w:rsidRPr="00806767">
        <w:rPr>
          <w:rFonts w:ascii="Arial" w:hAnsi="Arial" w:cs="Arial"/>
          <w:sz w:val="22"/>
          <w:szCs w:val="22"/>
          <w:lang w:eastAsia="en-US"/>
        </w:rPr>
        <w:t xml:space="preserve"> (Accessed: 17 July 2021)</w:t>
      </w:r>
      <w:r w:rsidR="000079C4" w:rsidRPr="00806767">
        <w:rPr>
          <w:rFonts w:ascii="Arial" w:hAnsi="Arial" w:cs="Arial"/>
          <w:sz w:val="22"/>
          <w:szCs w:val="22"/>
          <w:lang w:eastAsia="en-US"/>
        </w:rPr>
        <w:t>.</w:t>
      </w:r>
    </w:p>
    <w:p w14:paraId="57BE3BDB" w14:textId="77777777" w:rsidR="00792CAB" w:rsidRPr="00806767" w:rsidRDefault="00792CAB" w:rsidP="00806767">
      <w:pPr>
        <w:spacing w:line="360" w:lineRule="auto"/>
        <w:jc w:val="both"/>
        <w:rPr>
          <w:rFonts w:ascii="Arial" w:hAnsi="Arial" w:cs="Arial"/>
          <w:sz w:val="22"/>
          <w:szCs w:val="22"/>
          <w:lang w:eastAsia="en-US"/>
        </w:rPr>
      </w:pPr>
    </w:p>
    <w:p w14:paraId="7EB56F2C" w14:textId="43315CB4" w:rsidR="00772061" w:rsidRPr="00806767" w:rsidRDefault="00833FEB"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Health Knowledge, (2020) </w:t>
      </w:r>
      <w:r w:rsidR="00772061" w:rsidRPr="00806767">
        <w:rPr>
          <w:rFonts w:ascii="Arial" w:hAnsi="Arial" w:cs="Arial"/>
          <w:i/>
          <w:iCs/>
          <w:sz w:val="22"/>
          <w:szCs w:val="22"/>
          <w:lang w:eastAsia="en-US"/>
        </w:rPr>
        <w:t>Ma</w:t>
      </w:r>
      <w:r w:rsidR="005F2822" w:rsidRPr="00806767">
        <w:rPr>
          <w:rFonts w:ascii="Arial" w:hAnsi="Arial" w:cs="Arial"/>
          <w:i/>
          <w:iCs/>
          <w:sz w:val="22"/>
          <w:szCs w:val="22"/>
          <w:lang w:eastAsia="en-US"/>
        </w:rPr>
        <w:t>nagement models and theories associated with motivation, leadership and change management, and their application to practical situations and problems. [online].</w:t>
      </w:r>
      <w:r w:rsidR="005F2822" w:rsidRPr="00806767">
        <w:rPr>
          <w:rFonts w:ascii="Arial" w:hAnsi="Arial" w:cs="Arial"/>
          <w:sz w:val="22"/>
          <w:szCs w:val="22"/>
          <w:lang w:eastAsia="en-US"/>
        </w:rPr>
        <w:t xml:space="preserve"> Available at:</w:t>
      </w:r>
      <w:r w:rsidRPr="00806767">
        <w:rPr>
          <w:rFonts w:ascii="Arial" w:hAnsi="Arial" w:cs="Arial"/>
          <w:sz w:val="22"/>
          <w:szCs w:val="22"/>
          <w:lang w:eastAsia="en-US"/>
        </w:rPr>
        <w:t xml:space="preserve"> </w:t>
      </w:r>
      <w:hyperlink r:id="rId14" w:anchor="_Toc433816154" w:history="1">
        <w:r w:rsidRPr="00806767">
          <w:rPr>
            <w:rStyle w:val="Hyperlink"/>
            <w:rFonts w:ascii="Arial" w:hAnsi="Arial" w:cs="Arial"/>
            <w:sz w:val="22"/>
            <w:szCs w:val="22"/>
            <w:lang w:eastAsia="en-US"/>
          </w:rPr>
          <w:t>https://www.healthknowledge.org.uk/public-health-textbook/organisation-management/5c-management-change/basic-management-models#_Toc433816154</w:t>
        </w:r>
      </w:hyperlink>
      <w:r w:rsidRPr="00806767">
        <w:rPr>
          <w:rFonts w:ascii="Arial" w:hAnsi="Arial" w:cs="Arial"/>
          <w:sz w:val="22"/>
          <w:szCs w:val="22"/>
          <w:lang w:eastAsia="en-US"/>
        </w:rPr>
        <w:t xml:space="preserve"> (Accessed: 17 July 2021)</w:t>
      </w:r>
      <w:r w:rsidR="003B5DC5" w:rsidRPr="00806767">
        <w:rPr>
          <w:rFonts w:ascii="Arial" w:hAnsi="Arial" w:cs="Arial"/>
          <w:sz w:val="22"/>
          <w:szCs w:val="22"/>
          <w:lang w:eastAsia="en-US"/>
        </w:rPr>
        <w:t>.</w:t>
      </w:r>
    </w:p>
    <w:p w14:paraId="65366D2C" w14:textId="74072D70" w:rsidR="00111A96" w:rsidRPr="00806767" w:rsidRDefault="00111A96" w:rsidP="00806767">
      <w:pPr>
        <w:spacing w:line="360" w:lineRule="auto"/>
        <w:jc w:val="both"/>
        <w:rPr>
          <w:rFonts w:ascii="Arial" w:hAnsi="Arial" w:cs="Arial"/>
          <w:sz w:val="22"/>
          <w:szCs w:val="22"/>
          <w:lang w:eastAsia="en-US"/>
        </w:rPr>
      </w:pPr>
    </w:p>
    <w:p w14:paraId="52671693" w14:textId="436FE9D3" w:rsidR="00111A96" w:rsidRPr="00806767" w:rsidRDefault="00111A96"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Moshman, D. (2015) </w:t>
      </w:r>
      <w:r w:rsidRPr="00806767">
        <w:rPr>
          <w:rFonts w:ascii="Arial" w:hAnsi="Arial" w:cs="Arial"/>
          <w:i/>
          <w:iCs/>
          <w:sz w:val="22"/>
          <w:szCs w:val="22"/>
          <w:lang w:eastAsia="en-US"/>
        </w:rPr>
        <w:t>Epistemic cognition and development: the psychology of justification and truth.</w:t>
      </w:r>
      <w:r w:rsidRPr="00806767">
        <w:rPr>
          <w:rFonts w:ascii="Arial" w:hAnsi="Arial" w:cs="Arial"/>
          <w:sz w:val="22"/>
          <w:szCs w:val="22"/>
          <w:lang w:eastAsia="en-US"/>
        </w:rPr>
        <w:t xml:space="preserve"> Psychology Press: New York.</w:t>
      </w:r>
    </w:p>
    <w:p w14:paraId="376A1DB8" w14:textId="7D02DC0E" w:rsidR="00111A96" w:rsidRPr="00806767" w:rsidRDefault="00111A96" w:rsidP="00806767">
      <w:pPr>
        <w:spacing w:line="360" w:lineRule="auto"/>
        <w:jc w:val="both"/>
        <w:rPr>
          <w:rFonts w:ascii="Arial" w:hAnsi="Arial" w:cs="Arial"/>
          <w:sz w:val="22"/>
          <w:szCs w:val="22"/>
          <w:lang w:eastAsia="en-US"/>
        </w:rPr>
      </w:pPr>
    </w:p>
    <w:p w14:paraId="71C0F879" w14:textId="4164D3B3" w:rsidR="00111A96" w:rsidRPr="00806767" w:rsidRDefault="00111A96"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Byrnes, J. and Dunbar, K. (2014) </w:t>
      </w:r>
      <w:r w:rsidR="008C008F" w:rsidRPr="00806767">
        <w:rPr>
          <w:rFonts w:ascii="Arial" w:hAnsi="Arial" w:cs="Arial"/>
          <w:i/>
          <w:iCs/>
          <w:sz w:val="22"/>
          <w:szCs w:val="22"/>
          <w:lang w:eastAsia="en-US"/>
        </w:rPr>
        <w:t>‘</w:t>
      </w:r>
      <w:r w:rsidRPr="00806767">
        <w:rPr>
          <w:rFonts w:ascii="Arial" w:hAnsi="Arial" w:cs="Arial"/>
          <w:i/>
          <w:iCs/>
          <w:sz w:val="22"/>
          <w:szCs w:val="22"/>
          <w:lang w:eastAsia="en-US"/>
        </w:rPr>
        <w:t>The Nature and Development of Critical-Analytic Thinking</w:t>
      </w:r>
      <w:r w:rsidR="008C008F" w:rsidRPr="00806767">
        <w:rPr>
          <w:rFonts w:ascii="Arial" w:hAnsi="Arial" w:cs="Arial"/>
          <w:i/>
          <w:iCs/>
          <w:sz w:val="22"/>
          <w:szCs w:val="22"/>
          <w:lang w:eastAsia="en-US"/>
        </w:rPr>
        <w:t>’, Educational Psychology Review,</w:t>
      </w:r>
      <w:r w:rsidR="008C008F" w:rsidRPr="00806767">
        <w:rPr>
          <w:rFonts w:ascii="Arial" w:hAnsi="Arial" w:cs="Arial"/>
          <w:sz w:val="22"/>
          <w:szCs w:val="22"/>
          <w:lang w:eastAsia="en-US"/>
        </w:rPr>
        <w:t xml:space="preserve"> 26(4), pp. 477-493.</w:t>
      </w:r>
    </w:p>
    <w:p w14:paraId="209E9093" w14:textId="7E1D1CC8" w:rsidR="008C008F" w:rsidRPr="00806767" w:rsidRDefault="008C008F" w:rsidP="00806767">
      <w:pPr>
        <w:spacing w:line="360" w:lineRule="auto"/>
        <w:jc w:val="both"/>
        <w:rPr>
          <w:rFonts w:ascii="Arial" w:hAnsi="Arial" w:cs="Arial"/>
          <w:sz w:val="22"/>
          <w:szCs w:val="22"/>
          <w:lang w:eastAsia="en-US"/>
        </w:rPr>
      </w:pPr>
    </w:p>
    <w:p w14:paraId="345115B1" w14:textId="1F4760D2" w:rsidR="003624CD" w:rsidRPr="00806767" w:rsidRDefault="008C008F"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Kuhn, D. (1999) </w:t>
      </w:r>
      <w:r w:rsidRPr="00806767">
        <w:rPr>
          <w:rFonts w:ascii="Arial" w:hAnsi="Arial" w:cs="Arial"/>
          <w:i/>
          <w:iCs/>
          <w:sz w:val="22"/>
          <w:szCs w:val="22"/>
          <w:lang w:eastAsia="en-US"/>
        </w:rPr>
        <w:t>‘A Developmental Model of Critical Thinking’, Educational Researcher,</w:t>
      </w:r>
      <w:r w:rsidRPr="00806767">
        <w:rPr>
          <w:rFonts w:ascii="Arial" w:hAnsi="Arial" w:cs="Arial"/>
          <w:sz w:val="22"/>
          <w:szCs w:val="22"/>
          <w:lang w:eastAsia="en-US"/>
        </w:rPr>
        <w:t xml:space="preserve"> 28(2), pp. 16-46. </w:t>
      </w:r>
    </w:p>
    <w:p w14:paraId="105A1429" w14:textId="6AC42163" w:rsidR="00840823" w:rsidRPr="00806767" w:rsidRDefault="00840823" w:rsidP="00806767">
      <w:pPr>
        <w:spacing w:line="360" w:lineRule="auto"/>
        <w:jc w:val="both"/>
        <w:rPr>
          <w:rFonts w:ascii="Arial" w:hAnsi="Arial" w:cs="Arial"/>
          <w:sz w:val="22"/>
          <w:szCs w:val="22"/>
          <w:lang w:eastAsia="en-US"/>
        </w:rPr>
      </w:pPr>
    </w:p>
    <w:p w14:paraId="0141D186" w14:textId="1C583E36" w:rsidR="00840823" w:rsidRPr="00806767" w:rsidRDefault="00840823"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Mercier, H. and Sperber, D. (2011) </w:t>
      </w:r>
      <w:r w:rsidRPr="00806767">
        <w:rPr>
          <w:rFonts w:ascii="Arial" w:hAnsi="Arial" w:cs="Arial"/>
          <w:i/>
          <w:iCs/>
          <w:sz w:val="22"/>
          <w:szCs w:val="22"/>
          <w:lang w:eastAsia="en-US"/>
        </w:rPr>
        <w:t xml:space="preserve">‘Why do </w:t>
      </w:r>
      <w:r w:rsidR="007D5873" w:rsidRPr="00806767">
        <w:rPr>
          <w:rFonts w:ascii="Arial" w:hAnsi="Arial" w:cs="Arial"/>
          <w:i/>
          <w:iCs/>
          <w:sz w:val="22"/>
          <w:szCs w:val="22"/>
          <w:lang w:eastAsia="en-US"/>
        </w:rPr>
        <w:t>humans’</w:t>
      </w:r>
      <w:r w:rsidR="00B6507D" w:rsidRPr="00806767">
        <w:rPr>
          <w:rFonts w:ascii="Arial" w:hAnsi="Arial" w:cs="Arial"/>
          <w:i/>
          <w:iCs/>
          <w:sz w:val="22"/>
          <w:szCs w:val="22"/>
          <w:lang w:eastAsia="en-US"/>
        </w:rPr>
        <w:t xml:space="preserve"> </w:t>
      </w:r>
      <w:r w:rsidRPr="00806767">
        <w:rPr>
          <w:rFonts w:ascii="Arial" w:hAnsi="Arial" w:cs="Arial"/>
          <w:i/>
          <w:iCs/>
          <w:sz w:val="22"/>
          <w:szCs w:val="22"/>
          <w:lang w:eastAsia="en-US"/>
        </w:rPr>
        <w:t xml:space="preserve">reason? Arguments for an argumentative </w:t>
      </w:r>
      <w:r w:rsidR="006E7065" w:rsidRPr="00806767">
        <w:rPr>
          <w:rFonts w:ascii="Arial" w:hAnsi="Arial" w:cs="Arial"/>
          <w:i/>
          <w:iCs/>
          <w:sz w:val="22"/>
          <w:szCs w:val="22"/>
          <w:lang w:eastAsia="en-US"/>
        </w:rPr>
        <w:t>theory’</w:t>
      </w:r>
      <w:r w:rsidRPr="00806767">
        <w:rPr>
          <w:rFonts w:ascii="Arial" w:hAnsi="Arial" w:cs="Arial"/>
          <w:i/>
          <w:iCs/>
          <w:sz w:val="22"/>
          <w:szCs w:val="22"/>
          <w:lang w:eastAsia="en-US"/>
        </w:rPr>
        <w:t>, Behavioral and Brain Sciences,</w:t>
      </w:r>
      <w:r w:rsidRPr="00806767">
        <w:rPr>
          <w:rFonts w:ascii="Arial" w:hAnsi="Arial" w:cs="Arial"/>
          <w:sz w:val="22"/>
          <w:szCs w:val="22"/>
          <w:lang w:eastAsia="en-US"/>
        </w:rPr>
        <w:t xml:space="preserve"> 34(2), pp. 57-74.</w:t>
      </w:r>
    </w:p>
    <w:p w14:paraId="66F50702" w14:textId="77777777" w:rsidR="00C51917" w:rsidRPr="00806767" w:rsidRDefault="00C51917" w:rsidP="00806767">
      <w:pPr>
        <w:spacing w:line="360" w:lineRule="auto"/>
        <w:jc w:val="both"/>
        <w:rPr>
          <w:rFonts w:ascii="Arial" w:hAnsi="Arial" w:cs="Arial"/>
          <w:sz w:val="22"/>
          <w:szCs w:val="22"/>
          <w:lang w:eastAsia="en-US"/>
        </w:rPr>
      </w:pPr>
    </w:p>
    <w:p w14:paraId="48D0993F" w14:textId="7CDA6936" w:rsidR="00806767" w:rsidRPr="00806767" w:rsidRDefault="00806767" w:rsidP="00806767">
      <w:pPr>
        <w:spacing w:line="360" w:lineRule="auto"/>
        <w:jc w:val="both"/>
        <w:rPr>
          <w:rFonts w:ascii="Arial" w:eastAsiaTheme="minorHAnsi" w:hAnsi="Arial" w:cs="Arial"/>
          <w:color w:val="353535"/>
          <w:sz w:val="22"/>
          <w:szCs w:val="22"/>
          <w:lang w:eastAsia="en-US"/>
        </w:rPr>
      </w:pPr>
      <w:r w:rsidRPr="00806767">
        <w:rPr>
          <w:rFonts w:ascii="Arial" w:eastAsiaTheme="minorHAnsi" w:hAnsi="Arial" w:cs="Arial"/>
          <w:color w:val="353535"/>
          <w:sz w:val="22"/>
          <w:szCs w:val="22"/>
          <w:lang w:eastAsia="en-US"/>
        </w:rPr>
        <w:lastRenderedPageBreak/>
        <w:t>KUHN, D. (2011) ‘A Role for Reasoning in a Dialogic’, Approach to Critical Thinking, 37(1), pp. 121-128.</w:t>
      </w:r>
    </w:p>
    <w:p w14:paraId="0F4950FD" w14:textId="77777777" w:rsidR="009275EE" w:rsidRPr="00806767" w:rsidRDefault="009275EE" w:rsidP="00806767">
      <w:pPr>
        <w:spacing w:line="360" w:lineRule="auto"/>
        <w:jc w:val="both"/>
        <w:rPr>
          <w:rFonts w:ascii="Arial" w:hAnsi="Arial" w:cs="Arial"/>
          <w:sz w:val="22"/>
          <w:szCs w:val="22"/>
          <w:lang w:eastAsia="en-US"/>
        </w:rPr>
      </w:pPr>
    </w:p>
    <w:p w14:paraId="46CDEFB7" w14:textId="6F4505CF" w:rsidR="00840823" w:rsidRPr="00806767" w:rsidRDefault="00C26AEE"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Tesco PLC, (2021) Annual Report and Financial Statements 2021.</w:t>
      </w:r>
      <w:r w:rsidR="00896B5D" w:rsidRPr="00806767">
        <w:rPr>
          <w:rFonts w:ascii="Arial" w:hAnsi="Arial" w:cs="Arial"/>
          <w:sz w:val="22"/>
          <w:szCs w:val="22"/>
          <w:lang w:eastAsia="en-US"/>
        </w:rPr>
        <w:t xml:space="preserve"> </w:t>
      </w:r>
      <w:r w:rsidRPr="00806767">
        <w:rPr>
          <w:rFonts w:ascii="Arial" w:hAnsi="Arial" w:cs="Arial"/>
          <w:sz w:val="22"/>
          <w:szCs w:val="22"/>
          <w:lang w:eastAsia="en-US"/>
        </w:rPr>
        <w:t xml:space="preserve">Available at: </w:t>
      </w:r>
      <w:hyperlink r:id="rId15" w:history="1">
        <w:r w:rsidR="00432313" w:rsidRPr="00806767">
          <w:rPr>
            <w:rStyle w:val="Hyperlink"/>
            <w:rFonts w:ascii="Arial" w:hAnsi="Arial" w:cs="Arial"/>
            <w:sz w:val="22"/>
            <w:szCs w:val="22"/>
            <w:lang w:eastAsia="en-US"/>
          </w:rPr>
          <w:t>https://www.tescoplc.com/media/757589/tesco_annual_report_2021.pdf</w:t>
        </w:r>
      </w:hyperlink>
      <w:r w:rsidRPr="00806767">
        <w:rPr>
          <w:rFonts w:ascii="Arial" w:hAnsi="Arial" w:cs="Arial"/>
          <w:sz w:val="22"/>
          <w:szCs w:val="22"/>
          <w:lang w:eastAsia="en-US"/>
        </w:rPr>
        <w:t xml:space="preserve"> (Accessed: 15 July 2021).</w:t>
      </w:r>
      <w:r w:rsidR="00E77663" w:rsidRPr="00806767">
        <w:rPr>
          <w:rFonts w:ascii="Arial" w:hAnsi="Arial" w:cs="Arial"/>
          <w:sz w:val="22"/>
          <w:szCs w:val="22"/>
          <w:lang w:eastAsia="en-US"/>
        </w:rPr>
        <w:t xml:space="preserve"> </w:t>
      </w:r>
      <w:r w:rsidR="00E77663" w:rsidRPr="00806767">
        <w:rPr>
          <w:rFonts w:ascii="Arial" w:hAnsi="Arial" w:cs="Arial"/>
          <w:sz w:val="22"/>
          <w:szCs w:val="22"/>
          <w:highlight w:val="yellow"/>
          <w:lang w:eastAsia="en-US"/>
        </w:rPr>
        <w:t>cited</w:t>
      </w:r>
    </w:p>
    <w:p w14:paraId="277ED769" w14:textId="3F9CC2B5" w:rsidR="00C51917" w:rsidRPr="00806767" w:rsidRDefault="00C51917" w:rsidP="00806767">
      <w:pPr>
        <w:spacing w:line="360" w:lineRule="auto"/>
        <w:jc w:val="both"/>
        <w:rPr>
          <w:rFonts w:ascii="Arial" w:hAnsi="Arial" w:cs="Arial"/>
          <w:sz w:val="22"/>
          <w:szCs w:val="22"/>
          <w:lang w:eastAsia="en-US"/>
        </w:rPr>
      </w:pPr>
    </w:p>
    <w:p w14:paraId="7BE66CFF" w14:textId="52C7328B" w:rsidR="00B6507D" w:rsidRPr="00806767" w:rsidRDefault="00B6507D"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Partridge, J. and Butler, </w:t>
      </w:r>
      <w:r w:rsidR="008D40B0" w:rsidRPr="00806767">
        <w:rPr>
          <w:rFonts w:ascii="Arial" w:hAnsi="Arial" w:cs="Arial"/>
          <w:sz w:val="22"/>
          <w:szCs w:val="22"/>
          <w:lang w:eastAsia="en-US"/>
        </w:rPr>
        <w:t>S</w:t>
      </w:r>
      <w:r w:rsidRPr="00806767">
        <w:rPr>
          <w:rFonts w:ascii="Arial" w:hAnsi="Arial" w:cs="Arial"/>
          <w:sz w:val="22"/>
          <w:szCs w:val="22"/>
          <w:lang w:eastAsia="en-US"/>
        </w:rPr>
        <w:t xml:space="preserve">. (2021) </w:t>
      </w:r>
      <w:r w:rsidRPr="00806767">
        <w:rPr>
          <w:rFonts w:ascii="Arial" w:hAnsi="Arial" w:cs="Arial"/>
          <w:i/>
          <w:iCs/>
          <w:sz w:val="22"/>
          <w:szCs w:val="22"/>
          <w:lang w:eastAsia="en-US"/>
        </w:rPr>
        <w:t>Tesco profits fall</w:t>
      </w:r>
      <w:r w:rsidR="00896B5D" w:rsidRPr="00806767">
        <w:rPr>
          <w:rFonts w:ascii="Arial" w:hAnsi="Arial" w:cs="Arial"/>
          <w:i/>
          <w:iCs/>
          <w:sz w:val="22"/>
          <w:szCs w:val="22"/>
          <w:lang w:eastAsia="en-US"/>
        </w:rPr>
        <w:t xml:space="preserve"> as Covid costs offset sales surge. [online].</w:t>
      </w:r>
      <w:r w:rsidR="00896B5D" w:rsidRPr="00806767">
        <w:rPr>
          <w:rFonts w:ascii="Arial" w:hAnsi="Arial" w:cs="Arial"/>
          <w:sz w:val="22"/>
          <w:szCs w:val="22"/>
          <w:lang w:eastAsia="en-US"/>
        </w:rPr>
        <w:t xml:space="preserve"> Available at: </w:t>
      </w:r>
      <w:hyperlink r:id="rId16" w:history="1">
        <w:r w:rsidRPr="00806767">
          <w:rPr>
            <w:rStyle w:val="Hyperlink"/>
            <w:rFonts w:ascii="Arial" w:hAnsi="Arial" w:cs="Arial"/>
            <w:sz w:val="22"/>
            <w:szCs w:val="22"/>
            <w:lang w:eastAsia="en-US"/>
          </w:rPr>
          <w:t>https://www.theguardian.com/business/2021/apr/14/tesco-profits-fall-as-covid-costs-offset-sales-surge</w:t>
        </w:r>
      </w:hyperlink>
      <w:r w:rsidR="00896B5D" w:rsidRPr="00806767">
        <w:rPr>
          <w:rFonts w:ascii="Arial" w:hAnsi="Arial" w:cs="Arial"/>
          <w:sz w:val="22"/>
          <w:szCs w:val="22"/>
          <w:lang w:eastAsia="en-US"/>
        </w:rPr>
        <w:t xml:space="preserve"> (Accessed: 1</w:t>
      </w:r>
      <w:r w:rsidR="008D40B0" w:rsidRPr="00806767">
        <w:rPr>
          <w:rFonts w:ascii="Arial" w:hAnsi="Arial" w:cs="Arial"/>
          <w:sz w:val="22"/>
          <w:szCs w:val="22"/>
          <w:lang w:eastAsia="en-US"/>
        </w:rPr>
        <w:t>7</w:t>
      </w:r>
      <w:r w:rsidR="00896B5D" w:rsidRPr="00806767">
        <w:rPr>
          <w:rFonts w:ascii="Arial" w:hAnsi="Arial" w:cs="Arial"/>
          <w:sz w:val="22"/>
          <w:szCs w:val="22"/>
          <w:lang w:eastAsia="en-US"/>
        </w:rPr>
        <w:t xml:space="preserve"> Jul</w:t>
      </w:r>
      <w:r w:rsidR="008D40B0" w:rsidRPr="00806767">
        <w:rPr>
          <w:rFonts w:ascii="Arial" w:hAnsi="Arial" w:cs="Arial"/>
          <w:sz w:val="22"/>
          <w:szCs w:val="22"/>
          <w:lang w:eastAsia="en-US"/>
        </w:rPr>
        <w:t>y 2021)</w:t>
      </w:r>
      <w:r w:rsidR="00E77663" w:rsidRPr="00806767">
        <w:rPr>
          <w:rFonts w:ascii="Arial" w:hAnsi="Arial" w:cs="Arial"/>
          <w:sz w:val="22"/>
          <w:szCs w:val="22"/>
          <w:lang w:eastAsia="en-US"/>
        </w:rPr>
        <w:t xml:space="preserve">. </w:t>
      </w:r>
      <w:r w:rsidR="00E77663" w:rsidRPr="00806767">
        <w:rPr>
          <w:rFonts w:ascii="Arial" w:hAnsi="Arial" w:cs="Arial"/>
          <w:sz w:val="22"/>
          <w:szCs w:val="22"/>
          <w:highlight w:val="yellow"/>
          <w:lang w:eastAsia="en-US"/>
        </w:rPr>
        <w:t>cited</w:t>
      </w:r>
    </w:p>
    <w:p w14:paraId="66C07F42" w14:textId="1248D59B" w:rsidR="00840823" w:rsidRPr="00806767" w:rsidRDefault="00840823" w:rsidP="00806767">
      <w:pPr>
        <w:spacing w:line="360" w:lineRule="auto"/>
        <w:jc w:val="both"/>
        <w:rPr>
          <w:rFonts w:ascii="Arial" w:hAnsi="Arial" w:cs="Arial"/>
          <w:sz w:val="22"/>
          <w:szCs w:val="22"/>
          <w:lang w:eastAsia="en-US"/>
        </w:rPr>
      </w:pPr>
    </w:p>
    <w:p w14:paraId="0F376737" w14:textId="221939CC" w:rsidR="001B7C57" w:rsidRPr="00806767" w:rsidRDefault="001B7C57" w:rsidP="00806767">
      <w:pPr>
        <w:spacing w:line="360" w:lineRule="auto"/>
        <w:jc w:val="both"/>
        <w:rPr>
          <w:rFonts w:ascii="Arial" w:hAnsi="Arial" w:cs="Arial"/>
          <w:sz w:val="22"/>
          <w:szCs w:val="22"/>
          <w:lang w:eastAsia="en-US"/>
        </w:rPr>
      </w:pPr>
      <w:r w:rsidRPr="00806767">
        <w:rPr>
          <w:rFonts w:ascii="Arial" w:hAnsi="Arial" w:cs="Arial"/>
          <w:sz w:val="22"/>
          <w:szCs w:val="22"/>
          <w:lang w:eastAsia="en-US"/>
        </w:rPr>
        <w:t xml:space="preserve">Tesco PLC, (2021) Skills and Training. [online]. Available at: </w:t>
      </w:r>
      <w:hyperlink r:id="rId17" w:history="1">
        <w:r w:rsidRPr="00806767">
          <w:rPr>
            <w:rStyle w:val="Hyperlink"/>
            <w:rFonts w:ascii="Arial" w:hAnsi="Arial" w:cs="Arial"/>
            <w:sz w:val="22"/>
            <w:szCs w:val="22"/>
            <w:lang w:eastAsia="en-US"/>
          </w:rPr>
          <w:t>https://www.tescoplc.com/sustainability/taking-action/looking-after-colleagues/job-creation-and-skills/skills-and-training/</w:t>
        </w:r>
      </w:hyperlink>
      <w:r w:rsidRPr="00806767">
        <w:rPr>
          <w:rFonts w:ascii="Arial" w:hAnsi="Arial" w:cs="Arial"/>
          <w:sz w:val="22"/>
          <w:szCs w:val="22"/>
          <w:lang w:eastAsia="en-US"/>
        </w:rPr>
        <w:t xml:space="preserve"> (Accessed: 20 July 2021).</w:t>
      </w:r>
      <w:r w:rsidR="002A0F75" w:rsidRPr="00806767">
        <w:rPr>
          <w:rFonts w:ascii="Arial" w:hAnsi="Arial" w:cs="Arial"/>
          <w:sz w:val="22"/>
          <w:szCs w:val="22"/>
          <w:lang w:eastAsia="en-US"/>
        </w:rPr>
        <w:t xml:space="preserve"> </w:t>
      </w:r>
      <w:r w:rsidR="002A0F75" w:rsidRPr="00806767">
        <w:rPr>
          <w:rFonts w:ascii="Arial" w:hAnsi="Arial" w:cs="Arial"/>
          <w:sz w:val="22"/>
          <w:szCs w:val="22"/>
          <w:highlight w:val="yellow"/>
          <w:lang w:eastAsia="en-US"/>
        </w:rPr>
        <w:t>cited</w:t>
      </w:r>
    </w:p>
    <w:p w14:paraId="5342FB37" w14:textId="4BAC5A86" w:rsidR="001B7C57" w:rsidRPr="00806767" w:rsidRDefault="001B7C57" w:rsidP="00806767">
      <w:pPr>
        <w:spacing w:line="360" w:lineRule="auto"/>
        <w:jc w:val="both"/>
        <w:rPr>
          <w:rFonts w:ascii="Arial" w:hAnsi="Arial" w:cs="Arial"/>
          <w:sz w:val="22"/>
          <w:szCs w:val="22"/>
          <w:lang w:eastAsia="en-US"/>
        </w:rPr>
      </w:pPr>
    </w:p>
    <w:p w14:paraId="2E19B5F3" w14:textId="025B1309" w:rsidR="001B7C57" w:rsidRPr="00806767" w:rsidRDefault="001B7C57" w:rsidP="00806767">
      <w:pPr>
        <w:spacing w:line="360" w:lineRule="auto"/>
        <w:jc w:val="both"/>
        <w:rPr>
          <w:rFonts w:ascii="Arial" w:hAnsi="Arial" w:cs="Arial"/>
          <w:sz w:val="22"/>
          <w:szCs w:val="22"/>
          <w:lang w:eastAsia="en-US"/>
        </w:rPr>
      </w:pPr>
    </w:p>
    <w:sectPr w:rsidR="001B7C57" w:rsidRPr="0080676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E41535" w14:textId="77777777" w:rsidR="007702BD" w:rsidRDefault="007702BD" w:rsidP="00A848FF">
      <w:r>
        <w:separator/>
      </w:r>
    </w:p>
  </w:endnote>
  <w:endnote w:type="continuationSeparator" w:id="0">
    <w:p w14:paraId="19A8801D" w14:textId="77777777" w:rsidR="007702BD" w:rsidRDefault="007702BD" w:rsidP="00A848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8008309"/>
      <w:docPartObj>
        <w:docPartGallery w:val="Page Numbers (Bottom of Page)"/>
        <w:docPartUnique/>
      </w:docPartObj>
    </w:sdtPr>
    <w:sdtEndPr>
      <w:rPr>
        <w:rStyle w:val="PageNumber"/>
      </w:rPr>
    </w:sdtEndPr>
    <w:sdtContent>
      <w:p w14:paraId="1764C382" w14:textId="7F4A1352" w:rsidR="007268C4" w:rsidRDefault="007268C4" w:rsidP="00A617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BB6D81" w14:textId="77777777" w:rsidR="007268C4" w:rsidRDefault="007268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03675370"/>
      <w:docPartObj>
        <w:docPartGallery w:val="Page Numbers (Bottom of Page)"/>
        <w:docPartUnique/>
      </w:docPartObj>
    </w:sdtPr>
    <w:sdtEndPr>
      <w:rPr>
        <w:rStyle w:val="PageNumber"/>
      </w:rPr>
    </w:sdtEndPr>
    <w:sdtContent>
      <w:p w14:paraId="21675E7C" w14:textId="5A50B1E8" w:rsidR="007268C4" w:rsidRDefault="007268C4" w:rsidP="00A617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E6C02E" w14:textId="77777777" w:rsidR="007268C4" w:rsidRDefault="00726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9E429C" w14:textId="77777777" w:rsidR="007702BD" w:rsidRDefault="007702BD" w:rsidP="00A848FF">
      <w:r>
        <w:separator/>
      </w:r>
    </w:p>
  </w:footnote>
  <w:footnote w:type="continuationSeparator" w:id="0">
    <w:p w14:paraId="4C0A0379" w14:textId="77777777" w:rsidR="007702BD" w:rsidRDefault="007702BD" w:rsidP="00A848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3" type="#_x0000_t75" alt="Logo, company name&#13;&#13;&#13;&#13;&#13;&#13;&#13;&#13;&#10;&#13;&#13;&#13;&#13;&#13;&#13;&#13;&#13;&#10;Description automatically generated" style="width:422pt;height:118.75pt;visibility:visible" o:bullet="t">
        <v:imagedata r:id="rId1" o:title="Logo, company name&#13;&#13;&#13;&#13;&#13;&#13;&#13;&#13;&#10;&#13;&#13;&#13;&#13;&#13;&#13;&#13;&#13;&#10;Description automatically generated"/>
      </v:shape>
    </w:pict>
  </w:numPicBullet>
  <w:abstractNum w:abstractNumId="0" w15:restartNumberingAfterBreak="0">
    <w:nsid w:val="07446E10"/>
    <w:multiLevelType w:val="multilevel"/>
    <w:tmpl w:val="7376E2D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A144EF"/>
    <w:multiLevelType w:val="hybridMultilevel"/>
    <w:tmpl w:val="E4649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971D8"/>
    <w:multiLevelType w:val="hybridMultilevel"/>
    <w:tmpl w:val="356AA3AA"/>
    <w:lvl w:ilvl="0" w:tplc="1A1CE72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3F2A20"/>
    <w:multiLevelType w:val="hybridMultilevel"/>
    <w:tmpl w:val="DD7A4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2B789B"/>
    <w:multiLevelType w:val="hybridMultilevel"/>
    <w:tmpl w:val="E4D2DA1C"/>
    <w:lvl w:ilvl="0" w:tplc="595E02B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B01B30"/>
    <w:multiLevelType w:val="hybridMultilevel"/>
    <w:tmpl w:val="34F28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DC7630"/>
    <w:multiLevelType w:val="multilevel"/>
    <w:tmpl w:val="C49C182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4281D0B"/>
    <w:multiLevelType w:val="multilevel"/>
    <w:tmpl w:val="BB48502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8A835A6"/>
    <w:multiLevelType w:val="hybridMultilevel"/>
    <w:tmpl w:val="A8CE895E"/>
    <w:lvl w:ilvl="0" w:tplc="76EA50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2C83AD6"/>
    <w:multiLevelType w:val="multilevel"/>
    <w:tmpl w:val="D54A10E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943482D"/>
    <w:multiLevelType w:val="multilevel"/>
    <w:tmpl w:val="5C8C02D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4"/>
  </w:num>
  <w:num w:numId="3">
    <w:abstractNumId w:val="3"/>
  </w:num>
  <w:num w:numId="4">
    <w:abstractNumId w:val="9"/>
  </w:num>
  <w:num w:numId="5">
    <w:abstractNumId w:val="6"/>
  </w:num>
  <w:num w:numId="6">
    <w:abstractNumId w:val="1"/>
  </w:num>
  <w:num w:numId="7">
    <w:abstractNumId w:val="10"/>
  </w:num>
  <w:num w:numId="8">
    <w:abstractNumId w:val="2"/>
  </w:num>
  <w:num w:numId="9">
    <w:abstractNumId w:val="8"/>
  </w:num>
  <w:num w:numId="10">
    <w:abstractNumId w:val="0"/>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02A"/>
    <w:rsid w:val="00001344"/>
    <w:rsid w:val="000079C4"/>
    <w:rsid w:val="00010D26"/>
    <w:rsid w:val="00016ACC"/>
    <w:rsid w:val="0002517C"/>
    <w:rsid w:val="000304E5"/>
    <w:rsid w:val="0003331E"/>
    <w:rsid w:val="000378B2"/>
    <w:rsid w:val="000446C4"/>
    <w:rsid w:val="00046F46"/>
    <w:rsid w:val="0005414F"/>
    <w:rsid w:val="00056131"/>
    <w:rsid w:val="000579BA"/>
    <w:rsid w:val="00065F13"/>
    <w:rsid w:val="0007032A"/>
    <w:rsid w:val="00070529"/>
    <w:rsid w:val="00084420"/>
    <w:rsid w:val="000B3519"/>
    <w:rsid w:val="000B4012"/>
    <w:rsid w:val="000C32D6"/>
    <w:rsid w:val="000C6BF5"/>
    <w:rsid w:val="000D6E03"/>
    <w:rsid w:val="00100B89"/>
    <w:rsid w:val="00102639"/>
    <w:rsid w:val="00111A96"/>
    <w:rsid w:val="00116E8C"/>
    <w:rsid w:val="00124E68"/>
    <w:rsid w:val="00125B46"/>
    <w:rsid w:val="00133C71"/>
    <w:rsid w:val="00134038"/>
    <w:rsid w:val="00134626"/>
    <w:rsid w:val="00154732"/>
    <w:rsid w:val="00156FF3"/>
    <w:rsid w:val="00160F6E"/>
    <w:rsid w:val="001651C6"/>
    <w:rsid w:val="0017231C"/>
    <w:rsid w:val="001832B4"/>
    <w:rsid w:val="0019316E"/>
    <w:rsid w:val="00194904"/>
    <w:rsid w:val="00197075"/>
    <w:rsid w:val="00197265"/>
    <w:rsid w:val="001A2D39"/>
    <w:rsid w:val="001A4183"/>
    <w:rsid w:val="001B299F"/>
    <w:rsid w:val="001B7C57"/>
    <w:rsid w:val="001C056A"/>
    <w:rsid w:val="001C164A"/>
    <w:rsid w:val="001C6542"/>
    <w:rsid w:val="001D651F"/>
    <w:rsid w:val="001F62AA"/>
    <w:rsid w:val="00200883"/>
    <w:rsid w:val="002117BA"/>
    <w:rsid w:val="00214059"/>
    <w:rsid w:val="002165A1"/>
    <w:rsid w:val="00216D10"/>
    <w:rsid w:val="00217D11"/>
    <w:rsid w:val="002344D4"/>
    <w:rsid w:val="002432C8"/>
    <w:rsid w:val="002507E1"/>
    <w:rsid w:val="00253596"/>
    <w:rsid w:val="00253B8B"/>
    <w:rsid w:val="0025496F"/>
    <w:rsid w:val="00264EEC"/>
    <w:rsid w:val="00265B92"/>
    <w:rsid w:val="00265BDC"/>
    <w:rsid w:val="00280EFC"/>
    <w:rsid w:val="00290FAC"/>
    <w:rsid w:val="002A0F75"/>
    <w:rsid w:val="002A2241"/>
    <w:rsid w:val="002A73A2"/>
    <w:rsid w:val="002B512A"/>
    <w:rsid w:val="002B5F68"/>
    <w:rsid w:val="002D3A8E"/>
    <w:rsid w:val="002D47F0"/>
    <w:rsid w:val="002D5A85"/>
    <w:rsid w:val="002D642C"/>
    <w:rsid w:val="002D7802"/>
    <w:rsid w:val="002E1D79"/>
    <w:rsid w:val="002E276F"/>
    <w:rsid w:val="002F081C"/>
    <w:rsid w:val="002F0D86"/>
    <w:rsid w:val="00314086"/>
    <w:rsid w:val="003269E2"/>
    <w:rsid w:val="00335A34"/>
    <w:rsid w:val="00344516"/>
    <w:rsid w:val="00360C83"/>
    <w:rsid w:val="00362054"/>
    <w:rsid w:val="003624CD"/>
    <w:rsid w:val="00362A4A"/>
    <w:rsid w:val="003655E0"/>
    <w:rsid w:val="00367680"/>
    <w:rsid w:val="00381101"/>
    <w:rsid w:val="003867C2"/>
    <w:rsid w:val="00386CB0"/>
    <w:rsid w:val="003B09C8"/>
    <w:rsid w:val="003B1D27"/>
    <w:rsid w:val="003B5DC5"/>
    <w:rsid w:val="003B7D2D"/>
    <w:rsid w:val="003C29C2"/>
    <w:rsid w:val="003C3CE6"/>
    <w:rsid w:val="003C533C"/>
    <w:rsid w:val="003C7772"/>
    <w:rsid w:val="003D1741"/>
    <w:rsid w:val="003D5F21"/>
    <w:rsid w:val="003E3B62"/>
    <w:rsid w:val="003E4CB7"/>
    <w:rsid w:val="003E75C1"/>
    <w:rsid w:val="003F083C"/>
    <w:rsid w:val="004069F3"/>
    <w:rsid w:val="00406E9E"/>
    <w:rsid w:val="00407A46"/>
    <w:rsid w:val="00432313"/>
    <w:rsid w:val="00443EA2"/>
    <w:rsid w:val="00480FA7"/>
    <w:rsid w:val="00482EB9"/>
    <w:rsid w:val="004945F0"/>
    <w:rsid w:val="00497D46"/>
    <w:rsid w:val="004A484B"/>
    <w:rsid w:val="004B14FB"/>
    <w:rsid w:val="004B2337"/>
    <w:rsid w:val="004B777C"/>
    <w:rsid w:val="004C394F"/>
    <w:rsid w:val="004D3FAF"/>
    <w:rsid w:val="004F5EC6"/>
    <w:rsid w:val="005007EE"/>
    <w:rsid w:val="005031F2"/>
    <w:rsid w:val="00504D3A"/>
    <w:rsid w:val="00512795"/>
    <w:rsid w:val="00512BD8"/>
    <w:rsid w:val="00513F56"/>
    <w:rsid w:val="00515A1F"/>
    <w:rsid w:val="0052225B"/>
    <w:rsid w:val="0052594D"/>
    <w:rsid w:val="0053498A"/>
    <w:rsid w:val="00535625"/>
    <w:rsid w:val="00554D12"/>
    <w:rsid w:val="00565D01"/>
    <w:rsid w:val="00580FF7"/>
    <w:rsid w:val="00582B0F"/>
    <w:rsid w:val="0058607B"/>
    <w:rsid w:val="005907E0"/>
    <w:rsid w:val="00595DA9"/>
    <w:rsid w:val="005A2238"/>
    <w:rsid w:val="005B5EDD"/>
    <w:rsid w:val="005C63BE"/>
    <w:rsid w:val="005D2676"/>
    <w:rsid w:val="005E3D87"/>
    <w:rsid w:val="005F23FC"/>
    <w:rsid w:val="005F2822"/>
    <w:rsid w:val="005F2F32"/>
    <w:rsid w:val="005F3E12"/>
    <w:rsid w:val="00607DA4"/>
    <w:rsid w:val="00622246"/>
    <w:rsid w:val="00635227"/>
    <w:rsid w:val="0063794C"/>
    <w:rsid w:val="00640F29"/>
    <w:rsid w:val="00646229"/>
    <w:rsid w:val="006528DD"/>
    <w:rsid w:val="00657C99"/>
    <w:rsid w:val="006657B8"/>
    <w:rsid w:val="00667A18"/>
    <w:rsid w:val="00670B5C"/>
    <w:rsid w:val="00683B74"/>
    <w:rsid w:val="00690213"/>
    <w:rsid w:val="00697F0D"/>
    <w:rsid w:val="006B2097"/>
    <w:rsid w:val="006C552C"/>
    <w:rsid w:val="006C7265"/>
    <w:rsid w:val="006D07EF"/>
    <w:rsid w:val="006D2DA9"/>
    <w:rsid w:val="006D40A0"/>
    <w:rsid w:val="006E6C1E"/>
    <w:rsid w:val="006E6C8B"/>
    <w:rsid w:val="006E7065"/>
    <w:rsid w:val="006F1969"/>
    <w:rsid w:val="00710F77"/>
    <w:rsid w:val="00714B72"/>
    <w:rsid w:val="00715E6E"/>
    <w:rsid w:val="00722076"/>
    <w:rsid w:val="007268C4"/>
    <w:rsid w:val="00730397"/>
    <w:rsid w:val="00740CAA"/>
    <w:rsid w:val="00742DE9"/>
    <w:rsid w:val="007430E7"/>
    <w:rsid w:val="0075027A"/>
    <w:rsid w:val="00752630"/>
    <w:rsid w:val="007563C5"/>
    <w:rsid w:val="00767CB4"/>
    <w:rsid w:val="007702BD"/>
    <w:rsid w:val="00772061"/>
    <w:rsid w:val="00783651"/>
    <w:rsid w:val="00784D78"/>
    <w:rsid w:val="00785C50"/>
    <w:rsid w:val="00792CAB"/>
    <w:rsid w:val="00793EA1"/>
    <w:rsid w:val="0079742B"/>
    <w:rsid w:val="007A653A"/>
    <w:rsid w:val="007B551D"/>
    <w:rsid w:val="007B7867"/>
    <w:rsid w:val="007C377D"/>
    <w:rsid w:val="007C5FC7"/>
    <w:rsid w:val="007C7F4B"/>
    <w:rsid w:val="007D5873"/>
    <w:rsid w:val="007D688B"/>
    <w:rsid w:val="007E16F7"/>
    <w:rsid w:val="007F03A9"/>
    <w:rsid w:val="007F1AF1"/>
    <w:rsid w:val="007F26B6"/>
    <w:rsid w:val="007F609F"/>
    <w:rsid w:val="00806767"/>
    <w:rsid w:val="00806B65"/>
    <w:rsid w:val="00807F2B"/>
    <w:rsid w:val="008128CA"/>
    <w:rsid w:val="008151F7"/>
    <w:rsid w:val="00817804"/>
    <w:rsid w:val="00826E0E"/>
    <w:rsid w:val="00833FEB"/>
    <w:rsid w:val="00836F56"/>
    <w:rsid w:val="00840823"/>
    <w:rsid w:val="00841555"/>
    <w:rsid w:val="008439C6"/>
    <w:rsid w:val="008573F9"/>
    <w:rsid w:val="00857840"/>
    <w:rsid w:val="00861BCC"/>
    <w:rsid w:val="00862356"/>
    <w:rsid w:val="008734E7"/>
    <w:rsid w:val="00876779"/>
    <w:rsid w:val="00880ACD"/>
    <w:rsid w:val="00884AA0"/>
    <w:rsid w:val="00896B5D"/>
    <w:rsid w:val="00897454"/>
    <w:rsid w:val="008A1B52"/>
    <w:rsid w:val="008A1CCF"/>
    <w:rsid w:val="008A3A6F"/>
    <w:rsid w:val="008B73C8"/>
    <w:rsid w:val="008C008F"/>
    <w:rsid w:val="008C2EFF"/>
    <w:rsid w:val="008D0FAD"/>
    <w:rsid w:val="008D35DE"/>
    <w:rsid w:val="008D40B0"/>
    <w:rsid w:val="008E384F"/>
    <w:rsid w:val="008F1C4A"/>
    <w:rsid w:val="008F4E3A"/>
    <w:rsid w:val="009011C7"/>
    <w:rsid w:val="00902BBA"/>
    <w:rsid w:val="00906596"/>
    <w:rsid w:val="009078E9"/>
    <w:rsid w:val="009145DA"/>
    <w:rsid w:val="009275EE"/>
    <w:rsid w:val="00951776"/>
    <w:rsid w:val="0096388F"/>
    <w:rsid w:val="00971D09"/>
    <w:rsid w:val="00973245"/>
    <w:rsid w:val="00974255"/>
    <w:rsid w:val="009902CD"/>
    <w:rsid w:val="00993709"/>
    <w:rsid w:val="00997FAB"/>
    <w:rsid w:val="009A6BF6"/>
    <w:rsid w:val="009B69C7"/>
    <w:rsid w:val="009C58CD"/>
    <w:rsid w:val="009D1B66"/>
    <w:rsid w:val="009E1BB5"/>
    <w:rsid w:val="009E3535"/>
    <w:rsid w:val="009F0D9D"/>
    <w:rsid w:val="009F690E"/>
    <w:rsid w:val="009F7ABA"/>
    <w:rsid w:val="00A04B4E"/>
    <w:rsid w:val="00A06B89"/>
    <w:rsid w:val="00A22B06"/>
    <w:rsid w:val="00A50578"/>
    <w:rsid w:val="00A512DF"/>
    <w:rsid w:val="00A57929"/>
    <w:rsid w:val="00A613A5"/>
    <w:rsid w:val="00A61705"/>
    <w:rsid w:val="00A80804"/>
    <w:rsid w:val="00A835F2"/>
    <w:rsid w:val="00A848FF"/>
    <w:rsid w:val="00A86AB4"/>
    <w:rsid w:val="00AA51E2"/>
    <w:rsid w:val="00AB7E90"/>
    <w:rsid w:val="00AC30BC"/>
    <w:rsid w:val="00AC3DEE"/>
    <w:rsid w:val="00AD1DD0"/>
    <w:rsid w:val="00AE5AE8"/>
    <w:rsid w:val="00AF0638"/>
    <w:rsid w:val="00AF1034"/>
    <w:rsid w:val="00B00C43"/>
    <w:rsid w:val="00B0463C"/>
    <w:rsid w:val="00B05A53"/>
    <w:rsid w:val="00B07DA2"/>
    <w:rsid w:val="00B2019E"/>
    <w:rsid w:val="00B3076B"/>
    <w:rsid w:val="00B31656"/>
    <w:rsid w:val="00B34B45"/>
    <w:rsid w:val="00B37940"/>
    <w:rsid w:val="00B4591E"/>
    <w:rsid w:val="00B645D1"/>
    <w:rsid w:val="00B6507D"/>
    <w:rsid w:val="00B80F42"/>
    <w:rsid w:val="00B85062"/>
    <w:rsid w:val="00B8550B"/>
    <w:rsid w:val="00BA0173"/>
    <w:rsid w:val="00BA302E"/>
    <w:rsid w:val="00BA4064"/>
    <w:rsid w:val="00BB14A6"/>
    <w:rsid w:val="00BC4908"/>
    <w:rsid w:val="00BD4876"/>
    <w:rsid w:val="00BE302A"/>
    <w:rsid w:val="00BF117B"/>
    <w:rsid w:val="00BF3034"/>
    <w:rsid w:val="00C00359"/>
    <w:rsid w:val="00C06114"/>
    <w:rsid w:val="00C16CE6"/>
    <w:rsid w:val="00C17D18"/>
    <w:rsid w:val="00C22E05"/>
    <w:rsid w:val="00C22E93"/>
    <w:rsid w:val="00C25A38"/>
    <w:rsid w:val="00C26AEE"/>
    <w:rsid w:val="00C370B7"/>
    <w:rsid w:val="00C423A0"/>
    <w:rsid w:val="00C452C0"/>
    <w:rsid w:val="00C47669"/>
    <w:rsid w:val="00C506F6"/>
    <w:rsid w:val="00C51917"/>
    <w:rsid w:val="00C55826"/>
    <w:rsid w:val="00C56F38"/>
    <w:rsid w:val="00C6112F"/>
    <w:rsid w:val="00C6288E"/>
    <w:rsid w:val="00C70B34"/>
    <w:rsid w:val="00C833D2"/>
    <w:rsid w:val="00C857CE"/>
    <w:rsid w:val="00CA3A58"/>
    <w:rsid w:val="00CC7636"/>
    <w:rsid w:val="00CD4407"/>
    <w:rsid w:val="00CE1A51"/>
    <w:rsid w:val="00CE7850"/>
    <w:rsid w:val="00CF317F"/>
    <w:rsid w:val="00D135D1"/>
    <w:rsid w:val="00D1503B"/>
    <w:rsid w:val="00D16ECC"/>
    <w:rsid w:val="00D176D9"/>
    <w:rsid w:val="00D20A81"/>
    <w:rsid w:val="00D23579"/>
    <w:rsid w:val="00D330B9"/>
    <w:rsid w:val="00D604B0"/>
    <w:rsid w:val="00D65710"/>
    <w:rsid w:val="00D77876"/>
    <w:rsid w:val="00D82011"/>
    <w:rsid w:val="00D82516"/>
    <w:rsid w:val="00D86F5C"/>
    <w:rsid w:val="00D9783E"/>
    <w:rsid w:val="00D97B91"/>
    <w:rsid w:val="00DB6943"/>
    <w:rsid w:val="00DD3AE4"/>
    <w:rsid w:val="00DD4CFD"/>
    <w:rsid w:val="00DE0013"/>
    <w:rsid w:val="00DE5FFA"/>
    <w:rsid w:val="00DF1A28"/>
    <w:rsid w:val="00DF5EA3"/>
    <w:rsid w:val="00DF7F52"/>
    <w:rsid w:val="00E0204A"/>
    <w:rsid w:val="00E05CDC"/>
    <w:rsid w:val="00E1064E"/>
    <w:rsid w:val="00E356F3"/>
    <w:rsid w:val="00E36CB2"/>
    <w:rsid w:val="00E37714"/>
    <w:rsid w:val="00E4542D"/>
    <w:rsid w:val="00E62E0C"/>
    <w:rsid w:val="00E661C6"/>
    <w:rsid w:val="00E67085"/>
    <w:rsid w:val="00E755D9"/>
    <w:rsid w:val="00E766C4"/>
    <w:rsid w:val="00E77663"/>
    <w:rsid w:val="00E83316"/>
    <w:rsid w:val="00E9798A"/>
    <w:rsid w:val="00EB0366"/>
    <w:rsid w:val="00EC587A"/>
    <w:rsid w:val="00EC73E1"/>
    <w:rsid w:val="00EE217F"/>
    <w:rsid w:val="00F449F1"/>
    <w:rsid w:val="00F4562A"/>
    <w:rsid w:val="00F500EB"/>
    <w:rsid w:val="00F51E34"/>
    <w:rsid w:val="00F54DBC"/>
    <w:rsid w:val="00F56739"/>
    <w:rsid w:val="00F573D5"/>
    <w:rsid w:val="00F629AF"/>
    <w:rsid w:val="00F67053"/>
    <w:rsid w:val="00F765A4"/>
    <w:rsid w:val="00F82E53"/>
    <w:rsid w:val="00F86AD2"/>
    <w:rsid w:val="00FB0F1E"/>
    <w:rsid w:val="00FB3419"/>
    <w:rsid w:val="00FE40DB"/>
    <w:rsid w:val="00FE4B5E"/>
    <w:rsid w:val="00FE5D7E"/>
    <w:rsid w:val="00FF3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7007A"/>
  <w15:chartTrackingRefBased/>
  <w15:docId w15:val="{2D92AA6B-21A4-3B4F-83D6-D63EC45DE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24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5784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77206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F3E1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3F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0F29"/>
    <w:rPr>
      <w:color w:val="0563C1" w:themeColor="hyperlink"/>
      <w:u w:val="single"/>
    </w:rPr>
  </w:style>
  <w:style w:type="character" w:styleId="UnresolvedMention">
    <w:name w:val="Unresolved Mention"/>
    <w:basedOn w:val="DefaultParagraphFont"/>
    <w:uiPriority w:val="99"/>
    <w:semiHidden/>
    <w:unhideWhenUsed/>
    <w:rsid w:val="00640F29"/>
    <w:rPr>
      <w:color w:val="605E5C"/>
      <w:shd w:val="clear" w:color="auto" w:fill="E1DFDD"/>
    </w:rPr>
  </w:style>
  <w:style w:type="character" w:styleId="FollowedHyperlink">
    <w:name w:val="FollowedHyperlink"/>
    <w:basedOn w:val="DefaultParagraphFont"/>
    <w:uiPriority w:val="99"/>
    <w:semiHidden/>
    <w:unhideWhenUsed/>
    <w:rsid w:val="0075027A"/>
    <w:rPr>
      <w:color w:val="954F72" w:themeColor="followedHyperlink"/>
      <w:u w:val="single"/>
    </w:rPr>
  </w:style>
  <w:style w:type="paragraph" w:styleId="ListParagraph">
    <w:name w:val="List Paragraph"/>
    <w:basedOn w:val="Normal"/>
    <w:uiPriority w:val="34"/>
    <w:qFormat/>
    <w:rsid w:val="00010D26"/>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8578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784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57840"/>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85784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5784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784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784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784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784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784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7840"/>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A848F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848FF"/>
  </w:style>
  <w:style w:type="character" w:styleId="PageNumber">
    <w:name w:val="page number"/>
    <w:basedOn w:val="DefaultParagraphFont"/>
    <w:uiPriority w:val="99"/>
    <w:semiHidden/>
    <w:unhideWhenUsed/>
    <w:rsid w:val="00A848FF"/>
  </w:style>
  <w:style w:type="character" w:customStyle="1" w:styleId="Heading3Char">
    <w:name w:val="Heading 3 Char"/>
    <w:basedOn w:val="DefaultParagraphFont"/>
    <w:link w:val="Heading3"/>
    <w:uiPriority w:val="9"/>
    <w:semiHidden/>
    <w:rsid w:val="005F3E12"/>
    <w:rPr>
      <w:rFonts w:asciiTheme="majorHAnsi" w:eastAsiaTheme="majorEastAsia" w:hAnsiTheme="majorHAnsi" w:cstheme="majorBidi"/>
      <w:color w:val="1F3763" w:themeColor="accent1" w:themeShade="7F"/>
      <w:lang w:eastAsia="en-GB"/>
    </w:rPr>
  </w:style>
  <w:style w:type="character" w:customStyle="1" w:styleId="widget-description">
    <w:name w:val="widget-description"/>
    <w:basedOn w:val="DefaultParagraphFont"/>
    <w:rsid w:val="005F3E12"/>
  </w:style>
  <w:style w:type="character" w:customStyle="1" w:styleId="Heading2Char">
    <w:name w:val="Heading 2 Char"/>
    <w:basedOn w:val="DefaultParagraphFont"/>
    <w:link w:val="Heading2"/>
    <w:uiPriority w:val="9"/>
    <w:semiHidden/>
    <w:rsid w:val="00772061"/>
    <w:rPr>
      <w:rFonts w:asciiTheme="majorHAnsi" w:eastAsiaTheme="majorEastAsia" w:hAnsiTheme="majorHAnsi" w:cstheme="majorBidi"/>
      <w:color w:val="2F5496" w:themeColor="accent1" w:themeShade="BF"/>
      <w:sz w:val="26"/>
      <w:szCs w:val="26"/>
      <w:lang w:eastAsia="en-GB"/>
    </w:rPr>
  </w:style>
  <w:style w:type="paragraph" w:customStyle="1" w:styleId="paragraph">
    <w:name w:val="paragraph"/>
    <w:basedOn w:val="Normal"/>
    <w:rsid w:val="002D7802"/>
    <w:pPr>
      <w:spacing w:before="100" w:beforeAutospacing="1" w:after="100" w:afterAutospacing="1"/>
    </w:pPr>
  </w:style>
  <w:style w:type="character" w:customStyle="1" w:styleId="normaltextrun">
    <w:name w:val="normaltextrun"/>
    <w:basedOn w:val="DefaultParagraphFont"/>
    <w:rsid w:val="002D7802"/>
  </w:style>
  <w:style w:type="character" w:customStyle="1" w:styleId="eop">
    <w:name w:val="eop"/>
    <w:basedOn w:val="DefaultParagraphFont"/>
    <w:rsid w:val="002D78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89212">
      <w:bodyDiv w:val="1"/>
      <w:marLeft w:val="0"/>
      <w:marRight w:val="0"/>
      <w:marTop w:val="0"/>
      <w:marBottom w:val="0"/>
      <w:divBdr>
        <w:top w:val="none" w:sz="0" w:space="0" w:color="auto"/>
        <w:left w:val="none" w:sz="0" w:space="0" w:color="auto"/>
        <w:bottom w:val="none" w:sz="0" w:space="0" w:color="auto"/>
        <w:right w:val="none" w:sz="0" w:space="0" w:color="auto"/>
      </w:divBdr>
    </w:div>
    <w:div w:id="71045615">
      <w:bodyDiv w:val="1"/>
      <w:marLeft w:val="0"/>
      <w:marRight w:val="0"/>
      <w:marTop w:val="0"/>
      <w:marBottom w:val="0"/>
      <w:divBdr>
        <w:top w:val="none" w:sz="0" w:space="0" w:color="auto"/>
        <w:left w:val="none" w:sz="0" w:space="0" w:color="auto"/>
        <w:bottom w:val="none" w:sz="0" w:space="0" w:color="auto"/>
        <w:right w:val="none" w:sz="0" w:space="0" w:color="auto"/>
      </w:divBdr>
    </w:div>
    <w:div w:id="89552120">
      <w:bodyDiv w:val="1"/>
      <w:marLeft w:val="0"/>
      <w:marRight w:val="0"/>
      <w:marTop w:val="0"/>
      <w:marBottom w:val="0"/>
      <w:divBdr>
        <w:top w:val="none" w:sz="0" w:space="0" w:color="auto"/>
        <w:left w:val="none" w:sz="0" w:space="0" w:color="auto"/>
        <w:bottom w:val="none" w:sz="0" w:space="0" w:color="auto"/>
        <w:right w:val="none" w:sz="0" w:space="0" w:color="auto"/>
      </w:divBdr>
    </w:div>
    <w:div w:id="193157389">
      <w:bodyDiv w:val="1"/>
      <w:marLeft w:val="0"/>
      <w:marRight w:val="0"/>
      <w:marTop w:val="0"/>
      <w:marBottom w:val="0"/>
      <w:divBdr>
        <w:top w:val="none" w:sz="0" w:space="0" w:color="auto"/>
        <w:left w:val="none" w:sz="0" w:space="0" w:color="auto"/>
        <w:bottom w:val="none" w:sz="0" w:space="0" w:color="auto"/>
        <w:right w:val="none" w:sz="0" w:space="0" w:color="auto"/>
      </w:divBdr>
    </w:div>
    <w:div w:id="253586407">
      <w:bodyDiv w:val="1"/>
      <w:marLeft w:val="0"/>
      <w:marRight w:val="0"/>
      <w:marTop w:val="0"/>
      <w:marBottom w:val="0"/>
      <w:divBdr>
        <w:top w:val="none" w:sz="0" w:space="0" w:color="auto"/>
        <w:left w:val="none" w:sz="0" w:space="0" w:color="auto"/>
        <w:bottom w:val="none" w:sz="0" w:space="0" w:color="auto"/>
        <w:right w:val="none" w:sz="0" w:space="0" w:color="auto"/>
      </w:divBdr>
    </w:div>
    <w:div w:id="312025735">
      <w:bodyDiv w:val="1"/>
      <w:marLeft w:val="0"/>
      <w:marRight w:val="0"/>
      <w:marTop w:val="0"/>
      <w:marBottom w:val="0"/>
      <w:divBdr>
        <w:top w:val="none" w:sz="0" w:space="0" w:color="auto"/>
        <w:left w:val="none" w:sz="0" w:space="0" w:color="auto"/>
        <w:bottom w:val="none" w:sz="0" w:space="0" w:color="auto"/>
        <w:right w:val="none" w:sz="0" w:space="0" w:color="auto"/>
      </w:divBdr>
    </w:div>
    <w:div w:id="337001753">
      <w:bodyDiv w:val="1"/>
      <w:marLeft w:val="0"/>
      <w:marRight w:val="0"/>
      <w:marTop w:val="0"/>
      <w:marBottom w:val="0"/>
      <w:divBdr>
        <w:top w:val="none" w:sz="0" w:space="0" w:color="auto"/>
        <w:left w:val="none" w:sz="0" w:space="0" w:color="auto"/>
        <w:bottom w:val="none" w:sz="0" w:space="0" w:color="auto"/>
        <w:right w:val="none" w:sz="0" w:space="0" w:color="auto"/>
      </w:divBdr>
    </w:div>
    <w:div w:id="426926393">
      <w:bodyDiv w:val="1"/>
      <w:marLeft w:val="0"/>
      <w:marRight w:val="0"/>
      <w:marTop w:val="0"/>
      <w:marBottom w:val="0"/>
      <w:divBdr>
        <w:top w:val="none" w:sz="0" w:space="0" w:color="auto"/>
        <w:left w:val="none" w:sz="0" w:space="0" w:color="auto"/>
        <w:bottom w:val="none" w:sz="0" w:space="0" w:color="auto"/>
        <w:right w:val="none" w:sz="0" w:space="0" w:color="auto"/>
      </w:divBdr>
    </w:div>
    <w:div w:id="448933713">
      <w:bodyDiv w:val="1"/>
      <w:marLeft w:val="0"/>
      <w:marRight w:val="0"/>
      <w:marTop w:val="0"/>
      <w:marBottom w:val="0"/>
      <w:divBdr>
        <w:top w:val="none" w:sz="0" w:space="0" w:color="auto"/>
        <w:left w:val="none" w:sz="0" w:space="0" w:color="auto"/>
        <w:bottom w:val="none" w:sz="0" w:space="0" w:color="auto"/>
        <w:right w:val="none" w:sz="0" w:space="0" w:color="auto"/>
      </w:divBdr>
    </w:div>
    <w:div w:id="880165197">
      <w:bodyDiv w:val="1"/>
      <w:marLeft w:val="0"/>
      <w:marRight w:val="0"/>
      <w:marTop w:val="0"/>
      <w:marBottom w:val="0"/>
      <w:divBdr>
        <w:top w:val="none" w:sz="0" w:space="0" w:color="auto"/>
        <w:left w:val="none" w:sz="0" w:space="0" w:color="auto"/>
        <w:bottom w:val="none" w:sz="0" w:space="0" w:color="auto"/>
        <w:right w:val="none" w:sz="0" w:space="0" w:color="auto"/>
      </w:divBdr>
    </w:div>
    <w:div w:id="947853453">
      <w:bodyDiv w:val="1"/>
      <w:marLeft w:val="0"/>
      <w:marRight w:val="0"/>
      <w:marTop w:val="0"/>
      <w:marBottom w:val="0"/>
      <w:divBdr>
        <w:top w:val="none" w:sz="0" w:space="0" w:color="auto"/>
        <w:left w:val="none" w:sz="0" w:space="0" w:color="auto"/>
        <w:bottom w:val="none" w:sz="0" w:space="0" w:color="auto"/>
        <w:right w:val="none" w:sz="0" w:space="0" w:color="auto"/>
      </w:divBdr>
    </w:div>
    <w:div w:id="1038628480">
      <w:bodyDiv w:val="1"/>
      <w:marLeft w:val="0"/>
      <w:marRight w:val="0"/>
      <w:marTop w:val="0"/>
      <w:marBottom w:val="0"/>
      <w:divBdr>
        <w:top w:val="none" w:sz="0" w:space="0" w:color="auto"/>
        <w:left w:val="none" w:sz="0" w:space="0" w:color="auto"/>
        <w:bottom w:val="none" w:sz="0" w:space="0" w:color="auto"/>
        <w:right w:val="none" w:sz="0" w:space="0" w:color="auto"/>
      </w:divBdr>
      <w:divsChild>
        <w:div w:id="149292424">
          <w:marLeft w:val="0"/>
          <w:marRight w:val="0"/>
          <w:marTop w:val="0"/>
          <w:marBottom w:val="0"/>
          <w:divBdr>
            <w:top w:val="none" w:sz="0" w:space="0" w:color="auto"/>
            <w:left w:val="none" w:sz="0" w:space="0" w:color="auto"/>
            <w:bottom w:val="none" w:sz="0" w:space="0" w:color="auto"/>
            <w:right w:val="none" w:sz="0" w:space="0" w:color="auto"/>
          </w:divBdr>
          <w:divsChild>
            <w:div w:id="1137794945">
              <w:marLeft w:val="0"/>
              <w:marRight w:val="0"/>
              <w:marTop w:val="0"/>
              <w:marBottom w:val="0"/>
              <w:divBdr>
                <w:top w:val="none" w:sz="0" w:space="0" w:color="auto"/>
                <w:left w:val="none" w:sz="0" w:space="0" w:color="auto"/>
                <w:bottom w:val="none" w:sz="0" w:space="0" w:color="auto"/>
                <w:right w:val="none" w:sz="0" w:space="0" w:color="auto"/>
              </w:divBdr>
              <w:divsChild>
                <w:div w:id="1157529500">
                  <w:marLeft w:val="0"/>
                  <w:marRight w:val="0"/>
                  <w:marTop w:val="0"/>
                  <w:marBottom w:val="0"/>
                  <w:divBdr>
                    <w:top w:val="none" w:sz="0" w:space="0" w:color="auto"/>
                    <w:left w:val="none" w:sz="0" w:space="0" w:color="auto"/>
                    <w:bottom w:val="none" w:sz="0" w:space="0" w:color="auto"/>
                    <w:right w:val="none" w:sz="0" w:space="0" w:color="auto"/>
                  </w:divBdr>
                  <w:divsChild>
                    <w:div w:id="1899900793">
                      <w:marLeft w:val="0"/>
                      <w:marRight w:val="0"/>
                      <w:marTop w:val="0"/>
                      <w:marBottom w:val="0"/>
                      <w:divBdr>
                        <w:top w:val="none" w:sz="0" w:space="0" w:color="auto"/>
                        <w:left w:val="none" w:sz="0" w:space="0" w:color="auto"/>
                        <w:bottom w:val="none" w:sz="0" w:space="0" w:color="auto"/>
                        <w:right w:val="none" w:sz="0" w:space="0" w:color="auto"/>
                      </w:divBdr>
                      <w:divsChild>
                        <w:div w:id="131674729">
                          <w:marLeft w:val="0"/>
                          <w:marRight w:val="0"/>
                          <w:marTop w:val="0"/>
                          <w:marBottom w:val="0"/>
                          <w:divBdr>
                            <w:top w:val="none" w:sz="0" w:space="0" w:color="auto"/>
                            <w:left w:val="none" w:sz="0" w:space="0" w:color="auto"/>
                            <w:bottom w:val="none" w:sz="0" w:space="0" w:color="auto"/>
                            <w:right w:val="none" w:sz="0" w:space="0" w:color="auto"/>
                          </w:divBdr>
                          <w:divsChild>
                            <w:div w:id="528375361">
                              <w:marLeft w:val="0"/>
                              <w:marRight w:val="0"/>
                              <w:marTop w:val="0"/>
                              <w:marBottom w:val="0"/>
                              <w:divBdr>
                                <w:top w:val="none" w:sz="0" w:space="0" w:color="auto"/>
                                <w:left w:val="none" w:sz="0" w:space="0" w:color="auto"/>
                                <w:bottom w:val="none" w:sz="0" w:space="0" w:color="auto"/>
                                <w:right w:val="none" w:sz="0" w:space="0" w:color="auto"/>
                              </w:divBdr>
                              <w:divsChild>
                                <w:div w:id="129259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073312">
                          <w:marLeft w:val="0"/>
                          <w:marRight w:val="0"/>
                          <w:marTop w:val="0"/>
                          <w:marBottom w:val="0"/>
                          <w:divBdr>
                            <w:top w:val="none" w:sz="0" w:space="0" w:color="auto"/>
                            <w:left w:val="none" w:sz="0" w:space="0" w:color="auto"/>
                            <w:bottom w:val="none" w:sz="0" w:space="0" w:color="auto"/>
                            <w:right w:val="none" w:sz="0" w:space="0" w:color="auto"/>
                          </w:divBdr>
                          <w:divsChild>
                            <w:div w:id="1461455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705273">
      <w:bodyDiv w:val="1"/>
      <w:marLeft w:val="0"/>
      <w:marRight w:val="0"/>
      <w:marTop w:val="0"/>
      <w:marBottom w:val="0"/>
      <w:divBdr>
        <w:top w:val="none" w:sz="0" w:space="0" w:color="auto"/>
        <w:left w:val="none" w:sz="0" w:space="0" w:color="auto"/>
        <w:bottom w:val="none" w:sz="0" w:space="0" w:color="auto"/>
        <w:right w:val="none" w:sz="0" w:space="0" w:color="auto"/>
      </w:divBdr>
    </w:div>
    <w:div w:id="1164274457">
      <w:bodyDiv w:val="1"/>
      <w:marLeft w:val="0"/>
      <w:marRight w:val="0"/>
      <w:marTop w:val="0"/>
      <w:marBottom w:val="0"/>
      <w:divBdr>
        <w:top w:val="none" w:sz="0" w:space="0" w:color="auto"/>
        <w:left w:val="none" w:sz="0" w:space="0" w:color="auto"/>
        <w:bottom w:val="none" w:sz="0" w:space="0" w:color="auto"/>
        <w:right w:val="none" w:sz="0" w:space="0" w:color="auto"/>
      </w:divBdr>
    </w:div>
    <w:div w:id="1295794404">
      <w:bodyDiv w:val="1"/>
      <w:marLeft w:val="0"/>
      <w:marRight w:val="0"/>
      <w:marTop w:val="0"/>
      <w:marBottom w:val="0"/>
      <w:divBdr>
        <w:top w:val="none" w:sz="0" w:space="0" w:color="auto"/>
        <w:left w:val="none" w:sz="0" w:space="0" w:color="auto"/>
        <w:bottom w:val="none" w:sz="0" w:space="0" w:color="auto"/>
        <w:right w:val="none" w:sz="0" w:space="0" w:color="auto"/>
      </w:divBdr>
    </w:div>
    <w:div w:id="1407068536">
      <w:bodyDiv w:val="1"/>
      <w:marLeft w:val="0"/>
      <w:marRight w:val="0"/>
      <w:marTop w:val="0"/>
      <w:marBottom w:val="0"/>
      <w:divBdr>
        <w:top w:val="none" w:sz="0" w:space="0" w:color="auto"/>
        <w:left w:val="none" w:sz="0" w:space="0" w:color="auto"/>
        <w:bottom w:val="none" w:sz="0" w:space="0" w:color="auto"/>
        <w:right w:val="none" w:sz="0" w:space="0" w:color="auto"/>
      </w:divBdr>
    </w:div>
    <w:div w:id="1461797622">
      <w:bodyDiv w:val="1"/>
      <w:marLeft w:val="0"/>
      <w:marRight w:val="0"/>
      <w:marTop w:val="0"/>
      <w:marBottom w:val="0"/>
      <w:divBdr>
        <w:top w:val="none" w:sz="0" w:space="0" w:color="auto"/>
        <w:left w:val="none" w:sz="0" w:space="0" w:color="auto"/>
        <w:bottom w:val="none" w:sz="0" w:space="0" w:color="auto"/>
        <w:right w:val="none" w:sz="0" w:space="0" w:color="auto"/>
      </w:divBdr>
    </w:div>
    <w:div w:id="1462729438">
      <w:bodyDiv w:val="1"/>
      <w:marLeft w:val="0"/>
      <w:marRight w:val="0"/>
      <w:marTop w:val="0"/>
      <w:marBottom w:val="0"/>
      <w:divBdr>
        <w:top w:val="none" w:sz="0" w:space="0" w:color="auto"/>
        <w:left w:val="none" w:sz="0" w:space="0" w:color="auto"/>
        <w:bottom w:val="none" w:sz="0" w:space="0" w:color="auto"/>
        <w:right w:val="none" w:sz="0" w:space="0" w:color="auto"/>
      </w:divBdr>
    </w:div>
    <w:div w:id="1556425497">
      <w:bodyDiv w:val="1"/>
      <w:marLeft w:val="0"/>
      <w:marRight w:val="0"/>
      <w:marTop w:val="0"/>
      <w:marBottom w:val="0"/>
      <w:divBdr>
        <w:top w:val="none" w:sz="0" w:space="0" w:color="auto"/>
        <w:left w:val="none" w:sz="0" w:space="0" w:color="auto"/>
        <w:bottom w:val="none" w:sz="0" w:space="0" w:color="auto"/>
        <w:right w:val="none" w:sz="0" w:space="0" w:color="auto"/>
      </w:divBdr>
    </w:div>
    <w:div w:id="1575386635">
      <w:bodyDiv w:val="1"/>
      <w:marLeft w:val="0"/>
      <w:marRight w:val="0"/>
      <w:marTop w:val="0"/>
      <w:marBottom w:val="0"/>
      <w:divBdr>
        <w:top w:val="none" w:sz="0" w:space="0" w:color="auto"/>
        <w:left w:val="none" w:sz="0" w:space="0" w:color="auto"/>
        <w:bottom w:val="none" w:sz="0" w:space="0" w:color="auto"/>
        <w:right w:val="none" w:sz="0" w:space="0" w:color="auto"/>
      </w:divBdr>
      <w:divsChild>
        <w:div w:id="1094786513">
          <w:marLeft w:val="0"/>
          <w:marRight w:val="0"/>
          <w:marTop w:val="0"/>
          <w:marBottom w:val="0"/>
          <w:divBdr>
            <w:top w:val="none" w:sz="0" w:space="0" w:color="auto"/>
            <w:left w:val="none" w:sz="0" w:space="0" w:color="auto"/>
            <w:bottom w:val="none" w:sz="0" w:space="0" w:color="auto"/>
            <w:right w:val="none" w:sz="0" w:space="0" w:color="auto"/>
          </w:divBdr>
        </w:div>
        <w:div w:id="1534997516">
          <w:marLeft w:val="0"/>
          <w:marRight w:val="0"/>
          <w:marTop w:val="0"/>
          <w:marBottom w:val="0"/>
          <w:divBdr>
            <w:top w:val="none" w:sz="0" w:space="0" w:color="auto"/>
            <w:left w:val="none" w:sz="0" w:space="0" w:color="auto"/>
            <w:bottom w:val="none" w:sz="0" w:space="0" w:color="auto"/>
            <w:right w:val="none" w:sz="0" w:space="0" w:color="auto"/>
          </w:divBdr>
        </w:div>
        <w:div w:id="896085116">
          <w:marLeft w:val="0"/>
          <w:marRight w:val="0"/>
          <w:marTop w:val="0"/>
          <w:marBottom w:val="0"/>
          <w:divBdr>
            <w:top w:val="none" w:sz="0" w:space="0" w:color="auto"/>
            <w:left w:val="none" w:sz="0" w:space="0" w:color="auto"/>
            <w:bottom w:val="none" w:sz="0" w:space="0" w:color="auto"/>
            <w:right w:val="none" w:sz="0" w:space="0" w:color="auto"/>
          </w:divBdr>
        </w:div>
        <w:div w:id="502163614">
          <w:marLeft w:val="0"/>
          <w:marRight w:val="0"/>
          <w:marTop w:val="0"/>
          <w:marBottom w:val="0"/>
          <w:divBdr>
            <w:top w:val="none" w:sz="0" w:space="0" w:color="auto"/>
            <w:left w:val="none" w:sz="0" w:space="0" w:color="auto"/>
            <w:bottom w:val="none" w:sz="0" w:space="0" w:color="auto"/>
            <w:right w:val="none" w:sz="0" w:space="0" w:color="auto"/>
          </w:divBdr>
        </w:div>
        <w:div w:id="596642277">
          <w:marLeft w:val="0"/>
          <w:marRight w:val="0"/>
          <w:marTop w:val="0"/>
          <w:marBottom w:val="0"/>
          <w:divBdr>
            <w:top w:val="none" w:sz="0" w:space="0" w:color="auto"/>
            <w:left w:val="none" w:sz="0" w:space="0" w:color="auto"/>
            <w:bottom w:val="none" w:sz="0" w:space="0" w:color="auto"/>
            <w:right w:val="none" w:sz="0" w:space="0" w:color="auto"/>
          </w:divBdr>
        </w:div>
        <w:div w:id="404111184">
          <w:marLeft w:val="0"/>
          <w:marRight w:val="0"/>
          <w:marTop w:val="0"/>
          <w:marBottom w:val="0"/>
          <w:divBdr>
            <w:top w:val="none" w:sz="0" w:space="0" w:color="auto"/>
            <w:left w:val="none" w:sz="0" w:space="0" w:color="auto"/>
            <w:bottom w:val="none" w:sz="0" w:space="0" w:color="auto"/>
            <w:right w:val="none" w:sz="0" w:space="0" w:color="auto"/>
          </w:divBdr>
        </w:div>
        <w:div w:id="2030569072">
          <w:marLeft w:val="0"/>
          <w:marRight w:val="0"/>
          <w:marTop w:val="0"/>
          <w:marBottom w:val="0"/>
          <w:divBdr>
            <w:top w:val="none" w:sz="0" w:space="0" w:color="auto"/>
            <w:left w:val="none" w:sz="0" w:space="0" w:color="auto"/>
            <w:bottom w:val="none" w:sz="0" w:space="0" w:color="auto"/>
            <w:right w:val="none" w:sz="0" w:space="0" w:color="auto"/>
          </w:divBdr>
        </w:div>
        <w:div w:id="77101115">
          <w:marLeft w:val="0"/>
          <w:marRight w:val="0"/>
          <w:marTop w:val="0"/>
          <w:marBottom w:val="0"/>
          <w:divBdr>
            <w:top w:val="none" w:sz="0" w:space="0" w:color="auto"/>
            <w:left w:val="none" w:sz="0" w:space="0" w:color="auto"/>
            <w:bottom w:val="none" w:sz="0" w:space="0" w:color="auto"/>
            <w:right w:val="none" w:sz="0" w:space="0" w:color="auto"/>
          </w:divBdr>
        </w:div>
        <w:div w:id="696585371">
          <w:marLeft w:val="0"/>
          <w:marRight w:val="0"/>
          <w:marTop w:val="0"/>
          <w:marBottom w:val="0"/>
          <w:divBdr>
            <w:top w:val="none" w:sz="0" w:space="0" w:color="auto"/>
            <w:left w:val="none" w:sz="0" w:space="0" w:color="auto"/>
            <w:bottom w:val="none" w:sz="0" w:space="0" w:color="auto"/>
            <w:right w:val="none" w:sz="0" w:space="0" w:color="auto"/>
          </w:divBdr>
        </w:div>
        <w:div w:id="647830742">
          <w:marLeft w:val="0"/>
          <w:marRight w:val="0"/>
          <w:marTop w:val="0"/>
          <w:marBottom w:val="0"/>
          <w:divBdr>
            <w:top w:val="none" w:sz="0" w:space="0" w:color="auto"/>
            <w:left w:val="none" w:sz="0" w:space="0" w:color="auto"/>
            <w:bottom w:val="none" w:sz="0" w:space="0" w:color="auto"/>
            <w:right w:val="none" w:sz="0" w:space="0" w:color="auto"/>
          </w:divBdr>
        </w:div>
        <w:div w:id="1127745909">
          <w:marLeft w:val="0"/>
          <w:marRight w:val="0"/>
          <w:marTop w:val="0"/>
          <w:marBottom w:val="0"/>
          <w:divBdr>
            <w:top w:val="none" w:sz="0" w:space="0" w:color="auto"/>
            <w:left w:val="none" w:sz="0" w:space="0" w:color="auto"/>
            <w:bottom w:val="none" w:sz="0" w:space="0" w:color="auto"/>
            <w:right w:val="none" w:sz="0" w:space="0" w:color="auto"/>
          </w:divBdr>
        </w:div>
        <w:div w:id="1343970636">
          <w:marLeft w:val="0"/>
          <w:marRight w:val="0"/>
          <w:marTop w:val="0"/>
          <w:marBottom w:val="0"/>
          <w:divBdr>
            <w:top w:val="none" w:sz="0" w:space="0" w:color="auto"/>
            <w:left w:val="none" w:sz="0" w:space="0" w:color="auto"/>
            <w:bottom w:val="none" w:sz="0" w:space="0" w:color="auto"/>
            <w:right w:val="none" w:sz="0" w:space="0" w:color="auto"/>
          </w:divBdr>
        </w:div>
        <w:div w:id="1210726001">
          <w:marLeft w:val="0"/>
          <w:marRight w:val="0"/>
          <w:marTop w:val="0"/>
          <w:marBottom w:val="0"/>
          <w:divBdr>
            <w:top w:val="none" w:sz="0" w:space="0" w:color="auto"/>
            <w:left w:val="none" w:sz="0" w:space="0" w:color="auto"/>
            <w:bottom w:val="none" w:sz="0" w:space="0" w:color="auto"/>
            <w:right w:val="none" w:sz="0" w:space="0" w:color="auto"/>
          </w:divBdr>
        </w:div>
        <w:div w:id="691342251">
          <w:marLeft w:val="0"/>
          <w:marRight w:val="0"/>
          <w:marTop w:val="0"/>
          <w:marBottom w:val="0"/>
          <w:divBdr>
            <w:top w:val="none" w:sz="0" w:space="0" w:color="auto"/>
            <w:left w:val="none" w:sz="0" w:space="0" w:color="auto"/>
            <w:bottom w:val="none" w:sz="0" w:space="0" w:color="auto"/>
            <w:right w:val="none" w:sz="0" w:space="0" w:color="auto"/>
          </w:divBdr>
        </w:div>
        <w:div w:id="715357408">
          <w:marLeft w:val="0"/>
          <w:marRight w:val="0"/>
          <w:marTop w:val="0"/>
          <w:marBottom w:val="0"/>
          <w:divBdr>
            <w:top w:val="none" w:sz="0" w:space="0" w:color="auto"/>
            <w:left w:val="none" w:sz="0" w:space="0" w:color="auto"/>
            <w:bottom w:val="none" w:sz="0" w:space="0" w:color="auto"/>
            <w:right w:val="none" w:sz="0" w:space="0" w:color="auto"/>
          </w:divBdr>
        </w:div>
        <w:div w:id="942958897">
          <w:marLeft w:val="0"/>
          <w:marRight w:val="0"/>
          <w:marTop w:val="0"/>
          <w:marBottom w:val="0"/>
          <w:divBdr>
            <w:top w:val="none" w:sz="0" w:space="0" w:color="auto"/>
            <w:left w:val="none" w:sz="0" w:space="0" w:color="auto"/>
            <w:bottom w:val="none" w:sz="0" w:space="0" w:color="auto"/>
            <w:right w:val="none" w:sz="0" w:space="0" w:color="auto"/>
          </w:divBdr>
        </w:div>
        <w:div w:id="512307893">
          <w:marLeft w:val="0"/>
          <w:marRight w:val="0"/>
          <w:marTop w:val="0"/>
          <w:marBottom w:val="0"/>
          <w:divBdr>
            <w:top w:val="none" w:sz="0" w:space="0" w:color="auto"/>
            <w:left w:val="none" w:sz="0" w:space="0" w:color="auto"/>
            <w:bottom w:val="none" w:sz="0" w:space="0" w:color="auto"/>
            <w:right w:val="none" w:sz="0" w:space="0" w:color="auto"/>
          </w:divBdr>
        </w:div>
        <w:div w:id="1804034971">
          <w:marLeft w:val="0"/>
          <w:marRight w:val="0"/>
          <w:marTop w:val="0"/>
          <w:marBottom w:val="0"/>
          <w:divBdr>
            <w:top w:val="none" w:sz="0" w:space="0" w:color="auto"/>
            <w:left w:val="none" w:sz="0" w:space="0" w:color="auto"/>
            <w:bottom w:val="none" w:sz="0" w:space="0" w:color="auto"/>
            <w:right w:val="none" w:sz="0" w:space="0" w:color="auto"/>
          </w:divBdr>
        </w:div>
      </w:divsChild>
    </w:div>
    <w:div w:id="1647663977">
      <w:bodyDiv w:val="1"/>
      <w:marLeft w:val="0"/>
      <w:marRight w:val="0"/>
      <w:marTop w:val="0"/>
      <w:marBottom w:val="0"/>
      <w:divBdr>
        <w:top w:val="none" w:sz="0" w:space="0" w:color="auto"/>
        <w:left w:val="none" w:sz="0" w:space="0" w:color="auto"/>
        <w:bottom w:val="none" w:sz="0" w:space="0" w:color="auto"/>
        <w:right w:val="none" w:sz="0" w:space="0" w:color="auto"/>
      </w:divBdr>
    </w:div>
    <w:div w:id="1759326174">
      <w:bodyDiv w:val="1"/>
      <w:marLeft w:val="0"/>
      <w:marRight w:val="0"/>
      <w:marTop w:val="0"/>
      <w:marBottom w:val="0"/>
      <w:divBdr>
        <w:top w:val="none" w:sz="0" w:space="0" w:color="auto"/>
        <w:left w:val="none" w:sz="0" w:space="0" w:color="auto"/>
        <w:bottom w:val="none" w:sz="0" w:space="0" w:color="auto"/>
        <w:right w:val="none" w:sz="0" w:space="0" w:color="auto"/>
      </w:divBdr>
    </w:div>
    <w:div w:id="1792049124">
      <w:bodyDiv w:val="1"/>
      <w:marLeft w:val="0"/>
      <w:marRight w:val="0"/>
      <w:marTop w:val="0"/>
      <w:marBottom w:val="0"/>
      <w:divBdr>
        <w:top w:val="none" w:sz="0" w:space="0" w:color="auto"/>
        <w:left w:val="none" w:sz="0" w:space="0" w:color="auto"/>
        <w:bottom w:val="none" w:sz="0" w:space="0" w:color="auto"/>
        <w:right w:val="none" w:sz="0" w:space="0" w:color="auto"/>
      </w:divBdr>
    </w:div>
    <w:div w:id="1797914947">
      <w:bodyDiv w:val="1"/>
      <w:marLeft w:val="0"/>
      <w:marRight w:val="0"/>
      <w:marTop w:val="0"/>
      <w:marBottom w:val="0"/>
      <w:divBdr>
        <w:top w:val="none" w:sz="0" w:space="0" w:color="auto"/>
        <w:left w:val="none" w:sz="0" w:space="0" w:color="auto"/>
        <w:bottom w:val="none" w:sz="0" w:space="0" w:color="auto"/>
        <w:right w:val="none" w:sz="0" w:space="0" w:color="auto"/>
      </w:divBdr>
    </w:div>
    <w:div w:id="1830096532">
      <w:bodyDiv w:val="1"/>
      <w:marLeft w:val="0"/>
      <w:marRight w:val="0"/>
      <w:marTop w:val="0"/>
      <w:marBottom w:val="0"/>
      <w:divBdr>
        <w:top w:val="none" w:sz="0" w:space="0" w:color="auto"/>
        <w:left w:val="none" w:sz="0" w:space="0" w:color="auto"/>
        <w:bottom w:val="none" w:sz="0" w:space="0" w:color="auto"/>
        <w:right w:val="none" w:sz="0" w:space="0" w:color="auto"/>
      </w:divBdr>
    </w:div>
    <w:div w:id="1979607486">
      <w:bodyDiv w:val="1"/>
      <w:marLeft w:val="0"/>
      <w:marRight w:val="0"/>
      <w:marTop w:val="0"/>
      <w:marBottom w:val="0"/>
      <w:divBdr>
        <w:top w:val="none" w:sz="0" w:space="0" w:color="auto"/>
        <w:left w:val="none" w:sz="0" w:space="0" w:color="auto"/>
        <w:bottom w:val="none" w:sz="0" w:space="0" w:color="auto"/>
        <w:right w:val="none" w:sz="0" w:space="0" w:color="auto"/>
      </w:divBdr>
    </w:div>
    <w:div w:id="2013331470">
      <w:bodyDiv w:val="1"/>
      <w:marLeft w:val="0"/>
      <w:marRight w:val="0"/>
      <w:marTop w:val="0"/>
      <w:marBottom w:val="0"/>
      <w:divBdr>
        <w:top w:val="none" w:sz="0" w:space="0" w:color="auto"/>
        <w:left w:val="none" w:sz="0" w:space="0" w:color="auto"/>
        <w:bottom w:val="none" w:sz="0" w:space="0" w:color="auto"/>
        <w:right w:val="none" w:sz="0" w:space="0" w:color="auto"/>
      </w:divBdr>
    </w:div>
    <w:div w:id="205403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arketingweek.com/tesco/"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youtube.com/watch?v=Y2UCv4pLzLk&amp;t=17s&amp;ab_channel=Channel5" TargetMode="External"/><Relationship Id="rId17" Type="http://schemas.openxmlformats.org/officeDocument/2006/relationships/hyperlink" Target="https://www.tescoplc.com/sustainability/taking-action/looking-after-colleagues/job-creation-and-skills/skills-and-training/" TargetMode="External"/><Relationship Id="rId2" Type="http://schemas.openxmlformats.org/officeDocument/2006/relationships/numbering" Target="numbering.xml"/><Relationship Id="rId16" Type="http://schemas.openxmlformats.org/officeDocument/2006/relationships/hyperlink" Target="https://www.theguardian.com/business/2021/apr/14/tesco-profits-fall-as-covid-costs-offset-sales-surg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grush.com/blog/debono-six-thinking-hats/" TargetMode="External"/><Relationship Id="rId5" Type="http://schemas.openxmlformats.org/officeDocument/2006/relationships/webSettings" Target="webSettings.xml"/><Relationship Id="rId15" Type="http://schemas.openxmlformats.org/officeDocument/2006/relationships/hyperlink" Target="https://www.tescoplc.com/media/757589/tesco_annual_report_2021.pdf" TargetMode="External"/><Relationship Id="rId10" Type="http://schemas.openxmlformats.org/officeDocument/2006/relationships/hyperlink" Target="https://moodle.uwtsd.ac.uk/pluginfile.php/346272/mod_resource/content/2/HRM_CS_Tesco.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healthknowledge.org.uk/public-health-textbook/organisation-management/5c-management-change/basic-management-model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43D94D-D93F-3D40-9FBC-4F1AE202343F}">
  <we:reference id="wa200001011" version="1.1.0.0" store="en-001" storeType="OMEX"/>
  <we:alternateReferences>
    <we:reference id="wa200001011" version="1.1.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AF67E-228C-B948-905C-EC3B0D651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1530</TotalTime>
  <Pages>20</Pages>
  <Words>2099</Words>
  <Characters>11966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Ratchada Ratchada</dc:creator>
  <cp:keywords/>
  <dc:description/>
  <cp:lastModifiedBy>Ratchada Ratchada</cp:lastModifiedBy>
  <cp:revision>20</cp:revision>
  <dcterms:created xsi:type="dcterms:W3CDTF">2021-07-10T10:26:00Z</dcterms:created>
  <dcterms:modified xsi:type="dcterms:W3CDTF">2021-07-22T12:11:00Z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documentId_5765</vt:lpwstr>
  </property>
  <property fmtid="{D5CDD505-2E9C-101B-9397-08002B2CF9AE}" pid="3" name="grammarly_documentContext">
    <vt:lpwstr>{"goals":[],"domain":"academic","emotions":["confident","analytical","respectful","optimistic"],"dialect":"british","style":"formal"}</vt:lpwstr>
  </property>
</Properties>
</file>