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7E6F12" w14:textId="77777777" w:rsidR="00852978" w:rsidRDefault="00852978" w:rsidP="00852978">
      <w:pPr>
        <w:jc w:val="center"/>
        <w:rPr>
          <w:rFonts w:ascii="Times New Roman" w:hAnsi="Times New Roman"/>
          <w:sz w:val="28"/>
          <w:szCs w:val="28"/>
        </w:rPr>
      </w:pPr>
    </w:p>
    <w:p w14:paraId="2D953BEB" w14:textId="77777777" w:rsidR="001A0AF1" w:rsidRDefault="001A0AF1" w:rsidP="00852978">
      <w:pPr>
        <w:jc w:val="center"/>
        <w:rPr>
          <w:rFonts w:ascii="Times New Roman" w:hAnsi="Times New Roman"/>
          <w:sz w:val="28"/>
          <w:szCs w:val="28"/>
        </w:rPr>
      </w:pPr>
    </w:p>
    <w:p w14:paraId="0D833FFC" w14:textId="6C8E8478" w:rsidR="00852978" w:rsidRDefault="00852978" w:rsidP="00852978">
      <w:pPr>
        <w:jc w:val="center"/>
        <w:rPr>
          <w:rFonts w:ascii="Times New Roman" w:hAnsi="Times New Roman"/>
          <w:sz w:val="28"/>
          <w:szCs w:val="28"/>
        </w:rPr>
      </w:pPr>
      <w:r>
        <w:rPr>
          <w:rFonts w:ascii="Times New Roman" w:hAnsi="Times New Roman"/>
          <w:sz w:val="28"/>
          <w:szCs w:val="28"/>
        </w:rPr>
        <w:t>UNIVERSITY OF WALES</w:t>
      </w:r>
    </w:p>
    <w:p w14:paraId="7F3A4BC8" w14:textId="77777777" w:rsidR="00852978" w:rsidRDefault="00852978" w:rsidP="00852978">
      <w:pPr>
        <w:jc w:val="center"/>
        <w:rPr>
          <w:rFonts w:ascii="Times New Roman" w:hAnsi="Times New Roman"/>
          <w:sz w:val="28"/>
          <w:szCs w:val="28"/>
        </w:rPr>
      </w:pPr>
      <w:r>
        <w:rPr>
          <w:rFonts w:ascii="Times New Roman" w:hAnsi="Times New Roman"/>
          <w:sz w:val="28"/>
          <w:szCs w:val="28"/>
        </w:rPr>
        <w:t>Trinity Saint David, London</w:t>
      </w:r>
    </w:p>
    <w:p w14:paraId="7A7A426C" w14:textId="77777777" w:rsidR="00852978" w:rsidRDefault="00852978" w:rsidP="00852978">
      <w:pPr>
        <w:rPr>
          <w:rFonts w:ascii="Times New Roman" w:hAnsi="Times New Roman"/>
          <w:sz w:val="28"/>
          <w:szCs w:val="32"/>
        </w:rPr>
      </w:pPr>
    </w:p>
    <w:p w14:paraId="3F53125C" w14:textId="77777777" w:rsidR="00852978" w:rsidRDefault="00852978" w:rsidP="00852978">
      <w:pPr>
        <w:rPr>
          <w:rFonts w:ascii="Times New Roman" w:hAnsi="Times New Roman"/>
          <w:sz w:val="28"/>
          <w:szCs w:val="32"/>
        </w:rPr>
      </w:pPr>
    </w:p>
    <w:p w14:paraId="70F42744" w14:textId="77777777" w:rsidR="00852978" w:rsidRDefault="00852978" w:rsidP="00852978">
      <w:pPr>
        <w:rPr>
          <w:rFonts w:ascii="Times New Roman" w:hAnsi="Times New Roman"/>
          <w:sz w:val="28"/>
          <w:szCs w:val="32"/>
        </w:rPr>
      </w:pPr>
    </w:p>
    <w:p w14:paraId="6DD4C7EB" w14:textId="3715A701" w:rsidR="00852978" w:rsidRDefault="00852978" w:rsidP="00852978">
      <w:pPr>
        <w:jc w:val="center"/>
        <w:rPr>
          <w:rFonts w:ascii="Times New Roman" w:hAnsi="Times New Roman"/>
          <w:sz w:val="28"/>
          <w:szCs w:val="32"/>
        </w:rPr>
      </w:pPr>
      <w:r w:rsidRPr="00852978">
        <w:rPr>
          <w:rFonts w:ascii="Times New Roman" w:hAnsi="Times New Roman"/>
          <w:sz w:val="28"/>
          <w:szCs w:val="32"/>
        </w:rPr>
        <w:t>COMPLEMENTARY/ALTERNATIVE THERAPIES</w:t>
      </w:r>
    </w:p>
    <w:p w14:paraId="1706862C" w14:textId="77777777" w:rsidR="00852978" w:rsidRDefault="00852978" w:rsidP="00852978">
      <w:pPr>
        <w:jc w:val="center"/>
        <w:rPr>
          <w:rFonts w:ascii="Times New Roman" w:hAnsi="Times New Roman"/>
          <w:sz w:val="28"/>
          <w:szCs w:val="32"/>
        </w:rPr>
      </w:pPr>
      <w:r>
        <w:rPr>
          <w:rFonts w:ascii="Times New Roman" w:hAnsi="Times New Roman"/>
          <w:sz w:val="28"/>
          <w:szCs w:val="32"/>
        </w:rPr>
        <w:t>BMPH5001</w:t>
      </w:r>
    </w:p>
    <w:p w14:paraId="70560CF0" w14:textId="77777777" w:rsidR="00852978" w:rsidRDefault="00852978" w:rsidP="00852978">
      <w:pPr>
        <w:rPr>
          <w:rFonts w:ascii="Times New Roman" w:hAnsi="Times New Roman"/>
          <w:sz w:val="28"/>
          <w:szCs w:val="32"/>
        </w:rPr>
      </w:pPr>
    </w:p>
    <w:p w14:paraId="303B53EA" w14:textId="77777777" w:rsidR="00852978" w:rsidRDefault="00852978" w:rsidP="00852978">
      <w:pPr>
        <w:rPr>
          <w:rFonts w:ascii="Times New Roman" w:hAnsi="Times New Roman"/>
          <w:sz w:val="28"/>
          <w:szCs w:val="32"/>
        </w:rPr>
      </w:pPr>
    </w:p>
    <w:p w14:paraId="6F0F143E" w14:textId="77777777" w:rsidR="00852978" w:rsidRDefault="00852978" w:rsidP="00852978">
      <w:pPr>
        <w:jc w:val="center"/>
        <w:rPr>
          <w:rFonts w:ascii="Times New Roman" w:hAnsi="Times New Roman"/>
          <w:sz w:val="28"/>
          <w:szCs w:val="32"/>
        </w:rPr>
      </w:pPr>
    </w:p>
    <w:p w14:paraId="30887F5E" w14:textId="77777777" w:rsidR="00852978" w:rsidRDefault="00852978" w:rsidP="00852978">
      <w:pPr>
        <w:jc w:val="center"/>
        <w:rPr>
          <w:rFonts w:ascii="Times New Roman" w:hAnsi="Times New Roman"/>
          <w:sz w:val="28"/>
          <w:szCs w:val="32"/>
        </w:rPr>
      </w:pPr>
      <w:proofErr w:type="spellStart"/>
      <w:r>
        <w:rPr>
          <w:rFonts w:ascii="Times New Roman" w:hAnsi="Times New Roman"/>
          <w:sz w:val="28"/>
          <w:szCs w:val="32"/>
        </w:rPr>
        <w:t>Marice</w:t>
      </w:r>
      <w:proofErr w:type="spellEnd"/>
      <w:r>
        <w:rPr>
          <w:rFonts w:ascii="Times New Roman" w:hAnsi="Times New Roman"/>
          <w:sz w:val="28"/>
          <w:szCs w:val="32"/>
        </w:rPr>
        <w:t xml:space="preserve"> </w:t>
      </w:r>
      <w:proofErr w:type="spellStart"/>
      <w:r>
        <w:rPr>
          <w:rFonts w:ascii="Times New Roman" w:hAnsi="Times New Roman"/>
          <w:sz w:val="28"/>
          <w:szCs w:val="32"/>
        </w:rPr>
        <w:t>Ezeigbe</w:t>
      </w:r>
      <w:proofErr w:type="spellEnd"/>
      <w:r>
        <w:rPr>
          <w:rFonts w:ascii="Times New Roman" w:hAnsi="Times New Roman"/>
          <w:sz w:val="28"/>
          <w:szCs w:val="32"/>
        </w:rPr>
        <w:t xml:space="preserve"> Okunbor</w:t>
      </w:r>
    </w:p>
    <w:p w14:paraId="7F8B01E6" w14:textId="77777777" w:rsidR="00852978" w:rsidRDefault="00852978" w:rsidP="00852978">
      <w:pPr>
        <w:jc w:val="center"/>
        <w:rPr>
          <w:rFonts w:ascii="Times New Roman" w:hAnsi="Times New Roman"/>
          <w:sz w:val="28"/>
          <w:szCs w:val="32"/>
        </w:rPr>
      </w:pPr>
      <w:r>
        <w:rPr>
          <w:rFonts w:ascii="Times New Roman" w:hAnsi="Times New Roman"/>
          <w:sz w:val="28"/>
          <w:szCs w:val="32"/>
        </w:rPr>
        <w:t>1807133</w:t>
      </w:r>
    </w:p>
    <w:p w14:paraId="12D4E312" w14:textId="77777777" w:rsidR="00852978" w:rsidRDefault="00852978" w:rsidP="00852978">
      <w:pPr>
        <w:rPr>
          <w:rFonts w:ascii="Times New Roman" w:hAnsi="Times New Roman"/>
          <w:sz w:val="28"/>
          <w:szCs w:val="32"/>
        </w:rPr>
      </w:pPr>
    </w:p>
    <w:p w14:paraId="0C17EF9A" w14:textId="77777777" w:rsidR="00852978" w:rsidRDefault="00852978" w:rsidP="00852978">
      <w:pPr>
        <w:rPr>
          <w:rFonts w:ascii="Times New Roman" w:hAnsi="Times New Roman"/>
          <w:sz w:val="28"/>
          <w:szCs w:val="32"/>
        </w:rPr>
      </w:pPr>
    </w:p>
    <w:p w14:paraId="0D4F940E" w14:textId="77777777" w:rsidR="00852978" w:rsidRDefault="00852978" w:rsidP="00852978">
      <w:pPr>
        <w:jc w:val="center"/>
        <w:rPr>
          <w:rFonts w:ascii="Times New Roman" w:hAnsi="Times New Roman"/>
          <w:sz w:val="28"/>
          <w:szCs w:val="32"/>
        </w:rPr>
      </w:pPr>
    </w:p>
    <w:p w14:paraId="40EF9DE6" w14:textId="77777777" w:rsidR="00852978" w:rsidRDefault="00852978" w:rsidP="00852978">
      <w:pPr>
        <w:jc w:val="center"/>
      </w:pPr>
      <w:r>
        <w:rPr>
          <w:rFonts w:ascii="Times New Roman" w:hAnsi="Times New Roman"/>
          <w:sz w:val="28"/>
          <w:szCs w:val="32"/>
        </w:rPr>
        <w:t>Lecturer: Joanna Wales</w:t>
      </w:r>
    </w:p>
    <w:p w14:paraId="43895EF7" w14:textId="4685B9E1" w:rsidR="00852978" w:rsidRDefault="00852978" w:rsidP="00852978">
      <w:pPr>
        <w:jc w:val="center"/>
      </w:pPr>
      <w:r>
        <w:rPr>
          <w:rFonts w:ascii="Times New Roman" w:hAnsi="Times New Roman"/>
          <w:sz w:val="28"/>
          <w:szCs w:val="32"/>
        </w:rPr>
        <w:t>22nd August 2020</w:t>
      </w:r>
    </w:p>
    <w:p w14:paraId="080CFE7A" w14:textId="77777777" w:rsidR="00852978" w:rsidRDefault="00852978" w:rsidP="00852978">
      <w:pPr>
        <w:rPr>
          <w:lang w:val="en-US"/>
        </w:rPr>
      </w:pPr>
    </w:p>
    <w:p w14:paraId="499C185E" w14:textId="77777777" w:rsidR="00E808C2" w:rsidRDefault="00E808C2" w:rsidP="00852978">
      <w:pPr>
        <w:rPr>
          <w:sz w:val="28"/>
          <w:szCs w:val="28"/>
        </w:rPr>
      </w:pPr>
    </w:p>
    <w:p w14:paraId="47D3DA84" w14:textId="2572C46F" w:rsidR="00E808C2" w:rsidRDefault="00E808C2" w:rsidP="00852978">
      <w:pPr>
        <w:jc w:val="center"/>
        <w:rPr>
          <w:sz w:val="28"/>
          <w:szCs w:val="28"/>
        </w:rPr>
      </w:pPr>
    </w:p>
    <w:p w14:paraId="3EE69EEE" w14:textId="306BEAAD" w:rsidR="00E808C2" w:rsidRDefault="00E808C2" w:rsidP="00852978">
      <w:pPr>
        <w:jc w:val="center"/>
        <w:rPr>
          <w:sz w:val="28"/>
          <w:szCs w:val="28"/>
        </w:rPr>
      </w:pPr>
    </w:p>
    <w:p w14:paraId="3716BD00" w14:textId="77777777" w:rsidR="00E808C2" w:rsidRDefault="00E808C2" w:rsidP="00852978">
      <w:pPr>
        <w:jc w:val="center"/>
        <w:rPr>
          <w:sz w:val="28"/>
          <w:szCs w:val="28"/>
        </w:rPr>
      </w:pPr>
    </w:p>
    <w:p w14:paraId="68201E21" w14:textId="1CC7C238" w:rsidR="00235DAD" w:rsidRDefault="00235DAD">
      <w:pPr>
        <w:rPr>
          <w:sz w:val="28"/>
          <w:szCs w:val="28"/>
        </w:rPr>
      </w:pPr>
    </w:p>
    <w:p w14:paraId="367292B8" w14:textId="64737568" w:rsidR="00852978" w:rsidRDefault="00852978">
      <w:pPr>
        <w:rPr>
          <w:sz w:val="28"/>
          <w:szCs w:val="28"/>
        </w:rPr>
      </w:pPr>
    </w:p>
    <w:p w14:paraId="7290E79B" w14:textId="0EAAA281" w:rsidR="00852978" w:rsidRDefault="00852978">
      <w:pPr>
        <w:rPr>
          <w:sz w:val="28"/>
          <w:szCs w:val="28"/>
        </w:rPr>
      </w:pPr>
    </w:p>
    <w:p w14:paraId="731A4141" w14:textId="5146405D" w:rsidR="00DA437A" w:rsidRDefault="00DA437A">
      <w:pPr>
        <w:rPr>
          <w:sz w:val="28"/>
          <w:szCs w:val="28"/>
        </w:rPr>
      </w:pPr>
    </w:p>
    <w:p w14:paraId="0F202367" w14:textId="5EFAE44F" w:rsidR="00DA437A" w:rsidRDefault="00DA437A">
      <w:pPr>
        <w:rPr>
          <w:sz w:val="28"/>
          <w:szCs w:val="28"/>
        </w:rPr>
      </w:pPr>
    </w:p>
    <w:p w14:paraId="78FF010C" w14:textId="77777777" w:rsidR="00DA437A" w:rsidRDefault="00DA437A" w:rsidP="00DA437A">
      <w:pPr>
        <w:jc w:val="center"/>
        <w:rPr>
          <w:b/>
          <w:bCs/>
          <w:sz w:val="36"/>
          <w:szCs w:val="36"/>
          <w:u w:val="single"/>
          <w:lang w:val="en-US"/>
        </w:rPr>
      </w:pPr>
      <w:r>
        <w:rPr>
          <w:b/>
          <w:bCs/>
          <w:sz w:val="36"/>
          <w:szCs w:val="36"/>
          <w:u w:val="single"/>
          <w:lang w:val="en-US"/>
        </w:rPr>
        <w:t>TABLE OF CONTENTS</w:t>
      </w:r>
    </w:p>
    <w:p w14:paraId="69D815EE" w14:textId="77777777" w:rsidR="00DA437A" w:rsidRDefault="00DA437A" w:rsidP="00DA437A">
      <w:pPr>
        <w:pStyle w:val="TOCHeading"/>
        <w:spacing w:line="240" w:lineRule="auto"/>
        <w:outlineLvl w:val="9"/>
      </w:pPr>
    </w:p>
    <w:p w14:paraId="21CE2CF2" w14:textId="63007D03" w:rsidR="00DA437A" w:rsidRPr="001A0AF1" w:rsidRDefault="00DA437A" w:rsidP="00DA437A">
      <w:pPr>
        <w:pStyle w:val="TOC1"/>
        <w:tabs>
          <w:tab w:val="right" w:leader="dot" w:pos="9016"/>
        </w:tabs>
        <w:spacing w:line="360" w:lineRule="auto"/>
        <w:rPr>
          <w:rFonts w:asciiTheme="minorHAnsi" w:hAnsiTheme="minorHAnsi" w:cstheme="minorHAnsi"/>
          <w:sz w:val="28"/>
          <w:szCs w:val="28"/>
        </w:rPr>
      </w:pPr>
      <w:r w:rsidRPr="001A0AF1">
        <w:rPr>
          <w:rFonts w:asciiTheme="minorHAnsi" w:eastAsia="Times New Roman" w:hAnsiTheme="minorHAnsi" w:cstheme="minorHAnsi"/>
          <w:sz w:val="28"/>
          <w:szCs w:val="28"/>
          <w:lang w:val="en-US"/>
        </w:rPr>
        <w:fldChar w:fldCharType="begin"/>
      </w:r>
      <w:r w:rsidRPr="001A0AF1">
        <w:rPr>
          <w:rFonts w:asciiTheme="minorHAnsi" w:hAnsiTheme="minorHAnsi" w:cstheme="minorHAnsi"/>
          <w:sz w:val="28"/>
          <w:szCs w:val="28"/>
        </w:rPr>
        <w:instrText xml:space="preserve"> TOC \o "1-3" \u \h </w:instrText>
      </w:r>
      <w:r w:rsidRPr="001A0AF1">
        <w:rPr>
          <w:rFonts w:asciiTheme="minorHAnsi" w:eastAsia="Times New Roman" w:hAnsiTheme="minorHAnsi" w:cstheme="minorHAnsi"/>
          <w:sz w:val="28"/>
          <w:szCs w:val="28"/>
          <w:lang w:val="en-US"/>
        </w:rPr>
        <w:fldChar w:fldCharType="separate"/>
      </w:r>
      <w:hyperlink w:anchor="_Toc47813449" w:history="1">
        <w:r w:rsidRPr="001A0AF1">
          <w:rPr>
            <w:rStyle w:val="Hyperlink"/>
            <w:rFonts w:asciiTheme="minorHAnsi" w:hAnsiTheme="minorHAnsi" w:cstheme="minorHAnsi"/>
            <w:color w:val="auto"/>
            <w:sz w:val="28"/>
            <w:szCs w:val="28"/>
            <w:lang w:val="en-US"/>
          </w:rPr>
          <w:t>Introduction To Reflexology And Acupuncture</w:t>
        </w:r>
        <w:r w:rsidRPr="001A0AF1">
          <w:rPr>
            <w:rFonts w:asciiTheme="minorHAnsi" w:hAnsiTheme="minorHAnsi" w:cstheme="minorHAnsi"/>
            <w:sz w:val="28"/>
            <w:szCs w:val="28"/>
          </w:rPr>
          <w:tab/>
        </w:r>
        <w:r w:rsidR="001A0AF1" w:rsidRPr="001A0AF1">
          <w:rPr>
            <w:rFonts w:asciiTheme="minorHAnsi" w:hAnsiTheme="minorHAnsi" w:cstheme="minorHAnsi"/>
            <w:sz w:val="28"/>
            <w:szCs w:val="28"/>
          </w:rPr>
          <w:t>3</w:t>
        </w:r>
      </w:hyperlink>
    </w:p>
    <w:p w14:paraId="7D9EFF73" w14:textId="447F2B8B" w:rsidR="00DA437A" w:rsidRPr="001A0AF1" w:rsidRDefault="00041705" w:rsidP="00DA437A">
      <w:pPr>
        <w:pStyle w:val="NormalWeb"/>
        <w:shd w:val="clear" w:color="auto" w:fill="FFFFFF"/>
        <w:spacing w:before="0" w:beforeAutospacing="0" w:after="0" w:afterAutospacing="0" w:line="360" w:lineRule="auto"/>
        <w:rPr>
          <w:rFonts w:asciiTheme="minorHAnsi" w:hAnsiTheme="minorHAnsi" w:cstheme="minorHAnsi"/>
          <w:sz w:val="28"/>
          <w:szCs w:val="28"/>
          <w:shd w:val="clear" w:color="auto" w:fill="FFFFFF"/>
        </w:rPr>
      </w:pPr>
      <w:hyperlink w:anchor="_Toc47813450" w:history="1">
        <w:r w:rsidR="00DA437A" w:rsidRPr="001A0AF1">
          <w:rPr>
            <w:rFonts w:asciiTheme="minorHAnsi" w:hAnsiTheme="minorHAnsi" w:cstheme="minorHAnsi"/>
            <w:sz w:val="28"/>
            <w:szCs w:val="28"/>
          </w:rPr>
          <w:t>Current Systems Utilised For Regulating Complementary Therapies………………..</w:t>
        </w:r>
        <w:r w:rsidR="001A0AF1" w:rsidRPr="001A0AF1">
          <w:rPr>
            <w:rFonts w:asciiTheme="minorHAnsi" w:hAnsiTheme="minorHAnsi" w:cstheme="minorHAnsi"/>
            <w:sz w:val="28"/>
            <w:szCs w:val="28"/>
          </w:rPr>
          <w:t>5</w:t>
        </w:r>
      </w:hyperlink>
    </w:p>
    <w:p w14:paraId="57BAE02D" w14:textId="37EF54D3" w:rsidR="00DA437A" w:rsidRPr="001A0AF1" w:rsidRDefault="00041705" w:rsidP="001A0AF1">
      <w:pPr>
        <w:pStyle w:val="NormalWeb"/>
        <w:shd w:val="clear" w:color="auto" w:fill="FFFFFF"/>
        <w:spacing w:before="0" w:beforeAutospacing="0" w:after="240" w:afterAutospacing="0" w:line="276" w:lineRule="auto"/>
        <w:rPr>
          <w:rFonts w:asciiTheme="minorHAnsi" w:hAnsiTheme="minorHAnsi" w:cstheme="minorHAnsi"/>
          <w:sz w:val="28"/>
          <w:szCs w:val="28"/>
        </w:rPr>
      </w:pPr>
      <w:hyperlink w:anchor="_Toc47813451" w:history="1">
        <w:r w:rsidR="00DA437A" w:rsidRPr="001A0AF1">
          <w:rPr>
            <w:rFonts w:asciiTheme="minorHAnsi" w:hAnsiTheme="minorHAnsi" w:cstheme="minorHAnsi"/>
            <w:sz w:val="28"/>
            <w:szCs w:val="28"/>
          </w:rPr>
          <w:t>Statutory Self-Regulati</w:t>
        </w:r>
        <w:r w:rsidR="001A0AF1" w:rsidRPr="001A0AF1">
          <w:rPr>
            <w:rFonts w:asciiTheme="minorHAnsi" w:hAnsiTheme="minorHAnsi" w:cstheme="minorHAnsi"/>
            <w:sz w:val="28"/>
            <w:szCs w:val="28"/>
          </w:rPr>
          <w:t>on</w:t>
        </w:r>
        <w:r w:rsidR="00DA437A" w:rsidRPr="001A0AF1">
          <w:rPr>
            <w:rFonts w:asciiTheme="minorHAnsi" w:hAnsiTheme="minorHAnsi" w:cstheme="minorHAnsi"/>
            <w:sz w:val="28"/>
            <w:szCs w:val="28"/>
          </w:rPr>
          <w:t xml:space="preserve"> and Voluntary Self- Regulation System</w:t>
        </w:r>
        <w:r w:rsidR="001A0AF1" w:rsidRPr="001A0AF1">
          <w:rPr>
            <w:rFonts w:asciiTheme="minorHAnsi" w:hAnsiTheme="minorHAnsi" w:cstheme="minorHAnsi"/>
            <w:sz w:val="28"/>
            <w:szCs w:val="28"/>
          </w:rPr>
          <w:t>…………………….8</w:t>
        </w:r>
      </w:hyperlink>
    </w:p>
    <w:p w14:paraId="373712DD" w14:textId="7FE35DCF" w:rsidR="00DA437A" w:rsidRPr="001A0AF1" w:rsidRDefault="00041705" w:rsidP="001A0AF1">
      <w:pPr>
        <w:rPr>
          <w:rFonts w:cstheme="minorHAnsi"/>
          <w:sz w:val="28"/>
          <w:szCs w:val="28"/>
        </w:rPr>
      </w:pPr>
      <w:hyperlink w:anchor="_Toc47813452" w:history="1">
        <w:r w:rsidR="001A0AF1" w:rsidRPr="001A0AF1">
          <w:rPr>
            <w:rFonts w:cstheme="minorHAnsi"/>
            <w:sz w:val="28"/>
            <w:szCs w:val="28"/>
          </w:rPr>
          <w:t>Ethics, Consent To Treatment, And Confidentiality………………………………………..10</w:t>
        </w:r>
      </w:hyperlink>
    </w:p>
    <w:p w14:paraId="5092D811" w14:textId="415C4306" w:rsidR="001A0AF1" w:rsidRPr="001A0AF1" w:rsidRDefault="001A0AF1" w:rsidP="001A0AF1">
      <w:pPr>
        <w:shd w:val="clear" w:color="auto" w:fill="FFFFFF"/>
        <w:spacing w:before="45" w:after="45" w:line="360" w:lineRule="auto"/>
        <w:rPr>
          <w:rFonts w:cstheme="minorHAnsi"/>
          <w:sz w:val="28"/>
          <w:szCs w:val="28"/>
        </w:rPr>
      </w:pPr>
      <w:r w:rsidRPr="001A0AF1">
        <w:rPr>
          <w:rFonts w:cstheme="minorHAnsi"/>
          <w:sz w:val="28"/>
          <w:szCs w:val="28"/>
        </w:rPr>
        <w:t>Recommendations…………………………………………………………………………………………13</w:t>
      </w:r>
    </w:p>
    <w:p w14:paraId="56DB6D11" w14:textId="25AEC1B8" w:rsidR="00DA437A" w:rsidRPr="001A0AF1" w:rsidRDefault="00041705" w:rsidP="00DA437A">
      <w:pPr>
        <w:pStyle w:val="TOC1"/>
        <w:tabs>
          <w:tab w:val="right" w:leader="dot" w:pos="9016"/>
        </w:tabs>
        <w:spacing w:line="360" w:lineRule="auto"/>
        <w:rPr>
          <w:rFonts w:asciiTheme="minorHAnsi" w:hAnsiTheme="minorHAnsi" w:cstheme="minorHAnsi"/>
          <w:sz w:val="28"/>
          <w:szCs w:val="28"/>
        </w:rPr>
      </w:pPr>
      <w:hyperlink w:anchor="_Toc47813453" w:history="1">
        <w:r w:rsidR="00DA437A" w:rsidRPr="001A0AF1">
          <w:rPr>
            <w:rStyle w:val="Hyperlink"/>
            <w:rFonts w:asciiTheme="minorHAnsi" w:hAnsiTheme="minorHAnsi" w:cstheme="minorHAnsi"/>
            <w:color w:val="auto"/>
            <w:sz w:val="28"/>
            <w:szCs w:val="28"/>
          </w:rPr>
          <w:t>References</w:t>
        </w:r>
        <w:r w:rsidR="00DA437A" w:rsidRPr="001A0AF1">
          <w:rPr>
            <w:rFonts w:asciiTheme="minorHAnsi" w:hAnsiTheme="minorHAnsi" w:cstheme="minorHAnsi"/>
            <w:sz w:val="28"/>
            <w:szCs w:val="28"/>
          </w:rPr>
          <w:tab/>
        </w:r>
        <w:r w:rsidR="001A0AF1" w:rsidRPr="001A0AF1">
          <w:rPr>
            <w:rFonts w:asciiTheme="minorHAnsi" w:hAnsiTheme="minorHAnsi" w:cstheme="minorHAnsi"/>
            <w:sz w:val="28"/>
            <w:szCs w:val="28"/>
          </w:rPr>
          <w:t>14</w:t>
        </w:r>
      </w:hyperlink>
    </w:p>
    <w:p w14:paraId="5A1585E3" w14:textId="3AF41BA3" w:rsidR="00DA437A" w:rsidRDefault="00DA437A" w:rsidP="00DA437A">
      <w:pPr>
        <w:rPr>
          <w:sz w:val="28"/>
          <w:szCs w:val="28"/>
        </w:rPr>
      </w:pPr>
      <w:r w:rsidRPr="001A0AF1">
        <w:rPr>
          <w:rFonts w:cstheme="minorHAnsi"/>
          <w:sz w:val="28"/>
          <w:szCs w:val="28"/>
        </w:rPr>
        <w:fldChar w:fldCharType="end"/>
      </w:r>
    </w:p>
    <w:p w14:paraId="497CF142" w14:textId="594045F2" w:rsidR="00DA437A" w:rsidRDefault="00DA437A">
      <w:pPr>
        <w:rPr>
          <w:sz w:val="28"/>
          <w:szCs w:val="28"/>
        </w:rPr>
      </w:pPr>
    </w:p>
    <w:p w14:paraId="11C82E02" w14:textId="4799B514" w:rsidR="00DA437A" w:rsidRDefault="00DA437A">
      <w:pPr>
        <w:rPr>
          <w:sz w:val="28"/>
          <w:szCs w:val="28"/>
        </w:rPr>
      </w:pPr>
    </w:p>
    <w:p w14:paraId="6EC49C80" w14:textId="07B4CB59" w:rsidR="00DA437A" w:rsidRDefault="00DA437A">
      <w:pPr>
        <w:rPr>
          <w:sz w:val="28"/>
          <w:szCs w:val="28"/>
        </w:rPr>
      </w:pPr>
    </w:p>
    <w:p w14:paraId="3DE9B7B9" w14:textId="4A3A1C5B" w:rsidR="00DA437A" w:rsidRDefault="00DA437A">
      <w:pPr>
        <w:rPr>
          <w:sz w:val="28"/>
          <w:szCs w:val="28"/>
        </w:rPr>
      </w:pPr>
    </w:p>
    <w:p w14:paraId="325EBB55" w14:textId="77457169" w:rsidR="00DA437A" w:rsidRDefault="00DA437A">
      <w:pPr>
        <w:rPr>
          <w:sz w:val="28"/>
          <w:szCs w:val="28"/>
        </w:rPr>
      </w:pPr>
    </w:p>
    <w:p w14:paraId="3E1CB890" w14:textId="6EE14A0C" w:rsidR="00DA437A" w:rsidRDefault="00DA437A">
      <w:pPr>
        <w:rPr>
          <w:sz w:val="28"/>
          <w:szCs w:val="28"/>
        </w:rPr>
      </w:pPr>
    </w:p>
    <w:p w14:paraId="53E2911D" w14:textId="35E5EEF6" w:rsidR="00DA437A" w:rsidRDefault="00DA437A">
      <w:pPr>
        <w:rPr>
          <w:sz w:val="28"/>
          <w:szCs w:val="28"/>
        </w:rPr>
      </w:pPr>
    </w:p>
    <w:p w14:paraId="510D1CA5" w14:textId="7F10D881" w:rsidR="00DA437A" w:rsidRDefault="00DA437A">
      <w:pPr>
        <w:rPr>
          <w:sz w:val="28"/>
          <w:szCs w:val="28"/>
        </w:rPr>
      </w:pPr>
    </w:p>
    <w:p w14:paraId="444EC2A7" w14:textId="1C8E48D4" w:rsidR="00DA437A" w:rsidRDefault="00DA437A">
      <w:pPr>
        <w:rPr>
          <w:sz w:val="28"/>
          <w:szCs w:val="28"/>
        </w:rPr>
      </w:pPr>
    </w:p>
    <w:p w14:paraId="198C9D6C" w14:textId="427FF8BF" w:rsidR="00DA437A" w:rsidRDefault="00DA437A">
      <w:pPr>
        <w:rPr>
          <w:sz w:val="28"/>
          <w:szCs w:val="28"/>
        </w:rPr>
      </w:pPr>
    </w:p>
    <w:p w14:paraId="4276A049" w14:textId="17FE9930" w:rsidR="00DA437A" w:rsidRDefault="00DA437A">
      <w:pPr>
        <w:rPr>
          <w:sz w:val="28"/>
          <w:szCs w:val="28"/>
        </w:rPr>
      </w:pPr>
    </w:p>
    <w:p w14:paraId="1D478E4C" w14:textId="77777777" w:rsidR="00041705" w:rsidRDefault="00041705">
      <w:pPr>
        <w:rPr>
          <w:sz w:val="28"/>
          <w:szCs w:val="28"/>
        </w:rPr>
      </w:pPr>
    </w:p>
    <w:p w14:paraId="1FB38970" w14:textId="45AC5A7D" w:rsidR="00DA437A" w:rsidRDefault="00DA437A">
      <w:pPr>
        <w:rPr>
          <w:sz w:val="28"/>
          <w:szCs w:val="28"/>
        </w:rPr>
      </w:pPr>
    </w:p>
    <w:p w14:paraId="00184E39" w14:textId="3F7D87E5" w:rsidR="00DA437A" w:rsidRDefault="00DA437A">
      <w:pPr>
        <w:rPr>
          <w:sz w:val="28"/>
          <w:szCs w:val="28"/>
        </w:rPr>
      </w:pPr>
    </w:p>
    <w:p w14:paraId="68FE25DA" w14:textId="77777777" w:rsidR="00DA437A" w:rsidRDefault="00DA437A">
      <w:pPr>
        <w:rPr>
          <w:sz w:val="28"/>
          <w:szCs w:val="28"/>
        </w:rPr>
      </w:pPr>
    </w:p>
    <w:p w14:paraId="7F9020EE" w14:textId="54927BB4" w:rsidR="00DA437A" w:rsidRPr="00DA437A" w:rsidRDefault="004D0C9E" w:rsidP="00DA437A">
      <w:pPr>
        <w:pStyle w:val="NormalWeb"/>
        <w:shd w:val="clear" w:color="auto" w:fill="FFFFFF"/>
        <w:spacing w:before="0" w:beforeAutospacing="0" w:after="240" w:afterAutospacing="0"/>
        <w:rPr>
          <w:rFonts w:asciiTheme="minorHAnsi" w:hAnsiTheme="minorHAnsi" w:cstheme="minorHAnsi"/>
          <w:sz w:val="28"/>
          <w:szCs w:val="28"/>
          <w:u w:val="single"/>
        </w:rPr>
      </w:pPr>
      <w:r>
        <w:rPr>
          <w:sz w:val="28"/>
          <w:szCs w:val="28"/>
        </w:rPr>
        <w:lastRenderedPageBreak/>
        <w:t>1.</w:t>
      </w:r>
      <w:r w:rsidR="00235DAD" w:rsidRPr="004D0C9E">
        <w:rPr>
          <w:sz w:val="28"/>
          <w:szCs w:val="28"/>
        </w:rPr>
        <w:t xml:space="preserve">  </w:t>
      </w:r>
      <w:r w:rsidR="00B00C2D" w:rsidRPr="00DA437A">
        <w:rPr>
          <w:rFonts w:asciiTheme="minorHAnsi" w:hAnsiTheme="minorHAnsi" w:cstheme="minorHAnsi"/>
          <w:sz w:val="28"/>
          <w:szCs w:val="28"/>
          <w:u w:val="single"/>
        </w:rPr>
        <w:t>INTRODUCTION</w:t>
      </w:r>
      <w:r w:rsidR="00DA437A" w:rsidRPr="00DA437A">
        <w:rPr>
          <w:rFonts w:asciiTheme="minorHAnsi" w:hAnsiTheme="minorHAnsi" w:cstheme="minorHAnsi"/>
          <w:sz w:val="28"/>
          <w:szCs w:val="28"/>
          <w:u w:val="single"/>
        </w:rPr>
        <w:t xml:space="preserve"> TO REFLEXOLOGY AND </w:t>
      </w:r>
      <w:r w:rsidR="00DA437A" w:rsidRPr="00DA437A">
        <w:rPr>
          <w:rFonts w:asciiTheme="minorHAnsi" w:hAnsiTheme="minorHAnsi" w:cstheme="minorHAnsi"/>
          <w:color w:val="202122"/>
          <w:sz w:val="28"/>
          <w:szCs w:val="28"/>
          <w:u w:val="single"/>
          <w:shd w:val="clear" w:color="auto" w:fill="FFFFFF"/>
        </w:rPr>
        <w:t>ACUPUNCTURE THERAPY</w:t>
      </w:r>
    </w:p>
    <w:p w14:paraId="4FBC61EE" w14:textId="4CDA2C11" w:rsidR="004D0C9E" w:rsidRPr="00DA437A" w:rsidRDefault="00235DAD" w:rsidP="008C3E18">
      <w:pPr>
        <w:pStyle w:val="NormalWeb"/>
        <w:shd w:val="clear" w:color="auto" w:fill="FFFFFF"/>
        <w:spacing w:after="480" w:line="360" w:lineRule="auto"/>
        <w:rPr>
          <w:rFonts w:asciiTheme="minorHAnsi" w:hAnsiTheme="minorHAnsi" w:cstheme="minorHAnsi"/>
        </w:rPr>
      </w:pPr>
      <w:r w:rsidRPr="00DA437A">
        <w:rPr>
          <w:rStyle w:val="hgkelc"/>
          <w:rFonts w:asciiTheme="minorHAnsi" w:hAnsiTheme="minorHAnsi" w:cstheme="minorHAnsi"/>
          <w:color w:val="222222"/>
          <w:shd w:val="clear" w:color="auto" w:fill="FFFFFF"/>
        </w:rPr>
        <w:t>Complementary therapy are treatments that are used along with conventional medical treatments but are not considered to be standard treatments</w:t>
      </w:r>
      <w:r w:rsidR="00BC0CE9" w:rsidRPr="00DA437A">
        <w:rPr>
          <w:rStyle w:val="hgkelc"/>
          <w:rFonts w:asciiTheme="minorHAnsi" w:hAnsiTheme="minorHAnsi" w:cstheme="minorHAnsi"/>
          <w:color w:val="222222"/>
          <w:shd w:val="clear" w:color="auto" w:fill="FFFFFF"/>
        </w:rPr>
        <w:t xml:space="preserve"> (</w:t>
      </w:r>
      <w:bookmarkStart w:id="0" w:name="_Hlk49373980"/>
      <w:r w:rsidR="009A0920" w:rsidRPr="00DA437A">
        <w:rPr>
          <w:rFonts w:asciiTheme="minorHAnsi" w:hAnsiTheme="minorHAnsi" w:cstheme="minorHAnsi"/>
          <w:color w:val="000000"/>
          <w:shd w:val="clear" w:color="auto" w:fill="FFFFFF"/>
        </w:rPr>
        <w:t>Kunz B. 20</w:t>
      </w:r>
      <w:bookmarkEnd w:id="0"/>
      <w:r w:rsidR="009A0920" w:rsidRPr="00DA437A">
        <w:rPr>
          <w:rFonts w:asciiTheme="minorHAnsi" w:hAnsiTheme="minorHAnsi" w:cstheme="minorHAnsi"/>
          <w:color w:val="000000"/>
          <w:shd w:val="clear" w:color="auto" w:fill="FFFFFF"/>
        </w:rPr>
        <w:t>13</w:t>
      </w:r>
      <w:r w:rsidR="009A0920" w:rsidRPr="00DA437A">
        <w:rPr>
          <w:rStyle w:val="hgkelc"/>
          <w:rFonts w:asciiTheme="minorHAnsi" w:hAnsiTheme="minorHAnsi" w:cstheme="minorHAnsi"/>
          <w:bCs/>
          <w:color w:val="222222"/>
          <w:shd w:val="clear" w:color="auto" w:fill="FFFFFF"/>
        </w:rPr>
        <w:t>).</w:t>
      </w:r>
      <w:r w:rsidRPr="00DA437A">
        <w:rPr>
          <w:rStyle w:val="hgkelc"/>
          <w:rFonts w:asciiTheme="minorHAnsi" w:hAnsiTheme="minorHAnsi" w:cstheme="minorHAnsi"/>
          <w:color w:val="222222"/>
          <w:shd w:val="clear" w:color="auto" w:fill="FFFFFF"/>
        </w:rPr>
        <w:t xml:space="preserve"> Such treatments could either be recommended by the doctor or by the person’s personal decision to use the therapy. An example of this complementary therapy is that are offered </w:t>
      </w:r>
      <w:r w:rsidR="00BC0CE9" w:rsidRPr="00DA437A">
        <w:rPr>
          <w:rStyle w:val="hgkelc"/>
          <w:rFonts w:asciiTheme="minorHAnsi" w:hAnsiTheme="minorHAnsi" w:cstheme="minorHAnsi"/>
          <w:color w:val="222222"/>
          <w:shd w:val="clear" w:color="auto" w:fill="FFFFFF"/>
        </w:rPr>
        <w:t xml:space="preserve">alongside normal treatments </w:t>
      </w:r>
      <w:r w:rsidRPr="00DA437A">
        <w:rPr>
          <w:rStyle w:val="hgkelc"/>
          <w:rFonts w:asciiTheme="minorHAnsi" w:hAnsiTheme="minorHAnsi" w:cstheme="minorHAnsi"/>
          <w:color w:val="222222"/>
          <w:shd w:val="clear" w:color="auto" w:fill="FFFFFF"/>
        </w:rPr>
        <w:t>include</w:t>
      </w:r>
      <w:r w:rsidR="00BC0CE9" w:rsidRPr="00DA437A">
        <w:rPr>
          <w:rStyle w:val="hgkelc"/>
          <w:rFonts w:asciiTheme="minorHAnsi" w:hAnsiTheme="minorHAnsi" w:cstheme="minorHAnsi"/>
          <w:color w:val="222222"/>
          <w:shd w:val="clear" w:color="auto" w:fill="FFFFFF"/>
        </w:rPr>
        <w:t xml:space="preserve"> acupuncture, massage therapy, </w:t>
      </w:r>
      <w:r w:rsidR="008C3E18" w:rsidRPr="00DA437A">
        <w:rPr>
          <w:rStyle w:val="hgkelc"/>
          <w:rFonts w:asciiTheme="minorHAnsi" w:hAnsiTheme="minorHAnsi" w:cstheme="minorHAnsi"/>
          <w:color w:val="222222"/>
          <w:shd w:val="clear" w:color="auto" w:fill="FFFFFF"/>
        </w:rPr>
        <w:t>aromatherapy,</w:t>
      </w:r>
      <w:r w:rsidR="004D0C9E" w:rsidRPr="00DA437A">
        <w:rPr>
          <w:rStyle w:val="hgkelc"/>
          <w:rFonts w:asciiTheme="minorHAnsi" w:hAnsiTheme="minorHAnsi" w:cstheme="minorHAnsi"/>
          <w:color w:val="222222"/>
          <w:shd w:val="clear" w:color="auto" w:fill="FFFFFF"/>
        </w:rPr>
        <w:t xml:space="preserve"> </w:t>
      </w:r>
      <w:r w:rsidR="008C3E18" w:rsidRPr="00DA437A">
        <w:rPr>
          <w:rStyle w:val="hgkelc"/>
          <w:rFonts w:asciiTheme="minorHAnsi" w:hAnsiTheme="minorHAnsi" w:cstheme="minorHAnsi"/>
          <w:color w:val="222222"/>
          <w:shd w:val="clear" w:color="auto" w:fill="FFFFFF"/>
        </w:rPr>
        <w:t>meditation</w:t>
      </w:r>
      <w:r w:rsidR="00BC0CE9" w:rsidRPr="00DA437A">
        <w:rPr>
          <w:rStyle w:val="hgkelc"/>
          <w:rFonts w:asciiTheme="minorHAnsi" w:hAnsiTheme="minorHAnsi" w:cstheme="minorHAnsi"/>
          <w:color w:val="222222"/>
          <w:shd w:val="clear" w:color="auto" w:fill="FFFFFF"/>
        </w:rPr>
        <w:t xml:space="preserve"> or reflexology (</w:t>
      </w:r>
      <w:r w:rsidR="00944082" w:rsidRPr="00DA437A">
        <w:rPr>
          <w:rFonts w:asciiTheme="minorHAnsi" w:hAnsiTheme="minorHAnsi" w:cstheme="minorHAnsi"/>
          <w:color w:val="000000"/>
          <w:shd w:val="clear" w:color="auto" w:fill="FFFFFF"/>
        </w:rPr>
        <w:t>NHS, 2014</w:t>
      </w:r>
      <w:r w:rsidR="009A0920" w:rsidRPr="00DA437A">
        <w:rPr>
          <w:rStyle w:val="hgkelc"/>
          <w:rFonts w:asciiTheme="minorHAnsi" w:hAnsiTheme="minorHAnsi" w:cstheme="minorHAnsi"/>
          <w:bCs/>
          <w:color w:val="222222"/>
          <w:shd w:val="clear" w:color="auto" w:fill="FFFFFF"/>
        </w:rPr>
        <w:t>)</w:t>
      </w:r>
      <w:r w:rsidR="00BC0CE9" w:rsidRPr="00DA437A">
        <w:rPr>
          <w:rStyle w:val="hgkelc"/>
          <w:rFonts w:asciiTheme="minorHAnsi" w:hAnsiTheme="minorHAnsi" w:cstheme="minorHAnsi"/>
          <w:color w:val="222222"/>
          <w:shd w:val="clear" w:color="auto" w:fill="FFFFFF"/>
        </w:rPr>
        <w:t xml:space="preserve">. On the other hand, alternative medicine are </w:t>
      </w:r>
      <w:r w:rsidRPr="00DA437A">
        <w:rPr>
          <w:rStyle w:val="hgkelc"/>
          <w:rFonts w:asciiTheme="minorHAnsi" w:hAnsiTheme="minorHAnsi" w:cstheme="minorHAnsi"/>
          <w:color w:val="222222"/>
          <w:shd w:val="clear" w:color="auto" w:fill="FFFFFF"/>
        </w:rPr>
        <w:t xml:space="preserve">treatments that are used instead of standard medical treatments </w:t>
      </w:r>
      <w:r w:rsidR="00BC0CE9" w:rsidRPr="00DA437A">
        <w:rPr>
          <w:rStyle w:val="hgkelc"/>
          <w:rFonts w:asciiTheme="minorHAnsi" w:hAnsiTheme="minorHAnsi" w:cstheme="minorHAnsi"/>
          <w:color w:val="222222"/>
          <w:shd w:val="clear" w:color="auto" w:fill="FFFFFF"/>
        </w:rPr>
        <w:t>(</w:t>
      </w:r>
      <w:r w:rsidR="00944082" w:rsidRPr="00DA437A">
        <w:rPr>
          <w:rFonts w:asciiTheme="minorHAnsi" w:hAnsiTheme="minorHAnsi" w:cstheme="minorHAnsi"/>
          <w:color w:val="000000"/>
          <w:shd w:val="clear" w:color="auto" w:fill="FFFFFF"/>
        </w:rPr>
        <w:t>Blunt E, 2010</w:t>
      </w:r>
      <w:r w:rsidR="00BC0CE9" w:rsidRPr="00DA437A">
        <w:rPr>
          <w:rStyle w:val="hgkelc"/>
          <w:rFonts w:asciiTheme="minorHAnsi" w:hAnsiTheme="minorHAnsi" w:cstheme="minorHAnsi"/>
          <w:bCs/>
          <w:color w:val="222222"/>
          <w:shd w:val="clear" w:color="auto" w:fill="FFFFFF"/>
        </w:rPr>
        <w:t>)</w:t>
      </w:r>
      <w:r w:rsidRPr="00DA437A">
        <w:rPr>
          <w:rStyle w:val="hgkelc"/>
          <w:rFonts w:asciiTheme="minorHAnsi" w:hAnsiTheme="minorHAnsi" w:cstheme="minorHAnsi"/>
          <w:bCs/>
          <w:color w:val="222222"/>
          <w:shd w:val="clear" w:color="auto" w:fill="FFFFFF"/>
        </w:rPr>
        <w:t>.</w:t>
      </w:r>
      <w:r w:rsidR="00BC0CE9" w:rsidRPr="00DA437A">
        <w:rPr>
          <w:rFonts w:asciiTheme="minorHAnsi" w:hAnsiTheme="minorHAnsi" w:cstheme="minorHAnsi"/>
        </w:rPr>
        <w:t xml:space="preserve"> </w:t>
      </w:r>
    </w:p>
    <w:p w14:paraId="51533D2E" w14:textId="27787B9D" w:rsidR="004D0C9E" w:rsidRPr="00DA437A" w:rsidRDefault="00235DAD" w:rsidP="004D0C9E">
      <w:pPr>
        <w:pStyle w:val="NormalWeb"/>
        <w:shd w:val="clear" w:color="auto" w:fill="FFFFFF"/>
        <w:spacing w:after="480" w:line="360" w:lineRule="auto"/>
        <w:rPr>
          <w:rFonts w:asciiTheme="minorHAnsi" w:hAnsiTheme="minorHAnsi" w:cstheme="minorHAnsi"/>
        </w:rPr>
      </w:pPr>
      <w:r w:rsidRPr="00DA437A">
        <w:rPr>
          <w:rFonts w:asciiTheme="minorHAnsi" w:hAnsiTheme="minorHAnsi" w:cstheme="minorHAnsi"/>
        </w:rPr>
        <w:t>Alternative</w:t>
      </w:r>
      <w:r w:rsidR="00BC0CE9" w:rsidRPr="00DA437A">
        <w:rPr>
          <w:rFonts w:asciiTheme="minorHAnsi" w:hAnsiTheme="minorHAnsi" w:cstheme="minorHAnsi"/>
        </w:rPr>
        <w:t xml:space="preserve"> therapies</w:t>
      </w:r>
      <w:r w:rsidRPr="00DA437A">
        <w:rPr>
          <w:rFonts w:asciiTheme="minorHAnsi" w:hAnsiTheme="minorHAnsi" w:cstheme="minorHAnsi"/>
        </w:rPr>
        <w:t xml:space="preserve"> </w:t>
      </w:r>
      <w:r w:rsidR="008C3E18" w:rsidRPr="00DA437A">
        <w:rPr>
          <w:rFonts w:asciiTheme="minorHAnsi" w:hAnsiTheme="minorHAnsi" w:cstheme="minorHAnsi"/>
        </w:rPr>
        <w:t>describe</w:t>
      </w:r>
      <w:r w:rsidRPr="00DA437A">
        <w:rPr>
          <w:rFonts w:asciiTheme="minorHAnsi" w:hAnsiTheme="minorHAnsi" w:cstheme="minorHAnsi"/>
        </w:rPr>
        <w:t xml:space="preserve"> </w:t>
      </w:r>
      <w:r w:rsidR="00BC0CE9" w:rsidRPr="00DA437A">
        <w:rPr>
          <w:rFonts w:asciiTheme="minorHAnsi" w:hAnsiTheme="minorHAnsi" w:cstheme="minorHAnsi"/>
        </w:rPr>
        <w:t>methods</w:t>
      </w:r>
      <w:r w:rsidRPr="00DA437A">
        <w:rPr>
          <w:rFonts w:asciiTheme="minorHAnsi" w:hAnsiTheme="minorHAnsi" w:cstheme="minorHAnsi"/>
        </w:rPr>
        <w:t xml:space="preserve"> which are generally meant to replace the treatments offered by </w:t>
      </w:r>
      <w:r w:rsidR="00BC0CE9" w:rsidRPr="00DA437A">
        <w:rPr>
          <w:rFonts w:asciiTheme="minorHAnsi" w:hAnsiTheme="minorHAnsi" w:cstheme="minorHAnsi"/>
        </w:rPr>
        <w:t>the patient’s</w:t>
      </w:r>
      <w:r w:rsidRPr="00DA437A">
        <w:rPr>
          <w:rFonts w:asciiTheme="minorHAnsi" w:hAnsiTheme="minorHAnsi" w:cstheme="minorHAnsi"/>
        </w:rPr>
        <w:t xml:space="preserve"> doctor</w:t>
      </w:r>
      <w:r w:rsidR="00BC0CE9" w:rsidRPr="00DA437A">
        <w:rPr>
          <w:rFonts w:asciiTheme="minorHAnsi" w:hAnsiTheme="minorHAnsi" w:cstheme="minorHAnsi"/>
        </w:rPr>
        <w:t xml:space="preserve">, and this includes </w:t>
      </w:r>
      <w:r w:rsidR="008C3E18" w:rsidRPr="00DA437A">
        <w:rPr>
          <w:rFonts w:asciiTheme="minorHAnsi" w:hAnsiTheme="minorHAnsi" w:cstheme="minorHAnsi"/>
        </w:rPr>
        <w:t>t</w:t>
      </w:r>
      <w:r w:rsidRPr="00DA437A">
        <w:rPr>
          <w:rFonts w:asciiTheme="minorHAnsi" w:hAnsiTheme="minorHAnsi" w:cstheme="minorHAnsi"/>
        </w:rPr>
        <w:t>raditional Chinese medicine</w:t>
      </w:r>
      <w:r w:rsidR="008C3E18" w:rsidRPr="00DA437A">
        <w:rPr>
          <w:rFonts w:asciiTheme="minorHAnsi" w:hAnsiTheme="minorHAnsi" w:cstheme="minorHAnsi"/>
        </w:rPr>
        <w:t>, a</w:t>
      </w:r>
      <w:r w:rsidRPr="00DA437A">
        <w:rPr>
          <w:rFonts w:asciiTheme="minorHAnsi" w:hAnsiTheme="minorHAnsi" w:cstheme="minorHAnsi"/>
        </w:rPr>
        <w:t xml:space="preserve">yurvedic medicine, or herbal </w:t>
      </w:r>
      <w:r w:rsidR="008C3E18" w:rsidRPr="00DA437A">
        <w:rPr>
          <w:rFonts w:asciiTheme="minorHAnsi" w:hAnsiTheme="minorHAnsi" w:cstheme="minorHAnsi"/>
        </w:rPr>
        <w:t>treatments</w:t>
      </w:r>
      <w:r w:rsidRPr="00DA437A">
        <w:rPr>
          <w:rFonts w:asciiTheme="minorHAnsi" w:hAnsiTheme="minorHAnsi" w:cstheme="minorHAnsi"/>
        </w:rPr>
        <w:t xml:space="preserve"> </w:t>
      </w:r>
      <w:r w:rsidR="008C3E18" w:rsidRPr="00DA437A">
        <w:rPr>
          <w:rStyle w:val="hgkelc"/>
          <w:rFonts w:asciiTheme="minorHAnsi" w:hAnsiTheme="minorHAnsi" w:cstheme="minorHAnsi"/>
          <w:color w:val="222222"/>
          <w:shd w:val="clear" w:color="auto" w:fill="FFFFFF"/>
        </w:rPr>
        <w:t>(</w:t>
      </w:r>
      <w:r w:rsidR="009A0920" w:rsidRPr="00DA437A">
        <w:rPr>
          <w:rFonts w:asciiTheme="minorHAnsi" w:hAnsiTheme="minorHAnsi" w:cstheme="minorHAnsi"/>
          <w:bCs/>
          <w:color w:val="222222"/>
          <w:shd w:val="clear" w:color="auto" w:fill="FFFFFF"/>
        </w:rPr>
        <w:t>Elkins, Marcus, et al., 2015</w:t>
      </w:r>
      <w:r w:rsidR="008C3E18" w:rsidRPr="00DA437A">
        <w:rPr>
          <w:rStyle w:val="hgkelc"/>
          <w:rFonts w:asciiTheme="minorHAnsi" w:hAnsiTheme="minorHAnsi" w:cstheme="minorHAnsi"/>
          <w:b/>
          <w:color w:val="222222"/>
          <w:shd w:val="clear" w:color="auto" w:fill="FFFFFF"/>
        </w:rPr>
        <w:t>)</w:t>
      </w:r>
      <w:r w:rsidR="008C3E18" w:rsidRPr="00DA437A">
        <w:rPr>
          <w:rFonts w:asciiTheme="minorHAnsi" w:hAnsiTheme="minorHAnsi" w:cstheme="minorHAnsi"/>
        </w:rPr>
        <w:t xml:space="preserve">. Most complementary and alternative therapies </w:t>
      </w:r>
      <w:r w:rsidR="004D0C9E" w:rsidRPr="00DA437A">
        <w:rPr>
          <w:rFonts w:asciiTheme="minorHAnsi" w:hAnsiTheme="minorHAnsi" w:cstheme="minorHAnsi"/>
        </w:rPr>
        <w:t>are</w:t>
      </w:r>
      <w:r w:rsidR="008C3E18" w:rsidRPr="00DA437A">
        <w:rPr>
          <w:rFonts w:asciiTheme="minorHAnsi" w:hAnsiTheme="minorHAnsi" w:cstheme="minorHAnsi"/>
        </w:rPr>
        <w:t xml:space="preserve"> safe when </w:t>
      </w:r>
      <w:r w:rsidR="004D0C9E" w:rsidRPr="00DA437A">
        <w:rPr>
          <w:rFonts w:asciiTheme="minorHAnsi" w:hAnsiTheme="minorHAnsi" w:cstheme="minorHAnsi"/>
        </w:rPr>
        <w:t>carried out</w:t>
      </w:r>
      <w:r w:rsidR="008C3E18" w:rsidRPr="00DA437A">
        <w:rPr>
          <w:rFonts w:asciiTheme="minorHAnsi" w:hAnsiTheme="minorHAnsi" w:cstheme="minorHAnsi"/>
        </w:rPr>
        <w:t xml:space="preserve"> by a trained and experienced</w:t>
      </w:r>
      <w:r w:rsidR="004D0C9E" w:rsidRPr="00DA437A">
        <w:rPr>
          <w:rFonts w:asciiTheme="minorHAnsi" w:hAnsiTheme="minorHAnsi" w:cstheme="minorHAnsi"/>
        </w:rPr>
        <w:t xml:space="preserve"> health </w:t>
      </w:r>
      <w:r w:rsidR="008C3E18" w:rsidRPr="00DA437A">
        <w:rPr>
          <w:rFonts w:asciiTheme="minorHAnsi" w:hAnsiTheme="minorHAnsi" w:cstheme="minorHAnsi"/>
        </w:rPr>
        <w:t>practitioner</w:t>
      </w:r>
      <w:r w:rsidR="004D0C9E" w:rsidRPr="00DA437A">
        <w:rPr>
          <w:rFonts w:asciiTheme="minorHAnsi" w:hAnsiTheme="minorHAnsi" w:cstheme="minorHAnsi"/>
        </w:rPr>
        <w:t>, h</w:t>
      </w:r>
      <w:r w:rsidR="008C3E18" w:rsidRPr="00DA437A">
        <w:rPr>
          <w:rFonts w:asciiTheme="minorHAnsi" w:hAnsiTheme="minorHAnsi" w:cstheme="minorHAnsi"/>
        </w:rPr>
        <w:t>owever, there may be times that a certain therapy may carry higher risks</w:t>
      </w:r>
      <w:r w:rsidR="004D0C9E" w:rsidRPr="00DA437A">
        <w:rPr>
          <w:rFonts w:asciiTheme="minorHAnsi" w:hAnsiTheme="minorHAnsi" w:cstheme="minorHAnsi"/>
        </w:rPr>
        <w:t xml:space="preserve"> than expected </w:t>
      </w:r>
      <w:r w:rsidR="004D0C9E" w:rsidRPr="00DA437A">
        <w:rPr>
          <w:rStyle w:val="hgkelc"/>
          <w:rFonts w:asciiTheme="minorHAnsi" w:hAnsiTheme="minorHAnsi" w:cstheme="minorHAnsi"/>
          <w:color w:val="222222"/>
          <w:shd w:val="clear" w:color="auto" w:fill="FFFFFF"/>
        </w:rPr>
        <w:t>(</w:t>
      </w:r>
      <w:r w:rsidR="009A0920" w:rsidRPr="00DA437A">
        <w:rPr>
          <w:rFonts w:asciiTheme="minorHAnsi" w:hAnsiTheme="minorHAnsi" w:cstheme="minorHAnsi"/>
          <w:bCs/>
          <w:color w:val="222222"/>
          <w:shd w:val="clear" w:color="auto" w:fill="FFFFFF"/>
        </w:rPr>
        <w:t>Kessler, Ronald et al., 2011)</w:t>
      </w:r>
    </w:p>
    <w:p w14:paraId="041C2DEF" w14:textId="26A4E880" w:rsidR="004D0C9E" w:rsidRPr="00852978" w:rsidRDefault="004D0C9E" w:rsidP="004D0C9E">
      <w:pPr>
        <w:pStyle w:val="NormalWeb"/>
        <w:shd w:val="clear" w:color="auto" w:fill="FFFFFF"/>
        <w:spacing w:after="480" w:line="360" w:lineRule="auto"/>
        <w:rPr>
          <w:rFonts w:asciiTheme="minorHAnsi" w:hAnsiTheme="minorHAnsi" w:cstheme="minorHAnsi"/>
        </w:rPr>
      </w:pPr>
      <w:r w:rsidRPr="00DA437A">
        <w:rPr>
          <w:rFonts w:asciiTheme="minorHAnsi" w:hAnsiTheme="minorHAnsi" w:cstheme="minorHAnsi"/>
        </w:rPr>
        <w:t>For t</w:t>
      </w:r>
      <w:r w:rsidR="008C3E18" w:rsidRPr="00DA437A">
        <w:rPr>
          <w:rFonts w:asciiTheme="minorHAnsi" w:hAnsiTheme="minorHAnsi" w:cstheme="minorHAnsi"/>
        </w:rPr>
        <w:t>he purpose of this report</w:t>
      </w:r>
      <w:r w:rsidRPr="00DA437A">
        <w:rPr>
          <w:rFonts w:asciiTheme="minorHAnsi" w:hAnsiTheme="minorHAnsi" w:cstheme="minorHAnsi"/>
        </w:rPr>
        <w:t>, the complementary therapy that will be focused on is Reflexology and Acupuncture, because according to survey by (McDonough et al., 2007), it is among the most common type of complementary therapy used in the UK, and has continued to gain wide acceptance  by</w:t>
      </w:r>
      <w:r w:rsidRPr="00852978">
        <w:rPr>
          <w:rFonts w:asciiTheme="minorHAnsi" w:hAnsiTheme="minorHAnsi" w:cstheme="minorHAnsi"/>
        </w:rPr>
        <w:t xml:space="preserve"> people as a form of treatment with standard medicine.</w:t>
      </w:r>
    </w:p>
    <w:p w14:paraId="6CA3BB38" w14:textId="178DEAE6" w:rsidR="00590A72" w:rsidRPr="00852978" w:rsidRDefault="00590A72" w:rsidP="00E62241">
      <w:pPr>
        <w:pStyle w:val="NormalWeb"/>
        <w:shd w:val="clear" w:color="auto" w:fill="FFFFFF"/>
        <w:spacing w:before="0" w:beforeAutospacing="0" w:after="240" w:afterAutospacing="0"/>
        <w:rPr>
          <w:rFonts w:asciiTheme="minorHAnsi" w:hAnsiTheme="minorHAnsi" w:cstheme="minorHAnsi"/>
          <w:sz w:val="28"/>
          <w:szCs w:val="28"/>
          <w:u w:val="single"/>
        </w:rPr>
      </w:pPr>
      <w:bookmarkStart w:id="1" w:name="_Hlk49425100"/>
      <w:r w:rsidRPr="00852978">
        <w:rPr>
          <w:rFonts w:asciiTheme="minorHAnsi" w:hAnsiTheme="minorHAnsi" w:cstheme="minorHAnsi"/>
          <w:sz w:val="28"/>
          <w:szCs w:val="28"/>
          <w:u w:val="single"/>
        </w:rPr>
        <w:t>REFLEXOLOGY THERAPY</w:t>
      </w:r>
    </w:p>
    <w:bookmarkEnd w:id="1"/>
    <w:p w14:paraId="00C29752" w14:textId="5AD6AA10" w:rsidR="008F121E" w:rsidRPr="00DA437A" w:rsidRDefault="008F121E" w:rsidP="004D0C9E">
      <w:pPr>
        <w:pStyle w:val="NormalWeb"/>
        <w:shd w:val="clear" w:color="auto" w:fill="FFFFFF"/>
        <w:spacing w:before="0" w:beforeAutospacing="0" w:after="360" w:afterAutospacing="0" w:line="360" w:lineRule="auto"/>
        <w:rPr>
          <w:rFonts w:asciiTheme="minorHAnsi" w:hAnsiTheme="minorHAnsi" w:cstheme="minorHAnsi"/>
        </w:rPr>
      </w:pPr>
      <w:r w:rsidRPr="00DA437A">
        <w:rPr>
          <w:rFonts w:asciiTheme="minorHAnsi" w:hAnsiTheme="minorHAnsi" w:cstheme="minorHAnsi"/>
        </w:rPr>
        <w:t>Reflexology</w:t>
      </w:r>
      <w:r w:rsidR="00A551EE" w:rsidRPr="00DA437A">
        <w:rPr>
          <w:rFonts w:asciiTheme="minorHAnsi" w:hAnsiTheme="minorHAnsi" w:cstheme="minorHAnsi"/>
        </w:rPr>
        <w:t xml:space="preserve"> is a complementary therapy that</w:t>
      </w:r>
      <w:r w:rsidRPr="00DA437A">
        <w:rPr>
          <w:rFonts w:asciiTheme="minorHAnsi" w:hAnsiTheme="minorHAnsi" w:cstheme="minorHAnsi"/>
        </w:rPr>
        <w:t xml:space="preserve"> involves applying</w:t>
      </w:r>
      <w:r w:rsidR="00A551EE" w:rsidRPr="00DA437A">
        <w:rPr>
          <w:rFonts w:asciiTheme="minorHAnsi" w:hAnsiTheme="minorHAnsi" w:cstheme="minorHAnsi"/>
        </w:rPr>
        <w:t xml:space="preserve"> gentle</w:t>
      </w:r>
      <w:r w:rsidRPr="00DA437A">
        <w:rPr>
          <w:rFonts w:asciiTheme="minorHAnsi" w:hAnsiTheme="minorHAnsi" w:cstheme="minorHAnsi"/>
        </w:rPr>
        <w:t xml:space="preserve"> pressure and massaging </w:t>
      </w:r>
      <w:r w:rsidR="004F2064" w:rsidRPr="00DA437A">
        <w:rPr>
          <w:rFonts w:asciiTheme="minorHAnsi" w:hAnsiTheme="minorHAnsi" w:cstheme="minorHAnsi"/>
        </w:rPr>
        <w:t xml:space="preserve">of </w:t>
      </w:r>
      <w:r w:rsidRPr="00DA437A">
        <w:rPr>
          <w:rFonts w:asciiTheme="minorHAnsi" w:hAnsiTheme="minorHAnsi" w:cstheme="minorHAnsi"/>
        </w:rPr>
        <w:t>certain areas of the feet, hands and ears</w:t>
      </w:r>
      <w:r w:rsidR="004F2064" w:rsidRPr="00DA437A">
        <w:rPr>
          <w:rFonts w:asciiTheme="minorHAnsi" w:hAnsiTheme="minorHAnsi" w:cstheme="minorHAnsi"/>
        </w:rPr>
        <w:t xml:space="preserve"> </w:t>
      </w:r>
      <w:r w:rsidR="004F2064" w:rsidRPr="00DA437A">
        <w:rPr>
          <w:rFonts w:asciiTheme="minorHAnsi" w:hAnsiTheme="minorHAnsi" w:cstheme="minorHAnsi"/>
          <w:shd w:val="clear" w:color="auto" w:fill="FFFFFF"/>
        </w:rPr>
        <w:t>(</w:t>
      </w:r>
      <w:bookmarkStart w:id="2" w:name="_Hlk46169443"/>
      <w:r w:rsidR="004F2064" w:rsidRPr="00DA437A">
        <w:rPr>
          <w:rFonts w:asciiTheme="minorHAnsi" w:hAnsiTheme="minorHAnsi" w:cstheme="minorHAnsi"/>
          <w:shd w:val="clear" w:color="auto" w:fill="FFFFFF"/>
        </w:rPr>
        <w:t>Kunz B, 20</w:t>
      </w:r>
      <w:r w:rsidR="008F456B" w:rsidRPr="00DA437A">
        <w:rPr>
          <w:rFonts w:asciiTheme="minorHAnsi" w:hAnsiTheme="minorHAnsi" w:cstheme="minorHAnsi"/>
          <w:shd w:val="clear" w:color="auto" w:fill="FFFFFF"/>
        </w:rPr>
        <w:t>1</w:t>
      </w:r>
      <w:r w:rsidR="004F2064" w:rsidRPr="00DA437A">
        <w:rPr>
          <w:rFonts w:asciiTheme="minorHAnsi" w:hAnsiTheme="minorHAnsi" w:cstheme="minorHAnsi"/>
          <w:shd w:val="clear" w:color="auto" w:fill="FFFFFF"/>
        </w:rPr>
        <w:t>3</w:t>
      </w:r>
      <w:bookmarkEnd w:id="2"/>
      <w:r w:rsidR="004F2064" w:rsidRPr="00DA437A">
        <w:rPr>
          <w:rFonts w:asciiTheme="minorHAnsi" w:hAnsiTheme="minorHAnsi" w:cstheme="minorHAnsi"/>
          <w:shd w:val="clear" w:color="auto" w:fill="FFFFFF"/>
        </w:rPr>
        <w:t>).</w:t>
      </w:r>
      <w:r w:rsidR="004F2064" w:rsidRPr="00DA437A">
        <w:rPr>
          <w:rFonts w:asciiTheme="minorHAnsi" w:hAnsiTheme="minorHAnsi" w:cstheme="minorHAnsi"/>
        </w:rPr>
        <w:t xml:space="preserve"> </w:t>
      </w:r>
      <w:r w:rsidRPr="00DA437A">
        <w:rPr>
          <w:rFonts w:asciiTheme="minorHAnsi" w:hAnsiTheme="minorHAnsi" w:cstheme="minorHAnsi"/>
        </w:rPr>
        <w:t>Its aim is to encourage healing and reliev</w:t>
      </w:r>
      <w:r w:rsidR="004F2064" w:rsidRPr="00DA437A">
        <w:rPr>
          <w:rFonts w:asciiTheme="minorHAnsi" w:hAnsiTheme="minorHAnsi" w:cstheme="minorHAnsi"/>
        </w:rPr>
        <w:t>ing of</w:t>
      </w:r>
      <w:r w:rsidRPr="00DA437A">
        <w:rPr>
          <w:rFonts w:asciiTheme="minorHAnsi" w:hAnsiTheme="minorHAnsi" w:cstheme="minorHAnsi"/>
        </w:rPr>
        <w:t xml:space="preserve"> stress and tension</w:t>
      </w:r>
      <w:r w:rsidR="004F2064" w:rsidRPr="00DA437A">
        <w:rPr>
          <w:rFonts w:asciiTheme="minorHAnsi" w:hAnsiTheme="minorHAnsi" w:cstheme="minorHAnsi"/>
        </w:rPr>
        <w:t xml:space="preserve"> on patients</w:t>
      </w:r>
      <w:r w:rsidRPr="00DA437A">
        <w:rPr>
          <w:rFonts w:asciiTheme="minorHAnsi" w:hAnsiTheme="minorHAnsi" w:cstheme="minorHAnsi"/>
        </w:rPr>
        <w:t xml:space="preserve">. This approach is based on the principle that certain areas of the feet </w:t>
      </w:r>
      <w:r w:rsidR="004F2064" w:rsidRPr="00DA437A">
        <w:rPr>
          <w:rFonts w:asciiTheme="minorHAnsi" w:hAnsiTheme="minorHAnsi" w:cstheme="minorHAnsi"/>
        </w:rPr>
        <w:t>(</w:t>
      </w:r>
      <w:r w:rsidRPr="00DA437A">
        <w:rPr>
          <w:rFonts w:asciiTheme="minorHAnsi" w:hAnsiTheme="minorHAnsi" w:cstheme="minorHAnsi"/>
        </w:rPr>
        <w:t>called reflexes</w:t>
      </w:r>
      <w:r w:rsidR="004F2064" w:rsidRPr="00DA437A">
        <w:rPr>
          <w:rFonts w:asciiTheme="minorHAnsi" w:hAnsiTheme="minorHAnsi" w:cstheme="minorHAnsi"/>
        </w:rPr>
        <w:t>)</w:t>
      </w:r>
      <w:r w:rsidRPr="00DA437A">
        <w:rPr>
          <w:rFonts w:asciiTheme="minorHAnsi" w:hAnsiTheme="minorHAnsi" w:cstheme="minorHAnsi"/>
        </w:rPr>
        <w:t xml:space="preserve"> are linked to other areas of the body through the nervous system</w:t>
      </w:r>
      <w:r w:rsidR="004F2064" w:rsidRPr="00DA437A">
        <w:rPr>
          <w:rFonts w:asciiTheme="minorHAnsi" w:hAnsiTheme="minorHAnsi" w:cstheme="minorHAnsi"/>
        </w:rPr>
        <w:t xml:space="preserve"> (</w:t>
      </w:r>
      <w:r w:rsidR="008F456B" w:rsidRPr="00DA437A">
        <w:rPr>
          <w:rFonts w:asciiTheme="minorHAnsi" w:hAnsiTheme="minorHAnsi" w:cstheme="minorHAnsi"/>
          <w:color w:val="000000"/>
          <w:shd w:val="clear" w:color="auto" w:fill="FFFFFF"/>
        </w:rPr>
        <w:t>Bisson D.A, 2011)</w:t>
      </w:r>
      <w:r w:rsidRPr="00DA437A">
        <w:rPr>
          <w:rFonts w:asciiTheme="minorHAnsi" w:hAnsiTheme="minorHAnsi" w:cstheme="minorHAnsi"/>
        </w:rPr>
        <w:t>.</w:t>
      </w:r>
      <w:r w:rsidR="004F2064" w:rsidRPr="00DA437A">
        <w:rPr>
          <w:rFonts w:asciiTheme="minorHAnsi" w:hAnsiTheme="minorHAnsi" w:cstheme="minorHAnsi"/>
        </w:rPr>
        <w:t xml:space="preserve"> </w:t>
      </w:r>
      <w:r w:rsidRPr="00DA437A">
        <w:rPr>
          <w:rFonts w:asciiTheme="minorHAnsi" w:hAnsiTheme="minorHAnsi" w:cstheme="minorHAnsi"/>
        </w:rPr>
        <w:t xml:space="preserve">The arrangement of the reflexes has a direct </w:t>
      </w:r>
      <w:r w:rsidR="004F2064" w:rsidRPr="00DA437A">
        <w:rPr>
          <w:rFonts w:asciiTheme="minorHAnsi" w:hAnsiTheme="minorHAnsi" w:cstheme="minorHAnsi"/>
        </w:rPr>
        <w:t>link</w:t>
      </w:r>
      <w:r w:rsidRPr="00DA437A">
        <w:rPr>
          <w:rFonts w:asciiTheme="minorHAnsi" w:hAnsiTheme="minorHAnsi" w:cstheme="minorHAnsi"/>
        </w:rPr>
        <w:t xml:space="preserve"> to </w:t>
      </w:r>
      <w:r w:rsidR="004F2064" w:rsidRPr="00DA437A">
        <w:rPr>
          <w:rFonts w:asciiTheme="minorHAnsi" w:hAnsiTheme="minorHAnsi" w:cstheme="minorHAnsi"/>
        </w:rPr>
        <w:t>other a</w:t>
      </w:r>
      <w:r w:rsidRPr="00DA437A">
        <w:rPr>
          <w:rFonts w:asciiTheme="minorHAnsi" w:hAnsiTheme="minorHAnsi" w:cstheme="minorHAnsi"/>
        </w:rPr>
        <w:t>rea of the body</w:t>
      </w:r>
      <w:r w:rsidR="004F2064" w:rsidRPr="00DA437A">
        <w:rPr>
          <w:rFonts w:asciiTheme="minorHAnsi" w:hAnsiTheme="minorHAnsi" w:cstheme="minorHAnsi"/>
        </w:rPr>
        <w:t>,</w:t>
      </w:r>
      <w:r w:rsidRPr="00DA437A">
        <w:rPr>
          <w:rFonts w:asciiTheme="minorHAnsi" w:hAnsiTheme="minorHAnsi" w:cstheme="minorHAnsi"/>
        </w:rPr>
        <w:t xml:space="preserve"> </w:t>
      </w:r>
      <w:r w:rsidR="004F2064" w:rsidRPr="00DA437A">
        <w:rPr>
          <w:rFonts w:asciiTheme="minorHAnsi" w:hAnsiTheme="minorHAnsi" w:cstheme="minorHAnsi"/>
        </w:rPr>
        <w:t>such as the</w:t>
      </w:r>
      <w:r w:rsidRPr="00DA437A">
        <w:rPr>
          <w:rFonts w:asciiTheme="minorHAnsi" w:hAnsiTheme="minorHAnsi" w:cstheme="minorHAnsi"/>
        </w:rPr>
        <w:t xml:space="preserve"> right side of the foot is linked to the right side of the body</w:t>
      </w:r>
      <w:r w:rsidR="008F456B" w:rsidRPr="00DA437A">
        <w:rPr>
          <w:rFonts w:asciiTheme="minorHAnsi" w:hAnsiTheme="minorHAnsi" w:cstheme="minorHAnsi"/>
        </w:rPr>
        <w:t xml:space="preserve">. </w:t>
      </w:r>
      <w:r w:rsidRPr="00DA437A">
        <w:rPr>
          <w:rFonts w:asciiTheme="minorHAnsi" w:hAnsiTheme="minorHAnsi" w:cstheme="minorHAnsi"/>
        </w:rPr>
        <w:t xml:space="preserve">While the tips of the </w:t>
      </w:r>
      <w:r w:rsidR="004F2064" w:rsidRPr="00DA437A">
        <w:rPr>
          <w:rFonts w:asciiTheme="minorHAnsi" w:hAnsiTheme="minorHAnsi" w:cstheme="minorHAnsi"/>
        </w:rPr>
        <w:t>toe’s</w:t>
      </w:r>
      <w:r w:rsidRPr="00DA437A">
        <w:rPr>
          <w:rFonts w:asciiTheme="minorHAnsi" w:hAnsiTheme="minorHAnsi" w:cstheme="minorHAnsi"/>
        </w:rPr>
        <w:t xml:space="preserve"> </w:t>
      </w:r>
      <w:r w:rsidR="004F2064" w:rsidRPr="00DA437A">
        <w:rPr>
          <w:rFonts w:asciiTheme="minorHAnsi" w:hAnsiTheme="minorHAnsi" w:cstheme="minorHAnsi"/>
        </w:rPr>
        <w:t>links</w:t>
      </w:r>
      <w:r w:rsidRPr="00DA437A">
        <w:rPr>
          <w:rFonts w:asciiTheme="minorHAnsi" w:hAnsiTheme="minorHAnsi" w:cstheme="minorHAnsi"/>
        </w:rPr>
        <w:t xml:space="preserve"> to the head</w:t>
      </w:r>
      <w:r w:rsidR="004F2064" w:rsidRPr="00DA437A">
        <w:rPr>
          <w:rFonts w:asciiTheme="minorHAnsi" w:hAnsiTheme="minorHAnsi" w:cstheme="minorHAnsi"/>
        </w:rPr>
        <w:t>, and other parts like t</w:t>
      </w:r>
      <w:r w:rsidRPr="00DA437A">
        <w:rPr>
          <w:rFonts w:asciiTheme="minorHAnsi" w:hAnsiTheme="minorHAnsi" w:cstheme="minorHAnsi"/>
        </w:rPr>
        <w:t>he liver, pancreas</w:t>
      </w:r>
      <w:r w:rsidR="004F2064" w:rsidRPr="00DA437A">
        <w:rPr>
          <w:rFonts w:asciiTheme="minorHAnsi" w:hAnsiTheme="minorHAnsi" w:cstheme="minorHAnsi"/>
        </w:rPr>
        <w:t xml:space="preserve">, intestine and </w:t>
      </w:r>
      <w:r w:rsidRPr="00DA437A">
        <w:rPr>
          <w:rFonts w:asciiTheme="minorHAnsi" w:hAnsiTheme="minorHAnsi" w:cstheme="minorHAnsi"/>
        </w:rPr>
        <w:t>kidneys connect to the arch of the foot</w:t>
      </w:r>
      <w:r w:rsidR="004F2064" w:rsidRPr="00DA437A">
        <w:rPr>
          <w:rFonts w:asciiTheme="minorHAnsi" w:hAnsiTheme="minorHAnsi" w:cstheme="minorHAnsi"/>
        </w:rPr>
        <w:t xml:space="preserve"> </w:t>
      </w:r>
      <w:r w:rsidRPr="00DA437A">
        <w:rPr>
          <w:rFonts w:asciiTheme="minorHAnsi" w:hAnsiTheme="minorHAnsi" w:cstheme="minorHAnsi"/>
        </w:rPr>
        <w:t>towards the heel</w:t>
      </w:r>
      <w:r w:rsidR="004F2064" w:rsidRPr="00DA437A">
        <w:rPr>
          <w:rFonts w:asciiTheme="minorHAnsi" w:hAnsiTheme="minorHAnsi" w:cstheme="minorHAnsi"/>
        </w:rPr>
        <w:t xml:space="preserve"> </w:t>
      </w:r>
      <w:r w:rsidR="008F456B" w:rsidRPr="00DA437A">
        <w:rPr>
          <w:rFonts w:asciiTheme="minorHAnsi" w:hAnsiTheme="minorHAnsi" w:cstheme="minorHAnsi"/>
        </w:rPr>
        <w:t>(</w:t>
      </w:r>
      <w:r w:rsidR="008F456B" w:rsidRPr="00DA437A">
        <w:rPr>
          <w:rFonts w:asciiTheme="minorHAnsi" w:hAnsiTheme="minorHAnsi" w:cstheme="minorHAnsi"/>
          <w:color w:val="000000"/>
          <w:shd w:val="clear" w:color="auto" w:fill="FFFFFF"/>
        </w:rPr>
        <w:t>Raddington</w:t>
      </w:r>
      <w:r w:rsidR="008F456B" w:rsidRPr="00DA437A">
        <w:rPr>
          <w:rStyle w:val="element-citation"/>
          <w:rFonts w:asciiTheme="minorHAnsi" w:hAnsiTheme="minorHAnsi" w:cstheme="minorHAnsi"/>
          <w:color w:val="000000"/>
          <w:shd w:val="clear" w:color="auto" w:fill="FFFFFF"/>
        </w:rPr>
        <w:t xml:space="preserve"> D.D. 2009)</w:t>
      </w:r>
    </w:p>
    <w:p w14:paraId="3459A9A7" w14:textId="31737A7C" w:rsidR="00AE69E1" w:rsidRPr="00DA437A" w:rsidRDefault="004F2064" w:rsidP="004F2064">
      <w:pPr>
        <w:pStyle w:val="NormalWeb"/>
        <w:shd w:val="clear" w:color="auto" w:fill="FFFFFF"/>
        <w:spacing w:before="0" w:beforeAutospacing="0" w:after="360" w:afterAutospacing="0" w:line="360" w:lineRule="auto"/>
        <w:rPr>
          <w:rFonts w:asciiTheme="minorHAnsi" w:hAnsiTheme="minorHAnsi" w:cstheme="minorHAnsi"/>
        </w:rPr>
      </w:pPr>
      <w:r w:rsidRPr="00DA437A">
        <w:rPr>
          <w:rFonts w:asciiTheme="minorHAnsi" w:hAnsiTheme="minorHAnsi" w:cstheme="minorHAnsi"/>
          <w:shd w:val="clear" w:color="auto" w:fill="FFFFFF"/>
        </w:rPr>
        <w:lastRenderedPageBreak/>
        <w:t>Reflexology aims to restore balance to the body which is achieved by applying pressure to certain points of the hands, feet and ear</w:t>
      </w:r>
      <w:r w:rsidRPr="00DA437A">
        <w:rPr>
          <w:rFonts w:asciiTheme="minorHAnsi" w:hAnsiTheme="minorHAnsi" w:cstheme="minorHAnsi"/>
        </w:rPr>
        <w:t xml:space="preserve">. </w:t>
      </w:r>
      <w:r w:rsidR="008F121E" w:rsidRPr="00DA437A">
        <w:rPr>
          <w:rFonts w:asciiTheme="minorHAnsi" w:hAnsiTheme="minorHAnsi" w:cstheme="minorHAnsi"/>
        </w:rPr>
        <w:t xml:space="preserve">In a session, a reflexologist will </w:t>
      </w:r>
      <w:r w:rsidRPr="00DA437A">
        <w:rPr>
          <w:rFonts w:asciiTheme="minorHAnsi" w:hAnsiTheme="minorHAnsi" w:cstheme="minorHAnsi"/>
        </w:rPr>
        <w:t>put pressure on the foot, to</w:t>
      </w:r>
      <w:r w:rsidR="008F121E" w:rsidRPr="00DA437A">
        <w:rPr>
          <w:rFonts w:asciiTheme="minorHAnsi" w:hAnsiTheme="minorHAnsi" w:cstheme="minorHAnsi"/>
        </w:rPr>
        <w:t xml:space="preserve"> stimulate energy flow and send signals around the body </w:t>
      </w:r>
      <w:r w:rsidRPr="00DA437A">
        <w:rPr>
          <w:rFonts w:asciiTheme="minorHAnsi" w:hAnsiTheme="minorHAnsi" w:cstheme="minorHAnsi"/>
        </w:rPr>
        <w:t>while</w:t>
      </w:r>
      <w:r w:rsidR="008F121E" w:rsidRPr="00DA437A">
        <w:rPr>
          <w:rFonts w:asciiTheme="minorHAnsi" w:hAnsiTheme="minorHAnsi" w:cstheme="minorHAnsi"/>
        </w:rPr>
        <w:t xml:space="preserve"> targeting areas </w:t>
      </w:r>
      <w:r w:rsidRPr="00DA437A">
        <w:rPr>
          <w:rFonts w:asciiTheme="minorHAnsi" w:hAnsiTheme="minorHAnsi" w:cstheme="minorHAnsi"/>
        </w:rPr>
        <w:t>that may be</w:t>
      </w:r>
      <w:r w:rsidR="008F121E" w:rsidRPr="00DA437A">
        <w:rPr>
          <w:rFonts w:asciiTheme="minorHAnsi" w:hAnsiTheme="minorHAnsi" w:cstheme="minorHAnsi"/>
        </w:rPr>
        <w:t xml:space="preserve"> </w:t>
      </w:r>
      <w:r w:rsidRPr="00DA437A">
        <w:rPr>
          <w:rFonts w:asciiTheme="minorHAnsi" w:hAnsiTheme="minorHAnsi" w:cstheme="minorHAnsi"/>
        </w:rPr>
        <w:t xml:space="preserve">stiff </w:t>
      </w:r>
      <w:r w:rsidR="008F456B" w:rsidRPr="00DA437A">
        <w:rPr>
          <w:rFonts w:asciiTheme="minorHAnsi" w:hAnsiTheme="minorHAnsi" w:cstheme="minorHAnsi"/>
        </w:rPr>
        <w:t>(</w:t>
      </w:r>
      <w:r w:rsidR="008F456B" w:rsidRPr="00DA437A">
        <w:rPr>
          <w:rFonts w:asciiTheme="minorHAnsi" w:hAnsiTheme="minorHAnsi" w:cstheme="minorHAnsi"/>
          <w:color w:val="000000"/>
          <w:shd w:val="clear" w:color="auto" w:fill="FFFFFF"/>
        </w:rPr>
        <w:t>Minckler J. 2014)</w:t>
      </w:r>
      <w:r w:rsidRPr="00DA437A">
        <w:rPr>
          <w:rFonts w:asciiTheme="minorHAnsi" w:hAnsiTheme="minorHAnsi" w:cstheme="minorHAnsi"/>
        </w:rPr>
        <w:t xml:space="preserve">. This type of complementary therapy is used alongside the conventional </w:t>
      </w:r>
      <w:r w:rsidR="008F456B" w:rsidRPr="00DA437A">
        <w:rPr>
          <w:rFonts w:asciiTheme="minorHAnsi" w:hAnsiTheme="minorHAnsi" w:cstheme="minorHAnsi"/>
        </w:rPr>
        <w:t>treatments;</w:t>
      </w:r>
      <w:r w:rsidRPr="00DA437A">
        <w:rPr>
          <w:rFonts w:asciiTheme="minorHAnsi" w:hAnsiTheme="minorHAnsi" w:cstheme="minorHAnsi"/>
        </w:rPr>
        <w:t xml:space="preserve"> hence it is not claimed to provide diagnosis or cure for illnesses, rather it is aimed at </w:t>
      </w:r>
      <w:r w:rsidR="00544415" w:rsidRPr="00DA437A">
        <w:rPr>
          <w:rFonts w:asciiTheme="minorHAnsi" w:hAnsiTheme="minorHAnsi" w:cstheme="minorHAnsi"/>
        </w:rPr>
        <w:t>providing healing through specific parts of the body based on an individual’s needs (</w:t>
      </w:r>
      <w:r w:rsidR="008F456B" w:rsidRPr="00DA437A">
        <w:rPr>
          <w:rFonts w:asciiTheme="minorHAnsi" w:hAnsiTheme="minorHAnsi" w:cstheme="minorHAnsi"/>
          <w:color w:val="000000"/>
          <w:shd w:val="clear" w:color="auto" w:fill="FFFFFF"/>
        </w:rPr>
        <w:t>Bhojraj H. 2014)</w:t>
      </w:r>
    </w:p>
    <w:p w14:paraId="780BED90" w14:textId="0F324E57" w:rsidR="0007770E" w:rsidRPr="00544415" w:rsidRDefault="0007770E" w:rsidP="003C0E74">
      <w:pPr>
        <w:pStyle w:val="NormalWeb"/>
        <w:spacing w:after="240"/>
        <w:rPr>
          <w:rFonts w:asciiTheme="minorHAnsi" w:hAnsiTheme="minorHAnsi" w:cstheme="minorHAnsi"/>
          <w:color w:val="5E5E5E"/>
          <w:sz w:val="28"/>
          <w:szCs w:val="28"/>
          <w:shd w:val="clear" w:color="auto" w:fill="FFFFFF"/>
        </w:rPr>
      </w:pPr>
      <w:bookmarkStart w:id="3" w:name="_Hlk49425094"/>
      <w:r w:rsidRPr="00544415">
        <w:rPr>
          <w:rFonts w:asciiTheme="minorHAnsi" w:hAnsiTheme="minorHAnsi" w:cstheme="minorHAnsi"/>
          <w:color w:val="202122"/>
          <w:sz w:val="28"/>
          <w:szCs w:val="28"/>
          <w:u w:val="single"/>
          <w:shd w:val="clear" w:color="auto" w:fill="FFFFFF"/>
        </w:rPr>
        <w:t>ACUPUNCTURE</w:t>
      </w:r>
      <w:r w:rsidR="00DA437A">
        <w:rPr>
          <w:rFonts w:asciiTheme="minorHAnsi" w:hAnsiTheme="minorHAnsi" w:cstheme="minorHAnsi"/>
          <w:color w:val="202122"/>
          <w:sz w:val="28"/>
          <w:szCs w:val="28"/>
          <w:u w:val="single"/>
          <w:shd w:val="clear" w:color="auto" w:fill="FFFFFF"/>
        </w:rPr>
        <w:t xml:space="preserve"> THERAPY</w:t>
      </w:r>
    </w:p>
    <w:bookmarkEnd w:id="3"/>
    <w:p w14:paraId="333D975B" w14:textId="102D93DF" w:rsidR="0007770E" w:rsidRDefault="00544415" w:rsidP="00544415">
      <w:pPr>
        <w:pStyle w:val="NormalWeb"/>
        <w:shd w:val="clear" w:color="auto" w:fill="FFFFFF"/>
        <w:spacing w:before="0" w:beforeAutospacing="0" w:after="240" w:afterAutospacing="0" w:line="360" w:lineRule="auto"/>
        <w:rPr>
          <w:rFonts w:asciiTheme="minorHAnsi" w:hAnsiTheme="minorHAnsi" w:cstheme="minorHAnsi"/>
          <w:color w:val="202122"/>
        </w:rPr>
      </w:pPr>
      <w:r>
        <w:rPr>
          <w:rFonts w:asciiTheme="minorHAnsi" w:hAnsiTheme="minorHAnsi" w:cstheme="minorHAnsi"/>
          <w:color w:val="202122"/>
          <w:shd w:val="clear" w:color="auto" w:fill="FFFFFF"/>
        </w:rPr>
        <w:t>Acupuncture i</w:t>
      </w:r>
      <w:r w:rsidR="0007770E" w:rsidRPr="00544415">
        <w:rPr>
          <w:rFonts w:asciiTheme="minorHAnsi" w:hAnsiTheme="minorHAnsi" w:cstheme="minorHAnsi"/>
          <w:color w:val="202122"/>
          <w:shd w:val="clear" w:color="auto" w:fill="FFFFFF"/>
        </w:rPr>
        <w:t>s a form of </w:t>
      </w:r>
      <w:r>
        <w:rPr>
          <w:rFonts w:asciiTheme="minorHAnsi" w:hAnsiTheme="minorHAnsi" w:cstheme="minorHAnsi"/>
          <w:shd w:val="clear" w:color="auto" w:fill="FFFFFF"/>
        </w:rPr>
        <w:t>alternative therapy</w:t>
      </w:r>
      <w:r w:rsidR="0007770E" w:rsidRPr="00544415">
        <w:rPr>
          <w:rFonts w:asciiTheme="minorHAnsi" w:hAnsiTheme="minorHAnsi" w:cstheme="minorHAnsi"/>
          <w:color w:val="202122"/>
          <w:shd w:val="clear" w:color="auto" w:fill="FFFFFF"/>
        </w:rPr>
        <w:t> </w:t>
      </w:r>
      <w:r w:rsidR="0007770E" w:rsidRPr="00DA437A">
        <w:rPr>
          <w:rFonts w:asciiTheme="minorHAnsi" w:hAnsiTheme="minorHAnsi" w:cstheme="minorHAnsi"/>
          <w:color w:val="202122"/>
          <w:shd w:val="clear" w:color="auto" w:fill="FFFFFF"/>
        </w:rPr>
        <w:t>and a key component of</w:t>
      </w:r>
      <w:r w:rsidRPr="00DA437A">
        <w:rPr>
          <w:rFonts w:asciiTheme="minorHAnsi" w:hAnsiTheme="minorHAnsi" w:cstheme="minorHAnsi"/>
          <w:color w:val="202122"/>
          <w:shd w:val="clear" w:color="auto" w:fill="FFFFFF"/>
        </w:rPr>
        <w:t xml:space="preserve"> traditional Chinese medicine</w:t>
      </w:r>
      <w:r w:rsidR="0007770E" w:rsidRPr="00DA437A">
        <w:rPr>
          <w:rFonts w:asciiTheme="minorHAnsi" w:hAnsiTheme="minorHAnsi" w:cstheme="minorHAnsi"/>
          <w:color w:val="202122"/>
          <w:shd w:val="clear" w:color="auto" w:fill="FFFFFF"/>
        </w:rPr>
        <w:t> (TCM) in which thin needles are inserted into body</w:t>
      </w:r>
      <w:r w:rsidRPr="00DA437A">
        <w:rPr>
          <w:rFonts w:asciiTheme="minorHAnsi" w:hAnsiTheme="minorHAnsi" w:cstheme="minorHAnsi"/>
          <w:color w:val="202122"/>
          <w:shd w:val="clear" w:color="auto" w:fill="FFFFFF"/>
        </w:rPr>
        <w:t xml:space="preserve"> </w:t>
      </w:r>
      <w:r w:rsidRPr="00DA437A">
        <w:rPr>
          <w:rFonts w:asciiTheme="minorHAnsi" w:hAnsiTheme="minorHAnsi" w:cstheme="minorHAnsi"/>
        </w:rPr>
        <w:t>(</w:t>
      </w:r>
      <w:r w:rsidR="008F456B" w:rsidRPr="00DA437A">
        <w:rPr>
          <w:rStyle w:val="element-citation"/>
          <w:rFonts w:asciiTheme="minorHAnsi" w:hAnsiTheme="minorHAnsi" w:cstheme="minorHAnsi"/>
          <w:color w:val="000000"/>
          <w:shd w:val="clear" w:color="auto" w:fill="FFFFFF"/>
        </w:rPr>
        <w:t>Brinkhaus B, Witt CM, 2009)</w:t>
      </w:r>
      <w:r w:rsidR="008F456B">
        <w:rPr>
          <w:rStyle w:val="element-citation"/>
          <w:color w:val="000000"/>
          <w:shd w:val="clear" w:color="auto" w:fill="FFFFFF"/>
        </w:rPr>
        <w:t xml:space="preserve"> </w:t>
      </w:r>
      <w:r>
        <w:rPr>
          <w:rFonts w:asciiTheme="minorHAnsi" w:hAnsiTheme="minorHAnsi" w:cstheme="minorHAnsi"/>
          <w:color w:val="202122"/>
          <w:shd w:val="clear" w:color="auto" w:fill="FFFFFF"/>
        </w:rPr>
        <w:t>Ac</w:t>
      </w:r>
      <w:r w:rsidR="0007770E" w:rsidRPr="00544415">
        <w:rPr>
          <w:rFonts w:asciiTheme="minorHAnsi" w:hAnsiTheme="minorHAnsi" w:cstheme="minorHAnsi"/>
          <w:color w:val="202122"/>
          <w:shd w:val="clear" w:color="auto" w:fill="FFFFFF"/>
        </w:rPr>
        <w:t>u</w:t>
      </w:r>
      <w:r>
        <w:rPr>
          <w:rFonts w:asciiTheme="minorHAnsi" w:hAnsiTheme="minorHAnsi" w:cstheme="minorHAnsi"/>
          <w:color w:val="202122"/>
          <w:shd w:val="clear" w:color="auto" w:fill="FFFFFF"/>
        </w:rPr>
        <w:t>pu</w:t>
      </w:r>
      <w:r w:rsidR="0007770E" w:rsidRPr="00544415">
        <w:rPr>
          <w:rFonts w:asciiTheme="minorHAnsi" w:hAnsiTheme="minorHAnsi" w:cstheme="minorHAnsi"/>
          <w:color w:val="202122"/>
          <w:shd w:val="clear" w:color="auto" w:fill="FFFFFF"/>
        </w:rPr>
        <w:t>ncture is a</w:t>
      </w:r>
      <w:r>
        <w:rPr>
          <w:rFonts w:asciiTheme="minorHAnsi" w:hAnsiTheme="minorHAnsi" w:cstheme="minorHAnsi"/>
          <w:color w:val="202122"/>
          <w:shd w:val="clear" w:color="auto" w:fill="FFFFFF"/>
        </w:rPr>
        <w:t xml:space="preserve"> Pseudoscience</w:t>
      </w:r>
      <w:r w:rsidRPr="00544415">
        <w:rPr>
          <w:rFonts w:asciiTheme="minorHAnsi" w:hAnsiTheme="minorHAnsi" w:cstheme="minorHAnsi"/>
          <w:color w:val="202122"/>
          <w:shd w:val="clear" w:color="auto" w:fill="FFFFFF"/>
        </w:rPr>
        <w:t xml:space="preserve"> </w:t>
      </w:r>
      <w:r w:rsidR="0007770E" w:rsidRPr="00544415">
        <w:rPr>
          <w:rFonts w:asciiTheme="minorHAnsi" w:hAnsiTheme="minorHAnsi" w:cstheme="minorHAnsi"/>
          <w:color w:val="202122"/>
          <w:shd w:val="clear" w:color="auto" w:fill="FFFFFF"/>
        </w:rPr>
        <w:t>because the theories and practices of TCM are not based on</w:t>
      </w:r>
      <w:r>
        <w:rPr>
          <w:rFonts w:asciiTheme="minorHAnsi" w:hAnsiTheme="minorHAnsi" w:cstheme="minorHAnsi"/>
        </w:rPr>
        <w:t xml:space="preserve"> scientific knowledge</w:t>
      </w:r>
      <w:r w:rsidR="0007770E" w:rsidRPr="00544415">
        <w:rPr>
          <w:rFonts w:asciiTheme="minorHAnsi" w:hAnsiTheme="minorHAnsi" w:cstheme="minorHAnsi"/>
          <w:color w:val="202122"/>
          <w:shd w:val="clear" w:color="auto" w:fill="FFFFFF"/>
        </w:rPr>
        <w:t>, and it has been characterized as</w:t>
      </w:r>
      <w:r>
        <w:rPr>
          <w:rFonts w:asciiTheme="minorHAnsi" w:hAnsiTheme="minorHAnsi" w:cstheme="minorHAnsi"/>
          <w:color w:val="202122"/>
          <w:shd w:val="clear" w:color="auto" w:fill="FFFFFF"/>
        </w:rPr>
        <w:t xml:space="preserve"> quackery or an ignorant medical practice (</w:t>
      </w:r>
      <w:r w:rsidR="008F456B" w:rsidRPr="008F456B">
        <w:rPr>
          <w:rFonts w:asciiTheme="minorHAnsi" w:hAnsiTheme="minorHAnsi" w:cstheme="minorHAnsi"/>
          <w:color w:val="202122"/>
          <w:shd w:val="clear" w:color="auto" w:fill="FFFFFF"/>
        </w:rPr>
        <w:t> Linde K. Streng</w:t>
      </w:r>
      <w:r w:rsidR="008F456B">
        <w:rPr>
          <w:rFonts w:asciiTheme="minorHAnsi" w:hAnsiTheme="minorHAnsi" w:cstheme="minorHAnsi"/>
          <w:color w:val="202122"/>
          <w:shd w:val="clear" w:color="auto" w:fill="FFFFFF"/>
        </w:rPr>
        <w:t xml:space="preserve">, 2015). </w:t>
      </w:r>
      <w:r w:rsidR="0007770E" w:rsidRPr="00544415">
        <w:rPr>
          <w:rFonts w:asciiTheme="minorHAnsi" w:hAnsiTheme="minorHAnsi" w:cstheme="minorHAnsi"/>
          <w:color w:val="202122"/>
        </w:rPr>
        <w:t xml:space="preserve">It is </w:t>
      </w:r>
      <w:r>
        <w:rPr>
          <w:rFonts w:asciiTheme="minorHAnsi" w:hAnsiTheme="minorHAnsi" w:cstheme="minorHAnsi"/>
          <w:color w:val="202122"/>
        </w:rPr>
        <w:t>m</w:t>
      </w:r>
      <w:r w:rsidR="0007770E" w:rsidRPr="00544415">
        <w:rPr>
          <w:rFonts w:asciiTheme="minorHAnsi" w:hAnsiTheme="minorHAnsi" w:cstheme="minorHAnsi"/>
          <w:color w:val="202122"/>
        </w:rPr>
        <w:t xml:space="preserve">ost often used </w:t>
      </w:r>
      <w:r>
        <w:rPr>
          <w:rFonts w:asciiTheme="minorHAnsi" w:hAnsiTheme="minorHAnsi" w:cstheme="minorHAnsi"/>
          <w:color w:val="202122"/>
        </w:rPr>
        <w:t>for</w:t>
      </w:r>
      <w:r w:rsidR="0007770E" w:rsidRPr="00544415">
        <w:rPr>
          <w:rFonts w:asciiTheme="minorHAnsi" w:hAnsiTheme="minorHAnsi" w:cstheme="minorHAnsi"/>
          <w:color w:val="202122"/>
        </w:rPr>
        <w:t xml:space="preserve"> pain relief, though acupuncturists say that it can also be used for a wide range of other conditions. </w:t>
      </w:r>
    </w:p>
    <w:p w14:paraId="44DA7AC9" w14:textId="01EB45C4" w:rsidR="004A13F6" w:rsidRDefault="00544415" w:rsidP="009D7EC2">
      <w:pPr>
        <w:pStyle w:val="NormalWeb"/>
        <w:shd w:val="clear" w:color="auto" w:fill="FFFFFF"/>
        <w:spacing w:after="240" w:line="360" w:lineRule="auto"/>
        <w:rPr>
          <w:rFonts w:asciiTheme="minorHAnsi" w:hAnsiTheme="minorHAnsi" w:cstheme="minorHAnsi"/>
          <w:color w:val="202122"/>
          <w:shd w:val="clear" w:color="auto" w:fill="FFFFFF"/>
        </w:rPr>
      </w:pPr>
      <w:r>
        <w:rPr>
          <w:rFonts w:asciiTheme="minorHAnsi" w:hAnsiTheme="minorHAnsi" w:cstheme="minorHAnsi"/>
          <w:color w:val="202122"/>
        </w:rPr>
        <w:t xml:space="preserve">According to </w:t>
      </w:r>
      <w:r w:rsidR="009D7EC2" w:rsidRPr="009D7EC2">
        <w:rPr>
          <w:rFonts w:asciiTheme="minorHAnsi" w:hAnsiTheme="minorHAnsi" w:cstheme="minorHAnsi"/>
          <w:b/>
          <w:bCs/>
          <w:color w:val="202122"/>
        </w:rPr>
        <w:t>(</w:t>
      </w:r>
      <w:r w:rsidR="00CB5EE9">
        <w:rPr>
          <w:color w:val="000000"/>
          <w:shd w:val="clear" w:color="auto" w:fill="FFFFFF"/>
        </w:rPr>
        <w:t>Streng A. Linde K. </w:t>
      </w:r>
      <w:r w:rsidR="009D7EC2" w:rsidRPr="00CB5EE9">
        <w:rPr>
          <w:rFonts w:cstheme="minorHAnsi"/>
          <w:color w:val="202122"/>
        </w:rPr>
        <w:t>2014</w:t>
      </w:r>
      <w:r w:rsidR="009D7EC2" w:rsidRPr="009D7EC2">
        <w:rPr>
          <w:rFonts w:cstheme="minorHAnsi"/>
          <w:b/>
          <w:bCs/>
          <w:color w:val="202122"/>
        </w:rPr>
        <w:t>),</w:t>
      </w:r>
      <w:r w:rsidR="009D7EC2">
        <w:rPr>
          <w:rFonts w:cstheme="minorHAnsi"/>
          <w:color w:val="202122"/>
        </w:rPr>
        <w:t xml:space="preserve"> this form of therapy </w:t>
      </w:r>
      <w:r w:rsidR="0007770E" w:rsidRPr="00544415">
        <w:rPr>
          <w:rFonts w:asciiTheme="minorHAnsi" w:hAnsiTheme="minorHAnsi" w:cstheme="minorHAnsi"/>
          <w:color w:val="202122"/>
          <w:shd w:val="clear" w:color="auto" w:fill="FFFFFF"/>
        </w:rPr>
        <w:t xml:space="preserve">is generally used only </w:t>
      </w:r>
      <w:r w:rsidR="009D7EC2">
        <w:rPr>
          <w:rFonts w:asciiTheme="minorHAnsi" w:hAnsiTheme="minorHAnsi" w:cstheme="minorHAnsi"/>
          <w:color w:val="202122"/>
          <w:shd w:val="clear" w:color="auto" w:fill="FFFFFF"/>
        </w:rPr>
        <w:t>when it combined</w:t>
      </w:r>
      <w:r w:rsidR="0007770E" w:rsidRPr="00544415">
        <w:rPr>
          <w:rFonts w:asciiTheme="minorHAnsi" w:hAnsiTheme="minorHAnsi" w:cstheme="minorHAnsi"/>
          <w:color w:val="202122"/>
          <w:shd w:val="clear" w:color="auto" w:fill="FFFFFF"/>
        </w:rPr>
        <w:t xml:space="preserve"> with other forms of treatment</w:t>
      </w:r>
      <w:r w:rsidR="009D7EC2">
        <w:rPr>
          <w:rFonts w:asciiTheme="minorHAnsi" w:hAnsiTheme="minorHAnsi" w:cstheme="minorHAnsi"/>
          <w:color w:val="202122"/>
          <w:shd w:val="clear" w:color="auto" w:fill="FFFFFF"/>
        </w:rPr>
        <w:t xml:space="preserve">, and it is </w:t>
      </w:r>
      <w:r w:rsidR="0007770E" w:rsidRPr="00544415">
        <w:rPr>
          <w:rFonts w:asciiTheme="minorHAnsi" w:hAnsiTheme="minorHAnsi" w:cstheme="minorHAnsi"/>
          <w:color w:val="202122"/>
          <w:shd w:val="clear" w:color="auto" w:fill="FFFFFF"/>
        </w:rPr>
        <w:t>safe when administered by an experienced</w:t>
      </w:r>
      <w:r w:rsidR="009D7EC2">
        <w:rPr>
          <w:rFonts w:asciiTheme="minorHAnsi" w:hAnsiTheme="minorHAnsi" w:cstheme="minorHAnsi"/>
          <w:color w:val="202122"/>
          <w:shd w:val="clear" w:color="auto" w:fill="FFFFFF"/>
        </w:rPr>
        <w:t xml:space="preserve"> </w:t>
      </w:r>
      <w:r w:rsidR="008F456B">
        <w:rPr>
          <w:rFonts w:asciiTheme="minorHAnsi" w:hAnsiTheme="minorHAnsi" w:cstheme="minorHAnsi"/>
          <w:color w:val="202122"/>
          <w:shd w:val="clear" w:color="auto" w:fill="FFFFFF"/>
        </w:rPr>
        <w:t>acupuncturist</w:t>
      </w:r>
      <w:r w:rsidR="009D7EC2">
        <w:rPr>
          <w:rFonts w:asciiTheme="minorHAnsi" w:hAnsiTheme="minorHAnsi" w:cstheme="minorHAnsi"/>
          <w:color w:val="202122"/>
          <w:shd w:val="clear" w:color="auto" w:fill="FFFFFF"/>
        </w:rPr>
        <w:t>. This form of therapy involves</w:t>
      </w:r>
      <w:r w:rsidR="0007770E" w:rsidRPr="00544415">
        <w:rPr>
          <w:rFonts w:asciiTheme="minorHAnsi" w:hAnsiTheme="minorHAnsi" w:cstheme="minorHAnsi"/>
          <w:color w:val="202122"/>
          <w:shd w:val="clear" w:color="auto" w:fill="FFFFFF"/>
        </w:rPr>
        <w:t xml:space="preserve"> using clean-needle technique and sterile single-use needles</w:t>
      </w:r>
      <w:r w:rsidR="009D7EC2">
        <w:rPr>
          <w:rFonts w:asciiTheme="minorHAnsi" w:hAnsiTheme="minorHAnsi" w:cstheme="minorHAnsi"/>
          <w:color w:val="202122"/>
          <w:shd w:val="clear" w:color="auto" w:fill="FFFFFF"/>
        </w:rPr>
        <w:t>, which is</w:t>
      </w:r>
      <w:r w:rsidR="009D7EC2" w:rsidRPr="009D7EC2">
        <w:rPr>
          <w:rFonts w:asciiTheme="minorHAnsi" w:hAnsiTheme="minorHAnsi" w:cstheme="minorHAnsi"/>
          <w:color w:val="202122"/>
          <w:shd w:val="clear" w:color="auto" w:fill="FFFFFF"/>
        </w:rPr>
        <w:t xml:space="preserve"> believed to stimulate nerves and muscles </w:t>
      </w:r>
      <w:r w:rsidR="009D7EC2">
        <w:rPr>
          <w:rFonts w:asciiTheme="minorHAnsi" w:hAnsiTheme="minorHAnsi" w:cstheme="minorHAnsi"/>
          <w:color w:val="202122"/>
          <w:shd w:val="clear" w:color="auto" w:fill="FFFFFF"/>
        </w:rPr>
        <w:t>that helps to reduce pains in the body.</w:t>
      </w:r>
      <w:r w:rsidR="004A13F6">
        <w:rPr>
          <w:rFonts w:asciiTheme="minorHAnsi" w:hAnsiTheme="minorHAnsi" w:cstheme="minorHAnsi"/>
          <w:color w:val="202122"/>
          <w:shd w:val="clear" w:color="auto" w:fill="FFFFFF"/>
        </w:rPr>
        <w:t xml:space="preserve"> Acupuncture is considered to be beneficial for headaches, or bad body pains, however, some people believe it can help reduce depression and fear.</w:t>
      </w:r>
    </w:p>
    <w:p w14:paraId="01D1B772" w14:textId="045A83C5" w:rsidR="009B5748" w:rsidRPr="00CB5EE9" w:rsidRDefault="004A13F6" w:rsidP="00CB5EE9">
      <w:pPr>
        <w:pStyle w:val="NormalWeb"/>
        <w:shd w:val="clear" w:color="auto" w:fill="FFFFFF"/>
        <w:spacing w:after="240" w:line="360" w:lineRule="auto"/>
        <w:rPr>
          <w:rFonts w:cstheme="minorHAnsi"/>
          <w:b/>
          <w:bCs/>
          <w:color w:val="202122"/>
        </w:rPr>
      </w:pPr>
      <w:r>
        <w:rPr>
          <w:rFonts w:asciiTheme="minorHAnsi" w:hAnsiTheme="minorHAnsi" w:cstheme="minorHAnsi"/>
          <w:color w:val="202122"/>
          <w:shd w:val="clear" w:color="auto" w:fill="FFFFFF"/>
        </w:rPr>
        <w:t xml:space="preserve">Certain health conditions </w:t>
      </w:r>
      <w:r w:rsidR="0007770E" w:rsidRPr="00544415">
        <w:rPr>
          <w:rFonts w:asciiTheme="minorHAnsi" w:hAnsiTheme="minorHAnsi" w:cstheme="minorHAnsi"/>
          <w:color w:val="202122"/>
          <w:shd w:val="clear" w:color="auto" w:fill="FFFFFF"/>
        </w:rPr>
        <w:t>that should not be treated with acupuncture include haemophilia</w:t>
      </w:r>
      <w:r>
        <w:rPr>
          <w:rFonts w:asciiTheme="minorHAnsi" w:hAnsiTheme="minorHAnsi" w:cstheme="minorHAnsi"/>
          <w:color w:val="202122"/>
          <w:shd w:val="clear" w:color="auto" w:fill="FFFFFF"/>
        </w:rPr>
        <w:t xml:space="preserve"> or </w:t>
      </w:r>
      <w:r w:rsidR="0007770E" w:rsidRPr="00544415">
        <w:rPr>
          <w:rFonts w:asciiTheme="minorHAnsi" w:hAnsiTheme="minorHAnsi" w:cstheme="minorHAnsi"/>
          <w:color w:val="202122"/>
          <w:shd w:val="clear" w:color="auto" w:fill="FFFFFF"/>
        </w:rPr>
        <w:t>advanced liver disease,</w:t>
      </w:r>
      <w:r>
        <w:rPr>
          <w:rFonts w:asciiTheme="minorHAnsi" w:hAnsiTheme="minorHAnsi" w:cstheme="minorHAnsi"/>
          <w:color w:val="202122"/>
          <w:shd w:val="clear" w:color="auto" w:fill="FFFFFF"/>
        </w:rPr>
        <w:t xml:space="preserve"> </w:t>
      </w:r>
      <w:r w:rsidR="0007770E" w:rsidRPr="00544415">
        <w:rPr>
          <w:rFonts w:asciiTheme="minorHAnsi" w:hAnsiTheme="minorHAnsi" w:cstheme="minorHAnsi"/>
          <w:color w:val="202122"/>
          <w:shd w:val="clear" w:color="auto" w:fill="FFFFFF"/>
        </w:rPr>
        <w:t>severe psychiatric disorders</w:t>
      </w:r>
      <w:r>
        <w:rPr>
          <w:rFonts w:asciiTheme="minorHAnsi" w:hAnsiTheme="minorHAnsi" w:cstheme="minorHAnsi"/>
          <w:color w:val="202122"/>
          <w:shd w:val="clear" w:color="auto" w:fill="FFFFFF"/>
        </w:rPr>
        <w:t xml:space="preserve">, </w:t>
      </w:r>
      <w:r w:rsidR="0007770E" w:rsidRPr="00544415">
        <w:rPr>
          <w:rFonts w:asciiTheme="minorHAnsi" w:hAnsiTheme="minorHAnsi" w:cstheme="minorHAnsi"/>
          <w:color w:val="202122"/>
          <w:shd w:val="clear" w:color="auto" w:fill="FFFFFF"/>
        </w:rPr>
        <w:t xml:space="preserve">skin infections or skin trauma </w:t>
      </w:r>
      <w:r>
        <w:rPr>
          <w:rFonts w:asciiTheme="minorHAnsi" w:hAnsiTheme="minorHAnsi" w:cstheme="minorHAnsi"/>
          <w:color w:val="202122"/>
          <w:shd w:val="clear" w:color="auto" w:fill="FFFFFF"/>
        </w:rPr>
        <w:t xml:space="preserve">like </w:t>
      </w:r>
      <w:r w:rsidR="0007770E" w:rsidRPr="00544415">
        <w:rPr>
          <w:rFonts w:asciiTheme="minorHAnsi" w:hAnsiTheme="minorHAnsi" w:cstheme="minorHAnsi"/>
          <w:color w:val="202122"/>
          <w:shd w:val="clear" w:color="auto" w:fill="FFFFFF"/>
        </w:rPr>
        <w:t>burns</w:t>
      </w:r>
      <w:r>
        <w:rPr>
          <w:rFonts w:asciiTheme="minorHAnsi" w:hAnsiTheme="minorHAnsi" w:cstheme="minorHAnsi"/>
          <w:color w:val="202122"/>
          <w:shd w:val="clear" w:color="auto" w:fill="FFFFFF"/>
        </w:rPr>
        <w:t xml:space="preserve"> (</w:t>
      </w:r>
      <w:r w:rsidR="00CB5EE9" w:rsidRPr="00CB5EE9">
        <w:rPr>
          <w:rFonts w:asciiTheme="minorHAnsi" w:hAnsiTheme="minorHAnsi" w:cstheme="minorHAnsi"/>
          <w:color w:val="202122"/>
          <w:shd w:val="clear" w:color="auto" w:fill="FFFFFF"/>
        </w:rPr>
        <w:t>W</w:t>
      </w:r>
      <w:r w:rsidR="00CB5EE9" w:rsidRPr="00CB5EE9">
        <w:rPr>
          <w:rFonts w:asciiTheme="minorHAnsi" w:hAnsiTheme="minorHAnsi" w:cstheme="minorHAnsi"/>
          <w:color w:val="000000"/>
          <w:shd w:val="clear" w:color="auto" w:fill="FFFFFF"/>
        </w:rPr>
        <w:t>eidenhammer W. Streng A, 2012</w:t>
      </w:r>
      <w:r w:rsidR="00CB5EE9">
        <w:rPr>
          <w:color w:val="000000"/>
          <w:shd w:val="clear" w:color="auto" w:fill="FFFFFF"/>
        </w:rPr>
        <w:t>)</w:t>
      </w:r>
      <w:r w:rsidRPr="00544415">
        <w:rPr>
          <w:rFonts w:asciiTheme="minorHAnsi" w:hAnsiTheme="minorHAnsi" w:cstheme="minorHAnsi"/>
          <w:color w:val="202122"/>
          <w:shd w:val="clear" w:color="auto" w:fill="FFFFFF"/>
        </w:rPr>
        <w:t>.</w:t>
      </w:r>
      <w:r w:rsidR="0007770E" w:rsidRPr="00544415">
        <w:rPr>
          <w:rFonts w:asciiTheme="minorHAnsi" w:hAnsiTheme="minorHAnsi" w:cstheme="minorHAnsi"/>
          <w:color w:val="202122"/>
          <w:shd w:val="clear" w:color="auto" w:fill="FFFFFF"/>
        </w:rPr>
        <w:t> Further</w:t>
      </w:r>
      <w:r>
        <w:rPr>
          <w:rFonts w:asciiTheme="minorHAnsi" w:hAnsiTheme="minorHAnsi" w:cstheme="minorHAnsi"/>
          <w:color w:val="202122"/>
          <w:shd w:val="clear" w:color="auto" w:fill="FFFFFF"/>
        </w:rPr>
        <w:t>more</w:t>
      </w:r>
      <w:r w:rsidR="0007770E" w:rsidRPr="00544415">
        <w:rPr>
          <w:rFonts w:asciiTheme="minorHAnsi" w:hAnsiTheme="minorHAnsi" w:cstheme="minorHAnsi"/>
          <w:color w:val="202122"/>
          <w:shd w:val="clear" w:color="auto" w:fill="FFFFFF"/>
        </w:rPr>
        <w:t>, electro</w:t>
      </w:r>
      <w:r>
        <w:rPr>
          <w:rFonts w:asciiTheme="minorHAnsi" w:hAnsiTheme="minorHAnsi" w:cstheme="minorHAnsi"/>
          <w:color w:val="202122"/>
          <w:shd w:val="clear" w:color="auto" w:fill="FFFFFF"/>
        </w:rPr>
        <w:t>-</w:t>
      </w:r>
      <w:r w:rsidR="0007770E" w:rsidRPr="00544415">
        <w:rPr>
          <w:rFonts w:asciiTheme="minorHAnsi" w:hAnsiTheme="minorHAnsi" w:cstheme="minorHAnsi"/>
          <w:color w:val="202122"/>
          <w:shd w:val="clear" w:color="auto" w:fill="FFFFFF"/>
        </w:rPr>
        <w:t xml:space="preserve">acupuncture should be avoided </w:t>
      </w:r>
      <w:r>
        <w:rPr>
          <w:rFonts w:asciiTheme="minorHAnsi" w:hAnsiTheme="minorHAnsi" w:cstheme="minorHAnsi"/>
          <w:color w:val="202122"/>
          <w:shd w:val="clear" w:color="auto" w:fill="FFFFFF"/>
        </w:rPr>
        <w:t xml:space="preserve">by people with </w:t>
      </w:r>
      <w:r w:rsidR="0007770E" w:rsidRPr="00544415">
        <w:rPr>
          <w:rFonts w:asciiTheme="minorHAnsi" w:hAnsiTheme="minorHAnsi" w:cstheme="minorHAnsi"/>
          <w:color w:val="202122"/>
          <w:shd w:val="clear" w:color="auto" w:fill="FFFFFF"/>
        </w:rPr>
        <w:t xml:space="preserve">implant electrical </w:t>
      </w:r>
      <w:r>
        <w:rPr>
          <w:rFonts w:asciiTheme="minorHAnsi" w:hAnsiTheme="minorHAnsi" w:cstheme="minorHAnsi"/>
          <w:color w:val="202122"/>
          <w:shd w:val="clear" w:color="auto" w:fill="FFFFFF"/>
        </w:rPr>
        <w:t xml:space="preserve">implant </w:t>
      </w:r>
      <w:r w:rsidR="0007770E" w:rsidRPr="00544415">
        <w:rPr>
          <w:rFonts w:asciiTheme="minorHAnsi" w:hAnsiTheme="minorHAnsi" w:cstheme="minorHAnsi"/>
          <w:color w:val="202122"/>
          <w:shd w:val="clear" w:color="auto" w:fill="FFFFFF"/>
        </w:rPr>
        <w:t>devices</w:t>
      </w:r>
      <w:r>
        <w:rPr>
          <w:rFonts w:asciiTheme="minorHAnsi" w:hAnsiTheme="minorHAnsi" w:cstheme="minorHAnsi"/>
          <w:color w:val="202122"/>
          <w:shd w:val="clear" w:color="auto" w:fill="FFFFFF"/>
        </w:rPr>
        <w:t xml:space="preserve"> </w:t>
      </w:r>
      <w:r w:rsidR="0007770E" w:rsidRPr="00544415">
        <w:rPr>
          <w:rFonts w:asciiTheme="minorHAnsi" w:hAnsiTheme="minorHAnsi" w:cstheme="minorHAnsi"/>
          <w:color w:val="202122"/>
          <w:shd w:val="clear" w:color="auto" w:fill="FFFFFF"/>
        </w:rPr>
        <w:t>such as pacemakers</w:t>
      </w:r>
      <w:r>
        <w:rPr>
          <w:rFonts w:asciiTheme="minorHAnsi" w:hAnsiTheme="minorHAnsi" w:cstheme="minorHAnsi"/>
          <w:color w:val="202122"/>
          <w:shd w:val="clear" w:color="auto" w:fill="FFFFFF"/>
        </w:rPr>
        <w:t xml:space="preserve"> </w:t>
      </w:r>
      <w:r w:rsidRPr="00CB5EE9">
        <w:rPr>
          <w:rFonts w:asciiTheme="minorHAnsi" w:hAnsiTheme="minorHAnsi" w:cstheme="minorHAnsi"/>
          <w:color w:val="202122"/>
          <w:shd w:val="clear" w:color="auto" w:fill="FFFFFF"/>
        </w:rPr>
        <w:t>(</w:t>
      </w:r>
      <w:bookmarkStart w:id="4" w:name="_Hlk49375440"/>
      <w:r w:rsidR="0007770E" w:rsidRPr="00CB5EE9">
        <w:rPr>
          <w:rFonts w:asciiTheme="minorHAnsi" w:hAnsiTheme="minorHAnsi" w:cstheme="minorHAnsi"/>
          <w:color w:val="222222"/>
          <w:shd w:val="clear" w:color="auto" w:fill="FFFFFF"/>
        </w:rPr>
        <w:t xml:space="preserve">Adams D, Cheng F, </w:t>
      </w:r>
      <w:bookmarkEnd w:id="4"/>
      <w:r w:rsidR="00CB5EE9" w:rsidRPr="00CB5EE9">
        <w:rPr>
          <w:rFonts w:asciiTheme="minorHAnsi" w:hAnsiTheme="minorHAnsi" w:cstheme="minorHAnsi"/>
          <w:color w:val="222222"/>
          <w:shd w:val="clear" w:color="auto" w:fill="FFFFFF"/>
        </w:rPr>
        <w:t>et al., 2011)</w:t>
      </w:r>
      <w:r w:rsidR="00CB5EE9">
        <w:rPr>
          <w:rStyle w:val="Hyperlink"/>
          <w:rFonts w:cstheme="minorHAnsi"/>
          <w:b/>
          <w:bCs/>
          <w:color w:val="202122"/>
          <w:u w:val="none"/>
        </w:rPr>
        <w:t xml:space="preserve">. </w:t>
      </w:r>
      <w:r w:rsidR="009B5748" w:rsidRPr="00544415">
        <w:rPr>
          <w:rFonts w:asciiTheme="minorHAnsi" w:hAnsiTheme="minorHAnsi" w:cstheme="minorHAnsi"/>
        </w:rPr>
        <w:t xml:space="preserve">Acupuncture is commonly used for pain </w:t>
      </w:r>
      <w:r w:rsidRPr="00544415">
        <w:rPr>
          <w:rFonts w:asciiTheme="minorHAnsi" w:hAnsiTheme="minorHAnsi" w:cstheme="minorHAnsi"/>
        </w:rPr>
        <w:t>control but</w:t>
      </w:r>
      <w:r w:rsidR="009B5748" w:rsidRPr="00544415">
        <w:rPr>
          <w:rFonts w:asciiTheme="minorHAnsi" w:hAnsiTheme="minorHAnsi" w:cstheme="minorHAnsi"/>
        </w:rPr>
        <w:t xml:space="preserve"> doubts about its effectiveness and safety remain</w:t>
      </w:r>
      <w:r>
        <w:rPr>
          <w:rFonts w:asciiTheme="minorHAnsi" w:hAnsiTheme="minorHAnsi" w:cstheme="minorHAnsi"/>
        </w:rPr>
        <w:t xml:space="preserve">s. </w:t>
      </w:r>
      <w:r w:rsidR="009B5748" w:rsidRPr="00544415">
        <w:rPr>
          <w:rFonts w:asciiTheme="minorHAnsi" w:hAnsiTheme="minorHAnsi" w:cstheme="minorHAnsi"/>
          <w:color w:val="202122"/>
          <w:shd w:val="clear" w:color="auto" w:fill="FFFFFF"/>
        </w:rPr>
        <w:t>When properly delivered, it has a low rate of mostly minor</w:t>
      </w:r>
      <w:r>
        <w:rPr>
          <w:rFonts w:asciiTheme="minorHAnsi" w:hAnsiTheme="minorHAnsi" w:cstheme="minorHAnsi"/>
          <w:color w:val="202122"/>
          <w:shd w:val="clear" w:color="auto" w:fill="FFFFFF"/>
        </w:rPr>
        <w:t xml:space="preserve"> effects, however, w</w:t>
      </w:r>
      <w:r w:rsidRPr="00544415">
        <w:rPr>
          <w:rFonts w:asciiTheme="minorHAnsi" w:hAnsiTheme="minorHAnsi" w:cstheme="minorHAnsi"/>
          <w:color w:val="202122"/>
          <w:shd w:val="clear" w:color="auto" w:fill="FFFFFF"/>
        </w:rPr>
        <w:t xml:space="preserve">hen improperly </w:t>
      </w:r>
      <w:r>
        <w:rPr>
          <w:rFonts w:asciiTheme="minorHAnsi" w:hAnsiTheme="minorHAnsi" w:cstheme="minorHAnsi"/>
          <w:color w:val="202122"/>
          <w:shd w:val="clear" w:color="auto" w:fill="FFFFFF"/>
        </w:rPr>
        <w:t>done,</w:t>
      </w:r>
      <w:r w:rsidRPr="00544415">
        <w:rPr>
          <w:rFonts w:asciiTheme="minorHAnsi" w:hAnsiTheme="minorHAnsi" w:cstheme="minorHAnsi"/>
          <w:color w:val="202122"/>
          <w:shd w:val="clear" w:color="auto" w:fill="FFFFFF"/>
        </w:rPr>
        <w:t xml:space="preserve"> can cause adverse </w:t>
      </w:r>
      <w:r>
        <w:rPr>
          <w:rFonts w:asciiTheme="minorHAnsi" w:hAnsiTheme="minorHAnsi" w:cstheme="minorHAnsi"/>
          <w:color w:val="202122"/>
          <w:shd w:val="clear" w:color="auto" w:fill="FFFFFF"/>
        </w:rPr>
        <w:t>problems such as infections</w:t>
      </w:r>
      <w:r w:rsidRPr="00544415">
        <w:rPr>
          <w:rFonts w:asciiTheme="minorHAnsi" w:hAnsiTheme="minorHAnsi" w:cstheme="minorHAnsi"/>
          <w:color w:val="202122"/>
          <w:shd w:val="clear" w:color="auto" w:fill="FFFFFF"/>
        </w:rPr>
        <w:t xml:space="preserve">. To reduce the risk of serious adverse events, </w:t>
      </w:r>
      <w:r>
        <w:rPr>
          <w:rFonts w:asciiTheme="minorHAnsi" w:hAnsiTheme="minorHAnsi" w:cstheme="minorHAnsi"/>
          <w:color w:val="202122"/>
          <w:shd w:val="clear" w:color="auto" w:fill="FFFFFF"/>
        </w:rPr>
        <w:t>acupuncture</w:t>
      </w:r>
      <w:r w:rsidRPr="00544415">
        <w:rPr>
          <w:rFonts w:asciiTheme="minorHAnsi" w:hAnsiTheme="minorHAnsi" w:cstheme="minorHAnsi"/>
          <w:color w:val="202122"/>
          <w:shd w:val="clear" w:color="auto" w:fill="FFFFFF"/>
        </w:rPr>
        <w:t xml:space="preserve"> should </w:t>
      </w:r>
      <w:r>
        <w:rPr>
          <w:rFonts w:asciiTheme="minorHAnsi" w:hAnsiTheme="minorHAnsi" w:cstheme="minorHAnsi"/>
          <w:color w:val="202122"/>
          <w:shd w:val="clear" w:color="auto" w:fill="FFFFFF"/>
        </w:rPr>
        <w:t xml:space="preserve">be provided by well trained and experience practitioners </w:t>
      </w:r>
      <w:r w:rsidR="00CB5EE9">
        <w:rPr>
          <w:rFonts w:asciiTheme="minorHAnsi" w:hAnsiTheme="minorHAnsi" w:cstheme="minorHAnsi"/>
          <w:color w:val="202122"/>
          <w:shd w:val="clear" w:color="auto" w:fill="FFFFFF"/>
        </w:rPr>
        <w:t>(</w:t>
      </w:r>
      <w:r w:rsidR="00CB5EE9" w:rsidRPr="00CB5EE9">
        <w:rPr>
          <w:rFonts w:asciiTheme="minorHAnsi" w:hAnsiTheme="minorHAnsi" w:cstheme="minorHAnsi"/>
          <w:color w:val="222222"/>
          <w:shd w:val="clear" w:color="auto" w:fill="FFFFFF"/>
        </w:rPr>
        <w:t>Y. Huang, J. Lin, 2012)</w:t>
      </w:r>
      <w:r w:rsidR="009B5748">
        <w:t xml:space="preserve">                             </w:t>
      </w:r>
    </w:p>
    <w:p w14:paraId="445F59CD" w14:textId="29C2C131" w:rsidR="00AD5487" w:rsidRPr="00CB5EE9" w:rsidRDefault="00041705" w:rsidP="00CB5EE9">
      <w:pPr>
        <w:pStyle w:val="NormalWeb"/>
        <w:shd w:val="clear" w:color="auto" w:fill="FFFFFF"/>
        <w:spacing w:before="0" w:beforeAutospacing="0" w:after="0" w:afterAutospacing="0" w:line="360" w:lineRule="auto"/>
        <w:rPr>
          <w:rFonts w:asciiTheme="minorHAnsi" w:hAnsiTheme="minorHAnsi" w:cstheme="minorHAnsi"/>
          <w:color w:val="5E5E5E"/>
          <w:sz w:val="28"/>
          <w:szCs w:val="28"/>
          <w:u w:val="single"/>
          <w:shd w:val="clear" w:color="auto" w:fill="FFFFFF"/>
        </w:rPr>
      </w:pPr>
      <w:bookmarkStart w:id="5" w:name="_Hlk49425086"/>
      <w:r>
        <w:rPr>
          <w:rFonts w:asciiTheme="minorHAnsi" w:hAnsiTheme="minorHAnsi" w:cstheme="minorHAnsi"/>
          <w:color w:val="333333"/>
          <w:sz w:val="28"/>
          <w:szCs w:val="28"/>
        </w:rPr>
        <w:lastRenderedPageBreak/>
        <w:t xml:space="preserve">2.   </w:t>
      </w:r>
      <w:r w:rsidR="00AD5487" w:rsidRPr="00CB5EE9">
        <w:rPr>
          <w:rFonts w:asciiTheme="minorHAnsi" w:hAnsiTheme="minorHAnsi" w:cstheme="minorHAnsi"/>
          <w:color w:val="333333"/>
          <w:sz w:val="28"/>
          <w:szCs w:val="28"/>
          <w:u w:val="single"/>
        </w:rPr>
        <w:t>CURRENT SYSTEMS UTILISED FOR REGULATING COMPLEMENTARY THERAP</w:t>
      </w:r>
      <w:r w:rsidR="00BE4F9A" w:rsidRPr="00CB5EE9">
        <w:rPr>
          <w:rFonts w:asciiTheme="minorHAnsi" w:hAnsiTheme="minorHAnsi" w:cstheme="minorHAnsi"/>
          <w:color w:val="333333"/>
          <w:sz w:val="28"/>
          <w:szCs w:val="28"/>
          <w:u w:val="single"/>
        </w:rPr>
        <w:t>IES.</w:t>
      </w:r>
    </w:p>
    <w:bookmarkEnd w:id="5"/>
    <w:p w14:paraId="4016E7D3" w14:textId="17BD7DCF" w:rsidR="00D93F05" w:rsidRPr="00944082" w:rsidRDefault="00AD5487" w:rsidP="00D93F05">
      <w:pPr>
        <w:spacing w:after="120" w:line="360" w:lineRule="auto"/>
        <w:rPr>
          <w:sz w:val="24"/>
          <w:szCs w:val="24"/>
        </w:rPr>
      </w:pPr>
      <w:r w:rsidRPr="00D93F05">
        <w:rPr>
          <w:sz w:val="24"/>
          <w:szCs w:val="24"/>
        </w:rPr>
        <w:t>Regulation is a government directive</w:t>
      </w:r>
      <w:r w:rsidR="00D93F05">
        <w:rPr>
          <w:sz w:val="24"/>
          <w:szCs w:val="24"/>
        </w:rPr>
        <w:t xml:space="preserve"> put </w:t>
      </w:r>
      <w:r w:rsidRPr="00D93F05">
        <w:rPr>
          <w:sz w:val="24"/>
          <w:szCs w:val="24"/>
        </w:rPr>
        <w:t xml:space="preserve">in place to protect the </w:t>
      </w:r>
      <w:r w:rsidR="00D93F05" w:rsidRPr="00D93F05">
        <w:rPr>
          <w:sz w:val="24"/>
          <w:szCs w:val="24"/>
        </w:rPr>
        <w:t>public and</w:t>
      </w:r>
      <w:r w:rsidR="00D93F05">
        <w:rPr>
          <w:sz w:val="24"/>
          <w:szCs w:val="24"/>
        </w:rPr>
        <w:t xml:space="preserve"> give them</w:t>
      </w:r>
      <w:r w:rsidRPr="00D93F05">
        <w:rPr>
          <w:sz w:val="24"/>
          <w:szCs w:val="24"/>
        </w:rPr>
        <w:t xml:space="preserve"> confidence and make the profession more secure</w:t>
      </w:r>
      <w:r w:rsidR="00944082">
        <w:rPr>
          <w:sz w:val="24"/>
          <w:szCs w:val="24"/>
        </w:rPr>
        <w:t xml:space="preserve">. </w:t>
      </w:r>
      <w:r w:rsidR="00D93F05" w:rsidRPr="00D93F05">
        <w:t>T</w:t>
      </w:r>
      <w:r w:rsidR="00D93F05" w:rsidRPr="00F07958">
        <w:rPr>
          <w:sz w:val="24"/>
          <w:szCs w:val="24"/>
        </w:rPr>
        <w:t xml:space="preserve">he 21st century has seen the rapid growth in the Complementary and Alternative Medicine (CAM) sector. </w:t>
      </w:r>
      <w:r w:rsidR="00D93F05" w:rsidRPr="00944082">
        <w:rPr>
          <w:sz w:val="24"/>
          <w:szCs w:val="24"/>
        </w:rPr>
        <w:t>(Hoffman</w:t>
      </w:r>
      <w:r w:rsidR="00944082" w:rsidRPr="00944082">
        <w:rPr>
          <w:sz w:val="24"/>
          <w:szCs w:val="24"/>
        </w:rPr>
        <w:t xml:space="preserve"> C</w:t>
      </w:r>
      <w:r w:rsidR="00D93F05" w:rsidRPr="00944082">
        <w:rPr>
          <w:sz w:val="24"/>
          <w:szCs w:val="24"/>
        </w:rPr>
        <w:t xml:space="preserve">, 2008).    </w:t>
      </w:r>
    </w:p>
    <w:p w14:paraId="1110D362" w14:textId="77777777" w:rsidR="00944082" w:rsidRDefault="00D93F05" w:rsidP="005843B0">
      <w:pPr>
        <w:shd w:val="clear" w:color="auto" w:fill="FFFFFF"/>
        <w:spacing w:after="120" w:line="360" w:lineRule="auto"/>
        <w:rPr>
          <w:b/>
          <w:bCs/>
          <w:sz w:val="24"/>
          <w:szCs w:val="24"/>
        </w:rPr>
      </w:pPr>
      <w:r w:rsidRPr="00D93F05">
        <w:rPr>
          <w:rFonts w:cstheme="minorHAnsi"/>
          <w:sz w:val="24"/>
          <w:szCs w:val="24"/>
        </w:rPr>
        <w:t xml:space="preserve">Although, in the UK asides from </w:t>
      </w:r>
      <w:r w:rsidR="00AD711F" w:rsidRPr="00D93F05">
        <w:rPr>
          <w:rFonts w:cstheme="minorHAnsi"/>
          <w:color w:val="222222"/>
          <w:sz w:val="24"/>
          <w:szCs w:val="24"/>
          <w:shd w:val="clear" w:color="auto" w:fill="FFFFFF"/>
        </w:rPr>
        <w:t>osteopathy and chiropractic, there's no professional statutory </w:t>
      </w:r>
      <w:r w:rsidR="00AD711F" w:rsidRPr="005843B0">
        <w:rPr>
          <w:rFonts w:cstheme="minorHAnsi"/>
          <w:color w:val="222222"/>
          <w:sz w:val="24"/>
          <w:szCs w:val="24"/>
          <w:shd w:val="clear" w:color="auto" w:fill="FFFFFF"/>
        </w:rPr>
        <w:t>regulation</w:t>
      </w:r>
      <w:r w:rsidR="005843B0">
        <w:rPr>
          <w:rFonts w:cstheme="minorHAnsi"/>
          <w:color w:val="222222"/>
          <w:sz w:val="24"/>
          <w:szCs w:val="24"/>
          <w:shd w:val="clear" w:color="auto" w:fill="FFFFFF"/>
        </w:rPr>
        <w:t xml:space="preserve"> in practising</w:t>
      </w:r>
      <w:r w:rsidR="00AD711F" w:rsidRPr="005843B0">
        <w:rPr>
          <w:rFonts w:cstheme="minorHAnsi"/>
          <w:color w:val="222222"/>
          <w:sz w:val="24"/>
          <w:szCs w:val="24"/>
          <w:shd w:val="clear" w:color="auto" w:fill="FFFFFF"/>
        </w:rPr>
        <w:t> of complementary and alternative treatments</w:t>
      </w:r>
      <w:r w:rsidR="005843B0">
        <w:rPr>
          <w:rFonts w:cstheme="minorHAnsi"/>
          <w:color w:val="222222"/>
          <w:sz w:val="24"/>
          <w:szCs w:val="24"/>
          <w:shd w:val="clear" w:color="auto" w:fill="FFFFFF"/>
        </w:rPr>
        <w:t xml:space="preserve"> </w:t>
      </w:r>
      <w:r w:rsidR="005843B0">
        <w:rPr>
          <w:sz w:val="24"/>
          <w:szCs w:val="24"/>
        </w:rPr>
        <w:t>(</w:t>
      </w:r>
      <w:r w:rsidR="00944082" w:rsidRPr="00212E87">
        <w:rPr>
          <w:sz w:val="24"/>
          <w:szCs w:val="24"/>
        </w:rPr>
        <w:t>Mills S, Budd S</w:t>
      </w:r>
      <w:r w:rsidR="00944082">
        <w:rPr>
          <w:sz w:val="24"/>
          <w:szCs w:val="24"/>
        </w:rPr>
        <w:t>, 2010)</w:t>
      </w:r>
      <w:r w:rsidR="00AD711F" w:rsidRPr="00D93F05">
        <w:rPr>
          <w:rFonts w:cstheme="minorHAnsi"/>
          <w:color w:val="222222"/>
          <w:sz w:val="24"/>
          <w:szCs w:val="24"/>
          <w:shd w:val="clear" w:color="auto" w:fill="FFFFFF"/>
        </w:rPr>
        <w:t xml:space="preserve">. </w:t>
      </w:r>
      <w:r w:rsidR="00F07958" w:rsidRPr="00F07958">
        <w:rPr>
          <w:rFonts w:cstheme="minorHAnsi"/>
          <w:color w:val="222222"/>
          <w:sz w:val="24"/>
          <w:szCs w:val="24"/>
          <w:shd w:val="clear" w:color="auto" w:fill="FFFFFF"/>
        </w:rPr>
        <w:t xml:space="preserve">The regulation of Complementary therapies in the UK has been unsettled, and due to this, there is a pressing need to ensure that users of these therapies </w:t>
      </w:r>
      <w:r w:rsidR="00F07958" w:rsidRPr="00F07958">
        <w:rPr>
          <w:rFonts w:cstheme="minorHAnsi"/>
          <w:color w:val="333333"/>
          <w:sz w:val="24"/>
          <w:szCs w:val="24"/>
        </w:rPr>
        <w:t xml:space="preserve">are sufficiently protected from dishonest and incompetent practitioners </w:t>
      </w:r>
      <w:r w:rsidR="00944082">
        <w:rPr>
          <w:rFonts w:cstheme="minorHAnsi"/>
          <w:color w:val="333333"/>
          <w:sz w:val="24"/>
          <w:szCs w:val="24"/>
        </w:rPr>
        <w:t>(</w:t>
      </w:r>
      <w:r w:rsidR="00944082" w:rsidRPr="00944082">
        <w:rPr>
          <w:rFonts w:cstheme="minorHAnsi"/>
          <w:color w:val="333333"/>
          <w:sz w:val="24"/>
          <w:szCs w:val="24"/>
        </w:rPr>
        <w:t>D.B. Clarke et al</w:t>
      </w:r>
      <w:r w:rsidR="00944082">
        <w:rPr>
          <w:rFonts w:cstheme="minorHAnsi"/>
          <w:color w:val="333333"/>
          <w:sz w:val="24"/>
          <w:szCs w:val="24"/>
        </w:rPr>
        <w:t>., 2014.)</w:t>
      </w:r>
      <w:r w:rsidR="00F07958" w:rsidRPr="00F07958">
        <w:rPr>
          <w:b/>
          <w:bCs/>
          <w:sz w:val="24"/>
          <w:szCs w:val="24"/>
        </w:rPr>
        <w:t xml:space="preserve"> </w:t>
      </w:r>
    </w:p>
    <w:p w14:paraId="11107F9A" w14:textId="1BC5B51A" w:rsidR="0002472C" w:rsidRPr="00944082" w:rsidRDefault="0002472C" w:rsidP="005843B0">
      <w:pPr>
        <w:shd w:val="clear" w:color="auto" w:fill="FFFFFF"/>
        <w:spacing w:after="120" w:line="360" w:lineRule="auto"/>
        <w:rPr>
          <w:rFonts w:cstheme="minorHAnsi"/>
          <w:color w:val="333333"/>
          <w:sz w:val="24"/>
          <w:szCs w:val="24"/>
        </w:rPr>
      </w:pPr>
      <w:r>
        <w:rPr>
          <w:rFonts w:cstheme="minorHAnsi"/>
          <w:color w:val="222222"/>
          <w:sz w:val="24"/>
          <w:szCs w:val="24"/>
          <w:shd w:val="clear" w:color="auto" w:fill="FFFFFF"/>
        </w:rPr>
        <w:t xml:space="preserve">The following </w:t>
      </w:r>
      <w:r w:rsidR="00F07958">
        <w:rPr>
          <w:rFonts w:cstheme="minorHAnsi"/>
          <w:color w:val="222222"/>
          <w:sz w:val="24"/>
          <w:szCs w:val="24"/>
          <w:shd w:val="clear" w:color="auto" w:fill="FFFFFF"/>
        </w:rPr>
        <w:t>therefore</w:t>
      </w:r>
      <w:r>
        <w:rPr>
          <w:rFonts w:cstheme="minorHAnsi"/>
          <w:color w:val="222222"/>
          <w:sz w:val="24"/>
          <w:szCs w:val="24"/>
          <w:shd w:val="clear" w:color="auto" w:fill="FFFFFF"/>
        </w:rPr>
        <w:t xml:space="preserve"> relates to </w:t>
      </w:r>
      <w:r w:rsidR="00F07958">
        <w:rPr>
          <w:rFonts w:cstheme="minorHAnsi"/>
          <w:color w:val="222222"/>
          <w:sz w:val="24"/>
          <w:szCs w:val="24"/>
          <w:shd w:val="clear" w:color="auto" w:fill="FFFFFF"/>
        </w:rPr>
        <w:t xml:space="preserve">the practice of </w:t>
      </w:r>
      <w:r>
        <w:rPr>
          <w:rFonts w:cstheme="minorHAnsi"/>
          <w:color w:val="222222"/>
          <w:sz w:val="24"/>
          <w:szCs w:val="24"/>
          <w:shd w:val="clear" w:color="auto" w:fill="FFFFFF"/>
        </w:rPr>
        <w:t xml:space="preserve">complementary </w:t>
      </w:r>
      <w:r w:rsidR="00944082">
        <w:rPr>
          <w:rFonts w:cstheme="minorHAnsi"/>
          <w:color w:val="222222"/>
          <w:sz w:val="24"/>
          <w:szCs w:val="24"/>
          <w:shd w:val="clear" w:color="auto" w:fill="FFFFFF"/>
        </w:rPr>
        <w:t xml:space="preserve">and alternative </w:t>
      </w:r>
      <w:r>
        <w:rPr>
          <w:rFonts w:cstheme="minorHAnsi"/>
          <w:color w:val="222222"/>
          <w:sz w:val="24"/>
          <w:szCs w:val="24"/>
          <w:shd w:val="clear" w:color="auto" w:fill="FFFFFF"/>
        </w:rPr>
        <w:t xml:space="preserve">therapies </w:t>
      </w:r>
      <w:r w:rsidR="00944082">
        <w:rPr>
          <w:rFonts w:cstheme="minorHAnsi"/>
          <w:color w:val="222222"/>
          <w:sz w:val="24"/>
          <w:szCs w:val="24"/>
          <w:shd w:val="clear" w:color="auto" w:fill="FFFFFF"/>
        </w:rPr>
        <w:t>in the UK</w:t>
      </w:r>
      <w:r>
        <w:rPr>
          <w:rFonts w:cstheme="minorHAnsi"/>
          <w:color w:val="222222"/>
          <w:sz w:val="24"/>
          <w:szCs w:val="24"/>
          <w:shd w:val="clear" w:color="auto" w:fill="FFFFFF"/>
        </w:rPr>
        <w:t>:</w:t>
      </w:r>
    </w:p>
    <w:p w14:paraId="7773B0F5" w14:textId="7EB76C42" w:rsidR="000A1FB4" w:rsidRPr="00944082" w:rsidRDefault="005843B0" w:rsidP="00944082">
      <w:pPr>
        <w:pStyle w:val="ListParagraph"/>
        <w:numPr>
          <w:ilvl w:val="0"/>
          <w:numId w:val="20"/>
        </w:numPr>
        <w:shd w:val="clear" w:color="auto" w:fill="FFFFFF"/>
        <w:spacing w:after="120" w:line="360" w:lineRule="auto"/>
        <w:rPr>
          <w:rFonts w:cstheme="minorHAnsi"/>
          <w:color w:val="222222"/>
          <w:sz w:val="24"/>
          <w:szCs w:val="24"/>
          <w:shd w:val="clear" w:color="auto" w:fill="FFFFFF"/>
        </w:rPr>
      </w:pPr>
      <w:r w:rsidRPr="00944082">
        <w:rPr>
          <w:rFonts w:cstheme="minorHAnsi"/>
          <w:color w:val="222222"/>
          <w:sz w:val="24"/>
          <w:szCs w:val="24"/>
          <w:shd w:val="clear" w:color="auto" w:fill="FFFFFF"/>
        </w:rPr>
        <w:t>It i</w:t>
      </w:r>
      <w:r w:rsidR="00AD711F" w:rsidRPr="00944082">
        <w:rPr>
          <w:rFonts w:cstheme="minorHAnsi"/>
          <w:color w:val="222222"/>
          <w:sz w:val="24"/>
          <w:szCs w:val="24"/>
          <w:shd w:val="clear" w:color="auto" w:fill="FFFFFF"/>
        </w:rPr>
        <w:t>s</w:t>
      </w:r>
      <w:r w:rsidRPr="00944082">
        <w:rPr>
          <w:rFonts w:cstheme="minorHAnsi"/>
          <w:color w:val="222222"/>
          <w:sz w:val="24"/>
          <w:szCs w:val="24"/>
          <w:shd w:val="clear" w:color="auto" w:fill="FFFFFF"/>
        </w:rPr>
        <w:t xml:space="preserve"> l</w:t>
      </w:r>
      <w:r w:rsidR="00AD711F" w:rsidRPr="00944082">
        <w:rPr>
          <w:rFonts w:cstheme="minorHAnsi"/>
          <w:color w:val="222222"/>
          <w:sz w:val="24"/>
          <w:szCs w:val="24"/>
          <w:shd w:val="clear" w:color="auto" w:fill="FFFFFF"/>
        </w:rPr>
        <w:t xml:space="preserve">egal for anyone to practise </w:t>
      </w:r>
      <w:r w:rsidR="00F07958" w:rsidRPr="00944082">
        <w:rPr>
          <w:rFonts w:cstheme="minorHAnsi"/>
          <w:color w:val="222222"/>
          <w:sz w:val="24"/>
          <w:szCs w:val="24"/>
          <w:shd w:val="clear" w:color="auto" w:fill="FFFFFF"/>
        </w:rPr>
        <w:t>reflexology</w:t>
      </w:r>
      <w:r w:rsidR="00AD711F" w:rsidRPr="00944082">
        <w:rPr>
          <w:rFonts w:cstheme="minorHAnsi"/>
          <w:color w:val="222222"/>
          <w:sz w:val="24"/>
          <w:szCs w:val="24"/>
          <w:shd w:val="clear" w:color="auto" w:fill="FFFFFF"/>
        </w:rPr>
        <w:t xml:space="preserve">, even if they have no </w:t>
      </w:r>
      <w:r w:rsidR="00F07958" w:rsidRPr="00944082">
        <w:rPr>
          <w:rFonts w:cstheme="minorHAnsi"/>
          <w:color w:val="222222"/>
          <w:sz w:val="24"/>
          <w:szCs w:val="24"/>
          <w:shd w:val="clear" w:color="auto" w:fill="FFFFFF"/>
        </w:rPr>
        <w:t xml:space="preserve">prior </w:t>
      </w:r>
      <w:r w:rsidR="00AD711F" w:rsidRPr="00944082">
        <w:rPr>
          <w:rFonts w:cstheme="minorHAnsi"/>
          <w:color w:val="222222"/>
          <w:sz w:val="24"/>
          <w:szCs w:val="24"/>
          <w:shd w:val="clear" w:color="auto" w:fill="FFFFFF"/>
        </w:rPr>
        <w:t>or limited formal qualifications or experience.</w:t>
      </w:r>
      <w:r w:rsidRPr="00944082">
        <w:rPr>
          <w:rFonts w:cstheme="minorHAnsi"/>
          <w:color w:val="222222"/>
          <w:sz w:val="24"/>
          <w:szCs w:val="24"/>
          <w:shd w:val="clear" w:color="auto" w:fill="FFFFFF"/>
        </w:rPr>
        <w:t xml:space="preserve"> </w:t>
      </w:r>
    </w:p>
    <w:p w14:paraId="1B118BD9" w14:textId="77777777" w:rsidR="00F07958" w:rsidRDefault="000A1FB4" w:rsidP="005843B0">
      <w:pPr>
        <w:pStyle w:val="epfieldpara"/>
        <w:numPr>
          <w:ilvl w:val="0"/>
          <w:numId w:val="20"/>
        </w:numPr>
        <w:shd w:val="clear" w:color="auto" w:fill="FFFFFF"/>
        <w:spacing w:before="150" w:beforeAutospacing="0" w:after="225" w:afterAutospacing="0" w:line="360" w:lineRule="auto"/>
        <w:rPr>
          <w:rFonts w:asciiTheme="minorHAnsi" w:hAnsiTheme="minorHAnsi" w:cstheme="minorHAnsi"/>
        </w:rPr>
      </w:pPr>
      <w:r w:rsidRPr="005843B0">
        <w:rPr>
          <w:rFonts w:asciiTheme="minorHAnsi" w:hAnsiTheme="minorHAnsi" w:cstheme="minorHAnsi"/>
        </w:rPr>
        <w:t>There is no requirement for any CAM practitioners in the UK to even belong to any professional organisation</w:t>
      </w:r>
      <w:r w:rsidR="00F07958">
        <w:rPr>
          <w:rFonts w:asciiTheme="minorHAnsi" w:hAnsiTheme="minorHAnsi" w:cstheme="minorHAnsi"/>
        </w:rPr>
        <w:t>, except for</w:t>
      </w:r>
      <w:r w:rsidRPr="005843B0">
        <w:rPr>
          <w:rFonts w:asciiTheme="minorHAnsi" w:hAnsiTheme="minorHAnsi" w:cstheme="minorHAnsi"/>
        </w:rPr>
        <w:t xml:space="preserve"> osteopaths and chiropractors. </w:t>
      </w:r>
    </w:p>
    <w:p w14:paraId="5878C6CC" w14:textId="77777777" w:rsidR="00340442" w:rsidRDefault="00F07958" w:rsidP="00340442">
      <w:pPr>
        <w:pStyle w:val="epfieldpara"/>
        <w:numPr>
          <w:ilvl w:val="0"/>
          <w:numId w:val="20"/>
        </w:numPr>
        <w:shd w:val="clear" w:color="auto" w:fill="FFFFFF"/>
        <w:spacing w:before="150" w:beforeAutospacing="0" w:after="225" w:afterAutospacing="0" w:line="360" w:lineRule="auto"/>
        <w:rPr>
          <w:rFonts w:asciiTheme="minorHAnsi" w:hAnsiTheme="minorHAnsi" w:cstheme="minorHAnsi"/>
        </w:rPr>
      </w:pPr>
      <w:r>
        <w:rPr>
          <w:rFonts w:asciiTheme="minorHAnsi" w:hAnsiTheme="minorHAnsi" w:cstheme="minorHAnsi"/>
        </w:rPr>
        <w:t xml:space="preserve">Reflexologist </w:t>
      </w:r>
      <w:r w:rsidR="000A1FB4" w:rsidRPr="00F07958">
        <w:rPr>
          <w:rFonts w:asciiTheme="minorHAnsi" w:hAnsiTheme="minorHAnsi" w:cstheme="minorHAnsi"/>
        </w:rPr>
        <w:t xml:space="preserve">do not need to be licensed or registered in order to practise their art. Even for practitioners who are members of voluntary self-regulated organisations, </w:t>
      </w:r>
      <w:r>
        <w:rPr>
          <w:rFonts w:asciiTheme="minorHAnsi" w:hAnsiTheme="minorHAnsi" w:cstheme="minorHAnsi"/>
        </w:rPr>
        <w:t>or have been removed from</w:t>
      </w:r>
      <w:r w:rsidR="000A1FB4" w:rsidRPr="00F07958">
        <w:rPr>
          <w:rFonts w:asciiTheme="minorHAnsi" w:hAnsiTheme="minorHAnsi" w:cstheme="minorHAnsi"/>
        </w:rPr>
        <w:t xml:space="preserve"> the organisation's register</w:t>
      </w:r>
      <w:r>
        <w:rPr>
          <w:rFonts w:asciiTheme="minorHAnsi" w:hAnsiTheme="minorHAnsi" w:cstheme="minorHAnsi"/>
        </w:rPr>
        <w:t>, it</w:t>
      </w:r>
      <w:r w:rsidR="000A1FB4" w:rsidRPr="00F07958">
        <w:rPr>
          <w:rFonts w:asciiTheme="minorHAnsi" w:hAnsiTheme="minorHAnsi" w:cstheme="minorHAnsi"/>
        </w:rPr>
        <w:t xml:space="preserve"> does not </w:t>
      </w:r>
      <w:r>
        <w:rPr>
          <w:rFonts w:asciiTheme="minorHAnsi" w:hAnsiTheme="minorHAnsi" w:cstheme="minorHAnsi"/>
        </w:rPr>
        <w:t>stop</w:t>
      </w:r>
      <w:r w:rsidR="000A1FB4" w:rsidRPr="00F07958">
        <w:rPr>
          <w:rFonts w:asciiTheme="minorHAnsi" w:hAnsiTheme="minorHAnsi" w:cstheme="minorHAnsi"/>
        </w:rPr>
        <w:t xml:space="preserve"> them from continuing to practise.</w:t>
      </w:r>
    </w:p>
    <w:p w14:paraId="47F3CE79" w14:textId="1C41E1EE" w:rsidR="00AD5487" w:rsidRPr="00340442" w:rsidRDefault="00340442" w:rsidP="00340442">
      <w:pPr>
        <w:pStyle w:val="epfieldpara"/>
        <w:numPr>
          <w:ilvl w:val="0"/>
          <w:numId w:val="20"/>
        </w:numPr>
        <w:shd w:val="clear" w:color="auto" w:fill="FFFFFF"/>
        <w:spacing w:before="150" w:beforeAutospacing="0" w:after="225" w:afterAutospacing="0" w:line="360" w:lineRule="auto"/>
        <w:rPr>
          <w:rStyle w:val="citation"/>
          <w:rFonts w:asciiTheme="minorHAnsi" w:hAnsiTheme="minorHAnsi" w:cstheme="minorHAnsi"/>
        </w:rPr>
      </w:pPr>
      <w:r w:rsidRPr="00340442">
        <w:rPr>
          <w:rFonts w:asciiTheme="minorHAnsi" w:hAnsiTheme="minorHAnsi" w:cstheme="minorHAnsi"/>
        </w:rPr>
        <w:t xml:space="preserve">The </w:t>
      </w:r>
      <w:r w:rsidRPr="00340442">
        <w:rPr>
          <w:rFonts w:asciiTheme="minorHAnsi" w:hAnsiTheme="minorHAnsi" w:cstheme="minorHAnsi"/>
          <w:color w:val="333333"/>
        </w:rPr>
        <w:t>r</w:t>
      </w:r>
      <w:r w:rsidR="00912BA8" w:rsidRPr="00340442">
        <w:rPr>
          <w:rFonts w:asciiTheme="minorHAnsi" w:hAnsiTheme="minorHAnsi" w:cstheme="minorHAnsi"/>
          <w:color w:val="333333"/>
        </w:rPr>
        <w:t xml:space="preserve">egulation and registration of complementary therapists will need to happen on a voluntary </w:t>
      </w:r>
      <w:r w:rsidRPr="00340442">
        <w:rPr>
          <w:rFonts w:asciiTheme="minorHAnsi" w:hAnsiTheme="minorHAnsi" w:cstheme="minorHAnsi"/>
          <w:color w:val="333333"/>
        </w:rPr>
        <w:t>basis,</w:t>
      </w:r>
      <w:r w:rsidR="00912BA8" w:rsidRPr="00340442">
        <w:rPr>
          <w:rFonts w:asciiTheme="minorHAnsi" w:hAnsiTheme="minorHAnsi" w:cstheme="minorHAnsi"/>
          <w:color w:val="333333"/>
        </w:rPr>
        <w:t xml:space="preserve"> or it will be forced upon by law</w:t>
      </w:r>
      <w:r w:rsidRPr="00340442">
        <w:rPr>
          <w:rFonts w:asciiTheme="minorHAnsi" w:hAnsiTheme="minorHAnsi" w:cstheme="minorHAnsi"/>
          <w:color w:val="333333"/>
        </w:rPr>
        <w:t xml:space="preserve"> when it becomes compulsory for them to register. Although,</w:t>
      </w:r>
      <w:r w:rsidR="00912BA8" w:rsidRPr="00340442">
        <w:rPr>
          <w:rFonts w:asciiTheme="minorHAnsi" w:hAnsiTheme="minorHAnsi" w:cstheme="minorHAnsi"/>
          <w:color w:val="333333"/>
        </w:rPr>
        <w:t xml:space="preserve"> registration gives those </w:t>
      </w:r>
      <w:r w:rsidRPr="00340442">
        <w:rPr>
          <w:rFonts w:asciiTheme="minorHAnsi" w:hAnsiTheme="minorHAnsi" w:cstheme="minorHAnsi"/>
          <w:color w:val="333333"/>
        </w:rPr>
        <w:t>practising reflexology and other c</w:t>
      </w:r>
      <w:r w:rsidR="00912BA8" w:rsidRPr="00340442">
        <w:rPr>
          <w:rFonts w:asciiTheme="minorHAnsi" w:hAnsiTheme="minorHAnsi" w:cstheme="minorHAnsi"/>
          <w:color w:val="333333"/>
        </w:rPr>
        <w:t>omplementary therapists who are listed on the public register GRCCT</w:t>
      </w:r>
      <w:r w:rsidR="004C5468" w:rsidRPr="00340442">
        <w:rPr>
          <w:rFonts w:asciiTheme="minorHAnsi" w:hAnsiTheme="minorHAnsi" w:cstheme="minorHAnsi"/>
          <w:color w:val="333333"/>
        </w:rPr>
        <w:t xml:space="preserve"> </w:t>
      </w:r>
      <w:r w:rsidR="0000483E" w:rsidRPr="00340442">
        <w:rPr>
          <w:rFonts w:asciiTheme="minorHAnsi" w:hAnsiTheme="minorHAnsi" w:cstheme="minorHAnsi"/>
          <w:color w:val="333333"/>
        </w:rPr>
        <w:t>(General Regulatory Council Complementary Therapies)</w:t>
      </w:r>
      <w:r w:rsidR="00912BA8" w:rsidRPr="00340442">
        <w:rPr>
          <w:rFonts w:asciiTheme="minorHAnsi" w:hAnsiTheme="minorHAnsi" w:cstheme="minorHAnsi"/>
          <w:color w:val="333333"/>
        </w:rPr>
        <w:t xml:space="preserve">, an </w:t>
      </w:r>
      <w:r w:rsidRPr="00340442">
        <w:rPr>
          <w:rFonts w:asciiTheme="minorHAnsi" w:hAnsiTheme="minorHAnsi" w:cstheme="minorHAnsi"/>
          <w:color w:val="333333"/>
        </w:rPr>
        <w:t xml:space="preserve">added </w:t>
      </w:r>
      <w:r w:rsidR="00912BA8" w:rsidRPr="00340442">
        <w:rPr>
          <w:rFonts w:asciiTheme="minorHAnsi" w:hAnsiTheme="minorHAnsi" w:cstheme="minorHAnsi"/>
          <w:color w:val="333333"/>
        </w:rPr>
        <w:t>advantage over those who do not or cannot go on the register</w:t>
      </w:r>
      <w:r w:rsidRPr="00340442">
        <w:rPr>
          <w:rFonts w:asciiTheme="minorHAnsi" w:hAnsiTheme="minorHAnsi" w:cstheme="minorHAnsi"/>
          <w:color w:val="333333"/>
        </w:rPr>
        <w:t xml:space="preserve"> as being regulated</w:t>
      </w:r>
      <w:r>
        <w:rPr>
          <w:rFonts w:asciiTheme="minorHAnsi" w:hAnsiTheme="minorHAnsi" w:cstheme="minorHAnsi"/>
          <w:color w:val="333333"/>
        </w:rPr>
        <w:t xml:space="preserve"> (</w:t>
      </w:r>
      <w:r w:rsidR="00443B7C">
        <w:t>Department of Health, 2013)</w:t>
      </w:r>
    </w:p>
    <w:p w14:paraId="5DBD1FF5" w14:textId="30F1B8AD" w:rsidR="00443B7C" w:rsidRDefault="00340442" w:rsidP="003A4FE6">
      <w:pPr>
        <w:pStyle w:val="NormalWeb"/>
        <w:shd w:val="clear" w:color="auto" w:fill="FFFFFF"/>
        <w:spacing w:before="120" w:beforeAutospacing="0" w:after="120" w:afterAutospacing="0" w:line="360" w:lineRule="auto"/>
        <w:rPr>
          <w:rFonts w:asciiTheme="minorHAnsi" w:hAnsiTheme="minorHAnsi" w:cstheme="minorHAnsi"/>
          <w:color w:val="202122"/>
        </w:rPr>
      </w:pPr>
      <w:r>
        <w:rPr>
          <w:rStyle w:val="citation"/>
          <w:rFonts w:asciiTheme="minorHAnsi" w:hAnsiTheme="minorHAnsi" w:cstheme="minorHAnsi"/>
          <w:color w:val="303030"/>
        </w:rPr>
        <w:lastRenderedPageBreak/>
        <w:t>Like reflexology, the same system put in place for the regulations of complementary therapies are applied in the practice of acupuncture in the UK. A</w:t>
      </w:r>
      <w:r w:rsidR="003A4FE6">
        <w:rPr>
          <w:rStyle w:val="citation"/>
          <w:rFonts w:asciiTheme="minorHAnsi" w:hAnsiTheme="minorHAnsi" w:cstheme="minorHAnsi"/>
          <w:color w:val="303030"/>
        </w:rPr>
        <w:t xml:space="preserve">lthough, according to the </w:t>
      </w:r>
      <w:r w:rsidR="003A4FE6" w:rsidRPr="00F07958">
        <w:rPr>
          <w:rFonts w:asciiTheme="minorHAnsi" w:hAnsiTheme="minorHAnsi" w:cstheme="minorHAnsi"/>
          <w:color w:val="202122"/>
        </w:rPr>
        <w:t>Professional ethics codes set by accrediting organizations such as the N</w:t>
      </w:r>
      <w:r w:rsidR="00443B7C">
        <w:rPr>
          <w:rFonts w:asciiTheme="minorHAnsi" w:hAnsiTheme="minorHAnsi" w:cstheme="minorHAnsi"/>
          <w:color w:val="202122"/>
        </w:rPr>
        <w:t xml:space="preserve">ational </w:t>
      </w:r>
      <w:r w:rsidR="003A4FE6" w:rsidRPr="00F07958">
        <w:rPr>
          <w:rFonts w:asciiTheme="minorHAnsi" w:hAnsiTheme="minorHAnsi" w:cstheme="minorHAnsi"/>
          <w:color w:val="202122"/>
        </w:rPr>
        <w:t>C</w:t>
      </w:r>
      <w:r w:rsidR="00443B7C">
        <w:rPr>
          <w:rFonts w:asciiTheme="minorHAnsi" w:hAnsiTheme="minorHAnsi" w:cstheme="minorHAnsi"/>
          <w:color w:val="202122"/>
        </w:rPr>
        <w:t xml:space="preserve">ertification </w:t>
      </w:r>
      <w:r w:rsidR="00443B7C" w:rsidRPr="00F07958">
        <w:rPr>
          <w:rFonts w:asciiTheme="minorHAnsi" w:hAnsiTheme="minorHAnsi" w:cstheme="minorHAnsi"/>
          <w:color w:val="202122"/>
        </w:rPr>
        <w:t>C</w:t>
      </w:r>
      <w:r w:rsidR="00443B7C">
        <w:rPr>
          <w:rFonts w:asciiTheme="minorHAnsi" w:hAnsiTheme="minorHAnsi" w:cstheme="minorHAnsi"/>
          <w:color w:val="202122"/>
        </w:rPr>
        <w:t xml:space="preserve">ommission </w:t>
      </w:r>
      <w:proofErr w:type="gramStart"/>
      <w:r w:rsidR="00443B7C">
        <w:rPr>
          <w:rFonts w:asciiTheme="minorHAnsi" w:hAnsiTheme="minorHAnsi" w:cstheme="minorHAnsi"/>
          <w:color w:val="202122"/>
        </w:rPr>
        <w:t>For</w:t>
      </w:r>
      <w:proofErr w:type="gramEnd"/>
      <w:r w:rsidR="00443B7C">
        <w:rPr>
          <w:rFonts w:asciiTheme="minorHAnsi" w:hAnsiTheme="minorHAnsi" w:cstheme="minorHAnsi"/>
          <w:color w:val="202122"/>
        </w:rPr>
        <w:t xml:space="preserve"> </w:t>
      </w:r>
      <w:r w:rsidR="00443B7C" w:rsidRPr="00F07958">
        <w:rPr>
          <w:rFonts w:asciiTheme="minorHAnsi" w:hAnsiTheme="minorHAnsi" w:cstheme="minorHAnsi"/>
          <w:color w:val="202122"/>
        </w:rPr>
        <w:t>A</w:t>
      </w:r>
      <w:r w:rsidR="00443B7C">
        <w:rPr>
          <w:rFonts w:asciiTheme="minorHAnsi" w:hAnsiTheme="minorHAnsi" w:cstheme="minorHAnsi"/>
          <w:color w:val="202122"/>
        </w:rPr>
        <w:t>cupuncture and oriental Medicine</w:t>
      </w:r>
      <w:r w:rsidR="003A4FE6">
        <w:rPr>
          <w:rFonts w:asciiTheme="minorHAnsi" w:hAnsiTheme="minorHAnsi" w:cstheme="minorHAnsi"/>
          <w:color w:val="202122"/>
        </w:rPr>
        <w:t>, it</w:t>
      </w:r>
      <w:r w:rsidR="003A4FE6" w:rsidRPr="00F07958">
        <w:rPr>
          <w:rFonts w:asciiTheme="minorHAnsi" w:hAnsiTheme="minorHAnsi" w:cstheme="minorHAnsi"/>
          <w:color w:val="202122"/>
        </w:rPr>
        <w:t xml:space="preserve"> require</w:t>
      </w:r>
      <w:r w:rsidR="003A4FE6">
        <w:rPr>
          <w:rFonts w:asciiTheme="minorHAnsi" w:hAnsiTheme="minorHAnsi" w:cstheme="minorHAnsi"/>
          <w:color w:val="202122"/>
        </w:rPr>
        <w:t xml:space="preserve">s </w:t>
      </w:r>
      <w:r w:rsidR="003A4FE6" w:rsidRPr="00F07958">
        <w:rPr>
          <w:rFonts w:asciiTheme="minorHAnsi" w:hAnsiTheme="minorHAnsi" w:cstheme="minorHAnsi"/>
          <w:color w:val="202122"/>
        </w:rPr>
        <w:t xml:space="preserve">practitioners to make timely referrals to other health care professionals </w:t>
      </w:r>
      <w:r w:rsidR="003A4FE6">
        <w:rPr>
          <w:rFonts w:asciiTheme="minorHAnsi" w:hAnsiTheme="minorHAnsi" w:cstheme="minorHAnsi"/>
          <w:color w:val="202122"/>
        </w:rPr>
        <w:t>when it is</w:t>
      </w:r>
      <w:r w:rsidR="003A4FE6" w:rsidRPr="00F07958">
        <w:rPr>
          <w:rFonts w:asciiTheme="minorHAnsi" w:hAnsiTheme="minorHAnsi" w:cstheme="minorHAnsi"/>
          <w:color w:val="202122"/>
        </w:rPr>
        <w:t xml:space="preserve"> appropriate</w:t>
      </w:r>
      <w:r w:rsidR="003A4FE6">
        <w:rPr>
          <w:rFonts w:asciiTheme="minorHAnsi" w:hAnsiTheme="minorHAnsi" w:cstheme="minorHAnsi"/>
          <w:color w:val="202122"/>
        </w:rPr>
        <w:t xml:space="preserve"> (</w:t>
      </w:r>
      <w:r w:rsidR="00443B7C" w:rsidRPr="00443B7C">
        <w:rPr>
          <w:rFonts w:asciiTheme="minorHAnsi" w:hAnsiTheme="minorHAnsi" w:cstheme="minorHAnsi"/>
          <w:color w:val="202122"/>
        </w:rPr>
        <w:t>L.A. Walker &amp; S. Budd</w:t>
      </w:r>
      <w:r w:rsidR="00443B7C">
        <w:rPr>
          <w:rFonts w:asciiTheme="minorHAnsi" w:hAnsiTheme="minorHAnsi" w:cstheme="minorHAnsi"/>
          <w:color w:val="202122"/>
        </w:rPr>
        <w:t>, 2010</w:t>
      </w:r>
      <w:r w:rsidR="003A4FE6">
        <w:rPr>
          <w:rFonts w:asciiTheme="minorHAnsi" w:hAnsiTheme="minorHAnsi" w:cstheme="minorHAnsi"/>
          <w:b/>
          <w:bCs/>
          <w:color w:val="202122"/>
        </w:rPr>
        <w:t>)</w:t>
      </w:r>
      <w:r w:rsidR="003A4FE6">
        <w:rPr>
          <w:rFonts w:asciiTheme="minorHAnsi" w:hAnsiTheme="minorHAnsi" w:cstheme="minorHAnsi"/>
          <w:color w:val="202122"/>
        </w:rPr>
        <w:t>. This is because some unethical or inexperienced practitioners out of their selfish gains try to financially exhaust money from the user’s while providing a treatment that may not be effective to them (</w:t>
      </w:r>
      <w:r w:rsidR="00443B7C" w:rsidRPr="00443B7C">
        <w:rPr>
          <w:rFonts w:asciiTheme="minorHAnsi" w:hAnsiTheme="minorHAnsi" w:cstheme="minorHAnsi"/>
          <w:color w:val="202122"/>
        </w:rPr>
        <w:t>M. Kelner, et. al.</w:t>
      </w:r>
      <w:r w:rsidR="00443B7C">
        <w:rPr>
          <w:rFonts w:asciiTheme="minorHAnsi" w:hAnsiTheme="minorHAnsi" w:cstheme="minorHAnsi"/>
          <w:color w:val="202122"/>
        </w:rPr>
        <w:t xml:space="preserve">, 2014) </w:t>
      </w:r>
    </w:p>
    <w:p w14:paraId="17118A46" w14:textId="26852A86" w:rsidR="003A4FE6" w:rsidRPr="00F07958" w:rsidRDefault="003A4FE6" w:rsidP="003A4FE6">
      <w:pPr>
        <w:pStyle w:val="NormalWeb"/>
        <w:shd w:val="clear" w:color="auto" w:fill="FFFFFF"/>
        <w:spacing w:before="120" w:beforeAutospacing="0" w:after="120" w:afterAutospacing="0" w:line="360" w:lineRule="auto"/>
        <w:rPr>
          <w:rFonts w:asciiTheme="minorHAnsi" w:hAnsiTheme="minorHAnsi" w:cstheme="minorHAnsi"/>
          <w:color w:val="202122"/>
        </w:rPr>
      </w:pPr>
      <w:r>
        <w:rPr>
          <w:rFonts w:asciiTheme="minorHAnsi" w:hAnsiTheme="minorHAnsi" w:cstheme="minorHAnsi"/>
          <w:color w:val="202122"/>
        </w:rPr>
        <w:t xml:space="preserve">As such, there is risks in complementary therapists diagnosing a patient without it being based on scientific theories, thereby failing to realise when there is a serious illness that requires immediate medical intervention. </w:t>
      </w:r>
    </w:p>
    <w:p w14:paraId="737F671B" w14:textId="77777777" w:rsidR="007756FE" w:rsidRDefault="007756FE" w:rsidP="00E62241">
      <w:pPr>
        <w:pStyle w:val="NormalWeb"/>
        <w:shd w:val="clear" w:color="auto" w:fill="FFFFFF"/>
        <w:spacing w:before="0" w:beforeAutospacing="0" w:after="240" w:afterAutospacing="0"/>
        <w:rPr>
          <w:rFonts w:ascii="Arial" w:hAnsi="Arial" w:cs="Arial"/>
          <w:color w:val="333333"/>
          <w:sz w:val="21"/>
          <w:szCs w:val="21"/>
        </w:rPr>
      </w:pPr>
    </w:p>
    <w:p w14:paraId="2DB2BEEB" w14:textId="14708A18" w:rsidR="00041F7D" w:rsidRPr="00DA437A" w:rsidRDefault="00041705" w:rsidP="00DB537A">
      <w:pPr>
        <w:pStyle w:val="NormalWeb"/>
        <w:shd w:val="clear" w:color="auto" w:fill="FFFFFF"/>
        <w:spacing w:before="0" w:beforeAutospacing="0" w:after="240" w:afterAutospacing="0" w:line="276" w:lineRule="auto"/>
        <w:rPr>
          <w:rFonts w:asciiTheme="minorHAnsi" w:hAnsiTheme="minorHAnsi" w:cstheme="minorHAnsi"/>
          <w:color w:val="333333"/>
          <w:sz w:val="28"/>
          <w:szCs w:val="28"/>
          <w:u w:val="single"/>
        </w:rPr>
      </w:pPr>
      <w:bookmarkStart w:id="6" w:name="_Hlk49425074"/>
      <w:r>
        <w:rPr>
          <w:rFonts w:asciiTheme="minorHAnsi" w:hAnsiTheme="minorHAnsi" w:cstheme="minorHAnsi"/>
          <w:color w:val="333333"/>
          <w:sz w:val="28"/>
          <w:szCs w:val="28"/>
        </w:rPr>
        <w:t xml:space="preserve">3.   </w:t>
      </w:r>
      <w:r w:rsidR="009C0634" w:rsidRPr="00DA437A">
        <w:rPr>
          <w:rFonts w:asciiTheme="minorHAnsi" w:hAnsiTheme="minorHAnsi" w:cstheme="minorHAnsi"/>
          <w:color w:val="333333"/>
          <w:sz w:val="28"/>
          <w:szCs w:val="28"/>
          <w:u w:val="single"/>
        </w:rPr>
        <w:t xml:space="preserve">STATUTORY SELF-REGULATION AND VOLUNTARY SELF- REGULATION SYSTEM </w:t>
      </w:r>
    </w:p>
    <w:bookmarkEnd w:id="6"/>
    <w:p w14:paraId="1BF1554B" w14:textId="3661F5DD" w:rsidR="003421BF" w:rsidRDefault="00041F7D" w:rsidP="003421BF">
      <w:pPr>
        <w:spacing w:line="360" w:lineRule="auto"/>
        <w:rPr>
          <w:rFonts w:cstheme="minorHAnsi"/>
          <w:sz w:val="24"/>
          <w:szCs w:val="24"/>
        </w:rPr>
      </w:pPr>
      <w:r w:rsidRPr="00055E1E">
        <w:rPr>
          <w:rFonts w:cstheme="minorHAnsi"/>
          <w:sz w:val="24"/>
          <w:szCs w:val="24"/>
        </w:rPr>
        <w:t>The practice of conventional medicine is regulated by laws that ensure that practitioners are properly qualified and adhere to certain standards or codes of practice. This is called statutory professional regulation</w:t>
      </w:r>
      <w:r w:rsidR="003421BF">
        <w:rPr>
          <w:rFonts w:cstheme="minorHAnsi"/>
          <w:sz w:val="24"/>
          <w:szCs w:val="24"/>
        </w:rPr>
        <w:t>s</w:t>
      </w:r>
      <w:r w:rsidRPr="00055E1E">
        <w:rPr>
          <w:rFonts w:cstheme="minorHAnsi"/>
          <w:sz w:val="24"/>
          <w:szCs w:val="24"/>
        </w:rPr>
        <w:t>.</w:t>
      </w:r>
      <w:r w:rsidR="003421BF">
        <w:rPr>
          <w:rFonts w:cstheme="minorHAnsi"/>
          <w:sz w:val="24"/>
          <w:szCs w:val="24"/>
        </w:rPr>
        <w:t xml:space="preserve"> Among the complementary and alternative therapies (CAM), only p</w:t>
      </w:r>
      <w:r w:rsidRPr="00055E1E">
        <w:rPr>
          <w:rFonts w:cstheme="minorHAnsi"/>
          <w:sz w:val="24"/>
          <w:szCs w:val="24"/>
        </w:rPr>
        <w:t xml:space="preserve">rofessionals of </w:t>
      </w:r>
      <w:r w:rsidR="006B1997" w:rsidRPr="00055E1E">
        <w:rPr>
          <w:rFonts w:cstheme="minorHAnsi"/>
          <w:sz w:val="24"/>
          <w:szCs w:val="24"/>
        </w:rPr>
        <w:t>two</w:t>
      </w:r>
      <w:r w:rsidR="003421BF">
        <w:rPr>
          <w:rFonts w:cstheme="minorHAnsi"/>
          <w:sz w:val="24"/>
          <w:szCs w:val="24"/>
        </w:rPr>
        <w:t xml:space="preserve"> </w:t>
      </w:r>
      <w:r w:rsidRPr="00055E1E">
        <w:rPr>
          <w:rFonts w:cstheme="minorHAnsi"/>
          <w:sz w:val="24"/>
          <w:szCs w:val="24"/>
        </w:rPr>
        <w:t xml:space="preserve">osteopathy and chiropractic </w:t>
      </w:r>
      <w:r w:rsidR="003421BF">
        <w:rPr>
          <w:rFonts w:cstheme="minorHAnsi"/>
          <w:sz w:val="24"/>
          <w:szCs w:val="24"/>
        </w:rPr>
        <w:t>treatments</w:t>
      </w:r>
      <w:r w:rsidRPr="00055E1E">
        <w:rPr>
          <w:rFonts w:cstheme="minorHAnsi"/>
          <w:sz w:val="24"/>
          <w:szCs w:val="24"/>
        </w:rPr>
        <w:t xml:space="preserve"> are regulated in the same way</w:t>
      </w:r>
      <w:r w:rsidR="003421BF">
        <w:rPr>
          <w:rFonts w:cstheme="minorHAnsi"/>
          <w:sz w:val="24"/>
          <w:szCs w:val="24"/>
        </w:rPr>
        <w:t xml:space="preserve"> as conventional health practitioners</w:t>
      </w:r>
      <w:r w:rsidR="00124AC5">
        <w:rPr>
          <w:rFonts w:cstheme="minorHAnsi"/>
          <w:sz w:val="24"/>
          <w:szCs w:val="24"/>
        </w:rPr>
        <w:t xml:space="preserve"> (</w:t>
      </w:r>
      <w:r w:rsidR="00124AC5" w:rsidRPr="00124AC5">
        <w:rPr>
          <w:rFonts w:cstheme="minorHAnsi"/>
          <w:sz w:val="24"/>
          <w:szCs w:val="24"/>
        </w:rPr>
        <w:t>Choong, Kartina</w:t>
      </w:r>
      <w:r w:rsidR="00124AC5">
        <w:rPr>
          <w:rFonts w:cstheme="minorHAnsi"/>
          <w:sz w:val="24"/>
          <w:szCs w:val="24"/>
        </w:rPr>
        <w:t>, et al., 2015)</w:t>
      </w:r>
    </w:p>
    <w:p w14:paraId="1D481DA2" w14:textId="1C8821D6" w:rsidR="002210DA" w:rsidRDefault="003421BF" w:rsidP="002210DA">
      <w:pPr>
        <w:spacing w:line="360" w:lineRule="auto"/>
        <w:rPr>
          <w:rFonts w:cstheme="minorHAnsi"/>
          <w:sz w:val="24"/>
          <w:szCs w:val="24"/>
        </w:rPr>
      </w:pPr>
      <w:r>
        <w:rPr>
          <w:rFonts w:cstheme="minorHAnsi"/>
          <w:sz w:val="24"/>
          <w:szCs w:val="24"/>
        </w:rPr>
        <w:t>Therefore, in the UK t</w:t>
      </w:r>
      <w:r w:rsidR="00041F7D" w:rsidRPr="00055E1E">
        <w:rPr>
          <w:rFonts w:cstheme="minorHAnsi"/>
          <w:sz w:val="24"/>
          <w:szCs w:val="24"/>
        </w:rPr>
        <w:t>here</w:t>
      </w:r>
      <w:r>
        <w:rPr>
          <w:rFonts w:cstheme="minorHAnsi"/>
          <w:sz w:val="24"/>
          <w:szCs w:val="24"/>
        </w:rPr>
        <w:t xml:space="preserve"> is</w:t>
      </w:r>
      <w:r w:rsidR="00041F7D" w:rsidRPr="00055E1E">
        <w:rPr>
          <w:rFonts w:cstheme="minorHAnsi"/>
          <w:sz w:val="24"/>
          <w:szCs w:val="24"/>
        </w:rPr>
        <w:t xml:space="preserve"> no statutory professional regulation of any other CAM practitioners</w:t>
      </w:r>
      <w:r>
        <w:rPr>
          <w:rFonts w:cstheme="minorHAnsi"/>
          <w:sz w:val="24"/>
          <w:szCs w:val="24"/>
        </w:rPr>
        <w:t>, because it is considered legal to provide such treatments as long as there are appropriate trainings put in place to provide the treatment to people (</w:t>
      </w:r>
      <w:r w:rsidR="00124AC5" w:rsidRPr="00124AC5">
        <w:rPr>
          <w:rFonts w:cstheme="minorHAnsi"/>
          <w:sz w:val="24"/>
          <w:szCs w:val="24"/>
        </w:rPr>
        <w:t>D.B. Clarke, et al.,</w:t>
      </w:r>
      <w:r w:rsidR="00124AC5">
        <w:rPr>
          <w:rFonts w:cstheme="minorHAnsi"/>
          <w:sz w:val="24"/>
          <w:szCs w:val="24"/>
        </w:rPr>
        <w:t xml:space="preserve"> 2014). </w:t>
      </w:r>
      <w:r>
        <w:rPr>
          <w:rFonts w:cstheme="minorHAnsi"/>
          <w:sz w:val="24"/>
          <w:szCs w:val="24"/>
        </w:rPr>
        <w:t xml:space="preserve">They are also not </w:t>
      </w:r>
      <w:r w:rsidR="00041F7D" w:rsidRPr="00055E1E">
        <w:rPr>
          <w:rFonts w:cstheme="minorHAnsi"/>
          <w:sz w:val="24"/>
          <w:szCs w:val="24"/>
        </w:rPr>
        <w:t>legally required to adhere to any standards of practice or to join an association or register</w:t>
      </w:r>
      <w:r w:rsidR="00865A4F" w:rsidRPr="00055E1E">
        <w:rPr>
          <w:rFonts w:cstheme="minorHAnsi"/>
          <w:sz w:val="24"/>
          <w:szCs w:val="24"/>
        </w:rPr>
        <w:t>.</w:t>
      </w:r>
      <w:r>
        <w:rPr>
          <w:rFonts w:cstheme="minorHAnsi"/>
          <w:sz w:val="24"/>
          <w:szCs w:val="24"/>
        </w:rPr>
        <w:t xml:space="preserve"> It is entirely the decision of a person or their doctor to decide using reflexology or any other type of complimentary therapy to carry out treatment that they think fits their needs (</w:t>
      </w:r>
      <w:r w:rsidR="00124AC5" w:rsidRPr="00124AC5">
        <w:rPr>
          <w:rFonts w:cstheme="minorHAnsi"/>
          <w:sz w:val="24"/>
          <w:szCs w:val="24"/>
        </w:rPr>
        <w:t>Choong, Kartina, et al., 2015)</w:t>
      </w:r>
      <w:r w:rsidR="00124AC5">
        <w:rPr>
          <w:rFonts w:cstheme="minorHAnsi"/>
          <w:sz w:val="24"/>
          <w:szCs w:val="24"/>
        </w:rPr>
        <w:t xml:space="preserve">. </w:t>
      </w:r>
      <w:r w:rsidR="002210DA">
        <w:rPr>
          <w:rFonts w:cstheme="minorHAnsi"/>
          <w:sz w:val="24"/>
          <w:szCs w:val="24"/>
        </w:rPr>
        <w:t xml:space="preserve">Therefore, </w:t>
      </w:r>
      <w:r w:rsidR="00041F7D" w:rsidRPr="00055E1E">
        <w:rPr>
          <w:rFonts w:cstheme="minorHAnsi"/>
          <w:sz w:val="24"/>
          <w:szCs w:val="24"/>
        </w:rPr>
        <w:t xml:space="preserve">CAM practice is not </w:t>
      </w:r>
      <w:r w:rsidR="002210DA">
        <w:rPr>
          <w:rFonts w:cstheme="minorHAnsi"/>
          <w:sz w:val="24"/>
          <w:szCs w:val="24"/>
        </w:rPr>
        <w:t>controlled</w:t>
      </w:r>
      <w:r w:rsidR="00041F7D" w:rsidRPr="00055E1E">
        <w:rPr>
          <w:rFonts w:cstheme="minorHAnsi"/>
          <w:sz w:val="24"/>
          <w:szCs w:val="24"/>
        </w:rPr>
        <w:t xml:space="preserve"> by the organisation that regulates the healthcare professional (such as the</w:t>
      </w:r>
      <w:r w:rsidR="00124AC5">
        <w:rPr>
          <w:rFonts w:cstheme="minorHAnsi"/>
          <w:sz w:val="24"/>
          <w:szCs w:val="24"/>
        </w:rPr>
        <w:t xml:space="preserve"> General Medical Council</w:t>
      </w:r>
      <w:r w:rsidR="00041F7D" w:rsidRPr="00055E1E">
        <w:rPr>
          <w:rFonts w:cstheme="minorHAnsi"/>
          <w:sz w:val="24"/>
          <w:szCs w:val="24"/>
        </w:rPr>
        <w:t>), but these organisations will investigate complaints that relate to the professional conduct of their member.</w:t>
      </w:r>
    </w:p>
    <w:p w14:paraId="771E1C73" w14:textId="77777777" w:rsidR="00041705" w:rsidRDefault="00041705">
      <w:pPr>
        <w:rPr>
          <w:sz w:val="28"/>
          <w:szCs w:val="28"/>
          <w:u w:val="single"/>
        </w:rPr>
      </w:pPr>
    </w:p>
    <w:p w14:paraId="531384AD" w14:textId="3C6E862C" w:rsidR="002210DA" w:rsidRPr="006F0A87" w:rsidRDefault="00C244F1">
      <w:pPr>
        <w:rPr>
          <w:sz w:val="24"/>
          <w:szCs w:val="24"/>
        </w:rPr>
      </w:pPr>
      <w:r w:rsidRPr="006F0A87">
        <w:rPr>
          <w:sz w:val="28"/>
          <w:szCs w:val="28"/>
          <w:u w:val="single"/>
        </w:rPr>
        <w:lastRenderedPageBreak/>
        <w:t>Statutory Self-Regulation</w:t>
      </w:r>
    </w:p>
    <w:p w14:paraId="6ED0E586" w14:textId="1176AF58" w:rsidR="00633EF6" w:rsidRPr="00AC59A8" w:rsidRDefault="002210DA" w:rsidP="00AC59A8">
      <w:pPr>
        <w:spacing w:line="360" w:lineRule="auto"/>
        <w:rPr>
          <w:sz w:val="24"/>
          <w:szCs w:val="24"/>
        </w:rPr>
      </w:pPr>
      <w:r w:rsidRPr="00AC59A8">
        <w:rPr>
          <w:sz w:val="24"/>
          <w:szCs w:val="24"/>
        </w:rPr>
        <w:t xml:space="preserve">For the regulated complementary and alternative </w:t>
      </w:r>
      <w:r w:rsidR="00AC59A8" w:rsidRPr="00AC59A8">
        <w:rPr>
          <w:sz w:val="24"/>
          <w:szCs w:val="24"/>
        </w:rPr>
        <w:t>therapies,</w:t>
      </w:r>
      <w:r w:rsidRPr="00AC59A8">
        <w:rPr>
          <w:sz w:val="24"/>
          <w:szCs w:val="24"/>
        </w:rPr>
        <w:t xml:space="preserve"> the</w:t>
      </w:r>
      <w:r w:rsidR="00C244F1" w:rsidRPr="00AC59A8">
        <w:rPr>
          <w:sz w:val="24"/>
          <w:szCs w:val="24"/>
        </w:rPr>
        <w:t xml:space="preserve"> Osteopaths</w:t>
      </w:r>
      <w:r w:rsidRPr="00AC59A8">
        <w:rPr>
          <w:sz w:val="24"/>
          <w:szCs w:val="24"/>
        </w:rPr>
        <w:t xml:space="preserve"> and chiropractic treatments, the Acts regulating them are </w:t>
      </w:r>
      <w:r w:rsidR="00AC59A8" w:rsidRPr="00AC59A8">
        <w:rPr>
          <w:sz w:val="24"/>
          <w:szCs w:val="24"/>
        </w:rPr>
        <w:t xml:space="preserve">Osteopaths </w:t>
      </w:r>
      <w:r w:rsidR="00C244F1" w:rsidRPr="00AC59A8">
        <w:rPr>
          <w:sz w:val="24"/>
          <w:szCs w:val="24"/>
        </w:rPr>
        <w:t xml:space="preserve">Act 1993 and </w:t>
      </w:r>
      <w:r w:rsidR="00AC59A8">
        <w:rPr>
          <w:sz w:val="24"/>
          <w:szCs w:val="24"/>
        </w:rPr>
        <w:t xml:space="preserve">the </w:t>
      </w:r>
      <w:r w:rsidR="00C244F1" w:rsidRPr="00AC59A8">
        <w:rPr>
          <w:sz w:val="24"/>
          <w:szCs w:val="24"/>
        </w:rPr>
        <w:t>Chiropractors Act 1994</w:t>
      </w:r>
      <w:r w:rsidR="00124AC5">
        <w:rPr>
          <w:sz w:val="24"/>
          <w:szCs w:val="24"/>
        </w:rPr>
        <w:t xml:space="preserve"> (</w:t>
      </w:r>
      <w:r w:rsidR="00124AC5" w:rsidRPr="00124AC5">
        <w:rPr>
          <w:rFonts w:cstheme="minorHAnsi"/>
          <w:sz w:val="24"/>
          <w:szCs w:val="24"/>
        </w:rPr>
        <w:t>Choong, Kartina, et al., 2015)</w:t>
      </w:r>
      <w:r w:rsidR="00124AC5">
        <w:rPr>
          <w:rFonts w:cstheme="minorHAnsi"/>
          <w:sz w:val="24"/>
          <w:szCs w:val="24"/>
        </w:rPr>
        <w:t xml:space="preserve">. </w:t>
      </w:r>
      <w:r w:rsidR="00C244F1" w:rsidRPr="00AC59A8">
        <w:rPr>
          <w:sz w:val="24"/>
          <w:szCs w:val="24"/>
        </w:rPr>
        <w:t>The Acts created the General Osteopathic Council and the General Chiropractic Council respectively</w:t>
      </w:r>
      <w:r w:rsidR="00AC59A8">
        <w:rPr>
          <w:sz w:val="24"/>
          <w:szCs w:val="24"/>
        </w:rPr>
        <w:t xml:space="preserve"> </w:t>
      </w:r>
      <w:r w:rsidR="00124AC5">
        <w:rPr>
          <w:sz w:val="24"/>
          <w:szCs w:val="24"/>
        </w:rPr>
        <w:t>(</w:t>
      </w:r>
      <w:r w:rsidR="00124AC5" w:rsidRPr="00124AC5">
        <w:rPr>
          <w:sz w:val="24"/>
          <w:szCs w:val="24"/>
        </w:rPr>
        <w:t>L.A. Walker &amp; S. Budd, 2012).</w:t>
      </w:r>
    </w:p>
    <w:p w14:paraId="47D4D1E1" w14:textId="6DDEA541" w:rsidR="00697959" w:rsidRPr="00AC59A8" w:rsidRDefault="00C244F1" w:rsidP="00AC59A8">
      <w:pPr>
        <w:spacing w:line="360" w:lineRule="auto"/>
        <w:rPr>
          <w:sz w:val="24"/>
          <w:szCs w:val="24"/>
        </w:rPr>
      </w:pPr>
      <w:r w:rsidRPr="00AC59A8">
        <w:rPr>
          <w:sz w:val="24"/>
          <w:szCs w:val="24"/>
        </w:rPr>
        <w:t>These regulatory bodies are tasked with set</w:t>
      </w:r>
      <w:r w:rsidR="00F34977">
        <w:rPr>
          <w:sz w:val="24"/>
          <w:szCs w:val="24"/>
        </w:rPr>
        <w:t>ting</w:t>
      </w:r>
      <w:r w:rsidRPr="00AC59A8">
        <w:rPr>
          <w:sz w:val="24"/>
          <w:szCs w:val="24"/>
        </w:rPr>
        <w:t xml:space="preserve"> the standards </w:t>
      </w:r>
      <w:r w:rsidR="00F34977">
        <w:rPr>
          <w:sz w:val="24"/>
          <w:szCs w:val="24"/>
        </w:rPr>
        <w:t>in terms of providing</w:t>
      </w:r>
      <w:r w:rsidRPr="00AC59A8">
        <w:rPr>
          <w:sz w:val="24"/>
          <w:szCs w:val="24"/>
        </w:rPr>
        <w:t xml:space="preserve"> training </w:t>
      </w:r>
      <w:r w:rsidR="00F34977">
        <w:rPr>
          <w:sz w:val="24"/>
          <w:szCs w:val="24"/>
        </w:rPr>
        <w:t>to its members,</w:t>
      </w:r>
      <w:r w:rsidRPr="00AC59A8">
        <w:rPr>
          <w:sz w:val="24"/>
          <w:szCs w:val="24"/>
        </w:rPr>
        <w:t xml:space="preserve"> </w:t>
      </w:r>
      <w:r w:rsidR="00F34977" w:rsidRPr="00AC59A8">
        <w:rPr>
          <w:sz w:val="24"/>
          <w:szCs w:val="24"/>
        </w:rPr>
        <w:t>keep</w:t>
      </w:r>
      <w:r w:rsidRPr="00AC59A8">
        <w:rPr>
          <w:sz w:val="24"/>
          <w:szCs w:val="24"/>
        </w:rPr>
        <w:t xml:space="preserve"> registers of </w:t>
      </w:r>
      <w:r w:rsidR="00F34977">
        <w:rPr>
          <w:sz w:val="24"/>
          <w:szCs w:val="24"/>
        </w:rPr>
        <w:t>those health professionals that are registered,</w:t>
      </w:r>
      <w:r w:rsidRPr="00AC59A8">
        <w:rPr>
          <w:sz w:val="24"/>
          <w:szCs w:val="24"/>
        </w:rPr>
        <w:t xml:space="preserve"> and discipline </w:t>
      </w:r>
      <w:r w:rsidR="00633EF6" w:rsidRPr="00AC59A8">
        <w:rPr>
          <w:sz w:val="24"/>
          <w:szCs w:val="24"/>
        </w:rPr>
        <w:t xml:space="preserve">any of </w:t>
      </w:r>
      <w:r w:rsidR="00AC59A8">
        <w:rPr>
          <w:sz w:val="24"/>
          <w:szCs w:val="24"/>
        </w:rPr>
        <w:t>its</w:t>
      </w:r>
      <w:r w:rsidR="00633EF6" w:rsidRPr="00AC59A8">
        <w:rPr>
          <w:sz w:val="24"/>
          <w:szCs w:val="24"/>
        </w:rPr>
        <w:t xml:space="preserve"> members</w:t>
      </w:r>
      <w:r w:rsidRPr="00AC59A8">
        <w:rPr>
          <w:sz w:val="24"/>
          <w:szCs w:val="24"/>
        </w:rPr>
        <w:t xml:space="preserve"> who do not </w:t>
      </w:r>
      <w:r w:rsidR="00AC59A8">
        <w:rPr>
          <w:sz w:val="24"/>
          <w:szCs w:val="24"/>
        </w:rPr>
        <w:t>adhere</w:t>
      </w:r>
      <w:r w:rsidRPr="00AC59A8">
        <w:rPr>
          <w:sz w:val="24"/>
          <w:szCs w:val="24"/>
        </w:rPr>
        <w:t xml:space="preserve"> to the set</w:t>
      </w:r>
      <w:r w:rsidR="00F34977">
        <w:rPr>
          <w:sz w:val="24"/>
          <w:szCs w:val="24"/>
        </w:rPr>
        <w:t xml:space="preserve"> </w:t>
      </w:r>
      <w:r w:rsidR="00F34977" w:rsidRPr="00AC59A8">
        <w:rPr>
          <w:sz w:val="24"/>
          <w:szCs w:val="24"/>
        </w:rPr>
        <w:t>standards</w:t>
      </w:r>
    </w:p>
    <w:p w14:paraId="5F607F10" w14:textId="28A1E205" w:rsidR="00071A8D" w:rsidRDefault="00C244F1" w:rsidP="00071A8D">
      <w:pPr>
        <w:spacing w:line="240" w:lineRule="auto"/>
        <w:rPr>
          <w:sz w:val="24"/>
          <w:szCs w:val="24"/>
        </w:rPr>
      </w:pPr>
      <w:r w:rsidRPr="006F0A87">
        <w:rPr>
          <w:sz w:val="28"/>
          <w:szCs w:val="28"/>
          <w:u w:val="single"/>
        </w:rPr>
        <w:t>Voluntary Self-Regulation</w:t>
      </w:r>
      <w:r w:rsidR="00ED671F" w:rsidRPr="006F0A87">
        <w:rPr>
          <w:sz w:val="24"/>
          <w:szCs w:val="24"/>
        </w:rPr>
        <w:t xml:space="preserve">                                                                                                                                  </w:t>
      </w:r>
      <w:r w:rsidRPr="006F0A87">
        <w:rPr>
          <w:sz w:val="24"/>
          <w:szCs w:val="24"/>
        </w:rPr>
        <w:t xml:space="preserve"> </w:t>
      </w:r>
    </w:p>
    <w:p w14:paraId="06149484" w14:textId="7A8397EF" w:rsidR="00071A8D" w:rsidRPr="00071A8D" w:rsidRDefault="00071A8D" w:rsidP="00071A8D">
      <w:pPr>
        <w:spacing w:line="360" w:lineRule="auto"/>
        <w:rPr>
          <w:sz w:val="24"/>
          <w:szCs w:val="24"/>
        </w:rPr>
      </w:pPr>
      <w:r w:rsidRPr="00071A8D">
        <w:rPr>
          <w:sz w:val="24"/>
          <w:szCs w:val="24"/>
        </w:rPr>
        <w:t>In the UK,</w:t>
      </w:r>
      <w:r>
        <w:rPr>
          <w:sz w:val="24"/>
          <w:szCs w:val="24"/>
        </w:rPr>
        <w:t xml:space="preserve"> there are no laws set up in the legislation that protects people from therapists that are incompetent. Therefore, </w:t>
      </w:r>
      <w:r w:rsidR="00443C85">
        <w:rPr>
          <w:sz w:val="24"/>
          <w:szCs w:val="24"/>
        </w:rPr>
        <w:t>c</w:t>
      </w:r>
      <w:r w:rsidR="00806131">
        <w:rPr>
          <w:sz w:val="24"/>
          <w:szCs w:val="24"/>
        </w:rPr>
        <w:t xml:space="preserve">omplementary and alternative therapies practitioners </w:t>
      </w:r>
      <w:r>
        <w:rPr>
          <w:sz w:val="24"/>
          <w:szCs w:val="24"/>
        </w:rPr>
        <w:t>work together and are</w:t>
      </w:r>
      <w:r w:rsidR="00806131">
        <w:rPr>
          <w:sz w:val="24"/>
          <w:szCs w:val="24"/>
        </w:rPr>
        <w:t xml:space="preserve"> managed </w:t>
      </w:r>
      <w:r w:rsidR="00C244F1" w:rsidRPr="00806131">
        <w:rPr>
          <w:sz w:val="24"/>
          <w:szCs w:val="24"/>
        </w:rPr>
        <w:t>by their own voluntary self-regulatory bodies</w:t>
      </w:r>
      <w:r>
        <w:rPr>
          <w:sz w:val="24"/>
          <w:szCs w:val="24"/>
        </w:rPr>
        <w:t>,</w:t>
      </w:r>
      <w:r w:rsidR="00C244F1" w:rsidRPr="00806131">
        <w:rPr>
          <w:sz w:val="24"/>
          <w:szCs w:val="24"/>
        </w:rPr>
        <w:t xml:space="preserve"> which may</w:t>
      </w:r>
      <w:r w:rsidR="00806131">
        <w:rPr>
          <w:sz w:val="24"/>
          <w:szCs w:val="24"/>
        </w:rPr>
        <w:t xml:space="preserve"> decide to have </w:t>
      </w:r>
      <w:r w:rsidR="00C244F1" w:rsidRPr="00806131">
        <w:rPr>
          <w:sz w:val="24"/>
          <w:szCs w:val="24"/>
        </w:rPr>
        <w:t>registers of their members</w:t>
      </w:r>
      <w:r>
        <w:rPr>
          <w:sz w:val="24"/>
          <w:szCs w:val="24"/>
        </w:rPr>
        <w:t xml:space="preserve"> (</w:t>
      </w:r>
      <w:r w:rsidRPr="00071A8D">
        <w:rPr>
          <w:sz w:val="24"/>
          <w:szCs w:val="24"/>
        </w:rPr>
        <w:t>GRCCT</w:t>
      </w:r>
      <w:r>
        <w:rPr>
          <w:sz w:val="24"/>
          <w:szCs w:val="24"/>
        </w:rPr>
        <w:t>,</w:t>
      </w:r>
      <w:r w:rsidR="004922CF">
        <w:rPr>
          <w:sz w:val="24"/>
          <w:szCs w:val="24"/>
        </w:rPr>
        <w:t xml:space="preserve"> 2020)</w:t>
      </w:r>
    </w:p>
    <w:p w14:paraId="125A0449" w14:textId="77777777" w:rsidR="00213713" w:rsidRDefault="00806131" w:rsidP="00F34977">
      <w:pPr>
        <w:spacing w:line="360" w:lineRule="auto"/>
        <w:rPr>
          <w:sz w:val="24"/>
          <w:szCs w:val="24"/>
        </w:rPr>
      </w:pPr>
      <w:r>
        <w:rPr>
          <w:sz w:val="24"/>
          <w:szCs w:val="24"/>
        </w:rPr>
        <w:t xml:space="preserve">This voluntary self-regulatory bodies are set up for CAM practitioners for the intentions of having only those who are legitimate and practising these treatments, and also </w:t>
      </w:r>
      <w:r w:rsidR="00EA62A8">
        <w:rPr>
          <w:sz w:val="24"/>
          <w:szCs w:val="24"/>
        </w:rPr>
        <w:t xml:space="preserve">to </w:t>
      </w:r>
      <w:r w:rsidR="00527598" w:rsidRPr="00806131">
        <w:rPr>
          <w:sz w:val="24"/>
          <w:szCs w:val="24"/>
        </w:rPr>
        <w:t>foster</w:t>
      </w:r>
      <w:r w:rsidR="00EA62A8">
        <w:rPr>
          <w:sz w:val="24"/>
          <w:szCs w:val="24"/>
        </w:rPr>
        <w:t xml:space="preserve"> the</w:t>
      </w:r>
      <w:r w:rsidR="00527598" w:rsidRPr="00806131">
        <w:rPr>
          <w:sz w:val="24"/>
          <w:szCs w:val="24"/>
        </w:rPr>
        <w:t xml:space="preserve"> integration of </w:t>
      </w:r>
      <w:r w:rsidR="00EA62A8">
        <w:rPr>
          <w:sz w:val="24"/>
          <w:szCs w:val="24"/>
        </w:rPr>
        <w:t>its members</w:t>
      </w:r>
      <w:r w:rsidR="00527598" w:rsidRPr="00806131">
        <w:rPr>
          <w:sz w:val="24"/>
          <w:szCs w:val="24"/>
        </w:rPr>
        <w:t xml:space="preserve"> into the existing health care </w:t>
      </w:r>
      <w:r w:rsidR="00EA62A8" w:rsidRPr="00806131">
        <w:rPr>
          <w:sz w:val="24"/>
          <w:szCs w:val="24"/>
        </w:rPr>
        <w:t>organisation</w:t>
      </w:r>
      <w:r w:rsidR="00F34977">
        <w:rPr>
          <w:b/>
          <w:bCs/>
          <w:sz w:val="24"/>
          <w:szCs w:val="24"/>
        </w:rPr>
        <w:t xml:space="preserve"> </w:t>
      </w:r>
      <w:r w:rsidR="00F34977">
        <w:rPr>
          <w:sz w:val="24"/>
          <w:szCs w:val="24"/>
        </w:rPr>
        <w:t>(</w:t>
      </w:r>
      <w:r w:rsidR="00071A8D" w:rsidRPr="00071A8D">
        <w:rPr>
          <w:sz w:val="24"/>
          <w:szCs w:val="24"/>
        </w:rPr>
        <w:t>Hien TV, Truong CQ</w:t>
      </w:r>
      <w:r w:rsidR="00071A8D">
        <w:rPr>
          <w:sz w:val="24"/>
          <w:szCs w:val="24"/>
        </w:rPr>
        <w:t xml:space="preserve">, </w:t>
      </w:r>
      <w:r w:rsidR="00071A8D" w:rsidRPr="00071A8D">
        <w:rPr>
          <w:sz w:val="24"/>
          <w:szCs w:val="24"/>
        </w:rPr>
        <w:t>2005)</w:t>
      </w:r>
      <w:r w:rsidR="006F0A87" w:rsidRPr="00EA62A8">
        <w:rPr>
          <w:b/>
          <w:bCs/>
          <w:sz w:val="24"/>
          <w:szCs w:val="24"/>
        </w:rPr>
        <w:t>.</w:t>
      </w:r>
      <w:r w:rsidR="00071A8D">
        <w:rPr>
          <w:b/>
          <w:bCs/>
          <w:sz w:val="24"/>
          <w:szCs w:val="24"/>
        </w:rPr>
        <w:t xml:space="preserve"> </w:t>
      </w:r>
      <w:r w:rsidR="004922CF">
        <w:rPr>
          <w:sz w:val="24"/>
          <w:szCs w:val="24"/>
        </w:rPr>
        <w:t>These</w:t>
      </w:r>
      <w:r w:rsidR="00F34977" w:rsidRPr="00AC59A8">
        <w:rPr>
          <w:sz w:val="24"/>
          <w:szCs w:val="24"/>
        </w:rPr>
        <w:t xml:space="preserve"> standards are </w:t>
      </w:r>
      <w:r w:rsidR="004922CF" w:rsidRPr="00AC59A8">
        <w:rPr>
          <w:sz w:val="24"/>
          <w:szCs w:val="24"/>
        </w:rPr>
        <w:t>established</w:t>
      </w:r>
      <w:r w:rsidR="00F34977" w:rsidRPr="00AC59A8">
        <w:rPr>
          <w:sz w:val="24"/>
          <w:szCs w:val="24"/>
        </w:rPr>
        <w:t xml:space="preserve"> by the Professional Standards Authority for Health and Social Care (PSA) which </w:t>
      </w:r>
      <w:r w:rsidR="00F34977">
        <w:rPr>
          <w:sz w:val="24"/>
          <w:szCs w:val="24"/>
        </w:rPr>
        <w:t>gives</w:t>
      </w:r>
      <w:r w:rsidR="00F34977" w:rsidRPr="00AC59A8">
        <w:rPr>
          <w:sz w:val="24"/>
          <w:szCs w:val="24"/>
        </w:rPr>
        <w:t xml:space="preserve"> accreditation to those that </w:t>
      </w:r>
      <w:r w:rsidR="00F34977">
        <w:rPr>
          <w:sz w:val="24"/>
          <w:szCs w:val="24"/>
        </w:rPr>
        <w:t>follow their standards (Barber. S, 2014</w:t>
      </w:r>
      <w:r w:rsidR="00F34977" w:rsidRPr="00124AC5">
        <w:rPr>
          <w:sz w:val="24"/>
          <w:szCs w:val="24"/>
        </w:rPr>
        <w:t>)</w:t>
      </w:r>
      <w:r w:rsidR="00F34977" w:rsidRPr="00AC59A8">
        <w:rPr>
          <w:sz w:val="24"/>
          <w:szCs w:val="24"/>
        </w:rPr>
        <w:t xml:space="preserve">. </w:t>
      </w:r>
    </w:p>
    <w:p w14:paraId="434A6164" w14:textId="171A9A80" w:rsidR="006F0A87" w:rsidRDefault="004922CF" w:rsidP="00213713">
      <w:pPr>
        <w:spacing w:line="360" w:lineRule="auto"/>
        <w:rPr>
          <w:rFonts w:cstheme="minorHAnsi"/>
          <w:sz w:val="24"/>
          <w:szCs w:val="24"/>
        </w:rPr>
      </w:pPr>
      <w:r>
        <w:rPr>
          <w:sz w:val="24"/>
          <w:szCs w:val="24"/>
        </w:rPr>
        <w:t xml:space="preserve">Although </w:t>
      </w:r>
      <w:r w:rsidR="00213713">
        <w:rPr>
          <w:sz w:val="24"/>
          <w:szCs w:val="24"/>
        </w:rPr>
        <w:t>acupuncture is self-regulated by BAC, however, practitioners can register voluntarily, as this body only provides a guide on practicing and education of its members (</w:t>
      </w:r>
      <w:bookmarkStart w:id="7" w:name="_Hlk49419936"/>
      <w:r w:rsidR="00213713">
        <w:rPr>
          <w:sz w:val="24"/>
          <w:szCs w:val="24"/>
        </w:rPr>
        <w:t>British Acupuncture Council, 2016</w:t>
      </w:r>
      <w:bookmarkEnd w:id="7"/>
      <w:r w:rsidR="00213713">
        <w:rPr>
          <w:sz w:val="24"/>
          <w:szCs w:val="24"/>
        </w:rPr>
        <w:t>). T</w:t>
      </w:r>
      <w:r>
        <w:rPr>
          <w:sz w:val="24"/>
          <w:szCs w:val="24"/>
        </w:rPr>
        <w:t xml:space="preserve">he </w:t>
      </w:r>
      <w:r w:rsidR="00F34977" w:rsidRPr="00AC59A8">
        <w:rPr>
          <w:sz w:val="24"/>
          <w:szCs w:val="24"/>
        </w:rPr>
        <w:t xml:space="preserve">PSA controls the professional registers </w:t>
      </w:r>
      <w:r w:rsidR="00F34977">
        <w:rPr>
          <w:sz w:val="24"/>
          <w:szCs w:val="24"/>
        </w:rPr>
        <w:t>instead of</w:t>
      </w:r>
      <w:r w:rsidR="00F34977" w:rsidRPr="00AC59A8">
        <w:rPr>
          <w:sz w:val="24"/>
          <w:szCs w:val="24"/>
        </w:rPr>
        <w:t xml:space="preserve"> </w:t>
      </w:r>
      <w:r w:rsidR="00F34977">
        <w:rPr>
          <w:sz w:val="24"/>
          <w:szCs w:val="24"/>
        </w:rPr>
        <w:t>health</w:t>
      </w:r>
      <w:r w:rsidR="00F34977" w:rsidRPr="00AC59A8">
        <w:rPr>
          <w:sz w:val="24"/>
          <w:szCs w:val="24"/>
        </w:rPr>
        <w:t xml:space="preserve"> </w:t>
      </w:r>
      <w:r>
        <w:rPr>
          <w:sz w:val="24"/>
          <w:szCs w:val="24"/>
        </w:rPr>
        <w:t>professionals</w:t>
      </w:r>
      <w:r w:rsidR="00F34977">
        <w:rPr>
          <w:sz w:val="24"/>
          <w:szCs w:val="24"/>
        </w:rPr>
        <w:t xml:space="preserve"> that are still answerable </w:t>
      </w:r>
      <w:r w:rsidR="00F34977" w:rsidRPr="00AC59A8">
        <w:rPr>
          <w:sz w:val="24"/>
          <w:szCs w:val="24"/>
        </w:rPr>
        <w:t xml:space="preserve">to </w:t>
      </w:r>
      <w:r w:rsidR="006C268C">
        <w:rPr>
          <w:sz w:val="24"/>
          <w:szCs w:val="24"/>
        </w:rPr>
        <w:t>other</w:t>
      </w:r>
      <w:r>
        <w:rPr>
          <w:sz w:val="24"/>
          <w:szCs w:val="24"/>
        </w:rPr>
        <w:t xml:space="preserve"> </w:t>
      </w:r>
      <w:r w:rsidR="00F34977" w:rsidRPr="00AC59A8">
        <w:rPr>
          <w:sz w:val="24"/>
          <w:szCs w:val="24"/>
        </w:rPr>
        <w:t>organisations</w:t>
      </w:r>
      <w:r>
        <w:rPr>
          <w:sz w:val="24"/>
          <w:szCs w:val="24"/>
        </w:rPr>
        <w:t xml:space="preserve">, this does not affect </w:t>
      </w:r>
      <w:r w:rsidR="006C268C">
        <w:rPr>
          <w:sz w:val="24"/>
          <w:szCs w:val="24"/>
        </w:rPr>
        <w:t>its</w:t>
      </w:r>
      <w:r>
        <w:rPr>
          <w:sz w:val="24"/>
          <w:szCs w:val="24"/>
        </w:rPr>
        <w:t xml:space="preserve"> members (except osteopaths and </w:t>
      </w:r>
      <w:r w:rsidR="006C268C">
        <w:rPr>
          <w:sz w:val="24"/>
          <w:szCs w:val="24"/>
        </w:rPr>
        <w:t>chiropractors</w:t>
      </w:r>
      <w:r>
        <w:rPr>
          <w:sz w:val="24"/>
          <w:szCs w:val="24"/>
        </w:rPr>
        <w:t xml:space="preserve">) from </w:t>
      </w:r>
      <w:r w:rsidR="006C268C">
        <w:rPr>
          <w:sz w:val="24"/>
          <w:szCs w:val="24"/>
        </w:rPr>
        <w:t>practising even if they are taken off the register (</w:t>
      </w:r>
      <w:r w:rsidR="006C268C" w:rsidRPr="00124AC5">
        <w:rPr>
          <w:rFonts w:cstheme="minorHAnsi"/>
          <w:sz w:val="24"/>
          <w:szCs w:val="24"/>
        </w:rPr>
        <w:t>Choong, Kartina, et al., 2015)</w:t>
      </w:r>
      <w:r w:rsidR="006C268C">
        <w:rPr>
          <w:rFonts w:cstheme="minorHAnsi"/>
          <w:sz w:val="24"/>
          <w:szCs w:val="24"/>
        </w:rPr>
        <w:t xml:space="preserve">. </w:t>
      </w:r>
    </w:p>
    <w:p w14:paraId="72A5D253" w14:textId="5E82B256" w:rsidR="00DA437A" w:rsidRDefault="00DA437A" w:rsidP="00213713">
      <w:pPr>
        <w:spacing w:line="360" w:lineRule="auto"/>
        <w:rPr>
          <w:rFonts w:cstheme="minorHAnsi"/>
          <w:sz w:val="24"/>
          <w:szCs w:val="24"/>
        </w:rPr>
      </w:pPr>
    </w:p>
    <w:p w14:paraId="57007491" w14:textId="77777777" w:rsidR="00DA437A" w:rsidRPr="00213713" w:rsidRDefault="00DA437A" w:rsidP="00213713">
      <w:pPr>
        <w:spacing w:line="360" w:lineRule="auto"/>
        <w:rPr>
          <w:sz w:val="24"/>
          <w:szCs w:val="24"/>
        </w:rPr>
      </w:pPr>
    </w:p>
    <w:p w14:paraId="3FF26AB0" w14:textId="77777777" w:rsidR="00EA62A8" w:rsidRDefault="00EA62A8" w:rsidP="003C2570"/>
    <w:p w14:paraId="2F3CFEB1" w14:textId="415AECC2" w:rsidR="0035514A" w:rsidRPr="006F0A87" w:rsidRDefault="00041705" w:rsidP="003C2570">
      <w:pPr>
        <w:rPr>
          <w:u w:val="single"/>
        </w:rPr>
      </w:pPr>
      <w:bookmarkStart w:id="8" w:name="_Hlk49425059"/>
      <w:r>
        <w:rPr>
          <w:sz w:val="28"/>
          <w:szCs w:val="28"/>
        </w:rPr>
        <w:lastRenderedPageBreak/>
        <w:t xml:space="preserve">4.   </w:t>
      </w:r>
      <w:r w:rsidR="00D42407" w:rsidRPr="006C268C">
        <w:rPr>
          <w:sz w:val="28"/>
          <w:szCs w:val="28"/>
          <w:u w:val="single"/>
        </w:rPr>
        <w:t>ETHIC</w:t>
      </w:r>
      <w:r w:rsidR="00D42407">
        <w:rPr>
          <w:sz w:val="28"/>
          <w:szCs w:val="28"/>
          <w:u w:val="single"/>
        </w:rPr>
        <w:t xml:space="preserve">S, </w:t>
      </w:r>
      <w:r w:rsidR="0035514A" w:rsidRPr="006C268C">
        <w:rPr>
          <w:sz w:val="28"/>
          <w:szCs w:val="28"/>
          <w:u w:val="single"/>
        </w:rPr>
        <w:t>C</w:t>
      </w:r>
      <w:r w:rsidR="009D5AC9" w:rsidRPr="006C268C">
        <w:rPr>
          <w:sz w:val="28"/>
          <w:szCs w:val="28"/>
          <w:u w:val="single"/>
        </w:rPr>
        <w:t>ONSENT</w:t>
      </w:r>
      <w:r w:rsidR="0035514A" w:rsidRPr="006F0A87">
        <w:rPr>
          <w:sz w:val="28"/>
          <w:szCs w:val="28"/>
          <w:u w:val="single"/>
        </w:rPr>
        <w:t xml:space="preserve"> </w:t>
      </w:r>
      <w:r w:rsidR="009D5AC9" w:rsidRPr="006F0A87">
        <w:rPr>
          <w:sz w:val="28"/>
          <w:szCs w:val="28"/>
          <w:u w:val="single"/>
        </w:rPr>
        <w:t>TO TREATMENT</w:t>
      </w:r>
      <w:r w:rsidR="006C268C">
        <w:rPr>
          <w:sz w:val="28"/>
          <w:szCs w:val="28"/>
          <w:u w:val="single"/>
        </w:rPr>
        <w:t>,</w:t>
      </w:r>
      <w:r w:rsidR="006C268C" w:rsidRPr="006C268C">
        <w:rPr>
          <w:sz w:val="28"/>
          <w:szCs w:val="28"/>
          <w:u w:val="single"/>
        </w:rPr>
        <w:t xml:space="preserve"> </w:t>
      </w:r>
      <w:r w:rsidR="006C268C">
        <w:rPr>
          <w:sz w:val="28"/>
          <w:szCs w:val="28"/>
          <w:u w:val="single"/>
        </w:rPr>
        <w:t>AND CONFIDENTIALITY</w:t>
      </w:r>
    </w:p>
    <w:bookmarkEnd w:id="8"/>
    <w:p w14:paraId="641AA978" w14:textId="77777777" w:rsidR="00AD2CB5" w:rsidRDefault="0009574B" w:rsidP="00AD2CB5">
      <w:pPr>
        <w:spacing w:before="240" w:line="360" w:lineRule="auto"/>
        <w:rPr>
          <w:sz w:val="24"/>
          <w:szCs w:val="24"/>
        </w:rPr>
      </w:pPr>
      <w:r w:rsidRPr="0009574B">
        <w:rPr>
          <w:rFonts w:cstheme="minorHAnsi"/>
          <w:sz w:val="24"/>
          <w:szCs w:val="24"/>
          <w:shd w:val="clear" w:color="auto" w:fill="FFFFFF"/>
        </w:rPr>
        <w:t>Currently, the regulations and ethical principles of complementary and alternative therapies like reflexology and acupuncture is not as rigorous as standard medicine</w:t>
      </w:r>
      <w:r>
        <w:rPr>
          <w:rFonts w:cstheme="minorHAnsi"/>
          <w:sz w:val="24"/>
          <w:szCs w:val="24"/>
          <w:shd w:val="clear" w:color="auto" w:fill="FFFFFF"/>
        </w:rPr>
        <w:t>. This has therefore created certain ethical questions in terms of quality, risk management and general practice of this therapy (</w:t>
      </w:r>
      <w:r w:rsidRPr="0009574B">
        <w:rPr>
          <w:rFonts w:cstheme="minorHAnsi"/>
          <w:sz w:val="24"/>
          <w:szCs w:val="24"/>
          <w:shd w:val="clear" w:color="auto" w:fill="FFFFFF"/>
        </w:rPr>
        <w:t>Patwardhan B, EPMA J. 2014)</w:t>
      </w:r>
      <w:r>
        <w:rPr>
          <w:rFonts w:cstheme="minorHAnsi"/>
          <w:sz w:val="24"/>
          <w:szCs w:val="24"/>
          <w:shd w:val="clear" w:color="auto" w:fill="FFFFFF"/>
        </w:rPr>
        <w:t>. A high number of this therapy providers are not doctors, and it is believed that CAM providers should have adequate training in their practice. However, the understanding of the human anatomy, and physiology may be limited due to them not being medically trained (</w:t>
      </w:r>
      <w:r w:rsidRPr="0009574B">
        <w:rPr>
          <w:rFonts w:cstheme="minorHAnsi"/>
          <w:sz w:val="24"/>
          <w:szCs w:val="24"/>
          <w:shd w:val="clear" w:color="auto" w:fill="FFFFFF"/>
        </w:rPr>
        <w:t>Cohen MH</w:t>
      </w:r>
      <w:r>
        <w:rPr>
          <w:rFonts w:cstheme="minorHAnsi"/>
          <w:sz w:val="24"/>
          <w:szCs w:val="24"/>
          <w:shd w:val="clear" w:color="auto" w:fill="FFFFFF"/>
        </w:rPr>
        <w:t>, 2010)</w:t>
      </w:r>
      <w:r w:rsidRPr="0009574B">
        <w:rPr>
          <w:rFonts w:cstheme="minorHAnsi"/>
          <w:sz w:val="24"/>
          <w:szCs w:val="24"/>
          <w:shd w:val="clear" w:color="auto" w:fill="FFFFFF"/>
        </w:rPr>
        <w:t>.</w:t>
      </w:r>
      <w:r w:rsidR="00AD2CB5">
        <w:rPr>
          <w:rFonts w:cstheme="minorHAnsi"/>
          <w:sz w:val="24"/>
          <w:szCs w:val="24"/>
          <w:shd w:val="clear" w:color="auto" w:fill="FFFFFF"/>
        </w:rPr>
        <w:t xml:space="preserve"> </w:t>
      </w:r>
      <w:r w:rsidR="00C60557">
        <w:rPr>
          <w:rFonts w:cstheme="minorHAnsi"/>
          <w:sz w:val="24"/>
          <w:szCs w:val="24"/>
          <w:shd w:val="clear" w:color="auto" w:fill="FFFFFF"/>
        </w:rPr>
        <w:t xml:space="preserve">Although, there is no compulsory regulations of some complementary therapies, </w:t>
      </w:r>
      <w:r w:rsidR="00443C85">
        <w:rPr>
          <w:rFonts w:cstheme="minorHAnsi"/>
          <w:sz w:val="24"/>
          <w:szCs w:val="24"/>
          <w:shd w:val="clear" w:color="auto" w:fill="FFFFFF"/>
        </w:rPr>
        <w:t>but it is ethically required that the welfare of their patient is taken into high consideration and the relationship between them should be based on trust (</w:t>
      </w:r>
      <w:r w:rsidR="00443C85" w:rsidRPr="00071A8D">
        <w:rPr>
          <w:sz w:val="24"/>
          <w:szCs w:val="24"/>
        </w:rPr>
        <w:t>GRCCT</w:t>
      </w:r>
      <w:r w:rsidR="00443C85">
        <w:rPr>
          <w:sz w:val="24"/>
          <w:szCs w:val="24"/>
        </w:rPr>
        <w:t>, 2020). Also, practitioners of CAM are to listen to client’s views, respect them, and provide treatment based on their condition, without misrepresenting the degree of their condition for monetary gai</w:t>
      </w:r>
      <w:r w:rsidR="00AD2CB5">
        <w:rPr>
          <w:sz w:val="24"/>
          <w:szCs w:val="24"/>
        </w:rPr>
        <w:t xml:space="preserve">n </w:t>
      </w:r>
      <w:r w:rsidR="00443C85">
        <w:rPr>
          <w:sz w:val="24"/>
          <w:szCs w:val="24"/>
        </w:rPr>
        <w:t>(</w:t>
      </w:r>
      <w:r w:rsidR="00213713" w:rsidRPr="00213713">
        <w:rPr>
          <w:sz w:val="24"/>
          <w:szCs w:val="24"/>
        </w:rPr>
        <w:t>Kerridge IH, McPhee JR</w:t>
      </w:r>
      <w:r w:rsidR="00213713" w:rsidRPr="00AD2CB5">
        <w:rPr>
          <w:sz w:val="24"/>
          <w:szCs w:val="24"/>
        </w:rPr>
        <w:t> 20</w:t>
      </w:r>
      <w:r w:rsidR="00AD2CB5">
        <w:rPr>
          <w:sz w:val="24"/>
          <w:szCs w:val="24"/>
        </w:rPr>
        <w:t>1</w:t>
      </w:r>
      <w:r w:rsidR="00213713" w:rsidRPr="00AD2CB5">
        <w:rPr>
          <w:sz w:val="24"/>
          <w:szCs w:val="24"/>
        </w:rPr>
        <w:t>4)</w:t>
      </w:r>
    </w:p>
    <w:p w14:paraId="7D7B4D8D" w14:textId="0C708C7A" w:rsidR="0035514A" w:rsidRDefault="00C60557" w:rsidP="00AD2CB5">
      <w:pPr>
        <w:spacing w:before="240" w:line="360" w:lineRule="auto"/>
        <w:rPr>
          <w:sz w:val="24"/>
          <w:szCs w:val="24"/>
        </w:rPr>
      </w:pPr>
      <w:r>
        <w:rPr>
          <w:rFonts w:cstheme="minorHAnsi"/>
          <w:sz w:val="24"/>
          <w:szCs w:val="24"/>
          <w:shd w:val="clear" w:color="auto" w:fill="FFFFFF"/>
        </w:rPr>
        <w:t xml:space="preserve">One complex part of complementary therapy is </w:t>
      </w:r>
      <w:r w:rsidR="00AD2CB5">
        <w:rPr>
          <w:rFonts w:cstheme="minorHAnsi"/>
          <w:sz w:val="24"/>
          <w:szCs w:val="24"/>
          <w:shd w:val="clear" w:color="auto" w:fill="FFFFFF"/>
        </w:rPr>
        <w:t xml:space="preserve">informed </w:t>
      </w:r>
      <w:r>
        <w:rPr>
          <w:rFonts w:cstheme="minorHAnsi"/>
          <w:sz w:val="24"/>
          <w:szCs w:val="24"/>
          <w:shd w:val="clear" w:color="auto" w:fill="FFFFFF"/>
        </w:rPr>
        <w:t xml:space="preserve">consent. </w:t>
      </w:r>
      <w:r w:rsidR="0035514A" w:rsidRPr="006F0A87">
        <w:rPr>
          <w:sz w:val="24"/>
          <w:szCs w:val="24"/>
        </w:rPr>
        <w:t>Consent to treatment means</w:t>
      </w:r>
      <w:r w:rsidR="006F0A87" w:rsidRPr="006F0A87">
        <w:rPr>
          <w:sz w:val="24"/>
          <w:szCs w:val="24"/>
        </w:rPr>
        <w:t xml:space="preserve"> that</w:t>
      </w:r>
      <w:r w:rsidR="0035514A" w:rsidRPr="006F0A87">
        <w:rPr>
          <w:sz w:val="24"/>
          <w:szCs w:val="24"/>
        </w:rPr>
        <w:t xml:space="preserve"> a person must give permission before they receive any type of medical treatment, test or examination</w:t>
      </w:r>
      <w:r w:rsidR="006F0A87" w:rsidRPr="006F0A87">
        <w:rPr>
          <w:sz w:val="24"/>
          <w:szCs w:val="24"/>
        </w:rPr>
        <w:t xml:space="preserve"> </w:t>
      </w:r>
      <w:r w:rsidR="006F0A87" w:rsidRPr="00AD2CB5">
        <w:rPr>
          <w:rFonts w:cstheme="minorHAnsi"/>
          <w:sz w:val="24"/>
          <w:szCs w:val="24"/>
        </w:rPr>
        <w:t>(</w:t>
      </w:r>
      <w:r w:rsidR="00AD2CB5" w:rsidRPr="00AD2CB5">
        <w:rPr>
          <w:rFonts w:eastAsia="Times New Roman" w:cstheme="minorHAnsi"/>
          <w:color w:val="333333"/>
          <w:sz w:val="24"/>
          <w:szCs w:val="24"/>
          <w:bdr w:val="none" w:sz="0" w:space="0" w:color="auto" w:frame="1"/>
          <w:lang w:eastAsia="en-GB"/>
        </w:rPr>
        <w:t>Langworthy JM</w:t>
      </w:r>
      <w:r w:rsidR="00AD2CB5" w:rsidRPr="00AD2CB5">
        <w:rPr>
          <w:rFonts w:eastAsia="Times New Roman" w:cstheme="minorHAnsi"/>
          <w:color w:val="333333"/>
          <w:sz w:val="24"/>
          <w:szCs w:val="24"/>
          <w:lang w:eastAsia="en-GB"/>
        </w:rPr>
        <w:t>, </w:t>
      </w:r>
      <w:r w:rsidR="00AD2CB5" w:rsidRPr="00AD2CB5">
        <w:rPr>
          <w:rFonts w:eastAsia="Times New Roman" w:cstheme="minorHAnsi"/>
          <w:color w:val="333333"/>
          <w:sz w:val="24"/>
          <w:szCs w:val="24"/>
          <w:bdr w:val="none" w:sz="0" w:space="0" w:color="auto" w:frame="1"/>
          <w:lang w:eastAsia="en-GB"/>
        </w:rPr>
        <w:t>le Fleming C</w:t>
      </w:r>
      <w:r w:rsidR="00AD2CB5" w:rsidRPr="00AD2CB5">
        <w:rPr>
          <w:rFonts w:eastAsia="Times New Roman" w:cstheme="minorHAnsi"/>
          <w:color w:val="333333"/>
          <w:sz w:val="24"/>
          <w:szCs w:val="24"/>
          <w:bdr w:val="none" w:sz="0" w:space="0" w:color="auto" w:frame="1"/>
          <w:shd w:val="clear" w:color="auto" w:fill="FFFFFF"/>
          <w:lang w:eastAsia="en-GB"/>
        </w:rPr>
        <w:t>, 20</w:t>
      </w:r>
      <w:r w:rsidR="00AD2CB5">
        <w:rPr>
          <w:rFonts w:eastAsia="Times New Roman" w:cstheme="minorHAnsi"/>
          <w:color w:val="333333"/>
          <w:sz w:val="24"/>
          <w:szCs w:val="24"/>
          <w:bdr w:val="none" w:sz="0" w:space="0" w:color="auto" w:frame="1"/>
          <w:shd w:val="clear" w:color="auto" w:fill="FFFFFF"/>
          <w:lang w:eastAsia="en-GB"/>
        </w:rPr>
        <w:t>10</w:t>
      </w:r>
      <w:r w:rsidR="00AD2CB5" w:rsidRPr="00AD2CB5">
        <w:rPr>
          <w:rFonts w:eastAsia="Times New Roman" w:cstheme="minorHAnsi"/>
          <w:color w:val="333333"/>
          <w:sz w:val="24"/>
          <w:szCs w:val="24"/>
          <w:bdr w:val="none" w:sz="0" w:space="0" w:color="auto" w:frame="1"/>
          <w:shd w:val="clear" w:color="auto" w:fill="FFFFFF"/>
          <w:lang w:eastAsia="en-GB"/>
        </w:rPr>
        <w:t>)</w:t>
      </w:r>
      <w:r w:rsidR="0035514A" w:rsidRPr="00AD2CB5">
        <w:rPr>
          <w:rFonts w:cstheme="minorHAnsi"/>
          <w:sz w:val="24"/>
          <w:szCs w:val="24"/>
        </w:rPr>
        <w:t>.</w:t>
      </w:r>
      <w:r w:rsidR="006F0A87" w:rsidRPr="006F0A87">
        <w:rPr>
          <w:sz w:val="24"/>
          <w:szCs w:val="24"/>
        </w:rPr>
        <w:t xml:space="preserve"> </w:t>
      </w:r>
      <w:r w:rsidR="0035514A" w:rsidRPr="006F0A87">
        <w:rPr>
          <w:sz w:val="24"/>
          <w:szCs w:val="24"/>
        </w:rPr>
        <w:t>Consent from a patient is needed regardless of the procedure, whether it's a physical examination,</w:t>
      </w:r>
      <w:r w:rsidR="006F0A87" w:rsidRPr="006F0A87">
        <w:rPr>
          <w:sz w:val="24"/>
          <w:szCs w:val="24"/>
        </w:rPr>
        <w:t xml:space="preserve"> organ donation</w:t>
      </w:r>
      <w:r w:rsidR="0035514A" w:rsidRPr="006F0A87">
        <w:rPr>
          <w:sz w:val="24"/>
          <w:szCs w:val="24"/>
        </w:rPr>
        <w:t> or something else.</w:t>
      </w:r>
      <w:r w:rsidR="006F0A87">
        <w:rPr>
          <w:sz w:val="24"/>
          <w:szCs w:val="24"/>
        </w:rPr>
        <w:t xml:space="preserve"> </w:t>
      </w:r>
      <w:r w:rsidR="006F0A87" w:rsidRPr="006F0A87">
        <w:rPr>
          <w:sz w:val="24"/>
          <w:szCs w:val="24"/>
        </w:rPr>
        <w:t>Therefore, this must be done </w:t>
      </w:r>
      <w:r w:rsidR="006F0A87">
        <w:rPr>
          <w:sz w:val="24"/>
          <w:szCs w:val="24"/>
        </w:rPr>
        <w:t xml:space="preserve">after there has been sufficient </w:t>
      </w:r>
      <w:r w:rsidR="006F0A87" w:rsidRPr="006F0A87">
        <w:rPr>
          <w:sz w:val="24"/>
          <w:szCs w:val="24"/>
        </w:rPr>
        <w:t>explanation</w:t>
      </w:r>
      <w:r w:rsidR="006F0A87">
        <w:rPr>
          <w:sz w:val="24"/>
          <w:szCs w:val="24"/>
        </w:rPr>
        <w:t>, and it is voluntarily accepted by the person who is consenting to the decision made (</w:t>
      </w:r>
      <w:bookmarkStart w:id="9" w:name="_Hlk49420697"/>
      <w:r w:rsidR="00AD2CB5" w:rsidRPr="00AD2CB5">
        <w:rPr>
          <w:sz w:val="24"/>
          <w:szCs w:val="24"/>
        </w:rPr>
        <w:t>Mertz M</w:t>
      </w:r>
      <w:r w:rsidR="00AD2CB5">
        <w:rPr>
          <w:sz w:val="24"/>
          <w:szCs w:val="24"/>
        </w:rPr>
        <w:t>, 2007)</w:t>
      </w:r>
      <w:bookmarkEnd w:id="9"/>
    </w:p>
    <w:p w14:paraId="0DAC34FA" w14:textId="77777777" w:rsidR="00CF0292" w:rsidRDefault="00AD2CB5" w:rsidP="00CF0292">
      <w:pPr>
        <w:spacing w:line="360" w:lineRule="auto"/>
        <w:rPr>
          <w:b/>
          <w:bCs/>
          <w:sz w:val="24"/>
          <w:szCs w:val="24"/>
        </w:rPr>
      </w:pPr>
      <w:r>
        <w:rPr>
          <w:sz w:val="24"/>
          <w:szCs w:val="24"/>
        </w:rPr>
        <w:t xml:space="preserve">All patients have the right to decide on the type of treatment they want, and this decision needs to be respected by the provider. </w:t>
      </w:r>
      <w:r w:rsidR="00F15B79">
        <w:rPr>
          <w:sz w:val="24"/>
          <w:szCs w:val="24"/>
        </w:rPr>
        <w:t xml:space="preserve">The </w:t>
      </w:r>
      <w:r w:rsidR="00B93C8C" w:rsidRPr="006F0A87">
        <w:rPr>
          <w:sz w:val="24"/>
          <w:szCs w:val="24"/>
        </w:rPr>
        <w:t xml:space="preserve">decision to </w:t>
      </w:r>
      <w:r w:rsidR="00044152">
        <w:rPr>
          <w:sz w:val="24"/>
          <w:szCs w:val="24"/>
        </w:rPr>
        <w:t>agree</w:t>
      </w:r>
      <w:r w:rsidR="00B93C8C" w:rsidRPr="006F0A87">
        <w:rPr>
          <w:sz w:val="24"/>
          <w:szCs w:val="24"/>
        </w:rPr>
        <w:t xml:space="preserve"> </w:t>
      </w:r>
      <w:r w:rsidR="00F15B79">
        <w:rPr>
          <w:sz w:val="24"/>
          <w:szCs w:val="24"/>
        </w:rPr>
        <w:t xml:space="preserve">to a </w:t>
      </w:r>
      <w:r w:rsidR="00B93C8C" w:rsidRPr="006F0A87">
        <w:rPr>
          <w:sz w:val="24"/>
          <w:szCs w:val="24"/>
        </w:rPr>
        <w:t xml:space="preserve">treatment </w:t>
      </w:r>
      <w:r w:rsidR="00F15B79">
        <w:rPr>
          <w:sz w:val="24"/>
          <w:szCs w:val="24"/>
        </w:rPr>
        <w:t>will</w:t>
      </w:r>
      <w:r w:rsidR="00044152">
        <w:rPr>
          <w:sz w:val="24"/>
          <w:szCs w:val="24"/>
        </w:rPr>
        <w:t xml:space="preserve"> solely</w:t>
      </w:r>
      <w:r w:rsidR="00F15B79">
        <w:rPr>
          <w:sz w:val="24"/>
          <w:szCs w:val="24"/>
        </w:rPr>
        <w:t xml:space="preserve"> be</w:t>
      </w:r>
      <w:r w:rsidR="00B93C8C" w:rsidRPr="006F0A87">
        <w:rPr>
          <w:sz w:val="24"/>
          <w:szCs w:val="24"/>
        </w:rPr>
        <w:t xml:space="preserve"> made by the person, must not be influenced by pressure from staff, friends or </w:t>
      </w:r>
      <w:r w:rsidR="00B93C8C" w:rsidRPr="00F15B79">
        <w:rPr>
          <w:sz w:val="24"/>
          <w:szCs w:val="24"/>
        </w:rPr>
        <w:t>family</w:t>
      </w:r>
      <w:r w:rsidR="00F15B79">
        <w:rPr>
          <w:sz w:val="24"/>
          <w:szCs w:val="24"/>
        </w:rPr>
        <w:t>, and also have the right t</w:t>
      </w:r>
      <w:r w:rsidR="00F15B79" w:rsidRPr="006F0A87">
        <w:rPr>
          <w:sz w:val="24"/>
          <w:szCs w:val="24"/>
        </w:rPr>
        <w:t>o refuse treatmen</w:t>
      </w:r>
      <w:r w:rsidR="00F15B79">
        <w:rPr>
          <w:sz w:val="24"/>
          <w:szCs w:val="24"/>
        </w:rPr>
        <w:t xml:space="preserve">t in which </w:t>
      </w:r>
      <w:r w:rsidR="00F15B79" w:rsidRPr="006F0A87">
        <w:rPr>
          <w:sz w:val="24"/>
          <w:szCs w:val="24"/>
        </w:rPr>
        <w:t>their decision must be respected</w:t>
      </w:r>
      <w:r w:rsidR="00044152" w:rsidRPr="00F15B79">
        <w:rPr>
          <w:sz w:val="24"/>
          <w:szCs w:val="24"/>
        </w:rPr>
        <w:t xml:space="preserve"> (</w:t>
      </w:r>
      <w:r w:rsidR="00F15B79" w:rsidRPr="00F15B79">
        <w:rPr>
          <w:sz w:val="24"/>
          <w:szCs w:val="24"/>
        </w:rPr>
        <w:t>Ernst E, Cohen MH, 2015)</w:t>
      </w:r>
      <w:r w:rsidR="00044152" w:rsidRPr="00F15B79">
        <w:rPr>
          <w:sz w:val="24"/>
          <w:szCs w:val="24"/>
        </w:rPr>
        <w:t>.</w:t>
      </w:r>
      <w:r w:rsidR="00044152">
        <w:rPr>
          <w:sz w:val="24"/>
          <w:szCs w:val="24"/>
        </w:rPr>
        <w:t xml:space="preserve"> The </w:t>
      </w:r>
      <w:r w:rsidR="00B93C8C" w:rsidRPr="006F0A87">
        <w:rPr>
          <w:sz w:val="24"/>
          <w:szCs w:val="24"/>
        </w:rPr>
        <w:t>person must be given all of the information about what the treatment involves, including the benefits and risks, whether there are reasonable alternative treatments, and what will happen if treatment does not go ahead</w:t>
      </w:r>
      <w:r w:rsidR="00044152">
        <w:rPr>
          <w:sz w:val="24"/>
          <w:szCs w:val="24"/>
        </w:rPr>
        <w:t xml:space="preserve"> </w:t>
      </w:r>
      <w:r w:rsidR="00F15B79">
        <w:rPr>
          <w:sz w:val="24"/>
          <w:szCs w:val="24"/>
        </w:rPr>
        <w:t>(</w:t>
      </w:r>
      <w:r w:rsidR="00F15B79" w:rsidRPr="00F15B79">
        <w:rPr>
          <w:sz w:val="24"/>
          <w:szCs w:val="24"/>
        </w:rPr>
        <w:t>Lokk J, &amp; Nilsson M</w:t>
      </w:r>
      <w:r w:rsidR="00F15B79">
        <w:rPr>
          <w:sz w:val="24"/>
          <w:szCs w:val="24"/>
        </w:rPr>
        <w:t xml:space="preserve">, </w:t>
      </w:r>
      <w:r w:rsidR="00F15B79" w:rsidRPr="00F15B79">
        <w:rPr>
          <w:sz w:val="24"/>
          <w:szCs w:val="24"/>
        </w:rPr>
        <w:t>2010</w:t>
      </w:r>
      <w:r w:rsidR="00F15B79">
        <w:rPr>
          <w:sz w:val="24"/>
          <w:szCs w:val="24"/>
        </w:rPr>
        <w:t>).</w:t>
      </w:r>
      <w:r w:rsidR="00F15B79">
        <w:rPr>
          <w:b/>
          <w:bCs/>
          <w:sz w:val="24"/>
          <w:szCs w:val="24"/>
        </w:rPr>
        <w:t xml:space="preserve"> </w:t>
      </w:r>
    </w:p>
    <w:p w14:paraId="7B5614A4" w14:textId="47EB50EC" w:rsidR="00504690" w:rsidRPr="004C0F74" w:rsidRDefault="00CF0292" w:rsidP="00B330FD">
      <w:pPr>
        <w:spacing w:line="360" w:lineRule="auto"/>
        <w:rPr>
          <w:rFonts w:eastAsia="Times New Roman" w:cstheme="minorHAnsi"/>
          <w:color w:val="000000"/>
          <w:sz w:val="24"/>
          <w:szCs w:val="24"/>
          <w:lang w:eastAsia="en-GB"/>
        </w:rPr>
      </w:pPr>
      <w:r>
        <w:rPr>
          <w:rFonts w:eastAsia="Times New Roman" w:cstheme="minorHAnsi"/>
          <w:color w:val="000000"/>
          <w:sz w:val="24"/>
          <w:szCs w:val="24"/>
          <w:lang w:eastAsia="en-GB"/>
        </w:rPr>
        <w:lastRenderedPageBreak/>
        <w:t>In any ethical obligations for healthcare professionals, c</w:t>
      </w:r>
      <w:r w:rsidR="00504690" w:rsidRPr="004C0F74">
        <w:rPr>
          <w:rFonts w:eastAsia="Times New Roman" w:cstheme="minorHAnsi"/>
          <w:color w:val="000000"/>
          <w:sz w:val="24"/>
          <w:szCs w:val="24"/>
          <w:lang w:eastAsia="en-GB"/>
        </w:rPr>
        <w:t xml:space="preserve">onfidentiality is </w:t>
      </w:r>
      <w:r>
        <w:rPr>
          <w:rFonts w:eastAsia="Times New Roman" w:cstheme="minorHAnsi"/>
          <w:color w:val="000000"/>
          <w:sz w:val="24"/>
          <w:szCs w:val="24"/>
          <w:lang w:eastAsia="en-GB"/>
        </w:rPr>
        <w:t>one of the most important requirement that cannot be breached except in certain situation</w:t>
      </w:r>
      <w:r w:rsidR="00B330FD">
        <w:rPr>
          <w:rFonts w:eastAsia="Times New Roman" w:cstheme="minorHAnsi"/>
          <w:color w:val="000000"/>
          <w:sz w:val="24"/>
          <w:szCs w:val="24"/>
          <w:lang w:eastAsia="en-GB"/>
        </w:rPr>
        <w:t xml:space="preserve"> or required legally</w:t>
      </w:r>
      <w:r>
        <w:rPr>
          <w:rFonts w:eastAsia="Times New Roman" w:cstheme="minorHAnsi"/>
          <w:color w:val="000000"/>
          <w:sz w:val="24"/>
          <w:szCs w:val="24"/>
          <w:lang w:eastAsia="en-GB"/>
        </w:rPr>
        <w:t xml:space="preserve"> (</w:t>
      </w:r>
      <w:r w:rsidRPr="00CF0292">
        <w:rPr>
          <w:rFonts w:eastAsia="Times New Roman" w:cstheme="minorHAnsi"/>
          <w:color w:val="000000"/>
          <w:sz w:val="24"/>
          <w:szCs w:val="24"/>
          <w:lang w:eastAsia="en-GB"/>
        </w:rPr>
        <w:t>Jones C</w:t>
      </w:r>
      <w:r>
        <w:rPr>
          <w:rFonts w:eastAsia="Times New Roman" w:cstheme="minorHAnsi"/>
          <w:color w:val="000000"/>
          <w:sz w:val="24"/>
          <w:szCs w:val="24"/>
          <w:lang w:eastAsia="en-GB"/>
        </w:rPr>
        <w:t xml:space="preserve">, </w:t>
      </w:r>
      <w:r w:rsidRPr="00CF0292">
        <w:rPr>
          <w:rFonts w:eastAsia="Times New Roman" w:cstheme="minorHAnsi"/>
          <w:color w:val="000000"/>
          <w:sz w:val="24"/>
          <w:szCs w:val="24"/>
          <w:lang w:eastAsia="en-GB"/>
        </w:rPr>
        <w:t>20</w:t>
      </w:r>
      <w:r>
        <w:rPr>
          <w:rFonts w:eastAsia="Times New Roman" w:cstheme="minorHAnsi"/>
          <w:color w:val="000000"/>
          <w:sz w:val="24"/>
          <w:szCs w:val="24"/>
          <w:lang w:eastAsia="en-GB"/>
        </w:rPr>
        <w:t>1</w:t>
      </w:r>
      <w:r w:rsidRPr="00CF0292">
        <w:rPr>
          <w:rFonts w:eastAsia="Times New Roman" w:cstheme="minorHAnsi"/>
          <w:color w:val="000000"/>
          <w:sz w:val="24"/>
          <w:szCs w:val="24"/>
          <w:lang w:eastAsia="en-GB"/>
        </w:rPr>
        <w:t>3)</w:t>
      </w:r>
      <w:r>
        <w:rPr>
          <w:rFonts w:eastAsia="Times New Roman" w:cstheme="minorHAnsi"/>
          <w:color w:val="000000"/>
          <w:sz w:val="24"/>
          <w:szCs w:val="24"/>
          <w:lang w:eastAsia="en-GB"/>
        </w:rPr>
        <w:t>. T</w:t>
      </w:r>
      <w:r w:rsidR="00504690" w:rsidRPr="004C0F74">
        <w:rPr>
          <w:rFonts w:eastAsia="Times New Roman" w:cstheme="minorHAnsi"/>
          <w:color w:val="000000"/>
          <w:sz w:val="24"/>
          <w:szCs w:val="24"/>
          <w:lang w:eastAsia="en-GB"/>
        </w:rPr>
        <w:t xml:space="preserve">he protection of </w:t>
      </w:r>
      <w:r>
        <w:rPr>
          <w:rFonts w:eastAsia="Times New Roman" w:cstheme="minorHAnsi"/>
          <w:color w:val="000000"/>
          <w:sz w:val="24"/>
          <w:szCs w:val="24"/>
          <w:lang w:eastAsia="en-GB"/>
        </w:rPr>
        <w:t>client’s personal</w:t>
      </w:r>
      <w:r w:rsidR="00504690" w:rsidRPr="004C0F74">
        <w:rPr>
          <w:rFonts w:eastAsia="Times New Roman" w:cstheme="minorHAnsi"/>
          <w:color w:val="000000"/>
          <w:sz w:val="24"/>
          <w:szCs w:val="24"/>
          <w:lang w:eastAsia="en-GB"/>
        </w:rPr>
        <w:t xml:space="preserve"> </w:t>
      </w:r>
      <w:r w:rsidR="004C0F74" w:rsidRPr="004C0F74">
        <w:rPr>
          <w:rFonts w:eastAsia="Times New Roman" w:cstheme="minorHAnsi"/>
          <w:color w:val="000000"/>
          <w:sz w:val="24"/>
          <w:szCs w:val="24"/>
          <w:lang w:eastAsia="en-GB"/>
        </w:rPr>
        <w:t xml:space="preserve">information that has been shared </w:t>
      </w:r>
      <w:r>
        <w:rPr>
          <w:rFonts w:eastAsia="Times New Roman" w:cstheme="minorHAnsi"/>
          <w:color w:val="000000"/>
          <w:sz w:val="24"/>
          <w:szCs w:val="24"/>
          <w:lang w:eastAsia="en-GB"/>
        </w:rPr>
        <w:t>should therefore not be given</w:t>
      </w:r>
      <w:r w:rsidR="00504690" w:rsidRPr="004C0F74">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to other</w:t>
      </w:r>
      <w:r w:rsidR="004C0F74" w:rsidRPr="004C0F74">
        <w:rPr>
          <w:rFonts w:eastAsia="Times New Roman" w:cstheme="minorHAnsi"/>
          <w:color w:val="000000"/>
          <w:sz w:val="24"/>
          <w:szCs w:val="24"/>
          <w:lang w:eastAsia="en-GB"/>
        </w:rPr>
        <w:t xml:space="preserve"> person</w:t>
      </w:r>
      <w:r>
        <w:rPr>
          <w:rFonts w:eastAsia="Times New Roman" w:cstheme="minorHAnsi"/>
          <w:color w:val="000000"/>
          <w:sz w:val="24"/>
          <w:szCs w:val="24"/>
          <w:lang w:eastAsia="en-GB"/>
        </w:rPr>
        <w:t>s</w:t>
      </w:r>
      <w:r w:rsidR="00504690" w:rsidRPr="004C0F74">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like</w:t>
      </w:r>
      <w:r w:rsidR="00504690" w:rsidRPr="004C0F74">
        <w:rPr>
          <w:rFonts w:eastAsia="Times New Roman" w:cstheme="minorHAnsi"/>
          <w:color w:val="000000"/>
          <w:sz w:val="24"/>
          <w:szCs w:val="24"/>
          <w:lang w:eastAsia="en-GB"/>
        </w:rPr>
        <w:t xml:space="preserve"> co-workers, friends, </w:t>
      </w:r>
      <w:r w:rsidR="004C0F74" w:rsidRPr="004C0F74">
        <w:rPr>
          <w:rFonts w:eastAsia="Times New Roman" w:cstheme="minorHAnsi"/>
          <w:color w:val="000000"/>
          <w:sz w:val="24"/>
          <w:szCs w:val="24"/>
          <w:lang w:eastAsia="en-GB"/>
        </w:rPr>
        <w:t>or family members of the person</w:t>
      </w:r>
      <w:r w:rsidR="00B330FD">
        <w:rPr>
          <w:rFonts w:eastAsia="Times New Roman" w:cstheme="minorHAnsi"/>
          <w:color w:val="000000"/>
          <w:sz w:val="24"/>
          <w:szCs w:val="24"/>
          <w:lang w:eastAsia="en-GB"/>
        </w:rPr>
        <w:t xml:space="preserve">. </w:t>
      </w:r>
      <w:r w:rsidR="00CB2178">
        <w:rPr>
          <w:rFonts w:eastAsia="Times New Roman" w:cstheme="minorHAnsi"/>
          <w:color w:val="000000"/>
          <w:sz w:val="24"/>
          <w:szCs w:val="24"/>
          <w:lang w:eastAsia="en-GB"/>
        </w:rPr>
        <w:t>Some of the</w:t>
      </w:r>
      <w:r w:rsidR="00CB2178" w:rsidRPr="004C0F74">
        <w:rPr>
          <w:rFonts w:eastAsia="Times New Roman" w:cstheme="minorHAnsi"/>
          <w:color w:val="000000"/>
          <w:sz w:val="24"/>
          <w:szCs w:val="24"/>
          <w:lang w:eastAsia="en-GB"/>
        </w:rPr>
        <w:t xml:space="preserve"> types of information that is considered confidential </w:t>
      </w:r>
      <w:r w:rsidR="00CB2178">
        <w:rPr>
          <w:rFonts w:eastAsia="Times New Roman" w:cstheme="minorHAnsi"/>
          <w:color w:val="000000"/>
          <w:sz w:val="24"/>
          <w:szCs w:val="24"/>
          <w:lang w:eastAsia="en-GB"/>
        </w:rPr>
        <w:t xml:space="preserve">includes </w:t>
      </w:r>
      <w:r w:rsidR="00CB2178" w:rsidRPr="004C0F74">
        <w:rPr>
          <w:rFonts w:eastAsia="Times New Roman" w:cstheme="minorHAnsi"/>
          <w:color w:val="000000"/>
          <w:sz w:val="24"/>
          <w:szCs w:val="24"/>
          <w:lang w:eastAsia="en-GB"/>
        </w:rPr>
        <w:t>name, date of birth, age, address</w:t>
      </w:r>
      <w:r w:rsidR="00CB2178">
        <w:rPr>
          <w:rFonts w:eastAsia="Times New Roman" w:cstheme="minorHAnsi"/>
          <w:color w:val="000000"/>
          <w:sz w:val="24"/>
          <w:szCs w:val="24"/>
          <w:lang w:eastAsia="en-GB"/>
        </w:rPr>
        <w:t xml:space="preserve">, </w:t>
      </w:r>
      <w:r w:rsidR="00CB2178" w:rsidRPr="00CB2178">
        <w:rPr>
          <w:rFonts w:eastAsia="Times New Roman" w:cstheme="minorHAnsi"/>
          <w:color w:val="000000"/>
          <w:sz w:val="24"/>
          <w:szCs w:val="24"/>
          <w:lang w:eastAsia="en-GB"/>
        </w:rPr>
        <w:t>bank details</w:t>
      </w:r>
      <w:r w:rsidR="00CB2178">
        <w:rPr>
          <w:rFonts w:eastAsia="Times New Roman" w:cstheme="minorHAnsi"/>
          <w:color w:val="000000"/>
          <w:sz w:val="24"/>
          <w:szCs w:val="24"/>
          <w:lang w:eastAsia="en-GB"/>
        </w:rPr>
        <w:t xml:space="preserve">, </w:t>
      </w:r>
      <w:r w:rsidR="00CB2178" w:rsidRPr="00CB2178">
        <w:rPr>
          <w:rFonts w:eastAsia="Times New Roman" w:cstheme="minorHAnsi"/>
          <w:color w:val="000000"/>
          <w:sz w:val="24"/>
          <w:szCs w:val="24"/>
          <w:lang w:eastAsia="en-GB"/>
        </w:rPr>
        <w:t>medical history or records</w:t>
      </w:r>
      <w:r w:rsidR="00CB2178">
        <w:rPr>
          <w:rFonts w:eastAsia="Times New Roman" w:cstheme="minorHAnsi"/>
          <w:color w:val="000000"/>
          <w:sz w:val="24"/>
          <w:szCs w:val="24"/>
          <w:lang w:eastAsia="en-GB"/>
        </w:rPr>
        <w:t xml:space="preserve">, </w:t>
      </w:r>
      <w:r w:rsidR="00CB2178" w:rsidRPr="00CB2178">
        <w:rPr>
          <w:rFonts w:eastAsia="Times New Roman" w:cstheme="minorHAnsi"/>
          <w:color w:val="000000"/>
          <w:sz w:val="24"/>
          <w:szCs w:val="24"/>
          <w:lang w:eastAsia="en-GB"/>
        </w:rPr>
        <w:t>personal care issues</w:t>
      </w:r>
      <w:r w:rsidR="00CB2178">
        <w:rPr>
          <w:rFonts w:eastAsia="Times New Roman" w:cstheme="minorHAnsi"/>
          <w:color w:val="000000"/>
          <w:sz w:val="24"/>
          <w:szCs w:val="24"/>
          <w:lang w:eastAsia="en-GB"/>
        </w:rPr>
        <w:t xml:space="preserve"> or </w:t>
      </w:r>
      <w:r w:rsidR="00CB2178" w:rsidRPr="00CB2178">
        <w:rPr>
          <w:rFonts w:eastAsia="Times New Roman" w:cstheme="minorHAnsi"/>
          <w:color w:val="000000"/>
          <w:sz w:val="24"/>
          <w:szCs w:val="24"/>
          <w:lang w:eastAsia="en-GB"/>
        </w:rPr>
        <w:t>service records and file progress notes</w:t>
      </w:r>
      <w:r w:rsidR="00CB2178">
        <w:rPr>
          <w:rFonts w:eastAsia="Times New Roman" w:cstheme="minorHAnsi"/>
          <w:color w:val="000000"/>
          <w:sz w:val="24"/>
          <w:szCs w:val="24"/>
          <w:lang w:eastAsia="en-GB"/>
        </w:rPr>
        <w:t xml:space="preserve"> (</w:t>
      </w:r>
      <w:bookmarkStart w:id="10" w:name="_Hlk49421496"/>
      <w:r w:rsidRPr="00CF0292">
        <w:rPr>
          <w:rFonts w:eastAsia="Times New Roman" w:cstheme="minorHAnsi"/>
          <w:color w:val="000000"/>
          <w:sz w:val="24"/>
          <w:szCs w:val="24"/>
          <w:lang w:eastAsia="en-GB"/>
        </w:rPr>
        <w:t>E. McCallister</w:t>
      </w:r>
      <w:bookmarkEnd w:id="10"/>
      <w:r>
        <w:rPr>
          <w:rFonts w:eastAsia="Times New Roman" w:cstheme="minorHAnsi"/>
          <w:color w:val="000000"/>
          <w:sz w:val="24"/>
          <w:szCs w:val="24"/>
          <w:lang w:eastAsia="en-GB"/>
        </w:rPr>
        <w:t xml:space="preserve">, 2011). </w:t>
      </w:r>
      <w:r w:rsidR="00B330FD">
        <w:rPr>
          <w:rFonts w:eastAsia="Times New Roman" w:cstheme="minorHAnsi"/>
          <w:color w:val="000000"/>
          <w:sz w:val="24"/>
          <w:szCs w:val="24"/>
          <w:lang w:eastAsia="en-GB"/>
        </w:rPr>
        <w:t>In</w:t>
      </w:r>
      <w:r w:rsidR="00504690" w:rsidRPr="004C0F74">
        <w:rPr>
          <w:rFonts w:eastAsia="Times New Roman" w:cstheme="minorHAnsi"/>
          <w:color w:val="000000"/>
          <w:sz w:val="24"/>
          <w:szCs w:val="24"/>
          <w:lang w:eastAsia="en-GB"/>
        </w:rPr>
        <w:t xml:space="preserve"> maintaining confidentiality</w:t>
      </w:r>
      <w:r w:rsidR="004C0F74">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in</w:t>
      </w:r>
      <w:r w:rsidR="004C0F74">
        <w:rPr>
          <w:rFonts w:eastAsia="Times New Roman" w:cstheme="minorHAnsi"/>
          <w:color w:val="000000"/>
          <w:sz w:val="24"/>
          <w:szCs w:val="24"/>
          <w:lang w:eastAsia="en-GB"/>
        </w:rPr>
        <w:t xml:space="preserve"> complementary therapies </w:t>
      </w:r>
      <w:r w:rsidR="00B330FD">
        <w:rPr>
          <w:rFonts w:eastAsia="Times New Roman" w:cstheme="minorHAnsi"/>
          <w:color w:val="000000"/>
          <w:sz w:val="24"/>
          <w:szCs w:val="24"/>
          <w:lang w:eastAsia="en-GB"/>
        </w:rPr>
        <w:t>should therefore</w:t>
      </w:r>
      <w:r w:rsidR="00504690" w:rsidRPr="004C0F74">
        <w:rPr>
          <w:rFonts w:eastAsia="Times New Roman" w:cstheme="minorHAnsi"/>
          <w:color w:val="000000"/>
          <w:sz w:val="24"/>
          <w:szCs w:val="24"/>
          <w:lang w:eastAsia="en-GB"/>
        </w:rPr>
        <w:t>:</w:t>
      </w:r>
    </w:p>
    <w:p w14:paraId="5AC647C9" w14:textId="1F50BC79" w:rsidR="00504690" w:rsidRPr="00B330FD" w:rsidRDefault="004C0F74" w:rsidP="00B330FD">
      <w:pPr>
        <w:numPr>
          <w:ilvl w:val="0"/>
          <w:numId w:val="17"/>
        </w:numPr>
        <w:shd w:val="clear" w:color="auto" w:fill="FFFFFF"/>
        <w:spacing w:before="45" w:after="45" w:line="360" w:lineRule="auto"/>
        <w:ind w:left="1245"/>
        <w:rPr>
          <w:rFonts w:eastAsia="Times New Roman" w:cstheme="minorHAnsi"/>
          <w:color w:val="000000"/>
          <w:sz w:val="24"/>
          <w:szCs w:val="24"/>
          <w:lang w:eastAsia="en-GB"/>
        </w:rPr>
      </w:pPr>
      <w:r>
        <w:rPr>
          <w:rFonts w:eastAsia="Times New Roman" w:cstheme="minorHAnsi"/>
          <w:color w:val="000000"/>
          <w:sz w:val="24"/>
          <w:szCs w:val="24"/>
          <w:lang w:eastAsia="en-GB"/>
        </w:rPr>
        <w:t xml:space="preserve">Keep </w:t>
      </w:r>
      <w:r w:rsidR="00504690" w:rsidRPr="004C0F74">
        <w:rPr>
          <w:rFonts w:eastAsia="Times New Roman" w:cstheme="minorHAnsi"/>
          <w:color w:val="000000"/>
          <w:sz w:val="24"/>
          <w:szCs w:val="24"/>
          <w:lang w:eastAsia="en-GB"/>
        </w:rPr>
        <w:t>individual files locked</w:t>
      </w:r>
      <w:r w:rsidR="00B330FD">
        <w:rPr>
          <w:rFonts w:eastAsia="Times New Roman" w:cstheme="minorHAnsi"/>
          <w:color w:val="000000"/>
          <w:sz w:val="24"/>
          <w:szCs w:val="24"/>
          <w:lang w:eastAsia="en-GB"/>
        </w:rPr>
        <w:t xml:space="preserve">, secured and not inform others </w:t>
      </w:r>
      <w:r w:rsidR="00504690" w:rsidRPr="00B330FD">
        <w:rPr>
          <w:rFonts w:eastAsia="Times New Roman" w:cstheme="minorHAnsi"/>
          <w:color w:val="000000"/>
          <w:sz w:val="24"/>
          <w:szCs w:val="24"/>
          <w:lang w:eastAsia="en-GB"/>
        </w:rPr>
        <w:t xml:space="preserve">what is in </w:t>
      </w:r>
      <w:r w:rsidR="00B330FD">
        <w:rPr>
          <w:rFonts w:eastAsia="Times New Roman" w:cstheme="minorHAnsi"/>
          <w:color w:val="000000"/>
          <w:sz w:val="24"/>
          <w:szCs w:val="24"/>
          <w:lang w:eastAsia="en-GB"/>
        </w:rPr>
        <w:t xml:space="preserve">a file, </w:t>
      </w:r>
      <w:r w:rsidR="00504690" w:rsidRPr="00B330FD">
        <w:rPr>
          <w:rFonts w:eastAsia="Times New Roman" w:cstheme="minorHAnsi"/>
          <w:color w:val="000000"/>
          <w:sz w:val="24"/>
          <w:szCs w:val="24"/>
          <w:lang w:eastAsia="en-GB"/>
        </w:rPr>
        <w:t>unless they have permission from the client</w:t>
      </w:r>
      <w:r w:rsidR="00B330FD">
        <w:rPr>
          <w:rFonts w:eastAsia="Times New Roman" w:cstheme="minorHAnsi"/>
          <w:color w:val="000000"/>
          <w:sz w:val="24"/>
          <w:szCs w:val="24"/>
          <w:lang w:eastAsia="en-GB"/>
        </w:rPr>
        <w:t>.</w:t>
      </w:r>
    </w:p>
    <w:p w14:paraId="7BDDBEA7" w14:textId="47179CF5" w:rsidR="00504690" w:rsidRPr="004C0F74" w:rsidRDefault="00B330FD" w:rsidP="004C0F74">
      <w:pPr>
        <w:numPr>
          <w:ilvl w:val="0"/>
          <w:numId w:val="17"/>
        </w:numPr>
        <w:shd w:val="clear" w:color="auto" w:fill="FFFFFF"/>
        <w:spacing w:before="45" w:after="45" w:line="360" w:lineRule="auto"/>
        <w:ind w:left="1245"/>
        <w:rPr>
          <w:rFonts w:eastAsia="Times New Roman" w:cstheme="minorHAnsi"/>
          <w:color w:val="000000"/>
          <w:sz w:val="24"/>
          <w:szCs w:val="24"/>
          <w:lang w:eastAsia="en-GB"/>
        </w:rPr>
      </w:pPr>
      <w:r>
        <w:rPr>
          <w:rFonts w:eastAsia="Times New Roman" w:cstheme="minorHAnsi"/>
          <w:color w:val="000000"/>
          <w:sz w:val="24"/>
          <w:szCs w:val="24"/>
          <w:lang w:eastAsia="en-GB"/>
        </w:rPr>
        <w:t>Protect c</w:t>
      </w:r>
      <w:r w:rsidR="00504690" w:rsidRPr="004C0F74">
        <w:rPr>
          <w:rFonts w:eastAsia="Times New Roman" w:cstheme="minorHAnsi"/>
          <w:color w:val="000000"/>
          <w:sz w:val="24"/>
          <w:szCs w:val="24"/>
          <w:lang w:eastAsia="en-GB"/>
        </w:rPr>
        <w:t xml:space="preserve">lients’ medical details </w:t>
      </w:r>
      <w:r>
        <w:rPr>
          <w:rFonts w:eastAsia="Times New Roman" w:cstheme="minorHAnsi"/>
          <w:color w:val="000000"/>
          <w:sz w:val="24"/>
          <w:szCs w:val="24"/>
          <w:lang w:eastAsia="en-GB"/>
        </w:rPr>
        <w:t>and</w:t>
      </w:r>
      <w:r w:rsidR="00504690" w:rsidRPr="004C0F74">
        <w:rPr>
          <w:rFonts w:eastAsia="Times New Roman" w:cstheme="minorHAnsi"/>
          <w:color w:val="000000"/>
          <w:sz w:val="24"/>
          <w:szCs w:val="24"/>
          <w:lang w:eastAsia="en-GB"/>
        </w:rPr>
        <w:t xml:space="preserve"> not discuss with</w:t>
      </w:r>
      <w:r>
        <w:rPr>
          <w:rFonts w:eastAsia="Times New Roman" w:cstheme="minorHAnsi"/>
          <w:color w:val="000000"/>
          <w:sz w:val="24"/>
          <w:szCs w:val="24"/>
          <w:lang w:eastAsia="en-GB"/>
        </w:rPr>
        <w:t xml:space="preserve"> a third party</w:t>
      </w:r>
    </w:p>
    <w:p w14:paraId="47A644A4" w14:textId="6FED424F" w:rsidR="00684BFF" w:rsidRDefault="00CB2178" w:rsidP="00572012">
      <w:pPr>
        <w:numPr>
          <w:ilvl w:val="0"/>
          <w:numId w:val="17"/>
        </w:numPr>
        <w:shd w:val="clear" w:color="auto" w:fill="FFFFFF"/>
        <w:spacing w:before="45" w:after="45" w:line="360" w:lineRule="auto"/>
        <w:ind w:left="1245"/>
        <w:rPr>
          <w:rFonts w:eastAsia="Times New Roman" w:cstheme="minorHAnsi"/>
          <w:b/>
          <w:bCs/>
          <w:color w:val="000000"/>
          <w:sz w:val="24"/>
          <w:szCs w:val="24"/>
          <w:lang w:eastAsia="en-GB"/>
        </w:rPr>
      </w:pPr>
      <w:r>
        <w:rPr>
          <w:rFonts w:eastAsia="Times New Roman" w:cstheme="minorHAnsi"/>
          <w:color w:val="000000"/>
          <w:sz w:val="24"/>
          <w:szCs w:val="24"/>
          <w:lang w:eastAsia="en-GB"/>
        </w:rPr>
        <w:t>Older c</w:t>
      </w:r>
      <w:r w:rsidR="00504690" w:rsidRPr="004C0F74">
        <w:rPr>
          <w:rFonts w:eastAsia="Times New Roman" w:cstheme="minorHAnsi"/>
          <w:color w:val="000000"/>
          <w:sz w:val="24"/>
          <w:szCs w:val="24"/>
          <w:lang w:eastAsia="en-GB"/>
        </w:rPr>
        <w:t>lients have the right to keep any information about themselves confidential, which includes that information being kept from family and friends.</w:t>
      </w:r>
      <w:r w:rsidR="00572012" w:rsidRPr="00572012">
        <w:rPr>
          <w:rFonts w:eastAsia="Times New Roman" w:cstheme="minorHAnsi"/>
          <w:b/>
          <w:bCs/>
          <w:color w:val="000000"/>
          <w:sz w:val="24"/>
          <w:szCs w:val="24"/>
          <w:lang w:eastAsia="en-GB"/>
        </w:rPr>
        <w:t xml:space="preserve"> </w:t>
      </w:r>
    </w:p>
    <w:p w14:paraId="73CCC985" w14:textId="5E595003" w:rsidR="006C268C" w:rsidRPr="00B330FD" w:rsidRDefault="00B330FD" w:rsidP="00B330FD">
      <w:pPr>
        <w:spacing w:line="360" w:lineRule="auto"/>
        <w:rPr>
          <w:sz w:val="24"/>
          <w:szCs w:val="24"/>
        </w:rPr>
      </w:pPr>
      <w:r>
        <w:rPr>
          <w:sz w:val="24"/>
          <w:szCs w:val="24"/>
        </w:rPr>
        <w:t>Should there be a breach in patient’s data, t</w:t>
      </w:r>
      <w:r w:rsidR="006C268C" w:rsidRPr="00B330FD">
        <w:rPr>
          <w:sz w:val="24"/>
          <w:szCs w:val="24"/>
        </w:rPr>
        <w:t xml:space="preserve">he General Data Protection Regulation (GDPR) </w:t>
      </w:r>
      <w:r>
        <w:rPr>
          <w:sz w:val="24"/>
          <w:szCs w:val="24"/>
        </w:rPr>
        <w:t>which is a legal</w:t>
      </w:r>
      <w:r w:rsidR="006C268C" w:rsidRPr="00B330FD">
        <w:rPr>
          <w:sz w:val="24"/>
          <w:szCs w:val="24"/>
        </w:rPr>
        <w:t xml:space="preserve"> framework that sets guidelines for the collection and processing of personal information from individuals </w:t>
      </w:r>
      <w:r>
        <w:rPr>
          <w:sz w:val="24"/>
          <w:szCs w:val="24"/>
        </w:rPr>
        <w:t>within</w:t>
      </w:r>
      <w:r w:rsidR="006C268C" w:rsidRPr="00B330FD">
        <w:rPr>
          <w:sz w:val="24"/>
          <w:szCs w:val="24"/>
        </w:rPr>
        <w:t xml:space="preserve"> the European Union</w:t>
      </w:r>
      <w:r>
        <w:rPr>
          <w:sz w:val="24"/>
          <w:szCs w:val="24"/>
        </w:rPr>
        <w:t>,</w:t>
      </w:r>
      <w:r w:rsidR="006C268C" w:rsidRPr="00B330FD">
        <w:rPr>
          <w:sz w:val="24"/>
          <w:szCs w:val="24"/>
        </w:rPr>
        <w:t xml:space="preserve"> </w:t>
      </w:r>
      <w:r>
        <w:rPr>
          <w:sz w:val="24"/>
          <w:szCs w:val="24"/>
        </w:rPr>
        <w:t>will</w:t>
      </w:r>
      <w:r w:rsidR="006C268C" w:rsidRPr="00B330FD">
        <w:rPr>
          <w:sz w:val="24"/>
          <w:szCs w:val="24"/>
        </w:rPr>
        <w:t xml:space="preserve"> </w:t>
      </w:r>
      <w:r w:rsidRPr="00B330FD">
        <w:rPr>
          <w:sz w:val="24"/>
          <w:szCs w:val="24"/>
        </w:rPr>
        <w:t>impose</w:t>
      </w:r>
      <w:r>
        <w:rPr>
          <w:sz w:val="24"/>
          <w:szCs w:val="24"/>
        </w:rPr>
        <w:t xml:space="preserve"> </w:t>
      </w:r>
      <w:r w:rsidRPr="00B330FD">
        <w:rPr>
          <w:sz w:val="24"/>
          <w:szCs w:val="24"/>
        </w:rPr>
        <w:t>a sanction fine on the business</w:t>
      </w:r>
      <w:r>
        <w:rPr>
          <w:sz w:val="24"/>
          <w:szCs w:val="24"/>
        </w:rPr>
        <w:t xml:space="preserve"> (</w:t>
      </w:r>
      <w:r w:rsidRPr="00B330FD">
        <w:rPr>
          <w:sz w:val="24"/>
          <w:szCs w:val="24"/>
        </w:rPr>
        <w:t>Strobl Judith</w:t>
      </w:r>
      <w:r>
        <w:rPr>
          <w:sz w:val="24"/>
          <w:szCs w:val="24"/>
        </w:rPr>
        <w:t>, et al., 201</w:t>
      </w:r>
      <w:r w:rsidR="00EB2F52">
        <w:rPr>
          <w:sz w:val="24"/>
          <w:szCs w:val="24"/>
        </w:rPr>
        <w:t>6).</w:t>
      </w:r>
      <w:r w:rsidR="006C268C" w:rsidRPr="00B330FD">
        <w:rPr>
          <w:sz w:val="24"/>
          <w:szCs w:val="24"/>
        </w:rPr>
        <w:t>The main purpose of this is to provide better treatments and services to clients by using information previously stored by them</w:t>
      </w:r>
      <w:r w:rsidR="00EB2F52">
        <w:rPr>
          <w:sz w:val="24"/>
          <w:szCs w:val="24"/>
        </w:rPr>
        <w:t>, and not disclosing those information without patients permission.</w:t>
      </w:r>
      <w:r w:rsidR="006C268C" w:rsidRPr="00B330FD">
        <w:rPr>
          <w:sz w:val="24"/>
          <w:szCs w:val="24"/>
        </w:rPr>
        <w:t xml:space="preserve"> </w:t>
      </w:r>
    </w:p>
    <w:p w14:paraId="31FED4F2" w14:textId="77777777" w:rsidR="00572012" w:rsidRPr="00572012" w:rsidRDefault="00572012" w:rsidP="00EB2F52">
      <w:pPr>
        <w:shd w:val="clear" w:color="auto" w:fill="FFFFFF"/>
        <w:spacing w:before="45" w:after="45" w:line="360" w:lineRule="auto"/>
        <w:rPr>
          <w:rFonts w:eastAsia="Times New Roman" w:cstheme="minorHAnsi"/>
          <w:color w:val="000000"/>
          <w:sz w:val="24"/>
          <w:szCs w:val="24"/>
          <w:lang w:eastAsia="en-GB"/>
        </w:rPr>
      </w:pPr>
    </w:p>
    <w:p w14:paraId="2782A433" w14:textId="4C1390A3" w:rsidR="00EB2F52" w:rsidRDefault="00041705" w:rsidP="00233C7C">
      <w:pPr>
        <w:shd w:val="clear" w:color="auto" w:fill="FFFFFF"/>
        <w:spacing w:before="45" w:after="45" w:line="360" w:lineRule="auto"/>
        <w:rPr>
          <w:color w:val="FF0000"/>
          <w:sz w:val="28"/>
          <w:szCs w:val="28"/>
          <w:u w:val="single"/>
        </w:rPr>
      </w:pPr>
      <w:bookmarkStart w:id="11" w:name="_Hlk49425048"/>
      <w:r>
        <w:rPr>
          <w:sz w:val="28"/>
          <w:szCs w:val="28"/>
        </w:rPr>
        <w:t xml:space="preserve">5.   </w:t>
      </w:r>
      <w:r w:rsidR="00572012" w:rsidRPr="00EB2F52">
        <w:rPr>
          <w:sz w:val="28"/>
          <w:szCs w:val="28"/>
          <w:u w:val="single"/>
        </w:rPr>
        <w:t>RECOMMENDATIONS</w:t>
      </w:r>
      <w:r w:rsidR="00233C7C" w:rsidRPr="00EB2F52">
        <w:rPr>
          <w:sz w:val="28"/>
          <w:szCs w:val="28"/>
          <w:u w:val="single"/>
        </w:rPr>
        <w:t xml:space="preserve"> </w:t>
      </w:r>
    </w:p>
    <w:bookmarkEnd w:id="11"/>
    <w:p w14:paraId="02CFEB29" w14:textId="77777777" w:rsidR="008D1ACD" w:rsidRDefault="00233C7C" w:rsidP="00EB2F52">
      <w:pPr>
        <w:shd w:val="clear" w:color="auto" w:fill="FFFFFF"/>
        <w:spacing w:before="45" w:after="45" w:line="360" w:lineRule="auto"/>
        <w:rPr>
          <w:sz w:val="24"/>
          <w:szCs w:val="24"/>
        </w:rPr>
      </w:pPr>
      <w:r w:rsidRPr="00233C7C">
        <w:rPr>
          <w:sz w:val="24"/>
          <w:szCs w:val="24"/>
        </w:rPr>
        <w:t xml:space="preserve">The demand for complementary therapy, particularly reflexology and acupuncture </w:t>
      </w:r>
      <w:r>
        <w:rPr>
          <w:sz w:val="24"/>
          <w:szCs w:val="24"/>
        </w:rPr>
        <w:t>has grown so much that it’s now sometimes combined with conventional medicine</w:t>
      </w:r>
      <w:r w:rsidR="00EB2F52">
        <w:rPr>
          <w:sz w:val="24"/>
          <w:szCs w:val="24"/>
        </w:rPr>
        <w:t xml:space="preserve">. </w:t>
      </w:r>
      <w:r>
        <w:rPr>
          <w:sz w:val="24"/>
          <w:szCs w:val="24"/>
        </w:rPr>
        <w:t>Many patients now have more appointments with their complementary practitioner very often, without the knowledge of their doct</w:t>
      </w:r>
      <w:r w:rsidR="00CA3AB5">
        <w:rPr>
          <w:sz w:val="24"/>
          <w:szCs w:val="24"/>
        </w:rPr>
        <w:t>or</w:t>
      </w:r>
      <w:r w:rsidR="00EB2F52">
        <w:rPr>
          <w:sz w:val="24"/>
          <w:szCs w:val="24"/>
        </w:rPr>
        <w:t>,</w:t>
      </w:r>
      <w:r w:rsidR="00CA3AB5">
        <w:rPr>
          <w:sz w:val="24"/>
          <w:szCs w:val="24"/>
        </w:rPr>
        <w:t xml:space="preserve"> either due to the backlash or negative response they may receive. (</w:t>
      </w:r>
      <w:bookmarkStart w:id="12" w:name="_Hlk49423019"/>
      <w:r w:rsidR="00CA3AB5" w:rsidRPr="00EB2F52">
        <w:rPr>
          <w:sz w:val="24"/>
          <w:szCs w:val="24"/>
        </w:rPr>
        <w:t>Dickinson DPS</w:t>
      </w:r>
      <w:bookmarkEnd w:id="12"/>
      <w:r w:rsidR="00EB2F52">
        <w:rPr>
          <w:sz w:val="24"/>
          <w:szCs w:val="24"/>
        </w:rPr>
        <w:t>, 2010</w:t>
      </w:r>
      <w:r w:rsidR="00CA3AB5" w:rsidRPr="00CA3AB5">
        <w:rPr>
          <w:sz w:val="24"/>
          <w:szCs w:val="24"/>
        </w:rPr>
        <w:t>)</w:t>
      </w:r>
      <w:r w:rsidR="008D1ACD">
        <w:rPr>
          <w:sz w:val="24"/>
          <w:szCs w:val="24"/>
        </w:rPr>
        <w:t>. Due to how beneficial reflexology and acupuncture therapy may be to the human body in improving health conditions, the implementation of this practise should be regulated.</w:t>
      </w:r>
      <w:r w:rsidRPr="00CA3AB5">
        <w:rPr>
          <w:sz w:val="24"/>
          <w:szCs w:val="24"/>
        </w:rPr>
        <w:t xml:space="preserve"> </w:t>
      </w:r>
    </w:p>
    <w:p w14:paraId="6CA7F674" w14:textId="58774D6C" w:rsidR="008D1ACD" w:rsidRDefault="00EB2F52" w:rsidP="00DA437A">
      <w:pPr>
        <w:shd w:val="clear" w:color="auto" w:fill="FFFFFF"/>
        <w:spacing w:before="45" w:after="45" w:line="360" w:lineRule="auto"/>
        <w:rPr>
          <w:sz w:val="24"/>
          <w:szCs w:val="24"/>
        </w:rPr>
      </w:pPr>
      <w:r>
        <w:rPr>
          <w:sz w:val="24"/>
          <w:szCs w:val="24"/>
        </w:rPr>
        <w:lastRenderedPageBreak/>
        <w:t xml:space="preserve">In </w:t>
      </w:r>
      <w:r w:rsidR="0040143B">
        <w:rPr>
          <w:sz w:val="24"/>
          <w:szCs w:val="24"/>
        </w:rPr>
        <w:t xml:space="preserve">western </w:t>
      </w:r>
      <w:r>
        <w:rPr>
          <w:sz w:val="24"/>
          <w:szCs w:val="24"/>
        </w:rPr>
        <w:t>countries like the UK where there is good accessibility to medicine,</w:t>
      </w:r>
      <w:r w:rsidR="0040143B">
        <w:rPr>
          <w:sz w:val="24"/>
          <w:szCs w:val="24"/>
        </w:rPr>
        <w:t xml:space="preserve"> the non-regulation of some </w:t>
      </w:r>
      <w:r w:rsidR="008D1ACD">
        <w:rPr>
          <w:sz w:val="24"/>
          <w:szCs w:val="24"/>
        </w:rPr>
        <w:t>these</w:t>
      </w:r>
      <w:r w:rsidR="0040143B">
        <w:rPr>
          <w:sz w:val="24"/>
          <w:szCs w:val="24"/>
        </w:rPr>
        <w:t xml:space="preserve"> therapies has brought up concerns about its safety and treatment on people. </w:t>
      </w:r>
      <w:r w:rsidR="008D1ACD">
        <w:rPr>
          <w:sz w:val="24"/>
          <w:szCs w:val="24"/>
        </w:rPr>
        <w:t>The</w:t>
      </w:r>
      <w:r w:rsidR="0040143B">
        <w:rPr>
          <w:sz w:val="24"/>
          <w:szCs w:val="24"/>
        </w:rPr>
        <w:t xml:space="preserve"> lack of medical understanding and knowledge by </w:t>
      </w:r>
      <w:r w:rsidR="008D1ACD">
        <w:rPr>
          <w:sz w:val="24"/>
          <w:szCs w:val="24"/>
        </w:rPr>
        <w:t>some</w:t>
      </w:r>
      <w:r w:rsidR="0040143B">
        <w:rPr>
          <w:sz w:val="24"/>
          <w:szCs w:val="24"/>
        </w:rPr>
        <w:t xml:space="preserve"> practitioners of CAM may create certain risks </w:t>
      </w:r>
      <w:r w:rsidR="008D1ACD">
        <w:rPr>
          <w:sz w:val="24"/>
          <w:szCs w:val="24"/>
        </w:rPr>
        <w:t>and safety</w:t>
      </w:r>
      <w:r w:rsidR="0040143B">
        <w:rPr>
          <w:sz w:val="24"/>
          <w:szCs w:val="24"/>
        </w:rPr>
        <w:t xml:space="preserve">, especially if the risks are not communicated properly to the clients. </w:t>
      </w:r>
      <w:r w:rsidR="008D1ACD">
        <w:rPr>
          <w:sz w:val="24"/>
          <w:szCs w:val="24"/>
        </w:rPr>
        <w:t>Government should therefore work towards enforcing CAM practitioners in gaining relevant certification, training or qualification to improve their skills and knowledge.</w:t>
      </w:r>
    </w:p>
    <w:p w14:paraId="7EDF0F33" w14:textId="3EEA5FE2" w:rsidR="00EB2F52" w:rsidRPr="008D1ACD" w:rsidRDefault="008D1ACD" w:rsidP="00EB2F52">
      <w:pPr>
        <w:shd w:val="clear" w:color="auto" w:fill="FFFFFF"/>
        <w:spacing w:before="45" w:after="45" w:line="360" w:lineRule="auto"/>
        <w:rPr>
          <w:sz w:val="24"/>
          <w:szCs w:val="24"/>
        </w:rPr>
      </w:pPr>
      <w:r w:rsidRPr="008D1ACD">
        <w:rPr>
          <w:rFonts w:eastAsia="Times New Roman" w:cstheme="minorHAnsi"/>
          <w:color w:val="000000"/>
          <w:sz w:val="24"/>
          <w:szCs w:val="24"/>
          <w:lang w:eastAsia="en-GB"/>
        </w:rPr>
        <w:t>In order to enfor</w:t>
      </w:r>
      <w:r>
        <w:rPr>
          <w:rFonts w:eastAsia="Times New Roman" w:cstheme="minorHAnsi"/>
          <w:color w:val="000000"/>
          <w:sz w:val="24"/>
          <w:szCs w:val="24"/>
          <w:lang w:eastAsia="en-GB"/>
        </w:rPr>
        <w:t>ce this, government should create awareness programs</w:t>
      </w:r>
      <w:r w:rsidR="00DA437A">
        <w:rPr>
          <w:rFonts w:eastAsia="Times New Roman" w:cstheme="minorHAnsi"/>
          <w:color w:val="000000"/>
          <w:sz w:val="24"/>
          <w:szCs w:val="24"/>
          <w:lang w:eastAsia="en-GB"/>
        </w:rPr>
        <w:t>, offer low costs classes</w:t>
      </w:r>
      <w:r>
        <w:rPr>
          <w:rFonts w:eastAsia="Times New Roman" w:cstheme="minorHAnsi"/>
          <w:color w:val="000000"/>
          <w:sz w:val="24"/>
          <w:szCs w:val="24"/>
          <w:lang w:eastAsia="en-GB"/>
        </w:rPr>
        <w:t xml:space="preserve"> on the problems and benefits of CAM therapies</w:t>
      </w:r>
      <w:r w:rsidR="00DA437A">
        <w:rPr>
          <w:rFonts w:eastAsia="Times New Roman" w:cstheme="minorHAnsi"/>
          <w:color w:val="000000"/>
          <w:sz w:val="24"/>
          <w:szCs w:val="24"/>
          <w:lang w:eastAsia="en-GB"/>
        </w:rPr>
        <w:t>,</w:t>
      </w:r>
      <w:r>
        <w:rPr>
          <w:rFonts w:eastAsia="Times New Roman" w:cstheme="minorHAnsi"/>
          <w:color w:val="000000"/>
          <w:sz w:val="24"/>
          <w:szCs w:val="24"/>
          <w:lang w:eastAsia="en-GB"/>
        </w:rPr>
        <w:t xml:space="preserve"> while ensuring that all centres providing this treatment must have </w:t>
      </w:r>
      <w:r w:rsidR="00DA437A">
        <w:rPr>
          <w:rFonts w:eastAsia="Times New Roman" w:cstheme="minorHAnsi"/>
          <w:color w:val="000000"/>
          <w:sz w:val="24"/>
          <w:szCs w:val="24"/>
          <w:lang w:eastAsia="en-GB"/>
        </w:rPr>
        <w:t>the required training or certificate which will help patients receive this services without worry.</w:t>
      </w:r>
      <w:r>
        <w:rPr>
          <w:rFonts w:eastAsia="Times New Roman" w:cstheme="minorHAnsi"/>
          <w:color w:val="000000"/>
          <w:sz w:val="24"/>
          <w:szCs w:val="24"/>
          <w:lang w:eastAsia="en-GB"/>
        </w:rPr>
        <w:t xml:space="preserve"> </w:t>
      </w:r>
    </w:p>
    <w:p w14:paraId="64F2E76C" w14:textId="77777777" w:rsidR="00EB2F52" w:rsidRPr="00EB2F52" w:rsidRDefault="00EB2F52" w:rsidP="00233C7C">
      <w:pPr>
        <w:shd w:val="clear" w:color="auto" w:fill="FFFFFF"/>
        <w:spacing w:before="45" w:after="45" w:line="360" w:lineRule="auto"/>
        <w:rPr>
          <w:color w:val="FF0000"/>
          <w:sz w:val="28"/>
          <w:szCs w:val="28"/>
          <w:u w:val="single"/>
        </w:rPr>
      </w:pPr>
    </w:p>
    <w:p w14:paraId="16D9A3D3" w14:textId="73E89A14" w:rsidR="004B16C1" w:rsidRDefault="00041705">
      <w:pPr>
        <w:rPr>
          <w:sz w:val="28"/>
          <w:szCs w:val="28"/>
          <w:u w:val="single"/>
        </w:rPr>
      </w:pPr>
      <w:bookmarkStart w:id="13" w:name="_Hlk49425035"/>
      <w:r>
        <w:rPr>
          <w:sz w:val="28"/>
          <w:szCs w:val="28"/>
        </w:rPr>
        <w:t xml:space="preserve">6.  </w:t>
      </w:r>
      <w:r w:rsidR="00DA437A" w:rsidRPr="00DA437A">
        <w:rPr>
          <w:sz w:val="28"/>
          <w:szCs w:val="28"/>
          <w:u w:val="single"/>
        </w:rPr>
        <w:t>REFERENCES</w:t>
      </w:r>
    </w:p>
    <w:bookmarkEnd w:id="13"/>
    <w:p w14:paraId="758762D8"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 xml:space="preserve">Adams D, Cheng F, </w:t>
      </w:r>
      <w:proofErr w:type="spellStart"/>
      <w:r w:rsidRPr="00DA437A">
        <w:rPr>
          <w:rFonts w:cstheme="minorHAnsi"/>
          <w:color w:val="000000"/>
          <w:sz w:val="24"/>
          <w:szCs w:val="24"/>
          <w:shd w:val="clear" w:color="auto" w:fill="FFFFFF"/>
        </w:rPr>
        <w:t>Jou</w:t>
      </w:r>
      <w:proofErr w:type="spellEnd"/>
      <w:r w:rsidRPr="00DA437A">
        <w:rPr>
          <w:rFonts w:cstheme="minorHAnsi"/>
          <w:color w:val="000000"/>
          <w:sz w:val="24"/>
          <w:szCs w:val="24"/>
          <w:shd w:val="clear" w:color="auto" w:fill="FFFFFF"/>
        </w:rPr>
        <w:t xml:space="preserve"> H, Aung S, </w:t>
      </w:r>
      <w:proofErr w:type="spellStart"/>
      <w:r w:rsidRPr="00DA437A">
        <w:rPr>
          <w:rFonts w:cstheme="minorHAnsi"/>
          <w:color w:val="000000"/>
          <w:sz w:val="24"/>
          <w:szCs w:val="24"/>
          <w:shd w:val="clear" w:color="auto" w:fill="FFFFFF"/>
        </w:rPr>
        <w:t>Yasui</w:t>
      </w:r>
      <w:proofErr w:type="spellEnd"/>
      <w:r w:rsidRPr="00DA437A">
        <w:rPr>
          <w:rFonts w:cstheme="minorHAnsi"/>
          <w:color w:val="000000"/>
          <w:sz w:val="24"/>
          <w:szCs w:val="24"/>
          <w:shd w:val="clear" w:color="auto" w:fill="FFFFFF"/>
        </w:rPr>
        <w:t xml:space="preserve"> Y, Vohra S (December 2011). "The safety of </w:t>
      </w:r>
      <w:proofErr w:type="spellStart"/>
      <w:r w:rsidRPr="00DA437A">
        <w:rPr>
          <w:rFonts w:cstheme="minorHAnsi"/>
          <w:color w:val="000000"/>
          <w:sz w:val="24"/>
          <w:szCs w:val="24"/>
          <w:shd w:val="clear" w:color="auto" w:fill="FFFFFF"/>
        </w:rPr>
        <w:t>pediatric</w:t>
      </w:r>
      <w:proofErr w:type="spellEnd"/>
      <w:r w:rsidRPr="00DA437A">
        <w:rPr>
          <w:rFonts w:cstheme="minorHAnsi"/>
          <w:color w:val="000000"/>
          <w:sz w:val="24"/>
          <w:szCs w:val="24"/>
          <w:shd w:val="clear" w:color="auto" w:fill="FFFFFF"/>
        </w:rPr>
        <w:t xml:space="preserve"> acupuncture: a systematic review". </w:t>
      </w:r>
      <w:proofErr w:type="spellStart"/>
      <w:r w:rsidRPr="00DA437A">
        <w:rPr>
          <w:rFonts w:cstheme="minorHAnsi"/>
          <w:i/>
          <w:iCs/>
          <w:color w:val="000000"/>
          <w:sz w:val="24"/>
          <w:szCs w:val="24"/>
          <w:shd w:val="clear" w:color="auto" w:fill="FFFFFF"/>
        </w:rPr>
        <w:t>Pediatrics</w:t>
      </w:r>
      <w:proofErr w:type="spellEnd"/>
      <w:r w:rsidRPr="00DA437A">
        <w:rPr>
          <w:rFonts w:cstheme="minorHAnsi"/>
          <w:color w:val="000000"/>
          <w:sz w:val="24"/>
          <w:szCs w:val="24"/>
          <w:shd w:val="clear" w:color="auto" w:fill="FFFFFF"/>
        </w:rPr>
        <w:t>. 128 (6): e1575–87. </w:t>
      </w:r>
      <w:hyperlink r:id="rId5" w:tooltip="Doi (identifier)" w:history="1">
        <w:r w:rsidRPr="00DA437A">
          <w:rPr>
            <w:rStyle w:val="Hyperlink"/>
            <w:rFonts w:cstheme="minorHAnsi"/>
            <w:sz w:val="24"/>
            <w:szCs w:val="24"/>
            <w:shd w:val="clear" w:color="auto" w:fill="FFFFFF"/>
          </w:rPr>
          <w:t>doi</w:t>
        </w:r>
      </w:hyperlink>
      <w:r w:rsidRPr="00DA437A">
        <w:rPr>
          <w:rFonts w:cstheme="minorHAnsi"/>
          <w:color w:val="000000"/>
          <w:sz w:val="24"/>
          <w:szCs w:val="24"/>
          <w:shd w:val="clear" w:color="auto" w:fill="FFFFFF"/>
        </w:rPr>
        <w:t>:</w:t>
      </w:r>
      <w:hyperlink r:id="rId6" w:history="1">
        <w:r w:rsidRPr="00DA437A">
          <w:rPr>
            <w:rStyle w:val="Hyperlink"/>
            <w:rFonts w:cstheme="minorHAnsi"/>
            <w:sz w:val="24"/>
            <w:szCs w:val="24"/>
            <w:shd w:val="clear" w:color="auto" w:fill="FFFFFF"/>
          </w:rPr>
          <w:t>10.1542/peds.2011-1091</w:t>
        </w:r>
      </w:hyperlink>
      <w:r w:rsidRPr="00DA437A">
        <w:rPr>
          <w:rFonts w:cstheme="minorHAnsi"/>
          <w:color w:val="000000"/>
          <w:sz w:val="24"/>
          <w:szCs w:val="24"/>
          <w:shd w:val="clear" w:color="auto" w:fill="FFFFFF"/>
        </w:rPr>
        <w:t>. </w:t>
      </w:r>
      <w:hyperlink r:id="rId7" w:tooltip="PMID (identifier)" w:history="1">
        <w:r w:rsidRPr="00DA437A">
          <w:rPr>
            <w:rStyle w:val="Hyperlink"/>
            <w:rFonts w:cstheme="minorHAnsi"/>
            <w:sz w:val="24"/>
            <w:szCs w:val="24"/>
            <w:shd w:val="clear" w:color="auto" w:fill="FFFFFF"/>
          </w:rPr>
          <w:t>PMID</w:t>
        </w:r>
      </w:hyperlink>
      <w:r w:rsidRPr="00DA437A">
        <w:rPr>
          <w:rFonts w:cstheme="minorHAnsi"/>
          <w:color w:val="000000"/>
          <w:sz w:val="24"/>
          <w:szCs w:val="24"/>
          <w:shd w:val="clear" w:color="auto" w:fill="FFFFFF"/>
        </w:rPr>
        <w:t> </w:t>
      </w:r>
      <w:hyperlink r:id="rId8" w:history="1">
        <w:r w:rsidRPr="00DA437A">
          <w:rPr>
            <w:rStyle w:val="Hyperlink"/>
            <w:rFonts w:cstheme="minorHAnsi"/>
            <w:sz w:val="24"/>
            <w:szCs w:val="24"/>
            <w:shd w:val="clear" w:color="auto" w:fill="FFFFFF"/>
          </w:rPr>
          <w:t>22106073</w:t>
        </w:r>
      </w:hyperlink>
      <w:r w:rsidRPr="00DA437A">
        <w:rPr>
          <w:rFonts w:cstheme="minorHAnsi"/>
          <w:color w:val="000000"/>
          <w:sz w:val="24"/>
          <w:szCs w:val="24"/>
          <w:shd w:val="clear" w:color="auto" w:fill="FFFFFF"/>
        </w:rPr>
        <w:t>. </w:t>
      </w:r>
      <w:hyperlink r:id="rId9" w:tooltip="S2CID (identifier)" w:history="1">
        <w:r w:rsidRPr="00DA437A">
          <w:rPr>
            <w:rStyle w:val="Hyperlink"/>
            <w:rFonts w:cstheme="minorHAnsi"/>
            <w:sz w:val="24"/>
            <w:szCs w:val="24"/>
            <w:shd w:val="clear" w:color="auto" w:fill="FFFFFF"/>
          </w:rPr>
          <w:t>S2CID</w:t>
        </w:r>
      </w:hyperlink>
      <w:r w:rsidRPr="00DA437A">
        <w:rPr>
          <w:rFonts w:cstheme="minorHAnsi"/>
          <w:color w:val="000000"/>
          <w:sz w:val="24"/>
          <w:szCs w:val="24"/>
          <w:shd w:val="clear" w:color="auto" w:fill="FFFFFF"/>
        </w:rPr>
        <w:t> </w:t>
      </w:r>
      <w:hyperlink r:id="rId10" w:history="1">
        <w:r w:rsidRPr="00DA437A">
          <w:rPr>
            <w:rStyle w:val="Hyperlink"/>
            <w:rFonts w:cstheme="minorHAnsi"/>
            <w:sz w:val="24"/>
            <w:szCs w:val="24"/>
            <w:shd w:val="clear" w:color="auto" w:fill="FFFFFF"/>
          </w:rPr>
          <w:t>46502395</w:t>
        </w:r>
      </w:hyperlink>
    </w:p>
    <w:p w14:paraId="65E7FEBD"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000000"/>
          <w:sz w:val="24"/>
          <w:szCs w:val="24"/>
          <w:shd w:val="clear" w:color="auto" w:fill="FFFFFF"/>
        </w:rPr>
        <w:t xml:space="preserve">Blunt E. Foot reflexology. Holist </w:t>
      </w:r>
      <w:proofErr w:type="spellStart"/>
      <w:r w:rsidRPr="00DA437A">
        <w:rPr>
          <w:rFonts w:cstheme="minorHAnsi"/>
          <w:color w:val="000000"/>
          <w:sz w:val="24"/>
          <w:szCs w:val="24"/>
          <w:shd w:val="clear" w:color="auto" w:fill="FFFFFF"/>
        </w:rPr>
        <w:t>Nurs</w:t>
      </w:r>
      <w:proofErr w:type="spellEnd"/>
      <w:r w:rsidRPr="00DA437A">
        <w:rPr>
          <w:rFonts w:cstheme="minorHAnsi"/>
          <w:color w:val="000000"/>
          <w:sz w:val="24"/>
          <w:szCs w:val="24"/>
          <w:shd w:val="clear" w:color="auto" w:fill="FFFFFF"/>
        </w:rPr>
        <w:t xml:space="preserve"> </w:t>
      </w:r>
      <w:proofErr w:type="spellStart"/>
      <w:r w:rsidRPr="00DA437A">
        <w:rPr>
          <w:rFonts w:cstheme="minorHAnsi"/>
          <w:color w:val="000000"/>
          <w:sz w:val="24"/>
          <w:szCs w:val="24"/>
          <w:shd w:val="clear" w:color="auto" w:fill="FFFFFF"/>
        </w:rPr>
        <w:t>Pract</w:t>
      </w:r>
      <w:proofErr w:type="spellEnd"/>
      <w:r w:rsidRPr="00DA437A">
        <w:rPr>
          <w:rFonts w:cstheme="minorHAnsi"/>
          <w:color w:val="000000"/>
          <w:sz w:val="24"/>
          <w:szCs w:val="24"/>
          <w:shd w:val="clear" w:color="auto" w:fill="FFFFFF"/>
        </w:rPr>
        <w:t xml:space="preserve">. 2010; 20:257–259. </w:t>
      </w:r>
      <w:r w:rsidRPr="00DA437A">
        <w:rPr>
          <w:rFonts w:cstheme="minorHAnsi"/>
          <w:color w:val="212121"/>
          <w:sz w:val="24"/>
          <w:szCs w:val="24"/>
          <w:shd w:val="clear" w:color="auto" w:fill="FFFFFF"/>
        </w:rPr>
        <w:t>doi:10.1097/00004650-200609000-00009</w:t>
      </w:r>
    </w:p>
    <w:p w14:paraId="102485AF"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sz w:val="24"/>
          <w:szCs w:val="24"/>
        </w:rPr>
        <w:t xml:space="preserve">British Acupuncture Council, (2016) </w:t>
      </w:r>
      <w:hyperlink r:id="rId11" w:history="1">
        <w:r w:rsidRPr="00DA437A">
          <w:rPr>
            <w:rStyle w:val="Hyperlink"/>
            <w:rFonts w:cstheme="minorHAnsi"/>
            <w:sz w:val="24"/>
            <w:szCs w:val="24"/>
          </w:rPr>
          <w:t>https://www.acupuncture.org.uk/public-content/about-the-bacc/what-we-do.html</w:t>
        </w:r>
      </w:hyperlink>
    </w:p>
    <w:p w14:paraId="64294910"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Bisson D.A. Ontario College of Reflexology; 2001. N101-Foot Reflexology Course.</w:t>
      </w:r>
    </w:p>
    <w:p w14:paraId="1EE4D763"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 xml:space="preserve">Bhojraj H. 2014. Zone Therapy &amp; Reflexology Body Balance </w:t>
      </w:r>
      <w:hyperlink r:id="rId12" w:history="1">
        <w:r w:rsidRPr="00DA437A">
          <w:rPr>
            <w:rStyle w:val="Hyperlink"/>
            <w:rFonts w:cstheme="minorHAnsi"/>
            <w:sz w:val="24"/>
            <w:szCs w:val="24"/>
            <w:shd w:val="clear" w:color="auto" w:fill="FFFFFF"/>
          </w:rPr>
          <w:t>http://bhojraj.tripod.com/zoner.html</w:t>
        </w:r>
      </w:hyperlink>
    </w:p>
    <w:p w14:paraId="4C27AC02" w14:textId="77777777" w:rsidR="00DA437A" w:rsidRPr="00DA437A" w:rsidRDefault="00DA437A" w:rsidP="00DA437A">
      <w:pPr>
        <w:spacing w:line="360" w:lineRule="auto"/>
        <w:rPr>
          <w:rFonts w:cstheme="minorHAnsi"/>
          <w:b/>
          <w:bCs/>
          <w:color w:val="212121"/>
          <w:sz w:val="24"/>
          <w:szCs w:val="24"/>
          <w:shd w:val="clear" w:color="auto" w:fill="FFFFFF"/>
        </w:rPr>
      </w:pPr>
      <w:r w:rsidRPr="00DA437A">
        <w:rPr>
          <w:rFonts w:cstheme="minorHAnsi"/>
          <w:color w:val="212121"/>
          <w:sz w:val="24"/>
          <w:szCs w:val="24"/>
          <w:shd w:val="clear" w:color="auto" w:fill="FFFFFF"/>
        </w:rPr>
        <w:t>Brinkhaus B, Witt CM. Jena S, et al. Acupuncture in patients with chronic low back pain: A randomized controlled trial. Arch Intern Med. 2006; 166:450–457</w:t>
      </w:r>
      <w:r w:rsidRPr="00DA437A">
        <w:rPr>
          <w:rFonts w:cstheme="minorHAnsi"/>
          <w:b/>
          <w:bCs/>
          <w:color w:val="212121"/>
          <w:sz w:val="24"/>
          <w:szCs w:val="24"/>
          <w:shd w:val="clear" w:color="auto" w:fill="FFFFFF"/>
        </w:rPr>
        <w:t>.</w:t>
      </w:r>
    </w:p>
    <w:p w14:paraId="28FEA7AA" w14:textId="77777777" w:rsidR="00DA437A" w:rsidRPr="00DA437A" w:rsidRDefault="00DA437A" w:rsidP="00DA437A">
      <w:pPr>
        <w:spacing w:line="360" w:lineRule="auto"/>
        <w:rPr>
          <w:rFonts w:cstheme="minorHAnsi"/>
          <w:sz w:val="24"/>
          <w:szCs w:val="24"/>
        </w:rPr>
      </w:pPr>
      <w:r w:rsidRPr="00D32908">
        <w:rPr>
          <w:rFonts w:cstheme="minorHAnsi"/>
          <w:sz w:val="24"/>
          <w:szCs w:val="24"/>
        </w:rPr>
        <w:t>Bridging Ayurveda with evidence-based scientific approaches in medicine.</w:t>
      </w:r>
      <w:r w:rsidRPr="00DA437A">
        <w:rPr>
          <w:rFonts w:cstheme="minorHAnsi"/>
          <w:sz w:val="24"/>
          <w:szCs w:val="24"/>
        </w:rPr>
        <w:t xml:space="preserve"> </w:t>
      </w:r>
      <w:r w:rsidRPr="00D32908">
        <w:rPr>
          <w:rFonts w:cstheme="minorHAnsi"/>
          <w:sz w:val="24"/>
          <w:szCs w:val="24"/>
        </w:rPr>
        <w:t>Patwardhan B</w:t>
      </w:r>
      <w:r w:rsidRPr="00DA437A">
        <w:rPr>
          <w:rFonts w:cstheme="minorHAnsi"/>
          <w:sz w:val="24"/>
          <w:szCs w:val="24"/>
        </w:rPr>
        <w:t xml:space="preserve">, </w:t>
      </w:r>
      <w:r w:rsidRPr="00D32908">
        <w:rPr>
          <w:rFonts w:cstheme="minorHAnsi"/>
          <w:sz w:val="24"/>
          <w:szCs w:val="24"/>
        </w:rPr>
        <w:t>EPMA J. 2014; 5(1):19.</w:t>
      </w:r>
    </w:p>
    <w:p w14:paraId="4C72DD8E"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lastRenderedPageBreak/>
        <w:t>Choong, Kartina Aisha ORCID: 0000-</w:t>
      </w:r>
      <w:bookmarkStart w:id="14" w:name="_GoBack"/>
      <w:bookmarkEnd w:id="14"/>
      <w:r w:rsidRPr="00DA437A">
        <w:rPr>
          <w:rFonts w:cstheme="minorHAnsi"/>
          <w:color w:val="212121"/>
          <w:sz w:val="24"/>
          <w:szCs w:val="24"/>
          <w:shd w:val="clear" w:color="auto" w:fill="FFFFFF"/>
        </w:rPr>
        <w:t>0001-9407-1771 and Duckworth, Jean Ellen ORCID: 0000-0001-6903-7520 (2015) The Regulation of Alternative and Complementary Medicine. Westlaw Insight</w:t>
      </w:r>
    </w:p>
    <w:p w14:paraId="6DAA5E49"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Cohen MH (2010). Beyond complementary medicine. Ann Arbour, MI: University of Michigan Press.</w:t>
      </w:r>
    </w:p>
    <w:p w14:paraId="3BEFFE39"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Department of Health, A Joint Consultation on the Report to Ministers from the DH Steering Group on the Statutory Regulation of Practitioners of Acupuncture, Herbal Medicine, Traditional Chinese Medicine and Other Traditional Medicine Systems Practised in the UK</w:t>
      </w:r>
    </w:p>
    <w:p w14:paraId="00F8932C"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D.B. Clarke, et al., No Alternative? The Regulation and Professionalization of Complementary and Alternative Medicine in the United Kingdom (2014) 10 Health and Place 329-338</w:t>
      </w:r>
    </w:p>
    <w:p w14:paraId="5B32B6E1" w14:textId="77777777" w:rsidR="00DA437A" w:rsidRPr="00DA437A" w:rsidRDefault="00DA437A" w:rsidP="00DA437A">
      <w:pPr>
        <w:spacing w:after="0"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Dickinson DPS. Complementary therapies in medicine: the patient's perspective. </w:t>
      </w:r>
    </w:p>
    <w:p w14:paraId="439EC2E9"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Complementary Therapies in Medicine. 2010; 3:9–12</w:t>
      </w:r>
    </w:p>
    <w:p w14:paraId="3CA83C89"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 xml:space="preserve">Elkins, G., Marcus, J., Rajab, M. H., &amp; </w:t>
      </w:r>
      <w:proofErr w:type="spellStart"/>
      <w:r w:rsidRPr="00DA437A">
        <w:rPr>
          <w:rFonts w:cstheme="minorHAnsi"/>
          <w:color w:val="212121"/>
          <w:sz w:val="24"/>
          <w:szCs w:val="24"/>
          <w:shd w:val="clear" w:color="auto" w:fill="FFFFFF"/>
        </w:rPr>
        <w:t>Durgam</w:t>
      </w:r>
      <w:proofErr w:type="spellEnd"/>
      <w:r w:rsidRPr="00DA437A">
        <w:rPr>
          <w:rFonts w:cstheme="minorHAnsi"/>
          <w:color w:val="212121"/>
          <w:sz w:val="24"/>
          <w:szCs w:val="24"/>
          <w:shd w:val="clear" w:color="auto" w:fill="FFFFFF"/>
        </w:rPr>
        <w:t>, S. (2015). Complementary and Alternative Therapy Use by Psychotherapy Clients. </w:t>
      </w:r>
      <w:r w:rsidRPr="00DA437A">
        <w:rPr>
          <w:rFonts w:cstheme="minorHAnsi"/>
          <w:i/>
          <w:iCs/>
          <w:color w:val="212121"/>
          <w:sz w:val="24"/>
          <w:szCs w:val="24"/>
          <w:shd w:val="clear" w:color="auto" w:fill="FFFFFF"/>
        </w:rPr>
        <w:t>Psychotherapy: Theory, Research, Practice, Training, 42</w:t>
      </w:r>
      <w:r w:rsidRPr="00DA437A">
        <w:rPr>
          <w:rFonts w:cstheme="minorHAnsi"/>
          <w:color w:val="212121"/>
          <w:sz w:val="24"/>
          <w:szCs w:val="24"/>
          <w:shd w:val="clear" w:color="auto" w:fill="FFFFFF"/>
        </w:rPr>
        <w:t>(2), 232–235. </w:t>
      </w:r>
      <w:hyperlink r:id="rId13" w:tgtFrame="_blank" w:history="1">
        <w:r w:rsidRPr="00DA437A">
          <w:rPr>
            <w:rStyle w:val="Hyperlink"/>
            <w:rFonts w:cstheme="minorHAnsi"/>
            <w:sz w:val="24"/>
            <w:szCs w:val="24"/>
            <w:shd w:val="clear" w:color="auto" w:fill="FFFFFF"/>
          </w:rPr>
          <w:t>https://doi.org/10.1037/0033-3204.42.2.232</w:t>
        </w:r>
      </w:hyperlink>
    </w:p>
    <w:p w14:paraId="1D273015"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 xml:space="preserve">E. McCallister (2011), </w:t>
      </w:r>
      <w:r w:rsidRPr="00CA0DD1">
        <w:rPr>
          <w:rFonts w:cstheme="minorHAnsi"/>
          <w:color w:val="212121"/>
          <w:sz w:val="24"/>
          <w:szCs w:val="24"/>
          <w:shd w:val="clear" w:color="auto" w:fill="FFFFFF"/>
        </w:rPr>
        <w:t>Guide to Protecting the Confidentiality of Personally Identifiable Information</w:t>
      </w:r>
    </w:p>
    <w:p w14:paraId="70BB2EBF" w14:textId="7DB0B8D5" w:rsidR="00DA437A" w:rsidRPr="00DA437A" w:rsidRDefault="00DA437A" w:rsidP="00DA437A">
      <w:pPr>
        <w:spacing w:after="0" w:line="360" w:lineRule="auto"/>
        <w:rPr>
          <w:rFonts w:eastAsia="Times New Roman" w:cstheme="minorHAnsi"/>
          <w:sz w:val="24"/>
          <w:szCs w:val="24"/>
          <w:lang w:eastAsia="en-GB"/>
        </w:rPr>
      </w:pPr>
      <w:r w:rsidRPr="007A6435">
        <w:rPr>
          <w:rFonts w:eastAsia="Times New Roman" w:cstheme="minorHAnsi"/>
          <w:color w:val="303030"/>
          <w:sz w:val="24"/>
          <w:szCs w:val="24"/>
          <w:lang w:eastAsia="en-GB"/>
        </w:rPr>
        <w:t>Ernst E, Cohen MH, Stone J</w:t>
      </w:r>
      <w:r w:rsidRPr="00DA437A">
        <w:rPr>
          <w:rFonts w:eastAsia="Times New Roman" w:cstheme="minorHAnsi"/>
          <w:color w:val="303030"/>
          <w:sz w:val="24"/>
          <w:szCs w:val="24"/>
          <w:lang w:eastAsia="en-GB"/>
        </w:rPr>
        <w:t xml:space="preserve">. </w:t>
      </w:r>
      <w:r w:rsidRPr="007A6435">
        <w:rPr>
          <w:rFonts w:eastAsia="Times New Roman" w:cstheme="minorHAnsi"/>
          <w:color w:val="303030"/>
          <w:sz w:val="24"/>
          <w:szCs w:val="24"/>
          <w:lang w:eastAsia="en-GB"/>
        </w:rPr>
        <w:t>20</w:t>
      </w:r>
      <w:r w:rsidRPr="00DA437A">
        <w:rPr>
          <w:rFonts w:eastAsia="Times New Roman" w:cstheme="minorHAnsi"/>
          <w:color w:val="303030"/>
          <w:sz w:val="24"/>
          <w:szCs w:val="24"/>
          <w:lang w:eastAsia="en-GB"/>
        </w:rPr>
        <w:t>15,</w:t>
      </w:r>
      <w:r w:rsidRPr="007A6435">
        <w:rPr>
          <w:rFonts w:eastAsia="Times New Roman" w:cstheme="minorHAnsi"/>
          <w:color w:val="303030"/>
          <w:sz w:val="24"/>
          <w:szCs w:val="24"/>
          <w:lang w:eastAsia="en-GB"/>
        </w:rPr>
        <w:t xml:space="preserve"> </w:t>
      </w:r>
      <w:r w:rsidRPr="007A6435">
        <w:rPr>
          <w:rFonts w:eastAsia="Times New Roman" w:cstheme="minorHAnsi"/>
          <w:color w:val="303030"/>
          <w:sz w:val="24"/>
          <w:szCs w:val="24"/>
          <w:shd w:val="clear" w:color="auto" w:fill="FFFFFF"/>
          <w:lang w:eastAsia="en-GB"/>
        </w:rPr>
        <w:t>Ethical problems arising in evidence based complementary and alternative medicine</w:t>
      </w:r>
      <w:r w:rsidRPr="007A6435">
        <w:rPr>
          <w:rFonts w:eastAsia="Times New Roman" w:cstheme="minorHAnsi"/>
          <w:color w:val="303030"/>
          <w:sz w:val="24"/>
          <w:szCs w:val="24"/>
          <w:lang w:eastAsia="en-GB"/>
        </w:rPr>
        <w:t>; 30(2):156-9.</w:t>
      </w:r>
      <w:r w:rsidRPr="00DA437A">
        <w:rPr>
          <w:rFonts w:cstheme="minorHAnsi"/>
          <w:sz w:val="24"/>
          <w:szCs w:val="24"/>
        </w:rPr>
        <w:br/>
        <w:t xml:space="preserve">The General Regulatory Council for Complementary Therapies, (2020) </w:t>
      </w:r>
      <w:hyperlink r:id="rId14" w:anchor=":~:text=to%20the%20GRCCT,The%20UK%20Federal%20Regulator%20for%20Complementary%20Therapies,from%20unqualified%20or%20incompetent%20therapists." w:history="1">
        <w:r w:rsidRPr="0003556C">
          <w:rPr>
            <w:rStyle w:val="Hyperlink"/>
            <w:rFonts w:cstheme="minorHAnsi"/>
            <w:sz w:val="24"/>
            <w:szCs w:val="24"/>
          </w:rPr>
          <w:t>http://www.grcct.org/aboutus/#:~:text=to%20the%20GRCCT,The%20UK%20Federal%20Regulator%20for%20Complementary%20Therapies,from%20unqualified%20or%20incompetent%20therapists.</w:t>
        </w:r>
      </w:hyperlink>
    </w:p>
    <w:p w14:paraId="57FD5656"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Hoffman C. Complementary and Alternative Therapies in Cancer Care in J. Corner &amp; C. Bailey (eds.), Cancer Nursing: Care in Context (Blackwell Publishing, 2008).</w:t>
      </w:r>
    </w:p>
    <w:p w14:paraId="2CE6124F" w14:textId="77777777" w:rsidR="00DA437A" w:rsidRPr="00DA437A" w:rsidRDefault="00DA437A" w:rsidP="00DA437A">
      <w:pPr>
        <w:spacing w:line="360" w:lineRule="auto"/>
        <w:rPr>
          <w:rFonts w:cstheme="minorHAnsi"/>
          <w:color w:val="212121"/>
          <w:sz w:val="24"/>
          <w:szCs w:val="24"/>
          <w:shd w:val="clear" w:color="auto" w:fill="FFFFFF"/>
        </w:rPr>
      </w:pPr>
      <w:r w:rsidRPr="00DA437A">
        <w:rPr>
          <w:rFonts w:cstheme="minorHAnsi"/>
          <w:color w:val="212121"/>
          <w:sz w:val="24"/>
          <w:szCs w:val="24"/>
          <w:shd w:val="clear" w:color="auto" w:fill="FFFFFF"/>
        </w:rPr>
        <w:t xml:space="preserve">Hien TV, Truong CQ (2005). ‘Socialist Republic of Viet Nam’ in </w:t>
      </w:r>
      <w:proofErr w:type="spellStart"/>
      <w:r w:rsidRPr="00DA437A">
        <w:rPr>
          <w:rFonts w:cstheme="minorHAnsi"/>
          <w:color w:val="212121"/>
          <w:sz w:val="24"/>
          <w:szCs w:val="24"/>
          <w:shd w:val="clear" w:color="auto" w:fill="FFFFFF"/>
        </w:rPr>
        <w:t>Bodeker</w:t>
      </w:r>
      <w:proofErr w:type="spellEnd"/>
      <w:r w:rsidRPr="00DA437A">
        <w:rPr>
          <w:rFonts w:cstheme="minorHAnsi"/>
          <w:color w:val="212121"/>
          <w:sz w:val="24"/>
          <w:szCs w:val="24"/>
          <w:shd w:val="clear" w:color="auto" w:fill="FFFFFF"/>
        </w:rPr>
        <w:t xml:space="preserve"> GC, Ong C, Grundy C, Burford G, </w:t>
      </w:r>
      <w:proofErr w:type="spellStart"/>
      <w:r w:rsidRPr="00DA437A">
        <w:rPr>
          <w:rFonts w:cstheme="minorHAnsi"/>
          <w:color w:val="212121"/>
          <w:sz w:val="24"/>
          <w:szCs w:val="24"/>
          <w:shd w:val="clear" w:color="auto" w:fill="FFFFFF"/>
        </w:rPr>
        <w:t>Shein</w:t>
      </w:r>
      <w:proofErr w:type="spellEnd"/>
      <w:r w:rsidRPr="00DA437A">
        <w:rPr>
          <w:rFonts w:cstheme="minorHAnsi"/>
          <w:color w:val="212121"/>
          <w:sz w:val="24"/>
          <w:szCs w:val="24"/>
          <w:shd w:val="clear" w:color="auto" w:fill="FFFFFF"/>
        </w:rPr>
        <w:t xml:space="preserve"> K (eds) WHO global atlas of traditional, complementary and alternative medicine (text volume) pp 205–10. Kobe: WHO Centre for Health Development.</w:t>
      </w:r>
    </w:p>
    <w:p w14:paraId="11593E37" w14:textId="77777777" w:rsidR="00DA437A" w:rsidRPr="00DA437A" w:rsidRDefault="00DA437A" w:rsidP="00DA437A">
      <w:pPr>
        <w:spacing w:line="360" w:lineRule="auto"/>
        <w:rPr>
          <w:rFonts w:cstheme="minorHAnsi"/>
          <w:sz w:val="24"/>
          <w:szCs w:val="24"/>
          <w:shd w:val="clear" w:color="auto" w:fill="FFFFFF"/>
        </w:rPr>
      </w:pPr>
      <w:r w:rsidRPr="00CA0DD1">
        <w:rPr>
          <w:rFonts w:eastAsia="Times New Roman" w:cstheme="minorHAnsi"/>
          <w:sz w:val="24"/>
          <w:szCs w:val="24"/>
          <w:bdr w:val="none" w:sz="0" w:space="0" w:color="auto" w:frame="1"/>
          <w:lang w:eastAsia="en-GB"/>
        </w:rPr>
        <w:lastRenderedPageBreak/>
        <w:t>Jones C</w:t>
      </w:r>
      <w:r w:rsidRPr="00DA437A">
        <w:rPr>
          <w:rFonts w:cstheme="minorHAnsi"/>
          <w:sz w:val="24"/>
          <w:szCs w:val="24"/>
          <w:shd w:val="clear" w:color="auto" w:fill="FFFFFF"/>
        </w:rPr>
        <w:t xml:space="preserve"> </w:t>
      </w:r>
      <w:r w:rsidRPr="00DA437A">
        <w:rPr>
          <w:rFonts w:eastAsia="Times New Roman" w:cstheme="minorHAnsi"/>
          <w:sz w:val="24"/>
          <w:szCs w:val="24"/>
          <w:bdr w:val="none" w:sz="0" w:space="0" w:color="auto" w:frame="1"/>
          <w:shd w:val="clear" w:color="auto" w:fill="FFFFFF"/>
          <w:lang w:eastAsia="en-GB"/>
        </w:rPr>
        <w:t>(2013) The utilitarian argument for medical confidentiality: a pilot study of patients' views. J Med Ethics </w:t>
      </w:r>
      <w:r w:rsidRPr="00DA437A">
        <w:rPr>
          <w:rFonts w:eastAsia="Times New Roman" w:cstheme="minorHAnsi"/>
          <w:b/>
          <w:bCs/>
          <w:sz w:val="24"/>
          <w:szCs w:val="24"/>
          <w:bdr w:val="none" w:sz="0" w:space="0" w:color="auto" w:frame="1"/>
          <w:shd w:val="clear" w:color="auto" w:fill="FFFFFF"/>
          <w:lang w:eastAsia="en-GB"/>
        </w:rPr>
        <w:t>29</w:t>
      </w:r>
      <w:r w:rsidRPr="00DA437A">
        <w:rPr>
          <w:rFonts w:eastAsia="Times New Roman" w:cstheme="minorHAnsi"/>
          <w:sz w:val="24"/>
          <w:szCs w:val="24"/>
          <w:bdr w:val="none" w:sz="0" w:space="0" w:color="auto" w:frame="1"/>
          <w:shd w:val="clear" w:color="auto" w:fill="FFFFFF"/>
          <w:lang w:eastAsia="en-GB"/>
        </w:rPr>
        <w:t>(6):348–352.</w:t>
      </w:r>
    </w:p>
    <w:p w14:paraId="27B46B78"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Kunz B. 2013. Reflexology Health at Your Fingertips: Hands-on Treatment for Vitality and Well-being; p. 160</w:t>
      </w:r>
    </w:p>
    <w:p w14:paraId="4F8BA9DE" w14:textId="77777777" w:rsidR="00DA437A" w:rsidRPr="00DA437A" w:rsidRDefault="00DA437A" w:rsidP="00DA437A">
      <w:pPr>
        <w:spacing w:line="360" w:lineRule="auto"/>
        <w:rPr>
          <w:rStyle w:val="HTMLCite"/>
          <w:rFonts w:cstheme="minorHAnsi"/>
          <w:i w:val="0"/>
          <w:iCs w:val="0"/>
          <w:color w:val="333333"/>
          <w:sz w:val="24"/>
          <w:szCs w:val="24"/>
          <w:bdr w:val="none" w:sz="0" w:space="0" w:color="auto" w:frame="1"/>
        </w:rPr>
      </w:pPr>
      <w:r w:rsidRPr="00DA437A">
        <w:rPr>
          <w:rStyle w:val="cit-name-surname"/>
          <w:rFonts w:cstheme="minorHAnsi"/>
          <w:color w:val="333333"/>
          <w:sz w:val="24"/>
          <w:szCs w:val="24"/>
          <w:bdr w:val="none" w:sz="0" w:space="0" w:color="auto" w:frame="1"/>
        </w:rPr>
        <w:t>Kerridge</w:t>
      </w:r>
      <w:r w:rsidRPr="00DA437A">
        <w:rPr>
          <w:rStyle w:val="cit-auth"/>
          <w:rFonts w:cstheme="minorHAnsi"/>
          <w:color w:val="333333"/>
          <w:sz w:val="24"/>
          <w:szCs w:val="24"/>
          <w:bdr w:val="none" w:sz="0" w:space="0" w:color="auto" w:frame="1"/>
        </w:rPr>
        <w:t> </w:t>
      </w:r>
      <w:r w:rsidRPr="00DA437A">
        <w:rPr>
          <w:rStyle w:val="cit-name-given-names"/>
          <w:rFonts w:cstheme="minorHAnsi"/>
          <w:color w:val="333333"/>
          <w:sz w:val="24"/>
          <w:szCs w:val="24"/>
          <w:bdr w:val="none" w:sz="0" w:space="0" w:color="auto" w:frame="1"/>
        </w:rPr>
        <w:t>IH</w:t>
      </w:r>
      <w:r w:rsidRPr="00DA437A">
        <w:rPr>
          <w:rFonts w:cstheme="minorHAnsi"/>
          <w:color w:val="333333"/>
          <w:sz w:val="24"/>
          <w:szCs w:val="24"/>
        </w:rPr>
        <w:t>, </w:t>
      </w:r>
      <w:r w:rsidRPr="00DA437A">
        <w:rPr>
          <w:rStyle w:val="cit-name-surname"/>
          <w:rFonts w:cstheme="minorHAnsi"/>
          <w:color w:val="333333"/>
          <w:sz w:val="24"/>
          <w:szCs w:val="24"/>
          <w:bdr w:val="none" w:sz="0" w:space="0" w:color="auto" w:frame="1"/>
        </w:rPr>
        <w:t>McPhee</w:t>
      </w:r>
      <w:r w:rsidRPr="00DA437A">
        <w:rPr>
          <w:rStyle w:val="cit-auth"/>
          <w:rFonts w:cstheme="minorHAnsi"/>
          <w:color w:val="333333"/>
          <w:sz w:val="24"/>
          <w:szCs w:val="24"/>
          <w:bdr w:val="none" w:sz="0" w:space="0" w:color="auto" w:frame="1"/>
        </w:rPr>
        <w:t> </w:t>
      </w:r>
      <w:r w:rsidRPr="00DA437A">
        <w:rPr>
          <w:rStyle w:val="cit-name-given-names"/>
          <w:rFonts w:cstheme="minorHAnsi"/>
          <w:color w:val="333333"/>
          <w:sz w:val="24"/>
          <w:szCs w:val="24"/>
          <w:bdr w:val="none" w:sz="0" w:space="0" w:color="auto" w:frame="1"/>
        </w:rPr>
        <w:t>JR</w:t>
      </w:r>
      <w:r w:rsidRPr="00DA437A">
        <w:rPr>
          <w:rStyle w:val="HTMLCite"/>
          <w:rFonts w:cstheme="minorHAnsi"/>
          <w:i w:val="0"/>
          <w:iCs w:val="0"/>
          <w:color w:val="333333"/>
          <w:sz w:val="24"/>
          <w:szCs w:val="24"/>
          <w:bdr w:val="none" w:sz="0" w:space="0" w:color="auto" w:frame="1"/>
        </w:rPr>
        <w:t> (</w:t>
      </w:r>
      <w:r w:rsidRPr="00DA437A">
        <w:rPr>
          <w:rStyle w:val="cit-pub-date"/>
          <w:rFonts w:cstheme="minorHAnsi"/>
          <w:color w:val="333333"/>
          <w:sz w:val="24"/>
          <w:szCs w:val="24"/>
          <w:bdr w:val="none" w:sz="0" w:space="0" w:color="auto" w:frame="1"/>
        </w:rPr>
        <w:t>2014</w:t>
      </w:r>
      <w:r w:rsidRPr="00DA437A">
        <w:rPr>
          <w:rStyle w:val="HTMLCite"/>
          <w:rFonts w:cstheme="minorHAnsi"/>
          <w:i w:val="0"/>
          <w:iCs w:val="0"/>
          <w:color w:val="333333"/>
          <w:sz w:val="24"/>
          <w:szCs w:val="24"/>
          <w:bdr w:val="none" w:sz="0" w:space="0" w:color="auto" w:frame="1"/>
        </w:rPr>
        <w:t>) </w:t>
      </w:r>
      <w:r w:rsidRPr="00DA437A">
        <w:rPr>
          <w:rStyle w:val="cit-article-title"/>
          <w:rFonts w:cstheme="minorHAnsi"/>
          <w:color w:val="333333"/>
          <w:sz w:val="24"/>
          <w:szCs w:val="24"/>
          <w:bdr w:val="none" w:sz="0" w:space="0" w:color="auto" w:frame="1"/>
        </w:rPr>
        <w:t>Ethical and legal issues at the interface of complementary and conventional medicine</w:t>
      </w:r>
      <w:r w:rsidRPr="00DA437A">
        <w:rPr>
          <w:rStyle w:val="HTMLCite"/>
          <w:rFonts w:cstheme="minorHAnsi"/>
          <w:i w:val="0"/>
          <w:iCs w:val="0"/>
          <w:color w:val="333333"/>
          <w:sz w:val="24"/>
          <w:szCs w:val="24"/>
          <w:bdr w:val="none" w:sz="0" w:space="0" w:color="auto" w:frame="1"/>
        </w:rPr>
        <w:t xml:space="preserve">. Med J </w:t>
      </w:r>
      <w:proofErr w:type="spellStart"/>
      <w:r w:rsidRPr="00DA437A">
        <w:rPr>
          <w:rStyle w:val="HTMLCite"/>
          <w:rFonts w:cstheme="minorHAnsi"/>
          <w:i w:val="0"/>
          <w:iCs w:val="0"/>
          <w:color w:val="333333"/>
          <w:sz w:val="24"/>
          <w:szCs w:val="24"/>
          <w:bdr w:val="none" w:sz="0" w:space="0" w:color="auto" w:frame="1"/>
        </w:rPr>
        <w:t>Aust</w:t>
      </w:r>
      <w:proofErr w:type="spellEnd"/>
      <w:r w:rsidRPr="00DA437A">
        <w:rPr>
          <w:rStyle w:val="HTMLCite"/>
          <w:rFonts w:cstheme="minorHAnsi"/>
          <w:i w:val="0"/>
          <w:iCs w:val="0"/>
          <w:color w:val="333333"/>
          <w:sz w:val="24"/>
          <w:szCs w:val="24"/>
          <w:bdr w:val="none" w:sz="0" w:space="0" w:color="auto" w:frame="1"/>
        </w:rPr>
        <w:t> </w:t>
      </w:r>
      <w:r w:rsidRPr="00DA437A">
        <w:rPr>
          <w:rStyle w:val="cit-vol"/>
          <w:rFonts w:cstheme="minorHAnsi"/>
          <w:b/>
          <w:bCs/>
          <w:color w:val="333333"/>
          <w:sz w:val="24"/>
          <w:szCs w:val="24"/>
          <w:bdr w:val="none" w:sz="0" w:space="0" w:color="auto" w:frame="1"/>
        </w:rPr>
        <w:t>181</w:t>
      </w:r>
      <w:r w:rsidRPr="00DA437A">
        <w:rPr>
          <w:rStyle w:val="HTMLCite"/>
          <w:rFonts w:cstheme="minorHAnsi"/>
          <w:i w:val="0"/>
          <w:iCs w:val="0"/>
          <w:color w:val="333333"/>
          <w:sz w:val="24"/>
          <w:szCs w:val="24"/>
          <w:bdr w:val="none" w:sz="0" w:space="0" w:color="auto" w:frame="1"/>
        </w:rPr>
        <w:t>(</w:t>
      </w:r>
      <w:r w:rsidRPr="00DA437A">
        <w:rPr>
          <w:rStyle w:val="cit-issue"/>
          <w:rFonts w:cstheme="minorHAnsi"/>
          <w:color w:val="333333"/>
          <w:sz w:val="24"/>
          <w:szCs w:val="24"/>
          <w:bdr w:val="none" w:sz="0" w:space="0" w:color="auto" w:frame="1"/>
        </w:rPr>
        <w:t>3</w:t>
      </w:r>
      <w:r w:rsidRPr="00DA437A">
        <w:rPr>
          <w:rStyle w:val="HTMLCite"/>
          <w:rFonts w:cstheme="minorHAnsi"/>
          <w:i w:val="0"/>
          <w:iCs w:val="0"/>
          <w:color w:val="333333"/>
          <w:sz w:val="24"/>
          <w:szCs w:val="24"/>
          <w:bdr w:val="none" w:sz="0" w:space="0" w:color="auto" w:frame="1"/>
        </w:rPr>
        <w:t>):</w:t>
      </w:r>
      <w:r w:rsidRPr="00DA437A">
        <w:rPr>
          <w:rStyle w:val="cit-fpage"/>
          <w:rFonts w:cstheme="minorHAnsi"/>
          <w:color w:val="333333"/>
          <w:sz w:val="24"/>
          <w:szCs w:val="24"/>
          <w:bdr w:val="none" w:sz="0" w:space="0" w:color="auto" w:frame="1"/>
        </w:rPr>
        <w:t>164</w:t>
      </w:r>
      <w:r w:rsidRPr="00DA437A">
        <w:rPr>
          <w:rStyle w:val="HTMLCite"/>
          <w:rFonts w:cstheme="minorHAnsi"/>
          <w:i w:val="0"/>
          <w:iCs w:val="0"/>
          <w:color w:val="333333"/>
          <w:sz w:val="24"/>
          <w:szCs w:val="24"/>
          <w:bdr w:val="none" w:sz="0" w:space="0" w:color="auto" w:frame="1"/>
        </w:rPr>
        <w:t>–</w:t>
      </w:r>
      <w:r w:rsidRPr="00DA437A">
        <w:rPr>
          <w:rStyle w:val="cit-lpage"/>
          <w:rFonts w:cstheme="minorHAnsi"/>
          <w:color w:val="333333"/>
          <w:sz w:val="24"/>
          <w:szCs w:val="24"/>
          <w:bdr w:val="none" w:sz="0" w:space="0" w:color="auto" w:frame="1"/>
        </w:rPr>
        <w:t>166</w:t>
      </w:r>
      <w:r w:rsidRPr="00DA437A">
        <w:rPr>
          <w:rStyle w:val="HTMLCite"/>
          <w:rFonts w:cstheme="minorHAnsi"/>
          <w:i w:val="0"/>
          <w:iCs w:val="0"/>
          <w:color w:val="333333"/>
          <w:sz w:val="24"/>
          <w:szCs w:val="24"/>
          <w:bdr w:val="none" w:sz="0" w:space="0" w:color="auto" w:frame="1"/>
        </w:rPr>
        <w:t>.</w:t>
      </w:r>
    </w:p>
    <w:p w14:paraId="3C008A3B" w14:textId="77777777" w:rsidR="00DA437A" w:rsidRPr="00DA437A" w:rsidRDefault="00DA437A" w:rsidP="00DA437A">
      <w:pPr>
        <w:spacing w:line="360" w:lineRule="auto"/>
        <w:rPr>
          <w:rFonts w:cstheme="minorHAnsi"/>
          <w:sz w:val="24"/>
          <w:szCs w:val="24"/>
        </w:rPr>
      </w:pPr>
      <w:r w:rsidRPr="00DA437A">
        <w:rPr>
          <w:rFonts w:cstheme="minorHAnsi"/>
          <w:sz w:val="24"/>
          <w:szCs w:val="24"/>
        </w:rPr>
        <w:t xml:space="preserve">Kessler, Ronald C.; Soukup, Jane; Davis, Roger B.; Foster, David F.; </w:t>
      </w:r>
      <w:proofErr w:type="spellStart"/>
      <w:r w:rsidRPr="00DA437A">
        <w:rPr>
          <w:rFonts w:cstheme="minorHAnsi"/>
          <w:sz w:val="24"/>
          <w:szCs w:val="24"/>
        </w:rPr>
        <w:t>Wilkey</w:t>
      </w:r>
      <w:proofErr w:type="spellEnd"/>
      <w:r w:rsidRPr="00DA437A">
        <w:rPr>
          <w:rFonts w:cstheme="minorHAnsi"/>
          <w:sz w:val="24"/>
          <w:szCs w:val="24"/>
        </w:rPr>
        <w:t xml:space="preserve">, Sonja A.; Van </w:t>
      </w:r>
      <w:proofErr w:type="spellStart"/>
      <w:r w:rsidRPr="00DA437A">
        <w:rPr>
          <w:rFonts w:cstheme="minorHAnsi"/>
          <w:sz w:val="24"/>
          <w:szCs w:val="24"/>
        </w:rPr>
        <w:t>Rompay</w:t>
      </w:r>
      <w:proofErr w:type="spellEnd"/>
      <w:r w:rsidRPr="00DA437A">
        <w:rPr>
          <w:rFonts w:cstheme="minorHAnsi"/>
          <w:sz w:val="24"/>
          <w:szCs w:val="24"/>
        </w:rPr>
        <w:t xml:space="preserve">, Maria I.; Eisenberg, David M., 2011 </w:t>
      </w:r>
      <w:hyperlink r:id="rId15" w:tgtFrame="_blank" w:history="1">
        <w:r w:rsidRPr="00DA437A">
          <w:rPr>
            <w:rStyle w:val="Hyperlink"/>
            <w:rFonts w:cstheme="minorHAnsi"/>
            <w:color w:val="auto"/>
            <w:sz w:val="24"/>
            <w:szCs w:val="24"/>
            <w:u w:val="none"/>
          </w:rPr>
          <w:t>The use of complementary and alternative therapies to treat anxiety and depression in the United States. </w:t>
        </w:r>
      </w:hyperlink>
    </w:p>
    <w:p w14:paraId="7BC3D870" w14:textId="77777777" w:rsidR="00DA437A" w:rsidRPr="00DA437A" w:rsidRDefault="00DA437A" w:rsidP="00DA437A">
      <w:pPr>
        <w:spacing w:line="360" w:lineRule="auto"/>
        <w:rPr>
          <w:rFonts w:cstheme="minorHAnsi"/>
          <w:sz w:val="24"/>
          <w:szCs w:val="24"/>
        </w:rPr>
      </w:pPr>
      <w:r w:rsidRPr="00C8738E">
        <w:rPr>
          <w:rFonts w:eastAsia="Times New Roman" w:cstheme="minorHAnsi"/>
          <w:color w:val="333333"/>
          <w:sz w:val="24"/>
          <w:szCs w:val="24"/>
          <w:bdr w:val="none" w:sz="0" w:space="0" w:color="auto" w:frame="1"/>
          <w:lang w:eastAsia="en-GB"/>
        </w:rPr>
        <w:t>Langworthy JM</w:t>
      </w:r>
      <w:r w:rsidRPr="00C8738E">
        <w:rPr>
          <w:rFonts w:eastAsia="Times New Roman" w:cstheme="minorHAnsi"/>
          <w:color w:val="333333"/>
          <w:sz w:val="24"/>
          <w:szCs w:val="24"/>
          <w:lang w:eastAsia="en-GB"/>
        </w:rPr>
        <w:t>, </w:t>
      </w:r>
      <w:r w:rsidRPr="00DA437A">
        <w:rPr>
          <w:rFonts w:eastAsia="Times New Roman" w:cstheme="minorHAnsi"/>
          <w:color w:val="333333"/>
          <w:sz w:val="24"/>
          <w:szCs w:val="24"/>
          <w:bdr w:val="none" w:sz="0" w:space="0" w:color="auto" w:frame="1"/>
          <w:lang w:eastAsia="en-GB"/>
        </w:rPr>
        <w:t>L</w:t>
      </w:r>
      <w:r w:rsidRPr="00C8738E">
        <w:rPr>
          <w:rFonts w:eastAsia="Times New Roman" w:cstheme="minorHAnsi"/>
          <w:color w:val="333333"/>
          <w:sz w:val="24"/>
          <w:szCs w:val="24"/>
          <w:bdr w:val="none" w:sz="0" w:space="0" w:color="auto" w:frame="1"/>
          <w:lang w:eastAsia="en-GB"/>
        </w:rPr>
        <w:t>e Fleming C</w:t>
      </w:r>
      <w:r w:rsidRPr="00DA437A">
        <w:rPr>
          <w:rFonts w:cstheme="minorHAnsi"/>
          <w:sz w:val="24"/>
          <w:szCs w:val="24"/>
        </w:rPr>
        <w:t xml:space="preserve"> </w:t>
      </w:r>
      <w:r w:rsidRPr="00DA437A">
        <w:rPr>
          <w:rFonts w:eastAsia="Times New Roman" w:cstheme="minorHAnsi"/>
          <w:color w:val="333333"/>
          <w:sz w:val="24"/>
          <w:szCs w:val="24"/>
          <w:bdr w:val="none" w:sz="0" w:space="0" w:color="auto" w:frame="1"/>
          <w:shd w:val="clear" w:color="auto" w:fill="FFFFFF"/>
          <w:lang w:eastAsia="en-GB"/>
        </w:rPr>
        <w:t xml:space="preserve">(2010) Consent or submission? The practice of consent within UK chiropractic. J Manipulative </w:t>
      </w:r>
      <w:proofErr w:type="spellStart"/>
      <w:r w:rsidRPr="00DA437A">
        <w:rPr>
          <w:rFonts w:eastAsia="Times New Roman" w:cstheme="minorHAnsi"/>
          <w:color w:val="333333"/>
          <w:sz w:val="24"/>
          <w:szCs w:val="24"/>
          <w:bdr w:val="none" w:sz="0" w:space="0" w:color="auto" w:frame="1"/>
          <w:shd w:val="clear" w:color="auto" w:fill="FFFFFF"/>
          <w:lang w:eastAsia="en-GB"/>
        </w:rPr>
        <w:t>Physiol</w:t>
      </w:r>
      <w:proofErr w:type="spellEnd"/>
      <w:r w:rsidRPr="00DA437A">
        <w:rPr>
          <w:rFonts w:eastAsia="Times New Roman" w:cstheme="minorHAnsi"/>
          <w:color w:val="333333"/>
          <w:sz w:val="24"/>
          <w:szCs w:val="24"/>
          <w:bdr w:val="none" w:sz="0" w:space="0" w:color="auto" w:frame="1"/>
          <w:shd w:val="clear" w:color="auto" w:fill="FFFFFF"/>
          <w:lang w:eastAsia="en-GB"/>
        </w:rPr>
        <w:t xml:space="preserve"> </w:t>
      </w:r>
      <w:proofErr w:type="spellStart"/>
      <w:r w:rsidRPr="00DA437A">
        <w:rPr>
          <w:rFonts w:eastAsia="Times New Roman" w:cstheme="minorHAnsi"/>
          <w:color w:val="333333"/>
          <w:sz w:val="24"/>
          <w:szCs w:val="24"/>
          <w:bdr w:val="none" w:sz="0" w:space="0" w:color="auto" w:frame="1"/>
          <w:shd w:val="clear" w:color="auto" w:fill="FFFFFF"/>
          <w:lang w:eastAsia="en-GB"/>
        </w:rPr>
        <w:t>Ther</w:t>
      </w:r>
      <w:proofErr w:type="spellEnd"/>
      <w:r w:rsidRPr="00DA437A">
        <w:rPr>
          <w:rFonts w:eastAsia="Times New Roman" w:cstheme="minorHAnsi"/>
          <w:color w:val="333333"/>
          <w:sz w:val="24"/>
          <w:szCs w:val="24"/>
          <w:bdr w:val="none" w:sz="0" w:space="0" w:color="auto" w:frame="1"/>
          <w:shd w:val="clear" w:color="auto" w:fill="FFFFFF"/>
          <w:lang w:eastAsia="en-GB"/>
        </w:rPr>
        <w:t> </w:t>
      </w:r>
      <w:r w:rsidRPr="00DA437A">
        <w:rPr>
          <w:rFonts w:eastAsia="Times New Roman" w:cstheme="minorHAnsi"/>
          <w:b/>
          <w:bCs/>
          <w:color w:val="333333"/>
          <w:sz w:val="24"/>
          <w:szCs w:val="24"/>
          <w:bdr w:val="none" w:sz="0" w:space="0" w:color="auto" w:frame="1"/>
          <w:shd w:val="clear" w:color="auto" w:fill="FFFFFF"/>
          <w:lang w:eastAsia="en-GB"/>
        </w:rPr>
        <w:t>28</w:t>
      </w:r>
      <w:r w:rsidRPr="00DA437A">
        <w:rPr>
          <w:rFonts w:eastAsia="Times New Roman" w:cstheme="minorHAnsi"/>
          <w:color w:val="333333"/>
          <w:sz w:val="24"/>
          <w:szCs w:val="24"/>
          <w:bdr w:val="none" w:sz="0" w:space="0" w:color="auto" w:frame="1"/>
          <w:shd w:val="clear" w:color="auto" w:fill="FFFFFF"/>
          <w:lang w:eastAsia="en-GB"/>
        </w:rPr>
        <w:t>(1):15–24.</w:t>
      </w:r>
    </w:p>
    <w:p w14:paraId="23534D2E"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 xml:space="preserve">L.A. Walker &amp; S. Budd, UK: The Current State of Regulation of Complementary and Alternative Medicine (2002) 10 Complementary Therapies in Medicine 8-13. </w:t>
      </w:r>
    </w:p>
    <w:p w14:paraId="4DC4A75D"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 xml:space="preserve">Minckler J. 2014. Energy Balancing Zone Therapy </w:t>
      </w:r>
      <w:hyperlink r:id="rId16" w:history="1">
        <w:r w:rsidRPr="00DA437A">
          <w:rPr>
            <w:rStyle w:val="Hyperlink"/>
            <w:rFonts w:cstheme="minorHAnsi"/>
            <w:sz w:val="24"/>
            <w:szCs w:val="24"/>
            <w:shd w:val="clear" w:color="auto" w:fill="FFFFFF"/>
          </w:rPr>
          <w:t>http://www.energybalancing.com/about/contact%20us.html</w:t>
        </w:r>
      </w:hyperlink>
    </w:p>
    <w:p w14:paraId="0C5589D5" w14:textId="77777777" w:rsidR="00DA437A" w:rsidRPr="00DA437A" w:rsidRDefault="00DA437A" w:rsidP="00DA437A">
      <w:pPr>
        <w:spacing w:line="360" w:lineRule="auto"/>
        <w:rPr>
          <w:rFonts w:cstheme="minorHAnsi"/>
          <w:sz w:val="24"/>
          <w:szCs w:val="24"/>
        </w:rPr>
      </w:pPr>
      <w:r w:rsidRPr="00DA437A">
        <w:rPr>
          <w:rFonts w:cstheme="minorHAnsi"/>
          <w:sz w:val="24"/>
          <w:szCs w:val="24"/>
        </w:rPr>
        <w:t xml:space="preserve">Linde K. Streng A. </w:t>
      </w:r>
      <w:proofErr w:type="spellStart"/>
      <w:r w:rsidRPr="00DA437A">
        <w:rPr>
          <w:rFonts w:cstheme="minorHAnsi"/>
          <w:sz w:val="24"/>
          <w:szCs w:val="24"/>
        </w:rPr>
        <w:t>Jürgens</w:t>
      </w:r>
      <w:proofErr w:type="spellEnd"/>
      <w:r w:rsidRPr="00DA437A">
        <w:rPr>
          <w:rFonts w:cstheme="minorHAnsi"/>
          <w:sz w:val="24"/>
          <w:szCs w:val="24"/>
        </w:rPr>
        <w:t xml:space="preserve"> S, et al. Acupuncture for patients with migraine: A randomized controlled trial. JAMA. 2005; 293:2118–2125.</w:t>
      </w:r>
    </w:p>
    <w:p w14:paraId="48956B33" w14:textId="77777777" w:rsidR="00DA437A" w:rsidRPr="00DA437A" w:rsidRDefault="00DA437A" w:rsidP="00DA437A">
      <w:pPr>
        <w:spacing w:line="360" w:lineRule="auto"/>
        <w:rPr>
          <w:rFonts w:cstheme="minorHAnsi"/>
          <w:sz w:val="24"/>
          <w:szCs w:val="24"/>
        </w:rPr>
      </w:pPr>
      <w:r w:rsidRPr="00DA437A">
        <w:rPr>
          <w:rFonts w:cstheme="minorHAnsi"/>
          <w:sz w:val="24"/>
          <w:szCs w:val="24"/>
        </w:rPr>
        <w:t>L.A. Walker &amp; S. Budd, UK: The Current State of Regulation of Complementary and Alternative Medicine (2012) 10 Complementary Therapies in Medicine 8-13</w:t>
      </w:r>
    </w:p>
    <w:p w14:paraId="273E4D8F" w14:textId="77777777" w:rsidR="00DA437A" w:rsidRPr="00DA437A" w:rsidRDefault="00DA437A" w:rsidP="00DA437A">
      <w:pPr>
        <w:spacing w:line="360" w:lineRule="auto"/>
        <w:rPr>
          <w:rFonts w:cstheme="minorHAnsi"/>
          <w:sz w:val="24"/>
          <w:szCs w:val="24"/>
        </w:rPr>
      </w:pPr>
      <w:r w:rsidRPr="00DA437A">
        <w:rPr>
          <w:rFonts w:cstheme="minorHAnsi"/>
          <w:sz w:val="24"/>
          <w:szCs w:val="24"/>
        </w:rPr>
        <w:t xml:space="preserve">Lokk J, &amp; Nilsson M (2010) Frequency, type and factors associated with the use of complementary and alternative medicine in patients with Parkinson’s disease at a neurological outpatient clinic. Parkinsonism </w:t>
      </w:r>
      <w:proofErr w:type="spellStart"/>
      <w:r w:rsidRPr="00DA437A">
        <w:rPr>
          <w:rFonts w:cstheme="minorHAnsi"/>
          <w:sz w:val="24"/>
          <w:szCs w:val="24"/>
        </w:rPr>
        <w:t>Relat</w:t>
      </w:r>
      <w:proofErr w:type="spellEnd"/>
      <w:r w:rsidRPr="00DA437A">
        <w:rPr>
          <w:rFonts w:cstheme="minorHAnsi"/>
          <w:sz w:val="24"/>
          <w:szCs w:val="24"/>
        </w:rPr>
        <w:t xml:space="preserve"> </w:t>
      </w:r>
      <w:proofErr w:type="spellStart"/>
      <w:r w:rsidRPr="00DA437A">
        <w:rPr>
          <w:rFonts w:cstheme="minorHAnsi"/>
          <w:sz w:val="24"/>
          <w:szCs w:val="24"/>
        </w:rPr>
        <w:t>Disord</w:t>
      </w:r>
      <w:proofErr w:type="spellEnd"/>
      <w:r w:rsidRPr="00DA437A">
        <w:rPr>
          <w:rFonts w:cstheme="minorHAnsi"/>
          <w:sz w:val="24"/>
          <w:szCs w:val="24"/>
        </w:rPr>
        <w:t>, 16, 540–544.</w:t>
      </w:r>
    </w:p>
    <w:p w14:paraId="1C322C1C" w14:textId="77777777" w:rsidR="00DA437A" w:rsidRPr="00DA437A" w:rsidRDefault="00DA437A" w:rsidP="00DA437A">
      <w:pPr>
        <w:spacing w:line="360" w:lineRule="auto"/>
        <w:rPr>
          <w:rFonts w:cstheme="minorHAnsi"/>
          <w:sz w:val="24"/>
          <w:szCs w:val="24"/>
        </w:rPr>
      </w:pPr>
      <w:r w:rsidRPr="00DA437A">
        <w:rPr>
          <w:rFonts w:cstheme="minorHAnsi"/>
          <w:sz w:val="24"/>
          <w:szCs w:val="24"/>
        </w:rPr>
        <w:t>Mertz M, 2007. Med Health Care Philos. 2007 Sep; 10(3):329-45. Complementary and alternative medicine: the challenges of ethical justification. A philosophical analysis and evaluation of ethical reasons for the offer, use and promotion of complementary and alternative medicine.</w:t>
      </w:r>
    </w:p>
    <w:p w14:paraId="4BD2FAC0" w14:textId="77777777" w:rsidR="00DA437A" w:rsidRPr="00DA437A" w:rsidRDefault="00DA437A" w:rsidP="00DA437A">
      <w:pPr>
        <w:spacing w:line="360" w:lineRule="auto"/>
        <w:rPr>
          <w:rFonts w:cstheme="minorHAnsi"/>
          <w:sz w:val="24"/>
          <w:szCs w:val="24"/>
        </w:rPr>
      </w:pPr>
      <w:r w:rsidRPr="00DA437A">
        <w:rPr>
          <w:rFonts w:cstheme="minorHAnsi"/>
          <w:sz w:val="24"/>
          <w:szCs w:val="24"/>
        </w:rPr>
        <w:lastRenderedPageBreak/>
        <w:t>Mills’ S, Budd S. Professional organisation of complementary and alternative medicine in the United Kingdom 2010: a second report to the Department of Health. Exeter: Centre for Complementary Health Studies, University of Exeter; 2010.</w:t>
      </w:r>
    </w:p>
    <w:p w14:paraId="77EA63A6" w14:textId="77777777" w:rsidR="00DA437A" w:rsidRPr="00DA437A" w:rsidRDefault="00DA437A" w:rsidP="00DA437A">
      <w:pPr>
        <w:spacing w:line="360" w:lineRule="auto"/>
        <w:rPr>
          <w:rStyle w:val="element-citation"/>
          <w:rFonts w:cstheme="minorHAnsi"/>
          <w:color w:val="000000"/>
          <w:sz w:val="24"/>
          <w:szCs w:val="24"/>
          <w:shd w:val="clear" w:color="auto" w:fill="FFFFFF"/>
        </w:rPr>
      </w:pPr>
      <w:r w:rsidRPr="00DA437A">
        <w:rPr>
          <w:rStyle w:val="element-citation"/>
          <w:rFonts w:cstheme="minorHAnsi"/>
          <w:color w:val="000000"/>
          <w:sz w:val="24"/>
          <w:szCs w:val="24"/>
          <w:shd w:val="clear" w:color="auto" w:fill="FFFFFF"/>
        </w:rPr>
        <w:t xml:space="preserve">Raddington D.D. 2009. History </w:t>
      </w:r>
      <w:proofErr w:type="spellStart"/>
      <w:r w:rsidRPr="00DA437A">
        <w:rPr>
          <w:rStyle w:val="element-citation"/>
          <w:rFonts w:cstheme="minorHAnsi"/>
          <w:color w:val="000000"/>
          <w:sz w:val="24"/>
          <w:szCs w:val="24"/>
          <w:shd w:val="clear" w:color="auto" w:fill="FFFFFF"/>
        </w:rPr>
        <w:t>Dr.</w:t>
      </w:r>
      <w:proofErr w:type="spellEnd"/>
      <w:r w:rsidRPr="00DA437A">
        <w:rPr>
          <w:rStyle w:val="element-citation"/>
          <w:rFonts w:cstheme="minorHAnsi"/>
          <w:color w:val="000000"/>
          <w:sz w:val="24"/>
          <w:szCs w:val="24"/>
          <w:shd w:val="clear" w:color="auto" w:fill="FFFFFF"/>
        </w:rPr>
        <w:t xml:space="preserve"> William H. Fitzgerald </w:t>
      </w:r>
      <w:proofErr w:type="spellStart"/>
      <w:r w:rsidRPr="00DA437A">
        <w:rPr>
          <w:rStyle w:val="element-citation"/>
          <w:rFonts w:cstheme="minorHAnsi"/>
          <w:color w:val="000000"/>
          <w:sz w:val="24"/>
          <w:szCs w:val="24"/>
          <w:shd w:val="clear" w:color="auto" w:fill="FFFFFF"/>
        </w:rPr>
        <w:t>M.D.</w:t>
      </w:r>
      <w:hyperlink r:id="rId17" w:tgtFrame="_blank" w:history="1">
        <w:r w:rsidRPr="00DA437A">
          <w:rPr>
            <w:rStyle w:val="Hyperlink"/>
            <w:rFonts w:cstheme="minorHAnsi"/>
            <w:color w:val="642A8F"/>
            <w:sz w:val="24"/>
            <w:szCs w:val="24"/>
            <w:shd w:val="clear" w:color="auto" w:fill="FFFFFF"/>
          </w:rPr>
          <w:t>http</w:t>
        </w:r>
        <w:proofErr w:type="spellEnd"/>
        <w:r w:rsidRPr="00DA437A">
          <w:rPr>
            <w:rStyle w:val="Hyperlink"/>
            <w:rFonts w:cstheme="minorHAnsi"/>
            <w:color w:val="642A8F"/>
            <w:sz w:val="24"/>
            <w:szCs w:val="24"/>
            <w:shd w:val="clear" w:color="auto" w:fill="FFFFFF"/>
          </w:rPr>
          <w:t>://www.reflexologyinstitute.com/reflex_fitzgerald.php</w:t>
        </w:r>
      </w:hyperlink>
      <w:r w:rsidRPr="00DA437A">
        <w:rPr>
          <w:rStyle w:val="element-citation"/>
          <w:rFonts w:cstheme="minorHAnsi"/>
          <w:color w:val="000000"/>
          <w:sz w:val="24"/>
          <w:szCs w:val="24"/>
          <w:shd w:val="clear" w:color="auto" w:fill="FFFFFF"/>
        </w:rPr>
        <w:t> </w:t>
      </w:r>
    </w:p>
    <w:p w14:paraId="75FDD794" w14:textId="77777777" w:rsidR="00DA437A" w:rsidRPr="00DA437A" w:rsidRDefault="00DA437A" w:rsidP="00DA437A">
      <w:pPr>
        <w:spacing w:line="360" w:lineRule="auto"/>
        <w:rPr>
          <w:rStyle w:val="element-citation"/>
          <w:rFonts w:cstheme="minorHAnsi"/>
          <w:sz w:val="24"/>
          <w:szCs w:val="24"/>
        </w:rPr>
      </w:pPr>
      <w:r w:rsidRPr="00DA437A">
        <w:rPr>
          <w:rFonts w:cstheme="minorHAnsi"/>
          <w:sz w:val="24"/>
          <w:szCs w:val="24"/>
        </w:rPr>
        <w:t>S. Barber, 2014. Regulation of Herbal Medicines, House of Commons Standard note SN/SC/6002.</w:t>
      </w:r>
    </w:p>
    <w:p w14:paraId="264447C5"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 xml:space="preserve">Streng A. Linde K. Hoppe A, et al. Effectiveness and tolerability of acupuncture compared with metoprolol in migraine prophylaxis. Headache. 2006; 46:1492–1502. </w:t>
      </w:r>
    </w:p>
    <w:p w14:paraId="248225E9"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Strobl Judith, Cave Emma, Walley Tom. Data protection legislation: interpretation and barriers to research </w:t>
      </w:r>
      <w:r w:rsidRPr="00DA437A">
        <w:rPr>
          <w:rFonts w:cstheme="minorHAnsi"/>
          <w:i/>
          <w:iCs/>
          <w:color w:val="000000"/>
          <w:sz w:val="24"/>
          <w:szCs w:val="24"/>
          <w:shd w:val="clear" w:color="auto" w:fill="FFFFFF"/>
        </w:rPr>
        <w:t>BMJ </w:t>
      </w:r>
      <w:r w:rsidRPr="00DA437A">
        <w:rPr>
          <w:rFonts w:cstheme="minorHAnsi"/>
          <w:color w:val="000000"/>
          <w:sz w:val="24"/>
          <w:szCs w:val="24"/>
          <w:shd w:val="clear" w:color="auto" w:fill="FFFFFF"/>
        </w:rPr>
        <w:t>2016; 321 :890</w:t>
      </w:r>
    </w:p>
    <w:p w14:paraId="2FF53137" w14:textId="77777777" w:rsidR="00DA437A" w:rsidRPr="00DA437A" w:rsidRDefault="00DA437A" w:rsidP="00DA437A">
      <w:pPr>
        <w:spacing w:line="360" w:lineRule="auto"/>
        <w:rPr>
          <w:rFonts w:cstheme="minorHAnsi"/>
          <w:color w:val="000000"/>
          <w:sz w:val="24"/>
          <w:szCs w:val="24"/>
          <w:shd w:val="clear" w:color="auto" w:fill="FFFFFF"/>
        </w:rPr>
      </w:pPr>
      <w:r w:rsidRPr="00DA437A">
        <w:rPr>
          <w:rFonts w:cstheme="minorHAnsi"/>
          <w:color w:val="000000"/>
          <w:sz w:val="24"/>
          <w:szCs w:val="24"/>
          <w:shd w:val="clear" w:color="auto" w:fill="FFFFFF"/>
        </w:rPr>
        <w:t>Weidenhammer W. Streng A. Linde K, et al. Acupuncture for chronic pain within the research program of 10 German Health Insurance Funds—basic results from an observational study. Complement Ther Med. 2007; 15:238–246</w:t>
      </w:r>
    </w:p>
    <w:p w14:paraId="6C6DCF17" w14:textId="77777777" w:rsidR="00DA437A" w:rsidRPr="00DA437A" w:rsidRDefault="00DA437A" w:rsidP="00DA437A">
      <w:pPr>
        <w:spacing w:line="360" w:lineRule="auto"/>
        <w:rPr>
          <w:rStyle w:val="element-citation"/>
          <w:rFonts w:cstheme="minorHAnsi"/>
          <w:color w:val="000000"/>
          <w:sz w:val="24"/>
          <w:szCs w:val="24"/>
          <w:shd w:val="clear" w:color="auto" w:fill="FFFFFF"/>
        </w:rPr>
      </w:pPr>
      <w:r w:rsidRPr="00DA437A">
        <w:rPr>
          <w:rFonts w:cstheme="minorHAnsi"/>
          <w:color w:val="000000"/>
          <w:sz w:val="24"/>
          <w:szCs w:val="24"/>
          <w:shd w:val="clear" w:color="auto" w:fill="FFFFFF"/>
        </w:rPr>
        <w:t>Y. Huang, J. Lin, H. Yang, Y. Lee, and C. Yu, “Clinical effectiveness of laser acupuncture in the treatment of temporomandibular joint disorder,” </w:t>
      </w:r>
      <w:r w:rsidRPr="00DA437A">
        <w:rPr>
          <w:rFonts w:cstheme="minorHAnsi"/>
          <w:i/>
          <w:iCs/>
          <w:color w:val="000000"/>
          <w:sz w:val="24"/>
          <w:szCs w:val="24"/>
          <w:shd w:val="clear" w:color="auto" w:fill="FFFFFF"/>
        </w:rPr>
        <w:t>Journal of the Formosan Medical Association</w:t>
      </w:r>
      <w:r w:rsidRPr="00DA437A">
        <w:rPr>
          <w:rFonts w:cstheme="minorHAnsi"/>
          <w:color w:val="000000"/>
          <w:sz w:val="24"/>
          <w:szCs w:val="24"/>
          <w:shd w:val="clear" w:color="auto" w:fill="FFFFFF"/>
        </w:rPr>
        <w:t>, 2012.</w:t>
      </w:r>
    </w:p>
    <w:p w14:paraId="0FB6A413" w14:textId="77777777" w:rsidR="00DA437A" w:rsidRPr="00DA437A" w:rsidRDefault="00DA437A" w:rsidP="00DA437A">
      <w:pPr>
        <w:spacing w:line="360" w:lineRule="auto"/>
        <w:rPr>
          <w:rFonts w:cstheme="minorHAnsi"/>
          <w:sz w:val="24"/>
          <w:szCs w:val="24"/>
          <w:u w:val="single"/>
        </w:rPr>
      </w:pPr>
    </w:p>
    <w:sectPr w:rsidR="00DA437A" w:rsidRPr="00DA43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27898"/>
    <w:multiLevelType w:val="multilevel"/>
    <w:tmpl w:val="579A4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9510A9"/>
    <w:multiLevelType w:val="multilevel"/>
    <w:tmpl w:val="BEBA5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16703"/>
    <w:multiLevelType w:val="multilevel"/>
    <w:tmpl w:val="4186F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F03DFA"/>
    <w:multiLevelType w:val="multilevel"/>
    <w:tmpl w:val="DB5A9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38103E"/>
    <w:multiLevelType w:val="multilevel"/>
    <w:tmpl w:val="AE70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B002B4"/>
    <w:multiLevelType w:val="multilevel"/>
    <w:tmpl w:val="A9FA4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1335A6"/>
    <w:multiLevelType w:val="multilevel"/>
    <w:tmpl w:val="E08E4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A93B49"/>
    <w:multiLevelType w:val="multilevel"/>
    <w:tmpl w:val="3698C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A1808"/>
    <w:multiLevelType w:val="multilevel"/>
    <w:tmpl w:val="3CA26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3A62CC"/>
    <w:multiLevelType w:val="multilevel"/>
    <w:tmpl w:val="FEE89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8049C1"/>
    <w:multiLevelType w:val="multilevel"/>
    <w:tmpl w:val="5A84E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677818"/>
    <w:multiLevelType w:val="multilevel"/>
    <w:tmpl w:val="229AB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C61809"/>
    <w:multiLevelType w:val="multilevel"/>
    <w:tmpl w:val="8D0ED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5B41893"/>
    <w:multiLevelType w:val="hybridMultilevel"/>
    <w:tmpl w:val="9B128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87B93"/>
    <w:multiLevelType w:val="multilevel"/>
    <w:tmpl w:val="1B225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F805BBB"/>
    <w:multiLevelType w:val="multilevel"/>
    <w:tmpl w:val="CA663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BB4DF7"/>
    <w:multiLevelType w:val="hybridMultilevel"/>
    <w:tmpl w:val="B1769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6C2D3F"/>
    <w:multiLevelType w:val="multilevel"/>
    <w:tmpl w:val="00CAB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3065CD"/>
    <w:multiLevelType w:val="multilevel"/>
    <w:tmpl w:val="78749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D92443"/>
    <w:multiLevelType w:val="multilevel"/>
    <w:tmpl w:val="A344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7F185A"/>
    <w:multiLevelType w:val="multilevel"/>
    <w:tmpl w:val="C9D0C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4A7560"/>
    <w:multiLevelType w:val="multilevel"/>
    <w:tmpl w:val="7A28D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70965AC"/>
    <w:multiLevelType w:val="multilevel"/>
    <w:tmpl w:val="9ACAD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B2641C"/>
    <w:multiLevelType w:val="multilevel"/>
    <w:tmpl w:val="9B86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5"/>
  </w:num>
  <w:num w:numId="3">
    <w:abstractNumId w:val="8"/>
  </w:num>
  <w:num w:numId="4">
    <w:abstractNumId w:val="0"/>
  </w:num>
  <w:num w:numId="5">
    <w:abstractNumId w:val="17"/>
  </w:num>
  <w:num w:numId="6">
    <w:abstractNumId w:val="18"/>
  </w:num>
  <w:num w:numId="7">
    <w:abstractNumId w:val="20"/>
  </w:num>
  <w:num w:numId="8">
    <w:abstractNumId w:val="4"/>
  </w:num>
  <w:num w:numId="9">
    <w:abstractNumId w:val="11"/>
  </w:num>
  <w:num w:numId="10">
    <w:abstractNumId w:val="1"/>
  </w:num>
  <w:num w:numId="11">
    <w:abstractNumId w:val="22"/>
  </w:num>
  <w:num w:numId="12">
    <w:abstractNumId w:val="15"/>
  </w:num>
  <w:num w:numId="13">
    <w:abstractNumId w:val="7"/>
  </w:num>
  <w:num w:numId="14">
    <w:abstractNumId w:val="3"/>
  </w:num>
  <w:num w:numId="15">
    <w:abstractNumId w:val="2"/>
  </w:num>
  <w:num w:numId="16">
    <w:abstractNumId w:val="12"/>
  </w:num>
  <w:num w:numId="17">
    <w:abstractNumId w:val="9"/>
  </w:num>
  <w:num w:numId="18">
    <w:abstractNumId w:val="23"/>
  </w:num>
  <w:num w:numId="19">
    <w:abstractNumId w:val="16"/>
  </w:num>
  <w:num w:numId="20">
    <w:abstractNumId w:val="13"/>
  </w:num>
  <w:num w:numId="21">
    <w:abstractNumId w:val="6"/>
  </w:num>
  <w:num w:numId="22">
    <w:abstractNumId w:val="14"/>
  </w:num>
  <w:num w:numId="23">
    <w:abstractNumId w:val="21"/>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959"/>
    <w:rsid w:val="0000483E"/>
    <w:rsid w:val="00013CB8"/>
    <w:rsid w:val="000210EB"/>
    <w:rsid w:val="0002472C"/>
    <w:rsid w:val="00033493"/>
    <w:rsid w:val="000402C2"/>
    <w:rsid w:val="000409BA"/>
    <w:rsid w:val="00041705"/>
    <w:rsid w:val="00041F7D"/>
    <w:rsid w:val="00044152"/>
    <w:rsid w:val="00055E1E"/>
    <w:rsid w:val="00071A8D"/>
    <w:rsid w:val="0007770E"/>
    <w:rsid w:val="00081733"/>
    <w:rsid w:val="0009574B"/>
    <w:rsid w:val="000A1FB4"/>
    <w:rsid w:val="000A3423"/>
    <w:rsid w:val="000B187F"/>
    <w:rsid w:val="000B5EF6"/>
    <w:rsid w:val="000D091D"/>
    <w:rsid w:val="000D7D7E"/>
    <w:rsid w:val="0011016B"/>
    <w:rsid w:val="0012398C"/>
    <w:rsid w:val="00124AC5"/>
    <w:rsid w:val="00140C33"/>
    <w:rsid w:val="0014202A"/>
    <w:rsid w:val="00174D3B"/>
    <w:rsid w:val="001A0AF1"/>
    <w:rsid w:val="001D075D"/>
    <w:rsid w:val="001D0890"/>
    <w:rsid w:val="001D29EE"/>
    <w:rsid w:val="001D59C0"/>
    <w:rsid w:val="001E3322"/>
    <w:rsid w:val="00213713"/>
    <w:rsid w:val="002210DA"/>
    <w:rsid w:val="00233C7C"/>
    <w:rsid w:val="00235490"/>
    <w:rsid w:val="00235DAD"/>
    <w:rsid w:val="0023788A"/>
    <w:rsid w:val="00257AD5"/>
    <w:rsid w:val="00277C14"/>
    <w:rsid w:val="00280AF2"/>
    <w:rsid w:val="00284579"/>
    <w:rsid w:val="00295698"/>
    <w:rsid w:val="002C17CB"/>
    <w:rsid w:val="002E618D"/>
    <w:rsid w:val="002F2790"/>
    <w:rsid w:val="0031279C"/>
    <w:rsid w:val="00340442"/>
    <w:rsid w:val="003421BF"/>
    <w:rsid w:val="00347BA5"/>
    <w:rsid w:val="0035514A"/>
    <w:rsid w:val="00367AD8"/>
    <w:rsid w:val="003A4FE6"/>
    <w:rsid w:val="003A5160"/>
    <w:rsid w:val="003C02D5"/>
    <w:rsid w:val="003C0E74"/>
    <w:rsid w:val="003C2570"/>
    <w:rsid w:val="003F011D"/>
    <w:rsid w:val="003F621F"/>
    <w:rsid w:val="003F6B4B"/>
    <w:rsid w:val="0040143B"/>
    <w:rsid w:val="0041663A"/>
    <w:rsid w:val="004208F0"/>
    <w:rsid w:val="004268F4"/>
    <w:rsid w:val="00443B7C"/>
    <w:rsid w:val="00443C85"/>
    <w:rsid w:val="0048246B"/>
    <w:rsid w:val="004922CF"/>
    <w:rsid w:val="004A13F6"/>
    <w:rsid w:val="004A35CE"/>
    <w:rsid w:val="004B16C1"/>
    <w:rsid w:val="004C0F74"/>
    <w:rsid w:val="004C3891"/>
    <w:rsid w:val="004C5468"/>
    <w:rsid w:val="004D0C9E"/>
    <w:rsid w:val="004D32ED"/>
    <w:rsid w:val="004D75B9"/>
    <w:rsid w:val="004D7EFA"/>
    <w:rsid w:val="004E1F1F"/>
    <w:rsid w:val="004E55BE"/>
    <w:rsid w:val="004F2064"/>
    <w:rsid w:val="004F5938"/>
    <w:rsid w:val="00504690"/>
    <w:rsid w:val="0051251C"/>
    <w:rsid w:val="00514BC2"/>
    <w:rsid w:val="005200F4"/>
    <w:rsid w:val="00527598"/>
    <w:rsid w:val="00535A5C"/>
    <w:rsid w:val="00543C4C"/>
    <w:rsid w:val="00544415"/>
    <w:rsid w:val="00572012"/>
    <w:rsid w:val="005843B0"/>
    <w:rsid w:val="00590A72"/>
    <w:rsid w:val="005C71CA"/>
    <w:rsid w:val="00615134"/>
    <w:rsid w:val="00633EF6"/>
    <w:rsid w:val="00634EAB"/>
    <w:rsid w:val="006353F4"/>
    <w:rsid w:val="006379F6"/>
    <w:rsid w:val="00684BFF"/>
    <w:rsid w:val="00697959"/>
    <w:rsid w:val="006B1997"/>
    <w:rsid w:val="006B71B8"/>
    <w:rsid w:val="006C06F3"/>
    <w:rsid w:val="006C268C"/>
    <w:rsid w:val="006E11F2"/>
    <w:rsid w:val="006F0A87"/>
    <w:rsid w:val="00710385"/>
    <w:rsid w:val="00731733"/>
    <w:rsid w:val="00735479"/>
    <w:rsid w:val="00760C62"/>
    <w:rsid w:val="007617AE"/>
    <w:rsid w:val="007756FE"/>
    <w:rsid w:val="007A0085"/>
    <w:rsid w:val="007D4FE4"/>
    <w:rsid w:val="007E1BDF"/>
    <w:rsid w:val="007E26F3"/>
    <w:rsid w:val="007E3AA5"/>
    <w:rsid w:val="00806131"/>
    <w:rsid w:val="008329C5"/>
    <w:rsid w:val="00852978"/>
    <w:rsid w:val="00855A32"/>
    <w:rsid w:val="008621E0"/>
    <w:rsid w:val="00865A4F"/>
    <w:rsid w:val="008806F7"/>
    <w:rsid w:val="008A3990"/>
    <w:rsid w:val="008B5BC5"/>
    <w:rsid w:val="008C3E18"/>
    <w:rsid w:val="008D10EC"/>
    <w:rsid w:val="008D1ACD"/>
    <w:rsid w:val="008E1979"/>
    <w:rsid w:val="008F121E"/>
    <w:rsid w:val="008F456B"/>
    <w:rsid w:val="00912BA8"/>
    <w:rsid w:val="00944082"/>
    <w:rsid w:val="009455D2"/>
    <w:rsid w:val="00956451"/>
    <w:rsid w:val="009642AD"/>
    <w:rsid w:val="009752EE"/>
    <w:rsid w:val="00980873"/>
    <w:rsid w:val="009A0920"/>
    <w:rsid w:val="009A3B2D"/>
    <w:rsid w:val="009A73A4"/>
    <w:rsid w:val="009B5748"/>
    <w:rsid w:val="009C0634"/>
    <w:rsid w:val="009C5A15"/>
    <w:rsid w:val="009D562E"/>
    <w:rsid w:val="009D5AC9"/>
    <w:rsid w:val="009D7EC2"/>
    <w:rsid w:val="00A54F6A"/>
    <w:rsid w:val="00A551EE"/>
    <w:rsid w:val="00AC2001"/>
    <w:rsid w:val="00AC59A8"/>
    <w:rsid w:val="00AD0739"/>
    <w:rsid w:val="00AD2CB5"/>
    <w:rsid w:val="00AD5487"/>
    <w:rsid w:val="00AD711F"/>
    <w:rsid w:val="00AD7DB8"/>
    <w:rsid w:val="00AE69E1"/>
    <w:rsid w:val="00AF1B29"/>
    <w:rsid w:val="00B00C2D"/>
    <w:rsid w:val="00B13AAA"/>
    <w:rsid w:val="00B23102"/>
    <w:rsid w:val="00B24C5B"/>
    <w:rsid w:val="00B27BB7"/>
    <w:rsid w:val="00B318DE"/>
    <w:rsid w:val="00B330FD"/>
    <w:rsid w:val="00B358F0"/>
    <w:rsid w:val="00B63A2E"/>
    <w:rsid w:val="00B702BD"/>
    <w:rsid w:val="00B7121E"/>
    <w:rsid w:val="00B7226D"/>
    <w:rsid w:val="00B80F49"/>
    <w:rsid w:val="00B93C8C"/>
    <w:rsid w:val="00B96142"/>
    <w:rsid w:val="00BA6E8C"/>
    <w:rsid w:val="00BC0CE9"/>
    <w:rsid w:val="00BE4F9A"/>
    <w:rsid w:val="00BE64CA"/>
    <w:rsid w:val="00BE7F5F"/>
    <w:rsid w:val="00BF3D44"/>
    <w:rsid w:val="00C05F43"/>
    <w:rsid w:val="00C120F5"/>
    <w:rsid w:val="00C244F1"/>
    <w:rsid w:val="00C3666D"/>
    <w:rsid w:val="00C60557"/>
    <w:rsid w:val="00C64C65"/>
    <w:rsid w:val="00C76CAF"/>
    <w:rsid w:val="00C95BAC"/>
    <w:rsid w:val="00CA3AB5"/>
    <w:rsid w:val="00CB2178"/>
    <w:rsid w:val="00CB5EE9"/>
    <w:rsid w:val="00CC4C8F"/>
    <w:rsid w:val="00CE1B5F"/>
    <w:rsid w:val="00CE2CCB"/>
    <w:rsid w:val="00CF0292"/>
    <w:rsid w:val="00D01A69"/>
    <w:rsid w:val="00D22A8F"/>
    <w:rsid w:val="00D244EC"/>
    <w:rsid w:val="00D3099C"/>
    <w:rsid w:val="00D42407"/>
    <w:rsid w:val="00D51844"/>
    <w:rsid w:val="00D64CC2"/>
    <w:rsid w:val="00D70E89"/>
    <w:rsid w:val="00D85579"/>
    <w:rsid w:val="00D86E0D"/>
    <w:rsid w:val="00D93F05"/>
    <w:rsid w:val="00D971B5"/>
    <w:rsid w:val="00DA437A"/>
    <w:rsid w:val="00DB537A"/>
    <w:rsid w:val="00DE49E8"/>
    <w:rsid w:val="00DE4F0F"/>
    <w:rsid w:val="00E229C1"/>
    <w:rsid w:val="00E3034A"/>
    <w:rsid w:val="00E30CEE"/>
    <w:rsid w:val="00E316B1"/>
    <w:rsid w:val="00E34728"/>
    <w:rsid w:val="00E4096E"/>
    <w:rsid w:val="00E50FB4"/>
    <w:rsid w:val="00E62241"/>
    <w:rsid w:val="00E6425D"/>
    <w:rsid w:val="00E66907"/>
    <w:rsid w:val="00E808C2"/>
    <w:rsid w:val="00EA5945"/>
    <w:rsid w:val="00EA62A8"/>
    <w:rsid w:val="00EA6E81"/>
    <w:rsid w:val="00EB2F52"/>
    <w:rsid w:val="00ED671F"/>
    <w:rsid w:val="00EF19E9"/>
    <w:rsid w:val="00F07958"/>
    <w:rsid w:val="00F15B79"/>
    <w:rsid w:val="00F23C51"/>
    <w:rsid w:val="00F26FDA"/>
    <w:rsid w:val="00F34977"/>
    <w:rsid w:val="00F417A4"/>
    <w:rsid w:val="00F6565A"/>
    <w:rsid w:val="00F71FE2"/>
    <w:rsid w:val="00F77F21"/>
    <w:rsid w:val="00F84E3E"/>
    <w:rsid w:val="00F93DDF"/>
    <w:rsid w:val="00F96C9B"/>
    <w:rsid w:val="00FA3AD5"/>
    <w:rsid w:val="00FB23F5"/>
    <w:rsid w:val="00FE165C"/>
    <w:rsid w:val="00FE6ACB"/>
    <w:rsid w:val="00FE7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38E8"/>
  <w15:chartTrackingRefBased/>
  <w15:docId w15:val="{EE52126B-AB65-4F16-BED9-71ADA4787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8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7121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67A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22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pfieldpara">
    <w:name w:val="ep_field_para"/>
    <w:basedOn w:val="Normal"/>
    <w:rsid w:val="007756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7121E"/>
    <w:rPr>
      <w:rFonts w:ascii="Times New Roman" w:eastAsia="Times New Roman" w:hAnsi="Times New Roman" w:cs="Times New Roman"/>
      <w:b/>
      <w:bCs/>
      <w:sz w:val="36"/>
      <w:szCs w:val="36"/>
      <w:lang w:eastAsia="en-GB"/>
    </w:rPr>
  </w:style>
  <w:style w:type="character" w:styleId="Hyperlink">
    <w:name w:val="Hyperlink"/>
    <w:basedOn w:val="DefaultParagraphFont"/>
    <w:unhideWhenUsed/>
    <w:rsid w:val="00E34728"/>
    <w:rPr>
      <w:color w:val="0000FF"/>
      <w:u w:val="single"/>
    </w:rPr>
  </w:style>
  <w:style w:type="character" w:customStyle="1" w:styleId="hgkelc">
    <w:name w:val="hgkelc"/>
    <w:basedOn w:val="DefaultParagraphFont"/>
    <w:rsid w:val="00AD0739"/>
  </w:style>
  <w:style w:type="character" w:customStyle="1" w:styleId="kx21rb">
    <w:name w:val="kx21rb"/>
    <w:basedOn w:val="DefaultParagraphFont"/>
    <w:rsid w:val="00AD0739"/>
  </w:style>
  <w:style w:type="character" w:customStyle="1" w:styleId="Heading3Char">
    <w:name w:val="Heading 3 Char"/>
    <w:basedOn w:val="DefaultParagraphFont"/>
    <w:link w:val="Heading3"/>
    <w:uiPriority w:val="9"/>
    <w:semiHidden/>
    <w:rsid w:val="00367AD8"/>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55A32"/>
    <w:rPr>
      <w:color w:val="605E5C"/>
      <w:shd w:val="clear" w:color="auto" w:fill="E1DFDD"/>
    </w:rPr>
  </w:style>
  <w:style w:type="character" w:styleId="Strong">
    <w:name w:val="Strong"/>
    <w:basedOn w:val="DefaultParagraphFont"/>
    <w:uiPriority w:val="22"/>
    <w:qFormat/>
    <w:rsid w:val="00277C14"/>
    <w:rPr>
      <w:b/>
      <w:bCs/>
    </w:rPr>
  </w:style>
  <w:style w:type="character" w:customStyle="1" w:styleId="Heading1Char">
    <w:name w:val="Heading 1 Char"/>
    <w:basedOn w:val="DefaultParagraphFont"/>
    <w:link w:val="Heading1"/>
    <w:uiPriority w:val="9"/>
    <w:rsid w:val="001D0890"/>
    <w:rPr>
      <w:rFonts w:asciiTheme="majorHAnsi" w:eastAsiaTheme="majorEastAsia" w:hAnsiTheme="majorHAnsi" w:cstheme="majorBidi"/>
      <w:color w:val="2F5496" w:themeColor="accent1" w:themeShade="BF"/>
      <w:sz w:val="32"/>
      <w:szCs w:val="32"/>
    </w:rPr>
  </w:style>
  <w:style w:type="character" w:customStyle="1" w:styleId="titledefault">
    <w:name w:val="title_default"/>
    <w:basedOn w:val="DefaultParagraphFont"/>
    <w:rsid w:val="001D0890"/>
  </w:style>
  <w:style w:type="character" w:customStyle="1" w:styleId="sr-only">
    <w:name w:val="sr-only"/>
    <w:basedOn w:val="DefaultParagraphFont"/>
    <w:rsid w:val="001D0890"/>
  </w:style>
  <w:style w:type="character" w:customStyle="1" w:styleId="mw-headline">
    <w:name w:val="mw-headline"/>
    <w:basedOn w:val="DefaultParagraphFont"/>
    <w:rsid w:val="00081733"/>
  </w:style>
  <w:style w:type="character" w:customStyle="1" w:styleId="citation">
    <w:name w:val="citation"/>
    <w:basedOn w:val="DefaultParagraphFont"/>
    <w:rsid w:val="00295698"/>
  </w:style>
  <w:style w:type="character" w:customStyle="1" w:styleId="ref-journal">
    <w:name w:val="ref-journal"/>
    <w:basedOn w:val="DefaultParagraphFont"/>
    <w:rsid w:val="00295698"/>
  </w:style>
  <w:style w:type="character" w:customStyle="1" w:styleId="ref-vol">
    <w:name w:val="ref-vol"/>
    <w:basedOn w:val="DefaultParagraphFont"/>
    <w:rsid w:val="007A0085"/>
  </w:style>
  <w:style w:type="paragraph" w:styleId="ListParagraph">
    <w:name w:val="List Paragraph"/>
    <w:basedOn w:val="Normal"/>
    <w:uiPriority w:val="34"/>
    <w:qFormat/>
    <w:rsid w:val="00865A4F"/>
    <w:pPr>
      <w:ind w:left="720"/>
      <w:contextualSpacing/>
    </w:pPr>
  </w:style>
  <w:style w:type="character" w:styleId="FollowedHyperlink">
    <w:name w:val="FollowedHyperlink"/>
    <w:basedOn w:val="DefaultParagraphFont"/>
    <w:uiPriority w:val="99"/>
    <w:semiHidden/>
    <w:unhideWhenUsed/>
    <w:rsid w:val="008C3E18"/>
    <w:rPr>
      <w:color w:val="954F72" w:themeColor="followedHyperlink"/>
      <w:u w:val="single"/>
    </w:rPr>
  </w:style>
  <w:style w:type="character" w:customStyle="1" w:styleId="element-citation">
    <w:name w:val="element-citation"/>
    <w:basedOn w:val="DefaultParagraphFont"/>
    <w:rsid w:val="008F456B"/>
  </w:style>
  <w:style w:type="character" w:customStyle="1" w:styleId="cit-auth">
    <w:name w:val="cit-auth"/>
    <w:basedOn w:val="DefaultParagraphFont"/>
    <w:rsid w:val="00AD2CB5"/>
  </w:style>
  <w:style w:type="character" w:customStyle="1" w:styleId="cit-name-surname">
    <w:name w:val="cit-name-surname"/>
    <w:basedOn w:val="DefaultParagraphFont"/>
    <w:rsid w:val="00AD2CB5"/>
  </w:style>
  <w:style w:type="character" w:customStyle="1" w:styleId="cit-name-given-names">
    <w:name w:val="cit-name-given-names"/>
    <w:basedOn w:val="DefaultParagraphFont"/>
    <w:rsid w:val="00AD2CB5"/>
  </w:style>
  <w:style w:type="character" w:styleId="HTMLCite">
    <w:name w:val="HTML Cite"/>
    <w:basedOn w:val="DefaultParagraphFont"/>
    <w:uiPriority w:val="99"/>
    <w:semiHidden/>
    <w:unhideWhenUsed/>
    <w:rsid w:val="00AD2CB5"/>
    <w:rPr>
      <w:i/>
      <w:iCs/>
    </w:rPr>
  </w:style>
  <w:style w:type="character" w:customStyle="1" w:styleId="cit-pub-date">
    <w:name w:val="cit-pub-date"/>
    <w:basedOn w:val="DefaultParagraphFont"/>
    <w:rsid w:val="00AD2CB5"/>
  </w:style>
  <w:style w:type="character" w:customStyle="1" w:styleId="cit-article-title">
    <w:name w:val="cit-article-title"/>
    <w:basedOn w:val="DefaultParagraphFont"/>
    <w:rsid w:val="00DA437A"/>
  </w:style>
  <w:style w:type="character" w:customStyle="1" w:styleId="cit-vol">
    <w:name w:val="cit-vol"/>
    <w:basedOn w:val="DefaultParagraphFont"/>
    <w:rsid w:val="00DA437A"/>
  </w:style>
  <w:style w:type="character" w:customStyle="1" w:styleId="cit-issue">
    <w:name w:val="cit-issue"/>
    <w:basedOn w:val="DefaultParagraphFont"/>
    <w:rsid w:val="00DA437A"/>
  </w:style>
  <w:style w:type="character" w:customStyle="1" w:styleId="cit-fpage">
    <w:name w:val="cit-fpage"/>
    <w:basedOn w:val="DefaultParagraphFont"/>
    <w:rsid w:val="00DA437A"/>
  </w:style>
  <w:style w:type="character" w:customStyle="1" w:styleId="cit-lpage">
    <w:name w:val="cit-lpage"/>
    <w:basedOn w:val="DefaultParagraphFont"/>
    <w:rsid w:val="00DA437A"/>
  </w:style>
  <w:style w:type="paragraph" w:styleId="TOCHeading">
    <w:name w:val="TOC Heading"/>
    <w:basedOn w:val="Heading1"/>
    <w:next w:val="Normal"/>
    <w:rsid w:val="00DA437A"/>
    <w:pPr>
      <w:autoSpaceDN w:val="0"/>
      <w:spacing w:line="256" w:lineRule="auto"/>
    </w:pPr>
    <w:rPr>
      <w:rFonts w:ascii="Calibri Light" w:eastAsia="Times New Roman" w:hAnsi="Calibri Light" w:cs="Times New Roman"/>
      <w:color w:val="2F5496"/>
      <w:lang w:val="en-US"/>
    </w:rPr>
  </w:style>
  <w:style w:type="paragraph" w:styleId="TOC1">
    <w:name w:val="toc 1"/>
    <w:basedOn w:val="Normal"/>
    <w:next w:val="Normal"/>
    <w:autoRedefine/>
    <w:rsid w:val="00DA437A"/>
    <w:pPr>
      <w:suppressAutoHyphens/>
      <w:autoSpaceDN w:val="0"/>
      <w:spacing w:after="100" w:line="244" w:lineRule="auto"/>
      <w:textAlignment w:val="baseline"/>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51404">
      <w:bodyDiv w:val="1"/>
      <w:marLeft w:val="0"/>
      <w:marRight w:val="0"/>
      <w:marTop w:val="0"/>
      <w:marBottom w:val="0"/>
      <w:divBdr>
        <w:top w:val="none" w:sz="0" w:space="0" w:color="auto"/>
        <w:left w:val="none" w:sz="0" w:space="0" w:color="auto"/>
        <w:bottom w:val="none" w:sz="0" w:space="0" w:color="auto"/>
        <w:right w:val="none" w:sz="0" w:space="0" w:color="auto"/>
      </w:divBdr>
    </w:div>
    <w:div w:id="86729700">
      <w:bodyDiv w:val="1"/>
      <w:marLeft w:val="0"/>
      <w:marRight w:val="0"/>
      <w:marTop w:val="0"/>
      <w:marBottom w:val="0"/>
      <w:divBdr>
        <w:top w:val="none" w:sz="0" w:space="0" w:color="auto"/>
        <w:left w:val="none" w:sz="0" w:space="0" w:color="auto"/>
        <w:bottom w:val="none" w:sz="0" w:space="0" w:color="auto"/>
        <w:right w:val="none" w:sz="0" w:space="0" w:color="auto"/>
      </w:divBdr>
    </w:div>
    <w:div w:id="95296099">
      <w:bodyDiv w:val="1"/>
      <w:marLeft w:val="0"/>
      <w:marRight w:val="0"/>
      <w:marTop w:val="0"/>
      <w:marBottom w:val="0"/>
      <w:divBdr>
        <w:top w:val="none" w:sz="0" w:space="0" w:color="auto"/>
        <w:left w:val="none" w:sz="0" w:space="0" w:color="auto"/>
        <w:bottom w:val="none" w:sz="0" w:space="0" w:color="auto"/>
        <w:right w:val="none" w:sz="0" w:space="0" w:color="auto"/>
      </w:divBdr>
      <w:divsChild>
        <w:div w:id="586839909">
          <w:marLeft w:val="0"/>
          <w:marRight w:val="0"/>
          <w:marTop w:val="0"/>
          <w:marBottom w:val="0"/>
          <w:divBdr>
            <w:top w:val="none" w:sz="0" w:space="0" w:color="auto"/>
            <w:left w:val="none" w:sz="0" w:space="0" w:color="auto"/>
            <w:bottom w:val="none" w:sz="0" w:space="0" w:color="auto"/>
            <w:right w:val="none" w:sz="0" w:space="0" w:color="auto"/>
          </w:divBdr>
        </w:div>
        <w:div w:id="454374987">
          <w:marLeft w:val="0"/>
          <w:marRight w:val="0"/>
          <w:marTop w:val="0"/>
          <w:marBottom w:val="0"/>
          <w:divBdr>
            <w:top w:val="none" w:sz="0" w:space="0" w:color="auto"/>
            <w:left w:val="none" w:sz="0" w:space="0" w:color="auto"/>
            <w:bottom w:val="none" w:sz="0" w:space="0" w:color="auto"/>
            <w:right w:val="none" w:sz="0" w:space="0" w:color="auto"/>
          </w:divBdr>
        </w:div>
      </w:divsChild>
    </w:div>
    <w:div w:id="155272485">
      <w:bodyDiv w:val="1"/>
      <w:marLeft w:val="0"/>
      <w:marRight w:val="0"/>
      <w:marTop w:val="0"/>
      <w:marBottom w:val="0"/>
      <w:divBdr>
        <w:top w:val="none" w:sz="0" w:space="0" w:color="auto"/>
        <w:left w:val="none" w:sz="0" w:space="0" w:color="auto"/>
        <w:bottom w:val="none" w:sz="0" w:space="0" w:color="auto"/>
        <w:right w:val="none" w:sz="0" w:space="0" w:color="auto"/>
      </w:divBdr>
    </w:div>
    <w:div w:id="177307464">
      <w:bodyDiv w:val="1"/>
      <w:marLeft w:val="0"/>
      <w:marRight w:val="0"/>
      <w:marTop w:val="0"/>
      <w:marBottom w:val="0"/>
      <w:divBdr>
        <w:top w:val="none" w:sz="0" w:space="0" w:color="auto"/>
        <w:left w:val="none" w:sz="0" w:space="0" w:color="auto"/>
        <w:bottom w:val="none" w:sz="0" w:space="0" w:color="auto"/>
        <w:right w:val="none" w:sz="0" w:space="0" w:color="auto"/>
      </w:divBdr>
    </w:div>
    <w:div w:id="194314758">
      <w:bodyDiv w:val="1"/>
      <w:marLeft w:val="0"/>
      <w:marRight w:val="0"/>
      <w:marTop w:val="0"/>
      <w:marBottom w:val="0"/>
      <w:divBdr>
        <w:top w:val="none" w:sz="0" w:space="0" w:color="auto"/>
        <w:left w:val="none" w:sz="0" w:space="0" w:color="auto"/>
        <w:bottom w:val="none" w:sz="0" w:space="0" w:color="auto"/>
        <w:right w:val="none" w:sz="0" w:space="0" w:color="auto"/>
      </w:divBdr>
    </w:div>
    <w:div w:id="201476971">
      <w:bodyDiv w:val="1"/>
      <w:marLeft w:val="0"/>
      <w:marRight w:val="0"/>
      <w:marTop w:val="0"/>
      <w:marBottom w:val="0"/>
      <w:divBdr>
        <w:top w:val="none" w:sz="0" w:space="0" w:color="auto"/>
        <w:left w:val="none" w:sz="0" w:space="0" w:color="auto"/>
        <w:bottom w:val="none" w:sz="0" w:space="0" w:color="auto"/>
        <w:right w:val="none" w:sz="0" w:space="0" w:color="auto"/>
      </w:divBdr>
    </w:div>
    <w:div w:id="348602271">
      <w:bodyDiv w:val="1"/>
      <w:marLeft w:val="0"/>
      <w:marRight w:val="0"/>
      <w:marTop w:val="0"/>
      <w:marBottom w:val="0"/>
      <w:divBdr>
        <w:top w:val="none" w:sz="0" w:space="0" w:color="auto"/>
        <w:left w:val="none" w:sz="0" w:space="0" w:color="auto"/>
        <w:bottom w:val="none" w:sz="0" w:space="0" w:color="auto"/>
        <w:right w:val="none" w:sz="0" w:space="0" w:color="auto"/>
      </w:divBdr>
    </w:div>
    <w:div w:id="351148615">
      <w:bodyDiv w:val="1"/>
      <w:marLeft w:val="0"/>
      <w:marRight w:val="0"/>
      <w:marTop w:val="0"/>
      <w:marBottom w:val="0"/>
      <w:divBdr>
        <w:top w:val="none" w:sz="0" w:space="0" w:color="auto"/>
        <w:left w:val="none" w:sz="0" w:space="0" w:color="auto"/>
        <w:bottom w:val="none" w:sz="0" w:space="0" w:color="auto"/>
        <w:right w:val="none" w:sz="0" w:space="0" w:color="auto"/>
      </w:divBdr>
    </w:div>
    <w:div w:id="353773855">
      <w:bodyDiv w:val="1"/>
      <w:marLeft w:val="0"/>
      <w:marRight w:val="0"/>
      <w:marTop w:val="0"/>
      <w:marBottom w:val="0"/>
      <w:divBdr>
        <w:top w:val="none" w:sz="0" w:space="0" w:color="auto"/>
        <w:left w:val="none" w:sz="0" w:space="0" w:color="auto"/>
        <w:bottom w:val="none" w:sz="0" w:space="0" w:color="auto"/>
        <w:right w:val="none" w:sz="0" w:space="0" w:color="auto"/>
      </w:divBdr>
    </w:div>
    <w:div w:id="490407561">
      <w:bodyDiv w:val="1"/>
      <w:marLeft w:val="0"/>
      <w:marRight w:val="0"/>
      <w:marTop w:val="0"/>
      <w:marBottom w:val="0"/>
      <w:divBdr>
        <w:top w:val="none" w:sz="0" w:space="0" w:color="auto"/>
        <w:left w:val="none" w:sz="0" w:space="0" w:color="auto"/>
        <w:bottom w:val="none" w:sz="0" w:space="0" w:color="auto"/>
        <w:right w:val="none" w:sz="0" w:space="0" w:color="auto"/>
      </w:divBdr>
    </w:div>
    <w:div w:id="502864788">
      <w:bodyDiv w:val="1"/>
      <w:marLeft w:val="0"/>
      <w:marRight w:val="0"/>
      <w:marTop w:val="0"/>
      <w:marBottom w:val="0"/>
      <w:divBdr>
        <w:top w:val="none" w:sz="0" w:space="0" w:color="auto"/>
        <w:left w:val="none" w:sz="0" w:space="0" w:color="auto"/>
        <w:bottom w:val="none" w:sz="0" w:space="0" w:color="auto"/>
        <w:right w:val="none" w:sz="0" w:space="0" w:color="auto"/>
      </w:divBdr>
    </w:div>
    <w:div w:id="514534966">
      <w:bodyDiv w:val="1"/>
      <w:marLeft w:val="0"/>
      <w:marRight w:val="0"/>
      <w:marTop w:val="0"/>
      <w:marBottom w:val="0"/>
      <w:divBdr>
        <w:top w:val="none" w:sz="0" w:space="0" w:color="auto"/>
        <w:left w:val="none" w:sz="0" w:space="0" w:color="auto"/>
        <w:bottom w:val="none" w:sz="0" w:space="0" w:color="auto"/>
        <w:right w:val="none" w:sz="0" w:space="0" w:color="auto"/>
      </w:divBdr>
    </w:div>
    <w:div w:id="558250565">
      <w:bodyDiv w:val="1"/>
      <w:marLeft w:val="0"/>
      <w:marRight w:val="0"/>
      <w:marTop w:val="0"/>
      <w:marBottom w:val="0"/>
      <w:divBdr>
        <w:top w:val="none" w:sz="0" w:space="0" w:color="auto"/>
        <w:left w:val="none" w:sz="0" w:space="0" w:color="auto"/>
        <w:bottom w:val="none" w:sz="0" w:space="0" w:color="auto"/>
        <w:right w:val="none" w:sz="0" w:space="0" w:color="auto"/>
      </w:divBdr>
    </w:div>
    <w:div w:id="614023122">
      <w:bodyDiv w:val="1"/>
      <w:marLeft w:val="0"/>
      <w:marRight w:val="0"/>
      <w:marTop w:val="0"/>
      <w:marBottom w:val="0"/>
      <w:divBdr>
        <w:top w:val="none" w:sz="0" w:space="0" w:color="auto"/>
        <w:left w:val="none" w:sz="0" w:space="0" w:color="auto"/>
        <w:bottom w:val="none" w:sz="0" w:space="0" w:color="auto"/>
        <w:right w:val="none" w:sz="0" w:space="0" w:color="auto"/>
      </w:divBdr>
    </w:div>
    <w:div w:id="640187442">
      <w:bodyDiv w:val="1"/>
      <w:marLeft w:val="0"/>
      <w:marRight w:val="0"/>
      <w:marTop w:val="0"/>
      <w:marBottom w:val="0"/>
      <w:divBdr>
        <w:top w:val="none" w:sz="0" w:space="0" w:color="auto"/>
        <w:left w:val="none" w:sz="0" w:space="0" w:color="auto"/>
        <w:bottom w:val="none" w:sz="0" w:space="0" w:color="auto"/>
        <w:right w:val="none" w:sz="0" w:space="0" w:color="auto"/>
      </w:divBdr>
      <w:divsChild>
        <w:div w:id="710225642">
          <w:marLeft w:val="0"/>
          <w:marRight w:val="0"/>
          <w:marTop w:val="120"/>
          <w:marBottom w:val="0"/>
          <w:divBdr>
            <w:top w:val="none" w:sz="0" w:space="0" w:color="auto"/>
            <w:left w:val="none" w:sz="0" w:space="0" w:color="auto"/>
            <w:bottom w:val="none" w:sz="0" w:space="0" w:color="auto"/>
            <w:right w:val="none" w:sz="0" w:space="0" w:color="auto"/>
          </w:divBdr>
        </w:div>
        <w:div w:id="1343430843">
          <w:marLeft w:val="0"/>
          <w:marRight w:val="0"/>
          <w:marTop w:val="120"/>
          <w:marBottom w:val="0"/>
          <w:divBdr>
            <w:top w:val="none" w:sz="0" w:space="0" w:color="auto"/>
            <w:left w:val="none" w:sz="0" w:space="0" w:color="auto"/>
            <w:bottom w:val="none" w:sz="0" w:space="0" w:color="auto"/>
            <w:right w:val="none" w:sz="0" w:space="0" w:color="auto"/>
          </w:divBdr>
        </w:div>
      </w:divsChild>
    </w:div>
    <w:div w:id="641541959">
      <w:bodyDiv w:val="1"/>
      <w:marLeft w:val="0"/>
      <w:marRight w:val="0"/>
      <w:marTop w:val="0"/>
      <w:marBottom w:val="0"/>
      <w:divBdr>
        <w:top w:val="none" w:sz="0" w:space="0" w:color="auto"/>
        <w:left w:val="none" w:sz="0" w:space="0" w:color="auto"/>
        <w:bottom w:val="none" w:sz="0" w:space="0" w:color="auto"/>
        <w:right w:val="none" w:sz="0" w:space="0" w:color="auto"/>
      </w:divBdr>
    </w:div>
    <w:div w:id="651257349">
      <w:bodyDiv w:val="1"/>
      <w:marLeft w:val="0"/>
      <w:marRight w:val="0"/>
      <w:marTop w:val="0"/>
      <w:marBottom w:val="0"/>
      <w:divBdr>
        <w:top w:val="none" w:sz="0" w:space="0" w:color="auto"/>
        <w:left w:val="none" w:sz="0" w:space="0" w:color="auto"/>
        <w:bottom w:val="none" w:sz="0" w:space="0" w:color="auto"/>
        <w:right w:val="none" w:sz="0" w:space="0" w:color="auto"/>
      </w:divBdr>
    </w:div>
    <w:div w:id="655843065">
      <w:bodyDiv w:val="1"/>
      <w:marLeft w:val="0"/>
      <w:marRight w:val="0"/>
      <w:marTop w:val="0"/>
      <w:marBottom w:val="0"/>
      <w:divBdr>
        <w:top w:val="none" w:sz="0" w:space="0" w:color="auto"/>
        <w:left w:val="none" w:sz="0" w:space="0" w:color="auto"/>
        <w:bottom w:val="none" w:sz="0" w:space="0" w:color="auto"/>
        <w:right w:val="none" w:sz="0" w:space="0" w:color="auto"/>
      </w:divBdr>
    </w:div>
    <w:div w:id="659700528">
      <w:bodyDiv w:val="1"/>
      <w:marLeft w:val="0"/>
      <w:marRight w:val="0"/>
      <w:marTop w:val="0"/>
      <w:marBottom w:val="0"/>
      <w:divBdr>
        <w:top w:val="none" w:sz="0" w:space="0" w:color="auto"/>
        <w:left w:val="none" w:sz="0" w:space="0" w:color="auto"/>
        <w:bottom w:val="none" w:sz="0" w:space="0" w:color="auto"/>
        <w:right w:val="none" w:sz="0" w:space="0" w:color="auto"/>
      </w:divBdr>
      <w:divsChild>
        <w:div w:id="476260169">
          <w:marLeft w:val="0"/>
          <w:marRight w:val="0"/>
          <w:marTop w:val="120"/>
          <w:marBottom w:val="0"/>
          <w:divBdr>
            <w:top w:val="none" w:sz="0" w:space="0" w:color="auto"/>
            <w:left w:val="none" w:sz="0" w:space="0" w:color="auto"/>
            <w:bottom w:val="none" w:sz="0" w:space="0" w:color="auto"/>
            <w:right w:val="none" w:sz="0" w:space="0" w:color="auto"/>
          </w:divBdr>
        </w:div>
        <w:div w:id="726034083">
          <w:marLeft w:val="0"/>
          <w:marRight w:val="0"/>
          <w:marTop w:val="120"/>
          <w:marBottom w:val="0"/>
          <w:divBdr>
            <w:top w:val="none" w:sz="0" w:space="0" w:color="auto"/>
            <w:left w:val="none" w:sz="0" w:space="0" w:color="auto"/>
            <w:bottom w:val="none" w:sz="0" w:space="0" w:color="auto"/>
            <w:right w:val="none" w:sz="0" w:space="0" w:color="auto"/>
          </w:divBdr>
        </w:div>
      </w:divsChild>
    </w:div>
    <w:div w:id="779573000">
      <w:bodyDiv w:val="1"/>
      <w:marLeft w:val="0"/>
      <w:marRight w:val="0"/>
      <w:marTop w:val="0"/>
      <w:marBottom w:val="0"/>
      <w:divBdr>
        <w:top w:val="none" w:sz="0" w:space="0" w:color="auto"/>
        <w:left w:val="none" w:sz="0" w:space="0" w:color="auto"/>
        <w:bottom w:val="none" w:sz="0" w:space="0" w:color="auto"/>
        <w:right w:val="none" w:sz="0" w:space="0" w:color="auto"/>
      </w:divBdr>
    </w:div>
    <w:div w:id="793133907">
      <w:bodyDiv w:val="1"/>
      <w:marLeft w:val="0"/>
      <w:marRight w:val="0"/>
      <w:marTop w:val="0"/>
      <w:marBottom w:val="0"/>
      <w:divBdr>
        <w:top w:val="none" w:sz="0" w:space="0" w:color="auto"/>
        <w:left w:val="none" w:sz="0" w:space="0" w:color="auto"/>
        <w:bottom w:val="none" w:sz="0" w:space="0" w:color="auto"/>
        <w:right w:val="none" w:sz="0" w:space="0" w:color="auto"/>
      </w:divBdr>
    </w:div>
    <w:div w:id="800030074">
      <w:bodyDiv w:val="1"/>
      <w:marLeft w:val="0"/>
      <w:marRight w:val="0"/>
      <w:marTop w:val="0"/>
      <w:marBottom w:val="0"/>
      <w:divBdr>
        <w:top w:val="none" w:sz="0" w:space="0" w:color="auto"/>
        <w:left w:val="none" w:sz="0" w:space="0" w:color="auto"/>
        <w:bottom w:val="none" w:sz="0" w:space="0" w:color="auto"/>
        <w:right w:val="none" w:sz="0" w:space="0" w:color="auto"/>
      </w:divBdr>
      <w:divsChild>
        <w:div w:id="165630112">
          <w:marLeft w:val="0"/>
          <w:marRight w:val="0"/>
          <w:marTop w:val="0"/>
          <w:marBottom w:val="0"/>
          <w:divBdr>
            <w:top w:val="none" w:sz="0" w:space="0" w:color="auto"/>
            <w:left w:val="none" w:sz="0" w:space="0" w:color="auto"/>
            <w:bottom w:val="none" w:sz="0" w:space="0" w:color="auto"/>
            <w:right w:val="none" w:sz="0" w:space="0" w:color="auto"/>
          </w:divBdr>
        </w:div>
        <w:div w:id="670832456">
          <w:marLeft w:val="0"/>
          <w:marRight w:val="0"/>
          <w:marTop w:val="0"/>
          <w:marBottom w:val="0"/>
          <w:divBdr>
            <w:top w:val="none" w:sz="0" w:space="0" w:color="auto"/>
            <w:left w:val="none" w:sz="0" w:space="0" w:color="auto"/>
            <w:bottom w:val="none" w:sz="0" w:space="0" w:color="auto"/>
            <w:right w:val="none" w:sz="0" w:space="0" w:color="auto"/>
          </w:divBdr>
        </w:div>
      </w:divsChild>
    </w:div>
    <w:div w:id="830022501">
      <w:bodyDiv w:val="1"/>
      <w:marLeft w:val="0"/>
      <w:marRight w:val="0"/>
      <w:marTop w:val="0"/>
      <w:marBottom w:val="0"/>
      <w:divBdr>
        <w:top w:val="none" w:sz="0" w:space="0" w:color="auto"/>
        <w:left w:val="none" w:sz="0" w:space="0" w:color="auto"/>
        <w:bottom w:val="none" w:sz="0" w:space="0" w:color="auto"/>
        <w:right w:val="none" w:sz="0" w:space="0" w:color="auto"/>
      </w:divBdr>
    </w:div>
    <w:div w:id="840850718">
      <w:bodyDiv w:val="1"/>
      <w:marLeft w:val="0"/>
      <w:marRight w:val="0"/>
      <w:marTop w:val="0"/>
      <w:marBottom w:val="0"/>
      <w:divBdr>
        <w:top w:val="none" w:sz="0" w:space="0" w:color="auto"/>
        <w:left w:val="none" w:sz="0" w:space="0" w:color="auto"/>
        <w:bottom w:val="none" w:sz="0" w:space="0" w:color="auto"/>
        <w:right w:val="none" w:sz="0" w:space="0" w:color="auto"/>
      </w:divBdr>
    </w:div>
    <w:div w:id="971054549">
      <w:bodyDiv w:val="1"/>
      <w:marLeft w:val="0"/>
      <w:marRight w:val="0"/>
      <w:marTop w:val="0"/>
      <w:marBottom w:val="0"/>
      <w:divBdr>
        <w:top w:val="none" w:sz="0" w:space="0" w:color="auto"/>
        <w:left w:val="none" w:sz="0" w:space="0" w:color="auto"/>
        <w:bottom w:val="none" w:sz="0" w:space="0" w:color="auto"/>
        <w:right w:val="none" w:sz="0" w:space="0" w:color="auto"/>
      </w:divBdr>
    </w:div>
    <w:div w:id="1043988840">
      <w:bodyDiv w:val="1"/>
      <w:marLeft w:val="0"/>
      <w:marRight w:val="0"/>
      <w:marTop w:val="0"/>
      <w:marBottom w:val="0"/>
      <w:divBdr>
        <w:top w:val="none" w:sz="0" w:space="0" w:color="auto"/>
        <w:left w:val="none" w:sz="0" w:space="0" w:color="auto"/>
        <w:bottom w:val="none" w:sz="0" w:space="0" w:color="auto"/>
        <w:right w:val="none" w:sz="0" w:space="0" w:color="auto"/>
      </w:divBdr>
    </w:div>
    <w:div w:id="1097870264">
      <w:bodyDiv w:val="1"/>
      <w:marLeft w:val="0"/>
      <w:marRight w:val="0"/>
      <w:marTop w:val="0"/>
      <w:marBottom w:val="0"/>
      <w:divBdr>
        <w:top w:val="none" w:sz="0" w:space="0" w:color="auto"/>
        <w:left w:val="none" w:sz="0" w:space="0" w:color="auto"/>
        <w:bottom w:val="none" w:sz="0" w:space="0" w:color="auto"/>
        <w:right w:val="none" w:sz="0" w:space="0" w:color="auto"/>
      </w:divBdr>
    </w:div>
    <w:div w:id="1116095940">
      <w:bodyDiv w:val="1"/>
      <w:marLeft w:val="0"/>
      <w:marRight w:val="0"/>
      <w:marTop w:val="0"/>
      <w:marBottom w:val="0"/>
      <w:divBdr>
        <w:top w:val="none" w:sz="0" w:space="0" w:color="auto"/>
        <w:left w:val="none" w:sz="0" w:space="0" w:color="auto"/>
        <w:bottom w:val="none" w:sz="0" w:space="0" w:color="auto"/>
        <w:right w:val="none" w:sz="0" w:space="0" w:color="auto"/>
      </w:divBdr>
    </w:div>
    <w:div w:id="1134130393">
      <w:bodyDiv w:val="1"/>
      <w:marLeft w:val="0"/>
      <w:marRight w:val="0"/>
      <w:marTop w:val="0"/>
      <w:marBottom w:val="0"/>
      <w:divBdr>
        <w:top w:val="none" w:sz="0" w:space="0" w:color="auto"/>
        <w:left w:val="none" w:sz="0" w:space="0" w:color="auto"/>
        <w:bottom w:val="none" w:sz="0" w:space="0" w:color="auto"/>
        <w:right w:val="none" w:sz="0" w:space="0" w:color="auto"/>
      </w:divBdr>
    </w:div>
    <w:div w:id="1198347696">
      <w:bodyDiv w:val="1"/>
      <w:marLeft w:val="0"/>
      <w:marRight w:val="0"/>
      <w:marTop w:val="0"/>
      <w:marBottom w:val="0"/>
      <w:divBdr>
        <w:top w:val="none" w:sz="0" w:space="0" w:color="auto"/>
        <w:left w:val="none" w:sz="0" w:space="0" w:color="auto"/>
        <w:bottom w:val="none" w:sz="0" w:space="0" w:color="auto"/>
        <w:right w:val="none" w:sz="0" w:space="0" w:color="auto"/>
      </w:divBdr>
    </w:div>
    <w:div w:id="1237742940">
      <w:bodyDiv w:val="1"/>
      <w:marLeft w:val="0"/>
      <w:marRight w:val="0"/>
      <w:marTop w:val="0"/>
      <w:marBottom w:val="0"/>
      <w:divBdr>
        <w:top w:val="none" w:sz="0" w:space="0" w:color="auto"/>
        <w:left w:val="none" w:sz="0" w:space="0" w:color="auto"/>
        <w:bottom w:val="none" w:sz="0" w:space="0" w:color="auto"/>
        <w:right w:val="none" w:sz="0" w:space="0" w:color="auto"/>
      </w:divBdr>
      <w:divsChild>
        <w:div w:id="819422084">
          <w:marLeft w:val="0"/>
          <w:marRight w:val="0"/>
          <w:marTop w:val="0"/>
          <w:marBottom w:val="0"/>
          <w:divBdr>
            <w:top w:val="none" w:sz="0" w:space="0" w:color="auto"/>
            <w:left w:val="none" w:sz="0" w:space="0" w:color="auto"/>
            <w:bottom w:val="none" w:sz="0" w:space="0" w:color="auto"/>
            <w:right w:val="none" w:sz="0" w:space="0" w:color="auto"/>
          </w:divBdr>
        </w:div>
        <w:div w:id="1731347075">
          <w:marLeft w:val="0"/>
          <w:marRight w:val="0"/>
          <w:marTop w:val="0"/>
          <w:marBottom w:val="0"/>
          <w:divBdr>
            <w:top w:val="none" w:sz="0" w:space="0" w:color="auto"/>
            <w:left w:val="none" w:sz="0" w:space="0" w:color="auto"/>
            <w:bottom w:val="none" w:sz="0" w:space="0" w:color="auto"/>
            <w:right w:val="none" w:sz="0" w:space="0" w:color="auto"/>
          </w:divBdr>
        </w:div>
      </w:divsChild>
    </w:div>
    <w:div w:id="1298300254">
      <w:bodyDiv w:val="1"/>
      <w:marLeft w:val="0"/>
      <w:marRight w:val="0"/>
      <w:marTop w:val="0"/>
      <w:marBottom w:val="0"/>
      <w:divBdr>
        <w:top w:val="none" w:sz="0" w:space="0" w:color="auto"/>
        <w:left w:val="none" w:sz="0" w:space="0" w:color="auto"/>
        <w:bottom w:val="none" w:sz="0" w:space="0" w:color="auto"/>
        <w:right w:val="none" w:sz="0" w:space="0" w:color="auto"/>
      </w:divBdr>
    </w:div>
    <w:div w:id="1329481845">
      <w:bodyDiv w:val="1"/>
      <w:marLeft w:val="0"/>
      <w:marRight w:val="0"/>
      <w:marTop w:val="0"/>
      <w:marBottom w:val="0"/>
      <w:divBdr>
        <w:top w:val="none" w:sz="0" w:space="0" w:color="auto"/>
        <w:left w:val="none" w:sz="0" w:space="0" w:color="auto"/>
        <w:bottom w:val="none" w:sz="0" w:space="0" w:color="auto"/>
        <w:right w:val="none" w:sz="0" w:space="0" w:color="auto"/>
      </w:divBdr>
    </w:div>
    <w:div w:id="1391340393">
      <w:bodyDiv w:val="1"/>
      <w:marLeft w:val="0"/>
      <w:marRight w:val="0"/>
      <w:marTop w:val="0"/>
      <w:marBottom w:val="0"/>
      <w:divBdr>
        <w:top w:val="none" w:sz="0" w:space="0" w:color="auto"/>
        <w:left w:val="none" w:sz="0" w:space="0" w:color="auto"/>
        <w:bottom w:val="none" w:sz="0" w:space="0" w:color="auto"/>
        <w:right w:val="none" w:sz="0" w:space="0" w:color="auto"/>
      </w:divBdr>
    </w:div>
    <w:div w:id="1415398282">
      <w:bodyDiv w:val="1"/>
      <w:marLeft w:val="0"/>
      <w:marRight w:val="0"/>
      <w:marTop w:val="0"/>
      <w:marBottom w:val="0"/>
      <w:divBdr>
        <w:top w:val="none" w:sz="0" w:space="0" w:color="auto"/>
        <w:left w:val="none" w:sz="0" w:space="0" w:color="auto"/>
        <w:bottom w:val="none" w:sz="0" w:space="0" w:color="auto"/>
        <w:right w:val="none" w:sz="0" w:space="0" w:color="auto"/>
      </w:divBdr>
    </w:div>
    <w:div w:id="1439567956">
      <w:bodyDiv w:val="1"/>
      <w:marLeft w:val="0"/>
      <w:marRight w:val="0"/>
      <w:marTop w:val="0"/>
      <w:marBottom w:val="0"/>
      <w:divBdr>
        <w:top w:val="none" w:sz="0" w:space="0" w:color="auto"/>
        <w:left w:val="none" w:sz="0" w:space="0" w:color="auto"/>
        <w:bottom w:val="none" w:sz="0" w:space="0" w:color="auto"/>
        <w:right w:val="none" w:sz="0" w:space="0" w:color="auto"/>
      </w:divBdr>
      <w:divsChild>
        <w:div w:id="209809834">
          <w:marLeft w:val="0"/>
          <w:marRight w:val="0"/>
          <w:marTop w:val="0"/>
          <w:marBottom w:val="0"/>
          <w:divBdr>
            <w:top w:val="none" w:sz="0" w:space="0" w:color="auto"/>
            <w:left w:val="none" w:sz="0" w:space="0" w:color="auto"/>
            <w:bottom w:val="none" w:sz="0" w:space="0" w:color="auto"/>
            <w:right w:val="none" w:sz="0" w:space="0" w:color="auto"/>
          </w:divBdr>
        </w:div>
        <w:div w:id="557713594">
          <w:marLeft w:val="0"/>
          <w:marRight w:val="0"/>
          <w:marTop w:val="0"/>
          <w:marBottom w:val="0"/>
          <w:divBdr>
            <w:top w:val="none" w:sz="0" w:space="0" w:color="auto"/>
            <w:left w:val="none" w:sz="0" w:space="0" w:color="auto"/>
            <w:bottom w:val="none" w:sz="0" w:space="0" w:color="auto"/>
            <w:right w:val="none" w:sz="0" w:space="0" w:color="auto"/>
          </w:divBdr>
        </w:div>
      </w:divsChild>
    </w:div>
    <w:div w:id="1500928918">
      <w:bodyDiv w:val="1"/>
      <w:marLeft w:val="0"/>
      <w:marRight w:val="0"/>
      <w:marTop w:val="0"/>
      <w:marBottom w:val="0"/>
      <w:divBdr>
        <w:top w:val="none" w:sz="0" w:space="0" w:color="auto"/>
        <w:left w:val="none" w:sz="0" w:space="0" w:color="auto"/>
        <w:bottom w:val="none" w:sz="0" w:space="0" w:color="auto"/>
        <w:right w:val="none" w:sz="0" w:space="0" w:color="auto"/>
      </w:divBdr>
    </w:div>
    <w:div w:id="1534266958">
      <w:bodyDiv w:val="1"/>
      <w:marLeft w:val="0"/>
      <w:marRight w:val="0"/>
      <w:marTop w:val="0"/>
      <w:marBottom w:val="0"/>
      <w:divBdr>
        <w:top w:val="none" w:sz="0" w:space="0" w:color="auto"/>
        <w:left w:val="none" w:sz="0" w:space="0" w:color="auto"/>
        <w:bottom w:val="none" w:sz="0" w:space="0" w:color="auto"/>
        <w:right w:val="none" w:sz="0" w:space="0" w:color="auto"/>
      </w:divBdr>
    </w:div>
    <w:div w:id="1562253384">
      <w:bodyDiv w:val="1"/>
      <w:marLeft w:val="0"/>
      <w:marRight w:val="0"/>
      <w:marTop w:val="0"/>
      <w:marBottom w:val="0"/>
      <w:divBdr>
        <w:top w:val="none" w:sz="0" w:space="0" w:color="auto"/>
        <w:left w:val="none" w:sz="0" w:space="0" w:color="auto"/>
        <w:bottom w:val="none" w:sz="0" w:space="0" w:color="auto"/>
        <w:right w:val="none" w:sz="0" w:space="0" w:color="auto"/>
      </w:divBdr>
      <w:divsChild>
        <w:div w:id="380979494">
          <w:marLeft w:val="0"/>
          <w:marRight w:val="0"/>
          <w:marTop w:val="0"/>
          <w:marBottom w:val="0"/>
          <w:divBdr>
            <w:top w:val="none" w:sz="0" w:space="0" w:color="auto"/>
            <w:left w:val="none" w:sz="0" w:space="0" w:color="auto"/>
            <w:bottom w:val="none" w:sz="0" w:space="0" w:color="auto"/>
            <w:right w:val="none" w:sz="0" w:space="0" w:color="auto"/>
          </w:divBdr>
        </w:div>
        <w:div w:id="1561401415">
          <w:marLeft w:val="0"/>
          <w:marRight w:val="0"/>
          <w:marTop w:val="0"/>
          <w:marBottom w:val="0"/>
          <w:divBdr>
            <w:top w:val="none" w:sz="0" w:space="0" w:color="auto"/>
            <w:left w:val="none" w:sz="0" w:space="0" w:color="auto"/>
            <w:bottom w:val="none" w:sz="0" w:space="0" w:color="auto"/>
            <w:right w:val="none" w:sz="0" w:space="0" w:color="auto"/>
          </w:divBdr>
        </w:div>
      </w:divsChild>
    </w:div>
    <w:div w:id="1562710824">
      <w:bodyDiv w:val="1"/>
      <w:marLeft w:val="0"/>
      <w:marRight w:val="0"/>
      <w:marTop w:val="0"/>
      <w:marBottom w:val="0"/>
      <w:divBdr>
        <w:top w:val="none" w:sz="0" w:space="0" w:color="auto"/>
        <w:left w:val="none" w:sz="0" w:space="0" w:color="auto"/>
        <w:bottom w:val="none" w:sz="0" w:space="0" w:color="auto"/>
        <w:right w:val="none" w:sz="0" w:space="0" w:color="auto"/>
      </w:divBdr>
    </w:div>
    <w:div w:id="1600023163">
      <w:bodyDiv w:val="1"/>
      <w:marLeft w:val="0"/>
      <w:marRight w:val="0"/>
      <w:marTop w:val="0"/>
      <w:marBottom w:val="0"/>
      <w:divBdr>
        <w:top w:val="none" w:sz="0" w:space="0" w:color="auto"/>
        <w:left w:val="none" w:sz="0" w:space="0" w:color="auto"/>
        <w:bottom w:val="none" w:sz="0" w:space="0" w:color="auto"/>
        <w:right w:val="none" w:sz="0" w:space="0" w:color="auto"/>
      </w:divBdr>
    </w:div>
    <w:div w:id="1613048058">
      <w:bodyDiv w:val="1"/>
      <w:marLeft w:val="0"/>
      <w:marRight w:val="0"/>
      <w:marTop w:val="0"/>
      <w:marBottom w:val="0"/>
      <w:divBdr>
        <w:top w:val="none" w:sz="0" w:space="0" w:color="auto"/>
        <w:left w:val="none" w:sz="0" w:space="0" w:color="auto"/>
        <w:bottom w:val="none" w:sz="0" w:space="0" w:color="auto"/>
        <w:right w:val="none" w:sz="0" w:space="0" w:color="auto"/>
      </w:divBdr>
    </w:div>
    <w:div w:id="1635329202">
      <w:bodyDiv w:val="1"/>
      <w:marLeft w:val="0"/>
      <w:marRight w:val="0"/>
      <w:marTop w:val="0"/>
      <w:marBottom w:val="0"/>
      <w:divBdr>
        <w:top w:val="none" w:sz="0" w:space="0" w:color="auto"/>
        <w:left w:val="none" w:sz="0" w:space="0" w:color="auto"/>
        <w:bottom w:val="none" w:sz="0" w:space="0" w:color="auto"/>
        <w:right w:val="none" w:sz="0" w:space="0" w:color="auto"/>
      </w:divBdr>
    </w:div>
    <w:div w:id="1676836136">
      <w:bodyDiv w:val="1"/>
      <w:marLeft w:val="0"/>
      <w:marRight w:val="0"/>
      <w:marTop w:val="0"/>
      <w:marBottom w:val="0"/>
      <w:divBdr>
        <w:top w:val="none" w:sz="0" w:space="0" w:color="auto"/>
        <w:left w:val="none" w:sz="0" w:space="0" w:color="auto"/>
        <w:bottom w:val="none" w:sz="0" w:space="0" w:color="auto"/>
        <w:right w:val="none" w:sz="0" w:space="0" w:color="auto"/>
      </w:divBdr>
    </w:div>
    <w:div w:id="1705445378">
      <w:bodyDiv w:val="1"/>
      <w:marLeft w:val="0"/>
      <w:marRight w:val="0"/>
      <w:marTop w:val="0"/>
      <w:marBottom w:val="0"/>
      <w:divBdr>
        <w:top w:val="none" w:sz="0" w:space="0" w:color="auto"/>
        <w:left w:val="none" w:sz="0" w:space="0" w:color="auto"/>
        <w:bottom w:val="none" w:sz="0" w:space="0" w:color="auto"/>
        <w:right w:val="none" w:sz="0" w:space="0" w:color="auto"/>
      </w:divBdr>
    </w:div>
    <w:div w:id="1738438419">
      <w:bodyDiv w:val="1"/>
      <w:marLeft w:val="0"/>
      <w:marRight w:val="0"/>
      <w:marTop w:val="0"/>
      <w:marBottom w:val="0"/>
      <w:divBdr>
        <w:top w:val="none" w:sz="0" w:space="0" w:color="auto"/>
        <w:left w:val="none" w:sz="0" w:space="0" w:color="auto"/>
        <w:bottom w:val="none" w:sz="0" w:space="0" w:color="auto"/>
        <w:right w:val="none" w:sz="0" w:space="0" w:color="auto"/>
      </w:divBdr>
    </w:div>
    <w:div w:id="1767383074">
      <w:bodyDiv w:val="1"/>
      <w:marLeft w:val="0"/>
      <w:marRight w:val="0"/>
      <w:marTop w:val="0"/>
      <w:marBottom w:val="0"/>
      <w:divBdr>
        <w:top w:val="none" w:sz="0" w:space="0" w:color="auto"/>
        <w:left w:val="none" w:sz="0" w:space="0" w:color="auto"/>
        <w:bottom w:val="none" w:sz="0" w:space="0" w:color="auto"/>
        <w:right w:val="none" w:sz="0" w:space="0" w:color="auto"/>
      </w:divBdr>
    </w:div>
    <w:div w:id="1806972504">
      <w:bodyDiv w:val="1"/>
      <w:marLeft w:val="0"/>
      <w:marRight w:val="0"/>
      <w:marTop w:val="0"/>
      <w:marBottom w:val="0"/>
      <w:divBdr>
        <w:top w:val="none" w:sz="0" w:space="0" w:color="auto"/>
        <w:left w:val="none" w:sz="0" w:space="0" w:color="auto"/>
        <w:bottom w:val="none" w:sz="0" w:space="0" w:color="auto"/>
        <w:right w:val="none" w:sz="0" w:space="0" w:color="auto"/>
      </w:divBdr>
      <w:divsChild>
        <w:div w:id="1978103058">
          <w:marLeft w:val="0"/>
          <w:marRight w:val="0"/>
          <w:marTop w:val="0"/>
          <w:marBottom w:val="120"/>
          <w:divBdr>
            <w:top w:val="none" w:sz="0" w:space="0" w:color="auto"/>
            <w:left w:val="none" w:sz="0" w:space="0" w:color="auto"/>
            <w:bottom w:val="none" w:sz="0" w:space="0" w:color="auto"/>
            <w:right w:val="none" w:sz="0" w:space="0" w:color="auto"/>
          </w:divBdr>
        </w:div>
      </w:divsChild>
    </w:div>
    <w:div w:id="1833716014">
      <w:bodyDiv w:val="1"/>
      <w:marLeft w:val="0"/>
      <w:marRight w:val="0"/>
      <w:marTop w:val="0"/>
      <w:marBottom w:val="0"/>
      <w:divBdr>
        <w:top w:val="none" w:sz="0" w:space="0" w:color="auto"/>
        <w:left w:val="none" w:sz="0" w:space="0" w:color="auto"/>
        <w:bottom w:val="none" w:sz="0" w:space="0" w:color="auto"/>
        <w:right w:val="none" w:sz="0" w:space="0" w:color="auto"/>
      </w:divBdr>
    </w:div>
    <w:div w:id="1845052440">
      <w:bodyDiv w:val="1"/>
      <w:marLeft w:val="0"/>
      <w:marRight w:val="0"/>
      <w:marTop w:val="0"/>
      <w:marBottom w:val="0"/>
      <w:divBdr>
        <w:top w:val="none" w:sz="0" w:space="0" w:color="auto"/>
        <w:left w:val="none" w:sz="0" w:space="0" w:color="auto"/>
        <w:bottom w:val="none" w:sz="0" w:space="0" w:color="auto"/>
        <w:right w:val="none" w:sz="0" w:space="0" w:color="auto"/>
      </w:divBdr>
    </w:div>
    <w:div w:id="1849716083">
      <w:bodyDiv w:val="1"/>
      <w:marLeft w:val="0"/>
      <w:marRight w:val="0"/>
      <w:marTop w:val="0"/>
      <w:marBottom w:val="0"/>
      <w:divBdr>
        <w:top w:val="none" w:sz="0" w:space="0" w:color="auto"/>
        <w:left w:val="none" w:sz="0" w:space="0" w:color="auto"/>
        <w:bottom w:val="none" w:sz="0" w:space="0" w:color="auto"/>
        <w:right w:val="none" w:sz="0" w:space="0" w:color="auto"/>
      </w:divBdr>
    </w:div>
    <w:div w:id="1942176295">
      <w:bodyDiv w:val="1"/>
      <w:marLeft w:val="0"/>
      <w:marRight w:val="0"/>
      <w:marTop w:val="0"/>
      <w:marBottom w:val="0"/>
      <w:divBdr>
        <w:top w:val="none" w:sz="0" w:space="0" w:color="auto"/>
        <w:left w:val="none" w:sz="0" w:space="0" w:color="auto"/>
        <w:bottom w:val="none" w:sz="0" w:space="0" w:color="auto"/>
        <w:right w:val="none" w:sz="0" w:space="0" w:color="auto"/>
      </w:divBdr>
    </w:div>
    <w:div w:id="1991787511">
      <w:bodyDiv w:val="1"/>
      <w:marLeft w:val="0"/>
      <w:marRight w:val="0"/>
      <w:marTop w:val="0"/>
      <w:marBottom w:val="0"/>
      <w:divBdr>
        <w:top w:val="none" w:sz="0" w:space="0" w:color="auto"/>
        <w:left w:val="none" w:sz="0" w:space="0" w:color="auto"/>
        <w:bottom w:val="none" w:sz="0" w:space="0" w:color="auto"/>
        <w:right w:val="none" w:sz="0" w:space="0" w:color="auto"/>
      </w:divBdr>
    </w:div>
    <w:div w:id="2004358249">
      <w:bodyDiv w:val="1"/>
      <w:marLeft w:val="0"/>
      <w:marRight w:val="0"/>
      <w:marTop w:val="0"/>
      <w:marBottom w:val="0"/>
      <w:divBdr>
        <w:top w:val="none" w:sz="0" w:space="0" w:color="auto"/>
        <w:left w:val="none" w:sz="0" w:space="0" w:color="auto"/>
        <w:bottom w:val="none" w:sz="0" w:space="0" w:color="auto"/>
        <w:right w:val="none" w:sz="0" w:space="0" w:color="auto"/>
      </w:divBdr>
    </w:div>
    <w:div w:id="2025982759">
      <w:bodyDiv w:val="1"/>
      <w:marLeft w:val="0"/>
      <w:marRight w:val="0"/>
      <w:marTop w:val="0"/>
      <w:marBottom w:val="0"/>
      <w:divBdr>
        <w:top w:val="none" w:sz="0" w:space="0" w:color="auto"/>
        <w:left w:val="none" w:sz="0" w:space="0" w:color="auto"/>
        <w:bottom w:val="none" w:sz="0" w:space="0" w:color="auto"/>
        <w:right w:val="none" w:sz="0" w:space="0" w:color="auto"/>
      </w:divBdr>
    </w:div>
    <w:div w:id="2078093547">
      <w:bodyDiv w:val="1"/>
      <w:marLeft w:val="0"/>
      <w:marRight w:val="0"/>
      <w:marTop w:val="0"/>
      <w:marBottom w:val="0"/>
      <w:divBdr>
        <w:top w:val="none" w:sz="0" w:space="0" w:color="auto"/>
        <w:left w:val="none" w:sz="0" w:space="0" w:color="auto"/>
        <w:bottom w:val="none" w:sz="0" w:space="0" w:color="auto"/>
        <w:right w:val="none" w:sz="0" w:space="0" w:color="auto"/>
      </w:divBdr>
      <w:divsChild>
        <w:div w:id="1644114509">
          <w:marLeft w:val="0"/>
          <w:marRight w:val="0"/>
          <w:marTop w:val="0"/>
          <w:marBottom w:val="0"/>
          <w:divBdr>
            <w:top w:val="none" w:sz="0" w:space="0" w:color="auto"/>
            <w:left w:val="none" w:sz="0" w:space="0" w:color="auto"/>
            <w:bottom w:val="none" w:sz="0" w:space="0" w:color="auto"/>
            <w:right w:val="none" w:sz="0" w:space="0" w:color="auto"/>
          </w:divBdr>
        </w:div>
        <w:div w:id="1050349125">
          <w:marLeft w:val="0"/>
          <w:marRight w:val="0"/>
          <w:marTop w:val="0"/>
          <w:marBottom w:val="0"/>
          <w:divBdr>
            <w:top w:val="none" w:sz="0" w:space="0" w:color="auto"/>
            <w:left w:val="none" w:sz="0" w:space="0" w:color="auto"/>
            <w:bottom w:val="none" w:sz="0" w:space="0" w:color="auto"/>
            <w:right w:val="none" w:sz="0" w:space="0" w:color="auto"/>
          </w:divBdr>
        </w:div>
      </w:divsChild>
    </w:div>
    <w:div w:id="208348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2106073" TargetMode="External"/><Relationship Id="rId13" Type="http://schemas.openxmlformats.org/officeDocument/2006/relationships/hyperlink" Target="https://psycnet.apa.org/doi/10.1037/0033-3204.42.2.23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PMID_(identifier)" TargetMode="External"/><Relationship Id="rId12" Type="http://schemas.openxmlformats.org/officeDocument/2006/relationships/hyperlink" Target="http://bhojraj.tripod.com/zoner.html" TargetMode="External"/><Relationship Id="rId17" Type="http://schemas.openxmlformats.org/officeDocument/2006/relationships/hyperlink" Target="http://www.reflexologyinstitute.com/reflex_fitzgerald.php" TargetMode="External"/><Relationship Id="rId2" Type="http://schemas.openxmlformats.org/officeDocument/2006/relationships/styles" Target="styles.xml"/><Relationship Id="rId16" Type="http://schemas.openxmlformats.org/officeDocument/2006/relationships/hyperlink" Target="http://www.energybalancing.com/about/contact%20us.html" TargetMode="External"/><Relationship Id="rId1" Type="http://schemas.openxmlformats.org/officeDocument/2006/relationships/numbering" Target="numbering.xml"/><Relationship Id="rId6" Type="http://schemas.openxmlformats.org/officeDocument/2006/relationships/hyperlink" Target="https://doi.org/10.1542%2Fpeds.2011-1091" TargetMode="External"/><Relationship Id="rId11" Type="http://schemas.openxmlformats.org/officeDocument/2006/relationships/hyperlink" Target="https://www.acupuncture.org.uk/public-content/about-the-bacc/what-we-do.html" TargetMode="External"/><Relationship Id="rId5" Type="http://schemas.openxmlformats.org/officeDocument/2006/relationships/hyperlink" Target="https://en.wikipedia.org/wiki/Doi_(identifier)" TargetMode="External"/><Relationship Id="rId15" Type="http://schemas.openxmlformats.org/officeDocument/2006/relationships/hyperlink" Target="https://psycnet.apa.org/record/2001-14429-017" TargetMode="External"/><Relationship Id="rId10" Type="http://schemas.openxmlformats.org/officeDocument/2006/relationships/hyperlink" Target="https://api.semanticscholar.org/CorpusID:4650239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S2CID_(identifier)" TargetMode="External"/><Relationship Id="rId14" Type="http://schemas.openxmlformats.org/officeDocument/2006/relationships/hyperlink" Target="http://www.grcct.org/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1411</TotalTime>
  <Pages>13</Pages>
  <Words>3565</Words>
  <Characters>20325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cp:keywords/>
  <dc:description/>
  <cp:lastModifiedBy>Linda Okunbor</cp:lastModifiedBy>
  <cp:revision>13</cp:revision>
  <dcterms:created xsi:type="dcterms:W3CDTF">2020-08-14T21:34:00Z</dcterms:created>
  <dcterms:modified xsi:type="dcterms:W3CDTF">2020-08-27T21:38:00Z</dcterms:modified>
</cp:coreProperties>
</file>