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33AA" w:rsidRDefault="00017088" w:rsidP="00705F54">
      <w:r>
        <w:rPr>
          <w:b/>
          <w:noProof/>
          <w:sz w:val="44"/>
          <w:szCs w:val="44"/>
          <w:u w:val="single"/>
        </w:rPr>
        <w:drawing>
          <wp:anchor distT="0" distB="0" distL="114300" distR="114300" simplePos="0" relativeHeight="251657216" behindDoc="0" locked="0" layoutInCell="1" allowOverlap="1" wp14:anchorId="5BAC9CA4">
            <wp:simplePos x="0" y="0"/>
            <wp:positionH relativeFrom="column">
              <wp:posOffset>-95250</wp:posOffset>
            </wp:positionH>
            <wp:positionV relativeFrom="paragraph">
              <wp:posOffset>47625</wp:posOffset>
            </wp:positionV>
            <wp:extent cx="2859405" cy="10547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9405" cy="1054735"/>
                    </a:xfrm>
                    <a:prstGeom prst="rect">
                      <a:avLst/>
                    </a:prstGeom>
                    <a:noFill/>
                  </pic:spPr>
                </pic:pic>
              </a:graphicData>
            </a:graphic>
            <wp14:sizeRelH relativeFrom="page">
              <wp14:pctWidth>0</wp14:pctWidth>
            </wp14:sizeRelH>
            <wp14:sizeRelV relativeFrom="page">
              <wp14:pctHeight>0</wp14:pctHeight>
            </wp14:sizeRelV>
          </wp:anchor>
        </w:drawing>
      </w:r>
    </w:p>
    <w:p w:rsidR="00017088" w:rsidRPr="008435AD" w:rsidRDefault="00017088" w:rsidP="008435AD">
      <w:pPr>
        <w:jc w:val="center"/>
        <w:rPr>
          <w:b/>
          <w:sz w:val="44"/>
          <w:szCs w:val="44"/>
          <w:u w:val="single"/>
        </w:rPr>
      </w:pPr>
    </w:p>
    <w:p w:rsidR="009633AA" w:rsidRDefault="009633AA" w:rsidP="009633AA"/>
    <w:p w:rsidR="009633AA" w:rsidRDefault="009633AA" w:rsidP="009633AA"/>
    <w:p w:rsidR="00017088" w:rsidRDefault="00017088" w:rsidP="00017088">
      <w:pPr>
        <w:tabs>
          <w:tab w:val="left" w:pos="5940"/>
        </w:tabs>
        <w:rPr>
          <w:noProof/>
          <w:sz w:val="36"/>
          <w:szCs w:val="36"/>
        </w:rPr>
      </w:pPr>
      <w:r>
        <w:rPr>
          <w:noProof/>
          <w:sz w:val="36"/>
          <w:szCs w:val="36"/>
        </w:rPr>
        <w:t>Name: Shekinah Biasala</w:t>
      </w:r>
    </w:p>
    <w:p w:rsidR="009633AA" w:rsidRDefault="00017088" w:rsidP="009633AA">
      <w:pPr>
        <w:rPr>
          <w:noProof/>
          <w:sz w:val="36"/>
          <w:szCs w:val="36"/>
        </w:rPr>
      </w:pPr>
      <w:r>
        <w:rPr>
          <w:noProof/>
          <w:sz w:val="36"/>
          <w:szCs w:val="36"/>
        </w:rPr>
        <w:t>Lecture:</w:t>
      </w:r>
      <w:r w:rsidR="00A7721A">
        <w:rPr>
          <w:noProof/>
          <w:sz w:val="36"/>
          <w:szCs w:val="36"/>
        </w:rPr>
        <w:t xml:space="preserve"> Terry Walcott</w:t>
      </w:r>
    </w:p>
    <w:p w:rsidR="00017088" w:rsidRDefault="00017088" w:rsidP="00017088">
      <w:pPr>
        <w:tabs>
          <w:tab w:val="left" w:pos="5940"/>
        </w:tabs>
        <w:rPr>
          <w:noProof/>
          <w:sz w:val="36"/>
          <w:szCs w:val="36"/>
        </w:rPr>
      </w:pPr>
      <w:r>
        <w:rPr>
          <w:noProof/>
          <w:sz w:val="36"/>
          <w:szCs w:val="36"/>
        </w:rPr>
        <w:t>Student No:1914922</w:t>
      </w:r>
    </w:p>
    <w:p w:rsidR="00017088" w:rsidRDefault="00017088" w:rsidP="009633AA">
      <w:r>
        <w:rPr>
          <w:noProof/>
          <w:sz w:val="36"/>
          <w:szCs w:val="36"/>
        </w:rPr>
        <w:t>Assigment:</w:t>
      </w:r>
      <w:r>
        <w:rPr>
          <w:noProof/>
          <w:sz w:val="36"/>
          <w:szCs w:val="36"/>
        </w:rPr>
        <w:t xml:space="preserve"> </w:t>
      </w:r>
      <w:r w:rsidR="00A7721A">
        <w:rPr>
          <w:noProof/>
          <w:sz w:val="36"/>
          <w:szCs w:val="36"/>
        </w:rPr>
        <w:t>Digital Skills and Research</w:t>
      </w:r>
    </w:p>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sdt>
      <w:sdtPr>
        <w:rPr>
          <w:rFonts w:ascii="Times New Roman" w:eastAsiaTheme="minorHAnsi" w:hAnsi="Times New Roman" w:cstheme="minorBidi"/>
          <w:b w:val="0"/>
          <w:bCs w:val="0"/>
          <w:color w:val="auto"/>
          <w:sz w:val="24"/>
          <w:szCs w:val="22"/>
          <w:lang w:val="en-IN" w:eastAsia="en-US"/>
        </w:rPr>
        <w:id w:val="-1187439804"/>
        <w:docPartObj>
          <w:docPartGallery w:val="Table of Contents"/>
          <w:docPartUnique/>
        </w:docPartObj>
      </w:sdtPr>
      <w:sdtEndPr>
        <w:rPr>
          <w:noProof/>
        </w:rPr>
      </w:sdtEndPr>
      <w:sdtContent>
        <w:p w:rsidR="009633AA" w:rsidRDefault="009633AA">
          <w:pPr>
            <w:pStyle w:val="TOCHeading"/>
          </w:pPr>
          <w:r>
            <w:t>Table of Contents</w:t>
          </w:r>
        </w:p>
        <w:p w:rsidR="009633AA" w:rsidRDefault="009633AA">
          <w:pPr>
            <w:pStyle w:val="TOC1"/>
            <w:tabs>
              <w:tab w:val="left" w:pos="660"/>
              <w:tab w:val="right" w:leader="dot" w:pos="9350"/>
            </w:tabs>
            <w:rPr>
              <w:noProof/>
            </w:rPr>
          </w:pPr>
          <w:r>
            <w:fldChar w:fldCharType="begin"/>
          </w:r>
          <w:r>
            <w:instrText xml:space="preserve"> TOC \o "1-3" \h \z \u </w:instrText>
          </w:r>
          <w:r>
            <w:fldChar w:fldCharType="separate"/>
          </w:r>
          <w:hyperlink w:anchor="_Toc47819070" w:history="1">
            <w:r w:rsidRPr="000A2863">
              <w:rPr>
                <w:rStyle w:val="Hyperlink"/>
                <w:noProof/>
              </w:rPr>
              <w:t>1.0</w:t>
            </w:r>
            <w:r>
              <w:rPr>
                <w:noProof/>
              </w:rPr>
              <w:tab/>
            </w:r>
            <w:r w:rsidRPr="000A2863">
              <w:rPr>
                <w:rStyle w:val="Hyperlink"/>
                <w:noProof/>
              </w:rPr>
              <w:t>Introduction</w:t>
            </w:r>
            <w:r>
              <w:rPr>
                <w:noProof/>
                <w:webHidden/>
              </w:rPr>
              <w:tab/>
            </w:r>
            <w:r>
              <w:rPr>
                <w:noProof/>
                <w:webHidden/>
              </w:rPr>
              <w:fldChar w:fldCharType="begin"/>
            </w:r>
            <w:r>
              <w:rPr>
                <w:noProof/>
                <w:webHidden/>
              </w:rPr>
              <w:instrText xml:space="preserve"> PAGEREF _Toc47819070 \h </w:instrText>
            </w:r>
            <w:r>
              <w:rPr>
                <w:noProof/>
                <w:webHidden/>
              </w:rPr>
            </w:r>
            <w:r>
              <w:rPr>
                <w:noProof/>
                <w:webHidden/>
              </w:rPr>
              <w:fldChar w:fldCharType="separate"/>
            </w:r>
            <w:r>
              <w:rPr>
                <w:noProof/>
                <w:webHidden/>
              </w:rPr>
              <w:t>3</w:t>
            </w:r>
            <w:r>
              <w:rPr>
                <w:noProof/>
                <w:webHidden/>
              </w:rPr>
              <w:fldChar w:fldCharType="end"/>
            </w:r>
          </w:hyperlink>
        </w:p>
        <w:p w:rsidR="009633AA" w:rsidRDefault="00237FE7">
          <w:pPr>
            <w:pStyle w:val="TOC1"/>
            <w:tabs>
              <w:tab w:val="left" w:pos="660"/>
              <w:tab w:val="right" w:leader="dot" w:pos="9350"/>
            </w:tabs>
            <w:rPr>
              <w:noProof/>
            </w:rPr>
          </w:pPr>
          <w:hyperlink w:anchor="_Toc47819071" w:history="1">
            <w:r w:rsidR="009633AA" w:rsidRPr="000A2863">
              <w:rPr>
                <w:rStyle w:val="Hyperlink"/>
                <w:noProof/>
              </w:rPr>
              <w:t>2.0</w:t>
            </w:r>
            <w:r w:rsidR="009633AA">
              <w:rPr>
                <w:noProof/>
              </w:rPr>
              <w:tab/>
            </w:r>
            <w:r w:rsidR="009633AA" w:rsidRPr="000A2863">
              <w:rPr>
                <w:rStyle w:val="Hyperlink"/>
                <w:noProof/>
              </w:rPr>
              <w:t>Background</w:t>
            </w:r>
            <w:r w:rsidR="009633AA">
              <w:rPr>
                <w:noProof/>
                <w:webHidden/>
              </w:rPr>
              <w:tab/>
            </w:r>
            <w:r w:rsidR="009633AA">
              <w:rPr>
                <w:noProof/>
                <w:webHidden/>
              </w:rPr>
              <w:fldChar w:fldCharType="begin"/>
            </w:r>
            <w:r w:rsidR="009633AA">
              <w:rPr>
                <w:noProof/>
                <w:webHidden/>
              </w:rPr>
              <w:instrText xml:space="preserve"> PAGEREF _Toc47819071 \h </w:instrText>
            </w:r>
            <w:r w:rsidR="009633AA">
              <w:rPr>
                <w:noProof/>
                <w:webHidden/>
              </w:rPr>
            </w:r>
            <w:r w:rsidR="009633AA">
              <w:rPr>
                <w:noProof/>
                <w:webHidden/>
              </w:rPr>
              <w:fldChar w:fldCharType="separate"/>
            </w:r>
            <w:r w:rsidR="009633AA">
              <w:rPr>
                <w:noProof/>
                <w:webHidden/>
              </w:rPr>
              <w:t>3</w:t>
            </w:r>
            <w:r w:rsidR="009633AA">
              <w:rPr>
                <w:noProof/>
                <w:webHidden/>
              </w:rPr>
              <w:fldChar w:fldCharType="end"/>
            </w:r>
          </w:hyperlink>
        </w:p>
        <w:p w:rsidR="009633AA" w:rsidRDefault="00237FE7">
          <w:pPr>
            <w:pStyle w:val="TOC1"/>
            <w:tabs>
              <w:tab w:val="left" w:pos="660"/>
              <w:tab w:val="right" w:leader="dot" w:pos="9350"/>
            </w:tabs>
            <w:rPr>
              <w:noProof/>
            </w:rPr>
          </w:pPr>
          <w:hyperlink w:anchor="_Toc47819072" w:history="1">
            <w:r w:rsidR="009633AA" w:rsidRPr="000A2863">
              <w:rPr>
                <w:rStyle w:val="Hyperlink"/>
                <w:noProof/>
              </w:rPr>
              <w:t>3.0</w:t>
            </w:r>
            <w:r w:rsidR="009633AA">
              <w:rPr>
                <w:noProof/>
              </w:rPr>
              <w:tab/>
            </w:r>
            <w:r w:rsidR="009633AA" w:rsidRPr="000A2863">
              <w:rPr>
                <w:rStyle w:val="Hyperlink"/>
                <w:noProof/>
              </w:rPr>
              <w:t>Aims and Objectives</w:t>
            </w:r>
            <w:r w:rsidR="009633AA">
              <w:rPr>
                <w:noProof/>
                <w:webHidden/>
              </w:rPr>
              <w:tab/>
            </w:r>
            <w:r w:rsidR="009633AA">
              <w:rPr>
                <w:noProof/>
                <w:webHidden/>
              </w:rPr>
              <w:fldChar w:fldCharType="begin"/>
            </w:r>
            <w:r w:rsidR="009633AA">
              <w:rPr>
                <w:noProof/>
                <w:webHidden/>
              </w:rPr>
              <w:instrText xml:space="preserve"> PAGEREF _Toc47819072 \h </w:instrText>
            </w:r>
            <w:r w:rsidR="009633AA">
              <w:rPr>
                <w:noProof/>
                <w:webHidden/>
              </w:rPr>
            </w:r>
            <w:r w:rsidR="009633AA">
              <w:rPr>
                <w:noProof/>
                <w:webHidden/>
              </w:rPr>
              <w:fldChar w:fldCharType="separate"/>
            </w:r>
            <w:r w:rsidR="009633AA">
              <w:rPr>
                <w:noProof/>
                <w:webHidden/>
              </w:rPr>
              <w:t>5</w:t>
            </w:r>
            <w:r w:rsidR="009633AA">
              <w:rPr>
                <w:noProof/>
                <w:webHidden/>
              </w:rPr>
              <w:fldChar w:fldCharType="end"/>
            </w:r>
          </w:hyperlink>
        </w:p>
        <w:p w:rsidR="009633AA" w:rsidRDefault="00237FE7">
          <w:pPr>
            <w:pStyle w:val="TOC1"/>
            <w:tabs>
              <w:tab w:val="left" w:pos="660"/>
              <w:tab w:val="right" w:leader="dot" w:pos="9350"/>
            </w:tabs>
            <w:rPr>
              <w:noProof/>
            </w:rPr>
          </w:pPr>
          <w:hyperlink w:anchor="_Toc47819073" w:history="1">
            <w:r w:rsidR="009633AA" w:rsidRPr="000A2863">
              <w:rPr>
                <w:rStyle w:val="Hyperlink"/>
                <w:noProof/>
              </w:rPr>
              <w:t>4.0</w:t>
            </w:r>
            <w:r w:rsidR="009633AA">
              <w:rPr>
                <w:noProof/>
              </w:rPr>
              <w:tab/>
            </w:r>
            <w:r w:rsidR="009633AA" w:rsidRPr="000A2863">
              <w:rPr>
                <w:rStyle w:val="Hyperlink"/>
                <w:noProof/>
              </w:rPr>
              <w:t>Methods</w:t>
            </w:r>
            <w:r w:rsidR="009633AA">
              <w:rPr>
                <w:noProof/>
                <w:webHidden/>
              </w:rPr>
              <w:tab/>
            </w:r>
            <w:r w:rsidR="009633AA">
              <w:rPr>
                <w:noProof/>
                <w:webHidden/>
              </w:rPr>
              <w:fldChar w:fldCharType="begin"/>
            </w:r>
            <w:r w:rsidR="009633AA">
              <w:rPr>
                <w:noProof/>
                <w:webHidden/>
              </w:rPr>
              <w:instrText xml:space="preserve"> PAGEREF _Toc47819073 \h </w:instrText>
            </w:r>
            <w:r w:rsidR="009633AA">
              <w:rPr>
                <w:noProof/>
                <w:webHidden/>
              </w:rPr>
            </w:r>
            <w:r w:rsidR="009633AA">
              <w:rPr>
                <w:noProof/>
                <w:webHidden/>
              </w:rPr>
              <w:fldChar w:fldCharType="separate"/>
            </w:r>
            <w:r w:rsidR="009633AA">
              <w:rPr>
                <w:noProof/>
                <w:webHidden/>
              </w:rPr>
              <w:t>5</w:t>
            </w:r>
            <w:r w:rsidR="009633AA">
              <w:rPr>
                <w:noProof/>
                <w:webHidden/>
              </w:rPr>
              <w:fldChar w:fldCharType="end"/>
            </w:r>
          </w:hyperlink>
        </w:p>
        <w:p w:rsidR="009633AA" w:rsidRDefault="00237FE7">
          <w:pPr>
            <w:pStyle w:val="TOC1"/>
            <w:tabs>
              <w:tab w:val="right" w:leader="dot" w:pos="9350"/>
            </w:tabs>
            <w:rPr>
              <w:noProof/>
            </w:rPr>
          </w:pPr>
          <w:hyperlink w:anchor="_Toc47819074" w:history="1">
            <w:r w:rsidR="009633AA" w:rsidRPr="000A2863">
              <w:rPr>
                <w:rStyle w:val="Hyperlink"/>
                <w:noProof/>
              </w:rPr>
              <w:t>5.0 Results</w:t>
            </w:r>
            <w:r w:rsidR="009633AA">
              <w:rPr>
                <w:noProof/>
                <w:webHidden/>
              </w:rPr>
              <w:tab/>
            </w:r>
            <w:r w:rsidR="009633AA">
              <w:rPr>
                <w:noProof/>
                <w:webHidden/>
              </w:rPr>
              <w:fldChar w:fldCharType="begin"/>
            </w:r>
            <w:r w:rsidR="009633AA">
              <w:rPr>
                <w:noProof/>
                <w:webHidden/>
              </w:rPr>
              <w:instrText xml:space="preserve"> PAGEREF _Toc47819074 \h </w:instrText>
            </w:r>
            <w:r w:rsidR="009633AA">
              <w:rPr>
                <w:noProof/>
                <w:webHidden/>
              </w:rPr>
            </w:r>
            <w:r w:rsidR="009633AA">
              <w:rPr>
                <w:noProof/>
                <w:webHidden/>
              </w:rPr>
              <w:fldChar w:fldCharType="separate"/>
            </w:r>
            <w:r w:rsidR="009633AA">
              <w:rPr>
                <w:noProof/>
                <w:webHidden/>
              </w:rPr>
              <w:t>6</w:t>
            </w:r>
            <w:r w:rsidR="009633AA">
              <w:rPr>
                <w:noProof/>
                <w:webHidden/>
              </w:rPr>
              <w:fldChar w:fldCharType="end"/>
            </w:r>
          </w:hyperlink>
        </w:p>
        <w:p w:rsidR="009633AA" w:rsidRDefault="00237FE7">
          <w:pPr>
            <w:pStyle w:val="TOC1"/>
            <w:tabs>
              <w:tab w:val="right" w:leader="dot" w:pos="9350"/>
            </w:tabs>
            <w:rPr>
              <w:noProof/>
            </w:rPr>
          </w:pPr>
          <w:hyperlink w:anchor="_Toc47819075" w:history="1">
            <w:r w:rsidR="009633AA" w:rsidRPr="000A2863">
              <w:rPr>
                <w:rStyle w:val="Hyperlink"/>
                <w:noProof/>
              </w:rPr>
              <w:t>6.0 Discussion</w:t>
            </w:r>
            <w:r w:rsidR="009633AA">
              <w:rPr>
                <w:noProof/>
                <w:webHidden/>
              </w:rPr>
              <w:tab/>
            </w:r>
            <w:r w:rsidR="009633AA">
              <w:rPr>
                <w:noProof/>
                <w:webHidden/>
              </w:rPr>
              <w:fldChar w:fldCharType="begin"/>
            </w:r>
            <w:r w:rsidR="009633AA">
              <w:rPr>
                <w:noProof/>
                <w:webHidden/>
              </w:rPr>
              <w:instrText xml:space="preserve"> PAGEREF _Toc47819075 \h </w:instrText>
            </w:r>
            <w:r w:rsidR="009633AA">
              <w:rPr>
                <w:noProof/>
                <w:webHidden/>
              </w:rPr>
            </w:r>
            <w:r w:rsidR="009633AA">
              <w:rPr>
                <w:noProof/>
                <w:webHidden/>
              </w:rPr>
              <w:fldChar w:fldCharType="separate"/>
            </w:r>
            <w:r w:rsidR="009633AA">
              <w:rPr>
                <w:noProof/>
                <w:webHidden/>
              </w:rPr>
              <w:t>7</w:t>
            </w:r>
            <w:r w:rsidR="009633AA">
              <w:rPr>
                <w:noProof/>
                <w:webHidden/>
              </w:rPr>
              <w:fldChar w:fldCharType="end"/>
            </w:r>
          </w:hyperlink>
        </w:p>
        <w:p w:rsidR="009633AA" w:rsidRDefault="00237FE7">
          <w:pPr>
            <w:pStyle w:val="TOC1"/>
            <w:tabs>
              <w:tab w:val="right" w:leader="dot" w:pos="9350"/>
            </w:tabs>
            <w:rPr>
              <w:noProof/>
            </w:rPr>
          </w:pPr>
          <w:hyperlink w:anchor="_Toc47819076" w:history="1">
            <w:r w:rsidR="009633AA" w:rsidRPr="000A2863">
              <w:rPr>
                <w:rStyle w:val="Hyperlink"/>
                <w:noProof/>
              </w:rPr>
              <w:t>7.0 Conclusion</w:t>
            </w:r>
            <w:r w:rsidR="009633AA">
              <w:rPr>
                <w:noProof/>
                <w:webHidden/>
              </w:rPr>
              <w:tab/>
            </w:r>
            <w:r w:rsidR="009633AA">
              <w:rPr>
                <w:noProof/>
                <w:webHidden/>
              </w:rPr>
              <w:fldChar w:fldCharType="begin"/>
            </w:r>
            <w:r w:rsidR="009633AA">
              <w:rPr>
                <w:noProof/>
                <w:webHidden/>
              </w:rPr>
              <w:instrText xml:space="preserve"> PAGEREF _Toc47819076 \h </w:instrText>
            </w:r>
            <w:r w:rsidR="009633AA">
              <w:rPr>
                <w:noProof/>
                <w:webHidden/>
              </w:rPr>
            </w:r>
            <w:r w:rsidR="009633AA">
              <w:rPr>
                <w:noProof/>
                <w:webHidden/>
              </w:rPr>
              <w:fldChar w:fldCharType="separate"/>
            </w:r>
            <w:r w:rsidR="009633AA">
              <w:rPr>
                <w:noProof/>
                <w:webHidden/>
              </w:rPr>
              <w:t>8</w:t>
            </w:r>
            <w:r w:rsidR="009633AA">
              <w:rPr>
                <w:noProof/>
                <w:webHidden/>
              </w:rPr>
              <w:fldChar w:fldCharType="end"/>
            </w:r>
          </w:hyperlink>
        </w:p>
        <w:p w:rsidR="009633AA" w:rsidRDefault="00237FE7">
          <w:pPr>
            <w:pStyle w:val="TOC1"/>
            <w:tabs>
              <w:tab w:val="right" w:leader="dot" w:pos="9350"/>
            </w:tabs>
            <w:rPr>
              <w:noProof/>
            </w:rPr>
          </w:pPr>
          <w:hyperlink w:anchor="_Toc47819077" w:history="1">
            <w:r w:rsidR="009633AA" w:rsidRPr="000A2863">
              <w:rPr>
                <w:rStyle w:val="Hyperlink"/>
                <w:noProof/>
              </w:rPr>
              <w:t>Reference</w:t>
            </w:r>
            <w:r w:rsidR="009633AA">
              <w:rPr>
                <w:noProof/>
                <w:webHidden/>
              </w:rPr>
              <w:tab/>
            </w:r>
            <w:r w:rsidR="009633AA">
              <w:rPr>
                <w:noProof/>
                <w:webHidden/>
              </w:rPr>
              <w:fldChar w:fldCharType="begin"/>
            </w:r>
            <w:r w:rsidR="009633AA">
              <w:rPr>
                <w:noProof/>
                <w:webHidden/>
              </w:rPr>
              <w:instrText xml:space="preserve"> PAGEREF _Toc47819077 \h </w:instrText>
            </w:r>
            <w:r w:rsidR="009633AA">
              <w:rPr>
                <w:noProof/>
                <w:webHidden/>
              </w:rPr>
            </w:r>
            <w:r w:rsidR="009633AA">
              <w:rPr>
                <w:noProof/>
                <w:webHidden/>
              </w:rPr>
              <w:fldChar w:fldCharType="separate"/>
            </w:r>
            <w:r w:rsidR="009633AA">
              <w:rPr>
                <w:noProof/>
                <w:webHidden/>
              </w:rPr>
              <w:t>9</w:t>
            </w:r>
            <w:r w:rsidR="009633AA">
              <w:rPr>
                <w:noProof/>
                <w:webHidden/>
              </w:rPr>
              <w:fldChar w:fldCharType="end"/>
            </w:r>
          </w:hyperlink>
        </w:p>
        <w:p w:rsidR="00227852" w:rsidRDefault="009633AA" w:rsidP="009633AA">
          <w:pPr>
            <w:rPr>
              <w:noProof/>
            </w:rPr>
          </w:pPr>
          <w:r>
            <w:rPr>
              <w:b/>
              <w:bCs/>
              <w:noProof/>
            </w:rPr>
            <w:fldChar w:fldCharType="end"/>
          </w:r>
        </w:p>
      </w:sdtContent>
    </w:sdt>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Default="009633AA" w:rsidP="009633AA"/>
    <w:p w:rsidR="009633AA" w:rsidRPr="009633AA" w:rsidRDefault="009633AA" w:rsidP="009633AA"/>
    <w:p w:rsidR="00CA18FC" w:rsidRPr="00E32C3B" w:rsidRDefault="009E3955" w:rsidP="009633AA">
      <w:pPr>
        <w:pStyle w:val="Heading1"/>
        <w:numPr>
          <w:ilvl w:val="0"/>
          <w:numId w:val="4"/>
        </w:numPr>
      </w:pPr>
      <w:bookmarkStart w:id="0" w:name="_Toc47819070"/>
      <w:r w:rsidRPr="00E32C3B">
        <w:t>Introduction</w:t>
      </w:r>
      <w:bookmarkEnd w:id="0"/>
      <w:r w:rsidRPr="00E32C3B">
        <w:t xml:space="preserve"> </w:t>
      </w:r>
    </w:p>
    <w:p w:rsidR="00705F54" w:rsidRPr="00E32C3B" w:rsidRDefault="00705F54" w:rsidP="00705F54">
      <w:pPr>
        <w:rPr>
          <w:rFonts w:cs="Times New Roman"/>
          <w:szCs w:val="24"/>
        </w:rPr>
      </w:pPr>
      <w:r w:rsidRPr="00E32C3B">
        <w:rPr>
          <w:rFonts w:cs="Times New Roman"/>
          <w:szCs w:val="24"/>
        </w:rPr>
        <w:t xml:space="preserve">The </w:t>
      </w:r>
      <w:r w:rsidR="00305432" w:rsidRPr="00E32C3B">
        <w:rPr>
          <w:rFonts w:cs="Times New Roman"/>
          <w:szCs w:val="24"/>
        </w:rPr>
        <w:t xml:space="preserve">Virtual Learning Environment can be defined to be widely utilised as a mode of education in multiple sectors, which not only aids in provision of adequate instructional materials but also it aids in facilitating communication. </w:t>
      </w:r>
      <w:r w:rsidR="00AB5827" w:rsidRPr="00E32C3B">
        <w:rPr>
          <w:rFonts w:cs="Times New Roman"/>
          <w:szCs w:val="24"/>
        </w:rPr>
        <w:t>The Virtual Learning Environment not only influences the learning o</w:t>
      </w:r>
      <w:r w:rsidR="00AA146E" w:rsidRPr="00E32C3B">
        <w:rPr>
          <w:rFonts w:cs="Times New Roman"/>
          <w:szCs w:val="24"/>
        </w:rPr>
        <w:t xml:space="preserve">f students in a positive basis </w:t>
      </w:r>
      <w:r w:rsidR="000D474B" w:rsidRPr="00E32C3B">
        <w:rPr>
          <w:rFonts w:cs="Times New Roman"/>
          <w:szCs w:val="24"/>
        </w:rPr>
        <w:t>and</w:t>
      </w:r>
      <w:r w:rsidR="00AA146E" w:rsidRPr="00E32C3B">
        <w:rPr>
          <w:rFonts w:cs="Times New Roman"/>
          <w:szCs w:val="24"/>
        </w:rPr>
        <w:t xml:space="preserve"> facilitates the independent learning procedures. </w:t>
      </w:r>
      <w:r w:rsidR="00AE1F09" w:rsidRPr="00E32C3B">
        <w:rPr>
          <w:rFonts w:cs="Times New Roman"/>
          <w:szCs w:val="24"/>
        </w:rPr>
        <w:t xml:space="preserve">It was the mode which was introduced in order to enable the students from becoming passive to active learners. Moreover, with the aid of this system, promotion of critical learning and thinking skills can also be developed. </w:t>
      </w:r>
      <w:r w:rsidR="006F7F36" w:rsidRPr="00E32C3B">
        <w:rPr>
          <w:rFonts w:cs="Times New Roman"/>
          <w:szCs w:val="24"/>
        </w:rPr>
        <w:t xml:space="preserve">In the recent times, with the ongoing Covid 19 crisis, VLE is utilised as a mode of providing the various learning materials. </w:t>
      </w:r>
      <w:r w:rsidR="00575CD2" w:rsidRPr="00E32C3B">
        <w:rPr>
          <w:rFonts w:cs="Times New Roman"/>
          <w:szCs w:val="24"/>
        </w:rPr>
        <w:t xml:space="preserve">The system is widely utilised for assessing the various factors of learning, tracking of several student activities, collaborative and communication tools. </w:t>
      </w:r>
      <w:r w:rsidR="006E5776" w:rsidRPr="00E32C3B">
        <w:rPr>
          <w:rFonts w:cs="Times New Roman"/>
          <w:szCs w:val="24"/>
        </w:rPr>
        <w:t>The VLE can be effectively utilised by the students both on the campus and outside of it, hence it is highly important currently</w:t>
      </w:r>
      <w:r w:rsidR="00E1289D" w:rsidRPr="00E32C3B">
        <w:rPr>
          <w:rFonts w:cs="Times New Roman"/>
          <w:szCs w:val="24"/>
        </w:rPr>
        <w:t xml:space="preserve"> (</w:t>
      </w:r>
      <w:r w:rsidR="00E1289D" w:rsidRPr="00E32C3B">
        <w:rPr>
          <w:rFonts w:cs="Times New Roman"/>
          <w:color w:val="000000"/>
          <w:szCs w:val="24"/>
          <w:shd w:val="clear" w:color="auto" w:fill="FFFFFF"/>
        </w:rPr>
        <w:t>GOODALL and Press, 2020)</w:t>
      </w:r>
      <w:r w:rsidR="006E5776" w:rsidRPr="00E32C3B">
        <w:rPr>
          <w:rFonts w:cs="Times New Roman"/>
          <w:szCs w:val="24"/>
        </w:rPr>
        <w:t xml:space="preserve">. Geographic and time related </w:t>
      </w:r>
      <w:r w:rsidR="001E3253" w:rsidRPr="00E32C3B">
        <w:rPr>
          <w:rFonts w:cs="Times New Roman"/>
          <w:szCs w:val="24"/>
        </w:rPr>
        <w:t xml:space="preserve">constraints are managed </w:t>
      </w:r>
      <w:r w:rsidR="00544767" w:rsidRPr="00E32C3B">
        <w:rPr>
          <w:rFonts w:cs="Times New Roman"/>
          <w:szCs w:val="24"/>
        </w:rPr>
        <w:t xml:space="preserve">effectively with the aid of the virtual learning environment. Hence the proper studying of </w:t>
      </w:r>
      <w:r w:rsidR="003875B6" w:rsidRPr="00E32C3B">
        <w:rPr>
          <w:rFonts w:cs="Times New Roman"/>
          <w:szCs w:val="24"/>
        </w:rPr>
        <w:t xml:space="preserve">VLE is highly pertinent with respect to the current scenario. </w:t>
      </w:r>
    </w:p>
    <w:p w:rsidR="009E3955" w:rsidRPr="00E32C3B" w:rsidRDefault="009E3955" w:rsidP="009633AA">
      <w:pPr>
        <w:pStyle w:val="Heading1"/>
        <w:numPr>
          <w:ilvl w:val="0"/>
          <w:numId w:val="4"/>
        </w:numPr>
      </w:pPr>
      <w:bookmarkStart w:id="1" w:name="_Toc47819071"/>
      <w:r w:rsidRPr="00E32C3B">
        <w:t>Background</w:t>
      </w:r>
      <w:bookmarkEnd w:id="1"/>
      <w:r w:rsidRPr="00E32C3B">
        <w:t xml:space="preserve"> </w:t>
      </w:r>
    </w:p>
    <w:p w:rsidR="00F757CE" w:rsidRDefault="00E1289D" w:rsidP="00E1289D">
      <w:pPr>
        <w:rPr>
          <w:rFonts w:cs="Times New Roman"/>
          <w:szCs w:val="24"/>
        </w:rPr>
      </w:pPr>
      <w:r w:rsidRPr="00E32C3B">
        <w:rPr>
          <w:rFonts w:cs="Times New Roman"/>
          <w:szCs w:val="24"/>
        </w:rPr>
        <w:t xml:space="preserve">The UK universities has been utilising the various forms of computer technologies in the educational department in order to gain competitive advantage. However, it was only beginning in the 2000s that the VLE blackboard was patented. </w:t>
      </w:r>
      <w:r w:rsidR="004E3E4B" w:rsidRPr="00E32C3B">
        <w:rPr>
          <w:rFonts w:cs="Times New Roman"/>
          <w:szCs w:val="24"/>
        </w:rPr>
        <w:t xml:space="preserve">By the year 2010, the VLE based Blackboard Software was utilised by more than 3700 in over 60 countries over the world. </w:t>
      </w:r>
      <w:r w:rsidR="00190A25" w:rsidRPr="00E32C3B">
        <w:rPr>
          <w:rFonts w:cs="Times New Roman"/>
          <w:szCs w:val="24"/>
        </w:rPr>
        <w:t>The</w:t>
      </w:r>
      <w:r w:rsidR="00F90C56" w:rsidRPr="00E32C3B">
        <w:rPr>
          <w:rFonts w:cs="Times New Roman"/>
          <w:szCs w:val="24"/>
        </w:rPr>
        <w:t xml:space="preserve"> other form of VLE is termed as Moodle, which would be appertaining to the development of multiple online courses </w:t>
      </w:r>
      <w:r w:rsidR="00F12EB6" w:rsidRPr="00E32C3B">
        <w:rPr>
          <w:rFonts w:cs="Times New Roman"/>
          <w:szCs w:val="24"/>
        </w:rPr>
        <w:t>which focused upon the interaction as well as the collaboration</w:t>
      </w:r>
      <w:r w:rsidR="004A7DAB" w:rsidRPr="00E32C3B">
        <w:rPr>
          <w:rFonts w:cs="Times New Roman"/>
          <w:szCs w:val="24"/>
        </w:rPr>
        <w:t>s</w:t>
      </w:r>
      <w:r w:rsidR="00F12EB6" w:rsidRPr="00E32C3B">
        <w:rPr>
          <w:rFonts w:cs="Times New Roman"/>
          <w:szCs w:val="24"/>
        </w:rPr>
        <w:t xml:space="preserve">. </w:t>
      </w:r>
      <w:r w:rsidR="004A7DAB" w:rsidRPr="00E32C3B">
        <w:rPr>
          <w:rFonts w:cs="Times New Roman"/>
          <w:szCs w:val="24"/>
        </w:rPr>
        <w:t>The Moodle sites are wide</w:t>
      </w:r>
      <w:r w:rsidR="00984C4F" w:rsidRPr="00E32C3B">
        <w:rPr>
          <w:rFonts w:cs="Times New Roman"/>
          <w:szCs w:val="24"/>
        </w:rPr>
        <w:t xml:space="preserve">ly over 49465 sites </w:t>
      </w:r>
      <w:r w:rsidR="000D474B" w:rsidRPr="00E32C3B">
        <w:rPr>
          <w:rFonts w:cs="Times New Roman"/>
          <w:szCs w:val="24"/>
        </w:rPr>
        <w:t>and</w:t>
      </w:r>
      <w:r w:rsidR="00984C4F" w:rsidRPr="00E32C3B">
        <w:rPr>
          <w:rFonts w:cs="Times New Roman"/>
          <w:szCs w:val="24"/>
        </w:rPr>
        <w:t xml:space="preserve"> the promotion of the sites in the various multiple languages</w:t>
      </w:r>
      <w:r w:rsidR="009564EF" w:rsidRPr="00E32C3B">
        <w:rPr>
          <w:rFonts w:cs="Times New Roman"/>
          <w:szCs w:val="24"/>
        </w:rPr>
        <w:t xml:space="preserve"> (</w:t>
      </w:r>
      <w:r w:rsidR="009564EF" w:rsidRPr="00E32C3B">
        <w:rPr>
          <w:rFonts w:cs="Times New Roman"/>
          <w:color w:val="000000"/>
          <w:szCs w:val="24"/>
          <w:shd w:val="clear" w:color="auto" w:fill="FFFFFF"/>
        </w:rPr>
        <w:t>Baker and Gossman, 2020)</w:t>
      </w:r>
      <w:r w:rsidR="00984C4F" w:rsidRPr="00E32C3B">
        <w:rPr>
          <w:rFonts w:cs="Times New Roman"/>
          <w:szCs w:val="24"/>
        </w:rPr>
        <w:t xml:space="preserve">. </w:t>
      </w:r>
      <w:r w:rsidR="00EF6CAB" w:rsidRPr="00E32C3B">
        <w:rPr>
          <w:rFonts w:cs="Times New Roman"/>
          <w:szCs w:val="24"/>
        </w:rPr>
        <w:t xml:space="preserve">In the United Kingdom, it has been observed that the rise in usage of Online or Virtual Learning Environment has grown by massive amount, which amounts to a total percentage of 92%. </w:t>
      </w:r>
      <w:r w:rsidR="00F06C2A" w:rsidRPr="00E32C3B">
        <w:rPr>
          <w:rFonts w:cs="Times New Roman"/>
          <w:szCs w:val="24"/>
        </w:rPr>
        <w:t xml:space="preserve">The UK government had undertaken the undertaking of strategies which has been mentioned under the annual paper, which is “Harnessing Technology”. It would be eventually leading to </w:t>
      </w:r>
      <w:r w:rsidR="003A3EDE" w:rsidRPr="00E32C3B">
        <w:rPr>
          <w:rFonts w:cs="Times New Roman"/>
          <w:szCs w:val="24"/>
        </w:rPr>
        <w:t xml:space="preserve">more and more universities undertaking the prospects of effective development of technologies which would be eventually leading to the better underpinning of strategy </w:t>
      </w:r>
      <w:r w:rsidR="000D474B" w:rsidRPr="00E32C3B">
        <w:rPr>
          <w:rFonts w:cs="Times New Roman"/>
          <w:szCs w:val="24"/>
        </w:rPr>
        <w:t>and</w:t>
      </w:r>
      <w:r w:rsidR="003A3EDE" w:rsidRPr="00E32C3B">
        <w:rPr>
          <w:rFonts w:cs="Times New Roman"/>
          <w:szCs w:val="24"/>
        </w:rPr>
        <w:t xml:space="preserve"> the </w:t>
      </w:r>
      <w:r w:rsidR="00F02434" w:rsidRPr="00E32C3B">
        <w:rPr>
          <w:rFonts w:cs="Times New Roman"/>
          <w:szCs w:val="24"/>
        </w:rPr>
        <w:t xml:space="preserve">greater promotion of formulation of revenue. </w:t>
      </w:r>
      <w:r w:rsidR="00B81D8E" w:rsidRPr="00E32C3B">
        <w:rPr>
          <w:rFonts w:cs="Times New Roman"/>
          <w:szCs w:val="24"/>
        </w:rPr>
        <w:t xml:space="preserve">Earlier as per the findings of the year 2009, it was found that </w:t>
      </w:r>
      <w:r w:rsidR="001F039B" w:rsidRPr="00E32C3B">
        <w:rPr>
          <w:rFonts w:cs="Times New Roman"/>
          <w:szCs w:val="24"/>
        </w:rPr>
        <w:t xml:space="preserve">VLE was primarily utilised as a </w:t>
      </w:r>
      <w:r w:rsidR="00637366" w:rsidRPr="00E32C3B">
        <w:rPr>
          <w:rFonts w:cs="Times New Roman"/>
          <w:szCs w:val="24"/>
        </w:rPr>
        <w:t xml:space="preserve">mode of storing the various teaching materials as well as utilisation medium for the various assignments. </w:t>
      </w:r>
      <w:r w:rsidR="000D474B" w:rsidRPr="00E32C3B">
        <w:rPr>
          <w:rFonts w:cs="Times New Roman"/>
          <w:szCs w:val="24"/>
        </w:rPr>
        <w:t>It,</w:t>
      </w:r>
      <w:r w:rsidR="00477124" w:rsidRPr="00E32C3B">
        <w:rPr>
          <w:rFonts w:cs="Times New Roman"/>
          <w:szCs w:val="24"/>
        </w:rPr>
        <w:t xml:space="preserve"> however, was observed that the VLE lacked the interactive functions. </w:t>
      </w:r>
      <w:r w:rsidR="00924039" w:rsidRPr="00E32C3B">
        <w:rPr>
          <w:rFonts w:cs="Times New Roman"/>
          <w:szCs w:val="24"/>
        </w:rPr>
        <w:t>The colleges utilised VLE in order to promote the effective management of systems of learning which eventually led to</w:t>
      </w:r>
      <w:r w:rsidR="00EF29AD" w:rsidRPr="00E32C3B">
        <w:rPr>
          <w:rFonts w:cs="Times New Roman"/>
          <w:szCs w:val="24"/>
        </w:rPr>
        <w:t xml:space="preserve"> greater accessibility to the various content as well as for the promotion of flexibility</w:t>
      </w:r>
      <w:r w:rsidR="009564EF" w:rsidRPr="00E32C3B">
        <w:rPr>
          <w:rFonts w:cs="Times New Roman"/>
          <w:szCs w:val="24"/>
        </w:rPr>
        <w:t xml:space="preserve"> (</w:t>
      </w:r>
      <w:r w:rsidR="009564EF" w:rsidRPr="00E32C3B">
        <w:rPr>
          <w:rFonts w:cs="Times New Roman"/>
          <w:color w:val="222222"/>
          <w:szCs w:val="24"/>
          <w:shd w:val="clear" w:color="auto" w:fill="FFFFFF"/>
        </w:rPr>
        <w:t xml:space="preserve">Hlosta </w:t>
      </w:r>
      <w:r w:rsidR="009564EF" w:rsidRPr="00E32C3B">
        <w:rPr>
          <w:rFonts w:cs="Times New Roman"/>
          <w:i/>
          <w:color w:val="222222"/>
          <w:szCs w:val="24"/>
          <w:shd w:val="clear" w:color="auto" w:fill="FFFFFF"/>
        </w:rPr>
        <w:t xml:space="preserve">et al., </w:t>
      </w:r>
      <w:r w:rsidR="009564EF" w:rsidRPr="00E32C3B">
        <w:rPr>
          <w:rFonts w:cs="Times New Roman"/>
          <w:color w:val="222222"/>
          <w:szCs w:val="24"/>
          <w:shd w:val="clear" w:color="auto" w:fill="FFFFFF"/>
        </w:rPr>
        <w:t>2019)</w:t>
      </w:r>
      <w:r w:rsidR="00EF29AD" w:rsidRPr="00E32C3B">
        <w:rPr>
          <w:rFonts w:cs="Times New Roman"/>
          <w:szCs w:val="24"/>
        </w:rPr>
        <w:t xml:space="preserve">. </w:t>
      </w:r>
    </w:p>
    <w:p w:rsidR="00227852" w:rsidRPr="00E32C3B" w:rsidRDefault="00227852" w:rsidP="00E1289D">
      <w:pPr>
        <w:rPr>
          <w:rFonts w:cs="Times New Roman"/>
          <w:szCs w:val="24"/>
        </w:rPr>
      </w:pPr>
      <w:r>
        <w:rPr>
          <w:rFonts w:cs="Times New Roman"/>
          <w:noProof/>
          <w:szCs w:val="24"/>
        </w:rPr>
        <w:drawing>
          <wp:inline distT="0" distB="0" distL="0" distR="0">
            <wp:extent cx="3095625" cy="1876888"/>
            <wp:effectExtent l="0" t="0" r="0" b="9525"/>
            <wp:docPr id="3" name="Picture 3" descr="A picture containing person, toy,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LE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17007" cy="1889852"/>
                    </a:xfrm>
                    <a:prstGeom prst="rect">
                      <a:avLst/>
                    </a:prstGeom>
                  </pic:spPr>
                </pic:pic>
              </a:graphicData>
            </a:graphic>
          </wp:inline>
        </w:drawing>
      </w:r>
    </w:p>
    <w:p w:rsidR="00E1289D" w:rsidRPr="00E32C3B" w:rsidRDefault="00F757CE" w:rsidP="00E1289D">
      <w:pPr>
        <w:rPr>
          <w:rFonts w:cs="Times New Roman"/>
          <w:szCs w:val="24"/>
        </w:rPr>
      </w:pPr>
      <w:r w:rsidRPr="00E32C3B">
        <w:rPr>
          <w:rFonts w:cs="Times New Roman"/>
          <w:szCs w:val="24"/>
        </w:rPr>
        <w:t xml:space="preserve">With reference to the previous studies it was observed that VLEs aids in effective student learning. It has been observed that it is in turn related to better communication and interaction between the students and teachers. </w:t>
      </w:r>
      <w:r w:rsidR="00924039" w:rsidRPr="00E32C3B">
        <w:rPr>
          <w:rFonts w:cs="Times New Roman"/>
          <w:szCs w:val="24"/>
        </w:rPr>
        <w:t xml:space="preserve"> </w:t>
      </w:r>
      <w:r w:rsidR="008D2901" w:rsidRPr="00E32C3B">
        <w:rPr>
          <w:rFonts w:cs="Times New Roman"/>
          <w:szCs w:val="24"/>
        </w:rPr>
        <w:t xml:space="preserve">Thus, the use of VLE aided in making the learning better. Moreover, it was also observed that the communication and analytical skills were also adequately developed which was in turn related to </w:t>
      </w:r>
      <w:r w:rsidR="00124E13" w:rsidRPr="00E32C3B">
        <w:rPr>
          <w:rFonts w:cs="Times New Roman"/>
          <w:szCs w:val="24"/>
        </w:rPr>
        <w:t xml:space="preserve">them performing better in the tests. </w:t>
      </w:r>
      <w:r w:rsidR="002B783A" w:rsidRPr="00E32C3B">
        <w:rPr>
          <w:rFonts w:cs="Times New Roman"/>
          <w:szCs w:val="24"/>
        </w:rPr>
        <w:t xml:space="preserve">The tests included analysis of reading, vocabulary, and language knowledge. On analysing the various </w:t>
      </w:r>
      <w:r w:rsidR="000D474B" w:rsidRPr="00E32C3B">
        <w:rPr>
          <w:rFonts w:cs="Times New Roman"/>
          <w:szCs w:val="24"/>
        </w:rPr>
        <w:t>perspectives,</w:t>
      </w:r>
      <w:r w:rsidR="002B783A" w:rsidRPr="00E32C3B">
        <w:rPr>
          <w:rFonts w:cs="Times New Roman"/>
          <w:szCs w:val="24"/>
        </w:rPr>
        <w:t xml:space="preserve"> it was observed that individuals who used VLE performed better than the individuals who did not</w:t>
      </w:r>
      <w:r w:rsidR="009564EF" w:rsidRPr="00E32C3B">
        <w:rPr>
          <w:rFonts w:cs="Times New Roman"/>
          <w:szCs w:val="24"/>
        </w:rPr>
        <w:t xml:space="preserve"> (</w:t>
      </w:r>
      <w:r w:rsidR="009564EF" w:rsidRPr="00E32C3B">
        <w:rPr>
          <w:rFonts w:cs="Times New Roman"/>
          <w:color w:val="222222"/>
          <w:szCs w:val="24"/>
          <w:shd w:val="clear" w:color="auto" w:fill="FFFFFF"/>
        </w:rPr>
        <w:t>Penjor and Zander, 2015)</w:t>
      </w:r>
      <w:r w:rsidR="002B783A" w:rsidRPr="00E32C3B">
        <w:rPr>
          <w:rFonts w:cs="Times New Roman"/>
          <w:szCs w:val="24"/>
        </w:rPr>
        <w:t xml:space="preserve">. </w:t>
      </w:r>
      <w:r w:rsidR="008575E5" w:rsidRPr="00E32C3B">
        <w:rPr>
          <w:rFonts w:cs="Times New Roman"/>
          <w:szCs w:val="24"/>
        </w:rPr>
        <w:t xml:space="preserve">Findings of previously conducted studies also claim that the positive influence with regards to </w:t>
      </w:r>
      <w:r w:rsidR="00970515" w:rsidRPr="00E32C3B">
        <w:rPr>
          <w:rFonts w:cs="Times New Roman"/>
          <w:szCs w:val="24"/>
        </w:rPr>
        <w:t xml:space="preserve">use of VLE can be more prevalent with respect to undergraduate and graduate students. The usefulness of technology along with easier accessibility made the VLE widely acceptable amongst the student </w:t>
      </w:r>
      <w:r w:rsidR="00183E71" w:rsidRPr="00E32C3B">
        <w:rPr>
          <w:rFonts w:cs="Times New Roman"/>
          <w:szCs w:val="24"/>
        </w:rPr>
        <w:t>population</w:t>
      </w:r>
      <w:r w:rsidR="00970515" w:rsidRPr="00E32C3B">
        <w:rPr>
          <w:rFonts w:cs="Times New Roman"/>
          <w:szCs w:val="24"/>
        </w:rPr>
        <w:t xml:space="preserve">. </w:t>
      </w:r>
      <w:r w:rsidR="00183E71" w:rsidRPr="00E32C3B">
        <w:rPr>
          <w:rFonts w:cs="Times New Roman"/>
          <w:szCs w:val="24"/>
        </w:rPr>
        <w:t xml:space="preserve">Moreover, the studies also analysed the importance of being active learners. </w:t>
      </w:r>
      <w:r w:rsidR="000D474B" w:rsidRPr="00E32C3B">
        <w:rPr>
          <w:rFonts w:cs="Times New Roman"/>
          <w:szCs w:val="24"/>
        </w:rPr>
        <w:t>Thus,</w:t>
      </w:r>
      <w:r w:rsidR="00183E71" w:rsidRPr="00E32C3B">
        <w:rPr>
          <w:rFonts w:cs="Times New Roman"/>
          <w:szCs w:val="24"/>
        </w:rPr>
        <w:t xml:space="preserve"> it was seen, that the requirement of being active learner has been recognised with respect to use of VLE. </w:t>
      </w:r>
      <w:r w:rsidR="00351DEE" w:rsidRPr="00E32C3B">
        <w:rPr>
          <w:rFonts w:cs="Times New Roman"/>
          <w:szCs w:val="24"/>
        </w:rPr>
        <w:t>Enthusiasm, enhancement in the level of confidence is</w:t>
      </w:r>
      <w:r w:rsidR="00D60CAB" w:rsidRPr="00E32C3B">
        <w:rPr>
          <w:rFonts w:cs="Times New Roman"/>
          <w:szCs w:val="24"/>
        </w:rPr>
        <w:t xml:space="preserve"> important for the development of graduate employability skills of </w:t>
      </w:r>
      <w:r w:rsidR="00B34784" w:rsidRPr="00E32C3B">
        <w:rPr>
          <w:rFonts w:cs="Times New Roman"/>
          <w:szCs w:val="24"/>
        </w:rPr>
        <w:t xml:space="preserve">students, which is in turn associated with exceeding usage of VLE. </w:t>
      </w:r>
      <w:r w:rsidR="00C75A93" w:rsidRPr="00E32C3B">
        <w:rPr>
          <w:rFonts w:cs="Times New Roman"/>
          <w:szCs w:val="24"/>
        </w:rPr>
        <w:t xml:space="preserve">VLE can be linked with </w:t>
      </w:r>
      <w:r w:rsidR="007717DE" w:rsidRPr="00E32C3B">
        <w:rPr>
          <w:rFonts w:cs="Times New Roman"/>
          <w:szCs w:val="24"/>
        </w:rPr>
        <w:t>introduction</w:t>
      </w:r>
      <w:r w:rsidR="00C75A93" w:rsidRPr="00E32C3B">
        <w:rPr>
          <w:rFonts w:cs="Times New Roman"/>
          <w:szCs w:val="24"/>
        </w:rPr>
        <w:t xml:space="preserve"> of “fun” in the learning process</w:t>
      </w:r>
      <w:r w:rsidR="009564EF" w:rsidRPr="00E32C3B">
        <w:rPr>
          <w:rFonts w:cs="Times New Roman"/>
          <w:szCs w:val="24"/>
        </w:rPr>
        <w:t xml:space="preserve"> (</w:t>
      </w:r>
      <w:r w:rsidR="009564EF" w:rsidRPr="00E32C3B">
        <w:rPr>
          <w:rFonts w:cs="Times New Roman"/>
          <w:color w:val="222222"/>
          <w:szCs w:val="24"/>
          <w:shd w:val="clear" w:color="auto" w:fill="FFFFFF"/>
        </w:rPr>
        <w:t xml:space="preserve">Rienties </w:t>
      </w:r>
      <w:r w:rsidR="009564EF" w:rsidRPr="00E32C3B">
        <w:rPr>
          <w:rFonts w:cs="Times New Roman"/>
          <w:i/>
          <w:color w:val="222222"/>
          <w:szCs w:val="24"/>
          <w:shd w:val="clear" w:color="auto" w:fill="FFFFFF"/>
        </w:rPr>
        <w:t xml:space="preserve">et al., </w:t>
      </w:r>
      <w:r w:rsidR="009564EF" w:rsidRPr="00E32C3B">
        <w:rPr>
          <w:rFonts w:cs="Times New Roman"/>
          <w:color w:val="222222"/>
          <w:szCs w:val="24"/>
          <w:shd w:val="clear" w:color="auto" w:fill="FFFFFF"/>
        </w:rPr>
        <w:t>2016)</w:t>
      </w:r>
      <w:r w:rsidR="00C75A93" w:rsidRPr="00E32C3B">
        <w:rPr>
          <w:rFonts w:cs="Times New Roman"/>
          <w:szCs w:val="24"/>
        </w:rPr>
        <w:t>. Since it is a new phenomenon it is adequately ac</w:t>
      </w:r>
      <w:r w:rsidR="007717DE" w:rsidRPr="00E32C3B">
        <w:rPr>
          <w:rFonts w:cs="Times New Roman"/>
          <w:szCs w:val="24"/>
        </w:rPr>
        <w:t xml:space="preserve">cepted in the current scenario of transforming stereotypes. </w:t>
      </w:r>
    </w:p>
    <w:p w:rsidR="00351DEE" w:rsidRPr="00E32C3B" w:rsidRDefault="00351DEE" w:rsidP="00E1289D">
      <w:pPr>
        <w:rPr>
          <w:rFonts w:cs="Times New Roman"/>
          <w:szCs w:val="24"/>
        </w:rPr>
      </w:pPr>
      <w:r w:rsidRPr="00E32C3B">
        <w:rPr>
          <w:rFonts w:cs="Times New Roman"/>
          <w:szCs w:val="24"/>
        </w:rPr>
        <w:t xml:space="preserve">It was however, observed that the VLE platform was not accepted well by the traditional students, who preferred teacher led classes to VLEs. </w:t>
      </w:r>
      <w:r w:rsidR="005A0247" w:rsidRPr="00E32C3B">
        <w:rPr>
          <w:rFonts w:cs="Times New Roman"/>
          <w:szCs w:val="24"/>
        </w:rPr>
        <w:t xml:space="preserve">The lack of structured dialogues and the sense of community and interaction which is provided by a teacher led classroom </w:t>
      </w:r>
      <w:r w:rsidR="005E16AB" w:rsidRPr="00E32C3B">
        <w:rPr>
          <w:rFonts w:cs="Times New Roman"/>
          <w:szCs w:val="24"/>
        </w:rPr>
        <w:t>are</w:t>
      </w:r>
      <w:r w:rsidR="005A0247" w:rsidRPr="00E32C3B">
        <w:rPr>
          <w:rFonts w:cs="Times New Roman"/>
          <w:szCs w:val="24"/>
        </w:rPr>
        <w:t xml:space="preserve"> missing widely in VLE.</w:t>
      </w:r>
      <w:r w:rsidR="005E16AB" w:rsidRPr="00E32C3B">
        <w:rPr>
          <w:rFonts w:cs="Times New Roman"/>
          <w:szCs w:val="24"/>
        </w:rPr>
        <w:t xml:space="preserve"> In the cases of major streams of studies such as medicine, engineering, dentistry, the VLE cannot be adequately utilised. The VLEs do not promote the platform for practical learning. </w:t>
      </w:r>
    </w:p>
    <w:p w:rsidR="007717DE" w:rsidRPr="00E32C3B" w:rsidRDefault="007717DE" w:rsidP="00E1289D">
      <w:pPr>
        <w:rPr>
          <w:rFonts w:cs="Times New Roman"/>
          <w:szCs w:val="24"/>
        </w:rPr>
      </w:pPr>
      <w:r w:rsidRPr="00E32C3B">
        <w:rPr>
          <w:rFonts w:cs="Times New Roman"/>
          <w:szCs w:val="24"/>
        </w:rPr>
        <w:t xml:space="preserve">However, with respect to the background research, it can be thus concluded that VLE promotes control over the process of learning, as well as promotes the ownership of the opportunities provided by learning. </w:t>
      </w:r>
      <w:r w:rsidR="00CF0F8F" w:rsidRPr="00E32C3B">
        <w:rPr>
          <w:rFonts w:cs="Times New Roman"/>
          <w:szCs w:val="24"/>
        </w:rPr>
        <w:t xml:space="preserve">Moreover, the accessibility to the pertinent sources of information while negating the use of others is disregarded which is eventually related to </w:t>
      </w:r>
      <w:r w:rsidR="00851DCC" w:rsidRPr="00E32C3B">
        <w:rPr>
          <w:rFonts w:cs="Times New Roman"/>
          <w:szCs w:val="24"/>
        </w:rPr>
        <w:t>being capable of sharing the same</w:t>
      </w:r>
      <w:r w:rsidR="009564EF" w:rsidRPr="00E32C3B">
        <w:rPr>
          <w:rFonts w:cs="Times New Roman"/>
          <w:szCs w:val="24"/>
        </w:rPr>
        <w:t xml:space="preserve"> (</w:t>
      </w:r>
      <w:r w:rsidR="009564EF" w:rsidRPr="00E32C3B">
        <w:rPr>
          <w:rFonts w:cs="Times New Roman"/>
          <w:color w:val="222222"/>
          <w:szCs w:val="24"/>
          <w:shd w:val="clear" w:color="auto" w:fill="FFFFFF"/>
        </w:rPr>
        <w:t>Wang, 2015)</w:t>
      </w:r>
      <w:r w:rsidR="00851DCC" w:rsidRPr="00E32C3B">
        <w:rPr>
          <w:rFonts w:cs="Times New Roman"/>
          <w:szCs w:val="24"/>
        </w:rPr>
        <w:t xml:space="preserve">. The fun learning experience provided by VLE also promotes the important scenario for motivating the various students. The communication </w:t>
      </w:r>
      <w:r w:rsidR="000D474B" w:rsidRPr="00E32C3B">
        <w:rPr>
          <w:rFonts w:cs="Times New Roman"/>
          <w:szCs w:val="24"/>
        </w:rPr>
        <w:t>can enable</w:t>
      </w:r>
      <w:r w:rsidR="00851DCC" w:rsidRPr="00E32C3B">
        <w:rPr>
          <w:rFonts w:cs="Times New Roman"/>
          <w:szCs w:val="24"/>
        </w:rPr>
        <w:t xml:space="preserve"> the effective collaboration. </w:t>
      </w:r>
    </w:p>
    <w:p w:rsidR="009E3955" w:rsidRPr="00E32C3B" w:rsidRDefault="009E3955" w:rsidP="009633AA">
      <w:pPr>
        <w:pStyle w:val="Heading1"/>
        <w:numPr>
          <w:ilvl w:val="0"/>
          <w:numId w:val="4"/>
        </w:numPr>
      </w:pPr>
      <w:bookmarkStart w:id="2" w:name="_Toc47819072"/>
      <w:r w:rsidRPr="00E32C3B">
        <w:t>Aims and Objectives</w:t>
      </w:r>
      <w:bookmarkEnd w:id="2"/>
      <w:r w:rsidRPr="00E32C3B">
        <w:t xml:space="preserve"> </w:t>
      </w:r>
    </w:p>
    <w:p w:rsidR="00460587" w:rsidRPr="00E32C3B" w:rsidRDefault="00460587" w:rsidP="00460587">
      <w:pPr>
        <w:rPr>
          <w:rFonts w:cs="Times New Roman"/>
          <w:szCs w:val="24"/>
        </w:rPr>
      </w:pPr>
      <w:r w:rsidRPr="00E32C3B">
        <w:rPr>
          <w:rFonts w:cs="Times New Roman"/>
          <w:szCs w:val="24"/>
        </w:rPr>
        <w:t xml:space="preserve">The primary aim of the study is to analyse the impact of Virtual Learning Environment on the students of University of Wales, Trinity Saint David Campus London. The study shall focus upon both the positive and negative impacts which the VLE has on the students. The various factors of motivation </w:t>
      </w:r>
      <w:r w:rsidR="000D474B" w:rsidRPr="00E32C3B">
        <w:rPr>
          <w:rFonts w:cs="Times New Roman"/>
          <w:szCs w:val="24"/>
        </w:rPr>
        <w:t>are</w:t>
      </w:r>
      <w:r w:rsidRPr="00E32C3B">
        <w:rPr>
          <w:rFonts w:cs="Times New Roman"/>
          <w:szCs w:val="24"/>
        </w:rPr>
        <w:t xml:space="preserve"> also analysed with respect to the following study. </w:t>
      </w:r>
    </w:p>
    <w:p w:rsidR="00E404C2" w:rsidRPr="00E32C3B" w:rsidRDefault="00E404C2" w:rsidP="00460587">
      <w:pPr>
        <w:rPr>
          <w:rFonts w:cs="Times New Roman"/>
          <w:szCs w:val="24"/>
        </w:rPr>
      </w:pPr>
      <w:r w:rsidRPr="00E32C3B">
        <w:rPr>
          <w:rFonts w:cs="Times New Roman"/>
          <w:szCs w:val="24"/>
        </w:rPr>
        <w:t xml:space="preserve">Following are some of the objectives of the study: </w:t>
      </w:r>
    </w:p>
    <w:p w:rsidR="00E404C2" w:rsidRPr="00E32C3B" w:rsidRDefault="00081ED5" w:rsidP="00E404C2">
      <w:pPr>
        <w:pStyle w:val="ListParagraph"/>
        <w:numPr>
          <w:ilvl w:val="0"/>
          <w:numId w:val="3"/>
        </w:numPr>
        <w:rPr>
          <w:rFonts w:cs="Times New Roman"/>
          <w:szCs w:val="24"/>
        </w:rPr>
      </w:pPr>
      <w:r w:rsidRPr="00E32C3B">
        <w:rPr>
          <w:rFonts w:cs="Times New Roman"/>
          <w:szCs w:val="24"/>
        </w:rPr>
        <w:t xml:space="preserve">To analyse the concept of Virtual Learning Environment prevalent in the universities </w:t>
      </w:r>
    </w:p>
    <w:p w:rsidR="00081ED5" w:rsidRPr="00E32C3B" w:rsidRDefault="00081ED5" w:rsidP="00E404C2">
      <w:pPr>
        <w:pStyle w:val="ListParagraph"/>
        <w:numPr>
          <w:ilvl w:val="0"/>
          <w:numId w:val="3"/>
        </w:numPr>
        <w:rPr>
          <w:rFonts w:cs="Times New Roman"/>
          <w:szCs w:val="24"/>
        </w:rPr>
      </w:pPr>
      <w:r w:rsidRPr="00E32C3B">
        <w:rPr>
          <w:rFonts w:cs="Times New Roman"/>
          <w:szCs w:val="24"/>
        </w:rPr>
        <w:t xml:space="preserve">To evaluate the trends in development of Virtual Learning Environment </w:t>
      </w:r>
    </w:p>
    <w:p w:rsidR="009564EF" w:rsidRDefault="009564EF" w:rsidP="00E404C2">
      <w:pPr>
        <w:pStyle w:val="ListParagraph"/>
        <w:numPr>
          <w:ilvl w:val="0"/>
          <w:numId w:val="3"/>
        </w:numPr>
        <w:rPr>
          <w:rFonts w:cs="Times New Roman"/>
          <w:szCs w:val="24"/>
        </w:rPr>
      </w:pPr>
      <w:r w:rsidRPr="00E32C3B">
        <w:rPr>
          <w:rFonts w:cs="Times New Roman"/>
          <w:szCs w:val="24"/>
        </w:rPr>
        <w:t xml:space="preserve">To examine the positive and negative impact of Virtual Learning Environment and </w:t>
      </w:r>
      <w:r w:rsidR="000D474B" w:rsidRPr="00E32C3B">
        <w:rPr>
          <w:rFonts w:cs="Times New Roman"/>
          <w:szCs w:val="24"/>
        </w:rPr>
        <w:t>way</w:t>
      </w:r>
      <w:r w:rsidRPr="00E32C3B">
        <w:rPr>
          <w:rFonts w:cs="Times New Roman"/>
          <w:szCs w:val="24"/>
        </w:rPr>
        <w:t xml:space="preserve"> it motivates the students</w:t>
      </w:r>
      <w:r w:rsidR="00227852">
        <w:rPr>
          <w:rFonts w:cs="Times New Roman"/>
          <w:szCs w:val="24"/>
        </w:rPr>
        <w:t>.</w:t>
      </w:r>
    </w:p>
    <w:p w:rsidR="00227852" w:rsidRDefault="00227852" w:rsidP="00227852">
      <w:pPr>
        <w:pStyle w:val="ListParagraph"/>
        <w:rPr>
          <w:rFonts w:cs="Times New Roman"/>
          <w:szCs w:val="24"/>
        </w:rPr>
      </w:pPr>
      <w:bookmarkStart w:id="3" w:name="_GoBack"/>
      <w:bookmarkEnd w:id="3"/>
    </w:p>
    <w:p w:rsidR="00227852" w:rsidRDefault="00227852" w:rsidP="00227852">
      <w:pPr>
        <w:pStyle w:val="ListParagraph"/>
        <w:rPr>
          <w:rFonts w:cs="Times New Roman"/>
          <w:szCs w:val="24"/>
        </w:rPr>
      </w:pPr>
      <w:r>
        <w:rPr>
          <w:rFonts w:cs="Times New Roman"/>
          <w:noProof/>
          <w:szCs w:val="24"/>
        </w:rPr>
        <w:drawing>
          <wp:anchor distT="0" distB="0" distL="114300" distR="114300" simplePos="0" relativeHeight="251658240" behindDoc="0" locked="0" layoutInCell="1" allowOverlap="1" wp14:anchorId="73673203">
            <wp:simplePos x="0" y="0"/>
            <wp:positionH relativeFrom="column">
              <wp:posOffset>504825</wp:posOffset>
            </wp:positionH>
            <wp:positionV relativeFrom="paragraph">
              <wp:posOffset>10160</wp:posOffset>
            </wp:positionV>
            <wp:extent cx="4895850" cy="2751529"/>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95850" cy="2751529"/>
                    </a:xfrm>
                    <a:prstGeom prst="rect">
                      <a:avLst/>
                    </a:prstGeom>
                    <a:noFill/>
                  </pic:spPr>
                </pic:pic>
              </a:graphicData>
            </a:graphic>
            <wp14:sizeRelH relativeFrom="page">
              <wp14:pctWidth>0</wp14:pctWidth>
            </wp14:sizeRelH>
            <wp14:sizeRelV relativeFrom="page">
              <wp14:pctHeight>0</wp14:pctHeight>
            </wp14:sizeRelV>
          </wp:anchor>
        </w:drawing>
      </w:r>
    </w:p>
    <w:p w:rsidR="00A346B7" w:rsidRDefault="00A346B7" w:rsidP="009633AA">
      <w:pPr>
        <w:pStyle w:val="Heading1"/>
        <w:numPr>
          <w:ilvl w:val="0"/>
          <w:numId w:val="4"/>
        </w:numPr>
      </w:pPr>
      <w:bookmarkStart w:id="4" w:name="_Toc47819073"/>
      <w:r>
        <w:t>Methods</w:t>
      </w:r>
      <w:bookmarkEnd w:id="4"/>
    </w:p>
    <w:p w:rsidR="00A346B7" w:rsidRDefault="00A346B7" w:rsidP="00A346B7">
      <w:r>
        <w:t xml:space="preserve">A secondary research approach will be taken into consideration to conduct this research work. The methodological approach of a research work is generally decided considering the aims and objectives associated with the research procedure. The aspect of VLE is the topic of discussion for this research process. This research procedure aims to analyse different concepts associated with VLE and aims to evaluate different trends associated with it. Further, the positive as well as negative aspects associated with VLE will be assessed to contribute towards understanding how it keeps the students motivated. </w:t>
      </w:r>
    </w:p>
    <w:p w:rsidR="00A346B7" w:rsidRPr="00A346B7" w:rsidRDefault="00A346B7" w:rsidP="00A346B7">
      <w:r>
        <w:t xml:space="preserve">There are two types of data that can be taken into consideration for </w:t>
      </w:r>
      <w:r w:rsidR="009C1EFD">
        <w:t xml:space="preserve">a research work. Primary data is the data that is collected directly by the researcher for the research purpose. However, secondary data refers to the data that is extracted from a data that has been collected by an agency or an individual for a different purpose. This research process will consider both primary as well as secondary research approach for this research procedure. </w:t>
      </w:r>
      <w:r w:rsidR="00D117DC">
        <w:t xml:space="preserve">In order to address the research objectives appropriately, the interpretivism research philosophy will be taken into consideration. A qualitative research approach will be taken into consideration for this research procedure. Qualitative research approach </w:t>
      </w:r>
      <w:r w:rsidR="000D474B">
        <w:t>is</w:t>
      </w:r>
      <w:r w:rsidR="00D117DC">
        <w:t xml:space="preserve"> appropriate for data type that is non-numeric in nature. An article analysis and an online interview will be conducted for this research purpose. </w:t>
      </w:r>
    </w:p>
    <w:p w:rsidR="00A346B7" w:rsidRDefault="009633AA" w:rsidP="009633AA">
      <w:pPr>
        <w:pStyle w:val="Heading1"/>
      </w:pPr>
      <w:bookmarkStart w:id="5" w:name="_Toc47819074"/>
      <w:r>
        <w:t xml:space="preserve">5.0 </w:t>
      </w:r>
      <w:r w:rsidR="00A346B7">
        <w:t>Results</w:t>
      </w:r>
      <w:bookmarkEnd w:id="5"/>
    </w:p>
    <w:p w:rsidR="00D117DC" w:rsidRDefault="006527D1" w:rsidP="00D117DC">
      <w:r>
        <w:t>Two</w:t>
      </w:r>
      <w:r w:rsidR="00D117DC">
        <w:t xml:space="preserve"> questions were being asked to two students to collect the primary data. The questionnaire along with their responses has been included as follows in a tabular format.</w:t>
      </w:r>
    </w:p>
    <w:tbl>
      <w:tblPr>
        <w:tblStyle w:val="TableGrid"/>
        <w:tblW w:w="0" w:type="auto"/>
        <w:tblLook w:val="04A0" w:firstRow="1" w:lastRow="0" w:firstColumn="1" w:lastColumn="0" w:noHBand="0" w:noVBand="1"/>
      </w:tblPr>
      <w:tblGrid>
        <w:gridCol w:w="570"/>
        <w:gridCol w:w="9006"/>
      </w:tblGrid>
      <w:tr w:rsidR="00D117DC" w:rsidTr="006527D1">
        <w:tc>
          <w:tcPr>
            <w:tcW w:w="540" w:type="dxa"/>
          </w:tcPr>
          <w:p w:rsidR="00D117DC" w:rsidRDefault="00D117DC" w:rsidP="00D117DC">
            <w:r>
              <w:t>Q1.</w:t>
            </w:r>
          </w:p>
          <w:p w:rsidR="006527D1" w:rsidRDefault="006527D1" w:rsidP="00D117DC">
            <w:pPr>
              <w:rPr>
                <w:b/>
              </w:rPr>
            </w:pPr>
            <w:r>
              <w:rPr>
                <w:b/>
              </w:rPr>
              <w:t>A1.</w:t>
            </w:r>
          </w:p>
          <w:p w:rsidR="006527D1" w:rsidRDefault="006527D1" w:rsidP="00D117DC">
            <w:pPr>
              <w:rPr>
                <w:b/>
              </w:rPr>
            </w:pPr>
          </w:p>
          <w:p w:rsidR="006527D1" w:rsidRDefault="006527D1" w:rsidP="00D117DC">
            <w:pPr>
              <w:rPr>
                <w:b/>
              </w:rPr>
            </w:pPr>
          </w:p>
          <w:p w:rsidR="006527D1" w:rsidRDefault="006527D1" w:rsidP="00D117DC">
            <w:r>
              <w:rPr>
                <w:b/>
              </w:rPr>
              <w:t>A2.</w:t>
            </w:r>
          </w:p>
        </w:tc>
        <w:tc>
          <w:tcPr>
            <w:tcW w:w="9036" w:type="dxa"/>
          </w:tcPr>
          <w:p w:rsidR="00D117DC" w:rsidRDefault="00D117DC" w:rsidP="00D117DC">
            <w:r>
              <w:t>Is VLE efficient to contribute towards enhancing the process of student learning?</w:t>
            </w:r>
          </w:p>
          <w:p w:rsidR="00D117DC" w:rsidRDefault="00D117DC" w:rsidP="00D117DC">
            <w:r>
              <w:t xml:space="preserve">The first participant stated that the students get the opportunity to log into their systems from the comfort of being at home. The accessibility is enhanced as a result of which </w:t>
            </w:r>
            <w:r w:rsidR="006527D1">
              <w:t>the student feels that the VLE has the efficiency to contribute towards the process of student learning.</w:t>
            </w:r>
          </w:p>
          <w:p w:rsidR="006527D1" w:rsidRPr="006527D1" w:rsidRDefault="006527D1" w:rsidP="00D117DC">
            <w:r>
              <w:t>The second participant stated that the appropriate alignment of the course with the digital advancement contributes towards improving the ability to learn the lessons significantly.</w:t>
            </w:r>
          </w:p>
        </w:tc>
      </w:tr>
      <w:tr w:rsidR="00D117DC" w:rsidTr="006527D1">
        <w:tc>
          <w:tcPr>
            <w:tcW w:w="540" w:type="dxa"/>
          </w:tcPr>
          <w:p w:rsidR="00D117DC" w:rsidRDefault="00D117DC" w:rsidP="00D117DC">
            <w:r>
              <w:t>Q2.</w:t>
            </w:r>
          </w:p>
          <w:p w:rsidR="006527D1" w:rsidRDefault="006527D1" w:rsidP="00D117DC">
            <w:pPr>
              <w:rPr>
                <w:b/>
              </w:rPr>
            </w:pPr>
            <w:r>
              <w:rPr>
                <w:b/>
              </w:rPr>
              <w:t>A1.</w:t>
            </w:r>
          </w:p>
          <w:p w:rsidR="006527D1" w:rsidRDefault="006527D1" w:rsidP="00D117DC">
            <w:pPr>
              <w:rPr>
                <w:b/>
              </w:rPr>
            </w:pPr>
          </w:p>
          <w:p w:rsidR="006527D1" w:rsidRDefault="006527D1" w:rsidP="00D117DC">
            <w:pPr>
              <w:rPr>
                <w:b/>
              </w:rPr>
            </w:pPr>
          </w:p>
          <w:p w:rsidR="006527D1" w:rsidRDefault="006527D1" w:rsidP="00D117DC">
            <w:pPr>
              <w:rPr>
                <w:b/>
              </w:rPr>
            </w:pPr>
          </w:p>
          <w:p w:rsidR="006527D1" w:rsidRPr="006527D1" w:rsidRDefault="006527D1" w:rsidP="00D117DC">
            <w:pPr>
              <w:rPr>
                <w:b/>
              </w:rPr>
            </w:pPr>
            <w:r>
              <w:rPr>
                <w:b/>
              </w:rPr>
              <w:t>A2.</w:t>
            </w:r>
          </w:p>
        </w:tc>
        <w:tc>
          <w:tcPr>
            <w:tcW w:w="9036" w:type="dxa"/>
          </w:tcPr>
          <w:p w:rsidR="00D117DC" w:rsidRDefault="006527D1" w:rsidP="00D117DC">
            <w:r>
              <w:t>How does VLE support the student in their learning procedure?</w:t>
            </w:r>
          </w:p>
          <w:p w:rsidR="006527D1" w:rsidRDefault="006527D1" w:rsidP="00D117DC">
            <w:r>
              <w:t xml:space="preserve">The first participant stated that the </w:t>
            </w:r>
            <w:r w:rsidR="000D474B">
              <w:t>web-based</w:t>
            </w:r>
            <w:r>
              <w:t xml:space="preserve"> platforms allow the teacher to improve their teaching procedures and makes it easier for the learners to learn their lessons. However, virtual learning environment requires the contribution from both the teacher as well as the students. It is hence important for both these parties to understand its significance.</w:t>
            </w:r>
          </w:p>
          <w:p w:rsidR="006527D1" w:rsidRDefault="006527D1" w:rsidP="00D117DC">
            <w:r>
              <w:t>The 2</w:t>
            </w:r>
            <w:r w:rsidRPr="006527D1">
              <w:rPr>
                <w:vertAlign w:val="superscript"/>
              </w:rPr>
              <w:t>nd</w:t>
            </w:r>
            <w:r>
              <w:t xml:space="preserve"> participant highlighted the fact that students may not feel comfortable on the visual learning applications. Further, the dependency on technology and network may distract the student’s concentration towards other issues.</w:t>
            </w:r>
          </w:p>
        </w:tc>
      </w:tr>
    </w:tbl>
    <w:p w:rsidR="00D117DC" w:rsidRDefault="00D117DC" w:rsidP="00D117DC"/>
    <w:p w:rsidR="006527D1" w:rsidRDefault="006527D1" w:rsidP="00D117DC">
      <w:r>
        <w:t xml:space="preserve">For the secondary research </w:t>
      </w:r>
      <w:r w:rsidR="000D474B">
        <w:t>purpose,</w:t>
      </w:r>
      <w:r>
        <w:t xml:space="preserve"> a set of articles has been taken into consideration. Discussion on these articles and their content will be made in the discussion section.</w:t>
      </w:r>
    </w:p>
    <w:p w:rsidR="00A346B7" w:rsidRDefault="009633AA" w:rsidP="009633AA">
      <w:pPr>
        <w:pStyle w:val="Heading1"/>
      </w:pPr>
      <w:bookmarkStart w:id="6" w:name="_Toc47819075"/>
      <w:r>
        <w:t xml:space="preserve">6.0 </w:t>
      </w:r>
      <w:r w:rsidR="00A346B7">
        <w:t>Discussion</w:t>
      </w:r>
      <w:bookmarkEnd w:id="6"/>
    </w:p>
    <w:p w:rsidR="00CA19B6" w:rsidRDefault="006527D1" w:rsidP="006527D1">
      <w:r>
        <w:t xml:space="preserve">This section of the research process will analyse the data that has been collected through primary as well as secondary sources. The primary data includes the interview of two participants who are students. The </w:t>
      </w:r>
      <w:r w:rsidR="00CA19B6">
        <w:t>responses from the students make</w:t>
      </w:r>
      <w:r>
        <w:t xml:space="preserve"> it evident that students have </w:t>
      </w:r>
      <w:r w:rsidR="00CA19B6">
        <w:t xml:space="preserve">mixed feelings about the aspect of VLE and its efficiency to enhance the learning procedure. It can be stated that the virtual learning environment has been a boon for the environment in such critical conditions of a pandemic. The educational institutions are being able to conduct their classes successfully with the help of VLE. However, there are </w:t>
      </w:r>
      <w:r w:rsidR="000D474B">
        <w:t>several</w:t>
      </w:r>
      <w:r w:rsidR="00CA19B6">
        <w:t xml:space="preserve"> challenges associated with conducting classes in VLE. Students may not find it comfortable to learn within such environment.</w:t>
      </w:r>
    </w:p>
    <w:p w:rsidR="006527D1" w:rsidRDefault="00CA19B6" w:rsidP="006527D1">
      <w:r>
        <w:t>It is necessary to highlight the fact that the students are not used of this approach of learning and hence find it challenging to adapt to this approach. Further, the dependency on technology and network makes it challenging for the students to concentrate on the classes the way they could have inside traditional classrooms. The self-paced learning process can be suitable for many and the students do not have to worry about missing their classes. The participants have appreciated the approach of VLE because of the benefit of accessibility of the students. The opportunity to learn new skills makes it beneficial for the learners to get the opportunity to be part of a new approach.</w:t>
      </w:r>
    </w:p>
    <w:p w:rsidR="00CA19B6" w:rsidRDefault="00CA19B6" w:rsidP="006527D1">
      <w:pPr>
        <w:rPr>
          <w:rFonts w:cs="Times New Roman"/>
          <w:szCs w:val="24"/>
          <w:shd w:val="clear" w:color="auto" w:fill="FFFFFF"/>
        </w:rPr>
      </w:pPr>
      <w:r>
        <w:t>As per (</w:t>
      </w:r>
      <w:r w:rsidRPr="00E32C3B">
        <w:rPr>
          <w:rFonts w:cs="Times New Roman"/>
          <w:szCs w:val="24"/>
          <w:shd w:val="clear" w:color="auto" w:fill="FFFFFF"/>
        </w:rPr>
        <w:t>Baker</w:t>
      </w:r>
      <w:r>
        <w:rPr>
          <w:rFonts w:cs="Times New Roman"/>
          <w:szCs w:val="24"/>
          <w:shd w:val="clear" w:color="auto" w:fill="FFFFFF"/>
        </w:rPr>
        <w:t xml:space="preserve">, 2020) VLE has the efficiency to enhance the process of learning. VLE can be used within the classrooms and can be used outside the classrooms as well. There have been arguments on why VLE plays an essential role in the learning process for children. Children in their early </w:t>
      </w:r>
      <w:r w:rsidR="009633AA">
        <w:rPr>
          <w:rFonts w:cs="Times New Roman"/>
          <w:szCs w:val="24"/>
          <w:shd w:val="clear" w:color="auto" w:fill="FFFFFF"/>
        </w:rPr>
        <w:t xml:space="preserve">age find it challenging to learn new things through traditional learning procedures. However, VLE contributes towards enhancing the efficiency of the learning process and helps the students to gain an in-depth knowledge on the topic of discussion. Educational institutions have been working on introducing VLE within their curriculum to improve their ability to teach the students. </w:t>
      </w:r>
    </w:p>
    <w:p w:rsidR="009633AA" w:rsidRPr="009633AA" w:rsidRDefault="009633AA" w:rsidP="006527D1">
      <w:r>
        <w:t>(</w:t>
      </w:r>
      <w:r w:rsidRPr="00E32C3B">
        <w:rPr>
          <w:rFonts w:cs="Times New Roman"/>
          <w:color w:val="222222"/>
          <w:szCs w:val="24"/>
          <w:shd w:val="clear" w:color="auto" w:fill="FFFFFF"/>
        </w:rPr>
        <w:t>Hlosta</w:t>
      </w:r>
      <w:r>
        <w:rPr>
          <w:rFonts w:cs="Times New Roman"/>
          <w:color w:val="222222"/>
          <w:szCs w:val="24"/>
          <w:shd w:val="clear" w:color="auto" w:fill="FFFFFF"/>
        </w:rPr>
        <w:t xml:space="preserve"> </w:t>
      </w:r>
      <w:r>
        <w:rPr>
          <w:rFonts w:cs="Times New Roman"/>
          <w:i/>
          <w:color w:val="222222"/>
          <w:szCs w:val="24"/>
          <w:shd w:val="clear" w:color="auto" w:fill="FFFFFF"/>
        </w:rPr>
        <w:t xml:space="preserve">et al., </w:t>
      </w:r>
      <w:r>
        <w:rPr>
          <w:rFonts w:cs="Times New Roman"/>
          <w:color w:val="222222"/>
          <w:szCs w:val="24"/>
          <w:shd w:val="clear" w:color="auto" w:fill="FFFFFF"/>
        </w:rPr>
        <w:t xml:space="preserve">2018) highlights the fact that students have a stern behaviour towards VLE. This study has hence argued on the aspect that in order to make the approach of VLE efficient both the students as well as the teachers need to work towards understanding its significance and hence making appropriate use of it. It can be stated that the efficiency of VLE is to an extend dependent on both the </w:t>
      </w:r>
      <w:r w:rsidR="000D474B">
        <w:rPr>
          <w:rFonts w:cs="Times New Roman"/>
          <w:color w:val="222222"/>
          <w:szCs w:val="24"/>
          <w:shd w:val="clear" w:color="auto" w:fill="FFFFFF"/>
        </w:rPr>
        <w:t>student’s</w:t>
      </w:r>
      <w:r>
        <w:rPr>
          <w:rFonts w:cs="Times New Roman"/>
          <w:color w:val="222222"/>
          <w:szCs w:val="24"/>
          <w:shd w:val="clear" w:color="auto" w:fill="FFFFFF"/>
        </w:rPr>
        <w:t xml:space="preserve"> ability to learn and the </w:t>
      </w:r>
      <w:r w:rsidR="000D474B">
        <w:rPr>
          <w:rFonts w:cs="Times New Roman"/>
          <w:color w:val="222222"/>
          <w:szCs w:val="24"/>
          <w:shd w:val="clear" w:color="auto" w:fill="FFFFFF"/>
        </w:rPr>
        <w:t>teacher’s</w:t>
      </w:r>
      <w:r>
        <w:rPr>
          <w:rFonts w:cs="Times New Roman"/>
          <w:color w:val="222222"/>
          <w:szCs w:val="24"/>
          <w:shd w:val="clear" w:color="auto" w:fill="FFFFFF"/>
        </w:rPr>
        <w:t xml:space="preserve"> ability to make use of this aspect. It can be hence stated that VLE and its performance is not an independent aspect.</w:t>
      </w:r>
    </w:p>
    <w:p w:rsidR="00A346B7" w:rsidRPr="00A346B7" w:rsidRDefault="009633AA" w:rsidP="009633AA">
      <w:pPr>
        <w:pStyle w:val="Heading1"/>
      </w:pPr>
      <w:bookmarkStart w:id="7" w:name="_Toc47819076"/>
      <w:r>
        <w:t xml:space="preserve">7.0 </w:t>
      </w:r>
      <w:r w:rsidR="00A346B7">
        <w:t>Conclusion</w:t>
      </w:r>
      <w:bookmarkEnd w:id="7"/>
    </w:p>
    <w:p w:rsidR="009564EF" w:rsidRPr="00E32C3B" w:rsidRDefault="009633AA" w:rsidP="009564EF">
      <w:pPr>
        <w:rPr>
          <w:rFonts w:cs="Times New Roman"/>
          <w:szCs w:val="24"/>
        </w:rPr>
      </w:pPr>
      <w:r>
        <w:rPr>
          <w:rFonts w:cs="Times New Roman"/>
          <w:szCs w:val="24"/>
        </w:rPr>
        <w:t>It can be concluded that this research approach has contributed towards implementing the appropriate research approach for this research topic. It has been observed that the discussion chapter has been successful in addressing the research questions appropriately. The efficiency of VLE cannot be assessed as its performance is majorly dependent on various other factors associated with it. Both the primary as well as the secondary research process has contributed towards concluding the fact that VLE has the efficiency to improve the learning experience only if it is used in an appropriate way.</w:t>
      </w:r>
    </w:p>
    <w:p w:rsidR="009564EF" w:rsidRPr="00E32C3B" w:rsidRDefault="009564EF">
      <w:pPr>
        <w:spacing w:line="276" w:lineRule="auto"/>
        <w:jc w:val="left"/>
        <w:rPr>
          <w:rFonts w:cs="Times New Roman"/>
          <w:szCs w:val="24"/>
        </w:rPr>
      </w:pPr>
      <w:r w:rsidRPr="00E32C3B">
        <w:rPr>
          <w:rFonts w:cs="Times New Roman"/>
          <w:szCs w:val="24"/>
        </w:rPr>
        <w:br w:type="page"/>
      </w:r>
    </w:p>
    <w:p w:rsidR="00081ED5" w:rsidRPr="009633AA" w:rsidRDefault="009564EF" w:rsidP="009633AA">
      <w:pPr>
        <w:pStyle w:val="Heading1"/>
      </w:pPr>
      <w:bookmarkStart w:id="8" w:name="_Toc47819077"/>
      <w:r w:rsidRPr="009633AA">
        <w:t>Reference</w:t>
      </w:r>
      <w:bookmarkEnd w:id="8"/>
      <w:r w:rsidRPr="009633AA">
        <w:t xml:space="preserve"> </w:t>
      </w:r>
    </w:p>
    <w:p w:rsidR="009564EF" w:rsidRPr="00E32C3B" w:rsidRDefault="009564EF" w:rsidP="009564EF">
      <w:pPr>
        <w:rPr>
          <w:rFonts w:cs="Times New Roman"/>
          <w:szCs w:val="24"/>
          <w:shd w:val="clear" w:color="auto" w:fill="FFFFFF"/>
        </w:rPr>
      </w:pPr>
      <w:r w:rsidRPr="00E32C3B">
        <w:rPr>
          <w:rFonts w:cs="Times New Roman"/>
          <w:szCs w:val="24"/>
          <w:shd w:val="clear" w:color="auto" w:fill="FFFFFF"/>
        </w:rPr>
        <w:t>Baker, J. and Gossman, P., 2020. </w:t>
      </w:r>
      <w:r w:rsidRPr="00E32C3B">
        <w:rPr>
          <w:rFonts w:cs="Times New Roman"/>
          <w:i/>
          <w:iCs/>
          <w:szCs w:val="24"/>
          <w:shd w:val="clear" w:color="auto" w:fill="FFFFFF"/>
        </w:rPr>
        <w:t xml:space="preserve">The Learning Impact </w:t>
      </w:r>
      <w:r w:rsidR="000D474B" w:rsidRPr="00E32C3B">
        <w:rPr>
          <w:rFonts w:cs="Times New Roman"/>
          <w:i/>
          <w:iCs/>
          <w:szCs w:val="24"/>
          <w:shd w:val="clear" w:color="auto" w:fill="FFFFFF"/>
        </w:rPr>
        <w:t>of</w:t>
      </w:r>
      <w:r w:rsidRPr="00E32C3B">
        <w:rPr>
          <w:rFonts w:cs="Times New Roman"/>
          <w:i/>
          <w:iCs/>
          <w:szCs w:val="24"/>
          <w:shd w:val="clear" w:color="auto" w:fill="FFFFFF"/>
        </w:rPr>
        <w:t xml:space="preserve"> </w:t>
      </w:r>
      <w:r w:rsidR="000D474B" w:rsidRPr="00E32C3B">
        <w:rPr>
          <w:rFonts w:cs="Times New Roman"/>
          <w:i/>
          <w:iCs/>
          <w:szCs w:val="24"/>
          <w:shd w:val="clear" w:color="auto" w:fill="FFFFFF"/>
        </w:rPr>
        <w:t>a</w:t>
      </w:r>
      <w:r w:rsidRPr="00E32C3B">
        <w:rPr>
          <w:rFonts w:cs="Times New Roman"/>
          <w:i/>
          <w:iCs/>
          <w:szCs w:val="24"/>
          <w:shd w:val="clear" w:color="auto" w:fill="FFFFFF"/>
        </w:rPr>
        <w:t xml:space="preserve"> Virtual Learning Environment: Students’ Views</w:t>
      </w:r>
      <w:r w:rsidRPr="00E32C3B">
        <w:rPr>
          <w:rFonts w:cs="Times New Roman"/>
          <w:szCs w:val="24"/>
          <w:shd w:val="clear" w:color="auto" w:fill="FFFFFF"/>
        </w:rPr>
        <w:t>. [online] Core.ac.uk. Available at: &lt;https://core.ac.uk/reader/29422368&gt; [Accessed 8 August 2020].</w:t>
      </w:r>
    </w:p>
    <w:p w:rsidR="009564EF" w:rsidRPr="00E32C3B" w:rsidRDefault="009564EF" w:rsidP="009564EF">
      <w:pPr>
        <w:rPr>
          <w:rFonts w:cs="Times New Roman"/>
          <w:szCs w:val="24"/>
          <w:shd w:val="clear" w:color="auto" w:fill="FFFFFF"/>
        </w:rPr>
      </w:pPr>
      <w:r w:rsidRPr="00E32C3B">
        <w:rPr>
          <w:rFonts w:cs="Times New Roman"/>
          <w:szCs w:val="24"/>
          <w:shd w:val="clear" w:color="auto" w:fill="FFFFFF"/>
        </w:rPr>
        <w:t>GOODALL, F. and Press, O., 2020. </w:t>
      </w:r>
      <w:r w:rsidRPr="00E32C3B">
        <w:rPr>
          <w:rFonts w:cs="Times New Roman"/>
          <w:i/>
          <w:iCs/>
          <w:szCs w:val="24"/>
          <w:shd w:val="clear" w:color="auto" w:fill="FFFFFF"/>
        </w:rPr>
        <w:t>Oxford University Press | Online Resource Centre | Learn About Virtual Learning Environment/Course Management System Content</w:t>
      </w:r>
      <w:r w:rsidRPr="00E32C3B">
        <w:rPr>
          <w:rFonts w:cs="Times New Roman"/>
          <w:szCs w:val="24"/>
          <w:shd w:val="clear" w:color="auto" w:fill="FFFFFF"/>
        </w:rPr>
        <w:t>. [online] Global.oup.com. Available at: &lt;https://global.oup.com/uk/orc/learnvle/#:~:text=A%20Virtual%20Learning%20Environment%20(VLE,tracking%2C%20collaboration%20and%20communication%20tools.&gt; [Accessed 8 August 2020].</w:t>
      </w:r>
    </w:p>
    <w:p w:rsidR="009564EF" w:rsidRPr="00E32C3B" w:rsidRDefault="009564EF" w:rsidP="009564EF">
      <w:pPr>
        <w:rPr>
          <w:rFonts w:cs="Times New Roman"/>
          <w:color w:val="222222"/>
          <w:szCs w:val="24"/>
          <w:shd w:val="clear" w:color="auto" w:fill="FFFFFF"/>
        </w:rPr>
      </w:pPr>
      <w:r w:rsidRPr="00E32C3B">
        <w:rPr>
          <w:rFonts w:cs="Times New Roman"/>
          <w:color w:val="222222"/>
          <w:szCs w:val="24"/>
          <w:shd w:val="clear" w:color="auto" w:fill="FFFFFF"/>
        </w:rPr>
        <w:t>Hlosta, M., Herrmannova, D., Vachova, L., Kuzilek, J., Zdrahal, Z. and Wolff, A., 2018. Modelling student online behaviour in a virtual learning environment. </w:t>
      </w:r>
      <w:r w:rsidRPr="00E32C3B">
        <w:rPr>
          <w:rFonts w:cs="Times New Roman"/>
          <w:i/>
          <w:iCs/>
          <w:color w:val="222222"/>
          <w:szCs w:val="24"/>
          <w:shd w:val="clear" w:color="auto" w:fill="FFFFFF"/>
        </w:rPr>
        <w:t>arXiv preprint arXiv:1811.06369</w:t>
      </w:r>
      <w:r w:rsidRPr="00E32C3B">
        <w:rPr>
          <w:rFonts w:cs="Times New Roman"/>
          <w:color w:val="222222"/>
          <w:szCs w:val="24"/>
          <w:shd w:val="clear" w:color="auto" w:fill="FFFFFF"/>
        </w:rPr>
        <w:t>.</w:t>
      </w:r>
    </w:p>
    <w:p w:rsidR="009564EF" w:rsidRPr="00E32C3B" w:rsidRDefault="009564EF" w:rsidP="009564EF">
      <w:pPr>
        <w:rPr>
          <w:rFonts w:cs="Times New Roman"/>
          <w:color w:val="222222"/>
          <w:szCs w:val="24"/>
          <w:shd w:val="clear" w:color="auto" w:fill="FFFFFF"/>
        </w:rPr>
      </w:pPr>
      <w:r w:rsidRPr="00E32C3B">
        <w:rPr>
          <w:rFonts w:cs="Times New Roman"/>
          <w:color w:val="222222"/>
          <w:szCs w:val="24"/>
          <w:shd w:val="clear" w:color="auto" w:fill="FFFFFF"/>
        </w:rPr>
        <w:t>Penjor, S. and Zander, P.O., 2015. Predicting Virtual Learning Environment adoption-A case study. </w:t>
      </w:r>
      <w:r w:rsidRPr="00E32C3B">
        <w:rPr>
          <w:rFonts w:cs="Times New Roman"/>
          <w:i/>
          <w:iCs/>
          <w:color w:val="222222"/>
          <w:szCs w:val="24"/>
          <w:shd w:val="clear" w:color="auto" w:fill="FFFFFF"/>
        </w:rPr>
        <w:t>arXiv preprint arXiv:1503.02408</w:t>
      </w:r>
      <w:r w:rsidRPr="00E32C3B">
        <w:rPr>
          <w:rFonts w:cs="Times New Roman"/>
          <w:color w:val="222222"/>
          <w:szCs w:val="24"/>
          <w:shd w:val="clear" w:color="auto" w:fill="FFFFFF"/>
        </w:rPr>
        <w:t>.</w:t>
      </w:r>
    </w:p>
    <w:p w:rsidR="009564EF" w:rsidRPr="00E32C3B" w:rsidRDefault="009564EF" w:rsidP="009564EF">
      <w:pPr>
        <w:rPr>
          <w:rFonts w:cs="Times New Roman"/>
          <w:color w:val="222222"/>
          <w:szCs w:val="24"/>
          <w:shd w:val="clear" w:color="auto" w:fill="FFFFFF"/>
        </w:rPr>
      </w:pPr>
      <w:r w:rsidRPr="00E32C3B">
        <w:rPr>
          <w:rFonts w:cs="Times New Roman"/>
          <w:color w:val="222222"/>
          <w:szCs w:val="24"/>
          <w:shd w:val="clear" w:color="auto" w:fill="FFFFFF"/>
        </w:rPr>
        <w:t>Rienties, B., Giesbers, B., Lygo-Baker, S., Ma, H.W.S. and Rees, R., 2016. Why some teachers easily learn to use a new virtual learning environment: A technology acceptance perspective. </w:t>
      </w:r>
      <w:r w:rsidRPr="00E32C3B">
        <w:rPr>
          <w:rFonts w:cs="Times New Roman"/>
          <w:i/>
          <w:iCs/>
          <w:color w:val="222222"/>
          <w:szCs w:val="24"/>
          <w:shd w:val="clear" w:color="auto" w:fill="FFFFFF"/>
        </w:rPr>
        <w:t>Interactive Learning Environments</w:t>
      </w:r>
      <w:r w:rsidRPr="00E32C3B">
        <w:rPr>
          <w:rFonts w:cs="Times New Roman"/>
          <w:color w:val="222222"/>
          <w:szCs w:val="24"/>
          <w:shd w:val="clear" w:color="auto" w:fill="FFFFFF"/>
        </w:rPr>
        <w:t>, </w:t>
      </w:r>
      <w:r w:rsidRPr="00E32C3B">
        <w:rPr>
          <w:rFonts w:cs="Times New Roman"/>
          <w:i/>
          <w:iCs/>
          <w:color w:val="222222"/>
          <w:szCs w:val="24"/>
          <w:shd w:val="clear" w:color="auto" w:fill="FFFFFF"/>
        </w:rPr>
        <w:t>24</w:t>
      </w:r>
      <w:r w:rsidRPr="00E32C3B">
        <w:rPr>
          <w:rFonts w:cs="Times New Roman"/>
          <w:color w:val="222222"/>
          <w:szCs w:val="24"/>
          <w:shd w:val="clear" w:color="auto" w:fill="FFFFFF"/>
        </w:rPr>
        <w:t>(3), pp.539-552.</w:t>
      </w:r>
    </w:p>
    <w:p w:rsidR="009564EF" w:rsidRPr="00E32C3B" w:rsidRDefault="009564EF" w:rsidP="009564EF">
      <w:pPr>
        <w:rPr>
          <w:rFonts w:cs="Times New Roman"/>
          <w:color w:val="222222"/>
          <w:szCs w:val="24"/>
          <w:shd w:val="clear" w:color="auto" w:fill="FFFFFF"/>
        </w:rPr>
      </w:pPr>
      <w:r w:rsidRPr="00E32C3B">
        <w:rPr>
          <w:rFonts w:cs="Times New Roman"/>
          <w:color w:val="222222"/>
          <w:szCs w:val="24"/>
          <w:shd w:val="clear" w:color="auto" w:fill="FFFFFF"/>
        </w:rPr>
        <w:t>Wang, A., 2015. Facilitating participation: Teacher roles in a multiuser virtual learning environment. </w:t>
      </w:r>
      <w:r w:rsidRPr="00E32C3B">
        <w:rPr>
          <w:rFonts w:cs="Times New Roman"/>
          <w:i/>
          <w:iCs/>
          <w:color w:val="222222"/>
          <w:szCs w:val="24"/>
          <w:shd w:val="clear" w:color="auto" w:fill="FFFFFF"/>
        </w:rPr>
        <w:t>Language Learning &amp; Technology</w:t>
      </w:r>
      <w:r w:rsidRPr="00E32C3B">
        <w:rPr>
          <w:rFonts w:cs="Times New Roman"/>
          <w:color w:val="222222"/>
          <w:szCs w:val="24"/>
          <w:shd w:val="clear" w:color="auto" w:fill="FFFFFF"/>
        </w:rPr>
        <w:t>, </w:t>
      </w:r>
      <w:r w:rsidRPr="00E32C3B">
        <w:rPr>
          <w:rFonts w:cs="Times New Roman"/>
          <w:i/>
          <w:iCs/>
          <w:color w:val="222222"/>
          <w:szCs w:val="24"/>
          <w:shd w:val="clear" w:color="auto" w:fill="FFFFFF"/>
        </w:rPr>
        <w:t>19</w:t>
      </w:r>
      <w:r w:rsidRPr="00E32C3B">
        <w:rPr>
          <w:rFonts w:cs="Times New Roman"/>
          <w:color w:val="222222"/>
          <w:szCs w:val="24"/>
          <w:shd w:val="clear" w:color="auto" w:fill="FFFFFF"/>
        </w:rPr>
        <w:t>(2), pp.156-176.</w:t>
      </w:r>
    </w:p>
    <w:p w:rsidR="009564EF" w:rsidRPr="00E32C3B" w:rsidRDefault="009564EF" w:rsidP="009564EF">
      <w:pPr>
        <w:rPr>
          <w:rFonts w:cs="Times New Roman"/>
          <w:szCs w:val="24"/>
        </w:rPr>
      </w:pPr>
    </w:p>
    <w:sectPr w:rsidR="009564EF" w:rsidRPr="00E32C3B" w:rsidSect="00CA18F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7FE7" w:rsidRDefault="00237FE7" w:rsidP="006527D1">
      <w:pPr>
        <w:spacing w:after="0" w:line="240" w:lineRule="auto"/>
      </w:pPr>
      <w:r>
        <w:separator/>
      </w:r>
    </w:p>
  </w:endnote>
  <w:endnote w:type="continuationSeparator" w:id="0">
    <w:p w:rsidR="00237FE7" w:rsidRDefault="00237FE7" w:rsidP="00652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4567861"/>
      <w:docPartObj>
        <w:docPartGallery w:val="Page Numbers (Bottom of Page)"/>
        <w:docPartUnique/>
      </w:docPartObj>
    </w:sdtPr>
    <w:sdtEndPr>
      <w:rPr>
        <w:noProof/>
      </w:rPr>
    </w:sdtEndPr>
    <w:sdtContent>
      <w:p w:rsidR="00CA19B6" w:rsidRDefault="00CA19B6">
        <w:pPr>
          <w:pStyle w:val="Footer"/>
          <w:jc w:val="right"/>
        </w:pPr>
        <w:r>
          <w:fldChar w:fldCharType="begin"/>
        </w:r>
        <w:r>
          <w:instrText xml:space="preserve"> PAGE   \* MERGEFORMAT </w:instrText>
        </w:r>
        <w:r>
          <w:fldChar w:fldCharType="separate"/>
        </w:r>
        <w:r w:rsidR="008435AD">
          <w:rPr>
            <w:noProof/>
          </w:rPr>
          <w:t>1</w:t>
        </w:r>
        <w:r>
          <w:rPr>
            <w:noProof/>
          </w:rPr>
          <w:fldChar w:fldCharType="end"/>
        </w:r>
      </w:p>
    </w:sdtContent>
  </w:sdt>
  <w:p w:rsidR="00CA19B6" w:rsidRDefault="00CA1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7FE7" w:rsidRDefault="00237FE7" w:rsidP="006527D1">
      <w:pPr>
        <w:spacing w:after="0" w:line="240" w:lineRule="auto"/>
      </w:pPr>
      <w:r>
        <w:separator/>
      </w:r>
    </w:p>
  </w:footnote>
  <w:footnote w:type="continuationSeparator" w:id="0">
    <w:p w:rsidR="00237FE7" w:rsidRDefault="00237FE7" w:rsidP="006527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24E87"/>
    <w:multiLevelType w:val="multilevel"/>
    <w:tmpl w:val="1472B74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C6D3FE5"/>
    <w:multiLevelType w:val="multilevel"/>
    <w:tmpl w:val="DCEE487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EEE76F5"/>
    <w:multiLevelType w:val="hybridMultilevel"/>
    <w:tmpl w:val="ED5E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E54F7D"/>
    <w:multiLevelType w:val="multilevel"/>
    <w:tmpl w:val="632AB90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3955"/>
    <w:rsid w:val="00017088"/>
    <w:rsid w:val="00081ED5"/>
    <w:rsid w:val="0008417A"/>
    <w:rsid w:val="000D474B"/>
    <w:rsid w:val="00124E13"/>
    <w:rsid w:val="00183E71"/>
    <w:rsid w:val="00190A25"/>
    <w:rsid w:val="001B623B"/>
    <w:rsid w:val="001E3253"/>
    <w:rsid w:val="001F039B"/>
    <w:rsid w:val="00227852"/>
    <w:rsid w:val="00237FE7"/>
    <w:rsid w:val="002624AD"/>
    <w:rsid w:val="002B783A"/>
    <w:rsid w:val="00300236"/>
    <w:rsid w:val="00305432"/>
    <w:rsid w:val="00351DEE"/>
    <w:rsid w:val="003875B6"/>
    <w:rsid w:val="003A3EDE"/>
    <w:rsid w:val="00436D08"/>
    <w:rsid w:val="00460587"/>
    <w:rsid w:val="00477124"/>
    <w:rsid w:val="004A7DAB"/>
    <w:rsid w:val="004E0403"/>
    <w:rsid w:val="004E3E4B"/>
    <w:rsid w:val="00544767"/>
    <w:rsid w:val="00575CD2"/>
    <w:rsid w:val="005A0247"/>
    <w:rsid w:val="005A3990"/>
    <w:rsid w:val="005E16AB"/>
    <w:rsid w:val="005F1069"/>
    <w:rsid w:val="006232FE"/>
    <w:rsid w:val="00637366"/>
    <w:rsid w:val="006527D1"/>
    <w:rsid w:val="006E5776"/>
    <w:rsid w:val="006F7F36"/>
    <w:rsid w:val="00705F54"/>
    <w:rsid w:val="007717DE"/>
    <w:rsid w:val="007E39BD"/>
    <w:rsid w:val="008435AD"/>
    <w:rsid w:val="008437D3"/>
    <w:rsid w:val="00844A6D"/>
    <w:rsid w:val="00851DCC"/>
    <w:rsid w:val="008575E5"/>
    <w:rsid w:val="008D2901"/>
    <w:rsid w:val="00924039"/>
    <w:rsid w:val="009564EF"/>
    <w:rsid w:val="009633AA"/>
    <w:rsid w:val="00970515"/>
    <w:rsid w:val="00984C4F"/>
    <w:rsid w:val="009C1EFD"/>
    <w:rsid w:val="009E3955"/>
    <w:rsid w:val="00A346B7"/>
    <w:rsid w:val="00A7721A"/>
    <w:rsid w:val="00AA146E"/>
    <w:rsid w:val="00AB5827"/>
    <w:rsid w:val="00AE1F09"/>
    <w:rsid w:val="00B34784"/>
    <w:rsid w:val="00B81D8E"/>
    <w:rsid w:val="00BE05BB"/>
    <w:rsid w:val="00C31FDC"/>
    <w:rsid w:val="00C75A93"/>
    <w:rsid w:val="00CA18FC"/>
    <w:rsid w:val="00CA19B6"/>
    <w:rsid w:val="00CF0F8F"/>
    <w:rsid w:val="00D117DC"/>
    <w:rsid w:val="00D60CAB"/>
    <w:rsid w:val="00D910CD"/>
    <w:rsid w:val="00E1289D"/>
    <w:rsid w:val="00E32C3B"/>
    <w:rsid w:val="00E404C2"/>
    <w:rsid w:val="00EA35A0"/>
    <w:rsid w:val="00EF29AD"/>
    <w:rsid w:val="00EF6CAB"/>
    <w:rsid w:val="00F02434"/>
    <w:rsid w:val="00F06C2A"/>
    <w:rsid w:val="00F12EB6"/>
    <w:rsid w:val="00F757CE"/>
    <w:rsid w:val="00F90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923C2"/>
  <w15:docId w15:val="{0652CFD2-9173-4911-8113-256627849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4AD"/>
    <w:pPr>
      <w:spacing w:line="360" w:lineRule="auto"/>
      <w:jc w:val="both"/>
    </w:pPr>
    <w:rPr>
      <w:rFonts w:ascii="Times New Roman" w:hAnsi="Times New Roman"/>
      <w:sz w:val="24"/>
      <w:lang w:val="en-IN"/>
    </w:rPr>
  </w:style>
  <w:style w:type="paragraph" w:styleId="Heading1">
    <w:name w:val="heading 1"/>
    <w:basedOn w:val="Normal"/>
    <w:next w:val="Normal"/>
    <w:link w:val="Heading1Char"/>
    <w:autoRedefine/>
    <w:uiPriority w:val="9"/>
    <w:qFormat/>
    <w:rsid w:val="009633AA"/>
    <w:pPr>
      <w:keepNext/>
      <w:keepLines/>
      <w:spacing w:before="480" w:after="0"/>
      <w:outlineLvl w:val="0"/>
    </w:pPr>
    <w:rPr>
      <w:rFonts w:eastAsiaTheme="majorEastAsia" w:cs="Times New Roman"/>
      <w:b/>
      <w:bCs/>
      <w:szCs w:val="24"/>
    </w:rPr>
  </w:style>
  <w:style w:type="paragraph" w:styleId="Heading2">
    <w:name w:val="heading 2"/>
    <w:basedOn w:val="Normal"/>
    <w:next w:val="Normal"/>
    <w:link w:val="Heading2Char"/>
    <w:autoRedefine/>
    <w:uiPriority w:val="9"/>
    <w:unhideWhenUsed/>
    <w:qFormat/>
    <w:rsid w:val="00EA35A0"/>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3AA"/>
    <w:rPr>
      <w:rFonts w:ascii="Times New Roman" w:eastAsiaTheme="majorEastAsia" w:hAnsi="Times New Roman" w:cs="Times New Roman"/>
      <w:b/>
      <w:bCs/>
      <w:sz w:val="24"/>
      <w:szCs w:val="24"/>
      <w:lang w:val="en-IN"/>
    </w:rPr>
  </w:style>
  <w:style w:type="character" w:customStyle="1" w:styleId="Heading2Char">
    <w:name w:val="Heading 2 Char"/>
    <w:basedOn w:val="DefaultParagraphFont"/>
    <w:link w:val="Heading2"/>
    <w:uiPriority w:val="9"/>
    <w:rsid w:val="00EA35A0"/>
    <w:rPr>
      <w:rFonts w:ascii="Times New Roman" w:eastAsiaTheme="majorEastAsia" w:hAnsi="Times New Roman" w:cstheme="majorBidi"/>
      <w:b/>
      <w:bCs/>
      <w:sz w:val="24"/>
      <w:szCs w:val="26"/>
    </w:rPr>
  </w:style>
  <w:style w:type="paragraph" w:styleId="ListParagraph">
    <w:name w:val="List Paragraph"/>
    <w:basedOn w:val="Normal"/>
    <w:uiPriority w:val="34"/>
    <w:qFormat/>
    <w:rsid w:val="009E3955"/>
    <w:pPr>
      <w:ind w:left="720"/>
      <w:contextualSpacing/>
    </w:pPr>
  </w:style>
  <w:style w:type="table" w:styleId="TableGrid">
    <w:name w:val="Table Grid"/>
    <w:basedOn w:val="TableNormal"/>
    <w:uiPriority w:val="59"/>
    <w:rsid w:val="00D117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27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7D1"/>
    <w:rPr>
      <w:rFonts w:ascii="Times New Roman" w:hAnsi="Times New Roman"/>
      <w:sz w:val="24"/>
      <w:lang w:val="en-IN"/>
    </w:rPr>
  </w:style>
  <w:style w:type="paragraph" w:styleId="Footer">
    <w:name w:val="footer"/>
    <w:basedOn w:val="Normal"/>
    <w:link w:val="FooterChar"/>
    <w:uiPriority w:val="99"/>
    <w:unhideWhenUsed/>
    <w:rsid w:val="006527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7D1"/>
    <w:rPr>
      <w:rFonts w:ascii="Times New Roman" w:hAnsi="Times New Roman"/>
      <w:sz w:val="24"/>
      <w:lang w:val="en-IN"/>
    </w:rPr>
  </w:style>
  <w:style w:type="paragraph" w:styleId="TOCHeading">
    <w:name w:val="TOC Heading"/>
    <w:basedOn w:val="Heading1"/>
    <w:next w:val="Normal"/>
    <w:uiPriority w:val="39"/>
    <w:semiHidden/>
    <w:unhideWhenUsed/>
    <w:qFormat/>
    <w:rsid w:val="009633AA"/>
    <w:pPr>
      <w:spacing w:line="276" w:lineRule="auto"/>
      <w:jc w:val="left"/>
      <w:outlineLvl w:val="9"/>
    </w:pPr>
    <w:rPr>
      <w:rFonts w:asciiTheme="majorHAnsi" w:hAnsiTheme="majorHAnsi" w:cstheme="majorBidi"/>
      <w:color w:val="365F91" w:themeColor="accent1" w:themeShade="BF"/>
      <w:sz w:val="28"/>
      <w:szCs w:val="28"/>
      <w:lang w:val="en-US" w:eastAsia="ja-JP"/>
    </w:rPr>
  </w:style>
  <w:style w:type="paragraph" w:styleId="TOC1">
    <w:name w:val="toc 1"/>
    <w:basedOn w:val="Normal"/>
    <w:next w:val="Normal"/>
    <w:autoRedefine/>
    <w:uiPriority w:val="39"/>
    <w:unhideWhenUsed/>
    <w:rsid w:val="009633AA"/>
    <w:pPr>
      <w:spacing w:after="100"/>
    </w:pPr>
  </w:style>
  <w:style w:type="character" w:styleId="Hyperlink">
    <w:name w:val="Hyperlink"/>
    <w:basedOn w:val="DefaultParagraphFont"/>
    <w:uiPriority w:val="99"/>
    <w:unhideWhenUsed/>
    <w:rsid w:val="009633AA"/>
    <w:rPr>
      <w:color w:val="0000FF" w:themeColor="hyperlink"/>
      <w:u w:val="single"/>
    </w:rPr>
  </w:style>
  <w:style w:type="paragraph" w:styleId="BalloonText">
    <w:name w:val="Balloon Text"/>
    <w:basedOn w:val="Normal"/>
    <w:link w:val="BalloonTextChar"/>
    <w:uiPriority w:val="99"/>
    <w:semiHidden/>
    <w:unhideWhenUsed/>
    <w:rsid w:val="009633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3AA"/>
    <w:rPr>
      <w:rFonts w:ascii="Tahoma" w:hAnsi="Tahoma" w:cs="Tahoma"/>
      <w:sz w:val="16"/>
      <w:szCs w:val="16"/>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E90E0-C995-429D-B735-4EB256A42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2218</Words>
  <Characters>12645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Jose Mala</cp:lastModifiedBy>
  <cp:revision>4</cp:revision>
  <dcterms:created xsi:type="dcterms:W3CDTF">2020-08-24T16:12:00Z</dcterms:created>
  <dcterms:modified xsi:type="dcterms:W3CDTF">2020-08-24T16:37:00Z</dcterms:modified>
</cp:coreProperties>
</file>