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84414" w14:textId="77777777" w:rsidR="001B2FFC" w:rsidRDefault="001B2FFC" w:rsidP="001B2FFC">
      <w:pPr>
        <w:jc w:val="center"/>
        <w:rPr>
          <w:rFonts w:ascii="Arial" w:hAnsi="Arial" w:cs="Arial"/>
          <w:b/>
          <w:szCs w:val="24"/>
        </w:rPr>
      </w:pPr>
    </w:p>
    <w:p w14:paraId="0FD896F2" w14:textId="77777777" w:rsidR="001B2FFC" w:rsidRDefault="001B2FFC" w:rsidP="001B2FFC">
      <w:pPr>
        <w:jc w:val="center"/>
        <w:rPr>
          <w:rFonts w:ascii="Arial" w:hAnsi="Arial" w:cs="Arial"/>
          <w:b/>
          <w:szCs w:val="24"/>
        </w:rPr>
      </w:pPr>
    </w:p>
    <w:p w14:paraId="0213723D" w14:textId="77777777" w:rsidR="001B2FFC" w:rsidRDefault="001B2FFC" w:rsidP="001B2FFC">
      <w:pPr>
        <w:jc w:val="center"/>
        <w:rPr>
          <w:rFonts w:ascii="Arial" w:hAnsi="Arial" w:cs="Arial"/>
          <w:b/>
          <w:szCs w:val="24"/>
        </w:rPr>
      </w:pPr>
    </w:p>
    <w:p w14:paraId="388CE87C" w14:textId="77777777" w:rsidR="001B2FFC" w:rsidRDefault="001B2FFC" w:rsidP="001B2FFC">
      <w:pPr>
        <w:jc w:val="center"/>
        <w:rPr>
          <w:rFonts w:ascii="Arial" w:hAnsi="Arial" w:cs="Arial"/>
          <w:b/>
          <w:szCs w:val="24"/>
        </w:rPr>
      </w:pPr>
    </w:p>
    <w:p w14:paraId="22EC95C3" w14:textId="77777777" w:rsidR="001B2FFC" w:rsidRDefault="001B2FFC" w:rsidP="001B2FFC">
      <w:pPr>
        <w:jc w:val="center"/>
        <w:rPr>
          <w:rFonts w:ascii="Arial" w:hAnsi="Arial" w:cs="Arial"/>
          <w:b/>
          <w:szCs w:val="24"/>
        </w:rPr>
      </w:pPr>
    </w:p>
    <w:p w14:paraId="72B4732C" w14:textId="10BFA368" w:rsidR="00C5590E" w:rsidRPr="00C5590E" w:rsidRDefault="00C5590E" w:rsidP="001B2FFC">
      <w:pPr>
        <w:jc w:val="center"/>
        <w:rPr>
          <w:rFonts w:ascii="Arial" w:hAnsi="Arial" w:cs="Arial"/>
          <w:b/>
          <w:szCs w:val="24"/>
        </w:rPr>
      </w:pPr>
      <w:r w:rsidRPr="00C5590E">
        <w:rPr>
          <w:rFonts w:ascii="Arial" w:hAnsi="Arial" w:cs="Arial"/>
          <w:b/>
          <w:szCs w:val="24"/>
        </w:rPr>
        <w:t>Student name: Lee Winter</w:t>
      </w:r>
    </w:p>
    <w:p w14:paraId="0FB35719" w14:textId="77777777" w:rsidR="00C5590E" w:rsidRPr="00C5590E" w:rsidRDefault="00C5590E" w:rsidP="001B2FFC">
      <w:pPr>
        <w:jc w:val="center"/>
        <w:rPr>
          <w:rFonts w:ascii="Arial" w:hAnsi="Arial" w:cs="Arial"/>
          <w:b/>
          <w:szCs w:val="24"/>
        </w:rPr>
      </w:pPr>
      <w:r w:rsidRPr="00C5590E">
        <w:rPr>
          <w:rFonts w:ascii="Arial" w:hAnsi="Arial" w:cs="Arial"/>
          <w:b/>
          <w:szCs w:val="24"/>
        </w:rPr>
        <w:t>Student number: 2031012</w:t>
      </w:r>
    </w:p>
    <w:p w14:paraId="68056F44" w14:textId="0F36806C" w:rsidR="00C4205C" w:rsidRDefault="00C5590E" w:rsidP="001B2FFC">
      <w:pPr>
        <w:jc w:val="center"/>
        <w:rPr>
          <w:rFonts w:ascii="Arial" w:hAnsi="Arial" w:cs="Arial"/>
          <w:b/>
          <w:szCs w:val="24"/>
        </w:rPr>
      </w:pPr>
      <w:r w:rsidRPr="00C5590E">
        <w:rPr>
          <w:rFonts w:ascii="Arial" w:hAnsi="Arial" w:cs="Arial"/>
          <w:b/>
          <w:szCs w:val="24"/>
        </w:rPr>
        <w:t xml:space="preserve">Assignment name: </w:t>
      </w:r>
      <w:r w:rsidR="00B17686">
        <w:rPr>
          <w:rFonts w:ascii="Arial" w:hAnsi="Arial" w:cs="Arial"/>
          <w:b/>
          <w:szCs w:val="24"/>
        </w:rPr>
        <w:t>BMPF7012</w:t>
      </w:r>
      <w:r w:rsidR="005E26C8">
        <w:rPr>
          <w:rFonts w:ascii="Arial" w:hAnsi="Arial" w:cs="Arial"/>
          <w:b/>
          <w:szCs w:val="24"/>
        </w:rPr>
        <w:t>_</w:t>
      </w:r>
      <w:r w:rsidR="00B17686">
        <w:rPr>
          <w:rFonts w:ascii="Arial" w:hAnsi="Arial" w:cs="Arial"/>
          <w:b/>
          <w:szCs w:val="24"/>
        </w:rPr>
        <w:t>Rationale.</w:t>
      </w:r>
    </w:p>
    <w:p w14:paraId="3F7FD159" w14:textId="2744BB50" w:rsidR="00C5590E" w:rsidRDefault="00C5590E" w:rsidP="001B2FFC">
      <w:pPr>
        <w:jc w:val="center"/>
        <w:rPr>
          <w:rFonts w:ascii="Arial" w:hAnsi="Arial" w:cs="Arial"/>
          <w:b/>
          <w:bCs/>
          <w:szCs w:val="24"/>
          <w:u w:val="single"/>
        </w:rPr>
      </w:pPr>
      <w:r w:rsidRPr="00C4205C">
        <w:rPr>
          <w:rFonts w:ascii="Arial" w:hAnsi="Arial" w:cs="Arial"/>
          <w:b/>
          <w:bCs/>
          <w:szCs w:val="24"/>
          <w:u w:val="single"/>
        </w:rPr>
        <w:t>Independent Study Rational</w:t>
      </w:r>
      <w:r w:rsidR="00C4205C" w:rsidRPr="00C4205C">
        <w:rPr>
          <w:rFonts w:ascii="Arial" w:hAnsi="Arial" w:cs="Arial"/>
          <w:b/>
          <w:bCs/>
          <w:szCs w:val="24"/>
          <w:u w:val="single"/>
        </w:rPr>
        <w:t xml:space="preserve"> to</w:t>
      </w:r>
      <w:r w:rsidR="00091E42">
        <w:rPr>
          <w:rFonts w:ascii="Arial" w:hAnsi="Arial" w:cs="Arial"/>
          <w:b/>
          <w:bCs/>
          <w:szCs w:val="24"/>
          <w:u w:val="single"/>
        </w:rPr>
        <w:t xml:space="preserve"> further</w:t>
      </w:r>
      <w:r w:rsidR="00C4205C" w:rsidRPr="00C4205C">
        <w:rPr>
          <w:rFonts w:ascii="Arial" w:hAnsi="Arial" w:cs="Arial"/>
          <w:b/>
          <w:bCs/>
          <w:szCs w:val="24"/>
          <w:u w:val="single"/>
        </w:rPr>
        <w:t xml:space="preserve"> </w:t>
      </w:r>
      <w:r w:rsidR="00091E42">
        <w:rPr>
          <w:rFonts w:ascii="Arial" w:hAnsi="Arial" w:cs="Arial"/>
          <w:b/>
          <w:bCs/>
          <w:szCs w:val="24"/>
          <w:u w:val="single"/>
        </w:rPr>
        <w:t>u</w:t>
      </w:r>
      <w:r w:rsidR="00C4205C" w:rsidRPr="00C4205C">
        <w:rPr>
          <w:rFonts w:ascii="Arial" w:hAnsi="Arial" w:cs="Arial"/>
          <w:b/>
          <w:bCs/>
          <w:szCs w:val="24"/>
          <w:u w:val="single"/>
        </w:rPr>
        <w:t xml:space="preserve">nderstand </w:t>
      </w:r>
      <w:r w:rsidR="00091E42">
        <w:rPr>
          <w:rFonts w:ascii="Arial" w:hAnsi="Arial" w:cs="Arial"/>
          <w:b/>
          <w:bCs/>
          <w:szCs w:val="24"/>
          <w:u w:val="single"/>
        </w:rPr>
        <w:t>accidents in aviation particular freefall parachuting in extreme environments</w:t>
      </w:r>
    </w:p>
    <w:p w14:paraId="0C315D00" w14:textId="77777777" w:rsidR="001B2FFC" w:rsidRDefault="001B2FFC">
      <w:pPr>
        <w:spacing w:before="0" w:after="0" w:line="240" w:lineRule="auto"/>
        <w:jc w:val="left"/>
        <w:rPr>
          <w:rFonts w:ascii="Arial" w:hAnsi="Arial" w:cs="Arial"/>
          <w:b/>
          <w:bCs/>
          <w:szCs w:val="24"/>
          <w:u w:val="single"/>
        </w:rPr>
      </w:pPr>
    </w:p>
    <w:p w14:paraId="382C4C54" w14:textId="77777777" w:rsidR="001B2FFC" w:rsidRDefault="001B2FFC">
      <w:pPr>
        <w:spacing w:before="0" w:after="0" w:line="240" w:lineRule="auto"/>
        <w:jc w:val="left"/>
        <w:rPr>
          <w:rFonts w:ascii="Arial" w:hAnsi="Arial" w:cs="Arial"/>
          <w:b/>
          <w:bCs/>
          <w:szCs w:val="24"/>
          <w:u w:val="single"/>
        </w:rPr>
      </w:pPr>
    </w:p>
    <w:p w14:paraId="3E4EA00C" w14:textId="77777777" w:rsidR="001B2FFC" w:rsidRDefault="001B2FFC">
      <w:pPr>
        <w:spacing w:before="0" w:after="0" w:line="240" w:lineRule="auto"/>
        <w:jc w:val="left"/>
        <w:rPr>
          <w:rFonts w:ascii="Arial" w:hAnsi="Arial" w:cs="Arial"/>
          <w:b/>
          <w:bCs/>
          <w:szCs w:val="24"/>
          <w:u w:val="single"/>
        </w:rPr>
      </w:pPr>
    </w:p>
    <w:p w14:paraId="2D5C32F6" w14:textId="77777777" w:rsidR="001B2FFC" w:rsidRDefault="001B2FFC" w:rsidP="00C5590E">
      <w:pPr>
        <w:rPr>
          <w:rFonts w:ascii="Arial" w:hAnsi="Arial" w:cs="Arial"/>
          <w:b/>
          <w:bCs/>
          <w:szCs w:val="24"/>
          <w:u w:val="single"/>
        </w:rPr>
        <w:sectPr w:rsidR="001B2FFC" w:rsidSect="005631B3">
          <w:headerReference w:type="even" r:id="rId6"/>
          <w:headerReference w:type="default" r:id="rId7"/>
          <w:pgSz w:w="11900" w:h="16840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5283BA45" w14:textId="77777777" w:rsidR="001B2FFC" w:rsidRPr="00C4205C" w:rsidRDefault="001B2FFC" w:rsidP="00C5590E">
      <w:pPr>
        <w:rPr>
          <w:rFonts w:ascii="Arial" w:hAnsi="Arial" w:cs="Arial"/>
          <w:b/>
          <w:bCs/>
          <w:szCs w:val="24"/>
          <w:u w:val="single"/>
        </w:rPr>
      </w:pPr>
    </w:p>
    <w:p w14:paraId="75B7FFAC" w14:textId="540E072E" w:rsidR="00C5590E" w:rsidRPr="008D79EC" w:rsidRDefault="00C5590E" w:rsidP="00C5590E">
      <w:pPr>
        <w:rPr>
          <w:rFonts w:ascii="Arial" w:hAnsi="Arial" w:cs="Arial"/>
          <w:szCs w:val="24"/>
        </w:rPr>
      </w:pPr>
      <w:r w:rsidRPr="008D79EC">
        <w:rPr>
          <w:rFonts w:ascii="Arial" w:hAnsi="Arial" w:cs="Arial"/>
          <w:szCs w:val="24"/>
        </w:rPr>
        <w:t xml:space="preserve">I have been </w:t>
      </w:r>
      <w:r w:rsidR="00E15FA1" w:rsidRPr="008D79EC">
        <w:rPr>
          <w:rFonts w:ascii="Arial" w:hAnsi="Arial" w:cs="Arial"/>
          <w:szCs w:val="24"/>
        </w:rPr>
        <w:t>taking part</w:t>
      </w:r>
      <w:r w:rsidR="00E15FA1">
        <w:rPr>
          <w:rFonts w:ascii="Arial" w:hAnsi="Arial" w:cs="Arial"/>
          <w:szCs w:val="24"/>
        </w:rPr>
        <w:t>, planning</w:t>
      </w:r>
      <w:r w:rsidRPr="008D79EC">
        <w:rPr>
          <w:rFonts w:ascii="Arial" w:hAnsi="Arial" w:cs="Arial"/>
          <w:szCs w:val="24"/>
        </w:rPr>
        <w:t>,</w:t>
      </w:r>
      <w:r w:rsidR="00E15FA1">
        <w:rPr>
          <w:rFonts w:ascii="Arial" w:hAnsi="Arial" w:cs="Arial"/>
          <w:szCs w:val="24"/>
        </w:rPr>
        <w:t xml:space="preserve"> </w:t>
      </w:r>
      <w:r w:rsidRPr="008D79EC">
        <w:rPr>
          <w:rFonts w:ascii="Arial" w:hAnsi="Arial" w:cs="Arial"/>
          <w:szCs w:val="24"/>
        </w:rPr>
        <w:t xml:space="preserve">and </w:t>
      </w:r>
      <w:r w:rsidR="00E15FA1">
        <w:rPr>
          <w:rFonts w:ascii="Arial" w:hAnsi="Arial" w:cs="Arial"/>
          <w:szCs w:val="24"/>
        </w:rPr>
        <w:t xml:space="preserve">executing </w:t>
      </w:r>
      <w:r w:rsidRPr="008D79EC">
        <w:rPr>
          <w:rFonts w:ascii="Arial" w:hAnsi="Arial" w:cs="Arial"/>
          <w:szCs w:val="24"/>
        </w:rPr>
        <w:t>parachuting event</w:t>
      </w:r>
      <w:r w:rsidR="00E15FA1">
        <w:rPr>
          <w:rFonts w:ascii="Arial" w:hAnsi="Arial" w:cs="Arial"/>
          <w:szCs w:val="24"/>
        </w:rPr>
        <w:t>s</w:t>
      </w:r>
      <w:r w:rsidR="003E18E0" w:rsidRPr="008D79EC">
        <w:rPr>
          <w:rFonts w:ascii="Arial" w:hAnsi="Arial" w:cs="Arial"/>
          <w:szCs w:val="24"/>
        </w:rPr>
        <w:t xml:space="preserve"> for</w:t>
      </w:r>
      <w:r w:rsidRPr="008D79EC">
        <w:rPr>
          <w:rFonts w:ascii="Arial" w:hAnsi="Arial" w:cs="Arial"/>
          <w:szCs w:val="24"/>
        </w:rPr>
        <w:t xml:space="preserve"> the past 20 years. This </w:t>
      </w:r>
      <w:r w:rsidR="003E18E0" w:rsidRPr="008D79EC">
        <w:rPr>
          <w:rFonts w:ascii="Arial" w:hAnsi="Arial" w:cs="Arial"/>
          <w:szCs w:val="24"/>
        </w:rPr>
        <w:t>process</w:t>
      </w:r>
      <w:r w:rsidRPr="008D79EC">
        <w:rPr>
          <w:rFonts w:ascii="Arial" w:hAnsi="Arial" w:cs="Arial"/>
          <w:szCs w:val="24"/>
        </w:rPr>
        <w:t xml:space="preserve"> has included </w:t>
      </w:r>
      <w:r w:rsidR="003E18E0" w:rsidRPr="008D79EC">
        <w:rPr>
          <w:rFonts w:ascii="Arial" w:hAnsi="Arial" w:cs="Arial"/>
          <w:szCs w:val="24"/>
        </w:rPr>
        <w:t xml:space="preserve">gaining </w:t>
      </w:r>
      <w:r w:rsidRPr="008D79EC">
        <w:rPr>
          <w:rFonts w:ascii="Arial" w:hAnsi="Arial" w:cs="Arial"/>
          <w:szCs w:val="24"/>
        </w:rPr>
        <w:t xml:space="preserve">instructional qualifications and in turn </w:t>
      </w:r>
      <w:r w:rsidR="003E18E0" w:rsidRPr="008D79EC">
        <w:rPr>
          <w:rFonts w:ascii="Arial" w:hAnsi="Arial" w:cs="Arial"/>
          <w:szCs w:val="24"/>
        </w:rPr>
        <w:t>delivering</w:t>
      </w:r>
      <w:r w:rsidRPr="008D79EC">
        <w:rPr>
          <w:rFonts w:ascii="Arial" w:hAnsi="Arial" w:cs="Arial"/>
          <w:szCs w:val="24"/>
        </w:rPr>
        <w:t xml:space="preserve"> these to my own students. I have recently professionalised this as part of my own company.</w:t>
      </w:r>
      <w:r w:rsidR="003E18E0" w:rsidRPr="008D79EC">
        <w:rPr>
          <w:rFonts w:ascii="Arial" w:hAnsi="Arial" w:cs="Arial"/>
          <w:szCs w:val="24"/>
        </w:rPr>
        <w:t xml:space="preserve"> In 2022 and 2023 we</w:t>
      </w:r>
      <w:r w:rsidRPr="008D79EC">
        <w:rPr>
          <w:rFonts w:ascii="Arial" w:hAnsi="Arial" w:cs="Arial"/>
          <w:szCs w:val="24"/>
        </w:rPr>
        <w:t xml:space="preserve"> completed two high altitude skydiving expeditions to the most </w:t>
      </w:r>
      <w:r w:rsidR="003E18E0" w:rsidRPr="008D79EC">
        <w:rPr>
          <w:rFonts w:ascii="Arial" w:hAnsi="Arial" w:cs="Arial"/>
          <w:szCs w:val="24"/>
        </w:rPr>
        <w:t>austere</w:t>
      </w:r>
      <w:r w:rsidRPr="008D79EC">
        <w:rPr>
          <w:rFonts w:ascii="Arial" w:hAnsi="Arial" w:cs="Arial"/>
          <w:szCs w:val="24"/>
        </w:rPr>
        <w:t xml:space="preserve"> region </w:t>
      </w:r>
      <w:r w:rsidR="003E18E0" w:rsidRPr="008D79EC">
        <w:rPr>
          <w:rFonts w:ascii="Arial" w:hAnsi="Arial" w:cs="Arial"/>
          <w:szCs w:val="24"/>
        </w:rPr>
        <w:t>of</w:t>
      </w:r>
      <w:r w:rsidRPr="008D79EC">
        <w:rPr>
          <w:rFonts w:ascii="Arial" w:hAnsi="Arial" w:cs="Arial"/>
          <w:szCs w:val="24"/>
        </w:rPr>
        <w:t xml:space="preserve"> the </w:t>
      </w:r>
      <w:r w:rsidR="008D79EC" w:rsidRPr="008D79EC">
        <w:rPr>
          <w:rFonts w:ascii="Arial" w:hAnsi="Arial" w:cs="Arial"/>
          <w:szCs w:val="24"/>
        </w:rPr>
        <w:t>world:</w:t>
      </w:r>
      <w:r w:rsidRPr="008D79EC">
        <w:rPr>
          <w:rFonts w:ascii="Arial" w:hAnsi="Arial" w:cs="Arial"/>
          <w:szCs w:val="24"/>
        </w:rPr>
        <w:t xml:space="preserve"> </w:t>
      </w:r>
      <w:proofErr w:type="spellStart"/>
      <w:r w:rsidRPr="008D79EC">
        <w:rPr>
          <w:rFonts w:ascii="Arial" w:hAnsi="Arial" w:cs="Arial"/>
          <w:szCs w:val="24"/>
        </w:rPr>
        <w:t>Syangboche</w:t>
      </w:r>
      <w:proofErr w:type="spellEnd"/>
      <w:r w:rsidRPr="008D79EC">
        <w:rPr>
          <w:rFonts w:ascii="Arial" w:hAnsi="Arial" w:cs="Arial"/>
          <w:szCs w:val="24"/>
        </w:rPr>
        <w:t xml:space="preserve"> in the </w:t>
      </w:r>
      <w:r w:rsidR="003E18E0" w:rsidRPr="008D79EC">
        <w:rPr>
          <w:rFonts w:ascii="Arial" w:hAnsi="Arial" w:cs="Arial"/>
          <w:szCs w:val="24"/>
        </w:rPr>
        <w:t>Khumbu</w:t>
      </w:r>
      <w:r w:rsidRPr="008D79EC">
        <w:rPr>
          <w:rFonts w:ascii="Arial" w:hAnsi="Arial" w:cs="Arial"/>
          <w:szCs w:val="24"/>
        </w:rPr>
        <w:t xml:space="preserve"> valley region at the base of Mount Everest</w:t>
      </w:r>
      <w:r w:rsidR="008D79EC" w:rsidRPr="008D79EC">
        <w:rPr>
          <w:rFonts w:ascii="Arial" w:hAnsi="Arial" w:cs="Arial"/>
          <w:szCs w:val="24"/>
        </w:rPr>
        <w:t xml:space="preserve"> (</w:t>
      </w:r>
      <w:r w:rsidR="008D79EC" w:rsidRPr="008D79EC">
        <w:rPr>
          <w:rFonts w:ascii="Arial" w:hAnsi="Arial" w:cs="Arial"/>
          <w:color w:val="000000"/>
          <w:szCs w:val="24"/>
        </w:rPr>
        <w:t>Witney Gazette. 2022).</w:t>
      </w:r>
      <w:r w:rsidR="008D79EC" w:rsidRPr="008D79EC">
        <w:rPr>
          <w:rStyle w:val="apple-converted-space"/>
          <w:rFonts w:ascii="Arial" w:hAnsi="Arial" w:cs="Arial"/>
          <w:color w:val="000000"/>
          <w:szCs w:val="24"/>
        </w:rPr>
        <w:t> </w:t>
      </w:r>
    </w:p>
    <w:p w14:paraId="7C7EE840" w14:textId="4E4436B5" w:rsidR="00C5590E" w:rsidRPr="008D79EC" w:rsidRDefault="00C5590E" w:rsidP="00C5590E">
      <w:pPr>
        <w:rPr>
          <w:rFonts w:ascii="Arial" w:hAnsi="Arial" w:cs="Arial"/>
          <w:color w:val="1E1D1A"/>
          <w:szCs w:val="24"/>
        </w:rPr>
      </w:pPr>
      <w:r w:rsidRPr="008D79EC">
        <w:rPr>
          <w:rFonts w:ascii="Arial" w:hAnsi="Arial" w:cs="Arial"/>
          <w:szCs w:val="24"/>
        </w:rPr>
        <w:t>Throughout recent freefall parachuting history there has been a</w:t>
      </w:r>
      <w:r w:rsidR="00E15FA1">
        <w:rPr>
          <w:rFonts w:ascii="Arial" w:hAnsi="Arial" w:cs="Arial"/>
          <w:szCs w:val="24"/>
        </w:rPr>
        <w:t>n increasing</w:t>
      </w:r>
      <w:r w:rsidR="003E18E0" w:rsidRPr="008D79EC">
        <w:rPr>
          <w:rFonts w:ascii="Arial" w:hAnsi="Arial" w:cs="Arial"/>
          <w:szCs w:val="24"/>
        </w:rPr>
        <w:t xml:space="preserve"> number by percentage</w:t>
      </w:r>
      <w:r w:rsidRPr="008D79EC">
        <w:rPr>
          <w:rFonts w:ascii="Arial" w:hAnsi="Arial" w:cs="Arial"/>
          <w:szCs w:val="24"/>
        </w:rPr>
        <w:t xml:space="preserve"> of avoidable accidents </w:t>
      </w:r>
      <w:r w:rsidRPr="008D79EC">
        <w:rPr>
          <w:rFonts w:ascii="Arial" w:hAnsi="Arial" w:cs="Arial"/>
          <w:color w:val="1E1D1A"/>
          <w:szCs w:val="24"/>
        </w:rPr>
        <w:t>(Decker et al., 2017). Freefall parachuting has always been synonymous with risk</w:t>
      </w:r>
      <w:r w:rsidR="003E18E0" w:rsidRPr="008D79EC">
        <w:rPr>
          <w:rFonts w:ascii="Arial" w:hAnsi="Arial" w:cs="Arial"/>
          <w:color w:val="1E1D1A"/>
          <w:szCs w:val="24"/>
        </w:rPr>
        <w:t>.</w:t>
      </w:r>
      <w:r w:rsidRPr="008D79EC">
        <w:rPr>
          <w:rFonts w:ascii="Arial" w:hAnsi="Arial" w:cs="Arial"/>
          <w:color w:val="1E1D1A"/>
          <w:szCs w:val="24"/>
        </w:rPr>
        <w:t xml:space="preserve"> </w:t>
      </w:r>
      <w:r w:rsidR="003E18E0" w:rsidRPr="008D79EC">
        <w:rPr>
          <w:rFonts w:ascii="Arial" w:hAnsi="Arial" w:cs="Arial"/>
          <w:color w:val="1E1D1A"/>
          <w:szCs w:val="24"/>
        </w:rPr>
        <w:t>This is</w:t>
      </w:r>
      <w:r w:rsidRPr="008D79EC">
        <w:rPr>
          <w:rFonts w:ascii="Arial" w:hAnsi="Arial" w:cs="Arial"/>
          <w:color w:val="1E1D1A"/>
          <w:szCs w:val="24"/>
        </w:rPr>
        <w:t xml:space="preserve"> increased when conducting </w:t>
      </w:r>
      <w:r w:rsidR="00E15FA1">
        <w:rPr>
          <w:rFonts w:ascii="Arial" w:hAnsi="Arial" w:cs="Arial"/>
          <w:color w:val="1E1D1A"/>
          <w:szCs w:val="24"/>
        </w:rPr>
        <w:t xml:space="preserve">freefall </w:t>
      </w:r>
      <w:r w:rsidRPr="008D79EC">
        <w:rPr>
          <w:rFonts w:ascii="Arial" w:hAnsi="Arial" w:cs="Arial"/>
          <w:color w:val="1E1D1A"/>
          <w:szCs w:val="24"/>
        </w:rPr>
        <w:t xml:space="preserve">operations in extreme environments and </w:t>
      </w:r>
      <w:r w:rsidR="00E15FA1">
        <w:rPr>
          <w:rFonts w:ascii="Arial" w:hAnsi="Arial" w:cs="Arial"/>
          <w:color w:val="1E1D1A"/>
          <w:szCs w:val="24"/>
        </w:rPr>
        <w:t xml:space="preserve">at the </w:t>
      </w:r>
      <w:r w:rsidRPr="008D79EC">
        <w:rPr>
          <w:rFonts w:ascii="Arial" w:hAnsi="Arial" w:cs="Arial"/>
          <w:color w:val="1E1D1A"/>
          <w:szCs w:val="24"/>
        </w:rPr>
        <w:t>altitudes found in the Himalayas.</w:t>
      </w:r>
      <w:r w:rsidR="003E18E0" w:rsidRPr="008D79EC">
        <w:rPr>
          <w:rFonts w:ascii="Arial" w:hAnsi="Arial" w:cs="Arial"/>
          <w:color w:val="1E1D1A"/>
          <w:szCs w:val="24"/>
        </w:rPr>
        <w:t xml:space="preserve"> </w:t>
      </w:r>
      <w:r w:rsidRPr="008D79EC">
        <w:rPr>
          <w:rFonts w:ascii="Arial" w:hAnsi="Arial" w:cs="Arial"/>
          <w:color w:val="1E1D1A"/>
          <w:szCs w:val="24"/>
        </w:rPr>
        <w:t xml:space="preserve">As a provider of high risk </w:t>
      </w:r>
      <w:r w:rsidR="003E18E0" w:rsidRPr="008D79EC">
        <w:rPr>
          <w:rFonts w:ascii="Arial" w:hAnsi="Arial" w:cs="Arial"/>
          <w:color w:val="1E1D1A"/>
          <w:szCs w:val="24"/>
        </w:rPr>
        <w:t>training,</w:t>
      </w:r>
      <w:r w:rsidRPr="008D79EC">
        <w:rPr>
          <w:rFonts w:ascii="Arial" w:hAnsi="Arial" w:cs="Arial"/>
          <w:color w:val="1E1D1A"/>
          <w:szCs w:val="24"/>
        </w:rPr>
        <w:t xml:space="preserve"> I am dedicated to reducing risk for myself, staff and clients. I am also sensitive </w:t>
      </w:r>
      <w:r w:rsidR="003E18E0" w:rsidRPr="008D79EC">
        <w:rPr>
          <w:rFonts w:ascii="Arial" w:hAnsi="Arial" w:cs="Arial"/>
          <w:color w:val="1E1D1A"/>
          <w:szCs w:val="24"/>
        </w:rPr>
        <w:t xml:space="preserve">to </w:t>
      </w:r>
      <w:r w:rsidRPr="008D79EC">
        <w:rPr>
          <w:rFonts w:ascii="Arial" w:hAnsi="Arial" w:cs="Arial"/>
          <w:color w:val="1E1D1A"/>
          <w:szCs w:val="24"/>
        </w:rPr>
        <w:t>the reputation of my company through demonstrating critical reflection while man</w:t>
      </w:r>
      <w:r w:rsidR="003E18E0" w:rsidRPr="008D79EC">
        <w:rPr>
          <w:rFonts w:ascii="Arial" w:hAnsi="Arial" w:cs="Arial"/>
          <w:color w:val="1E1D1A"/>
          <w:szCs w:val="24"/>
        </w:rPr>
        <w:t>aging</w:t>
      </w:r>
      <w:r w:rsidRPr="008D79EC">
        <w:rPr>
          <w:rFonts w:ascii="Arial" w:hAnsi="Arial" w:cs="Arial"/>
          <w:color w:val="1E1D1A"/>
          <w:szCs w:val="24"/>
        </w:rPr>
        <w:t xml:space="preserve"> inherent risk. </w:t>
      </w:r>
    </w:p>
    <w:p w14:paraId="0CAF87E9" w14:textId="79FECEAC" w:rsidR="00C5590E" w:rsidRPr="008D79EC" w:rsidRDefault="00C5590E" w:rsidP="00C5590E">
      <w:pPr>
        <w:rPr>
          <w:rFonts w:ascii="Arial" w:hAnsi="Arial" w:cs="Arial"/>
          <w:color w:val="1E1D1A"/>
          <w:szCs w:val="24"/>
        </w:rPr>
      </w:pPr>
      <w:r w:rsidRPr="008D79EC">
        <w:rPr>
          <w:rFonts w:ascii="Arial" w:hAnsi="Arial" w:cs="Arial"/>
          <w:color w:val="1E1D1A"/>
          <w:szCs w:val="24"/>
        </w:rPr>
        <w:t xml:space="preserve">Through this independent study I will </w:t>
      </w:r>
      <w:r w:rsidR="003E18E0" w:rsidRPr="008D79EC">
        <w:rPr>
          <w:rFonts w:ascii="Arial" w:hAnsi="Arial" w:cs="Arial"/>
          <w:color w:val="1E1D1A"/>
          <w:szCs w:val="24"/>
        </w:rPr>
        <w:t>research,</w:t>
      </w:r>
      <w:r w:rsidRPr="008D79EC">
        <w:rPr>
          <w:rFonts w:ascii="Arial" w:hAnsi="Arial" w:cs="Arial"/>
          <w:color w:val="1E1D1A"/>
          <w:szCs w:val="24"/>
        </w:rPr>
        <w:t xml:space="preserve"> analyse and evaluate best practice </w:t>
      </w:r>
      <w:r w:rsidR="003E18E0" w:rsidRPr="008D79EC">
        <w:rPr>
          <w:rFonts w:ascii="Arial" w:hAnsi="Arial" w:cs="Arial"/>
          <w:color w:val="1E1D1A"/>
          <w:szCs w:val="24"/>
        </w:rPr>
        <w:t xml:space="preserve">to </w:t>
      </w:r>
      <w:r w:rsidRPr="008D79EC">
        <w:rPr>
          <w:rFonts w:ascii="Arial" w:hAnsi="Arial" w:cs="Arial"/>
          <w:color w:val="1E1D1A"/>
          <w:szCs w:val="24"/>
        </w:rPr>
        <w:t xml:space="preserve">mitigate </w:t>
      </w:r>
      <w:r w:rsidR="003E18E0" w:rsidRPr="008D79EC">
        <w:rPr>
          <w:rFonts w:ascii="Arial" w:hAnsi="Arial" w:cs="Arial"/>
          <w:color w:val="1E1D1A"/>
          <w:szCs w:val="24"/>
        </w:rPr>
        <w:t xml:space="preserve">hazard and risk </w:t>
      </w:r>
      <w:r w:rsidRPr="008D79EC">
        <w:rPr>
          <w:rFonts w:ascii="Arial" w:hAnsi="Arial" w:cs="Arial"/>
          <w:color w:val="1E1D1A"/>
          <w:szCs w:val="24"/>
        </w:rPr>
        <w:t xml:space="preserve">in every part of my delivery portfolio. This will span not only parachuting but many of our projects in security and training. I believe </w:t>
      </w:r>
      <w:r w:rsidR="003E18E0" w:rsidRPr="008D79EC">
        <w:rPr>
          <w:rFonts w:ascii="Arial" w:hAnsi="Arial" w:cs="Arial"/>
          <w:color w:val="1E1D1A"/>
          <w:szCs w:val="24"/>
        </w:rPr>
        <w:t>because of</w:t>
      </w:r>
      <w:r w:rsidRPr="008D79EC">
        <w:rPr>
          <w:rFonts w:ascii="Arial" w:hAnsi="Arial" w:cs="Arial"/>
          <w:color w:val="1E1D1A"/>
          <w:szCs w:val="24"/>
        </w:rPr>
        <w:t xml:space="preserve"> this study </w:t>
      </w:r>
      <w:r w:rsidR="003E18E0" w:rsidRPr="008D79EC">
        <w:rPr>
          <w:rFonts w:ascii="Arial" w:hAnsi="Arial" w:cs="Arial"/>
          <w:color w:val="1E1D1A"/>
          <w:szCs w:val="24"/>
        </w:rPr>
        <w:t xml:space="preserve">I will enhance projects </w:t>
      </w:r>
      <w:r w:rsidRPr="008D79EC">
        <w:rPr>
          <w:rFonts w:ascii="Arial" w:hAnsi="Arial" w:cs="Arial"/>
          <w:color w:val="1E1D1A"/>
          <w:szCs w:val="24"/>
        </w:rPr>
        <w:t>provid</w:t>
      </w:r>
      <w:r w:rsidR="003E18E0" w:rsidRPr="008D79EC">
        <w:rPr>
          <w:rFonts w:ascii="Arial" w:hAnsi="Arial" w:cs="Arial"/>
          <w:color w:val="1E1D1A"/>
          <w:szCs w:val="24"/>
        </w:rPr>
        <w:t>ing</w:t>
      </w:r>
      <w:r w:rsidRPr="008D79EC">
        <w:rPr>
          <w:rFonts w:ascii="Arial" w:hAnsi="Arial" w:cs="Arial"/>
          <w:color w:val="1E1D1A"/>
          <w:szCs w:val="24"/>
        </w:rPr>
        <w:t xml:space="preserve"> </w:t>
      </w:r>
      <w:r w:rsidR="00E15FA1">
        <w:rPr>
          <w:rFonts w:ascii="Arial" w:hAnsi="Arial" w:cs="Arial"/>
          <w:color w:val="1E1D1A"/>
          <w:szCs w:val="24"/>
        </w:rPr>
        <w:t xml:space="preserve">a </w:t>
      </w:r>
      <w:r w:rsidRPr="008D79EC">
        <w:rPr>
          <w:rFonts w:ascii="Arial" w:hAnsi="Arial" w:cs="Arial"/>
          <w:color w:val="1E1D1A"/>
          <w:szCs w:val="24"/>
        </w:rPr>
        <w:t xml:space="preserve">safer </w:t>
      </w:r>
      <w:r w:rsidR="003E18E0" w:rsidRPr="008D79EC">
        <w:rPr>
          <w:rFonts w:ascii="Arial" w:hAnsi="Arial" w:cs="Arial"/>
          <w:color w:val="1E1D1A"/>
          <w:szCs w:val="24"/>
        </w:rPr>
        <w:t>base level of knowledge while empowering</w:t>
      </w:r>
      <w:r w:rsidRPr="008D79EC">
        <w:rPr>
          <w:rFonts w:ascii="Arial" w:hAnsi="Arial" w:cs="Arial"/>
          <w:color w:val="1E1D1A"/>
          <w:szCs w:val="24"/>
        </w:rPr>
        <w:t xml:space="preserve"> key decision </w:t>
      </w:r>
      <w:r w:rsidR="003E18E0" w:rsidRPr="008D79EC">
        <w:rPr>
          <w:rFonts w:ascii="Arial" w:hAnsi="Arial" w:cs="Arial"/>
          <w:color w:val="1E1D1A"/>
          <w:szCs w:val="24"/>
        </w:rPr>
        <w:t xml:space="preserve">makers </w:t>
      </w:r>
      <w:r w:rsidRPr="008D79EC">
        <w:rPr>
          <w:rFonts w:ascii="Arial" w:hAnsi="Arial" w:cs="Arial"/>
          <w:color w:val="1E1D1A"/>
          <w:szCs w:val="24"/>
        </w:rPr>
        <w:t xml:space="preserve">to critically assess </w:t>
      </w:r>
      <w:r w:rsidR="003E18E0" w:rsidRPr="008D79EC">
        <w:rPr>
          <w:rFonts w:ascii="Arial" w:hAnsi="Arial" w:cs="Arial"/>
          <w:color w:val="1E1D1A"/>
          <w:szCs w:val="24"/>
        </w:rPr>
        <w:t>risk</w:t>
      </w:r>
      <w:r w:rsidR="00E15FA1">
        <w:rPr>
          <w:rFonts w:ascii="Arial" w:hAnsi="Arial" w:cs="Arial"/>
          <w:color w:val="1E1D1A"/>
          <w:szCs w:val="24"/>
        </w:rPr>
        <w:t>,</w:t>
      </w:r>
      <w:r w:rsidR="003E18E0" w:rsidRPr="008D79EC">
        <w:rPr>
          <w:rFonts w:ascii="Arial" w:hAnsi="Arial" w:cs="Arial"/>
          <w:color w:val="1E1D1A"/>
          <w:szCs w:val="24"/>
        </w:rPr>
        <w:t xml:space="preserve"> </w:t>
      </w:r>
      <w:r w:rsidRPr="008D79EC">
        <w:rPr>
          <w:rFonts w:ascii="Arial" w:hAnsi="Arial" w:cs="Arial"/>
          <w:color w:val="1E1D1A"/>
          <w:szCs w:val="24"/>
        </w:rPr>
        <w:t xml:space="preserve">before, during and post </w:t>
      </w:r>
      <w:r w:rsidR="003E18E0" w:rsidRPr="008D79EC">
        <w:rPr>
          <w:rFonts w:ascii="Arial" w:hAnsi="Arial" w:cs="Arial"/>
          <w:color w:val="1E1D1A"/>
          <w:szCs w:val="24"/>
        </w:rPr>
        <w:t>activity</w:t>
      </w:r>
      <w:r w:rsidRPr="008D79EC">
        <w:rPr>
          <w:rFonts w:ascii="Arial" w:hAnsi="Arial" w:cs="Arial"/>
          <w:color w:val="1E1D1A"/>
          <w:szCs w:val="24"/>
        </w:rPr>
        <w:t xml:space="preserve">. </w:t>
      </w:r>
    </w:p>
    <w:p w14:paraId="233ACEB9" w14:textId="288CE37E" w:rsidR="00C5590E" w:rsidRPr="008D79EC" w:rsidRDefault="00C5590E" w:rsidP="00C5590E">
      <w:pPr>
        <w:rPr>
          <w:rFonts w:ascii="Arial" w:hAnsi="Arial" w:cs="Arial"/>
          <w:color w:val="1E1D1A"/>
          <w:szCs w:val="24"/>
        </w:rPr>
      </w:pPr>
      <w:r w:rsidRPr="008D79EC">
        <w:rPr>
          <w:rFonts w:ascii="Arial" w:hAnsi="Arial" w:cs="Arial"/>
          <w:color w:val="1E1D1A"/>
          <w:szCs w:val="24"/>
        </w:rPr>
        <w:t>I intend to gain a clearer understanding of hazard and risk</w:t>
      </w:r>
      <w:r w:rsidR="003E18E0" w:rsidRPr="008D79EC">
        <w:rPr>
          <w:rFonts w:ascii="Arial" w:hAnsi="Arial" w:cs="Arial"/>
          <w:color w:val="1E1D1A"/>
          <w:szCs w:val="24"/>
        </w:rPr>
        <w:t>,</w:t>
      </w:r>
      <w:r w:rsidRPr="008D79EC">
        <w:rPr>
          <w:rFonts w:ascii="Arial" w:hAnsi="Arial" w:cs="Arial"/>
          <w:color w:val="1E1D1A"/>
          <w:szCs w:val="24"/>
        </w:rPr>
        <w:t xml:space="preserve"> resulting in the ability to more </w:t>
      </w:r>
      <w:r w:rsidR="003E18E0" w:rsidRPr="008D79EC">
        <w:rPr>
          <w:rFonts w:ascii="Arial" w:hAnsi="Arial" w:cs="Arial"/>
          <w:color w:val="1E1D1A"/>
          <w:szCs w:val="24"/>
        </w:rPr>
        <w:t>effectively</w:t>
      </w:r>
      <w:r w:rsidRPr="008D79EC">
        <w:rPr>
          <w:rFonts w:ascii="Arial" w:hAnsi="Arial" w:cs="Arial"/>
          <w:color w:val="1E1D1A"/>
          <w:szCs w:val="24"/>
        </w:rPr>
        <w:t xml:space="preserve"> </w:t>
      </w:r>
      <w:r w:rsidR="003E18E0" w:rsidRPr="008D79EC">
        <w:rPr>
          <w:rFonts w:ascii="Arial" w:hAnsi="Arial" w:cs="Arial"/>
          <w:color w:val="1E1D1A"/>
          <w:szCs w:val="24"/>
        </w:rPr>
        <w:t>plan</w:t>
      </w:r>
      <w:r w:rsidRPr="008D79EC">
        <w:rPr>
          <w:rFonts w:ascii="Arial" w:hAnsi="Arial" w:cs="Arial"/>
          <w:color w:val="1E1D1A"/>
          <w:szCs w:val="24"/>
        </w:rPr>
        <w:t xml:space="preserve"> and </w:t>
      </w:r>
      <w:r w:rsidR="003E18E0" w:rsidRPr="008D79EC">
        <w:rPr>
          <w:rFonts w:ascii="Arial" w:hAnsi="Arial" w:cs="Arial"/>
          <w:color w:val="1E1D1A"/>
          <w:szCs w:val="24"/>
        </w:rPr>
        <w:t>execute</w:t>
      </w:r>
      <w:r w:rsidRPr="008D79EC">
        <w:rPr>
          <w:rFonts w:ascii="Arial" w:hAnsi="Arial" w:cs="Arial"/>
          <w:color w:val="1E1D1A"/>
          <w:szCs w:val="24"/>
        </w:rPr>
        <w:t xml:space="preserve"> expedition</w:t>
      </w:r>
      <w:r w:rsidR="003E18E0" w:rsidRPr="008D79EC">
        <w:rPr>
          <w:rFonts w:ascii="Arial" w:hAnsi="Arial" w:cs="Arial"/>
          <w:color w:val="1E1D1A"/>
          <w:szCs w:val="24"/>
        </w:rPr>
        <w:t xml:space="preserve">s, </w:t>
      </w:r>
      <w:r w:rsidRPr="008D79EC">
        <w:rPr>
          <w:rFonts w:ascii="Arial" w:hAnsi="Arial" w:cs="Arial"/>
          <w:color w:val="1E1D1A"/>
          <w:szCs w:val="24"/>
        </w:rPr>
        <w:t xml:space="preserve">training </w:t>
      </w:r>
      <w:r w:rsidR="003E18E0" w:rsidRPr="008D79EC">
        <w:rPr>
          <w:rFonts w:ascii="Arial" w:hAnsi="Arial" w:cs="Arial"/>
          <w:color w:val="1E1D1A"/>
          <w:szCs w:val="24"/>
        </w:rPr>
        <w:t>events and security</w:t>
      </w:r>
      <w:r w:rsidRPr="008D79EC">
        <w:rPr>
          <w:rFonts w:ascii="Arial" w:hAnsi="Arial" w:cs="Arial"/>
          <w:color w:val="1E1D1A"/>
          <w:szCs w:val="24"/>
        </w:rPr>
        <w:t xml:space="preserve"> assessment</w:t>
      </w:r>
      <w:r w:rsidR="003E18E0" w:rsidRPr="008D79EC">
        <w:rPr>
          <w:rFonts w:ascii="Arial" w:hAnsi="Arial" w:cs="Arial"/>
          <w:color w:val="1E1D1A"/>
          <w:szCs w:val="24"/>
        </w:rPr>
        <w:t>s (</w:t>
      </w:r>
      <w:proofErr w:type="spellStart"/>
      <w:r w:rsidR="003E18E0" w:rsidRPr="008D79EC">
        <w:rPr>
          <w:rFonts w:ascii="Arial" w:hAnsi="Arial" w:cs="Arial"/>
          <w:color w:val="1E1D1A"/>
          <w:szCs w:val="24"/>
        </w:rPr>
        <w:t>Knapik</w:t>
      </w:r>
      <w:proofErr w:type="spellEnd"/>
      <w:r w:rsidR="003E18E0" w:rsidRPr="008D79EC">
        <w:rPr>
          <w:rFonts w:ascii="Arial" w:hAnsi="Arial" w:cs="Arial"/>
          <w:color w:val="1E1D1A"/>
          <w:szCs w:val="24"/>
        </w:rPr>
        <w:t xml:space="preserve"> &amp;Steelman 2016)</w:t>
      </w:r>
      <w:r w:rsidRPr="008D79EC">
        <w:rPr>
          <w:rFonts w:ascii="Arial" w:hAnsi="Arial" w:cs="Arial"/>
          <w:color w:val="1E1D1A"/>
          <w:szCs w:val="24"/>
        </w:rPr>
        <w:t xml:space="preserve">. </w:t>
      </w:r>
      <w:r w:rsidR="00E15FA1">
        <w:rPr>
          <w:rFonts w:ascii="Arial" w:hAnsi="Arial" w:cs="Arial"/>
          <w:color w:val="1E1D1A"/>
          <w:szCs w:val="24"/>
        </w:rPr>
        <w:t xml:space="preserve">I will use this </w:t>
      </w:r>
      <w:r w:rsidRPr="008D79EC">
        <w:rPr>
          <w:rFonts w:ascii="Arial" w:hAnsi="Arial" w:cs="Arial"/>
          <w:color w:val="1E1D1A"/>
          <w:szCs w:val="24"/>
        </w:rPr>
        <w:t>knowledge to educate and empower staff throughout their professional development and role</w:t>
      </w:r>
      <w:r w:rsidR="003E18E0" w:rsidRPr="008D79EC">
        <w:rPr>
          <w:rFonts w:ascii="Arial" w:hAnsi="Arial" w:cs="Arial"/>
          <w:color w:val="1E1D1A"/>
          <w:szCs w:val="24"/>
        </w:rPr>
        <w:t>s</w:t>
      </w:r>
      <w:r w:rsidRPr="008D79EC">
        <w:rPr>
          <w:rFonts w:ascii="Arial" w:hAnsi="Arial" w:cs="Arial"/>
          <w:color w:val="1E1D1A"/>
          <w:szCs w:val="24"/>
        </w:rPr>
        <w:t xml:space="preserve"> </w:t>
      </w:r>
      <w:r w:rsidR="003E18E0" w:rsidRPr="008D79EC">
        <w:rPr>
          <w:rFonts w:ascii="Arial" w:hAnsi="Arial" w:cs="Arial"/>
          <w:color w:val="1E1D1A"/>
          <w:szCs w:val="24"/>
        </w:rPr>
        <w:t>appointed to them</w:t>
      </w:r>
      <w:r w:rsidRPr="008D79EC">
        <w:rPr>
          <w:rFonts w:ascii="Arial" w:hAnsi="Arial" w:cs="Arial"/>
          <w:color w:val="1E1D1A"/>
          <w:szCs w:val="24"/>
        </w:rPr>
        <w:t xml:space="preserve">. This will allow me to pass on critical </w:t>
      </w:r>
      <w:r w:rsidR="003E18E0" w:rsidRPr="008D79EC">
        <w:rPr>
          <w:rFonts w:ascii="Arial" w:hAnsi="Arial" w:cs="Arial"/>
          <w:color w:val="1E1D1A"/>
          <w:szCs w:val="24"/>
        </w:rPr>
        <w:t xml:space="preserve">responsibility </w:t>
      </w:r>
      <w:r w:rsidR="00E15FA1">
        <w:rPr>
          <w:rFonts w:ascii="Arial" w:hAnsi="Arial" w:cs="Arial"/>
          <w:color w:val="1E1D1A"/>
          <w:szCs w:val="24"/>
        </w:rPr>
        <w:t xml:space="preserve">and </w:t>
      </w:r>
      <w:r w:rsidR="003E18E0" w:rsidRPr="008D79EC">
        <w:rPr>
          <w:rFonts w:ascii="Arial" w:hAnsi="Arial" w:cs="Arial"/>
          <w:color w:val="1E1D1A"/>
          <w:szCs w:val="24"/>
        </w:rPr>
        <w:t xml:space="preserve">level </w:t>
      </w:r>
      <w:r w:rsidRPr="008D79EC">
        <w:rPr>
          <w:rFonts w:ascii="Arial" w:hAnsi="Arial" w:cs="Arial"/>
          <w:color w:val="1E1D1A"/>
          <w:szCs w:val="24"/>
        </w:rPr>
        <w:t xml:space="preserve">up </w:t>
      </w:r>
      <w:r w:rsidR="00E15FA1">
        <w:rPr>
          <w:rFonts w:ascii="Arial" w:hAnsi="Arial" w:cs="Arial"/>
          <w:color w:val="1E1D1A"/>
          <w:szCs w:val="24"/>
        </w:rPr>
        <w:t xml:space="preserve">our </w:t>
      </w:r>
      <w:r w:rsidRPr="008D79EC">
        <w:rPr>
          <w:rFonts w:ascii="Arial" w:hAnsi="Arial" w:cs="Arial"/>
          <w:color w:val="1E1D1A"/>
          <w:szCs w:val="24"/>
        </w:rPr>
        <w:t>output</w:t>
      </w:r>
      <w:r w:rsidR="00E15FA1">
        <w:rPr>
          <w:rFonts w:ascii="Arial" w:hAnsi="Arial" w:cs="Arial"/>
          <w:color w:val="1E1D1A"/>
          <w:szCs w:val="24"/>
        </w:rPr>
        <w:t>,</w:t>
      </w:r>
      <w:r w:rsidRPr="008D79EC">
        <w:rPr>
          <w:rFonts w:ascii="Arial" w:hAnsi="Arial" w:cs="Arial"/>
          <w:color w:val="1E1D1A"/>
          <w:szCs w:val="24"/>
        </w:rPr>
        <w:t xml:space="preserve"> </w:t>
      </w:r>
      <w:r w:rsidR="00E15FA1">
        <w:rPr>
          <w:rFonts w:ascii="Arial" w:hAnsi="Arial" w:cs="Arial"/>
          <w:color w:val="1E1D1A"/>
          <w:szCs w:val="24"/>
        </w:rPr>
        <w:t>delivering</w:t>
      </w:r>
      <w:r w:rsidRPr="008D79EC">
        <w:rPr>
          <w:rFonts w:ascii="Arial" w:hAnsi="Arial" w:cs="Arial"/>
          <w:color w:val="1E1D1A"/>
          <w:szCs w:val="24"/>
        </w:rPr>
        <w:t xml:space="preserve"> multiple activities </w:t>
      </w:r>
      <w:r w:rsidR="00E15FA1">
        <w:rPr>
          <w:rFonts w:ascii="Arial" w:hAnsi="Arial" w:cs="Arial"/>
          <w:color w:val="1E1D1A"/>
          <w:szCs w:val="24"/>
        </w:rPr>
        <w:t>concurrently</w:t>
      </w:r>
      <w:r w:rsidRPr="008D79EC">
        <w:rPr>
          <w:rFonts w:ascii="Arial" w:hAnsi="Arial" w:cs="Arial"/>
          <w:color w:val="1E1D1A"/>
          <w:szCs w:val="24"/>
        </w:rPr>
        <w:t xml:space="preserve">. </w:t>
      </w:r>
    </w:p>
    <w:p w14:paraId="53E2CF36" w14:textId="7B471CF0" w:rsidR="00C5590E" w:rsidRPr="008D79EC" w:rsidRDefault="00C5590E" w:rsidP="00C5590E">
      <w:pPr>
        <w:rPr>
          <w:rFonts w:ascii="Arial" w:hAnsi="Arial" w:cs="Arial"/>
          <w:color w:val="1E1D1A"/>
          <w:szCs w:val="24"/>
        </w:rPr>
      </w:pPr>
      <w:r w:rsidRPr="008D79EC">
        <w:rPr>
          <w:rFonts w:ascii="Arial" w:hAnsi="Arial" w:cs="Arial"/>
          <w:color w:val="1E1D1A"/>
          <w:szCs w:val="24"/>
        </w:rPr>
        <w:t>I expect to understand the reason around previous incidents in multiple sectors, using this knowledge I will place mitigating procedures to build best practice within the planning phase and dynamic safety barriers during the execution of projects</w:t>
      </w:r>
      <w:r w:rsidR="003E18E0" w:rsidRPr="008D79EC">
        <w:rPr>
          <w:rFonts w:ascii="Arial" w:hAnsi="Arial" w:cs="Arial"/>
          <w:color w:val="1E1D1A"/>
          <w:szCs w:val="24"/>
          <w:shd w:val="clear" w:color="auto" w:fill="FFFFFF"/>
        </w:rPr>
        <w:t xml:space="preserve"> (</w:t>
      </w:r>
      <w:proofErr w:type="spellStart"/>
      <w:r w:rsidR="003E18E0" w:rsidRPr="008D79EC">
        <w:rPr>
          <w:rFonts w:ascii="Arial" w:hAnsi="Arial" w:cs="Arial"/>
          <w:color w:val="1E1D1A"/>
          <w:szCs w:val="24"/>
          <w:shd w:val="clear" w:color="auto" w:fill="FFFFFF"/>
        </w:rPr>
        <w:t>Cancio</w:t>
      </w:r>
      <w:proofErr w:type="spellEnd"/>
      <w:r w:rsidR="003E18E0" w:rsidRPr="008D79EC">
        <w:rPr>
          <w:rFonts w:ascii="Arial" w:hAnsi="Arial" w:cs="Arial"/>
          <w:color w:val="1E1D1A"/>
          <w:szCs w:val="24"/>
          <w:shd w:val="clear" w:color="auto" w:fill="FFFFFF"/>
        </w:rPr>
        <w:t>, L. C. 1991).</w:t>
      </w:r>
      <w:r w:rsidRPr="008D79EC">
        <w:rPr>
          <w:rFonts w:ascii="Arial" w:hAnsi="Arial" w:cs="Arial"/>
          <w:color w:val="1E1D1A"/>
          <w:szCs w:val="24"/>
        </w:rPr>
        <w:t xml:space="preserve"> I further expect to pass on best practice</w:t>
      </w:r>
      <w:r w:rsidR="00E15FA1">
        <w:rPr>
          <w:rFonts w:ascii="Arial" w:hAnsi="Arial" w:cs="Arial"/>
          <w:color w:val="1E1D1A"/>
          <w:szCs w:val="24"/>
        </w:rPr>
        <w:t xml:space="preserve"> procedures</w:t>
      </w:r>
      <w:r w:rsidRPr="008D79EC">
        <w:rPr>
          <w:rFonts w:ascii="Arial" w:hAnsi="Arial" w:cs="Arial"/>
          <w:color w:val="1E1D1A"/>
          <w:szCs w:val="24"/>
        </w:rPr>
        <w:t xml:space="preserve"> using presentational tool</w:t>
      </w:r>
      <w:r w:rsidR="00E15FA1">
        <w:rPr>
          <w:rFonts w:ascii="Arial" w:hAnsi="Arial" w:cs="Arial"/>
          <w:color w:val="1E1D1A"/>
          <w:szCs w:val="24"/>
        </w:rPr>
        <w:t>s</w:t>
      </w:r>
      <w:r w:rsidRPr="008D79EC">
        <w:rPr>
          <w:rFonts w:ascii="Arial" w:hAnsi="Arial" w:cs="Arial"/>
          <w:color w:val="1E1D1A"/>
          <w:szCs w:val="24"/>
        </w:rPr>
        <w:t xml:space="preserve"> and </w:t>
      </w:r>
      <w:r w:rsidR="00E15FA1">
        <w:rPr>
          <w:rFonts w:ascii="Arial" w:hAnsi="Arial" w:cs="Arial"/>
          <w:color w:val="1E1D1A"/>
          <w:szCs w:val="24"/>
        </w:rPr>
        <w:t xml:space="preserve">a </w:t>
      </w:r>
      <w:r w:rsidRPr="008D79EC">
        <w:rPr>
          <w:rFonts w:ascii="Arial" w:hAnsi="Arial" w:cs="Arial"/>
          <w:color w:val="1E1D1A"/>
          <w:szCs w:val="24"/>
        </w:rPr>
        <w:t xml:space="preserve">best in class attitude as part of my company’s ethos. Any individual </w:t>
      </w:r>
      <w:r w:rsidRPr="008D79EC">
        <w:rPr>
          <w:rFonts w:ascii="Arial" w:hAnsi="Arial" w:cs="Arial"/>
          <w:color w:val="1E1D1A"/>
          <w:szCs w:val="24"/>
        </w:rPr>
        <w:lastRenderedPageBreak/>
        <w:t xml:space="preserve">involved in our events will be equipped with the correct </w:t>
      </w:r>
      <w:r w:rsidR="00E15FA1">
        <w:rPr>
          <w:rFonts w:ascii="Arial" w:hAnsi="Arial" w:cs="Arial"/>
          <w:color w:val="1E1D1A"/>
          <w:szCs w:val="24"/>
        </w:rPr>
        <w:t>foundational</w:t>
      </w:r>
      <w:r w:rsidRPr="008D79EC">
        <w:rPr>
          <w:rFonts w:ascii="Arial" w:hAnsi="Arial" w:cs="Arial"/>
          <w:color w:val="1E1D1A"/>
          <w:szCs w:val="24"/>
        </w:rPr>
        <w:t xml:space="preserve"> knowledge and confidence to use the very best of judgment. </w:t>
      </w:r>
    </w:p>
    <w:p w14:paraId="56E92333" w14:textId="64E0B2DD" w:rsidR="00C5590E" w:rsidRPr="008D79EC" w:rsidRDefault="00C5590E" w:rsidP="00C5590E">
      <w:pPr>
        <w:rPr>
          <w:rFonts w:ascii="Arial" w:hAnsi="Arial" w:cs="Arial"/>
          <w:szCs w:val="24"/>
        </w:rPr>
      </w:pPr>
      <w:r w:rsidRPr="008D79EC">
        <w:rPr>
          <w:rFonts w:ascii="Arial" w:hAnsi="Arial" w:cs="Arial"/>
          <w:color w:val="1E1D1A"/>
          <w:szCs w:val="24"/>
        </w:rPr>
        <w:t>By taking on challenging high-altitude expeditions I require a more than basic level of understanding. As a member o</w:t>
      </w:r>
      <w:r w:rsidR="00E15FA1">
        <w:rPr>
          <w:rFonts w:ascii="Arial" w:hAnsi="Arial" w:cs="Arial"/>
          <w:color w:val="1E1D1A"/>
          <w:szCs w:val="24"/>
        </w:rPr>
        <w:t>f</w:t>
      </w:r>
      <w:r w:rsidRPr="008D79EC">
        <w:rPr>
          <w:rFonts w:ascii="Arial" w:hAnsi="Arial" w:cs="Arial"/>
          <w:color w:val="1E1D1A"/>
          <w:szCs w:val="24"/>
        </w:rPr>
        <w:t xml:space="preserve"> HM forces my employment was linked to risk and best practice. I have experienced a risk averse and lack of risk management cultures. This leads me to be ethically responsible to demonstrate accurate study and findings. </w:t>
      </w:r>
    </w:p>
    <w:p w14:paraId="4F479841" w14:textId="77777777" w:rsidR="00C5590E" w:rsidRPr="008D79EC" w:rsidRDefault="00C5590E" w:rsidP="00C5590E">
      <w:pPr>
        <w:rPr>
          <w:rFonts w:ascii="Arial" w:hAnsi="Arial" w:cs="Arial"/>
          <w:color w:val="1E1D1A"/>
          <w:szCs w:val="24"/>
          <w:shd w:val="clear" w:color="auto" w:fill="DFECF7"/>
        </w:rPr>
      </w:pPr>
    </w:p>
    <w:p w14:paraId="5A084514" w14:textId="3C16D9E8" w:rsidR="008D79EC" w:rsidRDefault="008D79EC" w:rsidP="008D79EC">
      <w:pPr>
        <w:pStyle w:val="NormalWeb"/>
        <w:shd w:val="clear" w:color="auto" w:fill="FFFFFF"/>
        <w:spacing w:before="0" w:beforeAutospacing="0" w:after="0" w:afterAutospacing="0" w:line="360" w:lineRule="atLeast"/>
        <w:ind w:left="851" w:hanging="851"/>
        <w:rPr>
          <w:rFonts w:ascii="Arial" w:hAnsi="Arial" w:cs="Arial"/>
          <w:color w:val="000000"/>
        </w:rPr>
      </w:pPr>
      <w:r w:rsidRPr="008D79EC">
        <w:rPr>
          <w:rFonts w:ascii="Arial" w:hAnsi="Arial" w:cs="Arial"/>
          <w:color w:val="000000"/>
        </w:rPr>
        <w:t>Witney Gazette. (2022).</w:t>
      </w:r>
      <w:r w:rsidRPr="008D79EC">
        <w:rPr>
          <w:rStyle w:val="apple-converted-space"/>
          <w:rFonts w:ascii="Arial" w:hAnsi="Arial" w:cs="Arial"/>
          <w:color w:val="000000"/>
        </w:rPr>
        <w:t> </w:t>
      </w:r>
      <w:r w:rsidRPr="008D79EC">
        <w:rPr>
          <w:rFonts w:ascii="Arial" w:hAnsi="Arial" w:cs="Arial"/>
          <w:color w:val="000000"/>
        </w:rPr>
        <w:t xml:space="preserve">Brize Norton instructor helps injured military veterans tandem skydive over Mount Everest. [online] Available at: </w:t>
      </w:r>
      <w:hyperlink r:id="rId8" w:history="1">
        <w:r w:rsidRPr="008B6740">
          <w:rPr>
            <w:rStyle w:val="Hyperlink"/>
            <w:rFonts w:ascii="Arial" w:hAnsi="Arial" w:cs="Arial"/>
          </w:rPr>
          <w:t>https://www.witneygazette.co.uk/news/20141343.brize-norton-instructor-helps-injured-military-veterans-tandem-skydive-mount-everest</w:t>
        </w:r>
      </w:hyperlink>
      <w:r w:rsidRPr="008D79EC">
        <w:rPr>
          <w:rFonts w:ascii="Arial" w:hAnsi="Arial" w:cs="Arial"/>
          <w:color w:val="000000"/>
        </w:rPr>
        <w:t>.</w:t>
      </w:r>
    </w:p>
    <w:p w14:paraId="7E122C3B" w14:textId="77777777" w:rsidR="008D79EC" w:rsidRPr="008D79EC" w:rsidRDefault="008D79EC" w:rsidP="008D79EC">
      <w:pPr>
        <w:pStyle w:val="NormalWeb"/>
        <w:shd w:val="clear" w:color="auto" w:fill="FFFFFF"/>
        <w:spacing w:before="0" w:beforeAutospacing="0" w:after="0" w:afterAutospacing="0" w:line="360" w:lineRule="atLeast"/>
        <w:ind w:left="851" w:hanging="851"/>
        <w:rPr>
          <w:rFonts w:ascii="Arial" w:hAnsi="Arial" w:cs="Arial"/>
          <w:color w:val="000000"/>
        </w:rPr>
      </w:pPr>
    </w:p>
    <w:p w14:paraId="5178AC4D" w14:textId="6B3D8AD2" w:rsidR="00C5590E" w:rsidRPr="008D79EC" w:rsidRDefault="00C5590E" w:rsidP="003E18E0">
      <w:pPr>
        <w:ind w:left="851" w:hanging="851"/>
        <w:rPr>
          <w:rFonts w:ascii="Arial" w:hAnsi="Arial" w:cs="Arial"/>
          <w:szCs w:val="24"/>
        </w:rPr>
      </w:pPr>
      <w:r w:rsidRPr="008D79EC">
        <w:rPr>
          <w:rFonts w:ascii="Arial" w:hAnsi="Arial" w:cs="Arial"/>
          <w:color w:val="1E1D1A"/>
          <w:szCs w:val="24"/>
          <w:shd w:val="clear" w:color="auto" w:fill="FFFFFF"/>
        </w:rPr>
        <w:t xml:space="preserve">Decker, R. D., </w:t>
      </w:r>
      <w:proofErr w:type="spellStart"/>
      <w:r w:rsidRPr="008D79EC">
        <w:rPr>
          <w:rFonts w:ascii="Arial" w:hAnsi="Arial" w:cs="Arial"/>
          <w:color w:val="1E1D1A"/>
          <w:szCs w:val="24"/>
          <w:shd w:val="clear" w:color="auto" w:fill="FFFFFF"/>
        </w:rPr>
        <w:t>Tölken</w:t>
      </w:r>
      <w:proofErr w:type="spellEnd"/>
      <w:r w:rsidRPr="008D79EC">
        <w:rPr>
          <w:rFonts w:ascii="Arial" w:hAnsi="Arial" w:cs="Arial"/>
          <w:color w:val="1E1D1A"/>
          <w:szCs w:val="24"/>
          <w:shd w:val="clear" w:color="auto" w:fill="FFFFFF"/>
        </w:rPr>
        <w:t xml:space="preserve">, G., &amp; </w:t>
      </w:r>
      <w:proofErr w:type="spellStart"/>
      <w:r w:rsidRPr="008D79EC">
        <w:rPr>
          <w:rFonts w:ascii="Arial" w:hAnsi="Arial" w:cs="Arial"/>
          <w:color w:val="1E1D1A"/>
          <w:szCs w:val="24"/>
          <w:shd w:val="clear" w:color="auto" w:fill="FFFFFF"/>
        </w:rPr>
        <w:t>Roos</w:t>
      </w:r>
      <w:proofErr w:type="spellEnd"/>
      <w:r w:rsidRPr="008D79EC">
        <w:rPr>
          <w:rFonts w:ascii="Arial" w:hAnsi="Arial" w:cs="Arial"/>
          <w:color w:val="1E1D1A"/>
          <w:szCs w:val="24"/>
          <w:shd w:val="clear" w:color="auto" w:fill="FFFFFF"/>
        </w:rPr>
        <w:t>, J. (2017). Human factors: predictors of avoidable wilderness accidents?. South African Medical Journal, 107(8), 669. https://doi.org/10.7196/samj.2017.v107i8.12677</w:t>
      </w:r>
    </w:p>
    <w:p w14:paraId="7D50C94C" w14:textId="28AECFC6" w:rsidR="00E01E9F" w:rsidRPr="008D79EC" w:rsidRDefault="003E18E0" w:rsidP="003E18E0">
      <w:pPr>
        <w:ind w:left="851" w:hanging="851"/>
        <w:jc w:val="left"/>
        <w:rPr>
          <w:rFonts w:ascii="Arial" w:hAnsi="Arial" w:cs="Arial"/>
          <w:color w:val="1E1D1A"/>
          <w:szCs w:val="24"/>
          <w:shd w:val="clear" w:color="auto" w:fill="FFFFFF"/>
        </w:rPr>
      </w:pPr>
      <w:proofErr w:type="spellStart"/>
      <w:r w:rsidRPr="008D79EC">
        <w:rPr>
          <w:rFonts w:ascii="Arial" w:hAnsi="Arial" w:cs="Arial"/>
          <w:color w:val="1E1D1A"/>
          <w:szCs w:val="24"/>
          <w:shd w:val="clear" w:color="auto" w:fill="FFFFFF"/>
        </w:rPr>
        <w:t>Knapik</w:t>
      </w:r>
      <w:proofErr w:type="spellEnd"/>
      <w:r w:rsidRPr="008D79EC">
        <w:rPr>
          <w:rFonts w:ascii="Arial" w:hAnsi="Arial" w:cs="Arial"/>
          <w:color w:val="1E1D1A"/>
          <w:szCs w:val="24"/>
          <w:shd w:val="clear" w:color="auto" w:fill="FFFFFF"/>
        </w:rPr>
        <w:t xml:space="preserve">, J. J. and Steelman, R. (2016). Risk factors for injuries during military static-line airborne operations: a systematic review and meta-analysis. Journal of Athletic Training, 51(11), 962-980. </w:t>
      </w:r>
      <w:hyperlink r:id="rId9" w:history="1">
        <w:r w:rsidRPr="008D79EC">
          <w:rPr>
            <w:rStyle w:val="Hyperlink"/>
            <w:rFonts w:ascii="Arial" w:hAnsi="Arial" w:cs="Arial"/>
            <w:szCs w:val="24"/>
            <w:shd w:val="clear" w:color="auto" w:fill="FFFFFF"/>
          </w:rPr>
          <w:t>https://doi.org/10.4085/1062-6050-51.9.10</w:t>
        </w:r>
      </w:hyperlink>
    </w:p>
    <w:p w14:paraId="536D6D6C" w14:textId="34468EE0" w:rsidR="003E18E0" w:rsidRPr="008D79EC" w:rsidRDefault="003E18E0" w:rsidP="003E18E0">
      <w:pPr>
        <w:ind w:left="851" w:hanging="851"/>
        <w:jc w:val="left"/>
        <w:rPr>
          <w:rFonts w:ascii="Arial" w:hAnsi="Arial" w:cs="Arial"/>
          <w:szCs w:val="24"/>
        </w:rPr>
      </w:pPr>
      <w:proofErr w:type="spellStart"/>
      <w:r w:rsidRPr="008D79EC">
        <w:rPr>
          <w:rFonts w:ascii="Arial" w:hAnsi="Arial" w:cs="Arial"/>
          <w:color w:val="1E1D1A"/>
          <w:szCs w:val="24"/>
          <w:shd w:val="clear" w:color="auto" w:fill="FFFFFF"/>
        </w:rPr>
        <w:t>Cancio</w:t>
      </w:r>
      <w:proofErr w:type="spellEnd"/>
      <w:r w:rsidRPr="008D79EC">
        <w:rPr>
          <w:rFonts w:ascii="Arial" w:hAnsi="Arial" w:cs="Arial"/>
          <w:color w:val="1E1D1A"/>
          <w:szCs w:val="24"/>
          <w:shd w:val="clear" w:color="auto" w:fill="FFFFFF"/>
        </w:rPr>
        <w:t>, L. C. (1991). Stress and trance in freefall parachuting: a pilot study. American Journal of Clinical Hypnosis, 33(4), 225-234. https://doi.org/10.1080/00029157.1991.10402939</w:t>
      </w:r>
    </w:p>
    <w:sectPr w:rsidR="003E18E0" w:rsidRPr="008D79EC" w:rsidSect="005631B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584F6" w14:textId="77777777" w:rsidR="005631B3" w:rsidRDefault="005631B3" w:rsidP="001B2FFC">
      <w:pPr>
        <w:spacing w:before="0" w:after="0" w:line="240" w:lineRule="auto"/>
      </w:pPr>
      <w:r>
        <w:separator/>
      </w:r>
    </w:p>
  </w:endnote>
  <w:endnote w:type="continuationSeparator" w:id="0">
    <w:p w14:paraId="05E2F47F" w14:textId="77777777" w:rsidR="005631B3" w:rsidRDefault="005631B3" w:rsidP="001B2FF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74027" w14:textId="77777777" w:rsidR="005631B3" w:rsidRDefault="005631B3" w:rsidP="001B2FFC">
      <w:pPr>
        <w:spacing w:before="0" w:after="0" w:line="240" w:lineRule="auto"/>
      </w:pPr>
      <w:r>
        <w:separator/>
      </w:r>
    </w:p>
  </w:footnote>
  <w:footnote w:type="continuationSeparator" w:id="0">
    <w:p w14:paraId="197F2167" w14:textId="77777777" w:rsidR="005631B3" w:rsidRDefault="005631B3" w:rsidP="001B2FF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98512754"/>
      <w:docPartObj>
        <w:docPartGallery w:val="Page Numbers (Top of Page)"/>
        <w:docPartUnique/>
      </w:docPartObj>
    </w:sdtPr>
    <w:sdtContent>
      <w:p w14:paraId="4A8E5122" w14:textId="25CA8412" w:rsidR="001B2FFC" w:rsidRDefault="001B2FFC" w:rsidP="00851308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922C55B" w14:textId="77777777" w:rsidR="001B2FFC" w:rsidRDefault="001B2FFC" w:rsidP="001B2FF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062752196"/>
      <w:docPartObj>
        <w:docPartGallery w:val="Page Numbers (Top of Page)"/>
        <w:docPartUnique/>
      </w:docPartObj>
    </w:sdtPr>
    <w:sdtContent>
      <w:p w14:paraId="2F206BB0" w14:textId="0B8A7256" w:rsidR="001B2FFC" w:rsidRDefault="001B2FFC" w:rsidP="00851308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7D3E11F" w14:textId="77777777" w:rsidR="001B2FFC" w:rsidRDefault="001B2FFC" w:rsidP="001B2FFC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90E"/>
    <w:rsid w:val="00091E42"/>
    <w:rsid w:val="001B2FFC"/>
    <w:rsid w:val="002814B7"/>
    <w:rsid w:val="003E18E0"/>
    <w:rsid w:val="005631B3"/>
    <w:rsid w:val="005E26C8"/>
    <w:rsid w:val="00874AE3"/>
    <w:rsid w:val="008D79EC"/>
    <w:rsid w:val="009817EA"/>
    <w:rsid w:val="00A922EC"/>
    <w:rsid w:val="00B17686"/>
    <w:rsid w:val="00C4205C"/>
    <w:rsid w:val="00C5590E"/>
    <w:rsid w:val="00D25B17"/>
    <w:rsid w:val="00E01E9F"/>
    <w:rsid w:val="00E15FA1"/>
    <w:rsid w:val="00E35B0E"/>
    <w:rsid w:val="00E71927"/>
    <w:rsid w:val="00E8141D"/>
    <w:rsid w:val="00FD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DD78AA"/>
  <w15:chartTrackingRefBased/>
  <w15:docId w15:val="{4936B656-E187-D144-B521-1CE23F652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90E"/>
    <w:pPr>
      <w:spacing w:before="120" w:after="120" w:line="360" w:lineRule="auto"/>
      <w:jc w:val="both"/>
    </w:pPr>
    <w:rPr>
      <w:rFonts w:ascii="Times New Roman" w:eastAsia="Times New Roman" w:hAnsi="Times New Roman" w:cs="Calibri"/>
      <w:kern w:val="0"/>
      <w:szCs w:val="22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18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18E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79EC"/>
    <w:pPr>
      <w:spacing w:before="100" w:beforeAutospacing="1" w:after="100" w:afterAutospacing="1" w:line="240" w:lineRule="auto"/>
      <w:jc w:val="left"/>
    </w:pPr>
    <w:rPr>
      <w:rFonts w:cs="Times New Roman"/>
      <w:szCs w:val="24"/>
    </w:rPr>
  </w:style>
  <w:style w:type="character" w:customStyle="1" w:styleId="apple-converted-space">
    <w:name w:val="apple-converted-space"/>
    <w:basedOn w:val="DefaultParagraphFont"/>
    <w:rsid w:val="008D79EC"/>
  </w:style>
  <w:style w:type="paragraph" w:styleId="Header">
    <w:name w:val="header"/>
    <w:basedOn w:val="Normal"/>
    <w:link w:val="HeaderChar"/>
    <w:uiPriority w:val="99"/>
    <w:unhideWhenUsed/>
    <w:rsid w:val="001B2FF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FFC"/>
    <w:rPr>
      <w:rFonts w:ascii="Times New Roman" w:eastAsia="Times New Roman" w:hAnsi="Times New Roman" w:cs="Calibri"/>
      <w:kern w:val="0"/>
      <w:szCs w:val="22"/>
      <w:lang w:eastAsia="en-GB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1B2FFC"/>
  </w:style>
  <w:style w:type="paragraph" w:styleId="Footer">
    <w:name w:val="footer"/>
    <w:basedOn w:val="Normal"/>
    <w:link w:val="FooterChar"/>
    <w:uiPriority w:val="99"/>
    <w:unhideWhenUsed/>
    <w:rsid w:val="001B2FF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FFC"/>
    <w:rPr>
      <w:rFonts w:ascii="Times New Roman" w:eastAsia="Times New Roman" w:hAnsi="Times New Roman" w:cs="Calibri"/>
      <w:kern w:val="0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20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itneygazette.co.uk/news/20141343.brize-norton-instructor-helps-injured-military-veterans-tandem-skydive-mount-everest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doi.org/10.4085/1062-6050-51.9.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615</Words>
  <Characters>3508</Characters>
  <Application>Microsoft Office Word</Application>
  <DocSecurity>0</DocSecurity>
  <Lines>29</Lines>
  <Paragraphs>8</Paragraphs>
  <ScaleCrop>false</ScaleCrop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</cp:revision>
  <dcterms:created xsi:type="dcterms:W3CDTF">2024-02-07T09:27:00Z</dcterms:created>
  <dcterms:modified xsi:type="dcterms:W3CDTF">2024-04-01T05:58:00Z</dcterms:modified>
</cp:coreProperties>
</file>