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025BB7F" w14:textId="77777777" w:rsidR="00DA1E29" w:rsidRDefault="00DA1E29">
      <w:pPr>
        <w:rPr>
          <w:u w:val="single"/>
        </w:rPr>
      </w:pPr>
    </w:p>
    <w:p w14:paraId="3296BDCC" w14:textId="77777777" w:rsidR="00DA1E29" w:rsidRDefault="00DA1E29">
      <w:pPr>
        <w:rPr>
          <w:u w:val="single"/>
        </w:rPr>
      </w:pPr>
    </w:p>
    <w:p w14:paraId="5BFBF999" w14:textId="77777777" w:rsidR="00DA1E29" w:rsidRDefault="00DA1E29">
      <w:pPr>
        <w:rPr>
          <w:u w:val="single"/>
        </w:rPr>
      </w:pPr>
    </w:p>
    <w:p w14:paraId="6CA34F27" w14:textId="77777777" w:rsidR="00DA1E29" w:rsidRDefault="00DA1E29">
      <w:pPr>
        <w:rPr>
          <w:u w:val="single"/>
        </w:rPr>
      </w:pPr>
    </w:p>
    <w:p w14:paraId="50206C93" w14:textId="77777777" w:rsidR="00DA1E29" w:rsidRDefault="00DA1E29">
      <w:pPr>
        <w:rPr>
          <w:u w:val="single"/>
        </w:rPr>
      </w:pPr>
    </w:p>
    <w:p w14:paraId="3728636F" w14:textId="77777777" w:rsidR="00DA1E29" w:rsidRDefault="00DA1E29">
      <w:pPr>
        <w:rPr>
          <w:rFonts w:ascii="Calibri" w:hAnsi="Calibri" w:cs="Arial"/>
          <w:b/>
          <w:sz w:val="72"/>
          <w:szCs w:val="72"/>
        </w:rPr>
      </w:pPr>
    </w:p>
    <w:p w14:paraId="237B6E12" w14:textId="77777777" w:rsidR="00DA1E29" w:rsidRDefault="00DA1E29">
      <w:pPr>
        <w:rPr>
          <w:rFonts w:ascii="Calibri" w:hAnsi="Calibri" w:cs="Arial"/>
          <w:b/>
          <w:sz w:val="72"/>
          <w:szCs w:val="72"/>
        </w:rPr>
      </w:pPr>
    </w:p>
    <w:p w14:paraId="06F22257" w14:textId="4969DA49" w:rsidR="00DA1E29" w:rsidRPr="00DA1E29" w:rsidRDefault="00DA1E29">
      <w:pPr>
        <w:rPr>
          <w:sz w:val="72"/>
          <w:szCs w:val="72"/>
          <w:u w:val="single"/>
        </w:rPr>
      </w:pPr>
      <w:r w:rsidRPr="00DA1E29">
        <w:rPr>
          <w:rFonts w:ascii="Calibri" w:hAnsi="Calibri" w:cs="Arial"/>
          <w:b/>
          <w:sz w:val="72"/>
          <w:szCs w:val="72"/>
        </w:rPr>
        <w:t>Solutions to intermittency of renewables</w:t>
      </w:r>
      <w:r>
        <w:rPr>
          <w:rFonts w:ascii="Calibri" w:hAnsi="Calibri" w:cs="Arial"/>
          <w:b/>
          <w:sz w:val="72"/>
          <w:szCs w:val="72"/>
        </w:rPr>
        <w:t>.</w:t>
      </w:r>
      <w:bookmarkStart w:id="0" w:name="_GoBack"/>
      <w:bookmarkEnd w:id="0"/>
    </w:p>
    <w:p w14:paraId="121C1C67" w14:textId="77777777" w:rsidR="00DA1E29" w:rsidRDefault="00DA1E29">
      <w:pPr>
        <w:rPr>
          <w:u w:val="single"/>
        </w:rPr>
      </w:pPr>
    </w:p>
    <w:p w14:paraId="5B7A691E" w14:textId="77777777" w:rsidR="00DA1E29" w:rsidRDefault="00DA1E29">
      <w:pPr>
        <w:rPr>
          <w:u w:val="single"/>
        </w:rPr>
      </w:pPr>
    </w:p>
    <w:p w14:paraId="021F8B9A" w14:textId="77777777" w:rsidR="00DA1E29" w:rsidRDefault="00DA1E29">
      <w:pPr>
        <w:rPr>
          <w:u w:val="single"/>
        </w:rPr>
      </w:pPr>
    </w:p>
    <w:p w14:paraId="0F3B5569" w14:textId="77777777" w:rsidR="00DA1E29" w:rsidRDefault="00DA1E29">
      <w:pPr>
        <w:rPr>
          <w:u w:val="single"/>
        </w:rPr>
      </w:pPr>
    </w:p>
    <w:p w14:paraId="7248550A" w14:textId="77777777" w:rsidR="00DA1E29" w:rsidRDefault="00DA1E29">
      <w:pPr>
        <w:rPr>
          <w:u w:val="single"/>
        </w:rPr>
      </w:pPr>
    </w:p>
    <w:p w14:paraId="5BF364CE" w14:textId="77777777" w:rsidR="00DA1E29" w:rsidRDefault="00DA1E29">
      <w:pPr>
        <w:rPr>
          <w:u w:val="single"/>
        </w:rPr>
      </w:pPr>
    </w:p>
    <w:p w14:paraId="236F1C90" w14:textId="77777777" w:rsidR="00DA1E29" w:rsidRDefault="00DA1E29">
      <w:pPr>
        <w:rPr>
          <w:u w:val="single"/>
        </w:rPr>
      </w:pPr>
    </w:p>
    <w:p w14:paraId="78A77F19" w14:textId="77777777" w:rsidR="00DA1E29" w:rsidRDefault="00DA1E29">
      <w:pPr>
        <w:rPr>
          <w:u w:val="single"/>
        </w:rPr>
      </w:pPr>
    </w:p>
    <w:p w14:paraId="4CC3EA87" w14:textId="77777777" w:rsidR="00DA1E29" w:rsidRDefault="00DA1E29">
      <w:pPr>
        <w:rPr>
          <w:u w:val="single"/>
        </w:rPr>
      </w:pPr>
    </w:p>
    <w:p w14:paraId="13090E0B" w14:textId="77777777" w:rsidR="00DA1E29" w:rsidRDefault="00DA1E29">
      <w:pPr>
        <w:rPr>
          <w:u w:val="single"/>
        </w:rPr>
      </w:pPr>
    </w:p>
    <w:p w14:paraId="5D6C7D08" w14:textId="77777777" w:rsidR="00DA1E29" w:rsidRDefault="00DA1E29">
      <w:pPr>
        <w:rPr>
          <w:u w:val="single"/>
        </w:rPr>
      </w:pPr>
    </w:p>
    <w:p w14:paraId="26058F39" w14:textId="77777777" w:rsidR="00DA1E29" w:rsidRDefault="00DA1E29">
      <w:pPr>
        <w:rPr>
          <w:u w:val="single"/>
        </w:rPr>
      </w:pPr>
    </w:p>
    <w:p w14:paraId="3E544617" w14:textId="77777777" w:rsidR="00DA1E29" w:rsidRDefault="00DA1E29">
      <w:pPr>
        <w:rPr>
          <w:u w:val="single"/>
        </w:rPr>
      </w:pPr>
    </w:p>
    <w:p w14:paraId="4211A5AA" w14:textId="77777777" w:rsidR="00DA1E29" w:rsidRDefault="00DA1E29">
      <w:pPr>
        <w:rPr>
          <w:u w:val="single"/>
        </w:rPr>
      </w:pPr>
    </w:p>
    <w:p w14:paraId="3A0D4546" w14:textId="77777777" w:rsidR="00DA1E29" w:rsidRDefault="00DA1E29">
      <w:pPr>
        <w:rPr>
          <w:u w:val="single"/>
        </w:rPr>
      </w:pPr>
    </w:p>
    <w:p w14:paraId="2A275217" w14:textId="77777777" w:rsidR="00DA1E29" w:rsidRDefault="00DA1E29">
      <w:pPr>
        <w:rPr>
          <w:u w:val="single"/>
        </w:rPr>
      </w:pPr>
    </w:p>
    <w:sdt>
      <w:sdtPr>
        <w:id w:val="-1061783799"/>
        <w:docPartObj>
          <w:docPartGallery w:val="Table of Contents"/>
          <w:docPartUnique/>
        </w:docPartObj>
      </w:sdtPr>
      <w:sdtEndPr>
        <w:rPr>
          <w:rFonts w:asciiTheme="minorHAnsi" w:eastAsiaTheme="minorHAnsi" w:hAnsiTheme="minorHAnsi" w:cstheme="minorBidi"/>
          <w:noProof/>
          <w:color w:val="auto"/>
          <w:sz w:val="22"/>
          <w:szCs w:val="22"/>
          <w:lang w:val="en-GB"/>
        </w:rPr>
      </w:sdtEndPr>
      <w:sdtContent>
        <w:p w14:paraId="248A6857" w14:textId="7CE10B24" w:rsidR="002200CD" w:rsidRPr="002200CD" w:rsidRDefault="002200CD">
          <w:pPr>
            <w:pStyle w:val="TOCHeading"/>
            <w:rPr>
              <w:color w:val="000000" w:themeColor="text1"/>
              <w:sz w:val="24"/>
              <w:u w:val="single"/>
            </w:rPr>
          </w:pPr>
          <w:r w:rsidRPr="002200CD">
            <w:rPr>
              <w:color w:val="000000" w:themeColor="text1"/>
              <w:sz w:val="24"/>
              <w:u w:val="single"/>
            </w:rPr>
            <w:t>Table of Contents</w:t>
          </w:r>
        </w:p>
        <w:p w14:paraId="2DE5674F" w14:textId="77777777" w:rsidR="002200CD" w:rsidRDefault="002200CD">
          <w:pPr>
            <w:pStyle w:val="TOC1"/>
            <w:tabs>
              <w:tab w:val="right" w:leader="dot" w:pos="9016"/>
            </w:tabs>
            <w:rPr>
              <w:rFonts w:eastAsiaTheme="minorEastAsia"/>
              <w:b w:val="0"/>
              <w:bCs w:val="0"/>
              <w:noProof/>
              <w:lang w:val="en-US"/>
            </w:rPr>
          </w:pPr>
          <w:r>
            <w:rPr>
              <w:b w:val="0"/>
              <w:bCs w:val="0"/>
            </w:rPr>
            <w:fldChar w:fldCharType="begin"/>
          </w:r>
          <w:r>
            <w:instrText xml:space="preserve"> TOC \o "1-3" \h \z \u </w:instrText>
          </w:r>
          <w:r>
            <w:rPr>
              <w:b w:val="0"/>
              <w:bCs w:val="0"/>
            </w:rPr>
            <w:fldChar w:fldCharType="separate"/>
          </w:r>
          <w:hyperlink w:anchor="_Toc515039050" w:history="1">
            <w:r w:rsidRPr="00753BCF">
              <w:rPr>
                <w:rStyle w:val="Hyperlink"/>
                <w:noProof/>
              </w:rPr>
              <w:t>Abstract</w:t>
            </w:r>
            <w:r>
              <w:rPr>
                <w:noProof/>
                <w:webHidden/>
              </w:rPr>
              <w:tab/>
            </w:r>
            <w:r>
              <w:rPr>
                <w:noProof/>
                <w:webHidden/>
              </w:rPr>
              <w:fldChar w:fldCharType="begin"/>
            </w:r>
            <w:r>
              <w:rPr>
                <w:noProof/>
                <w:webHidden/>
              </w:rPr>
              <w:instrText xml:space="preserve"> PAGEREF _Toc515039050 \h </w:instrText>
            </w:r>
            <w:r>
              <w:rPr>
                <w:noProof/>
                <w:webHidden/>
              </w:rPr>
            </w:r>
            <w:r>
              <w:rPr>
                <w:noProof/>
                <w:webHidden/>
              </w:rPr>
              <w:fldChar w:fldCharType="separate"/>
            </w:r>
            <w:r>
              <w:rPr>
                <w:noProof/>
                <w:webHidden/>
              </w:rPr>
              <w:t>3</w:t>
            </w:r>
            <w:r>
              <w:rPr>
                <w:noProof/>
                <w:webHidden/>
              </w:rPr>
              <w:fldChar w:fldCharType="end"/>
            </w:r>
          </w:hyperlink>
        </w:p>
        <w:p w14:paraId="54B8FAB8" w14:textId="77777777" w:rsidR="002200CD" w:rsidRDefault="002200CD">
          <w:pPr>
            <w:pStyle w:val="TOC1"/>
            <w:tabs>
              <w:tab w:val="right" w:leader="dot" w:pos="9016"/>
            </w:tabs>
            <w:rPr>
              <w:rFonts w:eastAsiaTheme="minorEastAsia"/>
              <w:b w:val="0"/>
              <w:bCs w:val="0"/>
              <w:noProof/>
              <w:lang w:val="en-US"/>
            </w:rPr>
          </w:pPr>
          <w:hyperlink w:anchor="_Toc515039051" w:history="1">
            <w:r w:rsidRPr="00753BCF">
              <w:rPr>
                <w:rStyle w:val="Hyperlink"/>
                <w:noProof/>
              </w:rPr>
              <w:t>Introduction</w:t>
            </w:r>
            <w:r>
              <w:rPr>
                <w:noProof/>
                <w:webHidden/>
              </w:rPr>
              <w:tab/>
            </w:r>
            <w:r>
              <w:rPr>
                <w:noProof/>
                <w:webHidden/>
              </w:rPr>
              <w:fldChar w:fldCharType="begin"/>
            </w:r>
            <w:r>
              <w:rPr>
                <w:noProof/>
                <w:webHidden/>
              </w:rPr>
              <w:instrText xml:space="preserve"> PAGEREF _Toc515039051 \h </w:instrText>
            </w:r>
            <w:r>
              <w:rPr>
                <w:noProof/>
                <w:webHidden/>
              </w:rPr>
            </w:r>
            <w:r>
              <w:rPr>
                <w:noProof/>
                <w:webHidden/>
              </w:rPr>
              <w:fldChar w:fldCharType="separate"/>
            </w:r>
            <w:r>
              <w:rPr>
                <w:noProof/>
                <w:webHidden/>
              </w:rPr>
              <w:t>3</w:t>
            </w:r>
            <w:r>
              <w:rPr>
                <w:noProof/>
                <w:webHidden/>
              </w:rPr>
              <w:fldChar w:fldCharType="end"/>
            </w:r>
          </w:hyperlink>
        </w:p>
        <w:p w14:paraId="57774773" w14:textId="77777777" w:rsidR="002200CD" w:rsidRDefault="002200CD">
          <w:pPr>
            <w:pStyle w:val="TOC1"/>
            <w:tabs>
              <w:tab w:val="right" w:leader="dot" w:pos="9016"/>
            </w:tabs>
            <w:rPr>
              <w:rFonts w:eastAsiaTheme="minorEastAsia"/>
              <w:b w:val="0"/>
              <w:bCs w:val="0"/>
              <w:noProof/>
              <w:lang w:val="en-US"/>
            </w:rPr>
          </w:pPr>
          <w:hyperlink w:anchor="_Toc515039052" w:history="1">
            <w:r w:rsidRPr="00753BCF">
              <w:rPr>
                <w:rStyle w:val="Hyperlink"/>
                <w:noProof/>
              </w:rPr>
              <w:t>Why are some renewables intermittent?</w:t>
            </w:r>
            <w:r>
              <w:rPr>
                <w:noProof/>
                <w:webHidden/>
              </w:rPr>
              <w:tab/>
            </w:r>
            <w:r>
              <w:rPr>
                <w:noProof/>
                <w:webHidden/>
              </w:rPr>
              <w:fldChar w:fldCharType="begin"/>
            </w:r>
            <w:r>
              <w:rPr>
                <w:noProof/>
                <w:webHidden/>
              </w:rPr>
              <w:instrText xml:space="preserve"> PAGEREF _Toc515039052 \h </w:instrText>
            </w:r>
            <w:r>
              <w:rPr>
                <w:noProof/>
                <w:webHidden/>
              </w:rPr>
            </w:r>
            <w:r>
              <w:rPr>
                <w:noProof/>
                <w:webHidden/>
              </w:rPr>
              <w:fldChar w:fldCharType="separate"/>
            </w:r>
            <w:r>
              <w:rPr>
                <w:noProof/>
                <w:webHidden/>
              </w:rPr>
              <w:t>4</w:t>
            </w:r>
            <w:r>
              <w:rPr>
                <w:noProof/>
                <w:webHidden/>
              </w:rPr>
              <w:fldChar w:fldCharType="end"/>
            </w:r>
          </w:hyperlink>
        </w:p>
        <w:p w14:paraId="15FCE21E" w14:textId="77777777" w:rsidR="002200CD" w:rsidRDefault="002200CD">
          <w:pPr>
            <w:pStyle w:val="TOC1"/>
            <w:tabs>
              <w:tab w:val="right" w:leader="dot" w:pos="9016"/>
            </w:tabs>
            <w:rPr>
              <w:rFonts w:eastAsiaTheme="minorEastAsia"/>
              <w:b w:val="0"/>
              <w:bCs w:val="0"/>
              <w:noProof/>
              <w:lang w:val="en-US"/>
            </w:rPr>
          </w:pPr>
          <w:hyperlink w:anchor="_Toc515039053" w:history="1">
            <w:r w:rsidRPr="00753BCF">
              <w:rPr>
                <w:rStyle w:val="Hyperlink"/>
                <w:noProof/>
              </w:rPr>
              <w:t>What is out there to solve intermittency?</w:t>
            </w:r>
            <w:r>
              <w:rPr>
                <w:noProof/>
                <w:webHidden/>
              </w:rPr>
              <w:tab/>
            </w:r>
            <w:r>
              <w:rPr>
                <w:noProof/>
                <w:webHidden/>
              </w:rPr>
              <w:fldChar w:fldCharType="begin"/>
            </w:r>
            <w:r>
              <w:rPr>
                <w:noProof/>
                <w:webHidden/>
              </w:rPr>
              <w:instrText xml:space="preserve"> PAGEREF _Toc515039053 \h </w:instrText>
            </w:r>
            <w:r>
              <w:rPr>
                <w:noProof/>
                <w:webHidden/>
              </w:rPr>
            </w:r>
            <w:r>
              <w:rPr>
                <w:noProof/>
                <w:webHidden/>
              </w:rPr>
              <w:fldChar w:fldCharType="separate"/>
            </w:r>
            <w:r>
              <w:rPr>
                <w:noProof/>
                <w:webHidden/>
              </w:rPr>
              <w:t>4</w:t>
            </w:r>
            <w:r>
              <w:rPr>
                <w:noProof/>
                <w:webHidden/>
              </w:rPr>
              <w:fldChar w:fldCharType="end"/>
            </w:r>
          </w:hyperlink>
        </w:p>
        <w:p w14:paraId="217B5C7C" w14:textId="77777777" w:rsidR="002200CD" w:rsidRDefault="002200CD">
          <w:pPr>
            <w:pStyle w:val="TOC1"/>
            <w:tabs>
              <w:tab w:val="right" w:leader="dot" w:pos="9016"/>
            </w:tabs>
            <w:rPr>
              <w:rFonts w:eastAsiaTheme="minorEastAsia"/>
              <w:b w:val="0"/>
              <w:bCs w:val="0"/>
              <w:noProof/>
              <w:lang w:val="en-US"/>
            </w:rPr>
          </w:pPr>
          <w:hyperlink w:anchor="_Toc515039054" w:history="1">
            <w:r w:rsidRPr="00753BCF">
              <w:rPr>
                <w:rStyle w:val="Hyperlink"/>
                <w:noProof/>
              </w:rPr>
              <w:t>Types of Battery storage technologies</w:t>
            </w:r>
            <w:r>
              <w:rPr>
                <w:noProof/>
                <w:webHidden/>
              </w:rPr>
              <w:tab/>
            </w:r>
            <w:r>
              <w:rPr>
                <w:noProof/>
                <w:webHidden/>
              </w:rPr>
              <w:fldChar w:fldCharType="begin"/>
            </w:r>
            <w:r>
              <w:rPr>
                <w:noProof/>
                <w:webHidden/>
              </w:rPr>
              <w:instrText xml:space="preserve"> PAGEREF _Toc515039054 \h </w:instrText>
            </w:r>
            <w:r>
              <w:rPr>
                <w:noProof/>
                <w:webHidden/>
              </w:rPr>
            </w:r>
            <w:r>
              <w:rPr>
                <w:noProof/>
                <w:webHidden/>
              </w:rPr>
              <w:fldChar w:fldCharType="separate"/>
            </w:r>
            <w:r>
              <w:rPr>
                <w:noProof/>
                <w:webHidden/>
              </w:rPr>
              <w:t>5</w:t>
            </w:r>
            <w:r>
              <w:rPr>
                <w:noProof/>
                <w:webHidden/>
              </w:rPr>
              <w:fldChar w:fldCharType="end"/>
            </w:r>
          </w:hyperlink>
        </w:p>
        <w:p w14:paraId="1497D4BF" w14:textId="77777777" w:rsidR="002200CD" w:rsidRDefault="002200CD">
          <w:pPr>
            <w:pStyle w:val="TOC1"/>
            <w:tabs>
              <w:tab w:val="right" w:leader="dot" w:pos="9016"/>
            </w:tabs>
            <w:rPr>
              <w:rFonts w:eastAsiaTheme="minorEastAsia"/>
              <w:b w:val="0"/>
              <w:bCs w:val="0"/>
              <w:noProof/>
              <w:lang w:val="en-US"/>
            </w:rPr>
          </w:pPr>
          <w:hyperlink w:anchor="_Toc515039055" w:history="1">
            <w:r w:rsidRPr="00753BCF">
              <w:rPr>
                <w:rStyle w:val="Hyperlink"/>
                <w:noProof/>
              </w:rPr>
              <w:t>Flow batteries a better solution to intermittency?</w:t>
            </w:r>
            <w:r>
              <w:rPr>
                <w:noProof/>
                <w:webHidden/>
              </w:rPr>
              <w:tab/>
            </w:r>
            <w:r>
              <w:rPr>
                <w:noProof/>
                <w:webHidden/>
              </w:rPr>
              <w:fldChar w:fldCharType="begin"/>
            </w:r>
            <w:r>
              <w:rPr>
                <w:noProof/>
                <w:webHidden/>
              </w:rPr>
              <w:instrText xml:space="preserve"> PAGEREF _Toc515039055 \h </w:instrText>
            </w:r>
            <w:r>
              <w:rPr>
                <w:noProof/>
                <w:webHidden/>
              </w:rPr>
            </w:r>
            <w:r>
              <w:rPr>
                <w:noProof/>
                <w:webHidden/>
              </w:rPr>
              <w:fldChar w:fldCharType="separate"/>
            </w:r>
            <w:r>
              <w:rPr>
                <w:noProof/>
                <w:webHidden/>
              </w:rPr>
              <w:t>6</w:t>
            </w:r>
            <w:r>
              <w:rPr>
                <w:noProof/>
                <w:webHidden/>
              </w:rPr>
              <w:fldChar w:fldCharType="end"/>
            </w:r>
          </w:hyperlink>
        </w:p>
        <w:p w14:paraId="1FC952BE" w14:textId="77777777" w:rsidR="002200CD" w:rsidRDefault="002200CD">
          <w:pPr>
            <w:pStyle w:val="TOC1"/>
            <w:tabs>
              <w:tab w:val="right" w:leader="dot" w:pos="9016"/>
            </w:tabs>
            <w:rPr>
              <w:rFonts w:eastAsiaTheme="minorEastAsia"/>
              <w:b w:val="0"/>
              <w:bCs w:val="0"/>
              <w:noProof/>
              <w:lang w:val="en-US"/>
            </w:rPr>
          </w:pPr>
          <w:hyperlink w:anchor="_Toc515039056" w:history="1">
            <w:r w:rsidRPr="00753BCF">
              <w:rPr>
                <w:rStyle w:val="Hyperlink"/>
                <w:noProof/>
              </w:rPr>
              <w:t>Flow battery drawbacks</w:t>
            </w:r>
            <w:r>
              <w:rPr>
                <w:noProof/>
                <w:webHidden/>
              </w:rPr>
              <w:tab/>
            </w:r>
            <w:r>
              <w:rPr>
                <w:noProof/>
                <w:webHidden/>
              </w:rPr>
              <w:fldChar w:fldCharType="begin"/>
            </w:r>
            <w:r>
              <w:rPr>
                <w:noProof/>
                <w:webHidden/>
              </w:rPr>
              <w:instrText xml:space="preserve"> PAGEREF _Toc515039056 \h </w:instrText>
            </w:r>
            <w:r>
              <w:rPr>
                <w:noProof/>
                <w:webHidden/>
              </w:rPr>
            </w:r>
            <w:r>
              <w:rPr>
                <w:noProof/>
                <w:webHidden/>
              </w:rPr>
              <w:fldChar w:fldCharType="separate"/>
            </w:r>
            <w:r>
              <w:rPr>
                <w:noProof/>
                <w:webHidden/>
              </w:rPr>
              <w:t>6</w:t>
            </w:r>
            <w:r>
              <w:rPr>
                <w:noProof/>
                <w:webHidden/>
              </w:rPr>
              <w:fldChar w:fldCharType="end"/>
            </w:r>
          </w:hyperlink>
        </w:p>
        <w:p w14:paraId="09781513" w14:textId="77777777" w:rsidR="002200CD" w:rsidRDefault="002200CD">
          <w:pPr>
            <w:pStyle w:val="TOC1"/>
            <w:tabs>
              <w:tab w:val="right" w:leader="dot" w:pos="9016"/>
            </w:tabs>
            <w:rPr>
              <w:rFonts w:eastAsiaTheme="minorEastAsia"/>
              <w:b w:val="0"/>
              <w:bCs w:val="0"/>
              <w:noProof/>
              <w:lang w:val="en-US"/>
            </w:rPr>
          </w:pPr>
          <w:hyperlink w:anchor="_Toc515039057" w:history="1">
            <w:r w:rsidRPr="00753BCF">
              <w:rPr>
                <w:rStyle w:val="Hyperlink"/>
                <w:noProof/>
              </w:rPr>
              <w:t>Integration and Market Readiness</w:t>
            </w:r>
            <w:r>
              <w:rPr>
                <w:noProof/>
                <w:webHidden/>
              </w:rPr>
              <w:tab/>
            </w:r>
            <w:r>
              <w:rPr>
                <w:noProof/>
                <w:webHidden/>
              </w:rPr>
              <w:fldChar w:fldCharType="begin"/>
            </w:r>
            <w:r>
              <w:rPr>
                <w:noProof/>
                <w:webHidden/>
              </w:rPr>
              <w:instrText xml:space="preserve"> PAGEREF _Toc515039057 \h </w:instrText>
            </w:r>
            <w:r>
              <w:rPr>
                <w:noProof/>
                <w:webHidden/>
              </w:rPr>
            </w:r>
            <w:r>
              <w:rPr>
                <w:noProof/>
                <w:webHidden/>
              </w:rPr>
              <w:fldChar w:fldCharType="separate"/>
            </w:r>
            <w:r>
              <w:rPr>
                <w:noProof/>
                <w:webHidden/>
              </w:rPr>
              <w:t>7</w:t>
            </w:r>
            <w:r>
              <w:rPr>
                <w:noProof/>
                <w:webHidden/>
              </w:rPr>
              <w:fldChar w:fldCharType="end"/>
            </w:r>
          </w:hyperlink>
        </w:p>
        <w:p w14:paraId="5ECD2968" w14:textId="77777777" w:rsidR="002200CD" w:rsidRDefault="002200CD">
          <w:pPr>
            <w:pStyle w:val="TOC1"/>
            <w:tabs>
              <w:tab w:val="right" w:leader="dot" w:pos="9016"/>
            </w:tabs>
            <w:rPr>
              <w:rFonts w:eastAsiaTheme="minorEastAsia"/>
              <w:b w:val="0"/>
              <w:bCs w:val="0"/>
              <w:noProof/>
              <w:lang w:val="en-US"/>
            </w:rPr>
          </w:pPr>
          <w:hyperlink w:anchor="_Toc515039058" w:history="1">
            <w:r w:rsidRPr="00753BCF">
              <w:rPr>
                <w:rStyle w:val="Hyperlink"/>
                <w:noProof/>
              </w:rPr>
              <w:t>Conclusion</w:t>
            </w:r>
            <w:r>
              <w:rPr>
                <w:noProof/>
                <w:webHidden/>
              </w:rPr>
              <w:tab/>
            </w:r>
            <w:r>
              <w:rPr>
                <w:noProof/>
                <w:webHidden/>
              </w:rPr>
              <w:fldChar w:fldCharType="begin"/>
            </w:r>
            <w:r>
              <w:rPr>
                <w:noProof/>
                <w:webHidden/>
              </w:rPr>
              <w:instrText xml:space="preserve"> PAGEREF _Toc515039058 \h </w:instrText>
            </w:r>
            <w:r>
              <w:rPr>
                <w:noProof/>
                <w:webHidden/>
              </w:rPr>
            </w:r>
            <w:r>
              <w:rPr>
                <w:noProof/>
                <w:webHidden/>
              </w:rPr>
              <w:fldChar w:fldCharType="separate"/>
            </w:r>
            <w:r>
              <w:rPr>
                <w:noProof/>
                <w:webHidden/>
              </w:rPr>
              <w:t>8</w:t>
            </w:r>
            <w:r>
              <w:rPr>
                <w:noProof/>
                <w:webHidden/>
              </w:rPr>
              <w:fldChar w:fldCharType="end"/>
            </w:r>
          </w:hyperlink>
        </w:p>
        <w:p w14:paraId="7FBA5AC3" w14:textId="77777777" w:rsidR="002200CD" w:rsidRDefault="002200CD">
          <w:pPr>
            <w:pStyle w:val="TOC1"/>
            <w:tabs>
              <w:tab w:val="right" w:leader="dot" w:pos="9016"/>
            </w:tabs>
            <w:rPr>
              <w:rFonts w:eastAsiaTheme="minorEastAsia"/>
              <w:b w:val="0"/>
              <w:bCs w:val="0"/>
              <w:noProof/>
              <w:lang w:val="en-US"/>
            </w:rPr>
          </w:pPr>
          <w:hyperlink w:anchor="_Toc515039059" w:history="1">
            <w:r w:rsidRPr="00753BCF">
              <w:rPr>
                <w:rStyle w:val="Hyperlink"/>
                <w:noProof/>
              </w:rPr>
              <w:t>References</w:t>
            </w:r>
            <w:r>
              <w:rPr>
                <w:noProof/>
                <w:webHidden/>
              </w:rPr>
              <w:tab/>
            </w:r>
            <w:r>
              <w:rPr>
                <w:noProof/>
                <w:webHidden/>
              </w:rPr>
              <w:fldChar w:fldCharType="begin"/>
            </w:r>
            <w:r>
              <w:rPr>
                <w:noProof/>
                <w:webHidden/>
              </w:rPr>
              <w:instrText xml:space="preserve"> PAGEREF _Toc515039059 \h </w:instrText>
            </w:r>
            <w:r>
              <w:rPr>
                <w:noProof/>
                <w:webHidden/>
              </w:rPr>
            </w:r>
            <w:r>
              <w:rPr>
                <w:noProof/>
                <w:webHidden/>
              </w:rPr>
              <w:fldChar w:fldCharType="separate"/>
            </w:r>
            <w:r>
              <w:rPr>
                <w:noProof/>
                <w:webHidden/>
              </w:rPr>
              <w:t>9</w:t>
            </w:r>
            <w:r>
              <w:rPr>
                <w:noProof/>
                <w:webHidden/>
              </w:rPr>
              <w:fldChar w:fldCharType="end"/>
            </w:r>
          </w:hyperlink>
        </w:p>
        <w:p w14:paraId="6CD19676" w14:textId="5C166473" w:rsidR="002200CD" w:rsidRDefault="002200CD">
          <w:r>
            <w:rPr>
              <w:b/>
              <w:bCs/>
              <w:noProof/>
            </w:rPr>
            <w:fldChar w:fldCharType="end"/>
          </w:r>
        </w:p>
      </w:sdtContent>
    </w:sdt>
    <w:p w14:paraId="5E9B2CCE" w14:textId="77777777" w:rsidR="00DA1E29" w:rsidRDefault="00DA1E29" w:rsidP="00D85D78">
      <w:pPr>
        <w:pStyle w:val="Heading1"/>
      </w:pPr>
    </w:p>
    <w:p w14:paraId="0212CC95" w14:textId="77777777" w:rsidR="00DA1E29" w:rsidRDefault="00DA1E29">
      <w:pPr>
        <w:rPr>
          <w:u w:val="single"/>
        </w:rPr>
      </w:pPr>
    </w:p>
    <w:p w14:paraId="263F1944" w14:textId="77777777" w:rsidR="00DA1E29" w:rsidRDefault="00DA1E29">
      <w:pPr>
        <w:rPr>
          <w:u w:val="single"/>
        </w:rPr>
      </w:pPr>
    </w:p>
    <w:p w14:paraId="5DB914D4" w14:textId="77777777" w:rsidR="00DA1E29" w:rsidRDefault="00DA1E29">
      <w:pPr>
        <w:rPr>
          <w:u w:val="single"/>
        </w:rPr>
      </w:pPr>
    </w:p>
    <w:p w14:paraId="2060F2AB" w14:textId="77777777" w:rsidR="00DA1E29" w:rsidRDefault="00DA1E29">
      <w:pPr>
        <w:rPr>
          <w:u w:val="single"/>
        </w:rPr>
      </w:pPr>
    </w:p>
    <w:p w14:paraId="424A41F1" w14:textId="77777777" w:rsidR="00DA1E29" w:rsidRDefault="00DA1E29">
      <w:pPr>
        <w:rPr>
          <w:u w:val="single"/>
        </w:rPr>
      </w:pPr>
    </w:p>
    <w:p w14:paraId="35D0A0C1" w14:textId="77777777" w:rsidR="00DA1E29" w:rsidRDefault="00DA1E29">
      <w:pPr>
        <w:rPr>
          <w:u w:val="single"/>
        </w:rPr>
      </w:pPr>
    </w:p>
    <w:p w14:paraId="1FB3DCAA" w14:textId="77777777" w:rsidR="00DA1E29" w:rsidRDefault="00DA1E29">
      <w:pPr>
        <w:rPr>
          <w:u w:val="single"/>
        </w:rPr>
      </w:pPr>
    </w:p>
    <w:p w14:paraId="52252359" w14:textId="77777777" w:rsidR="00DA1E29" w:rsidRDefault="00DA1E29">
      <w:pPr>
        <w:rPr>
          <w:u w:val="single"/>
        </w:rPr>
      </w:pPr>
    </w:p>
    <w:p w14:paraId="75C9F302" w14:textId="77777777" w:rsidR="00DA1E29" w:rsidRDefault="00DA1E29">
      <w:pPr>
        <w:rPr>
          <w:u w:val="single"/>
        </w:rPr>
      </w:pPr>
    </w:p>
    <w:p w14:paraId="5F7C8039" w14:textId="77777777" w:rsidR="00DA1E29" w:rsidRDefault="00DA1E29">
      <w:pPr>
        <w:rPr>
          <w:u w:val="single"/>
        </w:rPr>
      </w:pPr>
    </w:p>
    <w:p w14:paraId="464FE525" w14:textId="77777777" w:rsidR="00DA1E29" w:rsidRDefault="00DA1E29">
      <w:pPr>
        <w:rPr>
          <w:u w:val="single"/>
        </w:rPr>
      </w:pPr>
    </w:p>
    <w:p w14:paraId="02169F80" w14:textId="77777777" w:rsidR="00DA1E29" w:rsidRDefault="00DA1E29">
      <w:pPr>
        <w:rPr>
          <w:u w:val="single"/>
        </w:rPr>
      </w:pPr>
    </w:p>
    <w:p w14:paraId="38F1A9EC" w14:textId="77777777" w:rsidR="00DA1E29" w:rsidRDefault="00DA1E29">
      <w:pPr>
        <w:rPr>
          <w:u w:val="single"/>
        </w:rPr>
      </w:pPr>
    </w:p>
    <w:p w14:paraId="2A1093F6" w14:textId="77777777" w:rsidR="00DA1E29" w:rsidRDefault="00DA1E29">
      <w:pPr>
        <w:rPr>
          <w:u w:val="single"/>
        </w:rPr>
      </w:pPr>
    </w:p>
    <w:p w14:paraId="59090AF3" w14:textId="77777777" w:rsidR="00DA1E29" w:rsidRDefault="00DA1E29">
      <w:pPr>
        <w:rPr>
          <w:u w:val="single"/>
        </w:rPr>
      </w:pPr>
    </w:p>
    <w:p w14:paraId="4AF5EA2A" w14:textId="77777777" w:rsidR="00DA1E29" w:rsidRDefault="00DA1E29">
      <w:pPr>
        <w:rPr>
          <w:u w:val="single"/>
        </w:rPr>
      </w:pPr>
    </w:p>
    <w:p w14:paraId="57251796" w14:textId="77777777" w:rsidR="00DA1E29" w:rsidRDefault="00DA1E29">
      <w:pPr>
        <w:rPr>
          <w:u w:val="single"/>
        </w:rPr>
      </w:pPr>
    </w:p>
    <w:p w14:paraId="4506B686" w14:textId="77777777" w:rsidR="00DA1E29" w:rsidRDefault="00DA1E29">
      <w:pPr>
        <w:rPr>
          <w:u w:val="single"/>
        </w:rPr>
      </w:pPr>
    </w:p>
    <w:p w14:paraId="14BE183B" w14:textId="77777777" w:rsidR="00FE46D7" w:rsidRPr="002200CD" w:rsidRDefault="0023679D" w:rsidP="002200CD">
      <w:pPr>
        <w:pStyle w:val="Heading1"/>
        <w:rPr>
          <w:color w:val="000000" w:themeColor="text1"/>
          <w:sz w:val="24"/>
          <w:szCs w:val="24"/>
          <w:u w:val="single"/>
        </w:rPr>
      </w:pPr>
      <w:bookmarkStart w:id="1" w:name="_Toc515039050"/>
      <w:r w:rsidRPr="002200CD">
        <w:rPr>
          <w:color w:val="000000" w:themeColor="text1"/>
          <w:sz w:val="24"/>
          <w:szCs w:val="24"/>
          <w:u w:val="single"/>
        </w:rPr>
        <w:lastRenderedPageBreak/>
        <w:t>Abstract</w:t>
      </w:r>
      <w:bookmarkEnd w:id="1"/>
    </w:p>
    <w:p w14:paraId="5BB44980" w14:textId="77777777" w:rsidR="00AB10CA" w:rsidRDefault="0023679D">
      <w:r>
        <w:t xml:space="preserve">The search for completely efficient renewable energy sources is becoming a common theme amongst countries throughout the world. It is coming to light that finite resources such as oil, coal and gas are not only damaging the Earth, but they are running out and there is a need for </w:t>
      </w:r>
      <w:r w:rsidR="001B3877">
        <w:t>energy sources to be renewable and completely efficient so that it can provide the energy for the growing population. One main concern that academics and e</w:t>
      </w:r>
      <w:r w:rsidR="004A1460">
        <w:t>ngineers are finding is that</w:t>
      </w:r>
      <w:r w:rsidR="001B3877">
        <w:t xml:space="preserve"> </w:t>
      </w:r>
      <w:r w:rsidR="004A524C">
        <w:t xml:space="preserve">some </w:t>
      </w:r>
      <w:r w:rsidR="001B3877">
        <w:t>renewable ener</w:t>
      </w:r>
      <w:r w:rsidR="004A524C">
        <w:t>gy sources</w:t>
      </w:r>
      <w:r w:rsidR="004A1460">
        <w:t xml:space="preserve"> are intermittent, meaning </w:t>
      </w:r>
      <w:r w:rsidR="001B3877">
        <w:t xml:space="preserve">that the gathering of the energy and the output is not </w:t>
      </w:r>
      <w:r w:rsidR="004A1460">
        <w:t>100% efficient. This creates</w:t>
      </w:r>
      <w:r w:rsidR="001B3877">
        <w:t xml:space="preserve"> concern and </w:t>
      </w:r>
      <w:r w:rsidR="004A1460">
        <w:t>forces countries to continually use</w:t>
      </w:r>
      <w:r w:rsidR="001B3877">
        <w:t xml:space="preserve"> finite resources. Therefore, there is a need for a technology which can combat this intermittency and enable renewables to be successful and take over their dying predecessors. </w:t>
      </w:r>
    </w:p>
    <w:p w14:paraId="2E74AAF0" w14:textId="77777777" w:rsidR="0023679D" w:rsidRPr="002200CD" w:rsidRDefault="00AB10CA" w:rsidP="002200CD">
      <w:pPr>
        <w:pStyle w:val="Heading1"/>
        <w:rPr>
          <w:color w:val="000000" w:themeColor="text1"/>
          <w:sz w:val="24"/>
          <w:u w:val="single"/>
        </w:rPr>
      </w:pPr>
      <w:bookmarkStart w:id="2" w:name="_Toc515039051"/>
      <w:r w:rsidRPr="002200CD">
        <w:rPr>
          <w:color w:val="000000" w:themeColor="text1"/>
          <w:sz w:val="24"/>
          <w:u w:val="single"/>
        </w:rPr>
        <w:t>Introduction</w:t>
      </w:r>
      <w:bookmarkEnd w:id="2"/>
      <w:r w:rsidR="001B3877" w:rsidRPr="002200CD">
        <w:rPr>
          <w:color w:val="000000" w:themeColor="text1"/>
          <w:sz w:val="24"/>
          <w:u w:val="single"/>
        </w:rPr>
        <w:t xml:space="preserve"> </w:t>
      </w:r>
    </w:p>
    <w:p w14:paraId="4CCE8131" w14:textId="34C32ACD" w:rsidR="00AB10CA" w:rsidRDefault="00425D81">
      <w:r>
        <w:t>Due to the rising energy issues and the continued need to protect the earth that</w:t>
      </w:r>
      <w:r w:rsidR="00F56CAE">
        <w:t xml:space="preserve"> we live on (Donavan, 2015) there has been an</w:t>
      </w:r>
      <w:r>
        <w:t xml:space="preserve"> increased need to use renewable energies in order to protect and conserve the landscape. </w:t>
      </w:r>
      <w:r w:rsidR="00561CA0">
        <w:t>Renewable is “e</w:t>
      </w:r>
      <w:r>
        <w:t>nergy derived from natural processes (e.g. sunlight and wind) that are replenished at a fast</w:t>
      </w:r>
      <w:r w:rsidR="00D5334F">
        <w:t xml:space="preserve">er rate that they are consumed” (IEA, 2018).  Therefore, offering the world with </w:t>
      </w:r>
      <w:r w:rsidR="00F56CAE">
        <w:t xml:space="preserve">a </w:t>
      </w:r>
      <w:r w:rsidR="00D5334F">
        <w:t xml:space="preserve">sustainable energy source that would not </w:t>
      </w:r>
      <w:r w:rsidR="00211C6E">
        <w:t>deplete. In 2014, renewables made up 24% of electricity generation (C</w:t>
      </w:r>
      <w:r w:rsidR="00F56CAE">
        <w:t>2ES, 2018). However, there could be a reason for why renewable energy consumption is so low.</w:t>
      </w:r>
      <w:r w:rsidR="00211C6E">
        <w:t xml:space="preserve"> </w:t>
      </w:r>
      <w:r w:rsidR="00F56CAE">
        <w:t xml:space="preserve">An area of concern for when </w:t>
      </w:r>
      <w:r w:rsidR="008E1AD6">
        <w:t xml:space="preserve">trying to use renewable resources for energy generation is </w:t>
      </w:r>
      <w:r w:rsidR="004A1460">
        <w:t>intermittency (Kosonen, 2018).</w:t>
      </w:r>
    </w:p>
    <w:p w14:paraId="293F23FF" w14:textId="4F2CC993" w:rsidR="004A1460" w:rsidRDefault="004A1460">
      <w:r>
        <w:t xml:space="preserve">Intermittency is the “unplanned unavailability or stoppage of the power sources energy production and variability in output caused by reasons that are uncontrollable” (Kosonen, 2018) causing there to be </w:t>
      </w:r>
      <w:r w:rsidR="00F56CAE">
        <w:t>reduction in power generation, f</w:t>
      </w:r>
      <w:r w:rsidR="00561CA0">
        <w:t>or example, lack of solar energy which effects</w:t>
      </w:r>
      <w:r w:rsidR="00F56CAE">
        <w:t xml:space="preserve"> the amount of energy a solar panel can consume. </w:t>
      </w:r>
      <w:r w:rsidR="008E1AD6">
        <w:t xml:space="preserve">Intermittency has plagued the use of renewable resources due to the unpredicted amount of energy that can be produced. Due to this, they cannot fulfil the demand of the world’s power grid, especially when it is at its highest (Stram, 2016, as cited in Kosonen, 2018). </w:t>
      </w:r>
    </w:p>
    <w:p w14:paraId="7654B664" w14:textId="2DAE770A" w:rsidR="005D1EB7" w:rsidRDefault="00796552">
      <w:r>
        <w:t>Energy storage h</w:t>
      </w:r>
      <w:r w:rsidR="00F35A89">
        <w:t xml:space="preserve">as been making its way onto </w:t>
      </w:r>
      <w:r>
        <w:t>centre</w:t>
      </w:r>
      <w:r w:rsidR="00F35A89">
        <w:t xml:space="preserve"> stage</w:t>
      </w:r>
      <w:r>
        <w:t xml:space="preserve"> quit</w:t>
      </w:r>
      <w:r w:rsidR="007C4027">
        <w:t xml:space="preserve">e rapidly as it is becoming a </w:t>
      </w:r>
      <w:r>
        <w:t>way to harness the energy from Solar, Wind and Hydro and keeping it stored so</w:t>
      </w:r>
      <w:r w:rsidR="00310F33">
        <w:t xml:space="preserve"> that the population can use it at any time.</w:t>
      </w:r>
      <w:r>
        <w:t xml:space="preserve"> Energy Storage c</w:t>
      </w:r>
      <w:r w:rsidR="007C4027">
        <w:t xml:space="preserve">an come in many forms: </w:t>
      </w:r>
      <w:r>
        <w:t>battery technology, hydrogen fuels and pumped hydro (Clean Energy Council, 2017)</w:t>
      </w:r>
      <w:r w:rsidR="007C4027">
        <w:t xml:space="preserve">. It </w:t>
      </w:r>
      <w:r w:rsidR="00DA0D3D">
        <w:t>can be used at residential, commercial or grid scale (Clean Energy Council, 2017)</w:t>
      </w:r>
      <w:r w:rsidR="007C4027">
        <w:t xml:space="preserve"> and </w:t>
      </w:r>
      <w:r w:rsidR="00DA0D3D">
        <w:t>with ris</w:t>
      </w:r>
      <w:r w:rsidR="00CF7A77">
        <w:t xml:space="preserve">ing electricity costs and </w:t>
      </w:r>
      <w:r w:rsidR="007C4027">
        <w:t>large-scale</w:t>
      </w:r>
      <w:r w:rsidR="00DA0D3D">
        <w:t xml:space="preserve"> coal plants closing, there is a drive to develop and use this type of technology as it can enhance the output levels of wind and solar (Clean Energy Council, 2017</w:t>
      </w:r>
      <w:r w:rsidR="007C4027">
        <w:t>)</w:t>
      </w:r>
      <w:r w:rsidR="00B87DC7">
        <w:t xml:space="preserve">. </w:t>
      </w:r>
    </w:p>
    <w:p w14:paraId="2AE6027B" w14:textId="77777777" w:rsidR="00146380" w:rsidRDefault="00CC6D36">
      <w:r>
        <w:t>Battery Energy storage has become increasingly popular throughou</w:t>
      </w:r>
      <w:r w:rsidR="00146380">
        <w:t>t the</w:t>
      </w:r>
      <w:r w:rsidR="009E66BD">
        <w:t xml:space="preserve"> world</w:t>
      </w:r>
      <w:r w:rsidR="00146380">
        <w:t xml:space="preserve">, especially </w:t>
      </w:r>
      <w:r w:rsidR="009E66BD">
        <w:t xml:space="preserve">in </w:t>
      </w:r>
      <w:r w:rsidR="00146380">
        <w:t>Australia as they are finding ways to store solar and wind energy</w:t>
      </w:r>
      <w:r w:rsidR="00BF02A4">
        <w:t xml:space="preserve"> </w:t>
      </w:r>
      <w:r w:rsidR="00C40C56">
        <w:t>and produce the energy</w:t>
      </w:r>
      <w:r w:rsidR="00BF02A4">
        <w:t xml:space="preserve"> </w:t>
      </w:r>
      <w:r w:rsidR="00C40C56">
        <w:t xml:space="preserve">at a higher output. There is one battery </w:t>
      </w:r>
      <w:r w:rsidR="008C6BD4">
        <w:t>that has been given</w:t>
      </w:r>
      <w:r w:rsidR="00F35A89">
        <w:t xml:space="preserve"> lot of attention lately and could be a </w:t>
      </w:r>
      <w:r w:rsidR="004022B5">
        <w:t>safer</w:t>
      </w:r>
      <w:r w:rsidR="00F35A89">
        <w:t xml:space="preserve">, easier way to </w:t>
      </w:r>
      <w:r w:rsidR="00BF02A4">
        <w:t>reduce the int</w:t>
      </w:r>
      <w:r w:rsidR="00C40C56">
        <w:t>ermittency of wind and solar power</w:t>
      </w:r>
      <w:r w:rsidR="008C6BD4">
        <w:t>. Due to the reduction in</w:t>
      </w:r>
      <w:r w:rsidR="00AC4DDA">
        <w:t xml:space="preserve"> amount of raw materials for lithium-ion batteries, Australia have been using alternative </w:t>
      </w:r>
      <w:r w:rsidR="00A0424D">
        <w:t>energy</w:t>
      </w:r>
      <w:r w:rsidR="00AC4DDA">
        <w:t xml:space="preserve"> storage batteries such as a flow battery</w:t>
      </w:r>
      <w:r w:rsidR="00A0424D">
        <w:t xml:space="preserve"> (Knott, 2018)</w:t>
      </w:r>
      <w:r w:rsidR="00F35A89">
        <w:t xml:space="preserve"> to provide a cleaner storage for energy. </w:t>
      </w:r>
    </w:p>
    <w:p w14:paraId="54F9EEBE" w14:textId="7A2D5AF6" w:rsidR="005D1EB7" w:rsidRDefault="00E32F28">
      <w:r>
        <w:t xml:space="preserve">This report will assess the likely hood of whether the flow battery technology would </w:t>
      </w:r>
      <w:r w:rsidR="009F500F">
        <w:t>offer</w:t>
      </w:r>
      <w:r>
        <w:t xml:space="preserve"> a solid solution for the intermittency problems that Solar and Wind are faced with, as well as, assess the life span of the battery, whether it will be a technology that will be of benefit or will it be very costly </w:t>
      </w:r>
      <w:r w:rsidR="007E155D">
        <w:t xml:space="preserve">to maintain leading to more problems and effectively coming away from the technology. Moreover, </w:t>
      </w:r>
      <w:r w:rsidR="00DE746D">
        <w:t xml:space="preserve">it will assess integration and market readiness of the technology. </w:t>
      </w:r>
    </w:p>
    <w:p w14:paraId="1348C27F" w14:textId="4B0E26C0" w:rsidR="00C62640" w:rsidRPr="002200CD" w:rsidRDefault="00501899" w:rsidP="002200CD">
      <w:pPr>
        <w:pStyle w:val="Heading1"/>
        <w:rPr>
          <w:color w:val="000000" w:themeColor="text1"/>
          <w:sz w:val="24"/>
          <w:u w:val="single"/>
        </w:rPr>
      </w:pPr>
      <w:bookmarkStart w:id="3" w:name="_Toc515039052"/>
      <w:r w:rsidRPr="002200CD">
        <w:rPr>
          <w:color w:val="000000" w:themeColor="text1"/>
          <w:sz w:val="24"/>
          <w:u w:val="single"/>
        </w:rPr>
        <w:lastRenderedPageBreak/>
        <w:t>Why are some renewables intermittent</w:t>
      </w:r>
      <w:r w:rsidR="00F35A89" w:rsidRPr="002200CD">
        <w:rPr>
          <w:color w:val="000000" w:themeColor="text1"/>
          <w:sz w:val="24"/>
          <w:u w:val="single"/>
        </w:rPr>
        <w:t>?</w:t>
      </w:r>
      <w:bookmarkEnd w:id="3"/>
    </w:p>
    <w:p w14:paraId="695A42F3" w14:textId="04F38221" w:rsidR="00C62640" w:rsidRPr="00B47D73" w:rsidRDefault="00501899">
      <w:r>
        <w:t>I</w:t>
      </w:r>
      <w:r w:rsidR="00563BB9" w:rsidRPr="00B47D73">
        <w:t xml:space="preserve">t is often said that wind and solar can only produce when the wind is blowing or </w:t>
      </w:r>
      <w:r w:rsidR="000B6A80" w:rsidRPr="00B47D73">
        <w:t xml:space="preserve">when </w:t>
      </w:r>
      <w:r w:rsidR="00563BB9" w:rsidRPr="00B47D73">
        <w:t>the sun is out (Fares, 2015).</w:t>
      </w:r>
      <w:r w:rsidR="00C41740" w:rsidRPr="00B47D73">
        <w:t xml:space="preserve"> It has</w:t>
      </w:r>
      <w:r w:rsidR="00310F33">
        <w:t xml:space="preserve"> also</w:t>
      </w:r>
      <w:r w:rsidR="00C41740" w:rsidRPr="00B47D73">
        <w:t xml:space="preserve"> been said that the power grid cannot withstand the energy that is produced by renewables because it disrupts the conventional methods of the power grid o</w:t>
      </w:r>
      <w:r w:rsidR="000B6A80" w:rsidRPr="00B47D73">
        <w:t xml:space="preserve">utput </w:t>
      </w:r>
      <w:r w:rsidR="00DE746D">
        <w:t>(</w:t>
      </w:r>
      <w:r w:rsidR="000B6A80" w:rsidRPr="00B47D73">
        <w:t>fares, 2015), example being</w:t>
      </w:r>
      <w:r w:rsidR="00DE746D">
        <w:t>,</w:t>
      </w:r>
      <w:r w:rsidR="000B6A80" w:rsidRPr="00B47D73">
        <w:t xml:space="preserve"> the use of solar panels which can only capture energy during dayl</w:t>
      </w:r>
      <w:r>
        <w:t>ight hours (fares,2015), resulting in a plan being made in advance to</w:t>
      </w:r>
      <w:r w:rsidR="000B6A80" w:rsidRPr="00B47D73">
        <w:t xml:space="preserve"> </w:t>
      </w:r>
      <w:r w:rsidR="00A95BF3" w:rsidRPr="00B47D73">
        <w:t>factor in energy from Solar (Fares, 2015). Therefore, there seems to be a lot of effort to compensate for renewables</w:t>
      </w:r>
      <w:r w:rsidR="00DA1D68" w:rsidRPr="00B47D73">
        <w:t>, an energy source which can be a system disturbance (Bird et al, 2013)</w:t>
      </w:r>
      <w:r w:rsidR="00F12991" w:rsidRPr="00B47D73">
        <w:t>.</w:t>
      </w:r>
    </w:p>
    <w:p w14:paraId="46C742B0" w14:textId="5F953E28" w:rsidR="00F12991" w:rsidRDefault="00F12991">
      <w:r w:rsidRPr="00B47D73">
        <w:t>With the l</w:t>
      </w:r>
      <w:r w:rsidR="00A466BD">
        <w:t>ifespan of non-renewable energy</w:t>
      </w:r>
      <w:r w:rsidR="00DE746D">
        <w:t xml:space="preserve"> </w:t>
      </w:r>
      <w:r w:rsidRPr="00B47D73">
        <w:t xml:space="preserve">reducing rapidly, there is a huge responsibility put on the adaptation of renewables to be as or even better producers of energy than their dirtier </w:t>
      </w:r>
      <w:r w:rsidR="00DE746D">
        <w:t xml:space="preserve">competitors. However, </w:t>
      </w:r>
      <w:r w:rsidR="00A2400B" w:rsidRPr="00B47D73">
        <w:t xml:space="preserve">renewables are struggling to meet the demand and sometimes are ineffective, for </w:t>
      </w:r>
      <w:r w:rsidR="00501899" w:rsidRPr="00B47D73">
        <w:t>instance, in</w:t>
      </w:r>
      <w:r w:rsidR="00A2400B" w:rsidRPr="00B47D73">
        <w:t xml:space="preserve"> the winter of 2012, 1.1 million solar power systems in Germany provided little electricity and to recuperate this loss, they had to power up an old oil- fire plant (Der Spiegel</w:t>
      </w:r>
      <w:r w:rsidR="006C7504" w:rsidRPr="00B47D73">
        <w:t>, 2012, as cited in Gowrisankara</w:t>
      </w:r>
      <w:r w:rsidR="00A2400B" w:rsidRPr="00B47D73">
        <w:t xml:space="preserve">n et al, 2016). </w:t>
      </w:r>
    </w:p>
    <w:p w14:paraId="65562EAE" w14:textId="77777777" w:rsidR="007A25C8" w:rsidRDefault="00B47D73">
      <w:r>
        <w:t>This is one of the main problems for why some forms of renewable energies are intermittent. Wind and Solar rely on natural forms of stimulus to provide energy, that being direct sunlight and wind</w:t>
      </w:r>
      <w:r w:rsidR="00086143">
        <w:t xml:space="preserve"> </w:t>
      </w:r>
      <w:r w:rsidR="0065233F">
        <w:t>for</w:t>
      </w:r>
      <w:r w:rsidR="00086143">
        <w:t xml:space="preserve"> any type of electricity to be produced. However, if these factors are taken away from the equation, the facilities that are there to capture this renewable energy are deemed ineffective and other, more non-renewable measures </w:t>
      </w:r>
      <w:r w:rsidR="0065233F">
        <w:t xml:space="preserve">are used to help aid the demand, </w:t>
      </w:r>
      <w:r w:rsidR="00086143">
        <w:t xml:space="preserve">provoking </w:t>
      </w:r>
      <w:r w:rsidR="0065233F">
        <w:t>the term intermittent as a word to describe some renewable energy sources.</w:t>
      </w:r>
      <w:r w:rsidR="00086143">
        <w:t xml:space="preserve"> </w:t>
      </w:r>
    </w:p>
    <w:p w14:paraId="3649B3C3" w14:textId="77777777" w:rsidR="00086143" w:rsidRDefault="00086143">
      <w:r>
        <w:t>Intermittency</w:t>
      </w:r>
      <w:r w:rsidR="00DF3601">
        <w:t xml:space="preserve"> of renewables and the flexibility of fossil-</w:t>
      </w:r>
      <w:r w:rsidR="0065233F">
        <w:t>fuelled</w:t>
      </w:r>
      <w:r w:rsidR="00DF3601">
        <w:t xml:space="preserve"> plants is the reason why there is still a need for use of fossil fuels (</w:t>
      </w:r>
      <w:r w:rsidR="0065233F">
        <w:t xml:space="preserve">Green and Staffell, 2016). With this flexibility in mind, there is a resistance to change from these means due to the unpredictability of renewable energy. Therefore, there needs to be more investment into avenues which combat this issue of intermittency. </w:t>
      </w:r>
    </w:p>
    <w:p w14:paraId="4481FE8E" w14:textId="77777777" w:rsidR="00F35A89" w:rsidRPr="002200CD" w:rsidRDefault="00F35A89" w:rsidP="002200CD">
      <w:pPr>
        <w:pStyle w:val="Heading1"/>
        <w:rPr>
          <w:color w:val="000000" w:themeColor="text1"/>
          <w:sz w:val="24"/>
          <w:u w:val="single"/>
        </w:rPr>
      </w:pPr>
      <w:bookmarkStart w:id="4" w:name="_Toc515039053"/>
      <w:r w:rsidRPr="002200CD">
        <w:rPr>
          <w:color w:val="000000" w:themeColor="text1"/>
          <w:sz w:val="24"/>
          <w:u w:val="single"/>
        </w:rPr>
        <w:t>What is out there to solve intermittency?</w:t>
      </w:r>
      <w:bookmarkEnd w:id="4"/>
      <w:r w:rsidRPr="002200CD">
        <w:rPr>
          <w:color w:val="000000" w:themeColor="text1"/>
          <w:sz w:val="24"/>
          <w:u w:val="single"/>
        </w:rPr>
        <w:t xml:space="preserve"> </w:t>
      </w:r>
    </w:p>
    <w:p w14:paraId="4A0F68B3" w14:textId="7B6AC68C" w:rsidR="008B4320" w:rsidRDefault="005E49F1">
      <w:r>
        <w:t>E</w:t>
      </w:r>
      <w:r w:rsidR="00501899">
        <w:t>nergy storage is offering power grids</w:t>
      </w:r>
      <w:r w:rsidR="00F308B9" w:rsidRPr="004022B5">
        <w:t xml:space="preserve"> efficient ways of storing energy from sources such as wind and solar </w:t>
      </w:r>
      <w:r w:rsidR="004022B5">
        <w:t xml:space="preserve">to </w:t>
      </w:r>
      <w:r w:rsidR="00F308B9" w:rsidRPr="004022B5">
        <w:t>solve the issue of intermittency (Tolk and Rainey, 2015)</w:t>
      </w:r>
      <w:r w:rsidR="00A76D4C" w:rsidRPr="004022B5">
        <w:t xml:space="preserve">. </w:t>
      </w:r>
      <w:r w:rsidR="009D0057">
        <w:t>E</w:t>
      </w:r>
      <w:r w:rsidR="00A76D4C" w:rsidRPr="004022B5">
        <w:t>nergy storage technologies can be used to store the energy that has been collected from renewable sources and they can release that when need</w:t>
      </w:r>
      <w:r w:rsidR="009D0057">
        <w:t>ed</w:t>
      </w:r>
      <w:r w:rsidR="00A76D4C" w:rsidRPr="004022B5">
        <w:t xml:space="preserve"> (</w:t>
      </w:r>
      <w:r w:rsidR="004022B5" w:rsidRPr="004022B5">
        <w:t>Be</w:t>
      </w:r>
      <w:r w:rsidR="001F7E0C">
        <w:t xml:space="preserve">vrani et al., 2017). </w:t>
      </w:r>
    </w:p>
    <w:p w14:paraId="4C307012" w14:textId="77777777" w:rsidR="000E34F1" w:rsidRDefault="008B4320">
      <w:r>
        <w:rPr>
          <w:noProof/>
          <w:lang w:val="en-US"/>
        </w:rPr>
        <mc:AlternateContent>
          <mc:Choice Requires="wps">
            <w:drawing>
              <wp:anchor distT="45720" distB="45720" distL="114300" distR="114300" simplePos="0" relativeHeight="251659264" behindDoc="0" locked="0" layoutInCell="1" allowOverlap="1" wp14:anchorId="314C606D" wp14:editId="5A1BF2F6">
                <wp:simplePos x="0" y="0"/>
                <wp:positionH relativeFrom="column">
                  <wp:posOffset>511810</wp:posOffset>
                </wp:positionH>
                <wp:positionV relativeFrom="paragraph">
                  <wp:posOffset>1687195</wp:posOffset>
                </wp:positionV>
                <wp:extent cx="4622800" cy="863600"/>
                <wp:effectExtent l="0" t="0" r="2540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22800" cy="863600"/>
                        </a:xfrm>
                        <a:prstGeom prst="rect">
                          <a:avLst/>
                        </a:prstGeom>
                        <a:solidFill>
                          <a:srgbClr val="FFFFFF"/>
                        </a:solidFill>
                        <a:ln w="9525">
                          <a:solidFill>
                            <a:srgbClr val="000000"/>
                          </a:solidFill>
                          <a:miter lim="800000"/>
                          <a:headEnd/>
                          <a:tailEnd/>
                        </a:ln>
                      </wps:spPr>
                      <wps:txbx>
                        <w:txbxContent>
                          <w:p w14:paraId="29D14167" w14:textId="77777777" w:rsidR="008B4320" w:rsidRDefault="008B4320">
                            <w:r>
                              <w:t xml:space="preserve">             </w:t>
                            </w:r>
                          </w:p>
                          <w:p w14:paraId="5BC6D2B3" w14:textId="77777777" w:rsidR="008B4320" w:rsidRDefault="008B4320"/>
                          <w:p w14:paraId="758E0566" w14:textId="2A01A44F" w:rsidR="008B4320" w:rsidRDefault="008B4320">
                            <w:r>
                              <w:t>(Fig.1) a diagram of energy storage technol</w:t>
                            </w:r>
                            <w:r w:rsidR="003575AF">
                              <w:t>ogies (Electropedia, 2005</w:t>
                            </w:r>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14C606D" id="_x0000_t202" coordsize="21600,21600" o:spt="202" path="m0,0l0,21600,21600,21600,21600,0xe">
                <v:stroke joinstyle="miter"/>
                <v:path gradientshapeok="t" o:connecttype="rect"/>
              </v:shapetype>
              <v:shape id="Text Box 2" o:spid="_x0000_s1026" type="#_x0000_t202" style="position:absolute;margin-left:40.3pt;margin-top:132.85pt;width:364pt;height:68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">
                <v:textbox>
                  <w:txbxContent>
                    <w:p w14:paraId="29D14167" w14:textId="77777777" w:rsidR="008B4320" w:rsidRDefault="008B4320">
                      <w:r>
                        <w:t xml:space="preserve">             </w:t>
                      </w:r>
                    </w:p>
                    <w:p w14:paraId="5BC6D2B3" w14:textId="77777777" w:rsidR="008B4320" w:rsidRDefault="008B4320"/>
                    <w:p w14:paraId="758E0566" w14:textId="2A01A44F" w:rsidR="008B4320" w:rsidRDefault="008B4320">
                      <w:r>
                        <w:t>(Fig.1) a diagram of energy storage technol</w:t>
                      </w:r>
                      <w:r w:rsidR="003575AF">
                        <w:t>ogies (Electropedia, 2005</w:t>
                      </w:r>
                      <w:r>
                        <w:t xml:space="preserve">) </w:t>
                      </w:r>
                    </w:p>
                  </w:txbxContent>
                </v:textbox>
                <w10:wrap type="square"/>
              </v:shape>
            </w:pict>
          </mc:Fallback>
        </mc:AlternateContent>
      </w:r>
      <w:r>
        <w:rPr>
          <w:noProof/>
          <w:lang w:val="en-US"/>
        </w:rPr>
        <w:drawing>
          <wp:anchor distT="0" distB="0" distL="114300" distR="114300" simplePos="0" relativeHeight="251660288" behindDoc="1" locked="0" layoutInCell="1" allowOverlap="1" wp14:anchorId="7D44BE80" wp14:editId="514D2D5C">
            <wp:simplePos x="0" y="0"/>
            <wp:positionH relativeFrom="margin">
              <wp:align>left</wp:align>
            </wp:positionH>
            <wp:positionV relativeFrom="paragraph">
              <wp:posOffset>0</wp:posOffset>
            </wp:positionV>
            <wp:extent cx="5731510" cy="2342515"/>
            <wp:effectExtent l="0" t="0" r="2540" b="635"/>
            <wp:wrapTight wrapText="bothSides">
              <wp:wrapPolygon edited="0">
                <wp:start x="0" y="0"/>
                <wp:lineTo x="0" y="21430"/>
                <wp:lineTo x="21538" y="21430"/>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nergy_storage.gif"/>
                    <pic:cNvPicPr/>
                  </pic:nvPicPr>
                  <pic:blipFill>
                    <a:blip r:embed="rId7">
                      <a:extLst>
                        <a:ext uri="{28A0092B-C50C-407E-A947-70E740481C1C}">
                          <a14:useLocalDpi xmlns:a14="http://schemas.microsoft.com/office/drawing/2010/main" val="0"/>
                        </a:ext>
                      </a:extLst>
                    </a:blip>
                    <a:stretch>
                      <a:fillRect/>
                    </a:stretch>
                  </pic:blipFill>
                  <pic:spPr>
                    <a:xfrm>
                      <a:off x="0" y="0"/>
                      <a:ext cx="5731510" cy="2342515"/>
                    </a:xfrm>
                    <a:prstGeom prst="rect">
                      <a:avLst/>
                    </a:prstGeom>
                  </pic:spPr>
                </pic:pic>
              </a:graphicData>
            </a:graphic>
            <wp14:sizeRelH relativeFrom="page">
              <wp14:pctWidth>0</wp14:pctWidth>
            </wp14:sizeRelH>
            <wp14:sizeRelV relativeFrom="page">
              <wp14:pctHeight>0</wp14:pctHeight>
            </wp14:sizeRelV>
          </wp:anchor>
        </w:drawing>
      </w:r>
    </w:p>
    <w:p w14:paraId="79484298" w14:textId="77777777" w:rsidR="008B4320" w:rsidRDefault="008B4320"/>
    <w:p w14:paraId="642FBC2D" w14:textId="77777777" w:rsidR="009603F4" w:rsidRDefault="008B4320">
      <w:r>
        <w:lastRenderedPageBreak/>
        <w:t xml:space="preserve"> (Fig.1)</w:t>
      </w:r>
      <w:r w:rsidR="003048E2">
        <w:t xml:space="preserve"> shows the different ways of storing energy</w:t>
      </w:r>
      <w:r>
        <w:t xml:space="preserve">. At this present time, the most efficient way of retrieving energy and providing efficiency at the same level or </w:t>
      </w:r>
      <w:r w:rsidR="003048E2">
        <w:t xml:space="preserve">at an even better level </w:t>
      </w:r>
      <w:r>
        <w:t xml:space="preserve">than fossil fuelled energy is </w:t>
      </w:r>
      <w:r w:rsidR="003048E2">
        <w:t>pumped storage. Pumped storage boasts a huge efficiency rate between</w:t>
      </w:r>
      <w:r w:rsidR="004C2A34">
        <w:t xml:space="preserve"> 75%-85</w:t>
      </w:r>
      <w:r w:rsidR="000018DC">
        <w:t>% (</w:t>
      </w:r>
      <w:r w:rsidR="004C2A34">
        <w:t xml:space="preserve">Crawley, 2017), providing the world with an energy resource that can sustain the demand. However, pumped storage has one main drawback from all its glamour and excitement. </w:t>
      </w:r>
      <w:r w:rsidR="003048E2">
        <w:t xml:space="preserve">It </w:t>
      </w:r>
      <w:r w:rsidR="004C2A34">
        <w:t xml:space="preserve">requires site specific locations (Crawley, 2017) in order for it to work. </w:t>
      </w:r>
      <w:r w:rsidR="003048E2">
        <w:t xml:space="preserve">Therefore, leaving a gap in </w:t>
      </w:r>
      <w:r w:rsidR="007A25C8">
        <w:t xml:space="preserve">the market for </w:t>
      </w:r>
      <w:r w:rsidR="00343C81">
        <w:t>smaller</w:t>
      </w:r>
      <w:r w:rsidR="007A25C8">
        <w:t xml:space="preserve"> scaled</w:t>
      </w:r>
      <w:r w:rsidR="003048E2">
        <w:t xml:space="preserve"> technologies. </w:t>
      </w:r>
    </w:p>
    <w:p w14:paraId="1652E709" w14:textId="4A4FF38D" w:rsidR="003048E2" w:rsidRDefault="000018DC">
      <w:r>
        <w:t xml:space="preserve">A more flexible, smaller scale approach to the demand is Battery storage. Battery </w:t>
      </w:r>
      <w:r w:rsidR="000439C6">
        <w:t>storage offers high output, less environmental impact when a facility is built and often a safer means as opposed to the safety of a dam</w:t>
      </w:r>
      <w:r w:rsidR="009603F4">
        <w:t xml:space="preserve"> and the environmental implications caused</w:t>
      </w:r>
      <w:r w:rsidR="001F7E0C">
        <w:t xml:space="preserve"> by the development</w:t>
      </w:r>
      <w:r w:rsidR="000439C6">
        <w:t xml:space="preserve"> (Vaughan and West, 2017). </w:t>
      </w:r>
    </w:p>
    <w:p w14:paraId="05761233" w14:textId="265FB370" w:rsidR="00486349" w:rsidRDefault="00486349">
      <w:r>
        <w:t xml:space="preserve">Battery storage is the conversion of electrical energy into chemical </w:t>
      </w:r>
      <w:r w:rsidR="00637288">
        <w:t>potential energy when it is stored and then it is converted back into electrical energy (Office of Environment and Heritage, 2016)</w:t>
      </w:r>
      <w:r w:rsidR="009664E2">
        <w:t xml:space="preserve"> when needed</w:t>
      </w:r>
      <w:r w:rsidR="000E05EF">
        <w:t xml:space="preserve">. Battery storage coupled with solar PV enables businesses to become more self-sufficient and enable them to meet the necessary demands in the periods that </w:t>
      </w:r>
      <w:r w:rsidR="009603F4">
        <w:t>solar</w:t>
      </w:r>
      <w:r w:rsidR="000E05EF">
        <w:t xml:space="preserve"> energy is enable to produce (</w:t>
      </w:r>
      <w:r w:rsidR="009603F4">
        <w:t xml:space="preserve">Office of Environment and Heritage, 2016). Battery storage is offering huge opportunity to tackle intermittency of renewable resources. </w:t>
      </w:r>
    </w:p>
    <w:p w14:paraId="1DA4DE69" w14:textId="77777777" w:rsidR="009603F4" w:rsidRPr="002200CD" w:rsidRDefault="009603F4" w:rsidP="002200CD">
      <w:pPr>
        <w:pStyle w:val="Heading1"/>
        <w:rPr>
          <w:color w:val="000000" w:themeColor="text1"/>
          <w:sz w:val="24"/>
          <w:u w:val="single"/>
        </w:rPr>
      </w:pPr>
      <w:bookmarkStart w:id="5" w:name="_Toc515039054"/>
      <w:r w:rsidRPr="002200CD">
        <w:rPr>
          <w:color w:val="000000" w:themeColor="text1"/>
          <w:sz w:val="24"/>
          <w:u w:val="single"/>
        </w:rPr>
        <w:t>Types of Battery storage technologies</w:t>
      </w:r>
      <w:bookmarkEnd w:id="5"/>
    </w:p>
    <w:p w14:paraId="58F5183E" w14:textId="77777777" w:rsidR="00582889" w:rsidRDefault="00582889">
      <w:r w:rsidRPr="00CD7476">
        <w:t xml:space="preserve">There are several types of Battery storage technologies that have </w:t>
      </w:r>
      <w:r w:rsidR="0026661C" w:rsidRPr="00CD7476">
        <w:t xml:space="preserve">come to light, such as, Lead-Acid, Lithium Ion and Flow Batteries. Lead acid Batteries are considered the most </w:t>
      </w:r>
      <w:r w:rsidR="009A11B2" w:rsidRPr="00CD7476">
        <w:t>established technology</w:t>
      </w:r>
      <w:r w:rsidR="0026661C" w:rsidRPr="00CD7476">
        <w:t xml:space="preserve"> (</w:t>
      </w:r>
      <w:r w:rsidR="00511D30" w:rsidRPr="00CD7476">
        <w:t>Arup,</w:t>
      </w:r>
      <w:r w:rsidR="00511D30">
        <w:t xml:space="preserve"> unknown</w:t>
      </w:r>
      <w:r w:rsidR="009A11B2" w:rsidRPr="00CD7476">
        <w:t>)</w:t>
      </w:r>
      <w:r w:rsidR="0026661C" w:rsidRPr="00CD7476">
        <w:t>, they have an existing infrastructure to deal with the end state recycling and can be considered relatively efficient</w:t>
      </w:r>
      <w:r w:rsidR="009A11B2" w:rsidRPr="00CD7476">
        <w:t>, perfect for car engines (Arup,</w:t>
      </w:r>
      <w:r w:rsidR="00D16C19">
        <w:t xml:space="preserve"> unknown</w:t>
      </w:r>
      <w:r w:rsidR="00D16C19" w:rsidRPr="00CD7476">
        <w:t>)</w:t>
      </w:r>
      <w:r w:rsidR="009A11B2" w:rsidRPr="00CD7476">
        <w:t xml:space="preserve">. However, the downfalls of this type </w:t>
      </w:r>
      <w:r w:rsidR="00511D30" w:rsidRPr="00CD7476">
        <w:t>are</w:t>
      </w:r>
      <w:r w:rsidR="009A11B2" w:rsidRPr="00CD7476">
        <w:t xml:space="preserve"> that it has materials that can be hazardous and could be plagued by hi</w:t>
      </w:r>
      <w:r w:rsidR="00CD7476" w:rsidRPr="00CD7476">
        <w:t>gh depths of discharge (Arup,</w:t>
      </w:r>
      <w:r w:rsidR="00D16C19">
        <w:t xml:space="preserve"> unknown</w:t>
      </w:r>
      <w:r w:rsidR="00CD7476" w:rsidRPr="00CD7476">
        <w:t>). T</w:t>
      </w:r>
      <w:r w:rsidR="00CD7476">
        <w:t>his is a type of technology</w:t>
      </w:r>
      <w:r w:rsidR="00CD7476" w:rsidRPr="00CD7476">
        <w:t xml:space="preserve"> should be on its way out due to the materials and hazards that it can cause</w:t>
      </w:r>
      <w:r w:rsidR="0009570F">
        <w:t xml:space="preserve"> and has somewhat been overtaken in that department by Lithium Ion batteries. </w:t>
      </w:r>
    </w:p>
    <w:p w14:paraId="4DAFE1E8" w14:textId="01BEAF26" w:rsidR="002F0187" w:rsidRDefault="0009570F">
      <w:r>
        <w:t>Lithium Ion batteries are rechargeable batteries consisting of lithium ions that move from negative to positive when discharging and back again when charging (</w:t>
      </w:r>
      <w:r w:rsidR="00D16C19">
        <w:t>Arup, unknown</w:t>
      </w:r>
      <w:r>
        <w:t>), it is mostly commonly seen in electric cars (Arup</w:t>
      </w:r>
      <w:r w:rsidR="00D16C19">
        <w:t>, unknown</w:t>
      </w:r>
      <w:r w:rsidR="00F75AF7">
        <w:t>). They</w:t>
      </w:r>
      <w:r>
        <w:t xml:space="preserve"> have high levels of efficiency and can withstand more discharge cycles</w:t>
      </w:r>
      <w:r w:rsidR="006E38A0">
        <w:t xml:space="preserve"> than lead based flow batteries</w:t>
      </w:r>
      <w:r>
        <w:t>. Although, there a few drawbacks with lithium Ion batteries in that, ther</w:t>
      </w:r>
      <w:r w:rsidR="002F0187">
        <w:t>e are negative effects causes when overcharging and over discharging, they can overheat and can</w:t>
      </w:r>
      <w:r w:rsidR="00511D30">
        <w:t xml:space="preserve"> be quite costly (Arup,</w:t>
      </w:r>
      <w:r w:rsidR="00ED33F5">
        <w:t xml:space="preserve"> unknown</w:t>
      </w:r>
      <w:r w:rsidR="00511D30">
        <w:t xml:space="preserve">). Moreover, </w:t>
      </w:r>
      <w:r w:rsidR="002F0187">
        <w:t>there are negative impacts of the mining as it is aff</w:t>
      </w:r>
      <w:r w:rsidR="00511D30">
        <w:t xml:space="preserve">ecting communities and </w:t>
      </w:r>
      <w:r w:rsidR="00F75AF7">
        <w:t>limiting resources</w:t>
      </w:r>
      <w:r w:rsidR="002F0187">
        <w:t xml:space="preserve"> (Friends of the Ea</w:t>
      </w:r>
      <w:r w:rsidR="006E38A0">
        <w:t xml:space="preserve">rth, 2013). Therefore, there is potential for this to </w:t>
      </w:r>
      <w:r w:rsidR="002F0187">
        <w:t xml:space="preserve">become a limited technology due to its effect on the environment and limited resources. </w:t>
      </w:r>
    </w:p>
    <w:p w14:paraId="6F7A63E2" w14:textId="1088B443" w:rsidR="0009570F" w:rsidRDefault="0050795E">
      <w:r>
        <w:t>Flow batteries make use of two liquid substances, one positively charged and one negatively charged (Arup,</w:t>
      </w:r>
      <w:r w:rsidR="00ED33F5">
        <w:t xml:space="preserve"> unknown</w:t>
      </w:r>
      <w:r>
        <w:t>). The electrolytes are stored in separate tanks and pumped when they are needed (Arup</w:t>
      </w:r>
      <w:r w:rsidR="00D16C19">
        <w:t>, unknown</w:t>
      </w:r>
      <w:r>
        <w:t xml:space="preserve">). They are less sensitive to higher discharges, able to withstand more charges and discharges than Lithium Ion (Uhrig et al, 2016), have a huge capacity (Arup, </w:t>
      </w:r>
      <w:r w:rsidR="00D16C19">
        <w:t>unknown</w:t>
      </w:r>
      <w:r>
        <w:t>) and provide a safer means of use than its counterparts. The only downfalls of this type of technology is that i</w:t>
      </w:r>
      <w:r w:rsidR="00935C00">
        <w:t>t has a low energy density, i</w:t>
      </w:r>
      <w:r>
        <w:t>t is</w:t>
      </w:r>
      <w:r w:rsidR="00D16C19">
        <w:t xml:space="preserve"> not as commercially mature</w:t>
      </w:r>
      <w:r w:rsidR="00935C00">
        <w:t xml:space="preserve"> </w:t>
      </w:r>
      <w:r w:rsidR="00935C00">
        <w:t xml:space="preserve">(Arup, unknown) </w:t>
      </w:r>
      <w:r w:rsidR="00935C00">
        <w:t xml:space="preserve">as its others and materials for some flow batteries are costly. </w:t>
      </w:r>
      <w:r>
        <w:t>Although, this type of batt</w:t>
      </w:r>
      <w:r w:rsidR="00E205F5">
        <w:t>ery provides more opportunities for</w:t>
      </w:r>
      <w:r>
        <w:t xml:space="preserve"> renewable</w:t>
      </w:r>
      <w:r w:rsidR="00B4624C">
        <w:t xml:space="preserve"> energies and dealing with the </w:t>
      </w:r>
      <w:r>
        <w:t>integration of it (Arup</w:t>
      </w:r>
      <w:r w:rsidR="00ED33F5">
        <w:t>, unknown</w:t>
      </w:r>
      <w:r>
        <w:t>)</w:t>
      </w:r>
      <w:r w:rsidR="00ED33F5">
        <w:t>.</w:t>
      </w:r>
    </w:p>
    <w:p w14:paraId="4556D6CD" w14:textId="77777777" w:rsidR="008E4CA2" w:rsidRPr="002200CD" w:rsidRDefault="00F64FA3" w:rsidP="002200CD">
      <w:pPr>
        <w:pStyle w:val="Heading1"/>
        <w:rPr>
          <w:color w:val="000000" w:themeColor="text1"/>
          <w:sz w:val="24"/>
          <w:u w:val="single"/>
        </w:rPr>
      </w:pPr>
      <w:bookmarkStart w:id="6" w:name="_Toc515039055"/>
      <w:r w:rsidRPr="002200CD">
        <w:rPr>
          <w:color w:val="000000" w:themeColor="text1"/>
          <w:sz w:val="24"/>
          <w:u w:val="single"/>
        </w:rPr>
        <w:lastRenderedPageBreak/>
        <w:t>Flow batteries</w:t>
      </w:r>
      <w:r w:rsidR="00FF1889" w:rsidRPr="002200CD">
        <w:rPr>
          <w:color w:val="000000" w:themeColor="text1"/>
          <w:sz w:val="24"/>
          <w:u w:val="single"/>
        </w:rPr>
        <w:t xml:space="preserve"> a better solution</w:t>
      </w:r>
      <w:r w:rsidR="007E7844" w:rsidRPr="002200CD">
        <w:rPr>
          <w:color w:val="000000" w:themeColor="text1"/>
          <w:sz w:val="24"/>
          <w:u w:val="single"/>
        </w:rPr>
        <w:t xml:space="preserve"> to intermittency?</w:t>
      </w:r>
      <w:bookmarkEnd w:id="6"/>
    </w:p>
    <w:p w14:paraId="2F7B607F" w14:textId="77777777" w:rsidR="00846088" w:rsidRDefault="00846088" w:rsidP="008C6BD4">
      <w:r>
        <w:t xml:space="preserve">Lithium Ion and Acid-lead based batteries have received a lot of research, however, the means to storing renewable energy does not seem to be faring well with these types as </w:t>
      </w:r>
      <w:r w:rsidRPr="00FF1889">
        <w:t xml:space="preserve">the technology </w:t>
      </w:r>
      <w:r>
        <w:t xml:space="preserve">is reliant on materials that will shortly run out (Rusch, 2018). </w:t>
      </w:r>
    </w:p>
    <w:p w14:paraId="2B31C2CD" w14:textId="580FEA40" w:rsidR="006333A3" w:rsidRDefault="008266DB" w:rsidP="008C6BD4">
      <w:r>
        <w:t>Flow batteries have</w:t>
      </w:r>
      <w:r w:rsidR="00F17DBA">
        <w:t xml:space="preserve"> been in and around the market since the 1970’</w:t>
      </w:r>
      <w:r w:rsidR="006F5651">
        <w:t>s (Shige</w:t>
      </w:r>
      <w:r w:rsidR="00AF1B1A">
        <w:t>matsu, 2011</w:t>
      </w:r>
      <w:r w:rsidR="00F17DBA">
        <w:t>)</w:t>
      </w:r>
      <w:r w:rsidR="00322484">
        <w:t xml:space="preserve">, </w:t>
      </w:r>
      <w:r w:rsidR="0007553F">
        <w:t xml:space="preserve">but have received less attention, however, that has recently changed and they are now </w:t>
      </w:r>
      <w:r w:rsidR="00322484">
        <w:t>experiencing an increase in research (Winsberg, 2016). They</w:t>
      </w:r>
      <w:r w:rsidR="00F17DBA">
        <w:t xml:space="preserve"> are mostly being</w:t>
      </w:r>
      <w:r w:rsidR="006F5651">
        <w:t xml:space="preserve"> used in Japan (Shige</w:t>
      </w:r>
      <w:r w:rsidR="00F17DBA">
        <w:t xml:space="preserve">matsu, 2011) and </w:t>
      </w:r>
      <w:r w:rsidR="005E4E70">
        <w:t>Australia</w:t>
      </w:r>
      <w:r w:rsidR="006333A3">
        <w:t xml:space="preserve"> (Knott, 2018)</w:t>
      </w:r>
      <w:r w:rsidR="007F21EA">
        <w:t>.</w:t>
      </w:r>
    </w:p>
    <w:p w14:paraId="2F0B0412" w14:textId="77777777" w:rsidR="008C6BD4" w:rsidRDefault="008C6BD4" w:rsidP="008C6BD4">
      <w:r>
        <w:t>The proces</w:t>
      </w:r>
      <w:r w:rsidR="009D5097">
        <w:t>s of a flow battery is the</w:t>
      </w:r>
      <w:r>
        <w:t xml:space="preserve"> liquids are separated by a membrane </w:t>
      </w:r>
      <w:r w:rsidR="009D5097">
        <w:t xml:space="preserve">into two separate tanks reducing the probability of the battery being damaged and </w:t>
      </w:r>
      <w:r>
        <w:t>need</w:t>
      </w:r>
      <w:r w:rsidR="009D5097">
        <w:t>ing to b</w:t>
      </w:r>
      <w:r w:rsidR="00A260AE">
        <w:t>e replaced (Kipp, 2017), unlike Lithium</w:t>
      </w:r>
      <w:r w:rsidR="009D5097">
        <w:t xml:space="preserve"> Ion batteries which degrade mu</w:t>
      </w:r>
      <w:r w:rsidR="00A260AE">
        <w:t>ch quicker. With a flow battery, the electrical current produced</w:t>
      </w:r>
      <w:r>
        <w:t xml:space="preserve"> does not degrade</w:t>
      </w:r>
      <w:r w:rsidR="00A260AE">
        <w:t xml:space="preserve"> the materials</w:t>
      </w:r>
      <w:r>
        <w:t xml:space="preserve"> and can provide a longer life span and respond quickly to the energy demand (Kipp, 2017). </w:t>
      </w:r>
    </w:p>
    <w:p w14:paraId="54A7F8F6" w14:textId="77777777" w:rsidR="00846088" w:rsidRDefault="004A7F1F" w:rsidP="00FF1889">
      <w:r>
        <w:t>F</w:t>
      </w:r>
      <w:r w:rsidR="00A37C3F" w:rsidRPr="00FF1889">
        <w:t>low battery</w:t>
      </w:r>
      <w:r w:rsidR="005337FC">
        <w:t xml:space="preserve"> technology </w:t>
      </w:r>
      <w:r w:rsidR="00A335E9">
        <w:t xml:space="preserve">tests show that </w:t>
      </w:r>
      <w:r w:rsidR="00FF1889" w:rsidRPr="00FF1889">
        <w:t>it surpasses the cycle times of lithium Ion and it runs longe</w:t>
      </w:r>
      <w:r w:rsidR="00A335E9">
        <w:t>r</w:t>
      </w:r>
      <w:r w:rsidR="000D4B3E">
        <w:t>. W</w:t>
      </w:r>
      <w:r w:rsidR="00A335E9">
        <w:t xml:space="preserve">hen using a flow battery, the </w:t>
      </w:r>
      <w:r w:rsidR="00FF1889">
        <w:t>period of self-</w:t>
      </w:r>
      <w:r w:rsidR="00A335E9">
        <w:t>supply increases to</w:t>
      </w:r>
      <w:r w:rsidR="00FF1889">
        <w:t xml:space="preserve"> 130 hours per year compared to a lithium ion battery (Uhrig, et al, 2016). Thus, outperforming the l</w:t>
      </w:r>
      <w:r w:rsidR="00D136E2">
        <w:t>ead</w:t>
      </w:r>
      <w:r w:rsidR="0031004F">
        <w:t xml:space="preserve">ing technology in this area. </w:t>
      </w:r>
    </w:p>
    <w:p w14:paraId="4B06C7B7" w14:textId="34B672DB" w:rsidR="00FF1889" w:rsidRDefault="0031004F" w:rsidP="00FF1889">
      <w:r>
        <w:t>F</w:t>
      </w:r>
      <w:r w:rsidR="00882CEB">
        <w:t>low batteries have been providing</w:t>
      </w:r>
      <w:r>
        <w:t xml:space="preserve"> a lot of e</w:t>
      </w:r>
      <w:r w:rsidR="00882CEB">
        <w:t>xcitement to</w:t>
      </w:r>
      <w:r w:rsidR="00846088">
        <w:t xml:space="preserve"> members of the </w:t>
      </w:r>
      <w:r>
        <w:t>storage market. A survey undertaken to assess whether lithium Ion would be the stand-alone technology</w:t>
      </w:r>
      <w:r w:rsidR="00846088">
        <w:t xml:space="preserve"> showed that </w:t>
      </w:r>
      <w:r>
        <w:t xml:space="preserve">46 % of the </w:t>
      </w:r>
      <w:r w:rsidR="008C6BD4">
        <w:t>500-people</w:t>
      </w:r>
      <w:r>
        <w:t xml:space="preserve"> surveyed, stated that Flow batteries in the nex</w:t>
      </w:r>
      <w:r w:rsidR="000D4B3E">
        <w:t>t 5 years would be lithium Ion’s biggest competitor</w:t>
      </w:r>
      <w:r w:rsidR="00846088">
        <w:t xml:space="preserve">. </w:t>
      </w:r>
      <w:r w:rsidR="00882CEB">
        <w:t>Only 23 % chos</w:t>
      </w:r>
      <w:r w:rsidR="00C71721">
        <w:t>e to say that Lithium will remain the main battery storage technology. That is a huge differen</w:t>
      </w:r>
      <w:r w:rsidR="00477E84">
        <w:t>ce, especially since Lithium Ion batteries have been commerc</w:t>
      </w:r>
      <w:r w:rsidR="00FD0403">
        <w:t>ialised since 1991 (LeVine, 2015</w:t>
      </w:r>
      <w:r w:rsidR="00477E84">
        <w:t>). The</w:t>
      </w:r>
      <w:r w:rsidR="00846088">
        <w:t xml:space="preserve"> possible reason for that could be due to the life expectancy. Lithium Ion batteries have a smaller life expectancy than flow batteries by quite some margin. A typical lithium Ion battery cycle is between 300 and 500 discharge/charge cycles (Battery University, 2018) and a typical flow battery can produce up to 10,000 discharge/charge cycles or 20 years (Battery University, 2016). Therefore, dw</w:t>
      </w:r>
      <w:r w:rsidR="00D43527">
        <w:t xml:space="preserve">arfing the output of its </w:t>
      </w:r>
      <w:r w:rsidR="00846088">
        <w:t>more researched counterpart.</w:t>
      </w:r>
    </w:p>
    <w:p w14:paraId="5E2882DB" w14:textId="77777777" w:rsidR="00477E84" w:rsidRDefault="00A77DDD" w:rsidP="00FF1889">
      <w:r>
        <w:t xml:space="preserve">So, </w:t>
      </w:r>
      <w:r w:rsidR="005337FC">
        <w:t>in terms of sustainability, fl</w:t>
      </w:r>
      <w:r w:rsidR="00477E84">
        <w:t xml:space="preserve">ow batteries showcase that they </w:t>
      </w:r>
      <w:r>
        <w:t>can</w:t>
      </w:r>
      <w:r w:rsidR="00477E84">
        <w:t xml:space="preserve"> provide </w:t>
      </w:r>
      <w:r>
        <w:t xml:space="preserve">a longer lasting storage device, they are able to produce more over a longer </w:t>
      </w:r>
      <w:r w:rsidR="00F852A5">
        <w:t>period</w:t>
      </w:r>
      <w:r w:rsidR="000950E8">
        <w:t xml:space="preserve">. </w:t>
      </w:r>
      <w:r w:rsidR="007E7844">
        <w:t>Also, due to its nature, flow batteries can be scaled up to meet the needs of the power</w:t>
      </w:r>
      <w:r w:rsidR="00F64FA3">
        <w:t xml:space="preserve"> grid</w:t>
      </w:r>
      <w:r w:rsidR="007E7844">
        <w:t xml:space="preserve"> (Gattu, 2016), emphasising the importance </w:t>
      </w:r>
      <w:r w:rsidR="00F64FA3">
        <w:t xml:space="preserve">that </w:t>
      </w:r>
      <w:r w:rsidR="007E7844">
        <w:t xml:space="preserve">this technology will be better suited to storing energy over a longer period (Gattu, 2016), allowing for it to be the best means of storing intermittent energy that is produced from renewable energies (Gattu, 2016). </w:t>
      </w:r>
    </w:p>
    <w:p w14:paraId="5331016C" w14:textId="77777777" w:rsidR="00C87CA4" w:rsidRDefault="00F64FA3" w:rsidP="00FF1889">
      <w:r>
        <w:t xml:space="preserve">So if that is the case, why are </w:t>
      </w:r>
      <w:r w:rsidR="00C663D6">
        <w:t>they not the leading technology in the battery storage industry? They offer a device that can last longer so that there will be no need to change them as much as lithium Ion, they have been tested to show they can withstand the pressure of intermittent renewables, the materials that are used for flow batteries are more abundant and less costly (</w:t>
      </w:r>
      <w:r w:rsidR="00944A3E">
        <w:t>Energy Storage Report, 2017)</w:t>
      </w:r>
      <w:r w:rsidR="00C663D6">
        <w:t xml:space="preserve"> </w:t>
      </w:r>
      <w:r w:rsidR="00944A3E">
        <w:t>than lithium Ion materials. However, a</w:t>
      </w:r>
      <w:r w:rsidR="00C663D6">
        <w:t xml:space="preserve">s with many storage technologies, flow batteries are not without their drawbacks. </w:t>
      </w:r>
    </w:p>
    <w:p w14:paraId="1A105B5C" w14:textId="77777777" w:rsidR="00C663D6" w:rsidRPr="002200CD" w:rsidRDefault="00C663D6" w:rsidP="002200CD">
      <w:pPr>
        <w:pStyle w:val="Heading1"/>
        <w:rPr>
          <w:color w:val="000000" w:themeColor="text1"/>
          <w:sz w:val="24"/>
          <w:u w:val="single"/>
        </w:rPr>
      </w:pPr>
      <w:bookmarkStart w:id="7" w:name="_Toc515039056"/>
      <w:r w:rsidRPr="002200CD">
        <w:rPr>
          <w:color w:val="000000" w:themeColor="text1"/>
          <w:sz w:val="24"/>
          <w:u w:val="single"/>
        </w:rPr>
        <w:t>Flow battery drawbacks</w:t>
      </w:r>
      <w:bookmarkEnd w:id="7"/>
    </w:p>
    <w:p w14:paraId="008DAB12" w14:textId="57C8E5BC" w:rsidR="00415EE8" w:rsidRDefault="00655FC6">
      <w:r>
        <w:t xml:space="preserve">Flow batteries </w:t>
      </w:r>
      <w:r w:rsidR="005337FC">
        <w:t>somewhat lack the same competitive edge as lithium. One of the main drawbacks for the world wide use of a flow battery is that many of the options are less researched and the ones that are out there have high unit costs. The materials for a Vanadium flow battery’s unit cost is higher than lithium Io</w:t>
      </w:r>
      <w:r w:rsidR="005F0C12">
        <w:t>n and lead (Winsberg et al, 2016</w:t>
      </w:r>
      <w:r w:rsidR="005337FC">
        <w:t xml:space="preserve">). This is causing manufacturers to go with the </w:t>
      </w:r>
      <w:r w:rsidR="005337FC">
        <w:lastRenderedPageBreak/>
        <w:t>product which has the most information on it</w:t>
      </w:r>
      <w:r w:rsidR="00D43527">
        <w:t xml:space="preserve"> and less cost</w:t>
      </w:r>
      <w:r w:rsidR="005337FC">
        <w:t xml:space="preserve">, nevertheless, there is lot of research going into the cost side of flow batteries as there could be a way of overcoming this drawback. By utilising the vast amount of inexpensive organic materials on the earth and using low-cost membranes, such as an aqueous membrane (Li and Liu, 2017), </w:t>
      </w:r>
      <w:r w:rsidR="00D43527">
        <w:t xml:space="preserve">this </w:t>
      </w:r>
      <w:r w:rsidR="005337FC">
        <w:t>will result in the cost of materials plum</w:t>
      </w:r>
      <w:r w:rsidR="005F0C12">
        <w:t>meting (Winsberg et al, 2016</w:t>
      </w:r>
      <w:r w:rsidR="00415EE8">
        <w:t xml:space="preserve">). </w:t>
      </w:r>
      <w:r w:rsidR="00D43527">
        <w:t xml:space="preserve">Thus, tackling this issue, however, it is still within its research stage. </w:t>
      </w:r>
    </w:p>
    <w:p w14:paraId="55E8926D" w14:textId="77777777" w:rsidR="00687B39" w:rsidRDefault="00415EE8">
      <w:r>
        <w:t>Another area of concern is energy density (</w:t>
      </w:r>
      <w:r w:rsidR="005F0C12">
        <w:t>Winsberg, et al, 2016)</w:t>
      </w:r>
      <w:r w:rsidR="00C65D75">
        <w:t>. Flow ba</w:t>
      </w:r>
      <w:r w:rsidR="00F3148B">
        <w:t>tteries have around 25 wh/kg (Irizarry, et al 2015)</w:t>
      </w:r>
      <w:r w:rsidR="009430D7">
        <w:t xml:space="preserve"> and Lithium Ion ranges from 250 wh/kg to 676</w:t>
      </w:r>
      <w:r w:rsidR="00D16C19">
        <w:t xml:space="preserve"> wh/kg </w:t>
      </w:r>
      <w:r w:rsidR="002F226C">
        <w:t>(Greenspon, 2017)</w:t>
      </w:r>
      <w:r w:rsidR="00D16C19">
        <w:t>.</w:t>
      </w:r>
      <w:r w:rsidR="002F226C">
        <w:t xml:space="preserve"> Therefore, </w:t>
      </w:r>
      <w:r w:rsidR="00D43527">
        <w:t xml:space="preserve">lithium ion </w:t>
      </w:r>
      <w:r w:rsidR="002F226C">
        <w:t>provi</w:t>
      </w:r>
      <w:r w:rsidR="00D43527">
        <w:t>des</w:t>
      </w:r>
      <w:r w:rsidR="002F226C">
        <w:t xml:space="preserve"> a much higher energy density. </w:t>
      </w:r>
      <w:r w:rsidR="008C7DEA">
        <w:t xml:space="preserve">The reason </w:t>
      </w:r>
      <w:r w:rsidR="00802B04">
        <w:t>for this is due to the limits of the solubilit</w:t>
      </w:r>
      <w:r w:rsidR="00802A5F">
        <w:t>y of the electroactive species (Qi and Koenig, 2017), meaning that the materials used in a flow battery are difficult to d</w:t>
      </w:r>
      <w:r w:rsidR="00567AFF">
        <w:t xml:space="preserve">issolve, which then causes the performance to be lower because there is less material to stimulate. </w:t>
      </w:r>
      <w:r w:rsidR="009734B1">
        <w:t xml:space="preserve">However, more research needs to be put into this area because this can be overcome </w:t>
      </w:r>
      <w:r w:rsidR="000A4BAB">
        <w:t xml:space="preserve">by using materials with a better solubility (Winsberg et al, 2016). </w:t>
      </w:r>
    </w:p>
    <w:p w14:paraId="564644FA" w14:textId="057AF347" w:rsidR="00DF6F23" w:rsidRDefault="000A4BAB">
      <w:r>
        <w:t xml:space="preserve">There </w:t>
      </w:r>
      <w:r w:rsidR="00687B39">
        <w:t>have</w:t>
      </w:r>
      <w:r>
        <w:t xml:space="preserve"> been some advanceme</w:t>
      </w:r>
      <w:r w:rsidR="00176265">
        <w:t xml:space="preserve">nts in trying to increase the </w:t>
      </w:r>
      <w:r w:rsidR="00687B39">
        <w:t>energy</w:t>
      </w:r>
      <w:r w:rsidR="00DF6F23">
        <w:t xml:space="preserve"> density</w:t>
      </w:r>
      <w:r w:rsidR="00687B39">
        <w:t xml:space="preserve"> though</w:t>
      </w:r>
      <w:r w:rsidR="00DF6F23">
        <w:t>. Illinois University have been creating big strides in finding a substance or liquid that will enable flow batteries to exceed the</w:t>
      </w:r>
      <w:r w:rsidR="00AD1E17">
        <w:t>ir current energy density. Their</w:t>
      </w:r>
      <w:r w:rsidR="00472E41">
        <w:t xml:space="preserve"> research</w:t>
      </w:r>
      <w:r w:rsidR="00DF6F23">
        <w:t xml:space="preserve"> involved the use of </w:t>
      </w:r>
      <w:r w:rsidR="00AD1E17">
        <w:t>Nano electro</w:t>
      </w:r>
      <w:r w:rsidR="00DF6F23">
        <w:t xml:space="preserve"> fuel which they believe increased the e</w:t>
      </w:r>
      <w:r w:rsidR="00AD1E17">
        <w:t>nergy density to 600 wh/kg</w:t>
      </w:r>
      <w:r w:rsidR="00DF6F23">
        <w:t xml:space="preserve"> (A</w:t>
      </w:r>
      <w:r w:rsidR="000C2385">
        <w:t>rgonne National laboratory, 2016</w:t>
      </w:r>
      <w:r w:rsidR="00DF6F23">
        <w:t>). If this is the case,</w:t>
      </w:r>
      <w:r w:rsidR="00687B39">
        <w:t xml:space="preserve"> and they are able to create a flow battery with these components and able to market it,</w:t>
      </w:r>
      <w:r w:rsidR="00DF6F23">
        <w:t xml:space="preserve"> this will allow flow batteries to be used in e</w:t>
      </w:r>
      <w:r w:rsidR="00AD1E17">
        <w:t>lectric vehicles and provide it with a technolog</w:t>
      </w:r>
      <w:r w:rsidR="00687B39">
        <w:t>y which not only has the same ene</w:t>
      </w:r>
      <w:r w:rsidR="00AD1E17">
        <w:t xml:space="preserve">rgy density as lithium, which is one of its advantages over a flow battery, but it will be </w:t>
      </w:r>
      <w:r w:rsidR="00687B39">
        <w:t xml:space="preserve">a rechargeable battery with no </w:t>
      </w:r>
      <w:r w:rsidR="006F5651">
        <w:t>emissions</w:t>
      </w:r>
      <w:r w:rsidR="00687B39">
        <w:t xml:space="preserve"> (Qi and Koenig, 2017) and provides the grid with a technology that would be able to handle the intermittency of </w:t>
      </w:r>
      <w:r w:rsidR="00FE6B31">
        <w:t xml:space="preserve">renewable energy (Gattu, 2016). </w:t>
      </w:r>
    </w:p>
    <w:p w14:paraId="59643B83" w14:textId="77777777" w:rsidR="002200CD" w:rsidRDefault="002200CD">
      <w:pPr>
        <w:rPr>
          <w:b/>
          <w:u w:val="single"/>
        </w:rPr>
      </w:pPr>
    </w:p>
    <w:p w14:paraId="78415161" w14:textId="77777777" w:rsidR="00FE6B31" w:rsidRPr="002200CD" w:rsidRDefault="00FE6B31" w:rsidP="002200CD">
      <w:pPr>
        <w:pStyle w:val="Heading1"/>
        <w:rPr>
          <w:color w:val="000000" w:themeColor="text1"/>
          <w:sz w:val="24"/>
          <w:u w:val="single"/>
        </w:rPr>
      </w:pPr>
      <w:bookmarkStart w:id="8" w:name="_Toc515039057"/>
      <w:r w:rsidRPr="002200CD">
        <w:rPr>
          <w:color w:val="000000" w:themeColor="text1"/>
          <w:sz w:val="24"/>
          <w:u w:val="single"/>
        </w:rPr>
        <w:t>Integration and Market Readiness</w:t>
      </w:r>
      <w:bookmarkEnd w:id="8"/>
    </w:p>
    <w:p w14:paraId="7CDBF9F5" w14:textId="083AA695" w:rsidR="0040336D" w:rsidRDefault="0040336D">
      <w:pPr>
        <w:rPr>
          <w:b/>
          <w:u w:val="single"/>
        </w:rPr>
      </w:pPr>
      <w:r>
        <w:rPr>
          <w:rFonts w:ascii="Helvetica" w:hAnsi="Helvetica" w:cs="Helvetica"/>
          <w:noProof/>
          <w:sz w:val="24"/>
          <w:szCs w:val="24"/>
          <w:lang w:val="en-US"/>
        </w:rPr>
        <w:drawing>
          <wp:anchor distT="0" distB="0" distL="114300" distR="114300" simplePos="0" relativeHeight="251661312" behindDoc="0" locked="0" layoutInCell="1" allowOverlap="1" wp14:anchorId="18D1FBD0" wp14:editId="4AB628CA">
            <wp:simplePos x="0" y="0"/>
            <wp:positionH relativeFrom="column">
              <wp:posOffset>0</wp:posOffset>
            </wp:positionH>
            <wp:positionV relativeFrom="paragraph">
              <wp:posOffset>0</wp:posOffset>
            </wp:positionV>
            <wp:extent cx="5731510" cy="2917624"/>
            <wp:effectExtent l="0" t="0" r="8890" b="3810"/>
            <wp:wrapTight wrapText="bothSides">
              <wp:wrapPolygon edited="0">
                <wp:start x="0" y="0"/>
                <wp:lineTo x="0" y="21440"/>
                <wp:lineTo x="21538" y="21440"/>
                <wp:lineTo x="2153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917624"/>
                    </a:xfrm>
                    <a:prstGeom prst="rect">
                      <a:avLst/>
                    </a:prstGeom>
                    <a:noFill/>
                    <a:ln>
                      <a:noFill/>
                    </a:ln>
                  </pic:spPr>
                </pic:pic>
              </a:graphicData>
            </a:graphic>
            <wp14:sizeRelH relativeFrom="page">
              <wp14:pctWidth>0</wp14:pctWidth>
            </wp14:sizeRelH>
            <wp14:sizeRelV relativeFrom="page">
              <wp14:pctHeight>0</wp14:pctHeight>
            </wp14:sizeRelV>
          </wp:anchor>
        </w:drawing>
      </w:r>
      <w:r w:rsidR="000F6717">
        <w:rPr>
          <w:b/>
          <w:u w:val="single"/>
        </w:rPr>
        <w:t xml:space="preserve">Fig.2 </w:t>
      </w:r>
      <w:r w:rsidR="00C750F2">
        <w:rPr>
          <w:b/>
          <w:u w:val="single"/>
        </w:rPr>
        <w:t xml:space="preserve">Vanadium flow batteries used to store solar energy, </w:t>
      </w:r>
      <w:r w:rsidR="00655FC6">
        <w:rPr>
          <w:b/>
          <w:u w:val="single"/>
        </w:rPr>
        <w:t>(</w:t>
      </w:r>
      <w:r w:rsidR="00C750F2">
        <w:rPr>
          <w:b/>
          <w:u w:val="single"/>
        </w:rPr>
        <w:t>Sumitomo Electric</w:t>
      </w:r>
      <w:r w:rsidR="007E2356">
        <w:rPr>
          <w:b/>
          <w:u w:val="single"/>
        </w:rPr>
        <w:t>, 2018)</w:t>
      </w:r>
    </w:p>
    <w:p w14:paraId="1E1138CC" w14:textId="7A8299D7" w:rsidR="00046649" w:rsidRDefault="00B45ADA">
      <w:r w:rsidRPr="006560B5">
        <w:t>Vanadium Flow batteries have been integrated into the market for quite some time,</w:t>
      </w:r>
      <w:r w:rsidR="006560B5">
        <w:t xml:space="preserve"> and so have Redox-Flow,</w:t>
      </w:r>
      <w:r w:rsidRPr="006560B5">
        <w:t xml:space="preserve"> especially in the larger pl</w:t>
      </w:r>
      <w:r w:rsidR="00371802">
        <w:t>ants in japan</w:t>
      </w:r>
      <w:r w:rsidR="007E2356">
        <w:t>, see (fig. 2 which demonstrates this</w:t>
      </w:r>
      <w:r w:rsidR="00472E41">
        <w:t>)</w:t>
      </w:r>
      <w:r w:rsidR="00371802">
        <w:t xml:space="preserve">, however, the </w:t>
      </w:r>
      <w:r w:rsidRPr="006560B5">
        <w:t>ma</w:t>
      </w:r>
      <w:r w:rsidR="00371802">
        <w:t xml:space="preserve">in downfalls </w:t>
      </w:r>
      <w:r w:rsidRPr="006560B5">
        <w:t xml:space="preserve">of the current flow batteries out there </w:t>
      </w:r>
      <w:r w:rsidR="0026596C" w:rsidRPr="006560B5">
        <w:t>now</w:t>
      </w:r>
      <w:r w:rsidRPr="006560B5">
        <w:t xml:space="preserve"> is their energy density and high cost, </w:t>
      </w:r>
      <w:r w:rsidRPr="006560B5">
        <w:lastRenderedPageBreak/>
        <w:t>which makes it hard for them to truly be considered at this mo</w:t>
      </w:r>
      <w:r w:rsidR="006B689A" w:rsidRPr="006560B5">
        <w:t xml:space="preserve">ment in time as the </w:t>
      </w:r>
      <w:r w:rsidR="00126B6D" w:rsidRPr="006560B5">
        <w:t>stand-alone</w:t>
      </w:r>
      <w:r w:rsidR="0026596C" w:rsidRPr="006560B5">
        <w:t xml:space="preserve"> battery storage model</w:t>
      </w:r>
      <w:r w:rsidR="006B689A" w:rsidRPr="006560B5">
        <w:t>.</w:t>
      </w:r>
      <w:r w:rsidR="001C5006" w:rsidRPr="006560B5">
        <w:t xml:space="preserve"> </w:t>
      </w:r>
    </w:p>
    <w:p w14:paraId="15BCA947" w14:textId="469DBB91" w:rsidR="006560B5" w:rsidRDefault="00371802">
      <w:r>
        <w:t xml:space="preserve">There </w:t>
      </w:r>
      <w:r w:rsidR="00472E41">
        <w:t>have</w:t>
      </w:r>
      <w:r>
        <w:t xml:space="preserve"> been some international </w:t>
      </w:r>
      <w:r w:rsidR="00472E41">
        <w:t>agreements between companies such as Sumitomo. Sumitomo have</w:t>
      </w:r>
      <w:r w:rsidR="001C5006" w:rsidRPr="006560B5">
        <w:t xml:space="preserve"> just recently linked with CMI energy</w:t>
      </w:r>
      <w:r w:rsidR="006560B5">
        <w:t xml:space="preserve"> in Belgium</w:t>
      </w:r>
      <w:r w:rsidR="001C5006" w:rsidRPr="006560B5">
        <w:t>, which will bring the most advanced Vanadium flow battery to Europe (CMI Ener</w:t>
      </w:r>
      <w:r w:rsidR="001A1163">
        <w:t>g</w:t>
      </w:r>
      <w:r w:rsidR="001C5006" w:rsidRPr="006560B5">
        <w:t xml:space="preserve">y, 2017). Australia have started </w:t>
      </w:r>
      <w:r w:rsidR="0086515A" w:rsidRPr="006560B5">
        <w:t xml:space="preserve">to branch out into the zinc-bromine flow battery, which will </w:t>
      </w:r>
      <w:r w:rsidR="0026596C" w:rsidRPr="006560B5">
        <w:t>allow</w:t>
      </w:r>
      <w:r w:rsidR="0086515A" w:rsidRPr="006560B5">
        <w:t xml:space="preserve"> for more residential </w:t>
      </w:r>
      <w:r w:rsidR="0026596C" w:rsidRPr="006560B5">
        <w:t xml:space="preserve">level </w:t>
      </w:r>
      <w:r w:rsidR="0086515A" w:rsidRPr="006560B5">
        <w:t>storage (Redflow, 2018)</w:t>
      </w:r>
      <w:r w:rsidR="0026596C" w:rsidRPr="006560B5">
        <w:t xml:space="preserve">. It is a more environmentally friendly, recyclable battery that allows for your lights to still be on if a </w:t>
      </w:r>
      <w:r w:rsidR="006560B5" w:rsidRPr="006560B5">
        <w:t>blackout</w:t>
      </w:r>
      <w:r w:rsidR="0026596C" w:rsidRPr="006560B5">
        <w:t xml:space="preserve"> happens, it is tolerant to weather changes and provides a means to sustain your energy throughout the day</w:t>
      </w:r>
      <w:r w:rsidR="00065B11">
        <w:t xml:space="preserve"> (Redflow, 2018)</w:t>
      </w:r>
      <w:r w:rsidR="0026596C" w:rsidRPr="006560B5">
        <w:t xml:space="preserve">. </w:t>
      </w:r>
      <w:r w:rsidR="00B817CB" w:rsidRPr="006560B5">
        <w:t>Although,</w:t>
      </w:r>
      <w:r w:rsidR="00126B6D" w:rsidRPr="006560B5">
        <w:t xml:space="preserve"> many are finding that more research needs to be done in organic and metal flow batteries (Molchanov, 2016)</w:t>
      </w:r>
      <w:r w:rsidR="006560B5">
        <w:t xml:space="preserve"> to truly be the saviour against intermittency</w:t>
      </w:r>
      <w:r w:rsidR="00126B6D" w:rsidRPr="006560B5">
        <w:t xml:space="preserve">, which is clearly the case if this type of battery storage would like to compete with lithium Ion on all levels. </w:t>
      </w:r>
    </w:p>
    <w:p w14:paraId="01B6C0FE" w14:textId="1E972237" w:rsidR="00B45ADA" w:rsidRDefault="00126B6D">
      <w:r w:rsidRPr="006560B5">
        <w:t>This type of technology could provide so much to facilitate</w:t>
      </w:r>
      <w:r w:rsidR="00046649">
        <w:t xml:space="preserve"> against</w:t>
      </w:r>
      <w:r w:rsidRPr="006560B5">
        <w:t xml:space="preserve"> intermittency, however, projects such as the </w:t>
      </w:r>
      <w:r w:rsidR="00046649" w:rsidRPr="006560B5">
        <w:t>Nano</w:t>
      </w:r>
      <w:r w:rsidRPr="006560B5">
        <w:t xml:space="preserve"> electro fuels flow battery and the organic battery that the Harvard group produced </w:t>
      </w:r>
      <w:r w:rsidR="00046649">
        <w:t xml:space="preserve">(Burrows, 2017) </w:t>
      </w:r>
      <w:r w:rsidRPr="006560B5">
        <w:t>are still in their research phases</w:t>
      </w:r>
      <w:r w:rsidR="00046649">
        <w:t>. T</w:t>
      </w:r>
      <w:r w:rsidRPr="006560B5">
        <w:t>hey are not able to be put on to the market because they are just tests</w:t>
      </w:r>
      <w:r w:rsidR="00B772B7">
        <w:t xml:space="preserve"> or still in development (Noack</w:t>
      </w:r>
      <w:r w:rsidR="0008180F">
        <w:t xml:space="preserve"> et al.</w:t>
      </w:r>
      <w:r w:rsidR="00B772B7">
        <w:t>, 2016)</w:t>
      </w:r>
      <w:r w:rsidRPr="006560B5">
        <w:t xml:space="preserve"> which would need further research and the investment </w:t>
      </w:r>
      <w:r w:rsidR="00496A3B" w:rsidRPr="006560B5">
        <w:t xml:space="preserve">that lithium ion has had. </w:t>
      </w:r>
      <w:r w:rsidR="00B772B7">
        <w:t xml:space="preserve">The type of funding </w:t>
      </w:r>
      <w:r w:rsidR="009B0DA9">
        <w:t xml:space="preserve">being, the amount </w:t>
      </w:r>
      <w:r w:rsidR="00496A3B" w:rsidRPr="006560B5">
        <w:t>Te</w:t>
      </w:r>
      <w:r w:rsidR="00B772B7">
        <w:t>sla has put into</w:t>
      </w:r>
      <w:r w:rsidR="009B1599">
        <w:t xml:space="preserve"> lithium ion batteries in electric vehicles</w:t>
      </w:r>
      <w:r w:rsidR="00B6150F">
        <w:t xml:space="preserve">. </w:t>
      </w:r>
    </w:p>
    <w:p w14:paraId="5B168C97" w14:textId="27086D40" w:rsidR="00B6150F" w:rsidRDefault="00B6150F">
      <w:r>
        <w:t xml:space="preserve">Yes, certain flow batteries have been introduced into the market and they can be considered market ready, however, </w:t>
      </w:r>
      <w:r w:rsidR="009B0DA9">
        <w:t>electrolyte costs must fall below the $100/kwh if this is to be more cost efficient th</w:t>
      </w:r>
      <w:r w:rsidR="00046649">
        <w:t xml:space="preserve">an </w:t>
      </w:r>
      <w:r w:rsidR="009B0DA9">
        <w:t>lithium Ion (Noack</w:t>
      </w:r>
      <w:r w:rsidR="0008180F">
        <w:t xml:space="preserve"> et al.</w:t>
      </w:r>
      <w:r w:rsidR="009B0DA9">
        <w:t>, 2016)</w:t>
      </w:r>
      <w:r w:rsidR="002D15BB">
        <w:t>, which is a target set by The US Energy department to be met by 2020 (Kittner and Kammen, 2018)</w:t>
      </w:r>
      <w:r w:rsidR="00E87917">
        <w:t xml:space="preserve">. So, some products which </w:t>
      </w:r>
      <w:r w:rsidR="00046649">
        <w:t xml:space="preserve">can combat the drawbacks that most of the leading flow batteries out there today have, are still in their development stage and have yet to be marketed. </w:t>
      </w:r>
    </w:p>
    <w:p w14:paraId="0953FEDA" w14:textId="77777777" w:rsidR="0008180F" w:rsidRDefault="0008180F">
      <w:pPr>
        <w:rPr>
          <w:b/>
          <w:u w:val="single"/>
        </w:rPr>
      </w:pPr>
    </w:p>
    <w:p w14:paraId="0B1C5F2B" w14:textId="77777777" w:rsidR="00046649" w:rsidRPr="002200CD" w:rsidRDefault="00046649" w:rsidP="002200CD">
      <w:pPr>
        <w:pStyle w:val="Heading1"/>
        <w:rPr>
          <w:color w:val="000000" w:themeColor="text1"/>
          <w:sz w:val="24"/>
          <w:u w:val="single"/>
        </w:rPr>
      </w:pPr>
      <w:bookmarkStart w:id="9" w:name="_Toc515039058"/>
      <w:r w:rsidRPr="002200CD">
        <w:rPr>
          <w:color w:val="000000" w:themeColor="text1"/>
          <w:sz w:val="24"/>
          <w:u w:val="single"/>
        </w:rPr>
        <w:t>Conclusion</w:t>
      </w:r>
      <w:bookmarkEnd w:id="9"/>
    </w:p>
    <w:p w14:paraId="5A7BA4B9" w14:textId="23154B54" w:rsidR="007C76C4" w:rsidRDefault="0008180F">
      <w:r>
        <w:t>So, Flow batteries have</w:t>
      </w:r>
      <w:r w:rsidR="00065B11" w:rsidRPr="00FA77CF">
        <w:t xml:space="preserve"> the</w:t>
      </w:r>
      <w:r w:rsidR="001D0ECF" w:rsidRPr="00FA77CF">
        <w:t xml:space="preserve"> components to be</w:t>
      </w:r>
      <w:r w:rsidR="00065B11" w:rsidRPr="00FA77CF">
        <w:t xml:space="preserve"> the technology that will solve intermittency. It is a battery than can last a long time, it can compete with temperature changes (Redflow, 2018), it can be up scaled to meet the need</w:t>
      </w:r>
      <w:r w:rsidR="00FD0403">
        <w:t>s of the power grid (Gattu, 2016</w:t>
      </w:r>
      <w:r w:rsidR="00065B11" w:rsidRPr="00FA77CF">
        <w:t xml:space="preserve">), its draw backs are currently being investigated and there are have been some pretty exciting research ideas and test completed to show that a flow battery can be a leading technology to solve </w:t>
      </w:r>
      <w:r w:rsidRPr="00FA77CF">
        <w:t>intermittency</w:t>
      </w:r>
      <w:r w:rsidR="00065B11" w:rsidRPr="00FA77CF">
        <w:t xml:space="preserve"> of cert</w:t>
      </w:r>
      <w:r w:rsidR="00FA77CF" w:rsidRPr="00FA77CF">
        <w:t xml:space="preserve">ain renewable energies. </w:t>
      </w:r>
    </w:p>
    <w:p w14:paraId="546B3E93" w14:textId="15A19932" w:rsidR="001D0ECF" w:rsidRDefault="00FA77CF">
      <w:r w:rsidRPr="00FA77CF">
        <w:t>T</w:t>
      </w:r>
      <w:r w:rsidR="00065B11" w:rsidRPr="00FA77CF">
        <w:t>heorists and researchers have said t</w:t>
      </w:r>
      <w:r w:rsidR="00FA1350" w:rsidRPr="00FA77CF">
        <w:t xml:space="preserve">hat this is the technology </w:t>
      </w:r>
      <w:r w:rsidRPr="00FA77CF">
        <w:t>that has the greatest potential (Winsberg, 2016)</w:t>
      </w:r>
      <w:r w:rsidR="007C76C4">
        <w:t xml:space="preserve"> and more </w:t>
      </w:r>
      <w:r w:rsidRPr="00FA77CF">
        <w:t xml:space="preserve">favoured (Gattu, 2016) </w:t>
      </w:r>
      <w:r w:rsidR="00FA1350" w:rsidRPr="00FA77CF">
        <w:t xml:space="preserve">to </w:t>
      </w:r>
      <w:r w:rsidR="001E383D" w:rsidRPr="00FA77CF">
        <w:t xml:space="preserve">provide the means of </w:t>
      </w:r>
      <w:r w:rsidR="007C76C4">
        <w:t xml:space="preserve">efficient </w:t>
      </w:r>
      <w:r w:rsidR="001E383D" w:rsidRPr="00FA77CF">
        <w:t xml:space="preserve">storage </w:t>
      </w:r>
      <w:r w:rsidRPr="00FA77CF">
        <w:t xml:space="preserve">and </w:t>
      </w:r>
      <w:r w:rsidR="00DB0531" w:rsidRPr="00FA77CF">
        <w:t xml:space="preserve">play an </w:t>
      </w:r>
      <w:r w:rsidR="00AF1B1A">
        <w:t>important role (Shigematsu, 2011</w:t>
      </w:r>
      <w:r w:rsidR="00DB0531" w:rsidRPr="00FA77CF">
        <w:t>)</w:t>
      </w:r>
      <w:r w:rsidRPr="00FA77CF">
        <w:t xml:space="preserve"> in the quest for s</w:t>
      </w:r>
      <w:r w:rsidR="007C76C4">
        <w:t>ustainable storage solutions. A</w:t>
      </w:r>
      <w:r w:rsidRPr="00FA77CF">
        <w:t>s</w:t>
      </w:r>
      <w:r w:rsidR="007C76C4">
        <w:t xml:space="preserve"> </w:t>
      </w:r>
      <w:r w:rsidRPr="00FA77CF">
        <w:t>previously mentioned, pumpe</w:t>
      </w:r>
      <w:r w:rsidR="007C76C4">
        <w:t>d storage is the most efficient at this point in</w:t>
      </w:r>
      <w:r w:rsidRPr="00FA77CF">
        <w:t xml:space="preserve"> storing and supplying the energy t</w:t>
      </w:r>
      <w:r w:rsidR="0008180F">
        <w:t>o meet the demand (Barbour, 2015</w:t>
      </w:r>
      <w:r w:rsidRPr="00FA77CF">
        <w:t>), however, because of its faults in that it is site specific</w:t>
      </w:r>
      <w:r w:rsidR="0008180F">
        <w:t xml:space="preserve"> </w:t>
      </w:r>
      <w:r>
        <w:t>(Crawley, 2017)</w:t>
      </w:r>
      <w:r w:rsidRPr="00FA77CF">
        <w:t>, it does not offer an all-out solution to the problem. Therefore, if funding is provided on the scale of lithium</w:t>
      </w:r>
      <w:r>
        <w:t xml:space="preserve"> ion batteries </w:t>
      </w:r>
      <w:r w:rsidRPr="00FA77CF">
        <w:t xml:space="preserve">then there is no reason why this technology, with the longer lasting life span, </w:t>
      </w:r>
      <w:r>
        <w:t>quicker response time (Kipp, 2017)</w:t>
      </w:r>
      <w:r w:rsidR="007C76C4">
        <w:t xml:space="preserve">, is less sensitive to discharges and charges (Uhrig, et al, 2016) and it is </w:t>
      </w:r>
      <w:r w:rsidRPr="00FA77CF">
        <w:t xml:space="preserve">better adapted to the grid demands, </w:t>
      </w:r>
      <w:r w:rsidR="007C76C4">
        <w:t xml:space="preserve">but also </w:t>
      </w:r>
      <w:r w:rsidR="0008180F">
        <w:t>offers safety (Redflow, 2018),</w:t>
      </w:r>
      <w:r w:rsidRPr="00FA77CF">
        <w:t xml:space="preserve"> could be a </w:t>
      </w:r>
      <w:r w:rsidR="007C76C4">
        <w:t xml:space="preserve">technology that is the </w:t>
      </w:r>
      <w:r w:rsidRPr="00FA77CF">
        <w:t xml:space="preserve">means to an end of the renewable energy efficiency worries. </w:t>
      </w:r>
    </w:p>
    <w:p w14:paraId="3AFD9D42" w14:textId="77777777" w:rsidR="008462EF" w:rsidRDefault="008462EF"/>
    <w:p w14:paraId="2E86D1C2" w14:textId="77777777" w:rsidR="008462EF" w:rsidRDefault="008462EF"/>
    <w:p w14:paraId="28A04405" w14:textId="275E37C7" w:rsidR="008462EF" w:rsidRPr="002200CD" w:rsidRDefault="008462EF" w:rsidP="002200CD">
      <w:pPr>
        <w:pStyle w:val="Heading1"/>
        <w:rPr>
          <w:color w:val="000000" w:themeColor="text1"/>
          <w:sz w:val="24"/>
          <w:u w:val="single"/>
        </w:rPr>
      </w:pPr>
      <w:bookmarkStart w:id="10" w:name="_Toc515039059"/>
      <w:r w:rsidRPr="002200CD">
        <w:rPr>
          <w:color w:val="000000" w:themeColor="text1"/>
          <w:sz w:val="24"/>
          <w:u w:val="single"/>
        </w:rPr>
        <w:lastRenderedPageBreak/>
        <w:t>References</w:t>
      </w:r>
      <w:bookmarkEnd w:id="10"/>
    </w:p>
    <w:p w14:paraId="31F4313F" w14:textId="77777777" w:rsidR="00DA1E29" w:rsidRPr="004F2E76" w:rsidRDefault="00DA1E29" w:rsidP="00DA1E29">
      <w:pPr>
        <w:rPr>
          <w:color w:val="0563C1" w:themeColor="hyperlink"/>
          <w:u w:val="single"/>
        </w:rPr>
      </w:pPr>
      <w:r>
        <w:t xml:space="preserve">Argonne National Library, 2016, Rechargeable Nonoelectrofuels for Flow Batteries, Available online at: </w:t>
      </w:r>
      <w:hyperlink r:id="rId9" w:history="1">
        <w:r w:rsidRPr="00C841D4">
          <w:rPr>
            <w:rStyle w:val="Hyperlink"/>
          </w:rPr>
          <w:t>https://www.anl.gov/sites/anl.gov/files/es_nanoelectrofuels-broch-genl.pdf</w:t>
        </w:r>
      </w:hyperlink>
      <w:r>
        <w:rPr>
          <w:rStyle w:val="Hyperlink"/>
        </w:rPr>
        <w:t xml:space="preserve">, </w:t>
      </w:r>
      <w:r w:rsidRPr="004F2E76">
        <w:rPr>
          <w:rStyle w:val="Hyperlink"/>
        </w:rPr>
        <w:t>Accessed 23/05/18</w:t>
      </w:r>
    </w:p>
    <w:p w14:paraId="00121243" w14:textId="77777777" w:rsidR="00DA1E29" w:rsidRDefault="00DA1E29" w:rsidP="00DA1E29">
      <w:r>
        <w:t xml:space="preserve">Arup, unknown, Electricity Storage Technologies, Available online at: </w:t>
      </w:r>
      <w:hyperlink r:id="rId10" w:history="1">
        <w:r w:rsidRPr="00C841D4">
          <w:rPr>
            <w:rStyle w:val="Hyperlink"/>
          </w:rPr>
          <w:t>https://www.bre.co.uk/filelibrary/nsc/Documents%20Library/ARUP/5min_guide_to_Electricity_Storage_Arup--3-.pdf</w:t>
        </w:r>
      </w:hyperlink>
      <w:r>
        <w:t>, Accessed online 23/05/18</w:t>
      </w:r>
    </w:p>
    <w:p w14:paraId="505335AF" w14:textId="77777777" w:rsidR="00DA1E29" w:rsidRDefault="00DA1E29" w:rsidP="00DA1E29">
      <w:r>
        <w:t xml:space="preserve">Barbour, E, 2015, Pumped Hydro-Electric Storage, Available online at: </w:t>
      </w:r>
      <w:hyperlink r:id="rId11" w:history="1">
        <w:r w:rsidRPr="00AB63B0">
          <w:rPr>
            <w:rStyle w:val="Hyperlink"/>
          </w:rPr>
          <w:t>http://energystoragesense.com/pumped-hydroelectric-storage-phs/</w:t>
        </w:r>
      </w:hyperlink>
      <w:r>
        <w:t xml:space="preserve">,  Accessed 21/05/18. </w:t>
      </w:r>
    </w:p>
    <w:p w14:paraId="233F4DE6" w14:textId="77777777" w:rsidR="00DA1E29" w:rsidRDefault="00DA1E29" w:rsidP="00DA1E29">
      <w:r>
        <w:t xml:space="preserve">Battery University, 2016, How does a Flow Battery work, available online at: </w:t>
      </w:r>
      <w:hyperlink r:id="rId12" w:history="1">
        <w:r w:rsidRPr="008B62A2">
          <w:rPr>
            <w:rStyle w:val="Hyperlink"/>
          </w:rPr>
          <w:t>http://batteryuniversity.com/learn/article/bu_210b_flow_battery</w:t>
        </w:r>
      </w:hyperlink>
      <w:r>
        <w:t>, Accessed on 22/05/18</w:t>
      </w:r>
    </w:p>
    <w:p w14:paraId="4E9C3111" w14:textId="77777777" w:rsidR="00DA1E29" w:rsidRDefault="00DA1E29" w:rsidP="00DA1E29">
      <w:r>
        <w:t xml:space="preserve">Battery University, 2018, How to Prolong Lithium-based Batteries, available online at: </w:t>
      </w:r>
      <w:hyperlink r:id="rId13" w:history="1">
        <w:r w:rsidRPr="008B62A2">
          <w:rPr>
            <w:rStyle w:val="Hyperlink"/>
          </w:rPr>
          <w:t>http://batteryuniversity.com/learn/article/how_to_prolong_lithium_based_batteries</w:t>
        </w:r>
      </w:hyperlink>
      <w:r>
        <w:t>, accessed on 22/05/18.</w:t>
      </w:r>
    </w:p>
    <w:p w14:paraId="59134213" w14:textId="77777777" w:rsidR="00DA1E29" w:rsidRDefault="00DA1E29" w:rsidP="00DA1E29">
      <w:r>
        <w:t xml:space="preserve">Bird, L, Milligan, M, Lew, D, 2013, Integrating Variable Renewable Energy: Challenges and Solutions, Available online at: </w:t>
      </w:r>
      <w:hyperlink r:id="rId14" w:history="1">
        <w:r w:rsidRPr="008B62A2">
          <w:rPr>
            <w:rStyle w:val="Hyperlink"/>
          </w:rPr>
          <w:t>https://www.nrel.gov/docs/fy13osti/60451.pdf</w:t>
        </w:r>
      </w:hyperlink>
      <w:r>
        <w:t>, Accessed on 22/05/18</w:t>
      </w:r>
    </w:p>
    <w:p w14:paraId="52DAB821" w14:textId="77777777" w:rsidR="00DA1E29" w:rsidRDefault="00DA1E29" w:rsidP="00DA1E29">
      <w:r>
        <w:t xml:space="preserve">Burrows, L, 2017, Long lasting flow battery could run for more than a decade with minimum upkeep, Available online at: </w:t>
      </w:r>
      <w:hyperlink r:id="rId15" w:history="1">
        <w:r w:rsidRPr="00AA7018">
          <w:rPr>
            <w:rStyle w:val="Hyperlink"/>
          </w:rPr>
          <w:t>https://www.seas.harvard.edu/news/2017/02/long-lasting-flow-battery-could-run-for-more-than-decade-with-minimum-upkeep</w:t>
        </w:r>
      </w:hyperlink>
      <w:r>
        <w:t>, Accessed on 24/05/18</w:t>
      </w:r>
    </w:p>
    <w:p w14:paraId="2BD6B30A" w14:textId="77777777" w:rsidR="00DA1E29" w:rsidRDefault="00DA1E29" w:rsidP="00DA1E29">
      <w:r>
        <w:t xml:space="preserve">Centre for Climate and Energy Solutions, 2017, Renewable Energy, Available online at: </w:t>
      </w:r>
      <w:hyperlink r:id="rId16" w:history="1">
        <w:r w:rsidRPr="00AB63B0">
          <w:rPr>
            <w:rStyle w:val="Hyperlink"/>
          </w:rPr>
          <w:t>https://www.c2es.org/content/renewable-energy/</w:t>
        </w:r>
      </w:hyperlink>
      <w:r>
        <w:rPr>
          <w:rStyle w:val="Hyperlink"/>
        </w:rPr>
        <w:t>, Accessed 21/05/18</w:t>
      </w:r>
    </w:p>
    <w:p w14:paraId="669F536F" w14:textId="77777777" w:rsidR="00DA1E29" w:rsidRDefault="00DA1E29" w:rsidP="00DA1E29">
      <w:r>
        <w:t xml:space="preserve">Clean Energy Council, 2017, Charging forward: Policy and Regulatory Reforms to Unlock the Potential of Energy Storage In Australia-Clean Energy Council Briefing Paper, Available online at: </w:t>
      </w:r>
      <w:hyperlink r:id="rId17" w:history="1">
        <w:r w:rsidRPr="008B62A2">
          <w:rPr>
            <w:rStyle w:val="Hyperlink"/>
          </w:rPr>
          <w:t>https://www.cleanenergycouncil.org.au/dam/cec/policy-and-advocacy/reports/2017/charging-forward-energy-storage-paper.pdf</w:t>
        </w:r>
      </w:hyperlink>
      <w:r>
        <w:t xml:space="preserve">, Accessed on 21/05/18 </w:t>
      </w:r>
    </w:p>
    <w:p w14:paraId="0950AA23" w14:textId="77777777" w:rsidR="00DA1E29" w:rsidRDefault="00DA1E29" w:rsidP="00DA1E29">
      <w:pPr>
        <w:rPr>
          <w:rStyle w:val="Hyperlink"/>
        </w:rPr>
      </w:pPr>
      <w:r>
        <w:t xml:space="preserve">CMI Energy, 2017, Sumitomo Electric Industries and CMI Energy become partners for Vanadium Redox Flow Battery Storage, Available online at: </w:t>
      </w:r>
      <w:hyperlink r:id="rId18" w:history="1">
        <w:r w:rsidRPr="00C841D4">
          <w:rPr>
            <w:rStyle w:val="Hyperlink"/>
          </w:rPr>
          <w:t>https://www.pv-magazine.com/press-releases/sumitomo-electric-industries-and-cmi-energy-become-partners-for-vanadium-redox-flow-battery-storage/</w:t>
        </w:r>
      </w:hyperlink>
      <w:r>
        <w:rPr>
          <w:rStyle w:val="Hyperlink"/>
        </w:rPr>
        <w:t xml:space="preserve">, </w:t>
      </w:r>
      <w:r w:rsidRPr="00474F98">
        <w:rPr>
          <w:rStyle w:val="Hyperlink"/>
        </w:rPr>
        <w:t>Accessed on 24/05/18</w:t>
      </w:r>
    </w:p>
    <w:p w14:paraId="769BA7E6" w14:textId="77777777" w:rsidR="00DA1E29" w:rsidRDefault="00DA1E29" w:rsidP="00DA1E29">
      <w:r>
        <w:t xml:space="preserve">Crawley, G, 2017, Energy Storage, Available online at: </w:t>
      </w:r>
      <w:hyperlink r:id="rId19" w:anchor="v=onepage&amp;q=pumped%20storage%20efficiency&amp;f=false" w:history="1">
        <w:r w:rsidRPr="00C841D4">
          <w:rPr>
            <w:rStyle w:val="Hyperlink"/>
          </w:rPr>
          <w:t>https://books.google.co.uk/books?id=3gQrDwAAQBAJ&amp;pg=PA29&amp;dq=pumped+storage+efficiency&amp;hl=en&amp;sa=X&amp;ved=0ahUKEwjXhpaC6ZvbAhXML1AKHcTJDek4FBDoAQhIMAc#v=onepage&amp;q=pumped%20storage%20efficiency&amp;f=false</w:t>
        </w:r>
      </w:hyperlink>
      <w:r>
        <w:t>, Accessed on 22/05/18</w:t>
      </w:r>
    </w:p>
    <w:p w14:paraId="4C8522AE" w14:textId="77777777" w:rsidR="00DA1E29" w:rsidRDefault="00DA1E29" w:rsidP="00DA1E29">
      <w:r>
        <w:t xml:space="preserve">Donavan, Charles, 2015, </w:t>
      </w:r>
      <w:r w:rsidRPr="008B77AA">
        <w:t>Renewable Energy Finance: Powering the Future</w:t>
      </w:r>
      <w:r>
        <w:t xml:space="preserve">, Available online at: </w:t>
      </w:r>
      <w:hyperlink r:id="rId20" w:anchor="v=twopage&amp;q&amp;f=false" w:history="1">
        <w:r w:rsidRPr="00AB63B0">
          <w:rPr>
            <w:rStyle w:val="Hyperlink"/>
          </w:rPr>
          <w:t>https://books.google.co.uk/books?id=G923CgAAQBAJ&amp;printsec=frontcover&amp;dq=dr+charles+donovan+books&amp;hl=en&amp;sa=X&amp;ved=0ahUKEwiKsqve6ZbbAhUKyKQKHebpBaMQ6AEIJzAA#v=twopage&amp;q&amp;f=false</w:t>
        </w:r>
      </w:hyperlink>
      <w:r>
        <w:t>, Accessed 21?05/18.</w:t>
      </w:r>
    </w:p>
    <w:p w14:paraId="2A905E6E" w14:textId="77777777" w:rsidR="00DA1E29" w:rsidRDefault="00DA1E29" w:rsidP="00DA1E29">
      <w:r>
        <w:t xml:space="preserve">Energy Storage Report, 2017, Study: Flow batteries beat Lithium Ion, Available online at: </w:t>
      </w:r>
      <w:hyperlink r:id="rId21" w:anchor="sthash.fFOB16iW.dpbs" w:history="1">
        <w:r w:rsidRPr="00AA7018">
          <w:rPr>
            <w:rStyle w:val="Hyperlink"/>
          </w:rPr>
          <w:t>http://energystoragereport.info/study-flow-batteries-beat-lithium-ion/#sthash.fFOB16iW.dpbs</w:t>
        </w:r>
      </w:hyperlink>
      <w:r>
        <w:t>, Accessed on 23/05/16</w:t>
      </w:r>
    </w:p>
    <w:p w14:paraId="7F83670B" w14:textId="77777777" w:rsidR="00DA1E29" w:rsidRDefault="00DA1E29" w:rsidP="00DA1E29">
      <w:r>
        <w:lastRenderedPageBreak/>
        <w:t xml:space="preserve">Fares, R, 2015, Renewable Energy Intermittency Explained: Challenges, Solutions and Opportunities, Available online at: </w:t>
      </w:r>
      <w:hyperlink r:id="rId22" w:history="1">
        <w:r w:rsidRPr="008B62A2">
          <w:rPr>
            <w:rStyle w:val="Hyperlink"/>
          </w:rPr>
          <w:t>https://blogs.scientificamerican.com/plugged-in/renewable-energy-intermittency-explained-challenges-solutions-and-opportunities/</w:t>
        </w:r>
      </w:hyperlink>
      <w:r>
        <w:t>, Accessed on 22/05/18</w:t>
      </w:r>
    </w:p>
    <w:p w14:paraId="6F14FCF7" w14:textId="77777777" w:rsidR="00DA1E29" w:rsidRDefault="00DA1E29" w:rsidP="00DA1E29">
      <w:r>
        <w:t xml:space="preserve">Friends of the Earth, 2013, Lithium, Availbale online at: </w:t>
      </w:r>
      <w:hyperlink r:id="rId23" w:history="1">
        <w:r w:rsidRPr="00C841D4">
          <w:rPr>
            <w:rStyle w:val="Hyperlink"/>
          </w:rPr>
          <w:t>https://www.foeeurope.org/sites/default/files/publications/13_factsheet-lithium-gb.pdf</w:t>
        </w:r>
      </w:hyperlink>
      <w:r>
        <w:rPr>
          <w:rStyle w:val="Hyperlink"/>
        </w:rPr>
        <w:t xml:space="preserve"> </w:t>
      </w:r>
      <w:r w:rsidRPr="00ED293E">
        <w:rPr>
          <w:rStyle w:val="Hyperlink"/>
        </w:rPr>
        <w:t>Accessed on 23/05/18</w:t>
      </w:r>
    </w:p>
    <w:p w14:paraId="13398632" w14:textId="77777777" w:rsidR="00DA1E29" w:rsidRDefault="00DA1E29" w:rsidP="00DA1E29">
      <w:r>
        <w:t xml:space="preserve">Gattu, V.K, 2016, Flow Batteries Storing Energy on the Grid, Available online at: </w:t>
      </w:r>
      <w:hyperlink r:id="rId24" w:history="1">
        <w:r w:rsidRPr="00C841D4">
          <w:rPr>
            <w:rStyle w:val="Hyperlink"/>
          </w:rPr>
          <w:t>http://journals.uic.edu/ojs/index.php/JUR/article/download/7548/6040</w:t>
        </w:r>
      </w:hyperlink>
      <w:r>
        <w:t>, Accessed on 23/05/18</w:t>
      </w:r>
    </w:p>
    <w:p w14:paraId="20DDE663" w14:textId="77777777" w:rsidR="00DA1E29" w:rsidRDefault="00DA1E29" w:rsidP="00DA1E29">
      <w:r>
        <w:t xml:space="preserve">Gowrisankaran, G, Reynolds, S.S, Samano, M, 2015, Intermiittency and the Value of Renewable energy. </w:t>
      </w:r>
    </w:p>
    <w:p w14:paraId="7BDC1C9B" w14:textId="77777777" w:rsidR="00DA1E29" w:rsidRPr="006A397F" w:rsidRDefault="00DA1E29" w:rsidP="00DA1E29">
      <w:pPr>
        <w:rPr>
          <w:rFonts w:ascii="Arial" w:eastAsia="Times New Roman" w:hAnsi="Arial" w:cs="Arial"/>
          <w:color w:val="2A2A2A"/>
          <w:shd w:val="clear" w:color="auto" w:fill="FFFFFF"/>
          <w:lang w:val="en-US"/>
        </w:rPr>
      </w:pPr>
      <w:r w:rsidRPr="006A397F">
        <w:rPr>
          <w:rFonts w:ascii="Arial" w:hAnsi="Arial" w:cs="Arial"/>
        </w:rPr>
        <w:t xml:space="preserve">Green, R,, Staffell, I, 2016,  Electricity in Europe: exiting fossil fuels- Oxford Review of Economic Policy, </w:t>
      </w:r>
      <w:r w:rsidRPr="006A397F">
        <w:rPr>
          <w:rFonts w:ascii="Arial" w:eastAsia="Times New Roman" w:hAnsi="Arial" w:cs="Arial"/>
          <w:color w:val="2A2A2A"/>
          <w:shd w:val="clear" w:color="auto" w:fill="FFFFFF"/>
          <w:lang w:val="en-US"/>
        </w:rPr>
        <w:t xml:space="preserve">available online at: </w:t>
      </w:r>
      <w:hyperlink r:id="rId25" w:history="1">
        <w:r w:rsidRPr="006A397F">
          <w:rPr>
            <w:rStyle w:val="Hyperlink"/>
            <w:rFonts w:ascii="Arial" w:hAnsi="Arial" w:cs="Arial"/>
          </w:rPr>
          <w:t>http://dx.doi.org/10.1093/oxrep/grw003</w:t>
        </w:r>
      </w:hyperlink>
      <w:r w:rsidRPr="006A397F">
        <w:rPr>
          <w:rFonts w:ascii="Arial" w:hAnsi="Arial" w:cs="Arial"/>
        </w:rPr>
        <w:t xml:space="preserve">, </w:t>
      </w:r>
      <w:r w:rsidRPr="006A397F">
        <w:rPr>
          <w:rFonts w:ascii="Arial" w:eastAsia="Times New Roman" w:hAnsi="Arial" w:cs="Arial"/>
          <w:color w:val="2A2A2A"/>
          <w:shd w:val="clear" w:color="auto" w:fill="FFFFFF"/>
          <w:lang w:val="en-US"/>
        </w:rPr>
        <w:t>Volume 32, Issue 2, 1 Pages 282–303, Accessed 22/05/18</w:t>
      </w:r>
    </w:p>
    <w:p w14:paraId="464272CD" w14:textId="77777777" w:rsidR="00DA1E29" w:rsidRPr="009153E7" w:rsidRDefault="00DA1E29" w:rsidP="00DA1E29">
      <w:pPr>
        <w:rPr>
          <w:color w:val="000000" w:themeColor="text1"/>
        </w:rPr>
      </w:pPr>
      <w:r>
        <w:t xml:space="preserve">Greenspon, A, 2017, The Energy Storage Landscap: Feasibility of alternatives to lithium based batteries, Available online at: </w:t>
      </w:r>
      <w:hyperlink r:id="rId26" w:history="1">
        <w:r w:rsidRPr="00C841D4">
          <w:rPr>
            <w:rStyle w:val="Hyperlink"/>
          </w:rPr>
          <w:t>https://hejc.environment.harvard.edu/files/hejc/files/hejc_greenspon_storage_beyond_lithium.pdf</w:t>
        </w:r>
      </w:hyperlink>
      <w:r>
        <w:rPr>
          <w:rStyle w:val="Hyperlink"/>
        </w:rPr>
        <w:t xml:space="preserve">, </w:t>
      </w:r>
      <w:r w:rsidRPr="006A397F">
        <w:rPr>
          <w:rStyle w:val="Hyperlink"/>
        </w:rPr>
        <w:t>Accessed on 23/05/18</w:t>
      </w:r>
    </w:p>
    <w:p w14:paraId="7E3AEC20" w14:textId="5FF4F6E5" w:rsidR="00DA1E29" w:rsidRPr="008B2F2E" w:rsidRDefault="00DA1E29" w:rsidP="00DA1E29">
      <w:hyperlink r:id="rId27" w:history="1">
        <w:r w:rsidRPr="009153E7">
          <w:rPr>
            <w:rStyle w:val="Hyperlink"/>
            <w:color w:val="000000" w:themeColor="text1"/>
            <w:u w:val="none"/>
          </w:rPr>
          <w:t xml:space="preserve">International Energy Agency, 2018, Renewable Energy, Available online at: </w:t>
        </w:r>
      </w:hyperlink>
      <w:r>
        <w:t xml:space="preserve"> </w:t>
      </w:r>
      <w:hyperlink r:id="rId28" w:history="1">
        <w:r w:rsidRPr="00C841D4">
          <w:rPr>
            <w:rStyle w:val="Hyperlink"/>
          </w:rPr>
          <w:t>https://www.iea.org/about/faqs/renewableenergy/</w:t>
        </w:r>
      </w:hyperlink>
      <w:r>
        <w:t>, Accessed on 20/05/18</w:t>
      </w:r>
    </w:p>
    <w:p w14:paraId="358176AB" w14:textId="77777777" w:rsidR="00DA1E29" w:rsidRDefault="00DA1E29" w:rsidP="00DA1E29">
      <w:r>
        <w:t xml:space="preserve">Irizarry, D, Ton, T, Yorulmaz, K, 2015 Developing an Ultra High Energy Density Flow Battery, Available online at: </w:t>
      </w:r>
      <w:hyperlink r:id="rId29" w:history="1">
        <w:r w:rsidRPr="00C841D4">
          <w:rPr>
            <w:rStyle w:val="Hyperlink"/>
          </w:rPr>
          <w:t>https://web.wpi.edu/Pubs/E-project/Available/E-project-032715-125923/unrestricted/MQP_Final_Report.pdf</w:t>
        </w:r>
      </w:hyperlink>
      <w:r>
        <w:rPr>
          <w:rStyle w:val="Hyperlink"/>
        </w:rPr>
        <w:t xml:space="preserve">, </w:t>
      </w:r>
      <w:r w:rsidRPr="008D0857">
        <w:rPr>
          <w:rStyle w:val="Hyperlink"/>
        </w:rPr>
        <w:t>Accessed on 23/05/18</w:t>
      </w:r>
    </w:p>
    <w:p w14:paraId="42B25F74" w14:textId="77777777" w:rsidR="00DA1E29" w:rsidRDefault="00DA1E29" w:rsidP="00DA1E29">
      <w:r>
        <w:t xml:space="preserve">Kittner, N, Kammen, D, 2018, A battery of Innovative Choices- If we commit to investing, available online at: </w:t>
      </w:r>
      <w:hyperlink r:id="rId30" w:history="1">
        <w:r w:rsidRPr="00C841D4">
          <w:rPr>
            <w:rStyle w:val="Hyperlink"/>
          </w:rPr>
          <w:t>https://www.tandfonline.com/doi/full/10.1080/00963402.2017.1413224</w:t>
        </w:r>
      </w:hyperlink>
      <w:r>
        <w:rPr>
          <w:rStyle w:val="Hyperlink"/>
        </w:rPr>
        <w:t xml:space="preserve">, </w:t>
      </w:r>
      <w:r w:rsidRPr="00474F98">
        <w:rPr>
          <w:rStyle w:val="Hyperlink"/>
        </w:rPr>
        <w:t>Accessed on 24/05/18</w:t>
      </w:r>
    </w:p>
    <w:p w14:paraId="5004BD1B" w14:textId="77777777" w:rsidR="00DA1E29" w:rsidRDefault="00DA1E29" w:rsidP="00DA1E29">
      <w:r>
        <w:t xml:space="preserve">Knott, J, 2018, Charging ahead: How Australia is innovating in battery technology, available online at: </w:t>
      </w:r>
      <w:hyperlink r:id="rId31" w:history="1">
        <w:r w:rsidRPr="008B62A2">
          <w:rPr>
            <w:rStyle w:val="Hyperlink"/>
          </w:rPr>
          <w:t>https://theconversation.com/charging-ahead-how-australia-is-innovating-in-battery-technology-90169</w:t>
        </w:r>
      </w:hyperlink>
      <w:r>
        <w:t xml:space="preserve">, accessed on 21/05/18. </w:t>
      </w:r>
    </w:p>
    <w:p w14:paraId="60D79816" w14:textId="77777777" w:rsidR="00DA1E29" w:rsidRDefault="00DA1E29" w:rsidP="00DA1E29">
      <w:r>
        <w:t xml:space="preserve">Kosonen, Ilari, 2018, Intermittency of Renewable Energy; Review of Current Solutions and Their Sufficiency, available online at: </w:t>
      </w:r>
      <w:hyperlink r:id="rId32" w:history="1">
        <w:r w:rsidRPr="00AB63B0">
          <w:rPr>
            <w:rStyle w:val="Hyperlink"/>
          </w:rPr>
          <w:t>http://www.doria.fi/bitstream/handle/10024/149296/Kosonen_Ilari_Bachelor%27s_Thesis.pdf?sequence=1</w:t>
        </w:r>
      </w:hyperlink>
      <w:r>
        <w:t>, Accessed- 21/05/18</w:t>
      </w:r>
    </w:p>
    <w:p w14:paraId="49F277AE" w14:textId="77777777" w:rsidR="00DA1E29" w:rsidRPr="00F477F5" w:rsidRDefault="00DA1E29" w:rsidP="00DA1E29">
      <w:pPr>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LeVine, S, 2015, The man who brought us the lithium ion battery, available online at: </w:t>
      </w:r>
      <w:hyperlink r:id="rId33" w:history="1">
        <w:r w:rsidRPr="00AA7018">
          <w:rPr>
            <w:rStyle w:val="Hyperlink"/>
            <w:rFonts w:ascii="Times New Roman" w:eastAsia="Times New Roman" w:hAnsi="Times New Roman" w:cs="Times New Roman"/>
            <w:sz w:val="24"/>
            <w:szCs w:val="24"/>
            <w:lang w:val="en-US"/>
          </w:rPr>
          <w:t>https://qz.com/338767/the-man-who-brought-us-the-lithium-ion-battery-at-57-has-an-idea-for-a-new-one-at-92/</w:t>
        </w:r>
      </w:hyperlink>
      <w:r>
        <w:rPr>
          <w:rFonts w:ascii="Times New Roman" w:eastAsia="Times New Roman" w:hAnsi="Times New Roman" w:cs="Times New Roman"/>
          <w:sz w:val="24"/>
          <w:szCs w:val="24"/>
          <w:lang w:val="en-US"/>
        </w:rPr>
        <w:t>, Accessed on 23/05/18</w:t>
      </w:r>
    </w:p>
    <w:p w14:paraId="75E6396E" w14:textId="77777777" w:rsidR="00DA1E29" w:rsidRPr="004F2E76" w:rsidRDefault="00DA1E29" w:rsidP="00DA1E29">
      <w:r>
        <w:t xml:space="preserve">Li,B, Liu, J, 2017, Progress and directions in low-cost redox flow batteries for large-scale energy storage, Available online at: </w:t>
      </w:r>
      <w:hyperlink r:id="rId34" w:history="1">
        <w:r w:rsidRPr="00C841D4">
          <w:rPr>
            <w:rStyle w:val="Hyperlink"/>
          </w:rPr>
          <w:t>https://academic.oup.com/nsr/article/4/1/91/2866462</w:t>
        </w:r>
      </w:hyperlink>
      <w:r>
        <w:rPr>
          <w:rStyle w:val="Hyperlink"/>
        </w:rPr>
        <w:t xml:space="preserve">, </w:t>
      </w:r>
      <w:r w:rsidRPr="004F2E76">
        <w:rPr>
          <w:rStyle w:val="Hyperlink"/>
        </w:rPr>
        <w:t>Accessed 23/05/18</w:t>
      </w:r>
    </w:p>
    <w:p w14:paraId="1C362E65" w14:textId="77777777" w:rsidR="00DA1E29" w:rsidRDefault="00DA1E29" w:rsidP="00DA1E29"/>
    <w:p w14:paraId="659E8EDD" w14:textId="77777777" w:rsidR="00DA1E29" w:rsidRPr="004F2E76" w:rsidRDefault="00DA1E29" w:rsidP="00DA1E29">
      <w:r>
        <w:lastRenderedPageBreak/>
        <w:t xml:space="preserve">Molchanov, B, 2016, Development and testing of mechanically stable Vanadium redox flow battery, aAvailable online at: </w:t>
      </w:r>
      <w:hyperlink r:id="rId35" w:history="1">
        <w:r w:rsidRPr="00AA7018">
          <w:rPr>
            <w:rStyle w:val="Hyperlink"/>
          </w:rPr>
          <w:t>http://www.theseus.fi/bitstream/handle/10024/112448/Bogdan%20Thesis_VRFB%20final%20version.pdf;jsessionid=D96607A1764364237D6B4923A300EB68?sequence=1,Accessed</w:t>
        </w:r>
      </w:hyperlink>
      <w:r>
        <w:rPr>
          <w:rStyle w:val="Hyperlink"/>
        </w:rPr>
        <w:t xml:space="preserve"> 24/05/18</w:t>
      </w:r>
    </w:p>
    <w:p w14:paraId="0EDB9AA4" w14:textId="77777777" w:rsidR="00DA1E29" w:rsidRDefault="00DA1E29" w:rsidP="00DA1E29">
      <w:r>
        <w:t xml:space="preserve">Noack, J., Wietschel, L, Roznyatovskaya, N, Pinkwart, K, Tubke, J, 2016, Techno-economic modelling and Analysis of Redox Flow Battery Systems, Available online at: </w:t>
      </w:r>
      <w:hyperlink r:id="rId36" w:history="1">
        <w:r w:rsidRPr="00AA7018">
          <w:rPr>
            <w:rStyle w:val="Hyperlink"/>
          </w:rPr>
          <w:t>https://www.mdpi.com/1996-1073/9/8/627/pdf</w:t>
        </w:r>
      </w:hyperlink>
      <w:r>
        <w:t>, Accessed on 24/05/18</w:t>
      </w:r>
    </w:p>
    <w:p w14:paraId="19C83DB4" w14:textId="77777777" w:rsidR="00DA1E29" w:rsidRPr="00C45A3C" w:rsidRDefault="00DA1E29" w:rsidP="00DA1E29">
      <w:r>
        <w:t xml:space="preserve">Office of Environment and Heritage, 2016, I am your battery storage guide, Available online at: </w:t>
      </w:r>
      <w:hyperlink r:id="rId37" w:history="1">
        <w:r w:rsidRPr="00C841D4">
          <w:rPr>
            <w:rStyle w:val="Hyperlink"/>
          </w:rPr>
          <w:t>http://www.environment.nsw.gov.au/resources/business/battery-storage-guide-160675.pdf</w:t>
        </w:r>
      </w:hyperlink>
      <w:r>
        <w:rPr>
          <w:rStyle w:val="Hyperlink"/>
        </w:rPr>
        <w:t xml:space="preserve">, </w:t>
      </w:r>
      <w:r w:rsidRPr="00ED293E">
        <w:rPr>
          <w:rStyle w:val="Hyperlink"/>
        </w:rPr>
        <w:t xml:space="preserve">Accessed 23/05/18 </w:t>
      </w:r>
    </w:p>
    <w:p w14:paraId="31F3D7BE" w14:textId="77777777" w:rsidR="00DA1E29" w:rsidRDefault="00DA1E29" w:rsidP="00DA1E29">
      <w:r>
        <w:t xml:space="preserve">Qi, Z and Koenig, G, 2017, Flow battery systems with solid electroactive materials, 21Available online at </w:t>
      </w:r>
      <w:hyperlink r:id="rId38" w:history="1">
        <w:r w:rsidRPr="00C841D4">
          <w:rPr>
            <w:rStyle w:val="Hyperlink"/>
          </w:rPr>
          <w:t>https://avs.scitation.org/doi/pdf/10.1116/1.4983210</w:t>
        </w:r>
      </w:hyperlink>
      <w:r>
        <w:rPr>
          <w:rStyle w:val="Hyperlink"/>
        </w:rPr>
        <w:t xml:space="preserve">, </w:t>
      </w:r>
      <w:r w:rsidRPr="00DB1C8A">
        <w:rPr>
          <w:rStyle w:val="Hyperlink"/>
        </w:rPr>
        <w:t>Accessed on 23/05/18</w:t>
      </w:r>
    </w:p>
    <w:p w14:paraId="72A85416" w14:textId="77777777" w:rsidR="00DA1E29" w:rsidRDefault="00DA1E29" w:rsidP="00DA1E29">
      <w:r>
        <w:t xml:space="preserve">Redflow, 2018, Zcell flow battery, Available online at: </w:t>
      </w:r>
      <w:hyperlink r:id="rId39" w:history="1">
        <w:r w:rsidRPr="00C841D4">
          <w:rPr>
            <w:rStyle w:val="Hyperlink"/>
          </w:rPr>
          <w:t>https://redflow.com/products/zcell/</w:t>
        </w:r>
      </w:hyperlink>
      <w:r>
        <w:t>, Accessed 24/05/18</w:t>
      </w:r>
    </w:p>
    <w:p w14:paraId="3EAEB572" w14:textId="77777777" w:rsidR="00DA1E29" w:rsidRPr="00E409D9" w:rsidRDefault="00DA1E29" w:rsidP="00DA1E29">
      <w:r>
        <w:t xml:space="preserve">Rusch, B, 2018, Raw materials for lithium-ion batteries are running out, available online at: </w:t>
      </w:r>
      <w:hyperlink r:id="rId40" w:history="1">
        <w:r w:rsidRPr="00C841D4">
          <w:rPr>
            <w:rStyle w:val="Hyperlink"/>
          </w:rPr>
          <w:t>http://www.hannovermesse.de/en/news/raw-materials-for-lithium-ion-batteries-are-running-out-83008.xhtml</w:t>
        </w:r>
      </w:hyperlink>
      <w:r>
        <w:rPr>
          <w:rStyle w:val="Hyperlink"/>
        </w:rPr>
        <w:t>, Accessed on 23/05/18</w:t>
      </w:r>
    </w:p>
    <w:p w14:paraId="4F73AE28" w14:textId="77777777" w:rsidR="00DA1E29" w:rsidRDefault="00DA1E29" w:rsidP="00DA1E29">
      <w:r w:rsidRPr="00DB1C8A">
        <w:t xml:space="preserve">Shigematsu, T, </w:t>
      </w:r>
      <w:r>
        <w:t xml:space="preserve">2011, </w:t>
      </w:r>
      <w:r w:rsidRPr="00DB1C8A">
        <w:t xml:space="preserve">Redox Flow Battery for Energy Storage, Available online at: </w:t>
      </w:r>
      <w:hyperlink r:id="rId41" w:history="1">
        <w:r w:rsidRPr="00AA7018">
          <w:rPr>
            <w:rStyle w:val="Hyperlink"/>
          </w:rPr>
          <w:t>http://global-sei.com/technology/tr/bn73/pdf/73-01.pdf</w:t>
        </w:r>
      </w:hyperlink>
      <w:r>
        <w:t>, Accessed on 23/05/18</w:t>
      </w:r>
    </w:p>
    <w:p w14:paraId="23ED02E9" w14:textId="77777777" w:rsidR="00DA1E29" w:rsidRDefault="00DA1E29" w:rsidP="00DA1E29">
      <w:r w:rsidRPr="00AE1BA1">
        <w:t>Stram, B. N. 2016. Key Challenges to Expanding Renewable Energy. In: Brown, S. P. A. et al., Energy Policy. Vol. 96. Amsterdam: Elsevier. pp. 728-734. ISSN: 0301-4215.</w:t>
      </w:r>
    </w:p>
    <w:p w14:paraId="569557F8" w14:textId="77777777" w:rsidR="00DA1E29" w:rsidRDefault="00DA1E29" w:rsidP="00DA1E29">
      <w:r>
        <w:t xml:space="preserve">Sumitomo Electric, 2018, Redox Flow Battery, Available online at: </w:t>
      </w:r>
      <w:hyperlink r:id="rId42" w:history="1">
        <w:r w:rsidRPr="00AA7018">
          <w:rPr>
            <w:rStyle w:val="Hyperlink"/>
          </w:rPr>
          <w:t>http://global-sei.com/products/redox/</w:t>
        </w:r>
      </w:hyperlink>
      <w:r>
        <w:t>, Accessed on 24/05/18</w:t>
      </w:r>
    </w:p>
    <w:p w14:paraId="3A5CAF31" w14:textId="77777777" w:rsidR="00DA1E29" w:rsidRDefault="00DA1E29" w:rsidP="00DA1E29">
      <w:r>
        <w:t xml:space="preserve">The Electropedia, 2005, Available online at: Grid Storage </w:t>
      </w:r>
      <w:hyperlink r:id="rId43" w:history="1">
        <w:r w:rsidRPr="00AA7018">
          <w:rPr>
            <w:rStyle w:val="Hyperlink"/>
          </w:rPr>
          <w:t>https://www.mpoweruk.com/grid_storage.htm</w:t>
        </w:r>
      </w:hyperlink>
      <w:r>
        <w:t>, Accessed on 23/05/18</w:t>
      </w:r>
    </w:p>
    <w:p w14:paraId="10B9CC70" w14:textId="77777777" w:rsidR="00DA1E29" w:rsidRPr="008D4135" w:rsidRDefault="00DA1E29" w:rsidP="00DA1E29">
      <w:r>
        <w:t xml:space="preserve">Vaughan, D, West, N, 2017, Batteries vs Pumped Storage Hydropower-Are they Sustainable, Available online at: </w:t>
      </w:r>
      <w:hyperlink r:id="rId44" w:history="1">
        <w:r w:rsidRPr="00C841D4">
          <w:rPr>
            <w:rStyle w:val="Hyperlink"/>
          </w:rPr>
          <w:t>http://www.entura.com.au/batteries-vs-pumped-storage-hydropower-are-they-sustainable/</w:t>
        </w:r>
      </w:hyperlink>
      <w:r>
        <w:rPr>
          <w:rStyle w:val="Hyperlink"/>
        </w:rPr>
        <w:t>, Accessed on 23/05/18</w:t>
      </w:r>
    </w:p>
    <w:p w14:paraId="42E48BCD" w14:textId="77777777" w:rsidR="00DA1E29" w:rsidRDefault="00DA1E29" w:rsidP="00DA1E29">
      <w:r w:rsidRPr="006C0A39">
        <w:rPr>
          <w:rFonts w:ascii="Calibri" w:eastAsia="Times New Roman" w:hAnsi="Calibri" w:cs="Times New Roman"/>
          <w:color w:val="212121"/>
          <w:sz w:val="23"/>
          <w:szCs w:val="23"/>
          <w:shd w:val="clear" w:color="auto" w:fill="FFFFFF"/>
          <w:lang w:val="en-US"/>
        </w:rPr>
        <w:t xml:space="preserve">Winsberg, J., Hagemann, T., Janoschka, T., Hager, M. D., &amp; Schubert, U. S. (2017). Redox‐Flow Batteries: From Metals to Organic Redox‐Active Materials. </w:t>
      </w:r>
      <w:r>
        <w:rPr>
          <w:rFonts w:ascii="Calibri" w:eastAsia="Times New Roman" w:hAnsi="Calibri" w:cs="Times New Roman"/>
          <w:color w:val="212121"/>
          <w:sz w:val="23"/>
          <w:szCs w:val="23"/>
          <w:shd w:val="clear" w:color="auto" w:fill="FFFFFF"/>
          <w:lang w:val="en-US"/>
        </w:rPr>
        <w:t>Available online at:</w:t>
      </w:r>
      <w:r w:rsidRPr="009153E7">
        <w:t xml:space="preserve"> </w:t>
      </w:r>
      <w:hyperlink r:id="rId45" w:history="1">
        <w:r w:rsidRPr="00C841D4">
          <w:rPr>
            <w:rStyle w:val="Hyperlink"/>
          </w:rPr>
          <w:t>http://doi.org/10.1002/anie.201604925</w:t>
        </w:r>
      </w:hyperlink>
      <w:r>
        <w:rPr>
          <w:rStyle w:val="Hyperlink"/>
        </w:rPr>
        <w:t xml:space="preserve">, </w:t>
      </w:r>
      <w:r w:rsidRPr="008D0857">
        <w:rPr>
          <w:rStyle w:val="Hyperlink"/>
        </w:rPr>
        <w:t>Accessed on 23/05/18</w:t>
      </w:r>
    </w:p>
    <w:p w14:paraId="54D40A44" w14:textId="77777777" w:rsidR="00DA1E29" w:rsidRDefault="00DA1E29" w:rsidP="00DA1E29">
      <w:r>
        <w:t xml:space="preserve">Zipp, K, 2017, What is a flow battery, Available online at: </w:t>
      </w:r>
      <w:hyperlink r:id="rId46" w:history="1">
        <w:r w:rsidRPr="008B62A2">
          <w:rPr>
            <w:rStyle w:val="Hyperlink"/>
          </w:rPr>
          <w:t>https://www.solarpowerworldonline.com/2017/12/what-is-a-flow-battery/</w:t>
        </w:r>
      </w:hyperlink>
      <w:r>
        <w:t>, Accessed on 21/05/18</w:t>
      </w:r>
    </w:p>
    <w:p w14:paraId="648E9D77" w14:textId="77777777" w:rsidR="008462EF" w:rsidRPr="00DA1E29" w:rsidRDefault="008462EF">
      <w:pPr>
        <w:rPr>
          <w:sz w:val="24"/>
          <w:szCs w:val="24"/>
        </w:rPr>
      </w:pPr>
    </w:p>
    <w:sectPr w:rsidR="008462EF" w:rsidRPr="00DA1E29">
      <w:head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B82F64D" w14:textId="77777777" w:rsidR="00CD509A" w:rsidRDefault="00CD509A" w:rsidP="001E383D">
      <w:pPr>
        <w:spacing w:after="0" w:line="240" w:lineRule="auto"/>
      </w:pPr>
      <w:r>
        <w:separator/>
      </w:r>
    </w:p>
  </w:endnote>
  <w:endnote w:type="continuationSeparator" w:id="0">
    <w:p w14:paraId="52429BBB" w14:textId="77777777" w:rsidR="00CD509A" w:rsidRDefault="00CD509A" w:rsidP="001E38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A9E53BD" w14:textId="77777777" w:rsidR="00CD509A" w:rsidRDefault="00CD509A" w:rsidP="001E383D">
      <w:pPr>
        <w:spacing w:after="0" w:line="240" w:lineRule="auto"/>
      </w:pPr>
      <w:r>
        <w:separator/>
      </w:r>
    </w:p>
  </w:footnote>
  <w:footnote w:type="continuationSeparator" w:id="0">
    <w:p w14:paraId="3040D87D" w14:textId="77777777" w:rsidR="00CD509A" w:rsidRDefault="00CD509A" w:rsidP="001E383D">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75E8C7A" w14:textId="4730A48E" w:rsidR="00DA1E29" w:rsidRDefault="00DA1E29">
    <w:pPr>
      <w:pStyle w:val="Header"/>
    </w:pPr>
    <w:r>
      <w:t>1705314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679D"/>
    <w:rsid w:val="000018DC"/>
    <w:rsid w:val="000439C6"/>
    <w:rsid w:val="00046649"/>
    <w:rsid w:val="000637ED"/>
    <w:rsid w:val="00065B11"/>
    <w:rsid w:val="0007553F"/>
    <w:rsid w:val="0008180F"/>
    <w:rsid w:val="00086143"/>
    <w:rsid w:val="000950E8"/>
    <w:rsid w:val="0009570F"/>
    <w:rsid w:val="000A4BAB"/>
    <w:rsid w:val="000B6A80"/>
    <w:rsid w:val="000C2385"/>
    <w:rsid w:val="000D1F62"/>
    <w:rsid w:val="000D4B3E"/>
    <w:rsid w:val="000E05EF"/>
    <w:rsid w:val="000E34F1"/>
    <w:rsid w:val="000F6717"/>
    <w:rsid w:val="00126B6D"/>
    <w:rsid w:val="00146380"/>
    <w:rsid w:val="00176265"/>
    <w:rsid w:val="001A1163"/>
    <w:rsid w:val="001B3877"/>
    <w:rsid w:val="001B6503"/>
    <w:rsid w:val="001C5006"/>
    <w:rsid w:val="001D0ECF"/>
    <w:rsid w:val="001E383D"/>
    <w:rsid w:val="001F7E0C"/>
    <w:rsid w:val="00211C6E"/>
    <w:rsid w:val="002200CD"/>
    <w:rsid w:val="0023679D"/>
    <w:rsid w:val="002446BF"/>
    <w:rsid w:val="0026596C"/>
    <w:rsid w:val="0026661C"/>
    <w:rsid w:val="002C1E0F"/>
    <w:rsid w:val="002D15BB"/>
    <w:rsid w:val="002F0187"/>
    <w:rsid w:val="002F226C"/>
    <w:rsid w:val="003048E2"/>
    <w:rsid w:val="0031004F"/>
    <w:rsid w:val="00310F33"/>
    <w:rsid w:val="00322484"/>
    <w:rsid w:val="00343C81"/>
    <w:rsid w:val="003575AF"/>
    <w:rsid w:val="00371802"/>
    <w:rsid w:val="0039612C"/>
    <w:rsid w:val="003B5077"/>
    <w:rsid w:val="004022B5"/>
    <w:rsid w:val="0040336D"/>
    <w:rsid w:val="00403EAB"/>
    <w:rsid w:val="00415EE8"/>
    <w:rsid w:val="00425D81"/>
    <w:rsid w:val="00472E41"/>
    <w:rsid w:val="00477E84"/>
    <w:rsid w:val="00481BFC"/>
    <w:rsid w:val="00486349"/>
    <w:rsid w:val="00496A3B"/>
    <w:rsid w:val="004A1460"/>
    <w:rsid w:val="004A524C"/>
    <w:rsid w:val="004A7F1F"/>
    <w:rsid w:val="004B51A3"/>
    <w:rsid w:val="004C2A34"/>
    <w:rsid w:val="004D6556"/>
    <w:rsid w:val="004F3684"/>
    <w:rsid w:val="00501899"/>
    <w:rsid w:val="0050795E"/>
    <w:rsid w:val="00511D30"/>
    <w:rsid w:val="005337FC"/>
    <w:rsid w:val="00561CA0"/>
    <w:rsid w:val="00563BB9"/>
    <w:rsid w:val="00567AFF"/>
    <w:rsid w:val="00582889"/>
    <w:rsid w:val="005879B3"/>
    <w:rsid w:val="005902ED"/>
    <w:rsid w:val="005D1EB7"/>
    <w:rsid w:val="005E49F1"/>
    <w:rsid w:val="005E4E70"/>
    <w:rsid w:val="005F0C12"/>
    <w:rsid w:val="005F5AD2"/>
    <w:rsid w:val="0061721F"/>
    <w:rsid w:val="006333A3"/>
    <w:rsid w:val="00637288"/>
    <w:rsid w:val="0065233F"/>
    <w:rsid w:val="00655FC6"/>
    <w:rsid w:val="006560B5"/>
    <w:rsid w:val="00687B39"/>
    <w:rsid w:val="006B689A"/>
    <w:rsid w:val="006C7504"/>
    <w:rsid w:val="006E38A0"/>
    <w:rsid w:val="006F5651"/>
    <w:rsid w:val="00705615"/>
    <w:rsid w:val="0072707B"/>
    <w:rsid w:val="00796552"/>
    <w:rsid w:val="007A25C8"/>
    <w:rsid w:val="007B211E"/>
    <w:rsid w:val="007C4027"/>
    <w:rsid w:val="007C76C4"/>
    <w:rsid w:val="007E155D"/>
    <w:rsid w:val="007E2356"/>
    <w:rsid w:val="007E7844"/>
    <w:rsid w:val="007F21EA"/>
    <w:rsid w:val="00802A5F"/>
    <w:rsid w:val="00802B04"/>
    <w:rsid w:val="008266DB"/>
    <w:rsid w:val="00846088"/>
    <w:rsid w:val="008462EF"/>
    <w:rsid w:val="0086515A"/>
    <w:rsid w:val="00882CEB"/>
    <w:rsid w:val="008B4320"/>
    <w:rsid w:val="008C49A8"/>
    <w:rsid w:val="008C6BD4"/>
    <w:rsid w:val="008C7DEA"/>
    <w:rsid w:val="008E1AD6"/>
    <w:rsid w:val="008E4CA2"/>
    <w:rsid w:val="00935C00"/>
    <w:rsid w:val="009430D7"/>
    <w:rsid w:val="00944A3E"/>
    <w:rsid w:val="009603F4"/>
    <w:rsid w:val="009664E2"/>
    <w:rsid w:val="009734B1"/>
    <w:rsid w:val="00977985"/>
    <w:rsid w:val="009A11B2"/>
    <w:rsid w:val="009B0DA9"/>
    <w:rsid w:val="009B1599"/>
    <w:rsid w:val="009D0057"/>
    <w:rsid w:val="009D4FE0"/>
    <w:rsid w:val="009D5097"/>
    <w:rsid w:val="009E66BD"/>
    <w:rsid w:val="009F500F"/>
    <w:rsid w:val="00A0424D"/>
    <w:rsid w:val="00A13DE0"/>
    <w:rsid w:val="00A2400B"/>
    <w:rsid w:val="00A260AE"/>
    <w:rsid w:val="00A335E9"/>
    <w:rsid w:val="00A37C3F"/>
    <w:rsid w:val="00A466BD"/>
    <w:rsid w:val="00A623C2"/>
    <w:rsid w:val="00A76D4C"/>
    <w:rsid w:val="00A77DDD"/>
    <w:rsid w:val="00A95BF3"/>
    <w:rsid w:val="00A95F35"/>
    <w:rsid w:val="00AB10CA"/>
    <w:rsid w:val="00AC4DDA"/>
    <w:rsid w:val="00AD1E17"/>
    <w:rsid w:val="00AF1B1A"/>
    <w:rsid w:val="00B00DE5"/>
    <w:rsid w:val="00B30DEA"/>
    <w:rsid w:val="00B45ADA"/>
    <w:rsid w:val="00B4624C"/>
    <w:rsid w:val="00B47D73"/>
    <w:rsid w:val="00B6150F"/>
    <w:rsid w:val="00B772B7"/>
    <w:rsid w:val="00B817CB"/>
    <w:rsid w:val="00B87DC7"/>
    <w:rsid w:val="00B91BE0"/>
    <w:rsid w:val="00BE1EF3"/>
    <w:rsid w:val="00BF02A4"/>
    <w:rsid w:val="00C40C56"/>
    <w:rsid w:val="00C41740"/>
    <w:rsid w:val="00C431C6"/>
    <w:rsid w:val="00C62640"/>
    <w:rsid w:val="00C65D75"/>
    <w:rsid w:val="00C663D6"/>
    <w:rsid w:val="00C71721"/>
    <w:rsid w:val="00C750F2"/>
    <w:rsid w:val="00C87CA4"/>
    <w:rsid w:val="00CB0D03"/>
    <w:rsid w:val="00CC6D36"/>
    <w:rsid w:val="00CD509A"/>
    <w:rsid w:val="00CD7476"/>
    <w:rsid w:val="00CF7A77"/>
    <w:rsid w:val="00D1238B"/>
    <w:rsid w:val="00D136E2"/>
    <w:rsid w:val="00D16C19"/>
    <w:rsid w:val="00D43527"/>
    <w:rsid w:val="00D5334F"/>
    <w:rsid w:val="00D85D78"/>
    <w:rsid w:val="00D95C5E"/>
    <w:rsid w:val="00D973C1"/>
    <w:rsid w:val="00DA0D3D"/>
    <w:rsid w:val="00DA1D68"/>
    <w:rsid w:val="00DA1E29"/>
    <w:rsid w:val="00DA5477"/>
    <w:rsid w:val="00DB0531"/>
    <w:rsid w:val="00DB74FD"/>
    <w:rsid w:val="00DE72CA"/>
    <w:rsid w:val="00DE746D"/>
    <w:rsid w:val="00DF3601"/>
    <w:rsid w:val="00DF515B"/>
    <w:rsid w:val="00DF6F23"/>
    <w:rsid w:val="00E205F5"/>
    <w:rsid w:val="00E32F28"/>
    <w:rsid w:val="00E61FC8"/>
    <w:rsid w:val="00E87917"/>
    <w:rsid w:val="00E95035"/>
    <w:rsid w:val="00EA6589"/>
    <w:rsid w:val="00EB5732"/>
    <w:rsid w:val="00EB6916"/>
    <w:rsid w:val="00ED33F5"/>
    <w:rsid w:val="00F12991"/>
    <w:rsid w:val="00F17DBA"/>
    <w:rsid w:val="00F308B9"/>
    <w:rsid w:val="00F3148B"/>
    <w:rsid w:val="00F35A89"/>
    <w:rsid w:val="00F54739"/>
    <w:rsid w:val="00F56CAE"/>
    <w:rsid w:val="00F63C8D"/>
    <w:rsid w:val="00F64FA3"/>
    <w:rsid w:val="00F75AF7"/>
    <w:rsid w:val="00F852A5"/>
    <w:rsid w:val="00FA1350"/>
    <w:rsid w:val="00FA77CF"/>
    <w:rsid w:val="00FC486A"/>
    <w:rsid w:val="00FD0403"/>
    <w:rsid w:val="00FD5C5D"/>
    <w:rsid w:val="00FE46D7"/>
    <w:rsid w:val="00FE6B31"/>
    <w:rsid w:val="00FF1889"/>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316186"/>
  <w15:chartTrackingRefBased/>
  <w15:docId w15:val="{60276A18-1791-4D3A-92B3-3550825D88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5D7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E38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383D"/>
  </w:style>
  <w:style w:type="paragraph" w:styleId="Footer">
    <w:name w:val="footer"/>
    <w:basedOn w:val="Normal"/>
    <w:link w:val="FooterChar"/>
    <w:uiPriority w:val="99"/>
    <w:unhideWhenUsed/>
    <w:rsid w:val="001E38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383D"/>
  </w:style>
  <w:style w:type="character" w:styleId="Hyperlink">
    <w:name w:val="Hyperlink"/>
    <w:basedOn w:val="DefaultParagraphFont"/>
    <w:uiPriority w:val="99"/>
    <w:unhideWhenUsed/>
    <w:rsid w:val="00DA1E29"/>
    <w:rPr>
      <w:color w:val="0563C1" w:themeColor="hyperlink"/>
      <w:u w:val="single"/>
    </w:rPr>
  </w:style>
  <w:style w:type="character" w:styleId="FollowedHyperlink">
    <w:name w:val="FollowedHyperlink"/>
    <w:basedOn w:val="DefaultParagraphFont"/>
    <w:uiPriority w:val="99"/>
    <w:semiHidden/>
    <w:unhideWhenUsed/>
    <w:rsid w:val="00DA1E29"/>
    <w:rPr>
      <w:color w:val="954F72" w:themeColor="followedHyperlink"/>
      <w:u w:val="single"/>
    </w:rPr>
  </w:style>
  <w:style w:type="character" w:customStyle="1" w:styleId="Heading1Char">
    <w:name w:val="Heading 1 Char"/>
    <w:basedOn w:val="DefaultParagraphFont"/>
    <w:link w:val="Heading1"/>
    <w:uiPriority w:val="9"/>
    <w:rsid w:val="00D85D7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200C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200CD"/>
    <w:pPr>
      <w:spacing w:before="120" w:after="0"/>
    </w:pPr>
    <w:rPr>
      <w:b/>
      <w:bCs/>
      <w:sz w:val="24"/>
      <w:szCs w:val="24"/>
    </w:rPr>
  </w:style>
  <w:style w:type="paragraph" w:styleId="TOC2">
    <w:name w:val="toc 2"/>
    <w:basedOn w:val="Normal"/>
    <w:next w:val="Normal"/>
    <w:autoRedefine/>
    <w:uiPriority w:val="39"/>
    <w:semiHidden/>
    <w:unhideWhenUsed/>
    <w:rsid w:val="002200CD"/>
    <w:pPr>
      <w:spacing w:after="0"/>
      <w:ind w:left="220"/>
    </w:pPr>
    <w:rPr>
      <w:b/>
      <w:bCs/>
    </w:rPr>
  </w:style>
  <w:style w:type="paragraph" w:styleId="TOC3">
    <w:name w:val="toc 3"/>
    <w:basedOn w:val="Normal"/>
    <w:next w:val="Normal"/>
    <w:autoRedefine/>
    <w:uiPriority w:val="39"/>
    <w:semiHidden/>
    <w:unhideWhenUsed/>
    <w:rsid w:val="002200CD"/>
    <w:pPr>
      <w:spacing w:after="0"/>
      <w:ind w:left="440"/>
    </w:pPr>
  </w:style>
  <w:style w:type="paragraph" w:styleId="TOC4">
    <w:name w:val="toc 4"/>
    <w:basedOn w:val="Normal"/>
    <w:next w:val="Normal"/>
    <w:autoRedefine/>
    <w:uiPriority w:val="39"/>
    <w:semiHidden/>
    <w:unhideWhenUsed/>
    <w:rsid w:val="002200CD"/>
    <w:pPr>
      <w:spacing w:after="0"/>
      <w:ind w:left="660"/>
    </w:pPr>
    <w:rPr>
      <w:sz w:val="20"/>
      <w:szCs w:val="20"/>
    </w:rPr>
  </w:style>
  <w:style w:type="paragraph" w:styleId="TOC5">
    <w:name w:val="toc 5"/>
    <w:basedOn w:val="Normal"/>
    <w:next w:val="Normal"/>
    <w:autoRedefine/>
    <w:uiPriority w:val="39"/>
    <w:semiHidden/>
    <w:unhideWhenUsed/>
    <w:rsid w:val="002200CD"/>
    <w:pPr>
      <w:spacing w:after="0"/>
      <w:ind w:left="880"/>
    </w:pPr>
    <w:rPr>
      <w:sz w:val="20"/>
      <w:szCs w:val="20"/>
    </w:rPr>
  </w:style>
  <w:style w:type="paragraph" w:styleId="TOC6">
    <w:name w:val="toc 6"/>
    <w:basedOn w:val="Normal"/>
    <w:next w:val="Normal"/>
    <w:autoRedefine/>
    <w:uiPriority w:val="39"/>
    <w:semiHidden/>
    <w:unhideWhenUsed/>
    <w:rsid w:val="002200CD"/>
    <w:pPr>
      <w:spacing w:after="0"/>
      <w:ind w:left="1100"/>
    </w:pPr>
    <w:rPr>
      <w:sz w:val="20"/>
      <w:szCs w:val="20"/>
    </w:rPr>
  </w:style>
  <w:style w:type="paragraph" w:styleId="TOC7">
    <w:name w:val="toc 7"/>
    <w:basedOn w:val="Normal"/>
    <w:next w:val="Normal"/>
    <w:autoRedefine/>
    <w:uiPriority w:val="39"/>
    <w:semiHidden/>
    <w:unhideWhenUsed/>
    <w:rsid w:val="002200CD"/>
    <w:pPr>
      <w:spacing w:after="0"/>
      <w:ind w:left="1320"/>
    </w:pPr>
    <w:rPr>
      <w:sz w:val="20"/>
      <w:szCs w:val="20"/>
    </w:rPr>
  </w:style>
  <w:style w:type="paragraph" w:styleId="TOC8">
    <w:name w:val="toc 8"/>
    <w:basedOn w:val="Normal"/>
    <w:next w:val="Normal"/>
    <w:autoRedefine/>
    <w:uiPriority w:val="39"/>
    <w:semiHidden/>
    <w:unhideWhenUsed/>
    <w:rsid w:val="002200CD"/>
    <w:pPr>
      <w:spacing w:after="0"/>
      <w:ind w:left="1540"/>
    </w:pPr>
    <w:rPr>
      <w:sz w:val="20"/>
      <w:szCs w:val="20"/>
    </w:rPr>
  </w:style>
  <w:style w:type="paragraph" w:styleId="TOC9">
    <w:name w:val="toc 9"/>
    <w:basedOn w:val="Normal"/>
    <w:next w:val="Normal"/>
    <w:autoRedefine/>
    <w:uiPriority w:val="39"/>
    <w:semiHidden/>
    <w:unhideWhenUsed/>
    <w:rsid w:val="002200CD"/>
    <w:pPr>
      <w:spacing w:after="0"/>
      <w:ind w:left="176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46" Type="http://schemas.openxmlformats.org/officeDocument/2006/relationships/hyperlink" Target="https://www.solarpowerworldonline.com/2017/12/what-is-a-flow-battery/" TargetMode="External"/><Relationship Id="rId47" Type="http://schemas.openxmlformats.org/officeDocument/2006/relationships/header" Target="header1.xml"/><Relationship Id="rId48" Type="http://schemas.openxmlformats.org/officeDocument/2006/relationships/fontTable" Target="fontTable.xml"/><Relationship Id="rId49" Type="http://schemas.openxmlformats.org/officeDocument/2006/relationships/theme" Target="theme/theme1.xml"/><Relationship Id="rId20" Type="http://schemas.openxmlformats.org/officeDocument/2006/relationships/hyperlink" Target="https://books.google.co.uk/books?id=G923CgAAQBAJ&amp;printsec=frontcover&amp;dq=dr+charles+donovan+books&amp;hl=en&amp;sa=X&amp;ved=0ahUKEwiKsqve6ZbbAhUKyKQKHebpBaMQ6AEIJzAA" TargetMode="External"/><Relationship Id="rId21" Type="http://schemas.openxmlformats.org/officeDocument/2006/relationships/hyperlink" Target="http://energystoragereport.info/study-flow-batteries-beat-lithium-ion/" TargetMode="External"/><Relationship Id="rId22" Type="http://schemas.openxmlformats.org/officeDocument/2006/relationships/hyperlink" Target="https://blogs.scientificamerican.com/plugged-in/renewable-energy-intermittency-explained-challenges-solutions-and-opportunities/" TargetMode="External"/><Relationship Id="rId23" Type="http://schemas.openxmlformats.org/officeDocument/2006/relationships/hyperlink" Target="https://www.foeeurope.org/sites/default/files/publications/13_factsheet-lithium-gb.pdf" TargetMode="External"/><Relationship Id="rId24" Type="http://schemas.openxmlformats.org/officeDocument/2006/relationships/hyperlink" Target="http://journals.uic.edu/ojs/index.php/JUR/article/download/7548/6040" TargetMode="External"/><Relationship Id="rId25" Type="http://schemas.openxmlformats.org/officeDocument/2006/relationships/hyperlink" Target="http://dx.doi.org/10.1093/oxrep/grw003" TargetMode="External"/><Relationship Id="rId26" Type="http://schemas.openxmlformats.org/officeDocument/2006/relationships/hyperlink" Target="https://hejc.environment.harvard.edu/files/hejc/files/hejc_greenspon_storage_beyond_lithium.pdf" TargetMode="External"/><Relationship Id="rId27" Type="http://schemas.openxmlformats.org/officeDocument/2006/relationships/hyperlink" Target="International%20Energy%20Agency,%202018,%20Renewable%20Energy,%20Available%20online%20at:%20%20%20%20%20%20%20https://www.iea.org/about/faqs/renewableenergy/" TargetMode="External"/><Relationship Id="rId28" Type="http://schemas.openxmlformats.org/officeDocument/2006/relationships/hyperlink" Target="https://www.iea.org/about/faqs/renewableenergy/" TargetMode="External"/><Relationship Id="rId29" Type="http://schemas.openxmlformats.org/officeDocument/2006/relationships/hyperlink" Target="https://web.wpi.edu/Pubs/E-project/Available/E-project-032715-125923/unrestricted/MQP_Final_Report.pdf" TargetMode="Externa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30" Type="http://schemas.openxmlformats.org/officeDocument/2006/relationships/hyperlink" Target="https://www.tandfonline.com/doi/full/10.1080/00963402.2017.1413224" TargetMode="External"/><Relationship Id="rId31" Type="http://schemas.openxmlformats.org/officeDocument/2006/relationships/hyperlink" Target="https://theconversation.com/charging-ahead-how-australia-is-innovating-in-battery-technology-90169" TargetMode="External"/><Relationship Id="rId32" Type="http://schemas.openxmlformats.org/officeDocument/2006/relationships/hyperlink" Target="http://www.doria.fi/bitstream/handle/10024/149296/Kosonen_Ilari_Bachelor%27s_Thesis.pdf?sequence=1" TargetMode="External"/><Relationship Id="rId9" Type="http://schemas.openxmlformats.org/officeDocument/2006/relationships/hyperlink" Target="https://www.anl.gov/sites/anl.gov/files/es_nanoelectrofuels-broch-genl.pdf" TargetMode="External"/><Relationship Id="rId6" Type="http://schemas.openxmlformats.org/officeDocument/2006/relationships/endnotes" Target="endnotes.xml"/><Relationship Id="rId7" Type="http://schemas.openxmlformats.org/officeDocument/2006/relationships/image" Target="media/image1.gif"/><Relationship Id="rId8" Type="http://schemas.openxmlformats.org/officeDocument/2006/relationships/image" Target="media/image2.jpeg"/><Relationship Id="rId33" Type="http://schemas.openxmlformats.org/officeDocument/2006/relationships/hyperlink" Target="https://qz.com/338767/the-man-who-brought-us-the-lithium-ion-battery-at-57-has-an-idea-for-a-new-one-at-92/" TargetMode="External"/><Relationship Id="rId34" Type="http://schemas.openxmlformats.org/officeDocument/2006/relationships/hyperlink" Target="https://academic.oup.com/nsr/article/4/1/91/2866462" TargetMode="External"/><Relationship Id="rId35" Type="http://schemas.openxmlformats.org/officeDocument/2006/relationships/hyperlink" Target="http://www.theseus.fi/bitstream/handle/10024/112448/Bogdan%20Thesis_VRFB%20final%20version.pdf;jsessionid=D96607A1764364237D6B4923A300EB68?sequence=1,Accessed" TargetMode="External"/><Relationship Id="rId36" Type="http://schemas.openxmlformats.org/officeDocument/2006/relationships/hyperlink" Target="https://www.mdpi.com/1996-1073/9/8/627/pdf" TargetMode="External"/><Relationship Id="rId10" Type="http://schemas.openxmlformats.org/officeDocument/2006/relationships/hyperlink" Target="https://www.bre.co.uk/filelibrary/nsc/Documents%20Library/ARUP/5min_guide_to_Electricity_Storage_Arup--3-.pdf" TargetMode="External"/><Relationship Id="rId11" Type="http://schemas.openxmlformats.org/officeDocument/2006/relationships/hyperlink" Target="http://energystoragesense.com/pumped-hydroelectric-storage-phs/" TargetMode="External"/><Relationship Id="rId12" Type="http://schemas.openxmlformats.org/officeDocument/2006/relationships/hyperlink" Target="http://batteryuniversity.com/learn/article/bu_210b_flow_battery" TargetMode="External"/><Relationship Id="rId13" Type="http://schemas.openxmlformats.org/officeDocument/2006/relationships/hyperlink" Target="http://batteryuniversity.com/learn/article/how_to_prolong_lithium_based_batteries" TargetMode="External"/><Relationship Id="rId14" Type="http://schemas.openxmlformats.org/officeDocument/2006/relationships/hyperlink" Target="https://www.nrel.gov/docs/fy13osti/60451.pdf" TargetMode="External"/><Relationship Id="rId15" Type="http://schemas.openxmlformats.org/officeDocument/2006/relationships/hyperlink" Target="https://www.seas.harvard.edu/news/2017/02/long-lasting-flow-battery-could-run-for-more-than-decade-with-minimum-upkeep" TargetMode="External"/><Relationship Id="rId16" Type="http://schemas.openxmlformats.org/officeDocument/2006/relationships/hyperlink" Target="https://www.c2es.org/content/renewable-energy/" TargetMode="External"/><Relationship Id="rId17" Type="http://schemas.openxmlformats.org/officeDocument/2006/relationships/hyperlink" Target="https://www.cleanenergycouncil.org.au/dam/cec/policy-and-advocacy/reports/2017/charging-forward-energy-storage-paper.pdf" TargetMode="External"/><Relationship Id="rId18" Type="http://schemas.openxmlformats.org/officeDocument/2006/relationships/hyperlink" Target="https://www.pv-magazine.com/press-releases/sumitomo-electric-industries-and-cmi-energy-become-partners-for-vanadium-redox-flow-battery-storage/" TargetMode="External"/><Relationship Id="rId19" Type="http://schemas.openxmlformats.org/officeDocument/2006/relationships/hyperlink" Target="https://books.google.co.uk/books?id=3gQrDwAAQBAJ&amp;pg=PA29&amp;dq=pumped+storage+efficiency&amp;hl=en&amp;sa=X&amp;ved=0ahUKEwjXhpaC6ZvbAhXML1AKHcTJDek4FBDoAQhIMAc" TargetMode="External"/><Relationship Id="rId37" Type="http://schemas.openxmlformats.org/officeDocument/2006/relationships/hyperlink" Target="http://www.environment.nsw.gov.au/resources/business/battery-storage-guide-160675.pdf" TargetMode="External"/><Relationship Id="rId38" Type="http://schemas.openxmlformats.org/officeDocument/2006/relationships/hyperlink" Target="https://avs.scitation.org/doi/pdf/10.1116/1.4983210" TargetMode="External"/><Relationship Id="rId39" Type="http://schemas.openxmlformats.org/officeDocument/2006/relationships/hyperlink" Target="https://redflow.com/products/zcell/" TargetMode="External"/><Relationship Id="rId40" Type="http://schemas.openxmlformats.org/officeDocument/2006/relationships/hyperlink" Target="http://www.hannovermesse.de/en/news/raw-materials-for-lithium-ion-batteries-are-running-out-83008.xhtml" TargetMode="External"/><Relationship Id="rId41" Type="http://schemas.openxmlformats.org/officeDocument/2006/relationships/hyperlink" Target="http://global-sei.com/technology/tr/bn73/pdf/73-01.pdf" TargetMode="External"/><Relationship Id="rId42" Type="http://schemas.openxmlformats.org/officeDocument/2006/relationships/hyperlink" Target="http://global-sei.com/products/redox/" TargetMode="External"/><Relationship Id="rId43" Type="http://schemas.openxmlformats.org/officeDocument/2006/relationships/hyperlink" Target="https://www.mpoweruk.com/grid_storage.htm" TargetMode="External"/><Relationship Id="rId44" Type="http://schemas.openxmlformats.org/officeDocument/2006/relationships/hyperlink" Target="http://www.entura.com.au/batteries-vs-pumped-storage-hydropower-are-they-sustainable/" TargetMode="External"/><Relationship Id="rId45" Type="http://schemas.openxmlformats.org/officeDocument/2006/relationships/hyperlink" Target="http://doi.org/10.1002/anie.2016049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D4C7A4FB-FAE6-D442-9A22-BC5A8A25C5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5449</Words>
  <Characters>27572</Characters>
  <Application>Microsoft Macintosh Word</Application>
  <DocSecurity>0</DocSecurity>
  <Lines>377</Lines>
  <Paragraphs>82</Paragraphs>
  <ScaleCrop>false</ScaleCrop>
  <HeadingPairs>
    <vt:vector size="2" baseType="variant">
      <vt:variant>
        <vt:lpstr>Title</vt:lpstr>
      </vt:variant>
      <vt:variant>
        <vt:i4>1</vt:i4>
      </vt:variant>
    </vt:vector>
  </HeadingPairs>
  <TitlesOfParts>
    <vt:vector size="1" baseType="lpstr">
      <vt:lpstr/>
    </vt:vector>
  </TitlesOfParts>
  <Company>Defra</Company>
  <LinksUpToDate>false</LinksUpToDate>
  <CharactersWithSpaces>32939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Yates, Connor</dc:creator>
  <cp:keywords/>
  <dc:description/>
  <cp:lastModifiedBy>Jordanne Kaye (1402318)</cp:lastModifiedBy>
  <cp:revision>2</cp:revision>
  <dcterms:created xsi:type="dcterms:W3CDTF">2018-05-25T18:17:00Z</dcterms:created>
  <dcterms:modified xsi:type="dcterms:W3CDTF">2018-05-25T18:17:00Z</dcterms:modified>
</cp:coreProperties>
</file>