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568E8A4B" w:rsidR="002212E3" w:rsidRDefault="13146AC7" w:rsidP="0E7ED23C">
      <w:pPr>
        <w:rPr>
          <w:b/>
          <w:bCs/>
          <w:sz w:val="48"/>
          <w:szCs w:val="48"/>
        </w:rPr>
      </w:pPr>
      <w:r w:rsidRPr="0E7ED23C">
        <w:rPr>
          <w:b/>
          <w:bCs/>
          <w:sz w:val="48"/>
          <w:szCs w:val="48"/>
        </w:rPr>
        <w:t xml:space="preserve">        Developing Workplace Critical Thinking  </w:t>
      </w:r>
    </w:p>
    <w:p w14:paraId="0199B9B7" w14:textId="5379251D" w:rsidR="0E7ED23C" w:rsidRDefault="0E7ED23C" w:rsidP="0E7ED23C">
      <w:pPr>
        <w:rPr>
          <w:b/>
          <w:bCs/>
          <w:sz w:val="48"/>
          <w:szCs w:val="48"/>
        </w:rPr>
      </w:pPr>
    </w:p>
    <w:p w14:paraId="1DF2CC97" w14:textId="2479CD98" w:rsidR="0E7ED23C" w:rsidRDefault="0E7ED23C" w:rsidP="0E7ED23C">
      <w:r>
        <w:rPr>
          <w:noProof/>
        </w:rPr>
        <w:drawing>
          <wp:inline distT="0" distB="0" distL="0" distR="0" wp14:anchorId="379F9A41" wp14:editId="59F8A27B">
            <wp:extent cx="5353050" cy="2895600"/>
            <wp:effectExtent l="0" t="0" r="0" b="0"/>
            <wp:docPr id="1013652062" name="Picture 10136520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353050" cy="2895600"/>
                    </a:xfrm>
                    <a:prstGeom prst="rect">
                      <a:avLst/>
                    </a:prstGeom>
                  </pic:spPr>
                </pic:pic>
              </a:graphicData>
            </a:graphic>
          </wp:inline>
        </w:drawing>
      </w:r>
    </w:p>
    <w:p w14:paraId="741F3C0B" w14:textId="2A8E11EA" w:rsidR="0E7ED23C" w:rsidRDefault="0E7ED23C" w:rsidP="0E7ED23C">
      <w:pPr>
        <w:rPr>
          <w:b/>
          <w:bCs/>
          <w:sz w:val="48"/>
          <w:szCs w:val="48"/>
        </w:rPr>
      </w:pPr>
      <w:r w:rsidRPr="0E7ED23C">
        <w:rPr>
          <w:b/>
          <w:bCs/>
          <w:sz w:val="48"/>
          <w:szCs w:val="48"/>
        </w:rPr>
        <w:t xml:space="preserve">                  </w:t>
      </w:r>
    </w:p>
    <w:p w14:paraId="6631559E" w14:textId="786B28B8" w:rsidR="60D97D20" w:rsidRDefault="0E7ED23C" w:rsidP="0E7ED23C">
      <w:pPr>
        <w:rPr>
          <w:b/>
          <w:bCs/>
          <w:sz w:val="48"/>
          <w:szCs w:val="48"/>
        </w:rPr>
      </w:pPr>
      <w:r w:rsidRPr="0E7ED23C">
        <w:rPr>
          <w:b/>
          <w:bCs/>
          <w:sz w:val="48"/>
          <w:szCs w:val="48"/>
        </w:rPr>
        <w:t xml:space="preserve">                   </w:t>
      </w:r>
    </w:p>
    <w:p w14:paraId="7448C1F6" w14:textId="27A70EB9" w:rsidR="60D97D20" w:rsidRDefault="13146AC7" w:rsidP="0E7ED23C">
      <w:pPr>
        <w:rPr>
          <w:b/>
          <w:bCs/>
          <w:sz w:val="48"/>
          <w:szCs w:val="48"/>
        </w:rPr>
      </w:pPr>
      <w:r w:rsidRPr="0E7ED23C">
        <w:rPr>
          <w:b/>
          <w:bCs/>
          <w:sz w:val="48"/>
          <w:szCs w:val="48"/>
        </w:rPr>
        <w:t>Rahela Begum (1818336)</w:t>
      </w:r>
    </w:p>
    <w:p w14:paraId="0C82122A" w14:textId="56B3770A" w:rsidR="0E7ED23C" w:rsidRDefault="0E7ED23C" w:rsidP="0E7ED23C">
      <w:pPr>
        <w:rPr>
          <w:b/>
          <w:bCs/>
          <w:sz w:val="48"/>
          <w:szCs w:val="48"/>
        </w:rPr>
      </w:pPr>
      <w:r w:rsidRPr="0E7ED23C">
        <w:rPr>
          <w:b/>
          <w:bCs/>
          <w:sz w:val="48"/>
          <w:szCs w:val="48"/>
        </w:rPr>
        <w:t>Module BMSW5101_BIRM</w:t>
      </w:r>
    </w:p>
    <w:p w14:paraId="320C8DBB" w14:textId="6196187B" w:rsidR="0E7ED23C" w:rsidRDefault="0E7ED23C" w:rsidP="0E7ED23C">
      <w:pPr>
        <w:rPr>
          <w:b/>
          <w:bCs/>
          <w:sz w:val="48"/>
          <w:szCs w:val="48"/>
        </w:rPr>
      </w:pPr>
      <w:r w:rsidRPr="0E7ED23C">
        <w:rPr>
          <w:b/>
          <w:bCs/>
          <w:sz w:val="48"/>
          <w:szCs w:val="48"/>
        </w:rPr>
        <w:t>Lecturer Dr Obinna Nkwocha</w:t>
      </w:r>
    </w:p>
    <w:p w14:paraId="63A25A2F" w14:textId="13AD068F" w:rsidR="60D97D20" w:rsidRDefault="13146AC7" w:rsidP="0E7ED23C">
      <w:pPr>
        <w:rPr>
          <w:b/>
          <w:bCs/>
          <w:sz w:val="48"/>
          <w:szCs w:val="48"/>
        </w:rPr>
      </w:pPr>
      <w:r w:rsidRPr="0E7ED23C">
        <w:rPr>
          <w:b/>
          <w:bCs/>
          <w:sz w:val="48"/>
          <w:szCs w:val="48"/>
        </w:rPr>
        <w:t>May 2022</w:t>
      </w:r>
    </w:p>
    <w:p w14:paraId="2D14AA39" w14:textId="47225D3D" w:rsidR="60D97D20" w:rsidRDefault="60D97D20" w:rsidP="0E7ED23C">
      <w:pPr>
        <w:rPr>
          <w:b/>
          <w:bCs/>
          <w:sz w:val="48"/>
          <w:szCs w:val="48"/>
        </w:rPr>
      </w:pPr>
    </w:p>
    <w:p w14:paraId="1FB38B14" w14:textId="2B6C3533" w:rsidR="60D97D20" w:rsidRDefault="60D97D20" w:rsidP="60D97D20"/>
    <w:p w14:paraId="205BEC9C" w14:textId="2C23E994" w:rsidR="60D97D20" w:rsidRDefault="60D97D20" w:rsidP="60D97D20"/>
    <w:p w14:paraId="4BF3BECA" w14:textId="49C5AB9C" w:rsidR="0E7ED23C" w:rsidRDefault="0E7ED23C" w:rsidP="0E7ED23C">
      <w:pPr>
        <w:rPr>
          <w:b/>
          <w:bCs/>
          <w:sz w:val="32"/>
          <w:szCs w:val="32"/>
        </w:rPr>
      </w:pPr>
    </w:p>
    <w:p w14:paraId="514C9ECD" w14:textId="4A8E0C17" w:rsidR="60D97D20" w:rsidRDefault="13146AC7" w:rsidP="0E7ED23C">
      <w:pPr>
        <w:rPr>
          <w:rFonts w:ascii="Arial Nova" w:eastAsia="Arial Nova" w:hAnsi="Arial Nova" w:cs="Arial Nova"/>
          <w:b/>
          <w:bCs/>
          <w:sz w:val="36"/>
          <w:szCs w:val="36"/>
        </w:rPr>
      </w:pPr>
      <w:r w:rsidRPr="0E7ED23C">
        <w:rPr>
          <w:rFonts w:ascii="Arial Nova" w:eastAsia="Arial Nova" w:hAnsi="Arial Nova" w:cs="Arial Nova"/>
          <w:b/>
          <w:bCs/>
          <w:sz w:val="36"/>
          <w:szCs w:val="36"/>
        </w:rPr>
        <w:t>Contents table</w:t>
      </w:r>
    </w:p>
    <w:p w14:paraId="6EA3351E" w14:textId="54E0E15C" w:rsidR="0E7ED23C" w:rsidRDefault="0E7ED23C" w:rsidP="0E7ED23C">
      <w:pPr>
        <w:rPr>
          <w:b/>
          <w:bCs/>
          <w:sz w:val="32"/>
          <w:szCs w:val="32"/>
        </w:rPr>
      </w:pPr>
      <w:r w:rsidRPr="0E7ED23C">
        <w:rPr>
          <w:rFonts w:ascii="Arial Nova" w:eastAsia="Arial Nova" w:hAnsi="Arial Nova" w:cs="Arial Nova"/>
          <w:b/>
          <w:bCs/>
          <w:sz w:val="32"/>
          <w:szCs w:val="32"/>
        </w:rPr>
        <w:t>Introduction..</w:t>
      </w:r>
      <w:r w:rsidRPr="0E7ED23C">
        <w:rPr>
          <w:b/>
          <w:bCs/>
          <w:sz w:val="32"/>
          <w:szCs w:val="32"/>
        </w:rPr>
        <w:t>.................................... 3</w:t>
      </w:r>
    </w:p>
    <w:p w14:paraId="7BB7C444" w14:textId="3DEC20DB" w:rsidR="0E7ED23C" w:rsidRDefault="0E7ED23C" w:rsidP="0E7ED23C">
      <w:pPr>
        <w:rPr>
          <w:rFonts w:ascii="Arial Nova" w:eastAsia="Arial Nova" w:hAnsi="Arial Nova" w:cs="Arial Nova"/>
          <w:b/>
          <w:bCs/>
          <w:sz w:val="32"/>
          <w:szCs w:val="32"/>
        </w:rPr>
      </w:pPr>
      <w:r w:rsidRPr="0E7ED23C">
        <w:rPr>
          <w:b/>
          <w:bCs/>
          <w:sz w:val="32"/>
          <w:szCs w:val="32"/>
        </w:rPr>
        <w:t>B</w:t>
      </w:r>
      <w:r w:rsidRPr="0E7ED23C">
        <w:rPr>
          <w:rFonts w:ascii="Arial Nova" w:eastAsia="Arial Nova" w:hAnsi="Arial Nova" w:cs="Arial Nova"/>
          <w:b/>
          <w:bCs/>
          <w:sz w:val="32"/>
          <w:szCs w:val="32"/>
        </w:rPr>
        <w:t>eliefs...............................................4</w:t>
      </w:r>
    </w:p>
    <w:p w14:paraId="28F55E74" w14:textId="72536F56" w:rsidR="0E7ED23C" w:rsidRDefault="0E7ED23C" w:rsidP="0E7ED23C">
      <w:pPr>
        <w:rPr>
          <w:rFonts w:ascii="Arial Nova" w:eastAsia="Arial Nova" w:hAnsi="Arial Nova" w:cs="Arial Nova"/>
          <w:b/>
          <w:bCs/>
          <w:sz w:val="32"/>
          <w:szCs w:val="32"/>
        </w:rPr>
      </w:pPr>
      <w:r w:rsidRPr="0E7ED23C">
        <w:rPr>
          <w:rFonts w:ascii="Arial Nova" w:eastAsia="Arial Nova" w:hAnsi="Arial Nova" w:cs="Arial Nova"/>
          <w:b/>
          <w:bCs/>
          <w:sz w:val="32"/>
          <w:szCs w:val="32"/>
        </w:rPr>
        <w:t>Values............................................5,6</w:t>
      </w:r>
    </w:p>
    <w:p w14:paraId="37C11FDC" w14:textId="37E837F0" w:rsidR="0E7ED23C" w:rsidRDefault="0E7ED23C" w:rsidP="0E7ED23C">
      <w:pPr>
        <w:rPr>
          <w:rFonts w:ascii="Arial Nova" w:eastAsia="Arial Nova" w:hAnsi="Arial Nova" w:cs="Arial Nova"/>
          <w:b/>
          <w:bCs/>
          <w:sz w:val="32"/>
          <w:szCs w:val="32"/>
        </w:rPr>
      </w:pPr>
      <w:r w:rsidRPr="0E7ED23C">
        <w:rPr>
          <w:rFonts w:ascii="Arial Nova" w:eastAsia="Arial Nova" w:hAnsi="Arial Nova" w:cs="Arial Nova"/>
          <w:b/>
          <w:bCs/>
          <w:sz w:val="32"/>
          <w:szCs w:val="32"/>
        </w:rPr>
        <w:t>Logical Reasoning...........................7</w:t>
      </w:r>
    </w:p>
    <w:p w14:paraId="29FF824B" w14:textId="284DDEFF" w:rsidR="0E7ED23C" w:rsidRDefault="0E7ED23C" w:rsidP="0E7ED23C">
      <w:pPr>
        <w:rPr>
          <w:rFonts w:ascii="Arial Nova" w:eastAsia="Arial Nova" w:hAnsi="Arial Nova" w:cs="Arial Nova"/>
          <w:b/>
          <w:bCs/>
          <w:sz w:val="32"/>
          <w:szCs w:val="32"/>
        </w:rPr>
      </w:pPr>
      <w:r w:rsidRPr="0E7ED23C">
        <w:rPr>
          <w:rFonts w:ascii="Arial Nova" w:eastAsia="Arial Nova" w:hAnsi="Arial Nova" w:cs="Arial Nova"/>
          <w:b/>
          <w:bCs/>
          <w:sz w:val="32"/>
          <w:szCs w:val="32"/>
        </w:rPr>
        <w:t>Inductive Reasoning........................8</w:t>
      </w:r>
    </w:p>
    <w:p w14:paraId="73ECC399" w14:textId="331976CE" w:rsidR="0E7ED23C" w:rsidRDefault="0E7ED23C" w:rsidP="0E7ED23C">
      <w:pPr>
        <w:rPr>
          <w:rFonts w:ascii="Arial Nova" w:eastAsia="Arial Nova" w:hAnsi="Arial Nova" w:cs="Arial Nova"/>
          <w:b/>
          <w:bCs/>
          <w:sz w:val="32"/>
          <w:szCs w:val="32"/>
        </w:rPr>
      </w:pPr>
      <w:r w:rsidRPr="0E7ED23C">
        <w:rPr>
          <w:rFonts w:ascii="Arial Nova" w:eastAsia="Arial Nova" w:hAnsi="Arial Nova" w:cs="Arial Nova"/>
          <w:b/>
          <w:bCs/>
          <w:sz w:val="32"/>
          <w:szCs w:val="32"/>
        </w:rPr>
        <w:t>Deductive Reasoning.......................9</w:t>
      </w:r>
    </w:p>
    <w:p w14:paraId="67470A60" w14:textId="70F84B66" w:rsidR="0E7ED23C" w:rsidRDefault="0E7ED23C" w:rsidP="0E7ED23C">
      <w:pPr>
        <w:rPr>
          <w:rFonts w:ascii="Arial Nova" w:eastAsia="Arial Nova" w:hAnsi="Arial Nova" w:cs="Arial Nova"/>
          <w:b/>
          <w:bCs/>
          <w:sz w:val="32"/>
          <w:szCs w:val="32"/>
        </w:rPr>
      </w:pPr>
      <w:r w:rsidRPr="0E7ED23C">
        <w:rPr>
          <w:rFonts w:ascii="Arial Nova" w:eastAsia="Arial Nova" w:hAnsi="Arial Nova" w:cs="Arial Nova"/>
          <w:b/>
          <w:bCs/>
          <w:sz w:val="32"/>
          <w:szCs w:val="32"/>
        </w:rPr>
        <w:t>Recommendations..........................10</w:t>
      </w:r>
    </w:p>
    <w:p w14:paraId="17941F50" w14:textId="62FBF66D" w:rsidR="0E7ED23C" w:rsidRDefault="0E7ED23C" w:rsidP="0E7ED23C">
      <w:pPr>
        <w:rPr>
          <w:rFonts w:ascii="Arial Nova" w:eastAsia="Arial Nova" w:hAnsi="Arial Nova" w:cs="Arial Nova"/>
          <w:b/>
          <w:bCs/>
          <w:sz w:val="32"/>
          <w:szCs w:val="32"/>
        </w:rPr>
      </w:pPr>
      <w:r w:rsidRPr="0E7ED23C">
        <w:rPr>
          <w:rFonts w:ascii="Arial Nova" w:eastAsia="Arial Nova" w:hAnsi="Arial Nova" w:cs="Arial Nova"/>
          <w:b/>
          <w:bCs/>
          <w:sz w:val="32"/>
          <w:szCs w:val="32"/>
        </w:rPr>
        <w:t>Conclusion......................................11</w:t>
      </w:r>
    </w:p>
    <w:p w14:paraId="09113D48" w14:textId="069B6DD8" w:rsidR="0E7ED23C" w:rsidRDefault="0E7ED23C" w:rsidP="0E7ED23C">
      <w:pPr>
        <w:rPr>
          <w:rFonts w:ascii="Arial Nova" w:eastAsia="Arial Nova" w:hAnsi="Arial Nova" w:cs="Arial Nova"/>
          <w:b/>
          <w:bCs/>
          <w:sz w:val="32"/>
          <w:szCs w:val="32"/>
        </w:rPr>
      </w:pPr>
      <w:r w:rsidRPr="0E7ED23C">
        <w:rPr>
          <w:rFonts w:ascii="Arial Nova" w:eastAsia="Arial Nova" w:hAnsi="Arial Nova" w:cs="Arial Nova"/>
          <w:b/>
          <w:bCs/>
          <w:sz w:val="32"/>
          <w:szCs w:val="32"/>
        </w:rPr>
        <w:t>References.................................12,13</w:t>
      </w:r>
    </w:p>
    <w:p w14:paraId="2A66EA5A" w14:textId="749AA0DF" w:rsidR="0E7ED23C" w:rsidRDefault="0E7ED23C" w:rsidP="0E7ED23C">
      <w:pPr>
        <w:rPr>
          <w:rFonts w:ascii="Arial Nova" w:eastAsia="Arial Nova" w:hAnsi="Arial Nova" w:cs="Arial Nova"/>
          <w:b/>
          <w:bCs/>
          <w:sz w:val="32"/>
          <w:szCs w:val="32"/>
        </w:rPr>
      </w:pPr>
    </w:p>
    <w:p w14:paraId="72DC4837" w14:textId="27D79271" w:rsidR="0E7ED23C" w:rsidRDefault="0E7ED23C" w:rsidP="0E7ED23C">
      <w:pPr>
        <w:rPr>
          <w:rFonts w:ascii="Arial Nova" w:eastAsia="Arial Nova" w:hAnsi="Arial Nova" w:cs="Arial Nova"/>
          <w:b/>
          <w:bCs/>
          <w:sz w:val="32"/>
          <w:szCs w:val="32"/>
        </w:rPr>
      </w:pPr>
    </w:p>
    <w:p w14:paraId="256285FF" w14:textId="2F5FDB08" w:rsidR="0E7ED23C" w:rsidRDefault="0E7ED23C" w:rsidP="0E7ED23C">
      <w:pPr>
        <w:rPr>
          <w:rFonts w:ascii="Arial Nova" w:eastAsia="Arial Nova" w:hAnsi="Arial Nova" w:cs="Arial Nova"/>
          <w:b/>
          <w:bCs/>
          <w:sz w:val="32"/>
          <w:szCs w:val="32"/>
        </w:rPr>
      </w:pPr>
    </w:p>
    <w:p w14:paraId="6C202C01" w14:textId="1B74FD5C" w:rsidR="60D97D20" w:rsidRDefault="60D97D20" w:rsidP="0E7ED23C">
      <w:pPr>
        <w:rPr>
          <w:rFonts w:ascii="Arial Nova" w:eastAsia="Arial Nova" w:hAnsi="Arial Nova" w:cs="Arial Nova"/>
        </w:rPr>
      </w:pPr>
    </w:p>
    <w:p w14:paraId="30E5244C" w14:textId="11CC6016" w:rsidR="60D97D20" w:rsidRDefault="60D97D20" w:rsidP="0E7ED23C">
      <w:pPr>
        <w:rPr>
          <w:rFonts w:ascii="Arial Nova" w:eastAsia="Arial Nova" w:hAnsi="Arial Nova" w:cs="Arial Nova"/>
        </w:rPr>
      </w:pPr>
    </w:p>
    <w:p w14:paraId="7EC93F1F" w14:textId="6F828251" w:rsidR="60D97D20" w:rsidRDefault="60D97D20" w:rsidP="60D97D20"/>
    <w:p w14:paraId="4DBCB299" w14:textId="34664D69" w:rsidR="60D97D20" w:rsidRDefault="60D97D20" w:rsidP="60D97D20"/>
    <w:p w14:paraId="34808697" w14:textId="3C241EB6" w:rsidR="60D97D20" w:rsidRDefault="60D97D20" w:rsidP="60D97D20"/>
    <w:p w14:paraId="060ACFB0" w14:textId="4929DABB" w:rsidR="60D97D20" w:rsidRDefault="60D97D20" w:rsidP="60D97D20"/>
    <w:p w14:paraId="0FD052A8" w14:textId="4154F807" w:rsidR="60D97D20" w:rsidRDefault="60D97D20" w:rsidP="60D97D20"/>
    <w:p w14:paraId="34F2282D" w14:textId="102262A4" w:rsidR="60D97D20" w:rsidRDefault="60D97D20" w:rsidP="60D97D20"/>
    <w:p w14:paraId="5991E233" w14:textId="69E36205" w:rsidR="60D97D20" w:rsidRDefault="60D97D20" w:rsidP="60D97D20"/>
    <w:p w14:paraId="74C9145E" w14:textId="53BD045A" w:rsidR="60D97D20" w:rsidRDefault="60D97D20" w:rsidP="60D97D20"/>
    <w:p w14:paraId="7A5E9812" w14:textId="020508A3" w:rsidR="60D97D20" w:rsidRDefault="60D97D20" w:rsidP="60D97D20"/>
    <w:p w14:paraId="4C0F6B8F" w14:textId="3C387C24" w:rsidR="0E7ED23C" w:rsidRDefault="0E7ED23C" w:rsidP="0E7ED23C">
      <w:pPr>
        <w:rPr>
          <w:rFonts w:ascii="Arial Nova" w:eastAsia="Arial Nova" w:hAnsi="Arial Nova" w:cs="Arial Nova"/>
          <w:b/>
          <w:bCs/>
          <w:sz w:val="32"/>
          <w:szCs w:val="32"/>
        </w:rPr>
      </w:pPr>
    </w:p>
    <w:p w14:paraId="5140B3D1" w14:textId="4C3504B3" w:rsidR="60D97D20" w:rsidRDefault="13146AC7" w:rsidP="0E7ED23C">
      <w:pPr>
        <w:rPr>
          <w:rFonts w:ascii="Arial Nova" w:eastAsia="Arial Nova" w:hAnsi="Arial Nova" w:cs="Arial Nova"/>
          <w:b/>
          <w:bCs/>
          <w:sz w:val="32"/>
          <w:szCs w:val="32"/>
        </w:rPr>
      </w:pPr>
      <w:r w:rsidRPr="0E7ED23C">
        <w:rPr>
          <w:rFonts w:ascii="Arial Nova" w:eastAsia="Arial Nova" w:hAnsi="Arial Nova" w:cs="Arial Nova"/>
          <w:b/>
          <w:bCs/>
          <w:sz w:val="32"/>
          <w:szCs w:val="32"/>
        </w:rPr>
        <w:t>Introduction</w:t>
      </w:r>
    </w:p>
    <w:p w14:paraId="2EFC4C38" w14:textId="0FB06418" w:rsidR="0E7ED23C" w:rsidRDefault="0E7ED23C" w:rsidP="0E7ED23C">
      <w:pPr>
        <w:rPr>
          <w:rFonts w:ascii="Arial Nova" w:eastAsia="Arial Nova" w:hAnsi="Arial Nova" w:cs="Arial Nova"/>
          <w:b/>
          <w:bCs/>
          <w:sz w:val="32"/>
          <w:szCs w:val="32"/>
        </w:rPr>
      </w:pPr>
    </w:p>
    <w:p w14:paraId="5BCCEE51" w14:textId="7CADD1F4" w:rsidR="60D97D20" w:rsidRDefault="13146AC7" w:rsidP="0E7ED23C">
      <w:pPr>
        <w:rPr>
          <w:rFonts w:ascii="Arial Nova" w:eastAsia="Arial Nova" w:hAnsi="Arial Nova" w:cs="Arial Nova"/>
        </w:rPr>
      </w:pPr>
      <w:r w:rsidRPr="0E7ED23C">
        <w:rPr>
          <w:rFonts w:ascii="Arial Nova" w:eastAsia="Arial Nova" w:hAnsi="Arial Nova" w:cs="Arial Nova"/>
        </w:rPr>
        <w:t>This essay will analyze and critique the impact of individual opinions and values on workplace behaviour. Within this report there will be discussions on four beliefs on how each one impacts our behaviour. Indirect workplace values of individuals are instrumental in helping to shape the work environment (Hampton and Welsch,2019).</w:t>
      </w:r>
    </w:p>
    <w:p w14:paraId="3F57AFCA" w14:textId="0E1F12A7" w:rsidR="60D97D20" w:rsidRDefault="13146AC7" w:rsidP="0E7ED23C">
      <w:pPr>
        <w:rPr>
          <w:rFonts w:ascii="Arial Nova" w:eastAsia="Arial Nova" w:hAnsi="Arial Nova" w:cs="Arial Nova"/>
        </w:rPr>
      </w:pPr>
      <w:r w:rsidRPr="0E7ED23C">
        <w:rPr>
          <w:rFonts w:ascii="Arial Nova" w:eastAsia="Arial Nova" w:hAnsi="Arial Nova" w:cs="Arial Nova"/>
        </w:rPr>
        <w:t>To help you understand the relationship between beliefs, values and behaviour in the workplace and give some insight into why this is significant.</w:t>
      </w:r>
    </w:p>
    <w:p w14:paraId="38397068" w14:textId="5D6677AD" w:rsidR="60D97D20" w:rsidRDefault="13146AC7" w:rsidP="0E7ED23C">
      <w:pPr>
        <w:rPr>
          <w:rFonts w:ascii="Arial Nova" w:eastAsia="Arial Nova" w:hAnsi="Arial Nova" w:cs="Arial Nova"/>
        </w:rPr>
      </w:pPr>
      <w:r w:rsidRPr="0E7ED23C">
        <w:rPr>
          <w:rFonts w:ascii="Arial Nova" w:eastAsia="Arial Nova" w:hAnsi="Arial Nova" w:cs="Arial Nova"/>
        </w:rPr>
        <w:t xml:space="preserve">Achieving the right balance between the two is vital. </w:t>
      </w:r>
    </w:p>
    <w:p w14:paraId="49E2FEAB" w14:textId="636B8456" w:rsidR="60D97D20" w:rsidRDefault="60D97D20" w:rsidP="60D97D20">
      <w:pPr>
        <w:rPr>
          <w:sz w:val="24"/>
          <w:szCs w:val="24"/>
        </w:rPr>
      </w:pPr>
    </w:p>
    <w:p w14:paraId="0B62B8E3" w14:textId="5A90A447" w:rsidR="60D97D20" w:rsidRDefault="60D97D20" w:rsidP="60D97D20">
      <w:pPr>
        <w:rPr>
          <w:sz w:val="24"/>
          <w:szCs w:val="24"/>
        </w:rPr>
      </w:pPr>
    </w:p>
    <w:p w14:paraId="736E559E" w14:textId="56E2D542" w:rsidR="60D97D20" w:rsidRDefault="60D97D20" w:rsidP="60D97D20">
      <w:pPr>
        <w:rPr>
          <w:sz w:val="24"/>
          <w:szCs w:val="24"/>
        </w:rPr>
      </w:pPr>
    </w:p>
    <w:p w14:paraId="2516CD4F" w14:textId="431AD02D" w:rsidR="60D97D20" w:rsidRDefault="13146AC7" w:rsidP="60D97D20">
      <w:r>
        <w:rPr>
          <w:noProof/>
        </w:rPr>
        <w:drawing>
          <wp:inline distT="0" distB="0" distL="0" distR="0" wp14:anchorId="5ADA6FCC" wp14:editId="5C97D7D6">
            <wp:extent cx="2905125" cy="2693293"/>
            <wp:effectExtent l="0" t="0" r="0" b="0"/>
            <wp:docPr id="1627688995" name="Picture 16276889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05125" cy="2693293"/>
                    </a:xfrm>
                    <a:prstGeom prst="rect">
                      <a:avLst/>
                    </a:prstGeom>
                  </pic:spPr>
                </pic:pic>
              </a:graphicData>
            </a:graphic>
          </wp:inline>
        </w:drawing>
      </w:r>
    </w:p>
    <w:p w14:paraId="5D34944B" w14:textId="3DFB6625" w:rsidR="60D97D20" w:rsidRDefault="60D97D20" w:rsidP="60D97D20">
      <w:pPr>
        <w:rPr>
          <w:sz w:val="24"/>
          <w:szCs w:val="24"/>
        </w:rPr>
      </w:pPr>
      <w:r w:rsidRPr="60D97D20">
        <w:rPr>
          <w:sz w:val="24"/>
          <w:szCs w:val="24"/>
        </w:rPr>
        <w:t>(Wilson Permul,2020)</w:t>
      </w:r>
    </w:p>
    <w:p w14:paraId="78621BFA" w14:textId="6737A153" w:rsidR="60D97D20" w:rsidRDefault="60D97D20" w:rsidP="60D97D20">
      <w:pPr>
        <w:rPr>
          <w:sz w:val="24"/>
          <w:szCs w:val="24"/>
        </w:rPr>
      </w:pPr>
    </w:p>
    <w:p w14:paraId="0678FF17" w14:textId="5609DAD3" w:rsidR="60D97D20" w:rsidRDefault="60D97D20" w:rsidP="60D97D20">
      <w:pPr>
        <w:rPr>
          <w:sz w:val="24"/>
          <w:szCs w:val="24"/>
        </w:rPr>
      </w:pPr>
    </w:p>
    <w:p w14:paraId="0E25AA2A" w14:textId="305F115E" w:rsidR="60D97D20" w:rsidRDefault="60D97D20" w:rsidP="0E7ED23C">
      <w:pPr>
        <w:rPr>
          <w:b/>
          <w:bCs/>
          <w:sz w:val="32"/>
          <w:szCs w:val="32"/>
        </w:rPr>
      </w:pPr>
    </w:p>
    <w:p w14:paraId="2E9C13EF" w14:textId="2D3E321B" w:rsidR="60D97D20" w:rsidRDefault="60D97D20" w:rsidP="0E7ED23C">
      <w:pPr>
        <w:rPr>
          <w:b/>
          <w:bCs/>
          <w:sz w:val="32"/>
          <w:szCs w:val="32"/>
        </w:rPr>
      </w:pPr>
    </w:p>
    <w:p w14:paraId="6FA75BDF" w14:textId="71691AB9" w:rsidR="60D97D20" w:rsidRDefault="60D97D20" w:rsidP="0E7ED23C">
      <w:pPr>
        <w:rPr>
          <w:b/>
          <w:bCs/>
          <w:sz w:val="32"/>
          <w:szCs w:val="32"/>
        </w:rPr>
      </w:pPr>
    </w:p>
    <w:p w14:paraId="1295EC8A" w14:textId="2561B9D3" w:rsidR="60D97D20" w:rsidRDefault="60D97D20" w:rsidP="0E7ED23C">
      <w:pPr>
        <w:rPr>
          <w:b/>
          <w:bCs/>
          <w:sz w:val="32"/>
          <w:szCs w:val="32"/>
        </w:rPr>
      </w:pPr>
    </w:p>
    <w:p w14:paraId="7BB7791F" w14:textId="2F56896E" w:rsidR="60D97D20" w:rsidRDefault="13146AC7" w:rsidP="0E7ED23C">
      <w:pPr>
        <w:rPr>
          <w:rFonts w:ascii="Arial Nova" w:eastAsia="Arial Nova" w:hAnsi="Arial Nova" w:cs="Arial Nova"/>
          <w:b/>
          <w:bCs/>
          <w:sz w:val="32"/>
          <w:szCs w:val="32"/>
        </w:rPr>
      </w:pPr>
      <w:r w:rsidRPr="0E7ED23C">
        <w:rPr>
          <w:rFonts w:ascii="Arial Nova" w:eastAsia="Arial Nova" w:hAnsi="Arial Nova" w:cs="Arial Nova"/>
          <w:b/>
          <w:bCs/>
          <w:sz w:val="32"/>
          <w:szCs w:val="32"/>
        </w:rPr>
        <w:t>Beliefs</w:t>
      </w:r>
    </w:p>
    <w:p w14:paraId="7084F1B2" w14:textId="033E93FF" w:rsidR="0E7ED23C" w:rsidRDefault="0E7ED23C" w:rsidP="0E7ED23C">
      <w:pPr>
        <w:rPr>
          <w:rFonts w:ascii="Arial Nova" w:eastAsia="Arial Nova" w:hAnsi="Arial Nova" w:cs="Arial Nova"/>
          <w:b/>
          <w:bCs/>
          <w:sz w:val="32"/>
          <w:szCs w:val="32"/>
        </w:rPr>
      </w:pPr>
    </w:p>
    <w:p w14:paraId="51668676" w14:textId="53EA9000" w:rsidR="60D97D20" w:rsidRDefault="13146AC7" w:rsidP="0E7ED23C">
      <w:pPr>
        <w:rPr>
          <w:rFonts w:ascii="Arial Nova" w:eastAsia="Arial Nova" w:hAnsi="Arial Nova" w:cs="Arial Nova"/>
        </w:rPr>
      </w:pPr>
      <w:r w:rsidRPr="0E7ED23C">
        <w:rPr>
          <w:rFonts w:ascii="Arial Nova" w:eastAsia="Arial Nova" w:hAnsi="Arial Nova" w:cs="Arial Nova"/>
        </w:rPr>
        <w:t>For a harmonious workplace there must be values and beliefs that should be adhered to.</w:t>
      </w:r>
    </w:p>
    <w:p w14:paraId="05F5F1E9" w14:textId="75093FED" w:rsidR="60D97D20" w:rsidRDefault="13146AC7" w:rsidP="0E7ED23C">
      <w:pPr>
        <w:rPr>
          <w:rFonts w:ascii="Arial Nova" w:eastAsia="Arial Nova" w:hAnsi="Arial Nova" w:cs="Arial Nova"/>
        </w:rPr>
      </w:pPr>
      <w:r w:rsidRPr="0E7ED23C">
        <w:rPr>
          <w:rFonts w:ascii="Arial Nova" w:eastAsia="Arial Nova" w:hAnsi="Arial Nova" w:cs="Arial Nova"/>
        </w:rPr>
        <w:t>Belief is a broadly defined definition of act and usually a generalization of an account. What counts as belief has been a subject of numerous debates. (Garg and Sarkar,2020) The significance of spiritual intervention and its impact on uplifting beliefs can lead to conflict within the workplace or institute.</w:t>
      </w:r>
    </w:p>
    <w:p w14:paraId="390DF7ED" w14:textId="3A7E3AF7" w:rsidR="60D97D20" w:rsidRDefault="13146AC7" w:rsidP="0E7ED23C">
      <w:pPr>
        <w:rPr>
          <w:rFonts w:ascii="Arial Nova" w:eastAsia="Arial Nova" w:hAnsi="Arial Nova" w:cs="Arial Nova"/>
        </w:rPr>
      </w:pPr>
      <w:r w:rsidRPr="0E7ED23C">
        <w:rPr>
          <w:rFonts w:ascii="Arial Nova" w:eastAsia="Arial Nova" w:hAnsi="Arial Nova" w:cs="Arial Nova"/>
        </w:rPr>
        <w:t>Quality beliefs below are a short list of guidance to the term:</w:t>
      </w:r>
    </w:p>
    <w:p w14:paraId="321E4688" w14:textId="5607DD7C" w:rsidR="60D97D20" w:rsidRDefault="13146AC7" w:rsidP="0E7ED23C">
      <w:pPr>
        <w:pStyle w:val="ListParagraph"/>
        <w:numPr>
          <w:ilvl w:val="0"/>
          <w:numId w:val="6"/>
        </w:numPr>
        <w:rPr>
          <w:rFonts w:ascii="Arial Nova" w:eastAsia="Arial Nova" w:hAnsi="Arial Nova" w:cs="Arial Nova"/>
        </w:rPr>
      </w:pPr>
      <w:r w:rsidRPr="0E7ED23C">
        <w:rPr>
          <w:rFonts w:ascii="Arial Nova" w:eastAsia="Arial Nova" w:hAnsi="Arial Nova" w:cs="Arial Nova"/>
        </w:rPr>
        <w:t>Must genuinely be held by the believer (although not be shared by others).</w:t>
      </w:r>
    </w:p>
    <w:p w14:paraId="58126BF3" w14:textId="1BE2A6FD" w:rsidR="60D97D20" w:rsidRDefault="13146AC7" w:rsidP="0E7ED23C">
      <w:pPr>
        <w:pStyle w:val="ListParagraph"/>
        <w:numPr>
          <w:ilvl w:val="0"/>
          <w:numId w:val="6"/>
        </w:numPr>
        <w:rPr>
          <w:rFonts w:ascii="Arial Nova" w:eastAsia="Arial Nova" w:hAnsi="Arial Nova" w:cs="Arial Nova"/>
        </w:rPr>
      </w:pPr>
      <w:r w:rsidRPr="0E7ED23C">
        <w:rPr>
          <w:rFonts w:ascii="Arial Nova" w:eastAsia="Arial Nova" w:hAnsi="Arial Nova" w:cs="Arial Nova"/>
        </w:rPr>
        <w:t>Can be more than someone's opinion or point of view.</w:t>
      </w:r>
    </w:p>
    <w:p w14:paraId="13631635" w14:textId="6640D60F" w:rsidR="60D97D20" w:rsidRDefault="13146AC7" w:rsidP="0E7ED23C">
      <w:pPr>
        <w:pStyle w:val="ListParagraph"/>
        <w:numPr>
          <w:ilvl w:val="0"/>
          <w:numId w:val="6"/>
        </w:numPr>
        <w:rPr>
          <w:rFonts w:ascii="Arial Nova" w:eastAsia="Arial Nova" w:hAnsi="Arial Nova" w:cs="Arial Nova"/>
        </w:rPr>
      </w:pPr>
      <w:r w:rsidRPr="0E7ED23C">
        <w:rPr>
          <w:rFonts w:ascii="Arial Nova" w:eastAsia="Arial Nova" w:hAnsi="Arial Nova" w:cs="Arial Nova"/>
        </w:rPr>
        <w:t xml:space="preserve">Must concern a </w:t>
      </w:r>
      <w:proofErr w:type="spellStart"/>
      <w:r w:rsidRPr="0E7ED23C">
        <w:rPr>
          <w:rFonts w:ascii="Arial Nova" w:eastAsia="Arial Nova" w:hAnsi="Arial Nova" w:cs="Arial Nova"/>
        </w:rPr>
        <w:t>weightly</w:t>
      </w:r>
      <w:proofErr w:type="spellEnd"/>
      <w:r w:rsidRPr="0E7ED23C">
        <w:rPr>
          <w:rFonts w:ascii="Arial Nova" w:eastAsia="Arial Nova" w:hAnsi="Arial Nova" w:cs="Arial Nova"/>
        </w:rPr>
        <w:t xml:space="preserve"> and substantial aspect of behaviour.</w:t>
      </w:r>
    </w:p>
    <w:p w14:paraId="4655959B" w14:textId="7B5FCD6A" w:rsidR="60D97D20" w:rsidRDefault="13146AC7" w:rsidP="0E7ED23C">
      <w:pPr>
        <w:pStyle w:val="ListParagraph"/>
        <w:numPr>
          <w:ilvl w:val="0"/>
          <w:numId w:val="6"/>
        </w:numPr>
        <w:rPr>
          <w:rFonts w:ascii="Arial Nova" w:eastAsia="Arial Nova" w:hAnsi="Arial Nova" w:cs="Arial Nova"/>
        </w:rPr>
      </w:pPr>
      <w:r w:rsidRPr="0E7ED23C">
        <w:rPr>
          <w:rFonts w:ascii="Arial Nova" w:eastAsia="Arial Nova" w:hAnsi="Arial Nova" w:cs="Arial Nova"/>
        </w:rPr>
        <w:t xml:space="preserve"> Uphold a certain level of seriousness and importance.</w:t>
      </w:r>
    </w:p>
    <w:p w14:paraId="10261EBD" w14:textId="69E48CE4" w:rsidR="60D97D20" w:rsidRDefault="13146AC7" w:rsidP="0E7ED23C">
      <w:pPr>
        <w:pStyle w:val="ListParagraph"/>
        <w:numPr>
          <w:ilvl w:val="0"/>
          <w:numId w:val="6"/>
        </w:numPr>
        <w:rPr>
          <w:rFonts w:ascii="Arial Nova" w:eastAsia="Arial Nova" w:hAnsi="Arial Nova" w:cs="Arial Nova"/>
        </w:rPr>
      </w:pPr>
      <w:r w:rsidRPr="0E7ED23C">
        <w:rPr>
          <w:rFonts w:ascii="Arial Nova" w:eastAsia="Arial Nova" w:hAnsi="Arial Nova" w:cs="Arial Nova"/>
        </w:rPr>
        <w:t xml:space="preserve"> Must be worthy of respect and not conflict with fundamental rights of others.</w:t>
      </w:r>
    </w:p>
    <w:p w14:paraId="3DCA1282" w14:textId="36B1F158" w:rsidR="60D97D20" w:rsidRDefault="13146AC7" w:rsidP="0E7ED23C">
      <w:pPr>
        <w:rPr>
          <w:rFonts w:ascii="Arial Nova" w:eastAsia="Arial Nova" w:hAnsi="Arial Nova" w:cs="Arial Nova"/>
        </w:rPr>
      </w:pPr>
      <w:r w:rsidRPr="0E7ED23C">
        <w:rPr>
          <w:rFonts w:ascii="Arial Nova" w:eastAsia="Arial Nova" w:hAnsi="Arial Nova" w:cs="Arial Nova"/>
        </w:rPr>
        <w:t xml:space="preserve">Examples of beliefs range from religion to what a person believes is true. A belief can come from different sources including personal experience or experiments. These influences shape an </w:t>
      </w:r>
      <w:proofErr w:type="spellStart"/>
      <w:proofErr w:type="gramStart"/>
      <w:r w:rsidRPr="0E7ED23C">
        <w:rPr>
          <w:rFonts w:ascii="Arial Nova" w:eastAsia="Arial Nova" w:hAnsi="Arial Nova" w:cs="Arial Nova"/>
        </w:rPr>
        <w:t>employees</w:t>
      </w:r>
      <w:proofErr w:type="spellEnd"/>
      <w:proofErr w:type="gramEnd"/>
      <w:r w:rsidRPr="0E7ED23C">
        <w:rPr>
          <w:rFonts w:ascii="Arial Nova" w:eastAsia="Arial Nova" w:hAnsi="Arial Nova" w:cs="Arial Nova"/>
        </w:rPr>
        <w:t xml:space="preserve"> </w:t>
      </w:r>
      <w:proofErr w:type="spellStart"/>
      <w:r w:rsidRPr="0E7ED23C">
        <w:rPr>
          <w:rFonts w:ascii="Arial Nova" w:eastAsia="Arial Nova" w:hAnsi="Arial Nova" w:cs="Arial Nova"/>
        </w:rPr>
        <w:t>behaviours</w:t>
      </w:r>
      <w:proofErr w:type="spellEnd"/>
      <w:r w:rsidRPr="0E7ED23C">
        <w:rPr>
          <w:rFonts w:ascii="Arial Nova" w:eastAsia="Arial Nova" w:hAnsi="Arial Nova" w:cs="Arial Nova"/>
        </w:rPr>
        <w:t>.</w:t>
      </w:r>
    </w:p>
    <w:p w14:paraId="6D311D03" w14:textId="62B06667" w:rsidR="60D97D20" w:rsidRDefault="13146AC7" w:rsidP="0E7ED23C">
      <w:pPr>
        <w:rPr>
          <w:rFonts w:ascii="Arial Nova" w:eastAsia="Arial Nova" w:hAnsi="Arial Nova" w:cs="Arial Nova"/>
        </w:rPr>
      </w:pPr>
      <w:r w:rsidRPr="0E7ED23C">
        <w:rPr>
          <w:rFonts w:ascii="Arial Nova" w:eastAsia="Arial Nova" w:hAnsi="Arial Nova" w:cs="Arial Nova"/>
        </w:rPr>
        <w:t>There are several beliefs in the workplace which can affect your behaviour. Below are two workplace principles:</w:t>
      </w:r>
    </w:p>
    <w:p w14:paraId="40A1275D" w14:textId="0A7C7EC5" w:rsidR="60D97D20" w:rsidRDefault="13146AC7" w:rsidP="0E7ED23C">
      <w:pPr>
        <w:pStyle w:val="ListParagraph"/>
        <w:numPr>
          <w:ilvl w:val="0"/>
          <w:numId w:val="2"/>
        </w:numPr>
        <w:rPr>
          <w:rFonts w:ascii="Arial Nova" w:eastAsia="Arial Nova" w:hAnsi="Arial Nova" w:cs="Arial Nova"/>
        </w:rPr>
      </w:pPr>
      <w:r w:rsidRPr="0E7ED23C">
        <w:rPr>
          <w:rFonts w:ascii="Arial Nova" w:eastAsia="Arial Nova" w:hAnsi="Arial Nova" w:cs="Arial Nova"/>
        </w:rPr>
        <w:t>Everyone is doing the best they can. It's easy to take matters personally when individuals don’t pull their weight and work harmoniously. We shouldn’t judge someone as may be operating at their full potential.  They are most likely doing the best they can at this moment. Helping others will help reach targets and make an efficient production line.</w:t>
      </w:r>
    </w:p>
    <w:p w14:paraId="32AFA57B" w14:textId="20C7EAC4" w:rsidR="60D97D20" w:rsidRDefault="13146AC7" w:rsidP="0E7ED23C">
      <w:pPr>
        <w:pStyle w:val="ListParagraph"/>
        <w:numPr>
          <w:ilvl w:val="0"/>
          <w:numId w:val="2"/>
        </w:numPr>
        <w:rPr>
          <w:rFonts w:ascii="Arial Nova" w:eastAsia="Arial Nova" w:hAnsi="Arial Nova" w:cs="Arial Nova"/>
        </w:rPr>
      </w:pPr>
      <w:r w:rsidRPr="0E7ED23C">
        <w:rPr>
          <w:rFonts w:ascii="Arial Nova" w:eastAsia="Arial Nova" w:hAnsi="Arial Nova" w:cs="Arial Nova"/>
        </w:rPr>
        <w:t xml:space="preserve">Failure in a learning tool. At some point we need to stop learning, thinking, planning, it's time to act. See what happens, your results determine your next move. Failure is part of success. Try and keep trying until you achieve. </w:t>
      </w:r>
    </w:p>
    <w:p w14:paraId="42AE21A5" w14:textId="0A2D76D1" w:rsidR="60D97D20" w:rsidRDefault="13146AC7" w:rsidP="0E7ED23C">
      <w:pPr>
        <w:rPr>
          <w:rFonts w:ascii="Arial Nova" w:eastAsia="Arial Nova" w:hAnsi="Arial Nova" w:cs="Arial Nova"/>
        </w:rPr>
      </w:pPr>
      <w:r w:rsidRPr="0E7ED23C">
        <w:rPr>
          <w:rFonts w:ascii="Arial Nova" w:eastAsia="Arial Nova" w:hAnsi="Arial Nova" w:cs="Arial Nova"/>
        </w:rPr>
        <w:t>Beliefs originated from what we hear and keep hearing from others, the sources include environment, events, knowledge, past experiences and visuals. A study by (NG and Sears,2020) concluded that adopting morals and beliefs demonstrated high moral standards within everything you do.</w:t>
      </w:r>
    </w:p>
    <w:p w14:paraId="50A579AF" w14:textId="0CCEE502" w:rsidR="60D97D20" w:rsidRDefault="60D97D20" w:rsidP="0E7ED23C">
      <w:pPr>
        <w:rPr>
          <w:rFonts w:ascii="Arial Nova" w:eastAsia="Arial Nova" w:hAnsi="Arial Nova" w:cs="Arial Nova"/>
        </w:rPr>
      </w:pPr>
    </w:p>
    <w:p w14:paraId="4B89E572" w14:textId="45A13640" w:rsidR="60D97D20" w:rsidRDefault="60D97D20" w:rsidP="0E7ED23C">
      <w:pPr>
        <w:rPr>
          <w:rFonts w:ascii="Arial Nova" w:eastAsia="Arial Nova" w:hAnsi="Arial Nova" w:cs="Arial Nova"/>
        </w:rPr>
      </w:pPr>
    </w:p>
    <w:p w14:paraId="48E7D234" w14:textId="0C654CD6" w:rsidR="60D97D20" w:rsidRDefault="60D97D20" w:rsidP="0E7ED23C">
      <w:pPr>
        <w:rPr>
          <w:rFonts w:ascii="Arial Nova" w:eastAsia="Arial Nova" w:hAnsi="Arial Nova" w:cs="Arial Nova"/>
        </w:rPr>
      </w:pPr>
    </w:p>
    <w:p w14:paraId="200C02C6" w14:textId="51F47D48" w:rsidR="60D97D20" w:rsidRDefault="60D97D20" w:rsidP="0E7ED23C">
      <w:pPr>
        <w:rPr>
          <w:rFonts w:ascii="Arial Nova" w:eastAsia="Arial Nova" w:hAnsi="Arial Nova" w:cs="Arial Nova"/>
        </w:rPr>
      </w:pPr>
    </w:p>
    <w:p w14:paraId="6B17636A" w14:textId="25DB9923" w:rsidR="60D97D20" w:rsidRDefault="13146AC7" w:rsidP="0E7ED23C">
      <w:pPr>
        <w:rPr>
          <w:rFonts w:ascii="Arial Nova" w:eastAsia="Arial Nova" w:hAnsi="Arial Nova" w:cs="Arial Nova"/>
        </w:rPr>
      </w:pPr>
      <w:r w:rsidRPr="0E7ED23C">
        <w:rPr>
          <w:rFonts w:ascii="Arial Nova" w:eastAsia="Arial Nova" w:hAnsi="Arial Nova" w:cs="Arial Nova"/>
          <w:b/>
          <w:bCs/>
          <w:sz w:val="32"/>
          <w:szCs w:val="32"/>
        </w:rPr>
        <w:t>VALUES</w:t>
      </w:r>
    </w:p>
    <w:p w14:paraId="4B9E5185" w14:textId="28FCFD00" w:rsidR="0E7ED23C" w:rsidRDefault="0E7ED23C" w:rsidP="0E7ED23C">
      <w:pPr>
        <w:rPr>
          <w:rFonts w:ascii="Arial Nova" w:eastAsia="Arial Nova" w:hAnsi="Arial Nova" w:cs="Arial Nova"/>
          <w:b/>
          <w:bCs/>
          <w:sz w:val="32"/>
          <w:szCs w:val="32"/>
        </w:rPr>
      </w:pPr>
    </w:p>
    <w:p w14:paraId="44E3E06F" w14:textId="145CFA35" w:rsidR="60D97D20" w:rsidRDefault="13146AC7" w:rsidP="0E7ED23C">
      <w:pPr>
        <w:rPr>
          <w:rFonts w:ascii="Arial Nova" w:eastAsia="Arial Nova" w:hAnsi="Arial Nova" w:cs="Arial Nova"/>
        </w:rPr>
      </w:pPr>
      <w:r w:rsidRPr="0E7ED23C">
        <w:rPr>
          <w:rFonts w:ascii="Arial Nova" w:eastAsia="Arial Nova" w:hAnsi="Arial Nova" w:cs="Arial Nova"/>
        </w:rPr>
        <w:t>Values are a key component for a healthy workplace environment, they clarify how an organization and employees should behave. The framework within can test decisions, complete tasks, motivate others and teamwork. Personal attitude, values and emotionally driven behaviour can become sources of conflict or cordial workplace for employees (Kumar et al.,2021) findings of an emotional intelligence study.</w:t>
      </w:r>
    </w:p>
    <w:p w14:paraId="6160D43D" w14:textId="3E0B4774" w:rsidR="60D97D20" w:rsidRDefault="60D97D20" w:rsidP="0E7ED23C">
      <w:pPr>
        <w:rPr>
          <w:rFonts w:ascii="Arial Nova" w:eastAsia="Arial Nova" w:hAnsi="Arial Nova" w:cs="Arial Nova"/>
        </w:rPr>
      </w:pPr>
    </w:p>
    <w:p w14:paraId="78009791" w14:textId="3118A7F4" w:rsidR="60D97D20" w:rsidRDefault="13146AC7" w:rsidP="0E7ED23C">
      <w:pPr>
        <w:rPr>
          <w:rFonts w:ascii="Arial Nova" w:eastAsia="Arial Nova" w:hAnsi="Arial Nova" w:cs="Arial Nova"/>
        </w:rPr>
      </w:pPr>
      <w:r w:rsidRPr="0E7ED23C">
        <w:rPr>
          <w:rFonts w:ascii="Arial Nova" w:eastAsia="Arial Nova" w:hAnsi="Arial Nova" w:cs="Arial Nova"/>
        </w:rPr>
        <w:t>Values within the workplace include:</w:t>
      </w:r>
    </w:p>
    <w:p w14:paraId="3F460D40" w14:textId="5A313306" w:rsidR="60D97D20" w:rsidRDefault="13146AC7" w:rsidP="0E7ED23C">
      <w:pPr>
        <w:pStyle w:val="ListParagraph"/>
        <w:numPr>
          <w:ilvl w:val="0"/>
          <w:numId w:val="5"/>
        </w:numPr>
        <w:rPr>
          <w:rFonts w:ascii="Arial Nova" w:eastAsia="Arial Nova" w:hAnsi="Arial Nova" w:cs="Arial Nova"/>
        </w:rPr>
      </w:pPr>
      <w:r w:rsidRPr="0E7ED23C">
        <w:rPr>
          <w:rFonts w:ascii="Arial Nova" w:eastAsia="Arial Nova" w:hAnsi="Arial Nova" w:cs="Arial Nova"/>
        </w:rPr>
        <w:t>Honesty and Integrity</w:t>
      </w:r>
    </w:p>
    <w:p w14:paraId="62E5A421" w14:textId="64DDE950" w:rsidR="60D97D20" w:rsidRDefault="13146AC7" w:rsidP="0E7ED23C">
      <w:pPr>
        <w:pStyle w:val="ListParagraph"/>
        <w:numPr>
          <w:ilvl w:val="0"/>
          <w:numId w:val="5"/>
        </w:numPr>
        <w:rPr>
          <w:rFonts w:ascii="Arial Nova" w:eastAsia="Arial Nova" w:hAnsi="Arial Nova" w:cs="Arial Nova"/>
        </w:rPr>
      </w:pPr>
      <w:r w:rsidRPr="0E7ED23C">
        <w:rPr>
          <w:rFonts w:ascii="Arial Nova" w:eastAsia="Arial Nova" w:hAnsi="Arial Nova" w:cs="Arial Nova"/>
        </w:rPr>
        <w:t>Reliability and adaptability</w:t>
      </w:r>
    </w:p>
    <w:p w14:paraId="51584D7F" w14:textId="517F427A" w:rsidR="60D97D20" w:rsidRDefault="13146AC7" w:rsidP="0E7ED23C">
      <w:pPr>
        <w:pStyle w:val="ListParagraph"/>
        <w:numPr>
          <w:ilvl w:val="0"/>
          <w:numId w:val="5"/>
        </w:numPr>
        <w:rPr>
          <w:rFonts w:ascii="Arial Nova" w:eastAsia="Arial Nova" w:hAnsi="Arial Nova" w:cs="Arial Nova"/>
        </w:rPr>
      </w:pPr>
      <w:r w:rsidRPr="0E7ED23C">
        <w:rPr>
          <w:rFonts w:ascii="Arial Nova" w:eastAsia="Arial Nova" w:hAnsi="Arial Nova" w:cs="Arial Nova"/>
        </w:rPr>
        <w:t>Being positive and respectful</w:t>
      </w:r>
    </w:p>
    <w:p w14:paraId="23DDFBE6" w14:textId="307B669A" w:rsidR="60D97D20" w:rsidRDefault="13146AC7" w:rsidP="0E7ED23C">
      <w:pPr>
        <w:pStyle w:val="ListParagraph"/>
        <w:numPr>
          <w:ilvl w:val="0"/>
          <w:numId w:val="5"/>
        </w:numPr>
        <w:rPr>
          <w:rFonts w:ascii="Arial Nova" w:eastAsia="Arial Nova" w:hAnsi="Arial Nova" w:cs="Arial Nova"/>
        </w:rPr>
      </w:pPr>
      <w:r w:rsidRPr="0E7ED23C">
        <w:rPr>
          <w:rFonts w:ascii="Arial Nova" w:eastAsia="Arial Nova" w:hAnsi="Arial Nova" w:cs="Arial Nova"/>
        </w:rPr>
        <w:t>Strong work ethic</w:t>
      </w:r>
    </w:p>
    <w:p w14:paraId="468CD31B" w14:textId="4847BF17" w:rsidR="60D97D20" w:rsidRDefault="13146AC7" w:rsidP="0E7ED23C">
      <w:pPr>
        <w:pStyle w:val="ListParagraph"/>
        <w:numPr>
          <w:ilvl w:val="0"/>
          <w:numId w:val="5"/>
        </w:numPr>
        <w:rPr>
          <w:rFonts w:ascii="Arial Nova" w:eastAsia="Arial Nova" w:hAnsi="Arial Nova" w:cs="Arial Nova"/>
        </w:rPr>
      </w:pPr>
      <w:r w:rsidRPr="0E7ED23C">
        <w:rPr>
          <w:rFonts w:ascii="Arial Nova" w:eastAsia="Arial Nova" w:hAnsi="Arial Nova" w:cs="Arial Nova"/>
        </w:rPr>
        <w:t>Being made accountable</w:t>
      </w:r>
    </w:p>
    <w:p w14:paraId="3B98AE85" w14:textId="173AC40F" w:rsidR="60D97D20" w:rsidRDefault="13146AC7" w:rsidP="0E7ED23C">
      <w:pPr>
        <w:pStyle w:val="ListParagraph"/>
        <w:numPr>
          <w:ilvl w:val="0"/>
          <w:numId w:val="5"/>
        </w:numPr>
        <w:rPr>
          <w:rFonts w:ascii="Arial Nova" w:eastAsia="Arial Nova" w:hAnsi="Arial Nova" w:cs="Arial Nova"/>
        </w:rPr>
      </w:pPr>
      <w:r w:rsidRPr="0E7ED23C">
        <w:rPr>
          <w:rFonts w:ascii="Arial Nova" w:eastAsia="Arial Nova" w:hAnsi="Arial Nova" w:cs="Arial Nova"/>
        </w:rPr>
        <w:t>Self-motivated</w:t>
      </w:r>
    </w:p>
    <w:p w14:paraId="23CC8121" w14:textId="205DBD27" w:rsidR="60D97D20" w:rsidRDefault="0E7ED23C" w:rsidP="0E7ED23C">
      <w:pPr>
        <w:rPr>
          <w:rFonts w:ascii="Arial Nova" w:eastAsia="Arial Nova" w:hAnsi="Arial Nova" w:cs="Arial Nova"/>
        </w:rPr>
      </w:pPr>
      <w:r w:rsidRPr="0E7ED23C">
        <w:rPr>
          <w:rFonts w:ascii="Arial Nova" w:eastAsia="Arial Nova" w:hAnsi="Arial Nova" w:cs="Arial Nova"/>
        </w:rPr>
        <w:t>The three most important of the above values within the working practices are:</w:t>
      </w:r>
    </w:p>
    <w:p w14:paraId="6E15C013" w14:textId="1273F8F7" w:rsidR="60D97D20" w:rsidRDefault="0E7ED23C" w:rsidP="0E7ED23C">
      <w:pPr>
        <w:pStyle w:val="ListParagraph"/>
        <w:numPr>
          <w:ilvl w:val="0"/>
          <w:numId w:val="1"/>
        </w:numPr>
        <w:rPr>
          <w:rFonts w:ascii="Arial Nova" w:eastAsia="Arial Nova" w:hAnsi="Arial Nova" w:cs="Arial Nova"/>
        </w:rPr>
      </w:pPr>
      <w:r w:rsidRPr="0E7ED23C">
        <w:rPr>
          <w:rFonts w:ascii="Arial Nova" w:eastAsia="Arial Nova" w:hAnsi="Arial Nova" w:cs="Arial Nova"/>
        </w:rPr>
        <w:t>Honesty and Integrity. Doing the right thing, even in difficult situations, admitting when you are wrong shows you care. Honesty is the best policy, it shows maturity, promotes authenticity and makes you approachable show any problems arise. (</w:t>
      </w:r>
      <w:proofErr w:type="spellStart"/>
      <w:r w:rsidRPr="0E7ED23C">
        <w:rPr>
          <w:rFonts w:ascii="Arial Nova" w:eastAsia="Arial Nova" w:hAnsi="Arial Nova" w:cs="Arial Nova"/>
        </w:rPr>
        <w:t>Pletzer</w:t>
      </w:r>
      <w:proofErr w:type="spellEnd"/>
      <w:r w:rsidRPr="0E7ED23C">
        <w:rPr>
          <w:rFonts w:ascii="Arial Nova" w:eastAsia="Arial Nova" w:hAnsi="Arial Nova" w:cs="Arial Nova"/>
        </w:rPr>
        <w:t xml:space="preserve"> et al.,2019) stated in an article, honesty shows the strongest relationship with workplace challenge, followed by consciousness and kindness. Fostering Integrity makes you a role model for others, makes you a role model and shows you have strong moral principles. Someone with integrity behaves ethically and always does the right thing. Speaking up when you're upset and speaking your mind, on occasions the truth hurts but to be honest about a colleague doing wrong is nothing to be ashamed of, this is a positive move and can be seen as constructive criticism. The integrity of employees is seen as a powerful double-edged sword for today's businesses, essential to their success and long-term sustainability (Ismail and Kamaludin,2021).</w:t>
      </w:r>
    </w:p>
    <w:p w14:paraId="3B5A33CE" w14:textId="566AB082" w:rsidR="60D97D20" w:rsidRDefault="0E7ED23C" w:rsidP="0E7ED23C">
      <w:pPr>
        <w:pStyle w:val="ListParagraph"/>
        <w:numPr>
          <w:ilvl w:val="0"/>
          <w:numId w:val="1"/>
        </w:numPr>
        <w:rPr>
          <w:rFonts w:ascii="Arial Nova" w:eastAsia="Arial Nova" w:hAnsi="Arial Nova" w:cs="Arial Nova"/>
        </w:rPr>
      </w:pPr>
      <w:r w:rsidRPr="0E7ED23C">
        <w:rPr>
          <w:rFonts w:ascii="Arial Nova" w:eastAsia="Arial Nova" w:hAnsi="Arial Nova" w:cs="Arial Nova"/>
        </w:rPr>
        <w:t xml:space="preserve">Reliability and adaptability. Reliability is essential to how employees perform. A dependable member of staff not only </w:t>
      </w:r>
      <w:bookmarkStart w:id="0" w:name="_Int_dJEs6v2Y"/>
      <w:r w:rsidRPr="0E7ED23C">
        <w:rPr>
          <w:rFonts w:ascii="Arial Nova" w:eastAsia="Arial Nova" w:hAnsi="Arial Nova" w:cs="Arial Nova"/>
        </w:rPr>
        <w:t>do</w:t>
      </w:r>
      <w:bookmarkEnd w:id="0"/>
      <w:r w:rsidRPr="0E7ED23C">
        <w:rPr>
          <w:rFonts w:ascii="Arial Nova" w:eastAsia="Arial Nova" w:hAnsi="Arial Nova" w:cs="Arial Nova"/>
        </w:rPr>
        <w:t xml:space="preserve"> they report to on work on time every day but also produces consistent work, keeping the company going efficiently completing work in a timely manner. Adaptability in the workplace shows employee commitment. Flexibility and being able to change in order to become successful. Using their initiative and managing unusual circumstances, willing to take on different roles and responsibilities when needed. (</w:t>
      </w:r>
      <w:proofErr w:type="spellStart"/>
      <w:r w:rsidRPr="0E7ED23C">
        <w:rPr>
          <w:rFonts w:ascii="Arial Nova" w:eastAsia="Arial Nova" w:hAnsi="Arial Nova" w:cs="Arial Nova"/>
        </w:rPr>
        <w:t>Gadanecz</w:t>
      </w:r>
      <w:proofErr w:type="spellEnd"/>
      <w:r w:rsidRPr="0E7ED23C">
        <w:rPr>
          <w:rFonts w:ascii="Arial Nova" w:eastAsia="Arial Nova" w:hAnsi="Arial Nova" w:cs="Arial Nova"/>
        </w:rPr>
        <w:t xml:space="preserve"> and </w:t>
      </w:r>
      <w:proofErr w:type="spellStart"/>
      <w:r w:rsidRPr="0E7ED23C">
        <w:rPr>
          <w:rFonts w:ascii="Arial Nova" w:eastAsia="Arial Nova" w:hAnsi="Arial Nova" w:cs="Arial Nova"/>
        </w:rPr>
        <w:t>Kun</w:t>
      </w:r>
      <w:proofErr w:type="spellEnd"/>
      <w:r w:rsidRPr="0E7ED23C">
        <w:rPr>
          <w:rFonts w:ascii="Arial Nova" w:eastAsia="Arial Nova" w:hAnsi="Arial Nova" w:cs="Arial Nova"/>
        </w:rPr>
        <w:t xml:space="preserve">, 2022) positively wrote, reliable employees are well connected in their workplace and feel more engaged in their work. </w:t>
      </w:r>
      <w:r w:rsidRPr="0E7ED23C">
        <w:rPr>
          <w:rFonts w:ascii="Arial Nova" w:eastAsia="Arial Nova" w:hAnsi="Arial Nova" w:cs="Arial Nova"/>
        </w:rPr>
        <w:lastRenderedPageBreak/>
        <w:t>They also are more organized within their social and personal lives. Examples of being adaptable are: During the Covid19 pandemic many workplaces were affected and had to change their working habits, work from home came into force with flexible working arrangements.</w:t>
      </w:r>
    </w:p>
    <w:p w14:paraId="25BFC016" w14:textId="358D85CB" w:rsidR="60D97D20" w:rsidRDefault="0E7ED23C" w:rsidP="0E7ED23C">
      <w:pPr>
        <w:pStyle w:val="ListParagraph"/>
        <w:numPr>
          <w:ilvl w:val="0"/>
          <w:numId w:val="1"/>
        </w:numPr>
        <w:rPr>
          <w:rFonts w:ascii="Arial Nova" w:eastAsia="Arial Nova" w:hAnsi="Arial Nova" w:cs="Arial Nova"/>
        </w:rPr>
      </w:pPr>
      <w:r w:rsidRPr="0E7ED23C">
        <w:rPr>
          <w:rFonts w:ascii="Arial Nova" w:eastAsia="Arial Nova" w:hAnsi="Arial Nova" w:cs="Arial Nova"/>
        </w:rPr>
        <w:t xml:space="preserve"> Employees had to make sure that their conditions at home e.g., Internet service and a quiet workspace were allocated for work. Balancing families and working at the same time.</w:t>
      </w:r>
    </w:p>
    <w:p w14:paraId="10A89610" w14:textId="3A3CBB8E" w:rsidR="60D97D20" w:rsidRDefault="0E7ED23C" w:rsidP="0E7ED23C">
      <w:pPr>
        <w:pStyle w:val="ListParagraph"/>
        <w:numPr>
          <w:ilvl w:val="0"/>
          <w:numId w:val="1"/>
        </w:numPr>
        <w:rPr>
          <w:rFonts w:ascii="Arial Nova" w:eastAsia="Arial Nova" w:hAnsi="Arial Nova" w:cs="Arial Nova"/>
        </w:rPr>
      </w:pPr>
      <w:r w:rsidRPr="0E7ED23C">
        <w:rPr>
          <w:rFonts w:ascii="Arial Nova" w:eastAsia="Arial Nova" w:hAnsi="Arial Nova" w:cs="Arial Nova"/>
        </w:rPr>
        <w:t>Strong work ethic. A study by (</w:t>
      </w:r>
      <w:proofErr w:type="spellStart"/>
      <w:r w:rsidRPr="0E7ED23C">
        <w:rPr>
          <w:rFonts w:ascii="Arial Nova" w:eastAsia="Arial Nova" w:hAnsi="Arial Nova" w:cs="Arial Nova"/>
        </w:rPr>
        <w:t>Panigrahi</w:t>
      </w:r>
      <w:proofErr w:type="spellEnd"/>
      <w:r w:rsidRPr="0E7ED23C">
        <w:rPr>
          <w:rFonts w:ascii="Arial Nova" w:eastAsia="Arial Nova" w:hAnsi="Arial Nova" w:cs="Arial Nova"/>
        </w:rPr>
        <w:t xml:space="preserve"> and M Al Nashash,2020) on eighty-nine banking employees implied that work ethos go hand in hand with job satisfaction. Work ethics is an attitude an employee can apply to their work. The indication is they have a high level of passion for their job. An example, an employee with strong ethics knows how to manage their time well. They prioritize tasks, meet deadlines and get things done. They are engaged in what they do and derive great satisfaction from their work. Employees who respect workplace ethics can help protect and safeguard corporate assets (Dutta,2018).  Every employer seeks an employee with this kind of mentality.</w:t>
      </w:r>
    </w:p>
    <w:p w14:paraId="26943A73" w14:textId="2D49708B" w:rsidR="60D97D20" w:rsidRDefault="60D97D20" w:rsidP="0E7ED23C">
      <w:pPr>
        <w:rPr>
          <w:rFonts w:ascii="Arial Nova" w:eastAsia="Arial Nova" w:hAnsi="Arial Nova" w:cs="Arial Nova"/>
          <w:sz w:val="24"/>
          <w:szCs w:val="24"/>
        </w:rPr>
      </w:pPr>
    </w:p>
    <w:p w14:paraId="37CB7F43" w14:textId="33F729BD" w:rsidR="60D97D20" w:rsidRDefault="13146AC7" w:rsidP="0E7ED23C">
      <w:pPr>
        <w:rPr>
          <w:rFonts w:ascii="Arial Nova" w:eastAsia="Arial Nova" w:hAnsi="Arial Nova" w:cs="Arial Nova"/>
        </w:rPr>
      </w:pPr>
      <w:r w:rsidRPr="0E7ED23C">
        <w:rPr>
          <w:rFonts w:ascii="Arial Nova" w:eastAsia="Arial Nova" w:hAnsi="Arial Nova" w:cs="Arial Nova"/>
        </w:rPr>
        <w:t xml:space="preserve">For the workplace to be an amicable environment the above </w:t>
      </w:r>
      <w:proofErr w:type="spellStart"/>
      <w:r w:rsidRPr="0E7ED23C">
        <w:rPr>
          <w:rFonts w:ascii="Arial Nova" w:eastAsia="Arial Nova" w:hAnsi="Arial Nova" w:cs="Arial Nova"/>
        </w:rPr>
        <w:t>behaviours</w:t>
      </w:r>
      <w:proofErr w:type="spellEnd"/>
      <w:r w:rsidRPr="0E7ED23C">
        <w:rPr>
          <w:rFonts w:ascii="Arial Nova" w:eastAsia="Arial Nova" w:hAnsi="Arial Nova" w:cs="Arial Nova"/>
        </w:rPr>
        <w:t xml:space="preserve"> implemented will make the staff happier and working an enjoyable experience. Employee </w:t>
      </w:r>
      <w:proofErr w:type="spellStart"/>
      <w:r w:rsidRPr="0E7ED23C">
        <w:rPr>
          <w:rFonts w:ascii="Arial Nova" w:eastAsia="Arial Nova" w:hAnsi="Arial Nova" w:cs="Arial Nova"/>
        </w:rPr>
        <w:t>behaviours</w:t>
      </w:r>
      <w:proofErr w:type="spellEnd"/>
      <w:r w:rsidRPr="0E7ED23C">
        <w:rPr>
          <w:rFonts w:ascii="Arial Nova" w:eastAsia="Arial Nova" w:hAnsi="Arial Nova" w:cs="Arial Nova"/>
        </w:rPr>
        <w:t xml:space="preserve"> is a vital factor that determines the entire work experience at an organization.  Staff arriving with a positive attitude from the outset leads to higher productivity and performance by the team and individual. Upholding these values will make the staff more efficient and the companies employee turnover will be reduced. Finding by (Aslan and Atesoglu,2021) on hotel staff in Antalya, Turkey demonstrated innovation and participation as workplace values have an impact on their job satisfaction.</w:t>
      </w:r>
    </w:p>
    <w:p w14:paraId="5B2A0B47" w14:textId="13D84657" w:rsidR="60D97D20" w:rsidRDefault="13146AC7" w:rsidP="0E7ED23C">
      <w:pPr>
        <w:rPr>
          <w:rFonts w:ascii="Arial Nova" w:eastAsia="Arial Nova" w:hAnsi="Arial Nova" w:cs="Arial Nova"/>
        </w:rPr>
      </w:pPr>
      <w:r w:rsidRPr="0E7ED23C">
        <w:rPr>
          <w:rFonts w:ascii="Arial Nova" w:eastAsia="Arial Nova" w:hAnsi="Arial Nova" w:cs="Arial Nova"/>
        </w:rPr>
        <w:t>Basic values convey what is important to the individual and contain a judgmental element of what is right, good or desirable.</w:t>
      </w:r>
    </w:p>
    <w:p w14:paraId="3D3F5879" w14:textId="7424D8DC" w:rsidR="60D97D20" w:rsidRDefault="13146AC7" w:rsidP="0E7ED23C">
      <w:pPr>
        <w:rPr>
          <w:rFonts w:ascii="Arial Nova" w:eastAsia="Arial Nova" w:hAnsi="Arial Nova" w:cs="Arial Nova"/>
        </w:rPr>
      </w:pPr>
      <w:r w:rsidRPr="0E7ED23C">
        <w:rPr>
          <w:rFonts w:ascii="Arial Nova" w:eastAsia="Arial Nova" w:hAnsi="Arial Nova" w:cs="Arial Nova"/>
        </w:rPr>
        <w:t>Reasonings are as important as beliefs an</w:t>
      </w:r>
      <w:r w:rsidRPr="0E7ED23C">
        <w:rPr>
          <w:sz w:val="24"/>
          <w:szCs w:val="24"/>
        </w:rPr>
        <w:t xml:space="preserve">d values. </w:t>
      </w:r>
      <w:r w:rsidRPr="0E7ED23C">
        <w:rPr>
          <w:rFonts w:ascii="Arial Nova" w:eastAsia="Arial Nova" w:hAnsi="Arial Nova" w:cs="Arial Nova"/>
        </w:rPr>
        <w:t xml:space="preserve">Below are how they can benefit workplace </w:t>
      </w:r>
      <w:proofErr w:type="spellStart"/>
      <w:r w:rsidRPr="0E7ED23C">
        <w:rPr>
          <w:rFonts w:ascii="Arial Nova" w:eastAsia="Arial Nova" w:hAnsi="Arial Nova" w:cs="Arial Nova"/>
        </w:rPr>
        <w:t>behaviours</w:t>
      </w:r>
      <w:proofErr w:type="spellEnd"/>
      <w:r w:rsidRPr="0E7ED23C">
        <w:rPr>
          <w:rFonts w:ascii="Arial Nova" w:eastAsia="Arial Nova" w:hAnsi="Arial Nova" w:cs="Arial Nova"/>
        </w:rPr>
        <w:t>.</w:t>
      </w:r>
    </w:p>
    <w:p w14:paraId="16C0AB37" w14:textId="43158BC3" w:rsidR="60D97D20" w:rsidRDefault="60D97D20" w:rsidP="60D97D20">
      <w:pPr>
        <w:rPr>
          <w:sz w:val="24"/>
          <w:szCs w:val="24"/>
        </w:rPr>
      </w:pPr>
    </w:p>
    <w:p w14:paraId="349A3232" w14:textId="5919975C" w:rsidR="60D97D20" w:rsidRDefault="60D97D20" w:rsidP="60D97D20">
      <w:pPr>
        <w:rPr>
          <w:sz w:val="24"/>
          <w:szCs w:val="24"/>
        </w:rPr>
      </w:pPr>
    </w:p>
    <w:p w14:paraId="2CC5C0B1" w14:textId="2851F5A5" w:rsidR="60D97D20" w:rsidRDefault="60D97D20" w:rsidP="60D97D20">
      <w:pPr>
        <w:rPr>
          <w:sz w:val="24"/>
          <w:szCs w:val="24"/>
        </w:rPr>
      </w:pPr>
    </w:p>
    <w:p w14:paraId="218583A6" w14:textId="0E166459" w:rsidR="60D97D20" w:rsidRDefault="60D97D20" w:rsidP="60D97D20">
      <w:pPr>
        <w:rPr>
          <w:sz w:val="24"/>
          <w:szCs w:val="24"/>
        </w:rPr>
      </w:pPr>
    </w:p>
    <w:p w14:paraId="17E90899" w14:textId="7A26BB8D" w:rsidR="60D97D20" w:rsidRDefault="60D97D20" w:rsidP="60D97D20">
      <w:pPr>
        <w:rPr>
          <w:sz w:val="24"/>
          <w:szCs w:val="24"/>
        </w:rPr>
      </w:pPr>
    </w:p>
    <w:p w14:paraId="232CBCB7" w14:textId="0112F5E5" w:rsidR="60D97D20" w:rsidRDefault="60D97D20" w:rsidP="0E7ED23C">
      <w:pPr>
        <w:rPr>
          <w:sz w:val="24"/>
          <w:szCs w:val="24"/>
        </w:rPr>
      </w:pPr>
    </w:p>
    <w:p w14:paraId="55B2E308" w14:textId="41734D59" w:rsidR="60D97D20" w:rsidRDefault="60D97D20" w:rsidP="0E7ED23C">
      <w:pPr>
        <w:rPr>
          <w:sz w:val="24"/>
          <w:szCs w:val="24"/>
        </w:rPr>
      </w:pPr>
    </w:p>
    <w:p w14:paraId="3145A18B" w14:textId="6AF16EA3" w:rsidR="60D97D20" w:rsidRDefault="60D97D20" w:rsidP="0E7ED23C">
      <w:pPr>
        <w:rPr>
          <w:b/>
          <w:bCs/>
          <w:sz w:val="32"/>
          <w:szCs w:val="32"/>
        </w:rPr>
      </w:pPr>
    </w:p>
    <w:p w14:paraId="4E79188D" w14:textId="38D47803" w:rsidR="60D97D20" w:rsidRDefault="60D97D20" w:rsidP="0E7ED23C">
      <w:pPr>
        <w:rPr>
          <w:b/>
          <w:bCs/>
          <w:sz w:val="32"/>
          <w:szCs w:val="32"/>
        </w:rPr>
      </w:pPr>
    </w:p>
    <w:p w14:paraId="27C8138B" w14:textId="0139D70D" w:rsidR="60D97D20" w:rsidRDefault="60D97D20" w:rsidP="0E7ED23C">
      <w:pPr>
        <w:rPr>
          <w:rFonts w:ascii="Arial Nova" w:eastAsia="Arial Nova" w:hAnsi="Arial Nova" w:cs="Arial Nova"/>
          <w:b/>
          <w:bCs/>
          <w:sz w:val="32"/>
          <w:szCs w:val="32"/>
        </w:rPr>
      </w:pPr>
    </w:p>
    <w:p w14:paraId="637256FC" w14:textId="509CD2BB" w:rsidR="60D97D20" w:rsidRDefault="13146AC7" w:rsidP="0E7ED23C">
      <w:pPr>
        <w:rPr>
          <w:b/>
          <w:bCs/>
          <w:sz w:val="32"/>
          <w:szCs w:val="32"/>
        </w:rPr>
      </w:pPr>
      <w:r w:rsidRPr="0E7ED23C">
        <w:rPr>
          <w:rFonts w:ascii="Arial Nova" w:eastAsia="Arial Nova" w:hAnsi="Arial Nova" w:cs="Arial Nova"/>
          <w:b/>
          <w:bCs/>
          <w:sz w:val="32"/>
          <w:szCs w:val="32"/>
        </w:rPr>
        <w:t>LOGICAL REASONINGS</w:t>
      </w:r>
    </w:p>
    <w:p w14:paraId="68E4B31E" w14:textId="395788F1" w:rsidR="0E7ED23C" w:rsidRDefault="0E7ED23C" w:rsidP="0E7ED23C">
      <w:pPr>
        <w:rPr>
          <w:rFonts w:ascii="Arial Nova" w:eastAsia="Arial Nova" w:hAnsi="Arial Nova" w:cs="Arial Nova"/>
          <w:b/>
          <w:bCs/>
          <w:sz w:val="32"/>
          <w:szCs w:val="32"/>
        </w:rPr>
      </w:pPr>
    </w:p>
    <w:p w14:paraId="1360D387" w14:textId="1B657FC7" w:rsidR="60D97D20" w:rsidRDefault="13146AC7" w:rsidP="0E7ED23C">
      <w:pPr>
        <w:rPr>
          <w:rFonts w:ascii="Arial Nova" w:eastAsia="Arial Nova" w:hAnsi="Arial Nova" w:cs="Arial Nova"/>
        </w:rPr>
      </w:pPr>
      <w:r w:rsidRPr="0E7ED23C">
        <w:rPr>
          <w:rFonts w:ascii="Arial Nova" w:eastAsia="Arial Nova" w:hAnsi="Arial Nova" w:cs="Arial Nova"/>
        </w:rPr>
        <w:t>Logical Reasoning within the workplace plays a central role. The two types are as follows:</w:t>
      </w:r>
    </w:p>
    <w:p w14:paraId="70419331" w14:textId="5EA8E98D" w:rsidR="60D97D20" w:rsidRDefault="13146AC7" w:rsidP="0E7ED23C">
      <w:pPr>
        <w:pStyle w:val="ListParagraph"/>
        <w:numPr>
          <w:ilvl w:val="0"/>
          <w:numId w:val="4"/>
        </w:numPr>
        <w:rPr>
          <w:rFonts w:ascii="Arial Nova" w:eastAsia="Arial Nova" w:hAnsi="Arial Nova" w:cs="Arial Nova"/>
        </w:rPr>
      </w:pPr>
      <w:r w:rsidRPr="0E7ED23C">
        <w:rPr>
          <w:rFonts w:ascii="Arial Nova" w:eastAsia="Arial Nova" w:hAnsi="Arial Nova" w:cs="Arial Nova"/>
        </w:rPr>
        <w:t>Inductive reasoning</w:t>
      </w:r>
    </w:p>
    <w:p w14:paraId="0F73456C" w14:textId="3288AC91" w:rsidR="60D97D20" w:rsidRDefault="13146AC7" w:rsidP="0E7ED23C">
      <w:pPr>
        <w:pStyle w:val="ListParagraph"/>
        <w:numPr>
          <w:ilvl w:val="0"/>
          <w:numId w:val="4"/>
        </w:numPr>
        <w:rPr>
          <w:rFonts w:ascii="Arial Nova" w:eastAsia="Arial Nova" w:hAnsi="Arial Nova" w:cs="Arial Nova"/>
        </w:rPr>
      </w:pPr>
      <w:r w:rsidRPr="0E7ED23C">
        <w:rPr>
          <w:rFonts w:ascii="Arial Nova" w:eastAsia="Arial Nova" w:hAnsi="Arial Nova" w:cs="Arial Nova"/>
        </w:rPr>
        <w:t>Deductive reasoning</w:t>
      </w:r>
    </w:p>
    <w:p w14:paraId="6B63EA1B" w14:textId="386591F0" w:rsidR="60D97D20" w:rsidRDefault="60D97D20" w:rsidP="60D97D20">
      <w:pPr>
        <w:rPr>
          <w:sz w:val="24"/>
          <w:szCs w:val="24"/>
        </w:rPr>
      </w:pPr>
    </w:p>
    <w:p w14:paraId="3CB56F46" w14:textId="7EFE315D" w:rsidR="60D97D20" w:rsidRDefault="60D97D20" w:rsidP="60D97D20">
      <w:r>
        <w:rPr>
          <w:noProof/>
        </w:rPr>
        <w:drawing>
          <wp:inline distT="0" distB="0" distL="0" distR="0" wp14:anchorId="38BFE8ED" wp14:editId="09874264">
            <wp:extent cx="4572000" cy="2390775"/>
            <wp:effectExtent l="0" t="0" r="0" b="0"/>
            <wp:docPr id="1987705302" name="Picture 19877053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72000" cy="2390775"/>
                    </a:xfrm>
                    <a:prstGeom prst="rect">
                      <a:avLst/>
                    </a:prstGeom>
                  </pic:spPr>
                </pic:pic>
              </a:graphicData>
            </a:graphic>
          </wp:inline>
        </w:drawing>
      </w:r>
    </w:p>
    <w:p w14:paraId="680EADCB" w14:textId="13105446" w:rsidR="60D97D20" w:rsidRDefault="60D97D20" w:rsidP="60D97D20">
      <w:pPr>
        <w:rPr>
          <w:sz w:val="24"/>
          <w:szCs w:val="24"/>
        </w:rPr>
      </w:pPr>
    </w:p>
    <w:p w14:paraId="373C8C2F" w14:textId="4A6A7ABF" w:rsidR="60D97D20" w:rsidRDefault="60D97D20" w:rsidP="60D97D20">
      <w:pPr>
        <w:rPr>
          <w:sz w:val="24"/>
          <w:szCs w:val="24"/>
        </w:rPr>
      </w:pPr>
      <w:r w:rsidRPr="60D97D20">
        <w:rPr>
          <w:sz w:val="24"/>
          <w:szCs w:val="24"/>
        </w:rPr>
        <w:t>(7ESL,2021)</w:t>
      </w:r>
    </w:p>
    <w:p w14:paraId="160AED42" w14:textId="78C0A4DC" w:rsidR="60D97D20" w:rsidRDefault="60D97D20" w:rsidP="60D97D20">
      <w:pPr>
        <w:rPr>
          <w:sz w:val="24"/>
          <w:szCs w:val="24"/>
        </w:rPr>
      </w:pPr>
    </w:p>
    <w:p w14:paraId="0B5901E1" w14:textId="49EBDD0B" w:rsidR="60D97D20" w:rsidRDefault="13146AC7" w:rsidP="0E7ED23C">
      <w:pPr>
        <w:rPr>
          <w:rFonts w:ascii="Arial Nova" w:eastAsia="Arial Nova" w:hAnsi="Arial Nova" w:cs="Arial Nova"/>
        </w:rPr>
      </w:pPr>
      <w:r w:rsidRPr="0E7ED23C">
        <w:rPr>
          <w:rFonts w:ascii="Arial Nova" w:eastAsia="Arial Nova" w:hAnsi="Arial Nova" w:cs="Arial Nova"/>
        </w:rPr>
        <w:t>Inductive V Deductive. No matter how realistic something may sound, there can only be facts and evidence that lead to a certain conclusion. In order to get to the truth either deductive or inductive can be used.</w:t>
      </w:r>
    </w:p>
    <w:p w14:paraId="08268D2E" w14:textId="6441F3B5" w:rsidR="60D97D20" w:rsidRDefault="60D97D20" w:rsidP="0E7ED23C">
      <w:pPr>
        <w:rPr>
          <w:rFonts w:ascii="Arial Nova" w:eastAsia="Arial Nova" w:hAnsi="Arial Nova" w:cs="Arial Nova"/>
        </w:rPr>
      </w:pPr>
    </w:p>
    <w:p w14:paraId="4E96C30E" w14:textId="4AA113DE" w:rsidR="60D97D20" w:rsidRDefault="13146AC7" w:rsidP="0E7ED23C">
      <w:pPr>
        <w:rPr>
          <w:rFonts w:ascii="Arial Nova" w:eastAsia="Arial Nova" w:hAnsi="Arial Nova" w:cs="Arial Nova"/>
        </w:rPr>
      </w:pPr>
      <w:r w:rsidRPr="0E7ED23C">
        <w:rPr>
          <w:rFonts w:ascii="Arial Nova" w:eastAsia="Arial Nova" w:hAnsi="Arial Nova" w:cs="Arial Nova"/>
        </w:rPr>
        <w:t xml:space="preserve">What are the differences between them? </w:t>
      </w:r>
    </w:p>
    <w:p w14:paraId="4A4382F9" w14:textId="1B4B0A1C" w:rsidR="60D97D20" w:rsidRDefault="60D97D20" w:rsidP="0E7ED23C">
      <w:pPr>
        <w:rPr>
          <w:rFonts w:ascii="Arial Nova" w:eastAsia="Arial Nova" w:hAnsi="Arial Nova" w:cs="Arial Nova"/>
        </w:rPr>
      </w:pPr>
    </w:p>
    <w:p w14:paraId="1B0D4C7D" w14:textId="71F272A5" w:rsidR="60D97D20" w:rsidRDefault="60D97D20" w:rsidP="0E7ED23C">
      <w:pPr>
        <w:rPr>
          <w:sz w:val="24"/>
          <w:szCs w:val="24"/>
        </w:rPr>
      </w:pPr>
    </w:p>
    <w:p w14:paraId="3211E9F9" w14:textId="2F7B83B8" w:rsidR="60D97D20" w:rsidRDefault="60D97D20" w:rsidP="0E7ED23C">
      <w:pPr>
        <w:rPr>
          <w:sz w:val="24"/>
          <w:szCs w:val="24"/>
        </w:rPr>
      </w:pPr>
    </w:p>
    <w:p w14:paraId="7213A7D3" w14:textId="53A8BD6B" w:rsidR="60D97D20" w:rsidRDefault="60D97D20" w:rsidP="0E7ED23C">
      <w:pPr>
        <w:rPr>
          <w:sz w:val="24"/>
          <w:szCs w:val="24"/>
        </w:rPr>
      </w:pPr>
    </w:p>
    <w:p w14:paraId="289A1874" w14:textId="476E2510" w:rsidR="60D97D20" w:rsidRDefault="60D97D20" w:rsidP="0E7ED23C">
      <w:pPr>
        <w:rPr>
          <w:rFonts w:ascii="Arial Nova" w:eastAsia="Arial Nova" w:hAnsi="Arial Nova" w:cs="Arial Nova"/>
          <w:b/>
          <w:bCs/>
          <w:sz w:val="32"/>
          <w:szCs w:val="32"/>
        </w:rPr>
      </w:pPr>
    </w:p>
    <w:p w14:paraId="7D7A5603" w14:textId="7A56D7D7" w:rsidR="60D97D20" w:rsidRDefault="60D97D20" w:rsidP="0E7ED23C">
      <w:pPr>
        <w:rPr>
          <w:rFonts w:ascii="Arial Nova" w:eastAsia="Arial Nova" w:hAnsi="Arial Nova" w:cs="Arial Nova"/>
          <w:b/>
          <w:bCs/>
          <w:sz w:val="32"/>
          <w:szCs w:val="32"/>
        </w:rPr>
      </w:pPr>
    </w:p>
    <w:p w14:paraId="49117A35" w14:textId="05D6E73C" w:rsidR="60D97D20" w:rsidRDefault="13146AC7" w:rsidP="60D97D20">
      <w:pPr>
        <w:rPr>
          <w:sz w:val="24"/>
          <w:szCs w:val="24"/>
        </w:rPr>
      </w:pPr>
      <w:r w:rsidRPr="0E7ED23C">
        <w:rPr>
          <w:rFonts w:ascii="Arial Nova" w:eastAsia="Arial Nova" w:hAnsi="Arial Nova" w:cs="Arial Nova"/>
          <w:b/>
          <w:bCs/>
          <w:sz w:val="32"/>
          <w:szCs w:val="32"/>
        </w:rPr>
        <w:t>Inductive Reasoning</w:t>
      </w:r>
    </w:p>
    <w:p w14:paraId="17BEAEBD" w14:textId="42646A1D" w:rsidR="0E7ED23C" w:rsidRDefault="0E7ED23C" w:rsidP="0E7ED23C">
      <w:pPr>
        <w:rPr>
          <w:rFonts w:ascii="Arial Nova" w:eastAsia="Arial Nova" w:hAnsi="Arial Nova" w:cs="Arial Nova"/>
          <w:b/>
          <w:bCs/>
          <w:sz w:val="32"/>
          <w:szCs w:val="32"/>
        </w:rPr>
      </w:pPr>
    </w:p>
    <w:p w14:paraId="2932D62F" w14:textId="65457F65" w:rsidR="60D97D20" w:rsidRDefault="13146AC7" w:rsidP="0E7ED23C">
      <w:pPr>
        <w:rPr>
          <w:rFonts w:ascii="Arial Nova" w:eastAsia="Arial Nova" w:hAnsi="Arial Nova" w:cs="Arial Nova"/>
        </w:rPr>
      </w:pPr>
      <w:bookmarkStart w:id="1" w:name="_Int_Y7XKmdzi"/>
      <w:r w:rsidRPr="0E7ED23C">
        <w:rPr>
          <w:rFonts w:ascii="Arial Nova" w:eastAsia="Arial Nova" w:hAnsi="Arial Nova" w:cs="Arial Nova"/>
        </w:rPr>
        <w:t>Inductive reasoning begins with a premise that is proven through observations. It extracts a likely but not certain premise from specific and limited observations.</w:t>
      </w:r>
      <w:bookmarkEnd w:id="1"/>
      <w:r w:rsidRPr="0E7ED23C">
        <w:rPr>
          <w:rFonts w:ascii="Arial Nova" w:eastAsia="Arial Nova" w:hAnsi="Arial Nova" w:cs="Arial Nova"/>
        </w:rPr>
        <w:t xml:space="preserve"> Here is an example:</w:t>
      </w:r>
    </w:p>
    <w:p w14:paraId="69273C0F" w14:textId="15EB64C4" w:rsidR="60D97D20" w:rsidRDefault="13146AC7" w:rsidP="0E7ED23C">
      <w:pPr>
        <w:rPr>
          <w:rFonts w:ascii="Arial Nova" w:eastAsia="Arial Nova" w:hAnsi="Arial Nova" w:cs="Arial Nova"/>
        </w:rPr>
      </w:pPr>
      <w:r w:rsidRPr="0E7ED23C">
        <w:rPr>
          <w:rFonts w:ascii="Arial Nova" w:eastAsia="Arial Nova" w:hAnsi="Arial Nova" w:cs="Arial Nova"/>
        </w:rPr>
        <w:t>Flamingos are birds. Flamingos can't fly. Therefore, all birds can't fly. The conclusion does not follow logically from the statement.</w:t>
      </w:r>
    </w:p>
    <w:p w14:paraId="69598257" w14:textId="793DF2FE" w:rsidR="60D97D20" w:rsidRDefault="13146AC7" w:rsidP="0E7ED23C">
      <w:pPr>
        <w:rPr>
          <w:rFonts w:ascii="Arial Nova" w:eastAsia="Arial Nova" w:hAnsi="Arial Nova" w:cs="Arial Nova"/>
        </w:rPr>
      </w:pPr>
      <w:r w:rsidRPr="0E7ED23C">
        <w:rPr>
          <w:rFonts w:ascii="Arial Nova" w:eastAsia="Arial Nova" w:hAnsi="Arial Nova" w:cs="Arial Nova"/>
        </w:rPr>
        <w:t>Each year we get a thunderstorm in June. It is June, we will get a thunderstorm.</w:t>
      </w:r>
    </w:p>
    <w:p w14:paraId="411E0E77" w14:textId="7B745E5B" w:rsidR="60D97D20" w:rsidRDefault="13146AC7" w:rsidP="0E7ED23C">
      <w:pPr>
        <w:rPr>
          <w:rFonts w:ascii="Arial Nova" w:eastAsia="Arial Nova" w:hAnsi="Arial Nova" w:cs="Arial Nova"/>
        </w:rPr>
      </w:pPr>
      <w:r w:rsidRPr="0E7ED23C">
        <w:rPr>
          <w:rFonts w:ascii="Arial Nova" w:eastAsia="Arial Nova" w:hAnsi="Arial Nova" w:cs="Arial Nova"/>
        </w:rPr>
        <w:t>It all starts with details and uses them to make a more sweeping statement.</w:t>
      </w:r>
    </w:p>
    <w:p w14:paraId="699AC65B" w14:textId="38401F8F" w:rsidR="60D97D20" w:rsidRDefault="13146AC7" w:rsidP="0E7ED23C">
      <w:pPr>
        <w:rPr>
          <w:rFonts w:ascii="Arial Nova" w:eastAsia="Arial Nova" w:hAnsi="Arial Nova" w:cs="Arial Nova"/>
        </w:rPr>
      </w:pPr>
      <w:bookmarkStart w:id="2" w:name="_Int_RUXruma8"/>
      <w:r w:rsidRPr="0E7ED23C">
        <w:rPr>
          <w:rFonts w:ascii="Arial Nova" w:eastAsia="Arial Nova" w:hAnsi="Arial Nova" w:cs="Arial Nova"/>
        </w:rPr>
        <w:t>The philosophy of inductive reasoning is an argument that is destined by the arguer to be significantly strong, if the premises were to be true, then it would be improbable that the conclusion is false.</w:t>
      </w:r>
      <w:bookmarkEnd w:id="2"/>
      <w:r w:rsidRPr="0E7ED23C">
        <w:rPr>
          <w:rFonts w:ascii="Arial Nova" w:eastAsia="Arial Nova" w:hAnsi="Arial Nova" w:cs="Arial Nova"/>
        </w:rPr>
        <w:t xml:space="preserve">  </w:t>
      </w:r>
    </w:p>
    <w:p w14:paraId="0A84AAB8" w14:textId="2E5616A4" w:rsidR="60D97D20" w:rsidRDefault="13146AC7" w:rsidP="0E7ED23C">
      <w:pPr>
        <w:rPr>
          <w:rFonts w:ascii="Arial Nova" w:eastAsia="Arial Nova" w:hAnsi="Arial Nova" w:cs="Arial Nova"/>
        </w:rPr>
      </w:pPr>
      <w:r w:rsidRPr="0E7ED23C">
        <w:rPr>
          <w:rFonts w:ascii="Arial Nova" w:eastAsia="Arial Nova" w:hAnsi="Arial Nova" w:cs="Arial Nova"/>
        </w:rPr>
        <w:t>The following are examples of how inductive reasoning can be used in the workplace to make professional decisions:</w:t>
      </w:r>
    </w:p>
    <w:p w14:paraId="7BCFFBD7" w14:textId="7C68595F" w:rsidR="60D97D20" w:rsidRDefault="13146AC7" w:rsidP="0E7ED23C">
      <w:pPr>
        <w:rPr>
          <w:rFonts w:ascii="Arial Nova" w:eastAsia="Arial Nova" w:hAnsi="Arial Nova" w:cs="Arial Nova"/>
        </w:rPr>
      </w:pPr>
      <w:r w:rsidRPr="0E7ED23C">
        <w:rPr>
          <w:rFonts w:ascii="Arial Nova" w:eastAsia="Arial Nova" w:hAnsi="Arial Nova" w:cs="Arial Nova"/>
        </w:rPr>
        <w:t xml:space="preserve">A lecturer observes that her students are more observant and understand more when participating in activities which are incorporated into a lesson. She decides to regularly include similar interactive activities for future learning. </w:t>
      </w:r>
    </w:p>
    <w:p w14:paraId="65AEC3A4" w14:textId="23E1D29D" w:rsidR="60D97D20" w:rsidRDefault="0E7ED23C" w:rsidP="0E7ED23C">
      <w:pPr>
        <w:rPr>
          <w:rFonts w:ascii="Arial Nova" w:eastAsia="Arial Nova" w:hAnsi="Arial Nova" w:cs="Arial Nova"/>
        </w:rPr>
      </w:pPr>
      <w:r w:rsidRPr="0E7ED23C">
        <w:rPr>
          <w:rFonts w:ascii="Arial Nova" w:eastAsia="Arial Nova" w:hAnsi="Arial Nova" w:cs="Arial Nova"/>
        </w:rPr>
        <w:t>Student (Sole,2018) analysis of the logistic company wrote, a qualitative approach with inductive reasoning proved to have a confusing effect between the workforces.</w:t>
      </w:r>
    </w:p>
    <w:p w14:paraId="7468F3D1" w14:textId="4A7AEBE0" w:rsidR="60D97D20" w:rsidRDefault="60D97D20" w:rsidP="0E7ED23C">
      <w:pPr>
        <w:rPr>
          <w:rFonts w:ascii="Arial Nova" w:eastAsia="Arial Nova" w:hAnsi="Arial Nova" w:cs="Arial Nova"/>
        </w:rPr>
      </w:pPr>
    </w:p>
    <w:p w14:paraId="65BEFA0C" w14:textId="7CBED7CC" w:rsidR="60D97D20" w:rsidRDefault="60D97D20" w:rsidP="0E7ED23C">
      <w:pPr>
        <w:rPr>
          <w:rFonts w:ascii="Arial Nova" w:eastAsia="Arial Nova" w:hAnsi="Arial Nova" w:cs="Arial Nova"/>
        </w:rPr>
      </w:pPr>
    </w:p>
    <w:p w14:paraId="2A118CD7" w14:textId="20004580" w:rsidR="60D97D20" w:rsidRDefault="60D97D20" w:rsidP="0E7ED23C">
      <w:pPr>
        <w:rPr>
          <w:rFonts w:ascii="Arial Nova" w:eastAsia="Arial Nova" w:hAnsi="Arial Nova" w:cs="Arial Nova"/>
        </w:rPr>
      </w:pPr>
    </w:p>
    <w:p w14:paraId="69DE247B" w14:textId="0F3C077D" w:rsidR="60D97D20" w:rsidRDefault="60D97D20" w:rsidP="0E7ED23C">
      <w:pPr>
        <w:rPr>
          <w:rFonts w:ascii="Arial Nova" w:eastAsia="Arial Nova" w:hAnsi="Arial Nova" w:cs="Arial Nova"/>
        </w:rPr>
      </w:pPr>
    </w:p>
    <w:p w14:paraId="7980764B" w14:textId="3B89481F" w:rsidR="60D97D20" w:rsidRDefault="60D97D20" w:rsidP="0E7ED23C">
      <w:pPr>
        <w:rPr>
          <w:rFonts w:ascii="Arial Nova" w:eastAsia="Arial Nova" w:hAnsi="Arial Nova" w:cs="Arial Nova"/>
        </w:rPr>
      </w:pPr>
    </w:p>
    <w:p w14:paraId="621980E2" w14:textId="4F270755" w:rsidR="60D97D20" w:rsidRDefault="60D97D20" w:rsidP="0E7ED23C">
      <w:pPr>
        <w:rPr>
          <w:rFonts w:ascii="Arial Nova" w:eastAsia="Arial Nova" w:hAnsi="Arial Nova" w:cs="Arial Nova"/>
        </w:rPr>
      </w:pPr>
    </w:p>
    <w:p w14:paraId="73F60061" w14:textId="1FECA872" w:rsidR="60D97D20" w:rsidRDefault="60D97D20" w:rsidP="0E7ED23C">
      <w:pPr>
        <w:rPr>
          <w:rFonts w:ascii="Arial Nova" w:eastAsia="Arial Nova" w:hAnsi="Arial Nova" w:cs="Arial Nova"/>
        </w:rPr>
      </w:pPr>
    </w:p>
    <w:p w14:paraId="69ABE3AA" w14:textId="0E405AB5" w:rsidR="60D97D20" w:rsidRDefault="60D97D20" w:rsidP="0E7ED23C">
      <w:pPr>
        <w:rPr>
          <w:rFonts w:ascii="Arial Nova" w:eastAsia="Arial Nova" w:hAnsi="Arial Nova" w:cs="Arial Nova"/>
        </w:rPr>
      </w:pPr>
    </w:p>
    <w:p w14:paraId="28E73ED9" w14:textId="32C6A472" w:rsidR="60D97D20" w:rsidRDefault="60D97D20" w:rsidP="0E7ED23C">
      <w:pPr>
        <w:rPr>
          <w:rFonts w:ascii="Arial Nova" w:eastAsia="Arial Nova" w:hAnsi="Arial Nova" w:cs="Arial Nova"/>
        </w:rPr>
      </w:pPr>
    </w:p>
    <w:p w14:paraId="7B0C203C" w14:textId="3BFEB085" w:rsidR="60D97D20" w:rsidRDefault="60D97D20" w:rsidP="0E7ED23C">
      <w:pPr>
        <w:rPr>
          <w:rFonts w:ascii="Arial Nova" w:eastAsia="Arial Nova" w:hAnsi="Arial Nova" w:cs="Arial Nova"/>
        </w:rPr>
      </w:pPr>
    </w:p>
    <w:p w14:paraId="7AF8ADF7" w14:textId="7AA5DCAE" w:rsidR="0E7ED23C" w:rsidRDefault="0E7ED23C" w:rsidP="0E7ED23C">
      <w:pPr>
        <w:rPr>
          <w:rFonts w:ascii="Arial Nova" w:eastAsia="Arial Nova" w:hAnsi="Arial Nova" w:cs="Arial Nova"/>
          <w:b/>
          <w:bCs/>
          <w:sz w:val="32"/>
          <w:szCs w:val="32"/>
        </w:rPr>
      </w:pPr>
    </w:p>
    <w:p w14:paraId="0774822C" w14:textId="43414D97" w:rsidR="0E7ED23C" w:rsidRDefault="0E7ED23C" w:rsidP="0E7ED23C">
      <w:pPr>
        <w:rPr>
          <w:rFonts w:ascii="Arial Nova" w:eastAsia="Arial Nova" w:hAnsi="Arial Nova" w:cs="Arial Nova"/>
          <w:b/>
          <w:bCs/>
          <w:sz w:val="32"/>
          <w:szCs w:val="32"/>
        </w:rPr>
      </w:pPr>
    </w:p>
    <w:p w14:paraId="7CE61175" w14:textId="715E7619" w:rsidR="60D97D20" w:rsidRDefault="13146AC7" w:rsidP="0E7ED23C">
      <w:pPr>
        <w:rPr>
          <w:rFonts w:ascii="Arial Nova" w:eastAsia="Arial Nova" w:hAnsi="Arial Nova" w:cs="Arial Nova"/>
        </w:rPr>
      </w:pPr>
      <w:r w:rsidRPr="0E7ED23C">
        <w:rPr>
          <w:rFonts w:ascii="Arial Nova" w:eastAsia="Arial Nova" w:hAnsi="Arial Nova" w:cs="Arial Nova"/>
          <w:b/>
          <w:bCs/>
          <w:sz w:val="32"/>
          <w:szCs w:val="32"/>
        </w:rPr>
        <w:t>Deductive Reasoning</w:t>
      </w:r>
    </w:p>
    <w:p w14:paraId="09C2E25B" w14:textId="06DF5170" w:rsidR="0E7ED23C" w:rsidRDefault="0E7ED23C" w:rsidP="0E7ED23C">
      <w:pPr>
        <w:rPr>
          <w:rFonts w:ascii="Arial Nova" w:eastAsia="Arial Nova" w:hAnsi="Arial Nova" w:cs="Arial Nova"/>
          <w:b/>
          <w:bCs/>
          <w:sz w:val="32"/>
          <w:szCs w:val="32"/>
        </w:rPr>
      </w:pPr>
    </w:p>
    <w:p w14:paraId="61D8CEFE" w14:textId="2CA882F7" w:rsidR="60D97D20" w:rsidRDefault="13146AC7" w:rsidP="0E7ED23C">
      <w:pPr>
        <w:rPr>
          <w:rFonts w:ascii="Arial Nova" w:eastAsia="Arial Nova" w:hAnsi="Arial Nova" w:cs="Arial Nova"/>
        </w:rPr>
      </w:pPr>
      <w:r w:rsidRPr="0E7ED23C">
        <w:rPr>
          <w:rFonts w:ascii="Arial Nova" w:eastAsia="Arial Nova" w:hAnsi="Arial Nova" w:cs="Arial Nova"/>
        </w:rPr>
        <w:t>This reasoning starts with a general statement and examines possibilities to reach logical conclusions, example: All spiders have eight legs, a daddy long legs is a spider, so daddy long legs have eight legs.</w:t>
      </w:r>
    </w:p>
    <w:p w14:paraId="25980042" w14:textId="7A052093" w:rsidR="60D97D20" w:rsidRDefault="13146AC7" w:rsidP="0E7ED23C">
      <w:pPr>
        <w:rPr>
          <w:rFonts w:ascii="Arial Nova" w:eastAsia="Arial Nova" w:hAnsi="Arial Nova" w:cs="Arial Nova"/>
        </w:rPr>
      </w:pPr>
      <w:r w:rsidRPr="0E7ED23C">
        <w:rPr>
          <w:rFonts w:ascii="Arial Nova" w:eastAsia="Arial Nova" w:hAnsi="Arial Nova" w:cs="Arial Nova"/>
        </w:rPr>
        <w:t xml:space="preserve">To make sense of this there are two premises, A and B. Premise A (Daddy long legs is a spider) and B (must have eight legs). </w:t>
      </w:r>
      <w:bookmarkStart w:id="3" w:name="_Int_krZtgZg8"/>
      <w:r w:rsidRPr="0E7ED23C">
        <w:rPr>
          <w:rFonts w:ascii="Arial Nova" w:eastAsia="Arial Nova" w:hAnsi="Arial Nova" w:cs="Arial Nova"/>
        </w:rPr>
        <w:t>Therefore, the conclusion is logical and true.  Deductive conclusions are reliable provided the premises are true.</w:t>
      </w:r>
      <w:bookmarkEnd w:id="3"/>
    </w:p>
    <w:p w14:paraId="514E91C0" w14:textId="764F4456" w:rsidR="60D97D20" w:rsidRDefault="13146AC7" w:rsidP="0E7ED23C">
      <w:pPr>
        <w:rPr>
          <w:rFonts w:ascii="Arial Nova" w:eastAsia="Arial Nova" w:hAnsi="Arial Nova" w:cs="Arial Nova"/>
        </w:rPr>
      </w:pPr>
      <w:r w:rsidRPr="0E7ED23C">
        <w:rPr>
          <w:rFonts w:ascii="Arial Nova" w:eastAsia="Arial Nova" w:hAnsi="Arial Nova" w:cs="Arial Nova"/>
        </w:rPr>
        <w:t>Within the workplace it is a major skill that can help you think in a logical manner to make the right decision. It is particularly useful for people in management roles. A major step in proving innovation in mind development is to have resources available to increase critical thinking and logical thinking of learners (Sari et al., 2021) a recent research and development revealed.</w:t>
      </w:r>
    </w:p>
    <w:p w14:paraId="307A434C" w14:textId="5A2FC0BD" w:rsidR="60D97D20" w:rsidRDefault="13146AC7" w:rsidP="0E7ED23C">
      <w:pPr>
        <w:rPr>
          <w:rFonts w:ascii="Arial Nova" w:eastAsia="Arial Nova" w:hAnsi="Arial Nova" w:cs="Arial Nova"/>
        </w:rPr>
      </w:pPr>
      <w:r w:rsidRPr="0E7ED23C">
        <w:rPr>
          <w:rFonts w:ascii="Arial Nova" w:eastAsia="Arial Nova" w:hAnsi="Arial Nova" w:cs="Arial Nova"/>
        </w:rPr>
        <w:t>How does deductive thinking work on the job?</w:t>
      </w:r>
    </w:p>
    <w:p w14:paraId="360EF8CB" w14:textId="331C0E9B" w:rsidR="60D97D20" w:rsidRDefault="13146AC7" w:rsidP="0E7ED23C">
      <w:pPr>
        <w:pStyle w:val="ListParagraph"/>
        <w:numPr>
          <w:ilvl w:val="0"/>
          <w:numId w:val="3"/>
        </w:numPr>
        <w:rPr>
          <w:rFonts w:ascii="Arial Nova" w:eastAsia="Arial Nova" w:hAnsi="Arial Nova" w:cs="Arial Nova"/>
        </w:rPr>
      </w:pPr>
      <w:r w:rsidRPr="0E7ED23C">
        <w:rPr>
          <w:rFonts w:ascii="Arial Nova" w:eastAsia="Arial Nova" w:hAnsi="Arial Nova" w:cs="Arial Nova"/>
        </w:rPr>
        <w:t>Clarify the issue, ensure what is at stake.</w:t>
      </w:r>
    </w:p>
    <w:p w14:paraId="53F08E7C" w14:textId="4FD4BDB3" w:rsidR="60D97D20" w:rsidRDefault="13146AC7" w:rsidP="0E7ED23C">
      <w:pPr>
        <w:pStyle w:val="ListParagraph"/>
        <w:numPr>
          <w:ilvl w:val="0"/>
          <w:numId w:val="3"/>
        </w:numPr>
        <w:rPr>
          <w:rFonts w:ascii="Arial Nova" w:eastAsia="Arial Nova" w:hAnsi="Arial Nova" w:cs="Arial Nova"/>
        </w:rPr>
      </w:pPr>
      <w:r w:rsidRPr="0E7ED23C">
        <w:rPr>
          <w:rFonts w:ascii="Arial Nova" w:eastAsia="Arial Nova" w:hAnsi="Arial Nova" w:cs="Arial Nova"/>
        </w:rPr>
        <w:t>Check information (data) about the issue, ask questions.</w:t>
      </w:r>
    </w:p>
    <w:p w14:paraId="49CB399F" w14:textId="6D06ED00" w:rsidR="60D97D20" w:rsidRDefault="13146AC7" w:rsidP="0E7ED23C">
      <w:pPr>
        <w:pStyle w:val="ListParagraph"/>
        <w:numPr>
          <w:ilvl w:val="0"/>
          <w:numId w:val="3"/>
        </w:numPr>
        <w:rPr>
          <w:rFonts w:ascii="Arial Nova" w:eastAsia="Arial Nova" w:hAnsi="Arial Nova" w:cs="Arial Nova"/>
        </w:rPr>
      </w:pPr>
      <w:r w:rsidRPr="0E7ED23C">
        <w:rPr>
          <w:rFonts w:ascii="Arial Nova" w:eastAsia="Arial Nova" w:hAnsi="Arial Nova" w:cs="Arial Nova"/>
        </w:rPr>
        <w:t>Formulate the premise, what is the possible reason for the issue.</w:t>
      </w:r>
    </w:p>
    <w:p w14:paraId="0A4BA165" w14:textId="672400A9" w:rsidR="60D97D20" w:rsidRDefault="13146AC7" w:rsidP="0E7ED23C">
      <w:pPr>
        <w:pStyle w:val="ListParagraph"/>
        <w:numPr>
          <w:ilvl w:val="0"/>
          <w:numId w:val="3"/>
        </w:numPr>
        <w:rPr>
          <w:rFonts w:ascii="Arial Nova" w:eastAsia="Arial Nova" w:hAnsi="Arial Nova" w:cs="Arial Nova"/>
        </w:rPr>
      </w:pPr>
      <w:r w:rsidRPr="0E7ED23C">
        <w:rPr>
          <w:rFonts w:ascii="Arial Nova" w:eastAsia="Arial Nova" w:hAnsi="Arial Nova" w:cs="Arial Nova"/>
        </w:rPr>
        <w:t>Evaluate the results, drawing to a logical conclusion.</w:t>
      </w:r>
    </w:p>
    <w:p w14:paraId="54D16C8D" w14:textId="40F209FF" w:rsidR="60D97D20" w:rsidRDefault="13146AC7" w:rsidP="0E7ED23C">
      <w:pPr>
        <w:rPr>
          <w:rFonts w:ascii="Arial Nova" w:eastAsia="Arial Nova" w:hAnsi="Arial Nova" w:cs="Arial Nova"/>
        </w:rPr>
      </w:pPr>
      <w:r w:rsidRPr="0E7ED23C">
        <w:rPr>
          <w:rFonts w:ascii="Arial Nova" w:eastAsia="Arial Nova" w:hAnsi="Arial Nova" w:cs="Arial Nova"/>
        </w:rPr>
        <w:t>An example of how deductive reasoning is used in the workplace:</w:t>
      </w:r>
    </w:p>
    <w:p w14:paraId="5EFE1EF3" w14:textId="449DB729" w:rsidR="60D97D20" w:rsidRDefault="13146AC7" w:rsidP="0E7ED23C">
      <w:pPr>
        <w:rPr>
          <w:rFonts w:ascii="Arial Nova" w:eastAsia="Arial Nova" w:hAnsi="Arial Nova" w:cs="Arial Nova"/>
        </w:rPr>
      </w:pPr>
      <w:r w:rsidRPr="0E7ED23C">
        <w:rPr>
          <w:rFonts w:ascii="Arial Nova" w:eastAsia="Arial Nova" w:hAnsi="Arial Nova" w:cs="Arial Nova"/>
        </w:rPr>
        <w:t xml:space="preserve">A position has become available in the human resources department. Oratorical art is significant in this role.  As part of their recruitment process, they ask potential candidates to make an oral presentation video and submit online. The candidate they decide to employ proves successful in this aspect of their work. </w:t>
      </w:r>
    </w:p>
    <w:p w14:paraId="6B3A0388" w14:textId="5D2F0ED2" w:rsidR="60D97D20" w:rsidRDefault="13146AC7" w:rsidP="0E7ED23C">
      <w:pPr>
        <w:rPr>
          <w:rFonts w:ascii="Arial Nova" w:eastAsia="Arial Nova" w:hAnsi="Arial Nova" w:cs="Arial Nova"/>
        </w:rPr>
      </w:pPr>
      <w:r w:rsidRPr="0E7ED23C">
        <w:rPr>
          <w:rFonts w:ascii="Arial Nova" w:eastAsia="Arial Nova" w:hAnsi="Arial Nova" w:cs="Arial Nova"/>
        </w:rPr>
        <w:t>With reasoning, you can use logic to justify work related decisions. Even if the decision is not successful, you can explain why you chose to do what you did. Employers value decisive, proactive employees. Report by (Carnevale et al.,2020) deductive reasoning is more valued as logical conclusions can be drawn.</w:t>
      </w:r>
    </w:p>
    <w:p w14:paraId="7066D162" w14:textId="1055CB1B" w:rsidR="0E7ED23C" w:rsidRDefault="0E7ED23C" w:rsidP="0E7ED23C">
      <w:pPr>
        <w:rPr>
          <w:rFonts w:ascii="Arial Nova" w:eastAsia="Arial Nova" w:hAnsi="Arial Nova" w:cs="Arial Nova"/>
        </w:rPr>
      </w:pPr>
    </w:p>
    <w:p w14:paraId="47EDA378" w14:textId="405AC00F" w:rsidR="0E7ED23C" w:rsidRDefault="0E7ED23C" w:rsidP="0E7ED23C">
      <w:pPr>
        <w:rPr>
          <w:rFonts w:ascii="Arial Nova" w:eastAsia="Arial Nova" w:hAnsi="Arial Nova" w:cs="Arial Nova"/>
        </w:rPr>
      </w:pPr>
    </w:p>
    <w:p w14:paraId="7E67F4EB" w14:textId="69D629C0" w:rsidR="0E7ED23C" w:rsidRDefault="0E7ED23C" w:rsidP="0E7ED23C">
      <w:pPr>
        <w:rPr>
          <w:rFonts w:ascii="Arial Nova" w:eastAsia="Arial Nova" w:hAnsi="Arial Nova" w:cs="Arial Nova"/>
          <w:b/>
          <w:bCs/>
          <w:sz w:val="32"/>
          <w:szCs w:val="32"/>
        </w:rPr>
      </w:pPr>
    </w:p>
    <w:p w14:paraId="320BBE8A" w14:textId="33707615" w:rsidR="0E7ED23C" w:rsidRDefault="0E7ED23C" w:rsidP="0E7ED23C">
      <w:pPr>
        <w:rPr>
          <w:rFonts w:ascii="Arial Nova" w:eastAsia="Arial Nova" w:hAnsi="Arial Nova" w:cs="Arial Nova"/>
          <w:b/>
          <w:bCs/>
          <w:sz w:val="32"/>
          <w:szCs w:val="32"/>
        </w:rPr>
      </w:pPr>
    </w:p>
    <w:p w14:paraId="6234720C" w14:textId="1C38982B" w:rsidR="0E7ED23C" w:rsidRDefault="0E7ED23C" w:rsidP="0E7ED23C">
      <w:pPr>
        <w:rPr>
          <w:rFonts w:ascii="Arial Nova" w:eastAsia="Arial Nova" w:hAnsi="Arial Nova" w:cs="Arial Nova"/>
          <w:b/>
          <w:bCs/>
          <w:sz w:val="32"/>
          <w:szCs w:val="32"/>
        </w:rPr>
      </w:pPr>
    </w:p>
    <w:p w14:paraId="16E21D8B" w14:textId="55068BC1" w:rsidR="0E7ED23C" w:rsidRDefault="0E7ED23C" w:rsidP="0E7ED23C">
      <w:pPr>
        <w:rPr>
          <w:rFonts w:ascii="Arial Nova" w:eastAsia="Arial Nova" w:hAnsi="Arial Nova" w:cs="Arial Nova"/>
          <w:b/>
          <w:bCs/>
          <w:sz w:val="32"/>
          <w:szCs w:val="32"/>
        </w:rPr>
      </w:pPr>
    </w:p>
    <w:p w14:paraId="00D90881" w14:textId="1B38BDF9" w:rsidR="0E7ED23C" w:rsidRDefault="0E7ED23C" w:rsidP="0E7ED23C">
      <w:pPr>
        <w:rPr>
          <w:rFonts w:ascii="Arial Nova" w:eastAsia="Arial Nova" w:hAnsi="Arial Nova" w:cs="Arial Nova"/>
          <w:b/>
          <w:bCs/>
          <w:sz w:val="32"/>
          <w:szCs w:val="32"/>
        </w:rPr>
      </w:pPr>
    </w:p>
    <w:p w14:paraId="50ADC423" w14:textId="4797C5C0" w:rsidR="0E7ED23C" w:rsidRDefault="0E7ED23C" w:rsidP="0E7ED23C">
      <w:pPr>
        <w:rPr>
          <w:rFonts w:ascii="Arial Nova" w:eastAsia="Arial Nova" w:hAnsi="Arial Nova" w:cs="Arial Nova"/>
          <w:b/>
          <w:bCs/>
          <w:sz w:val="32"/>
          <w:szCs w:val="32"/>
        </w:rPr>
      </w:pPr>
    </w:p>
    <w:p w14:paraId="08D36F78" w14:textId="6573D712" w:rsidR="0E7ED23C" w:rsidRDefault="0E7ED23C" w:rsidP="0E7ED23C">
      <w:pPr>
        <w:rPr>
          <w:rFonts w:ascii="Arial Nova" w:eastAsia="Arial Nova" w:hAnsi="Arial Nova" w:cs="Arial Nova"/>
          <w:b/>
          <w:bCs/>
          <w:sz w:val="32"/>
          <w:szCs w:val="32"/>
        </w:rPr>
      </w:pPr>
    </w:p>
    <w:p w14:paraId="4FF94939" w14:textId="542033A6" w:rsidR="0E7ED23C" w:rsidRDefault="0E7ED23C" w:rsidP="0E7ED23C">
      <w:pPr>
        <w:rPr>
          <w:rFonts w:ascii="Arial Nova" w:eastAsia="Arial Nova" w:hAnsi="Arial Nova" w:cs="Arial Nova"/>
          <w:b/>
          <w:bCs/>
          <w:sz w:val="32"/>
          <w:szCs w:val="32"/>
        </w:rPr>
      </w:pPr>
    </w:p>
    <w:p w14:paraId="1B82F5CD" w14:textId="1E8FF593" w:rsidR="0E7ED23C" w:rsidRDefault="0E7ED23C" w:rsidP="0E7ED23C">
      <w:pPr>
        <w:rPr>
          <w:rFonts w:ascii="Arial Nova" w:eastAsia="Arial Nova" w:hAnsi="Arial Nova" w:cs="Arial Nova"/>
          <w:b/>
          <w:bCs/>
          <w:sz w:val="32"/>
          <w:szCs w:val="32"/>
        </w:rPr>
      </w:pPr>
      <w:r w:rsidRPr="0E7ED23C">
        <w:rPr>
          <w:rFonts w:ascii="Arial Nova" w:eastAsia="Arial Nova" w:hAnsi="Arial Nova" w:cs="Arial Nova"/>
          <w:b/>
          <w:bCs/>
          <w:sz w:val="32"/>
          <w:szCs w:val="32"/>
        </w:rPr>
        <w:t>Recommendations</w:t>
      </w:r>
    </w:p>
    <w:p w14:paraId="259FC4C3" w14:textId="5711B736" w:rsidR="0E7ED23C" w:rsidRDefault="0E7ED23C" w:rsidP="0E7ED23C">
      <w:pPr>
        <w:rPr>
          <w:rFonts w:ascii="Arial Nova" w:eastAsia="Arial Nova" w:hAnsi="Arial Nova" w:cs="Arial Nova"/>
        </w:rPr>
      </w:pPr>
    </w:p>
    <w:p w14:paraId="6FA8EFEB" w14:textId="385B5F4C" w:rsidR="0E7ED23C" w:rsidRDefault="0E7ED23C" w:rsidP="0E7ED23C">
      <w:pPr>
        <w:rPr>
          <w:rFonts w:ascii="Arial Nova" w:eastAsia="Arial Nova" w:hAnsi="Arial Nova" w:cs="Arial Nova"/>
        </w:rPr>
      </w:pPr>
      <w:r w:rsidRPr="0E7ED23C">
        <w:rPr>
          <w:rFonts w:ascii="Arial Nova" w:eastAsia="Arial Nova" w:hAnsi="Arial Nova" w:cs="Arial Nova"/>
        </w:rPr>
        <w:t>For workplaces to minimize negative impact of beliefs, human resources and profession</w:t>
      </w:r>
      <w:r w:rsidRPr="0E7ED23C">
        <w:rPr>
          <w:rFonts w:ascii="Arial Nova" w:eastAsia="Arial Nova" w:hAnsi="Arial Nova" w:cs="Arial Nova"/>
          <w:sz w:val="24"/>
          <w:szCs w:val="24"/>
        </w:rPr>
        <w:t>als n</w:t>
      </w:r>
      <w:r w:rsidRPr="0E7ED23C">
        <w:rPr>
          <w:rFonts w:ascii="Arial Nova" w:eastAsia="Arial Nova" w:hAnsi="Arial Nova" w:cs="Arial Nova"/>
        </w:rPr>
        <w:t xml:space="preserve">eed to closely work with employees and address any rising issues. Monitoring appraisals and complaints on a feedback process. The shift to recognition and evaluation has the potential to exceed positive results (Mehan,2021). This information helps identify the symptoms of negativity before its morale busting consequences damage the workplace. Knowing what the cause is the first step in solving the problem. </w:t>
      </w:r>
    </w:p>
    <w:p w14:paraId="14684544" w14:textId="056A94B7" w:rsidR="0E7ED23C" w:rsidRDefault="0E7ED23C" w:rsidP="0E7ED23C">
      <w:pPr>
        <w:rPr>
          <w:rFonts w:ascii="Arial Nova" w:eastAsia="Arial Nova" w:hAnsi="Arial Nova" w:cs="Arial Nova"/>
        </w:rPr>
      </w:pPr>
      <w:r w:rsidRPr="0E7ED23C">
        <w:rPr>
          <w:rFonts w:ascii="Arial Nova" w:eastAsia="Arial Nova" w:hAnsi="Arial Nova" w:cs="Arial Nova"/>
        </w:rPr>
        <w:t xml:space="preserve">Providing job and training opportunities for people to make decisions about what motivates them. </w:t>
      </w:r>
      <w:proofErr w:type="spellStart"/>
      <w:r w:rsidRPr="0E7ED23C">
        <w:rPr>
          <w:rFonts w:ascii="Arial Nova" w:eastAsia="Arial Nova" w:hAnsi="Arial Nova" w:cs="Arial Nova"/>
        </w:rPr>
        <w:t>Feeback</w:t>
      </w:r>
      <w:proofErr w:type="spellEnd"/>
      <w:r w:rsidRPr="0E7ED23C">
        <w:rPr>
          <w:rFonts w:ascii="Arial Nova" w:eastAsia="Arial Nova" w:hAnsi="Arial Nova" w:cs="Arial Nova"/>
        </w:rPr>
        <w:t xml:space="preserve"> from eighty workshop employees research by (</w:t>
      </w:r>
      <w:proofErr w:type="spellStart"/>
      <w:r w:rsidRPr="0E7ED23C">
        <w:rPr>
          <w:rFonts w:ascii="Arial Nova" w:eastAsia="Arial Nova" w:hAnsi="Arial Nova" w:cs="Arial Nova"/>
        </w:rPr>
        <w:t>Ingsih</w:t>
      </w:r>
      <w:proofErr w:type="spellEnd"/>
      <w:r w:rsidRPr="0E7ED23C">
        <w:rPr>
          <w:rFonts w:ascii="Arial Nova" w:eastAsia="Arial Nova" w:hAnsi="Arial Nova" w:cs="Arial Nova"/>
        </w:rPr>
        <w:t xml:space="preserve"> et al,2021) demonstrated that motivation, work discipline and leadership positively influenced employee performance.</w:t>
      </w:r>
    </w:p>
    <w:p w14:paraId="14AA59FF" w14:textId="740BF80D" w:rsidR="0E7ED23C" w:rsidRDefault="0E7ED23C" w:rsidP="0E7ED23C">
      <w:pPr>
        <w:rPr>
          <w:rFonts w:ascii="Arial Nova" w:eastAsia="Arial Nova" w:hAnsi="Arial Nova" w:cs="Arial Nova"/>
        </w:rPr>
      </w:pPr>
      <w:r w:rsidRPr="0E7ED23C">
        <w:rPr>
          <w:rFonts w:ascii="Arial Nova" w:eastAsia="Arial Nova" w:hAnsi="Arial Nova" w:cs="Arial Nova"/>
        </w:rPr>
        <w:t>Listen, make opportunities for them to express their opinions. Recognize the impact of pay, reduced/overtime hours, working conditions and work-based benefits.</w:t>
      </w:r>
    </w:p>
    <w:p w14:paraId="59A5BE32" w14:textId="49F216D0" w:rsidR="60D97D20" w:rsidRDefault="0E7ED23C" w:rsidP="0E7ED23C">
      <w:pPr>
        <w:rPr>
          <w:rFonts w:ascii="Arial Nova" w:eastAsia="Arial Nova" w:hAnsi="Arial Nova" w:cs="Arial Nova"/>
          <w:sz w:val="24"/>
          <w:szCs w:val="24"/>
        </w:rPr>
      </w:pPr>
      <w:r w:rsidRPr="0E7ED23C">
        <w:rPr>
          <w:rFonts w:ascii="Arial Nova" w:eastAsia="Arial Nova" w:hAnsi="Arial Nova" w:cs="Arial Nova"/>
        </w:rPr>
        <w:t>Being respectful, treating everyone with fairness and consistency. Providing trust, respect, reward and recognition are powerful tools to boost staff morale</w:t>
      </w:r>
      <w:r w:rsidRPr="0E7ED23C">
        <w:rPr>
          <w:rFonts w:ascii="Arial Nova" w:eastAsia="Arial Nova" w:hAnsi="Arial Nova" w:cs="Arial Nova"/>
          <w:sz w:val="24"/>
          <w:szCs w:val="24"/>
        </w:rPr>
        <w:t>.</w:t>
      </w:r>
    </w:p>
    <w:p w14:paraId="3DC342B5" w14:textId="7982C6AA" w:rsidR="0E7ED23C" w:rsidRDefault="0E7ED23C" w:rsidP="0E7ED23C">
      <w:pPr>
        <w:rPr>
          <w:rFonts w:ascii="Arial Nova" w:eastAsia="Arial Nova" w:hAnsi="Arial Nova" w:cs="Arial Nova"/>
          <w:sz w:val="24"/>
          <w:szCs w:val="24"/>
        </w:rPr>
      </w:pPr>
    </w:p>
    <w:p w14:paraId="420FB4A1" w14:textId="7EFC2AD6" w:rsidR="0E7ED23C" w:rsidRDefault="0E7ED23C" w:rsidP="0E7ED23C">
      <w:pPr>
        <w:rPr>
          <w:rFonts w:ascii="Arial Nova" w:eastAsia="Arial Nova" w:hAnsi="Arial Nova" w:cs="Arial Nova"/>
          <w:sz w:val="24"/>
          <w:szCs w:val="24"/>
        </w:rPr>
      </w:pPr>
    </w:p>
    <w:p w14:paraId="1C0D743A" w14:textId="4F9DFB85" w:rsidR="0E7ED23C" w:rsidRDefault="0E7ED23C" w:rsidP="0E7ED23C">
      <w:pPr>
        <w:rPr>
          <w:rFonts w:ascii="Arial Nova" w:eastAsia="Arial Nova" w:hAnsi="Arial Nova" w:cs="Arial Nova"/>
          <w:sz w:val="24"/>
          <w:szCs w:val="24"/>
        </w:rPr>
      </w:pPr>
    </w:p>
    <w:p w14:paraId="56F894AF" w14:textId="4054A9E7" w:rsidR="0E7ED23C" w:rsidRDefault="0E7ED23C" w:rsidP="0E7ED23C">
      <w:pPr>
        <w:rPr>
          <w:rFonts w:ascii="Arial Nova" w:eastAsia="Arial Nova" w:hAnsi="Arial Nova" w:cs="Arial Nova"/>
          <w:sz w:val="24"/>
          <w:szCs w:val="24"/>
        </w:rPr>
      </w:pPr>
    </w:p>
    <w:p w14:paraId="51B0E0FB" w14:textId="41C5B194" w:rsidR="0E7ED23C" w:rsidRDefault="0E7ED23C" w:rsidP="0E7ED23C">
      <w:pPr>
        <w:rPr>
          <w:rFonts w:ascii="Arial Nova" w:eastAsia="Arial Nova" w:hAnsi="Arial Nova" w:cs="Arial Nova"/>
          <w:sz w:val="24"/>
          <w:szCs w:val="24"/>
        </w:rPr>
      </w:pPr>
    </w:p>
    <w:p w14:paraId="578A691B" w14:textId="14C6D96A" w:rsidR="0E7ED23C" w:rsidRDefault="0E7ED23C" w:rsidP="0E7ED23C">
      <w:pPr>
        <w:rPr>
          <w:rFonts w:ascii="Arial Nova" w:eastAsia="Arial Nova" w:hAnsi="Arial Nova" w:cs="Arial Nova"/>
          <w:sz w:val="24"/>
          <w:szCs w:val="24"/>
        </w:rPr>
      </w:pPr>
    </w:p>
    <w:p w14:paraId="5402E137" w14:textId="1AAB521F" w:rsidR="0E7ED23C" w:rsidRDefault="0E7ED23C" w:rsidP="0E7ED23C">
      <w:pPr>
        <w:rPr>
          <w:rFonts w:ascii="Arial Nova" w:eastAsia="Arial Nova" w:hAnsi="Arial Nova" w:cs="Arial Nova"/>
          <w:sz w:val="24"/>
          <w:szCs w:val="24"/>
        </w:rPr>
      </w:pPr>
    </w:p>
    <w:p w14:paraId="33382E89" w14:textId="6C7A02C9" w:rsidR="0E7ED23C" w:rsidRDefault="0E7ED23C" w:rsidP="0E7ED23C">
      <w:pPr>
        <w:rPr>
          <w:rFonts w:ascii="Arial Nova" w:eastAsia="Arial Nova" w:hAnsi="Arial Nova" w:cs="Arial Nova"/>
          <w:sz w:val="24"/>
          <w:szCs w:val="24"/>
        </w:rPr>
      </w:pPr>
    </w:p>
    <w:p w14:paraId="3065F8B1" w14:textId="3CEE04C5" w:rsidR="0E7ED23C" w:rsidRDefault="0E7ED23C" w:rsidP="0E7ED23C">
      <w:pPr>
        <w:rPr>
          <w:rFonts w:ascii="Arial Nova" w:eastAsia="Arial Nova" w:hAnsi="Arial Nova" w:cs="Arial Nova"/>
          <w:sz w:val="24"/>
          <w:szCs w:val="24"/>
        </w:rPr>
      </w:pPr>
    </w:p>
    <w:p w14:paraId="319D5CCD" w14:textId="4BE953AF" w:rsidR="0E7ED23C" w:rsidRDefault="0E7ED23C" w:rsidP="0E7ED23C">
      <w:pPr>
        <w:rPr>
          <w:rFonts w:ascii="Arial Nova" w:eastAsia="Arial Nova" w:hAnsi="Arial Nova" w:cs="Arial Nova"/>
          <w:b/>
          <w:bCs/>
          <w:sz w:val="32"/>
          <w:szCs w:val="32"/>
        </w:rPr>
      </w:pPr>
    </w:p>
    <w:p w14:paraId="3568A71A" w14:textId="081F0A87" w:rsidR="0E7ED23C" w:rsidRDefault="0E7ED23C" w:rsidP="0E7ED23C">
      <w:pPr>
        <w:rPr>
          <w:rFonts w:ascii="Arial Nova" w:eastAsia="Arial Nova" w:hAnsi="Arial Nova" w:cs="Arial Nova"/>
          <w:b/>
          <w:bCs/>
          <w:sz w:val="32"/>
          <w:szCs w:val="32"/>
        </w:rPr>
      </w:pPr>
    </w:p>
    <w:p w14:paraId="7E7FCD9A" w14:textId="7F1B149C" w:rsidR="0E7ED23C" w:rsidRDefault="0E7ED23C" w:rsidP="0E7ED23C">
      <w:pPr>
        <w:rPr>
          <w:rFonts w:ascii="Arial Nova" w:eastAsia="Arial Nova" w:hAnsi="Arial Nova" w:cs="Arial Nova"/>
          <w:b/>
          <w:bCs/>
          <w:sz w:val="32"/>
          <w:szCs w:val="32"/>
        </w:rPr>
      </w:pPr>
    </w:p>
    <w:p w14:paraId="62EFFFA3" w14:textId="3A87335B" w:rsidR="0E7ED23C" w:rsidRDefault="0E7ED23C" w:rsidP="0E7ED23C">
      <w:pPr>
        <w:rPr>
          <w:rFonts w:ascii="Arial Nova" w:eastAsia="Arial Nova" w:hAnsi="Arial Nova" w:cs="Arial Nova"/>
          <w:sz w:val="24"/>
          <w:szCs w:val="24"/>
        </w:rPr>
      </w:pPr>
      <w:r w:rsidRPr="0E7ED23C">
        <w:rPr>
          <w:rFonts w:ascii="Arial Nova" w:eastAsia="Arial Nova" w:hAnsi="Arial Nova" w:cs="Arial Nova"/>
          <w:b/>
          <w:bCs/>
          <w:sz w:val="32"/>
          <w:szCs w:val="32"/>
        </w:rPr>
        <w:t>Conclusion</w:t>
      </w:r>
    </w:p>
    <w:p w14:paraId="5A22532D" w14:textId="36B038F3" w:rsidR="0E7ED23C" w:rsidRDefault="0E7ED23C" w:rsidP="0E7ED23C">
      <w:pPr>
        <w:rPr>
          <w:rFonts w:ascii="Arial Nova" w:eastAsia="Arial Nova" w:hAnsi="Arial Nova" w:cs="Arial Nova"/>
          <w:b/>
          <w:bCs/>
          <w:sz w:val="32"/>
          <w:szCs w:val="32"/>
        </w:rPr>
      </w:pPr>
    </w:p>
    <w:p w14:paraId="42085A12" w14:textId="43EC41E8" w:rsidR="0E7ED23C" w:rsidRDefault="0E7ED23C" w:rsidP="0E7ED23C">
      <w:pPr>
        <w:rPr>
          <w:rFonts w:ascii="Arial Nova" w:eastAsia="Arial Nova" w:hAnsi="Arial Nova" w:cs="Arial Nova"/>
        </w:rPr>
      </w:pPr>
      <w:r w:rsidRPr="0E7ED23C">
        <w:rPr>
          <w:rFonts w:ascii="Arial Nova" w:eastAsia="Arial Nova" w:hAnsi="Arial Nova" w:cs="Arial Nova"/>
        </w:rPr>
        <w:t xml:space="preserve">In conclusion this essay has discussed how beliefs and values impact workplace </w:t>
      </w:r>
      <w:proofErr w:type="spellStart"/>
      <w:r w:rsidRPr="0E7ED23C">
        <w:rPr>
          <w:rFonts w:ascii="Arial Nova" w:eastAsia="Arial Nova" w:hAnsi="Arial Nova" w:cs="Arial Nova"/>
        </w:rPr>
        <w:t>behaviours</w:t>
      </w:r>
      <w:proofErr w:type="spellEnd"/>
      <w:r w:rsidRPr="0E7ED23C">
        <w:rPr>
          <w:rFonts w:ascii="Arial Nova" w:eastAsia="Arial Nova" w:hAnsi="Arial Nova" w:cs="Arial Nova"/>
        </w:rPr>
        <w:t>. Both can have negative and positive effects. For employees to remain happy in their job roles they need their efforts to be recognized and rewarded as a valued member of the team. All staff need to be treated fairly and any unfairness needs to be addressed quickly and resolved effectively. Using deductive reasoning is less time consuming and outcomes are more logical as it is supported by specific evidence.</w:t>
      </w:r>
    </w:p>
    <w:p w14:paraId="45C5255D" w14:textId="2AEFCFCC" w:rsidR="0E7ED23C" w:rsidRDefault="0E7ED23C" w:rsidP="0E7ED23C">
      <w:pPr>
        <w:rPr>
          <w:rFonts w:ascii="Arial Nova" w:eastAsia="Arial Nova" w:hAnsi="Arial Nova" w:cs="Arial Nova"/>
        </w:rPr>
      </w:pPr>
      <w:r w:rsidRPr="0E7ED23C">
        <w:rPr>
          <w:rFonts w:ascii="Arial Nova" w:eastAsia="Arial Nova" w:hAnsi="Arial Nova" w:cs="Arial Nova"/>
        </w:rPr>
        <w:t xml:space="preserve">Annual appraisals with pay increments are always welcome to give a boost to confidence. Mental awareness and low morale can all have a negative effect on employees, compromising their values. Line managers need to be approachable to offer support. Organizations need to invest in their staff to keep the employee turnover low. Active listening, communication, showing appreciation and asking for their opinion should be part of their staff Performance management </w:t>
      </w:r>
      <w:proofErr w:type="spellStart"/>
      <w:r w:rsidRPr="0E7ED23C">
        <w:rPr>
          <w:rFonts w:ascii="Arial Nova" w:eastAsia="Arial Nova" w:hAnsi="Arial Nova" w:cs="Arial Nova"/>
        </w:rPr>
        <w:t>programme</w:t>
      </w:r>
      <w:proofErr w:type="spellEnd"/>
      <w:r w:rsidRPr="0E7ED23C">
        <w:rPr>
          <w:rFonts w:ascii="Arial Nova" w:eastAsia="Arial Nova" w:hAnsi="Arial Nova" w:cs="Arial Nova"/>
        </w:rPr>
        <w:t xml:space="preserve">. </w:t>
      </w:r>
    </w:p>
    <w:p w14:paraId="77462DDD" w14:textId="33A89AAC" w:rsidR="0E7ED23C" w:rsidRDefault="0E7ED23C" w:rsidP="0E7ED23C">
      <w:pPr>
        <w:rPr>
          <w:rFonts w:ascii="Arial Nova" w:eastAsia="Arial Nova" w:hAnsi="Arial Nova" w:cs="Arial Nova"/>
        </w:rPr>
      </w:pPr>
      <w:r w:rsidRPr="0E7ED23C">
        <w:rPr>
          <w:rFonts w:ascii="Arial Nova" w:eastAsia="Arial Nova" w:hAnsi="Arial Nova" w:cs="Arial Nova"/>
        </w:rPr>
        <w:t xml:space="preserve">The importance of individuals </w:t>
      </w:r>
      <w:proofErr w:type="spellStart"/>
      <w:r w:rsidRPr="0E7ED23C">
        <w:rPr>
          <w:rFonts w:ascii="Arial Nova" w:eastAsia="Arial Nova" w:hAnsi="Arial Nova" w:cs="Arial Nova"/>
        </w:rPr>
        <w:t>behaviours</w:t>
      </w:r>
      <w:proofErr w:type="spellEnd"/>
      <w:r w:rsidRPr="0E7ED23C">
        <w:rPr>
          <w:rFonts w:ascii="Arial Nova" w:eastAsia="Arial Nova" w:hAnsi="Arial Nova" w:cs="Arial Nova"/>
        </w:rPr>
        <w:t xml:space="preserve"> and beliefs can impact not only how well employees work together, but also how productive they are and how safe the workplace is. Employees with good values and belief systems tend to work together better and follow rules and regulations with few conflicts.  </w:t>
      </w:r>
    </w:p>
    <w:p w14:paraId="1A721830" w14:textId="1DBEDFDA" w:rsidR="0E7ED23C" w:rsidRDefault="0E7ED23C" w:rsidP="0E7ED23C">
      <w:pPr>
        <w:rPr>
          <w:sz w:val="24"/>
          <w:szCs w:val="24"/>
        </w:rPr>
      </w:pPr>
      <w:bookmarkStart w:id="4" w:name="_Int_dUTWZJgI"/>
      <w:r w:rsidRPr="0E7ED23C">
        <w:rPr>
          <w:rFonts w:ascii="Arial Nova" w:eastAsia="Arial Nova" w:hAnsi="Arial Nova" w:cs="Arial Nova"/>
        </w:rPr>
        <w:t>Consequently, a happy and caring culture at work improves employee well-being and productivity.</w:t>
      </w:r>
      <w:bookmarkEnd w:id="4"/>
      <w:r w:rsidRPr="0E7ED23C">
        <w:rPr>
          <w:rFonts w:ascii="Arial Nova" w:eastAsia="Arial Nova" w:hAnsi="Arial Nova" w:cs="Arial Nova"/>
        </w:rPr>
        <w:t xml:space="preserve">  Treating others with respect and showing appreciation for </w:t>
      </w:r>
      <w:proofErr w:type="spellStart"/>
      <w:r w:rsidRPr="0E7ED23C">
        <w:rPr>
          <w:rFonts w:ascii="Arial Nova" w:eastAsia="Arial Nova" w:hAnsi="Arial Nova" w:cs="Arial Nova"/>
        </w:rPr>
        <w:t>someones</w:t>
      </w:r>
      <w:proofErr w:type="spellEnd"/>
      <w:r w:rsidRPr="0E7ED23C">
        <w:rPr>
          <w:rFonts w:ascii="Arial Nova" w:eastAsia="Arial Nova" w:hAnsi="Arial Nova" w:cs="Arial Nova"/>
        </w:rPr>
        <w:t xml:space="preserve"> traits or qualities should come as standard. According to (Oyediran,2021), results of an employee satisfaction survey indicated that the most important factor of their job satisfaction was respectful treatment of all employees at all levels. Overtime it increases positive emotions and wellbeing.</w:t>
      </w:r>
    </w:p>
    <w:p w14:paraId="50D5363E" w14:textId="132D0D39" w:rsidR="60D97D20" w:rsidRDefault="60D97D20" w:rsidP="60D97D20">
      <w:pPr>
        <w:rPr>
          <w:sz w:val="24"/>
          <w:szCs w:val="24"/>
        </w:rPr>
      </w:pPr>
    </w:p>
    <w:p w14:paraId="3E53D557" w14:textId="0F72D28C" w:rsidR="60D97D20" w:rsidRDefault="60D97D20" w:rsidP="60D97D20">
      <w:pPr>
        <w:rPr>
          <w:sz w:val="24"/>
          <w:szCs w:val="24"/>
        </w:rPr>
      </w:pPr>
    </w:p>
    <w:p w14:paraId="1199BE2C" w14:textId="01DD9E1E" w:rsidR="60D97D20" w:rsidRDefault="60D97D20" w:rsidP="0E7ED23C">
      <w:pPr>
        <w:rPr>
          <w:rFonts w:ascii="Arial Nova" w:eastAsia="Arial Nova" w:hAnsi="Arial Nova" w:cs="Arial Nova"/>
          <w:b/>
          <w:bCs/>
          <w:sz w:val="32"/>
          <w:szCs w:val="32"/>
        </w:rPr>
      </w:pPr>
    </w:p>
    <w:p w14:paraId="33D9FB3C" w14:textId="1FB56892" w:rsidR="60D97D20" w:rsidRDefault="60D97D20" w:rsidP="0E7ED23C">
      <w:pPr>
        <w:rPr>
          <w:rFonts w:ascii="Arial Nova" w:eastAsia="Arial Nova" w:hAnsi="Arial Nova" w:cs="Arial Nova"/>
          <w:b/>
          <w:bCs/>
          <w:sz w:val="32"/>
          <w:szCs w:val="32"/>
        </w:rPr>
      </w:pPr>
    </w:p>
    <w:p w14:paraId="1953C875" w14:textId="2A791C1B" w:rsidR="60D97D20" w:rsidRDefault="60D97D20" w:rsidP="0E7ED23C">
      <w:pPr>
        <w:rPr>
          <w:rFonts w:ascii="Arial Nova" w:eastAsia="Arial Nova" w:hAnsi="Arial Nova" w:cs="Arial Nova"/>
          <w:b/>
          <w:bCs/>
          <w:sz w:val="32"/>
          <w:szCs w:val="32"/>
        </w:rPr>
      </w:pPr>
    </w:p>
    <w:p w14:paraId="6E676EBC" w14:textId="049670CA" w:rsidR="60D97D20" w:rsidRDefault="60D97D20" w:rsidP="0E7ED23C">
      <w:pPr>
        <w:rPr>
          <w:rFonts w:ascii="Arial Nova" w:eastAsia="Arial Nova" w:hAnsi="Arial Nova" w:cs="Arial Nova"/>
          <w:b/>
          <w:bCs/>
          <w:sz w:val="32"/>
          <w:szCs w:val="32"/>
        </w:rPr>
      </w:pPr>
    </w:p>
    <w:p w14:paraId="7691ADE2" w14:textId="60F6C04A" w:rsidR="60D97D20" w:rsidRDefault="60D97D20" w:rsidP="0E7ED23C">
      <w:pPr>
        <w:rPr>
          <w:rFonts w:ascii="Arial Nova" w:eastAsia="Arial Nova" w:hAnsi="Arial Nova" w:cs="Arial Nova"/>
          <w:b/>
          <w:bCs/>
          <w:sz w:val="32"/>
          <w:szCs w:val="32"/>
        </w:rPr>
      </w:pPr>
    </w:p>
    <w:p w14:paraId="63F40ED0" w14:textId="678466B7" w:rsidR="60D97D20" w:rsidRDefault="13146AC7" w:rsidP="0E7ED23C">
      <w:pPr>
        <w:rPr>
          <w:rFonts w:ascii="Arial Nova" w:eastAsia="Arial Nova" w:hAnsi="Arial Nova" w:cs="Arial Nova"/>
          <w:b/>
          <w:bCs/>
          <w:sz w:val="32"/>
          <w:szCs w:val="32"/>
        </w:rPr>
      </w:pPr>
      <w:r w:rsidRPr="0E7ED23C">
        <w:rPr>
          <w:rFonts w:ascii="Arial Nova" w:eastAsia="Arial Nova" w:hAnsi="Arial Nova" w:cs="Arial Nova"/>
          <w:b/>
          <w:bCs/>
          <w:sz w:val="32"/>
          <w:szCs w:val="32"/>
        </w:rPr>
        <w:t>References</w:t>
      </w:r>
      <w:r w:rsidRPr="0E7ED23C">
        <w:rPr>
          <w:rFonts w:ascii="Arial Nova" w:eastAsia="Arial Nova" w:hAnsi="Arial Nova" w:cs="Arial Nova"/>
          <w:b/>
          <w:bCs/>
          <w:color w:val="222222"/>
          <w:sz w:val="32"/>
          <w:szCs w:val="32"/>
        </w:rPr>
        <w:t xml:space="preserve"> </w:t>
      </w:r>
    </w:p>
    <w:p w14:paraId="3A8529EB" w14:textId="13B87A03" w:rsidR="0E7ED23C" w:rsidRDefault="0E7ED23C" w:rsidP="0E7ED23C">
      <w:pPr>
        <w:rPr>
          <w:rFonts w:ascii="Arial Nova" w:eastAsia="Arial Nova" w:hAnsi="Arial Nova" w:cs="Arial Nova"/>
          <w:b/>
          <w:bCs/>
          <w:color w:val="222222"/>
          <w:sz w:val="32"/>
          <w:szCs w:val="32"/>
        </w:rPr>
      </w:pPr>
    </w:p>
    <w:p w14:paraId="38AA565B" w14:textId="25C206DC" w:rsidR="60D97D20" w:rsidRDefault="13146AC7" w:rsidP="0E7ED23C">
      <w:pPr>
        <w:rPr>
          <w:rFonts w:ascii="Arial Nova" w:eastAsia="Arial Nova" w:hAnsi="Arial Nova" w:cs="Arial Nova"/>
        </w:rPr>
      </w:pPr>
      <w:r w:rsidRPr="0E7ED23C">
        <w:rPr>
          <w:rFonts w:ascii="Arial Nova" w:eastAsia="Arial Nova" w:hAnsi="Arial Nova" w:cs="Arial Nova"/>
          <w:color w:val="222222"/>
        </w:rPr>
        <w:t xml:space="preserve">Aslan, M. and </w:t>
      </w:r>
      <w:proofErr w:type="spellStart"/>
      <w:r w:rsidRPr="0E7ED23C">
        <w:rPr>
          <w:rFonts w:ascii="Arial Nova" w:eastAsia="Arial Nova" w:hAnsi="Arial Nova" w:cs="Arial Nova"/>
          <w:color w:val="222222"/>
        </w:rPr>
        <w:t>Atesoglu</w:t>
      </w:r>
      <w:proofErr w:type="spellEnd"/>
      <w:r w:rsidRPr="0E7ED23C">
        <w:rPr>
          <w:rFonts w:ascii="Arial Nova" w:eastAsia="Arial Nova" w:hAnsi="Arial Nova" w:cs="Arial Nova"/>
          <w:color w:val="222222"/>
        </w:rPr>
        <w:t xml:space="preserve">, H., 2021. </w:t>
      </w:r>
      <w:bookmarkStart w:id="5" w:name="_Int_vtfeyKt3"/>
      <w:r w:rsidRPr="0E7ED23C">
        <w:rPr>
          <w:rFonts w:ascii="Arial Nova" w:eastAsia="Arial Nova" w:hAnsi="Arial Nova" w:cs="Arial Nova"/>
          <w:color w:val="222222"/>
        </w:rPr>
        <w:t>The Effect of Innovation and Participation as Workplace Values on Job Satisfaction and the Mediating Effect of Psychological Ownership.</w:t>
      </w:r>
      <w:bookmarkEnd w:id="5"/>
      <w:r w:rsidRPr="0E7ED23C">
        <w:rPr>
          <w:rFonts w:ascii="Arial Nova" w:eastAsia="Arial Nova" w:hAnsi="Arial Nova" w:cs="Arial Nova"/>
          <w:color w:val="222222"/>
        </w:rPr>
        <w:t xml:space="preserve"> </w:t>
      </w:r>
      <w:r w:rsidRPr="0E7ED23C">
        <w:rPr>
          <w:rFonts w:ascii="Arial Nova" w:eastAsia="Arial Nova" w:hAnsi="Arial Nova" w:cs="Arial Nova"/>
          <w:i/>
          <w:iCs/>
          <w:color w:val="222222"/>
        </w:rPr>
        <w:t>SAGE Open</w:t>
      </w:r>
      <w:r w:rsidRPr="0E7ED23C">
        <w:rPr>
          <w:rFonts w:ascii="Arial Nova" w:eastAsia="Arial Nova" w:hAnsi="Arial Nova" w:cs="Arial Nova"/>
          <w:color w:val="222222"/>
        </w:rPr>
        <w:t xml:space="preserve">, </w:t>
      </w:r>
      <w:r w:rsidRPr="0E7ED23C">
        <w:rPr>
          <w:rFonts w:ascii="Arial Nova" w:eastAsia="Arial Nova" w:hAnsi="Arial Nova" w:cs="Arial Nova"/>
          <w:i/>
          <w:iCs/>
          <w:color w:val="222222"/>
        </w:rPr>
        <w:t>11</w:t>
      </w:r>
      <w:r w:rsidRPr="0E7ED23C">
        <w:rPr>
          <w:rFonts w:ascii="Arial Nova" w:eastAsia="Arial Nova" w:hAnsi="Arial Nova" w:cs="Arial Nova"/>
          <w:color w:val="222222"/>
        </w:rPr>
        <w:t>(4), p.21582440211061530.</w:t>
      </w:r>
    </w:p>
    <w:p w14:paraId="750DAEE4" w14:textId="17BB666E" w:rsidR="0E7ED23C" w:rsidRDefault="0E7ED23C" w:rsidP="0E7ED23C">
      <w:pPr>
        <w:rPr>
          <w:rFonts w:ascii="Arial Nova" w:eastAsia="Arial Nova" w:hAnsi="Arial Nova" w:cs="Arial Nova"/>
          <w:color w:val="222222"/>
        </w:rPr>
      </w:pPr>
    </w:p>
    <w:p w14:paraId="1016E77D" w14:textId="0B091424" w:rsidR="0E7ED23C" w:rsidRDefault="0E7ED23C" w:rsidP="0E7ED23C">
      <w:pPr>
        <w:rPr>
          <w:rFonts w:ascii="Arial Nova" w:eastAsia="Arial Nova" w:hAnsi="Arial Nova" w:cs="Arial Nova"/>
          <w:color w:val="222222"/>
        </w:rPr>
      </w:pPr>
      <w:r w:rsidRPr="0E7ED23C">
        <w:rPr>
          <w:rFonts w:ascii="Arial Nova" w:eastAsia="Arial Nova" w:hAnsi="Arial Nova" w:cs="Arial Nova"/>
          <w:color w:val="222222"/>
        </w:rPr>
        <w:t xml:space="preserve">Carnevale, A.P., </w:t>
      </w:r>
      <w:proofErr w:type="spellStart"/>
      <w:r w:rsidRPr="0E7ED23C">
        <w:rPr>
          <w:rFonts w:ascii="Arial Nova" w:eastAsia="Arial Nova" w:hAnsi="Arial Nova" w:cs="Arial Nova"/>
          <w:color w:val="222222"/>
        </w:rPr>
        <w:t>Fasules</w:t>
      </w:r>
      <w:proofErr w:type="spellEnd"/>
      <w:r w:rsidRPr="0E7ED23C">
        <w:rPr>
          <w:rFonts w:ascii="Arial Nova" w:eastAsia="Arial Nova" w:hAnsi="Arial Nova" w:cs="Arial Nova"/>
          <w:color w:val="222222"/>
        </w:rPr>
        <w:t>, M.L. and Peltier Campbell, K., 2020. Workplace Basic: The Competencies Employers Want.</w:t>
      </w:r>
    </w:p>
    <w:p w14:paraId="5923F8F7" w14:textId="34F690F7" w:rsidR="0E7ED23C" w:rsidRDefault="0E7ED23C" w:rsidP="0E7ED23C">
      <w:pPr>
        <w:rPr>
          <w:rFonts w:ascii="Arial Nova" w:eastAsia="Arial Nova" w:hAnsi="Arial Nova" w:cs="Arial Nova"/>
          <w:color w:val="222222"/>
          <w:sz w:val="19"/>
          <w:szCs w:val="19"/>
        </w:rPr>
      </w:pPr>
    </w:p>
    <w:p w14:paraId="2FCAD779" w14:textId="4F522859" w:rsidR="0E7ED23C" w:rsidRDefault="0E7ED23C" w:rsidP="0E7ED23C">
      <w:pPr>
        <w:rPr>
          <w:rFonts w:ascii="Arial Nova" w:eastAsia="Arial Nova" w:hAnsi="Arial Nova" w:cs="Arial Nova"/>
          <w:color w:val="222222"/>
        </w:rPr>
      </w:pPr>
      <w:r w:rsidRPr="0E7ED23C">
        <w:rPr>
          <w:rFonts w:ascii="Arial Nova" w:eastAsia="Arial Nova" w:hAnsi="Arial Nova" w:cs="Arial Nova"/>
          <w:color w:val="222222"/>
        </w:rPr>
        <w:t xml:space="preserve">Dutta, K., The Effectiveness of Spirituality and Ethics in the Workplace. </w:t>
      </w:r>
      <w:r w:rsidRPr="0E7ED23C">
        <w:rPr>
          <w:rFonts w:ascii="Arial Nova" w:eastAsia="Arial Nova" w:hAnsi="Arial Nova" w:cs="Arial Nova"/>
          <w:i/>
          <w:iCs/>
          <w:color w:val="222222"/>
        </w:rPr>
        <w:t>JOURNAL OF MANAGEMENT (Print)</w:t>
      </w:r>
      <w:r w:rsidRPr="0E7ED23C">
        <w:rPr>
          <w:rFonts w:ascii="Arial Nova" w:eastAsia="Arial Nova" w:hAnsi="Arial Nova" w:cs="Arial Nova"/>
          <w:color w:val="222222"/>
        </w:rPr>
        <w:t>, p.44.</w:t>
      </w:r>
    </w:p>
    <w:p w14:paraId="66FB4B01" w14:textId="269DD0F2" w:rsidR="0E7ED23C" w:rsidRDefault="0E7ED23C" w:rsidP="0E7ED23C">
      <w:pPr>
        <w:rPr>
          <w:rFonts w:ascii="Arial Nova" w:eastAsia="Arial Nova" w:hAnsi="Arial Nova" w:cs="Arial Nova"/>
          <w:color w:val="222222"/>
        </w:rPr>
      </w:pPr>
    </w:p>
    <w:p w14:paraId="251CA037" w14:textId="1C1BB94D" w:rsidR="0E7ED23C" w:rsidRDefault="0E7ED23C" w:rsidP="0E7ED23C">
      <w:pPr>
        <w:rPr>
          <w:rFonts w:ascii="Arial Nova" w:eastAsia="Arial Nova" w:hAnsi="Arial Nova" w:cs="Arial Nova"/>
          <w:color w:val="222222"/>
        </w:rPr>
      </w:pPr>
      <w:r w:rsidRPr="0E7ED23C">
        <w:rPr>
          <w:rFonts w:ascii="Arial Nova" w:eastAsia="Arial Nova" w:hAnsi="Arial Nova" w:cs="Arial Nova"/>
          <w:color w:val="222222"/>
        </w:rPr>
        <w:t xml:space="preserve">Hampton, D. and Welsh, D., 2019. Work values of Generation Z nurses. </w:t>
      </w:r>
      <w:r w:rsidRPr="0E7ED23C">
        <w:rPr>
          <w:rFonts w:ascii="Arial Nova" w:eastAsia="Arial Nova" w:hAnsi="Arial Nova" w:cs="Arial Nova"/>
          <w:i/>
          <w:iCs/>
          <w:color w:val="222222"/>
        </w:rPr>
        <w:t>JONA: The Journal of Nursing Administration</w:t>
      </w:r>
      <w:r w:rsidRPr="0E7ED23C">
        <w:rPr>
          <w:rFonts w:ascii="Arial Nova" w:eastAsia="Arial Nova" w:hAnsi="Arial Nova" w:cs="Arial Nova"/>
          <w:color w:val="222222"/>
        </w:rPr>
        <w:t xml:space="preserve">, </w:t>
      </w:r>
      <w:r w:rsidRPr="0E7ED23C">
        <w:rPr>
          <w:rFonts w:ascii="Arial Nova" w:eastAsia="Arial Nova" w:hAnsi="Arial Nova" w:cs="Arial Nova"/>
          <w:i/>
          <w:iCs/>
          <w:color w:val="222222"/>
        </w:rPr>
        <w:t>49</w:t>
      </w:r>
      <w:r w:rsidRPr="0E7ED23C">
        <w:rPr>
          <w:rFonts w:ascii="Arial Nova" w:eastAsia="Arial Nova" w:hAnsi="Arial Nova" w:cs="Arial Nova"/>
          <w:color w:val="222222"/>
        </w:rPr>
        <w:t>(10), pp.480-486.</w:t>
      </w:r>
    </w:p>
    <w:p w14:paraId="4A890DE7" w14:textId="06259286" w:rsidR="0E7ED23C" w:rsidRDefault="0E7ED23C" w:rsidP="0E7ED23C">
      <w:pPr>
        <w:rPr>
          <w:rFonts w:ascii="Arial Nova" w:eastAsia="Arial Nova" w:hAnsi="Arial Nova" w:cs="Arial Nova"/>
          <w:color w:val="222222"/>
        </w:rPr>
      </w:pPr>
    </w:p>
    <w:p w14:paraId="0FEA4D2D" w14:textId="500076A1" w:rsidR="0E7ED23C" w:rsidRDefault="0E7ED23C" w:rsidP="0E7ED23C">
      <w:pPr>
        <w:rPr>
          <w:rFonts w:ascii="Arial Nova" w:eastAsia="Arial Nova" w:hAnsi="Arial Nova" w:cs="Arial Nova"/>
        </w:rPr>
      </w:pPr>
      <w:proofErr w:type="spellStart"/>
      <w:r w:rsidRPr="0E7ED23C">
        <w:rPr>
          <w:rFonts w:ascii="Arial Nova" w:eastAsia="Arial Nova" w:hAnsi="Arial Nova" w:cs="Arial Nova"/>
          <w:color w:val="222222"/>
        </w:rPr>
        <w:t>Ingsih</w:t>
      </w:r>
      <w:proofErr w:type="spellEnd"/>
      <w:r w:rsidRPr="0E7ED23C">
        <w:rPr>
          <w:rFonts w:ascii="Arial Nova" w:eastAsia="Arial Nova" w:hAnsi="Arial Nova" w:cs="Arial Nova"/>
          <w:color w:val="222222"/>
        </w:rPr>
        <w:t xml:space="preserve">, K., </w:t>
      </w:r>
      <w:proofErr w:type="spellStart"/>
      <w:r w:rsidRPr="0E7ED23C">
        <w:rPr>
          <w:rFonts w:ascii="Arial Nova" w:eastAsia="Arial Nova" w:hAnsi="Arial Nova" w:cs="Arial Nova"/>
          <w:color w:val="222222"/>
        </w:rPr>
        <w:t>Fitri</w:t>
      </w:r>
      <w:proofErr w:type="spellEnd"/>
      <w:r w:rsidRPr="0E7ED23C">
        <w:rPr>
          <w:rFonts w:ascii="Arial Nova" w:eastAsia="Arial Nova" w:hAnsi="Arial Nova" w:cs="Arial Nova"/>
          <w:color w:val="222222"/>
        </w:rPr>
        <w:t xml:space="preserve">, Y.D.A. and </w:t>
      </w:r>
      <w:proofErr w:type="spellStart"/>
      <w:r w:rsidRPr="0E7ED23C">
        <w:rPr>
          <w:rFonts w:ascii="Arial Nova" w:eastAsia="Arial Nova" w:hAnsi="Arial Nova" w:cs="Arial Nova"/>
          <w:color w:val="222222"/>
        </w:rPr>
        <w:t>Prayitno</w:t>
      </w:r>
      <w:proofErr w:type="spellEnd"/>
      <w:r w:rsidRPr="0E7ED23C">
        <w:rPr>
          <w:rFonts w:ascii="Arial Nova" w:eastAsia="Arial Nova" w:hAnsi="Arial Nova" w:cs="Arial Nova"/>
          <w:color w:val="222222"/>
        </w:rPr>
        <w:t xml:space="preserve">, A., 2021. </w:t>
      </w:r>
      <w:bookmarkStart w:id="6" w:name="_Int_T5RQqKhD"/>
      <w:r w:rsidRPr="0E7ED23C">
        <w:rPr>
          <w:rFonts w:ascii="Arial Nova" w:eastAsia="Arial Nova" w:hAnsi="Arial Nova" w:cs="Arial Nova"/>
          <w:color w:val="222222"/>
        </w:rPr>
        <w:t>ROLE OF MOTIVATION, WORK DISCIPLINE AND LEADERSHIP ON EMPLOYEE PERFORMANCE.</w:t>
      </w:r>
      <w:bookmarkEnd w:id="6"/>
      <w:r w:rsidRPr="0E7ED23C">
        <w:rPr>
          <w:rFonts w:ascii="Arial Nova" w:eastAsia="Arial Nova" w:hAnsi="Arial Nova" w:cs="Arial Nova"/>
          <w:color w:val="222222"/>
        </w:rPr>
        <w:t xml:space="preserve"> </w:t>
      </w:r>
      <w:proofErr w:type="spellStart"/>
      <w:r w:rsidRPr="0E7ED23C">
        <w:rPr>
          <w:rFonts w:ascii="Arial Nova" w:eastAsia="Arial Nova" w:hAnsi="Arial Nova" w:cs="Arial Nova"/>
          <w:i/>
          <w:iCs/>
          <w:color w:val="222222"/>
        </w:rPr>
        <w:t>Jurnal</w:t>
      </w:r>
      <w:proofErr w:type="spellEnd"/>
      <w:r w:rsidRPr="0E7ED23C">
        <w:rPr>
          <w:rFonts w:ascii="Arial Nova" w:eastAsia="Arial Nova" w:hAnsi="Arial Nova" w:cs="Arial Nova"/>
          <w:i/>
          <w:iCs/>
          <w:color w:val="222222"/>
        </w:rPr>
        <w:t xml:space="preserve"> </w:t>
      </w:r>
      <w:proofErr w:type="spellStart"/>
      <w:r w:rsidRPr="0E7ED23C">
        <w:rPr>
          <w:rFonts w:ascii="Arial Nova" w:eastAsia="Arial Nova" w:hAnsi="Arial Nova" w:cs="Arial Nova"/>
          <w:i/>
          <w:iCs/>
          <w:color w:val="222222"/>
        </w:rPr>
        <w:t>Ilmiah</w:t>
      </w:r>
      <w:proofErr w:type="spellEnd"/>
      <w:r w:rsidRPr="0E7ED23C">
        <w:rPr>
          <w:rFonts w:ascii="Arial Nova" w:eastAsia="Arial Nova" w:hAnsi="Arial Nova" w:cs="Arial Nova"/>
          <w:i/>
          <w:iCs/>
          <w:color w:val="222222"/>
        </w:rPr>
        <w:t xml:space="preserve"> MEA (</w:t>
      </w:r>
      <w:proofErr w:type="spellStart"/>
      <w:r w:rsidRPr="0E7ED23C">
        <w:rPr>
          <w:rFonts w:ascii="Arial Nova" w:eastAsia="Arial Nova" w:hAnsi="Arial Nova" w:cs="Arial Nova"/>
          <w:i/>
          <w:iCs/>
          <w:color w:val="222222"/>
        </w:rPr>
        <w:t>Manajemen</w:t>
      </w:r>
      <w:proofErr w:type="spellEnd"/>
      <w:r w:rsidRPr="0E7ED23C">
        <w:rPr>
          <w:rFonts w:ascii="Arial Nova" w:eastAsia="Arial Nova" w:hAnsi="Arial Nova" w:cs="Arial Nova"/>
          <w:i/>
          <w:iCs/>
          <w:color w:val="222222"/>
        </w:rPr>
        <w:t xml:space="preserve">, Ekonomi, &amp; </w:t>
      </w:r>
      <w:proofErr w:type="spellStart"/>
      <w:r w:rsidRPr="0E7ED23C">
        <w:rPr>
          <w:rFonts w:ascii="Arial Nova" w:eastAsia="Arial Nova" w:hAnsi="Arial Nova" w:cs="Arial Nova"/>
          <w:i/>
          <w:iCs/>
          <w:color w:val="222222"/>
        </w:rPr>
        <w:t>Akuntansi</w:t>
      </w:r>
      <w:proofErr w:type="spellEnd"/>
      <w:r w:rsidRPr="0E7ED23C">
        <w:rPr>
          <w:rFonts w:ascii="Arial Nova" w:eastAsia="Arial Nova" w:hAnsi="Arial Nova" w:cs="Arial Nova"/>
          <w:i/>
          <w:iCs/>
          <w:color w:val="222222"/>
        </w:rPr>
        <w:t>)</w:t>
      </w:r>
      <w:r w:rsidRPr="0E7ED23C">
        <w:rPr>
          <w:rFonts w:ascii="Arial Nova" w:eastAsia="Arial Nova" w:hAnsi="Arial Nova" w:cs="Arial Nova"/>
          <w:color w:val="222222"/>
        </w:rPr>
        <w:t xml:space="preserve">, </w:t>
      </w:r>
      <w:r w:rsidRPr="0E7ED23C">
        <w:rPr>
          <w:rFonts w:ascii="Arial Nova" w:eastAsia="Arial Nova" w:hAnsi="Arial Nova" w:cs="Arial Nova"/>
          <w:i/>
          <w:iCs/>
          <w:color w:val="222222"/>
        </w:rPr>
        <w:t>5</w:t>
      </w:r>
      <w:r w:rsidRPr="0E7ED23C">
        <w:rPr>
          <w:rFonts w:ascii="Arial Nova" w:eastAsia="Arial Nova" w:hAnsi="Arial Nova" w:cs="Arial Nova"/>
          <w:color w:val="222222"/>
        </w:rPr>
        <w:t>(2), pp.818-830.</w:t>
      </w:r>
    </w:p>
    <w:p w14:paraId="20AE104D" w14:textId="73E152D1" w:rsidR="0E7ED23C" w:rsidRDefault="0E7ED23C" w:rsidP="0E7ED23C">
      <w:pPr>
        <w:rPr>
          <w:rFonts w:ascii="Arial Nova" w:eastAsia="Arial Nova" w:hAnsi="Arial Nova" w:cs="Arial Nova"/>
          <w:color w:val="222222"/>
        </w:rPr>
      </w:pPr>
    </w:p>
    <w:p w14:paraId="0B1AE875" w14:textId="53E04A0A" w:rsidR="0E7ED23C" w:rsidRDefault="0E7ED23C" w:rsidP="0E7ED23C">
      <w:pPr>
        <w:rPr>
          <w:rFonts w:ascii="Arial Nova" w:eastAsia="Arial Nova" w:hAnsi="Arial Nova" w:cs="Arial Nova"/>
          <w:color w:val="222222"/>
        </w:rPr>
      </w:pPr>
      <w:proofErr w:type="spellStart"/>
      <w:r w:rsidRPr="0E7ED23C">
        <w:rPr>
          <w:rFonts w:ascii="Arial Nova" w:eastAsia="Arial Nova" w:hAnsi="Arial Nova" w:cs="Arial Nova"/>
          <w:color w:val="222222"/>
        </w:rPr>
        <w:t>Kamaludin</w:t>
      </w:r>
      <w:proofErr w:type="spellEnd"/>
      <w:r w:rsidRPr="0E7ED23C">
        <w:rPr>
          <w:rFonts w:ascii="Arial Nova" w:eastAsia="Arial Nova" w:hAnsi="Arial Nova" w:cs="Arial Nova"/>
          <w:color w:val="222222"/>
        </w:rPr>
        <w:t xml:space="preserve">, N.N.A. and Ismail, F., 2021. </w:t>
      </w:r>
      <w:bookmarkStart w:id="7" w:name="_Int_5USlg1d1"/>
      <w:r w:rsidRPr="0E7ED23C">
        <w:rPr>
          <w:rFonts w:ascii="Arial Nova" w:eastAsia="Arial Nova" w:hAnsi="Arial Nova" w:cs="Arial Nova"/>
          <w:color w:val="222222"/>
        </w:rPr>
        <w:t xml:space="preserve">Maintain A Culture </w:t>
      </w:r>
      <w:proofErr w:type="gramStart"/>
      <w:r w:rsidRPr="0E7ED23C">
        <w:rPr>
          <w:rFonts w:ascii="Arial Nova" w:eastAsia="Arial Nova" w:hAnsi="Arial Nova" w:cs="Arial Nova"/>
          <w:color w:val="222222"/>
        </w:rPr>
        <w:t>Of</w:t>
      </w:r>
      <w:proofErr w:type="gramEnd"/>
      <w:r w:rsidRPr="0E7ED23C">
        <w:rPr>
          <w:rFonts w:ascii="Arial Nova" w:eastAsia="Arial Nova" w:hAnsi="Arial Nova" w:cs="Arial Nova"/>
          <w:color w:val="222222"/>
        </w:rPr>
        <w:t xml:space="preserve"> Integrity at Workplace During Covid-19 Outbreak.</w:t>
      </w:r>
      <w:bookmarkEnd w:id="7"/>
      <w:r w:rsidRPr="0E7ED23C">
        <w:rPr>
          <w:rFonts w:ascii="Arial Nova" w:eastAsia="Arial Nova" w:hAnsi="Arial Nova" w:cs="Arial Nova"/>
          <w:color w:val="222222"/>
        </w:rPr>
        <w:t xml:space="preserve"> </w:t>
      </w:r>
      <w:proofErr w:type="spellStart"/>
      <w:r w:rsidRPr="0E7ED23C">
        <w:rPr>
          <w:rFonts w:ascii="Arial Nova" w:eastAsia="Arial Nova" w:hAnsi="Arial Nova" w:cs="Arial Nova"/>
          <w:i/>
          <w:iCs/>
          <w:color w:val="222222"/>
        </w:rPr>
        <w:t>Jurnal</w:t>
      </w:r>
      <w:proofErr w:type="spellEnd"/>
      <w:r w:rsidRPr="0E7ED23C">
        <w:rPr>
          <w:rFonts w:ascii="Arial Nova" w:eastAsia="Arial Nova" w:hAnsi="Arial Nova" w:cs="Arial Nova"/>
          <w:i/>
          <w:iCs/>
          <w:color w:val="222222"/>
        </w:rPr>
        <w:t xml:space="preserve"> </w:t>
      </w:r>
      <w:proofErr w:type="spellStart"/>
      <w:r w:rsidRPr="0E7ED23C">
        <w:rPr>
          <w:rFonts w:ascii="Arial Nova" w:eastAsia="Arial Nova" w:hAnsi="Arial Nova" w:cs="Arial Nova"/>
          <w:i/>
          <w:iCs/>
          <w:color w:val="222222"/>
        </w:rPr>
        <w:t>Penyelidikan</w:t>
      </w:r>
      <w:proofErr w:type="spellEnd"/>
      <w:r w:rsidRPr="0E7ED23C">
        <w:rPr>
          <w:rFonts w:ascii="Arial Nova" w:eastAsia="Arial Nova" w:hAnsi="Arial Nova" w:cs="Arial Nova"/>
          <w:i/>
          <w:iCs/>
          <w:color w:val="222222"/>
        </w:rPr>
        <w:t xml:space="preserve"> </w:t>
      </w:r>
      <w:proofErr w:type="spellStart"/>
      <w:r w:rsidRPr="0E7ED23C">
        <w:rPr>
          <w:rFonts w:ascii="Arial Nova" w:eastAsia="Arial Nova" w:hAnsi="Arial Nova" w:cs="Arial Nova"/>
          <w:i/>
          <w:iCs/>
          <w:color w:val="222222"/>
        </w:rPr>
        <w:t>Sains</w:t>
      </w:r>
      <w:proofErr w:type="spellEnd"/>
      <w:r w:rsidRPr="0E7ED23C">
        <w:rPr>
          <w:rFonts w:ascii="Arial Nova" w:eastAsia="Arial Nova" w:hAnsi="Arial Nova" w:cs="Arial Nova"/>
          <w:i/>
          <w:iCs/>
          <w:color w:val="222222"/>
        </w:rPr>
        <w:t xml:space="preserve"> </w:t>
      </w:r>
      <w:proofErr w:type="spellStart"/>
      <w:r w:rsidRPr="0E7ED23C">
        <w:rPr>
          <w:rFonts w:ascii="Arial Nova" w:eastAsia="Arial Nova" w:hAnsi="Arial Nova" w:cs="Arial Nova"/>
          <w:i/>
          <w:iCs/>
          <w:color w:val="222222"/>
        </w:rPr>
        <w:t>Sosial</w:t>
      </w:r>
      <w:proofErr w:type="spellEnd"/>
      <w:r w:rsidRPr="0E7ED23C">
        <w:rPr>
          <w:rFonts w:ascii="Arial Nova" w:eastAsia="Arial Nova" w:hAnsi="Arial Nova" w:cs="Arial Nova"/>
          <w:i/>
          <w:iCs/>
          <w:color w:val="222222"/>
        </w:rPr>
        <w:t xml:space="preserve"> (JOSSR)</w:t>
      </w:r>
      <w:r w:rsidRPr="0E7ED23C">
        <w:rPr>
          <w:rFonts w:ascii="Arial Nova" w:eastAsia="Arial Nova" w:hAnsi="Arial Nova" w:cs="Arial Nova"/>
          <w:color w:val="222222"/>
        </w:rPr>
        <w:t xml:space="preserve">, </w:t>
      </w:r>
      <w:r w:rsidRPr="0E7ED23C">
        <w:rPr>
          <w:rFonts w:ascii="Arial Nova" w:eastAsia="Arial Nova" w:hAnsi="Arial Nova" w:cs="Arial Nova"/>
          <w:i/>
          <w:iCs/>
          <w:color w:val="222222"/>
        </w:rPr>
        <w:t>4</w:t>
      </w:r>
      <w:r w:rsidRPr="0E7ED23C">
        <w:rPr>
          <w:rFonts w:ascii="Arial Nova" w:eastAsia="Arial Nova" w:hAnsi="Arial Nova" w:cs="Arial Nova"/>
          <w:color w:val="222222"/>
        </w:rPr>
        <w:t>(10), pp.15-20.</w:t>
      </w:r>
    </w:p>
    <w:p w14:paraId="696F73E9" w14:textId="3152E2B0" w:rsidR="0E7ED23C" w:rsidRDefault="0E7ED23C" w:rsidP="0E7ED23C">
      <w:pPr>
        <w:rPr>
          <w:rFonts w:ascii="Arial Nova" w:eastAsia="Arial Nova" w:hAnsi="Arial Nova" w:cs="Arial Nova"/>
          <w:color w:val="222222"/>
        </w:rPr>
      </w:pPr>
    </w:p>
    <w:p w14:paraId="54D86FBD" w14:textId="34402DA3" w:rsidR="0E7ED23C" w:rsidRDefault="0E7ED23C" w:rsidP="0E7ED23C">
      <w:pPr>
        <w:rPr>
          <w:rFonts w:ascii="Arial Nova" w:eastAsia="Arial Nova" w:hAnsi="Arial Nova" w:cs="Arial Nova"/>
          <w:color w:val="222222"/>
        </w:rPr>
      </w:pPr>
      <w:r w:rsidRPr="0E7ED23C">
        <w:rPr>
          <w:rFonts w:ascii="Arial Nova" w:eastAsia="Arial Nova" w:hAnsi="Arial Nova" w:cs="Arial Nova"/>
          <w:color w:val="222222"/>
        </w:rPr>
        <w:t xml:space="preserve">Kumar, M., Singh, K., Tewari, V. and </w:t>
      </w:r>
      <w:proofErr w:type="spellStart"/>
      <w:r w:rsidRPr="0E7ED23C">
        <w:rPr>
          <w:rFonts w:ascii="Arial Nova" w:eastAsia="Arial Nova" w:hAnsi="Arial Nova" w:cs="Arial Nova"/>
          <w:color w:val="222222"/>
        </w:rPr>
        <w:t>Misra</w:t>
      </w:r>
      <w:proofErr w:type="spellEnd"/>
      <w:r w:rsidRPr="0E7ED23C">
        <w:rPr>
          <w:rFonts w:ascii="Arial Nova" w:eastAsia="Arial Nova" w:hAnsi="Arial Nova" w:cs="Arial Nova"/>
          <w:color w:val="222222"/>
        </w:rPr>
        <w:t xml:space="preserve">, M., 2021. </w:t>
      </w:r>
      <w:bookmarkStart w:id="8" w:name="_Int_jio3818E"/>
      <w:r w:rsidRPr="0E7ED23C">
        <w:rPr>
          <w:rFonts w:ascii="Arial Nova" w:eastAsia="Arial Nova" w:hAnsi="Arial Nova" w:cs="Arial Nova"/>
          <w:color w:val="222222"/>
        </w:rPr>
        <w:t>Achieving business excellence through workplace conflict resolution: using emotional intelligence as an effective tool.</w:t>
      </w:r>
      <w:bookmarkEnd w:id="8"/>
      <w:r w:rsidRPr="0E7ED23C">
        <w:rPr>
          <w:rFonts w:ascii="Arial Nova" w:eastAsia="Arial Nova" w:hAnsi="Arial Nova" w:cs="Arial Nova"/>
          <w:color w:val="222222"/>
        </w:rPr>
        <w:t xml:space="preserve"> </w:t>
      </w:r>
      <w:r w:rsidRPr="0E7ED23C">
        <w:rPr>
          <w:rFonts w:ascii="Arial Nova" w:eastAsia="Arial Nova" w:hAnsi="Arial Nova" w:cs="Arial Nova"/>
          <w:i/>
          <w:iCs/>
          <w:color w:val="222222"/>
        </w:rPr>
        <w:t>International Journal of Business Excellence</w:t>
      </w:r>
      <w:r w:rsidRPr="0E7ED23C">
        <w:rPr>
          <w:rFonts w:ascii="Arial Nova" w:eastAsia="Arial Nova" w:hAnsi="Arial Nova" w:cs="Arial Nova"/>
          <w:color w:val="222222"/>
        </w:rPr>
        <w:t xml:space="preserve">, </w:t>
      </w:r>
      <w:r w:rsidRPr="0E7ED23C">
        <w:rPr>
          <w:rFonts w:ascii="Arial Nova" w:eastAsia="Arial Nova" w:hAnsi="Arial Nova" w:cs="Arial Nova"/>
          <w:i/>
          <w:iCs/>
          <w:color w:val="222222"/>
        </w:rPr>
        <w:t>24</w:t>
      </w:r>
      <w:r w:rsidRPr="0E7ED23C">
        <w:rPr>
          <w:rFonts w:ascii="Arial Nova" w:eastAsia="Arial Nova" w:hAnsi="Arial Nova" w:cs="Arial Nova"/>
          <w:color w:val="222222"/>
        </w:rPr>
        <w:t>(4), pp.541-556.</w:t>
      </w:r>
    </w:p>
    <w:p w14:paraId="1F5386C6" w14:textId="1480A01B" w:rsidR="0E7ED23C" w:rsidRDefault="0E7ED23C" w:rsidP="0E7ED23C">
      <w:pPr>
        <w:rPr>
          <w:rFonts w:ascii="Arial Nova" w:eastAsia="Arial Nova" w:hAnsi="Arial Nova" w:cs="Arial Nova"/>
          <w:color w:val="222222"/>
          <w:sz w:val="19"/>
          <w:szCs w:val="19"/>
        </w:rPr>
      </w:pPr>
    </w:p>
    <w:p w14:paraId="1B603A51" w14:textId="0219C4AB" w:rsidR="0E7ED23C" w:rsidRDefault="0E7ED23C" w:rsidP="0E7ED23C">
      <w:pPr>
        <w:rPr>
          <w:rFonts w:ascii="Arial Nova" w:eastAsia="Arial Nova" w:hAnsi="Arial Nova" w:cs="Arial Nova"/>
          <w:color w:val="222222"/>
        </w:rPr>
      </w:pPr>
      <w:proofErr w:type="spellStart"/>
      <w:r w:rsidRPr="0E7ED23C">
        <w:rPr>
          <w:rFonts w:ascii="Arial Nova" w:eastAsia="Arial Nova" w:hAnsi="Arial Nova" w:cs="Arial Nova"/>
          <w:color w:val="222222"/>
        </w:rPr>
        <w:t>Kun</w:t>
      </w:r>
      <w:proofErr w:type="spellEnd"/>
      <w:r w:rsidRPr="0E7ED23C">
        <w:rPr>
          <w:rFonts w:ascii="Arial Nova" w:eastAsia="Arial Nova" w:hAnsi="Arial Nova" w:cs="Arial Nova"/>
          <w:color w:val="222222"/>
        </w:rPr>
        <w:t xml:space="preserve">, A. and </w:t>
      </w:r>
      <w:proofErr w:type="spellStart"/>
      <w:r w:rsidRPr="0E7ED23C">
        <w:rPr>
          <w:rFonts w:ascii="Arial Nova" w:eastAsia="Arial Nova" w:hAnsi="Arial Nova" w:cs="Arial Nova"/>
          <w:color w:val="222222"/>
        </w:rPr>
        <w:t>Gadanecz</w:t>
      </w:r>
      <w:proofErr w:type="spellEnd"/>
      <w:r w:rsidRPr="0E7ED23C">
        <w:rPr>
          <w:rFonts w:ascii="Arial Nova" w:eastAsia="Arial Nova" w:hAnsi="Arial Nova" w:cs="Arial Nova"/>
          <w:color w:val="222222"/>
        </w:rPr>
        <w:t xml:space="preserve">, P., 2019. </w:t>
      </w:r>
      <w:bookmarkStart w:id="9" w:name="_Int_PdoM88LX"/>
      <w:r w:rsidRPr="0E7ED23C">
        <w:rPr>
          <w:rFonts w:ascii="Arial Nova" w:eastAsia="Arial Nova" w:hAnsi="Arial Nova" w:cs="Arial Nova"/>
          <w:color w:val="222222"/>
        </w:rPr>
        <w:t>Workplace happiness, well-being and their relationship with psychological capital: A study of Hungarian Teachers.</w:t>
      </w:r>
      <w:bookmarkEnd w:id="9"/>
      <w:r w:rsidRPr="0E7ED23C">
        <w:rPr>
          <w:rFonts w:ascii="Arial Nova" w:eastAsia="Arial Nova" w:hAnsi="Arial Nova" w:cs="Arial Nova"/>
          <w:color w:val="222222"/>
        </w:rPr>
        <w:t xml:space="preserve"> </w:t>
      </w:r>
      <w:r w:rsidRPr="0E7ED23C">
        <w:rPr>
          <w:rFonts w:ascii="Arial Nova" w:eastAsia="Arial Nova" w:hAnsi="Arial Nova" w:cs="Arial Nova"/>
          <w:i/>
          <w:iCs/>
          <w:color w:val="222222"/>
        </w:rPr>
        <w:t>Current Psychology</w:t>
      </w:r>
      <w:r w:rsidRPr="0E7ED23C">
        <w:rPr>
          <w:rFonts w:ascii="Arial Nova" w:eastAsia="Arial Nova" w:hAnsi="Arial Nova" w:cs="Arial Nova"/>
          <w:color w:val="222222"/>
        </w:rPr>
        <w:t>, pp.1-15.</w:t>
      </w:r>
    </w:p>
    <w:p w14:paraId="2E3229EF" w14:textId="72D0AE0E" w:rsidR="0E7ED23C" w:rsidRDefault="0E7ED23C" w:rsidP="0E7ED23C">
      <w:pPr>
        <w:rPr>
          <w:rFonts w:ascii="Arial Nova" w:eastAsia="Arial Nova" w:hAnsi="Arial Nova" w:cs="Arial Nova"/>
          <w:color w:val="222222"/>
        </w:rPr>
      </w:pPr>
    </w:p>
    <w:p w14:paraId="110B53CC" w14:textId="29D03A54" w:rsidR="0E7ED23C" w:rsidRDefault="0E7ED23C" w:rsidP="0E7ED23C">
      <w:pPr>
        <w:rPr>
          <w:rFonts w:ascii="Arial Nova" w:eastAsia="Arial Nova" w:hAnsi="Arial Nova" w:cs="Arial Nova"/>
        </w:rPr>
      </w:pPr>
      <w:proofErr w:type="spellStart"/>
      <w:r w:rsidRPr="0E7ED23C">
        <w:rPr>
          <w:rFonts w:ascii="Arial Nova" w:eastAsia="Arial Nova" w:hAnsi="Arial Nova" w:cs="Arial Nova"/>
          <w:color w:val="222222"/>
        </w:rPr>
        <w:lastRenderedPageBreak/>
        <w:t>Mehan</w:t>
      </w:r>
      <w:proofErr w:type="spellEnd"/>
      <w:r w:rsidRPr="0E7ED23C">
        <w:rPr>
          <w:rFonts w:ascii="Arial Nova" w:eastAsia="Arial Nova" w:hAnsi="Arial Nova" w:cs="Arial Nova"/>
          <w:color w:val="222222"/>
        </w:rPr>
        <w:t>, A., BEHAVIORAL THEORY: APPRAISAL FOR LEADERSHIP DEVELOPMENT IN THE DIGITAL WORKPLACE.</w:t>
      </w:r>
    </w:p>
    <w:p w14:paraId="0A1EFB52" w14:textId="30AF818F" w:rsidR="60D97D20" w:rsidRDefault="60D97D20" w:rsidP="0E7ED23C">
      <w:pPr>
        <w:rPr>
          <w:rFonts w:ascii="Arial Nova" w:eastAsia="Arial Nova" w:hAnsi="Arial Nova" w:cs="Arial Nova"/>
        </w:rPr>
      </w:pPr>
    </w:p>
    <w:p w14:paraId="43384408" w14:textId="204521DD" w:rsidR="60D97D20" w:rsidRDefault="13146AC7" w:rsidP="0E7ED23C">
      <w:pPr>
        <w:rPr>
          <w:rFonts w:ascii="Arial Nova" w:eastAsia="Arial Nova" w:hAnsi="Arial Nova" w:cs="Arial Nova"/>
        </w:rPr>
      </w:pPr>
      <w:r w:rsidRPr="0E7ED23C">
        <w:rPr>
          <w:rFonts w:ascii="Arial Nova" w:eastAsia="Arial Nova" w:hAnsi="Arial Nova" w:cs="Arial Nova"/>
          <w:color w:val="222222"/>
        </w:rPr>
        <w:t xml:space="preserve">Ng, E.S. and Sears, G.J., 2020. </w:t>
      </w:r>
      <w:bookmarkStart w:id="10" w:name="_Int_N1AN561y"/>
      <w:r w:rsidRPr="0E7ED23C">
        <w:rPr>
          <w:rFonts w:ascii="Arial Nova" w:eastAsia="Arial Nova" w:hAnsi="Arial Nova" w:cs="Arial Nova"/>
          <w:color w:val="222222"/>
        </w:rPr>
        <w:t>Walking the talk on diversity: CEO beliefs, moral values, and the implementation of workplace diversity practices.</w:t>
      </w:r>
      <w:bookmarkEnd w:id="10"/>
      <w:r w:rsidRPr="0E7ED23C">
        <w:rPr>
          <w:rFonts w:ascii="Arial Nova" w:eastAsia="Arial Nova" w:hAnsi="Arial Nova" w:cs="Arial Nova"/>
          <w:color w:val="222222"/>
        </w:rPr>
        <w:t xml:space="preserve"> </w:t>
      </w:r>
      <w:r w:rsidRPr="0E7ED23C">
        <w:rPr>
          <w:rFonts w:ascii="Arial Nova" w:eastAsia="Arial Nova" w:hAnsi="Arial Nova" w:cs="Arial Nova"/>
          <w:i/>
          <w:iCs/>
          <w:color w:val="222222"/>
        </w:rPr>
        <w:t>Journal of Business Ethics</w:t>
      </w:r>
      <w:r w:rsidRPr="0E7ED23C">
        <w:rPr>
          <w:rFonts w:ascii="Arial Nova" w:eastAsia="Arial Nova" w:hAnsi="Arial Nova" w:cs="Arial Nova"/>
          <w:color w:val="222222"/>
        </w:rPr>
        <w:t xml:space="preserve">, </w:t>
      </w:r>
      <w:r w:rsidRPr="0E7ED23C">
        <w:rPr>
          <w:rFonts w:ascii="Arial Nova" w:eastAsia="Arial Nova" w:hAnsi="Arial Nova" w:cs="Arial Nova"/>
          <w:i/>
          <w:iCs/>
          <w:color w:val="222222"/>
        </w:rPr>
        <w:t>164</w:t>
      </w:r>
      <w:r w:rsidRPr="0E7ED23C">
        <w:rPr>
          <w:rFonts w:ascii="Arial Nova" w:eastAsia="Arial Nova" w:hAnsi="Arial Nova" w:cs="Arial Nova"/>
          <w:color w:val="222222"/>
        </w:rPr>
        <w:t>(3), pp.437-450.</w:t>
      </w:r>
    </w:p>
    <w:p w14:paraId="0F904BF0" w14:textId="7F4D12F1" w:rsidR="0E7ED23C" w:rsidRDefault="0E7ED23C" w:rsidP="0E7ED23C">
      <w:pPr>
        <w:rPr>
          <w:rFonts w:ascii="Arial Nova" w:eastAsia="Arial Nova" w:hAnsi="Arial Nova" w:cs="Arial Nova"/>
          <w:color w:val="222222"/>
        </w:rPr>
      </w:pPr>
    </w:p>
    <w:p w14:paraId="0A772311" w14:textId="20EC201F" w:rsidR="0E7ED23C" w:rsidRDefault="0E7ED23C" w:rsidP="0E7ED23C">
      <w:pPr>
        <w:rPr>
          <w:rFonts w:ascii="Arial Nova" w:eastAsia="Arial Nova" w:hAnsi="Arial Nova" w:cs="Arial Nova"/>
        </w:rPr>
      </w:pPr>
      <w:proofErr w:type="spellStart"/>
      <w:r w:rsidRPr="0E7ED23C">
        <w:rPr>
          <w:rFonts w:ascii="Arial Nova" w:eastAsia="Arial Nova" w:hAnsi="Arial Nova" w:cs="Arial Nova"/>
          <w:color w:val="222222"/>
        </w:rPr>
        <w:t>Oyediran</w:t>
      </w:r>
      <w:proofErr w:type="spellEnd"/>
      <w:r w:rsidRPr="0E7ED23C">
        <w:rPr>
          <w:rFonts w:ascii="Arial Nova" w:eastAsia="Arial Nova" w:hAnsi="Arial Nova" w:cs="Arial Nova"/>
          <w:color w:val="222222"/>
        </w:rPr>
        <w:t>,</w:t>
      </w:r>
      <w:r w:rsidRPr="0E7ED23C">
        <w:rPr>
          <w:rFonts w:ascii="Arial Nova" w:eastAsia="Arial Nova" w:hAnsi="Arial Nova" w:cs="Arial Nova"/>
          <w:color w:val="222222"/>
          <w:sz w:val="19"/>
          <w:szCs w:val="19"/>
        </w:rPr>
        <w:t xml:space="preserve"> O.V., 2021. </w:t>
      </w:r>
      <w:r w:rsidRPr="0E7ED23C">
        <w:rPr>
          <w:rFonts w:ascii="Arial Nova" w:eastAsia="Arial Nova" w:hAnsi="Arial Nova" w:cs="Arial Nova"/>
          <w:i/>
          <w:iCs/>
          <w:color w:val="222222"/>
          <w:sz w:val="19"/>
          <w:szCs w:val="19"/>
        </w:rPr>
        <w:t>A Qualitative Study on Improving Respect in the Workplace and Employee Satisfaction</w:t>
      </w:r>
      <w:r w:rsidRPr="0E7ED23C">
        <w:rPr>
          <w:rFonts w:ascii="Arial Nova" w:eastAsia="Arial Nova" w:hAnsi="Arial Nova" w:cs="Arial Nova"/>
          <w:color w:val="222222"/>
          <w:sz w:val="19"/>
          <w:szCs w:val="19"/>
        </w:rPr>
        <w:t xml:space="preserve"> (Doctoral dissertation, Northcentral University).</w:t>
      </w:r>
    </w:p>
    <w:p w14:paraId="2FD984D6" w14:textId="6D7D3CBF" w:rsidR="0E7ED23C" w:rsidRDefault="0E7ED23C" w:rsidP="0E7ED23C">
      <w:pPr>
        <w:rPr>
          <w:rFonts w:ascii="Arial Nova" w:eastAsia="Arial Nova" w:hAnsi="Arial Nova" w:cs="Arial Nova"/>
          <w:color w:val="222222"/>
        </w:rPr>
      </w:pPr>
    </w:p>
    <w:p w14:paraId="0E4C3A35" w14:textId="23F882B0" w:rsidR="0E7ED23C" w:rsidRDefault="0E7ED23C" w:rsidP="0E7ED23C">
      <w:pPr>
        <w:rPr>
          <w:rFonts w:ascii="Arial Nova" w:eastAsia="Arial Nova" w:hAnsi="Arial Nova" w:cs="Arial Nova"/>
          <w:color w:val="222222"/>
        </w:rPr>
      </w:pPr>
      <w:proofErr w:type="spellStart"/>
      <w:r w:rsidRPr="0E7ED23C">
        <w:rPr>
          <w:rFonts w:ascii="Arial Nova" w:eastAsia="Arial Nova" w:hAnsi="Arial Nova" w:cs="Arial Nova"/>
          <w:color w:val="222222"/>
        </w:rPr>
        <w:t>Panigrahi</w:t>
      </w:r>
      <w:proofErr w:type="spellEnd"/>
      <w:r w:rsidRPr="0E7ED23C">
        <w:rPr>
          <w:rFonts w:ascii="Arial Nova" w:eastAsia="Arial Nova" w:hAnsi="Arial Nova" w:cs="Arial Nova"/>
          <w:color w:val="222222"/>
        </w:rPr>
        <w:t>, S. and Al-</w:t>
      </w:r>
      <w:proofErr w:type="spellStart"/>
      <w:r w:rsidRPr="0E7ED23C">
        <w:rPr>
          <w:rFonts w:ascii="Arial Nova" w:eastAsia="Arial Nova" w:hAnsi="Arial Nova" w:cs="Arial Nova"/>
          <w:color w:val="222222"/>
        </w:rPr>
        <w:t>Nashash</w:t>
      </w:r>
      <w:proofErr w:type="spellEnd"/>
      <w:r w:rsidRPr="0E7ED23C">
        <w:rPr>
          <w:rFonts w:ascii="Arial Nova" w:eastAsia="Arial Nova" w:hAnsi="Arial Nova" w:cs="Arial Nova"/>
          <w:color w:val="222222"/>
        </w:rPr>
        <w:t xml:space="preserve">, H.M., 2019. Quality work ethics and job satisfaction: An empirical analysis. </w:t>
      </w:r>
      <w:r w:rsidRPr="0E7ED23C">
        <w:rPr>
          <w:rFonts w:ascii="Arial Nova" w:eastAsia="Arial Nova" w:hAnsi="Arial Nova" w:cs="Arial Nova"/>
          <w:i/>
          <w:iCs/>
          <w:color w:val="222222"/>
        </w:rPr>
        <w:t>Quality Access to Success</w:t>
      </w:r>
      <w:r w:rsidRPr="0E7ED23C">
        <w:rPr>
          <w:rFonts w:ascii="Arial Nova" w:eastAsia="Arial Nova" w:hAnsi="Arial Nova" w:cs="Arial Nova"/>
          <w:color w:val="222222"/>
        </w:rPr>
        <w:t xml:space="preserve">, </w:t>
      </w:r>
      <w:r w:rsidRPr="0E7ED23C">
        <w:rPr>
          <w:rFonts w:ascii="Arial Nova" w:eastAsia="Arial Nova" w:hAnsi="Arial Nova" w:cs="Arial Nova"/>
          <w:i/>
          <w:iCs/>
          <w:color w:val="222222"/>
        </w:rPr>
        <w:t>20</w:t>
      </w:r>
      <w:r w:rsidRPr="0E7ED23C">
        <w:rPr>
          <w:rFonts w:ascii="Arial Nova" w:eastAsia="Arial Nova" w:hAnsi="Arial Nova" w:cs="Arial Nova"/>
          <w:color w:val="222222"/>
        </w:rPr>
        <w:t>.</w:t>
      </w:r>
    </w:p>
    <w:p w14:paraId="772BCA64" w14:textId="5EA0E5F4" w:rsidR="0E7ED23C" w:rsidRDefault="0E7ED23C" w:rsidP="0E7ED23C">
      <w:pPr>
        <w:rPr>
          <w:rFonts w:ascii="Arial Nova" w:eastAsia="Arial Nova" w:hAnsi="Arial Nova" w:cs="Arial Nova"/>
          <w:color w:val="222222"/>
        </w:rPr>
      </w:pPr>
    </w:p>
    <w:p w14:paraId="5365BF3E" w14:textId="73EFC7C6" w:rsidR="0E7ED23C" w:rsidRDefault="0E7ED23C" w:rsidP="0E7ED23C">
      <w:pPr>
        <w:rPr>
          <w:rFonts w:ascii="Arial Nova" w:eastAsia="Arial Nova" w:hAnsi="Arial Nova" w:cs="Arial Nova"/>
          <w:color w:val="222222"/>
        </w:rPr>
      </w:pPr>
      <w:proofErr w:type="spellStart"/>
      <w:r w:rsidRPr="0E7ED23C">
        <w:rPr>
          <w:rFonts w:ascii="Arial Nova" w:eastAsia="Arial Nova" w:hAnsi="Arial Nova" w:cs="Arial Nova"/>
          <w:color w:val="222222"/>
        </w:rPr>
        <w:t>Pletzer</w:t>
      </w:r>
      <w:proofErr w:type="spellEnd"/>
      <w:r w:rsidRPr="0E7ED23C">
        <w:rPr>
          <w:rFonts w:ascii="Arial Nova" w:eastAsia="Arial Nova" w:hAnsi="Arial Nova" w:cs="Arial Nova"/>
          <w:color w:val="222222"/>
        </w:rPr>
        <w:t xml:space="preserve">, J.L., </w:t>
      </w:r>
      <w:proofErr w:type="spellStart"/>
      <w:r w:rsidRPr="0E7ED23C">
        <w:rPr>
          <w:rFonts w:ascii="Arial Nova" w:eastAsia="Arial Nova" w:hAnsi="Arial Nova" w:cs="Arial Nova"/>
          <w:color w:val="222222"/>
        </w:rPr>
        <w:t>Bentvelzen</w:t>
      </w:r>
      <w:proofErr w:type="spellEnd"/>
      <w:r w:rsidRPr="0E7ED23C">
        <w:rPr>
          <w:rFonts w:ascii="Arial Nova" w:eastAsia="Arial Nova" w:hAnsi="Arial Nova" w:cs="Arial Nova"/>
          <w:color w:val="222222"/>
        </w:rPr>
        <w:t xml:space="preserve">, M., </w:t>
      </w:r>
      <w:proofErr w:type="spellStart"/>
      <w:r w:rsidRPr="0E7ED23C">
        <w:rPr>
          <w:rFonts w:ascii="Arial Nova" w:eastAsia="Arial Nova" w:hAnsi="Arial Nova" w:cs="Arial Nova"/>
          <w:color w:val="222222"/>
        </w:rPr>
        <w:t>Oostrom</w:t>
      </w:r>
      <w:proofErr w:type="spellEnd"/>
      <w:r w:rsidRPr="0E7ED23C">
        <w:rPr>
          <w:rFonts w:ascii="Arial Nova" w:eastAsia="Arial Nova" w:hAnsi="Arial Nova" w:cs="Arial Nova"/>
          <w:color w:val="222222"/>
        </w:rPr>
        <w:t xml:space="preserve">, J.K. and De Vries, R.E., 2019. </w:t>
      </w:r>
      <w:bookmarkStart w:id="11" w:name="_Int_wlG0aCnk"/>
      <w:r w:rsidRPr="0E7ED23C">
        <w:rPr>
          <w:rFonts w:ascii="Arial Nova" w:eastAsia="Arial Nova" w:hAnsi="Arial Nova" w:cs="Arial Nova"/>
          <w:color w:val="222222"/>
        </w:rPr>
        <w:t>A meta-analysis of the relations between personality and workplace deviance: Big Five versus HEXACO.</w:t>
      </w:r>
      <w:bookmarkEnd w:id="11"/>
      <w:r w:rsidRPr="0E7ED23C">
        <w:rPr>
          <w:rFonts w:ascii="Arial Nova" w:eastAsia="Arial Nova" w:hAnsi="Arial Nova" w:cs="Arial Nova"/>
          <w:color w:val="222222"/>
        </w:rPr>
        <w:t xml:space="preserve"> </w:t>
      </w:r>
      <w:r w:rsidRPr="0E7ED23C">
        <w:rPr>
          <w:rFonts w:ascii="Arial Nova" w:eastAsia="Arial Nova" w:hAnsi="Arial Nova" w:cs="Arial Nova"/>
          <w:i/>
          <w:iCs/>
          <w:color w:val="222222"/>
        </w:rPr>
        <w:t>Journal of Vocational Behavior</w:t>
      </w:r>
      <w:r w:rsidRPr="0E7ED23C">
        <w:rPr>
          <w:rFonts w:ascii="Arial Nova" w:eastAsia="Arial Nova" w:hAnsi="Arial Nova" w:cs="Arial Nova"/>
          <w:color w:val="222222"/>
        </w:rPr>
        <w:t xml:space="preserve">, </w:t>
      </w:r>
      <w:r w:rsidRPr="0E7ED23C">
        <w:rPr>
          <w:rFonts w:ascii="Arial Nova" w:eastAsia="Arial Nova" w:hAnsi="Arial Nova" w:cs="Arial Nova"/>
          <w:i/>
          <w:iCs/>
          <w:color w:val="222222"/>
        </w:rPr>
        <w:t>112</w:t>
      </w:r>
      <w:r w:rsidRPr="0E7ED23C">
        <w:rPr>
          <w:rFonts w:ascii="Arial Nova" w:eastAsia="Arial Nova" w:hAnsi="Arial Nova" w:cs="Arial Nova"/>
          <w:color w:val="222222"/>
        </w:rPr>
        <w:t>, pp.369-383.</w:t>
      </w:r>
    </w:p>
    <w:p w14:paraId="47EF3B64" w14:textId="10649442" w:rsidR="0E7ED23C" w:rsidRDefault="0E7ED23C" w:rsidP="0E7ED23C">
      <w:pPr>
        <w:rPr>
          <w:rFonts w:ascii="Arial Nova" w:eastAsia="Arial Nova" w:hAnsi="Arial Nova" w:cs="Arial Nova"/>
          <w:color w:val="222222"/>
        </w:rPr>
      </w:pPr>
    </w:p>
    <w:p w14:paraId="71112B5F" w14:textId="7680F6A6" w:rsidR="0E7ED23C" w:rsidRDefault="0E7ED23C" w:rsidP="0E7ED23C">
      <w:pPr>
        <w:rPr>
          <w:rFonts w:ascii="Arial Nova" w:eastAsia="Arial Nova" w:hAnsi="Arial Nova" w:cs="Arial Nova"/>
        </w:rPr>
      </w:pPr>
      <w:r w:rsidRPr="0E7ED23C">
        <w:rPr>
          <w:rFonts w:ascii="Arial Nova" w:eastAsia="Arial Nova" w:hAnsi="Arial Nova" w:cs="Arial Nova"/>
          <w:color w:val="222222"/>
        </w:rPr>
        <w:t xml:space="preserve">Sari, S., </w:t>
      </w:r>
      <w:proofErr w:type="spellStart"/>
      <w:r w:rsidRPr="0E7ED23C">
        <w:rPr>
          <w:rFonts w:ascii="Arial Nova" w:eastAsia="Arial Nova" w:hAnsi="Arial Nova" w:cs="Arial Nova"/>
          <w:color w:val="222222"/>
        </w:rPr>
        <w:t>Sutarto</w:t>
      </w:r>
      <w:proofErr w:type="spellEnd"/>
      <w:r w:rsidRPr="0E7ED23C">
        <w:rPr>
          <w:rFonts w:ascii="Arial Nova" w:eastAsia="Arial Nova" w:hAnsi="Arial Nova" w:cs="Arial Nova"/>
          <w:color w:val="222222"/>
        </w:rPr>
        <w:t xml:space="preserve">, J. and </w:t>
      </w:r>
      <w:proofErr w:type="spellStart"/>
      <w:r w:rsidRPr="0E7ED23C">
        <w:rPr>
          <w:rFonts w:ascii="Arial Nova" w:eastAsia="Arial Nova" w:hAnsi="Arial Nova" w:cs="Arial Nova"/>
          <w:color w:val="222222"/>
        </w:rPr>
        <w:t>Lisdiana</w:t>
      </w:r>
      <w:proofErr w:type="spellEnd"/>
      <w:r w:rsidRPr="0E7ED23C">
        <w:rPr>
          <w:rFonts w:ascii="Arial Nova" w:eastAsia="Arial Nova" w:hAnsi="Arial Nova" w:cs="Arial Nova"/>
          <w:color w:val="222222"/>
        </w:rPr>
        <w:t xml:space="preserve">, L., 2021. </w:t>
      </w:r>
      <w:bookmarkStart w:id="12" w:name="_Int_h07wMJwn"/>
      <w:r w:rsidRPr="0E7ED23C">
        <w:rPr>
          <w:rFonts w:ascii="Arial Nova" w:eastAsia="Arial Nova" w:hAnsi="Arial Nova" w:cs="Arial Nova"/>
          <w:color w:val="222222"/>
        </w:rPr>
        <w:t>Development of Problem-Solving-Based Science Teaching Materials to Improve Students Critical and Logical Thinking Skills.</w:t>
      </w:r>
      <w:bookmarkEnd w:id="12"/>
      <w:r w:rsidRPr="0E7ED23C">
        <w:rPr>
          <w:rFonts w:ascii="Arial Nova" w:eastAsia="Arial Nova" w:hAnsi="Arial Nova" w:cs="Arial Nova"/>
          <w:color w:val="222222"/>
        </w:rPr>
        <w:t xml:space="preserve"> </w:t>
      </w:r>
      <w:r w:rsidRPr="0E7ED23C">
        <w:rPr>
          <w:rFonts w:ascii="Arial Nova" w:eastAsia="Arial Nova" w:hAnsi="Arial Nova" w:cs="Arial Nova"/>
          <w:i/>
          <w:iCs/>
          <w:color w:val="222222"/>
        </w:rPr>
        <w:t>Journal of Primary Education</w:t>
      </w:r>
      <w:r w:rsidRPr="0E7ED23C">
        <w:rPr>
          <w:rFonts w:ascii="Arial Nova" w:eastAsia="Arial Nova" w:hAnsi="Arial Nova" w:cs="Arial Nova"/>
          <w:color w:val="222222"/>
        </w:rPr>
        <w:t xml:space="preserve">, </w:t>
      </w:r>
      <w:r w:rsidRPr="0E7ED23C">
        <w:rPr>
          <w:rFonts w:ascii="Arial Nova" w:eastAsia="Arial Nova" w:hAnsi="Arial Nova" w:cs="Arial Nova"/>
          <w:i/>
          <w:iCs/>
          <w:color w:val="222222"/>
        </w:rPr>
        <w:t>10</w:t>
      </w:r>
      <w:r w:rsidRPr="0E7ED23C">
        <w:rPr>
          <w:rFonts w:ascii="Arial Nova" w:eastAsia="Arial Nova" w:hAnsi="Arial Nova" w:cs="Arial Nova"/>
          <w:color w:val="222222"/>
        </w:rPr>
        <w:t>(3), pp.323-335.</w:t>
      </w:r>
    </w:p>
    <w:p w14:paraId="6D553FD8" w14:textId="2FF5679C" w:rsidR="0E7ED23C" w:rsidRDefault="0E7ED23C" w:rsidP="0E7ED23C">
      <w:pPr>
        <w:rPr>
          <w:rFonts w:ascii="Arial Nova" w:eastAsia="Arial Nova" w:hAnsi="Arial Nova" w:cs="Arial Nova"/>
          <w:color w:val="222222"/>
        </w:rPr>
      </w:pPr>
    </w:p>
    <w:p w14:paraId="0F07B7B1" w14:textId="7669AEE0" w:rsidR="0E7ED23C" w:rsidRDefault="0E7ED23C" w:rsidP="0E7ED23C">
      <w:pPr>
        <w:rPr>
          <w:rFonts w:ascii="Arial Nova" w:eastAsia="Arial Nova" w:hAnsi="Arial Nova" w:cs="Arial Nova"/>
          <w:color w:val="222222"/>
        </w:rPr>
      </w:pPr>
      <w:r w:rsidRPr="0E7ED23C">
        <w:rPr>
          <w:rFonts w:ascii="Arial Nova" w:eastAsia="Arial Nova" w:hAnsi="Arial Nova" w:cs="Arial Nova"/>
          <w:color w:val="222222"/>
        </w:rPr>
        <w:t xml:space="preserve">Sarkar, A. and Garg, N., 2020. </w:t>
      </w:r>
      <w:bookmarkStart w:id="13" w:name="_Int_Du0D6Xry"/>
      <w:r w:rsidRPr="0E7ED23C">
        <w:rPr>
          <w:rFonts w:ascii="Arial Nova" w:eastAsia="Arial Nova" w:hAnsi="Arial Nova" w:cs="Arial Nova"/>
          <w:color w:val="222222"/>
        </w:rPr>
        <w:t>“Peaceful workplace” only a myth? Examining the mediating role of psychological capital on spirituality and nonviolence behaviour at the workplace.</w:t>
      </w:r>
      <w:bookmarkEnd w:id="13"/>
      <w:r w:rsidRPr="0E7ED23C">
        <w:rPr>
          <w:rFonts w:ascii="Arial Nova" w:eastAsia="Arial Nova" w:hAnsi="Arial Nova" w:cs="Arial Nova"/>
          <w:color w:val="222222"/>
        </w:rPr>
        <w:t xml:space="preserve"> </w:t>
      </w:r>
      <w:r w:rsidRPr="0E7ED23C">
        <w:rPr>
          <w:rFonts w:ascii="Arial Nova" w:eastAsia="Arial Nova" w:hAnsi="Arial Nova" w:cs="Arial Nova"/>
          <w:i/>
          <w:iCs/>
          <w:color w:val="222222"/>
        </w:rPr>
        <w:t>International Journal of Conflict Management</w:t>
      </w:r>
      <w:r w:rsidRPr="0E7ED23C">
        <w:rPr>
          <w:rFonts w:ascii="Arial Nova" w:eastAsia="Arial Nova" w:hAnsi="Arial Nova" w:cs="Arial Nova"/>
          <w:color w:val="222222"/>
        </w:rPr>
        <w:t>.</w:t>
      </w:r>
    </w:p>
    <w:p w14:paraId="5DCA7945" w14:textId="4329A963" w:rsidR="0E7ED23C" w:rsidRDefault="0E7ED23C" w:rsidP="0E7ED23C">
      <w:pPr>
        <w:rPr>
          <w:rFonts w:ascii="Arial Nova" w:eastAsia="Arial Nova" w:hAnsi="Arial Nova" w:cs="Arial Nova"/>
          <w:color w:val="222222"/>
        </w:rPr>
      </w:pPr>
    </w:p>
    <w:p w14:paraId="2F65893E" w14:textId="21C60D5D" w:rsidR="0E7ED23C" w:rsidRDefault="0E7ED23C" w:rsidP="0E7ED23C">
      <w:pPr>
        <w:rPr>
          <w:rFonts w:ascii="Arial Nova" w:eastAsia="Arial Nova" w:hAnsi="Arial Nova" w:cs="Arial Nova"/>
          <w:color w:val="222222"/>
        </w:rPr>
      </w:pPr>
      <w:proofErr w:type="spellStart"/>
      <w:r w:rsidRPr="0E7ED23C">
        <w:rPr>
          <w:rFonts w:ascii="Arial Nova" w:eastAsia="Arial Nova" w:hAnsi="Arial Nova" w:cs="Arial Nova"/>
          <w:color w:val="222222"/>
        </w:rPr>
        <w:t>Solé</w:t>
      </w:r>
      <w:proofErr w:type="spellEnd"/>
      <w:r w:rsidRPr="0E7ED23C">
        <w:rPr>
          <w:rFonts w:ascii="Arial Nova" w:eastAsia="Arial Nova" w:hAnsi="Arial Nova" w:cs="Arial Nova"/>
          <w:color w:val="222222"/>
        </w:rPr>
        <w:t>, M., 2018. Workplace implications of Industry 4.0 at the Port of Barcelona.</w:t>
      </w:r>
    </w:p>
    <w:p w14:paraId="073DA21A" w14:textId="08D09698" w:rsidR="0E7ED23C" w:rsidRDefault="0E7ED23C" w:rsidP="0E7ED23C">
      <w:pPr>
        <w:rPr>
          <w:rFonts w:ascii="Arial Nova" w:eastAsia="Arial Nova" w:hAnsi="Arial Nova" w:cs="Arial Nova"/>
          <w:color w:val="222222"/>
          <w:sz w:val="19"/>
          <w:szCs w:val="19"/>
        </w:rPr>
      </w:pPr>
    </w:p>
    <w:p w14:paraId="3F110C13" w14:textId="13C89831" w:rsidR="0E7ED23C" w:rsidRDefault="0E7ED23C" w:rsidP="0E7ED23C">
      <w:pPr>
        <w:rPr>
          <w:rFonts w:ascii="Arial Nova" w:eastAsia="Arial Nova" w:hAnsi="Arial Nova" w:cs="Arial Nova"/>
          <w:color w:val="222222"/>
          <w:sz w:val="19"/>
          <w:szCs w:val="19"/>
        </w:rPr>
      </w:pPr>
    </w:p>
    <w:p w14:paraId="63ABC87A" w14:textId="07FDBDD4" w:rsidR="0E7ED23C" w:rsidRDefault="0E7ED23C" w:rsidP="0E7ED23C">
      <w:pPr>
        <w:rPr>
          <w:rFonts w:ascii="Arial Nova" w:eastAsia="Arial Nova" w:hAnsi="Arial Nova" w:cs="Arial Nova"/>
          <w:color w:val="222222"/>
          <w:sz w:val="19"/>
          <w:szCs w:val="19"/>
        </w:rPr>
      </w:pPr>
    </w:p>
    <w:p w14:paraId="15BB9D3E" w14:textId="7A6CB20D" w:rsidR="0E7ED23C" w:rsidRDefault="0E7ED23C" w:rsidP="0E7ED23C">
      <w:pPr>
        <w:rPr>
          <w:rFonts w:ascii="Arial Nova" w:eastAsia="Arial Nova" w:hAnsi="Arial Nova" w:cs="Arial Nova"/>
          <w:b/>
          <w:bCs/>
          <w:color w:val="222222"/>
          <w:sz w:val="32"/>
          <w:szCs w:val="32"/>
        </w:rPr>
      </w:pPr>
    </w:p>
    <w:p w14:paraId="354EF9B7" w14:textId="5BA96189" w:rsidR="0E7ED23C" w:rsidRDefault="0E7ED23C" w:rsidP="0E7ED23C">
      <w:pPr>
        <w:rPr>
          <w:rFonts w:ascii="Arial Nova" w:eastAsia="Arial Nova" w:hAnsi="Arial Nova" w:cs="Arial Nova"/>
          <w:b/>
          <w:bCs/>
          <w:color w:val="222222"/>
          <w:sz w:val="32"/>
          <w:szCs w:val="32"/>
        </w:rPr>
      </w:pPr>
    </w:p>
    <w:p w14:paraId="60547F8C" w14:textId="4CD7BE6D" w:rsidR="0E7ED23C" w:rsidRDefault="0E7ED23C" w:rsidP="0E7ED23C">
      <w:pPr>
        <w:rPr>
          <w:rFonts w:ascii="Arial Nova" w:eastAsia="Arial Nova" w:hAnsi="Arial Nova" w:cs="Arial Nova"/>
          <w:b/>
          <w:bCs/>
          <w:color w:val="222222"/>
          <w:sz w:val="32"/>
          <w:szCs w:val="32"/>
        </w:rPr>
      </w:pPr>
    </w:p>
    <w:p w14:paraId="54441E44" w14:textId="71EC8841" w:rsidR="0E7ED23C" w:rsidRDefault="0E7ED23C" w:rsidP="0E7ED23C">
      <w:pPr>
        <w:rPr>
          <w:rFonts w:ascii="Arial Nova" w:eastAsia="Arial Nova" w:hAnsi="Arial Nova" w:cs="Arial Nova"/>
          <w:b/>
          <w:bCs/>
          <w:color w:val="222222"/>
          <w:sz w:val="32"/>
          <w:szCs w:val="32"/>
        </w:rPr>
      </w:pPr>
    </w:p>
    <w:p w14:paraId="1F67FCB6" w14:textId="03A39A76" w:rsidR="0E7ED23C" w:rsidRDefault="0E7ED23C" w:rsidP="0E7ED23C">
      <w:pPr>
        <w:rPr>
          <w:rFonts w:ascii="Arial Nova" w:eastAsia="Arial Nova" w:hAnsi="Arial Nova" w:cs="Arial Nova"/>
          <w:b/>
          <w:bCs/>
          <w:color w:val="222222"/>
          <w:sz w:val="32"/>
          <w:szCs w:val="32"/>
        </w:rPr>
      </w:pPr>
    </w:p>
    <w:p w14:paraId="47A9225E" w14:textId="6A3AD83E" w:rsidR="0E7ED23C" w:rsidRDefault="0E7ED23C" w:rsidP="0E7ED23C">
      <w:pPr>
        <w:rPr>
          <w:rFonts w:ascii="Arial Nova" w:eastAsia="Arial Nova" w:hAnsi="Arial Nova" w:cs="Arial Nova"/>
          <w:b/>
          <w:bCs/>
          <w:color w:val="222222"/>
          <w:sz w:val="32"/>
          <w:szCs w:val="32"/>
        </w:rPr>
      </w:pPr>
    </w:p>
    <w:p w14:paraId="62EB723D" w14:textId="040E72C9" w:rsidR="0E7ED23C" w:rsidRDefault="0E7ED23C" w:rsidP="0E7ED23C">
      <w:pPr>
        <w:rPr>
          <w:rFonts w:ascii="Arial Nova" w:eastAsia="Arial Nova" w:hAnsi="Arial Nova" w:cs="Arial Nova"/>
          <w:b/>
          <w:bCs/>
          <w:color w:val="222222"/>
          <w:sz w:val="32"/>
          <w:szCs w:val="32"/>
        </w:rPr>
      </w:pPr>
    </w:p>
    <w:p w14:paraId="65013590" w14:textId="0F0FED7C" w:rsidR="0E7ED23C" w:rsidRDefault="0E7ED23C" w:rsidP="0E7ED23C">
      <w:pPr>
        <w:rPr>
          <w:rFonts w:ascii="Arial Nova" w:eastAsia="Arial Nova" w:hAnsi="Arial Nova" w:cs="Arial Nova"/>
          <w:b/>
          <w:bCs/>
          <w:color w:val="222222"/>
          <w:sz w:val="32"/>
          <w:szCs w:val="32"/>
        </w:rPr>
      </w:pPr>
    </w:p>
    <w:p w14:paraId="24F54D44" w14:textId="36635B23" w:rsidR="0E7ED23C" w:rsidRDefault="0E7ED23C" w:rsidP="0E7ED23C">
      <w:pPr>
        <w:rPr>
          <w:rFonts w:ascii="Arial Nova" w:eastAsia="Arial Nova" w:hAnsi="Arial Nova" w:cs="Arial Nova"/>
          <w:b/>
          <w:bCs/>
          <w:color w:val="222222"/>
          <w:sz w:val="48"/>
          <w:szCs w:val="48"/>
        </w:rPr>
      </w:pPr>
      <w:r w:rsidRPr="0E7ED23C">
        <w:rPr>
          <w:rFonts w:ascii="Arial Nova" w:eastAsia="Arial Nova" w:hAnsi="Arial Nova" w:cs="Arial Nova"/>
          <w:b/>
          <w:bCs/>
          <w:color w:val="222222"/>
          <w:sz w:val="48"/>
          <w:szCs w:val="48"/>
        </w:rPr>
        <w:t xml:space="preserve">                 </w:t>
      </w:r>
    </w:p>
    <w:p w14:paraId="2E832570" w14:textId="6B992819" w:rsidR="0E7ED23C" w:rsidRDefault="0E7ED23C" w:rsidP="0E7ED23C">
      <w:r>
        <w:rPr>
          <w:noProof/>
        </w:rPr>
        <w:drawing>
          <wp:inline distT="0" distB="0" distL="0" distR="0" wp14:anchorId="3EE64147" wp14:editId="4BD1F0A1">
            <wp:extent cx="4572000" cy="2390775"/>
            <wp:effectExtent l="0" t="0" r="0" b="0"/>
            <wp:docPr id="8666095" name="Picture 86660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72000" cy="2390775"/>
                    </a:xfrm>
                    <a:prstGeom prst="rect">
                      <a:avLst/>
                    </a:prstGeom>
                  </pic:spPr>
                </pic:pic>
              </a:graphicData>
            </a:graphic>
          </wp:inline>
        </w:drawing>
      </w:r>
    </w:p>
    <w:p w14:paraId="77913636" w14:textId="27FD8813" w:rsidR="0E7ED23C" w:rsidRDefault="0E7ED23C" w:rsidP="0E7ED23C"/>
    <w:p w14:paraId="7EABBB2A" w14:textId="3921BD2B" w:rsidR="0E7ED23C" w:rsidRDefault="0E7ED23C" w:rsidP="0E7ED23C">
      <w:pPr>
        <w:rPr>
          <w:rFonts w:ascii="Arial Nova" w:eastAsia="Arial Nova" w:hAnsi="Arial Nova" w:cs="Arial Nova"/>
          <w:b/>
          <w:bCs/>
          <w:color w:val="222222"/>
          <w:sz w:val="32"/>
          <w:szCs w:val="32"/>
        </w:rPr>
      </w:pPr>
    </w:p>
    <w:p w14:paraId="333E8170" w14:textId="7E0E0CFD" w:rsidR="0E7ED23C" w:rsidRDefault="0E7ED23C" w:rsidP="0E7ED23C">
      <w:pPr>
        <w:rPr>
          <w:rFonts w:ascii="Arial Nova" w:eastAsia="Arial Nova" w:hAnsi="Arial Nova" w:cs="Arial Nova"/>
          <w:b/>
          <w:bCs/>
          <w:color w:val="222222"/>
          <w:sz w:val="32"/>
          <w:szCs w:val="32"/>
        </w:rPr>
      </w:pPr>
      <w:r w:rsidRPr="0E7ED23C">
        <w:rPr>
          <w:rFonts w:ascii="Arial Nova" w:eastAsia="Arial Nova" w:hAnsi="Arial Nova" w:cs="Arial Nova"/>
          <w:b/>
          <w:bCs/>
          <w:color w:val="222222"/>
          <w:sz w:val="32"/>
          <w:szCs w:val="32"/>
        </w:rPr>
        <w:t>Rahela Begum (1818336)</w:t>
      </w:r>
    </w:p>
    <w:p w14:paraId="653CC0CE" w14:textId="536D03B1" w:rsidR="0E7ED23C" w:rsidRDefault="0E7ED23C" w:rsidP="0E7ED23C">
      <w:pPr>
        <w:rPr>
          <w:rFonts w:ascii="Arial Nova" w:eastAsia="Arial Nova" w:hAnsi="Arial Nova" w:cs="Arial Nova"/>
          <w:b/>
          <w:bCs/>
          <w:color w:val="222222"/>
          <w:sz w:val="32"/>
          <w:szCs w:val="32"/>
        </w:rPr>
      </w:pPr>
    </w:p>
    <w:p w14:paraId="02D75A65" w14:textId="5B3D1894" w:rsidR="0E7ED23C" w:rsidRDefault="0E7ED23C" w:rsidP="0E7ED23C">
      <w:pPr>
        <w:rPr>
          <w:rFonts w:ascii="Arial Nova" w:eastAsia="Arial Nova" w:hAnsi="Arial Nova" w:cs="Arial Nova"/>
          <w:b/>
          <w:bCs/>
          <w:color w:val="222222"/>
          <w:sz w:val="32"/>
          <w:szCs w:val="32"/>
        </w:rPr>
      </w:pPr>
    </w:p>
    <w:p w14:paraId="0FD2967E" w14:textId="26BFC5CE" w:rsidR="0E7ED23C" w:rsidRDefault="0E7ED23C" w:rsidP="0E7ED23C">
      <w:pPr>
        <w:rPr>
          <w:rFonts w:ascii="Arial Nova" w:eastAsia="Arial Nova" w:hAnsi="Arial Nova" w:cs="Arial Nova"/>
          <w:b/>
          <w:bCs/>
          <w:color w:val="222222"/>
          <w:sz w:val="32"/>
          <w:szCs w:val="32"/>
        </w:rPr>
      </w:pPr>
    </w:p>
    <w:p w14:paraId="6EB5B709" w14:textId="05872DB8" w:rsidR="0E7ED23C" w:rsidRDefault="0E7ED23C" w:rsidP="0E7ED23C">
      <w:pPr>
        <w:rPr>
          <w:rFonts w:ascii="Arial Nova" w:eastAsia="Arial Nova" w:hAnsi="Arial Nova" w:cs="Arial Nova"/>
          <w:b/>
          <w:bCs/>
          <w:color w:val="222222"/>
          <w:sz w:val="32"/>
          <w:szCs w:val="32"/>
        </w:rPr>
      </w:pPr>
    </w:p>
    <w:p w14:paraId="7D49AB7C" w14:textId="13B7C3C4" w:rsidR="0E7ED23C" w:rsidRDefault="0E7ED23C" w:rsidP="0E7ED23C">
      <w:pPr>
        <w:rPr>
          <w:rFonts w:ascii="Arial Nova" w:eastAsia="Arial Nova" w:hAnsi="Arial Nova" w:cs="Arial Nova"/>
          <w:b/>
          <w:bCs/>
          <w:color w:val="222222"/>
          <w:sz w:val="32"/>
          <w:szCs w:val="32"/>
        </w:rPr>
      </w:pPr>
    </w:p>
    <w:p w14:paraId="0047F1D2" w14:textId="2786F3E6" w:rsidR="0E7ED23C" w:rsidRDefault="0E7ED23C" w:rsidP="0E7ED23C">
      <w:pPr>
        <w:rPr>
          <w:rFonts w:ascii="Arial Nova" w:eastAsia="Arial Nova" w:hAnsi="Arial Nova" w:cs="Arial Nova"/>
          <w:b/>
          <w:bCs/>
          <w:color w:val="222222"/>
          <w:sz w:val="32"/>
          <w:szCs w:val="32"/>
        </w:rPr>
      </w:pPr>
    </w:p>
    <w:p w14:paraId="3E3BB071" w14:textId="16BDC5C5" w:rsidR="0E7ED23C" w:rsidRDefault="0E7ED23C" w:rsidP="0E7ED23C">
      <w:pPr>
        <w:rPr>
          <w:rFonts w:ascii="Arial Nova" w:eastAsia="Arial Nova" w:hAnsi="Arial Nova" w:cs="Arial Nova"/>
          <w:b/>
          <w:bCs/>
          <w:color w:val="222222"/>
          <w:sz w:val="32"/>
          <w:szCs w:val="32"/>
        </w:rPr>
      </w:pPr>
    </w:p>
    <w:p w14:paraId="1923EADA" w14:textId="1700E962" w:rsidR="0E7ED23C" w:rsidRDefault="0E7ED23C" w:rsidP="0E7ED23C">
      <w:pPr>
        <w:rPr>
          <w:rFonts w:ascii="Arial Nova" w:eastAsia="Arial Nova" w:hAnsi="Arial Nova" w:cs="Arial Nova"/>
          <w:b/>
          <w:bCs/>
          <w:color w:val="222222"/>
          <w:sz w:val="32"/>
          <w:szCs w:val="32"/>
        </w:rPr>
      </w:pPr>
    </w:p>
    <w:p w14:paraId="565190BD" w14:textId="13AEA957" w:rsidR="0E7ED23C" w:rsidRDefault="0E7ED23C" w:rsidP="0E7ED23C">
      <w:pPr>
        <w:rPr>
          <w:rFonts w:ascii="Arial Nova" w:eastAsia="Arial Nova" w:hAnsi="Arial Nova" w:cs="Arial Nova"/>
          <w:b/>
          <w:bCs/>
          <w:color w:val="222222"/>
          <w:sz w:val="32"/>
          <w:szCs w:val="32"/>
        </w:rPr>
      </w:pPr>
    </w:p>
    <w:p w14:paraId="5A232D5A" w14:textId="1441869D" w:rsidR="0E7ED23C" w:rsidRDefault="0E7ED23C" w:rsidP="0E7ED23C">
      <w:pPr>
        <w:rPr>
          <w:rFonts w:ascii="Arial Nova" w:eastAsia="Arial Nova" w:hAnsi="Arial Nova" w:cs="Arial Nova"/>
          <w:b/>
          <w:bCs/>
          <w:color w:val="222222"/>
          <w:sz w:val="32"/>
          <w:szCs w:val="32"/>
        </w:rPr>
      </w:pPr>
    </w:p>
    <w:p w14:paraId="041E354F" w14:textId="6737A3A1" w:rsidR="0E7ED23C" w:rsidRDefault="0E7ED23C" w:rsidP="0E7ED23C">
      <w:pPr>
        <w:rPr>
          <w:rFonts w:ascii="Arial Nova" w:eastAsia="Arial Nova" w:hAnsi="Arial Nova" w:cs="Arial Nova"/>
          <w:b/>
          <w:bCs/>
          <w:color w:val="222222"/>
          <w:sz w:val="32"/>
          <w:szCs w:val="32"/>
        </w:rPr>
      </w:pPr>
    </w:p>
    <w:p w14:paraId="22B4BEA8" w14:textId="6C34A41E" w:rsidR="0E7ED23C" w:rsidRDefault="0E7ED23C" w:rsidP="0E7ED23C">
      <w:pPr>
        <w:rPr>
          <w:rFonts w:ascii="Arial Nova" w:eastAsia="Arial Nova" w:hAnsi="Arial Nova" w:cs="Arial Nova"/>
          <w:b/>
          <w:bCs/>
          <w:color w:val="222222"/>
          <w:sz w:val="32"/>
          <w:szCs w:val="32"/>
        </w:rPr>
      </w:pPr>
      <w:r w:rsidRPr="0E7ED23C">
        <w:rPr>
          <w:rFonts w:ascii="Arial Nova" w:eastAsia="Arial Nova" w:hAnsi="Arial Nova" w:cs="Arial Nova"/>
          <w:b/>
          <w:bCs/>
          <w:color w:val="222222"/>
          <w:sz w:val="32"/>
          <w:szCs w:val="32"/>
        </w:rPr>
        <w:t>Introduction</w:t>
      </w:r>
    </w:p>
    <w:p w14:paraId="32490D3F" w14:textId="319408AC" w:rsidR="0E7ED23C" w:rsidRDefault="0E7ED23C" w:rsidP="0E7ED23C">
      <w:pPr>
        <w:rPr>
          <w:rFonts w:ascii="Arial Nova" w:eastAsia="Arial Nova" w:hAnsi="Arial Nova" w:cs="Arial Nova"/>
          <w:color w:val="222222"/>
        </w:rPr>
      </w:pPr>
      <w:r w:rsidRPr="0E7ED23C">
        <w:rPr>
          <w:rFonts w:ascii="Arial Nova" w:eastAsia="Arial Nova" w:hAnsi="Arial Nova" w:cs="Arial Nova"/>
          <w:color w:val="222222"/>
        </w:rPr>
        <w:t xml:space="preserve">Within this paper I will explain how my own critical thinking skills have developed with the help of this module. The topics that benefited me the most were Values, attitudes and Logical reasoning in particular Deductive reasoning. </w:t>
      </w:r>
    </w:p>
    <w:p w14:paraId="195A96FF" w14:textId="7995ABCF" w:rsidR="0E7ED23C" w:rsidRDefault="0E7ED23C" w:rsidP="0E7ED23C">
      <w:pPr>
        <w:rPr>
          <w:rFonts w:ascii="Arial Nova" w:eastAsia="Arial Nova" w:hAnsi="Arial Nova" w:cs="Arial Nova"/>
          <w:color w:val="222222"/>
        </w:rPr>
      </w:pPr>
      <w:r w:rsidRPr="0E7ED23C">
        <w:rPr>
          <w:rFonts w:ascii="Arial Nova" w:eastAsia="Arial Nova" w:hAnsi="Arial Nova" w:cs="Arial Nova"/>
          <w:color w:val="222222"/>
        </w:rPr>
        <w:t>I decided on the Driscoll reflective model to guide my reflection.</w:t>
      </w:r>
    </w:p>
    <w:p w14:paraId="742C2813" w14:textId="0F132462" w:rsidR="0E7ED23C" w:rsidRDefault="0E7ED23C" w:rsidP="0E7ED23C">
      <w:r>
        <w:rPr>
          <w:noProof/>
        </w:rPr>
        <w:drawing>
          <wp:inline distT="0" distB="0" distL="0" distR="0" wp14:anchorId="1EFAAD93" wp14:editId="63CEF40E">
            <wp:extent cx="3676650" cy="3661330"/>
            <wp:effectExtent l="0" t="0" r="0" b="0"/>
            <wp:docPr id="1487331692" name="Picture 14873316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76650" cy="3661330"/>
                    </a:xfrm>
                    <a:prstGeom prst="rect">
                      <a:avLst/>
                    </a:prstGeom>
                  </pic:spPr>
                </pic:pic>
              </a:graphicData>
            </a:graphic>
          </wp:inline>
        </w:drawing>
      </w:r>
    </w:p>
    <w:p w14:paraId="2D13EE16" w14:textId="24FC88F2" w:rsidR="0E7ED23C" w:rsidRDefault="0E7ED23C" w:rsidP="0E7ED23C">
      <w:r w:rsidRPr="0E7ED23C">
        <w:rPr>
          <w:rFonts w:eastAsiaTheme="minorEastAsia"/>
          <w:color w:val="222222"/>
          <w:sz w:val="24"/>
          <w:szCs w:val="24"/>
        </w:rPr>
        <w:t>(Driscoll Model of Reflection (2007), ResearchGate.net, 2018)</w:t>
      </w:r>
    </w:p>
    <w:p w14:paraId="4B5513B9" w14:textId="74760077" w:rsidR="0E7ED23C" w:rsidRDefault="0E7ED23C" w:rsidP="0E7ED23C">
      <w:pPr>
        <w:rPr>
          <w:rFonts w:eastAsiaTheme="minorEastAsia"/>
          <w:color w:val="222222"/>
          <w:sz w:val="24"/>
          <w:szCs w:val="24"/>
        </w:rPr>
      </w:pPr>
    </w:p>
    <w:p w14:paraId="08BDF109" w14:textId="28641B5A" w:rsidR="0E7ED23C" w:rsidRDefault="0E7ED23C" w:rsidP="0E7ED23C">
      <w:pPr>
        <w:rPr>
          <w:rFonts w:ascii="Arial Nova" w:eastAsia="Arial Nova" w:hAnsi="Arial Nova" w:cs="Arial Nova"/>
          <w:color w:val="222222"/>
        </w:rPr>
      </w:pPr>
      <w:r w:rsidRPr="0E7ED23C">
        <w:rPr>
          <w:rFonts w:ascii="Arial Nova" w:eastAsia="Arial Nova" w:hAnsi="Arial Nova" w:cs="Arial Nova"/>
          <w:color w:val="222222"/>
        </w:rPr>
        <w:t xml:space="preserve">Driscoll's reflective model (2007) was developed by John Driscoll originally in 1994,2004 and 2007. Entrepreneurs used this model on a mentoring session and found the understanding </w:t>
      </w:r>
      <w:r w:rsidRPr="0E7ED23C">
        <w:rPr>
          <w:rFonts w:ascii="Arial Nova" w:eastAsia="Arial Nova" w:hAnsi="Arial Nova" w:cs="Arial Nova"/>
          <w:color w:val="222222"/>
        </w:rPr>
        <w:lastRenderedPageBreak/>
        <w:t>easier to process and build into practice their knowledge on their lectures (Babatunde and Gohary,2018). It is the simplest of models to use to reflect on my learning journey in this module.</w:t>
      </w:r>
    </w:p>
    <w:p w14:paraId="179308C7" w14:textId="65E4A33E" w:rsidR="0E7ED23C" w:rsidRDefault="0E7ED23C" w:rsidP="0E7ED23C">
      <w:pPr>
        <w:rPr>
          <w:rFonts w:eastAsiaTheme="minorEastAsia"/>
          <w:color w:val="222222"/>
          <w:sz w:val="24"/>
          <w:szCs w:val="24"/>
        </w:rPr>
      </w:pPr>
    </w:p>
    <w:p w14:paraId="40B6D3D3" w14:textId="7A293FC3" w:rsidR="0E7ED23C" w:rsidRDefault="0E7ED23C" w:rsidP="0E7ED23C">
      <w:pPr>
        <w:rPr>
          <w:rFonts w:eastAsiaTheme="minorEastAsia"/>
          <w:color w:val="222222"/>
          <w:sz w:val="24"/>
          <w:szCs w:val="24"/>
        </w:rPr>
      </w:pPr>
    </w:p>
    <w:p w14:paraId="00801E84" w14:textId="5118AF71" w:rsidR="0E7ED23C" w:rsidRDefault="0E7ED23C" w:rsidP="0E7ED23C">
      <w:pPr>
        <w:rPr>
          <w:rFonts w:eastAsiaTheme="minorEastAsia"/>
          <w:color w:val="222222"/>
          <w:sz w:val="24"/>
          <w:szCs w:val="24"/>
        </w:rPr>
      </w:pPr>
    </w:p>
    <w:p w14:paraId="6846442E" w14:textId="146532AA" w:rsidR="0E7ED23C" w:rsidRDefault="0E7ED23C" w:rsidP="0E7ED23C">
      <w:pPr>
        <w:rPr>
          <w:rFonts w:eastAsiaTheme="minorEastAsia"/>
          <w:color w:val="222222"/>
          <w:sz w:val="24"/>
          <w:szCs w:val="24"/>
        </w:rPr>
      </w:pPr>
    </w:p>
    <w:p w14:paraId="194C21AC" w14:textId="3CB54299" w:rsidR="0E7ED23C" w:rsidRDefault="0E7ED23C" w:rsidP="0E7ED23C">
      <w:pPr>
        <w:rPr>
          <w:rFonts w:eastAsiaTheme="minorEastAsia"/>
          <w:b/>
          <w:bCs/>
          <w:color w:val="222222"/>
          <w:sz w:val="32"/>
          <w:szCs w:val="32"/>
        </w:rPr>
      </w:pPr>
    </w:p>
    <w:p w14:paraId="0F204CCC" w14:textId="3B6C691B" w:rsidR="0E7ED23C" w:rsidRDefault="0E7ED23C" w:rsidP="0E7ED23C">
      <w:pPr>
        <w:rPr>
          <w:rFonts w:ascii="Arial Nova" w:eastAsia="Arial Nova" w:hAnsi="Arial Nova" w:cs="Arial Nova"/>
          <w:b/>
          <w:bCs/>
          <w:color w:val="222222"/>
          <w:sz w:val="32"/>
          <w:szCs w:val="32"/>
        </w:rPr>
      </w:pPr>
    </w:p>
    <w:p w14:paraId="1E6F3801" w14:textId="07CCF66E" w:rsidR="0E7ED23C" w:rsidRDefault="0E7ED23C" w:rsidP="0E7ED23C">
      <w:pPr>
        <w:rPr>
          <w:rFonts w:ascii="Arial Nova" w:eastAsia="Arial Nova" w:hAnsi="Arial Nova" w:cs="Arial Nova"/>
          <w:b/>
          <w:bCs/>
          <w:color w:val="222222"/>
          <w:sz w:val="32"/>
          <w:szCs w:val="32"/>
        </w:rPr>
      </w:pPr>
    </w:p>
    <w:p w14:paraId="607A7D6A" w14:textId="3EC9AE4E" w:rsidR="0E7ED23C" w:rsidRDefault="0E7ED23C" w:rsidP="0E7ED23C">
      <w:pPr>
        <w:rPr>
          <w:rFonts w:ascii="Arial Nova" w:eastAsia="Arial Nova" w:hAnsi="Arial Nova" w:cs="Arial Nova"/>
          <w:b/>
          <w:bCs/>
          <w:color w:val="222222"/>
          <w:sz w:val="32"/>
          <w:szCs w:val="32"/>
        </w:rPr>
      </w:pPr>
    </w:p>
    <w:p w14:paraId="6669388B" w14:textId="6CDF5C69" w:rsidR="0E7ED23C" w:rsidRDefault="0E7ED23C" w:rsidP="0E7ED23C">
      <w:pPr>
        <w:rPr>
          <w:rFonts w:ascii="Arial Nova" w:eastAsia="Arial Nova" w:hAnsi="Arial Nova" w:cs="Arial Nova"/>
          <w:b/>
          <w:bCs/>
          <w:color w:val="222222"/>
          <w:sz w:val="32"/>
          <w:szCs w:val="32"/>
        </w:rPr>
      </w:pPr>
    </w:p>
    <w:p w14:paraId="5CFB1B0B" w14:textId="0FE54F16" w:rsidR="0E7ED23C" w:rsidRDefault="0E7ED23C" w:rsidP="0E7ED23C">
      <w:pPr>
        <w:rPr>
          <w:rFonts w:ascii="Arial Nova" w:eastAsia="Arial Nova" w:hAnsi="Arial Nova" w:cs="Arial Nova"/>
          <w:b/>
          <w:bCs/>
          <w:color w:val="222222"/>
          <w:sz w:val="32"/>
          <w:szCs w:val="32"/>
        </w:rPr>
      </w:pPr>
      <w:r w:rsidRPr="0E7ED23C">
        <w:rPr>
          <w:rFonts w:ascii="Arial Nova" w:eastAsia="Arial Nova" w:hAnsi="Arial Nova" w:cs="Arial Nova"/>
          <w:b/>
          <w:bCs/>
          <w:color w:val="222222"/>
          <w:sz w:val="32"/>
          <w:szCs w:val="32"/>
        </w:rPr>
        <w:t>What have I learned?</w:t>
      </w:r>
    </w:p>
    <w:p w14:paraId="36A3ED66" w14:textId="18B38AD3" w:rsidR="0E7ED23C" w:rsidRDefault="0E7ED23C" w:rsidP="0E7ED23C">
      <w:pPr>
        <w:rPr>
          <w:rFonts w:ascii="Arial Nova" w:eastAsia="Arial Nova" w:hAnsi="Arial Nova" w:cs="Arial Nova"/>
          <w:color w:val="222222"/>
        </w:rPr>
      </w:pPr>
      <w:r w:rsidRPr="0E7ED23C">
        <w:rPr>
          <w:rFonts w:eastAsiaTheme="minorEastAsia"/>
          <w:color w:val="222222"/>
          <w:sz w:val="24"/>
          <w:szCs w:val="24"/>
        </w:rPr>
        <w:t>I</w:t>
      </w:r>
      <w:r w:rsidRPr="0E7ED23C">
        <w:rPr>
          <w:rFonts w:ascii="Arial Nova" w:eastAsia="Arial Nova" w:hAnsi="Arial Nova" w:cs="Arial Nova"/>
          <w:color w:val="222222"/>
        </w:rPr>
        <w:t xml:space="preserve"> have learned the importance of values in the workplace and intend to implement them. Without values workplaces will be in turmoil, employees will be working with different intentions, and this can reduce productivity and damage the workplace.  For myself honesty, ethics and self-motivation benefit me. As I work in a primary school with vulnerable children. We teach children that honesty is the best policy if conflicts arise between themselves. As staff members we must practice what we preach.  Adults can be guilty of being dishonest too and this can be quite challenging to resolve but using the deductive reasoning tool can conclude with consequences for the guilty party.</w:t>
      </w:r>
    </w:p>
    <w:p w14:paraId="0B338636" w14:textId="3B746A3F" w:rsidR="0E7ED23C" w:rsidRDefault="0E7ED23C" w:rsidP="0E7ED23C">
      <w:pPr>
        <w:rPr>
          <w:rFonts w:ascii="Arial Nova" w:eastAsia="Arial Nova" w:hAnsi="Arial Nova" w:cs="Arial Nova"/>
          <w:color w:val="222222"/>
        </w:rPr>
      </w:pPr>
      <w:r w:rsidRPr="0E7ED23C">
        <w:rPr>
          <w:rFonts w:ascii="Arial Nova" w:eastAsia="Arial Nova" w:hAnsi="Arial Nova" w:cs="Arial Nova"/>
          <w:color w:val="222222"/>
        </w:rPr>
        <w:t xml:space="preserve">As an employee I need to demonstrate strong ethics to my line manager, following the code of conduct, communicating with the teacher example: if a child is in distress or refusing to eat, taking responsibility for the SEN children by making sure they are kept safe and engaged in activities. This is so rewarding for me even though it has its challenges. Finally, always having trust and mutual respect for my colleagues. </w:t>
      </w:r>
    </w:p>
    <w:p w14:paraId="371FB635" w14:textId="092808A2" w:rsidR="0E7ED23C" w:rsidRDefault="0E7ED23C" w:rsidP="0E7ED23C">
      <w:pPr>
        <w:rPr>
          <w:rFonts w:ascii="Arial Nova" w:eastAsia="Arial Nova" w:hAnsi="Arial Nova" w:cs="Arial Nova"/>
          <w:color w:val="222222"/>
        </w:rPr>
      </w:pPr>
      <w:r w:rsidRPr="0E7ED23C">
        <w:rPr>
          <w:rFonts w:ascii="Arial Nova" w:eastAsia="Arial Nova" w:hAnsi="Arial Nova" w:cs="Arial Nova"/>
          <w:color w:val="222222"/>
        </w:rPr>
        <w:t xml:space="preserve">My belief of Self-motivation keeps me going and moving forward. This term at university has been slightly overwhelming as assignments are due back-to-back, along with working and family life has been an emotional roller coaster, but then end goal is in sight and found the right balance to juggle all three. </w:t>
      </w:r>
    </w:p>
    <w:p w14:paraId="2B6B12E9" w14:textId="3F2C2A47" w:rsidR="0E7ED23C" w:rsidRDefault="0E7ED23C" w:rsidP="0E7ED23C">
      <w:pPr>
        <w:rPr>
          <w:rFonts w:ascii="Arial Nova" w:eastAsia="Arial Nova" w:hAnsi="Arial Nova" w:cs="Arial Nova"/>
          <w:color w:val="222222"/>
        </w:rPr>
      </w:pPr>
      <w:r w:rsidRPr="0E7ED23C">
        <w:rPr>
          <w:rFonts w:ascii="Arial Nova" w:eastAsia="Arial Nova" w:hAnsi="Arial Nova" w:cs="Arial Nova"/>
          <w:color w:val="222222"/>
        </w:rPr>
        <w:t>The critical skills that I have learnt have been positive and made me evaluate situations outside the box and not be judgmental without knowing the facts.</w:t>
      </w:r>
    </w:p>
    <w:p w14:paraId="70354D79" w14:textId="733190A2" w:rsidR="0E7ED23C" w:rsidRDefault="0E7ED23C" w:rsidP="0E7ED23C">
      <w:pPr>
        <w:rPr>
          <w:rFonts w:ascii="Arial Nova" w:eastAsia="Arial Nova" w:hAnsi="Arial Nova" w:cs="Arial Nova"/>
          <w:color w:val="222222"/>
        </w:rPr>
      </w:pPr>
    </w:p>
    <w:p w14:paraId="704C48B6" w14:textId="4F60A3CD" w:rsidR="0E7ED23C" w:rsidRDefault="0E7ED23C" w:rsidP="0E7ED23C">
      <w:pPr>
        <w:rPr>
          <w:rFonts w:ascii="Arial Nova" w:eastAsia="Arial Nova" w:hAnsi="Arial Nova" w:cs="Arial Nova"/>
          <w:color w:val="222222"/>
        </w:rPr>
      </w:pPr>
    </w:p>
    <w:p w14:paraId="45E6CAC4" w14:textId="7D905516" w:rsidR="0E7ED23C" w:rsidRDefault="0E7ED23C" w:rsidP="0E7ED23C">
      <w:pPr>
        <w:rPr>
          <w:rFonts w:ascii="Arial Nova" w:eastAsia="Arial Nova" w:hAnsi="Arial Nova" w:cs="Arial Nova"/>
          <w:color w:val="222222"/>
        </w:rPr>
      </w:pPr>
    </w:p>
    <w:p w14:paraId="25C25BD6" w14:textId="7D965778" w:rsidR="0E7ED23C" w:rsidRDefault="0E7ED23C" w:rsidP="0E7ED23C">
      <w:pPr>
        <w:rPr>
          <w:rFonts w:ascii="Arial Nova" w:eastAsia="Arial Nova" w:hAnsi="Arial Nova" w:cs="Arial Nova"/>
          <w:color w:val="222222"/>
        </w:rPr>
      </w:pPr>
    </w:p>
    <w:p w14:paraId="06493059" w14:textId="7C7F3E0B" w:rsidR="0E7ED23C" w:rsidRDefault="0E7ED23C" w:rsidP="0E7ED23C">
      <w:pPr>
        <w:rPr>
          <w:rFonts w:ascii="Arial Nova" w:eastAsia="Arial Nova" w:hAnsi="Arial Nova" w:cs="Arial Nova"/>
          <w:color w:val="222222"/>
        </w:rPr>
      </w:pPr>
    </w:p>
    <w:p w14:paraId="0BC83D5B" w14:textId="4B1953CA" w:rsidR="0E7ED23C" w:rsidRDefault="0E7ED23C" w:rsidP="0E7ED23C">
      <w:pPr>
        <w:rPr>
          <w:rFonts w:ascii="Arial Nova" w:eastAsia="Arial Nova" w:hAnsi="Arial Nova" w:cs="Arial Nova"/>
          <w:color w:val="222222"/>
        </w:rPr>
      </w:pPr>
    </w:p>
    <w:p w14:paraId="3AE97D8D" w14:textId="48FC546D" w:rsidR="0E7ED23C" w:rsidRDefault="0E7ED23C" w:rsidP="0E7ED23C">
      <w:pPr>
        <w:rPr>
          <w:rFonts w:ascii="Arial Nova" w:eastAsia="Arial Nova" w:hAnsi="Arial Nova" w:cs="Arial Nova"/>
          <w:color w:val="222222"/>
        </w:rPr>
      </w:pPr>
    </w:p>
    <w:p w14:paraId="27CCA65B" w14:textId="4A34509B" w:rsidR="0E7ED23C" w:rsidRDefault="0E7ED23C" w:rsidP="0E7ED23C">
      <w:pPr>
        <w:rPr>
          <w:rFonts w:eastAsiaTheme="minorEastAsia"/>
          <w:color w:val="222222"/>
          <w:sz w:val="24"/>
          <w:szCs w:val="24"/>
        </w:rPr>
      </w:pPr>
    </w:p>
    <w:p w14:paraId="271FA876" w14:textId="302D828C" w:rsidR="0E7ED23C" w:rsidRDefault="0E7ED23C" w:rsidP="0E7ED23C">
      <w:pPr>
        <w:rPr>
          <w:rFonts w:eastAsiaTheme="minorEastAsia"/>
          <w:color w:val="222222"/>
          <w:sz w:val="24"/>
          <w:szCs w:val="24"/>
        </w:rPr>
      </w:pPr>
    </w:p>
    <w:p w14:paraId="6CD0CD18" w14:textId="19129FE1" w:rsidR="0E7ED23C" w:rsidRDefault="0E7ED23C" w:rsidP="0E7ED23C">
      <w:pPr>
        <w:rPr>
          <w:rFonts w:eastAsiaTheme="minorEastAsia"/>
          <w:color w:val="222222"/>
          <w:sz w:val="24"/>
          <w:szCs w:val="24"/>
        </w:rPr>
      </w:pPr>
    </w:p>
    <w:p w14:paraId="64006553" w14:textId="077F46E7" w:rsidR="0E7ED23C" w:rsidRDefault="0E7ED23C" w:rsidP="0E7ED23C">
      <w:pPr>
        <w:rPr>
          <w:rFonts w:eastAsiaTheme="minorEastAsia"/>
          <w:color w:val="222222"/>
          <w:sz w:val="24"/>
          <w:szCs w:val="24"/>
        </w:rPr>
      </w:pPr>
    </w:p>
    <w:p w14:paraId="69D4DFA5" w14:textId="4137FC05" w:rsidR="0E7ED23C" w:rsidRDefault="0E7ED23C" w:rsidP="0E7ED23C">
      <w:pPr>
        <w:rPr>
          <w:rFonts w:eastAsiaTheme="minorEastAsia"/>
          <w:color w:val="222222"/>
          <w:sz w:val="24"/>
          <w:szCs w:val="24"/>
        </w:rPr>
      </w:pPr>
    </w:p>
    <w:p w14:paraId="4C70B827" w14:textId="7A6FB25D" w:rsidR="0E7ED23C" w:rsidRDefault="0E7ED23C" w:rsidP="0E7ED23C">
      <w:pPr>
        <w:rPr>
          <w:rFonts w:eastAsiaTheme="minorEastAsia"/>
          <w:color w:val="222222"/>
          <w:sz w:val="24"/>
          <w:szCs w:val="24"/>
        </w:rPr>
      </w:pPr>
    </w:p>
    <w:p w14:paraId="162AE87B" w14:textId="4E32CFF0" w:rsidR="0E7ED23C" w:rsidRDefault="0E7ED23C" w:rsidP="0E7ED23C">
      <w:pPr>
        <w:rPr>
          <w:rFonts w:ascii="Arial Nova" w:eastAsia="Arial Nova" w:hAnsi="Arial Nova" w:cs="Arial Nova"/>
          <w:b/>
          <w:bCs/>
          <w:color w:val="222222"/>
          <w:sz w:val="32"/>
          <w:szCs w:val="32"/>
        </w:rPr>
      </w:pPr>
    </w:p>
    <w:p w14:paraId="66ABBE5C" w14:textId="3B048D42" w:rsidR="0E7ED23C" w:rsidRDefault="0E7ED23C" w:rsidP="0E7ED23C">
      <w:pPr>
        <w:rPr>
          <w:rFonts w:ascii="Arial Nova" w:eastAsia="Arial Nova" w:hAnsi="Arial Nova" w:cs="Arial Nova"/>
          <w:b/>
          <w:bCs/>
          <w:color w:val="222222"/>
          <w:sz w:val="32"/>
          <w:szCs w:val="32"/>
        </w:rPr>
      </w:pPr>
      <w:r w:rsidRPr="0E7ED23C">
        <w:rPr>
          <w:rFonts w:ascii="Arial Nova" w:eastAsia="Arial Nova" w:hAnsi="Arial Nova" w:cs="Arial Nova"/>
          <w:b/>
          <w:bCs/>
          <w:color w:val="222222"/>
          <w:sz w:val="32"/>
          <w:szCs w:val="32"/>
        </w:rPr>
        <w:t>So What?</w:t>
      </w:r>
    </w:p>
    <w:p w14:paraId="7354FFD3" w14:textId="08C69466" w:rsidR="0E7ED23C" w:rsidRDefault="0E7ED23C" w:rsidP="0E7ED23C">
      <w:pPr>
        <w:rPr>
          <w:rFonts w:eastAsiaTheme="minorEastAsia"/>
          <w:color w:val="222222"/>
          <w:sz w:val="24"/>
          <w:szCs w:val="24"/>
        </w:rPr>
      </w:pPr>
    </w:p>
    <w:p w14:paraId="2720021F" w14:textId="2E0E2C1C" w:rsidR="0E7ED23C" w:rsidRDefault="0E7ED23C" w:rsidP="0E7ED23C">
      <w:pPr>
        <w:rPr>
          <w:rFonts w:ascii="Arial Nova" w:eastAsia="Arial Nova" w:hAnsi="Arial Nova" w:cs="Arial Nova"/>
          <w:color w:val="222222"/>
        </w:rPr>
      </w:pPr>
      <w:r w:rsidRPr="0E7ED23C">
        <w:rPr>
          <w:rFonts w:ascii="Arial Nova" w:eastAsia="Arial Nova" w:hAnsi="Arial Nova" w:cs="Arial Nova"/>
          <w:color w:val="222222"/>
        </w:rPr>
        <w:t xml:space="preserve">Throughout the ten-week Critical thinking lectures during this term at University Wales Trinity Saint David. I have been able to understand how to delve deeper into a situation, it has been a different experience with classes delivered on campus face to face. I felt this was more beneficial for the whole class opposed to online delivery. Helping in my family business using the skills gained has made me a stronger leader with my staff. Within the module my skills have been developed further and will help me in making decisions and conclusions at my workplace. </w:t>
      </w:r>
    </w:p>
    <w:p w14:paraId="0604EF09" w14:textId="46A12F9D" w:rsidR="0E7ED23C" w:rsidRDefault="0E7ED23C" w:rsidP="0E7ED23C">
      <w:pPr>
        <w:rPr>
          <w:rFonts w:ascii="Arial Nova" w:eastAsia="Arial Nova" w:hAnsi="Arial Nova" w:cs="Arial Nova"/>
          <w:color w:val="222222"/>
        </w:rPr>
      </w:pPr>
      <w:r w:rsidRPr="0E7ED23C">
        <w:rPr>
          <w:rFonts w:ascii="Arial Nova" w:eastAsia="Arial Nova" w:hAnsi="Arial Nova" w:cs="Arial Nova"/>
          <w:color w:val="222222"/>
        </w:rPr>
        <w:t>Using Driscoll's model, applying his theories I need to practice his What? So what? And now what? Model of reflection as a life skill in everyday life.</w:t>
      </w:r>
    </w:p>
    <w:p w14:paraId="3A2D42E2" w14:textId="14C658E5" w:rsidR="0E7ED23C" w:rsidRDefault="0E7ED23C" w:rsidP="0E7ED23C">
      <w:pPr>
        <w:rPr>
          <w:rFonts w:ascii="Arial Nova" w:eastAsia="Arial Nova" w:hAnsi="Arial Nova" w:cs="Arial Nova"/>
          <w:color w:val="222222"/>
        </w:rPr>
      </w:pPr>
      <w:r w:rsidRPr="0E7ED23C">
        <w:rPr>
          <w:rFonts w:ascii="Arial Nova" w:eastAsia="Arial Nova" w:hAnsi="Arial Nova" w:cs="Arial Nova"/>
          <w:color w:val="222222"/>
        </w:rPr>
        <w:t xml:space="preserve">My skills will benefit me at home with my children reminding them of the importance of telling the truth and asserting morals whether they are at school, socializing or at home. </w:t>
      </w:r>
    </w:p>
    <w:p w14:paraId="458EA393" w14:textId="24FCDB4D" w:rsidR="0E7ED23C" w:rsidRDefault="0E7ED23C" w:rsidP="0E7ED23C">
      <w:pPr>
        <w:rPr>
          <w:rFonts w:ascii="Arial Nova" w:eastAsia="Arial Nova" w:hAnsi="Arial Nova" w:cs="Arial Nova"/>
          <w:color w:val="222222"/>
        </w:rPr>
      </w:pPr>
      <w:r w:rsidRPr="0E7ED23C">
        <w:rPr>
          <w:rFonts w:ascii="Arial Nova" w:eastAsia="Arial Nova" w:hAnsi="Arial Nova" w:cs="Arial Nova"/>
          <w:color w:val="222222"/>
        </w:rPr>
        <w:t>Moving forward with work I will implement various ethics and values that students should abide by, and to engage further in improving and enforcing. This will benefit the children with them being role models and advocates for young children coming into the school. Children lead by example and as adults we need to always demonstrate leadership at home or within the workplace.</w:t>
      </w:r>
    </w:p>
    <w:p w14:paraId="250861AA" w14:textId="40ACFE81" w:rsidR="0E7ED23C" w:rsidRDefault="0E7ED23C" w:rsidP="0E7ED23C">
      <w:pPr>
        <w:rPr>
          <w:rFonts w:ascii="Arial Nova" w:eastAsia="Arial Nova" w:hAnsi="Arial Nova" w:cs="Arial Nova"/>
          <w:color w:val="222222"/>
        </w:rPr>
      </w:pPr>
    </w:p>
    <w:p w14:paraId="0DA5C858" w14:textId="6BE082C6" w:rsidR="0E7ED23C" w:rsidRDefault="0E7ED23C" w:rsidP="0E7ED23C">
      <w:pPr>
        <w:rPr>
          <w:rFonts w:eastAsiaTheme="minorEastAsia"/>
          <w:color w:val="222222"/>
          <w:sz w:val="24"/>
          <w:szCs w:val="24"/>
        </w:rPr>
      </w:pPr>
    </w:p>
    <w:p w14:paraId="20548379" w14:textId="45AF006E" w:rsidR="0E7ED23C" w:rsidRDefault="0E7ED23C" w:rsidP="0E7ED23C">
      <w:pPr>
        <w:rPr>
          <w:rFonts w:eastAsiaTheme="minorEastAsia"/>
          <w:color w:val="222222"/>
          <w:sz w:val="24"/>
          <w:szCs w:val="24"/>
        </w:rPr>
      </w:pPr>
    </w:p>
    <w:p w14:paraId="0381B693" w14:textId="3372BC2C" w:rsidR="0E7ED23C" w:rsidRDefault="0E7ED23C" w:rsidP="0E7ED23C">
      <w:pPr>
        <w:rPr>
          <w:rFonts w:eastAsiaTheme="minorEastAsia"/>
          <w:color w:val="222222"/>
          <w:sz w:val="24"/>
          <w:szCs w:val="24"/>
        </w:rPr>
      </w:pPr>
    </w:p>
    <w:p w14:paraId="6AC989B5" w14:textId="7A1946A1" w:rsidR="0E7ED23C" w:rsidRDefault="0E7ED23C" w:rsidP="0E7ED23C">
      <w:pPr>
        <w:rPr>
          <w:rFonts w:ascii="Arial" w:eastAsia="Arial" w:hAnsi="Arial" w:cs="Arial"/>
          <w:color w:val="222222"/>
          <w:sz w:val="19"/>
          <w:szCs w:val="19"/>
        </w:rPr>
      </w:pPr>
    </w:p>
    <w:p w14:paraId="50029526" w14:textId="3876FA4D" w:rsidR="0E7ED23C" w:rsidRDefault="0E7ED23C" w:rsidP="0E7ED23C">
      <w:pPr>
        <w:rPr>
          <w:rFonts w:ascii="Arial" w:eastAsia="Arial" w:hAnsi="Arial" w:cs="Arial"/>
          <w:color w:val="222222"/>
          <w:sz w:val="19"/>
          <w:szCs w:val="19"/>
        </w:rPr>
      </w:pPr>
    </w:p>
    <w:p w14:paraId="0D9FFBB6" w14:textId="5CE5A7E1" w:rsidR="0E7ED23C" w:rsidRDefault="0E7ED23C" w:rsidP="0E7ED23C">
      <w:pPr>
        <w:rPr>
          <w:rFonts w:ascii="Arial" w:eastAsia="Arial" w:hAnsi="Arial" w:cs="Arial"/>
          <w:color w:val="222222"/>
          <w:sz w:val="19"/>
          <w:szCs w:val="19"/>
        </w:rPr>
      </w:pPr>
    </w:p>
    <w:p w14:paraId="67A9DDF5" w14:textId="4F979F60" w:rsidR="0E7ED23C" w:rsidRDefault="0E7ED23C" w:rsidP="0E7ED23C">
      <w:pPr>
        <w:rPr>
          <w:rFonts w:ascii="Arial" w:eastAsia="Arial" w:hAnsi="Arial" w:cs="Arial"/>
          <w:color w:val="222222"/>
          <w:sz w:val="19"/>
          <w:szCs w:val="19"/>
        </w:rPr>
      </w:pPr>
    </w:p>
    <w:p w14:paraId="1F7DEB7F" w14:textId="49BB3BE0" w:rsidR="0E7ED23C" w:rsidRDefault="0E7ED23C" w:rsidP="0E7ED23C">
      <w:pPr>
        <w:rPr>
          <w:rFonts w:ascii="Arial" w:eastAsia="Arial" w:hAnsi="Arial" w:cs="Arial"/>
          <w:color w:val="222222"/>
          <w:sz w:val="19"/>
          <w:szCs w:val="19"/>
        </w:rPr>
      </w:pPr>
    </w:p>
    <w:p w14:paraId="539FF00C" w14:textId="5FCE3724" w:rsidR="0E7ED23C" w:rsidRDefault="0E7ED23C" w:rsidP="0E7ED23C">
      <w:pPr>
        <w:rPr>
          <w:rFonts w:ascii="Arial" w:eastAsia="Arial" w:hAnsi="Arial" w:cs="Arial"/>
          <w:color w:val="222222"/>
          <w:sz w:val="19"/>
          <w:szCs w:val="19"/>
        </w:rPr>
      </w:pPr>
    </w:p>
    <w:p w14:paraId="5F6534B5" w14:textId="5B28D4C3" w:rsidR="0E7ED23C" w:rsidRDefault="0E7ED23C" w:rsidP="0E7ED23C">
      <w:pPr>
        <w:rPr>
          <w:rFonts w:ascii="Arial" w:eastAsia="Arial" w:hAnsi="Arial" w:cs="Arial"/>
          <w:color w:val="222222"/>
          <w:sz w:val="19"/>
          <w:szCs w:val="19"/>
        </w:rPr>
      </w:pPr>
    </w:p>
    <w:p w14:paraId="5DCB9B48" w14:textId="1B18CC1D" w:rsidR="0E7ED23C" w:rsidRDefault="0E7ED23C" w:rsidP="0E7ED23C">
      <w:pPr>
        <w:rPr>
          <w:rFonts w:ascii="Arial" w:eastAsia="Arial" w:hAnsi="Arial" w:cs="Arial"/>
          <w:color w:val="222222"/>
          <w:sz w:val="19"/>
          <w:szCs w:val="19"/>
        </w:rPr>
      </w:pPr>
    </w:p>
    <w:p w14:paraId="68060B2F" w14:textId="54F75B12" w:rsidR="0E7ED23C" w:rsidRDefault="0E7ED23C" w:rsidP="0E7ED23C">
      <w:pPr>
        <w:rPr>
          <w:rFonts w:ascii="Arial" w:eastAsia="Arial" w:hAnsi="Arial" w:cs="Arial"/>
          <w:color w:val="222222"/>
          <w:sz w:val="19"/>
          <w:szCs w:val="19"/>
        </w:rPr>
      </w:pPr>
    </w:p>
    <w:p w14:paraId="08424CA0" w14:textId="086F00E5" w:rsidR="0E7ED23C" w:rsidRDefault="0E7ED23C" w:rsidP="0E7ED23C">
      <w:pPr>
        <w:rPr>
          <w:rFonts w:ascii="Arial" w:eastAsia="Arial" w:hAnsi="Arial" w:cs="Arial"/>
          <w:color w:val="222222"/>
          <w:sz w:val="19"/>
          <w:szCs w:val="19"/>
        </w:rPr>
      </w:pPr>
    </w:p>
    <w:p w14:paraId="1E9140EE" w14:textId="7452FDA8" w:rsidR="0E7ED23C" w:rsidRDefault="0E7ED23C" w:rsidP="0E7ED23C">
      <w:pPr>
        <w:rPr>
          <w:rFonts w:ascii="Arial" w:eastAsia="Arial" w:hAnsi="Arial" w:cs="Arial"/>
          <w:color w:val="222222"/>
          <w:sz w:val="19"/>
          <w:szCs w:val="19"/>
        </w:rPr>
      </w:pPr>
    </w:p>
    <w:p w14:paraId="3CC87726" w14:textId="29F7B2E4" w:rsidR="0E7ED23C" w:rsidRDefault="0E7ED23C" w:rsidP="0E7ED23C">
      <w:pPr>
        <w:rPr>
          <w:rFonts w:ascii="Arial" w:eastAsia="Arial" w:hAnsi="Arial" w:cs="Arial"/>
          <w:color w:val="222222"/>
          <w:sz w:val="19"/>
          <w:szCs w:val="19"/>
        </w:rPr>
      </w:pPr>
    </w:p>
    <w:p w14:paraId="45278F8C" w14:textId="7C6C3343" w:rsidR="0E7ED23C" w:rsidRDefault="0E7ED23C" w:rsidP="0E7ED23C">
      <w:pPr>
        <w:rPr>
          <w:rFonts w:ascii="Arial Nova" w:eastAsia="Arial Nova" w:hAnsi="Arial Nova" w:cs="Arial Nova"/>
          <w:b/>
          <w:bCs/>
          <w:color w:val="222222"/>
          <w:sz w:val="32"/>
          <w:szCs w:val="32"/>
        </w:rPr>
      </w:pPr>
      <w:r w:rsidRPr="0E7ED23C">
        <w:rPr>
          <w:rFonts w:ascii="Arial Nova" w:eastAsia="Arial Nova" w:hAnsi="Arial Nova" w:cs="Arial Nova"/>
          <w:b/>
          <w:bCs/>
          <w:color w:val="222222"/>
          <w:sz w:val="32"/>
          <w:szCs w:val="32"/>
        </w:rPr>
        <w:t>Now What?</w:t>
      </w:r>
    </w:p>
    <w:p w14:paraId="221D95B5" w14:textId="7ADAF6B4" w:rsidR="0E7ED23C" w:rsidRDefault="0E7ED23C" w:rsidP="0E7ED23C">
      <w:pPr>
        <w:rPr>
          <w:rFonts w:ascii="Arial Nova" w:eastAsia="Arial Nova" w:hAnsi="Arial Nova" w:cs="Arial Nova"/>
          <w:color w:val="222222"/>
        </w:rPr>
      </w:pPr>
      <w:r w:rsidRPr="0E7ED23C">
        <w:rPr>
          <w:rFonts w:ascii="Arial Nova" w:eastAsia="Arial Nova" w:hAnsi="Arial Nova" w:cs="Arial Nova"/>
          <w:color w:val="222222"/>
        </w:rPr>
        <w:t xml:space="preserve">I will apply the theories I have in future decisions I make without jumping to conclusions. I can take this key knowledge positively into the workplace and home life. </w:t>
      </w:r>
    </w:p>
    <w:p w14:paraId="2D632EDA" w14:textId="1C4F1F59" w:rsidR="0E7ED23C" w:rsidRDefault="0E7ED23C" w:rsidP="0E7ED23C">
      <w:pPr>
        <w:rPr>
          <w:rFonts w:ascii="Arial Nova" w:eastAsia="Arial Nova" w:hAnsi="Arial Nova" w:cs="Arial Nova"/>
          <w:color w:val="222222"/>
        </w:rPr>
      </w:pPr>
      <w:r w:rsidRPr="0E7ED23C">
        <w:rPr>
          <w:rFonts w:ascii="Arial Nova" w:eastAsia="Arial Nova" w:hAnsi="Arial Nova" w:cs="Arial Nova"/>
          <w:color w:val="222222"/>
        </w:rPr>
        <w:t xml:space="preserve">Examples where I can apply them would be when there are arguments and disagreements in the school playground. I would be able to </w:t>
      </w:r>
      <w:proofErr w:type="spellStart"/>
      <w:r w:rsidRPr="0E7ED23C">
        <w:rPr>
          <w:rFonts w:ascii="Arial Nova" w:eastAsia="Arial Nova" w:hAnsi="Arial Nova" w:cs="Arial Nova"/>
          <w:color w:val="222222"/>
        </w:rPr>
        <w:t>analyse</w:t>
      </w:r>
      <w:proofErr w:type="spellEnd"/>
      <w:r w:rsidRPr="0E7ED23C">
        <w:rPr>
          <w:rFonts w:ascii="Arial Nova" w:eastAsia="Arial Nova" w:hAnsi="Arial Nova" w:cs="Arial Nova"/>
          <w:color w:val="222222"/>
        </w:rPr>
        <w:t xml:space="preserve"> the situation differently, a scenario that plays out in schools is a child who is disruptive in class, this behaviour can spill out to the playground as staff any issues involving this child would automatically lead to blame on them, on many occasions this has been the case. Using the inductive and deductive logical reasons methods I would be able to draw specific information from both parties and come to a positive outcome without being biased. (Frey and Johnson,2018) quoted “Consequently, people often end up being biased and are completely oblivious to the erroneous nature of their heuristic response”.</w:t>
      </w:r>
    </w:p>
    <w:p w14:paraId="2565537C" w14:textId="7B1D3581" w:rsidR="0E7ED23C" w:rsidRDefault="0E7ED23C" w:rsidP="0E7ED23C">
      <w:pPr>
        <w:rPr>
          <w:rFonts w:ascii="Arial Nova" w:eastAsia="Arial Nova" w:hAnsi="Arial Nova" w:cs="Arial Nova"/>
          <w:color w:val="222222"/>
        </w:rPr>
      </w:pPr>
      <w:r w:rsidRPr="0E7ED23C">
        <w:rPr>
          <w:rFonts w:ascii="Arial Nova" w:eastAsia="Arial Nova" w:hAnsi="Arial Nova" w:cs="Arial Nova"/>
          <w:color w:val="222222"/>
        </w:rPr>
        <w:t xml:space="preserve">Upholding ethics and values are an important part of childhood development. Constantly in my workplace we always remind children to follow rules set by the school. Honesty and integrity are a major importance in education, maintaining both is essential for setting them up for life. Highlighting the importance of doing the right thing, even if no one is watching will take this valuable belief into adulthood. Students will develop academic honesty when you build up their moral vocabulary, respond appropriately to cheating. This is setting them up for career success and these adaptable skills will transfer to working life.  I intend to use these skills more thoroughly in the hope of a safe environment for the children to enjoy.  </w:t>
      </w:r>
    </w:p>
    <w:p w14:paraId="24A48368" w14:textId="4E20262C" w:rsidR="0E7ED23C" w:rsidRDefault="0E7ED23C" w:rsidP="0E7ED23C">
      <w:pPr>
        <w:rPr>
          <w:rFonts w:ascii="Arial Nova" w:eastAsia="Arial Nova" w:hAnsi="Arial Nova" w:cs="Arial Nova"/>
          <w:color w:val="222222"/>
        </w:rPr>
      </w:pPr>
    </w:p>
    <w:p w14:paraId="60A4291D" w14:textId="2FE8BB8E" w:rsidR="0E7ED23C" w:rsidRDefault="0E7ED23C" w:rsidP="0E7ED23C">
      <w:pPr>
        <w:rPr>
          <w:rFonts w:ascii="Arial Nova" w:eastAsia="Arial Nova" w:hAnsi="Arial Nova" w:cs="Arial Nova"/>
          <w:color w:val="222222"/>
        </w:rPr>
      </w:pPr>
    </w:p>
    <w:p w14:paraId="035D5349" w14:textId="36C165EE" w:rsidR="0E7ED23C" w:rsidRDefault="0E7ED23C" w:rsidP="0E7ED23C">
      <w:pPr>
        <w:rPr>
          <w:rFonts w:ascii="Arial Nova" w:eastAsia="Arial Nova" w:hAnsi="Arial Nova" w:cs="Arial Nova"/>
          <w:color w:val="222222"/>
        </w:rPr>
      </w:pPr>
    </w:p>
    <w:p w14:paraId="19D3DDE2" w14:textId="26A0C5B2" w:rsidR="0E7ED23C" w:rsidRDefault="0E7ED23C" w:rsidP="0E7ED23C">
      <w:pPr>
        <w:rPr>
          <w:rFonts w:ascii="Arial Nova" w:eastAsia="Arial Nova" w:hAnsi="Arial Nova" w:cs="Arial Nova"/>
          <w:color w:val="222222"/>
        </w:rPr>
      </w:pPr>
    </w:p>
    <w:p w14:paraId="62014611" w14:textId="310A5FC7" w:rsidR="0E7ED23C" w:rsidRDefault="0E7ED23C" w:rsidP="0E7ED23C">
      <w:pPr>
        <w:rPr>
          <w:rFonts w:ascii="Arial Nova" w:eastAsia="Arial Nova" w:hAnsi="Arial Nova" w:cs="Arial Nova"/>
          <w:color w:val="222222"/>
        </w:rPr>
      </w:pPr>
    </w:p>
    <w:p w14:paraId="636F4263" w14:textId="492B8D32" w:rsidR="0E7ED23C" w:rsidRDefault="0E7ED23C" w:rsidP="0E7ED23C">
      <w:pPr>
        <w:rPr>
          <w:rFonts w:ascii="Arial Nova" w:eastAsia="Arial Nova" w:hAnsi="Arial Nova" w:cs="Arial Nova"/>
          <w:color w:val="222222"/>
        </w:rPr>
      </w:pPr>
    </w:p>
    <w:p w14:paraId="7842C10F" w14:textId="68B928AA" w:rsidR="0E7ED23C" w:rsidRDefault="0E7ED23C" w:rsidP="0E7ED23C">
      <w:pPr>
        <w:rPr>
          <w:rFonts w:ascii="Arial Nova" w:eastAsia="Arial Nova" w:hAnsi="Arial Nova" w:cs="Arial Nova"/>
          <w:color w:val="222222"/>
        </w:rPr>
      </w:pPr>
    </w:p>
    <w:p w14:paraId="45B95BCE" w14:textId="27A220E0" w:rsidR="0E7ED23C" w:rsidRDefault="0E7ED23C" w:rsidP="0E7ED23C">
      <w:pPr>
        <w:rPr>
          <w:rFonts w:ascii="Arial" w:eastAsia="Arial" w:hAnsi="Arial" w:cs="Arial"/>
          <w:color w:val="222222"/>
          <w:sz w:val="19"/>
          <w:szCs w:val="19"/>
        </w:rPr>
      </w:pPr>
    </w:p>
    <w:p w14:paraId="37E0C55F" w14:textId="05E7E295" w:rsidR="0E7ED23C" w:rsidRDefault="0E7ED23C" w:rsidP="0E7ED23C">
      <w:pPr>
        <w:rPr>
          <w:rFonts w:ascii="Arial" w:eastAsia="Arial" w:hAnsi="Arial" w:cs="Arial"/>
          <w:color w:val="222222"/>
          <w:sz w:val="19"/>
          <w:szCs w:val="19"/>
        </w:rPr>
      </w:pPr>
    </w:p>
    <w:p w14:paraId="2E48AC92" w14:textId="190F0B76" w:rsidR="0E7ED23C" w:rsidRDefault="0E7ED23C" w:rsidP="0E7ED23C">
      <w:pPr>
        <w:rPr>
          <w:rFonts w:ascii="Arial" w:eastAsia="Arial" w:hAnsi="Arial" w:cs="Arial"/>
          <w:color w:val="222222"/>
          <w:sz w:val="19"/>
          <w:szCs w:val="19"/>
        </w:rPr>
      </w:pPr>
    </w:p>
    <w:p w14:paraId="4C6540CA" w14:textId="14C764A6" w:rsidR="0E7ED23C" w:rsidRDefault="0E7ED23C" w:rsidP="0E7ED23C">
      <w:pPr>
        <w:rPr>
          <w:rFonts w:ascii="Arial" w:eastAsia="Arial" w:hAnsi="Arial" w:cs="Arial"/>
          <w:color w:val="222222"/>
          <w:sz w:val="19"/>
          <w:szCs w:val="19"/>
        </w:rPr>
      </w:pPr>
    </w:p>
    <w:p w14:paraId="6C12CBAC" w14:textId="16E4E576" w:rsidR="0E7ED23C" w:rsidRDefault="0E7ED23C" w:rsidP="0E7ED23C">
      <w:pPr>
        <w:rPr>
          <w:rFonts w:ascii="Arial" w:eastAsia="Arial" w:hAnsi="Arial" w:cs="Arial"/>
          <w:color w:val="222222"/>
          <w:sz w:val="19"/>
          <w:szCs w:val="19"/>
        </w:rPr>
      </w:pPr>
    </w:p>
    <w:p w14:paraId="07C80221" w14:textId="330A800B" w:rsidR="0E7ED23C" w:rsidRDefault="0E7ED23C" w:rsidP="0E7ED23C">
      <w:pPr>
        <w:rPr>
          <w:rFonts w:ascii="Arial" w:eastAsia="Arial" w:hAnsi="Arial" w:cs="Arial"/>
          <w:color w:val="222222"/>
          <w:sz w:val="19"/>
          <w:szCs w:val="19"/>
        </w:rPr>
      </w:pPr>
    </w:p>
    <w:p w14:paraId="5C34711C" w14:textId="1E30C827" w:rsidR="0E7ED23C" w:rsidRDefault="0E7ED23C" w:rsidP="0E7ED23C">
      <w:pPr>
        <w:rPr>
          <w:rFonts w:ascii="Arial" w:eastAsia="Arial" w:hAnsi="Arial" w:cs="Arial"/>
          <w:color w:val="222222"/>
          <w:sz w:val="19"/>
          <w:szCs w:val="19"/>
        </w:rPr>
      </w:pPr>
    </w:p>
    <w:p w14:paraId="0F2FAC8D" w14:textId="48F1F329" w:rsidR="0E7ED23C" w:rsidRDefault="0E7ED23C" w:rsidP="0E7ED23C">
      <w:pPr>
        <w:rPr>
          <w:rFonts w:ascii="Arial" w:eastAsia="Arial" w:hAnsi="Arial" w:cs="Arial"/>
          <w:color w:val="222222"/>
          <w:sz w:val="19"/>
          <w:szCs w:val="19"/>
        </w:rPr>
      </w:pPr>
    </w:p>
    <w:p w14:paraId="5302E5B3" w14:textId="2C64E26A" w:rsidR="0E7ED23C" w:rsidRDefault="0E7ED23C" w:rsidP="0E7ED23C">
      <w:pPr>
        <w:rPr>
          <w:rFonts w:ascii="Arial" w:eastAsia="Arial" w:hAnsi="Arial" w:cs="Arial"/>
          <w:b/>
          <w:bCs/>
          <w:color w:val="222222"/>
          <w:sz w:val="32"/>
          <w:szCs w:val="32"/>
        </w:rPr>
      </w:pPr>
    </w:p>
    <w:p w14:paraId="379C617D" w14:textId="36B0FDE3" w:rsidR="0E7ED23C" w:rsidRDefault="0E7ED23C" w:rsidP="0E7ED23C">
      <w:pPr>
        <w:rPr>
          <w:rFonts w:ascii="Arial" w:eastAsia="Arial" w:hAnsi="Arial" w:cs="Arial"/>
          <w:b/>
          <w:bCs/>
          <w:color w:val="222222"/>
          <w:sz w:val="32"/>
          <w:szCs w:val="32"/>
        </w:rPr>
      </w:pPr>
      <w:r w:rsidRPr="0E7ED23C">
        <w:rPr>
          <w:rFonts w:ascii="Arial" w:eastAsia="Arial" w:hAnsi="Arial" w:cs="Arial"/>
          <w:b/>
          <w:bCs/>
          <w:color w:val="222222"/>
          <w:sz w:val="32"/>
          <w:szCs w:val="32"/>
        </w:rPr>
        <w:t>References</w:t>
      </w:r>
    </w:p>
    <w:p w14:paraId="09C93A53" w14:textId="248E03E9" w:rsidR="0E7ED23C" w:rsidRDefault="0E7ED23C" w:rsidP="0E7ED23C">
      <w:pPr>
        <w:rPr>
          <w:rFonts w:ascii="Arial" w:eastAsia="Arial" w:hAnsi="Arial" w:cs="Arial"/>
          <w:color w:val="222222"/>
          <w:sz w:val="19"/>
          <w:szCs w:val="19"/>
        </w:rPr>
      </w:pPr>
    </w:p>
    <w:p w14:paraId="72AEE435" w14:textId="76F27AD5" w:rsidR="0E7ED23C" w:rsidRDefault="0E7ED23C" w:rsidP="0E7ED23C">
      <w:pPr>
        <w:rPr>
          <w:rFonts w:ascii="Arial" w:eastAsia="Arial" w:hAnsi="Arial" w:cs="Arial"/>
          <w:color w:val="222222"/>
        </w:rPr>
      </w:pPr>
      <w:r w:rsidRPr="0E7ED23C">
        <w:rPr>
          <w:rFonts w:ascii="Arial" w:eastAsia="Arial" w:hAnsi="Arial" w:cs="Arial"/>
          <w:color w:val="222222"/>
        </w:rPr>
        <w:t>Babatunde, S.A. and El-</w:t>
      </w:r>
      <w:proofErr w:type="spellStart"/>
      <w:r w:rsidRPr="0E7ED23C">
        <w:rPr>
          <w:rFonts w:ascii="Arial" w:eastAsia="Arial" w:hAnsi="Arial" w:cs="Arial"/>
          <w:color w:val="222222"/>
        </w:rPr>
        <w:t>Gohary</w:t>
      </w:r>
      <w:proofErr w:type="spellEnd"/>
      <w:r w:rsidRPr="0E7ED23C">
        <w:rPr>
          <w:rFonts w:ascii="Arial" w:eastAsia="Arial" w:hAnsi="Arial" w:cs="Arial"/>
          <w:color w:val="222222"/>
        </w:rPr>
        <w:t xml:space="preserve">, H., 2018. </w:t>
      </w:r>
      <w:bookmarkStart w:id="14" w:name="_Int_h9WbCmVk"/>
      <w:r w:rsidRPr="0E7ED23C">
        <w:rPr>
          <w:rFonts w:ascii="Arial" w:eastAsia="Arial" w:hAnsi="Arial" w:cs="Arial"/>
          <w:color w:val="222222"/>
        </w:rPr>
        <w:t xml:space="preserve">Necessity of mentoring in entrepreneurship education: reflection by practitioners. </w:t>
      </w:r>
      <w:r w:rsidRPr="0E7ED23C">
        <w:rPr>
          <w:rFonts w:ascii="Arial" w:eastAsia="Arial" w:hAnsi="Arial" w:cs="Arial"/>
          <w:i/>
          <w:iCs/>
          <w:color w:val="222222"/>
        </w:rPr>
        <w:t>Necessity of Mentoring in Entrepreneurship Education: Reflection by Practitioners</w:t>
      </w:r>
      <w:r w:rsidRPr="0E7ED23C">
        <w:rPr>
          <w:rFonts w:ascii="Arial" w:eastAsia="Arial" w:hAnsi="Arial" w:cs="Arial"/>
          <w:color w:val="222222"/>
        </w:rPr>
        <w:t>.</w:t>
      </w:r>
      <w:bookmarkEnd w:id="14"/>
    </w:p>
    <w:p w14:paraId="13B1B5ED" w14:textId="281A7184" w:rsidR="0E7ED23C" w:rsidRDefault="0E7ED23C" w:rsidP="0E7ED23C">
      <w:pPr>
        <w:rPr>
          <w:rFonts w:ascii="Arial" w:eastAsia="Arial" w:hAnsi="Arial" w:cs="Arial"/>
          <w:color w:val="222222"/>
        </w:rPr>
      </w:pPr>
    </w:p>
    <w:p w14:paraId="0E330EE2" w14:textId="77F00657" w:rsidR="0E7ED23C" w:rsidRDefault="0E7ED23C" w:rsidP="0E7ED23C">
      <w:pPr>
        <w:rPr>
          <w:rFonts w:ascii="Arial" w:eastAsia="Arial" w:hAnsi="Arial" w:cs="Arial"/>
        </w:rPr>
      </w:pPr>
      <w:r w:rsidRPr="0E7ED23C">
        <w:rPr>
          <w:rFonts w:ascii="Arial" w:eastAsia="Arial" w:hAnsi="Arial" w:cs="Arial"/>
          <w:color w:val="222222"/>
        </w:rPr>
        <w:t xml:space="preserve">Frey, D., Johnson, E.D. and De </w:t>
      </w:r>
      <w:proofErr w:type="spellStart"/>
      <w:r w:rsidRPr="0E7ED23C">
        <w:rPr>
          <w:rFonts w:ascii="Arial" w:eastAsia="Arial" w:hAnsi="Arial" w:cs="Arial"/>
          <w:color w:val="222222"/>
        </w:rPr>
        <w:t>Neys</w:t>
      </w:r>
      <w:proofErr w:type="spellEnd"/>
      <w:r w:rsidRPr="0E7ED23C">
        <w:rPr>
          <w:rFonts w:ascii="Arial" w:eastAsia="Arial" w:hAnsi="Arial" w:cs="Arial"/>
          <w:color w:val="222222"/>
        </w:rPr>
        <w:t xml:space="preserve">, W., 2018. Individual differences in conflict detection during reasoning. </w:t>
      </w:r>
      <w:r w:rsidRPr="0E7ED23C">
        <w:rPr>
          <w:rFonts w:ascii="Arial" w:eastAsia="Arial" w:hAnsi="Arial" w:cs="Arial"/>
          <w:i/>
          <w:iCs/>
          <w:color w:val="222222"/>
        </w:rPr>
        <w:t>Quarterly Journal of Experimental Psychology</w:t>
      </w:r>
      <w:r w:rsidRPr="0E7ED23C">
        <w:rPr>
          <w:rFonts w:ascii="Arial" w:eastAsia="Arial" w:hAnsi="Arial" w:cs="Arial"/>
          <w:color w:val="222222"/>
        </w:rPr>
        <w:t xml:space="preserve">, </w:t>
      </w:r>
      <w:r w:rsidRPr="0E7ED23C">
        <w:rPr>
          <w:rFonts w:ascii="Arial" w:eastAsia="Arial" w:hAnsi="Arial" w:cs="Arial"/>
          <w:i/>
          <w:iCs/>
          <w:color w:val="222222"/>
        </w:rPr>
        <w:t>71</w:t>
      </w:r>
      <w:r w:rsidRPr="0E7ED23C">
        <w:rPr>
          <w:rFonts w:ascii="Arial" w:eastAsia="Arial" w:hAnsi="Arial" w:cs="Arial"/>
          <w:color w:val="222222"/>
        </w:rPr>
        <w:t>(5), pp.1188-1208.</w:t>
      </w:r>
    </w:p>
    <w:sectPr w:rsidR="0E7ED23C">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01E973" w14:textId="77777777" w:rsidR="005F5BBE" w:rsidRDefault="005F5BBE">
      <w:pPr>
        <w:spacing w:after="0" w:line="240" w:lineRule="auto"/>
      </w:pPr>
      <w:r>
        <w:separator/>
      </w:r>
    </w:p>
  </w:endnote>
  <w:endnote w:type="continuationSeparator" w:id="0">
    <w:p w14:paraId="5EE5EEDF" w14:textId="77777777" w:rsidR="005F5BBE" w:rsidRDefault="005F5B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8084944"/>
      <w:docPartObj>
        <w:docPartGallery w:val="Page Numbers (Bottom of Page)"/>
        <w:docPartUnique/>
      </w:docPartObj>
    </w:sdtPr>
    <w:sdtEndPr>
      <w:rPr>
        <w:noProof/>
      </w:rPr>
    </w:sdtEndPr>
    <w:sdtContent>
      <w:p w14:paraId="13AB2250" w14:textId="77777777" w:rsidR="00D9324F" w:rsidRDefault="00D9324F">
        <w:pPr>
          <w:pStyle w:val="Footer"/>
          <w:jc w:val="right"/>
        </w:pPr>
      </w:p>
      <w:p w14:paraId="5DF35EAF" w14:textId="71097A71" w:rsidR="00D9324F" w:rsidRDefault="00D9324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5AAF9E" w14:textId="5431FE2B" w:rsidR="0E7ED23C" w:rsidRDefault="0E7ED23C" w:rsidP="0E7ED2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D7ADC8" w14:textId="77777777" w:rsidR="005F5BBE" w:rsidRDefault="005F5BBE">
      <w:pPr>
        <w:spacing w:after="0" w:line="240" w:lineRule="auto"/>
      </w:pPr>
      <w:r>
        <w:separator/>
      </w:r>
    </w:p>
  </w:footnote>
  <w:footnote w:type="continuationSeparator" w:id="0">
    <w:p w14:paraId="309950EC" w14:textId="77777777" w:rsidR="005F5BBE" w:rsidRDefault="005F5B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E7ED23C" w14:paraId="5F939C1F" w14:textId="77777777" w:rsidTr="0E7ED23C">
      <w:tc>
        <w:tcPr>
          <w:tcW w:w="3120" w:type="dxa"/>
        </w:tcPr>
        <w:p w14:paraId="782191D3" w14:textId="3885113E" w:rsidR="0E7ED23C" w:rsidRDefault="0E7ED23C" w:rsidP="0E7ED23C">
          <w:pPr>
            <w:pStyle w:val="Header"/>
            <w:ind w:left="-115"/>
          </w:pPr>
        </w:p>
      </w:tc>
      <w:tc>
        <w:tcPr>
          <w:tcW w:w="3120" w:type="dxa"/>
        </w:tcPr>
        <w:p w14:paraId="77B560A3" w14:textId="42635957" w:rsidR="0E7ED23C" w:rsidRDefault="0E7ED23C" w:rsidP="0E7ED23C">
          <w:pPr>
            <w:pStyle w:val="Header"/>
            <w:jc w:val="center"/>
          </w:pPr>
        </w:p>
      </w:tc>
      <w:tc>
        <w:tcPr>
          <w:tcW w:w="3120" w:type="dxa"/>
        </w:tcPr>
        <w:p w14:paraId="20854EF2" w14:textId="5D95F4CE" w:rsidR="0E7ED23C" w:rsidRDefault="0E7ED23C" w:rsidP="0E7ED23C">
          <w:pPr>
            <w:pStyle w:val="Header"/>
            <w:ind w:right="-115"/>
            <w:jc w:val="right"/>
          </w:pPr>
        </w:p>
      </w:tc>
    </w:tr>
  </w:tbl>
  <w:p w14:paraId="05CA89A5" w14:textId="60384EDF" w:rsidR="0E7ED23C" w:rsidRDefault="0E7ED23C" w:rsidP="0E7ED23C">
    <w:pPr>
      <w:pStyle w:val="Header"/>
    </w:pPr>
  </w:p>
</w:hdr>
</file>

<file path=word/intelligence2.xml><?xml version="1.0" encoding="utf-8"?>
<int2:intelligence xmlns:int2="http://schemas.microsoft.com/office/intelligence/2020/intelligence" xmlns:oel="http://schemas.microsoft.com/office/2019/extlst">
  <int2:observations>
    <int2:textHash int2:hashCode="A13daSW+QMcBzd" int2:id="MiOmv9jL">
      <int2:state int2:value="Rejected" int2:type="LegacyProofing"/>
    </int2:textHash>
    <int2:textHash int2:hashCode="u1Pqib1vyV+Rfx" int2:id="u93OqXVK">
      <int2:state int2:value="Rejected" int2:type="LegacyProofing"/>
    </int2:textHash>
    <int2:textHash int2:hashCode="Fe5E6HpoD3MIyc" int2:id="XJXKsNsQ">
      <int2:state int2:value="Rejected" int2:type="LegacyProofing"/>
    </int2:textHash>
    <int2:textHash int2:hashCode="uJCH2myy75w9Zk" int2:id="EIcdzkSr">
      <int2:state int2:value="Rejected" int2:type="LegacyProofing"/>
    </int2:textHash>
    <int2:textHash int2:hashCode="gfZrMNNEU5nN+M" int2:id="JAkJKH26">
      <int2:state int2:value="Rejected" int2:type="LegacyProofing"/>
    </int2:textHash>
    <int2:textHash int2:hashCode="GnIWEc7nT38Zj2" int2:id="CZDUhOcJ">
      <int2:state int2:value="Rejected" int2:type="LegacyProofing"/>
    </int2:textHash>
    <int2:textHash int2:hashCode="wviRF6xkwwlF7j" int2:id="N0nnxZPm">
      <int2:state int2:value="Rejected" int2:type="LegacyProofing"/>
    </int2:textHash>
    <int2:textHash int2:hashCode="3832tPT2/3H9dB" int2:id="hvEgR6bm">
      <int2:state int2:value="Rejected" int2:type="LegacyProofing"/>
    </int2:textHash>
    <int2:textHash int2:hashCode="CdIZZ+JmhIdMN2" int2:id="sOSKJjxQ">
      <int2:state int2:value="Rejected" int2:type="LegacyProofing"/>
    </int2:textHash>
    <int2:textHash int2:hashCode="Y1tkNWfmJSWOLf" int2:id="uNcSvFsJ">
      <int2:state int2:value="Rejected" int2:type="LegacyProofing"/>
    </int2:textHash>
    <int2:textHash int2:hashCode="o1OWqKP+4cTWTh" int2:id="ltiEiICp">
      <int2:state int2:value="Rejected" int2:type="LegacyProofing"/>
    </int2:textHash>
    <int2:textHash int2:hashCode="lSGSu/MzB8PV31" int2:id="gSL0zzaa">
      <int2:state int2:value="Rejected" int2:type="LegacyProofing"/>
    </int2:textHash>
    <int2:textHash int2:hashCode="3VDRYQGKT19+4R" int2:id="0EeJJtsP">
      <int2:state int2:value="Rejected" int2:type="LegacyProofing"/>
    </int2:textHash>
    <int2:textHash int2:hashCode="xcgb3EeIup7nN2" int2:id="e3vdzyAX">
      <int2:state int2:value="Rejected" int2:type="LegacyProofing"/>
    </int2:textHash>
    <int2:textHash int2:hashCode="ni8UUdXdlt6RIo" int2:id="wqWxe4wk">
      <int2:state int2:value="Rejected" int2:type="LegacyProofing"/>
    </int2:textHash>
    <int2:textHash int2:hashCode="jzJM922uPjmLkC" int2:id="qza1oGdJ">
      <int2:state int2:value="Rejected" int2:type="LegacyProofing"/>
    </int2:textHash>
    <int2:textHash int2:hashCode="ezBzyyILmMrYL4" int2:id="N0IUiR01">
      <int2:state int2:value="Rejected" int2:type="LegacyProofing"/>
    </int2:textHash>
    <int2:textHash int2:hashCode="teooh11uY6PIK5" int2:id="5tQljrQi">
      <int2:state int2:value="Rejected" int2:type="LegacyProofing"/>
    </int2:textHash>
    <int2:textHash int2:hashCode="Gw+IM2wKVRNSdQ" int2:id="DMEGAdH2">
      <int2:state int2:value="Rejected" int2:type="LegacyProofing"/>
    </int2:textHash>
    <int2:textHash int2:hashCode="PuWFDalb9HhL0/" int2:id="Vas1VsJW">
      <int2:state int2:value="Rejected" int2:type="LegacyProofing"/>
    </int2:textHash>
    <int2:textHash int2:hashCode="ayrOXYOvBCO2rd" int2:id="91CBwsR2">
      <int2:state int2:value="Rejected" int2:type="LegacyProofing"/>
    </int2:textHash>
    <int2:textHash int2:hashCode="8ySosBA4XS9jJ1" int2:id="tjClFG9l">
      <int2:state int2:value="Rejected" int2:type="LegacyProofing"/>
    </int2:textHash>
    <int2:textHash int2:hashCode="e+MLs35vBAsdTO" int2:id="fPZoETXx">
      <int2:state int2:value="Rejected" int2:type="LegacyProofing"/>
    </int2:textHash>
    <int2:textHash int2:hashCode="MXqQvlMeeX7O5D" int2:id="TBOtrr7b">
      <int2:state int2:value="Rejected" int2:type="LegacyProofing"/>
    </int2:textHash>
    <int2:textHash int2:hashCode="XSUiEPxXFZ9tOg" int2:id="4oU0SGjy">
      <int2:state int2:value="Rejected" int2:type="LegacyProofing"/>
    </int2:textHash>
    <int2:textHash int2:hashCode="v+rSflS3nfxXzC" int2:id="5udUroH8">
      <int2:state int2:value="Rejected" int2:type="LegacyProofing"/>
    </int2:textHash>
    <int2:textHash int2:hashCode="TxyGgz1MkBQ7Ht" int2:id="zWADZ9ZU">
      <int2:state int2:value="Rejected" int2:type="LegacyProofing"/>
    </int2:textHash>
    <int2:textHash int2:hashCode="v3jXqOAVqWKVSe" int2:id="XtGAHPxv">
      <int2:state int2:value="Rejected" int2:type="LegacyProofing"/>
    </int2:textHash>
    <int2:bookmark int2:bookmarkName="_Int_dJEs6v2Y" int2:invalidationBookmarkName="" int2:hashCode="6tzZvSoJx1rvBJ" int2:id="VDqqaxmC">
      <int2:state int2:value="Rejected" int2:type="LegacyProofing"/>
    </int2:bookmark>
    <int2:bookmark int2:bookmarkName="_Int_h9WbCmVk" int2:invalidationBookmarkName="" int2:hashCode="MJTNdOhCSn2jFv" int2:id="mdjA89up">
      <int2:extLst>
        <oel:ext uri="426473B9-03D8-482F-96C9-C2C85392BACA">
          <int2:similarityCritique int2:version="1" int2:context="Necessity of mentoring in entrepreneurship education: reflection by practitioners. Necessity of Mentoring in Entrepreneurship Education: Reflection by Practitioners.">
            <int2:source int2:sourceType="Online" int2:sourceTitle="Necessity of Mentoring in Entrepreneurship Education: Reflection by ..." int2:sourceUrl="https://www.open-access.bcu.ac.uk/6737/" int2:sourceSnippet="Babatunde, Simeon Abiola and El-Gohary, Hatem (2018) Necessity of Mentoring in Entrepreneurship Education: Reflection by Practitioners. Necessity of Mentoring in Entrepreneurship Education: Reflection by Practitioners. ISSN 1943-5541">
              <int2:suggestions int2:citationType="Inline">
                <int2:suggestion int2:citationStyle="Mla" int2:isIdentical="0">
                  <int2:citationText>(“Necessity of Mentoring in Entrepreneurship Education: Reflection by ...”)</int2:citationText>
                </int2:suggestion>
                <int2:suggestion int2:citationStyle="Apa" int2:isIdentical="0">
                  <int2:citationText>(“Necessity of Mentoring in Entrepreneurship Education: Reflection by ...”)</int2:citationText>
                </int2:suggestion>
                <int2:suggestion int2:citationStyle="Chicago" int2:isIdentical="0">
                  <int2:citationText>(“Necessity of Mentoring in Entrepreneurship Education: Reflection by ...”)</int2:citationText>
                </int2:suggestion>
              </int2:suggestions>
              <int2:suggestions int2:citationType="Full">
                <int2:suggestion int2:citationStyle="Mla" int2:isIdentical="0">
                  <int2:citationText>&lt;i&gt;Necessity of Mentoring in Entrepreneurship Education: Reflection by ...&lt;/i&gt;, https://www.open-access.bcu.ac.uk/6737/.</int2:citationText>
                </int2:suggestion>
                <int2:suggestion int2:citationStyle="Apa" int2:isIdentical="0">
                  <int2:citationText>&lt;i&gt;Necessity of Mentoring in Entrepreneurship Education: Reflection by ...&lt;/i&gt;. (n.d.). Retrieved from https://www.open-access.bcu.ac.uk/6737/</int2:citationText>
                </int2:suggestion>
                <int2:suggestion int2:citationStyle="Chicago" int2:isIdentical="0">
                  <int2:citationText>“Necessity of Mentoring in Entrepreneurship Education: Reflection by ...” n.d., https://www.open-access.bcu.ac.uk/6737/.</int2:citationText>
                </int2:suggestion>
              </int2:suggestions>
            </int2:source>
            <int2:source int2:sourceType="Online" int2:sourceTitle="Necessity of Mentoring in Entrepreneurship Education: Reflection by ..." int2:sourceUrl="https://core.ac.uk/display/161943199" int2:sourceSnippet="Necessity of Mentoring in Entrepreneurship Education: Reflection by Practitioners. Authors. Simeon Abiola Babatunde; Hatem El-Gohary; Publication date October 26, 2018. Publisher 'American Society of Civil Engineers (ASCE)' Abstract Abstract is not available. Article; PeerReviewed; CAH17-01-02 - business studies;">
              <int2:suggestions int2:citationType="Inline">
                <int2:suggestion int2:citationStyle="Mla" int2:isIdentical="0">
                  <int2:citationText>(“Necessity of Mentoring in Entrepreneurship Education: Reflection by ...”)</int2:citationText>
                </int2:suggestion>
                <int2:suggestion int2:citationStyle="Apa" int2:isIdentical="0">
                  <int2:citationText>(“Necessity of Mentoring in Entrepreneurship Education: Reflection by ...”)</int2:citationText>
                </int2:suggestion>
                <int2:suggestion int2:citationStyle="Chicago" int2:isIdentical="0">
                  <int2:citationText>(“Necessity of Mentoring in Entrepreneurship Education: Reflection by ...”)</int2:citationText>
                </int2:suggestion>
              </int2:suggestions>
              <int2:suggestions int2:citationType="Full">
                <int2:suggestion int2:citationStyle="Mla" int2:isIdentical="0">
                  <int2:citationText>&lt;i&gt;Necessity of Mentoring in Entrepreneurship Education: Reflection by ...&lt;/i&gt;, https://core.ac.uk/display/161943199.</int2:citationText>
                </int2:suggestion>
                <int2:suggestion int2:citationStyle="Apa" int2:isIdentical="0">
                  <int2:citationText>&lt;i&gt;Necessity of Mentoring in Entrepreneurship Education: Reflection by ...&lt;/i&gt;. (n.d.). Retrieved from https://core.ac.uk/display/161943199</int2:citationText>
                </int2:suggestion>
                <int2:suggestion int2:citationStyle="Chicago" int2:isIdentical="0">
                  <int2:citationText>“Necessity of Mentoring in Entrepreneurship Education: Reflection by ...” n.d., https://core.ac.uk/display/161943199.</int2:citationText>
                </int2:suggestion>
              </int2:suggestions>
            </int2:source>
            <int2:source int2:sourceType="Online" int2:sourceTitle="ORCID" int2:sourceUrl="https://orcid.org/0000-0001-6139-7054" int2:sourceSnippet="Necessity of Mentoring in Entrepreneurship Education: Reflection by Practitioners. Journal of Professional Issues in Engineering Education and Practice 2019-01 | Journal article DOI: 10.1061/(asce)ei.1943-5541.0000399 Part of ISSN: 1052-3928 Part of ISSN: 1943 ...">
              <int2:suggestions int2:citationType="Inline">
                <int2:suggestion int2:citationStyle="Mla" int2:isIdentical="0">
                  <int2:citationText>(“ORCID”)</int2:citationText>
                </int2:suggestion>
                <int2:suggestion int2:citationStyle="Apa" int2:isIdentical="0">
                  <int2:citationText>(“ORCID”)</int2:citationText>
                </int2:suggestion>
                <int2:suggestion int2:citationStyle="Chicago" int2:isIdentical="0">
                  <int2:citationText>(“ORCID”)</int2:citationText>
                </int2:suggestion>
              </int2:suggestions>
              <int2:suggestions int2:citationType="Full">
                <int2:suggestion int2:citationStyle="Mla" int2:isIdentical="0">
                  <int2:citationText>&lt;i&gt;ORCID&lt;/i&gt;, https://orcid.org/0000-0001-6139-7054.</int2:citationText>
                </int2:suggestion>
                <int2:suggestion int2:citationStyle="Apa" int2:isIdentical="0">
                  <int2:citationText>&lt;i&gt;ORCID&lt;/i&gt;. (n.d.). Retrieved from https://orcid.org/0000-0001-6139-7054</int2:citationText>
                </int2:suggestion>
                <int2:suggestion int2:citationStyle="Chicago" int2:isIdentical="0">
                  <int2:citationText>“ORCID” n.d., https://orcid.org/0000-0001-6139-7054.</int2:citationText>
                </int2:suggestion>
              </int2:suggestions>
            </int2:source>
          </int2:similarityCritique>
        </oel:ext>
      </int2:extLst>
    </int2:bookmark>
    <int2:bookmark int2:bookmarkName="_Int_Du0D6Xry" int2:invalidationBookmarkName="" int2:hashCode="4Ab2TELBBQP9Fe" int2:id="emgo4wlp">
      <int2:extLst>
        <oel:ext uri="426473B9-03D8-482F-96C9-C2C85392BACA">
          <int2:similarityCritique int2:version="1" int2:context="“Peaceful workplace” only a myth? Examining the mediating role of psychological capital on spirituality and nonviolence behaviour at the workplace.">
            <int2:source int2:sourceType="Online" int2:sourceTitle="ORCID" int2:sourceUrl="https://orcid.org/0000-0002-9620-4395" int2:sourceSnippet="“Peaceful workplace” only a myth?: Examining the mediating role of psychological capital on spirituality and nonviolence behaviour at the workplace. International Journal of Conflict Management 2020 | Journal article DOI: 10.1108/IJCMA-11-2019-0217 EID: 2-s2.0-85079793725 ...">
              <int2:suggestions int2:citationType="Inline">
                <int2:suggestion int2:citationStyle="Mla" int2:isIdentical="0">
                  <int2:citationText>(“ORCID”)</int2:citationText>
                </int2:suggestion>
                <int2:suggestion int2:citationStyle="Apa" int2:isIdentical="0">
                  <int2:citationText>(“ORCID”)</int2:citationText>
                </int2:suggestion>
                <int2:suggestion int2:citationStyle="Chicago" int2:isIdentical="0">
                  <int2:citationText>(“ORCID”)</int2:citationText>
                </int2:suggestion>
              </int2:suggestions>
              <int2:suggestions int2:citationType="Full">
                <int2:suggestion int2:citationStyle="Mla" int2:isIdentical="0">
                  <int2:citationText>&lt;i&gt;ORCID&lt;/i&gt;, https://orcid.org/0000-0002-9620-4395.</int2:citationText>
                </int2:suggestion>
                <int2:suggestion int2:citationStyle="Apa" int2:isIdentical="0">
                  <int2:citationText>&lt;i&gt;ORCID&lt;/i&gt;. (n.d.). Retrieved from https://orcid.org/0000-0002-9620-4395</int2:citationText>
                </int2:suggestion>
                <int2:suggestion int2:citationStyle="Chicago" int2:isIdentical="0">
                  <int2:citationText>“ORCID” n.d., https://orcid.org/0000-0002-9620-4395.</int2:citationText>
                </int2:suggestion>
              </int2:suggestions>
            </int2:source>
            <int2:source int2:sourceType="Online" int2:sourceTitle="International Journal of Conflict Management: Ingenta Connect Table Of ..." int2:sourceUrl="https://www.ingentaconnect.com/content/mcb/ijcma/2020/00000031/00000005" int2:sourceSnippet="“Peaceful workplace” only a myth? : Examining the mediating role of psychological capital on spirituality and nonviolence behaviour at the workplace pp. 709-728(20) Authors: Sarkar, Ayatakshee; Garg, Naval">
              <int2:suggestions int2:citationType="Inline">
                <int2:suggestion int2:citationStyle="Mla" int2:isIdentical="0">
                  <int2:citationText>(“International Journal of Conflict Management: Ingenta Connect Table Of ...”)</int2:citationText>
                </int2:suggestion>
                <int2:suggestion int2:citationStyle="Apa" int2:isIdentical="0">
                  <int2:citationText>(“International Journal of Conflict Management: Ingenta Connect Table Of ...”)</int2:citationText>
                </int2:suggestion>
                <int2:suggestion int2:citationStyle="Chicago" int2:isIdentical="0">
                  <int2:citationText>(“International Journal of Conflict Management: Ingenta Connect Table Of ...”)</int2:citationText>
                </int2:suggestion>
              </int2:suggestions>
              <int2:suggestions int2:citationType="Full">
                <int2:suggestion int2:citationStyle="Mla" int2:isIdentical="0">
                  <int2:citationText>&lt;i&gt;International Journal of Conflict Management: Ingenta Connect Table Of ...&lt;/i&gt;, https://www.ingentaconnect.com/content/mcb/ijcma/2020/00000031/00000005.</int2:citationText>
                </int2:suggestion>
                <int2:suggestion int2:citationStyle="Apa" int2:isIdentical="0">
                  <int2:citationText>&lt;i&gt;International Journal of Conflict Management: Ingenta Connect Table Of ...&lt;/i&gt;. (n.d.). Retrieved from https://www.ingentaconnect.com/content/mcb/ijcma/2020/00000031/00000005</int2:citationText>
                </int2:suggestion>
                <int2:suggestion int2:citationStyle="Chicago" int2:isIdentical="0">
                  <int2:citationText>“International Journal of Conflict Management: Ingenta Connect Table Of ...” n.d., https://www.ingentaconnect.com/content/mcb/ijcma/2020/00000031/00000005.</int2:citationText>
                </int2:suggestion>
              </int2:suggestions>
            </int2:source>
            <int2:source int2:sourceType="Online" int2:sourceTitle="Social support during COVID-19: Exploring the ... - ScienceDirect" int2:sourceUrl="https://www.sciencedirect.com/science/article/pii/S0038012122001392" int2:sourceSnippet="“Peaceful workplace” only a myth? Examining the mediating role of psychological capital on spirituality and nonviolence behaviour at the workplace Int J Conflict Manag , 31 ( 5 ) ( 2020 ) , pp. 709 - 728 , 10.1108/ijcma-11-2019-0217">
              <int2:suggestions int2:citationType="Inline">
                <int2:suggestion int2:citationStyle="Mla" int2:isIdentical="0">
                  <int2:citationText>(“Social support during COVID-19: Exploring the ... - ScienceDirect”)</int2:citationText>
                </int2:suggestion>
                <int2:suggestion int2:citationStyle="Apa" int2:isIdentical="0">
                  <int2:citationText>(“Social support during COVID-19: Exploring the ... - ScienceDirect”)</int2:citationText>
                </int2:suggestion>
                <int2:suggestion int2:citationStyle="Chicago" int2:isIdentical="0">
                  <int2:citationText>(“Social support during COVID-19: Exploring the ... - ScienceDirect”)</int2:citationText>
                </int2:suggestion>
              </int2:suggestions>
              <int2:suggestions int2:citationType="Full">
                <int2:suggestion int2:citationStyle="Mla" int2:isIdentical="0">
                  <int2:citationText>&lt;i&gt;Social support during COVID-19: Exploring the ... - ScienceDirect&lt;/i&gt;, https://www.sciencedirect.com/science/article/pii/S0038012122001392.</int2:citationText>
                </int2:suggestion>
                <int2:suggestion int2:citationStyle="Apa" int2:isIdentical="0">
                  <int2:citationText>&lt;i&gt;Social support during COVID-19: Exploring the ... - ScienceDirect&lt;/i&gt;. (n.d.). Retrieved from https://www.sciencedirect.com/science/article/pii/S0038012122001392</int2:citationText>
                </int2:suggestion>
                <int2:suggestion int2:citationStyle="Chicago" int2:isIdentical="0">
                  <int2:citationText>“Social support during COVID-19: Exploring the ... - ScienceDirect” n.d., https://www.sciencedirect.com/science/article/pii/S0038012122001392.</int2:citationText>
                </int2:suggestion>
              </int2:suggestions>
            </int2:source>
          </int2:similarityCritique>
        </oel:ext>
      </int2:extLst>
    </int2:bookmark>
    <int2:bookmark int2:bookmarkName="_Int_h07wMJwn" int2:invalidationBookmarkName="" int2:hashCode="UopNtz6l6EAivw" int2:id="PfMtURhL">
      <int2:extLst>
        <oel:ext uri="426473B9-03D8-482F-96C9-C2C85392BACA">
          <int2:similarityCritique int2:version="1" int2:context="Development of Problem-Solving-Based Science Teaching Materials to Improve Students Critical and Logical Thinking Skills.">
            <int2:source int2:sourceType="Online" int2:sourceTitle="‪Joko Sutarto‬ - ‪Google Scholar‬" int2:sourceUrl="https://scholar.google.com/citations?user=lxef4_UAAAAJ&amp;sortby=pubdate" int2:sourceSnippet="Development of Problem-Solving-Based Science Teaching Materials to Improve Students Critical and Logical Thinking Skills. S Sari, J Sutarto, L Lisdiana. Journal of Primary Education 10 (3), 323-335, 2021. 2021: Pengaruh Pembelajaran Jarak Jauh Bermuatan STEAM Terhadap Karakter Kreatif dan Kemandirian.">
              <int2:suggestions int2:citationType="Inline">
                <int2:suggestion int2:citationStyle="Mla" int2:isIdentical="1">
                  <int2:citationText>(“‪Joko Sutarto‬ - ‪Google Scholar‬”)</int2:citationText>
                </int2:suggestion>
                <int2:suggestion int2:citationStyle="Apa" int2:isIdentical="1">
                  <int2:citationText>(“‪Joko Sutarto‬ - ‪Google Scholar‬”)</int2:citationText>
                </int2:suggestion>
                <int2:suggestion int2:citationStyle="Chicago" int2:isIdentical="1">
                  <int2:citationText>(“‪Joko Sutarto‬ - ‪Google Scholar‬”)</int2:citationText>
                </int2:suggestion>
              </int2:suggestions>
              <int2:suggestions int2:citationType="Full">
                <int2:suggestion int2:citationStyle="Mla" int2:isIdentical="1">
                  <int2:citationText>&lt;i&gt;‪Joko Sutarto‬ - ‪Google Scholar‬&lt;/i&gt;, https://scholar.google.com/citations?user=lxef4_UAAAAJ&amp;sortby=pubdate.</int2:citationText>
                </int2:suggestion>
                <int2:suggestion int2:citationStyle="Apa" int2:isIdentical="1">
                  <int2:citationText>&lt;i&gt;‪Joko Sutarto‬ - ‪Google Scholar‬&lt;/i&gt;. (n.d.). Retrieved from https://scholar.google.com/citations?user=lxef4_UAAAAJ&amp;sortby=pubdate</int2:citationText>
                </int2:suggestion>
                <int2:suggestion int2:citationStyle="Chicago" int2:isIdentical="1">
                  <int2:citationText>“‪Joko Sutarto‬ - ‪Google Scholar‬” n.d., https://scholar.google.com/citations?user=lxef4_UAAAAJ&amp;sortby=pubdate.</int2:citationText>
                </int2:suggestion>
              </int2:suggestions>
            </int2:source>
            <int2:source int2:sourceType="Online" int2:sourceTitle="PORTAL DATA" int2:sourceUrl="https://data.unnes.ac.id/id/dashboard/profil-dosen?nip=131285580" int2:sourceSnippet="Development of Problem-Solving-Based Science Teaching Materials to Improve Students Critical and Logical Thinking Skills Jurnal nasional Hasil penelitian/pemikiran yang dipublikasikan dalam bentuk jurnal nasional">
              <int2:suggestions int2:citationType="Inline">
                <int2:suggestion int2:citationStyle="Mla" int2:isIdentical="0">
                  <int2:citationText>(“PORTAL DATA”)</int2:citationText>
                </int2:suggestion>
                <int2:suggestion int2:citationStyle="Apa" int2:isIdentical="0">
                  <int2:citationText>(“PORTAL DATA”)</int2:citationText>
                </int2:suggestion>
                <int2:suggestion int2:citationStyle="Chicago" int2:isIdentical="0">
                  <int2:citationText>(“PORTAL DATA”)</int2:citationText>
                </int2:suggestion>
              </int2:suggestions>
              <int2:suggestions int2:citationType="Full">
                <int2:suggestion int2:citationStyle="Mla" int2:isIdentical="0">
                  <int2:citationText>&lt;i&gt;PORTAL DATA&lt;/i&gt;, https://data.unnes.ac.id/id/dashboard/profil-dosen?nip=131285580.</int2:citationText>
                </int2:suggestion>
                <int2:suggestion int2:citationStyle="Apa" int2:isIdentical="0">
                  <int2:citationText>&lt;i&gt;PORTAL DATA&lt;/i&gt;. (n.d.). Retrieved from https://data.unnes.ac.id/id/dashboard/profil-dosen?nip=131285580</int2:citationText>
                </int2:suggestion>
                <int2:suggestion int2:citationStyle="Chicago" int2:isIdentical="0">
                  <int2:citationText>“PORTAL DATA” n.d., https://data.unnes.ac.id/id/dashboard/profil-dosen?nip=131285580.</int2:citationText>
                </int2:suggestion>
              </int2:suggestions>
            </int2:source>
          </int2:similarityCritique>
        </oel:ext>
      </int2:extLst>
    </int2:bookmark>
    <int2:bookmark int2:bookmarkName="_Int_wlG0aCnk" int2:invalidationBookmarkName="" int2:hashCode="CMlbM+N+sZO68n" int2:id="0fiZyb5T">
      <int2:extLst>
        <oel:ext uri="426473B9-03D8-482F-96C9-C2C85392BACA">
          <int2:similarityCritique int2:version="1" int2:context="A meta-analysis of the relations between personality and workplace deviance: Big Five versus HEXACO.">
            <int2:source int2:sourceType="Online" int2:sourceTitle="A meta-analysis of the relations between personality and workplace ..." int2:sourceUrl="https://www.sciencedirect.com/science/article/abs/pii/S0001879119300582" int2:sourceSnippet="A meta-analysis of the relations between personality and workplace deviance: Big Five versus HEXACO. Author links open overlay panel Jan Luca Pletzer a Margriet Bentvelzen b Janneke K. Oostrom c Reinout E. de Vries d e. ... We present a comprehensive meta-analysis of the relations between personality and workplace deviance. More specifically ...">
              <int2:suggestions int2:citationType="Inline">
                <int2:suggestion int2:citationStyle="Mla" int2:isIdentical="1">
                  <int2:citationText>(“A meta-analysis of the relations between personality and workplace ...”)</int2:citationText>
                </int2:suggestion>
                <int2:suggestion int2:citationStyle="Apa" int2:isIdentical="1">
                  <int2:citationText>(“A meta-analysis of the relations between personality and workplace ...”)</int2:citationText>
                </int2:suggestion>
                <int2:suggestion int2:citationStyle="Chicago" int2:isIdentical="1">
                  <int2:citationText>(“A meta-analysis of the relations between personality and workplace ...”)</int2:citationText>
                </int2:suggestion>
              </int2:suggestions>
              <int2:suggestions int2:citationType="Full">
                <int2:suggestion int2:citationStyle="Mla" int2:isIdentical="1">
                  <int2:citationText>&lt;i&gt;A meta-analysis of the relations between personality and workplace ...&lt;/i&gt;, https://www.sciencedirect.com/science/article/abs/pii/S0001879119300582.</int2:citationText>
                </int2:suggestion>
                <int2:suggestion int2:citationStyle="Apa" int2:isIdentical="1">
                  <int2:citationText>&lt;i&gt;A meta-analysis of the relations between personality and workplace ...&lt;/i&gt;. (n.d.). Retrieved from https://www.sciencedirect.com/science/article/abs/pii/S0001879119300582</int2:citationText>
                </int2:suggestion>
                <int2:suggestion int2:citationStyle="Chicago" int2:isIdentical="1">
                  <int2:citationText>“A meta-analysis of the relations between personality and workplace ...” n.d., https://www.sciencedirect.com/science/article/abs/pii/S0001879119300582.</int2:citationText>
                </int2:suggestion>
              </int2:suggestions>
            </int2:source>
            <int2:source int2:sourceType="Online" int2:sourceTitle="The HEXACO Personality Inventory - Revised" int2:sourceUrl="https://hexaco.org/references" int2:sourceSnippet="A meta-analysis of the relations between personality and workplace deviance: Big Five versus HEXACO. Journal of Vocational Behavior, 112, 369-383. Pletzer, J. L., Oostrom, J. K., Bentvelzen, M., &amp; de Vries, R. E. (2020). Comparing domain-and facet-level relations of the HEXACO personality model with workplace deviance: A meta-analysis ...">
              <int2:suggestions int2:citationType="Inline">
                <int2:suggestion int2:citationStyle="Mla" int2:isIdentical="1">
                  <int2:citationText>(“The HEXACO Personality Inventory - Revised”)</int2:citationText>
                </int2:suggestion>
                <int2:suggestion int2:citationStyle="Apa" int2:isIdentical="1">
                  <int2:citationText>(“The HEXACO Personality Inventory - Revised”)</int2:citationText>
                </int2:suggestion>
                <int2:suggestion int2:citationStyle="Chicago" int2:isIdentical="1">
                  <int2:citationText>(“The HEXACO Personality Inventory - Revised”)</int2:citationText>
                </int2:suggestion>
              </int2:suggestions>
              <int2:suggestions int2:citationType="Full">
                <int2:suggestion int2:citationStyle="Mla" int2:isIdentical="1">
                  <int2:citationText>&lt;i&gt;The HEXACO Personality Inventory - Revised&lt;/i&gt;, https://hexaco.org/references.</int2:citationText>
                </int2:suggestion>
                <int2:suggestion int2:citationStyle="Apa" int2:isIdentical="1">
                  <int2:citationText>&lt;i&gt;The HEXACO Personality Inventory - Revised&lt;/i&gt;. (n.d.). Retrieved from https://hexaco.org/references</int2:citationText>
                </int2:suggestion>
                <int2:suggestion int2:citationStyle="Chicago" int2:isIdentical="1">
                  <int2:citationText>“The HEXACO Personality Inventory - Revised” n.d., https://hexaco.org/references.</int2:citationText>
                </int2:suggestion>
              </int2:suggestions>
            </int2:source>
            <int2:source int2:sourceType="Online" int2:sourceTitle="On the Comparability of Basic Personality Models: Meta ... - SAGE Journals" int2:sourceUrl="https://journals.sagepub.com/doi/full/10.1177/08902070211026793" int2:sourceSnippet="For more information view the SAGE Journals Sharing page. Please read and accept the terms and conditions and check the box to generate a sharing link. ... A meta-analysis of the relations between personality and workplace deviance: Big Five versus HEXACO.">
              <int2:suggestions int2:citationType="Inline">
                <int2:suggestion int2:citationStyle="Mla" int2:isIdentical="1">
                  <int2:citationText>(“On the Comparability of Basic Personality Models: Meta ... - SAGE Journals”)</int2:citationText>
                </int2:suggestion>
                <int2:suggestion int2:citationStyle="Apa" int2:isIdentical="1">
                  <int2:citationText>(“On the Comparability of Basic Personality Models: Meta ... - SAGE Journals”)</int2:citationText>
                </int2:suggestion>
                <int2:suggestion int2:citationStyle="Chicago" int2:isIdentical="1">
                  <int2:citationText>(“On the Comparability of Basic Personality Models: Meta ... - SAGE Journals”)</int2:citationText>
                </int2:suggestion>
              </int2:suggestions>
              <int2:suggestions int2:citationType="Full">
                <int2:suggestion int2:citationStyle="Mla" int2:isIdentical="1">
                  <int2:citationText>&lt;i&gt;On the Comparability of Basic Personality Models: Meta ... - SAGE Journals&lt;/i&gt;, https://journals.sagepub.com/doi/full/10.1177/08902070211026793.</int2:citationText>
                </int2:suggestion>
                <int2:suggestion int2:citationStyle="Apa" int2:isIdentical="1">
                  <int2:citationText>&lt;i&gt;On the Comparability of Basic Personality Models: Meta ... - SAGE Journals&lt;/i&gt;. (n.d.). Retrieved from https://journals.sagepub.com/doi/full/10.1177/08902070211026793</int2:citationText>
                </int2:suggestion>
                <int2:suggestion int2:citationStyle="Chicago" int2:isIdentical="1">
                  <int2:citationText>“On the Comparability of Basic Personality Models: Meta ... - SAGE Journals” n.d., https://journals.sagepub.com/doi/full/10.1177/08902070211026793.</int2:citationText>
                </int2:suggestion>
              </int2:suggestions>
            </int2:source>
          </int2:similarityCritique>
        </oel:ext>
      </int2:extLst>
    </int2:bookmark>
    <int2:bookmark int2:bookmarkName="_Int_N1AN561y" int2:invalidationBookmarkName="" int2:hashCode="L8P1SX9EslYpO7" int2:id="xUz7djXL">
      <int2:extLst>
        <oel:ext uri="426473B9-03D8-482F-96C9-C2C85392BACA">
          <int2:similarityCritique int2:version="1" int2:context="Walking the talk on diversity: CEO beliefs, moral values, and the implementation of workplace diversity practices.">
            <int2:source int2:sourceType="Online" int2:sourceTitle="Walking the Talk on Diversity: CEO Beliefs, Moral Values, and the ..." int2:sourceUrl="https://link.springer.com/article/10.1007/s10551-018-4051-7" int2:sourceSnippet="Although the business case is the predominant motivation behind the implementation of workplace diversity initiatives, some CEOs may hold less positive views of the value of workforce ... E.S., Sears, G.J. Walking the Talk on Diversity: CEO Beliefs, Moral Values, and the Implementation of Workplace Diversity Practices. ...">
              <int2:suggestions int2:citationType="Inline">
                <int2:suggestion int2:citationStyle="Mla" int2:isIdentical="1">
                  <int2:citationText>(“Walking the Talk on Diversity: CEO Beliefs, Moral Values, and the ...”)</int2:citationText>
                </int2:suggestion>
                <int2:suggestion int2:citationStyle="Apa" int2:isIdentical="1">
                  <int2:citationText>(“Walking the Talk on Diversity: CEO Beliefs, Moral Values, and the ...”)</int2:citationText>
                </int2:suggestion>
                <int2:suggestion int2:citationStyle="Chicago" int2:isIdentical="1">
                  <int2:citationText>(“Walking the Talk on Diversity: CEO Beliefs, Moral Values, and the ...”)</int2:citationText>
                </int2:suggestion>
              </int2:suggestions>
              <int2:suggestions int2:citationType="Full">
                <int2:suggestion int2:citationStyle="Mla" int2:isIdentical="1">
                  <int2:citationText>&lt;i&gt;Walking the Talk on Diversity: CEO Beliefs, Moral Values, and the ...&lt;/i&gt;, https://link.springer.com/article/10.1007/s10551-018-4051-7.</int2:citationText>
                </int2:suggestion>
                <int2:suggestion int2:citationStyle="Apa" int2:isIdentical="1">
                  <int2:citationText>&lt;i&gt;Walking the Talk on Diversity: CEO Beliefs, Moral Values, and the ...&lt;/i&gt;. (n.d.). Retrieved from https://link.springer.com/article/10.1007/s10551-018-4051-7</int2:citationText>
                </int2:suggestion>
                <int2:suggestion int2:citationStyle="Chicago" int2:isIdentical="1">
                  <int2:citationText>“Walking the Talk on Diversity: CEO Beliefs, Moral Values, and the ...” n.d., https://link.springer.com/article/10.1007/s10551-018-4051-7.</int2:citationText>
                </int2:suggestion>
              </int2:suggestions>
            </int2:source>
            <int2:source int2:sourceType="Online" int2:sourceTitle="Walking the talk on diversity: CEO beliefs, moral values, and the ..." int2:sourceUrl="https://researchonline.jcu.edu.au/56866/" int2:sourceSnippet="Ng, Eddy S., and Sears, Greg J. (2020) Walking the talk on diversity: CEO beliefs, moral values, and the implementation of workplace diversity practices. Journal of Business Ethics, 164 (3). pp. 437-450.">
              <int2:suggestions int2:citationType="Inline">
                <int2:suggestion int2:citationStyle="Mla" int2:isIdentical="1">
                  <int2:citationText>(“Walking the talk on diversity: CEO beliefs, moral values, and the ...”)</int2:citationText>
                </int2:suggestion>
                <int2:suggestion int2:citationStyle="Apa" int2:isIdentical="1">
                  <int2:citationText>(“Walking the talk on diversity: CEO beliefs, moral values, and the ...”)</int2:citationText>
                </int2:suggestion>
                <int2:suggestion int2:citationStyle="Chicago" int2:isIdentical="1">
                  <int2:citationText>(“Walking the talk on diversity: CEO beliefs, moral values, and the ...”)</int2:citationText>
                </int2:suggestion>
              </int2:suggestions>
              <int2:suggestions int2:citationType="Full">
                <int2:suggestion int2:citationStyle="Mla" int2:isIdentical="1">
                  <int2:citationText>&lt;i&gt;Walking the talk on diversity: CEO beliefs, moral values, and the ...&lt;/i&gt;, https://researchonline.jcu.edu.au/56866/.</int2:citationText>
                </int2:suggestion>
                <int2:suggestion int2:citationStyle="Apa" int2:isIdentical="1">
                  <int2:citationText>&lt;i&gt;Walking the talk on diversity: CEO beliefs, moral values, and the ...&lt;/i&gt;. (n.d.). Retrieved from https://researchonline.jcu.edu.au/56866/</int2:citationText>
                </int2:suggestion>
                <int2:suggestion int2:citationStyle="Chicago" int2:isIdentical="1">
                  <int2:citationText>“Walking the talk on diversity: CEO beliefs, moral values, and the ...” n.d., https://researchonline.jcu.edu.au/56866/.</int2:citationText>
                </int2:suggestion>
              </int2:suggestions>
            </int2:source>
            <int2:source int2:sourceType="Online" int2:sourceTitle="Bucknell University Bucknell Digital Commons" int2:sourceUrl="https://digitalcommons.bucknell.edu/cgi/viewcontent.cgi?article=2785&amp;context=fac_journ" int2:sourceSnippet="Bucknell University Bucknell Digital Commons Faculty Journal Articles Faculty Scholarship 2020 Walking the talk on diversity: CEO beliefs, moral values, and the ... Ng, E.S., Sears, G.J. Walking the Talk on Diversity: CEO Beliefs, Moral Values, and the Implementation of Workplace Diversity Practices. J Bus Ethics 164, 437–450 (2020). https ...">
              <int2:suggestions int2:citationType="Inline">
                <int2:suggestion int2:citationStyle="Mla" int2:isIdentical="1">
                  <int2:citationText>(“Bucknell University Bucknell Digital Commons”)</int2:citationText>
                </int2:suggestion>
                <int2:suggestion int2:citationStyle="Apa" int2:isIdentical="1">
                  <int2:citationText>(“Bucknell University Bucknell Digital Commons”)</int2:citationText>
                </int2:suggestion>
                <int2:suggestion int2:citationStyle="Chicago" int2:isIdentical="1">
                  <int2:citationText>(“Bucknell University Bucknell Digital Commons”)</int2:citationText>
                </int2:suggestion>
              </int2:suggestions>
              <int2:suggestions int2:citationType="Full">
                <int2:suggestion int2:citationStyle="Mla" int2:isIdentical="1">
                  <int2:citationText>&lt;i&gt;Bucknell University Bucknell Digital Commons&lt;/i&gt;, https://digitalcommons.bucknell.edu/cgi/viewcontent.cgi?article=2785&amp;context=fac_journ.</int2:citationText>
                </int2:suggestion>
                <int2:suggestion int2:citationStyle="Apa" int2:isIdentical="1">
                  <int2:citationText>&lt;i&gt;Bucknell University Bucknell Digital Commons&lt;/i&gt;. (n.d.). Retrieved from https://digitalcommons.bucknell.edu/cgi/viewcontent.cgi?article=2785&amp;context=fac_journ</int2:citationText>
                </int2:suggestion>
                <int2:suggestion int2:citationStyle="Chicago" int2:isIdentical="1">
                  <int2:citationText>“Bucknell University Bucknell Digital Commons” n.d., https://digitalcommons.bucknell.edu/cgi/viewcontent.cgi?article=2785&amp;context=fac_journ.</int2:citationText>
                </int2:suggestion>
              </int2:suggestions>
            </int2:source>
          </int2:similarityCritique>
        </oel:ext>
      </int2:extLst>
    </int2:bookmark>
    <int2:bookmark int2:bookmarkName="_Int_PdoM88LX" int2:invalidationBookmarkName="" int2:hashCode="cVzW6zSujhU73A" int2:id="35sRmCi1">
      <int2:extLst>
        <oel:ext uri="426473B9-03D8-482F-96C9-C2C85392BACA">
          <int2:similarityCritique int2:version="1" int2:context="Workplace happiness, well-being and their relationship with psychological capital: A study of Hungarian Teachers.">
            <int2:source int2:sourceType="Online" int2:sourceTitle="Sci-Hub | Workplace happiness, well-being and their relationship with ..." int2:sourceUrl="https://sci-hub.se/10.1007/s12144-019-00550-0" int2:sourceSnippet="Kun, A., &amp; Gadanecz, P. (2019). Workplace happiness, well-being and their relationship with psychological capital: A study of Hungarian Teachers.">
              <int2:suggestions int2:citationType="Inline">
                <int2:suggestion int2:citationStyle="Mla" int2:isIdentical="1">
                  <int2:citationText>(“Sci-Hub | Workplace happiness, well-being and their relationship with ...”)</int2:citationText>
                </int2:suggestion>
                <int2:suggestion int2:citationStyle="Apa" int2:isIdentical="1">
                  <int2:citationText>(“Sci-Hub | Workplace happiness, well-being and their relationship with ...”)</int2:citationText>
                </int2:suggestion>
                <int2:suggestion int2:citationStyle="Chicago" int2:isIdentical="1">
                  <int2:citationText>(“Sci-Hub | Workplace happiness, well-being and their relationship with ...”)</int2:citationText>
                </int2:suggestion>
              </int2:suggestions>
              <int2:suggestions int2:citationType="Full">
                <int2:suggestion int2:citationStyle="Mla" int2:isIdentical="1">
                  <int2:citationText>&lt;i&gt;Sci-Hub | Workplace happiness, well-being and their relationship with ...&lt;/i&gt;, https://sci-hub.se/10.1007/s12144-019-00550-0.</int2:citationText>
                </int2:suggestion>
                <int2:suggestion int2:citationStyle="Apa" int2:isIdentical="1">
                  <int2:citationText>&lt;i&gt;Sci-Hub | Workplace happiness, well-being and their relationship with ...&lt;/i&gt;. (n.d.). Retrieved from https://sci-hub.se/10.1007/s12144-019-00550-0</int2:citationText>
                </int2:suggestion>
                <int2:suggestion int2:citationStyle="Chicago" int2:isIdentical="1">
                  <int2:citationText>“Sci-Hub | Workplace happiness, well-being and their relationship with ...” n.d., https://sci-hub.se/10.1007/s12144-019-00550-0.</int2:citationText>
                </int2:suggestion>
              </int2:suggestions>
            </int2:source>
            <int2:source int2:sourceType="Online" int2:sourceTitle="Dimensions of Psychological Well-being and Subjective Happiness in the ..." int2:sourceUrl="https://journals.sagepub.com/doi/10.1177/23197145211062975" int2:sourceSnippet="Workplace happiness, well-being and their relationship with psychological capital: A study of Hungarian Teachers. Current Psychology, 1 ...">
              <int2:suggestions int2:citationType="Inline">
                <int2:suggestion int2:citationStyle="Mla" int2:isIdentical="1">
                  <int2:citationText>(“Dimensions of Psychological Well-being and Subjective Happiness in the ...”)</int2:citationText>
                </int2:suggestion>
                <int2:suggestion int2:citationStyle="Apa" int2:isIdentical="1">
                  <int2:citationText>(“Dimensions of Psychological Well-being and Subjective Happiness in the ...”)</int2:citationText>
                </int2:suggestion>
                <int2:suggestion int2:citationStyle="Chicago" int2:isIdentical="1">
                  <int2:citationText>(“Dimensions of Psychological Well-being and Subjective Happiness in the ...”)</int2:citationText>
                </int2:suggestion>
              </int2:suggestions>
              <int2:suggestions int2:citationType="Full">
                <int2:suggestion int2:citationStyle="Mla" int2:isIdentical="1">
                  <int2:citationText>&lt;i&gt;Dimensions of Psychological Well-being and Subjective Happiness in the ...&lt;/i&gt;, https://journals.sagepub.com/doi/10.1177/23197145211062975.</int2:citationText>
                </int2:suggestion>
                <int2:suggestion int2:citationStyle="Apa" int2:isIdentical="1">
                  <int2:citationText>&lt;i&gt;Dimensions of Psychological Well-being and Subjective Happiness in the ...&lt;/i&gt;. (n.d.). Retrieved from https://journals.sagepub.com/doi/10.1177/23197145211062975</int2:citationText>
                </int2:suggestion>
                <int2:suggestion int2:citationStyle="Chicago" int2:isIdentical="1">
                  <int2:citationText>“Dimensions of Psychological Well-being and Subjective Happiness in the ...” n.d., https://journals.sagepub.com/doi/10.1177/23197145211062975.</int2:citationText>
                </int2:suggestion>
              </int2:suggestions>
            </int2:source>
            <int2:source int2:sourceType="Online" int2:sourceTitle="Development of the Work-Related Well-Being Questionnaire Based on ..." int2:sourceUrl="https://www.academia.edu/31791247/Development_of_the_Work_Related_Well_Being_Questionnaire_Based_on_Seligmans_PERMA_Model" int2:sourceSnippet="Workplace happiness, well-being and their relationship with psychological capital: A study of Hungarian Teachers. By Agota Kun and Péter Gadanecz. Development of the work-related well-being questionnaire based on Seligman's PERMA model (Periodica Polytechnica Social and Management Sciences)">
              <int2:suggestions int2:citationType="Inline">
                <int2:suggestion int2:citationStyle="Mla" int2:isIdentical="1">
                  <int2:citationText>(“Development of the Work-Related Well-Being Questionnaire Based on ...”)</int2:citationText>
                </int2:suggestion>
                <int2:suggestion int2:citationStyle="Apa" int2:isIdentical="1">
                  <int2:citationText>(“Development of the Work-Related Well-Being Questionnaire Based on ...”)</int2:citationText>
                </int2:suggestion>
                <int2:suggestion int2:citationStyle="Chicago" int2:isIdentical="1">
                  <int2:citationText>(“Development of the Work-Related Well-Being Questionnaire Based on ...”)</int2:citationText>
                </int2:suggestion>
              </int2:suggestions>
              <int2:suggestions int2:citationType="Full">
                <int2:suggestion int2:citationStyle="Mla" int2:isIdentical="1">
                  <int2:citationText>&lt;i&gt;Development of the Work-Related Well-Being Questionnaire Based on ...&lt;/i&gt;, https://www.academia.edu/31791247/Development_of_the_Work_Related_Well_Being_Questionnaire_Based_on_Seligmans_PERMA_Model.</int2:citationText>
                </int2:suggestion>
                <int2:suggestion int2:citationStyle="Apa" int2:isIdentical="1">
                  <int2:citationText>&lt;i&gt;Development of the Work-Related Well-Being Questionnaire Based on ...&lt;/i&gt;. (n.d.). Retrieved from https://www.academia.edu/31791247/Development_of_the_Work_Related_Well_Being_Questionnaire_Based_on_Seligmans_PERMA_Model</int2:citationText>
                </int2:suggestion>
                <int2:suggestion int2:citationStyle="Chicago" int2:isIdentical="1">
                  <int2:citationText>“Development of the Work-Related Well-Being Questionnaire Based on ...” n.d., https://www.academia.edu/31791247/Development_of_the_Work_Related_Well_Being_Questionnaire_Based_on_Seligmans_PERMA_Model.</int2:citationText>
                </int2:suggestion>
              </int2:suggestions>
            </int2:source>
          </int2:similarityCritique>
        </oel:ext>
      </int2:extLst>
    </int2:bookmark>
    <int2:bookmark int2:bookmarkName="_Int_jio3818E" int2:invalidationBookmarkName="" int2:hashCode="ENidycK1SGz/sx" int2:id="cn5neQJu">
      <int2:extLst>
        <oel:ext uri="426473B9-03D8-482F-96C9-C2C85392BACA">
          <int2:similarityCritique int2:version="1" int2:context="Achieving business excellence through workplace conflict resolution: using emotional intelligence as an effective tool.">
            <int2:source int2:sourceType="Online" int2:sourceTitle="Article: Achieving business excellence through workplace conflict ..." int2:sourceUrl="https://www.inderscience.com/info/inarticle.php?artid=117650" int2:sourceSnippet="Title: Achieving business excellence through workplace conflict resolution: using emotional intelligence as an effective tool. Authors: Mohit Kumar; Kuldeep Singh; Vijayshri Tewari; Madhvendra Misra.">
              <int2:suggestions int2:citationType="Inline">
                <int2:suggestion int2:citationStyle="Mla" int2:isIdentical="1">
                  <int2:citationText>(“Article: Achieving business excellence through workplace conflict ...”)</int2:citationText>
                </int2:suggestion>
                <int2:suggestion int2:citationStyle="Apa" int2:isIdentical="1">
                  <int2:citationText>(“Article: Achieving business excellence through workplace conflict ...”)</int2:citationText>
                </int2:suggestion>
                <int2:suggestion int2:citationStyle="Chicago" int2:isIdentical="1">
                  <int2:citationText>(“Article: Achieving business excellence through workplace conflict ...”)</int2:citationText>
                </int2:suggestion>
              </int2:suggestions>
              <int2:suggestions int2:citationType="Full">
                <int2:suggestion int2:citationStyle="Mla" int2:isIdentical="1">
                  <int2:citationText>&lt;i&gt;Article: Achieving business excellence through workplace conflict ...&lt;/i&gt;, https://www.inderscience.com/info/inarticle.php?artid=117650.</int2:citationText>
                </int2:suggestion>
                <int2:suggestion int2:citationStyle="Apa" int2:isIdentical="1">
                  <int2:citationText>&lt;i&gt;Article: Achieving business excellence through workplace conflict ...&lt;/i&gt;. (n.d.). Retrieved from https://www.inderscience.com/info/inarticle.php?artid=117650</int2:citationText>
                </int2:suggestion>
                <int2:suggestion int2:citationStyle="Chicago" int2:isIdentical="1">
                  <int2:citationText>“Article: Achieving business excellence through workplace conflict ...” n.d., https://www.inderscience.com/info/inarticle.php?artid=117650.</int2:citationText>
                </int2:suggestion>
              </int2:suggestions>
            </int2:source>
            <int2:source int2:sourceType="Online" int2:sourceTitle="Achieving business excellence through workplace conflict resolution ..." int2:sourceUrl="https://www.inderscienceonline.com/doi/abs/10.1504/IJBEX.2021.117650" int2:sourceSnippet="Achieving business excellence through workplace conflict resolution: using emotional intelligence as an effective tool Mohit Kumar Related information. 1 Indian Institute of Information Technology, 3211, Lecture Theatre, Management Lab, LT, Deoghat, Jhalwa, 211015, Allahabad, India, ...">
              <int2:suggestions int2:citationType="Inline">
                <int2:suggestion int2:citationStyle="Mla" int2:isIdentical="0">
                  <int2:citationText>(“Achieving business excellence through workplace conflict resolution ...”)</int2:citationText>
                </int2:suggestion>
                <int2:suggestion int2:citationStyle="Apa" int2:isIdentical="0">
                  <int2:citationText>(“Achieving business excellence through workplace conflict resolution ...”)</int2:citationText>
                </int2:suggestion>
                <int2:suggestion int2:citationStyle="Chicago" int2:isIdentical="0">
                  <int2:citationText>(“Achieving business excellence through workplace conflict resolution ...”)</int2:citationText>
                </int2:suggestion>
              </int2:suggestions>
              <int2:suggestions int2:citationType="Full">
                <int2:suggestion int2:citationStyle="Mla" int2:isIdentical="0">
                  <int2:citationText>&lt;i&gt;Achieving business excellence through workplace conflict resolution ...&lt;/i&gt;, https://www.inderscienceonline.com/doi/abs/10.1504/IJBEX.2021.117650.</int2:citationText>
                </int2:suggestion>
                <int2:suggestion int2:citationStyle="Apa" int2:isIdentical="0">
                  <int2:citationText>&lt;i&gt;Achieving business excellence through workplace conflict resolution ...&lt;/i&gt;. (n.d.). Retrieved from https://www.inderscienceonline.com/doi/abs/10.1504/IJBEX.2021.117650</int2:citationText>
                </int2:suggestion>
                <int2:suggestion int2:citationStyle="Chicago" int2:isIdentical="0">
                  <int2:citationText>“Achieving business excellence through workplace conflict resolution ...” n.d., https://www.inderscienceonline.com/doi/abs/10.1504/IJBEX.2021.117650.</int2:citationText>
                </int2:suggestion>
              </int2:suggestions>
            </int2:source>
            <int2:source int2:sourceType="Online" int2:sourceTitle="Achieving business excellence through workplace conflict resolution ..." int2:sourceUrl="https://www.researchgate.net/publication/338590049_Achieving_business_excellence_through_workplace_conflict_resolution_using_Emotional_Intelligence_EI_as_an_effective_tool" int2:sourceSnippet="Request PDF | On Jan 1, 2020, Vijaishri Tewari and others published Achieving business excellence through workplace conflict resolution: using Emotional Intelligence (EI) as an effective tool ...">
              <int2:suggestions int2:citationType="Inline">
                <int2:suggestion int2:citationStyle="Mla" int2:isIdentical="0">
                  <int2:citationText>(“Achieving business excellence through workplace conflict resolution ...”)</int2:citationText>
                </int2:suggestion>
                <int2:suggestion int2:citationStyle="Apa" int2:isIdentical="0">
                  <int2:citationText>(“Achieving business excellence through workplace conflict resolution ...”)</int2:citationText>
                </int2:suggestion>
                <int2:suggestion int2:citationStyle="Chicago" int2:isIdentical="0">
                  <int2:citationText>(“Achieving business excellence through workplace conflict resolution ...”)</int2:citationText>
                </int2:suggestion>
              </int2:suggestions>
              <int2:suggestions int2:citationType="Full">
                <int2:suggestion int2:citationStyle="Mla" int2:isIdentical="0">
                  <int2:citationText>&lt;i&gt;Achieving business excellence through workplace conflict resolution ...&lt;/i&gt;, https://www.researchgate.net/publication/338590049_Achieving_business_excellence_through_workplace_conflict_resolution_using_Emotional_Intelligence_EI_as_an_effective_tool.</int2:citationText>
                </int2:suggestion>
                <int2:suggestion int2:citationStyle="Apa" int2:isIdentical="0">
                  <int2:citationText>&lt;i&gt;Achieving business excellence through workplace conflict resolution ...&lt;/i&gt;. (n.d.). Retrieved from https://www.researchgate.net/publication/338590049_Achieving_business_excellence_through_workplace_conflict_resolution_using_Emotional_Intelligence_EI_as_an_effective_tool</int2:citationText>
                </int2:suggestion>
                <int2:suggestion int2:citationStyle="Chicago" int2:isIdentical="0">
                  <int2:citationText>“Achieving business excellence through workplace conflict resolution ...” n.d., https://www.researchgate.net/publication/338590049_Achieving_business_excellence_through_workplace_conflict_resolution_using_Emotional_Intelligence_EI_as_an_effective_tool.</int2:citationText>
                </int2:suggestion>
              </int2:suggestions>
            </int2:source>
          </int2:similarityCritique>
        </oel:ext>
      </int2:extLst>
    </int2:bookmark>
    <int2:bookmark int2:bookmarkName="_Int_5USlg1d1" int2:invalidationBookmarkName="" int2:hashCode="CP5S3NxdzthBKN" int2:id="JD2riH7y">
      <int2:extLst>
        <oel:ext uri="426473B9-03D8-482F-96C9-C2C85392BACA">
          <int2:similarityCritique int2:version="1" int2:context="Maintain A Culture Of Integrity at Workplace During Covid-19 Outbreak.">
            <int2:source int2:sourceType="Online" int2:sourceTitle="MAINTAIN A CULTURE OF INTEGRITY AT WORKPLACE DURING COVID-19 OUTBREAK" int2:sourceUrl="http://www.jossr.com/PDF/JOSSR-2021-10-03-03.pdf" int2:sourceSnippet="Maintain A Culture of Integrity at Workplace During Covid-19 Outbreak. Jurnal Penyelidikan Sains Sosial (JOSSR), 4(10), 15 - 20. Revised date : 29-12-2020 Accepted date : 28-2-2021 Published date : 29-3-2021 _____ Abstract: Integrity is a powerful double-edged sword for companies today, is ...">
              <int2:suggestions int2:citationType="Inline">
                <int2:suggestion int2:citationStyle="Mla" int2:isIdentical="1">
                  <int2:citationText>(“MAINTAIN A CULTURE OF INTEGRITY AT WORKPLACE DURING COVID-19 OUTBREAK”)</int2:citationText>
                </int2:suggestion>
                <int2:suggestion int2:citationStyle="Apa" int2:isIdentical="1">
                  <int2:citationText>(“MAINTAIN A CULTURE OF INTEGRITY AT WORKPLACE DURING COVID-19 OUTBREAK”)</int2:citationText>
                </int2:suggestion>
                <int2:suggestion int2:citationStyle="Chicago" int2:isIdentical="1">
                  <int2:citationText>(“MAINTAIN A CULTURE OF INTEGRITY AT WORKPLACE DURING COVID-19 OUTBREAK”)</int2:citationText>
                </int2:suggestion>
              </int2:suggestions>
              <int2:suggestions int2:citationType="Full">
                <int2:suggestion int2:citationStyle="Mla" int2:isIdentical="1">
                  <int2:citationText>&lt;i&gt;MAINTAIN A CULTURE OF INTEGRITY AT WORKPLACE DURING COVID-19 OUTBREAK&lt;/i&gt;, http://www.jossr.com/PDF/JOSSR-2021-10-03-03.pdf.</int2:citationText>
                </int2:suggestion>
                <int2:suggestion int2:citationStyle="Apa" int2:isIdentical="1">
                  <int2:citationText>&lt;i&gt;MAINTAIN A CULTURE OF INTEGRITY AT WORKPLACE DURING COVID-19 OUTBREAK&lt;/i&gt;. (n.d.). Retrieved from http://www.jossr.com/PDF/JOSSR-2021-10-03-03.pdf</int2:citationText>
                </int2:suggestion>
                <int2:suggestion int2:citationStyle="Chicago" int2:isIdentical="1">
                  <int2:citationText>“MAINTAIN A CULTURE OF INTEGRITY AT WORKPLACE DURING COVID-19 OUTBREAK” n.d., http://www.jossr.com/PDF/JOSSR-2021-10-03-03.pdf.</int2:citationText>
                </int2:suggestion>
              </int2:suggestions>
            </int2:source>
            <int2:source int2:sourceType="Online" int2:sourceTitle="ARB-JUNE-06062022-0224PM-Assignment 1 - Integrity- Copy 2.docx" int2:sourceUrl="https://www.coursehero.com/file/154467410/ARB-JUNE-06062022-0224PM-Assignment-1-Integrity-Copy-2docx/" int2:sourceSnippet="Maintain A Culture Of Integrity At Workplace During Covid-19 Outbreak. Jurnal Penyelidikan Sains Sosial (JOSSR), 4(10), 15-20. Fuerst, M. J., &amp; Luetge, C. (2021). The conception of organizational integrity: A derivation from the individual level using a virtue‐based approach.">
              <int2:suggestions int2:citationType="Inline">
                <int2:suggestion int2:citationStyle="Mla" int2:isIdentical="1">
                  <int2:citationText>(“ARB-JUNE-06062022-0224PM-Assignment 1 - Integrity- Copy 2.docx”)</int2:citationText>
                </int2:suggestion>
                <int2:suggestion int2:citationStyle="Apa" int2:isIdentical="1">
                  <int2:citationText>(“ARB-JUNE-06062022-0224PM-Assignment 1 - Integrity- Copy 2.docx”)</int2:citationText>
                </int2:suggestion>
                <int2:suggestion int2:citationStyle="Chicago" int2:isIdentical="1">
                  <int2:citationText>(“ARB-JUNE-06062022-0224PM-Assignment 1 - Integrity- Copy 2.docx”)</int2:citationText>
                </int2:suggestion>
              </int2:suggestions>
              <int2:suggestions int2:citationType="Full">
                <int2:suggestion int2:citationStyle="Mla" int2:isIdentical="1">
                  <int2:citationText>&lt;i&gt;ARB-JUNE-06062022-0224PM-Assignment 1 - Integrity- Copy 2.docx&lt;/i&gt;, https://www.coursehero.com/file/154467410/ARB-JUNE-06062022-0224PM-Assignment-1-Integrity-Copy-2docx/.</int2:citationText>
                </int2:suggestion>
                <int2:suggestion int2:citationStyle="Apa" int2:isIdentical="1">
                  <int2:citationText>&lt;i&gt;ARB-JUNE-06062022-0224PM-Assignment 1 - Integrity- Copy 2.docx&lt;/i&gt;. (n.d.). Retrieved from https://www.coursehero.com/file/154467410/ARB-JUNE-06062022-0224PM-Assignment-1-Integrity-Copy-2docx/</int2:citationText>
                </int2:suggestion>
                <int2:suggestion int2:citationStyle="Chicago" int2:isIdentical="1">
                  <int2:citationText>“ARB-JUNE-06062022-0224PM-Assignment 1 - Integrity- Copy 2.docx” n.d., https://www.coursehero.com/file/154467410/ARB-JUNE-06062022-0224PM-Assignment-1-Integrity-Copy-2docx/.</int2:citationText>
                </int2:suggestion>
              </int2:suggestions>
            </int2:source>
            <int2:source int2:sourceType="Online" int2:sourceTitle="UTHM Community | Dr. Fadillah Binti Ismail" int2:sourceUrl="https://community.uthm.edu.my/fadillah" int2:sourceSnippet="(2021) Maintain A Culture Of Integrity At Workplace During Covid-19 Outbreak, JURNAL PENYELIDIKAN SAINS SOSIAL (JOSSR), JOSSR , 3, 15, ISSN:26370956 ... Dr. Fadillah Binti Ismail (2018) The Effect Of Incentive System On Job Performance Motivation As Mediator For Public Sector Organization In Uae, INTERNATIONAL JOURNAL OF ENGINEERING ...">
              <int2:suggestions int2:citationType="Inline">
                <int2:suggestion int2:citationStyle="Mla" int2:isIdentical="0">
                  <int2:citationText>(“UTHM Community | Dr. Fadillah Binti Ismail”)</int2:citationText>
                </int2:suggestion>
                <int2:suggestion int2:citationStyle="Apa" int2:isIdentical="0">
                  <int2:citationText>(“UTHM Community | Dr. Fadillah Binti Ismail”)</int2:citationText>
                </int2:suggestion>
                <int2:suggestion int2:citationStyle="Chicago" int2:isIdentical="0">
                  <int2:citationText>(“UTHM Community | Dr. Fadillah Binti Ismail”)</int2:citationText>
                </int2:suggestion>
              </int2:suggestions>
              <int2:suggestions int2:citationType="Full">
                <int2:suggestion int2:citationStyle="Mla" int2:isIdentical="0">
                  <int2:citationText>&lt;i&gt;UTHM Community | Dr. Fadillah Binti Ismail&lt;/i&gt;, https://community.uthm.edu.my/fadillah.</int2:citationText>
                </int2:suggestion>
                <int2:suggestion int2:citationStyle="Apa" int2:isIdentical="0">
                  <int2:citationText>&lt;i&gt;UTHM Community | Dr. Fadillah Binti Ismail&lt;/i&gt;. (n.d.). Retrieved from https://community.uthm.edu.my/fadillah</int2:citationText>
                </int2:suggestion>
                <int2:suggestion int2:citationStyle="Chicago" int2:isIdentical="0">
                  <int2:citationText>“UTHM Community | Dr. Fadillah Binti Ismail” n.d., https://community.uthm.edu.my/fadillah.</int2:citationText>
                </int2:suggestion>
              </int2:suggestions>
            </int2:source>
          </int2:similarityCritique>
        </oel:ext>
      </int2:extLst>
    </int2:bookmark>
    <int2:bookmark int2:bookmarkName="_Int_T5RQqKhD" int2:invalidationBookmarkName="" int2:hashCode="HZSr3mKmQ1NJTH" int2:id="Rd3zVlYS">
      <int2:extLst>
        <oel:ext uri="426473B9-03D8-482F-96C9-C2C85392BACA">
          <int2:similarityCritique int2:version="1" int2:context="ROLE OF MOTIVATION, WORK DISCIPLINE AND LEADERSHIP ON EMPLOYEE PERFORMANCE.">
            <int2:source int2:sourceType="Online" int2:sourceTitle="The Influence of Leadership, Motivation, Work Ability and Work ..." int2:sourceUrl="https://bircu-journal.com/index.php/birci/article/view/4356" int2:sourceSnippet="Role Of Motivation, Work Discipline and Leadership on Employee Performance. Jurnal Ilmiah Manajemen Ekonomi dan Akuntansi. Jaiswal Poora. 2019. The Effect of Motivation on Employee Performance : A Case Study in Emaar Mgf Land Ltd, Gurgaon. Interational Journal Of Advance Research in Computer Science and Management Studies.">
              <int2:suggestions int2:citationType="Inline">
                <int2:suggestion int2:citationStyle="Mla" int2:isIdentical="1">
                  <int2:citationText>(“The Influence of Leadership, Motivation, Work Ability and Work ...”)</int2:citationText>
                </int2:suggestion>
                <int2:suggestion int2:citationStyle="Apa" int2:isIdentical="1">
                  <int2:citationText>(“The Influence of Leadership, Motivation, Work Ability and Work ...”)</int2:citationText>
                </int2:suggestion>
                <int2:suggestion int2:citationStyle="Chicago" int2:isIdentical="1">
                  <int2:citationText>(“The Influence of Leadership, Motivation, Work Ability and Work ...”)</int2:citationText>
                </int2:suggestion>
              </int2:suggestions>
              <int2:suggestions int2:citationType="Full">
                <int2:suggestion int2:citationStyle="Mla" int2:isIdentical="1">
                  <int2:citationText>&lt;i&gt;The Influence of Leadership, Motivation, Work Ability and Work ...&lt;/i&gt;, https://bircu-journal.com/index.php/birci/article/view/4356.</int2:citationText>
                </int2:suggestion>
                <int2:suggestion int2:citationStyle="Apa" int2:isIdentical="1">
                  <int2:citationText>&lt;i&gt;The Influence of Leadership, Motivation, Work Ability and Work ...&lt;/i&gt;. (n.d.). Retrieved from https://bircu-journal.com/index.php/birci/article/view/4356</int2:citationText>
                </int2:suggestion>
                <int2:suggestion int2:citationStyle="Chicago" int2:isIdentical="1">
                  <int2:citationText>“The Influence of Leadership, Motivation, Work Ability and Work ...” n.d., https://bircu-journal.com/index.php/birci/article/view/4356.</int2:citationText>
                </int2:suggestion>
              </int2:suggestions>
            </int2:source>
            <int2:source int2:sourceType="Online" int2:sourceTitle="SINTA - Science and Technology Index" int2:sourceUrl="https://sinta.kemdikbud.go.id/authors/profile/6007931/?view=googlescholar" int2:sourceSnippet="ROLE OF MOTIVATION, WORK DISCIPLINE AND LEADERSHIP ON EMPLOYEE PERFORMANCE. Authors : K Ingsih, YDA Fitri, A Prayitno Jurnal Ilmiah MEA (Manajemen, Ekonomi, &amp; Akuntansi) 5 (2), 818-830. 2021 1 cited Sinta 4. The effect of training, information technology, intellectual and emotional intelligence on teacher's performance.">
              <int2:suggestions int2:citationType="Inline">
                <int2:suggestion int2:citationStyle="Mla" int2:isIdentical="1">
                  <int2:citationText>(“SINTA - Science and Technology Index”)</int2:citationText>
                </int2:suggestion>
                <int2:suggestion int2:citationStyle="Apa" int2:isIdentical="1">
                  <int2:citationText>(“SINTA - Science and Technology Index”)</int2:citationText>
                </int2:suggestion>
                <int2:suggestion int2:citationStyle="Chicago" int2:isIdentical="1">
                  <int2:citationText>(“SINTA - Science and Technology Index”)</int2:citationText>
                </int2:suggestion>
              </int2:suggestions>
              <int2:suggestions int2:citationType="Full">
                <int2:suggestion int2:citationStyle="Mla" int2:isIdentical="1">
                  <int2:citationText>&lt;i&gt;SINTA - Science and Technology Index&lt;/i&gt;, https://sinta.kemdikbud.go.id/authors/profile/6007931/?view=googlescholar.</int2:citationText>
                </int2:suggestion>
                <int2:suggestion int2:citationStyle="Apa" int2:isIdentical="1">
                  <int2:citationText>&lt;i&gt;SINTA - Science and Technology Index&lt;/i&gt;. (n.d.). Retrieved from https://sinta.kemdikbud.go.id/authors/profile/6007931/?view=googlescholar</int2:citationText>
                </int2:suggestion>
                <int2:suggestion int2:citationStyle="Chicago" int2:isIdentical="1">
                  <int2:citationText>“SINTA - Science and Technology Index” n.d., https://sinta.kemdikbud.go.id/authors/profile/6007931/?view=googlescholar.</int2:citationText>
                </int2:suggestion>
              </int2:suggestions>
            </int2:source>
            <int2:source int2:sourceType="Online" int2:sourceTitle="Tahapan Penelitian - METODE PENELITIAN - PENGARUH KEPEMIMPINAN BUDAYA ..." int2:sourceUrl="https://123dok.com/article/tahapan-penelitian-metode-penelitian-pengaruh-kepemimpinan-organisasi-terhadap.qvlwxm5d" int2:sourceSnippet="The Role of Motivation, Work Discipline and Leadership on Employee Performance. Jurnal Ilmiah Manajemen, Ekonomi dan Akutansi, Vol.5, No.2. Kuswinton. (2020). Pengaruh Gaya Kepemimpinan, Budaya Organisasi dan Pengembangan SDM Terhadap Kinerja Karyawan PT. PLN (Persero ...">
              <int2:suggestions int2:citationType="Inline">
                <int2:suggestion int2:citationStyle="Mla" int2:isIdentical="1">
                  <int2:citationText>(“Tahapan Penelitian - METODE PENELITIAN - PENGARUH KEPEMIMPINAN BUDAYA ...”)</int2:citationText>
                </int2:suggestion>
                <int2:suggestion int2:citationStyle="Apa" int2:isIdentical="1">
                  <int2:citationText>(“Tahapan Penelitian - METODE PENELITIAN - PENGARUH KEPEMIMPINAN BUDAYA ...”)</int2:citationText>
                </int2:suggestion>
                <int2:suggestion int2:citationStyle="Chicago" int2:isIdentical="1">
                  <int2:citationText>(“Tahapan Penelitian - METODE PENELITIAN - PENGARUH KEPEMIMPINAN BUDAYA ...”)</int2:citationText>
                </int2:suggestion>
              </int2:suggestions>
              <int2:suggestions int2:citationType="Full">
                <int2:suggestion int2:citationStyle="Mla" int2:isIdentical="1">
                  <int2:citationText>&lt;i&gt;Tahapan Penelitian - METODE PENELITIAN - PENGARUH KEPEMIMPINAN BUDAYA ...&lt;/i&gt;, https://123dok.com/article/tahapan-penelitian-metode-penelitian-pengaruh-kepemimpinan-organisasi-terhadap.qvlwxm5d.</int2:citationText>
                </int2:suggestion>
                <int2:suggestion int2:citationStyle="Apa" int2:isIdentical="1">
                  <int2:citationText>&lt;i&gt;Tahapan Penelitian - METODE PENELITIAN - PENGARUH KEPEMIMPINAN BUDAYA ...&lt;/i&gt;. (n.d.). Retrieved from https://123dok.com/article/tahapan-penelitian-metode-penelitian-pengaruh-kepemimpinan-organisasi-terhadap.qvlwxm5d</int2:citationText>
                </int2:suggestion>
                <int2:suggestion int2:citationStyle="Chicago" int2:isIdentical="1">
                  <int2:citationText>“Tahapan Penelitian - METODE PENELITIAN - PENGARUH KEPEMIMPINAN BUDAYA ...” n.d., https://123dok.com/article/tahapan-penelitian-metode-penelitian-pengaruh-kepemimpinan-organisasi-terhadap.qvlwxm5d.</int2:citationText>
                </int2:suggestion>
              </int2:suggestions>
            </int2:source>
          </int2:similarityCritique>
        </oel:ext>
      </int2:extLst>
    </int2:bookmark>
    <int2:bookmark int2:bookmarkName="_Int_vtfeyKt3" int2:invalidationBookmarkName="" int2:hashCode="7Z4MotvVgh8b/q" int2:id="I0AfN9NE">
      <int2:extLst>
        <oel:ext uri="426473B9-03D8-482F-96C9-C2C85392BACA">
          <int2:similarityCritique int2:version="1" int2:context="The Effect of Innovation and Participation as Workplace Values on Job Satisfaction and the Mediating Effect of Psychological Ownership.">
            <int2:source int2:sourceType="Online" int2:sourceTitle="The Effect of Innovation and Participation as Workplace Values on Job ..." int2:sourceUrl="https://journals.sagepub.com/doi/full/10.1177/21582440211061530" int2:sourceSnippet="This study investigates the effect of innovation and participation as workplace values on job satisfaction and the mediating role of psychological ownership. Participants (N = 316) were adults working at different hotels in Antalya, Turkey. The results show innovation and participation as workplace values manifest their effects on job ...">
              <int2:suggestions int2:citationType="Inline">
                <int2:suggestion int2:citationStyle="Mla" int2:isIdentical="0">
                  <int2:citationText>(“The Effect of Innovation and Participation as Workplace Values on Job ...”)</int2:citationText>
                </int2:suggestion>
                <int2:suggestion int2:citationStyle="Apa" int2:isIdentical="0">
                  <int2:citationText>(“The Effect of Innovation and Participation as Workplace Values on Job ...”)</int2:citationText>
                </int2:suggestion>
                <int2:suggestion int2:citationStyle="Chicago" int2:isIdentical="0">
                  <int2:citationText>(“The Effect of Innovation and Participation as Workplace Values on Job ...”)</int2:citationText>
                </int2:suggestion>
              </int2:suggestions>
              <int2:suggestions int2:citationType="Full">
                <int2:suggestion int2:citationStyle="Mla" int2:isIdentical="0">
                  <int2:citationText>&lt;i&gt;The Effect of Innovation and Participation as Workplace Values on Job ...&lt;/i&gt;, https://journals.sagepub.com/doi/full/10.1177/21582440211061530.</int2:citationText>
                </int2:suggestion>
                <int2:suggestion int2:citationStyle="Apa" int2:isIdentical="0">
                  <int2:citationText>&lt;i&gt;The Effect of Innovation and Participation as Workplace Values on Job ...&lt;/i&gt;. (n.d.). Retrieved from https://journals.sagepub.com/doi/full/10.1177/21582440211061530</int2:citationText>
                </int2:suggestion>
                <int2:suggestion int2:citationStyle="Chicago" int2:isIdentical="0">
                  <int2:citationText>“The Effect of Innovation and Participation as Workplace Values on Job ...” n.d., https://journals.sagepub.com/doi/full/10.1177/21582440211061530.</int2:citationText>
                </int2:suggestion>
              </int2:suggestions>
            </int2:source>
            <int2:source int2:sourceType="Online" int2:sourceTitle="The Effect of Innovation and Participation as Workplace Values on Job ..." int2:sourceUrl="https://journals.sagepub.com/doi/pdf/10.1177/21582440211061530" int2:sourceSnippet="the effect of innovation and participation as workplace values on job satisfaction and the mediating role of psychological ownership. Participants (=N316) were adults working at different hotels in Antalya, Turkey. The results show innovation">
              <int2:suggestions int2:citationType="Inline">
                <int2:suggestion int2:citationStyle="Mla" int2:isIdentical="0">
                  <int2:citationText>(“The Effect of Innovation and Participation as Workplace Values on Job ...”)</int2:citationText>
                </int2:suggestion>
                <int2:suggestion int2:citationStyle="Apa" int2:isIdentical="0">
                  <int2:citationText>(“The Effect of Innovation and Participation as Workplace Values on Job ...”)</int2:citationText>
                </int2:suggestion>
                <int2:suggestion int2:citationStyle="Chicago" int2:isIdentical="0">
                  <int2:citationText>(“The Effect of Innovation and Participation as Workplace Values on Job ...”)</int2:citationText>
                </int2:suggestion>
              </int2:suggestions>
              <int2:suggestions int2:citationType="Full">
                <int2:suggestion int2:citationStyle="Mla" int2:isIdentical="0">
                  <int2:citationText>&lt;i&gt;The Effect of Innovation and Participation as Workplace Values on Job ...&lt;/i&gt;, https://journals.sagepub.com/doi/pdf/10.1177/21582440211061530.</int2:citationText>
                </int2:suggestion>
                <int2:suggestion int2:citationStyle="Apa" int2:isIdentical="0">
                  <int2:citationText>&lt;i&gt;The Effect of Innovation and Participation as Workplace Values on Job ...&lt;/i&gt;. (n.d.). Retrieved from https://journals.sagepub.com/doi/pdf/10.1177/21582440211061530</int2:citationText>
                </int2:suggestion>
                <int2:suggestion int2:citationStyle="Chicago" int2:isIdentical="0">
                  <int2:citationText>“The Effect of Innovation and Participation as Workplace Values on Job ...” n.d., https://journals.sagepub.com/doi/pdf/10.1177/21582440211061530.</int2:citationText>
                </int2:suggestion>
              </int2:suggestions>
            </int2:source>
            <int2:source int2:sourceType="Online" int2:sourceTitle="The Effect of Innovation and Part... preview &amp; related info | Mendeley" int2:sourceUrl="https://www.mendeley.com/catalogue/2b76bf51-1f87-3ff1-a897-6318619c775c/" int2:sourceSnippet="This study investigates the effect of innovation and participation as workplace values on job satisfaction and the mediating role of psychological ownership. Participants (N = 316) were adults working at different hotels in Antalya, Turkey. The results show innovation and participation as workplace values manifest their effects on job ...">
              <int2:suggestions int2:citationType="Inline">
                <int2:suggestion int2:citationStyle="Mla" int2:isIdentical="0">
                  <int2:citationText>(“The Effect of Innovation and Part... preview &amp; related info | Mendeley”)</int2:citationText>
                </int2:suggestion>
                <int2:suggestion int2:citationStyle="Apa" int2:isIdentical="0">
                  <int2:citationText>(“The Effect of Innovation and Part... preview &amp; related info | Mendeley”)</int2:citationText>
                </int2:suggestion>
                <int2:suggestion int2:citationStyle="Chicago" int2:isIdentical="0">
                  <int2:citationText>(“The Effect of Innovation and Part... preview &amp; related info | Mendeley”)</int2:citationText>
                </int2:suggestion>
              </int2:suggestions>
              <int2:suggestions int2:citationType="Full">
                <int2:suggestion int2:citationStyle="Mla" int2:isIdentical="0">
                  <int2:citationText>&lt;i&gt;The Effect of Innovation and Part... preview &amp; related info | Mendeley&lt;/i&gt;, https://www.mendeley.com/catalogue/2b76bf51-1f87-3ff1-a897-6318619c775c/.</int2:citationText>
                </int2:suggestion>
                <int2:suggestion int2:citationStyle="Apa" int2:isIdentical="0">
                  <int2:citationText>&lt;i&gt;The Effect of Innovation and Part... preview &amp; related info | Mendeley&lt;/i&gt;. (n.d.). Retrieved from https://www.mendeley.com/catalogue/2b76bf51-1f87-3ff1-a897-6318619c775c/</int2:citationText>
                </int2:suggestion>
                <int2:suggestion int2:citationStyle="Chicago" int2:isIdentical="0">
                  <int2:citationText>“The Effect of Innovation and Part... preview &amp; related info | Mendeley” n.d., https://www.mendeley.com/catalogue/2b76bf51-1f87-3ff1-a897-6318619c775c/.</int2:citationText>
                </int2:suggestion>
              </int2:suggestions>
            </int2:source>
          </int2:similarityCritique>
        </oel:ext>
      </int2:extLst>
    </int2:bookmark>
    <int2:bookmark int2:bookmarkName="_Int_dUTWZJgI" int2:invalidationBookmarkName="" int2:hashCode="oH9SuDBx9slF5I" int2:id="CIUr66AT">
      <int2:extLst>
        <oel:ext uri="426473B9-03D8-482F-96C9-C2C85392BACA">
          <int2:similarityCritique int2:version="1" int2:context="Consequently, a happy and caring culture at work improves employee well-being and productivity.">
            <int2:source int2:sourceType="Online" int2:sourceTitle="The New Wellness at Work: Improving Culture via Employee Well-being" int2:sourceUrl="https://www.russellreynolds.com/en/insights/articles/the-new-wellness-at-work" int2:sourceSnippet="Consequently, a happy and caring culture at work not only improves employee well-being and productivity but also improved client health outcomes and satisfaction. 9. Community ties. According to the CDC, healthy employees not only have better quality of life; ...">
              <int2:suggestions int2:citationType="Inline">
                <int2:suggestion int2:citationStyle="Mla" int2:isIdentical="0">
                  <int2:citationText>(“The New Wellness at Work: Improving Culture via Employee Well-being”)</int2:citationText>
                </int2:suggestion>
                <int2:suggestion int2:citationStyle="Apa" int2:isIdentical="0">
                  <int2:citationText>(“The New Wellness at Work: Improving Culture via Employee Well-being”)</int2:citationText>
                </int2:suggestion>
                <int2:suggestion int2:citationStyle="Chicago" int2:isIdentical="0">
                  <int2:citationText>(“The New Wellness at Work: Improving Culture via Employee Well-being”)</int2:citationText>
                </int2:suggestion>
              </int2:suggestions>
              <int2:suggestions int2:citationType="Full">
                <int2:suggestion int2:citationStyle="Mla" int2:isIdentical="0">
                  <int2:citationText>&lt;i&gt;The New Wellness at Work: Improving Culture via Employee Well-being&lt;/i&gt;, https://www.russellreynolds.com/en/insights/articles/the-new-wellness-at-work.</int2:citationText>
                </int2:suggestion>
                <int2:suggestion int2:citationStyle="Apa" int2:isIdentical="0">
                  <int2:citationText>&lt;i&gt;The New Wellness at Work: Improving Culture via Employee Well-being&lt;/i&gt;. (n.d.). Retrieved from https://www.russellreynolds.com/en/insights/articles/the-new-wellness-at-work</int2:citationText>
                </int2:suggestion>
                <int2:suggestion int2:citationStyle="Chicago" int2:isIdentical="0">
                  <int2:citationText>“The New Wellness at Work: Improving Culture via Employee Well-being” n.d., https://www.russellreynolds.com/en/insights/articles/the-new-wellness-at-work.</int2:citationText>
                </int2:suggestion>
              </int2:suggestions>
            </int2:source>
          </int2:similarityCritique>
        </oel:ext>
      </int2:extLst>
    </int2:bookmark>
    <int2:bookmark int2:bookmarkName="_Int_krZtgZg8" int2:invalidationBookmarkName="" int2:hashCode="HHk7DTGPCaW4Ob" int2:id="FnYrh4om">
      <int2:extLst>
        <oel:ext uri="426473B9-03D8-482F-96C9-C2C85392BACA">
          <int2:similarityCritique int2:version="1" int2:context="Therefore, the conclusion is logical and true.  Deductive conclusions are reliable provided the premises are true.">
            <int2:source int2:sourceType="Online" int2:sourceTitle="Deductive reasoning vs. Inductive reasoning | Live Science" int2:sourceUrl="https://www.livescience.com/21569-deduction-vs-induction.html" int2:sourceSnippet="Therefore, the conclusion is logical and true. In deductive reasoning, if something is true of a class of things in general, it is also true for all members of that class.">
              <int2:suggestions int2:citationType="Inline">
                <int2:suggestion int2:citationStyle="Mla" int2:isIdentical="0">
                  <int2:citationText>(“Deductive reasoning vs. Inductive reasoning | Live Science”)</int2:citationText>
                </int2:suggestion>
                <int2:suggestion int2:citationStyle="Apa" int2:isIdentical="0">
                  <int2:citationText>(“Deductive reasoning vs. Inductive reasoning | Live Science”)</int2:citationText>
                </int2:suggestion>
                <int2:suggestion int2:citationStyle="Chicago" int2:isIdentical="0">
                  <int2:citationText>(“Deductive reasoning vs. Inductive reasoning | Live Science”)</int2:citationText>
                </int2:suggestion>
              </int2:suggestions>
              <int2:suggestions int2:citationType="Full">
                <int2:suggestion int2:citationStyle="Mla" int2:isIdentical="0">
                  <int2:citationText>&lt;i&gt;Deductive reasoning vs. Inductive reasoning | Live Science&lt;/i&gt;, https://www.livescience.com/21569-deduction-vs-induction.html.</int2:citationText>
                </int2:suggestion>
                <int2:suggestion int2:citationStyle="Apa" int2:isIdentical="0">
                  <int2:citationText>&lt;i&gt;Deductive reasoning vs. Inductive reasoning | Live Science&lt;/i&gt;. (n.d.). Retrieved from https://www.livescience.com/21569-deduction-vs-induction.html</int2:citationText>
                </int2:suggestion>
                <int2:suggestion int2:citationStyle="Chicago" int2:isIdentical="0">
                  <int2:citationText>“Deductive reasoning vs. Inductive reasoning | Live Science” n.d., https://www.livescience.com/21569-deduction-vs-induction.html.</int2:citationText>
                </int2:suggestion>
              </int2:suggestions>
            </int2:source>
          </int2:similarityCritique>
        </oel:ext>
      </int2:extLst>
    </int2:bookmark>
    <int2:bookmark int2:bookmarkName="_Int_RUXruma8" int2:invalidationBookmarkName="" int2:hashCode="DnQYD4J/PL7JdJ" int2:id="nluWWZyX">
      <int2:extLst>
        <oel:ext uri="426473B9-03D8-482F-96C9-C2C85392BACA">
          <int2:similarityCritique int2:version="1" int2:context="The philosophy of inductive reasoning is an argument that is destined by the arguer to be significantly strong, if the premises were to be true, then it would be improbable that the conclusion is false.">
            <int2:source int2:sourceType="Online" int2:sourceTitle="Principle of induction - Conservapedia" int2:sourceUrl="https://www.conservapedia.com/Principle_of_induction" int2:sourceSnippet="An inductive argument is an argument that is intended by the arguer to be strong enough that, if the premises were to be true, then it would be unlikely that the conclusion is false. So, an inductive argument's success or strength is a matter of degree, unlike with deductive arguments. There is no standard term for a successful inductive ...">
              <int2:suggestions int2:citationType="Inline">
                <int2:suggestion int2:citationStyle="Mla" int2:isIdentical="0">
                  <int2:citationText>(“Principle of induction - Conservapedia”)</int2:citationText>
                </int2:suggestion>
                <int2:suggestion int2:citationStyle="Apa" int2:isIdentical="0">
                  <int2:citationText>(“Principle of induction - Conservapedia”)</int2:citationText>
                </int2:suggestion>
                <int2:suggestion int2:citationStyle="Chicago" int2:isIdentical="0">
                  <int2:citationText>(“Principle of induction - Conservapedia”)</int2:citationText>
                </int2:suggestion>
              </int2:suggestions>
              <int2:suggestions int2:citationType="Full">
                <int2:suggestion int2:citationStyle="Mla" int2:isIdentical="0">
                  <int2:citationText>&lt;i&gt;Principle of induction - Conservapedia&lt;/i&gt;, https://www.conservapedia.com/Principle_of_induction.</int2:citationText>
                </int2:suggestion>
                <int2:suggestion int2:citationStyle="Apa" int2:isIdentical="0">
                  <int2:citationText>&lt;i&gt;Principle of induction - Conservapedia&lt;/i&gt;. (n.d.). Retrieved from https://www.conservapedia.com/Principle_of_induction</int2:citationText>
                </int2:suggestion>
                <int2:suggestion int2:citationStyle="Chicago" int2:isIdentical="0">
                  <int2:citationText>“Principle of induction - Conservapedia” n.d., https://www.conservapedia.com/Principle_of_induction.</int2:citationText>
                </int2:suggestion>
              </int2:suggestions>
            </int2:source>
            <int2:source int2:sourceType="Online" int2:sourceTitle="Deductive and Inductive Arguments - Internet Encyclopedia of Philosophy" int2:sourceUrl="https://iep.utm.edu/deductive-inductive-arguments/" int2:sourceSnippet="An inductive argument is an argument that is intended by the arguer to be strong enough that, if the premises were to be true, then it would be unlikely that the conclusion is false. So, an inductive argument’s success or strength is a matter of degree, unlike with deductive arguments.">
              <int2:suggestions int2:citationType="Inline">
                <int2:suggestion int2:citationStyle="Mla" int2:isIdentical="0">
                  <int2:citationText>(“Deductive and Inductive Arguments - Internet Encyclopedia of Philosophy”)</int2:citationText>
                </int2:suggestion>
                <int2:suggestion int2:citationStyle="Apa" int2:isIdentical="0">
                  <int2:citationText>(“Deductive and Inductive Arguments - Internet Encyclopedia of Philosophy”)</int2:citationText>
                </int2:suggestion>
                <int2:suggestion int2:citationStyle="Chicago" int2:isIdentical="0">
                  <int2:citationText>(“Deductive and Inductive Arguments - Internet Encyclopedia of Philosophy”)</int2:citationText>
                </int2:suggestion>
              </int2:suggestions>
              <int2:suggestions int2:citationType="Full">
                <int2:suggestion int2:citationStyle="Mla" int2:isIdentical="0">
                  <int2:citationText>&lt;i&gt;Deductive and Inductive Arguments - Internet Encyclopedia of Philosophy&lt;/i&gt;, https://iep.utm.edu/deductive-inductive-arguments/.</int2:citationText>
                </int2:suggestion>
                <int2:suggestion int2:citationStyle="Apa" int2:isIdentical="0">
                  <int2:citationText>&lt;i&gt;Deductive and Inductive Arguments - Internet Encyclopedia of Philosophy&lt;/i&gt;. (n.d.). Retrieved from https://iep.utm.edu/deductive-inductive-arguments/</int2:citationText>
                </int2:suggestion>
                <int2:suggestion int2:citationStyle="Chicago" int2:isIdentical="0">
                  <int2:citationText>“Deductive and Inductive Arguments - Internet Encyclopedia of Philosophy” n.d., https://iep.utm.edu/deductive-inductive-arguments/.</int2:citationText>
                </int2:suggestion>
              </int2:suggestions>
            </int2:source>
          </int2:similarityCritique>
        </oel:ext>
      </int2:extLst>
    </int2:bookmark>
    <int2:bookmark int2:bookmarkName="_Int_Y7XKmdzi" int2:invalidationBookmarkName="" int2:hashCode="JVz8bv2XEYFmnQ" int2:id="5OduXfBj">
      <int2:extLst>
        <oel:ext uri="426473B9-03D8-482F-96C9-C2C85392BACA">
          <int2:similarityCritique int2:version="1" int2:context="Inductive reasoning begins with a premise that is proven through observations. It extracts a likely but not certain premise from specific and limited observations.">
            <int2:source int2:sourceType="Online" int2:sourceTitle="Deductive reasoning vs. Inductive reasoning | Live Science" int2:sourceUrl="https://www.livescience.com/21569-deduction-vs-induction.html" int2:sourceSnippet="While deductive reasoning begins with a premise that is proven through observations, inductive reasoning extracts a likely (but not certain) premise from specific and limited observations. There ...">
              <int2:suggestions int2:citationType="Inline">
                <int2:suggestion int2:citationStyle="Mla" int2:isIdentical="0">
                  <int2:citationText>(“Deductive reasoning vs. Inductive reasoning | Live Science”)</int2:citationText>
                </int2:suggestion>
                <int2:suggestion int2:citationStyle="Apa" int2:isIdentical="0">
                  <int2:citationText>(“Deductive reasoning vs. Inductive reasoning | Live Science”)</int2:citationText>
                </int2:suggestion>
                <int2:suggestion int2:citationStyle="Chicago" int2:isIdentical="0">
                  <int2:citationText>(“Deductive reasoning vs. Inductive reasoning | Live Science”)</int2:citationText>
                </int2:suggestion>
              </int2:suggestions>
              <int2:suggestions int2:citationType="Full">
                <int2:suggestion int2:citationStyle="Mla" int2:isIdentical="0">
                  <int2:citationText>&lt;i&gt;Deductive reasoning vs. Inductive reasoning | Live Science&lt;/i&gt;, https://www.livescience.com/21569-deduction-vs-induction.html.</int2:citationText>
                </int2:suggestion>
                <int2:suggestion int2:citationStyle="Apa" int2:isIdentical="0">
                  <int2:citationText>&lt;i&gt;Deductive reasoning vs. Inductive reasoning | Live Science&lt;/i&gt;. (n.d.). Retrieved from https://www.livescience.com/21569-deduction-vs-induction.html</int2:citationText>
                </int2:suggestion>
                <int2:suggestion int2:citationStyle="Chicago" int2:isIdentical="0">
                  <int2:citationText>“Deductive reasoning vs. Inductive reasoning | Live Science” n.d., https://www.livescience.com/21569-deduction-vs-induction.html.</int2:citationText>
                </int2:suggestion>
              </int2:suggestions>
            </int2:source>
            <int2:source int2:sourceType="Online" int2:sourceTitle="Origins and Trajectories of the COVID Phenomenon" int2:sourceUrl="https://rwmalonemd.substack.com/p/origins-and-trajectories-of-the-covid" int2:sourceSnippet="Deductive reasoning begins with a premise that is proven through observations, while inductive reasoning extracts a likely (but not certain) premise from specific and limited observations. You saw something that was true—observed one fact or another —and you applied both prior knowledge and internalized philosophical framework(s) to work ...">
              <int2:suggestions int2:citationType="Inline">
                <int2:suggestion int2:citationStyle="Mla" int2:isIdentical="0">
                  <int2:citationText>(“Origins and Trajectories of the COVID Phenomenon”)</int2:citationText>
                </int2:suggestion>
                <int2:suggestion int2:citationStyle="Apa" int2:isIdentical="0">
                  <int2:citationText>(“Origins and Trajectories of the COVID Phenomenon”)</int2:citationText>
                </int2:suggestion>
                <int2:suggestion int2:citationStyle="Chicago" int2:isIdentical="0">
                  <int2:citationText>(“Origins and Trajectories of the COVID Phenomenon”)</int2:citationText>
                </int2:suggestion>
              </int2:suggestions>
              <int2:suggestions int2:citationType="Full">
                <int2:suggestion int2:citationStyle="Mla" int2:isIdentical="0">
                  <int2:citationText>&lt;i&gt;Origins and Trajectories of the COVID Phenomenon&lt;/i&gt;, https://rwmalonemd.substack.com/p/origins-and-trajectories-of-the-covid.</int2:citationText>
                </int2:suggestion>
                <int2:suggestion int2:citationStyle="Apa" int2:isIdentical="0">
                  <int2:citationText>&lt;i&gt;Origins and Trajectories of the COVID Phenomenon&lt;/i&gt;. (n.d.). Retrieved from https://rwmalonemd.substack.com/p/origins-and-trajectories-of-the-covid</int2:citationText>
                </int2:suggestion>
                <int2:suggestion int2:citationStyle="Chicago" int2:isIdentical="0">
                  <int2:citationText>“Origins and Trajectories of the COVID Phenomenon” n.d., https://rwmalonemd.substack.com/p/origins-and-trajectories-of-the-covid.</int2:citationText>
                </int2:suggestion>
              </int2:suggestions>
            </int2:source>
            <int2:source int2:sourceType="Online" int2:sourceTitle="What are the 4 steps in legal reasoning? - List of answers to questions ..." int2:sourceUrl="https://budainfo.eu/en/1015/" int2:sourceSnippet="What is inductive reasoning. While deductive reasoning begins with a premise that is proven through observations, inductive reasoning extracts a likely (but not certain) premise from specific and limited observations. What are the five component steps of a typical rule-based reasoning?">
              <int2:suggestions int2:citationType="Inline">
                <int2:suggestion int2:citationStyle="Mla" int2:isIdentical="0">
                  <int2:citationText>(“What are the 4 steps in legal reasoning? - List of answers to questions ...”)</int2:citationText>
                </int2:suggestion>
                <int2:suggestion int2:citationStyle="Apa" int2:isIdentical="0">
                  <int2:citationText>(“What are the 4 steps in legal reasoning? - List of answers to questions ...”)</int2:citationText>
                </int2:suggestion>
                <int2:suggestion int2:citationStyle="Chicago" int2:isIdentical="0">
                  <int2:citationText>(“What are the 4 steps in legal reasoning? - List of answers to questions ...”)</int2:citationText>
                </int2:suggestion>
              </int2:suggestions>
              <int2:suggestions int2:citationType="Full">
                <int2:suggestion int2:citationStyle="Mla" int2:isIdentical="0">
                  <int2:citationText>&lt;i&gt;What are the 4 steps in legal reasoning? - List of answers to questions ...&lt;/i&gt;, https://budainfo.eu/en/1015/.</int2:citationText>
                </int2:suggestion>
                <int2:suggestion int2:citationStyle="Apa" int2:isIdentical="0">
                  <int2:citationText>&lt;i&gt;What are the 4 steps in legal reasoning? - List of answers to questions ...&lt;/i&gt;. (n.d.). Retrieved from https://budainfo.eu/en/1015/</int2:citationText>
                </int2:suggestion>
                <int2:suggestion int2:citationStyle="Chicago" int2:isIdentical="0">
                  <int2:citationText>“What are the 4 steps in legal reasoning? - List of answers to questions ...” n.d., https://budainfo.eu/en/1015/.</int2:citationText>
                </int2:suggestion>
              </int2:suggestions>
            </int2:source>
          </int2:similarityCritique>
        </oel:ext>
      </int2:extLst>
    </int2:bookmark>
    <int2:entireDocument int2:id="sKFHpjJq">
      <int2:extLst>
        <oel:ext uri="E302BA01-7950-474C-9AD3-286E660C40A8">
          <int2:similaritySummary int2:version="1" int2:runId="1659220728296" int2:tilesCheckedInThisRun="132" int2:totalNumOfTiles="132" int2:similarityAnnotationCount="17" int2:numWords="3374" int2:numFlaggedWords="284"/>
        </oel:ext>
      </int2:extLst>
    </int2:entireDocument>
  </int2:observations>
  <int2:intelligenceSettings/>
  <int2:onDemandWorkflows>
    <int2:onDemandWorkflow int2:type="SimilarityCheck" int2:paragraphVersions="2C078E63-568E8A4B 0199B9B7-5379251D 1DF2CC97-2479CD98 741F3C0B-2A8E11EA 6631559E-786B28B8 7448C1F6-27A70EB9 0C82122A-56B3770A 320C8DBB-6196187B 63A25A2F-13AD068F 2D14AA39-47225D3D 1FB38B14-2B6C3533 205BEC9C-2C23E994 4BF3BECA-49C5AB9C 514C9ECD-4A8E0C17 6EA3351E-54E0E15C 7BB7C444-3DEC20DB 28F55E74-72536F56 37C11FDC-37E837F0 29FF824B-284DDEFF 73ECC399-331976CE 67470A60-70F84B66 17941F50-62FBF66D 09113D48-069B6DD8 2A66EA5A-749AA0DF 72DC4837-27D79271 256285FF-2F5FDB08 6C202C01-1B74FD5C 30E5244C-11CC6016 7EC93F1F-6F828251 4DBCB299-34664D69 34808697-3C241EB6 060ACFB0-4929DABB 0FD052A8-4154F807 34F2282D-102262A4 5991E233-69E36205 74C9145E-53BD045A 7A5E9812-020508A3 4C0F6B8F-3C387C24 5140B3D1-4C3504B3 2EFC4C38-0FB06418 5BCCEE51-7CADD1F4 3F57AFCA-0E1F12A7 38397068-5D6677AD 49E2FEAB-636B8456 0B62B8E3-5A90A447 736E559E-56E2D542 2516CD4F-431AD02D 5D34944B-3DFB6625 78621BFA-6737A153 0678FF17-5609DAD3 0E25AA2A-305F115E 2E9C13EF-2D3E321B 6FA75BDF-71691AB9 1295EC8A-2561B9D3 7BB7791F-2F56896E 7084F1B2-033E93FF 51668676-53EA9000 05F5F1E9-75093FED 390DF7ED-3A7E3AF7 321E4688-5607DD7C 58126BF3-1BE2A6FD 13631635-6640D60F 4655959B-7B5FCD6A 10261EBD-69E48CE4 3DCA1282-36B1F158 6D311D03-62B06667 40A1275D-4F5B73E0 32AFA57B-20C7EAC4 42AE21A5-0A2D76D1 50A579AF-0CCEE502 4B89E572-45A13640 48E7D234-0C654CD6 200C02C6-51F47D48 6B17636A-25DB9923 4B9E5185-28FCFD00 44E3E06F-145CFA35 6160D43D-3E0B4774 78009791-3118A7F4 3F460D40-5A313306 62E5A421-64DDE950 51584D7F-517F427A 23DDFBE6-307B669A 468CD31B-4847BF17 3B98AE85-173AC40F 23CC8121-205DBD27 6E15C013-1273F8F7 3B5A33CE-26E72551 25BFC016-358D85CB 10A89610-3A3CBB8E 26943A73-2D49708B 37CB7F43-33F729BD 5B2A0B47-13D84657 3D3F5879-7424D8DC 16C0AB37-43158BC3 349A3232-5919975C 2CC5C0B1-2851F5A5 218583A6-0E166459 17E90899-7A26BB8D 232CBCB7-0112F5E5 55B2E308-41734D59 3145A18B-6AF16EA3 4E79188D-38D47803 27C8138B-0139D70D 637256FC-509CD2BB 68E4B31E-395788F1 1360D387-1B657FC7 70419331-5EA8E98D 0F73456C-3288AC91 6B63EA1B-386591F0 3CB56F46-7EFE315D 680EADCB-13105446 373C8C2F-4A6A7ABF 160AED42-78C0A4DC 0B5901E1-49EBDD0B 08268D2E-6441F3B5 4E96C30E-4AA113DE 4A4382F9-1B4B0A1C 1B0D4C7D-71F272A5 3211E9F9-2F7B83B8 7213A7D3-53A8BD6B 289A1874-476E2510 7D7A5603-7A56D7D7 49117A35-05D6E73C 17BEAEBD-42646A1D 2932D62F-65457F65 69273C0F-15EB64C4 69598257-793DF2FE 411E0E77-7B745E5B 699AC65B-38401F8F 0A84AAB8-2E5616A4 7BCFFBD7-7C68595F 65AEC3A4-23E1D29D 7468F3D1-4A7AEBE0 65BEFA0C-7CBED7CC 2A118CD7-20004580 69DE247B-0F3C077D 7980764B-3B89481F 621980E2-4F270755 73F60061-1FECA872 69ABE3AA-0E405AB5 28E73ED9-32C6A472 7B0C203C-3BFEB085 7AF8ADF7-7AA5DCAE 0774822C-43414D97 7CE61175-715E7619 09C2E25B-06DF5170 61D8CEFE-2CA882F7 25980042-7A052093 514E91C0-764F4456 307A434C-5A2FC0BD 360EF8CB-331C0E9B 53F08E7C-4FD4BDB3 49CB399F-6D06ED00 0A4BA165-672400A9 54D16C8D-40F209FF 5EFE1EF3-449DB729 6B3A0388-5D2F0ED2 7066D162-1055CB1B 47EDA378-405AC00F 7E67F4EB-69D629C0 320BBE8A-33707615 6234720C-1C38982B 16E21D8B-55068BC1 00D90881-1B38BDF9 50ADC423-4797C5C0 08D36F78-6573D712 4FF94939-542033A6 1B82F5CD-1E8FF593 259FC4C3-5711B736 6FA8EFEB-385B5F4C 14684544-7013F7D0 14AA59FF-740BF80D 59A5BE32-49F216D0 3DC342B5-7982C6AA 420FB4A1-7EFC2AD6 1C0D743A-4F9DFB85 56F894AF-4054A9E7 51B0E0FB-41C5B194 578A691B-14C6D96A 5402E137-1AAB521F 33382E89-6C7A02C9 3065F8B1-3CEE04C5 319D5CCD-4BE953AF 3568A71A-081F0A87 7E7FCD9A-7F1B149C 62EFFFA3-3A87335B 5A22532D-36B038F3 42085A12-43EC41E8 45C5255D-2AEFCFCC 77462DDD-33A89AAC 1A721830-1DBEDFDA 50D5363E-132D0D39 3E53D557-0F72D28C 1199BE2C-01DD9E1E 33D9FB3C-1FB56892 1953C875-2A791C1B 6E676EBC-049670CA 7691ADE2-60F6C04A 63F40ED0-678466B7 3A8529EB-13B87A03 38AA565B-25C206DC 750DAEE4-17BB666E 1016E77D-0B091424 5923F8F7-34F690F7 2FCAD779-4F522859 66FB4B01-269DD0F2 251CA037-1C1BB94D 4A890DE7-06259286 0FEA4D2D-500076A1 20AE104D-73E152D1 0B1AE875-53E04A0A 696F73E9-3152E2B0 54D86FBD-34402DA3 1F5386C6-1480A01B 1B603A51-0219C4AB 2E3229EF-72D0AE0E 110B53CC-29D03A54 0A1EFB52-30AF818F 43384408-204521DD 0F904BF0-7F4D12F1 0A772311-20EC201F 2FD984D6-6D7D3CBF 0E4C3A35-23F882B0 772BCA64-5EA0E5F4 5365BF3E-73EFC7C6 47EF3B64-10649442 71112B5F-7680F6A6 6D553FD8-2FF5679C 0F07B7B1-7669AEE0 5DCA7945-4329A963 2F65893E-21C60D5D 073DA21A-08D09698 3F110C13-13C89831 63ABC87A-07FDBDD4 15BB9D3E-7A6CB20D 354EF9B7-5BA96189 60547F8C-4CD7BE6D 54441E44-71EC8841 1F67FCB6-03A39A76 47A9225E-6A3AD83E 62EB723D-040E72C9 65013590-0F0FED7C 24F54D44-36635B23 2E832570-2814EABF 77913636-76A4934E 7EABBB2A-3921BD2B 333E8170-7E0E0CFD 653CC0CE-536D03B1 02D75A65-5B3D1894 643F6B91-7FCDB745 7AB30D93-219D7418 0CCCAC84-1EDDB1C0 60CF96FC-464160E8 158EEBAE-2734A7AB 22B4BEA8-0BF8DCF3 32490D3F-319408AC 195A96FF-7995ABCF 742C2813-0F132462 2D13EE16-24FC88F2 4B5513B9-74760077 08BDF109-28641B5A 179308C7-65E4A33E 40B6D3D3-7A293FC3 00801E84-5118AF71 6846442E-146532AA 194C21AC-3CB54299 5CFB1B0B-0FE54F16 36A3ED66-18B38AD3 0B338636-3B746A3F 371FB635-092808A2 2B6B12E9-3F2C2A47 70354D79-733190A2 704C48B6-4F60A3CD 45E6CAC4-7D905516 25C25BD6-7D965778 06493059-7C7F3E0B 0BC83D5B-4B1953CA 3AE97D8D-48FC546D 27CCA65B-4A34509B 271FA876-302D828C 6CD0CD18-19129FE1 64006553-077F46E7 69D4DFA5-4137FC05 4C70B827-7A6FB25D 162AE87B-4E32CFF0 66ABBE5C-3B048D42 7354FFD3-08C69466 2720021F-2E0E2C1C 0604EF09-46A12F9D 3A2D42E2-14C658E5 458EA393-24FCDB4D 250861AA-40ACFE81 0DA5C858-6BE082C6 20548379-45AF006E 0381B693-3372BC2C 6AC989B5-7A1946A1 50029526-3876FA4D 0D9FFBB6-5CE5A7E1 67A9DDF5-4F979F60 1F7DEB7F-49BB3BE0 539FF00C-5FCE3724 5F6534B5-5B28D4C3 5DCB9B48-1B18CC1D 68060B2F-54F75B12 08424CA0-086F00E5 1E9140EE-7452FDA8 3CC87726-29F7B2E4 45278F8C-7C6C3343 221D95B5-7ADAF6B4 2D632EDA-1C4F1F59 2565537C-7B1D3581 24A48368-4E20262C 60A4291D-2FE8BB8E 035D5349-36C165EE 19D3DDE2-26A0C5B2 62014611-310A5FC7 636F4263-492B8D32 7842C10F-68B928AA 45B95BCE-27A220E0 37E0C55F-05E7E295 2E48AC92-190F0B76 4C6540CA-14C764A6 6C12CBAC-16E4E576 07C80221-330A800B 5C34711C-1E30C827 0F2FAC8D-48F1F329 5302E5B3-2C64E26A 379C617D-36B0FDE3 09C93A53-248E03E9 72AEE435-76F27AD5 13B1B5ED-281A7184 0E330EE2-77F0065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7C75E"/>
    <w:multiLevelType w:val="hybridMultilevel"/>
    <w:tmpl w:val="754EB6DC"/>
    <w:lvl w:ilvl="0" w:tplc="C038B316">
      <w:start w:val="1"/>
      <w:numFmt w:val="decimal"/>
      <w:lvlText w:val="%1."/>
      <w:lvlJc w:val="left"/>
      <w:pPr>
        <w:ind w:left="720" w:hanging="360"/>
      </w:pPr>
    </w:lvl>
    <w:lvl w:ilvl="1" w:tplc="06F0A914">
      <w:start w:val="1"/>
      <w:numFmt w:val="lowerLetter"/>
      <w:lvlText w:val="%2."/>
      <w:lvlJc w:val="left"/>
      <w:pPr>
        <w:ind w:left="1440" w:hanging="360"/>
      </w:pPr>
    </w:lvl>
    <w:lvl w:ilvl="2" w:tplc="E968CED0">
      <w:start w:val="1"/>
      <w:numFmt w:val="lowerRoman"/>
      <w:lvlText w:val="%3."/>
      <w:lvlJc w:val="right"/>
      <w:pPr>
        <w:ind w:left="2160" w:hanging="180"/>
      </w:pPr>
    </w:lvl>
    <w:lvl w:ilvl="3" w:tplc="7944C4EE">
      <w:start w:val="1"/>
      <w:numFmt w:val="decimal"/>
      <w:lvlText w:val="%4."/>
      <w:lvlJc w:val="left"/>
      <w:pPr>
        <w:ind w:left="2880" w:hanging="360"/>
      </w:pPr>
    </w:lvl>
    <w:lvl w:ilvl="4" w:tplc="664A7A28">
      <w:start w:val="1"/>
      <w:numFmt w:val="lowerLetter"/>
      <w:lvlText w:val="%5."/>
      <w:lvlJc w:val="left"/>
      <w:pPr>
        <w:ind w:left="3600" w:hanging="360"/>
      </w:pPr>
    </w:lvl>
    <w:lvl w:ilvl="5" w:tplc="D53ABB20">
      <w:start w:val="1"/>
      <w:numFmt w:val="lowerRoman"/>
      <w:lvlText w:val="%6."/>
      <w:lvlJc w:val="right"/>
      <w:pPr>
        <w:ind w:left="4320" w:hanging="180"/>
      </w:pPr>
    </w:lvl>
    <w:lvl w:ilvl="6" w:tplc="3E84B934">
      <w:start w:val="1"/>
      <w:numFmt w:val="decimal"/>
      <w:lvlText w:val="%7."/>
      <w:lvlJc w:val="left"/>
      <w:pPr>
        <w:ind w:left="5040" w:hanging="360"/>
      </w:pPr>
    </w:lvl>
    <w:lvl w:ilvl="7" w:tplc="7D7A2F0A">
      <w:start w:val="1"/>
      <w:numFmt w:val="lowerLetter"/>
      <w:lvlText w:val="%8."/>
      <w:lvlJc w:val="left"/>
      <w:pPr>
        <w:ind w:left="5760" w:hanging="360"/>
      </w:pPr>
    </w:lvl>
    <w:lvl w:ilvl="8" w:tplc="208AD5D2">
      <w:start w:val="1"/>
      <w:numFmt w:val="lowerRoman"/>
      <w:lvlText w:val="%9."/>
      <w:lvlJc w:val="right"/>
      <w:pPr>
        <w:ind w:left="6480" w:hanging="180"/>
      </w:pPr>
    </w:lvl>
  </w:abstractNum>
  <w:abstractNum w:abstractNumId="1" w15:restartNumberingAfterBreak="0">
    <w:nsid w:val="20F2C8F2"/>
    <w:multiLevelType w:val="hybridMultilevel"/>
    <w:tmpl w:val="8CE0D562"/>
    <w:lvl w:ilvl="0" w:tplc="9A68101C">
      <w:start w:val="1"/>
      <w:numFmt w:val="bullet"/>
      <w:lvlText w:val=""/>
      <w:lvlJc w:val="left"/>
      <w:pPr>
        <w:ind w:left="720" w:hanging="360"/>
      </w:pPr>
      <w:rPr>
        <w:rFonts w:ascii="Symbol" w:hAnsi="Symbol" w:hint="default"/>
      </w:rPr>
    </w:lvl>
    <w:lvl w:ilvl="1" w:tplc="3DF8E02E">
      <w:start w:val="1"/>
      <w:numFmt w:val="bullet"/>
      <w:lvlText w:val="o"/>
      <w:lvlJc w:val="left"/>
      <w:pPr>
        <w:ind w:left="1440" w:hanging="360"/>
      </w:pPr>
      <w:rPr>
        <w:rFonts w:ascii="Courier New" w:hAnsi="Courier New" w:hint="default"/>
      </w:rPr>
    </w:lvl>
    <w:lvl w:ilvl="2" w:tplc="0366D42A">
      <w:start w:val="1"/>
      <w:numFmt w:val="bullet"/>
      <w:lvlText w:val=""/>
      <w:lvlJc w:val="left"/>
      <w:pPr>
        <w:ind w:left="2160" w:hanging="360"/>
      </w:pPr>
      <w:rPr>
        <w:rFonts w:ascii="Wingdings" w:hAnsi="Wingdings" w:hint="default"/>
      </w:rPr>
    </w:lvl>
    <w:lvl w:ilvl="3" w:tplc="0CF2EFF0">
      <w:start w:val="1"/>
      <w:numFmt w:val="bullet"/>
      <w:lvlText w:val=""/>
      <w:lvlJc w:val="left"/>
      <w:pPr>
        <w:ind w:left="2880" w:hanging="360"/>
      </w:pPr>
      <w:rPr>
        <w:rFonts w:ascii="Symbol" w:hAnsi="Symbol" w:hint="default"/>
      </w:rPr>
    </w:lvl>
    <w:lvl w:ilvl="4" w:tplc="545A9640">
      <w:start w:val="1"/>
      <w:numFmt w:val="bullet"/>
      <w:lvlText w:val="o"/>
      <w:lvlJc w:val="left"/>
      <w:pPr>
        <w:ind w:left="3600" w:hanging="360"/>
      </w:pPr>
      <w:rPr>
        <w:rFonts w:ascii="Courier New" w:hAnsi="Courier New" w:hint="default"/>
      </w:rPr>
    </w:lvl>
    <w:lvl w:ilvl="5" w:tplc="ABB846A0">
      <w:start w:val="1"/>
      <w:numFmt w:val="bullet"/>
      <w:lvlText w:val=""/>
      <w:lvlJc w:val="left"/>
      <w:pPr>
        <w:ind w:left="4320" w:hanging="360"/>
      </w:pPr>
      <w:rPr>
        <w:rFonts w:ascii="Wingdings" w:hAnsi="Wingdings" w:hint="default"/>
      </w:rPr>
    </w:lvl>
    <w:lvl w:ilvl="6" w:tplc="E78A38D2">
      <w:start w:val="1"/>
      <w:numFmt w:val="bullet"/>
      <w:lvlText w:val=""/>
      <w:lvlJc w:val="left"/>
      <w:pPr>
        <w:ind w:left="5040" w:hanging="360"/>
      </w:pPr>
      <w:rPr>
        <w:rFonts w:ascii="Symbol" w:hAnsi="Symbol" w:hint="default"/>
      </w:rPr>
    </w:lvl>
    <w:lvl w:ilvl="7" w:tplc="49548D80">
      <w:start w:val="1"/>
      <w:numFmt w:val="bullet"/>
      <w:lvlText w:val="o"/>
      <w:lvlJc w:val="left"/>
      <w:pPr>
        <w:ind w:left="5760" w:hanging="360"/>
      </w:pPr>
      <w:rPr>
        <w:rFonts w:ascii="Courier New" w:hAnsi="Courier New" w:hint="default"/>
      </w:rPr>
    </w:lvl>
    <w:lvl w:ilvl="8" w:tplc="E58AA456">
      <w:start w:val="1"/>
      <w:numFmt w:val="bullet"/>
      <w:lvlText w:val=""/>
      <w:lvlJc w:val="left"/>
      <w:pPr>
        <w:ind w:left="6480" w:hanging="360"/>
      </w:pPr>
      <w:rPr>
        <w:rFonts w:ascii="Wingdings" w:hAnsi="Wingdings" w:hint="default"/>
      </w:rPr>
    </w:lvl>
  </w:abstractNum>
  <w:abstractNum w:abstractNumId="2" w15:restartNumberingAfterBreak="0">
    <w:nsid w:val="223685B7"/>
    <w:multiLevelType w:val="hybridMultilevel"/>
    <w:tmpl w:val="0434A186"/>
    <w:lvl w:ilvl="0" w:tplc="3BCEB064">
      <w:start w:val="1"/>
      <w:numFmt w:val="decimal"/>
      <w:lvlText w:val="%1."/>
      <w:lvlJc w:val="left"/>
      <w:pPr>
        <w:ind w:left="720" w:hanging="360"/>
      </w:pPr>
    </w:lvl>
    <w:lvl w:ilvl="1" w:tplc="87CAB03E">
      <w:start w:val="1"/>
      <w:numFmt w:val="lowerLetter"/>
      <w:lvlText w:val="%2."/>
      <w:lvlJc w:val="left"/>
      <w:pPr>
        <w:ind w:left="1440" w:hanging="360"/>
      </w:pPr>
    </w:lvl>
    <w:lvl w:ilvl="2" w:tplc="B29CB854">
      <w:start w:val="1"/>
      <w:numFmt w:val="lowerRoman"/>
      <w:lvlText w:val="%3."/>
      <w:lvlJc w:val="right"/>
      <w:pPr>
        <w:ind w:left="2160" w:hanging="180"/>
      </w:pPr>
    </w:lvl>
    <w:lvl w:ilvl="3" w:tplc="FE22F98A">
      <w:start w:val="1"/>
      <w:numFmt w:val="decimal"/>
      <w:lvlText w:val="%4."/>
      <w:lvlJc w:val="left"/>
      <w:pPr>
        <w:ind w:left="2880" w:hanging="360"/>
      </w:pPr>
    </w:lvl>
    <w:lvl w:ilvl="4" w:tplc="D69E15A2">
      <w:start w:val="1"/>
      <w:numFmt w:val="lowerLetter"/>
      <w:lvlText w:val="%5."/>
      <w:lvlJc w:val="left"/>
      <w:pPr>
        <w:ind w:left="3600" w:hanging="360"/>
      </w:pPr>
    </w:lvl>
    <w:lvl w:ilvl="5" w:tplc="6ACEE0E0">
      <w:start w:val="1"/>
      <w:numFmt w:val="lowerRoman"/>
      <w:lvlText w:val="%6."/>
      <w:lvlJc w:val="right"/>
      <w:pPr>
        <w:ind w:left="4320" w:hanging="180"/>
      </w:pPr>
    </w:lvl>
    <w:lvl w:ilvl="6" w:tplc="B4243902">
      <w:start w:val="1"/>
      <w:numFmt w:val="decimal"/>
      <w:lvlText w:val="%7."/>
      <w:lvlJc w:val="left"/>
      <w:pPr>
        <w:ind w:left="5040" w:hanging="360"/>
      </w:pPr>
    </w:lvl>
    <w:lvl w:ilvl="7" w:tplc="85D0EF5A">
      <w:start w:val="1"/>
      <w:numFmt w:val="lowerLetter"/>
      <w:lvlText w:val="%8."/>
      <w:lvlJc w:val="left"/>
      <w:pPr>
        <w:ind w:left="5760" w:hanging="360"/>
      </w:pPr>
    </w:lvl>
    <w:lvl w:ilvl="8" w:tplc="0B146116">
      <w:start w:val="1"/>
      <w:numFmt w:val="lowerRoman"/>
      <w:lvlText w:val="%9."/>
      <w:lvlJc w:val="right"/>
      <w:pPr>
        <w:ind w:left="6480" w:hanging="180"/>
      </w:pPr>
    </w:lvl>
  </w:abstractNum>
  <w:abstractNum w:abstractNumId="3" w15:restartNumberingAfterBreak="0">
    <w:nsid w:val="23FAA0C3"/>
    <w:multiLevelType w:val="hybridMultilevel"/>
    <w:tmpl w:val="C1C890D8"/>
    <w:lvl w:ilvl="0" w:tplc="3E36F014">
      <w:start w:val="1"/>
      <w:numFmt w:val="decimal"/>
      <w:lvlText w:val="%1."/>
      <w:lvlJc w:val="left"/>
      <w:pPr>
        <w:ind w:left="720" w:hanging="360"/>
      </w:pPr>
    </w:lvl>
    <w:lvl w:ilvl="1" w:tplc="C7860C0E">
      <w:start w:val="1"/>
      <w:numFmt w:val="lowerLetter"/>
      <w:lvlText w:val="%2."/>
      <w:lvlJc w:val="left"/>
      <w:pPr>
        <w:ind w:left="1440" w:hanging="360"/>
      </w:pPr>
    </w:lvl>
    <w:lvl w:ilvl="2" w:tplc="DEC85032">
      <w:start w:val="1"/>
      <w:numFmt w:val="lowerRoman"/>
      <w:lvlText w:val="%3."/>
      <w:lvlJc w:val="right"/>
      <w:pPr>
        <w:ind w:left="2160" w:hanging="180"/>
      </w:pPr>
    </w:lvl>
    <w:lvl w:ilvl="3" w:tplc="100E66B2">
      <w:start w:val="1"/>
      <w:numFmt w:val="decimal"/>
      <w:lvlText w:val="%4."/>
      <w:lvlJc w:val="left"/>
      <w:pPr>
        <w:ind w:left="2880" w:hanging="360"/>
      </w:pPr>
    </w:lvl>
    <w:lvl w:ilvl="4" w:tplc="5A24A032">
      <w:start w:val="1"/>
      <w:numFmt w:val="lowerLetter"/>
      <w:lvlText w:val="%5."/>
      <w:lvlJc w:val="left"/>
      <w:pPr>
        <w:ind w:left="3600" w:hanging="360"/>
      </w:pPr>
    </w:lvl>
    <w:lvl w:ilvl="5" w:tplc="48E87D7E">
      <w:start w:val="1"/>
      <w:numFmt w:val="lowerRoman"/>
      <w:lvlText w:val="%6."/>
      <w:lvlJc w:val="right"/>
      <w:pPr>
        <w:ind w:left="4320" w:hanging="180"/>
      </w:pPr>
    </w:lvl>
    <w:lvl w:ilvl="6" w:tplc="DD2C7EF8">
      <w:start w:val="1"/>
      <w:numFmt w:val="decimal"/>
      <w:lvlText w:val="%7."/>
      <w:lvlJc w:val="left"/>
      <w:pPr>
        <w:ind w:left="5040" w:hanging="360"/>
      </w:pPr>
    </w:lvl>
    <w:lvl w:ilvl="7" w:tplc="68BA11FE">
      <w:start w:val="1"/>
      <w:numFmt w:val="lowerLetter"/>
      <w:lvlText w:val="%8."/>
      <w:lvlJc w:val="left"/>
      <w:pPr>
        <w:ind w:left="5760" w:hanging="360"/>
      </w:pPr>
    </w:lvl>
    <w:lvl w:ilvl="8" w:tplc="B554C830">
      <w:start w:val="1"/>
      <w:numFmt w:val="lowerRoman"/>
      <w:lvlText w:val="%9."/>
      <w:lvlJc w:val="right"/>
      <w:pPr>
        <w:ind w:left="6480" w:hanging="180"/>
      </w:pPr>
    </w:lvl>
  </w:abstractNum>
  <w:abstractNum w:abstractNumId="4" w15:restartNumberingAfterBreak="0">
    <w:nsid w:val="3D88A97E"/>
    <w:multiLevelType w:val="hybridMultilevel"/>
    <w:tmpl w:val="21647A58"/>
    <w:lvl w:ilvl="0" w:tplc="0D04D5DE">
      <w:start w:val="1"/>
      <w:numFmt w:val="bullet"/>
      <w:lvlText w:val=""/>
      <w:lvlJc w:val="left"/>
      <w:pPr>
        <w:ind w:left="720" w:hanging="360"/>
      </w:pPr>
      <w:rPr>
        <w:rFonts w:ascii="Symbol" w:hAnsi="Symbol" w:hint="default"/>
      </w:rPr>
    </w:lvl>
    <w:lvl w:ilvl="1" w:tplc="322C38D6">
      <w:start w:val="1"/>
      <w:numFmt w:val="bullet"/>
      <w:lvlText w:val="o"/>
      <w:lvlJc w:val="left"/>
      <w:pPr>
        <w:ind w:left="1440" w:hanging="360"/>
      </w:pPr>
      <w:rPr>
        <w:rFonts w:ascii="Courier New" w:hAnsi="Courier New" w:hint="default"/>
      </w:rPr>
    </w:lvl>
    <w:lvl w:ilvl="2" w:tplc="E870A15A">
      <w:start w:val="1"/>
      <w:numFmt w:val="bullet"/>
      <w:lvlText w:val=""/>
      <w:lvlJc w:val="left"/>
      <w:pPr>
        <w:ind w:left="2160" w:hanging="360"/>
      </w:pPr>
      <w:rPr>
        <w:rFonts w:ascii="Wingdings" w:hAnsi="Wingdings" w:hint="default"/>
      </w:rPr>
    </w:lvl>
    <w:lvl w:ilvl="3" w:tplc="A306B5BA">
      <w:start w:val="1"/>
      <w:numFmt w:val="bullet"/>
      <w:lvlText w:val=""/>
      <w:lvlJc w:val="left"/>
      <w:pPr>
        <w:ind w:left="2880" w:hanging="360"/>
      </w:pPr>
      <w:rPr>
        <w:rFonts w:ascii="Symbol" w:hAnsi="Symbol" w:hint="default"/>
      </w:rPr>
    </w:lvl>
    <w:lvl w:ilvl="4" w:tplc="3238E402">
      <w:start w:val="1"/>
      <w:numFmt w:val="bullet"/>
      <w:lvlText w:val="o"/>
      <w:lvlJc w:val="left"/>
      <w:pPr>
        <w:ind w:left="3600" w:hanging="360"/>
      </w:pPr>
      <w:rPr>
        <w:rFonts w:ascii="Courier New" w:hAnsi="Courier New" w:hint="default"/>
      </w:rPr>
    </w:lvl>
    <w:lvl w:ilvl="5" w:tplc="9EEAEDF0">
      <w:start w:val="1"/>
      <w:numFmt w:val="bullet"/>
      <w:lvlText w:val=""/>
      <w:lvlJc w:val="left"/>
      <w:pPr>
        <w:ind w:left="4320" w:hanging="360"/>
      </w:pPr>
      <w:rPr>
        <w:rFonts w:ascii="Wingdings" w:hAnsi="Wingdings" w:hint="default"/>
      </w:rPr>
    </w:lvl>
    <w:lvl w:ilvl="6" w:tplc="B16050F8">
      <w:start w:val="1"/>
      <w:numFmt w:val="bullet"/>
      <w:lvlText w:val=""/>
      <w:lvlJc w:val="left"/>
      <w:pPr>
        <w:ind w:left="5040" w:hanging="360"/>
      </w:pPr>
      <w:rPr>
        <w:rFonts w:ascii="Symbol" w:hAnsi="Symbol" w:hint="default"/>
      </w:rPr>
    </w:lvl>
    <w:lvl w:ilvl="7" w:tplc="C5A268DC">
      <w:start w:val="1"/>
      <w:numFmt w:val="bullet"/>
      <w:lvlText w:val="o"/>
      <w:lvlJc w:val="left"/>
      <w:pPr>
        <w:ind w:left="5760" w:hanging="360"/>
      </w:pPr>
      <w:rPr>
        <w:rFonts w:ascii="Courier New" w:hAnsi="Courier New" w:hint="default"/>
      </w:rPr>
    </w:lvl>
    <w:lvl w:ilvl="8" w:tplc="2C58854E">
      <w:start w:val="1"/>
      <w:numFmt w:val="bullet"/>
      <w:lvlText w:val=""/>
      <w:lvlJc w:val="left"/>
      <w:pPr>
        <w:ind w:left="6480" w:hanging="360"/>
      </w:pPr>
      <w:rPr>
        <w:rFonts w:ascii="Wingdings" w:hAnsi="Wingdings" w:hint="default"/>
      </w:rPr>
    </w:lvl>
  </w:abstractNum>
  <w:abstractNum w:abstractNumId="5" w15:restartNumberingAfterBreak="0">
    <w:nsid w:val="4F8624C4"/>
    <w:multiLevelType w:val="hybridMultilevel"/>
    <w:tmpl w:val="275C3956"/>
    <w:lvl w:ilvl="0" w:tplc="F5988AE8">
      <w:start w:val="1"/>
      <w:numFmt w:val="bullet"/>
      <w:lvlText w:val=""/>
      <w:lvlJc w:val="left"/>
      <w:pPr>
        <w:ind w:left="720" w:hanging="360"/>
      </w:pPr>
      <w:rPr>
        <w:rFonts w:ascii="Symbol" w:hAnsi="Symbol" w:hint="default"/>
      </w:rPr>
    </w:lvl>
    <w:lvl w:ilvl="1" w:tplc="59BC1CD0">
      <w:start w:val="1"/>
      <w:numFmt w:val="bullet"/>
      <w:lvlText w:val="o"/>
      <w:lvlJc w:val="left"/>
      <w:pPr>
        <w:ind w:left="1440" w:hanging="360"/>
      </w:pPr>
      <w:rPr>
        <w:rFonts w:ascii="Courier New" w:hAnsi="Courier New" w:hint="default"/>
      </w:rPr>
    </w:lvl>
    <w:lvl w:ilvl="2" w:tplc="BAF0380C">
      <w:start w:val="1"/>
      <w:numFmt w:val="bullet"/>
      <w:lvlText w:val=""/>
      <w:lvlJc w:val="left"/>
      <w:pPr>
        <w:ind w:left="2160" w:hanging="360"/>
      </w:pPr>
      <w:rPr>
        <w:rFonts w:ascii="Wingdings" w:hAnsi="Wingdings" w:hint="default"/>
      </w:rPr>
    </w:lvl>
    <w:lvl w:ilvl="3" w:tplc="A770FA12">
      <w:start w:val="1"/>
      <w:numFmt w:val="bullet"/>
      <w:lvlText w:val=""/>
      <w:lvlJc w:val="left"/>
      <w:pPr>
        <w:ind w:left="2880" w:hanging="360"/>
      </w:pPr>
      <w:rPr>
        <w:rFonts w:ascii="Symbol" w:hAnsi="Symbol" w:hint="default"/>
      </w:rPr>
    </w:lvl>
    <w:lvl w:ilvl="4" w:tplc="3376C76A">
      <w:start w:val="1"/>
      <w:numFmt w:val="bullet"/>
      <w:lvlText w:val="o"/>
      <w:lvlJc w:val="left"/>
      <w:pPr>
        <w:ind w:left="3600" w:hanging="360"/>
      </w:pPr>
      <w:rPr>
        <w:rFonts w:ascii="Courier New" w:hAnsi="Courier New" w:hint="default"/>
      </w:rPr>
    </w:lvl>
    <w:lvl w:ilvl="5" w:tplc="A0182698">
      <w:start w:val="1"/>
      <w:numFmt w:val="bullet"/>
      <w:lvlText w:val=""/>
      <w:lvlJc w:val="left"/>
      <w:pPr>
        <w:ind w:left="4320" w:hanging="360"/>
      </w:pPr>
      <w:rPr>
        <w:rFonts w:ascii="Wingdings" w:hAnsi="Wingdings" w:hint="default"/>
      </w:rPr>
    </w:lvl>
    <w:lvl w:ilvl="6" w:tplc="F79CD6F0">
      <w:start w:val="1"/>
      <w:numFmt w:val="bullet"/>
      <w:lvlText w:val=""/>
      <w:lvlJc w:val="left"/>
      <w:pPr>
        <w:ind w:left="5040" w:hanging="360"/>
      </w:pPr>
      <w:rPr>
        <w:rFonts w:ascii="Symbol" w:hAnsi="Symbol" w:hint="default"/>
      </w:rPr>
    </w:lvl>
    <w:lvl w:ilvl="7" w:tplc="641873C8">
      <w:start w:val="1"/>
      <w:numFmt w:val="bullet"/>
      <w:lvlText w:val="o"/>
      <w:lvlJc w:val="left"/>
      <w:pPr>
        <w:ind w:left="5760" w:hanging="360"/>
      </w:pPr>
      <w:rPr>
        <w:rFonts w:ascii="Courier New" w:hAnsi="Courier New" w:hint="default"/>
      </w:rPr>
    </w:lvl>
    <w:lvl w:ilvl="8" w:tplc="40A6B196">
      <w:start w:val="1"/>
      <w:numFmt w:val="bullet"/>
      <w:lvlText w:val=""/>
      <w:lvlJc w:val="left"/>
      <w:pPr>
        <w:ind w:left="6480" w:hanging="360"/>
      </w:pPr>
      <w:rPr>
        <w:rFonts w:ascii="Wingdings" w:hAnsi="Wingdings" w:hint="default"/>
      </w:rPr>
    </w:lvl>
  </w:abstractNum>
  <w:num w:numId="1" w16cid:durableId="1292176282">
    <w:abstractNumId w:val="0"/>
  </w:num>
  <w:num w:numId="2" w16cid:durableId="470633283">
    <w:abstractNumId w:val="3"/>
  </w:num>
  <w:num w:numId="3" w16cid:durableId="856891548">
    <w:abstractNumId w:val="2"/>
  </w:num>
  <w:num w:numId="4" w16cid:durableId="319651250">
    <w:abstractNumId w:val="5"/>
  </w:num>
  <w:num w:numId="5" w16cid:durableId="62028509">
    <w:abstractNumId w:val="1"/>
  </w:num>
  <w:num w:numId="6" w16cid:durableId="188444317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1A41E85"/>
    <w:rsid w:val="000DBF47"/>
    <w:rsid w:val="0020E8FD"/>
    <w:rsid w:val="002212E3"/>
    <w:rsid w:val="005F24F2"/>
    <w:rsid w:val="005F5BBE"/>
    <w:rsid w:val="006F1ECB"/>
    <w:rsid w:val="00919574"/>
    <w:rsid w:val="00A45AD0"/>
    <w:rsid w:val="00C61EF7"/>
    <w:rsid w:val="00D9324F"/>
    <w:rsid w:val="00F71845"/>
    <w:rsid w:val="00F867F8"/>
    <w:rsid w:val="011F7266"/>
    <w:rsid w:val="0131D202"/>
    <w:rsid w:val="01929DAA"/>
    <w:rsid w:val="01B77972"/>
    <w:rsid w:val="01CF3817"/>
    <w:rsid w:val="01F86C5B"/>
    <w:rsid w:val="022D397F"/>
    <w:rsid w:val="02900668"/>
    <w:rsid w:val="0291C549"/>
    <w:rsid w:val="02B69A7D"/>
    <w:rsid w:val="02D58FE9"/>
    <w:rsid w:val="030A24FF"/>
    <w:rsid w:val="03181A00"/>
    <w:rsid w:val="0321AE32"/>
    <w:rsid w:val="03363DF0"/>
    <w:rsid w:val="03417DFF"/>
    <w:rsid w:val="040344C7"/>
    <w:rsid w:val="0436A68D"/>
    <w:rsid w:val="043922FC"/>
    <w:rsid w:val="045D8789"/>
    <w:rsid w:val="04829B21"/>
    <w:rsid w:val="04FFBFF1"/>
    <w:rsid w:val="0531286A"/>
    <w:rsid w:val="054429A9"/>
    <w:rsid w:val="0599901A"/>
    <w:rsid w:val="05AA0210"/>
    <w:rsid w:val="05B2D51D"/>
    <w:rsid w:val="05C52F34"/>
    <w:rsid w:val="05E04D71"/>
    <w:rsid w:val="060C45E2"/>
    <w:rsid w:val="066B6BA2"/>
    <w:rsid w:val="068AAD2C"/>
    <w:rsid w:val="06902A81"/>
    <w:rsid w:val="06B104A1"/>
    <w:rsid w:val="06C3C619"/>
    <w:rsid w:val="06DFFA0A"/>
    <w:rsid w:val="06E6A67C"/>
    <w:rsid w:val="0735607B"/>
    <w:rsid w:val="0742809B"/>
    <w:rsid w:val="07643793"/>
    <w:rsid w:val="0765366C"/>
    <w:rsid w:val="077D43D0"/>
    <w:rsid w:val="0786CFAF"/>
    <w:rsid w:val="079187F6"/>
    <w:rsid w:val="07D262C6"/>
    <w:rsid w:val="084CD502"/>
    <w:rsid w:val="084D7712"/>
    <w:rsid w:val="089C7B03"/>
    <w:rsid w:val="08A8920E"/>
    <w:rsid w:val="092C820E"/>
    <w:rsid w:val="0943E6A4"/>
    <w:rsid w:val="094657CB"/>
    <w:rsid w:val="096E3327"/>
    <w:rsid w:val="09B0BF83"/>
    <w:rsid w:val="09BB681A"/>
    <w:rsid w:val="09D49077"/>
    <w:rsid w:val="09E1778E"/>
    <w:rsid w:val="09EC451B"/>
    <w:rsid w:val="0A0E2351"/>
    <w:rsid w:val="0A110268"/>
    <w:rsid w:val="0A20F261"/>
    <w:rsid w:val="0A5A0894"/>
    <w:rsid w:val="0A7E64BA"/>
    <w:rsid w:val="0AC39912"/>
    <w:rsid w:val="0B4C8FE4"/>
    <w:rsid w:val="0B79382C"/>
    <w:rsid w:val="0BAA6A51"/>
    <w:rsid w:val="0C1A351B"/>
    <w:rsid w:val="0C3105A6"/>
    <w:rsid w:val="0C6A1293"/>
    <w:rsid w:val="0C8154B8"/>
    <w:rsid w:val="0CCD5876"/>
    <w:rsid w:val="0CE33761"/>
    <w:rsid w:val="0D0BD836"/>
    <w:rsid w:val="0D0D0687"/>
    <w:rsid w:val="0D189462"/>
    <w:rsid w:val="0D1B9B10"/>
    <w:rsid w:val="0D4C7A59"/>
    <w:rsid w:val="0D8ECF17"/>
    <w:rsid w:val="0DAC8F85"/>
    <w:rsid w:val="0E33C574"/>
    <w:rsid w:val="0E7ED23C"/>
    <w:rsid w:val="0E7F07C2"/>
    <w:rsid w:val="0EA8D6E8"/>
    <w:rsid w:val="0EB464C3"/>
    <w:rsid w:val="0EBEE253"/>
    <w:rsid w:val="0ED6EF63"/>
    <w:rsid w:val="0F000CF6"/>
    <w:rsid w:val="0F2A9F78"/>
    <w:rsid w:val="0F6BA2A8"/>
    <w:rsid w:val="0F878ED9"/>
    <w:rsid w:val="0FA9D836"/>
    <w:rsid w:val="0FB1D0C1"/>
    <w:rsid w:val="0FDD74AB"/>
    <w:rsid w:val="0FF13F38"/>
    <w:rsid w:val="101B0CF6"/>
    <w:rsid w:val="103CE094"/>
    <w:rsid w:val="10474E20"/>
    <w:rsid w:val="105B869F"/>
    <w:rsid w:val="1062A03A"/>
    <w:rsid w:val="1073DB11"/>
    <w:rsid w:val="10887139"/>
    <w:rsid w:val="109BDD57"/>
    <w:rsid w:val="10D376BD"/>
    <w:rsid w:val="11252B94"/>
    <w:rsid w:val="11255265"/>
    <w:rsid w:val="1185628F"/>
    <w:rsid w:val="11FE709B"/>
    <w:rsid w:val="120FAB72"/>
    <w:rsid w:val="12706400"/>
    <w:rsid w:val="1271BA9B"/>
    <w:rsid w:val="12A4544C"/>
    <w:rsid w:val="12DFC878"/>
    <w:rsid w:val="12EAC8EA"/>
    <w:rsid w:val="12F25ACC"/>
    <w:rsid w:val="1301F668"/>
    <w:rsid w:val="13146AC7"/>
    <w:rsid w:val="139A7AE2"/>
    <w:rsid w:val="14247C4A"/>
    <w:rsid w:val="14429E7B"/>
    <w:rsid w:val="1465772A"/>
    <w:rsid w:val="146E5BB7"/>
    <w:rsid w:val="14752478"/>
    <w:rsid w:val="147D0D96"/>
    <w:rsid w:val="14878414"/>
    <w:rsid w:val="14EE7E19"/>
    <w:rsid w:val="151DD141"/>
    <w:rsid w:val="1536115D"/>
    <w:rsid w:val="15425406"/>
    <w:rsid w:val="1601478B"/>
    <w:rsid w:val="1607E9E8"/>
    <w:rsid w:val="160B427F"/>
    <w:rsid w:val="160C98AD"/>
    <w:rsid w:val="169BB1F7"/>
    <w:rsid w:val="16BB47C8"/>
    <w:rsid w:val="16DA3442"/>
    <w:rsid w:val="16DE2467"/>
    <w:rsid w:val="175C2A02"/>
    <w:rsid w:val="17BDB72B"/>
    <w:rsid w:val="17D241C0"/>
    <w:rsid w:val="17F08D39"/>
    <w:rsid w:val="1888ED59"/>
    <w:rsid w:val="189B45CA"/>
    <w:rsid w:val="189B6511"/>
    <w:rsid w:val="191122C0"/>
    <w:rsid w:val="192E711F"/>
    <w:rsid w:val="193743A3"/>
    <w:rsid w:val="1938E84D"/>
    <w:rsid w:val="193F8AAA"/>
    <w:rsid w:val="19873A7E"/>
    <w:rsid w:val="1987A2D5"/>
    <w:rsid w:val="1987B2F2"/>
    <w:rsid w:val="19CED0D3"/>
    <w:rsid w:val="1A15C529"/>
    <w:rsid w:val="1A1AEA04"/>
    <w:rsid w:val="1A1DEDCE"/>
    <w:rsid w:val="1A341261"/>
    <w:rsid w:val="1A34A504"/>
    <w:rsid w:val="1A624D88"/>
    <w:rsid w:val="1A825C26"/>
    <w:rsid w:val="1A82CD56"/>
    <w:rsid w:val="1AA55FED"/>
    <w:rsid w:val="1ADEB3A2"/>
    <w:rsid w:val="1B230ADF"/>
    <w:rsid w:val="1B8D12C5"/>
    <w:rsid w:val="1BA552E1"/>
    <w:rsid w:val="1BBFD0CD"/>
    <w:rsid w:val="1BD07565"/>
    <w:rsid w:val="1BEF6B14"/>
    <w:rsid w:val="1C2007C8"/>
    <w:rsid w:val="1C5FBFD5"/>
    <w:rsid w:val="1C6611E1"/>
    <w:rsid w:val="1C70890F"/>
    <w:rsid w:val="1C900D01"/>
    <w:rsid w:val="1C925632"/>
    <w:rsid w:val="1C9F8F75"/>
    <w:rsid w:val="1CBF53B4"/>
    <w:rsid w:val="1CDF9619"/>
    <w:rsid w:val="1CF1E0DC"/>
    <w:rsid w:val="1CF98FFE"/>
    <w:rsid w:val="1D1D7D55"/>
    <w:rsid w:val="1D2EB82C"/>
    <w:rsid w:val="1D4AFF32"/>
    <w:rsid w:val="1D4D65EB"/>
    <w:rsid w:val="1D73F950"/>
    <w:rsid w:val="1DB26904"/>
    <w:rsid w:val="1DBBD829"/>
    <w:rsid w:val="1DCFD36F"/>
    <w:rsid w:val="1DF18A67"/>
    <w:rsid w:val="1E3B5FD6"/>
    <w:rsid w:val="1E6279E0"/>
    <w:rsid w:val="1E6EF00A"/>
    <w:rsid w:val="1E782964"/>
    <w:rsid w:val="1E9D1912"/>
    <w:rsid w:val="1EB1DD36"/>
    <w:rsid w:val="1EC077B1"/>
    <w:rsid w:val="1ECE4733"/>
    <w:rsid w:val="1EE6CF93"/>
    <w:rsid w:val="1F13A418"/>
    <w:rsid w:val="1F4FBB04"/>
    <w:rsid w:val="1F6BA3D0"/>
    <w:rsid w:val="1F719C7D"/>
    <w:rsid w:val="1FC7ADC3"/>
    <w:rsid w:val="1FC8C910"/>
    <w:rsid w:val="1FC9F6F4"/>
    <w:rsid w:val="20150BCC"/>
    <w:rsid w:val="203EFC68"/>
    <w:rsid w:val="206658EE"/>
    <w:rsid w:val="20A4D151"/>
    <w:rsid w:val="20E3C860"/>
    <w:rsid w:val="20EB8B65"/>
    <w:rsid w:val="21425588"/>
    <w:rsid w:val="2148E10A"/>
    <w:rsid w:val="21792406"/>
    <w:rsid w:val="2198779E"/>
    <w:rsid w:val="21A41E85"/>
    <w:rsid w:val="21F53529"/>
    <w:rsid w:val="2202294F"/>
    <w:rsid w:val="222E2AF5"/>
    <w:rsid w:val="228E814B"/>
    <w:rsid w:val="22CB8951"/>
    <w:rsid w:val="22DD40EB"/>
    <w:rsid w:val="230069D2"/>
    <w:rsid w:val="2335EB03"/>
    <w:rsid w:val="23DC7213"/>
    <w:rsid w:val="23F7DECC"/>
    <w:rsid w:val="24092FCE"/>
    <w:rsid w:val="242B19AD"/>
    <w:rsid w:val="242D585A"/>
    <w:rsid w:val="2474F3F1"/>
    <w:rsid w:val="249C3A33"/>
    <w:rsid w:val="24C43C79"/>
    <w:rsid w:val="2508BD39"/>
    <w:rsid w:val="2539CA11"/>
    <w:rsid w:val="257757AB"/>
    <w:rsid w:val="257F0B35"/>
    <w:rsid w:val="25C6EA0E"/>
    <w:rsid w:val="25EED921"/>
    <w:rsid w:val="2606307E"/>
    <w:rsid w:val="26204FE2"/>
    <w:rsid w:val="2636EF47"/>
    <w:rsid w:val="265A97BF"/>
    <w:rsid w:val="26806524"/>
    <w:rsid w:val="268938F5"/>
    <w:rsid w:val="26D95918"/>
    <w:rsid w:val="26E981E8"/>
    <w:rsid w:val="277C0C52"/>
    <w:rsid w:val="27D508D9"/>
    <w:rsid w:val="27FDA612"/>
    <w:rsid w:val="28030D28"/>
    <w:rsid w:val="2807D5C8"/>
    <w:rsid w:val="28095C26"/>
    <w:rsid w:val="286476AD"/>
    <w:rsid w:val="28810A1C"/>
    <w:rsid w:val="28825DEC"/>
    <w:rsid w:val="28B68A4F"/>
    <w:rsid w:val="28FE8AD0"/>
    <w:rsid w:val="2917DCB3"/>
    <w:rsid w:val="2940778E"/>
    <w:rsid w:val="29486514"/>
    <w:rsid w:val="298E529D"/>
    <w:rsid w:val="299B270C"/>
    <w:rsid w:val="299EDD89"/>
    <w:rsid w:val="29C0D9B7"/>
    <w:rsid w:val="29C4118B"/>
    <w:rsid w:val="2A29A6AD"/>
    <w:rsid w:val="2A6BE906"/>
    <w:rsid w:val="2A787152"/>
    <w:rsid w:val="2A7D035D"/>
    <w:rsid w:val="2A9A5B31"/>
    <w:rsid w:val="2AC24A44"/>
    <w:rsid w:val="2AD38EAC"/>
    <w:rsid w:val="2B035315"/>
    <w:rsid w:val="2B7D14CA"/>
    <w:rsid w:val="2B8CEDA2"/>
    <w:rsid w:val="2BD5245C"/>
    <w:rsid w:val="2BD7CF7F"/>
    <w:rsid w:val="2C1441B3"/>
    <w:rsid w:val="2C1C2F39"/>
    <w:rsid w:val="2C2740F0"/>
    <w:rsid w:val="2C362B92"/>
    <w:rsid w:val="2C5E1AA5"/>
    <w:rsid w:val="2C6BC1B0"/>
    <w:rsid w:val="2CCA86F4"/>
    <w:rsid w:val="2CCF4E5E"/>
    <w:rsid w:val="2CD67E4B"/>
    <w:rsid w:val="2D18E52B"/>
    <w:rsid w:val="2D207F60"/>
    <w:rsid w:val="2D739FE0"/>
    <w:rsid w:val="2D826990"/>
    <w:rsid w:val="2D9ED73D"/>
    <w:rsid w:val="2DD1FBF3"/>
    <w:rsid w:val="2DD27E92"/>
    <w:rsid w:val="2DDD0666"/>
    <w:rsid w:val="2DEADF04"/>
    <w:rsid w:val="2DEE69B4"/>
    <w:rsid w:val="2E4B09FF"/>
    <w:rsid w:val="2E5F9494"/>
    <w:rsid w:val="2E724EAC"/>
    <w:rsid w:val="2E72560C"/>
    <w:rsid w:val="2EA53E63"/>
    <w:rsid w:val="2ECB42A0"/>
    <w:rsid w:val="2ED72343"/>
    <w:rsid w:val="2F67F497"/>
    <w:rsid w:val="2F9652DF"/>
    <w:rsid w:val="2FA38094"/>
    <w:rsid w:val="2FAA0C16"/>
    <w:rsid w:val="2FB571E7"/>
    <w:rsid w:val="2FFB64F5"/>
    <w:rsid w:val="2FFF8BF2"/>
    <w:rsid w:val="30410EC4"/>
    <w:rsid w:val="304F4210"/>
    <w:rsid w:val="3060A58D"/>
    <w:rsid w:val="307B833A"/>
    <w:rsid w:val="30835D4A"/>
    <w:rsid w:val="308D8E1D"/>
    <w:rsid w:val="30D41D78"/>
    <w:rsid w:val="30E7B2D6"/>
    <w:rsid w:val="314B8973"/>
    <w:rsid w:val="318F5363"/>
    <w:rsid w:val="31DCD48D"/>
    <w:rsid w:val="31FC97A7"/>
    <w:rsid w:val="32174E40"/>
    <w:rsid w:val="327809F2"/>
    <w:rsid w:val="32DC2F83"/>
    <w:rsid w:val="32ED9572"/>
    <w:rsid w:val="331C0C86"/>
    <w:rsid w:val="333305B7"/>
    <w:rsid w:val="33AD6033"/>
    <w:rsid w:val="33C06172"/>
    <w:rsid w:val="33C611C5"/>
    <w:rsid w:val="33E2E164"/>
    <w:rsid w:val="33FBCDFE"/>
    <w:rsid w:val="3412CB4C"/>
    <w:rsid w:val="3423E51D"/>
    <w:rsid w:val="34480D0A"/>
    <w:rsid w:val="344CA69F"/>
    <w:rsid w:val="344CF683"/>
    <w:rsid w:val="345AC130"/>
    <w:rsid w:val="34667179"/>
    <w:rsid w:val="348EB810"/>
    <w:rsid w:val="34DBE252"/>
    <w:rsid w:val="34EBCA68"/>
    <w:rsid w:val="34EDFD5A"/>
    <w:rsid w:val="353A8424"/>
    <w:rsid w:val="355CEF7D"/>
    <w:rsid w:val="359568FB"/>
    <w:rsid w:val="35E0032B"/>
    <w:rsid w:val="36191D6A"/>
    <w:rsid w:val="3653AD48"/>
    <w:rsid w:val="366284BF"/>
    <w:rsid w:val="366900D4"/>
    <w:rsid w:val="366A8732"/>
    <w:rsid w:val="36D19C61"/>
    <w:rsid w:val="36EABF63"/>
    <w:rsid w:val="36EAC4BE"/>
    <w:rsid w:val="36F8BFDE"/>
    <w:rsid w:val="371F3A31"/>
    <w:rsid w:val="37B51DFB"/>
    <w:rsid w:val="37C10695"/>
    <w:rsid w:val="37C2B87D"/>
    <w:rsid w:val="37F6909C"/>
    <w:rsid w:val="386CCAB2"/>
    <w:rsid w:val="387224E6"/>
    <w:rsid w:val="38868FC4"/>
    <w:rsid w:val="38CD09BD"/>
    <w:rsid w:val="38F75640"/>
    <w:rsid w:val="3950EE5C"/>
    <w:rsid w:val="395567DE"/>
    <w:rsid w:val="3956C229"/>
    <w:rsid w:val="39A84620"/>
    <w:rsid w:val="39BC247A"/>
    <w:rsid w:val="3A034476"/>
    <w:rsid w:val="3A185F3C"/>
    <w:rsid w:val="3A5F4E69"/>
    <w:rsid w:val="3B2365E9"/>
    <w:rsid w:val="3B9E6A31"/>
    <w:rsid w:val="3BBE3086"/>
    <w:rsid w:val="3BCBD7FE"/>
    <w:rsid w:val="3BE618DD"/>
    <w:rsid w:val="3BEAEF7F"/>
    <w:rsid w:val="3C04AA7F"/>
    <w:rsid w:val="3C325303"/>
    <w:rsid w:val="3C42C18F"/>
    <w:rsid w:val="3CAABD0E"/>
    <w:rsid w:val="3CF7B911"/>
    <w:rsid w:val="3D3AE538"/>
    <w:rsid w:val="3D40DDE5"/>
    <w:rsid w:val="3DDA6088"/>
    <w:rsid w:val="3DF24BF0"/>
    <w:rsid w:val="3E0C7B04"/>
    <w:rsid w:val="3E2C1142"/>
    <w:rsid w:val="3E502CD8"/>
    <w:rsid w:val="3E619A80"/>
    <w:rsid w:val="3E7BB743"/>
    <w:rsid w:val="3E8CA0FD"/>
    <w:rsid w:val="3E8F959D"/>
    <w:rsid w:val="3EC0C943"/>
    <w:rsid w:val="3F3508BD"/>
    <w:rsid w:val="3F50CB68"/>
    <w:rsid w:val="3F92AD37"/>
    <w:rsid w:val="3FE10A00"/>
    <w:rsid w:val="3FE25DD0"/>
    <w:rsid w:val="40089224"/>
    <w:rsid w:val="40090AF4"/>
    <w:rsid w:val="400FE31A"/>
    <w:rsid w:val="4016ABDB"/>
    <w:rsid w:val="401A6473"/>
    <w:rsid w:val="40943EF4"/>
    <w:rsid w:val="409F4921"/>
    <w:rsid w:val="40EC9BC9"/>
    <w:rsid w:val="41400070"/>
    <w:rsid w:val="41498C25"/>
    <w:rsid w:val="416751BC"/>
    <w:rsid w:val="4175289E"/>
    <w:rsid w:val="41ABB37B"/>
    <w:rsid w:val="41D016CF"/>
    <w:rsid w:val="41F9715B"/>
    <w:rsid w:val="41FADDB4"/>
    <w:rsid w:val="422D7765"/>
    <w:rsid w:val="4273D552"/>
    <w:rsid w:val="42A19487"/>
    <w:rsid w:val="42D7FEA1"/>
    <w:rsid w:val="42F7D0A2"/>
    <w:rsid w:val="434783DC"/>
    <w:rsid w:val="43B01F69"/>
    <w:rsid w:val="43B80CEF"/>
    <w:rsid w:val="43E42315"/>
    <w:rsid w:val="43E5EF6F"/>
    <w:rsid w:val="44453CB0"/>
    <w:rsid w:val="44538463"/>
    <w:rsid w:val="4477A132"/>
    <w:rsid w:val="45138EAB"/>
    <w:rsid w:val="4532255D"/>
    <w:rsid w:val="454BEFCA"/>
    <w:rsid w:val="459CD46B"/>
    <w:rsid w:val="45B57AED"/>
    <w:rsid w:val="45D637B7"/>
    <w:rsid w:val="45DEBBBA"/>
    <w:rsid w:val="45FE648C"/>
    <w:rsid w:val="4623A5B3"/>
    <w:rsid w:val="462BD10F"/>
    <w:rsid w:val="46372327"/>
    <w:rsid w:val="464899C1"/>
    <w:rsid w:val="46984CFB"/>
    <w:rsid w:val="47038078"/>
    <w:rsid w:val="4716D12E"/>
    <w:rsid w:val="4735C6AB"/>
    <w:rsid w:val="47720818"/>
    <w:rsid w:val="4795480F"/>
    <w:rsid w:val="479DBF1C"/>
    <w:rsid w:val="47A792D2"/>
    <w:rsid w:val="47AB2B9D"/>
    <w:rsid w:val="47D2FF1B"/>
    <w:rsid w:val="47E46A22"/>
    <w:rsid w:val="47EEE7B2"/>
    <w:rsid w:val="4857779B"/>
    <w:rsid w:val="485AB1F7"/>
    <w:rsid w:val="48793729"/>
    <w:rsid w:val="48903636"/>
    <w:rsid w:val="48A4A114"/>
    <w:rsid w:val="4909EF52"/>
    <w:rsid w:val="4910D60B"/>
    <w:rsid w:val="491688D2"/>
    <w:rsid w:val="496EC3E9"/>
    <w:rsid w:val="499EE842"/>
    <w:rsid w:val="49CFADF6"/>
    <w:rsid w:val="4A41ACBC"/>
    <w:rsid w:val="4A4AF311"/>
    <w:rsid w:val="4A5AD519"/>
    <w:rsid w:val="4B59987E"/>
    <w:rsid w:val="4BA1BFFA"/>
    <w:rsid w:val="4BD6F19B"/>
    <w:rsid w:val="4BE3A494"/>
    <w:rsid w:val="4C01230A"/>
    <w:rsid w:val="4C26B442"/>
    <w:rsid w:val="4C4876CD"/>
    <w:rsid w:val="4C668E23"/>
    <w:rsid w:val="4C7A4E5B"/>
    <w:rsid w:val="4C873572"/>
    <w:rsid w:val="4C87D3EB"/>
    <w:rsid w:val="4C9B1293"/>
    <w:rsid w:val="4CB11DFE"/>
    <w:rsid w:val="4CB7DB45"/>
    <w:rsid w:val="4CBE165A"/>
    <w:rsid w:val="4CC5894C"/>
    <w:rsid w:val="4CDBADDF"/>
    <w:rsid w:val="4D441188"/>
    <w:rsid w:val="4D60C51B"/>
    <w:rsid w:val="4DA3B0B2"/>
    <w:rsid w:val="4DA5082F"/>
    <w:rsid w:val="4DDD6075"/>
    <w:rsid w:val="4DE9F9F5"/>
    <w:rsid w:val="4E240886"/>
    <w:rsid w:val="4E319C45"/>
    <w:rsid w:val="4E696489"/>
    <w:rsid w:val="4EF31F96"/>
    <w:rsid w:val="4EFC957C"/>
    <w:rsid w:val="4F0E743B"/>
    <w:rsid w:val="4F2E463C"/>
    <w:rsid w:val="4F3E8795"/>
    <w:rsid w:val="4FBA53D9"/>
    <w:rsid w:val="4FEA29CA"/>
    <w:rsid w:val="500534EA"/>
    <w:rsid w:val="50A5D195"/>
    <w:rsid w:val="50AA62BE"/>
    <w:rsid w:val="50AB4A1A"/>
    <w:rsid w:val="50B25044"/>
    <w:rsid w:val="50BA974B"/>
    <w:rsid w:val="52592AD2"/>
    <w:rsid w:val="528365CD"/>
    <w:rsid w:val="528ABACF"/>
    <w:rsid w:val="52EA2FBB"/>
    <w:rsid w:val="535DA7A6"/>
    <w:rsid w:val="539326E3"/>
    <w:rsid w:val="53E9F106"/>
    <w:rsid w:val="53EB95B0"/>
    <w:rsid w:val="53FD887F"/>
    <w:rsid w:val="546148C7"/>
    <w:rsid w:val="5469DC61"/>
    <w:rsid w:val="547DAFE0"/>
    <w:rsid w:val="549859C6"/>
    <w:rsid w:val="549AE51C"/>
    <w:rsid w:val="54A03BB9"/>
    <w:rsid w:val="54A62478"/>
    <w:rsid w:val="55027BF4"/>
    <w:rsid w:val="55119EEA"/>
    <w:rsid w:val="552EF744"/>
    <w:rsid w:val="558F5397"/>
    <w:rsid w:val="55F4480C"/>
    <w:rsid w:val="560E32CF"/>
    <w:rsid w:val="561D4E97"/>
    <w:rsid w:val="5675CCF8"/>
    <w:rsid w:val="5692BF70"/>
    <w:rsid w:val="56AD6F4B"/>
    <w:rsid w:val="56B8A2A7"/>
    <w:rsid w:val="56B8B8D2"/>
    <w:rsid w:val="56CAC7A5"/>
    <w:rsid w:val="572191C8"/>
    <w:rsid w:val="572E3B76"/>
    <w:rsid w:val="57352941"/>
    <w:rsid w:val="57689208"/>
    <w:rsid w:val="576966E9"/>
    <w:rsid w:val="57D87E8B"/>
    <w:rsid w:val="5800134E"/>
    <w:rsid w:val="580C8237"/>
    <w:rsid w:val="58216450"/>
    <w:rsid w:val="5821FE69"/>
    <w:rsid w:val="5824EAB6"/>
    <w:rsid w:val="582D3F98"/>
    <w:rsid w:val="5836C41F"/>
    <w:rsid w:val="58381B86"/>
    <w:rsid w:val="58547308"/>
    <w:rsid w:val="58548933"/>
    <w:rsid w:val="58A8FF3F"/>
    <w:rsid w:val="58BD6229"/>
    <w:rsid w:val="58C38862"/>
    <w:rsid w:val="5920D0B5"/>
    <w:rsid w:val="596BCAE9"/>
    <w:rsid w:val="597A06CB"/>
    <w:rsid w:val="5980F496"/>
    <w:rsid w:val="598B0439"/>
    <w:rsid w:val="59A85298"/>
    <w:rsid w:val="59AD6DBA"/>
    <w:rsid w:val="59D4D6B0"/>
    <w:rsid w:val="5A0E2173"/>
    <w:rsid w:val="5A19E94A"/>
    <w:rsid w:val="5A2449E0"/>
    <w:rsid w:val="5A2A4DDD"/>
    <w:rsid w:val="5A5AD734"/>
    <w:rsid w:val="5AA032CA"/>
    <w:rsid w:val="5AF0BFBA"/>
    <w:rsid w:val="5AF6C0BA"/>
    <w:rsid w:val="5B6E64E1"/>
    <w:rsid w:val="5BA6264E"/>
    <w:rsid w:val="5BF00092"/>
    <w:rsid w:val="5C3F491A"/>
    <w:rsid w:val="5C65B49F"/>
    <w:rsid w:val="5C8C901B"/>
    <w:rsid w:val="5CA7E28C"/>
    <w:rsid w:val="5CB2499D"/>
    <w:rsid w:val="5D39352D"/>
    <w:rsid w:val="5D830E1F"/>
    <w:rsid w:val="5D83E36D"/>
    <w:rsid w:val="5D8FF536"/>
    <w:rsid w:val="5D9A657C"/>
    <w:rsid w:val="5DAED4BA"/>
    <w:rsid w:val="5E1BBD49"/>
    <w:rsid w:val="5E884750"/>
    <w:rsid w:val="5EB88130"/>
    <w:rsid w:val="5EE6D8E9"/>
    <w:rsid w:val="5EF547F3"/>
    <w:rsid w:val="5F01308D"/>
    <w:rsid w:val="5F2CA3AD"/>
    <w:rsid w:val="5FCA31DD"/>
    <w:rsid w:val="5FDF834E"/>
    <w:rsid w:val="5FE39070"/>
    <w:rsid w:val="5FFF329B"/>
    <w:rsid w:val="60196076"/>
    <w:rsid w:val="604F532B"/>
    <w:rsid w:val="607BD61E"/>
    <w:rsid w:val="60BBF55F"/>
    <w:rsid w:val="60D97D20"/>
    <w:rsid w:val="60DEF58F"/>
    <w:rsid w:val="615C3E7B"/>
    <w:rsid w:val="615F2883"/>
    <w:rsid w:val="6165EF7D"/>
    <w:rsid w:val="6166023E"/>
    <w:rsid w:val="6184D364"/>
    <w:rsid w:val="61CD88F9"/>
    <w:rsid w:val="62040C22"/>
    <w:rsid w:val="6209A8BE"/>
    <w:rsid w:val="6262E26B"/>
    <w:rsid w:val="627AC5F0"/>
    <w:rsid w:val="627FC96E"/>
    <w:rsid w:val="628245DD"/>
    <w:rsid w:val="62BC0989"/>
    <w:rsid w:val="62E740E6"/>
    <w:rsid w:val="6301BFDE"/>
    <w:rsid w:val="6301D29F"/>
    <w:rsid w:val="633C41BA"/>
    <w:rsid w:val="637BB8F6"/>
    <w:rsid w:val="63916433"/>
    <w:rsid w:val="63973BDA"/>
    <w:rsid w:val="639F07A2"/>
    <w:rsid w:val="639FDC83"/>
    <w:rsid w:val="63B376E0"/>
    <w:rsid w:val="63C8AC20"/>
    <w:rsid w:val="63CDA5F4"/>
    <w:rsid w:val="63D56AA7"/>
    <w:rsid w:val="63E6CE51"/>
    <w:rsid w:val="63F07EA3"/>
    <w:rsid w:val="63FE4CEC"/>
    <w:rsid w:val="63FEB2CC"/>
    <w:rsid w:val="640014D0"/>
    <w:rsid w:val="64314037"/>
    <w:rsid w:val="6436EEE1"/>
    <w:rsid w:val="6471D670"/>
    <w:rsid w:val="649DA300"/>
    <w:rsid w:val="64BC4842"/>
    <w:rsid w:val="64BE4D09"/>
    <w:rsid w:val="64CCEA39"/>
    <w:rsid w:val="64F57C6D"/>
    <w:rsid w:val="64F71004"/>
    <w:rsid w:val="6515005F"/>
    <w:rsid w:val="65174990"/>
    <w:rsid w:val="658FE6D9"/>
    <w:rsid w:val="65A4CBD9"/>
    <w:rsid w:val="660DA6D1"/>
    <w:rsid w:val="66397361"/>
    <w:rsid w:val="663F9B05"/>
    <w:rsid w:val="6669E193"/>
    <w:rsid w:val="666F799D"/>
    <w:rsid w:val="66EFA888"/>
    <w:rsid w:val="66F1B4EF"/>
    <w:rsid w:val="67220C70"/>
    <w:rsid w:val="6732B339"/>
    <w:rsid w:val="67332469"/>
    <w:rsid w:val="67D543C2"/>
    <w:rsid w:val="67EEA255"/>
    <w:rsid w:val="680FB2DD"/>
    <w:rsid w:val="68265E99"/>
    <w:rsid w:val="682E581F"/>
    <w:rsid w:val="68479550"/>
    <w:rsid w:val="684EEA52"/>
    <w:rsid w:val="68A11717"/>
    <w:rsid w:val="68CE839A"/>
    <w:rsid w:val="68DA1175"/>
    <w:rsid w:val="68E48F05"/>
    <w:rsid w:val="68FDB762"/>
    <w:rsid w:val="693ABFBF"/>
    <w:rsid w:val="69711423"/>
    <w:rsid w:val="69971860"/>
    <w:rsid w:val="69CA2880"/>
    <w:rsid w:val="69E365B1"/>
    <w:rsid w:val="69FE1764"/>
    <w:rsid w:val="6A560FD5"/>
    <w:rsid w:val="6A7D9399"/>
    <w:rsid w:val="6A8CA20F"/>
    <w:rsid w:val="6AA1AF2F"/>
    <w:rsid w:val="6AD01669"/>
    <w:rsid w:val="6AE117F4"/>
    <w:rsid w:val="6B0CE484"/>
    <w:rsid w:val="6B31C564"/>
    <w:rsid w:val="6B41E542"/>
    <w:rsid w:val="6B64BDF1"/>
    <w:rsid w:val="6B6B1986"/>
    <w:rsid w:val="6B91C60B"/>
    <w:rsid w:val="6BC148AB"/>
    <w:rsid w:val="6BF57D93"/>
    <w:rsid w:val="6C06958C"/>
    <w:rsid w:val="6C4200C6"/>
    <w:rsid w:val="6C53E69F"/>
    <w:rsid w:val="6CE3BB78"/>
    <w:rsid w:val="6CEC4D10"/>
    <w:rsid w:val="6CF4F084"/>
    <w:rsid w:val="6D116065"/>
    <w:rsid w:val="6D2AB755"/>
    <w:rsid w:val="6D6E32B3"/>
    <w:rsid w:val="6D75F1F2"/>
    <w:rsid w:val="6D833CBA"/>
    <w:rsid w:val="6DA265ED"/>
    <w:rsid w:val="6DAD8298"/>
    <w:rsid w:val="6DB35665"/>
    <w:rsid w:val="6E31E113"/>
    <w:rsid w:val="6E4AF3B2"/>
    <w:rsid w:val="6E65D15F"/>
    <w:rsid w:val="6E6D2EC2"/>
    <w:rsid w:val="6ED7B3C2"/>
    <w:rsid w:val="6EE2F3D1"/>
    <w:rsid w:val="6F0940AE"/>
    <w:rsid w:val="6F2E9705"/>
    <w:rsid w:val="6F53D089"/>
    <w:rsid w:val="6F6E7546"/>
    <w:rsid w:val="6FA3878C"/>
    <w:rsid w:val="7026F43D"/>
    <w:rsid w:val="70A05E84"/>
    <w:rsid w:val="70BADD7C"/>
    <w:rsid w:val="70CBCACD"/>
    <w:rsid w:val="70ECD51D"/>
    <w:rsid w:val="712A9BD9"/>
    <w:rsid w:val="718400CD"/>
    <w:rsid w:val="71942E6D"/>
    <w:rsid w:val="71A0080F"/>
    <w:rsid w:val="71CC8229"/>
    <w:rsid w:val="7203789D"/>
    <w:rsid w:val="7223D0E7"/>
    <w:rsid w:val="723A0B4C"/>
    <w:rsid w:val="7288A57E"/>
    <w:rsid w:val="728C4536"/>
    <w:rsid w:val="72A5EF37"/>
    <w:rsid w:val="72B904F6"/>
    <w:rsid w:val="72FF35B0"/>
    <w:rsid w:val="73062632"/>
    <w:rsid w:val="733BDA72"/>
    <w:rsid w:val="7368528A"/>
    <w:rsid w:val="7381B850"/>
    <w:rsid w:val="73830E7E"/>
    <w:rsid w:val="73874902"/>
    <w:rsid w:val="73E3C9BE"/>
    <w:rsid w:val="741D480A"/>
    <w:rsid w:val="74281597"/>
    <w:rsid w:val="742F6918"/>
    <w:rsid w:val="743B0095"/>
    <w:rsid w:val="74406A09"/>
    <w:rsid w:val="7475AF77"/>
    <w:rsid w:val="748CACC5"/>
    <w:rsid w:val="74F277DA"/>
    <w:rsid w:val="75261858"/>
    <w:rsid w:val="7546F546"/>
    <w:rsid w:val="758787A5"/>
    <w:rsid w:val="7593DE45"/>
    <w:rsid w:val="75B0A6F7"/>
    <w:rsid w:val="75C3CFB7"/>
    <w:rsid w:val="75C3E5F8"/>
    <w:rsid w:val="75D0AFE6"/>
    <w:rsid w:val="75D6134C"/>
    <w:rsid w:val="765718D7"/>
    <w:rsid w:val="768D8AED"/>
    <w:rsid w:val="76A13AC5"/>
    <w:rsid w:val="76DE6484"/>
    <w:rsid w:val="76E164E1"/>
    <w:rsid w:val="76E50066"/>
    <w:rsid w:val="770DB9D8"/>
    <w:rsid w:val="772A1F00"/>
    <w:rsid w:val="775FA018"/>
    <w:rsid w:val="77605019"/>
    <w:rsid w:val="77820B2E"/>
    <w:rsid w:val="778AEFBB"/>
    <w:rsid w:val="77D0C5B6"/>
    <w:rsid w:val="7872BA21"/>
    <w:rsid w:val="787D3542"/>
    <w:rsid w:val="78B73AE1"/>
    <w:rsid w:val="78E4A764"/>
    <w:rsid w:val="78E74E3B"/>
    <w:rsid w:val="7902DA3B"/>
    <w:rsid w:val="792D3036"/>
    <w:rsid w:val="79303400"/>
    <w:rsid w:val="79601DE8"/>
    <w:rsid w:val="797567B6"/>
    <w:rsid w:val="79CACFD5"/>
    <w:rsid w:val="79D86A57"/>
    <w:rsid w:val="7A2EE2CC"/>
    <w:rsid w:val="7A84181A"/>
    <w:rsid w:val="7AE2C5EC"/>
    <w:rsid w:val="7AF73BBE"/>
    <w:rsid w:val="7B3185F9"/>
    <w:rsid w:val="7B9BADA7"/>
    <w:rsid w:val="7BAFD75B"/>
    <w:rsid w:val="7BCE9B59"/>
    <w:rsid w:val="7BD0C668"/>
    <w:rsid w:val="7C1C4826"/>
    <w:rsid w:val="7C27D601"/>
    <w:rsid w:val="7C3A7AFD"/>
    <w:rsid w:val="7CF60D6E"/>
    <w:rsid w:val="7CF6E2BC"/>
    <w:rsid w:val="7CF753EC"/>
    <w:rsid w:val="7DC3A662"/>
    <w:rsid w:val="7DF7EF0F"/>
    <w:rsid w:val="7E03A523"/>
    <w:rsid w:val="7E1A66AE"/>
    <w:rsid w:val="7E43011C"/>
    <w:rsid w:val="7E45CA1E"/>
    <w:rsid w:val="7E4804DD"/>
    <w:rsid w:val="7E7FD8AF"/>
    <w:rsid w:val="7E907E6C"/>
    <w:rsid w:val="7EC35490"/>
    <w:rsid w:val="7F2A4E95"/>
    <w:rsid w:val="7F2E69EB"/>
    <w:rsid w:val="7F3B31BB"/>
    <w:rsid w:val="7F8E5803"/>
    <w:rsid w:val="7FCAACE1"/>
    <w:rsid w:val="7FFC2A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41E85"/>
  <w15:chartTrackingRefBased/>
  <w15:docId w15:val="{99C58B21-F60A-473A-A982-A1AA9E07E6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19</Pages>
  <Words>3346</Words>
  <Characters>19076</Characters>
  <Application>Microsoft Office Word</Application>
  <DocSecurity>0</DocSecurity>
  <Lines>158</Lines>
  <Paragraphs>44</Paragraphs>
  <ScaleCrop>false</ScaleCrop>
  <Company/>
  <LinksUpToDate>false</LinksUpToDate>
  <CharactersWithSpaces>22378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Rahela Begum (1818336)</dc:creator>
  <cp:keywords/>
  <dc:description/>
  <cp:lastModifiedBy>Rahela Begum</cp:lastModifiedBy>
  <cp:revision>7</cp:revision>
  <dcterms:created xsi:type="dcterms:W3CDTF">2022-07-20T17:32:00Z</dcterms:created>
  <dcterms:modified xsi:type="dcterms:W3CDTF">2022-08-01T13:33:00Z</dcterms:modified>
</cp:coreProperties>
</file>