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34E3A4" w14:textId="6BBF1109" w:rsidR="00044E9B" w:rsidRPr="003F0B53" w:rsidRDefault="00370FAC" w:rsidP="003E438C">
      <w:pPr>
        <w:pStyle w:val="NormalWeb"/>
        <w:spacing w:line="360" w:lineRule="auto"/>
        <w:rPr>
          <w:b/>
          <w:bCs/>
          <w:color w:val="000000" w:themeColor="text1"/>
          <w:sz w:val="22"/>
          <w:szCs w:val="22"/>
          <w:lang w:val="cy-GB"/>
        </w:rPr>
      </w:pPr>
      <w:r w:rsidRPr="003F0B53">
        <w:rPr>
          <w:b/>
          <w:bCs/>
          <w:color w:val="000000" w:themeColor="text1"/>
          <w:sz w:val="22"/>
          <w:szCs w:val="22"/>
          <w:lang w:val="cy-GB"/>
        </w:rPr>
        <w:t xml:space="preserve">ECAD5010- Dylunio a chynnal astudiaeth ymchwil ar raddfa fach, a gwerthuso'n feirniadol effaith offer ymchwil a ddewiswyd, a’r data, ar y dysgwr ac ar eich ymarfer proffesiynol. </w:t>
      </w:r>
    </w:p>
    <w:p w14:paraId="1BFD74B7" w14:textId="4E2DAF5A" w:rsidR="00705A38" w:rsidRPr="00601DBB" w:rsidRDefault="00705A38" w:rsidP="003E438C">
      <w:pPr>
        <w:pStyle w:val="NormalWeb"/>
        <w:spacing w:line="360" w:lineRule="auto"/>
        <w:rPr>
          <w:b/>
          <w:bCs/>
          <w:color w:val="000000" w:themeColor="text1"/>
          <w:sz w:val="22"/>
          <w:szCs w:val="22"/>
          <w:lang w:val="cy-GB"/>
        </w:rPr>
      </w:pPr>
      <w:r w:rsidRPr="003F0B53">
        <w:rPr>
          <w:rFonts w:eastAsiaTheme="minorHAnsi"/>
          <w:b/>
          <w:bCs/>
          <w:color w:val="000000" w:themeColor="text1"/>
          <w:sz w:val="22"/>
          <w:szCs w:val="22"/>
          <w:lang w:val="cy-GB" w:eastAsia="en-US"/>
        </w:rPr>
        <w:t xml:space="preserve">Cwestiwn ymchwil: Beth yw barn athrawon ar ddefnyddio cwestiynu fel strategaeth Asesu ar </w:t>
      </w:r>
      <w:r w:rsidRPr="00601DBB">
        <w:rPr>
          <w:rFonts w:eastAsiaTheme="minorHAnsi"/>
          <w:b/>
          <w:bCs/>
          <w:color w:val="000000" w:themeColor="text1"/>
          <w:sz w:val="22"/>
          <w:szCs w:val="22"/>
          <w:lang w:val="cy-GB" w:eastAsia="en-US"/>
        </w:rPr>
        <w:t>gyfer Dysgu gyda dysgwyr CA2?</w:t>
      </w:r>
    </w:p>
    <w:tbl>
      <w:tblPr>
        <w:tblStyle w:val="TableGrid"/>
        <w:tblpPr w:leftFromText="180" w:rightFromText="180" w:vertAnchor="text" w:horzAnchor="margin" w:tblpY="-90"/>
        <w:tblW w:w="0" w:type="auto"/>
        <w:tblLook w:val="04A0" w:firstRow="1" w:lastRow="0" w:firstColumn="1" w:lastColumn="0" w:noHBand="0" w:noVBand="1"/>
      </w:tblPr>
      <w:tblGrid>
        <w:gridCol w:w="1837"/>
        <w:gridCol w:w="7173"/>
      </w:tblGrid>
      <w:tr w:rsidR="003F0B53" w:rsidRPr="00601DBB" w14:paraId="75B6278E" w14:textId="77777777" w:rsidTr="006045C9">
        <w:tc>
          <w:tcPr>
            <w:tcW w:w="1837" w:type="dxa"/>
          </w:tcPr>
          <w:p w14:paraId="7C9ED172" w14:textId="77777777" w:rsidR="006045C9" w:rsidRPr="00601DBB" w:rsidRDefault="006045C9" w:rsidP="003E438C">
            <w:pPr>
              <w:pStyle w:val="AssignBody"/>
              <w:rPr>
                <w:rFonts w:ascii="Times New Roman" w:hAnsi="Times New Roman" w:cs="Times New Roman"/>
                <w:color w:val="000000" w:themeColor="text1"/>
                <w:lang w:val="cy-GB"/>
              </w:rPr>
            </w:pPr>
            <w:r w:rsidRPr="00601DBB">
              <w:rPr>
                <w:rFonts w:ascii="Times New Roman" w:hAnsi="Times New Roman" w:cs="Times New Roman"/>
                <w:color w:val="000000" w:themeColor="text1"/>
                <w:lang w:val="cy-GB"/>
              </w:rPr>
              <w:t>T</w:t>
            </w:r>
            <w:bookmarkStart w:id="0" w:name="cysill"/>
            <w:bookmarkEnd w:id="0"/>
            <w:r w:rsidRPr="00601DBB">
              <w:rPr>
                <w:rFonts w:ascii="Times New Roman" w:hAnsi="Times New Roman" w:cs="Times New Roman"/>
                <w:color w:val="000000" w:themeColor="text1"/>
                <w:lang w:val="cy-GB"/>
              </w:rPr>
              <w:t>arged 1</w:t>
            </w:r>
          </w:p>
        </w:tc>
        <w:tc>
          <w:tcPr>
            <w:tcW w:w="7173" w:type="dxa"/>
          </w:tcPr>
          <w:p w14:paraId="73D60CCE" w14:textId="0012BBC8" w:rsidR="006045C9" w:rsidRPr="00601DBB" w:rsidRDefault="009516FD" w:rsidP="003E438C">
            <w:pPr>
              <w:pStyle w:val="NormalWeb"/>
              <w:spacing w:before="0" w:beforeAutospacing="0" w:after="0" w:afterAutospacing="0" w:line="360" w:lineRule="auto"/>
              <w:rPr>
                <w:color w:val="000000" w:themeColor="text1"/>
                <w:lang w:val="cy-GB"/>
              </w:rPr>
            </w:pPr>
            <w:r w:rsidRPr="00601DBB">
              <w:rPr>
                <w:color w:val="000000" w:themeColor="text1"/>
                <w:lang w:val="cy-GB"/>
              </w:rPr>
              <w:t>Defnyddo amrywiaeth o ffynonellau fel nad wyt yn or-ddibynnol ar rai i gefnogi dy bwyntiau;</w:t>
            </w:r>
          </w:p>
        </w:tc>
      </w:tr>
      <w:tr w:rsidR="003F0B53" w:rsidRPr="00601DBB" w14:paraId="36E207D7" w14:textId="77777777" w:rsidTr="006045C9">
        <w:tc>
          <w:tcPr>
            <w:tcW w:w="1837" w:type="dxa"/>
          </w:tcPr>
          <w:p w14:paraId="68186201" w14:textId="77777777" w:rsidR="006045C9" w:rsidRPr="00601DBB" w:rsidRDefault="006045C9" w:rsidP="003E438C">
            <w:pPr>
              <w:pStyle w:val="AssignBody"/>
              <w:rPr>
                <w:rFonts w:ascii="Times New Roman" w:hAnsi="Times New Roman" w:cs="Times New Roman"/>
                <w:color w:val="000000" w:themeColor="text1"/>
                <w:lang w:val="cy-GB"/>
              </w:rPr>
            </w:pPr>
            <w:r w:rsidRPr="00601DBB">
              <w:rPr>
                <w:rFonts w:ascii="Times New Roman" w:hAnsi="Times New Roman" w:cs="Times New Roman"/>
                <w:color w:val="000000" w:themeColor="text1"/>
                <w:lang w:val="cy-GB"/>
              </w:rPr>
              <w:t>Targed 2</w:t>
            </w:r>
          </w:p>
        </w:tc>
        <w:tc>
          <w:tcPr>
            <w:tcW w:w="7173" w:type="dxa"/>
          </w:tcPr>
          <w:p w14:paraId="0A749E1A" w14:textId="20A6014D" w:rsidR="006045C9" w:rsidRPr="00601DBB" w:rsidRDefault="001E0CED" w:rsidP="003E438C">
            <w:pPr>
              <w:pStyle w:val="AssignBody"/>
              <w:rPr>
                <w:rFonts w:ascii="Times New Roman" w:hAnsi="Times New Roman" w:cs="Times New Roman"/>
                <w:color w:val="000000" w:themeColor="text1"/>
                <w:lang w:val="cy-GB"/>
              </w:rPr>
            </w:pPr>
            <w:r w:rsidRPr="00601DBB">
              <w:rPr>
                <w:rFonts w:ascii="Times New Roman" w:hAnsi="Times New Roman" w:cs="Times New Roman"/>
                <w:color w:val="000000" w:themeColor="text1"/>
                <w:lang w:val="cy-GB"/>
              </w:rPr>
              <w:t>Angen ystyried a yw defnyddio delweddau yn addas ar gyfer traethawd academaidd fel hon;</w:t>
            </w:r>
          </w:p>
        </w:tc>
      </w:tr>
      <w:tr w:rsidR="003F0B53" w:rsidRPr="00601DBB" w14:paraId="2CBCDE57" w14:textId="77777777" w:rsidTr="006045C9">
        <w:tc>
          <w:tcPr>
            <w:tcW w:w="1837" w:type="dxa"/>
          </w:tcPr>
          <w:p w14:paraId="18538605" w14:textId="77777777" w:rsidR="006045C9" w:rsidRPr="00601DBB" w:rsidRDefault="006045C9" w:rsidP="003E438C">
            <w:pPr>
              <w:pStyle w:val="AssignBody"/>
              <w:rPr>
                <w:rFonts w:ascii="Times New Roman" w:hAnsi="Times New Roman" w:cs="Times New Roman"/>
                <w:color w:val="000000" w:themeColor="text1"/>
                <w:lang w:val="cy-GB"/>
              </w:rPr>
            </w:pPr>
            <w:r w:rsidRPr="00601DBB">
              <w:rPr>
                <w:rFonts w:ascii="Times New Roman" w:hAnsi="Times New Roman" w:cs="Times New Roman"/>
                <w:color w:val="000000" w:themeColor="text1"/>
                <w:lang w:val="cy-GB"/>
              </w:rPr>
              <w:t>Targed 3</w:t>
            </w:r>
          </w:p>
        </w:tc>
        <w:tc>
          <w:tcPr>
            <w:tcW w:w="7173" w:type="dxa"/>
          </w:tcPr>
          <w:p w14:paraId="57492929" w14:textId="45F8B6E8" w:rsidR="006045C9" w:rsidRPr="00601DBB" w:rsidRDefault="001E0CED" w:rsidP="003E438C">
            <w:pPr>
              <w:pStyle w:val="AssignBody"/>
              <w:rPr>
                <w:rFonts w:ascii="Times New Roman" w:hAnsi="Times New Roman" w:cs="Times New Roman"/>
                <w:color w:val="000000" w:themeColor="text1"/>
                <w:lang w:val="cy-GB"/>
              </w:rPr>
            </w:pPr>
            <w:r w:rsidRPr="00601DBB">
              <w:rPr>
                <w:rFonts w:ascii="Times New Roman" w:hAnsi="Times New Roman" w:cs="Times New Roman"/>
                <w:color w:val="000000" w:themeColor="text1"/>
                <w:lang w:val="cy-GB"/>
              </w:rPr>
              <w:t>Angen ehangu ar y llenyddiaeth a gyfeirir ato.</w:t>
            </w:r>
          </w:p>
        </w:tc>
      </w:tr>
    </w:tbl>
    <w:p w14:paraId="137A8C0A" w14:textId="77777777" w:rsidR="000F121D" w:rsidRPr="00601DBB" w:rsidRDefault="000F121D" w:rsidP="003E438C">
      <w:pPr>
        <w:spacing w:line="360" w:lineRule="auto"/>
        <w:rPr>
          <w:color w:val="000000" w:themeColor="text1"/>
          <w:sz w:val="22"/>
          <w:szCs w:val="22"/>
          <w:u w:val="single"/>
          <w:lang w:val="cy-GB"/>
        </w:rPr>
      </w:pPr>
    </w:p>
    <w:p w14:paraId="750059B0" w14:textId="36C3E024" w:rsidR="00890AF7" w:rsidRPr="00601DBB" w:rsidRDefault="00370FAC" w:rsidP="003E438C">
      <w:pPr>
        <w:spacing w:line="360" w:lineRule="auto"/>
        <w:rPr>
          <w:color w:val="000000" w:themeColor="text1"/>
          <w:sz w:val="22"/>
          <w:szCs w:val="22"/>
          <w:u w:val="single"/>
          <w:lang w:val="cy-GB"/>
        </w:rPr>
      </w:pPr>
      <w:r w:rsidRPr="00601DBB">
        <w:rPr>
          <w:color w:val="000000" w:themeColor="text1"/>
          <w:sz w:val="22"/>
          <w:szCs w:val="22"/>
          <w:u w:val="single"/>
          <w:lang w:val="cy-GB"/>
        </w:rPr>
        <w:t>Cyflwyniad</w:t>
      </w:r>
    </w:p>
    <w:p w14:paraId="46EB9A8F" w14:textId="135E72E8" w:rsidR="00FF4A78" w:rsidRPr="003F0B53" w:rsidRDefault="00FF4A78"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601DBB">
        <w:rPr>
          <w:rFonts w:eastAsiaTheme="minorHAnsi"/>
          <w:color w:val="000000" w:themeColor="text1"/>
          <w:sz w:val="22"/>
          <w:szCs w:val="22"/>
          <w:lang w:val="cy-GB" w:eastAsia="en-US"/>
        </w:rPr>
        <w:t xml:space="preserve">Bwriad yr aseiniad yw dylunio a chynnal astudiaeth ymchwil ar raddfa fach, gan werthuso’r offer ymchwil a ddewiswyd mewn dyfnder a dadansoddi’r data’n fanwl. </w:t>
      </w:r>
      <w:r w:rsidR="00303B33" w:rsidRPr="00601DBB">
        <w:rPr>
          <w:rFonts w:eastAsiaTheme="minorHAnsi"/>
          <w:color w:val="000000" w:themeColor="text1"/>
          <w:sz w:val="22"/>
          <w:szCs w:val="22"/>
          <w:lang w:val="cy-GB" w:eastAsia="en-US"/>
        </w:rPr>
        <w:t>Yn ogystal</w:t>
      </w:r>
      <w:r w:rsidRPr="00601DBB">
        <w:rPr>
          <w:rFonts w:eastAsiaTheme="minorHAnsi"/>
          <w:color w:val="000000" w:themeColor="text1"/>
          <w:sz w:val="22"/>
          <w:szCs w:val="22"/>
          <w:lang w:val="cy-GB" w:eastAsia="en-US"/>
        </w:rPr>
        <w:t>, ystyrir sut bydd canlyniadau’r ymchwil a’r broses ymchwilio yn effeithio ar fy ymarfer dysgu proffesiynol. Gan fod Asesu ar gyfer Dysgu (AagD) yn rhan ganolog i Gwricwlwm i Gymru ffocusir ar un agwedd yn benodol. O fewn grŵp penderfynwyd ar gwestiynu fel yr agwedd o AagD i ffocysu arno, oherwydd mae cwestiynu yn strategaeth</w:t>
      </w:r>
      <w:r w:rsidRPr="003F0B53">
        <w:rPr>
          <w:rFonts w:eastAsiaTheme="minorHAnsi"/>
          <w:color w:val="000000" w:themeColor="text1"/>
          <w:sz w:val="22"/>
          <w:szCs w:val="22"/>
          <w:lang w:val="cy-GB" w:eastAsia="en-US"/>
        </w:rPr>
        <w:t xml:space="preserve"> </w:t>
      </w:r>
      <w:r w:rsidR="008214DE" w:rsidRPr="003F0B53">
        <w:rPr>
          <w:rFonts w:eastAsiaTheme="minorHAnsi"/>
          <w:color w:val="000000" w:themeColor="text1"/>
          <w:sz w:val="22"/>
          <w:szCs w:val="22"/>
          <w:lang w:val="cy-GB" w:eastAsia="en-US"/>
        </w:rPr>
        <w:t xml:space="preserve">asesu </w:t>
      </w:r>
      <w:r w:rsidRPr="003F0B53">
        <w:rPr>
          <w:rFonts w:eastAsiaTheme="minorHAnsi"/>
          <w:color w:val="000000" w:themeColor="text1"/>
          <w:sz w:val="22"/>
          <w:szCs w:val="22"/>
          <w:lang w:val="cy-GB" w:eastAsia="en-US"/>
        </w:rPr>
        <w:t>gyffredin iawn. Ymhellach, gall gofyn cwestiynau o ansawdd uchel arwain at atebion o safon uchel a siarad safonol sy’n cyfrannu tuag at ddatblygiad meddyliol (Llywodraeth Cymru, 2010). Dewiswyd y cwestiwn ymchwil, ‘beth yw barn athrawon ar ddefnyddio cwestiynu fel strategaeth Asesu ar gyfer Dysgu gyda dysgwyr CA2?’ Bwriadir cynnal cyfweliad byr a dosbarthu holiaduron i athrawon gan ddefnyddio'r</w:t>
      </w:r>
      <w:r w:rsidR="00583693">
        <w:rPr>
          <w:rFonts w:eastAsiaTheme="minorHAnsi"/>
          <w:color w:val="000000" w:themeColor="text1"/>
          <w:sz w:val="22"/>
          <w:szCs w:val="22"/>
          <w:lang w:val="cy-GB" w:eastAsia="en-US"/>
        </w:rPr>
        <w:t xml:space="preserve"> </w:t>
      </w:r>
      <w:r w:rsidRPr="003F0B53">
        <w:rPr>
          <w:rFonts w:eastAsiaTheme="minorHAnsi"/>
          <w:color w:val="000000" w:themeColor="text1"/>
          <w:sz w:val="22"/>
          <w:szCs w:val="22"/>
          <w:lang w:val="cy-GB" w:eastAsia="en-US"/>
        </w:rPr>
        <w:t xml:space="preserve">‘Agwedd Mosäig’ </w:t>
      </w:r>
      <w:r w:rsidR="00CE21A3">
        <w:rPr>
          <w:rFonts w:eastAsiaTheme="minorHAnsi"/>
          <w:color w:val="000000" w:themeColor="text1"/>
          <w:sz w:val="22"/>
          <w:szCs w:val="22"/>
          <w:lang w:val="cy-GB" w:eastAsia="en-US"/>
        </w:rPr>
        <w:t xml:space="preserve">(Clark, 2005) </w:t>
      </w:r>
      <w:r w:rsidRPr="003F0B53">
        <w:rPr>
          <w:rFonts w:eastAsiaTheme="minorHAnsi"/>
          <w:color w:val="000000" w:themeColor="text1"/>
          <w:sz w:val="22"/>
          <w:szCs w:val="22"/>
          <w:lang w:val="cy-GB" w:eastAsia="en-US"/>
        </w:rPr>
        <w:t xml:space="preserve">er mwyn casglu eu barn am gwestiynu. Yn nôl Llywodraeth Cymru (2010) AagD yw broses o ddarganfod lle mae disgybl wedi’i gyrraedd o fewn continwwm dysgu, darganfod lle mae angen gwelliant, a’r dull gorau i gyrraedd ei botensial. Cytuna Dylan Wiliam (dyfynnwyd </w:t>
      </w:r>
      <w:r w:rsidR="007B5E88">
        <w:rPr>
          <w:rFonts w:eastAsiaTheme="minorHAnsi"/>
          <w:color w:val="000000" w:themeColor="text1"/>
          <w:sz w:val="22"/>
          <w:szCs w:val="22"/>
          <w:lang w:val="cy-GB" w:eastAsia="en-US"/>
        </w:rPr>
        <w:t>yn</w:t>
      </w:r>
      <w:r w:rsidRPr="003F0B53">
        <w:rPr>
          <w:rFonts w:eastAsiaTheme="minorHAnsi"/>
          <w:color w:val="000000" w:themeColor="text1"/>
          <w:sz w:val="22"/>
          <w:szCs w:val="22"/>
          <w:lang w:val="cy-GB" w:eastAsia="en-US"/>
        </w:rPr>
        <w:t xml:space="preserve"> Education Scotland, 2016), bod asesu ffurfiannol yn bwysig oherwydd mae’n galluogi i athrawon defnyddio’r wybodaeth am gyflawniad y dysgwr er mwyn llywio’r dysgu ac addasu gwersi’r dyfodol er eu lles. Mae tair prif swyddogaeth gan asesu sef cefnogi dysgwyr yn barhaus, pennu cynnydd dros amser a deall cynnydd disgyblion er mwyn myfyrio ar arferion (Addysg Cymru, 2020). Yn olaf, rhagdybir y bydd y mwyafrif o athrawon o blaid AagD a hefyd bydd y mwyafrif yn defnyddio cwestiynu’n ddyddiol heb sylweddoli.</w:t>
      </w:r>
    </w:p>
    <w:p w14:paraId="7AAE4D61" w14:textId="29025952" w:rsidR="007942CE" w:rsidRPr="003F0B53" w:rsidRDefault="007942CE" w:rsidP="00274714">
      <w:pPr>
        <w:pStyle w:val="NormalWeb"/>
        <w:spacing w:line="360" w:lineRule="auto"/>
        <w:rPr>
          <w:color w:val="000000" w:themeColor="text1"/>
          <w:sz w:val="22"/>
          <w:szCs w:val="22"/>
          <w:u w:val="single"/>
          <w:lang w:val="cy-GB"/>
        </w:rPr>
      </w:pPr>
      <w:r w:rsidRPr="003F0B53">
        <w:rPr>
          <w:color w:val="000000" w:themeColor="text1"/>
          <w:sz w:val="22"/>
          <w:szCs w:val="22"/>
          <w:u w:val="single"/>
          <w:lang w:val="cy-GB"/>
        </w:rPr>
        <w:t xml:space="preserve">Adolygiad Llenyddiaeth </w:t>
      </w:r>
    </w:p>
    <w:p w14:paraId="5D74FCEF" w14:textId="2835C226" w:rsidR="00F94FF2" w:rsidRPr="003F0B53" w:rsidRDefault="0003413A" w:rsidP="00274714">
      <w:pPr>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 xml:space="preserve">Bwriedir diffinio beth yw AagD ac edrych yn benodol ar cwestiynu. Awgryma Lynch (2016) bod asesu’n broses o gasglu a defnyddio gwybodaeth am gyflawniad plentyn. Dywedir yn aml fod dau wahanol fath o asesu; crynodol sef gwirio’r hyn a ddysgwyd ac asesu ffurfiannol sef defnyddio asesiad i wella’r dysgu (Zook, 2016). Dadl debyg sydd gan Dauncey (2017), defnyddir asesu parhaus </w:t>
      </w:r>
      <w:r w:rsidRPr="003F0B53">
        <w:rPr>
          <w:rFonts w:eastAsiaTheme="minorHAnsi"/>
          <w:color w:val="000000" w:themeColor="text1"/>
          <w:sz w:val="22"/>
          <w:szCs w:val="22"/>
          <w:lang w:val="cy-GB" w:eastAsia="en-US"/>
        </w:rPr>
        <w:lastRenderedPageBreak/>
        <w:t xml:space="preserve">fel elfen graidd o addysgu, yn hytrach nag asesu disgyblion ar ddiwedd tymor. Y pedwar elfen o AagD yw rhannu meini prawf llwyddiant, cwestiynu/siarad, adborth a hunanasesu (Llywodraeth Cymru, 2010). Creda Greenstein (2010), </w:t>
      </w:r>
      <w:r w:rsidR="003227F2" w:rsidRPr="003F0B53">
        <w:rPr>
          <w:rFonts w:eastAsiaTheme="minorHAnsi"/>
          <w:color w:val="000000" w:themeColor="text1"/>
          <w:sz w:val="22"/>
          <w:szCs w:val="22"/>
          <w:lang w:val="cy-GB" w:eastAsia="en-US"/>
        </w:rPr>
        <w:t xml:space="preserve">casglir </w:t>
      </w:r>
      <w:r w:rsidRPr="003F0B53">
        <w:rPr>
          <w:rFonts w:eastAsiaTheme="minorHAnsi"/>
          <w:color w:val="000000" w:themeColor="text1"/>
          <w:sz w:val="22"/>
          <w:szCs w:val="22"/>
          <w:lang w:val="cy-GB" w:eastAsia="en-US"/>
        </w:rPr>
        <w:t xml:space="preserve">gwybodaeth </w:t>
      </w:r>
      <w:r w:rsidR="003227F2" w:rsidRPr="003F0B53">
        <w:rPr>
          <w:rFonts w:eastAsiaTheme="minorHAnsi"/>
          <w:color w:val="000000" w:themeColor="text1"/>
          <w:sz w:val="22"/>
          <w:szCs w:val="22"/>
          <w:lang w:val="cy-GB" w:eastAsia="en-US"/>
        </w:rPr>
        <w:t xml:space="preserve">gan athrawon </w:t>
      </w:r>
      <w:r w:rsidRPr="003F0B53">
        <w:rPr>
          <w:rFonts w:eastAsiaTheme="minorHAnsi"/>
          <w:color w:val="000000" w:themeColor="text1"/>
          <w:sz w:val="22"/>
          <w:szCs w:val="22"/>
          <w:lang w:val="cy-GB" w:eastAsia="en-US"/>
        </w:rPr>
        <w:t xml:space="preserve">am gynnydd ac anghenion dysgu'r disgyblion a’u defnyddio i wneud addasiadau perthnasol i’r dysgu. Felly, gŵyr pawb fod adborth yn rhan allweddol o </w:t>
      </w:r>
      <w:r w:rsidR="00DA4459" w:rsidRPr="003F0B53">
        <w:rPr>
          <w:rFonts w:eastAsiaTheme="minorHAnsi"/>
          <w:color w:val="000000" w:themeColor="text1"/>
          <w:sz w:val="22"/>
          <w:szCs w:val="22"/>
          <w:lang w:val="cy-GB" w:eastAsia="en-US"/>
        </w:rPr>
        <w:t>AagD</w:t>
      </w:r>
      <w:r w:rsidRPr="003F0B53">
        <w:rPr>
          <w:rFonts w:eastAsiaTheme="minorHAnsi"/>
          <w:color w:val="000000" w:themeColor="text1"/>
          <w:sz w:val="22"/>
          <w:szCs w:val="22"/>
          <w:lang w:val="cy-GB" w:eastAsia="en-US"/>
        </w:rPr>
        <w:t xml:space="preserve">, ac mae angen i fyfyrwyr ddeall a gallu gweithredu ar yr adborth maent yn derbyn er mwyn eu datblygu (Weurlander, 2012). Anelir </w:t>
      </w:r>
      <w:r w:rsidR="005A0A57" w:rsidRPr="003F0B53">
        <w:rPr>
          <w:rFonts w:eastAsiaTheme="minorHAnsi"/>
          <w:color w:val="000000" w:themeColor="text1"/>
          <w:sz w:val="22"/>
          <w:szCs w:val="22"/>
          <w:lang w:val="cy-GB" w:eastAsia="en-US"/>
        </w:rPr>
        <w:t>AagD</w:t>
      </w:r>
      <w:r w:rsidRPr="003F0B53">
        <w:rPr>
          <w:rFonts w:eastAsiaTheme="minorHAnsi"/>
          <w:color w:val="000000" w:themeColor="text1"/>
          <w:sz w:val="22"/>
          <w:szCs w:val="22"/>
          <w:lang w:val="cy-GB" w:eastAsia="en-US"/>
        </w:rPr>
        <w:t xml:space="preserve"> yn bwrpasol tuag at y disgyblion, sy’n gysylltiedig i bwysigrwydd llais y disgybl a bwysleisir yn Gwricwlwm i Gymru. Nodir yn y dogfen ‘Dyfodol Llwyddiannus’ bod angen cynnwys disgyblion yn y broses asesu oherwydd mae’n galluogi plant i gymryd cyfrifoldeb dros dysgu eu hunain (Donaldson, 2015). Pwysleisia Greenstein yr un syniad, n</w:t>
      </w:r>
      <w:r w:rsidR="004B6CF8" w:rsidRPr="003F0B53">
        <w:rPr>
          <w:rFonts w:eastAsiaTheme="minorHAnsi"/>
          <w:color w:val="000000" w:themeColor="text1"/>
          <w:sz w:val="22"/>
          <w:szCs w:val="22"/>
          <w:lang w:val="cy-GB" w:eastAsia="en-US"/>
        </w:rPr>
        <w:t xml:space="preserve">ad </w:t>
      </w:r>
      <w:r w:rsidRPr="003F0B53">
        <w:rPr>
          <w:rFonts w:eastAsiaTheme="minorHAnsi"/>
          <w:color w:val="000000" w:themeColor="text1"/>
          <w:sz w:val="22"/>
          <w:szCs w:val="22"/>
          <w:lang w:val="cy-GB" w:eastAsia="en-US"/>
        </w:rPr>
        <w:t xml:space="preserve">yw </w:t>
      </w:r>
      <w:r w:rsidR="004B6CF8" w:rsidRPr="003F0B53">
        <w:rPr>
          <w:rFonts w:eastAsiaTheme="minorHAnsi"/>
          <w:color w:val="000000" w:themeColor="text1"/>
          <w:sz w:val="22"/>
          <w:szCs w:val="22"/>
          <w:lang w:val="cy-GB" w:eastAsia="en-US"/>
        </w:rPr>
        <w:t>AagD</w:t>
      </w:r>
      <w:r w:rsidRPr="003F0B53">
        <w:rPr>
          <w:rFonts w:eastAsiaTheme="minorHAnsi"/>
          <w:color w:val="000000" w:themeColor="text1"/>
          <w:sz w:val="22"/>
          <w:szCs w:val="22"/>
          <w:lang w:val="cy-GB" w:eastAsia="en-US"/>
        </w:rPr>
        <w:t xml:space="preserve"> yn pwysleisio sut mae athrawon yn cyflwyno gwybodaeth ond, yn hytrach, sut mae myfyrwyr yn derbyn y wybodaeth a sut y gallant ei chymhwyso i wella dysgu eu hunain (2010).</w:t>
      </w:r>
    </w:p>
    <w:p w14:paraId="477ACA2D" w14:textId="77777777" w:rsidR="0003413A" w:rsidRPr="003F0B53" w:rsidRDefault="0003413A" w:rsidP="00274714">
      <w:pPr>
        <w:spacing w:line="360" w:lineRule="auto"/>
        <w:rPr>
          <w:color w:val="000000" w:themeColor="text1"/>
          <w:sz w:val="22"/>
          <w:szCs w:val="22"/>
          <w:lang w:val="cy-GB"/>
        </w:rPr>
      </w:pPr>
    </w:p>
    <w:p w14:paraId="2D1FF835" w14:textId="7C6A9D09" w:rsidR="000D4DAB" w:rsidRPr="008E0C0F" w:rsidRDefault="0004008D" w:rsidP="005623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B050"/>
          <w:sz w:val="22"/>
          <w:szCs w:val="22"/>
          <w:lang w:val="cy-GB" w:eastAsia="en-US"/>
        </w:rPr>
      </w:pPr>
      <w:r w:rsidRPr="003F0B53">
        <w:rPr>
          <w:rFonts w:eastAsiaTheme="minorHAnsi"/>
          <w:color w:val="000000" w:themeColor="text1"/>
          <w:sz w:val="22"/>
          <w:szCs w:val="22"/>
          <w:lang w:val="cy-GB" w:eastAsia="en-US"/>
        </w:rPr>
        <w:t>Nodir y gwahanol safbwyntiau am gwestiynu fel modd o AagD yn yr adran yma. Allan o’r 4 elfen o AagD son</w:t>
      </w:r>
      <w:r w:rsidR="00CF7345" w:rsidRPr="003F0B53">
        <w:rPr>
          <w:rFonts w:eastAsiaTheme="minorHAnsi"/>
          <w:color w:val="000000" w:themeColor="text1"/>
          <w:sz w:val="22"/>
          <w:szCs w:val="22"/>
          <w:lang w:val="cy-GB" w:eastAsia="en-US"/>
        </w:rPr>
        <w:t xml:space="preserve">ia </w:t>
      </w:r>
      <w:r w:rsidRPr="003F0B53">
        <w:rPr>
          <w:rFonts w:eastAsiaTheme="minorHAnsi"/>
          <w:color w:val="000000" w:themeColor="text1"/>
          <w:sz w:val="22"/>
          <w:szCs w:val="22"/>
          <w:lang w:val="cy-GB" w:eastAsia="en-US"/>
        </w:rPr>
        <w:t xml:space="preserve">Lywodraeth Cymru (2010) bod cwestiynu yn y grym tu ôl i ddatblygu meddwl ac asesu yn yr ystafell ddosbarth. Cwestiynu yw un o’r strategaethau allweddol </w:t>
      </w:r>
      <w:r w:rsidR="00D02EDF">
        <w:rPr>
          <w:rFonts w:eastAsiaTheme="minorHAnsi"/>
          <w:color w:val="000000" w:themeColor="text1"/>
          <w:sz w:val="22"/>
          <w:szCs w:val="22"/>
          <w:lang w:val="cy-GB" w:eastAsia="en-US"/>
        </w:rPr>
        <w:t>a</w:t>
      </w:r>
      <w:r w:rsidR="00731701">
        <w:rPr>
          <w:rFonts w:eastAsiaTheme="minorHAnsi"/>
          <w:color w:val="000000" w:themeColor="text1"/>
          <w:sz w:val="22"/>
          <w:szCs w:val="22"/>
          <w:lang w:val="cy-GB" w:eastAsia="en-US"/>
        </w:rPr>
        <w:t xml:space="preserve"> d</w:t>
      </w:r>
      <w:r w:rsidRPr="003F0B53">
        <w:rPr>
          <w:rFonts w:eastAsiaTheme="minorHAnsi"/>
          <w:color w:val="000000" w:themeColor="text1"/>
          <w:sz w:val="22"/>
          <w:szCs w:val="22"/>
          <w:lang w:val="cy-GB" w:eastAsia="en-US"/>
        </w:rPr>
        <w:t xml:space="preserve">defnyddir gan athrawon i ddarganfod yr hyn mae disgyblion eisoes gwybod, yn sylweddoli’r bylchau mewn gwybodaeth ac yn sgaffaldio datblygiad eu dealltwriaeth i gau'r bwlch rhwng yr hyn y maent yn ei wybod a’u targedau </w:t>
      </w:r>
      <w:r w:rsidRPr="00C777EC">
        <w:rPr>
          <w:rFonts w:eastAsiaTheme="minorHAnsi"/>
          <w:color w:val="000000" w:themeColor="text1"/>
          <w:sz w:val="22"/>
          <w:szCs w:val="22"/>
          <w:lang w:val="cy-GB" w:eastAsia="en-US"/>
        </w:rPr>
        <w:t xml:space="preserve">(Hall, 2016). Nid yw cwestiynu’n ymwneud â gwirio’r atebion yn unig, ond yn fwy pwysig ei bwrpas yw gwrando ar </w:t>
      </w:r>
      <w:r w:rsidR="00D31B2C" w:rsidRPr="00C777EC">
        <w:rPr>
          <w:rFonts w:eastAsiaTheme="minorHAnsi"/>
          <w:color w:val="000000" w:themeColor="text1"/>
          <w:sz w:val="22"/>
          <w:szCs w:val="22"/>
          <w:lang w:val="cy-GB" w:eastAsia="en-US"/>
        </w:rPr>
        <w:t>atebion</w:t>
      </w:r>
      <w:r w:rsidRPr="00C777EC">
        <w:rPr>
          <w:rFonts w:eastAsiaTheme="minorHAnsi"/>
          <w:color w:val="000000" w:themeColor="text1"/>
          <w:sz w:val="22"/>
          <w:szCs w:val="22"/>
          <w:lang w:val="cy-GB" w:eastAsia="en-US"/>
        </w:rPr>
        <w:t xml:space="preserve"> a gynigwyd gan y disgyblion</w:t>
      </w:r>
      <w:r w:rsidR="000A09FA" w:rsidRPr="00C777EC">
        <w:rPr>
          <w:rFonts w:eastAsiaTheme="minorHAnsi"/>
          <w:color w:val="000000" w:themeColor="text1"/>
          <w:sz w:val="22"/>
          <w:szCs w:val="22"/>
          <w:lang w:val="cy-GB" w:eastAsia="en-US"/>
        </w:rPr>
        <w:t xml:space="preserve"> ac </w:t>
      </w:r>
      <w:r w:rsidRPr="00C777EC">
        <w:rPr>
          <w:rFonts w:eastAsiaTheme="minorHAnsi"/>
          <w:color w:val="000000" w:themeColor="text1"/>
          <w:sz w:val="22"/>
          <w:szCs w:val="22"/>
          <w:lang w:val="cy-GB" w:eastAsia="en-US"/>
        </w:rPr>
        <w:t xml:space="preserve">mae’n gyfle iddyn nhw fynegi ei meddyliau (Llywodraeth Cymru, 2010). </w:t>
      </w:r>
      <w:r w:rsidR="000A09FA" w:rsidRPr="00C777EC">
        <w:rPr>
          <w:rFonts w:eastAsiaTheme="minorHAnsi"/>
          <w:color w:val="000000" w:themeColor="text1"/>
          <w:sz w:val="22"/>
          <w:szCs w:val="22"/>
          <w:lang w:val="cy-GB" w:eastAsia="en-US"/>
        </w:rPr>
        <w:t>Pwysleisa</w:t>
      </w:r>
      <w:r w:rsidRPr="00C777EC">
        <w:rPr>
          <w:rFonts w:eastAsiaTheme="minorHAnsi"/>
          <w:color w:val="000000" w:themeColor="text1"/>
          <w:sz w:val="22"/>
          <w:szCs w:val="22"/>
          <w:lang w:val="cy-GB" w:eastAsia="en-US"/>
        </w:rPr>
        <w:t xml:space="preserve"> Llywodraeth Cymru</w:t>
      </w:r>
      <w:r w:rsidR="000A09FA" w:rsidRPr="00C777EC">
        <w:rPr>
          <w:rFonts w:eastAsiaTheme="minorHAnsi"/>
          <w:color w:val="000000" w:themeColor="text1"/>
          <w:sz w:val="22"/>
          <w:szCs w:val="22"/>
          <w:lang w:val="cy-GB" w:eastAsia="en-US"/>
        </w:rPr>
        <w:t xml:space="preserve"> (2010)</w:t>
      </w:r>
      <w:r w:rsidRPr="00C777EC">
        <w:rPr>
          <w:rFonts w:eastAsiaTheme="minorHAnsi"/>
          <w:color w:val="000000" w:themeColor="text1"/>
          <w:sz w:val="22"/>
          <w:szCs w:val="22"/>
          <w:lang w:val="cy-GB" w:eastAsia="en-US"/>
        </w:rPr>
        <w:t xml:space="preserve"> </w:t>
      </w:r>
      <w:r w:rsidR="009D4CC7">
        <w:rPr>
          <w:rFonts w:eastAsiaTheme="minorHAnsi"/>
          <w:color w:val="000000" w:themeColor="text1"/>
          <w:sz w:val="22"/>
          <w:szCs w:val="22"/>
          <w:lang w:val="cy-GB" w:eastAsia="en-US"/>
        </w:rPr>
        <w:t xml:space="preserve">a </w:t>
      </w:r>
      <w:r w:rsidR="00C63697">
        <w:rPr>
          <w:rFonts w:eastAsiaTheme="minorHAnsi"/>
          <w:color w:val="000000" w:themeColor="text1"/>
          <w:sz w:val="22"/>
          <w:szCs w:val="22"/>
          <w:lang w:val="cy-GB" w:eastAsia="en-US"/>
        </w:rPr>
        <w:t xml:space="preserve">Hall (2016) </w:t>
      </w:r>
      <w:r w:rsidRPr="00C777EC">
        <w:rPr>
          <w:rFonts w:eastAsiaTheme="minorHAnsi"/>
          <w:color w:val="000000" w:themeColor="text1"/>
          <w:sz w:val="22"/>
          <w:szCs w:val="22"/>
          <w:lang w:val="cy-GB" w:eastAsia="en-US"/>
        </w:rPr>
        <w:t>bod nifer o fanteision i gwestiynu yn y dosbarth, megis gofyn cwestiynau o lefel uchel yn ysgogi disgyblion i archwilio syniadau, creu cysylltiadau a’i helpu i weld ‘darlun mawr’ y dysgu. Mantais arall yw bod modd rhoi adborth ar unwaith i ddisgyblion ac asesu’n syth</w:t>
      </w:r>
      <w:r w:rsidR="003154C1" w:rsidRPr="00C777EC">
        <w:rPr>
          <w:rFonts w:eastAsiaTheme="minorHAnsi"/>
          <w:color w:val="000000" w:themeColor="text1"/>
          <w:sz w:val="22"/>
          <w:szCs w:val="22"/>
          <w:lang w:val="cy-GB" w:eastAsia="en-US"/>
        </w:rPr>
        <w:t xml:space="preserve"> (Hall, 2016)</w:t>
      </w:r>
      <w:r w:rsidR="00795503" w:rsidRPr="00C777EC">
        <w:rPr>
          <w:rFonts w:eastAsiaTheme="minorHAnsi"/>
          <w:color w:val="000000" w:themeColor="text1"/>
          <w:sz w:val="22"/>
          <w:szCs w:val="22"/>
          <w:lang w:val="cy-GB" w:eastAsia="en-US"/>
        </w:rPr>
        <w:t>.</w:t>
      </w:r>
      <w:r w:rsidR="00D71DC3">
        <w:rPr>
          <w:rFonts w:eastAsiaTheme="minorHAnsi"/>
          <w:color w:val="000000" w:themeColor="text1"/>
          <w:sz w:val="22"/>
          <w:szCs w:val="22"/>
          <w:lang w:val="cy-GB" w:eastAsia="en-US"/>
        </w:rPr>
        <w:t xml:space="preserve"> Ymhellach, y</w:t>
      </w:r>
      <w:r w:rsidR="00D71DC3" w:rsidRPr="00D71DC3">
        <w:rPr>
          <w:rFonts w:eastAsiaTheme="minorHAnsi"/>
          <w:color w:val="000000" w:themeColor="text1"/>
          <w:sz w:val="22"/>
          <w:szCs w:val="22"/>
          <w:lang w:val="cy-GB" w:eastAsia="en-US"/>
        </w:rPr>
        <w:t xml:space="preserve">n ôl </w:t>
      </w:r>
      <w:r w:rsidR="00557C0C">
        <w:rPr>
          <w:rFonts w:eastAsiaTheme="minorHAnsi"/>
          <w:color w:val="000000" w:themeColor="text1"/>
          <w:sz w:val="22"/>
          <w:szCs w:val="22"/>
          <w:lang w:val="cy-GB" w:eastAsia="en-US"/>
        </w:rPr>
        <w:t>Clarke (</w:t>
      </w:r>
      <w:r w:rsidR="00901167">
        <w:rPr>
          <w:rFonts w:eastAsiaTheme="minorHAnsi"/>
          <w:color w:val="000000" w:themeColor="text1"/>
          <w:sz w:val="22"/>
          <w:szCs w:val="22"/>
          <w:lang w:val="cy-GB" w:eastAsia="en-US"/>
        </w:rPr>
        <w:t>2001</w:t>
      </w:r>
      <w:r w:rsidR="00557C0C">
        <w:rPr>
          <w:rFonts w:eastAsiaTheme="minorHAnsi"/>
          <w:color w:val="000000" w:themeColor="text1"/>
          <w:sz w:val="22"/>
          <w:szCs w:val="22"/>
          <w:lang w:val="cy-GB" w:eastAsia="en-US"/>
        </w:rPr>
        <w:t xml:space="preserve">) </w:t>
      </w:r>
      <w:r w:rsidR="009E23D6">
        <w:rPr>
          <w:rFonts w:eastAsiaTheme="minorHAnsi"/>
          <w:color w:val="000000" w:themeColor="text1"/>
          <w:sz w:val="22"/>
          <w:szCs w:val="22"/>
          <w:lang w:val="cy-GB" w:eastAsia="en-US"/>
        </w:rPr>
        <w:t>gofynnir</w:t>
      </w:r>
      <w:r w:rsidR="00557C0C">
        <w:rPr>
          <w:rFonts w:eastAsiaTheme="minorHAnsi"/>
          <w:color w:val="000000" w:themeColor="text1"/>
          <w:sz w:val="22"/>
          <w:szCs w:val="22"/>
          <w:lang w:val="cy-GB" w:eastAsia="en-US"/>
        </w:rPr>
        <w:t xml:space="preserve"> </w:t>
      </w:r>
      <w:r w:rsidR="00D71DC3" w:rsidRPr="00D71DC3">
        <w:rPr>
          <w:rFonts w:eastAsiaTheme="minorHAnsi"/>
          <w:color w:val="000000" w:themeColor="text1"/>
          <w:sz w:val="22"/>
          <w:szCs w:val="22"/>
          <w:lang w:val="cy-GB" w:eastAsia="en-US"/>
        </w:rPr>
        <w:t xml:space="preserve">cwestiynau syml </w:t>
      </w:r>
      <w:r w:rsidR="009E23D6">
        <w:rPr>
          <w:rFonts w:eastAsiaTheme="minorHAnsi"/>
          <w:color w:val="000000" w:themeColor="text1"/>
          <w:sz w:val="22"/>
          <w:szCs w:val="22"/>
          <w:lang w:val="cy-GB" w:eastAsia="en-US"/>
        </w:rPr>
        <w:t>i</w:t>
      </w:r>
      <w:r w:rsidR="00557C0C">
        <w:rPr>
          <w:rFonts w:eastAsiaTheme="minorHAnsi"/>
          <w:color w:val="000000" w:themeColor="text1"/>
          <w:sz w:val="22"/>
          <w:szCs w:val="22"/>
          <w:lang w:val="cy-GB" w:eastAsia="en-US"/>
        </w:rPr>
        <w:t xml:space="preserve"> helpu</w:t>
      </w:r>
      <w:r w:rsidR="00D71DC3" w:rsidRPr="00D71DC3">
        <w:rPr>
          <w:rFonts w:eastAsiaTheme="minorHAnsi"/>
          <w:color w:val="000000" w:themeColor="text1"/>
          <w:sz w:val="22"/>
          <w:szCs w:val="22"/>
          <w:lang w:val="cy-GB" w:eastAsia="en-US"/>
        </w:rPr>
        <w:t xml:space="preserve"> </w:t>
      </w:r>
      <w:r w:rsidR="009E23D6">
        <w:rPr>
          <w:rFonts w:eastAsiaTheme="minorHAnsi"/>
          <w:color w:val="000000" w:themeColor="text1"/>
          <w:sz w:val="22"/>
          <w:szCs w:val="22"/>
          <w:lang w:val="cy-GB" w:eastAsia="en-US"/>
        </w:rPr>
        <w:t>disgyblion</w:t>
      </w:r>
      <w:r w:rsidR="00D71DC3" w:rsidRPr="00D71DC3">
        <w:rPr>
          <w:rFonts w:eastAsiaTheme="minorHAnsi"/>
          <w:color w:val="000000" w:themeColor="text1"/>
          <w:sz w:val="22"/>
          <w:szCs w:val="22"/>
          <w:lang w:val="cy-GB" w:eastAsia="en-US"/>
        </w:rPr>
        <w:t xml:space="preserve"> </w:t>
      </w:r>
      <w:r w:rsidR="00557C0C">
        <w:rPr>
          <w:rFonts w:eastAsiaTheme="minorHAnsi"/>
          <w:color w:val="000000" w:themeColor="text1"/>
          <w:sz w:val="22"/>
          <w:szCs w:val="22"/>
          <w:lang w:val="cy-GB" w:eastAsia="en-US"/>
        </w:rPr>
        <w:t>hunanasesu</w:t>
      </w:r>
      <w:r w:rsidR="00A6575E">
        <w:rPr>
          <w:rFonts w:eastAsiaTheme="minorHAnsi"/>
          <w:color w:val="000000" w:themeColor="text1"/>
          <w:sz w:val="22"/>
          <w:szCs w:val="22"/>
          <w:lang w:val="cy-GB" w:eastAsia="en-US"/>
        </w:rPr>
        <w:t xml:space="preserve"> a</w:t>
      </w:r>
      <w:r w:rsidR="00D71DC3" w:rsidRPr="00D71DC3">
        <w:rPr>
          <w:rFonts w:eastAsiaTheme="minorHAnsi"/>
          <w:color w:val="000000" w:themeColor="text1"/>
          <w:sz w:val="22"/>
          <w:szCs w:val="22"/>
          <w:lang w:val="cy-GB" w:eastAsia="en-US"/>
        </w:rPr>
        <w:t xml:space="preserve"> dango</w:t>
      </w:r>
      <w:r w:rsidR="00A6575E">
        <w:rPr>
          <w:rFonts w:eastAsiaTheme="minorHAnsi"/>
          <w:color w:val="000000" w:themeColor="text1"/>
          <w:sz w:val="22"/>
          <w:szCs w:val="22"/>
          <w:lang w:val="cy-GB" w:eastAsia="en-US"/>
        </w:rPr>
        <w:t>sir</w:t>
      </w:r>
      <w:r w:rsidR="00D71DC3" w:rsidRPr="00D71DC3">
        <w:rPr>
          <w:rFonts w:eastAsiaTheme="minorHAnsi"/>
          <w:color w:val="000000" w:themeColor="text1"/>
          <w:sz w:val="22"/>
          <w:szCs w:val="22"/>
          <w:lang w:val="cy-GB" w:eastAsia="en-US"/>
        </w:rPr>
        <w:t xml:space="preserve"> welliant mawr mewn </w:t>
      </w:r>
      <w:r w:rsidR="00A6575E">
        <w:rPr>
          <w:rFonts w:eastAsiaTheme="minorHAnsi"/>
          <w:color w:val="000000" w:themeColor="text1"/>
          <w:sz w:val="22"/>
          <w:szCs w:val="22"/>
          <w:lang w:val="cy-GB" w:eastAsia="en-US"/>
        </w:rPr>
        <w:t>gwaith</w:t>
      </w:r>
      <w:r w:rsidR="00D71DC3" w:rsidRPr="00D71DC3">
        <w:rPr>
          <w:rFonts w:eastAsiaTheme="minorHAnsi"/>
          <w:color w:val="000000" w:themeColor="text1"/>
          <w:sz w:val="22"/>
          <w:szCs w:val="22"/>
          <w:lang w:val="cy-GB" w:eastAsia="en-US"/>
        </w:rPr>
        <w:t>.</w:t>
      </w:r>
      <w:r w:rsidR="003154C1" w:rsidRPr="00C777EC">
        <w:rPr>
          <w:rFonts w:eastAsiaTheme="minorHAnsi"/>
          <w:color w:val="000000" w:themeColor="text1"/>
          <w:sz w:val="22"/>
          <w:szCs w:val="22"/>
          <w:lang w:val="cy-GB" w:eastAsia="en-US"/>
        </w:rPr>
        <w:t xml:space="preserve"> </w:t>
      </w:r>
      <w:r w:rsidR="003F2F13" w:rsidRPr="00C777EC">
        <w:rPr>
          <w:rFonts w:eastAsiaTheme="minorHAnsi"/>
          <w:color w:val="000000" w:themeColor="text1"/>
          <w:sz w:val="22"/>
          <w:szCs w:val="22"/>
          <w:lang w:val="cy-GB" w:eastAsia="en-US"/>
        </w:rPr>
        <w:t xml:space="preserve">Gall yr athro </w:t>
      </w:r>
      <w:r w:rsidRPr="00C777EC">
        <w:rPr>
          <w:rFonts w:eastAsiaTheme="minorHAnsi"/>
          <w:color w:val="000000" w:themeColor="text1"/>
          <w:sz w:val="22"/>
          <w:szCs w:val="22"/>
          <w:lang w:val="cy-GB" w:eastAsia="en-US"/>
        </w:rPr>
        <w:t>defnyddio</w:t>
      </w:r>
      <w:r w:rsidR="003F2F13" w:rsidRPr="00C777EC">
        <w:rPr>
          <w:rFonts w:eastAsiaTheme="minorHAnsi"/>
          <w:color w:val="000000" w:themeColor="text1"/>
          <w:sz w:val="22"/>
          <w:szCs w:val="22"/>
          <w:lang w:val="cy-GB" w:eastAsia="en-US"/>
        </w:rPr>
        <w:t>’r</w:t>
      </w:r>
      <w:r w:rsidR="00795503" w:rsidRPr="00C777EC">
        <w:rPr>
          <w:rFonts w:eastAsiaTheme="minorHAnsi"/>
          <w:color w:val="000000" w:themeColor="text1"/>
          <w:sz w:val="22"/>
          <w:szCs w:val="22"/>
          <w:lang w:val="cy-GB" w:eastAsia="en-US"/>
        </w:rPr>
        <w:t xml:space="preserve"> atebion </w:t>
      </w:r>
      <w:r w:rsidRPr="00C777EC">
        <w:rPr>
          <w:rFonts w:eastAsiaTheme="minorHAnsi"/>
          <w:color w:val="000000" w:themeColor="text1"/>
          <w:sz w:val="22"/>
          <w:szCs w:val="22"/>
          <w:lang w:val="cy-GB" w:eastAsia="en-US"/>
        </w:rPr>
        <w:t>i siapio gwersi’r dyfodol</w:t>
      </w:r>
      <w:r w:rsidR="003F2F13" w:rsidRPr="00C777EC">
        <w:rPr>
          <w:rFonts w:eastAsiaTheme="minorHAnsi"/>
          <w:color w:val="000000" w:themeColor="text1"/>
          <w:sz w:val="22"/>
          <w:szCs w:val="22"/>
          <w:lang w:val="cy-GB" w:eastAsia="en-US"/>
        </w:rPr>
        <w:t>, trwy gynnwys plant yn y proses cynllunio mae</w:t>
      </w:r>
      <w:r w:rsidR="0027673A" w:rsidRPr="00C777EC">
        <w:rPr>
          <w:rFonts w:eastAsiaTheme="minorHAnsi"/>
          <w:color w:val="000000" w:themeColor="text1"/>
          <w:sz w:val="22"/>
          <w:szCs w:val="22"/>
          <w:lang w:val="cy-GB" w:eastAsia="en-US"/>
        </w:rPr>
        <w:t>’n cynyddu eu diddordeb a chymhelliant.</w:t>
      </w:r>
      <w:r w:rsidR="00795503" w:rsidRPr="00C777EC">
        <w:rPr>
          <w:rFonts w:eastAsiaTheme="minorHAnsi"/>
          <w:color w:val="000000" w:themeColor="text1"/>
          <w:sz w:val="22"/>
          <w:szCs w:val="22"/>
          <w:lang w:val="cy-GB" w:eastAsia="en-US"/>
        </w:rPr>
        <w:t xml:space="preserve"> (Clarke, </w:t>
      </w:r>
      <w:r w:rsidR="001C62E1" w:rsidRPr="00C777EC">
        <w:rPr>
          <w:rFonts w:eastAsiaTheme="minorHAnsi"/>
          <w:color w:val="000000" w:themeColor="text1"/>
          <w:sz w:val="22"/>
          <w:szCs w:val="22"/>
          <w:lang w:val="cy-GB" w:eastAsia="en-US"/>
        </w:rPr>
        <w:t>2020</w:t>
      </w:r>
      <w:r w:rsidR="00795503" w:rsidRPr="00C777EC">
        <w:rPr>
          <w:rFonts w:eastAsiaTheme="minorHAnsi"/>
          <w:color w:val="000000" w:themeColor="text1"/>
          <w:sz w:val="22"/>
          <w:szCs w:val="22"/>
          <w:lang w:val="cy-GB" w:eastAsia="en-US"/>
        </w:rPr>
        <w:t>)</w:t>
      </w:r>
      <w:r w:rsidRPr="00C777EC">
        <w:rPr>
          <w:rFonts w:eastAsiaTheme="minorHAnsi"/>
          <w:color w:val="000000" w:themeColor="text1"/>
          <w:sz w:val="22"/>
          <w:szCs w:val="22"/>
          <w:lang w:val="cy-GB" w:eastAsia="en-US"/>
        </w:rPr>
        <w:t>. Ymhellach, maent yn helpu disgyblion i ddatblygu eu ffordd o feddwl o'r math concrit a ffeithiol i ffordd ddadansoddol a gwerthusol, sy'n hyrwyddo dealltwriaeth ddyfnach a meddwl mwy soffistigedig (</w:t>
      </w:r>
      <w:r w:rsidR="009661BD" w:rsidRPr="00C777EC">
        <w:rPr>
          <w:rFonts w:eastAsiaTheme="minorHAnsi"/>
          <w:color w:val="000000" w:themeColor="text1"/>
          <w:sz w:val="22"/>
          <w:szCs w:val="22"/>
          <w:lang w:val="cy-GB" w:eastAsia="en-US"/>
        </w:rPr>
        <w:t>Clark</w:t>
      </w:r>
      <w:r w:rsidR="00201465" w:rsidRPr="00C777EC">
        <w:rPr>
          <w:rFonts w:eastAsiaTheme="minorHAnsi"/>
          <w:color w:val="000000" w:themeColor="text1"/>
          <w:sz w:val="22"/>
          <w:szCs w:val="22"/>
          <w:lang w:val="cy-GB" w:eastAsia="en-US"/>
        </w:rPr>
        <w:t>e</w:t>
      </w:r>
      <w:r w:rsidR="00787AE9" w:rsidRPr="00C777EC">
        <w:rPr>
          <w:rFonts w:eastAsiaTheme="minorHAnsi"/>
          <w:color w:val="000000" w:themeColor="text1"/>
          <w:sz w:val="22"/>
          <w:szCs w:val="22"/>
          <w:lang w:val="cy-GB" w:eastAsia="en-US"/>
        </w:rPr>
        <w:t xml:space="preserve">, </w:t>
      </w:r>
      <w:r w:rsidR="001C62E1" w:rsidRPr="00C777EC">
        <w:rPr>
          <w:rFonts w:eastAsiaTheme="minorHAnsi"/>
          <w:color w:val="000000" w:themeColor="text1"/>
          <w:sz w:val="22"/>
          <w:szCs w:val="22"/>
          <w:lang w:val="cy-GB" w:eastAsia="en-US"/>
        </w:rPr>
        <w:t>2020</w:t>
      </w:r>
      <w:r w:rsidRPr="00C777EC">
        <w:rPr>
          <w:rFonts w:eastAsiaTheme="minorHAnsi"/>
          <w:color w:val="000000" w:themeColor="text1"/>
          <w:sz w:val="22"/>
          <w:szCs w:val="22"/>
          <w:lang w:val="cy-GB" w:eastAsia="en-US"/>
        </w:rPr>
        <w:t xml:space="preserve">). </w:t>
      </w:r>
    </w:p>
    <w:p w14:paraId="3209A4C4" w14:textId="15963C8D" w:rsidR="0004008D" w:rsidRPr="003F0B53" w:rsidRDefault="0004008D"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p>
    <w:p w14:paraId="7F700876" w14:textId="7FA92D60" w:rsidR="0004008D" w:rsidRPr="003F0B53" w:rsidRDefault="0004008D"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 xml:space="preserve">Ar y llaw arall, mae heriau i gwestiynu fel strategaeth AagD. Y ffordd fwyaf cyffredin o ryngweithio rhwng disgyblion ac athrawon yw gofyn cwestiynau, er hyn awgrymir ymchwil bod y cwestiynau mwyaf cyffredin gofynnir gan athrawon yw rhai dwyn i gof a ffeithiol sef cwestiynau lefel is, nad yw'r math yma o gwestiynau’n diogon heriol i blant gyflawni ei botensial llawn (Hall, 2016). Noda Llywodraeth Cymru (2010) her arall sef disgyblion pryderus. Bydd dysgwyr gyda chyfres o atebion aflwyddiannus yn colli hyder a theimlo fel bydden nhw’n methu eto sy’n arwain at gyflwr o 'ddiymadferthedd wedi'i ddysgu' (Llywodraeth Cymru, 2010). O ganlyniad i hyn bydd y disgybl yn </w:t>
      </w:r>
      <w:r w:rsidRPr="003F0B53">
        <w:rPr>
          <w:rFonts w:eastAsiaTheme="minorHAnsi"/>
          <w:color w:val="000000" w:themeColor="text1"/>
          <w:sz w:val="22"/>
          <w:szCs w:val="22"/>
          <w:lang w:val="cy-GB" w:eastAsia="en-US"/>
        </w:rPr>
        <w:lastRenderedPageBreak/>
        <w:t>ofn cynnig atebion, sy’n cael effaith negyddol ar ei dysgu (Llywodraeth Cymru, 2010). Er mwyn goresgyn yr her mae adeiladu hunanhyder disgyblion yn bwysig. Er mwyn llwyddo i fod yn ddysgwyr effeithiol mae’r hyder i allu mentro, rhoi cynnig i bethau newydd, gwneud a dadansoddi camgymeriadau yn hanfodol (Hall, 2016). O ganlyniad i hyn, mae angen ymdrin ag atebion anghywir yn effeithiol fel bod lefel yr her yn codi yn hytrach na lefel y straen (Hall, 2016). Hefyd, i godi hyder y plant mae angen creu amgylchedd croesawgar. Mae hyrwyddo parch, gofal, empathi a chynhesrwydd, gan osgoi negatifedd yn gwneud i blant teimlo’n ddiogel yn ei amgylchedd (Come</w:t>
      </w:r>
      <w:r w:rsidR="007F2627">
        <w:rPr>
          <w:rFonts w:eastAsiaTheme="minorHAnsi"/>
          <w:color w:val="000000" w:themeColor="text1"/>
          <w:sz w:val="22"/>
          <w:szCs w:val="22"/>
          <w:lang w:val="cy-GB" w:eastAsia="en-US"/>
        </w:rPr>
        <w:t xml:space="preserve"> et al</w:t>
      </w:r>
      <w:r w:rsidRPr="003F0B53">
        <w:rPr>
          <w:rFonts w:eastAsiaTheme="minorHAnsi"/>
          <w:color w:val="000000" w:themeColor="text1"/>
          <w:sz w:val="22"/>
          <w:szCs w:val="22"/>
          <w:lang w:val="cy-GB" w:eastAsia="en-US"/>
        </w:rPr>
        <w:t>, 2020). Ymhellach, mae creu hinsawdd o ddisgwyliadau uchel a heriau, ond ag ymddiriedaeth</w:t>
      </w:r>
      <w:r w:rsidR="007716B0" w:rsidRPr="003F0B53">
        <w:rPr>
          <w:rFonts w:eastAsiaTheme="minorHAnsi"/>
          <w:color w:val="000000" w:themeColor="text1"/>
          <w:sz w:val="22"/>
          <w:szCs w:val="22"/>
          <w:lang w:val="cy-GB" w:eastAsia="en-US"/>
        </w:rPr>
        <w:t>,</w:t>
      </w:r>
      <w:r w:rsidRPr="003F0B53">
        <w:rPr>
          <w:rFonts w:eastAsiaTheme="minorHAnsi"/>
          <w:color w:val="000000" w:themeColor="text1"/>
          <w:sz w:val="22"/>
          <w:szCs w:val="22"/>
          <w:lang w:val="cy-GB" w:eastAsia="en-US"/>
        </w:rPr>
        <w:t xml:space="preserve"> yn galluogi i blant teimlo’n gyfforddus i roi cynnig (Coe</w:t>
      </w:r>
      <w:r w:rsidR="00E21FF3">
        <w:rPr>
          <w:rFonts w:eastAsiaTheme="minorHAnsi"/>
          <w:color w:val="000000" w:themeColor="text1"/>
          <w:sz w:val="22"/>
          <w:szCs w:val="22"/>
          <w:lang w:val="cy-GB" w:eastAsia="en-US"/>
        </w:rPr>
        <w:t xml:space="preserve"> et al</w:t>
      </w:r>
      <w:r w:rsidRPr="003F0B53">
        <w:rPr>
          <w:rFonts w:eastAsiaTheme="minorHAnsi"/>
          <w:color w:val="000000" w:themeColor="text1"/>
          <w:sz w:val="22"/>
          <w:szCs w:val="22"/>
          <w:lang w:val="cy-GB" w:eastAsia="en-US"/>
        </w:rPr>
        <w:t xml:space="preserve">, 2020). Sonia Llywodraeth Cymru (2010) am ffordd arall o annog disgyblion llai hyderus i ateb cwestiynau sef gwahodd nhw i baratoi cwestiynau’n unigol neu mewn grŵp gan osod y cwestiynau i'w gilydd. Dylid athrawon ofyn cwestiynau penagored yn aml i annog trafodaethau a chael atebion mwy manwl (Llywodraeth Cymru, 2010). Un strategaeth llwyddiannus i annog trafodaeth yw modelu, mae’n bwysig i sgaffaldio </w:t>
      </w:r>
      <w:r w:rsidR="006C3516" w:rsidRPr="003F0B53">
        <w:rPr>
          <w:rFonts w:eastAsiaTheme="minorHAnsi"/>
          <w:color w:val="000000" w:themeColor="text1"/>
          <w:sz w:val="22"/>
          <w:szCs w:val="22"/>
          <w:lang w:val="cy-GB" w:eastAsia="en-US"/>
        </w:rPr>
        <w:t>c</w:t>
      </w:r>
      <w:r w:rsidRPr="003F0B53">
        <w:rPr>
          <w:rFonts w:eastAsiaTheme="minorHAnsi"/>
          <w:color w:val="000000" w:themeColor="text1"/>
          <w:sz w:val="22"/>
          <w:szCs w:val="22"/>
          <w:lang w:val="cy-GB" w:eastAsia="en-US"/>
        </w:rPr>
        <w:t xml:space="preserve">westiynau ac ymatebion er mwyn i’r dysgwyr i gael mynediad at yr atebion disgwyliedig a'u deall (Llywodraeth Cymru, 2010). Dengys yr holl dadleuon, ar y cyfan, bod cwestiynu’n strategaeth effeithiol a llwyddiannus o AagD. </w:t>
      </w:r>
    </w:p>
    <w:p w14:paraId="0FFC8F84" w14:textId="413BAA55" w:rsidR="00561754" w:rsidRPr="003F0B53" w:rsidRDefault="00561754" w:rsidP="00274714">
      <w:pPr>
        <w:spacing w:before="100" w:beforeAutospacing="1" w:after="100" w:afterAutospacing="1" w:line="360" w:lineRule="auto"/>
        <w:rPr>
          <w:color w:val="000000" w:themeColor="text1"/>
          <w:sz w:val="22"/>
          <w:szCs w:val="22"/>
          <w:u w:val="single"/>
          <w:lang w:val="cy-GB"/>
        </w:rPr>
      </w:pPr>
      <w:r w:rsidRPr="003F0B53">
        <w:rPr>
          <w:color w:val="000000" w:themeColor="text1"/>
          <w:sz w:val="22"/>
          <w:szCs w:val="22"/>
          <w:u w:val="single"/>
          <w:lang w:val="cy-GB"/>
        </w:rPr>
        <w:t xml:space="preserve">Methodoleg </w:t>
      </w:r>
    </w:p>
    <w:p w14:paraId="32993A7B" w14:textId="19BDCAF0" w:rsidR="00114507" w:rsidRPr="00B06F35" w:rsidRDefault="00D441FE" w:rsidP="0011450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114507">
        <w:rPr>
          <w:rFonts w:eastAsiaTheme="minorHAnsi"/>
          <w:color w:val="000000" w:themeColor="text1"/>
          <w:sz w:val="22"/>
          <w:szCs w:val="22"/>
          <w:lang w:val="cy-GB" w:eastAsia="en-US"/>
        </w:rPr>
        <w:t xml:space="preserve">Bwriedir trafod y fethodoleg ac egwyddorion moeseg yn yr adran hon. </w:t>
      </w:r>
      <w:r w:rsidR="00114507" w:rsidRPr="00114507">
        <w:rPr>
          <w:rFonts w:eastAsiaTheme="minorHAnsi"/>
          <w:color w:val="000000" w:themeColor="text1"/>
          <w:sz w:val="22"/>
          <w:szCs w:val="22"/>
          <w:lang w:val="cy-GB" w:eastAsia="en-US"/>
        </w:rPr>
        <w:t>Penderfynwyd selio’r fethodoleg ar yr ‘Agwedd Mosaig’ (Clark, 2005). Mae’r Agwedd Mosaig yn cyfuno’r dulliau o arsylwi a chyfweld gyda chyflwyno offer cyfranogol i gael dealltwriaeth ddyfnach o safbwyntiau plant a chanfod eu lleisiau gwahanol (Clark, 2005). Dewiswyd yr enw i gynrychioli cyfuno gwahanol safbwyntiau i greu delwedd o fyd plant fel unigolion ac ar y cyd (Clark, 2005). Defnyddiwyd holiadur a chyfweliad fel dulliau ymchwilio er mwyn casglu’r data ar gyfer ymateb y cwestiwn ymchwil.</w:t>
      </w:r>
    </w:p>
    <w:p w14:paraId="5A02B599" w14:textId="091E8A27" w:rsidR="002F02AC" w:rsidRPr="00CE0236" w:rsidRDefault="002F02AC" w:rsidP="002F02AC">
      <w:pPr>
        <w:spacing w:before="100" w:beforeAutospacing="1" w:after="100" w:afterAutospacing="1" w:line="360" w:lineRule="auto"/>
        <w:rPr>
          <w:rFonts w:eastAsiaTheme="minorHAnsi"/>
          <w:color w:val="000000" w:themeColor="text1"/>
          <w:sz w:val="22"/>
          <w:szCs w:val="22"/>
          <w:lang w:val="cy-GB" w:eastAsia="en-US"/>
        </w:rPr>
      </w:pPr>
      <w:r w:rsidRPr="00B06F35">
        <w:rPr>
          <w:rFonts w:eastAsiaTheme="minorHAnsi"/>
          <w:color w:val="000000" w:themeColor="text1"/>
          <w:sz w:val="22"/>
          <w:szCs w:val="22"/>
          <w:lang w:val="cy-GB" w:eastAsia="en-US"/>
        </w:rPr>
        <w:t xml:space="preserve">Penderfynwyd defnyddio holiadur er mwyn cael gorolwg o ganfyddiadau athrawon a staff ar ddefnyddio cwestiynu fel strategaeth AagD gyda dysgwyr CA2. Mae’n wybodus fod holiaduron yn ffordd boblogaidd o gasglu data gan ei bod yn addas ar gyfer amryw o sefyllfaoedd a phynciau, ac mae modd cynnal ar raddfa fach neu fawr (Munn a Drever, 1990). Un cryfder o ddefnyddio holiadur yw ei bod yn ddefnydd effeithlon o amser; cymerir munudau i gwblhau, dosbarthir yn gyflym, derbynnir ymatebion yn gloi (Debois, 2019). Serch hyn, mae cyfyngiadau i holiaduron; gall pobl peidio cymryd o ddifrif neu rhuthro trwy’r holiadur, sydd felly’n darparu atebion </w:t>
      </w:r>
      <w:r w:rsidRPr="000433AD">
        <w:rPr>
          <w:rFonts w:eastAsiaTheme="minorHAnsi"/>
          <w:color w:val="000000" w:themeColor="text1"/>
          <w:sz w:val="22"/>
          <w:szCs w:val="22"/>
          <w:lang w:val="cy-GB" w:eastAsia="en-US"/>
        </w:rPr>
        <w:t>anghywir (</w:t>
      </w:r>
      <w:r w:rsidR="000433AD" w:rsidRPr="000433AD">
        <w:rPr>
          <w:rFonts w:eastAsiaTheme="minorHAnsi"/>
          <w:color w:val="000000" w:themeColor="text1"/>
          <w:sz w:val="22"/>
          <w:szCs w:val="22"/>
          <w:lang w:val="cy-GB" w:eastAsia="en-US"/>
        </w:rPr>
        <w:t>Cohen a Manion, 2007</w:t>
      </w:r>
      <w:r w:rsidRPr="000433AD">
        <w:rPr>
          <w:rFonts w:eastAsiaTheme="minorHAnsi"/>
          <w:color w:val="000000" w:themeColor="text1"/>
          <w:sz w:val="22"/>
          <w:szCs w:val="22"/>
          <w:lang w:val="cy-GB" w:eastAsia="en-US"/>
        </w:rPr>
        <w:t>).</w:t>
      </w:r>
      <w:r w:rsidRPr="00B06F35">
        <w:rPr>
          <w:rFonts w:eastAsiaTheme="minorHAnsi"/>
          <w:color w:val="000000" w:themeColor="text1"/>
          <w:sz w:val="22"/>
          <w:szCs w:val="22"/>
          <w:lang w:val="cy-GB" w:eastAsia="en-US"/>
        </w:rPr>
        <w:t xml:space="preserve"> Ymhellach, os nad yw cyfranogwr yn deall cwestiwn gall y cyfwelydd ei egluro, ond nad yw hynny’n bosibl wrth gwblhau holiadur sy’n gallu arwain at atebion camarweiniol (Debois 2019). Yn ogystal â hyn, nad yw’n bosib gwerthuso iaith corfforol neu deall teimladau trwy ddarllen holiadur yn cymharu â chynnal cyfweliad lle mae’r cyfranogwr o’ch flaen (</w:t>
      </w:r>
      <w:r w:rsidR="00CE0236">
        <w:rPr>
          <w:rFonts w:eastAsiaTheme="minorHAnsi"/>
          <w:color w:val="000000" w:themeColor="text1"/>
          <w:sz w:val="22"/>
          <w:szCs w:val="22"/>
          <w:lang w:val="cy-GB" w:eastAsia="en-US"/>
        </w:rPr>
        <w:t xml:space="preserve">Cohen a Manion, </w:t>
      </w:r>
      <w:r w:rsidR="00CE0236">
        <w:rPr>
          <w:rFonts w:eastAsiaTheme="minorHAnsi"/>
          <w:color w:val="000000" w:themeColor="text1"/>
          <w:sz w:val="22"/>
          <w:szCs w:val="22"/>
          <w:lang w:val="cy-GB" w:eastAsia="en-US"/>
        </w:rPr>
        <w:lastRenderedPageBreak/>
        <w:t>2007</w:t>
      </w:r>
      <w:r w:rsidRPr="00B06F35">
        <w:rPr>
          <w:rFonts w:eastAsiaTheme="minorHAnsi"/>
          <w:color w:val="000000" w:themeColor="text1"/>
          <w:sz w:val="22"/>
          <w:szCs w:val="22"/>
          <w:lang w:val="cy-GB" w:eastAsia="en-US"/>
        </w:rPr>
        <w:t>). Cryfder arall holiadur yw</w:t>
      </w:r>
      <w:r w:rsidR="00B06F35" w:rsidRPr="00B06F35">
        <w:rPr>
          <w:rFonts w:eastAsiaTheme="minorHAnsi"/>
          <w:color w:val="000000" w:themeColor="text1"/>
          <w:sz w:val="22"/>
          <w:szCs w:val="22"/>
          <w:lang w:val="cy-GB" w:eastAsia="en-US"/>
        </w:rPr>
        <w:t xml:space="preserve"> </w:t>
      </w:r>
      <w:r w:rsidRPr="00B06F35">
        <w:rPr>
          <w:rFonts w:eastAsiaTheme="minorHAnsi"/>
          <w:color w:val="000000" w:themeColor="text1"/>
          <w:sz w:val="22"/>
          <w:szCs w:val="22"/>
          <w:lang w:val="cy-GB" w:eastAsia="en-US"/>
        </w:rPr>
        <w:t>efallai bydd cyfranogwyr yn mwy tebygol bod yn onest oherwydd darparir gwybodaeth yn ddienw (Munn a Drever, 1990).</w:t>
      </w:r>
    </w:p>
    <w:p w14:paraId="34FDA3FF" w14:textId="4DDBE506" w:rsidR="002F02AC" w:rsidRPr="003A0859" w:rsidRDefault="002F02AC" w:rsidP="002F02A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A0859">
        <w:rPr>
          <w:rFonts w:eastAsiaTheme="minorHAnsi"/>
          <w:color w:val="000000" w:themeColor="text1"/>
          <w:sz w:val="22"/>
          <w:szCs w:val="22"/>
          <w:lang w:val="cy-GB" w:eastAsia="en-US"/>
        </w:rPr>
        <w:t>Dull arall a ddefnyddiwyd i gasglu data oedd cyfweliad. Un o gryfderau cynnal cyfweliad yw bod modd casglu gwybodaeth fanwl trwy ofyn cwestiynau agored (Adams, 2015). Yn amlwg, mae'n ffordd bwerus i gael mewnwelediad i faterion addysgol wrth wrando ar brofiad yr unigolyn sy’n deall y mater sy’n cael ei drafod (Seidman, 2006). Mae cyfweld yn ddefnyddiol, oherwydd gall pobl defnyddio iaith i drafod ac ehangu ei atebion yn lle teipio neu ysgrifennu (Seidman, 2006). Ar y llaw arall, cymera cyfweliadau llawer o amser ac weithiau’n mae’n gostus. Dywed Seidman (2006)bod llawer o waith paratoi o flaenllaw, megis; gysyniadau’r prosiect, cysylltu â chyfranogwyr, trawsgrifio'r data a rhannu'r canfyddiadau. Mae’n bwysig cofio bod angen meddwl am gwestiynau o safon a phernasedd hefyd (Adams,</w:t>
      </w:r>
      <w:r w:rsidR="00B26F5F">
        <w:rPr>
          <w:rFonts w:eastAsiaTheme="minorHAnsi"/>
          <w:color w:val="000000" w:themeColor="text1"/>
          <w:sz w:val="22"/>
          <w:szCs w:val="22"/>
          <w:lang w:val="cy-GB" w:eastAsia="en-US"/>
        </w:rPr>
        <w:t xml:space="preserve"> </w:t>
      </w:r>
      <w:r w:rsidRPr="003A0859">
        <w:rPr>
          <w:rFonts w:eastAsiaTheme="minorHAnsi"/>
          <w:color w:val="000000" w:themeColor="text1"/>
          <w:sz w:val="22"/>
          <w:szCs w:val="22"/>
          <w:lang w:val="cy-GB" w:eastAsia="en-US"/>
        </w:rPr>
        <w:t>2015). Anfantais cyfweliad weithiau yw nad yw’n bosibl caniatau anhysbysrwydd bob amser, yn enwedig os mai’r ymchwilydd sy’n cynnal y cyfweliadau.</w:t>
      </w:r>
    </w:p>
    <w:p w14:paraId="71544F27" w14:textId="77777777" w:rsidR="004F0669" w:rsidRPr="003F0B53" w:rsidRDefault="004F0669"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p>
    <w:p w14:paraId="1EBBE69E" w14:textId="5FD8AD25" w:rsidR="003E438C" w:rsidRPr="003F0B53" w:rsidRDefault="003E438C"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 xml:space="preserve">Awgryma BERA (2018) dylai ymchwilwyr weithredu’n foesegol tuag at unrhyw un sy'n ymwneud â'r ymchwil. Dylai unigolion gael eu trin yn deg, â pharch, sensitif a rhyddid rhag rhagfarn (BERA, 2018). Ymhellach, ffactor bwysig wrth ymchwilio yw cyfrinachedd ac anhysbysrwydd, mae disgwyliad i bopeth fod yn anhysbys ac nad oes hawl rhannu gwybodaeth bersonol sy’n gallu adnabod y </w:t>
      </w:r>
      <w:r w:rsidR="001A0978" w:rsidRPr="003F0B53">
        <w:rPr>
          <w:rFonts w:eastAsiaTheme="minorHAnsi"/>
          <w:color w:val="000000" w:themeColor="text1"/>
          <w:sz w:val="22"/>
          <w:szCs w:val="22"/>
          <w:lang w:val="cy-GB" w:eastAsia="en-US"/>
        </w:rPr>
        <w:t>cyfranogwyr</w:t>
      </w:r>
      <w:r w:rsidRPr="003F0B53">
        <w:rPr>
          <w:rFonts w:eastAsiaTheme="minorHAnsi"/>
          <w:color w:val="000000" w:themeColor="text1"/>
          <w:sz w:val="22"/>
          <w:szCs w:val="22"/>
          <w:lang w:val="cy-GB" w:eastAsia="en-US"/>
        </w:rPr>
        <w:t xml:space="preserve"> (BERA, 2018). Disgwylir i gael cydsyniad gwybodus o’r cyfranogwyr ar ddechrau'r astudiaeth, ac y bydd yr ymchwilwyr yn parhau i fod yn agored i'r posibilrwydd bydd y cyfranogwyr yn dymuno, am unrhyw reswm ac ar unrhyw adeg, i dynnu eu caniatâd yn ôl (BERA, 2018). Ar gyfer disgyblion o dan 18 mae angen caniatâd rhiant a thrafodaeth gyda’r plentyn i weld os ydyn nhw’n fodlon cymryd rhan yn hanfodol hefyd (BERA, 2018). Mynna BERA (2018), dylai ymchwilwyr sicrhau bod yr holl gyfranogwyr yn deall pam mae angen eu cyfranogiad, beth y gofynnir iddynt ei wneud, beth fydd yn digwydd i'r wybodaeth y maent yn ei darparu a defnyddir gan bwy. </w:t>
      </w:r>
    </w:p>
    <w:p w14:paraId="16775D74" w14:textId="77777777" w:rsidR="00C06B0B" w:rsidRPr="003F0B53" w:rsidRDefault="00C06B0B"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p>
    <w:p w14:paraId="298B086D" w14:textId="3EC7CC28" w:rsidR="003E438C" w:rsidRPr="003F0B53" w:rsidRDefault="003E438C"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 xml:space="preserve">Cyn yr ymchwiliad dosbarthwyd ffurflen foeseg, llythyr caniatâd a ffurflen caniatâd i’r cyfranogwyr (gwelir yn atodiad 1,2 a 4). Cynnwys ffurflen foeseg yw cyfres o gwestiynau, sy'n helpu'r ymchwilydd i benderfynu a yw'r prosiect yn 'risg uchel' a gofynnir am adolygiad moesegol gan </w:t>
      </w:r>
      <w:r w:rsidR="00CE1F15" w:rsidRPr="003F0B53">
        <w:rPr>
          <w:rFonts w:eastAsiaTheme="minorHAnsi"/>
          <w:color w:val="000000" w:themeColor="text1"/>
          <w:sz w:val="22"/>
          <w:szCs w:val="22"/>
          <w:lang w:val="cy-GB" w:eastAsia="en-US"/>
        </w:rPr>
        <w:t xml:space="preserve">y </w:t>
      </w:r>
      <w:r w:rsidRPr="003F0B53">
        <w:rPr>
          <w:rFonts w:eastAsiaTheme="minorHAnsi"/>
          <w:color w:val="000000" w:themeColor="text1"/>
          <w:sz w:val="22"/>
          <w:szCs w:val="22"/>
          <w:lang w:val="cy-GB" w:eastAsia="en-US"/>
        </w:rPr>
        <w:t>Bwyllgor Moeseg Ymchwil (Newcastle University, 2020). Nod adolygiad moesegol yw amddiffyn y cyfranogwyr ac ymchwilydd trwy dangos ystyriaeth o safonau moesegol (UCL Reasearch Committee, 2016). Cadarnheir ffurflen caniatâd bod y cyfranogw</w:t>
      </w:r>
      <w:r w:rsidR="005904FE" w:rsidRPr="003F0B53">
        <w:rPr>
          <w:rFonts w:eastAsiaTheme="minorHAnsi"/>
          <w:color w:val="000000" w:themeColor="text1"/>
          <w:sz w:val="22"/>
          <w:szCs w:val="22"/>
          <w:lang w:val="cy-GB" w:eastAsia="en-US"/>
        </w:rPr>
        <w:t>y</w:t>
      </w:r>
      <w:r w:rsidRPr="003F0B53">
        <w:rPr>
          <w:rFonts w:eastAsiaTheme="minorHAnsi"/>
          <w:color w:val="000000" w:themeColor="text1"/>
          <w:sz w:val="22"/>
          <w:szCs w:val="22"/>
          <w:lang w:val="cy-GB" w:eastAsia="en-US"/>
        </w:rPr>
        <w:t xml:space="preserve">r yn deall elfennau allweddol yr ymchwiliad megis; amcanion, gweithdrefnau, cyfrinachedd a hawl i dynnu </w:t>
      </w:r>
      <w:r w:rsidR="005904FE" w:rsidRPr="003F0B53">
        <w:rPr>
          <w:rFonts w:eastAsiaTheme="minorHAnsi"/>
          <w:color w:val="000000" w:themeColor="text1"/>
          <w:sz w:val="22"/>
          <w:szCs w:val="22"/>
          <w:lang w:val="cy-GB" w:eastAsia="en-US"/>
        </w:rPr>
        <w:t>allan</w:t>
      </w:r>
      <w:r w:rsidRPr="003F0B53">
        <w:rPr>
          <w:rFonts w:eastAsiaTheme="minorHAnsi"/>
          <w:color w:val="000000" w:themeColor="text1"/>
          <w:sz w:val="22"/>
          <w:szCs w:val="22"/>
          <w:lang w:val="cy-GB" w:eastAsia="en-US"/>
        </w:rPr>
        <w:t xml:space="preserve"> (Ohio State University, d.d). </w:t>
      </w:r>
    </w:p>
    <w:p w14:paraId="11EFEB88" w14:textId="77777777" w:rsidR="00584EFE" w:rsidRPr="003F0B53" w:rsidRDefault="00584EFE"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p>
    <w:p w14:paraId="55CF0CF2" w14:textId="59249866" w:rsidR="003E438C" w:rsidRPr="003F0B53" w:rsidRDefault="003E438C"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 xml:space="preserve">Cyn y diwrnod ymchwil dosbarthwyd yr holiaduron a chwestiynau’r cyfweliad o flaen llaw. Rhoddwyd cyfle i’r athrawes edrych dros y cwestiynau er mwyn gynllunio ei hatebion. Defnyddiwyd </w:t>
      </w:r>
      <w:r w:rsidRPr="003F0B53">
        <w:rPr>
          <w:rFonts w:eastAsiaTheme="minorHAnsi"/>
          <w:color w:val="000000" w:themeColor="text1"/>
          <w:sz w:val="22"/>
          <w:szCs w:val="22"/>
          <w:lang w:val="cy-GB" w:eastAsia="en-US"/>
        </w:rPr>
        <w:lastRenderedPageBreak/>
        <w:t xml:space="preserve">Microsoft Form i ddarparu’r holiaduron ar-lein (gwelir atodiad 3), roedden broses hawdd i’w greu ac yn rhaglen ddefnyddiol i gasglu data. Cynhalwyd y cyfweliadau ar Microsoft Teams. Yn gyntaf, cyflwynwyd ein hunain, wedyn atgyfnerthwyd pwrpas yr ymchwiliad, yna gofynnwyd am ganiatâd i recordio’r cyfweliad a chyfiawnhawyd ei bod hi’n hapus i barhau. Gofynnwyd y cwestiynau a nodwyd yr atebion gan sicrhau gwrandawiad ofalus. Darparwyd atebion manwl iawn gan yr athrawes ac erbyn y diwedd gofynnwyd a oedd unrhyw gwestiynau neu sylwadau pellach. Cymerwyd y cyfweliad 30 munud. </w:t>
      </w:r>
    </w:p>
    <w:p w14:paraId="55855833" w14:textId="77777777" w:rsidR="00F42334" w:rsidRPr="003F0B53" w:rsidRDefault="00F42334"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p>
    <w:p w14:paraId="03308778" w14:textId="0A9796E2" w:rsidR="003E438C" w:rsidRPr="003F0B53" w:rsidRDefault="003E438C"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 xml:space="preserve">Casglwyd tystiolaeth trwy recordio’r cyfweliad ar Microsoft Teams. Ar ôl </w:t>
      </w:r>
      <w:r w:rsidR="00760011" w:rsidRPr="003F0B53">
        <w:rPr>
          <w:rFonts w:eastAsiaTheme="minorHAnsi"/>
          <w:color w:val="000000" w:themeColor="text1"/>
          <w:sz w:val="22"/>
          <w:szCs w:val="22"/>
          <w:lang w:val="cy-GB" w:eastAsia="en-US"/>
        </w:rPr>
        <w:t>y</w:t>
      </w:r>
      <w:r w:rsidRPr="003F0B53">
        <w:rPr>
          <w:rFonts w:eastAsiaTheme="minorHAnsi"/>
          <w:color w:val="000000" w:themeColor="text1"/>
          <w:sz w:val="22"/>
          <w:szCs w:val="22"/>
          <w:lang w:val="cy-GB" w:eastAsia="en-US"/>
        </w:rPr>
        <w:t xml:space="preserve"> cyfweliad gwrandawyd ar y recordiad ac ysgrifennwyd y trawsgrifiad. Wedyn, dilynwyd fideo i wybod sut i werthuso data’r cyfweliad, defnyddiwyd codio i </w:t>
      </w:r>
      <w:r w:rsidR="009F0FAB" w:rsidRPr="003F0B53">
        <w:rPr>
          <w:rFonts w:eastAsiaTheme="minorHAnsi"/>
          <w:color w:val="000000" w:themeColor="text1"/>
          <w:sz w:val="22"/>
          <w:szCs w:val="22"/>
          <w:lang w:val="cy-GB" w:eastAsia="en-US"/>
        </w:rPr>
        <w:t xml:space="preserve">wahanu’r atebion mewn i themâu </w:t>
      </w:r>
      <w:r w:rsidR="009C06D0" w:rsidRPr="003F0B53">
        <w:rPr>
          <w:rFonts w:eastAsiaTheme="minorHAnsi"/>
          <w:color w:val="000000" w:themeColor="text1"/>
          <w:sz w:val="22"/>
          <w:szCs w:val="22"/>
          <w:lang w:val="cy-GB" w:eastAsia="en-US"/>
        </w:rPr>
        <w:t xml:space="preserve">ac i </w:t>
      </w:r>
      <w:r w:rsidRPr="003F0B53">
        <w:rPr>
          <w:rFonts w:eastAsiaTheme="minorHAnsi"/>
          <w:color w:val="000000" w:themeColor="text1"/>
          <w:sz w:val="22"/>
          <w:szCs w:val="22"/>
          <w:lang w:val="cy-GB" w:eastAsia="en-US"/>
        </w:rPr>
        <w:t xml:space="preserve">dynnu sylw at y manylion perthnasol (Kent Lofgren, 2013). Ymhellach, i ddadansoddi canlyniadau’r holiadur edrychwyd ar y graffiau ffurfiwyd gan Microsoft Forms. Yn debyg, gwyliais fideo ar-lein i ddeall sut i werthuso data ar Microsoft Forms trwy edrych ar yr ymatebion a dadansoddi graffiau. (VCS Learning Tech, 2018). </w:t>
      </w:r>
    </w:p>
    <w:p w14:paraId="77C9BB1E" w14:textId="5AE3B27D" w:rsidR="003E438C" w:rsidRPr="003F0B53" w:rsidRDefault="003E438C"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 xml:space="preserve">Cynhali cyfweliad dros Microsoft Teams </w:t>
      </w:r>
      <w:r w:rsidR="0020275B" w:rsidRPr="003F0B53">
        <w:rPr>
          <w:rFonts w:eastAsiaTheme="minorHAnsi"/>
          <w:color w:val="000000" w:themeColor="text1"/>
          <w:sz w:val="22"/>
          <w:szCs w:val="22"/>
          <w:lang w:val="cy-GB" w:eastAsia="en-US"/>
        </w:rPr>
        <w:t>yn</w:t>
      </w:r>
      <w:r w:rsidRPr="003F0B53">
        <w:rPr>
          <w:rFonts w:eastAsiaTheme="minorHAnsi"/>
          <w:color w:val="000000" w:themeColor="text1"/>
          <w:sz w:val="22"/>
          <w:szCs w:val="22"/>
          <w:lang w:val="cy-GB" w:eastAsia="en-US"/>
        </w:rPr>
        <w:t xml:space="preserve"> brofiad diddorol, ond yn yr un modd roedden rhyfedd trafod gyda’r athrawes dros sgrin. Ar yr un pryd dylid nodi, roedd y pryder o broblemau technolegol megis, problemau recordio neu drafferthion rhyngrwyd. Ni ddylid anghofio mae mynediad i ryngrwyd cyflym, cynefindra â chyfathrebu ar-lein, a chael llythrennedd digidol, yn effeithio ar ymchwil ar-lein (Janghorban, Roudsari a Taghipour, 2014). Er gwaethaf, mae cyfweld ar-lein yn rhoi’r hawl i gyfranogwyr dynnu'n ôl o'r broses mewn sefyllfaoedd anghyfforddus trwy glicio botwm (Janghorban, Roudsari a Taghipour, 2014). </w:t>
      </w:r>
    </w:p>
    <w:p w14:paraId="450232B7" w14:textId="77777777" w:rsidR="00BC0FAE" w:rsidRPr="003F0B53" w:rsidRDefault="00BC0FAE"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p>
    <w:p w14:paraId="111C5468" w14:textId="756263E5" w:rsidR="003E438C" w:rsidRPr="003F0B53" w:rsidRDefault="003E438C"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 xml:space="preserve">Down i’r casgliad tro nesaf bwriadir cael mwy o athrawon o wahanol adrannau, o fewn rolau amrywiol ac o wahanol leoliadau i gael fwy o amrywiaeth </w:t>
      </w:r>
      <w:r w:rsidR="00D14A5C" w:rsidRPr="003F0B53">
        <w:rPr>
          <w:rFonts w:eastAsiaTheme="minorHAnsi"/>
          <w:color w:val="000000" w:themeColor="text1"/>
          <w:sz w:val="22"/>
          <w:szCs w:val="22"/>
          <w:lang w:val="cy-GB" w:eastAsia="en-US"/>
        </w:rPr>
        <w:t>yn yr astudiaeth</w:t>
      </w:r>
      <w:r w:rsidRPr="003F0B53">
        <w:rPr>
          <w:rFonts w:eastAsiaTheme="minorHAnsi"/>
          <w:color w:val="000000" w:themeColor="text1"/>
          <w:sz w:val="22"/>
          <w:szCs w:val="22"/>
          <w:lang w:val="cy-GB" w:eastAsia="en-US"/>
        </w:rPr>
        <w:t>. Dywed Welch (2015, dyfynnwyd yn Durrant, 2016) bod athrawon yn y sefyllfa orau i drafod am sut a pham y gall rhywbeth weithio neu beidio</w:t>
      </w:r>
      <w:r w:rsidR="00AA6112" w:rsidRPr="003F0B53">
        <w:rPr>
          <w:rFonts w:eastAsiaTheme="minorHAnsi"/>
          <w:color w:val="000000" w:themeColor="text1"/>
          <w:sz w:val="22"/>
          <w:szCs w:val="22"/>
          <w:lang w:val="cy-GB" w:eastAsia="en-US"/>
        </w:rPr>
        <w:t xml:space="preserve"> gyda phlant</w:t>
      </w:r>
      <w:r w:rsidRPr="003F0B53">
        <w:rPr>
          <w:rFonts w:eastAsiaTheme="minorHAnsi"/>
          <w:color w:val="000000" w:themeColor="text1"/>
          <w:sz w:val="22"/>
          <w:szCs w:val="22"/>
          <w:lang w:val="cy-GB" w:eastAsia="en-US"/>
        </w:rPr>
        <w:t>, mae barn athrawon yn cryfhau ymchwiliad oherwydd trafodir profiadau personol. Yn ogystal â hyn, gasglir barn disgyblion ar gwestiynu tro nesaf er mwyn cael persbectif gwahanol a chynnwys llais y disgybl oherwydd ei bwysigrwydd i’r cwricwlwm newydd. Mae’n bwysig cofio bod cyfweld plant yn gyfle iddyn nhw gyflwyno eu safbwyntiau personol (Danby, Ewing a Thorpe, 2010). Enghraifft dda o ddefnyddio llais y disgybl ydy Ysgol Treganna, gofynnir i’w ddisgyblion am eu syniadau ar ddiwedd y tymor i baratoi ar gyfer y tymor canlynol sy’n codi hunanhyder disgyblion (Estyn, 2019). Profwyd hyn defnyddir llais y plentyn yn gryfder i addysg. Yr ail ystyriaeth yw, bydd arsylwi gwers yn ffordd dda o weld cwestiynu yn amgylchiadau’r dosbarth. Dyweda Durrant (2016) mai arsylwi’n tynnu plant i ganol yr ymchwiliad, gall eu hymddygiad arwain yr ymchwil i gyfeiriadau penodol</w:t>
      </w:r>
      <w:r w:rsidR="00CF7157" w:rsidRPr="003F0B53">
        <w:rPr>
          <w:rFonts w:eastAsiaTheme="minorHAnsi"/>
          <w:color w:val="000000" w:themeColor="text1"/>
          <w:sz w:val="22"/>
          <w:szCs w:val="22"/>
          <w:lang w:val="cy-GB" w:eastAsia="en-US"/>
        </w:rPr>
        <w:t xml:space="preserve"> a</w:t>
      </w:r>
      <w:r w:rsidRPr="003F0B53">
        <w:rPr>
          <w:rFonts w:eastAsiaTheme="minorHAnsi"/>
          <w:color w:val="000000" w:themeColor="text1"/>
          <w:sz w:val="22"/>
          <w:szCs w:val="22"/>
          <w:lang w:val="cy-GB" w:eastAsia="en-US"/>
        </w:rPr>
        <w:t xml:space="preserve"> mae dysgu o ymarfer dosbarth yw'r ffordd orau i symud ymarfer ymlaen (Durrant, 2016). </w:t>
      </w:r>
    </w:p>
    <w:p w14:paraId="158E0A75" w14:textId="7C897ADF" w:rsidR="003F0B53" w:rsidRPr="003F0B53" w:rsidRDefault="00561754" w:rsidP="00274714">
      <w:pPr>
        <w:spacing w:before="100" w:beforeAutospacing="1" w:after="100" w:afterAutospacing="1" w:line="360" w:lineRule="auto"/>
        <w:rPr>
          <w:color w:val="000000" w:themeColor="text1"/>
          <w:sz w:val="22"/>
          <w:szCs w:val="22"/>
          <w:u w:val="single"/>
          <w:lang w:val="cy-GB"/>
        </w:rPr>
      </w:pPr>
      <w:r w:rsidRPr="003F0B53">
        <w:rPr>
          <w:color w:val="000000" w:themeColor="text1"/>
          <w:sz w:val="22"/>
          <w:szCs w:val="22"/>
          <w:u w:val="single"/>
          <w:lang w:val="cy-GB"/>
        </w:rPr>
        <w:lastRenderedPageBreak/>
        <w:t xml:space="preserve">Canlyniadau a Thrafodaeth </w:t>
      </w:r>
    </w:p>
    <w:p w14:paraId="0175E71A" w14:textId="77777777" w:rsidR="00D2681A" w:rsidRPr="003F0B53" w:rsidRDefault="00D2681A"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Bwriedir trafod y data a gasglwyd a hefyd effeithiolrwydd yr offer ymchwilio. Y cwestiwn ymchwil yw; ‘beth yw barn athrawon ar ddefnyddio cwestiynu fel strategaeth AagD gyda dysgwyr CA2?’. Cafwyd cyfuniad o ddata ansoddol a meintiol. Data ansoddol yw lle mae’r ymchwilydd yn gofyn am brofiadau’r cyfranogwr (Llywodrath Cymru, 2015). Casglwyd data meintiol trwy gyfrifo a mesur data (Llywodraeth Cymru, 2015).</w:t>
      </w:r>
    </w:p>
    <w:p w14:paraId="232F6E92" w14:textId="77777777" w:rsidR="00D2681A" w:rsidRPr="003F0B53" w:rsidRDefault="00D2681A" w:rsidP="002747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p>
    <w:p w14:paraId="1222FA84" w14:textId="77777777" w:rsidR="006848D1" w:rsidRPr="003F0B53" w:rsidRDefault="006848D1" w:rsidP="006848D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 xml:space="preserve">Yn gyntaf, trafodir canlyniadau’r cyfweliad. Wrth ddarllen y trawsgrifiad wnes i godio’r data yn ôl y themâu; strategaethau, cryfderau a heriau (gweler atodiad 6). Pwrpas codio yw trefnu’r data i werthuso’r ymatebion (NFER, 2013). Yn yr un modd, er mae’r trawsgrifiad yn cynnwys data diddorol, ni fydd y cyfan yn berthnasol, felly mae codio yn fodd o wahanu’r wybodaeth (NFER, 2013). </w:t>
      </w:r>
    </w:p>
    <w:p w14:paraId="51BE5B14" w14:textId="26C99D97" w:rsidR="003E0754" w:rsidRPr="003E0A90" w:rsidRDefault="003E0754" w:rsidP="003E075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E0A90">
        <w:rPr>
          <w:rFonts w:eastAsiaTheme="minorHAnsi"/>
          <w:color w:val="000000" w:themeColor="text1"/>
          <w:sz w:val="22"/>
          <w:szCs w:val="22"/>
          <w:lang w:val="cy-GB" w:eastAsia="en-US"/>
        </w:rPr>
        <w:t xml:space="preserve">Sylweddolwyd yr un themâu yn y cyfweliad a holiadur. Nodwyd cryfderau cwestiynu fel modd o AagD gan yr athrawon. Yn gyffredinol y sgôr effeithiolrwydd cwestiynu oedd 9.5/10, felly’n amlwg ystyriwyd cwestiynu fel modd o asesu effeithion iawn. Dywedwyd yn ystod y cyfweliad bod cwestiynu’n ddefnyddiol iawn ar lawr y dosbarth, a defnyddir yn naturiol ac yn ddyddiol oherwydd mae’n fodd syml ond effeithiol i asesu plant yn syth. Trafodwyd y cryfderau o ddefnyddio cwestiynau caeedig sef gwirio cof y dosbarth a sicrhau ei dealltwriaeth. Cytuna Cotton (2001, dyfynnwyd gan Simmonds, 2017), bod defnyddio cwestiynau caeedig i adolygu dysgu blaenorol yn gryfder i gwestiynu. Ar y llaw arall, darparir cwestiynau agored y rhyddid i blant feddwl a mynegi eu barn, hefyd mae’n fodd o gael fwy o ddyfnder allan o atebion yn cymharu i gwestiynau caeedig. Yn debyd, dengys siart cylch o’r holiadur bod dyfnder ac ansawdd i atebion disgyblion wrth gwestiynu, cysyllta Dweck (dyfynnwyd </w:t>
      </w:r>
      <w:r w:rsidR="00032622">
        <w:rPr>
          <w:rFonts w:eastAsiaTheme="minorHAnsi"/>
          <w:color w:val="000000" w:themeColor="text1"/>
          <w:sz w:val="22"/>
          <w:szCs w:val="22"/>
          <w:lang w:val="cy-GB" w:eastAsia="en-US"/>
        </w:rPr>
        <w:t>yn</w:t>
      </w:r>
      <w:r w:rsidRPr="003E0A90">
        <w:rPr>
          <w:rFonts w:eastAsiaTheme="minorHAnsi"/>
          <w:color w:val="000000" w:themeColor="text1"/>
          <w:sz w:val="22"/>
          <w:szCs w:val="22"/>
          <w:lang w:val="cy-GB" w:eastAsia="en-US"/>
        </w:rPr>
        <w:t xml:space="preserve"> Simmonds, 2017) y syniad o helpu disgyblion gyda’i thrafferthion â’i gydsyniad o ‘dwf meddylfryd’. Diddorol oedd clywed, anogwyd y plant yn aml i herio eu hun i ymestyn eu hatebion er mwyn ddatblygu’r sgil o feddwl yn feirniadol, cefnoga Cotton (2001, dyfynnwyd </w:t>
      </w:r>
      <w:r w:rsidR="00032622">
        <w:rPr>
          <w:rFonts w:eastAsiaTheme="minorHAnsi"/>
          <w:color w:val="000000" w:themeColor="text1"/>
          <w:sz w:val="22"/>
          <w:szCs w:val="22"/>
          <w:lang w:val="cy-GB" w:eastAsia="en-US"/>
        </w:rPr>
        <w:t>yn</w:t>
      </w:r>
      <w:r w:rsidRPr="003E0A90">
        <w:rPr>
          <w:rFonts w:eastAsiaTheme="minorHAnsi"/>
          <w:color w:val="000000" w:themeColor="text1"/>
          <w:sz w:val="22"/>
          <w:szCs w:val="22"/>
          <w:lang w:val="cy-GB" w:eastAsia="en-US"/>
        </w:rPr>
        <w:t xml:space="preserve"> Simmonds, 2017) y datganiad. Cryfder arall nodwyd oedd y gallu i wahaniaethu plant ar lafar heb fod yn amlwg, mae modd amrywio lefel y cwestiynau ar gyfer gallu unigol y plentyn. Dadl Mitchell (1994) yw mai cynllunio cwestiynau ar gyfer unigolion yn adeiladu hyder ac annog datblygiad unigol. Wrth ddefnyddio trawsgrifiad y cyfweliad gwelwyd bod cwestiynu’n helpu tuag at gynllunio ar gyfer gwersi’r dyfodol, mae’n darparu’r wybodaeth sydd angen i weld ble mae ansicrwydd a ble mae modd symud ymlaen. Ymhellach, nodwyd yn yr holiadur bod cwestiynu’n ffordd dda o ganfod atebion anghywir a thrafod camsyniadau. Sylweddolwyd bod ofyn cwestiwn thematig/materol ar ddechrau gwers yn tanio brwdfrydedd y disgyblion, mynega Mitchell (1994) bod cwestiynu’n effeithiol i rannu themâu newydd, crynhoi topig a chreu cysylltiad rhwng gwaith blaenorol a phresennol. </w:t>
      </w:r>
    </w:p>
    <w:p w14:paraId="0EB8F4B2" w14:textId="6A87FFBA" w:rsidR="003E0754" w:rsidRPr="003E0A90" w:rsidRDefault="003E0754" w:rsidP="003E0754">
      <w:pPr>
        <w:pStyle w:val="CommentText"/>
        <w:spacing w:line="360" w:lineRule="auto"/>
        <w:rPr>
          <w:rFonts w:ascii="Times New Roman" w:hAnsi="Times New Roman" w:cs="Times New Roman"/>
          <w:color w:val="000000" w:themeColor="text1"/>
          <w:sz w:val="22"/>
          <w:szCs w:val="22"/>
          <w:lang w:val="cy-GB"/>
        </w:rPr>
      </w:pPr>
      <w:r w:rsidRPr="003E0A90">
        <w:rPr>
          <w:rFonts w:ascii="Times New Roman" w:hAnsi="Times New Roman" w:cs="Times New Roman"/>
          <w:color w:val="000000" w:themeColor="text1"/>
          <w:sz w:val="22"/>
          <w:szCs w:val="22"/>
          <w:lang w:val="cy-GB"/>
        </w:rPr>
        <w:lastRenderedPageBreak/>
        <w:t xml:space="preserve">I’r gwrthwyneb, soniwyd am heriau cwestiynu fel modd o AagD. Dywed bod plant dihyder yn pryderu am ateb cwestiynau rhag ofn bydd yr ateb yn anghywir. Awgryma Anderson (2000) bod pwysau cwestiynu’n achosi straen i ddisgyblion. Serch hyn, gall creu awyrgylch groesawgar lle nad oes ofn gan blant wneud camgymeriadau, helpu i oresgyn hyn (Grigg, 2016). Anhawster arall nodwyd oedd peidio adnabod y plant a’i gallu ar ddechrau’r flwyddyn, felly mae’r posibilrwydd o ofyn cwestiwn rhy heriol neu hawdd. Atgyfnertha Tharby (2018), y dylai athrawon sicrhau nad yw’r cwestiwn yn rhy anodd, ond nid mor hawdd fel nad ydynt yn wynebu unrhyw her. Yn olaf, diddorol oedd clywed am yr her i gynllunio cwestiynau heriol ar lefelau gallu amrywiol. Cyflwynwyd cwestiwn am amlder cwestiynu yn yr holiadur a chredir yr athrawon eu bod nhw’n cwestiynu’n gyson, ond mae angen ystyried a ydynt yn gwestiynau o safon? Awgryma Paramore (2017, dyfynnwyd </w:t>
      </w:r>
      <w:r w:rsidR="00ED5FEF">
        <w:rPr>
          <w:rFonts w:ascii="Times New Roman" w:hAnsi="Times New Roman" w:cs="Times New Roman"/>
          <w:color w:val="000000" w:themeColor="text1"/>
          <w:sz w:val="22"/>
          <w:szCs w:val="22"/>
          <w:lang w:val="cy-GB"/>
        </w:rPr>
        <w:t>yn</w:t>
      </w:r>
      <w:r w:rsidRPr="003E0A90">
        <w:rPr>
          <w:rFonts w:ascii="Times New Roman" w:hAnsi="Times New Roman" w:cs="Times New Roman"/>
          <w:color w:val="000000" w:themeColor="text1"/>
          <w:sz w:val="22"/>
          <w:szCs w:val="22"/>
          <w:lang w:val="cy-GB"/>
        </w:rPr>
        <w:t xml:space="preserve"> Doherty, 2017) bod tuedd o anghydbwysedd gwestiynau, dywed bod gorddibyniaeth ar ofyn cwestiynau caeedig lefel isel a gormod o siarad gan yr athrawon, felly ddarparir gwybodaeth asesu gyfyngedig.</w:t>
      </w:r>
    </w:p>
    <w:p w14:paraId="68900FC0" w14:textId="77777777" w:rsidR="003E0754" w:rsidRPr="003E0A90" w:rsidRDefault="003E0754" w:rsidP="003E0754">
      <w:pPr>
        <w:pStyle w:val="CommentText"/>
        <w:spacing w:line="360" w:lineRule="auto"/>
        <w:rPr>
          <w:rFonts w:ascii="Times New Roman" w:hAnsi="Times New Roman" w:cs="Times New Roman"/>
          <w:color w:val="000000" w:themeColor="text1"/>
          <w:sz w:val="22"/>
          <w:szCs w:val="22"/>
          <w:lang w:val="cy-GB"/>
        </w:rPr>
      </w:pPr>
    </w:p>
    <w:p w14:paraId="79B936B4" w14:textId="2B3E9394" w:rsidR="003E0754" w:rsidRPr="003E0A90" w:rsidRDefault="003E0754" w:rsidP="003E0754">
      <w:pPr>
        <w:spacing w:line="360" w:lineRule="auto"/>
        <w:rPr>
          <w:rFonts w:eastAsiaTheme="minorHAnsi"/>
          <w:color w:val="000000" w:themeColor="text1"/>
          <w:sz w:val="22"/>
          <w:szCs w:val="22"/>
          <w:lang w:val="cy-GB" w:eastAsia="en-US"/>
        </w:rPr>
      </w:pPr>
      <w:r w:rsidRPr="003E0A90">
        <w:rPr>
          <w:rFonts w:eastAsiaTheme="minorHAnsi"/>
          <w:color w:val="000000" w:themeColor="text1"/>
          <w:sz w:val="22"/>
          <w:szCs w:val="22"/>
          <w:lang w:val="cy-GB" w:eastAsia="en-US"/>
        </w:rPr>
        <w:t xml:space="preserve">Sonnir am nifer o strategaethau yn y cyfweliad a holiadur. Dangoswyd siart cylch barn yr athrawon bod adnoddau’n ysgogi’r dysgu ‘weithiau’, felly nad oes modd dibynnu arnynt i ysbrydoli atebion safonol. Darparwyd i’r plant cynllun drilio sef safonau a phatrymau iaith i fodeli sut i ateb cwestiynau’n gywir. Ymhellach, ar ddechrau gwers gofynnwyd cwestiynau caeedig i gadarnhau’r wybodaeth flaenorol. Yng nghanol y wers gofynnwyd cwestiynau i sicrhau bod pawb yn deall disgwyliadau’r dasg. Erbyn y diwedd gofynnwyd cwestiynau agored i gadarnhau’r dysgu ac i gynllunio ar gyfer y gwersi nesaf. Dadleua Cotton (1988), mae cwestiynau ar lafar yn fwy effeithiol wrth feithrin dysgu na chwestiynau ysgrifenedig. Defnyddir rhaglenni technoleg megis; Kahoot, HWB, Google-Classroom i greu cwis ar-lein, oherwydd ei rhwyddineb ac nad oes disgwyliad i’r plant ateb ar lafar. Dywed Brown (2014, dyfynnwyd </w:t>
      </w:r>
      <w:r w:rsidR="00D219CB">
        <w:rPr>
          <w:rFonts w:eastAsiaTheme="minorHAnsi"/>
          <w:color w:val="000000" w:themeColor="text1"/>
          <w:sz w:val="22"/>
          <w:szCs w:val="22"/>
          <w:lang w:val="cy-GB" w:eastAsia="en-US"/>
        </w:rPr>
        <w:t>yn</w:t>
      </w:r>
      <w:r w:rsidRPr="003E0A90">
        <w:rPr>
          <w:rFonts w:eastAsiaTheme="minorHAnsi"/>
          <w:color w:val="000000" w:themeColor="text1"/>
          <w:sz w:val="22"/>
          <w:szCs w:val="22"/>
          <w:lang w:val="cy-GB" w:eastAsia="en-US"/>
        </w:rPr>
        <w:t xml:space="preserve"> Simmonds, 2017) mae adfer gwybodaeth trwy gynnal cwis rheolaidd yn agwedd bwysig o gofio gwybodaeth. Defnyddir ‘Class-Chats’ i ddewis enwau ar hap, sylweddolwyd defnyddioldeb hyn i sicrhau bod pawb yn paratoi ateb. Un o’r strategaethau mwyaf poblogaidd oedd trafod mewn parau cyn bwydo nôl oherwydd mae’n codi hyder, a gweithio mewn timoedd i ychwanegu elfen gystadleuol. Dyweda Vygotsky (2012), dylai athrawon greu amgylchedd dysgu sy’n annog rhyngweithio trwy drafod i gynyddu gallu'r dysgwr. Yn debyg, dengys graff bar o’r holiadur y strategaethau cwestiynu mwyaf cyffredin defnyddir sef, meddwl-paru-rhannu, gofyn i’r gynulleidfa ac ymatebion grŵp. Awgrymir hyn bod yr athrawon yn hoff o drafodaethau yn hytrach na meddwl yn unigol, dywed Dillon (1984, dyfynnwyd </w:t>
      </w:r>
      <w:r w:rsidR="00D219CB">
        <w:rPr>
          <w:rFonts w:eastAsiaTheme="minorHAnsi"/>
          <w:color w:val="000000" w:themeColor="text1"/>
          <w:sz w:val="22"/>
          <w:szCs w:val="22"/>
          <w:lang w:val="cy-GB" w:eastAsia="en-US"/>
        </w:rPr>
        <w:t>yn</w:t>
      </w:r>
      <w:r w:rsidRPr="003E0A90">
        <w:rPr>
          <w:rFonts w:eastAsiaTheme="minorHAnsi"/>
          <w:color w:val="000000" w:themeColor="text1"/>
          <w:sz w:val="22"/>
          <w:szCs w:val="22"/>
          <w:lang w:val="cy-GB" w:eastAsia="en-US"/>
        </w:rPr>
        <w:t xml:space="preserve"> Howard-Johnson et al, 1987) bod trafodaethau grŵp yn galluogi prosesau meddwl cymhleth i ddigwydd er mwyn cael dealltwriaeth ddyfnach. Yn yr holiadur un o’r strategaethau llai cyffredin oedd cynyddu amser meddwl, er hyn, nodwyd cynyddu amser fel un o’r dulliau mwyaf effeithiol wrth gwestiynu. Mae rhoi cyfnod byr o amser i fyfyrio cyn ateb yn cael effaith gadarnhaol ar ddysgu, felly dylai mwy o </w:t>
      </w:r>
      <w:r w:rsidRPr="003E0A90">
        <w:rPr>
          <w:rFonts w:eastAsiaTheme="minorHAnsi"/>
          <w:color w:val="000000" w:themeColor="text1"/>
          <w:sz w:val="22"/>
          <w:szCs w:val="22"/>
          <w:lang w:val="cy-GB" w:eastAsia="en-US"/>
        </w:rPr>
        <w:lastRenderedPageBreak/>
        <w:t>athrawon defnyddio’r strategaeth yma (Doherty, 2017). Yn olaf, yn yr ysgol mae llyfrau cyswllt llawn cwestiynau datblygu sy’n cyfateb i dacsonomeg bloom i gefnogi sgiliau darllen a deall.</w:t>
      </w:r>
    </w:p>
    <w:p w14:paraId="51747E31" w14:textId="77777777" w:rsidR="003E0754" w:rsidRPr="003E0A90" w:rsidRDefault="003E0754" w:rsidP="003E075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E0A90">
        <w:rPr>
          <w:rFonts w:eastAsiaTheme="minorHAnsi"/>
          <w:color w:val="000000" w:themeColor="text1"/>
          <w:sz w:val="22"/>
          <w:szCs w:val="22"/>
          <w:lang w:val="cy-GB" w:eastAsia="en-US"/>
        </w:rPr>
        <w:t>Er yr holl gryfderau a nodwyd, targed yw gofyn cwestiwn am heriau cwestiynu fel modd o AagD, er mwyn pwyso a mesur data.</w:t>
      </w:r>
    </w:p>
    <w:p w14:paraId="74F03A77" w14:textId="77777777" w:rsidR="00E50F0B" w:rsidRPr="003F0B53" w:rsidRDefault="00E50F0B" w:rsidP="00E50F0B">
      <w:pPr>
        <w:spacing w:before="100" w:beforeAutospacing="1" w:after="100" w:afterAutospacing="1"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Felly’n amlwg o’r holl data a gasglwyd barn cyffredinol athrawon am gwestiynu fel modd o AagD yn gadarnhaol ac yn cyfleu heriau bach. Er nodwyd yr athrawes bod rhai heriau cyflwynwyd modd o ddatrys y sialensiau yma, sydd felly’n cadarnhau bod gwestiynu’n strategaeth AagD arwyddocaol. Hefyd, darganfuwyd nifer o ffyrdd i ymgorffori â chwestiynu megis strategaethau gwahanol a gwahanol fathau o gwestiynau i helpu gyda fy ymarfer dysgu.</w:t>
      </w:r>
    </w:p>
    <w:p w14:paraId="06469BA8" w14:textId="77777777" w:rsidR="009867C8" w:rsidRDefault="00561754" w:rsidP="009867C8">
      <w:pPr>
        <w:spacing w:before="100" w:beforeAutospacing="1" w:after="100" w:afterAutospacing="1" w:line="360" w:lineRule="auto"/>
        <w:rPr>
          <w:color w:val="000000" w:themeColor="text1"/>
          <w:sz w:val="22"/>
          <w:szCs w:val="22"/>
          <w:u w:val="single"/>
          <w:lang w:val="cy-GB"/>
        </w:rPr>
      </w:pPr>
      <w:r w:rsidRPr="003F0B53">
        <w:rPr>
          <w:color w:val="000000" w:themeColor="text1"/>
          <w:sz w:val="22"/>
          <w:szCs w:val="22"/>
          <w:u w:val="single"/>
          <w:lang w:val="cy-GB"/>
        </w:rPr>
        <w:t>Casgliad</w:t>
      </w:r>
    </w:p>
    <w:p w14:paraId="23C2F0AA" w14:textId="20520997" w:rsidR="00C01141" w:rsidRPr="009867C8" w:rsidRDefault="00C01141" w:rsidP="009867C8">
      <w:pPr>
        <w:spacing w:before="100" w:beforeAutospacing="1" w:after="100" w:afterAutospacing="1" w:line="360" w:lineRule="auto"/>
        <w:rPr>
          <w:color w:val="000000" w:themeColor="text1"/>
          <w:sz w:val="22"/>
          <w:szCs w:val="22"/>
          <w:u w:val="single"/>
          <w:lang w:val="cy-GB"/>
        </w:rPr>
      </w:pPr>
      <w:r w:rsidRPr="003F0B53">
        <w:rPr>
          <w:rFonts w:eastAsiaTheme="minorHAnsi"/>
          <w:color w:val="000000" w:themeColor="text1"/>
          <w:sz w:val="22"/>
          <w:szCs w:val="22"/>
          <w:lang w:val="cy-GB" w:eastAsia="en-US"/>
        </w:rPr>
        <w:t>Bwriedir crynhoi'r canlyniadau a gafwyd o’r adolygiad llenyddiaeth a’r ymchwiliad gan lunio casgliadau. Nod yr ymchwil oedd canfod beth oedd barn athrawon am gwestiynu fel modd o AagD. Dangosir yr astudiaeth defnyddioldeb triongl data i gymharu â chysylltu llenyddiaeth a data’r ymchwiliad.</w:t>
      </w:r>
    </w:p>
    <w:p w14:paraId="08977477" w14:textId="77777777" w:rsidR="00C01141" w:rsidRPr="003F0B53" w:rsidRDefault="00C01141" w:rsidP="00C011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 xml:space="preserve">Nodwyd nifer o gryfderau i gwestiynu fel strategaeth AagD yn y cyfweliad a holiadur megis; mae modd asesu dealltwriaeth yn syth, mae gwahanol fathau o gwestiynau (agored/caeedig) ac mae amrywiaeth o strategaethau (technoleg, ar lafar, gwaith grŵp). Er nodwyd yr athrawon nifer o gryfderau mae rhai heriau. Un o’r heriau mwyaf amlwg oedd pryder plant, mae rhai dysgwyr yn anhyderus sy’n arwain at straen wrth ateb cwestiynau (Llywodraeth Cymru, 2010). Wrth ymchwilio nodwyd bod angen i athrawon drin ymatebion anghywir yn sensitif fel eu bod yn codi lefel yr her yn hytrach na lefel y straen (Hall, 2016). Sylweddolir pwysigrwydd lleihau’r pwysau pryd atgyfnerthwyd hanfodlonrwydd creu amgylchedd diogel gan yr athrawes yn ystod y cyfweliad. Ymhellach, un o’r canfyddiadau mwyaf arwyddocaol sy’n deillio o’r astudiaeth hon yw’r ffaith bod angen sicrhau gofyn cwestiynau safonol, wrth ymchwilio daeth yn amlwg er bod athrawon yn cwestiynu’n gyson gofynnwyd cwestiynau lefel is sydd ddim yn ddigon heriol i blant gyflawni ei botensial llawn (Hall, 2016). Ond, nodwyd yn y cyfweliad hanfodlonrwydd cynllunio cwestiynau o flaenllaw gan ystyried gallu unigolion a defnyddio strategaethau megis trafod i alluogi’r plant i gael digon o amser meddwl. Er arddangoswyd heriau i gwestiynu darparwyd datrysiadau i’r sialensiau yma, awgryma’r canfyddiadau hyn, mai barn gyffredinol athrawon am gwestiynu fel strategaeth AagD yn gadarnhaol. </w:t>
      </w:r>
    </w:p>
    <w:p w14:paraId="355BB061" w14:textId="77777777" w:rsidR="00C01141" w:rsidRPr="003F0B53" w:rsidRDefault="00C01141" w:rsidP="00C0114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eastAsiaTheme="minorHAnsi"/>
          <w:color w:val="000000" w:themeColor="text1"/>
          <w:sz w:val="22"/>
          <w:szCs w:val="22"/>
          <w:lang w:val="cy-GB" w:eastAsia="en-US"/>
        </w:rPr>
      </w:pPr>
      <w:r w:rsidRPr="003F0B53">
        <w:rPr>
          <w:rFonts w:eastAsiaTheme="minorHAnsi"/>
          <w:color w:val="000000" w:themeColor="text1"/>
          <w:sz w:val="22"/>
          <w:szCs w:val="22"/>
          <w:lang w:val="cy-GB" w:eastAsia="en-US"/>
        </w:rPr>
        <w:t xml:space="preserve">Defnyddir yr astudiaeth yma i drawsnewid fy arfer proffesiynol yn y dosbarth. Deallir pwysigrwydd AagD i ddatblygiad plant, megis mae’n galluogi’r athrawes i baratoi ar gyfer gwersi’r dyfodol a chadw cofnod o gynnydd y disgyblion. Hefyd deallir bod asesu parhaus yn elfen graidd o addysgu (Dauncey, 2017), felly fel rhan o fy ymarfer dysgu proffesiynol sicrheir gwirio dealltwriaeth disgyblion yn rheolaidd er lles eu haddysg. Roedden diddorol i gyfweld ag athrawes, derbyniwyd </w:t>
      </w:r>
      <w:r w:rsidRPr="003F0B53">
        <w:rPr>
          <w:rFonts w:eastAsiaTheme="minorHAnsi"/>
          <w:color w:val="000000" w:themeColor="text1"/>
          <w:sz w:val="22"/>
          <w:szCs w:val="22"/>
          <w:lang w:val="cy-GB" w:eastAsia="en-US"/>
        </w:rPr>
        <w:lastRenderedPageBreak/>
        <w:t>llawer o wybodaeth ar gyfer wella fy ymarfer dysgu a defnyddio yn ystod PAP2. Hefyd, defnyddir a datblygir nifer o sgiliau ymchwilio wrth gyflawni’r ymchwiliad megis bod yn sgeptigol, moesegol, ymchwiliwr medrus a phroffesiynol. Bwriad AagD yw casglu adborth ar berfformiad disgybl er mwyn gwella’r dysgu (Weurlander, 2012), ac wrth gasglu gwybodaeth ar gwestiynu fel strategaeth AagD mae’n amlwg dyma un o brif gryfderau cwestiynu yn y dosbarth. I grynhoi, wrth gyflawni’r astudiaeth yma trawsnewidiwyd fy gwybodaeth personol o addysgeg AagD a chwestiynu’n benodol, a hefyd trawsnewidiwyd fy ymarfer dysgu proffesiynol.</w:t>
      </w:r>
    </w:p>
    <w:p w14:paraId="06F52B88" w14:textId="77777777" w:rsidR="00814A7B" w:rsidRPr="003F0B53" w:rsidRDefault="00814A7B" w:rsidP="00956924">
      <w:pPr>
        <w:spacing w:line="360" w:lineRule="auto"/>
        <w:rPr>
          <w:color w:val="000000" w:themeColor="text1"/>
          <w:sz w:val="22"/>
          <w:szCs w:val="22"/>
          <w:u w:val="single"/>
          <w:lang w:val="cy-GB"/>
        </w:rPr>
      </w:pPr>
    </w:p>
    <w:p w14:paraId="0A1D1177" w14:textId="59AC3BA0" w:rsidR="007C1F70" w:rsidRPr="003F0B53" w:rsidRDefault="007C1F70" w:rsidP="00956924">
      <w:pPr>
        <w:spacing w:line="360" w:lineRule="auto"/>
        <w:rPr>
          <w:color w:val="000000" w:themeColor="text1"/>
          <w:sz w:val="22"/>
          <w:szCs w:val="22"/>
          <w:u w:val="single"/>
          <w:lang w:val="cy-GB"/>
        </w:rPr>
      </w:pPr>
      <w:r w:rsidRPr="003F0B53">
        <w:rPr>
          <w:color w:val="000000" w:themeColor="text1"/>
          <w:sz w:val="22"/>
          <w:szCs w:val="22"/>
          <w:u w:val="single"/>
          <w:lang w:val="cy-GB"/>
        </w:rPr>
        <w:t>Cyfeirnodi</w:t>
      </w:r>
    </w:p>
    <w:p w14:paraId="21F0A211" w14:textId="178ED836" w:rsidR="009330F9" w:rsidRPr="003F0B53" w:rsidRDefault="00DA591B" w:rsidP="009125A0">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Adams, W.</w:t>
      </w:r>
      <w:r w:rsidR="00731D9E" w:rsidRPr="003F0B53">
        <w:rPr>
          <w:color w:val="000000" w:themeColor="text1"/>
          <w:sz w:val="22"/>
          <w:szCs w:val="22"/>
          <w:shd w:val="clear" w:color="auto" w:fill="FFFFFF"/>
          <w:lang w:val="cy-GB"/>
        </w:rPr>
        <w:t xml:space="preserve"> (</w:t>
      </w:r>
      <w:r w:rsidRPr="003F0B53">
        <w:rPr>
          <w:color w:val="000000" w:themeColor="text1"/>
          <w:sz w:val="22"/>
          <w:szCs w:val="22"/>
          <w:shd w:val="clear" w:color="auto" w:fill="FFFFFF"/>
          <w:lang w:val="cy-GB"/>
        </w:rPr>
        <w:t>2015</w:t>
      </w:r>
      <w:r w:rsidR="00731D9E"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w:t>
      </w:r>
      <w:r w:rsidR="003D29A5" w:rsidRPr="003F0B53">
        <w:rPr>
          <w:i/>
          <w:iCs/>
          <w:color w:val="000000" w:themeColor="text1"/>
          <w:sz w:val="22"/>
          <w:szCs w:val="22"/>
          <w:shd w:val="clear" w:color="auto" w:fill="FFFFFF"/>
          <w:lang w:val="cy-GB"/>
        </w:rPr>
        <w:t>Conducting Semi-structured Interviews</w:t>
      </w:r>
      <w:r w:rsidRPr="003F0B53">
        <w:rPr>
          <w:color w:val="000000" w:themeColor="text1"/>
          <w:sz w:val="22"/>
          <w:szCs w:val="22"/>
          <w:shd w:val="clear" w:color="auto" w:fill="FFFFFF"/>
          <w:lang w:val="cy-GB"/>
        </w:rPr>
        <w:t xml:space="preserve">. </w:t>
      </w:r>
      <w:r w:rsidR="00F33442" w:rsidRPr="003F0B53">
        <w:rPr>
          <w:color w:val="000000" w:themeColor="text1"/>
          <w:sz w:val="22"/>
          <w:szCs w:val="22"/>
          <w:shd w:val="clear" w:color="auto" w:fill="FFFFFF"/>
          <w:lang w:val="cy-GB"/>
        </w:rPr>
        <w:t xml:space="preserve">Yn: </w:t>
      </w:r>
      <w:r w:rsidRPr="003F0B53">
        <w:rPr>
          <w:color w:val="000000" w:themeColor="text1"/>
          <w:sz w:val="22"/>
          <w:szCs w:val="22"/>
          <w:shd w:val="clear" w:color="auto" w:fill="FFFFFF"/>
          <w:lang w:val="cy-GB"/>
        </w:rPr>
        <w:t>K. Newcomer, </w:t>
      </w:r>
      <w:r w:rsidRPr="003F0B53">
        <w:rPr>
          <w:i/>
          <w:iCs/>
          <w:color w:val="000000" w:themeColor="text1"/>
          <w:sz w:val="22"/>
          <w:szCs w:val="22"/>
          <w:lang w:val="cy-GB"/>
        </w:rPr>
        <w:t>Handbook of Practical Program Evaluation</w:t>
      </w:r>
      <w:r w:rsidRPr="003F0B53">
        <w:rPr>
          <w:color w:val="000000" w:themeColor="text1"/>
          <w:sz w:val="22"/>
          <w:szCs w:val="22"/>
          <w:shd w:val="clear" w:color="auto" w:fill="FFFFFF"/>
          <w:lang w:val="cy-GB"/>
        </w:rPr>
        <w:t>, 4</w:t>
      </w:r>
      <w:r w:rsidR="00EC5AD4" w:rsidRPr="003F0B53">
        <w:rPr>
          <w:color w:val="000000" w:themeColor="text1"/>
          <w:sz w:val="22"/>
          <w:szCs w:val="22"/>
          <w:shd w:val="clear" w:color="auto" w:fill="FFFFFF"/>
          <w:lang w:val="cy-GB"/>
        </w:rPr>
        <w:t>ydd</w:t>
      </w:r>
      <w:r w:rsidRPr="003F0B53">
        <w:rPr>
          <w:color w:val="000000" w:themeColor="text1"/>
          <w:sz w:val="22"/>
          <w:szCs w:val="22"/>
          <w:shd w:val="clear" w:color="auto" w:fill="FFFFFF"/>
          <w:lang w:val="cy-GB"/>
        </w:rPr>
        <w:t xml:space="preserve"> </w:t>
      </w:r>
      <w:r w:rsidR="007D20C2" w:rsidRPr="003F0B53">
        <w:rPr>
          <w:color w:val="000000" w:themeColor="text1"/>
          <w:sz w:val="22"/>
          <w:szCs w:val="22"/>
          <w:shd w:val="clear" w:color="auto" w:fill="FFFFFF"/>
          <w:lang w:val="cy-GB"/>
        </w:rPr>
        <w:t>Arg</w:t>
      </w:r>
      <w:r w:rsidRPr="003F0B53">
        <w:rPr>
          <w:color w:val="000000" w:themeColor="text1"/>
          <w:sz w:val="22"/>
          <w:szCs w:val="22"/>
          <w:shd w:val="clear" w:color="auto" w:fill="FFFFFF"/>
          <w:lang w:val="cy-GB"/>
        </w:rPr>
        <w:t xml:space="preserve">. Jossey-Bass, </w:t>
      </w:r>
      <w:r w:rsidR="007D20C2" w:rsidRPr="003F0B53">
        <w:rPr>
          <w:color w:val="000000" w:themeColor="text1"/>
          <w:sz w:val="22"/>
          <w:szCs w:val="22"/>
          <w:shd w:val="clear" w:color="auto" w:fill="FFFFFF"/>
          <w:lang w:val="cy-GB"/>
        </w:rPr>
        <w:t>tud</w:t>
      </w:r>
      <w:r w:rsidRPr="003F0B53">
        <w:rPr>
          <w:color w:val="000000" w:themeColor="text1"/>
          <w:sz w:val="22"/>
          <w:szCs w:val="22"/>
          <w:shd w:val="clear" w:color="auto" w:fill="FFFFFF"/>
          <w:lang w:val="cy-GB"/>
        </w:rPr>
        <w:t xml:space="preserve">.493-495. </w:t>
      </w:r>
      <w:r w:rsidR="007D20C2" w:rsidRPr="003F0B53">
        <w:rPr>
          <w:color w:val="000000" w:themeColor="text1"/>
          <w:sz w:val="22"/>
          <w:szCs w:val="22"/>
          <w:shd w:val="clear" w:color="auto" w:fill="FFFFFF"/>
          <w:lang w:val="cy-GB"/>
        </w:rPr>
        <w:t>Ar gael</w:t>
      </w:r>
      <w:r w:rsidRPr="003F0B53">
        <w:rPr>
          <w:color w:val="000000" w:themeColor="text1"/>
          <w:sz w:val="22"/>
          <w:szCs w:val="22"/>
          <w:shd w:val="clear" w:color="auto" w:fill="FFFFFF"/>
          <w:lang w:val="cy-GB"/>
        </w:rPr>
        <w:t xml:space="preserve"> </w:t>
      </w:r>
      <w:r w:rsidR="00B260B2">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&lt;https://www.researchgate.net/publication/301738442_Conducting_Semi-Structured_Interviews&gt; [</w:t>
      </w:r>
      <w:r w:rsidR="00731D9E" w:rsidRPr="003F0B53">
        <w:rPr>
          <w:color w:val="000000" w:themeColor="text1"/>
          <w:sz w:val="22"/>
          <w:szCs w:val="22"/>
          <w:shd w:val="clear" w:color="auto" w:fill="FFFFFF"/>
          <w:lang w:val="cy-GB"/>
        </w:rPr>
        <w:t>Darllenwyd</w:t>
      </w:r>
      <w:r w:rsidR="00B260B2">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29 </w:t>
      </w:r>
      <w:r w:rsidR="007D20C2" w:rsidRPr="003F0B53">
        <w:rPr>
          <w:color w:val="000000" w:themeColor="text1"/>
          <w:sz w:val="22"/>
          <w:szCs w:val="22"/>
          <w:shd w:val="clear" w:color="auto" w:fill="FFFFFF"/>
          <w:lang w:val="cy-GB"/>
        </w:rPr>
        <w:t>Hydref</w:t>
      </w:r>
      <w:r w:rsidRPr="003F0B53">
        <w:rPr>
          <w:color w:val="000000" w:themeColor="text1"/>
          <w:sz w:val="22"/>
          <w:szCs w:val="22"/>
          <w:shd w:val="clear" w:color="auto" w:fill="FFFFFF"/>
          <w:lang w:val="cy-GB"/>
        </w:rPr>
        <w:t xml:space="preserve"> 2020].</w:t>
      </w:r>
    </w:p>
    <w:p w14:paraId="611F6FFB" w14:textId="77777777" w:rsidR="009330F9" w:rsidRPr="003F0B53" w:rsidRDefault="009330F9" w:rsidP="009125A0">
      <w:pPr>
        <w:spacing w:line="360" w:lineRule="auto"/>
        <w:rPr>
          <w:color w:val="000000" w:themeColor="text1"/>
          <w:sz w:val="22"/>
          <w:szCs w:val="22"/>
          <w:shd w:val="clear" w:color="auto" w:fill="FFFFFF"/>
          <w:lang w:val="cy-GB"/>
        </w:rPr>
      </w:pPr>
    </w:p>
    <w:p w14:paraId="6AA0EE3F" w14:textId="0F067DC9" w:rsidR="00D0329D" w:rsidRPr="003F0B53" w:rsidRDefault="00D0329D" w:rsidP="009125A0">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Addysg Cymru</w:t>
      </w:r>
      <w:r w:rsidR="006502D2" w:rsidRPr="003F0B53">
        <w:rPr>
          <w:color w:val="000000" w:themeColor="text1"/>
          <w:sz w:val="22"/>
          <w:szCs w:val="22"/>
          <w:shd w:val="clear" w:color="auto" w:fill="FFFFFF"/>
          <w:lang w:val="cy-GB"/>
        </w:rPr>
        <w:t xml:space="preserve">. </w:t>
      </w:r>
      <w:r w:rsidRPr="003F0B53">
        <w:rPr>
          <w:color w:val="000000" w:themeColor="text1"/>
          <w:sz w:val="22"/>
          <w:szCs w:val="22"/>
          <w:shd w:val="clear" w:color="auto" w:fill="FFFFFF"/>
          <w:lang w:val="cy-GB"/>
        </w:rPr>
        <w:t>(2020) </w:t>
      </w:r>
      <w:r w:rsidRPr="003F0B53">
        <w:rPr>
          <w:i/>
          <w:iCs/>
          <w:color w:val="000000" w:themeColor="text1"/>
          <w:sz w:val="22"/>
          <w:szCs w:val="22"/>
          <w:lang w:val="cy-GB"/>
        </w:rPr>
        <w:t>Canllawiau Cwricwlwm I Gymru</w:t>
      </w:r>
      <w:r w:rsidRPr="003F0B53">
        <w:rPr>
          <w:color w:val="000000" w:themeColor="text1"/>
          <w:sz w:val="22"/>
          <w:szCs w:val="22"/>
          <w:shd w:val="clear" w:color="auto" w:fill="FFFFFF"/>
          <w:lang w:val="cy-GB"/>
        </w:rPr>
        <w:t>. Llywodraeth Cymru</w:t>
      </w:r>
      <w:r w:rsidR="004704BC">
        <w:rPr>
          <w:color w:val="000000" w:themeColor="text1"/>
          <w:sz w:val="22"/>
          <w:szCs w:val="22"/>
          <w:shd w:val="clear" w:color="auto" w:fill="FFFFFF"/>
          <w:lang w:val="cy-GB"/>
        </w:rPr>
        <w:t>.</w:t>
      </w:r>
    </w:p>
    <w:p w14:paraId="42942A3E" w14:textId="492566A9" w:rsidR="00820E3D" w:rsidRPr="00EA1126" w:rsidRDefault="00820E3D" w:rsidP="009125A0">
      <w:pPr>
        <w:spacing w:line="360" w:lineRule="auto"/>
        <w:rPr>
          <w:color w:val="000000" w:themeColor="text1"/>
          <w:sz w:val="22"/>
          <w:szCs w:val="22"/>
          <w:shd w:val="clear" w:color="auto" w:fill="FFFFFF"/>
          <w:lang w:val="cy-GB"/>
        </w:rPr>
      </w:pPr>
    </w:p>
    <w:p w14:paraId="3AE04EF1" w14:textId="6D41140B" w:rsidR="00820E3D" w:rsidRPr="00EA1126" w:rsidRDefault="00820E3D" w:rsidP="009125A0">
      <w:pPr>
        <w:spacing w:line="360" w:lineRule="auto"/>
        <w:rPr>
          <w:color w:val="000000" w:themeColor="text1"/>
          <w:sz w:val="22"/>
          <w:szCs w:val="22"/>
          <w:lang w:val="cy-GB"/>
        </w:rPr>
      </w:pPr>
      <w:r w:rsidRPr="00EA1126">
        <w:rPr>
          <w:color w:val="000000" w:themeColor="text1"/>
          <w:sz w:val="22"/>
          <w:szCs w:val="22"/>
          <w:shd w:val="clear" w:color="auto" w:fill="FFFFFF"/>
          <w:lang w:val="cy-GB"/>
        </w:rPr>
        <w:t>Anderson, J</w:t>
      </w:r>
      <w:r w:rsidR="001D2C25" w:rsidRPr="00EA1126">
        <w:rPr>
          <w:color w:val="000000" w:themeColor="text1"/>
          <w:sz w:val="22"/>
          <w:szCs w:val="22"/>
          <w:shd w:val="clear" w:color="auto" w:fill="FFFFFF"/>
          <w:lang w:val="cy-GB"/>
        </w:rPr>
        <w:t>.</w:t>
      </w:r>
      <w:r w:rsidRPr="00EA1126">
        <w:rPr>
          <w:color w:val="000000" w:themeColor="text1"/>
          <w:sz w:val="22"/>
          <w:szCs w:val="22"/>
          <w:shd w:val="clear" w:color="auto" w:fill="FFFFFF"/>
          <w:lang w:val="cy-GB"/>
        </w:rPr>
        <w:t xml:space="preserve"> (2000) </w:t>
      </w:r>
      <w:r w:rsidRPr="00EA1126">
        <w:rPr>
          <w:i/>
          <w:iCs/>
          <w:color w:val="000000" w:themeColor="text1"/>
          <w:sz w:val="22"/>
          <w:szCs w:val="22"/>
          <w:lang w:val="cy-GB"/>
        </w:rPr>
        <w:t>Teacher Questioning And Pupil Anxiety In The Primary Classroom</w:t>
      </w:r>
      <w:r w:rsidRPr="00EA1126">
        <w:rPr>
          <w:color w:val="000000" w:themeColor="text1"/>
          <w:sz w:val="22"/>
          <w:szCs w:val="22"/>
          <w:shd w:val="clear" w:color="auto" w:fill="FFFFFF"/>
          <w:lang w:val="cy-GB"/>
        </w:rPr>
        <w:t xml:space="preserve">. Sheffield: Sheffield Hallam University. </w:t>
      </w:r>
      <w:r w:rsidR="009125A0" w:rsidRPr="00EA1126">
        <w:rPr>
          <w:color w:val="000000" w:themeColor="text1"/>
          <w:sz w:val="22"/>
          <w:szCs w:val="22"/>
          <w:shd w:val="clear" w:color="auto" w:fill="FFFFFF"/>
          <w:lang w:val="cy-GB"/>
        </w:rPr>
        <w:t>Ar gael</w:t>
      </w:r>
      <w:r w:rsidRPr="00EA1126">
        <w:rPr>
          <w:color w:val="000000" w:themeColor="text1"/>
          <w:sz w:val="22"/>
          <w:szCs w:val="22"/>
          <w:shd w:val="clear" w:color="auto" w:fill="FFFFFF"/>
          <w:lang w:val="cy-GB"/>
        </w:rPr>
        <w:t xml:space="preserve"> </w:t>
      </w:r>
      <w:r w:rsidR="00B260B2">
        <w:rPr>
          <w:color w:val="000000" w:themeColor="text1"/>
          <w:sz w:val="22"/>
          <w:szCs w:val="22"/>
          <w:shd w:val="clear" w:color="auto" w:fill="FFFFFF"/>
          <w:lang w:val="cy-GB"/>
        </w:rPr>
        <w:t>yn</w:t>
      </w:r>
      <w:r w:rsidRPr="00EA1126">
        <w:rPr>
          <w:color w:val="000000" w:themeColor="text1"/>
          <w:sz w:val="22"/>
          <w:szCs w:val="22"/>
          <w:shd w:val="clear" w:color="auto" w:fill="FFFFFF"/>
          <w:lang w:val="cy-GB"/>
        </w:rPr>
        <w:t>: &lt;http://www.leeds.ac.uk/educol/documents/00001683.htm&gt; [Darllenwyd</w:t>
      </w:r>
      <w:r w:rsidR="00B260B2">
        <w:rPr>
          <w:color w:val="000000" w:themeColor="text1"/>
          <w:sz w:val="22"/>
          <w:szCs w:val="22"/>
          <w:shd w:val="clear" w:color="auto" w:fill="FFFFFF"/>
          <w:lang w:val="cy-GB"/>
        </w:rPr>
        <w:t>:</w:t>
      </w:r>
      <w:r w:rsidRPr="00EA1126">
        <w:rPr>
          <w:color w:val="000000" w:themeColor="text1"/>
          <w:sz w:val="22"/>
          <w:szCs w:val="22"/>
          <w:shd w:val="clear" w:color="auto" w:fill="FFFFFF"/>
          <w:lang w:val="cy-GB"/>
        </w:rPr>
        <w:t xml:space="preserve"> 10 Rhagfyr 2020].</w:t>
      </w:r>
    </w:p>
    <w:p w14:paraId="49C73E94" w14:textId="77777777" w:rsidR="003C2A41" w:rsidRPr="00EA1126" w:rsidRDefault="003C2A41" w:rsidP="009125A0">
      <w:pPr>
        <w:spacing w:line="360" w:lineRule="auto"/>
        <w:rPr>
          <w:color w:val="000000" w:themeColor="text1"/>
          <w:sz w:val="22"/>
          <w:szCs w:val="22"/>
          <w:shd w:val="clear" w:color="auto" w:fill="FFFFFF"/>
          <w:lang w:val="cy-GB"/>
        </w:rPr>
      </w:pPr>
    </w:p>
    <w:p w14:paraId="07EC9C9F" w14:textId="65D722A1" w:rsidR="009330F9" w:rsidRPr="00EA1126" w:rsidRDefault="00A90871" w:rsidP="009125A0">
      <w:pPr>
        <w:spacing w:line="360" w:lineRule="auto"/>
        <w:rPr>
          <w:color w:val="000000" w:themeColor="text1"/>
          <w:sz w:val="22"/>
          <w:szCs w:val="22"/>
          <w:shd w:val="clear" w:color="auto" w:fill="FFFFFF"/>
          <w:lang w:val="cy-GB"/>
        </w:rPr>
      </w:pPr>
      <w:r w:rsidRPr="00EA1126">
        <w:rPr>
          <w:color w:val="000000" w:themeColor="text1"/>
          <w:sz w:val="22"/>
          <w:szCs w:val="22"/>
          <w:shd w:val="clear" w:color="auto" w:fill="FFFFFF"/>
          <w:lang w:val="cy-GB"/>
        </w:rPr>
        <w:t>BERA. (2018) </w:t>
      </w:r>
      <w:r w:rsidRPr="00EA1126">
        <w:rPr>
          <w:i/>
          <w:iCs/>
          <w:color w:val="000000" w:themeColor="text1"/>
          <w:sz w:val="22"/>
          <w:szCs w:val="22"/>
          <w:lang w:val="cy-GB"/>
        </w:rPr>
        <w:t>Ethical Guidelines For Educational Research</w:t>
      </w:r>
      <w:r w:rsidRPr="00EA1126">
        <w:rPr>
          <w:color w:val="000000" w:themeColor="text1"/>
          <w:sz w:val="22"/>
          <w:szCs w:val="22"/>
          <w:shd w:val="clear" w:color="auto" w:fill="FFFFFF"/>
          <w:lang w:val="cy-GB"/>
        </w:rPr>
        <w:t>. 4ydd rhifyn. Llundain, tud.6</w:t>
      </w:r>
      <w:r w:rsidR="00A6111B" w:rsidRPr="00EA1126">
        <w:rPr>
          <w:color w:val="000000" w:themeColor="text1"/>
          <w:sz w:val="22"/>
          <w:szCs w:val="22"/>
          <w:shd w:val="clear" w:color="auto" w:fill="FFFFFF"/>
          <w:lang w:val="cy-GB"/>
        </w:rPr>
        <w:t>-9</w:t>
      </w:r>
      <w:r w:rsidRPr="00EA1126">
        <w:rPr>
          <w:color w:val="000000" w:themeColor="text1"/>
          <w:sz w:val="22"/>
          <w:szCs w:val="22"/>
          <w:shd w:val="clear" w:color="auto" w:fill="FFFFFF"/>
          <w:lang w:val="cy-GB"/>
        </w:rPr>
        <w:t xml:space="preserve">. Ar gael </w:t>
      </w:r>
      <w:r w:rsidR="00A2284F">
        <w:rPr>
          <w:color w:val="000000" w:themeColor="text1"/>
          <w:sz w:val="22"/>
          <w:szCs w:val="22"/>
          <w:shd w:val="clear" w:color="auto" w:fill="FFFFFF"/>
          <w:lang w:val="cy-GB"/>
        </w:rPr>
        <w:t>yn</w:t>
      </w:r>
      <w:r w:rsidRPr="00EA1126">
        <w:rPr>
          <w:color w:val="000000" w:themeColor="text1"/>
          <w:sz w:val="22"/>
          <w:szCs w:val="22"/>
          <w:shd w:val="clear" w:color="auto" w:fill="FFFFFF"/>
          <w:lang w:val="cy-GB"/>
        </w:rPr>
        <w:t>: &lt;https://moodle.uwtsd.ac.uk/pluginfile.php/362316/mod_resource/content/1/BERA-Ethical-Guidelines-for-Educational-Research_4thEdn_2018.pdf&gt; [Darllenwyd</w:t>
      </w:r>
      <w:r w:rsidR="00B260B2">
        <w:rPr>
          <w:color w:val="000000" w:themeColor="text1"/>
          <w:sz w:val="22"/>
          <w:szCs w:val="22"/>
          <w:shd w:val="clear" w:color="auto" w:fill="FFFFFF"/>
          <w:lang w:val="cy-GB"/>
        </w:rPr>
        <w:t>:</w:t>
      </w:r>
      <w:r w:rsidRPr="00EA1126">
        <w:rPr>
          <w:color w:val="000000" w:themeColor="text1"/>
          <w:sz w:val="22"/>
          <w:szCs w:val="22"/>
          <w:shd w:val="clear" w:color="auto" w:fill="FFFFFF"/>
          <w:lang w:val="cy-GB"/>
        </w:rPr>
        <w:t xml:space="preserve"> </w:t>
      </w:r>
      <w:r w:rsidR="00B973C7" w:rsidRPr="00EA1126">
        <w:rPr>
          <w:color w:val="000000" w:themeColor="text1"/>
          <w:sz w:val="22"/>
          <w:szCs w:val="22"/>
          <w:shd w:val="clear" w:color="auto" w:fill="FFFFFF"/>
          <w:lang w:val="cy-GB"/>
        </w:rPr>
        <w:t xml:space="preserve">28 Hydref </w:t>
      </w:r>
      <w:r w:rsidRPr="00EA1126">
        <w:rPr>
          <w:color w:val="000000" w:themeColor="text1"/>
          <w:sz w:val="22"/>
          <w:szCs w:val="22"/>
          <w:shd w:val="clear" w:color="auto" w:fill="FFFFFF"/>
          <w:lang w:val="cy-GB"/>
        </w:rPr>
        <w:t>2020].</w:t>
      </w:r>
    </w:p>
    <w:p w14:paraId="62A549E4" w14:textId="7A109C8C" w:rsidR="00EA1126" w:rsidRPr="00EA1126" w:rsidRDefault="00EA1126" w:rsidP="009125A0">
      <w:pPr>
        <w:spacing w:line="360" w:lineRule="auto"/>
        <w:rPr>
          <w:color w:val="000000" w:themeColor="text1"/>
          <w:sz w:val="22"/>
          <w:szCs w:val="22"/>
          <w:shd w:val="clear" w:color="auto" w:fill="FFFFFF"/>
          <w:lang w:val="cy-GB"/>
        </w:rPr>
      </w:pPr>
    </w:p>
    <w:p w14:paraId="2D74928F" w14:textId="0A2815A7" w:rsidR="009330F9" w:rsidRDefault="00EA1126" w:rsidP="00901167">
      <w:pPr>
        <w:spacing w:line="360" w:lineRule="auto"/>
        <w:rPr>
          <w:sz w:val="22"/>
          <w:szCs w:val="22"/>
          <w:lang w:val="cy-GB"/>
        </w:rPr>
      </w:pPr>
      <w:r w:rsidRPr="00901167">
        <w:rPr>
          <w:sz w:val="22"/>
          <w:szCs w:val="22"/>
          <w:lang w:val="cy-GB"/>
        </w:rPr>
        <w:t xml:space="preserve">Black, P. and Wiliam, D. (1998) </w:t>
      </w:r>
      <w:r w:rsidRPr="00901167">
        <w:rPr>
          <w:i/>
          <w:iCs/>
          <w:sz w:val="22"/>
          <w:szCs w:val="22"/>
          <w:lang w:val="cy-GB"/>
        </w:rPr>
        <w:t xml:space="preserve">Inside the black box: Raising standards through classroom assessment. </w:t>
      </w:r>
      <w:r w:rsidRPr="00901167">
        <w:rPr>
          <w:sz w:val="22"/>
          <w:szCs w:val="22"/>
          <w:lang w:val="cy-GB"/>
        </w:rPr>
        <w:t>London: nferNelson</w:t>
      </w:r>
      <w:r w:rsidR="00B260B2">
        <w:rPr>
          <w:sz w:val="22"/>
          <w:szCs w:val="22"/>
          <w:lang w:val="cy-GB"/>
        </w:rPr>
        <w:t>.</w:t>
      </w:r>
    </w:p>
    <w:p w14:paraId="7E4DCFC1" w14:textId="77777777" w:rsidR="00B260B2" w:rsidRPr="00901167" w:rsidRDefault="00B260B2" w:rsidP="00901167">
      <w:pPr>
        <w:spacing w:line="360" w:lineRule="auto"/>
        <w:rPr>
          <w:sz w:val="22"/>
          <w:szCs w:val="22"/>
          <w:lang w:val="cy-GB"/>
        </w:rPr>
      </w:pPr>
    </w:p>
    <w:p w14:paraId="43987865" w14:textId="016DB2FA" w:rsidR="0050699B" w:rsidRPr="00901167" w:rsidRDefault="001E2D14" w:rsidP="00901167">
      <w:pPr>
        <w:spacing w:line="360" w:lineRule="auto"/>
        <w:rPr>
          <w:color w:val="000000" w:themeColor="text1"/>
          <w:sz w:val="22"/>
          <w:szCs w:val="22"/>
          <w:lang w:val="cy-GB"/>
        </w:rPr>
      </w:pPr>
      <w:r w:rsidRPr="00901167">
        <w:rPr>
          <w:color w:val="000000" w:themeColor="text1"/>
          <w:sz w:val="22"/>
          <w:szCs w:val="22"/>
          <w:lang w:val="cy-GB"/>
        </w:rPr>
        <w:t>Clark, A. (2005)</w:t>
      </w:r>
      <w:r w:rsidR="007D1EE5" w:rsidRPr="00901167">
        <w:rPr>
          <w:color w:val="000000" w:themeColor="text1"/>
          <w:sz w:val="22"/>
          <w:szCs w:val="22"/>
          <w:lang w:val="cy-GB"/>
        </w:rPr>
        <w:t xml:space="preserve"> </w:t>
      </w:r>
      <w:r w:rsidRPr="00901167">
        <w:rPr>
          <w:color w:val="000000" w:themeColor="text1"/>
          <w:sz w:val="22"/>
          <w:szCs w:val="22"/>
          <w:lang w:val="cy-GB"/>
        </w:rPr>
        <w:t xml:space="preserve">‘Ways of seeing: </w:t>
      </w:r>
      <w:r w:rsidR="00623CF8" w:rsidRPr="00901167">
        <w:rPr>
          <w:color w:val="000000" w:themeColor="text1"/>
          <w:sz w:val="22"/>
          <w:szCs w:val="22"/>
          <w:lang w:val="cy-GB"/>
        </w:rPr>
        <w:t>U</w:t>
      </w:r>
      <w:r w:rsidRPr="00901167">
        <w:rPr>
          <w:color w:val="000000" w:themeColor="text1"/>
          <w:sz w:val="22"/>
          <w:szCs w:val="22"/>
          <w:lang w:val="cy-GB"/>
        </w:rPr>
        <w:t xml:space="preserve">sing the Mosaic </w:t>
      </w:r>
      <w:r w:rsidR="00623CF8" w:rsidRPr="00901167">
        <w:rPr>
          <w:color w:val="000000" w:themeColor="text1"/>
          <w:sz w:val="22"/>
          <w:szCs w:val="22"/>
          <w:lang w:val="cy-GB"/>
        </w:rPr>
        <w:t>A</w:t>
      </w:r>
      <w:r w:rsidRPr="00901167">
        <w:rPr>
          <w:color w:val="000000" w:themeColor="text1"/>
          <w:sz w:val="22"/>
          <w:szCs w:val="22"/>
          <w:lang w:val="cy-GB"/>
        </w:rPr>
        <w:t xml:space="preserve">pproach to </w:t>
      </w:r>
      <w:r w:rsidR="00623CF8" w:rsidRPr="00901167">
        <w:rPr>
          <w:color w:val="000000" w:themeColor="text1"/>
          <w:sz w:val="22"/>
          <w:szCs w:val="22"/>
          <w:lang w:val="cy-GB"/>
        </w:rPr>
        <w:t>L</w:t>
      </w:r>
      <w:r w:rsidRPr="00901167">
        <w:rPr>
          <w:color w:val="000000" w:themeColor="text1"/>
          <w:sz w:val="22"/>
          <w:szCs w:val="22"/>
          <w:lang w:val="cy-GB"/>
        </w:rPr>
        <w:t xml:space="preserve">isten to </w:t>
      </w:r>
      <w:r w:rsidR="00623CF8" w:rsidRPr="00901167">
        <w:rPr>
          <w:color w:val="000000" w:themeColor="text1"/>
          <w:sz w:val="22"/>
          <w:szCs w:val="22"/>
          <w:lang w:val="cy-GB"/>
        </w:rPr>
        <w:t>Y</w:t>
      </w:r>
      <w:r w:rsidRPr="00901167">
        <w:rPr>
          <w:color w:val="000000" w:themeColor="text1"/>
          <w:sz w:val="22"/>
          <w:szCs w:val="22"/>
          <w:lang w:val="cy-GB"/>
        </w:rPr>
        <w:t xml:space="preserve">oung </w:t>
      </w:r>
      <w:r w:rsidR="00623CF8" w:rsidRPr="00901167">
        <w:rPr>
          <w:color w:val="000000" w:themeColor="text1"/>
          <w:sz w:val="22"/>
          <w:szCs w:val="22"/>
          <w:lang w:val="cy-GB"/>
        </w:rPr>
        <w:t>C</w:t>
      </w:r>
      <w:r w:rsidRPr="00901167">
        <w:rPr>
          <w:color w:val="000000" w:themeColor="text1"/>
          <w:sz w:val="22"/>
          <w:szCs w:val="22"/>
          <w:lang w:val="cy-GB"/>
        </w:rPr>
        <w:t xml:space="preserve">hildren’s </w:t>
      </w:r>
      <w:r w:rsidR="00623CF8" w:rsidRPr="00901167">
        <w:rPr>
          <w:color w:val="000000" w:themeColor="text1"/>
          <w:sz w:val="22"/>
          <w:szCs w:val="22"/>
          <w:lang w:val="cy-GB"/>
        </w:rPr>
        <w:t>P</w:t>
      </w:r>
      <w:r w:rsidRPr="00901167">
        <w:rPr>
          <w:color w:val="000000" w:themeColor="text1"/>
          <w:sz w:val="22"/>
          <w:szCs w:val="22"/>
          <w:lang w:val="cy-GB"/>
        </w:rPr>
        <w:t>erspectives’,</w:t>
      </w:r>
      <w:r w:rsidR="009C0211">
        <w:rPr>
          <w:color w:val="000000" w:themeColor="text1"/>
          <w:sz w:val="22"/>
          <w:szCs w:val="22"/>
          <w:lang w:val="cy-GB"/>
        </w:rPr>
        <w:t xml:space="preserve"> i</w:t>
      </w:r>
      <w:r w:rsidR="00621994" w:rsidRPr="00901167">
        <w:rPr>
          <w:color w:val="000000" w:themeColor="text1"/>
          <w:sz w:val="22"/>
          <w:szCs w:val="22"/>
          <w:lang w:val="cy-GB"/>
        </w:rPr>
        <w:t xml:space="preserve">n: </w:t>
      </w:r>
      <w:r w:rsidRPr="00901167">
        <w:rPr>
          <w:color w:val="000000" w:themeColor="text1"/>
          <w:sz w:val="22"/>
          <w:szCs w:val="22"/>
          <w:lang w:val="cy-GB"/>
        </w:rPr>
        <w:t xml:space="preserve">Clark, A., Kjørholt a Moss, P. </w:t>
      </w:r>
      <w:r w:rsidRPr="00901167">
        <w:rPr>
          <w:i/>
          <w:iCs/>
          <w:color w:val="000000" w:themeColor="text1"/>
          <w:sz w:val="22"/>
          <w:szCs w:val="22"/>
          <w:lang w:val="cy-GB"/>
        </w:rPr>
        <w:t>Beyond Listening</w:t>
      </w:r>
      <w:r w:rsidRPr="00901167">
        <w:rPr>
          <w:color w:val="000000" w:themeColor="text1"/>
          <w:sz w:val="22"/>
          <w:szCs w:val="22"/>
          <w:lang w:val="cy-GB"/>
        </w:rPr>
        <w:t xml:space="preserve">. Children’s </w:t>
      </w:r>
      <w:r w:rsidR="00623CF8" w:rsidRPr="00901167">
        <w:rPr>
          <w:color w:val="000000" w:themeColor="text1"/>
          <w:sz w:val="22"/>
          <w:szCs w:val="22"/>
          <w:lang w:val="cy-GB"/>
        </w:rPr>
        <w:t>P</w:t>
      </w:r>
      <w:r w:rsidRPr="00901167">
        <w:rPr>
          <w:color w:val="000000" w:themeColor="text1"/>
          <w:sz w:val="22"/>
          <w:szCs w:val="22"/>
          <w:lang w:val="cy-GB"/>
        </w:rPr>
        <w:t xml:space="preserve">erspectives on </w:t>
      </w:r>
      <w:r w:rsidR="00623CF8" w:rsidRPr="00901167">
        <w:rPr>
          <w:color w:val="000000" w:themeColor="text1"/>
          <w:sz w:val="22"/>
          <w:szCs w:val="22"/>
          <w:lang w:val="cy-GB"/>
        </w:rPr>
        <w:t>E</w:t>
      </w:r>
      <w:r w:rsidRPr="00901167">
        <w:rPr>
          <w:color w:val="000000" w:themeColor="text1"/>
          <w:sz w:val="22"/>
          <w:szCs w:val="22"/>
          <w:lang w:val="cy-GB"/>
        </w:rPr>
        <w:t xml:space="preserve">arly </w:t>
      </w:r>
      <w:r w:rsidR="00623CF8" w:rsidRPr="00901167">
        <w:rPr>
          <w:color w:val="000000" w:themeColor="text1"/>
          <w:sz w:val="22"/>
          <w:szCs w:val="22"/>
          <w:lang w:val="cy-GB"/>
        </w:rPr>
        <w:t>C</w:t>
      </w:r>
      <w:r w:rsidRPr="00901167">
        <w:rPr>
          <w:color w:val="000000" w:themeColor="text1"/>
          <w:sz w:val="22"/>
          <w:szCs w:val="22"/>
          <w:lang w:val="cy-GB"/>
        </w:rPr>
        <w:t xml:space="preserve">hildhood </w:t>
      </w:r>
      <w:r w:rsidR="00623CF8" w:rsidRPr="00901167">
        <w:rPr>
          <w:color w:val="000000" w:themeColor="text1"/>
          <w:sz w:val="22"/>
          <w:szCs w:val="22"/>
          <w:lang w:val="cy-GB"/>
        </w:rPr>
        <w:t>S</w:t>
      </w:r>
      <w:r w:rsidRPr="00901167">
        <w:rPr>
          <w:color w:val="000000" w:themeColor="text1"/>
          <w:sz w:val="22"/>
          <w:szCs w:val="22"/>
          <w:lang w:val="cy-GB"/>
        </w:rPr>
        <w:t>ervices. Bristol: Policy Press</w:t>
      </w:r>
      <w:r w:rsidR="00EA1126" w:rsidRPr="00901167">
        <w:rPr>
          <w:color w:val="000000" w:themeColor="text1"/>
          <w:sz w:val="22"/>
          <w:szCs w:val="22"/>
          <w:lang w:val="cy-GB"/>
        </w:rPr>
        <w:t>.</w:t>
      </w:r>
    </w:p>
    <w:p w14:paraId="17602C35" w14:textId="77777777" w:rsidR="00901167" w:rsidRDefault="00901167" w:rsidP="00901167">
      <w:pPr>
        <w:spacing w:line="360" w:lineRule="auto"/>
        <w:rPr>
          <w:color w:val="000000"/>
          <w:sz w:val="22"/>
          <w:szCs w:val="22"/>
          <w:shd w:val="clear" w:color="auto" w:fill="FFFFFF"/>
          <w:lang w:val="cy-GB"/>
        </w:rPr>
      </w:pPr>
    </w:p>
    <w:p w14:paraId="1782E1EC" w14:textId="59A96196" w:rsidR="00901167" w:rsidRPr="00901167" w:rsidRDefault="00901167" w:rsidP="00901167">
      <w:pPr>
        <w:spacing w:line="360" w:lineRule="auto"/>
        <w:rPr>
          <w:sz w:val="22"/>
          <w:szCs w:val="22"/>
          <w:lang w:val="cy-GB"/>
        </w:rPr>
      </w:pPr>
      <w:r w:rsidRPr="00901167">
        <w:rPr>
          <w:color w:val="000000"/>
          <w:sz w:val="22"/>
          <w:szCs w:val="22"/>
          <w:shd w:val="clear" w:color="auto" w:fill="FFFFFF"/>
          <w:lang w:val="cy-GB"/>
        </w:rPr>
        <w:t>Clarke, S. (2001) </w:t>
      </w:r>
      <w:r w:rsidRPr="00901167">
        <w:rPr>
          <w:i/>
          <w:iCs/>
          <w:color w:val="000000"/>
          <w:sz w:val="22"/>
          <w:szCs w:val="22"/>
          <w:lang w:val="cy-GB"/>
        </w:rPr>
        <w:t>Formative Assessment Project 2000-2001</w:t>
      </w:r>
      <w:r w:rsidRPr="00901167">
        <w:rPr>
          <w:color w:val="000000"/>
          <w:sz w:val="22"/>
          <w:szCs w:val="22"/>
          <w:shd w:val="clear" w:color="auto" w:fill="FFFFFF"/>
          <w:lang w:val="cy-GB"/>
        </w:rPr>
        <w:t>. Llundain: Gillingham Partnership.</w:t>
      </w:r>
    </w:p>
    <w:p w14:paraId="4C3DAA5C" w14:textId="74BD6123" w:rsidR="00ED4857" w:rsidRPr="00CE0236" w:rsidRDefault="00ED4857" w:rsidP="00CE0236">
      <w:pPr>
        <w:spacing w:line="360" w:lineRule="auto"/>
        <w:rPr>
          <w:color w:val="000000" w:themeColor="text1"/>
          <w:sz w:val="22"/>
          <w:szCs w:val="22"/>
          <w:lang w:val="cy-GB"/>
        </w:rPr>
      </w:pPr>
    </w:p>
    <w:p w14:paraId="20447420" w14:textId="394B8583" w:rsidR="00ED4857" w:rsidRPr="00CE0236" w:rsidRDefault="00ED4857" w:rsidP="00CE0236">
      <w:pPr>
        <w:spacing w:line="360" w:lineRule="auto"/>
        <w:rPr>
          <w:color w:val="000000"/>
          <w:sz w:val="22"/>
          <w:szCs w:val="22"/>
          <w:shd w:val="clear" w:color="auto" w:fill="FFFFFF"/>
          <w:lang w:val="cy-GB"/>
        </w:rPr>
      </w:pPr>
      <w:r w:rsidRPr="00ED4857">
        <w:rPr>
          <w:color w:val="000000"/>
          <w:sz w:val="22"/>
          <w:szCs w:val="22"/>
          <w:shd w:val="clear" w:color="auto" w:fill="FFFFFF"/>
          <w:lang w:val="cy-GB"/>
        </w:rPr>
        <w:t xml:space="preserve">Clarke, S. </w:t>
      </w:r>
      <w:r w:rsidR="000F30DC" w:rsidRPr="00CE0236">
        <w:rPr>
          <w:color w:val="000000"/>
          <w:sz w:val="22"/>
          <w:szCs w:val="22"/>
          <w:shd w:val="clear" w:color="auto" w:fill="FFFFFF"/>
          <w:lang w:val="cy-GB"/>
        </w:rPr>
        <w:t>(</w:t>
      </w:r>
      <w:r w:rsidRPr="00ED4857">
        <w:rPr>
          <w:color w:val="000000"/>
          <w:sz w:val="22"/>
          <w:szCs w:val="22"/>
          <w:shd w:val="clear" w:color="auto" w:fill="FFFFFF"/>
          <w:lang w:val="cy-GB"/>
        </w:rPr>
        <w:t>2020</w:t>
      </w:r>
      <w:r w:rsidR="000F30DC" w:rsidRPr="00CE0236">
        <w:rPr>
          <w:color w:val="000000"/>
          <w:sz w:val="22"/>
          <w:szCs w:val="22"/>
          <w:shd w:val="clear" w:color="auto" w:fill="FFFFFF"/>
          <w:lang w:val="cy-GB"/>
        </w:rPr>
        <w:t>)</w:t>
      </w:r>
      <w:r w:rsidRPr="00ED4857">
        <w:rPr>
          <w:color w:val="000000"/>
          <w:sz w:val="22"/>
          <w:szCs w:val="22"/>
          <w:shd w:val="clear" w:color="auto" w:fill="FFFFFF"/>
          <w:lang w:val="cy-GB"/>
        </w:rPr>
        <w:t> </w:t>
      </w:r>
      <w:r w:rsidRPr="00ED4857">
        <w:rPr>
          <w:i/>
          <w:iCs/>
          <w:color w:val="000000"/>
          <w:sz w:val="22"/>
          <w:szCs w:val="22"/>
          <w:lang w:val="cy-GB"/>
        </w:rPr>
        <w:t>Formative Assessment: A Summary</w:t>
      </w:r>
      <w:r w:rsidRPr="00ED4857">
        <w:rPr>
          <w:color w:val="000000"/>
          <w:sz w:val="22"/>
          <w:szCs w:val="22"/>
          <w:shd w:val="clear" w:color="auto" w:fill="FFFFFF"/>
          <w:lang w:val="cy-GB"/>
        </w:rPr>
        <w:t xml:space="preserve">. Shirley Clarke Media Ltd. </w:t>
      </w:r>
      <w:r w:rsidR="000F30DC" w:rsidRPr="00CE0236">
        <w:rPr>
          <w:color w:val="000000"/>
          <w:sz w:val="22"/>
          <w:szCs w:val="22"/>
          <w:shd w:val="clear" w:color="auto" w:fill="FFFFFF"/>
          <w:lang w:val="cy-GB"/>
        </w:rPr>
        <w:t xml:space="preserve">Ar gael </w:t>
      </w:r>
      <w:r w:rsidR="00A2284F">
        <w:rPr>
          <w:color w:val="000000"/>
          <w:sz w:val="22"/>
          <w:szCs w:val="22"/>
          <w:shd w:val="clear" w:color="auto" w:fill="FFFFFF"/>
          <w:lang w:val="cy-GB"/>
        </w:rPr>
        <w:t>yn</w:t>
      </w:r>
      <w:r w:rsidRPr="00ED4857">
        <w:rPr>
          <w:color w:val="000000"/>
          <w:sz w:val="22"/>
          <w:szCs w:val="22"/>
          <w:shd w:val="clear" w:color="auto" w:fill="FFFFFF"/>
          <w:lang w:val="cy-GB"/>
        </w:rPr>
        <w:t>: &lt;https://www.shirleyclarke-education.org/what-is-formative-assessment/&gt; [</w:t>
      </w:r>
      <w:r w:rsidR="000F30DC" w:rsidRPr="00CE0236">
        <w:rPr>
          <w:color w:val="000000"/>
          <w:sz w:val="22"/>
          <w:szCs w:val="22"/>
          <w:shd w:val="clear" w:color="auto" w:fill="FFFFFF"/>
          <w:lang w:val="cy-GB"/>
        </w:rPr>
        <w:t>Darllenwyd</w:t>
      </w:r>
      <w:r w:rsidR="00A2284F">
        <w:rPr>
          <w:color w:val="000000"/>
          <w:sz w:val="22"/>
          <w:szCs w:val="22"/>
          <w:shd w:val="clear" w:color="auto" w:fill="FFFFFF"/>
          <w:lang w:val="cy-GB"/>
        </w:rPr>
        <w:t>:</w:t>
      </w:r>
      <w:r w:rsidRPr="00ED4857">
        <w:rPr>
          <w:color w:val="000000"/>
          <w:sz w:val="22"/>
          <w:szCs w:val="22"/>
          <w:shd w:val="clear" w:color="auto" w:fill="FFFFFF"/>
          <w:lang w:val="cy-GB"/>
        </w:rPr>
        <w:t xml:space="preserve"> 17 </w:t>
      </w:r>
      <w:r w:rsidR="000F30DC" w:rsidRPr="00CE0236">
        <w:rPr>
          <w:color w:val="000000"/>
          <w:sz w:val="22"/>
          <w:szCs w:val="22"/>
          <w:shd w:val="clear" w:color="auto" w:fill="FFFFFF"/>
          <w:lang w:val="cy-GB"/>
        </w:rPr>
        <w:t>Rhagfyr</w:t>
      </w:r>
      <w:r w:rsidRPr="00ED4857">
        <w:rPr>
          <w:color w:val="000000"/>
          <w:sz w:val="22"/>
          <w:szCs w:val="22"/>
          <w:shd w:val="clear" w:color="auto" w:fill="FFFFFF"/>
          <w:lang w:val="cy-GB"/>
        </w:rPr>
        <w:t xml:space="preserve"> 2020].</w:t>
      </w:r>
    </w:p>
    <w:p w14:paraId="5A4C9C8A" w14:textId="3BA0FD6B" w:rsidR="00CE0236" w:rsidRDefault="00FC5E01" w:rsidP="00CE0236">
      <w:pPr>
        <w:spacing w:line="360" w:lineRule="auto"/>
        <w:rPr>
          <w:color w:val="000000" w:themeColor="text1"/>
          <w:sz w:val="22"/>
          <w:szCs w:val="22"/>
          <w:shd w:val="clear" w:color="auto" w:fill="FFFFFF"/>
          <w:lang w:val="cy-GB"/>
        </w:rPr>
      </w:pPr>
      <w:r w:rsidRPr="00CE0236">
        <w:rPr>
          <w:color w:val="000000" w:themeColor="text1"/>
          <w:sz w:val="22"/>
          <w:szCs w:val="22"/>
          <w:shd w:val="clear" w:color="auto" w:fill="FFFFFF"/>
          <w:lang w:val="cy-GB"/>
        </w:rPr>
        <w:lastRenderedPageBreak/>
        <w:t>Coe, R., Rauch, C., Kime, S. a Singleton, D. (2020)</w:t>
      </w:r>
      <w:r w:rsidRPr="00CE0236">
        <w:rPr>
          <w:rStyle w:val="apple-converted-space"/>
          <w:color w:val="000000" w:themeColor="text1"/>
          <w:sz w:val="22"/>
          <w:szCs w:val="22"/>
          <w:shd w:val="clear" w:color="auto" w:fill="FFFFFF"/>
          <w:lang w:val="cy-GB"/>
        </w:rPr>
        <w:t> </w:t>
      </w:r>
      <w:r w:rsidRPr="00CE0236">
        <w:rPr>
          <w:i/>
          <w:iCs/>
          <w:color w:val="000000" w:themeColor="text1"/>
          <w:sz w:val="22"/>
          <w:szCs w:val="22"/>
          <w:lang w:val="cy-GB"/>
        </w:rPr>
        <w:t>Great Teaching Toolkit Evidence Review</w:t>
      </w:r>
      <w:r w:rsidRPr="00CE0236">
        <w:rPr>
          <w:color w:val="000000" w:themeColor="text1"/>
          <w:sz w:val="22"/>
          <w:szCs w:val="22"/>
          <w:shd w:val="clear" w:color="auto" w:fill="FFFFFF"/>
          <w:lang w:val="cy-GB"/>
        </w:rPr>
        <w:t>. Evidence Based Education, tud.6.</w:t>
      </w:r>
    </w:p>
    <w:p w14:paraId="2A26C857" w14:textId="77777777" w:rsidR="00FC5E01" w:rsidRPr="00CE0236" w:rsidRDefault="00FC5E01" w:rsidP="00CE0236">
      <w:pPr>
        <w:spacing w:line="360" w:lineRule="auto"/>
        <w:rPr>
          <w:color w:val="000000"/>
          <w:sz w:val="22"/>
          <w:szCs w:val="22"/>
          <w:shd w:val="clear" w:color="auto" w:fill="FFFFFF"/>
          <w:lang w:val="cy-GB"/>
        </w:rPr>
      </w:pPr>
    </w:p>
    <w:p w14:paraId="57F22E8A" w14:textId="0B461E82" w:rsidR="002A177B" w:rsidRPr="00FC5E01" w:rsidRDefault="00CE0236" w:rsidP="00CE0236">
      <w:pPr>
        <w:spacing w:line="360" w:lineRule="auto"/>
        <w:rPr>
          <w:sz w:val="22"/>
          <w:szCs w:val="22"/>
          <w:lang w:val="cy-GB"/>
        </w:rPr>
      </w:pPr>
      <w:r w:rsidRPr="00CE0236">
        <w:rPr>
          <w:color w:val="000000"/>
          <w:sz w:val="22"/>
          <w:szCs w:val="22"/>
          <w:shd w:val="clear" w:color="auto" w:fill="FFFFFF"/>
          <w:lang w:val="cy-GB"/>
        </w:rPr>
        <w:t>Cohen, L. and Manion, L. (2007) </w:t>
      </w:r>
      <w:r w:rsidRPr="00CE0236">
        <w:rPr>
          <w:i/>
          <w:iCs/>
          <w:color w:val="000000"/>
          <w:sz w:val="22"/>
          <w:szCs w:val="22"/>
          <w:lang w:val="cy-GB"/>
        </w:rPr>
        <w:t>Research Methods In Education</w:t>
      </w:r>
      <w:r w:rsidRPr="00CE0236">
        <w:rPr>
          <w:color w:val="000000"/>
          <w:sz w:val="22"/>
          <w:szCs w:val="22"/>
          <w:shd w:val="clear" w:color="auto" w:fill="FFFFFF"/>
          <w:lang w:val="cy-GB"/>
        </w:rPr>
        <w:t>. 6ed Arg. Llundain: Taylor &amp; Francis e-Library, tud.317-348.</w:t>
      </w:r>
    </w:p>
    <w:p w14:paraId="378B2D2D" w14:textId="7150D9A8" w:rsidR="00E44D21" w:rsidRPr="003F0B53" w:rsidRDefault="00E44D21" w:rsidP="00E44D21">
      <w:pPr>
        <w:spacing w:line="360" w:lineRule="auto"/>
        <w:rPr>
          <w:color w:val="000000" w:themeColor="text1"/>
          <w:sz w:val="22"/>
          <w:szCs w:val="22"/>
          <w:shd w:val="clear" w:color="auto" w:fill="FFFFFF"/>
          <w:lang w:val="cy-GB"/>
        </w:rPr>
      </w:pPr>
    </w:p>
    <w:p w14:paraId="45BAF8B8" w14:textId="059FE40A" w:rsidR="00E44D21" w:rsidRPr="003F0B53" w:rsidRDefault="00E44D21" w:rsidP="00E44D21">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Cotton, K. (1988) </w:t>
      </w:r>
      <w:r w:rsidRPr="003F0B53">
        <w:rPr>
          <w:i/>
          <w:iCs/>
          <w:color w:val="000000" w:themeColor="text1"/>
          <w:sz w:val="22"/>
          <w:szCs w:val="22"/>
          <w:lang w:val="cy-GB"/>
        </w:rPr>
        <w:t>Classroom Questioning</w:t>
      </w:r>
      <w:r w:rsidRPr="003F0B53">
        <w:rPr>
          <w:color w:val="000000" w:themeColor="text1"/>
          <w:sz w:val="22"/>
          <w:szCs w:val="22"/>
          <w:shd w:val="clear" w:color="auto" w:fill="FFFFFF"/>
          <w:lang w:val="cy-GB"/>
        </w:rPr>
        <w:t xml:space="preserve">. School Improvement Research Series, tud.3. </w:t>
      </w:r>
      <w:r w:rsidR="00A849CF" w:rsidRPr="003F0B53">
        <w:rPr>
          <w:color w:val="000000" w:themeColor="text1"/>
          <w:sz w:val="22"/>
          <w:szCs w:val="22"/>
          <w:shd w:val="clear" w:color="auto" w:fill="FFFFFF"/>
          <w:lang w:val="cy-GB"/>
        </w:rPr>
        <w:t xml:space="preserve">Ar gael </w:t>
      </w:r>
      <w:r w:rsidR="009E3747">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&lt;https://educationnorthwest.org/sites/default/files/resources/classroom-questioning-508.pdf&gt; [Darllenwyd</w:t>
      </w:r>
      <w:r w:rsidR="009E3747">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10 Rhagfyr 2020].</w:t>
      </w:r>
    </w:p>
    <w:p w14:paraId="4B9B9B60" w14:textId="77777777" w:rsidR="00AF71AE" w:rsidRPr="003F0B53" w:rsidRDefault="00AF71AE" w:rsidP="00E44D21">
      <w:pPr>
        <w:spacing w:line="360" w:lineRule="auto"/>
        <w:rPr>
          <w:color w:val="000000" w:themeColor="text1"/>
          <w:sz w:val="22"/>
          <w:szCs w:val="22"/>
          <w:shd w:val="clear" w:color="auto" w:fill="FFFFFF"/>
          <w:lang w:val="cy-GB"/>
        </w:rPr>
      </w:pPr>
    </w:p>
    <w:p w14:paraId="78EFD729" w14:textId="4F290EBE" w:rsidR="00AF71AE" w:rsidRPr="003F0B53" w:rsidRDefault="00AF71AE" w:rsidP="00E44D21">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Danby, S</w:t>
      </w:r>
      <w:r w:rsidR="00373C2E" w:rsidRPr="003F0B53">
        <w:rPr>
          <w:color w:val="000000" w:themeColor="text1"/>
          <w:sz w:val="22"/>
          <w:szCs w:val="22"/>
          <w:shd w:val="clear" w:color="auto" w:fill="FFFFFF"/>
          <w:lang w:val="cy-GB"/>
        </w:rPr>
        <w:t xml:space="preserve">., </w:t>
      </w:r>
      <w:r w:rsidRPr="003F0B53">
        <w:rPr>
          <w:color w:val="000000" w:themeColor="text1"/>
          <w:sz w:val="22"/>
          <w:szCs w:val="22"/>
          <w:shd w:val="clear" w:color="auto" w:fill="FFFFFF"/>
          <w:lang w:val="cy-GB"/>
        </w:rPr>
        <w:t xml:space="preserve">Ewing, </w:t>
      </w:r>
      <w:r w:rsidR="00373C2E" w:rsidRPr="003F0B53">
        <w:rPr>
          <w:color w:val="000000" w:themeColor="text1"/>
          <w:sz w:val="22"/>
          <w:szCs w:val="22"/>
          <w:shd w:val="clear" w:color="auto" w:fill="FFFFFF"/>
          <w:lang w:val="cy-GB"/>
        </w:rPr>
        <w:t>L a</w:t>
      </w:r>
      <w:r w:rsidRPr="003F0B53">
        <w:rPr>
          <w:color w:val="000000" w:themeColor="text1"/>
          <w:sz w:val="22"/>
          <w:szCs w:val="22"/>
          <w:shd w:val="clear" w:color="auto" w:fill="FFFFFF"/>
          <w:lang w:val="cy-GB"/>
        </w:rPr>
        <w:t xml:space="preserve"> Thorpe, K</w:t>
      </w:r>
      <w:r w:rsidR="00373C2E"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w:t>
      </w:r>
      <w:r w:rsidR="00373C2E"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201</w:t>
      </w:r>
      <w:r w:rsidR="006E51B4" w:rsidRPr="003F0B53">
        <w:rPr>
          <w:color w:val="000000" w:themeColor="text1"/>
          <w:sz w:val="22"/>
          <w:szCs w:val="22"/>
          <w:shd w:val="clear" w:color="auto" w:fill="FFFFFF"/>
          <w:lang w:val="cy-GB"/>
        </w:rPr>
        <w:t>0</w:t>
      </w:r>
      <w:r w:rsidR="00373C2E"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w:t>
      </w:r>
      <w:r w:rsidRPr="003F0B53">
        <w:rPr>
          <w:i/>
          <w:iCs/>
          <w:color w:val="000000" w:themeColor="text1"/>
          <w:sz w:val="22"/>
          <w:szCs w:val="22"/>
          <w:shd w:val="clear" w:color="auto" w:fill="FFFFFF"/>
          <w:lang w:val="cy-GB"/>
        </w:rPr>
        <w:t xml:space="preserve">The Novice Researcher: Interviewing Young Children. Qualitative </w:t>
      </w:r>
      <w:r w:rsidR="00EA401D" w:rsidRPr="003F0B53">
        <w:rPr>
          <w:i/>
          <w:iCs/>
          <w:color w:val="000000" w:themeColor="text1"/>
          <w:sz w:val="22"/>
          <w:szCs w:val="22"/>
          <w:shd w:val="clear" w:color="auto" w:fill="FFFFFF"/>
          <w:lang w:val="cy-GB"/>
        </w:rPr>
        <w:t>I</w:t>
      </w:r>
      <w:r w:rsidRPr="003F0B53">
        <w:rPr>
          <w:i/>
          <w:iCs/>
          <w:color w:val="000000" w:themeColor="text1"/>
          <w:sz w:val="22"/>
          <w:szCs w:val="22"/>
          <w:shd w:val="clear" w:color="auto" w:fill="FFFFFF"/>
          <w:lang w:val="cy-GB"/>
        </w:rPr>
        <w:t>nquiry</w:t>
      </w:r>
      <w:r w:rsidRPr="003F0B53">
        <w:rPr>
          <w:color w:val="000000" w:themeColor="text1"/>
          <w:sz w:val="22"/>
          <w:szCs w:val="22"/>
          <w:shd w:val="clear" w:color="auto" w:fill="FFFFFF"/>
          <w:lang w:val="cy-GB"/>
        </w:rPr>
        <w:t xml:space="preserve">, </w:t>
      </w:r>
      <w:r w:rsidR="00151E1D" w:rsidRPr="003F0B53">
        <w:rPr>
          <w:color w:val="000000" w:themeColor="text1"/>
          <w:sz w:val="22"/>
          <w:szCs w:val="22"/>
          <w:shd w:val="clear" w:color="auto" w:fill="FFFFFF"/>
          <w:lang w:val="cy-GB"/>
        </w:rPr>
        <w:t>tud</w:t>
      </w:r>
      <w:r w:rsidRPr="003F0B53">
        <w:rPr>
          <w:color w:val="000000" w:themeColor="text1"/>
          <w:sz w:val="22"/>
          <w:szCs w:val="22"/>
          <w:shd w:val="clear" w:color="auto" w:fill="FFFFFF"/>
          <w:lang w:val="cy-GB"/>
        </w:rPr>
        <w:t>.74–</w:t>
      </w:r>
      <w:r w:rsidR="00ED65F5" w:rsidRPr="003F0B53">
        <w:rPr>
          <w:color w:val="000000" w:themeColor="text1"/>
          <w:sz w:val="22"/>
          <w:szCs w:val="22"/>
          <w:shd w:val="clear" w:color="auto" w:fill="FFFFFF"/>
          <w:lang w:val="cy-GB"/>
        </w:rPr>
        <w:t>75</w:t>
      </w:r>
      <w:r w:rsidRPr="003F0B53">
        <w:rPr>
          <w:color w:val="000000" w:themeColor="text1"/>
          <w:sz w:val="22"/>
          <w:szCs w:val="22"/>
          <w:shd w:val="clear" w:color="auto" w:fill="FFFFFF"/>
          <w:lang w:val="cy-GB"/>
        </w:rPr>
        <w:t>.</w:t>
      </w:r>
    </w:p>
    <w:p w14:paraId="1387C43E" w14:textId="77777777" w:rsidR="002F36D3" w:rsidRPr="003F0B53" w:rsidRDefault="002F36D3" w:rsidP="00956924">
      <w:pPr>
        <w:spacing w:line="360" w:lineRule="auto"/>
        <w:rPr>
          <w:color w:val="000000" w:themeColor="text1"/>
          <w:sz w:val="22"/>
          <w:szCs w:val="22"/>
          <w:shd w:val="clear" w:color="auto" w:fill="FFFFFF"/>
          <w:lang w:val="cy-GB"/>
        </w:rPr>
      </w:pPr>
    </w:p>
    <w:p w14:paraId="2A04E40B" w14:textId="699CE123" w:rsidR="002F36D3" w:rsidRPr="003F0B53" w:rsidRDefault="002F36D3" w:rsidP="00956924">
      <w:pPr>
        <w:spacing w:line="360" w:lineRule="auto"/>
        <w:rPr>
          <w:color w:val="000000" w:themeColor="text1"/>
          <w:sz w:val="22"/>
          <w:szCs w:val="22"/>
          <w:lang w:val="cy-GB"/>
        </w:rPr>
      </w:pPr>
      <w:r w:rsidRPr="003F0B53">
        <w:rPr>
          <w:color w:val="000000" w:themeColor="text1"/>
          <w:sz w:val="22"/>
          <w:szCs w:val="22"/>
          <w:shd w:val="clear" w:color="auto" w:fill="FFFFFF"/>
          <w:lang w:val="cy-GB"/>
        </w:rPr>
        <w:t>Dauncey, M.</w:t>
      </w:r>
      <w:r w:rsidR="000A4587" w:rsidRPr="003F0B53">
        <w:rPr>
          <w:color w:val="000000" w:themeColor="text1"/>
          <w:sz w:val="22"/>
          <w:szCs w:val="22"/>
          <w:shd w:val="clear" w:color="auto" w:fill="FFFFFF"/>
          <w:lang w:val="cy-GB"/>
        </w:rPr>
        <w:t xml:space="preserve"> (</w:t>
      </w:r>
      <w:r w:rsidRPr="003F0B53">
        <w:rPr>
          <w:color w:val="000000" w:themeColor="text1"/>
          <w:sz w:val="22"/>
          <w:szCs w:val="22"/>
          <w:shd w:val="clear" w:color="auto" w:fill="FFFFFF"/>
          <w:lang w:val="cy-GB"/>
        </w:rPr>
        <w:t>2017</w:t>
      </w:r>
      <w:r w:rsidR="000A4587"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 </w:t>
      </w:r>
      <w:r w:rsidRPr="003F0B53">
        <w:rPr>
          <w:i/>
          <w:iCs/>
          <w:color w:val="000000" w:themeColor="text1"/>
          <w:sz w:val="22"/>
          <w:szCs w:val="22"/>
          <w:lang w:val="cy-GB"/>
        </w:rPr>
        <w:t>Asesu Ar Gyfer Dysgu Neu Atebolrwydd?</w:t>
      </w:r>
      <w:r w:rsidRPr="003F0B53">
        <w:rPr>
          <w:color w:val="000000" w:themeColor="text1"/>
          <w:sz w:val="22"/>
          <w:szCs w:val="22"/>
          <w:shd w:val="clear" w:color="auto" w:fill="FFFFFF"/>
          <w:lang w:val="cy-GB"/>
        </w:rPr>
        <w:t xml:space="preserve">. PIGION. </w:t>
      </w:r>
      <w:r w:rsidR="000A4587" w:rsidRPr="003F0B53">
        <w:rPr>
          <w:color w:val="000000" w:themeColor="text1"/>
          <w:sz w:val="22"/>
          <w:szCs w:val="22"/>
          <w:shd w:val="clear" w:color="auto" w:fill="FFFFFF"/>
          <w:lang w:val="cy-GB"/>
        </w:rPr>
        <w:t xml:space="preserve">Ar gael </w:t>
      </w:r>
      <w:r w:rsidR="009E3747">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&lt;https://seneddymchwil.blog/2017/05/23/asesu-ar-gyfer-dysgu-neu-atebolrwydd/&gt; [</w:t>
      </w:r>
      <w:r w:rsidR="000A4587" w:rsidRPr="003F0B53">
        <w:rPr>
          <w:color w:val="000000" w:themeColor="text1"/>
          <w:sz w:val="22"/>
          <w:szCs w:val="22"/>
          <w:shd w:val="clear" w:color="auto" w:fill="FFFFFF"/>
          <w:lang w:val="cy-GB"/>
        </w:rPr>
        <w:t>Darllenwyd</w:t>
      </w:r>
      <w:r w:rsidR="009E3747">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4 </w:t>
      </w:r>
      <w:r w:rsidR="000A4587" w:rsidRPr="003F0B53">
        <w:rPr>
          <w:color w:val="000000" w:themeColor="text1"/>
          <w:sz w:val="22"/>
          <w:szCs w:val="22"/>
          <w:shd w:val="clear" w:color="auto" w:fill="FFFFFF"/>
          <w:lang w:val="cy-GB"/>
        </w:rPr>
        <w:t>Rhagfyr</w:t>
      </w:r>
      <w:r w:rsidRPr="003F0B53">
        <w:rPr>
          <w:color w:val="000000" w:themeColor="text1"/>
          <w:sz w:val="22"/>
          <w:szCs w:val="22"/>
          <w:shd w:val="clear" w:color="auto" w:fill="FFFFFF"/>
          <w:lang w:val="cy-GB"/>
        </w:rPr>
        <w:t xml:space="preserve"> 2020].</w:t>
      </w:r>
    </w:p>
    <w:p w14:paraId="3BAD41BA" w14:textId="77777777" w:rsidR="009330F9" w:rsidRPr="003F0B53" w:rsidRDefault="009330F9" w:rsidP="00956924">
      <w:pPr>
        <w:spacing w:line="360" w:lineRule="auto"/>
        <w:rPr>
          <w:color w:val="000000" w:themeColor="text1"/>
          <w:sz w:val="22"/>
          <w:szCs w:val="22"/>
          <w:shd w:val="clear" w:color="auto" w:fill="FFFFFF"/>
          <w:lang w:val="cy-GB"/>
        </w:rPr>
      </w:pPr>
    </w:p>
    <w:p w14:paraId="405D846F" w14:textId="4EBE6E15" w:rsidR="00D0329D" w:rsidRPr="003F0B53" w:rsidRDefault="00D0329D" w:rsidP="00F772D5">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Debois, S.</w:t>
      </w:r>
      <w:r w:rsidR="00A15E91" w:rsidRPr="003F0B53">
        <w:rPr>
          <w:color w:val="000000" w:themeColor="text1"/>
          <w:sz w:val="22"/>
          <w:szCs w:val="22"/>
          <w:shd w:val="clear" w:color="auto" w:fill="FFFFFF"/>
          <w:lang w:val="cy-GB"/>
        </w:rPr>
        <w:t xml:space="preserve"> </w:t>
      </w:r>
      <w:r w:rsidRPr="003F0B53">
        <w:rPr>
          <w:color w:val="000000" w:themeColor="text1"/>
          <w:sz w:val="22"/>
          <w:szCs w:val="22"/>
          <w:shd w:val="clear" w:color="auto" w:fill="FFFFFF"/>
          <w:lang w:val="cy-GB"/>
        </w:rPr>
        <w:t>(2019) </w:t>
      </w:r>
      <w:r w:rsidRPr="003F0B53">
        <w:rPr>
          <w:i/>
          <w:iCs/>
          <w:color w:val="000000" w:themeColor="text1"/>
          <w:sz w:val="22"/>
          <w:szCs w:val="22"/>
          <w:lang w:val="cy-GB"/>
        </w:rPr>
        <w:t>10 Advantages And Disadvantages Of Questionnaires - Survey Anyplace</w:t>
      </w:r>
      <w:r w:rsidRPr="003F0B53">
        <w:rPr>
          <w:color w:val="000000" w:themeColor="text1"/>
          <w:sz w:val="22"/>
          <w:szCs w:val="22"/>
          <w:shd w:val="clear" w:color="auto" w:fill="FFFFFF"/>
          <w:lang w:val="cy-GB"/>
        </w:rPr>
        <w:t>. Survey Anyplace.</w:t>
      </w:r>
      <w:r w:rsidR="00A15E91" w:rsidRPr="003F0B53">
        <w:rPr>
          <w:color w:val="000000" w:themeColor="text1"/>
          <w:sz w:val="22"/>
          <w:szCs w:val="22"/>
          <w:shd w:val="clear" w:color="auto" w:fill="FFFFFF"/>
          <w:lang w:val="cy-GB"/>
        </w:rPr>
        <w:t xml:space="preserve"> Ar gael </w:t>
      </w:r>
      <w:r w:rsidR="009E3747">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&lt;https://surveyanyplace.com/questionnaire-pros-and-cons/&gt; [Darllenwyd</w:t>
      </w:r>
      <w:r w:rsidR="009E3747">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28 Hydref 2020].</w:t>
      </w:r>
    </w:p>
    <w:p w14:paraId="7C43DFDD" w14:textId="52F0296E" w:rsidR="005A016D" w:rsidRPr="003F0B53" w:rsidRDefault="005A016D" w:rsidP="00F772D5">
      <w:pPr>
        <w:spacing w:line="360" w:lineRule="auto"/>
        <w:rPr>
          <w:color w:val="000000" w:themeColor="text1"/>
          <w:sz w:val="22"/>
          <w:szCs w:val="22"/>
          <w:shd w:val="clear" w:color="auto" w:fill="FFFFFF"/>
          <w:lang w:val="cy-GB"/>
        </w:rPr>
      </w:pPr>
    </w:p>
    <w:p w14:paraId="62723C72" w14:textId="0662EB30" w:rsidR="005A016D" w:rsidRPr="003F0B53" w:rsidRDefault="005A016D" w:rsidP="00C37382">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DeLuca, C. (2018) </w:t>
      </w:r>
      <w:r w:rsidRPr="003F0B53">
        <w:rPr>
          <w:i/>
          <w:iCs/>
          <w:color w:val="000000" w:themeColor="text1"/>
          <w:sz w:val="22"/>
          <w:szCs w:val="22"/>
          <w:lang w:val="cy-GB"/>
        </w:rPr>
        <w:t>Student Perspective On Assessment For Learning</w:t>
      </w:r>
      <w:r w:rsidRPr="003F0B53">
        <w:rPr>
          <w:color w:val="000000" w:themeColor="text1"/>
          <w:sz w:val="22"/>
          <w:szCs w:val="22"/>
          <w:shd w:val="clear" w:color="auto" w:fill="FFFFFF"/>
          <w:lang w:val="cy-GB"/>
        </w:rPr>
        <w:t xml:space="preserve">. Classroom Assessment Research Team, tud.23-27. Ar gael </w:t>
      </w:r>
      <w:r w:rsidR="009E3747">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&lt;https://qspace.library.queensu.ca/bitstream/handle/1974/26415/DeLuca_Student%20perspectives%20on%20assessment%20for%20learning.pdf?sequence=2&amp;isAllowed=y&gt; [</w:t>
      </w:r>
      <w:r w:rsidR="00F772D5" w:rsidRPr="003F0B53">
        <w:rPr>
          <w:color w:val="000000" w:themeColor="text1"/>
          <w:sz w:val="22"/>
          <w:szCs w:val="22"/>
          <w:shd w:val="clear" w:color="auto" w:fill="FFFFFF"/>
          <w:lang w:val="cy-GB"/>
        </w:rPr>
        <w:t>Darllenwyd</w:t>
      </w:r>
      <w:r w:rsidR="009E3747">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7 </w:t>
      </w:r>
      <w:r w:rsidR="00F772D5" w:rsidRPr="003F0B53">
        <w:rPr>
          <w:color w:val="000000" w:themeColor="text1"/>
          <w:sz w:val="22"/>
          <w:szCs w:val="22"/>
          <w:shd w:val="clear" w:color="auto" w:fill="FFFFFF"/>
          <w:lang w:val="cy-GB"/>
        </w:rPr>
        <w:t>Rhagfyr</w:t>
      </w:r>
      <w:r w:rsidRPr="003F0B53">
        <w:rPr>
          <w:color w:val="000000" w:themeColor="text1"/>
          <w:sz w:val="22"/>
          <w:szCs w:val="22"/>
          <w:shd w:val="clear" w:color="auto" w:fill="FFFFFF"/>
          <w:lang w:val="cy-GB"/>
        </w:rPr>
        <w:t xml:space="preserve"> 2020].</w:t>
      </w:r>
    </w:p>
    <w:p w14:paraId="48932F01" w14:textId="517F0D82" w:rsidR="00C37382" w:rsidRPr="003F0B53" w:rsidRDefault="00C37382" w:rsidP="00C37382">
      <w:pPr>
        <w:spacing w:line="360" w:lineRule="auto"/>
        <w:rPr>
          <w:color w:val="000000" w:themeColor="text1"/>
          <w:sz w:val="22"/>
          <w:szCs w:val="22"/>
          <w:shd w:val="clear" w:color="auto" w:fill="FFFFFF"/>
          <w:lang w:val="cy-GB"/>
        </w:rPr>
      </w:pPr>
    </w:p>
    <w:p w14:paraId="12360D65" w14:textId="53231589" w:rsidR="00C37382" w:rsidRPr="003F0B53" w:rsidRDefault="00C37382" w:rsidP="00C37382">
      <w:pPr>
        <w:spacing w:line="360" w:lineRule="auto"/>
        <w:rPr>
          <w:color w:val="000000" w:themeColor="text1"/>
          <w:sz w:val="22"/>
          <w:szCs w:val="22"/>
          <w:lang w:val="cy-GB"/>
        </w:rPr>
      </w:pPr>
      <w:r w:rsidRPr="003F0B53">
        <w:rPr>
          <w:color w:val="000000" w:themeColor="text1"/>
          <w:sz w:val="22"/>
          <w:szCs w:val="22"/>
          <w:shd w:val="clear" w:color="auto" w:fill="FFFFFF"/>
          <w:lang w:val="cy-GB"/>
        </w:rPr>
        <w:t>Doherty, J. (2017)</w:t>
      </w:r>
      <w:r w:rsidRPr="003F0B53">
        <w:rPr>
          <w:rStyle w:val="apple-converted-space"/>
          <w:color w:val="000000" w:themeColor="text1"/>
          <w:sz w:val="22"/>
          <w:szCs w:val="22"/>
          <w:shd w:val="clear" w:color="auto" w:fill="FFFFFF"/>
          <w:lang w:val="cy-GB"/>
        </w:rPr>
        <w:t> </w:t>
      </w:r>
      <w:r w:rsidRPr="003F0B53">
        <w:rPr>
          <w:i/>
          <w:iCs/>
          <w:color w:val="000000" w:themeColor="text1"/>
          <w:sz w:val="22"/>
          <w:szCs w:val="22"/>
          <w:lang w:val="cy-GB"/>
        </w:rPr>
        <w:t>Skilful Questioning: The Beating Heart Of Good Pedagogy</w:t>
      </w:r>
      <w:r w:rsidRPr="003F0B53">
        <w:rPr>
          <w:color w:val="000000" w:themeColor="text1"/>
          <w:sz w:val="22"/>
          <w:szCs w:val="22"/>
          <w:shd w:val="clear" w:color="auto" w:fill="FFFFFF"/>
          <w:lang w:val="cy-GB"/>
        </w:rPr>
        <w:t>.</w:t>
      </w:r>
      <w:r w:rsidR="009E3747">
        <w:rPr>
          <w:color w:val="000000" w:themeColor="text1"/>
          <w:sz w:val="22"/>
          <w:szCs w:val="22"/>
          <w:shd w:val="clear" w:color="auto" w:fill="FFFFFF"/>
          <w:lang w:val="cy-GB"/>
        </w:rPr>
        <w:t xml:space="preserve"> </w:t>
      </w:r>
      <w:r w:rsidRPr="003F0B53">
        <w:rPr>
          <w:color w:val="000000" w:themeColor="text1"/>
          <w:sz w:val="22"/>
          <w:szCs w:val="22"/>
          <w:shd w:val="clear" w:color="auto" w:fill="FFFFFF"/>
          <w:lang w:val="cy-GB"/>
        </w:rPr>
        <w:t xml:space="preserve">Impact.chartered.college. Ar gael </w:t>
      </w:r>
      <w:r w:rsidR="009E3747">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&lt;https://impact.chartered.college/article/doherty-skilful-questioning-beating-heart-pedagogy/&gt; [Darllenwyd</w:t>
      </w:r>
      <w:r w:rsidR="009E3747">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11 Rhagfyr 2020].</w:t>
      </w:r>
    </w:p>
    <w:p w14:paraId="578F2F32" w14:textId="2B1263BD" w:rsidR="00021FF6" w:rsidRPr="003F0B53" w:rsidRDefault="00021FF6" w:rsidP="00C37382">
      <w:pPr>
        <w:spacing w:line="360" w:lineRule="auto"/>
        <w:rPr>
          <w:color w:val="000000" w:themeColor="text1"/>
          <w:sz w:val="22"/>
          <w:szCs w:val="22"/>
          <w:shd w:val="clear" w:color="auto" w:fill="FFFFFF"/>
          <w:lang w:val="cy-GB"/>
        </w:rPr>
      </w:pPr>
    </w:p>
    <w:p w14:paraId="7B890394" w14:textId="2D74E379" w:rsidR="00021FF6" w:rsidRPr="003F0B53" w:rsidRDefault="00021FF6" w:rsidP="003B7DB7">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Donaldson, G. (2015) </w:t>
      </w:r>
      <w:r w:rsidRPr="003F0B53">
        <w:rPr>
          <w:i/>
          <w:iCs/>
          <w:color w:val="000000" w:themeColor="text1"/>
          <w:sz w:val="22"/>
          <w:szCs w:val="22"/>
          <w:lang w:val="cy-GB"/>
        </w:rPr>
        <w:t>Dyfodol Llwyddiannus: Adolygiad Annibynnol O’</w:t>
      </w:r>
      <w:r w:rsidR="002F48B0" w:rsidRPr="003F0B53">
        <w:rPr>
          <w:i/>
          <w:iCs/>
          <w:color w:val="000000" w:themeColor="text1"/>
          <w:sz w:val="22"/>
          <w:szCs w:val="22"/>
          <w:lang w:val="cy-GB"/>
        </w:rPr>
        <w:t>r</w:t>
      </w:r>
      <w:r w:rsidRPr="003F0B53">
        <w:rPr>
          <w:i/>
          <w:iCs/>
          <w:color w:val="000000" w:themeColor="text1"/>
          <w:sz w:val="22"/>
          <w:szCs w:val="22"/>
          <w:lang w:val="cy-GB"/>
        </w:rPr>
        <w:t xml:space="preserve"> Cwricwlwm A’</w:t>
      </w:r>
      <w:r w:rsidR="002F48B0" w:rsidRPr="003F0B53">
        <w:rPr>
          <w:i/>
          <w:iCs/>
          <w:color w:val="000000" w:themeColor="text1"/>
          <w:sz w:val="22"/>
          <w:szCs w:val="22"/>
          <w:lang w:val="cy-GB"/>
        </w:rPr>
        <w:t>r</w:t>
      </w:r>
      <w:r w:rsidRPr="003F0B53">
        <w:rPr>
          <w:i/>
          <w:iCs/>
          <w:color w:val="000000" w:themeColor="text1"/>
          <w:sz w:val="22"/>
          <w:szCs w:val="22"/>
          <w:lang w:val="cy-GB"/>
        </w:rPr>
        <w:t xml:space="preserve"> Trefniadau Asesu Yng Nghymru</w:t>
      </w:r>
      <w:r w:rsidRPr="003F0B53">
        <w:rPr>
          <w:color w:val="000000" w:themeColor="text1"/>
          <w:sz w:val="22"/>
          <w:szCs w:val="22"/>
          <w:shd w:val="clear" w:color="auto" w:fill="FFFFFF"/>
          <w:lang w:val="cy-GB"/>
        </w:rPr>
        <w:t xml:space="preserve">. tud.74-80. Ar gael </w:t>
      </w:r>
      <w:r w:rsidR="00BE2609">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&lt;https://llyw.cymru/sites/default/files/publications/2018-03/dyfodol-llwyddiannus.pdf&gt; [Darllenwyd</w:t>
      </w:r>
      <w:r w:rsidR="009E3747">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30 Tachwedd 2020].</w:t>
      </w:r>
    </w:p>
    <w:p w14:paraId="6B4DF1C0" w14:textId="28403BA7" w:rsidR="0024588F" w:rsidRPr="003F0B53" w:rsidRDefault="0024588F" w:rsidP="003B7DB7">
      <w:pPr>
        <w:spacing w:line="360" w:lineRule="auto"/>
        <w:rPr>
          <w:color w:val="000000" w:themeColor="text1"/>
          <w:sz w:val="22"/>
          <w:szCs w:val="22"/>
          <w:shd w:val="clear" w:color="auto" w:fill="FFFFFF"/>
          <w:lang w:val="cy-GB"/>
        </w:rPr>
      </w:pPr>
    </w:p>
    <w:p w14:paraId="433D3488" w14:textId="3385EADA" w:rsidR="0024588F" w:rsidRPr="003F0B53" w:rsidRDefault="0024588F" w:rsidP="003B7DB7">
      <w:pPr>
        <w:spacing w:line="360" w:lineRule="auto"/>
        <w:rPr>
          <w:color w:val="000000" w:themeColor="text1"/>
          <w:sz w:val="22"/>
          <w:szCs w:val="22"/>
          <w:lang w:val="cy-GB"/>
        </w:rPr>
      </w:pPr>
      <w:r w:rsidRPr="003F0B53">
        <w:rPr>
          <w:color w:val="000000" w:themeColor="text1"/>
          <w:sz w:val="22"/>
          <w:szCs w:val="22"/>
          <w:shd w:val="clear" w:color="auto" w:fill="FFFFFF"/>
          <w:lang w:val="cy-GB"/>
        </w:rPr>
        <w:t>Durrant, J. (2016) Chapter 2: What is Evidence-based Practice and Why Does it Matter?. Yn: R. Austin, </w:t>
      </w:r>
      <w:r w:rsidRPr="003F0B53">
        <w:rPr>
          <w:i/>
          <w:iCs/>
          <w:color w:val="000000" w:themeColor="text1"/>
          <w:sz w:val="22"/>
          <w:szCs w:val="22"/>
          <w:lang w:val="cy-GB"/>
        </w:rPr>
        <w:t>Researching Primary Education</w:t>
      </w:r>
      <w:r w:rsidRPr="003F0B53">
        <w:rPr>
          <w:color w:val="000000" w:themeColor="text1"/>
          <w:sz w:val="22"/>
          <w:szCs w:val="22"/>
          <w:shd w:val="clear" w:color="auto" w:fill="FFFFFF"/>
          <w:lang w:val="cy-GB"/>
        </w:rPr>
        <w:t>. Llundain: SAGE, tud.10-14.</w:t>
      </w:r>
    </w:p>
    <w:p w14:paraId="28C723CA" w14:textId="77777777" w:rsidR="000A6545" w:rsidRPr="003F0B53" w:rsidRDefault="000A6545" w:rsidP="003B7DB7">
      <w:pPr>
        <w:spacing w:line="360" w:lineRule="auto"/>
        <w:rPr>
          <w:color w:val="000000" w:themeColor="text1"/>
          <w:sz w:val="22"/>
          <w:szCs w:val="22"/>
          <w:lang w:val="cy-GB"/>
        </w:rPr>
      </w:pPr>
    </w:p>
    <w:p w14:paraId="4BC5B407" w14:textId="53F00268" w:rsidR="0010616E" w:rsidRPr="003F0B53" w:rsidRDefault="0010616E" w:rsidP="00956924">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Education Scotland</w:t>
      </w:r>
      <w:r w:rsidR="000B0544" w:rsidRPr="003F0B53">
        <w:rPr>
          <w:color w:val="000000" w:themeColor="text1"/>
          <w:sz w:val="22"/>
          <w:szCs w:val="22"/>
          <w:shd w:val="clear" w:color="auto" w:fill="FFFFFF"/>
          <w:lang w:val="cy-GB"/>
        </w:rPr>
        <w:t xml:space="preserve">. </w:t>
      </w:r>
      <w:r w:rsidR="00132622"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2016</w:t>
      </w:r>
      <w:r w:rsidR="00132622"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 </w:t>
      </w:r>
      <w:r w:rsidRPr="003F0B53">
        <w:rPr>
          <w:i/>
          <w:iCs/>
          <w:color w:val="000000" w:themeColor="text1"/>
          <w:sz w:val="22"/>
          <w:szCs w:val="22"/>
          <w:lang w:val="cy-GB"/>
        </w:rPr>
        <w:t>David Wiliam: Formative Assessment</w:t>
      </w:r>
      <w:r w:rsidRPr="003F0B53">
        <w:rPr>
          <w:color w:val="000000" w:themeColor="text1"/>
          <w:sz w:val="22"/>
          <w:szCs w:val="22"/>
          <w:shd w:val="clear" w:color="auto" w:fill="FFFFFF"/>
          <w:lang w:val="cy-GB"/>
        </w:rPr>
        <w:t>. [</w:t>
      </w:r>
      <w:r w:rsidR="00132622" w:rsidRPr="003F0B53">
        <w:rPr>
          <w:color w:val="000000" w:themeColor="text1"/>
          <w:sz w:val="22"/>
          <w:szCs w:val="22"/>
          <w:shd w:val="clear" w:color="auto" w:fill="FFFFFF"/>
          <w:lang w:val="cy-GB"/>
        </w:rPr>
        <w:t>fideo</w:t>
      </w:r>
      <w:r w:rsidRPr="003F0B53">
        <w:rPr>
          <w:color w:val="000000" w:themeColor="text1"/>
          <w:sz w:val="22"/>
          <w:szCs w:val="22"/>
          <w:shd w:val="clear" w:color="auto" w:fill="FFFFFF"/>
          <w:lang w:val="cy-GB"/>
        </w:rPr>
        <w:t xml:space="preserve">] </w:t>
      </w:r>
      <w:r w:rsidR="00132622" w:rsidRPr="003F0B53">
        <w:rPr>
          <w:color w:val="000000" w:themeColor="text1"/>
          <w:sz w:val="22"/>
          <w:szCs w:val="22"/>
          <w:shd w:val="clear" w:color="auto" w:fill="FFFFFF"/>
          <w:lang w:val="cy-GB"/>
        </w:rPr>
        <w:t>Ar gael ar</w:t>
      </w:r>
      <w:r w:rsidRPr="003F0B53">
        <w:rPr>
          <w:color w:val="000000" w:themeColor="text1"/>
          <w:sz w:val="22"/>
          <w:szCs w:val="22"/>
          <w:shd w:val="clear" w:color="auto" w:fill="FFFFFF"/>
          <w:lang w:val="cy-GB"/>
        </w:rPr>
        <w:t>: &lt;https://www.youtube.com/watch?v=sYdVe5O7KBE&gt; [</w:t>
      </w:r>
      <w:r w:rsidR="00681FCF" w:rsidRPr="003F0B53">
        <w:rPr>
          <w:color w:val="000000" w:themeColor="text1"/>
          <w:sz w:val="22"/>
          <w:szCs w:val="22"/>
          <w:shd w:val="clear" w:color="auto" w:fill="FFFFFF"/>
          <w:lang w:val="cy-GB"/>
        </w:rPr>
        <w:t>Darllenwyd</w:t>
      </w:r>
      <w:r w:rsidR="00BE2609">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27 </w:t>
      </w:r>
      <w:r w:rsidR="00132622" w:rsidRPr="003F0B53">
        <w:rPr>
          <w:color w:val="000000" w:themeColor="text1"/>
          <w:sz w:val="22"/>
          <w:szCs w:val="22"/>
          <w:shd w:val="clear" w:color="auto" w:fill="FFFFFF"/>
          <w:lang w:val="cy-GB"/>
        </w:rPr>
        <w:t>Hydref</w:t>
      </w:r>
      <w:r w:rsidRPr="003F0B53">
        <w:rPr>
          <w:color w:val="000000" w:themeColor="text1"/>
          <w:sz w:val="22"/>
          <w:szCs w:val="22"/>
          <w:shd w:val="clear" w:color="auto" w:fill="FFFFFF"/>
          <w:lang w:val="cy-GB"/>
        </w:rPr>
        <w:t xml:space="preserve"> 2020].</w:t>
      </w:r>
    </w:p>
    <w:p w14:paraId="56052937" w14:textId="1F0AFFE5" w:rsidR="002413DA" w:rsidRPr="003F0B53" w:rsidRDefault="002413DA" w:rsidP="00956924">
      <w:pPr>
        <w:spacing w:line="360" w:lineRule="auto"/>
        <w:rPr>
          <w:color w:val="000000" w:themeColor="text1"/>
          <w:sz w:val="22"/>
          <w:szCs w:val="22"/>
          <w:shd w:val="clear" w:color="auto" w:fill="FFFFFF"/>
          <w:lang w:val="cy-GB"/>
        </w:rPr>
      </w:pPr>
    </w:p>
    <w:p w14:paraId="0407B0AA" w14:textId="70781DE2" w:rsidR="002413DA" w:rsidRPr="003F0B53" w:rsidRDefault="002413DA" w:rsidP="002413DA">
      <w:pPr>
        <w:spacing w:line="360" w:lineRule="auto"/>
        <w:rPr>
          <w:color w:val="000000" w:themeColor="text1"/>
          <w:sz w:val="22"/>
          <w:szCs w:val="22"/>
          <w:lang w:val="cy-GB"/>
        </w:rPr>
      </w:pPr>
      <w:r w:rsidRPr="003F0B53">
        <w:rPr>
          <w:color w:val="000000" w:themeColor="text1"/>
          <w:sz w:val="22"/>
          <w:szCs w:val="22"/>
          <w:shd w:val="clear" w:color="auto" w:fill="FFFFFF"/>
          <w:lang w:val="cy-GB"/>
        </w:rPr>
        <w:t>Estyn</w:t>
      </w:r>
      <w:r w:rsidR="00295769" w:rsidRPr="003F0B53">
        <w:rPr>
          <w:color w:val="000000" w:themeColor="text1"/>
          <w:sz w:val="22"/>
          <w:szCs w:val="22"/>
          <w:shd w:val="clear" w:color="auto" w:fill="FFFFFF"/>
          <w:lang w:val="cy-GB"/>
        </w:rPr>
        <w:t xml:space="preserve">. </w:t>
      </w:r>
      <w:r w:rsidR="00274714"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2019</w:t>
      </w:r>
      <w:r w:rsidR="00274714"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 </w:t>
      </w:r>
      <w:r w:rsidRPr="003F0B53">
        <w:rPr>
          <w:i/>
          <w:iCs/>
          <w:color w:val="000000" w:themeColor="text1"/>
          <w:sz w:val="22"/>
          <w:szCs w:val="22"/>
          <w:lang w:val="cy-GB"/>
        </w:rPr>
        <w:t>Defnyddio Llais Y Disgybl I Lunio Dysgu</w:t>
      </w:r>
      <w:r w:rsidRPr="003F0B53">
        <w:rPr>
          <w:color w:val="000000" w:themeColor="text1"/>
          <w:sz w:val="22"/>
          <w:szCs w:val="22"/>
          <w:shd w:val="clear" w:color="auto" w:fill="FFFFFF"/>
          <w:lang w:val="cy-GB"/>
        </w:rPr>
        <w:t xml:space="preserve">. Estyn.llyw.cymru. </w:t>
      </w:r>
      <w:r w:rsidR="0061297C" w:rsidRPr="003F0B53">
        <w:rPr>
          <w:color w:val="000000" w:themeColor="text1"/>
          <w:sz w:val="22"/>
          <w:szCs w:val="22"/>
          <w:shd w:val="clear" w:color="auto" w:fill="FFFFFF"/>
          <w:lang w:val="cy-GB"/>
        </w:rPr>
        <w:t xml:space="preserve">Ar gael </w:t>
      </w:r>
      <w:r w:rsidR="00BE2609">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&lt;https://www.estyn.llyw.cymru/arfer-effeithiol/defnyddio-llais-y-disgybl-i-lunio-dysgu?_ga=2.244313030.210650784.1607362621-1056387457.1607362621&gt; [</w:t>
      </w:r>
      <w:r w:rsidR="00B31240" w:rsidRPr="003F0B53">
        <w:rPr>
          <w:color w:val="000000" w:themeColor="text1"/>
          <w:sz w:val="22"/>
          <w:szCs w:val="22"/>
          <w:shd w:val="clear" w:color="auto" w:fill="FFFFFF"/>
          <w:lang w:val="cy-GB"/>
        </w:rPr>
        <w:t>Darllenwyd</w:t>
      </w:r>
      <w:r w:rsidR="00C4190C">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7 </w:t>
      </w:r>
      <w:r w:rsidR="00B31240" w:rsidRPr="003F0B53">
        <w:rPr>
          <w:color w:val="000000" w:themeColor="text1"/>
          <w:sz w:val="22"/>
          <w:szCs w:val="22"/>
          <w:shd w:val="clear" w:color="auto" w:fill="FFFFFF"/>
          <w:lang w:val="cy-GB"/>
        </w:rPr>
        <w:t>Rhagfyr</w:t>
      </w:r>
      <w:r w:rsidRPr="003F0B53">
        <w:rPr>
          <w:color w:val="000000" w:themeColor="text1"/>
          <w:sz w:val="22"/>
          <w:szCs w:val="22"/>
          <w:shd w:val="clear" w:color="auto" w:fill="FFFFFF"/>
          <w:lang w:val="cy-GB"/>
        </w:rPr>
        <w:t xml:space="preserve"> 2020].</w:t>
      </w:r>
    </w:p>
    <w:p w14:paraId="2A2CA80F" w14:textId="0E381FCB" w:rsidR="009F2695" w:rsidRPr="003F0B53" w:rsidRDefault="009F2695" w:rsidP="00956924">
      <w:pPr>
        <w:spacing w:line="360" w:lineRule="auto"/>
        <w:rPr>
          <w:color w:val="000000" w:themeColor="text1"/>
          <w:sz w:val="22"/>
          <w:szCs w:val="22"/>
          <w:shd w:val="clear" w:color="auto" w:fill="FFFFFF"/>
          <w:lang w:val="cy-GB"/>
        </w:rPr>
      </w:pPr>
    </w:p>
    <w:p w14:paraId="1A286825" w14:textId="35324845" w:rsidR="009F2695" w:rsidRPr="00D55DA2" w:rsidRDefault="009F2695" w:rsidP="00D55DA2">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 xml:space="preserve">Greenstein, L. (2010) Chapter 1: The Fundamentals of Formative Assessment. </w:t>
      </w:r>
      <w:r w:rsidR="0076515C" w:rsidRPr="003F0B53">
        <w:rPr>
          <w:color w:val="000000" w:themeColor="text1"/>
          <w:sz w:val="22"/>
          <w:szCs w:val="22"/>
          <w:shd w:val="clear" w:color="auto" w:fill="FFFFFF"/>
          <w:lang w:val="cy-GB"/>
        </w:rPr>
        <w:t>yn</w:t>
      </w:r>
      <w:r w:rsidRPr="003F0B53">
        <w:rPr>
          <w:color w:val="000000" w:themeColor="text1"/>
          <w:sz w:val="22"/>
          <w:szCs w:val="22"/>
          <w:shd w:val="clear" w:color="auto" w:fill="FFFFFF"/>
          <w:lang w:val="cy-GB"/>
        </w:rPr>
        <w:t>: </w:t>
      </w:r>
      <w:r w:rsidRPr="003F0B53">
        <w:rPr>
          <w:i/>
          <w:iCs/>
          <w:color w:val="000000" w:themeColor="text1"/>
          <w:sz w:val="22"/>
          <w:szCs w:val="22"/>
          <w:lang w:val="cy-GB"/>
        </w:rPr>
        <w:t xml:space="preserve">What Teachers </w:t>
      </w:r>
      <w:r w:rsidRPr="00D55DA2">
        <w:rPr>
          <w:i/>
          <w:iCs/>
          <w:color w:val="000000" w:themeColor="text1"/>
          <w:sz w:val="22"/>
          <w:szCs w:val="22"/>
          <w:lang w:val="cy-GB"/>
        </w:rPr>
        <w:t>Really Need to Know About Formative Assessment</w:t>
      </w:r>
      <w:r w:rsidRPr="00D55DA2">
        <w:rPr>
          <w:color w:val="000000" w:themeColor="text1"/>
          <w:sz w:val="22"/>
          <w:szCs w:val="22"/>
          <w:shd w:val="clear" w:color="auto" w:fill="FFFFFF"/>
          <w:lang w:val="cy-GB"/>
        </w:rPr>
        <w:t xml:space="preserve">. Ar gael </w:t>
      </w:r>
      <w:r w:rsidR="00BE2609">
        <w:rPr>
          <w:color w:val="000000" w:themeColor="text1"/>
          <w:sz w:val="22"/>
          <w:szCs w:val="22"/>
          <w:shd w:val="clear" w:color="auto" w:fill="FFFFFF"/>
          <w:lang w:val="cy-GB"/>
        </w:rPr>
        <w:t>yn</w:t>
      </w:r>
      <w:r w:rsidRPr="00D55DA2">
        <w:rPr>
          <w:color w:val="000000" w:themeColor="text1"/>
          <w:sz w:val="22"/>
          <w:szCs w:val="22"/>
          <w:shd w:val="clear" w:color="auto" w:fill="FFFFFF"/>
          <w:lang w:val="cy-GB"/>
        </w:rPr>
        <w:t>: &lt;http://www.ascd.org/publications/books/110017/chapters/The-Fundamentals-of-Formative-Assessment.aspx&gt; [Darllenwyd</w:t>
      </w:r>
      <w:r w:rsidR="00BE2609">
        <w:rPr>
          <w:color w:val="000000" w:themeColor="text1"/>
          <w:sz w:val="22"/>
          <w:szCs w:val="22"/>
          <w:shd w:val="clear" w:color="auto" w:fill="FFFFFF"/>
          <w:lang w:val="cy-GB"/>
        </w:rPr>
        <w:t>:</w:t>
      </w:r>
      <w:r w:rsidRPr="00D55DA2">
        <w:rPr>
          <w:color w:val="000000" w:themeColor="text1"/>
          <w:sz w:val="22"/>
          <w:szCs w:val="22"/>
          <w:shd w:val="clear" w:color="auto" w:fill="FFFFFF"/>
          <w:lang w:val="cy-GB"/>
        </w:rPr>
        <w:t xml:space="preserve"> 30 Tachwedd 2020].</w:t>
      </w:r>
    </w:p>
    <w:p w14:paraId="10729B34" w14:textId="17B8CBDF" w:rsidR="00533100" w:rsidRPr="00D55DA2" w:rsidRDefault="00533100" w:rsidP="00D55DA2">
      <w:pPr>
        <w:spacing w:line="360" w:lineRule="auto"/>
        <w:rPr>
          <w:color w:val="000000" w:themeColor="text1"/>
          <w:sz w:val="22"/>
          <w:szCs w:val="22"/>
          <w:shd w:val="clear" w:color="auto" w:fill="FFFFFF"/>
          <w:lang w:val="cy-GB"/>
        </w:rPr>
      </w:pPr>
    </w:p>
    <w:p w14:paraId="2771E369" w14:textId="17CDE3E2" w:rsidR="00533100" w:rsidRPr="00D55DA2" w:rsidRDefault="00533100" w:rsidP="00D55DA2">
      <w:pPr>
        <w:pStyle w:val="CommentText"/>
        <w:spacing w:line="360" w:lineRule="auto"/>
        <w:rPr>
          <w:rFonts w:ascii="Times New Roman" w:hAnsi="Times New Roman" w:cs="Times New Roman"/>
          <w:sz w:val="22"/>
          <w:szCs w:val="22"/>
          <w:lang w:val="cy-GB"/>
        </w:rPr>
      </w:pPr>
      <w:r w:rsidRPr="00D55DA2">
        <w:rPr>
          <w:rFonts w:ascii="Times New Roman" w:hAnsi="Times New Roman" w:cs="Times New Roman"/>
          <w:sz w:val="22"/>
          <w:szCs w:val="22"/>
          <w:lang w:val="cy-GB"/>
        </w:rPr>
        <w:t xml:space="preserve">Grigg, R. (2016) </w:t>
      </w:r>
      <w:r w:rsidRPr="00D55DA2">
        <w:rPr>
          <w:rFonts w:ascii="Times New Roman" w:hAnsi="Times New Roman" w:cs="Times New Roman"/>
          <w:i/>
          <w:iCs/>
          <w:sz w:val="22"/>
          <w:szCs w:val="22"/>
          <w:lang w:val="cy-GB"/>
        </w:rPr>
        <w:t xml:space="preserve">Big ideas in </w:t>
      </w:r>
      <w:r w:rsidR="005D1628">
        <w:rPr>
          <w:rFonts w:ascii="Times New Roman" w:hAnsi="Times New Roman" w:cs="Times New Roman"/>
          <w:i/>
          <w:iCs/>
          <w:sz w:val="22"/>
          <w:szCs w:val="22"/>
          <w:lang w:val="cy-GB"/>
        </w:rPr>
        <w:t>Ed</w:t>
      </w:r>
      <w:r w:rsidRPr="00D55DA2">
        <w:rPr>
          <w:rFonts w:ascii="Times New Roman" w:hAnsi="Times New Roman" w:cs="Times New Roman"/>
          <w:i/>
          <w:iCs/>
          <w:sz w:val="22"/>
          <w:szCs w:val="22"/>
          <w:lang w:val="cy-GB"/>
        </w:rPr>
        <w:t>ucation</w:t>
      </w:r>
      <w:r w:rsidRPr="00D55DA2">
        <w:rPr>
          <w:rFonts w:ascii="Times New Roman" w:hAnsi="Times New Roman" w:cs="Times New Roman"/>
          <w:sz w:val="22"/>
          <w:szCs w:val="22"/>
          <w:lang w:val="cy-GB"/>
        </w:rPr>
        <w:t>. Bancyfelin: Crown House.</w:t>
      </w:r>
    </w:p>
    <w:p w14:paraId="42A91DE6" w14:textId="77777777" w:rsidR="00842204" w:rsidRPr="00D55DA2" w:rsidRDefault="00842204" w:rsidP="00D55DA2">
      <w:pPr>
        <w:spacing w:line="360" w:lineRule="auto"/>
        <w:rPr>
          <w:color w:val="000000" w:themeColor="text1"/>
          <w:sz w:val="22"/>
          <w:szCs w:val="22"/>
          <w:shd w:val="clear" w:color="auto" w:fill="FFFFFF"/>
          <w:lang w:val="cy-GB"/>
        </w:rPr>
      </w:pPr>
    </w:p>
    <w:p w14:paraId="49B739CF" w14:textId="0C3EEBBF" w:rsidR="000A6545" w:rsidRPr="00D55DA2" w:rsidRDefault="007B5DFF" w:rsidP="00D55DA2">
      <w:pPr>
        <w:spacing w:line="360" w:lineRule="auto"/>
        <w:rPr>
          <w:color w:val="000000" w:themeColor="text1"/>
          <w:sz w:val="22"/>
          <w:szCs w:val="22"/>
          <w:shd w:val="clear" w:color="auto" w:fill="FFFFFF"/>
          <w:lang w:val="cy-GB"/>
        </w:rPr>
      </w:pPr>
      <w:r w:rsidRPr="00D55DA2">
        <w:rPr>
          <w:color w:val="000000" w:themeColor="text1"/>
          <w:sz w:val="22"/>
          <w:szCs w:val="22"/>
          <w:shd w:val="clear" w:color="auto" w:fill="FFFFFF"/>
          <w:lang w:val="cy-GB"/>
        </w:rPr>
        <w:t xml:space="preserve">Hall, G. </w:t>
      </w:r>
      <w:r w:rsidR="002009A6" w:rsidRPr="00D55DA2">
        <w:rPr>
          <w:color w:val="000000" w:themeColor="text1"/>
          <w:sz w:val="22"/>
          <w:szCs w:val="22"/>
          <w:shd w:val="clear" w:color="auto" w:fill="FFFFFF"/>
          <w:lang w:val="cy-GB"/>
        </w:rPr>
        <w:t>(</w:t>
      </w:r>
      <w:r w:rsidRPr="00D55DA2">
        <w:rPr>
          <w:color w:val="000000" w:themeColor="text1"/>
          <w:sz w:val="22"/>
          <w:szCs w:val="22"/>
          <w:shd w:val="clear" w:color="auto" w:fill="FFFFFF"/>
          <w:lang w:val="cy-GB"/>
        </w:rPr>
        <w:t>2016</w:t>
      </w:r>
      <w:r w:rsidR="002009A6" w:rsidRPr="00D55DA2">
        <w:rPr>
          <w:color w:val="000000" w:themeColor="text1"/>
          <w:sz w:val="22"/>
          <w:szCs w:val="22"/>
          <w:shd w:val="clear" w:color="auto" w:fill="FFFFFF"/>
          <w:lang w:val="cy-GB"/>
        </w:rPr>
        <w:t>)</w:t>
      </w:r>
      <w:r w:rsidRPr="00D55DA2">
        <w:rPr>
          <w:color w:val="000000" w:themeColor="text1"/>
          <w:sz w:val="22"/>
          <w:szCs w:val="22"/>
          <w:shd w:val="clear" w:color="auto" w:fill="FFFFFF"/>
          <w:lang w:val="cy-GB"/>
        </w:rPr>
        <w:t> </w:t>
      </w:r>
      <w:r w:rsidRPr="00D55DA2">
        <w:rPr>
          <w:i/>
          <w:iCs/>
          <w:color w:val="000000" w:themeColor="text1"/>
          <w:sz w:val="22"/>
          <w:szCs w:val="22"/>
          <w:lang w:val="cy-GB"/>
        </w:rPr>
        <w:t>The Importance Of Questioning</w:t>
      </w:r>
      <w:r w:rsidRPr="00D55DA2">
        <w:rPr>
          <w:color w:val="000000" w:themeColor="text1"/>
          <w:sz w:val="22"/>
          <w:szCs w:val="22"/>
          <w:shd w:val="clear" w:color="auto" w:fill="FFFFFF"/>
          <w:lang w:val="cy-GB"/>
        </w:rPr>
        <w:t xml:space="preserve">. Gary Hall. </w:t>
      </w:r>
      <w:r w:rsidR="005A5CA0" w:rsidRPr="00D55DA2">
        <w:rPr>
          <w:color w:val="000000" w:themeColor="text1"/>
          <w:sz w:val="22"/>
          <w:szCs w:val="22"/>
          <w:shd w:val="clear" w:color="auto" w:fill="FFFFFF"/>
          <w:lang w:val="cy-GB"/>
        </w:rPr>
        <w:t xml:space="preserve">Ar gael </w:t>
      </w:r>
      <w:r w:rsidR="00BE2609">
        <w:rPr>
          <w:color w:val="000000" w:themeColor="text1"/>
          <w:sz w:val="22"/>
          <w:szCs w:val="22"/>
          <w:shd w:val="clear" w:color="auto" w:fill="FFFFFF"/>
          <w:lang w:val="cy-GB"/>
        </w:rPr>
        <w:t>yn</w:t>
      </w:r>
      <w:r w:rsidRPr="00D55DA2">
        <w:rPr>
          <w:color w:val="000000" w:themeColor="text1"/>
          <w:sz w:val="22"/>
          <w:szCs w:val="22"/>
          <w:shd w:val="clear" w:color="auto" w:fill="FFFFFF"/>
          <w:lang w:val="cy-GB"/>
        </w:rPr>
        <w:t>: &lt;https://garyhall.org.uk/importance-of-questioning.html&gt; [</w:t>
      </w:r>
      <w:r w:rsidR="005A5CA0" w:rsidRPr="00D55DA2">
        <w:rPr>
          <w:color w:val="000000" w:themeColor="text1"/>
          <w:sz w:val="22"/>
          <w:szCs w:val="22"/>
          <w:shd w:val="clear" w:color="auto" w:fill="FFFFFF"/>
          <w:lang w:val="cy-GB"/>
        </w:rPr>
        <w:t>Darllenwyd</w:t>
      </w:r>
      <w:r w:rsidR="00BE2609">
        <w:rPr>
          <w:color w:val="000000" w:themeColor="text1"/>
          <w:sz w:val="22"/>
          <w:szCs w:val="22"/>
          <w:shd w:val="clear" w:color="auto" w:fill="FFFFFF"/>
          <w:lang w:val="cy-GB"/>
        </w:rPr>
        <w:t>:</w:t>
      </w:r>
      <w:r w:rsidRPr="00D55DA2">
        <w:rPr>
          <w:color w:val="000000" w:themeColor="text1"/>
          <w:sz w:val="22"/>
          <w:szCs w:val="22"/>
          <w:shd w:val="clear" w:color="auto" w:fill="FFFFFF"/>
          <w:lang w:val="cy-GB"/>
        </w:rPr>
        <w:t xml:space="preserve"> 26 </w:t>
      </w:r>
      <w:r w:rsidR="002009A6" w:rsidRPr="00D55DA2">
        <w:rPr>
          <w:color w:val="000000" w:themeColor="text1"/>
          <w:sz w:val="22"/>
          <w:szCs w:val="22"/>
          <w:shd w:val="clear" w:color="auto" w:fill="FFFFFF"/>
          <w:lang w:val="cy-GB"/>
        </w:rPr>
        <w:t>Tachwedd</w:t>
      </w:r>
      <w:r w:rsidRPr="00D55DA2">
        <w:rPr>
          <w:color w:val="000000" w:themeColor="text1"/>
          <w:sz w:val="22"/>
          <w:szCs w:val="22"/>
          <w:shd w:val="clear" w:color="auto" w:fill="FFFFFF"/>
          <w:lang w:val="cy-GB"/>
        </w:rPr>
        <w:t xml:space="preserve"> 2020].</w:t>
      </w:r>
    </w:p>
    <w:p w14:paraId="3ECB58E3" w14:textId="1A1DCC44" w:rsidR="0099524A" w:rsidRPr="00D55DA2" w:rsidRDefault="0099524A" w:rsidP="00D55DA2">
      <w:pPr>
        <w:spacing w:line="360" w:lineRule="auto"/>
        <w:rPr>
          <w:color w:val="000000" w:themeColor="text1"/>
          <w:sz w:val="22"/>
          <w:szCs w:val="22"/>
          <w:shd w:val="clear" w:color="auto" w:fill="FFFFFF"/>
          <w:lang w:val="cy-GB"/>
        </w:rPr>
      </w:pPr>
    </w:p>
    <w:p w14:paraId="04321157" w14:textId="1E90C1F3" w:rsidR="0099524A" w:rsidRPr="003F0B53" w:rsidRDefault="0099524A" w:rsidP="00D55DA2">
      <w:pPr>
        <w:spacing w:line="360" w:lineRule="auto"/>
        <w:rPr>
          <w:color w:val="000000" w:themeColor="text1"/>
          <w:sz w:val="22"/>
          <w:szCs w:val="22"/>
          <w:lang w:val="cy-GB"/>
        </w:rPr>
      </w:pPr>
      <w:r w:rsidRPr="00D55DA2">
        <w:rPr>
          <w:rStyle w:val="authors"/>
          <w:color w:val="000000" w:themeColor="text1"/>
          <w:sz w:val="22"/>
          <w:szCs w:val="22"/>
          <w:lang w:val="cy-GB"/>
        </w:rPr>
        <w:t>Howard-Johnston.J, Markle</w:t>
      </w:r>
      <w:r w:rsidR="006B1EF3" w:rsidRPr="00D55DA2">
        <w:rPr>
          <w:rStyle w:val="authors"/>
          <w:color w:val="000000" w:themeColor="text1"/>
          <w:sz w:val="22"/>
          <w:szCs w:val="22"/>
          <w:lang w:val="cy-GB"/>
        </w:rPr>
        <w:t>.G</w:t>
      </w:r>
      <w:r w:rsidRPr="00D55DA2">
        <w:rPr>
          <w:rStyle w:val="authors"/>
          <w:color w:val="000000" w:themeColor="text1"/>
          <w:sz w:val="22"/>
          <w:szCs w:val="22"/>
          <w:lang w:val="cy-GB"/>
        </w:rPr>
        <w:t xml:space="preserve"> </w:t>
      </w:r>
      <w:r w:rsidR="006B1EF3" w:rsidRPr="00D55DA2">
        <w:rPr>
          <w:rStyle w:val="authors"/>
          <w:color w:val="000000" w:themeColor="text1"/>
          <w:sz w:val="22"/>
          <w:szCs w:val="22"/>
          <w:lang w:val="cy-GB"/>
        </w:rPr>
        <w:t>a</w:t>
      </w:r>
      <w:r w:rsidRPr="00D55DA2">
        <w:rPr>
          <w:rStyle w:val="authors"/>
          <w:color w:val="000000" w:themeColor="text1"/>
          <w:sz w:val="22"/>
          <w:szCs w:val="22"/>
          <w:lang w:val="cy-GB"/>
        </w:rPr>
        <w:t xml:space="preserve"> Haley-</w:t>
      </w:r>
      <w:r w:rsidRPr="003F0B53">
        <w:rPr>
          <w:rStyle w:val="authors"/>
          <w:color w:val="000000" w:themeColor="text1"/>
          <w:sz w:val="22"/>
          <w:szCs w:val="22"/>
          <w:lang w:val="cy-GB"/>
        </w:rPr>
        <w:t>Oliphant</w:t>
      </w:r>
      <w:r w:rsidR="006B1EF3" w:rsidRPr="003F0B53">
        <w:rPr>
          <w:rStyle w:val="authors"/>
          <w:color w:val="000000" w:themeColor="text1"/>
          <w:sz w:val="22"/>
          <w:szCs w:val="22"/>
          <w:lang w:val="cy-GB"/>
        </w:rPr>
        <w:t>.A</w:t>
      </w:r>
      <w:r w:rsidRPr="003F0B53">
        <w:rPr>
          <w:rStyle w:val="apple-converted-space"/>
          <w:color w:val="000000" w:themeColor="text1"/>
          <w:sz w:val="22"/>
          <w:szCs w:val="22"/>
          <w:shd w:val="clear" w:color="auto" w:fill="FFFFFF"/>
          <w:lang w:val="cy-GB"/>
        </w:rPr>
        <w:t> </w:t>
      </w:r>
      <w:r w:rsidRPr="003F0B53">
        <w:rPr>
          <w:rStyle w:val="Date1"/>
          <w:color w:val="000000" w:themeColor="text1"/>
          <w:sz w:val="22"/>
          <w:szCs w:val="22"/>
          <w:lang w:val="cy-GB"/>
        </w:rPr>
        <w:t>(1987)</w:t>
      </w:r>
      <w:r w:rsidRPr="003F0B53">
        <w:rPr>
          <w:rStyle w:val="apple-converted-space"/>
          <w:color w:val="000000" w:themeColor="text1"/>
          <w:sz w:val="22"/>
          <w:szCs w:val="22"/>
          <w:shd w:val="clear" w:color="auto" w:fill="FFFFFF"/>
          <w:lang w:val="cy-GB"/>
        </w:rPr>
        <w:t> </w:t>
      </w:r>
      <w:r w:rsidRPr="003F0B53">
        <w:rPr>
          <w:rStyle w:val="arttitle"/>
          <w:i/>
          <w:iCs/>
          <w:color w:val="000000" w:themeColor="text1"/>
          <w:sz w:val="22"/>
          <w:szCs w:val="22"/>
          <w:lang w:val="cy-GB"/>
        </w:rPr>
        <w:t>What Research Says: — About Questioning in the Classroom</w:t>
      </w:r>
      <w:r w:rsidRPr="003F0B53">
        <w:rPr>
          <w:rStyle w:val="arttitle"/>
          <w:color w:val="000000" w:themeColor="text1"/>
          <w:sz w:val="22"/>
          <w:szCs w:val="22"/>
          <w:lang w:val="cy-GB"/>
        </w:rPr>
        <w:t>,</w:t>
      </w:r>
      <w:r w:rsidRPr="003F0B53">
        <w:rPr>
          <w:rStyle w:val="apple-converted-space"/>
          <w:color w:val="000000" w:themeColor="text1"/>
          <w:sz w:val="22"/>
          <w:szCs w:val="22"/>
          <w:shd w:val="clear" w:color="auto" w:fill="FFFFFF"/>
          <w:lang w:val="cy-GB"/>
        </w:rPr>
        <w:t> </w:t>
      </w:r>
      <w:r w:rsidRPr="003F0B53">
        <w:rPr>
          <w:rStyle w:val="serialtitle"/>
          <w:color w:val="000000" w:themeColor="text1"/>
          <w:sz w:val="22"/>
          <w:szCs w:val="22"/>
          <w:lang w:val="cy-GB"/>
        </w:rPr>
        <w:t>Middle School Journal,</w:t>
      </w:r>
      <w:r w:rsidRPr="003F0B53">
        <w:rPr>
          <w:rStyle w:val="apple-converted-space"/>
          <w:color w:val="000000" w:themeColor="text1"/>
          <w:sz w:val="22"/>
          <w:szCs w:val="22"/>
          <w:shd w:val="clear" w:color="auto" w:fill="FFFFFF"/>
          <w:lang w:val="cy-GB"/>
        </w:rPr>
        <w:t> </w:t>
      </w:r>
      <w:r w:rsidRPr="003F0B53">
        <w:rPr>
          <w:rStyle w:val="volumeissue"/>
          <w:color w:val="000000" w:themeColor="text1"/>
          <w:sz w:val="22"/>
          <w:szCs w:val="22"/>
          <w:lang w:val="cy-GB"/>
        </w:rPr>
        <w:t>18:4,</w:t>
      </w:r>
      <w:r w:rsidRPr="003F0B53">
        <w:rPr>
          <w:rStyle w:val="apple-converted-space"/>
          <w:color w:val="000000" w:themeColor="text1"/>
          <w:sz w:val="22"/>
          <w:szCs w:val="22"/>
          <w:shd w:val="clear" w:color="auto" w:fill="FFFFFF"/>
          <w:lang w:val="cy-GB"/>
        </w:rPr>
        <w:t> </w:t>
      </w:r>
      <w:r w:rsidR="006B1EF3" w:rsidRPr="003F0B53">
        <w:rPr>
          <w:rStyle w:val="apple-converted-space"/>
          <w:color w:val="000000" w:themeColor="text1"/>
          <w:sz w:val="22"/>
          <w:szCs w:val="22"/>
          <w:shd w:val="clear" w:color="auto" w:fill="FFFFFF"/>
          <w:lang w:val="cy-GB"/>
        </w:rPr>
        <w:t>tud.</w:t>
      </w:r>
      <w:r w:rsidRPr="003F0B53">
        <w:rPr>
          <w:rStyle w:val="pagerange"/>
          <w:color w:val="000000" w:themeColor="text1"/>
          <w:sz w:val="22"/>
          <w:szCs w:val="22"/>
          <w:lang w:val="cy-GB"/>
        </w:rPr>
        <w:t>29-33</w:t>
      </w:r>
      <w:r w:rsidR="006B1EF3" w:rsidRPr="003F0B53">
        <w:rPr>
          <w:rStyle w:val="pagerange"/>
          <w:color w:val="000000" w:themeColor="text1"/>
          <w:sz w:val="22"/>
          <w:szCs w:val="22"/>
          <w:lang w:val="cy-GB"/>
        </w:rPr>
        <w:t>.</w:t>
      </w:r>
    </w:p>
    <w:p w14:paraId="7FC47C97" w14:textId="2FECA3FE" w:rsidR="00CC00BE" w:rsidRPr="003F0B53" w:rsidRDefault="00CC00BE" w:rsidP="006B1EF3">
      <w:pPr>
        <w:spacing w:line="360" w:lineRule="auto"/>
        <w:rPr>
          <w:color w:val="000000" w:themeColor="text1"/>
          <w:sz w:val="22"/>
          <w:szCs w:val="22"/>
          <w:shd w:val="clear" w:color="auto" w:fill="FFFFFF"/>
          <w:lang w:val="cy-GB"/>
        </w:rPr>
      </w:pPr>
    </w:p>
    <w:p w14:paraId="245C19EC" w14:textId="308C4C88" w:rsidR="00CC00BE" w:rsidRPr="001F4CAC" w:rsidRDefault="00CC00BE" w:rsidP="006B1EF3">
      <w:pPr>
        <w:spacing w:line="360" w:lineRule="auto"/>
        <w:rPr>
          <w:color w:val="000000" w:themeColor="text1"/>
          <w:sz w:val="22"/>
          <w:szCs w:val="22"/>
          <w:lang w:val="cy-GB"/>
        </w:rPr>
      </w:pPr>
      <w:r w:rsidRPr="003F0B53">
        <w:rPr>
          <w:color w:val="000000" w:themeColor="text1"/>
          <w:sz w:val="22"/>
          <w:szCs w:val="22"/>
          <w:shd w:val="clear" w:color="auto" w:fill="FFFFFF"/>
          <w:lang w:val="cy-GB"/>
        </w:rPr>
        <w:t xml:space="preserve">Janghorban, R., Roudsari, R. a Taghipour, A. (2014) </w:t>
      </w:r>
      <w:r w:rsidRPr="001F4CAC">
        <w:rPr>
          <w:i/>
          <w:iCs/>
          <w:color w:val="000000" w:themeColor="text1"/>
          <w:sz w:val="22"/>
          <w:szCs w:val="22"/>
          <w:shd w:val="clear" w:color="auto" w:fill="FFFFFF"/>
          <w:lang w:val="cy-GB"/>
        </w:rPr>
        <w:t xml:space="preserve">Skype interviewing: The </w:t>
      </w:r>
      <w:r w:rsidR="00E92EFC" w:rsidRPr="001F4CAC">
        <w:rPr>
          <w:i/>
          <w:iCs/>
          <w:color w:val="000000" w:themeColor="text1"/>
          <w:sz w:val="22"/>
          <w:szCs w:val="22"/>
          <w:shd w:val="clear" w:color="auto" w:fill="FFFFFF"/>
          <w:lang w:val="cy-GB"/>
        </w:rPr>
        <w:t>N</w:t>
      </w:r>
      <w:r w:rsidRPr="001F4CAC">
        <w:rPr>
          <w:i/>
          <w:iCs/>
          <w:color w:val="000000" w:themeColor="text1"/>
          <w:sz w:val="22"/>
          <w:szCs w:val="22"/>
          <w:shd w:val="clear" w:color="auto" w:fill="FFFFFF"/>
          <w:lang w:val="cy-GB"/>
        </w:rPr>
        <w:t xml:space="preserve">ew </w:t>
      </w:r>
      <w:r w:rsidR="00E92EFC" w:rsidRPr="001F4CAC">
        <w:rPr>
          <w:i/>
          <w:iCs/>
          <w:color w:val="000000" w:themeColor="text1"/>
          <w:sz w:val="22"/>
          <w:szCs w:val="22"/>
          <w:shd w:val="clear" w:color="auto" w:fill="FFFFFF"/>
          <w:lang w:val="cy-GB"/>
        </w:rPr>
        <w:t>G</w:t>
      </w:r>
      <w:r w:rsidRPr="001F4CAC">
        <w:rPr>
          <w:i/>
          <w:iCs/>
          <w:color w:val="000000" w:themeColor="text1"/>
          <w:sz w:val="22"/>
          <w:szCs w:val="22"/>
          <w:shd w:val="clear" w:color="auto" w:fill="FFFFFF"/>
          <w:lang w:val="cy-GB"/>
        </w:rPr>
        <w:t xml:space="preserve">eneration of </w:t>
      </w:r>
      <w:r w:rsidR="00E92EFC" w:rsidRPr="001F4CAC">
        <w:rPr>
          <w:i/>
          <w:iCs/>
          <w:color w:val="000000" w:themeColor="text1"/>
          <w:sz w:val="22"/>
          <w:szCs w:val="22"/>
          <w:shd w:val="clear" w:color="auto" w:fill="FFFFFF"/>
          <w:lang w:val="cy-GB"/>
        </w:rPr>
        <w:t>O</w:t>
      </w:r>
      <w:r w:rsidRPr="001F4CAC">
        <w:rPr>
          <w:i/>
          <w:iCs/>
          <w:color w:val="000000" w:themeColor="text1"/>
          <w:sz w:val="22"/>
          <w:szCs w:val="22"/>
          <w:shd w:val="clear" w:color="auto" w:fill="FFFFFF"/>
          <w:lang w:val="cy-GB"/>
        </w:rPr>
        <w:t xml:space="preserve">nline </w:t>
      </w:r>
      <w:r w:rsidR="00E92EFC" w:rsidRPr="001F4CAC">
        <w:rPr>
          <w:i/>
          <w:iCs/>
          <w:color w:val="000000" w:themeColor="text1"/>
          <w:sz w:val="22"/>
          <w:szCs w:val="22"/>
          <w:shd w:val="clear" w:color="auto" w:fill="FFFFFF"/>
          <w:lang w:val="cy-GB"/>
        </w:rPr>
        <w:t>S</w:t>
      </w:r>
      <w:r w:rsidRPr="001F4CAC">
        <w:rPr>
          <w:i/>
          <w:iCs/>
          <w:color w:val="000000" w:themeColor="text1"/>
          <w:sz w:val="22"/>
          <w:szCs w:val="22"/>
          <w:shd w:val="clear" w:color="auto" w:fill="FFFFFF"/>
          <w:lang w:val="cy-GB"/>
        </w:rPr>
        <w:t xml:space="preserve">ynchronous </w:t>
      </w:r>
      <w:r w:rsidR="00E92EFC" w:rsidRPr="001F4CAC">
        <w:rPr>
          <w:i/>
          <w:iCs/>
          <w:color w:val="000000" w:themeColor="text1"/>
          <w:sz w:val="22"/>
          <w:szCs w:val="22"/>
          <w:shd w:val="clear" w:color="auto" w:fill="FFFFFF"/>
          <w:lang w:val="cy-GB"/>
        </w:rPr>
        <w:t>I</w:t>
      </w:r>
      <w:r w:rsidRPr="001F4CAC">
        <w:rPr>
          <w:i/>
          <w:iCs/>
          <w:color w:val="000000" w:themeColor="text1"/>
          <w:sz w:val="22"/>
          <w:szCs w:val="22"/>
          <w:shd w:val="clear" w:color="auto" w:fill="FFFFFF"/>
          <w:lang w:val="cy-GB"/>
        </w:rPr>
        <w:t xml:space="preserve">nterview in </w:t>
      </w:r>
      <w:r w:rsidR="00E92EFC" w:rsidRPr="001F4CAC">
        <w:rPr>
          <w:i/>
          <w:iCs/>
          <w:color w:val="000000" w:themeColor="text1"/>
          <w:sz w:val="22"/>
          <w:szCs w:val="22"/>
          <w:shd w:val="clear" w:color="auto" w:fill="FFFFFF"/>
          <w:lang w:val="cy-GB"/>
        </w:rPr>
        <w:t>Q</w:t>
      </w:r>
      <w:r w:rsidRPr="001F4CAC">
        <w:rPr>
          <w:i/>
          <w:iCs/>
          <w:color w:val="000000" w:themeColor="text1"/>
          <w:sz w:val="22"/>
          <w:szCs w:val="22"/>
          <w:shd w:val="clear" w:color="auto" w:fill="FFFFFF"/>
          <w:lang w:val="cy-GB"/>
        </w:rPr>
        <w:t xml:space="preserve">ualitative </w:t>
      </w:r>
      <w:r w:rsidR="00E92EFC" w:rsidRPr="001F4CAC">
        <w:rPr>
          <w:i/>
          <w:iCs/>
          <w:color w:val="000000" w:themeColor="text1"/>
          <w:sz w:val="22"/>
          <w:szCs w:val="22"/>
          <w:shd w:val="clear" w:color="auto" w:fill="FFFFFF"/>
          <w:lang w:val="cy-GB"/>
        </w:rPr>
        <w:t>R</w:t>
      </w:r>
      <w:r w:rsidRPr="001F4CAC">
        <w:rPr>
          <w:i/>
          <w:iCs/>
          <w:color w:val="000000" w:themeColor="text1"/>
          <w:sz w:val="22"/>
          <w:szCs w:val="22"/>
          <w:shd w:val="clear" w:color="auto" w:fill="FFFFFF"/>
          <w:lang w:val="cy-GB"/>
        </w:rPr>
        <w:t>esearch</w:t>
      </w:r>
      <w:r w:rsidRPr="003F0B53">
        <w:rPr>
          <w:color w:val="000000" w:themeColor="text1"/>
          <w:sz w:val="22"/>
          <w:szCs w:val="22"/>
          <w:shd w:val="clear" w:color="auto" w:fill="FFFFFF"/>
          <w:lang w:val="cy-GB"/>
        </w:rPr>
        <w:t>.</w:t>
      </w:r>
      <w:r w:rsidRPr="003F0B53">
        <w:rPr>
          <w:rStyle w:val="apple-converted-space"/>
          <w:color w:val="000000" w:themeColor="text1"/>
          <w:sz w:val="22"/>
          <w:szCs w:val="22"/>
          <w:shd w:val="clear" w:color="auto" w:fill="FFFFFF"/>
          <w:lang w:val="cy-GB"/>
        </w:rPr>
        <w:t> </w:t>
      </w:r>
      <w:r w:rsidRPr="001F4CAC">
        <w:rPr>
          <w:color w:val="000000" w:themeColor="text1"/>
          <w:sz w:val="22"/>
          <w:szCs w:val="22"/>
          <w:lang w:val="cy-GB"/>
        </w:rPr>
        <w:t>International Journal of Qualitative Studies on Health and Well-being</w:t>
      </w:r>
      <w:r w:rsidR="00E829E1" w:rsidRPr="001F4CAC">
        <w:rPr>
          <w:color w:val="000000" w:themeColor="text1"/>
          <w:sz w:val="22"/>
          <w:szCs w:val="22"/>
          <w:shd w:val="clear" w:color="auto" w:fill="FFFFFF"/>
          <w:lang w:val="cy-GB"/>
        </w:rPr>
        <w:t xml:space="preserve">. </w:t>
      </w:r>
    </w:p>
    <w:p w14:paraId="685D5F07" w14:textId="77777777" w:rsidR="00842204" w:rsidRPr="003F0B53" w:rsidRDefault="00842204" w:rsidP="00956924">
      <w:pPr>
        <w:spacing w:line="360" w:lineRule="auto"/>
        <w:rPr>
          <w:color w:val="000000" w:themeColor="text1"/>
          <w:sz w:val="22"/>
          <w:szCs w:val="22"/>
          <w:shd w:val="clear" w:color="auto" w:fill="FFFFFF"/>
          <w:lang w:val="cy-GB"/>
        </w:rPr>
      </w:pPr>
    </w:p>
    <w:p w14:paraId="652CF6B0" w14:textId="2D89AC9A" w:rsidR="001C1A91" w:rsidRPr="003F0B53" w:rsidRDefault="0010616E" w:rsidP="00956924">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Llywodraeth Cymru</w:t>
      </w:r>
      <w:r w:rsidR="000B0544" w:rsidRPr="003F0B53">
        <w:rPr>
          <w:color w:val="000000" w:themeColor="text1"/>
          <w:sz w:val="22"/>
          <w:szCs w:val="22"/>
          <w:shd w:val="clear" w:color="auto" w:fill="FFFFFF"/>
          <w:lang w:val="cy-GB"/>
        </w:rPr>
        <w:t xml:space="preserve">. </w:t>
      </w:r>
      <w:r w:rsidRPr="003F0B53">
        <w:rPr>
          <w:color w:val="000000" w:themeColor="text1"/>
          <w:sz w:val="22"/>
          <w:szCs w:val="22"/>
          <w:shd w:val="clear" w:color="auto" w:fill="FFFFFF"/>
          <w:lang w:val="cy-GB"/>
        </w:rPr>
        <w:t>(2010) </w:t>
      </w:r>
      <w:r w:rsidRPr="003F0B53">
        <w:rPr>
          <w:i/>
          <w:iCs/>
          <w:color w:val="000000" w:themeColor="text1"/>
          <w:sz w:val="22"/>
          <w:szCs w:val="22"/>
          <w:lang w:val="cy-GB"/>
        </w:rPr>
        <w:t>Pam Y Mae Angen Datblygu Meddwl Ac Asesu Ar Gyfer Dysgu Yn Yr Ystafell Ddosbarth?</w:t>
      </w:r>
      <w:r w:rsidRPr="003F0B53">
        <w:rPr>
          <w:color w:val="000000" w:themeColor="text1"/>
          <w:sz w:val="22"/>
          <w:szCs w:val="22"/>
          <w:shd w:val="clear" w:color="auto" w:fill="FFFFFF"/>
          <w:lang w:val="cy-GB"/>
        </w:rPr>
        <w:t>. Caerdydd: Llywodraeth Cymru</w:t>
      </w:r>
      <w:r w:rsidR="0079595B">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Ar gael </w:t>
      </w:r>
      <w:r w:rsidR="00E829E1">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&lt;https://hwb.gov.wales/api/storage/2b5cc5e1-489b-444c-a8b3-253d2c75912a/pam-y-mae-angen-datblygu-meddwl-ac-asesu-ar-gyfer-dysgu-yn-yr-ystafell-ddosbarth.pdf&gt; [</w:t>
      </w:r>
      <w:r w:rsidR="00681FCF" w:rsidRPr="003F0B53">
        <w:rPr>
          <w:color w:val="000000" w:themeColor="text1"/>
          <w:sz w:val="22"/>
          <w:szCs w:val="22"/>
          <w:shd w:val="clear" w:color="auto" w:fill="FFFFFF"/>
          <w:lang w:val="cy-GB"/>
        </w:rPr>
        <w:t>Darllenwyd</w:t>
      </w:r>
      <w:r w:rsidR="00E829E1">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27 </w:t>
      </w:r>
      <w:r w:rsidR="00132622" w:rsidRPr="003F0B53">
        <w:rPr>
          <w:color w:val="000000" w:themeColor="text1"/>
          <w:sz w:val="22"/>
          <w:szCs w:val="22"/>
          <w:shd w:val="clear" w:color="auto" w:fill="FFFFFF"/>
          <w:lang w:val="cy-GB"/>
        </w:rPr>
        <w:t>Hydref</w:t>
      </w:r>
      <w:r w:rsidRPr="003F0B53">
        <w:rPr>
          <w:color w:val="000000" w:themeColor="text1"/>
          <w:sz w:val="22"/>
          <w:szCs w:val="22"/>
          <w:shd w:val="clear" w:color="auto" w:fill="FFFFFF"/>
          <w:lang w:val="cy-GB"/>
        </w:rPr>
        <w:t xml:space="preserve"> 2020].</w:t>
      </w:r>
    </w:p>
    <w:p w14:paraId="172B465D" w14:textId="77777777" w:rsidR="000A6545" w:rsidRPr="003F0B53" w:rsidRDefault="000A6545" w:rsidP="00956924">
      <w:pPr>
        <w:spacing w:line="360" w:lineRule="auto"/>
        <w:rPr>
          <w:color w:val="000000" w:themeColor="text1"/>
          <w:sz w:val="22"/>
          <w:szCs w:val="22"/>
          <w:shd w:val="clear" w:color="auto" w:fill="FFFFFF"/>
          <w:lang w:val="cy-GB"/>
        </w:rPr>
      </w:pPr>
    </w:p>
    <w:p w14:paraId="686DA312" w14:textId="27896069" w:rsidR="004370F2" w:rsidRPr="003F0B53" w:rsidRDefault="001C1A91" w:rsidP="00956924">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Llywodraeth Cymru. (2010) </w:t>
      </w:r>
      <w:r w:rsidRPr="003F0B53">
        <w:rPr>
          <w:i/>
          <w:iCs/>
          <w:color w:val="000000" w:themeColor="text1"/>
          <w:sz w:val="22"/>
          <w:szCs w:val="22"/>
          <w:lang w:val="cy-GB"/>
        </w:rPr>
        <w:t>Sut I Ddatblygu Meddwl Ac Asesu Ar Gyfer Dysgu Yn Yr Ystafell Ddosbarth</w:t>
      </w:r>
      <w:r w:rsidRPr="003F0B53">
        <w:rPr>
          <w:color w:val="000000" w:themeColor="text1"/>
          <w:sz w:val="22"/>
          <w:szCs w:val="22"/>
          <w:shd w:val="clear" w:color="auto" w:fill="FFFFFF"/>
          <w:lang w:val="cy-GB"/>
        </w:rPr>
        <w:t>. Caerdydd</w:t>
      </w:r>
      <w:r w:rsidR="00130EDE" w:rsidRPr="003F0B53">
        <w:rPr>
          <w:color w:val="000000" w:themeColor="text1"/>
          <w:sz w:val="22"/>
          <w:szCs w:val="22"/>
          <w:shd w:val="clear" w:color="auto" w:fill="FFFFFF"/>
          <w:lang w:val="cy-GB"/>
        </w:rPr>
        <w:t xml:space="preserve">: Llywodraeth Cymru, </w:t>
      </w:r>
      <w:r w:rsidR="0044513F" w:rsidRPr="003F0B53">
        <w:rPr>
          <w:color w:val="000000" w:themeColor="text1"/>
          <w:sz w:val="22"/>
          <w:szCs w:val="22"/>
          <w:shd w:val="clear" w:color="auto" w:fill="FFFFFF"/>
          <w:lang w:val="cy-GB"/>
        </w:rPr>
        <w:t>tud</w:t>
      </w:r>
      <w:r w:rsidRPr="003F0B53">
        <w:rPr>
          <w:color w:val="000000" w:themeColor="text1"/>
          <w:sz w:val="22"/>
          <w:szCs w:val="22"/>
          <w:shd w:val="clear" w:color="auto" w:fill="FFFFFF"/>
          <w:lang w:val="cy-GB"/>
        </w:rPr>
        <w:t>.16</w:t>
      </w:r>
      <w:r w:rsidR="0044513F" w:rsidRPr="003F0B53">
        <w:rPr>
          <w:color w:val="000000" w:themeColor="text1"/>
          <w:sz w:val="22"/>
          <w:szCs w:val="22"/>
          <w:shd w:val="clear" w:color="auto" w:fill="FFFFFF"/>
          <w:lang w:val="cy-GB"/>
        </w:rPr>
        <w:t>-1</w:t>
      </w:r>
      <w:r w:rsidR="0076182C" w:rsidRPr="003F0B53">
        <w:rPr>
          <w:color w:val="000000" w:themeColor="text1"/>
          <w:sz w:val="22"/>
          <w:szCs w:val="22"/>
          <w:shd w:val="clear" w:color="auto" w:fill="FFFFFF"/>
          <w:lang w:val="cy-GB"/>
        </w:rPr>
        <w:t>9</w:t>
      </w:r>
      <w:r w:rsidRPr="003F0B53">
        <w:rPr>
          <w:color w:val="000000" w:themeColor="text1"/>
          <w:sz w:val="22"/>
          <w:szCs w:val="22"/>
          <w:shd w:val="clear" w:color="auto" w:fill="FFFFFF"/>
          <w:lang w:val="cy-GB"/>
        </w:rPr>
        <w:t xml:space="preserve">. Ar gael </w:t>
      </w:r>
      <w:r w:rsidR="00E829E1">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&lt;http://cyfrannu tuag at datblygu meddwl ac asesu ar gyfer dysgu yn yr ystafell ddosbarth&gt; [Darllenwyd</w:t>
      </w:r>
      <w:r w:rsidR="00E829E1">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5 Tachwedd 2020].</w:t>
      </w:r>
    </w:p>
    <w:p w14:paraId="550E6784" w14:textId="24A61F3A" w:rsidR="00705BB3" w:rsidRPr="003F0B53" w:rsidRDefault="00705BB3" w:rsidP="00956924">
      <w:pPr>
        <w:spacing w:line="360" w:lineRule="auto"/>
        <w:rPr>
          <w:color w:val="000000" w:themeColor="text1"/>
          <w:sz w:val="22"/>
          <w:szCs w:val="22"/>
          <w:shd w:val="clear" w:color="auto" w:fill="FFFFFF"/>
          <w:lang w:val="cy-GB"/>
        </w:rPr>
      </w:pPr>
    </w:p>
    <w:p w14:paraId="1408B99B" w14:textId="2C0A46DB" w:rsidR="00705BB3" w:rsidRPr="003F0B53" w:rsidRDefault="00705BB3" w:rsidP="00705BB3">
      <w:pPr>
        <w:spacing w:line="360" w:lineRule="auto"/>
        <w:rPr>
          <w:color w:val="000000" w:themeColor="text1"/>
          <w:sz w:val="22"/>
          <w:szCs w:val="22"/>
          <w:lang w:val="cy-GB"/>
        </w:rPr>
      </w:pPr>
      <w:r w:rsidRPr="003F0B53">
        <w:rPr>
          <w:color w:val="000000" w:themeColor="text1"/>
          <w:sz w:val="22"/>
          <w:szCs w:val="22"/>
          <w:shd w:val="clear" w:color="auto" w:fill="FFFFFF"/>
          <w:lang w:val="cy-GB"/>
        </w:rPr>
        <w:lastRenderedPageBreak/>
        <w:t>Llywodraeth Cymru. (2015) </w:t>
      </w:r>
      <w:r w:rsidRPr="003F0B53">
        <w:rPr>
          <w:i/>
          <w:iCs/>
          <w:color w:val="000000" w:themeColor="text1"/>
          <w:sz w:val="22"/>
          <w:szCs w:val="22"/>
          <w:lang w:val="cy-GB"/>
        </w:rPr>
        <w:t>Gwneud Defnydd Effeithiol O Ddata A Thystiolaeth Ymchwil</w:t>
      </w:r>
      <w:r w:rsidRPr="003F0B53">
        <w:rPr>
          <w:color w:val="000000" w:themeColor="text1"/>
          <w:sz w:val="22"/>
          <w:szCs w:val="22"/>
          <w:shd w:val="clear" w:color="auto" w:fill="FFFFFF"/>
          <w:lang w:val="cy-GB"/>
        </w:rPr>
        <w:t>. Caerdydd: Yr Adran Addysg a Sgiliau, tud.12-24.</w:t>
      </w:r>
    </w:p>
    <w:p w14:paraId="2CD7B956" w14:textId="6AEDD049" w:rsidR="0021743C" w:rsidRPr="003F0B53" w:rsidRDefault="0021743C" w:rsidP="00956924">
      <w:pPr>
        <w:spacing w:line="360" w:lineRule="auto"/>
        <w:rPr>
          <w:color w:val="000000" w:themeColor="text1"/>
          <w:sz w:val="22"/>
          <w:szCs w:val="22"/>
          <w:shd w:val="clear" w:color="auto" w:fill="FFFFFF"/>
          <w:lang w:val="cy-GB"/>
        </w:rPr>
      </w:pPr>
    </w:p>
    <w:p w14:paraId="007222CB" w14:textId="69222DA0" w:rsidR="0021743C" w:rsidRPr="003F0B53" w:rsidRDefault="0021743C" w:rsidP="00956924">
      <w:pPr>
        <w:spacing w:line="360" w:lineRule="auto"/>
        <w:rPr>
          <w:color w:val="000000" w:themeColor="text1"/>
          <w:sz w:val="22"/>
          <w:szCs w:val="22"/>
          <w:lang w:val="cy-GB"/>
        </w:rPr>
      </w:pPr>
      <w:r w:rsidRPr="003F0B53">
        <w:rPr>
          <w:color w:val="000000" w:themeColor="text1"/>
          <w:sz w:val="22"/>
          <w:szCs w:val="22"/>
          <w:shd w:val="clear" w:color="auto" w:fill="FFFFFF"/>
          <w:lang w:val="cy-GB"/>
        </w:rPr>
        <w:t>Lofgren, K. (2013) </w:t>
      </w:r>
      <w:r w:rsidRPr="003F0B53">
        <w:rPr>
          <w:i/>
          <w:iCs/>
          <w:color w:val="000000" w:themeColor="text1"/>
          <w:sz w:val="22"/>
          <w:szCs w:val="22"/>
          <w:lang w:val="cy-GB"/>
        </w:rPr>
        <w:t>Qualitative Analysis Of Interview Data: A Step-By-Step Guide For Coding/Indexing</w:t>
      </w:r>
      <w:r w:rsidRPr="003F0B53">
        <w:rPr>
          <w:color w:val="000000" w:themeColor="text1"/>
          <w:sz w:val="22"/>
          <w:szCs w:val="22"/>
          <w:shd w:val="clear" w:color="auto" w:fill="FFFFFF"/>
          <w:lang w:val="cy-GB"/>
        </w:rPr>
        <w:t xml:space="preserve">. [fideo] Ar gael </w:t>
      </w:r>
      <w:r w:rsidR="00DE0561">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&lt;https://www.youtube.com/watch?v=DRL4PF2u9XA&gt; [Darllenwyd</w:t>
      </w:r>
      <w:r w:rsidR="00DE0561">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7 Rhagfyr 2020].</w:t>
      </w:r>
    </w:p>
    <w:p w14:paraId="405C7BA1" w14:textId="77777777" w:rsidR="0021743C" w:rsidRPr="003F0B53" w:rsidRDefault="0021743C" w:rsidP="00956924">
      <w:pPr>
        <w:spacing w:line="360" w:lineRule="auto"/>
        <w:rPr>
          <w:color w:val="000000" w:themeColor="text1"/>
          <w:sz w:val="22"/>
          <w:szCs w:val="22"/>
          <w:shd w:val="clear" w:color="auto" w:fill="FFFFFF"/>
          <w:lang w:val="cy-GB"/>
        </w:rPr>
      </w:pPr>
    </w:p>
    <w:p w14:paraId="19CB53C7" w14:textId="4FA11AF6" w:rsidR="000A6545" w:rsidRPr="003F0B53" w:rsidRDefault="007C1F70" w:rsidP="007A3D09">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Lynch, M.</w:t>
      </w:r>
      <w:r w:rsidR="000B0544" w:rsidRPr="003F0B53">
        <w:rPr>
          <w:color w:val="000000" w:themeColor="text1"/>
          <w:sz w:val="22"/>
          <w:szCs w:val="22"/>
          <w:shd w:val="clear" w:color="auto" w:fill="FFFFFF"/>
          <w:lang w:val="cy-GB"/>
        </w:rPr>
        <w:t xml:space="preserve"> </w:t>
      </w:r>
      <w:r w:rsidRPr="003F0B53">
        <w:rPr>
          <w:color w:val="000000" w:themeColor="text1"/>
          <w:sz w:val="22"/>
          <w:szCs w:val="22"/>
          <w:shd w:val="clear" w:color="auto" w:fill="FFFFFF"/>
          <w:lang w:val="cy-GB"/>
        </w:rPr>
        <w:t>(2016) </w:t>
      </w:r>
      <w:r w:rsidRPr="003F0B53">
        <w:rPr>
          <w:i/>
          <w:iCs/>
          <w:color w:val="000000" w:themeColor="text1"/>
          <w:sz w:val="22"/>
          <w:szCs w:val="22"/>
          <w:lang w:val="cy-GB"/>
        </w:rPr>
        <w:t>The Real Purpose Of Assessments In Education</w:t>
      </w:r>
      <w:r w:rsidRPr="003F0B53">
        <w:rPr>
          <w:color w:val="000000" w:themeColor="text1"/>
          <w:sz w:val="22"/>
          <w:szCs w:val="22"/>
          <w:shd w:val="clear" w:color="auto" w:fill="FFFFFF"/>
          <w:lang w:val="cy-GB"/>
        </w:rPr>
        <w:t xml:space="preserve">. The Edvocate. Ar gael </w:t>
      </w:r>
      <w:r w:rsidR="00DE0561">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&lt;https://www.theedadvocate.org/real-purpose-assessments-education/&gt; [</w:t>
      </w:r>
      <w:r w:rsidR="00681FCF" w:rsidRPr="003F0B53">
        <w:rPr>
          <w:color w:val="000000" w:themeColor="text1"/>
          <w:sz w:val="22"/>
          <w:szCs w:val="22"/>
          <w:shd w:val="clear" w:color="auto" w:fill="FFFFFF"/>
          <w:lang w:val="cy-GB"/>
        </w:rPr>
        <w:t>Darllenwyd</w:t>
      </w:r>
      <w:r w:rsidR="00DE0561">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27 Hydref 2020].</w:t>
      </w:r>
    </w:p>
    <w:p w14:paraId="3C2E45AB" w14:textId="5633967F" w:rsidR="007A3D09" w:rsidRPr="003F0B53" w:rsidRDefault="007A3D09" w:rsidP="007A3D09">
      <w:pPr>
        <w:spacing w:line="360" w:lineRule="auto"/>
        <w:rPr>
          <w:color w:val="000000" w:themeColor="text1"/>
          <w:sz w:val="22"/>
          <w:szCs w:val="22"/>
          <w:shd w:val="clear" w:color="auto" w:fill="FFFFFF"/>
          <w:lang w:val="cy-GB"/>
        </w:rPr>
      </w:pPr>
    </w:p>
    <w:p w14:paraId="14217D20" w14:textId="11D4BF49" w:rsidR="007A3D09" w:rsidRPr="003F0B53" w:rsidRDefault="007A3D09" w:rsidP="007A3D09">
      <w:pPr>
        <w:spacing w:line="360" w:lineRule="auto"/>
        <w:rPr>
          <w:color w:val="000000" w:themeColor="text1"/>
          <w:spacing w:val="-5"/>
          <w:sz w:val="22"/>
          <w:szCs w:val="22"/>
          <w:shd w:val="clear" w:color="auto" w:fill="FFFFFF"/>
          <w:lang w:val="cy-GB"/>
        </w:rPr>
      </w:pPr>
      <w:r w:rsidRPr="003F0B53">
        <w:rPr>
          <w:color w:val="000000" w:themeColor="text1"/>
          <w:spacing w:val="-5"/>
          <w:sz w:val="22"/>
          <w:szCs w:val="22"/>
          <w:shd w:val="clear" w:color="auto" w:fill="FFFFFF"/>
          <w:lang w:val="cy-GB"/>
        </w:rPr>
        <w:t xml:space="preserve">Mitchell, J. (1994) </w:t>
      </w:r>
      <w:r w:rsidRPr="003F0B53">
        <w:rPr>
          <w:i/>
          <w:iCs/>
          <w:color w:val="000000" w:themeColor="text1"/>
          <w:spacing w:val="-5"/>
          <w:sz w:val="22"/>
          <w:szCs w:val="22"/>
          <w:shd w:val="clear" w:color="auto" w:fill="FFFFFF"/>
          <w:lang w:val="cy-GB"/>
        </w:rPr>
        <w:t>Teachers' Implicit Theories concerning Questioning</w:t>
      </w:r>
      <w:r w:rsidRPr="003F0B53">
        <w:rPr>
          <w:color w:val="000000" w:themeColor="text1"/>
          <w:spacing w:val="-5"/>
          <w:sz w:val="22"/>
          <w:szCs w:val="22"/>
          <w:shd w:val="clear" w:color="auto" w:fill="FFFFFF"/>
          <w:lang w:val="cy-GB"/>
        </w:rPr>
        <w:t>. </w:t>
      </w:r>
      <w:r w:rsidRPr="003F0B53">
        <w:rPr>
          <w:color w:val="000000" w:themeColor="text1"/>
          <w:spacing w:val="-5"/>
          <w:sz w:val="22"/>
          <w:szCs w:val="22"/>
          <w:lang w:val="cy-GB"/>
        </w:rPr>
        <w:t>British Educational Research Journal</w:t>
      </w:r>
      <w:r w:rsidR="0010439F">
        <w:rPr>
          <w:color w:val="000000" w:themeColor="text1"/>
          <w:spacing w:val="-5"/>
          <w:sz w:val="22"/>
          <w:szCs w:val="22"/>
          <w:shd w:val="clear" w:color="auto" w:fill="FFFFFF"/>
          <w:lang w:val="cy-GB"/>
        </w:rPr>
        <w:t xml:space="preserve">. </w:t>
      </w:r>
      <w:r w:rsidRPr="003F0B53">
        <w:rPr>
          <w:color w:val="000000" w:themeColor="text1"/>
          <w:spacing w:val="-5"/>
          <w:sz w:val="22"/>
          <w:szCs w:val="22"/>
          <w:shd w:val="clear" w:color="auto" w:fill="FFFFFF"/>
          <w:lang w:val="cy-GB"/>
        </w:rPr>
        <w:t xml:space="preserve">Ar gael </w:t>
      </w:r>
      <w:r w:rsidR="00DE0561">
        <w:rPr>
          <w:color w:val="000000" w:themeColor="text1"/>
          <w:spacing w:val="-5"/>
          <w:sz w:val="22"/>
          <w:szCs w:val="22"/>
          <w:shd w:val="clear" w:color="auto" w:fill="FFFFFF"/>
          <w:lang w:val="cy-GB"/>
        </w:rPr>
        <w:t>yn</w:t>
      </w:r>
      <w:r w:rsidRPr="003F0B53">
        <w:rPr>
          <w:color w:val="000000" w:themeColor="text1"/>
          <w:spacing w:val="-5"/>
          <w:sz w:val="22"/>
          <w:szCs w:val="22"/>
          <w:shd w:val="clear" w:color="auto" w:fill="FFFFFF"/>
          <w:lang w:val="cy-GB"/>
        </w:rPr>
        <w:t>: http://www.jstor.org/stable/1500864 [Darllenwyd</w:t>
      </w:r>
      <w:r w:rsidR="00DE0561">
        <w:rPr>
          <w:color w:val="000000" w:themeColor="text1"/>
          <w:spacing w:val="-5"/>
          <w:sz w:val="22"/>
          <w:szCs w:val="22"/>
          <w:shd w:val="clear" w:color="auto" w:fill="FFFFFF"/>
          <w:lang w:val="cy-GB"/>
        </w:rPr>
        <w:t>:</w:t>
      </w:r>
      <w:r w:rsidRPr="003F0B53">
        <w:rPr>
          <w:color w:val="000000" w:themeColor="text1"/>
          <w:spacing w:val="-5"/>
          <w:sz w:val="22"/>
          <w:szCs w:val="22"/>
          <w:shd w:val="clear" w:color="auto" w:fill="FFFFFF"/>
          <w:lang w:val="cy-GB"/>
        </w:rPr>
        <w:t xml:space="preserve"> 10 Rhagfyr, 2020]</w:t>
      </w:r>
    </w:p>
    <w:p w14:paraId="6D165693" w14:textId="0D042850" w:rsidR="005544FE" w:rsidRPr="003F0B53" w:rsidRDefault="005544FE" w:rsidP="007A3D09">
      <w:pPr>
        <w:spacing w:line="360" w:lineRule="auto"/>
        <w:rPr>
          <w:color w:val="000000" w:themeColor="text1"/>
          <w:sz w:val="22"/>
          <w:szCs w:val="22"/>
          <w:shd w:val="clear" w:color="auto" w:fill="FFFFFF"/>
          <w:lang w:val="cy-GB"/>
        </w:rPr>
      </w:pPr>
    </w:p>
    <w:p w14:paraId="0B41EC28" w14:textId="1B956D56" w:rsidR="005544FE" w:rsidRPr="003F0B53" w:rsidRDefault="005544FE" w:rsidP="007A3D09">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Munn, P. a Drever, E. (1990)</w:t>
      </w:r>
      <w:r w:rsidRPr="003F0B53">
        <w:rPr>
          <w:rStyle w:val="apple-converted-space"/>
          <w:color w:val="000000" w:themeColor="text1"/>
          <w:sz w:val="22"/>
          <w:szCs w:val="22"/>
          <w:shd w:val="clear" w:color="auto" w:fill="FFFFFF"/>
          <w:lang w:val="cy-GB"/>
        </w:rPr>
        <w:t> </w:t>
      </w:r>
      <w:r w:rsidRPr="003F0B53">
        <w:rPr>
          <w:i/>
          <w:iCs/>
          <w:color w:val="000000" w:themeColor="text1"/>
          <w:sz w:val="22"/>
          <w:szCs w:val="22"/>
          <w:lang w:val="cy-GB"/>
        </w:rPr>
        <w:t>Using Questionaires In Small-Scale Research. A Teachers' Guide</w:t>
      </w:r>
      <w:r w:rsidRPr="003F0B53">
        <w:rPr>
          <w:color w:val="000000" w:themeColor="text1"/>
          <w:sz w:val="22"/>
          <w:szCs w:val="22"/>
          <w:shd w:val="clear" w:color="auto" w:fill="FFFFFF"/>
          <w:lang w:val="cy-GB"/>
        </w:rPr>
        <w:t>. The Scottish Council for Research in Education, tud.9.</w:t>
      </w:r>
    </w:p>
    <w:p w14:paraId="208BDF1E" w14:textId="30FB4F13" w:rsidR="00FF0C9B" w:rsidRPr="003F0B53" w:rsidRDefault="00FF0C9B" w:rsidP="00956924">
      <w:pPr>
        <w:spacing w:line="360" w:lineRule="auto"/>
        <w:rPr>
          <w:color w:val="000000" w:themeColor="text1"/>
          <w:sz w:val="22"/>
          <w:szCs w:val="22"/>
          <w:shd w:val="clear" w:color="auto" w:fill="FFFFFF"/>
          <w:lang w:val="cy-GB"/>
        </w:rPr>
      </w:pPr>
    </w:p>
    <w:p w14:paraId="34156930" w14:textId="7DAD8571" w:rsidR="00FF0C9B" w:rsidRPr="003F0B53" w:rsidRDefault="00FF0C9B" w:rsidP="00956924">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Newcastle University. (2020) </w:t>
      </w:r>
      <w:r w:rsidRPr="003F0B53">
        <w:rPr>
          <w:i/>
          <w:iCs/>
          <w:color w:val="000000" w:themeColor="text1"/>
          <w:sz w:val="22"/>
          <w:szCs w:val="22"/>
          <w:lang w:val="cy-GB"/>
        </w:rPr>
        <w:t>Ethics Forms And Process - Research - Newcastle University</w:t>
      </w:r>
      <w:r w:rsidRPr="003F0B53">
        <w:rPr>
          <w:color w:val="000000" w:themeColor="text1"/>
          <w:sz w:val="22"/>
          <w:szCs w:val="22"/>
          <w:shd w:val="clear" w:color="auto" w:fill="FFFFFF"/>
          <w:lang w:val="cy-GB"/>
        </w:rPr>
        <w:t>. Ncl.ac.uk. Ar gael ar: &lt;https://www.ncl.ac.uk/research/researchgovernance/ethics/process/&gt; [Darllenwyd</w:t>
      </w:r>
      <w:r w:rsidR="00DE0561">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5 Rhagfyr 2020].</w:t>
      </w:r>
    </w:p>
    <w:p w14:paraId="56B416B0" w14:textId="55D73813" w:rsidR="005832F2" w:rsidRPr="003F0B53" w:rsidRDefault="005832F2" w:rsidP="00956924">
      <w:pPr>
        <w:spacing w:line="360" w:lineRule="auto"/>
        <w:rPr>
          <w:color w:val="000000" w:themeColor="text1"/>
          <w:sz w:val="22"/>
          <w:szCs w:val="22"/>
          <w:shd w:val="clear" w:color="auto" w:fill="FFFFFF"/>
          <w:lang w:val="cy-GB"/>
        </w:rPr>
      </w:pPr>
    </w:p>
    <w:p w14:paraId="3C8F1E73" w14:textId="291FDF8D" w:rsidR="005832F2" w:rsidRPr="003F0B53" w:rsidRDefault="005832F2" w:rsidP="005832F2">
      <w:pPr>
        <w:spacing w:line="360" w:lineRule="auto"/>
        <w:rPr>
          <w:color w:val="000000" w:themeColor="text1"/>
          <w:sz w:val="22"/>
          <w:szCs w:val="22"/>
          <w:lang w:val="cy-GB"/>
        </w:rPr>
      </w:pPr>
      <w:r w:rsidRPr="003F0B53">
        <w:rPr>
          <w:color w:val="000000" w:themeColor="text1"/>
          <w:sz w:val="22"/>
          <w:szCs w:val="22"/>
          <w:shd w:val="clear" w:color="auto" w:fill="FFFFFF"/>
          <w:lang w:val="cy-GB"/>
        </w:rPr>
        <w:t>NFER. (2013)</w:t>
      </w:r>
      <w:r w:rsidRPr="003F0B53">
        <w:rPr>
          <w:rStyle w:val="apple-converted-space"/>
          <w:color w:val="000000" w:themeColor="text1"/>
          <w:sz w:val="22"/>
          <w:szCs w:val="22"/>
          <w:shd w:val="clear" w:color="auto" w:fill="FFFFFF"/>
          <w:lang w:val="cy-GB"/>
        </w:rPr>
        <w:t> </w:t>
      </w:r>
      <w:r w:rsidRPr="003F0B53">
        <w:rPr>
          <w:i/>
          <w:iCs/>
          <w:color w:val="000000" w:themeColor="text1"/>
          <w:sz w:val="22"/>
          <w:szCs w:val="22"/>
          <w:lang w:val="cy-GB"/>
        </w:rPr>
        <w:t>How To Run Qualitative And Quantitative Research: From Definitions Through To Analysis</w:t>
      </w:r>
      <w:r w:rsidRPr="003F0B53">
        <w:rPr>
          <w:color w:val="000000" w:themeColor="text1"/>
          <w:sz w:val="22"/>
          <w:szCs w:val="22"/>
          <w:shd w:val="clear" w:color="auto" w:fill="FFFFFF"/>
          <w:lang w:val="cy-GB"/>
        </w:rPr>
        <w:t>. Slough: National Foundation for Educational Research, tud.10.</w:t>
      </w:r>
    </w:p>
    <w:p w14:paraId="567515BB" w14:textId="77777777" w:rsidR="00DA2D7F" w:rsidRPr="003F0B53" w:rsidRDefault="00DA2D7F" w:rsidP="00956924">
      <w:pPr>
        <w:spacing w:line="360" w:lineRule="auto"/>
        <w:rPr>
          <w:color w:val="000000" w:themeColor="text1"/>
          <w:sz w:val="22"/>
          <w:szCs w:val="22"/>
          <w:lang w:val="cy-GB"/>
        </w:rPr>
      </w:pPr>
    </w:p>
    <w:p w14:paraId="0F44BF45" w14:textId="1006CF23" w:rsidR="00DA2D7F" w:rsidRPr="003F0B53" w:rsidRDefault="00DA2D7F" w:rsidP="00956924">
      <w:pPr>
        <w:spacing w:line="360" w:lineRule="auto"/>
        <w:rPr>
          <w:color w:val="000000" w:themeColor="text1"/>
          <w:sz w:val="22"/>
          <w:szCs w:val="22"/>
          <w:lang w:val="cy-GB"/>
        </w:rPr>
      </w:pPr>
      <w:r w:rsidRPr="003F0B53">
        <w:rPr>
          <w:color w:val="000000" w:themeColor="text1"/>
          <w:sz w:val="22"/>
          <w:szCs w:val="22"/>
          <w:shd w:val="clear" w:color="auto" w:fill="FFFFFF"/>
          <w:lang w:val="cy-GB"/>
        </w:rPr>
        <w:t>Ohio State University. (d.d) </w:t>
      </w:r>
      <w:r w:rsidRPr="003F0B53">
        <w:rPr>
          <w:i/>
          <w:iCs/>
          <w:color w:val="000000" w:themeColor="text1"/>
          <w:sz w:val="22"/>
          <w:szCs w:val="22"/>
          <w:lang w:val="cy-GB"/>
        </w:rPr>
        <w:t>Informed Consent In Research | CCTS</w:t>
      </w:r>
      <w:r w:rsidRPr="003F0B53">
        <w:rPr>
          <w:color w:val="000000" w:themeColor="text1"/>
          <w:sz w:val="22"/>
          <w:szCs w:val="22"/>
          <w:shd w:val="clear" w:color="auto" w:fill="FFFFFF"/>
          <w:lang w:val="cy-GB"/>
        </w:rPr>
        <w:t xml:space="preserve">. Ccts.osu.edu. Ar gael </w:t>
      </w:r>
      <w:r w:rsidR="00DE0561">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&lt;https://ccts.osu.edu/content/informed-consent-research&gt; [Darllenwyd</w:t>
      </w:r>
      <w:r w:rsidR="00DE0561">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6 Rhagfyr 2020].</w:t>
      </w:r>
    </w:p>
    <w:p w14:paraId="43694603" w14:textId="77777777" w:rsidR="00CC00BE" w:rsidRPr="003F0B53" w:rsidRDefault="00CC00BE" w:rsidP="00956924">
      <w:pPr>
        <w:spacing w:line="360" w:lineRule="auto"/>
        <w:rPr>
          <w:color w:val="000000" w:themeColor="text1"/>
          <w:sz w:val="22"/>
          <w:szCs w:val="22"/>
          <w:shd w:val="clear" w:color="auto" w:fill="FFFFFF"/>
          <w:lang w:val="cy-GB"/>
        </w:rPr>
      </w:pPr>
    </w:p>
    <w:p w14:paraId="5E8ABEEF" w14:textId="7E709814" w:rsidR="00F951CD" w:rsidRPr="003F0B53" w:rsidRDefault="00F951CD" w:rsidP="00956924">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Seidman, I. (2006)</w:t>
      </w:r>
      <w:r w:rsidRPr="003F0B53">
        <w:rPr>
          <w:rStyle w:val="apple-converted-space"/>
          <w:color w:val="000000" w:themeColor="text1"/>
          <w:sz w:val="22"/>
          <w:szCs w:val="22"/>
          <w:shd w:val="clear" w:color="auto" w:fill="FFFFFF"/>
          <w:lang w:val="cy-GB"/>
        </w:rPr>
        <w:t> </w:t>
      </w:r>
      <w:r w:rsidRPr="003F0B53">
        <w:rPr>
          <w:i/>
          <w:iCs/>
          <w:color w:val="000000" w:themeColor="text1"/>
          <w:sz w:val="22"/>
          <w:szCs w:val="22"/>
          <w:lang w:val="cy-GB"/>
        </w:rPr>
        <w:t>Interviewing As Qualitative Research: A Guide For Researchers In Education And Social Sciences</w:t>
      </w:r>
      <w:r w:rsidRPr="003F0B53">
        <w:rPr>
          <w:color w:val="000000" w:themeColor="text1"/>
          <w:sz w:val="22"/>
          <w:szCs w:val="22"/>
          <w:shd w:val="clear" w:color="auto" w:fill="FFFFFF"/>
          <w:lang w:val="cy-GB"/>
        </w:rPr>
        <w:t xml:space="preserve">. 3ydd Arg. </w:t>
      </w:r>
      <w:r w:rsidR="000508BE" w:rsidRPr="003F0B53">
        <w:rPr>
          <w:color w:val="000000" w:themeColor="text1"/>
          <w:sz w:val="22"/>
          <w:szCs w:val="22"/>
          <w:shd w:val="clear" w:color="auto" w:fill="FFFFFF"/>
          <w:lang w:val="cy-GB"/>
        </w:rPr>
        <w:t>Efrog Newydd</w:t>
      </w:r>
      <w:r w:rsidRPr="003F0B53">
        <w:rPr>
          <w:color w:val="000000" w:themeColor="text1"/>
          <w:sz w:val="22"/>
          <w:szCs w:val="22"/>
          <w:shd w:val="clear" w:color="auto" w:fill="FFFFFF"/>
          <w:lang w:val="cy-GB"/>
        </w:rPr>
        <w:t>: Teachers College Press, tud.7-14.</w:t>
      </w:r>
    </w:p>
    <w:p w14:paraId="467DE6A4" w14:textId="6705FBCA" w:rsidR="000420EA" w:rsidRPr="003F0B53" w:rsidRDefault="000420EA" w:rsidP="00956924">
      <w:pPr>
        <w:spacing w:line="360" w:lineRule="auto"/>
        <w:rPr>
          <w:color w:val="000000" w:themeColor="text1"/>
          <w:sz w:val="22"/>
          <w:szCs w:val="22"/>
          <w:shd w:val="clear" w:color="auto" w:fill="FFFFFF"/>
          <w:lang w:val="cy-GB"/>
        </w:rPr>
      </w:pPr>
    </w:p>
    <w:p w14:paraId="6B9968E5" w14:textId="615DE75E" w:rsidR="000420EA" w:rsidRPr="003F0B53" w:rsidRDefault="000420EA" w:rsidP="000420EA">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 xml:space="preserve">Simmonds, M. </w:t>
      </w:r>
      <w:r w:rsidR="003D7D78"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2017</w:t>
      </w:r>
      <w:r w:rsidR="003D7D78"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w:t>
      </w:r>
      <w:r w:rsidRPr="003F0B53">
        <w:rPr>
          <w:i/>
          <w:iCs/>
          <w:color w:val="000000" w:themeColor="text1"/>
          <w:sz w:val="22"/>
          <w:szCs w:val="22"/>
          <w:shd w:val="clear" w:color="auto" w:fill="FFFFFF"/>
          <w:lang w:val="cy-GB"/>
        </w:rPr>
        <w:t>The Importance of Questioning</w:t>
      </w:r>
      <w:r w:rsidRPr="003F0B53">
        <w:rPr>
          <w:color w:val="000000" w:themeColor="text1"/>
          <w:sz w:val="22"/>
          <w:szCs w:val="22"/>
          <w:shd w:val="clear" w:color="auto" w:fill="FFFFFF"/>
          <w:lang w:val="cy-GB"/>
        </w:rPr>
        <w:t>. </w:t>
      </w:r>
      <w:r w:rsidRPr="003F0B53">
        <w:rPr>
          <w:color w:val="000000" w:themeColor="text1"/>
          <w:sz w:val="22"/>
          <w:szCs w:val="22"/>
          <w:lang w:val="cy-GB"/>
        </w:rPr>
        <w:t>Class Teaching</w:t>
      </w:r>
      <w:r w:rsidR="003D7D78"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Ar gael </w:t>
      </w:r>
      <w:r w:rsidR="00DE0561">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&lt;https://classteaching.wordpress.com/2017/01/19/the-importance-of-questioning/&gt; [Darllenwyd</w:t>
      </w:r>
      <w:r w:rsidR="00DE0561">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10 Rhagfyr 2020].</w:t>
      </w:r>
    </w:p>
    <w:p w14:paraId="6EC352CD" w14:textId="77777777" w:rsidR="00F66028" w:rsidRPr="003F0B53" w:rsidRDefault="00F66028" w:rsidP="000420EA">
      <w:pPr>
        <w:spacing w:line="360" w:lineRule="auto"/>
        <w:rPr>
          <w:color w:val="000000" w:themeColor="text1"/>
          <w:sz w:val="22"/>
          <w:szCs w:val="22"/>
          <w:shd w:val="clear" w:color="auto" w:fill="FFFFFF"/>
          <w:lang w:val="cy-GB"/>
        </w:rPr>
      </w:pPr>
    </w:p>
    <w:p w14:paraId="3D9CF760" w14:textId="0842F9B4" w:rsidR="004C453D" w:rsidRPr="003F0B53" w:rsidRDefault="004C453D" w:rsidP="00151320">
      <w:pPr>
        <w:spacing w:line="360" w:lineRule="auto"/>
        <w:rPr>
          <w:color w:val="000000" w:themeColor="text1"/>
          <w:sz w:val="22"/>
          <w:szCs w:val="22"/>
          <w:lang w:val="cy-GB"/>
        </w:rPr>
      </w:pPr>
      <w:r w:rsidRPr="003F0B53">
        <w:rPr>
          <w:color w:val="000000" w:themeColor="text1"/>
          <w:sz w:val="22"/>
          <w:szCs w:val="22"/>
          <w:shd w:val="clear" w:color="auto" w:fill="FFFFFF"/>
          <w:lang w:val="cy-GB"/>
        </w:rPr>
        <w:t>Tharby, A. (2018) </w:t>
      </w:r>
      <w:r w:rsidRPr="003F0B53">
        <w:rPr>
          <w:i/>
          <w:iCs/>
          <w:color w:val="000000" w:themeColor="text1"/>
          <w:sz w:val="22"/>
          <w:szCs w:val="22"/>
          <w:lang w:val="cy-GB"/>
        </w:rPr>
        <w:t>What Does Research Evidence Tell Us About Effective Questioning?</w:t>
      </w:r>
      <w:r w:rsidRPr="003F0B53">
        <w:rPr>
          <w:color w:val="000000" w:themeColor="text1"/>
          <w:sz w:val="22"/>
          <w:szCs w:val="22"/>
          <w:shd w:val="clear" w:color="auto" w:fill="FFFFFF"/>
          <w:lang w:val="cy-GB"/>
        </w:rPr>
        <w:t xml:space="preserve">. Durrington Research School. Ar gael </w:t>
      </w:r>
      <w:r w:rsidR="00DE0561">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&lt;https://researchschool.org.uk/durrington/news/what-does-research-evidence-tell-us-about-effective-questioning/&gt; [Darllenwyd</w:t>
      </w:r>
      <w:r w:rsidR="00DE0561">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10 Rhagfyr 2020].</w:t>
      </w:r>
    </w:p>
    <w:p w14:paraId="2749BE8D" w14:textId="531FF440" w:rsidR="00762DF1" w:rsidRPr="003F0B53" w:rsidRDefault="00762DF1" w:rsidP="00151320">
      <w:pPr>
        <w:spacing w:line="360" w:lineRule="auto"/>
        <w:rPr>
          <w:color w:val="000000" w:themeColor="text1"/>
          <w:sz w:val="22"/>
          <w:szCs w:val="22"/>
          <w:shd w:val="clear" w:color="auto" w:fill="FFFFFF"/>
          <w:lang w:val="cy-GB"/>
        </w:rPr>
      </w:pPr>
    </w:p>
    <w:p w14:paraId="0BEA0A9A" w14:textId="3AF28954" w:rsidR="00762DF1" w:rsidRPr="003F0B53" w:rsidRDefault="00762DF1" w:rsidP="00151320">
      <w:pPr>
        <w:spacing w:line="360" w:lineRule="auto"/>
        <w:rPr>
          <w:color w:val="000000" w:themeColor="text1"/>
          <w:sz w:val="22"/>
          <w:szCs w:val="22"/>
          <w:lang w:val="cy-GB"/>
        </w:rPr>
      </w:pPr>
      <w:r w:rsidRPr="003F0B53">
        <w:rPr>
          <w:color w:val="000000" w:themeColor="text1"/>
          <w:sz w:val="22"/>
          <w:szCs w:val="22"/>
          <w:shd w:val="clear" w:color="auto" w:fill="FFFFFF"/>
          <w:lang w:val="cy-GB"/>
        </w:rPr>
        <w:t>UCL Research Committee. (2016) </w:t>
      </w:r>
      <w:r w:rsidRPr="003F0B53">
        <w:rPr>
          <w:i/>
          <w:iCs/>
          <w:color w:val="000000" w:themeColor="text1"/>
          <w:sz w:val="22"/>
          <w:szCs w:val="22"/>
          <w:lang w:val="cy-GB"/>
        </w:rPr>
        <w:t>UCL REC</w:t>
      </w:r>
      <w:r w:rsidRPr="003F0B53">
        <w:rPr>
          <w:color w:val="000000" w:themeColor="text1"/>
          <w:sz w:val="22"/>
          <w:szCs w:val="22"/>
          <w:shd w:val="clear" w:color="auto" w:fill="FFFFFF"/>
          <w:lang w:val="cy-GB"/>
        </w:rPr>
        <w:t xml:space="preserve">. Ethics.grad.ucl.ac.uk. Ar gael </w:t>
      </w:r>
      <w:r w:rsidR="005D1680">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&lt;https://ethics.grad.ucl.ac.uk/why-is-ethical-approval-required.php&gt; [Darllenwyd</w:t>
      </w:r>
      <w:r w:rsidR="005D1680">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5 Rhag</w:t>
      </w:r>
      <w:r w:rsidR="00573381" w:rsidRPr="003F0B53">
        <w:rPr>
          <w:color w:val="000000" w:themeColor="text1"/>
          <w:sz w:val="22"/>
          <w:szCs w:val="22"/>
          <w:shd w:val="clear" w:color="auto" w:fill="FFFFFF"/>
          <w:lang w:val="cy-GB"/>
        </w:rPr>
        <w:t>fyr</w:t>
      </w:r>
      <w:r w:rsidRPr="003F0B53">
        <w:rPr>
          <w:color w:val="000000" w:themeColor="text1"/>
          <w:sz w:val="22"/>
          <w:szCs w:val="22"/>
          <w:shd w:val="clear" w:color="auto" w:fill="FFFFFF"/>
          <w:lang w:val="cy-GB"/>
        </w:rPr>
        <w:t xml:space="preserve"> 2020].</w:t>
      </w:r>
    </w:p>
    <w:p w14:paraId="738B2F8B" w14:textId="5DA74CF9" w:rsidR="005544FE" w:rsidRPr="003F0B53" w:rsidRDefault="005544FE" w:rsidP="00151320">
      <w:pPr>
        <w:spacing w:line="360" w:lineRule="auto"/>
        <w:rPr>
          <w:color w:val="000000" w:themeColor="text1"/>
          <w:sz w:val="22"/>
          <w:szCs w:val="22"/>
          <w:shd w:val="clear" w:color="auto" w:fill="FFFFFF"/>
          <w:lang w:val="cy-GB"/>
        </w:rPr>
      </w:pPr>
    </w:p>
    <w:p w14:paraId="034932D9" w14:textId="0D63887B" w:rsidR="00362189" w:rsidRPr="003F0B53" w:rsidRDefault="00362189" w:rsidP="00956924">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VCS Learning Tech. (2018)</w:t>
      </w:r>
      <w:r w:rsidR="005B3FB2">
        <w:rPr>
          <w:color w:val="000000" w:themeColor="text1"/>
          <w:sz w:val="22"/>
          <w:szCs w:val="22"/>
          <w:shd w:val="clear" w:color="auto" w:fill="FFFFFF"/>
          <w:lang w:val="cy-GB"/>
        </w:rPr>
        <w:t xml:space="preserve"> </w:t>
      </w:r>
      <w:r w:rsidRPr="003F0B53">
        <w:rPr>
          <w:i/>
          <w:iCs/>
          <w:color w:val="000000" w:themeColor="text1"/>
          <w:sz w:val="22"/>
          <w:szCs w:val="22"/>
          <w:lang w:val="cy-GB"/>
        </w:rPr>
        <w:t>03 Analyzing Data In MS Forms</w:t>
      </w:r>
      <w:r w:rsidRPr="003F0B53">
        <w:rPr>
          <w:color w:val="000000" w:themeColor="text1"/>
          <w:sz w:val="22"/>
          <w:szCs w:val="22"/>
          <w:shd w:val="clear" w:color="auto" w:fill="FFFFFF"/>
          <w:lang w:val="cy-GB"/>
        </w:rPr>
        <w:t xml:space="preserve">. [fideo] Ar gael </w:t>
      </w:r>
      <w:r w:rsidR="005D1680">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&lt;https://www.youtube.com/watch?v=P1caQg9vw04&gt; [Darllenwyd</w:t>
      </w:r>
      <w:r w:rsidR="005D1680">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7 Rhagfyr 2020].</w:t>
      </w:r>
    </w:p>
    <w:p w14:paraId="2ACB6791" w14:textId="5850EB48" w:rsidR="00C11289" w:rsidRPr="003F0B53" w:rsidRDefault="00C11289" w:rsidP="00956924">
      <w:pPr>
        <w:spacing w:line="360" w:lineRule="auto"/>
        <w:rPr>
          <w:color w:val="000000" w:themeColor="text1"/>
          <w:sz w:val="22"/>
          <w:szCs w:val="22"/>
          <w:shd w:val="clear" w:color="auto" w:fill="FFFFFF"/>
          <w:lang w:val="cy-GB"/>
        </w:rPr>
      </w:pPr>
    </w:p>
    <w:p w14:paraId="335F1F8B" w14:textId="41AC32D6" w:rsidR="00C11289" w:rsidRPr="003F0B53" w:rsidRDefault="00C11289" w:rsidP="00C11289">
      <w:pPr>
        <w:spacing w:line="360" w:lineRule="auto"/>
        <w:rPr>
          <w:color w:val="000000" w:themeColor="text1"/>
          <w:sz w:val="22"/>
          <w:szCs w:val="22"/>
          <w:lang w:val="cy-GB"/>
        </w:rPr>
      </w:pPr>
      <w:r w:rsidRPr="003F0B53">
        <w:rPr>
          <w:color w:val="000000" w:themeColor="text1"/>
          <w:sz w:val="22"/>
          <w:szCs w:val="22"/>
          <w:shd w:val="clear" w:color="auto" w:fill="FFFFFF"/>
          <w:lang w:val="cy-GB"/>
        </w:rPr>
        <w:t>Vygotsky, L. (2012)</w:t>
      </w:r>
      <w:r w:rsidR="005B3FB2">
        <w:rPr>
          <w:color w:val="000000" w:themeColor="text1"/>
          <w:sz w:val="22"/>
          <w:szCs w:val="22"/>
          <w:shd w:val="clear" w:color="auto" w:fill="FFFFFF"/>
          <w:lang w:val="cy-GB"/>
        </w:rPr>
        <w:t xml:space="preserve"> </w:t>
      </w:r>
      <w:r w:rsidRPr="003F0B53">
        <w:rPr>
          <w:i/>
          <w:iCs/>
          <w:color w:val="000000" w:themeColor="text1"/>
          <w:sz w:val="22"/>
          <w:szCs w:val="22"/>
          <w:lang w:val="cy-GB"/>
        </w:rPr>
        <w:t>Thought And Language: Revised And Expanded Edition</w:t>
      </w:r>
      <w:r w:rsidRPr="003F0B53">
        <w:rPr>
          <w:color w:val="000000" w:themeColor="text1"/>
          <w:sz w:val="22"/>
          <w:szCs w:val="22"/>
          <w:shd w:val="clear" w:color="auto" w:fill="FFFFFF"/>
          <w:lang w:val="cy-GB"/>
        </w:rPr>
        <w:t>. Cambridge, Mass: MIT Press, tud.47.</w:t>
      </w:r>
    </w:p>
    <w:p w14:paraId="7640D295" w14:textId="77777777" w:rsidR="00362189" w:rsidRPr="003F0B53" w:rsidRDefault="00362189" w:rsidP="00956924">
      <w:pPr>
        <w:spacing w:line="360" w:lineRule="auto"/>
        <w:rPr>
          <w:color w:val="000000" w:themeColor="text1"/>
          <w:sz w:val="22"/>
          <w:szCs w:val="22"/>
          <w:shd w:val="clear" w:color="auto" w:fill="FFFFFF"/>
          <w:lang w:val="cy-GB"/>
        </w:rPr>
      </w:pPr>
    </w:p>
    <w:p w14:paraId="4D5D4B96" w14:textId="1C064C51" w:rsidR="000A6545" w:rsidRPr="003F0B53" w:rsidRDefault="00A60468" w:rsidP="00956924">
      <w:pPr>
        <w:spacing w:line="360" w:lineRule="auto"/>
        <w:rPr>
          <w:color w:val="000000" w:themeColor="text1"/>
          <w:sz w:val="22"/>
          <w:szCs w:val="22"/>
          <w:shd w:val="clear" w:color="auto" w:fill="FFFFFF"/>
          <w:lang w:val="cy-GB"/>
        </w:rPr>
      </w:pPr>
      <w:r w:rsidRPr="003F0B53">
        <w:rPr>
          <w:color w:val="000000" w:themeColor="text1"/>
          <w:sz w:val="22"/>
          <w:szCs w:val="22"/>
          <w:shd w:val="clear" w:color="auto" w:fill="FFFFFF"/>
          <w:lang w:val="cy-GB"/>
        </w:rPr>
        <w:t xml:space="preserve">Weurlander, M. </w:t>
      </w:r>
      <w:r w:rsidR="005D2CCA" w:rsidRPr="003F0B53">
        <w:rPr>
          <w:color w:val="000000" w:themeColor="text1"/>
          <w:sz w:val="22"/>
          <w:szCs w:val="22"/>
          <w:shd w:val="clear" w:color="auto" w:fill="FFFFFF"/>
          <w:lang w:val="cy-GB"/>
        </w:rPr>
        <w:t>(</w:t>
      </w:r>
      <w:r w:rsidRPr="003F0B53">
        <w:rPr>
          <w:color w:val="000000" w:themeColor="text1"/>
          <w:sz w:val="22"/>
          <w:szCs w:val="22"/>
          <w:shd w:val="clear" w:color="auto" w:fill="FFFFFF"/>
          <w:lang w:val="cy-GB"/>
        </w:rPr>
        <w:t>2012</w:t>
      </w:r>
      <w:r w:rsidR="005D2CCA" w:rsidRPr="003F0B53">
        <w:rPr>
          <w:color w:val="000000" w:themeColor="text1"/>
          <w:sz w:val="22"/>
          <w:szCs w:val="22"/>
          <w:shd w:val="clear" w:color="auto" w:fill="FFFFFF"/>
          <w:lang w:val="cy-GB"/>
        </w:rPr>
        <w:t>)</w:t>
      </w:r>
      <w:r w:rsidR="005B3FB2">
        <w:rPr>
          <w:color w:val="000000" w:themeColor="text1"/>
          <w:sz w:val="22"/>
          <w:szCs w:val="22"/>
          <w:shd w:val="clear" w:color="auto" w:fill="FFFFFF"/>
          <w:lang w:val="cy-GB"/>
        </w:rPr>
        <w:t xml:space="preserve"> </w:t>
      </w:r>
      <w:r w:rsidRPr="003F0B53">
        <w:rPr>
          <w:i/>
          <w:iCs/>
          <w:color w:val="000000" w:themeColor="text1"/>
          <w:sz w:val="22"/>
          <w:szCs w:val="22"/>
          <w:lang w:val="cy-GB"/>
        </w:rPr>
        <w:t>Exploring Formative Assessment As A Tool For Learning: Students’ Experiences Of Different Methods Of Formative Assessment</w:t>
      </w:r>
      <w:r w:rsidRPr="003F0B53">
        <w:rPr>
          <w:color w:val="000000" w:themeColor="text1"/>
          <w:sz w:val="22"/>
          <w:szCs w:val="22"/>
          <w:shd w:val="clear" w:color="auto" w:fill="FFFFFF"/>
          <w:lang w:val="cy-GB"/>
        </w:rPr>
        <w:t xml:space="preserve">. Assessment &amp; Evaluation in Higher Education, </w:t>
      </w:r>
      <w:r w:rsidR="00433BBA" w:rsidRPr="003F0B53">
        <w:rPr>
          <w:color w:val="000000" w:themeColor="text1"/>
          <w:sz w:val="22"/>
          <w:szCs w:val="22"/>
          <w:shd w:val="clear" w:color="auto" w:fill="FFFFFF"/>
          <w:lang w:val="cy-GB"/>
        </w:rPr>
        <w:t>tud</w:t>
      </w:r>
      <w:r w:rsidRPr="003F0B53">
        <w:rPr>
          <w:color w:val="000000" w:themeColor="text1"/>
          <w:sz w:val="22"/>
          <w:szCs w:val="22"/>
          <w:shd w:val="clear" w:color="auto" w:fill="FFFFFF"/>
          <w:lang w:val="cy-GB"/>
        </w:rPr>
        <w:t>.748-749.</w:t>
      </w:r>
      <w:r w:rsidR="00573381" w:rsidRPr="003F0B53">
        <w:rPr>
          <w:color w:val="000000" w:themeColor="text1"/>
          <w:sz w:val="22"/>
          <w:szCs w:val="22"/>
          <w:shd w:val="clear" w:color="auto" w:fill="FFFFFF"/>
          <w:lang w:val="cy-GB"/>
        </w:rPr>
        <w:t xml:space="preserve"> Ar gael </w:t>
      </w:r>
      <w:r w:rsidR="005D1680">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&lt;https://web.a.ebscohost.com/ehost/pdfviewer/pdfviewer?vid=2&amp;sid=31ea8bf4-7a55-47c8-b2b5-89d6d1415b34%40sdc-v-sessmgr01&gt; [</w:t>
      </w:r>
      <w:r w:rsidR="00433BBA" w:rsidRPr="003F0B53">
        <w:rPr>
          <w:color w:val="000000" w:themeColor="text1"/>
          <w:sz w:val="22"/>
          <w:szCs w:val="22"/>
          <w:shd w:val="clear" w:color="auto" w:fill="FFFFFF"/>
          <w:lang w:val="cy-GB"/>
        </w:rPr>
        <w:t>Darllenwyd</w:t>
      </w:r>
      <w:r w:rsidR="005D1680">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24 </w:t>
      </w:r>
      <w:r w:rsidR="00433BBA" w:rsidRPr="003F0B53">
        <w:rPr>
          <w:color w:val="000000" w:themeColor="text1"/>
          <w:sz w:val="22"/>
          <w:szCs w:val="22"/>
          <w:shd w:val="clear" w:color="auto" w:fill="FFFFFF"/>
          <w:lang w:val="cy-GB"/>
        </w:rPr>
        <w:t>Tachwedd</w:t>
      </w:r>
      <w:r w:rsidRPr="003F0B53">
        <w:rPr>
          <w:color w:val="000000" w:themeColor="text1"/>
          <w:sz w:val="22"/>
          <w:szCs w:val="22"/>
          <w:shd w:val="clear" w:color="auto" w:fill="FFFFFF"/>
          <w:lang w:val="cy-GB"/>
        </w:rPr>
        <w:t xml:space="preserve"> 2020].</w:t>
      </w:r>
    </w:p>
    <w:p w14:paraId="487EF2A2" w14:textId="77777777" w:rsidR="000A6545" w:rsidRPr="003F0B53" w:rsidRDefault="000A6545" w:rsidP="00956924">
      <w:pPr>
        <w:spacing w:line="360" w:lineRule="auto"/>
        <w:rPr>
          <w:color w:val="000000" w:themeColor="text1"/>
          <w:sz w:val="22"/>
          <w:szCs w:val="22"/>
          <w:lang w:val="cy-GB"/>
        </w:rPr>
      </w:pPr>
    </w:p>
    <w:p w14:paraId="04387F53" w14:textId="5266DBFE" w:rsidR="00177DB9" w:rsidRPr="003F0B53" w:rsidRDefault="00132622" w:rsidP="00956924">
      <w:pPr>
        <w:spacing w:line="360" w:lineRule="auto"/>
        <w:rPr>
          <w:color w:val="000000" w:themeColor="text1"/>
          <w:sz w:val="22"/>
          <w:szCs w:val="22"/>
          <w:lang w:val="cy-GB"/>
        </w:rPr>
      </w:pPr>
      <w:r w:rsidRPr="003F0B53">
        <w:rPr>
          <w:color w:val="000000" w:themeColor="text1"/>
          <w:sz w:val="22"/>
          <w:szCs w:val="22"/>
          <w:shd w:val="clear" w:color="auto" w:fill="FFFFFF"/>
          <w:lang w:val="cy-GB"/>
        </w:rPr>
        <w:t>Zook, C.</w:t>
      </w:r>
      <w:r w:rsidR="000B0544" w:rsidRPr="003F0B53">
        <w:rPr>
          <w:color w:val="000000" w:themeColor="text1"/>
          <w:sz w:val="22"/>
          <w:szCs w:val="22"/>
          <w:shd w:val="clear" w:color="auto" w:fill="FFFFFF"/>
          <w:lang w:val="cy-GB"/>
        </w:rPr>
        <w:t xml:space="preserve"> </w:t>
      </w:r>
      <w:r w:rsidRPr="003F0B53">
        <w:rPr>
          <w:color w:val="000000" w:themeColor="text1"/>
          <w:sz w:val="22"/>
          <w:szCs w:val="22"/>
          <w:shd w:val="clear" w:color="auto" w:fill="FFFFFF"/>
          <w:lang w:val="cy-GB"/>
        </w:rPr>
        <w:t>(2017)</w:t>
      </w:r>
      <w:r w:rsidR="002E1487">
        <w:rPr>
          <w:color w:val="000000" w:themeColor="text1"/>
          <w:sz w:val="22"/>
          <w:szCs w:val="22"/>
          <w:shd w:val="clear" w:color="auto" w:fill="FFFFFF"/>
          <w:lang w:val="cy-GB"/>
        </w:rPr>
        <w:t xml:space="preserve"> </w:t>
      </w:r>
      <w:r w:rsidRPr="003F0B53">
        <w:rPr>
          <w:i/>
          <w:iCs/>
          <w:color w:val="000000" w:themeColor="text1"/>
          <w:sz w:val="22"/>
          <w:szCs w:val="22"/>
          <w:lang w:val="cy-GB"/>
        </w:rPr>
        <w:t>Formative Vs. Summative Assessments: What's The Difference?</w:t>
      </w:r>
      <w:r w:rsidRPr="003F0B53">
        <w:rPr>
          <w:color w:val="000000" w:themeColor="text1"/>
          <w:sz w:val="22"/>
          <w:szCs w:val="22"/>
          <w:shd w:val="clear" w:color="auto" w:fill="FFFFFF"/>
          <w:lang w:val="cy-GB"/>
        </w:rPr>
        <w:t xml:space="preserve">. Aeseducation.com. Ar gael </w:t>
      </w:r>
      <w:r w:rsidR="00742BFE">
        <w:rPr>
          <w:color w:val="000000" w:themeColor="text1"/>
          <w:sz w:val="22"/>
          <w:szCs w:val="22"/>
          <w:shd w:val="clear" w:color="auto" w:fill="FFFFFF"/>
          <w:lang w:val="cy-GB"/>
        </w:rPr>
        <w:t>yn</w:t>
      </w:r>
      <w:r w:rsidRPr="003F0B53">
        <w:rPr>
          <w:color w:val="000000" w:themeColor="text1"/>
          <w:sz w:val="22"/>
          <w:szCs w:val="22"/>
          <w:shd w:val="clear" w:color="auto" w:fill="FFFFFF"/>
          <w:lang w:val="cy-GB"/>
        </w:rPr>
        <w:t>: &lt;https://www.aeseducation.com/blog/formative-vs.-summative-assessments-what-do-they-mean&gt; [</w:t>
      </w:r>
      <w:r w:rsidR="00681FCF" w:rsidRPr="003F0B53">
        <w:rPr>
          <w:color w:val="000000" w:themeColor="text1"/>
          <w:sz w:val="22"/>
          <w:szCs w:val="22"/>
          <w:shd w:val="clear" w:color="auto" w:fill="FFFFFF"/>
          <w:lang w:val="cy-GB"/>
        </w:rPr>
        <w:t>Darllenwyd</w:t>
      </w:r>
      <w:r w:rsidR="00742BFE">
        <w:rPr>
          <w:color w:val="000000" w:themeColor="text1"/>
          <w:sz w:val="22"/>
          <w:szCs w:val="22"/>
          <w:shd w:val="clear" w:color="auto" w:fill="FFFFFF"/>
          <w:lang w:val="cy-GB"/>
        </w:rPr>
        <w:t>:</w:t>
      </w:r>
      <w:r w:rsidRPr="003F0B53">
        <w:rPr>
          <w:color w:val="000000" w:themeColor="text1"/>
          <w:sz w:val="22"/>
          <w:szCs w:val="22"/>
          <w:shd w:val="clear" w:color="auto" w:fill="FFFFFF"/>
          <w:lang w:val="cy-GB"/>
        </w:rPr>
        <w:t xml:space="preserve"> 27 Hydref 2020].</w:t>
      </w:r>
    </w:p>
    <w:p w14:paraId="7595225D" w14:textId="77777777" w:rsidR="004D3070" w:rsidRPr="00956924" w:rsidRDefault="004D3070" w:rsidP="00956924">
      <w:pPr>
        <w:spacing w:line="360" w:lineRule="auto"/>
        <w:rPr>
          <w:color w:val="000000" w:themeColor="text1"/>
          <w:sz w:val="22"/>
          <w:szCs w:val="22"/>
          <w:u w:val="single"/>
          <w:lang w:val="cy-GB"/>
        </w:rPr>
      </w:pPr>
    </w:p>
    <w:p w14:paraId="35850133" w14:textId="77777777" w:rsidR="00970BF4" w:rsidRDefault="00970BF4" w:rsidP="00956924">
      <w:pPr>
        <w:spacing w:line="360" w:lineRule="auto"/>
        <w:rPr>
          <w:color w:val="000000" w:themeColor="text1"/>
          <w:sz w:val="22"/>
          <w:szCs w:val="22"/>
          <w:u w:val="single"/>
          <w:lang w:val="cy-GB"/>
        </w:rPr>
      </w:pPr>
    </w:p>
    <w:p w14:paraId="7303CFF7" w14:textId="77777777" w:rsidR="00970BF4" w:rsidRDefault="00970BF4" w:rsidP="00956924">
      <w:pPr>
        <w:spacing w:line="360" w:lineRule="auto"/>
        <w:rPr>
          <w:color w:val="000000" w:themeColor="text1"/>
          <w:sz w:val="22"/>
          <w:szCs w:val="22"/>
          <w:u w:val="single"/>
          <w:lang w:val="cy-GB"/>
        </w:rPr>
      </w:pPr>
    </w:p>
    <w:p w14:paraId="0A980CBE" w14:textId="77777777" w:rsidR="00BF0C9F" w:rsidRPr="00EC0B60" w:rsidRDefault="00BF0C9F" w:rsidP="00EC0B60">
      <w:pPr>
        <w:tabs>
          <w:tab w:val="left" w:pos="1050"/>
        </w:tabs>
        <w:rPr>
          <w:b/>
          <w:bCs/>
          <w:lang w:val="cy-GB"/>
        </w:rPr>
      </w:pPr>
    </w:p>
    <w:sectPr w:rsidR="00BF0C9F" w:rsidRPr="00EC0B60" w:rsidSect="00AE2104">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1563E5" w14:textId="77777777" w:rsidR="00B067FB" w:rsidRDefault="00B067FB" w:rsidP="007A08BD">
      <w:r>
        <w:separator/>
      </w:r>
    </w:p>
  </w:endnote>
  <w:endnote w:type="continuationSeparator" w:id="0">
    <w:p w14:paraId="025D5F9E" w14:textId="77777777" w:rsidR="00B067FB" w:rsidRDefault="00B067FB" w:rsidP="007A08BD">
      <w:r>
        <w:continuationSeparator/>
      </w:r>
    </w:p>
  </w:endnote>
  <w:endnote w:type="continuationNotice" w:id="1">
    <w:p w14:paraId="0837A424" w14:textId="77777777" w:rsidR="00B067FB" w:rsidRDefault="00B067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5818434"/>
      <w:docPartObj>
        <w:docPartGallery w:val="Page Numbers (Bottom of Page)"/>
        <w:docPartUnique/>
      </w:docPartObj>
    </w:sdtPr>
    <w:sdtEndPr>
      <w:rPr>
        <w:rStyle w:val="PageNumber"/>
      </w:rPr>
    </w:sdtEndPr>
    <w:sdtContent>
      <w:p w14:paraId="633BFF35" w14:textId="7EE1D798" w:rsidR="000E3206" w:rsidRDefault="000E3206" w:rsidP="00D247F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22C780" w14:textId="77777777" w:rsidR="000E3206" w:rsidRDefault="000E32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34757438"/>
      <w:docPartObj>
        <w:docPartGallery w:val="Page Numbers (Bottom of Page)"/>
        <w:docPartUnique/>
      </w:docPartObj>
    </w:sdtPr>
    <w:sdtEndPr>
      <w:rPr>
        <w:rStyle w:val="PageNumber"/>
        <w:rFonts w:ascii="Times New Roman" w:hAnsi="Times New Roman" w:cs="Times New Roman"/>
        <w:sz w:val="22"/>
        <w:szCs w:val="22"/>
      </w:rPr>
    </w:sdtEndPr>
    <w:sdtContent>
      <w:p w14:paraId="4B8FED41" w14:textId="08272C6E" w:rsidR="000E3206" w:rsidRPr="000E3206" w:rsidRDefault="000E3206" w:rsidP="00D247FC">
        <w:pPr>
          <w:pStyle w:val="Footer"/>
          <w:framePr w:wrap="none" w:vAnchor="text" w:hAnchor="margin" w:xAlign="center" w:y="1"/>
          <w:rPr>
            <w:rStyle w:val="PageNumber"/>
            <w:rFonts w:ascii="Times New Roman" w:hAnsi="Times New Roman" w:cs="Times New Roman"/>
            <w:sz w:val="22"/>
            <w:szCs w:val="22"/>
          </w:rPr>
        </w:pPr>
        <w:r w:rsidRPr="000E3206">
          <w:rPr>
            <w:rStyle w:val="PageNumber"/>
            <w:rFonts w:ascii="Times New Roman" w:hAnsi="Times New Roman" w:cs="Times New Roman"/>
            <w:sz w:val="22"/>
            <w:szCs w:val="22"/>
          </w:rPr>
          <w:fldChar w:fldCharType="begin"/>
        </w:r>
        <w:r w:rsidRPr="000E3206">
          <w:rPr>
            <w:rStyle w:val="PageNumber"/>
            <w:rFonts w:ascii="Times New Roman" w:hAnsi="Times New Roman" w:cs="Times New Roman"/>
            <w:sz w:val="22"/>
            <w:szCs w:val="22"/>
          </w:rPr>
          <w:instrText xml:space="preserve"> PAGE </w:instrText>
        </w:r>
        <w:r w:rsidRPr="000E3206">
          <w:rPr>
            <w:rStyle w:val="PageNumber"/>
            <w:rFonts w:ascii="Times New Roman" w:hAnsi="Times New Roman" w:cs="Times New Roman"/>
            <w:sz w:val="22"/>
            <w:szCs w:val="22"/>
          </w:rPr>
          <w:fldChar w:fldCharType="separate"/>
        </w:r>
        <w:r w:rsidRPr="000E3206">
          <w:rPr>
            <w:rStyle w:val="PageNumber"/>
            <w:rFonts w:ascii="Times New Roman" w:hAnsi="Times New Roman" w:cs="Times New Roman"/>
            <w:noProof/>
            <w:sz w:val="22"/>
            <w:szCs w:val="22"/>
          </w:rPr>
          <w:t>4</w:t>
        </w:r>
        <w:r w:rsidRPr="000E3206">
          <w:rPr>
            <w:rStyle w:val="PageNumber"/>
            <w:rFonts w:ascii="Times New Roman" w:hAnsi="Times New Roman" w:cs="Times New Roman"/>
            <w:sz w:val="22"/>
            <w:szCs w:val="22"/>
          </w:rPr>
          <w:fldChar w:fldCharType="end"/>
        </w:r>
      </w:p>
    </w:sdtContent>
  </w:sdt>
  <w:p w14:paraId="0365C1F7" w14:textId="77777777" w:rsidR="000E3206" w:rsidRDefault="000E3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CD39E8" w14:textId="77777777" w:rsidR="00B067FB" w:rsidRDefault="00B067FB" w:rsidP="007A08BD">
      <w:r>
        <w:separator/>
      </w:r>
    </w:p>
  </w:footnote>
  <w:footnote w:type="continuationSeparator" w:id="0">
    <w:p w14:paraId="09198624" w14:textId="77777777" w:rsidR="00B067FB" w:rsidRDefault="00B067FB" w:rsidP="007A08BD">
      <w:r>
        <w:continuationSeparator/>
      </w:r>
    </w:p>
  </w:footnote>
  <w:footnote w:type="continuationNotice" w:id="1">
    <w:p w14:paraId="188A7842" w14:textId="77777777" w:rsidR="00B067FB" w:rsidRDefault="00B067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673452" w14:textId="74293097" w:rsidR="007A08BD" w:rsidRPr="007A08BD" w:rsidRDefault="007A08BD">
    <w:pPr>
      <w:pStyle w:val="Header"/>
      <w:rPr>
        <w:rFonts w:ascii="Times New Roman" w:hAnsi="Times New Roman" w:cs="Times New Roman"/>
      </w:rPr>
    </w:pPr>
    <w:r w:rsidRPr="007A08BD">
      <w:rPr>
        <w:rFonts w:ascii="Times New Roman" w:hAnsi="Times New Roman" w:cs="Times New Roman"/>
      </w:rPr>
      <w:t>Ffion Hann-Jones (1708539)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95F91"/>
    <w:multiLevelType w:val="multilevel"/>
    <w:tmpl w:val="EC589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0723DD"/>
    <w:multiLevelType w:val="hybridMultilevel"/>
    <w:tmpl w:val="2A346138"/>
    <w:lvl w:ilvl="0" w:tplc="5BC615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11D8D"/>
    <w:multiLevelType w:val="hybridMultilevel"/>
    <w:tmpl w:val="BE9AB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D6776"/>
    <w:multiLevelType w:val="hybridMultilevel"/>
    <w:tmpl w:val="B19C1B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F571ECF"/>
    <w:multiLevelType w:val="hybridMultilevel"/>
    <w:tmpl w:val="3F1A1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723629"/>
    <w:multiLevelType w:val="hybridMultilevel"/>
    <w:tmpl w:val="2696BFBA"/>
    <w:lvl w:ilvl="0" w:tplc="CD689804">
      <w:start w:val="1"/>
      <w:numFmt w:val="bullet"/>
      <w:lvlText w:val="•"/>
      <w:lvlJc w:val="left"/>
      <w:pPr>
        <w:tabs>
          <w:tab w:val="num" w:pos="720"/>
        </w:tabs>
        <w:ind w:left="720" w:hanging="360"/>
      </w:pPr>
      <w:rPr>
        <w:rFonts w:ascii="Arial" w:hAnsi="Arial" w:hint="default"/>
      </w:rPr>
    </w:lvl>
    <w:lvl w:ilvl="1" w:tplc="6556123A" w:tentative="1">
      <w:start w:val="1"/>
      <w:numFmt w:val="bullet"/>
      <w:lvlText w:val="•"/>
      <w:lvlJc w:val="left"/>
      <w:pPr>
        <w:tabs>
          <w:tab w:val="num" w:pos="1440"/>
        </w:tabs>
        <w:ind w:left="1440" w:hanging="360"/>
      </w:pPr>
      <w:rPr>
        <w:rFonts w:ascii="Arial" w:hAnsi="Arial" w:hint="default"/>
      </w:rPr>
    </w:lvl>
    <w:lvl w:ilvl="2" w:tplc="994A47D2" w:tentative="1">
      <w:start w:val="1"/>
      <w:numFmt w:val="bullet"/>
      <w:lvlText w:val="•"/>
      <w:lvlJc w:val="left"/>
      <w:pPr>
        <w:tabs>
          <w:tab w:val="num" w:pos="2160"/>
        </w:tabs>
        <w:ind w:left="2160" w:hanging="360"/>
      </w:pPr>
      <w:rPr>
        <w:rFonts w:ascii="Arial" w:hAnsi="Arial" w:hint="default"/>
      </w:rPr>
    </w:lvl>
    <w:lvl w:ilvl="3" w:tplc="9CC22BAE" w:tentative="1">
      <w:start w:val="1"/>
      <w:numFmt w:val="bullet"/>
      <w:lvlText w:val="•"/>
      <w:lvlJc w:val="left"/>
      <w:pPr>
        <w:tabs>
          <w:tab w:val="num" w:pos="2880"/>
        </w:tabs>
        <w:ind w:left="2880" w:hanging="360"/>
      </w:pPr>
      <w:rPr>
        <w:rFonts w:ascii="Arial" w:hAnsi="Arial" w:hint="default"/>
      </w:rPr>
    </w:lvl>
    <w:lvl w:ilvl="4" w:tplc="1B841B00" w:tentative="1">
      <w:start w:val="1"/>
      <w:numFmt w:val="bullet"/>
      <w:lvlText w:val="•"/>
      <w:lvlJc w:val="left"/>
      <w:pPr>
        <w:tabs>
          <w:tab w:val="num" w:pos="3600"/>
        </w:tabs>
        <w:ind w:left="3600" w:hanging="360"/>
      </w:pPr>
      <w:rPr>
        <w:rFonts w:ascii="Arial" w:hAnsi="Arial" w:hint="default"/>
      </w:rPr>
    </w:lvl>
    <w:lvl w:ilvl="5" w:tplc="1CF8B7F8" w:tentative="1">
      <w:start w:val="1"/>
      <w:numFmt w:val="bullet"/>
      <w:lvlText w:val="•"/>
      <w:lvlJc w:val="left"/>
      <w:pPr>
        <w:tabs>
          <w:tab w:val="num" w:pos="4320"/>
        </w:tabs>
        <w:ind w:left="4320" w:hanging="360"/>
      </w:pPr>
      <w:rPr>
        <w:rFonts w:ascii="Arial" w:hAnsi="Arial" w:hint="default"/>
      </w:rPr>
    </w:lvl>
    <w:lvl w:ilvl="6" w:tplc="2E9EBEA8" w:tentative="1">
      <w:start w:val="1"/>
      <w:numFmt w:val="bullet"/>
      <w:lvlText w:val="•"/>
      <w:lvlJc w:val="left"/>
      <w:pPr>
        <w:tabs>
          <w:tab w:val="num" w:pos="5040"/>
        </w:tabs>
        <w:ind w:left="5040" w:hanging="360"/>
      </w:pPr>
      <w:rPr>
        <w:rFonts w:ascii="Arial" w:hAnsi="Arial" w:hint="default"/>
      </w:rPr>
    </w:lvl>
    <w:lvl w:ilvl="7" w:tplc="ED624F90" w:tentative="1">
      <w:start w:val="1"/>
      <w:numFmt w:val="bullet"/>
      <w:lvlText w:val="•"/>
      <w:lvlJc w:val="left"/>
      <w:pPr>
        <w:tabs>
          <w:tab w:val="num" w:pos="5760"/>
        </w:tabs>
        <w:ind w:left="5760" w:hanging="360"/>
      </w:pPr>
      <w:rPr>
        <w:rFonts w:ascii="Arial" w:hAnsi="Arial" w:hint="default"/>
      </w:rPr>
    </w:lvl>
    <w:lvl w:ilvl="8" w:tplc="CBACF90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36D6A01"/>
    <w:multiLevelType w:val="hybridMultilevel"/>
    <w:tmpl w:val="0D388DF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15:restartNumberingAfterBreak="0">
    <w:nsid w:val="144958F0"/>
    <w:multiLevelType w:val="hybridMultilevel"/>
    <w:tmpl w:val="89D41932"/>
    <w:lvl w:ilvl="0" w:tplc="C6E01BC0">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96B4EE3"/>
    <w:multiLevelType w:val="multilevel"/>
    <w:tmpl w:val="1D4EA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BD14814"/>
    <w:multiLevelType w:val="hybridMultilevel"/>
    <w:tmpl w:val="EDF6A7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0" w15:restartNumberingAfterBreak="0">
    <w:nsid w:val="1C0940D2"/>
    <w:multiLevelType w:val="multilevel"/>
    <w:tmpl w:val="EAD8F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C9A6637"/>
    <w:multiLevelType w:val="hybridMultilevel"/>
    <w:tmpl w:val="371A2E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0DC43B5"/>
    <w:multiLevelType w:val="multilevel"/>
    <w:tmpl w:val="5FB66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5CF3C59"/>
    <w:multiLevelType w:val="multilevel"/>
    <w:tmpl w:val="A37402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0C12FC"/>
    <w:multiLevelType w:val="hybridMultilevel"/>
    <w:tmpl w:val="E0548D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9C3609E"/>
    <w:multiLevelType w:val="hybridMultilevel"/>
    <w:tmpl w:val="AA8431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F51675"/>
    <w:multiLevelType w:val="hybridMultilevel"/>
    <w:tmpl w:val="63A0854A"/>
    <w:lvl w:ilvl="0" w:tplc="E0522C70">
      <w:numFmt w:val="bullet"/>
      <w:lvlText w:val=""/>
      <w:lvlJc w:val="left"/>
      <w:pPr>
        <w:ind w:left="720" w:hanging="360"/>
      </w:pPr>
      <w:rPr>
        <w:rFonts w:ascii="Wingdings" w:eastAsia="Times New Roman" w:hAnsi="Wingding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151E27"/>
    <w:multiLevelType w:val="hybridMultilevel"/>
    <w:tmpl w:val="04C8DB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4073A2"/>
    <w:multiLevelType w:val="hybridMultilevel"/>
    <w:tmpl w:val="D58604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4F67AC0"/>
    <w:multiLevelType w:val="hybridMultilevel"/>
    <w:tmpl w:val="CC3EF8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807D9E"/>
    <w:multiLevelType w:val="hybridMultilevel"/>
    <w:tmpl w:val="2B384F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8E2029F"/>
    <w:multiLevelType w:val="hybridMultilevel"/>
    <w:tmpl w:val="68FE57D4"/>
    <w:lvl w:ilvl="0" w:tplc="C6E01BC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19012E"/>
    <w:multiLevelType w:val="multilevel"/>
    <w:tmpl w:val="F528B10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3" w15:restartNumberingAfterBreak="0">
    <w:nsid w:val="3AE073E8"/>
    <w:multiLevelType w:val="multilevel"/>
    <w:tmpl w:val="BB38D7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5A7B56"/>
    <w:multiLevelType w:val="multilevel"/>
    <w:tmpl w:val="D9F8B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EB4A58"/>
    <w:multiLevelType w:val="hybridMultilevel"/>
    <w:tmpl w:val="14D6DD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A37FCF"/>
    <w:multiLevelType w:val="multilevel"/>
    <w:tmpl w:val="DAE2D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4151C2F"/>
    <w:multiLevelType w:val="hybridMultilevel"/>
    <w:tmpl w:val="E4344C8E"/>
    <w:lvl w:ilvl="0" w:tplc="C6E01BC0">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17004CB"/>
    <w:multiLevelType w:val="multilevel"/>
    <w:tmpl w:val="356CD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3E8291B"/>
    <w:multiLevelType w:val="multilevel"/>
    <w:tmpl w:val="7D00E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3EB163D"/>
    <w:multiLevelType w:val="hybridMultilevel"/>
    <w:tmpl w:val="B1407754"/>
    <w:lvl w:ilvl="0" w:tplc="5BC615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747322"/>
    <w:multiLevelType w:val="hybridMultilevel"/>
    <w:tmpl w:val="8580DDCE"/>
    <w:lvl w:ilvl="0" w:tplc="C6E01BC0">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2B500AF"/>
    <w:multiLevelType w:val="multilevel"/>
    <w:tmpl w:val="E9DEA08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3" w15:restartNumberingAfterBreak="0">
    <w:nsid w:val="66896A32"/>
    <w:multiLevelType w:val="hybridMultilevel"/>
    <w:tmpl w:val="0D220E2E"/>
    <w:lvl w:ilvl="0" w:tplc="7CECFB5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0A4E09"/>
    <w:multiLevelType w:val="hybridMultilevel"/>
    <w:tmpl w:val="DC94C472"/>
    <w:lvl w:ilvl="0" w:tplc="5BC615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0B5AF4"/>
    <w:multiLevelType w:val="hybridMultilevel"/>
    <w:tmpl w:val="21DC551A"/>
    <w:lvl w:ilvl="0" w:tplc="5BC615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923BB0"/>
    <w:multiLevelType w:val="hybridMultilevel"/>
    <w:tmpl w:val="23A2771E"/>
    <w:lvl w:ilvl="0" w:tplc="E0522C70">
      <w:numFmt w:val="bullet"/>
      <w:lvlText w:val=""/>
      <w:lvlJc w:val="left"/>
      <w:pPr>
        <w:ind w:left="720" w:hanging="360"/>
      </w:pPr>
      <w:rPr>
        <w:rFonts w:ascii="Wingdings" w:eastAsia="Times New Roman" w:hAnsi="Wingding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096203"/>
    <w:multiLevelType w:val="hybridMultilevel"/>
    <w:tmpl w:val="CC42B9AA"/>
    <w:lvl w:ilvl="0" w:tplc="24C4EB5C">
      <w:start w:val="1"/>
      <w:numFmt w:val="bullet"/>
      <w:lvlText w:val="•"/>
      <w:lvlJc w:val="left"/>
      <w:pPr>
        <w:tabs>
          <w:tab w:val="num" w:pos="720"/>
        </w:tabs>
        <w:ind w:left="720" w:hanging="360"/>
      </w:pPr>
      <w:rPr>
        <w:rFonts w:ascii="Arial" w:hAnsi="Arial" w:hint="default"/>
      </w:rPr>
    </w:lvl>
    <w:lvl w:ilvl="1" w:tplc="BD46D4A8" w:tentative="1">
      <w:start w:val="1"/>
      <w:numFmt w:val="bullet"/>
      <w:lvlText w:val="•"/>
      <w:lvlJc w:val="left"/>
      <w:pPr>
        <w:tabs>
          <w:tab w:val="num" w:pos="1440"/>
        </w:tabs>
        <w:ind w:left="1440" w:hanging="360"/>
      </w:pPr>
      <w:rPr>
        <w:rFonts w:ascii="Arial" w:hAnsi="Arial" w:hint="default"/>
      </w:rPr>
    </w:lvl>
    <w:lvl w:ilvl="2" w:tplc="DD3E1A52" w:tentative="1">
      <w:start w:val="1"/>
      <w:numFmt w:val="bullet"/>
      <w:lvlText w:val="•"/>
      <w:lvlJc w:val="left"/>
      <w:pPr>
        <w:tabs>
          <w:tab w:val="num" w:pos="2160"/>
        </w:tabs>
        <w:ind w:left="2160" w:hanging="360"/>
      </w:pPr>
      <w:rPr>
        <w:rFonts w:ascii="Arial" w:hAnsi="Arial" w:hint="default"/>
      </w:rPr>
    </w:lvl>
    <w:lvl w:ilvl="3" w:tplc="313424EE" w:tentative="1">
      <w:start w:val="1"/>
      <w:numFmt w:val="bullet"/>
      <w:lvlText w:val="•"/>
      <w:lvlJc w:val="left"/>
      <w:pPr>
        <w:tabs>
          <w:tab w:val="num" w:pos="2880"/>
        </w:tabs>
        <w:ind w:left="2880" w:hanging="360"/>
      </w:pPr>
      <w:rPr>
        <w:rFonts w:ascii="Arial" w:hAnsi="Arial" w:hint="default"/>
      </w:rPr>
    </w:lvl>
    <w:lvl w:ilvl="4" w:tplc="1666BE6C" w:tentative="1">
      <w:start w:val="1"/>
      <w:numFmt w:val="bullet"/>
      <w:lvlText w:val="•"/>
      <w:lvlJc w:val="left"/>
      <w:pPr>
        <w:tabs>
          <w:tab w:val="num" w:pos="3600"/>
        </w:tabs>
        <w:ind w:left="3600" w:hanging="360"/>
      </w:pPr>
      <w:rPr>
        <w:rFonts w:ascii="Arial" w:hAnsi="Arial" w:hint="default"/>
      </w:rPr>
    </w:lvl>
    <w:lvl w:ilvl="5" w:tplc="AD3AFCD2" w:tentative="1">
      <w:start w:val="1"/>
      <w:numFmt w:val="bullet"/>
      <w:lvlText w:val="•"/>
      <w:lvlJc w:val="left"/>
      <w:pPr>
        <w:tabs>
          <w:tab w:val="num" w:pos="4320"/>
        </w:tabs>
        <w:ind w:left="4320" w:hanging="360"/>
      </w:pPr>
      <w:rPr>
        <w:rFonts w:ascii="Arial" w:hAnsi="Arial" w:hint="default"/>
      </w:rPr>
    </w:lvl>
    <w:lvl w:ilvl="6" w:tplc="D04813C6" w:tentative="1">
      <w:start w:val="1"/>
      <w:numFmt w:val="bullet"/>
      <w:lvlText w:val="•"/>
      <w:lvlJc w:val="left"/>
      <w:pPr>
        <w:tabs>
          <w:tab w:val="num" w:pos="5040"/>
        </w:tabs>
        <w:ind w:left="5040" w:hanging="360"/>
      </w:pPr>
      <w:rPr>
        <w:rFonts w:ascii="Arial" w:hAnsi="Arial" w:hint="default"/>
      </w:rPr>
    </w:lvl>
    <w:lvl w:ilvl="7" w:tplc="D9063254" w:tentative="1">
      <w:start w:val="1"/>
      <w:numFmt w:val="bullet"/>
      <w:lvlText w:val="•"/>
      <w:lvlJc w:val="left"/>
      <w:pPr>
        <w:tabs>
          <w:tab w:val="num" w:pos="5760"/>
        </w:tabs>
        <w:ind w:left="5760" w:hanging="360"/>
      </w:pPr>
      <w:rPr>
        <w:rFonts w:ascii="Arial" w:hAnsi="Arial" w:hint="default"/>
      </w:rPr>
    </w:lvl>
    <w:lvl w:ilvl="8" w:tplc="296A2A5E"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627019D"/>
    <w:multiLevelType w:val="hybridMultilevel"/>
    <w:tmpl w:val="149AB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9A3E4A"/>
    <w:multiLevelType w:val="hybridMultilevel"/>
    <w:tmpl w:val="CE70360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0" w15:restartNumberingAfterBreak="0">
    <w:nsid w:val="7B3326EC"/>
    <w:multiLevelType w:val="hybridMultilevel"/>
    <w:tmpl w:val="8C8AF8E8"/>
    <w:lvl w:ilvl="0" w:tplc="5BC615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FD3AE2"/>
    <w:multiLevelType w:val="hybridMultilevel"/>
    <w:tmpl w:val="434C2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26"/>
  </w:num>
  <w:num w:numId="3">
    <w:abstractNumId w:val="10"/>
  </w:num>
  <w:num w:numId="4">
    <w:abstractNumId w:val="12"/>
  </w:num>
  <w:num w:numId="5">
    <w:abstractNumId w:val="28"/>
  </w:num>
  <w:num w:numId="6">
    <w:abstractNumId w:val="8"/>
  </w:num>
  <w:num w:numId="7">
    <w:abstractNumId w:val="18"/>
  </w:num>
  <w:num w:numId="8">
    <w:abstractNumId w:val="37"/>
  </w:num>
  <w:num w:numId="9">
    <w:abstractNumId w:val="5"/>
  </w:num>
  <w:num w:numId="10">
    <w:abstractNumId w:val="14"/>
  </w:num>
  <w:num w:numId="11">
    <w:abstractNumId w:val="32"/>
  </w:num>
  <w:num w:numId="12">
    <w:abstractNumId w:val="11"/>
  </w:num>
  <w:num w:numId="13">
    <w:abstractNumId w:val="2"/>
  </w:num>
  <w:num w:numId="14">
    <w:abstractNumId w:val="20"/>
  </w:num>
  <w:num w:numId="15">
    <w:abstractNumId w:val="24"/>
  </w:num>
  <w:num w:numId="16">
    <w:abstractNumId w:val="9"/>
  </w:num>
  <w:num w:numId="17">
    <w:abstractNumId w:val="3"/>
  </w:num>
  <w:num w:numId="18">
    <w:abstractNumId w:val="39"/>
  </w:num>
  <w:num w:numId="19">
    <w:abstractNumId w:val="4"/>
  </w:num>
  <w:num w:numId="20">
    <w:abstractNumId w:val="41"/>
  </w:num>
  <w:num w:numId="21">
    <w:abstractNumId w:val="25"/>
  </w:num>
  <w:num w:numId="22">
    <w:abstractNumId w:val="33"/>
  </w:num>
  <w:num w:numId="23">
    <w:abstractNumId w:val="21"/>
  </w:num>
  <w:num w:numId="24">
    <w:abstractNumId w:val="36"/>
  </w:num>
  <w:num w:numId="25">
    <w:abstractNumId w:val="29"/>
  </w:num>
  <w:num w:numId="26">
    <w:abstractNumId w:val="0"/>
  </w:num>
  <w:num w:numId="27">
    <w:abstractNumId w:val="27"/>
  </w:num>
  <w:num w:numId="28">
    <w:abstractNumId w:val="31"/>
  </w:num>
  <w:num w:numId="29">
    <w:abstractNumId w:val="7"/>
  </w:num>
  <w:num w:numId="30">
    <w:abstractNumId w:val="13"/>
  </w:num>
  <w:num w:numId="31">
    <w:abstractNumId w:val="23"/>
  </w:num>
  <w:num w:numId="32">
    <w:abstractNumId w:val="16"/>
  </w:num>
  <w:num w:numId="33">
    <w:abstractNumId w:val="17"/>
  </w:num>
  <w:num w:numId="34">
    <w:abstractNumId w:val="15"/>
  </w:num>
  <w:num w:numId="35">
    <w:abstractNumId w:val="19"/>
  </w:num>
  <w:num w:numId="36">
    <w:abstractNumId w:val="38"/>
  </w:num>
  <w:num w:numId="37">
    <w:abstractNumId w:val="40"/>
  </w:num>
  <w:num w:numId="38">
    <w:abstractNumId w:val="1"/>
  </w:num>
  <w:num w:numId="39">
    <w:abstractNumId w:val="30"/>
  </w:num>
  <w:num w:numId="40">
    <w:abstractNumId w:val="35"/>
  </w:num>
  <w:num w:numId="41">
    <w:abstractNumId w:val="34"/>
  </w:num>
  <w:num w:numId="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FAC"/>
    <w:rsid w:val="00004699"/>
    <w:rsid w:val="000068A5"/>
    <w:rsid w:val="00006B3B"/>
    <w:rsid w:val="000076CA"/>
    <w:rsid w:val="00011F10"/>
    <w:rsid w:val="00013100"/>
    <w:rsid w:val="000133A3"/>
    <w:rsid w:val="000144EA"/>
    <w:rsid w:val="000166CF"/>
    <w:rsid w:val="0001705E"/>
    <w:rsid w:val="0002007C"/>
    <w:rsid w:val="00020CBF"/>
    <w:rsid w:val="00021FF6"/>
    <w:rsid w:val="0002267F"/>
    <w:rsid w:val="00023645"/>
    <w:rsid w:val="00024E71"/>
    <w:rsid w:val="00025F44"/>
    <w:rsid w:val="00027DF6"/>
    <w:rsid w:val="00030908"/>
    <w:rsid w:val="00030B77"/>
    <w:rsid w:val="00031A8C"/>
    <w:rsid w:val="00031FC7"/>
    <w:rsid w:val="00032622"/>
    <w:rsid w:val="00032D88"/>
    <w:rsid w:val="00032E45"/>
    <w:rsid w:val="0003413A"/>
    <w:rsid w:val="00036899"/>
    <w:rsid w:val="0003734D"/>
    <w:rsid w:val="000373CC"/>
    <w:rsid w:val="00037BCB"/>
    <w:rsid w:val="0004008D"/>
    <w:rsid w:val="00040A15"/>
    <w:rsid w:val="00040C77"/>
    <w:rsid w:val="00041F9A"/>
    <w:rsid w:val="000420EA"/>
    <w:rsid w:val="00042435"/>
    <w:rsid w:val="00043005"/>
    <w:rsid w:val="00043218"/>
    <w:rsid w:val="000433AD"/>
    <w:rsid w:val="00043E4A"/>
    <w:rsid w:val="00044E9B"/>
    <w:rsid w:val="00047630"/>
    <w:rsid w:val="000508BE"/>
    <w:rsid w:val="00052E25"/>
    <w:rsid w:val="00053272"/>
    <w:rsid w:val="00053E59"/>
    <w:rsid w:val="000541E8"/>
    <w:rsid w:val="000604B7"/>
    <w:rsid w:val="00060AB4"/>
    <w:rsid w:val="00060CC2"/>
    <w:rsid w:val="000613C8"/>
    <w:rsid w:val="00061AEE"/>
    <w:rsid w:val="000633D6"/>
    <w:rsid w:val="000675BD"/>
    <w:rsid w:val="000709F2"/>
    <w:rsid w:val="00070F1B"/>
    <w:rsid w:val="00072105"/>
    <w:rsid w:val="00072F5E"/>
    <w:rsid w:val="00073126"/>
    <w:rsid w:val="000735FD"/>
    <w:rsid w:val="00074B69"/>
    <w:rsid w:val="000757AB"/>
    <w:rsid w:val="0007687A"/>
    <w:rsid w:val="00077105"/>
    <w:rsid w:val="00077C3E"/>
    <w:rsid w:val="0008150A"/>
    <w:rsid w:val="000821F2"/>
    <w:rsid w:val="00083AFF"/>
    <w:rsid w:val="000842EC"/>
    <w:rsid w:val="00086439"/>
    <w:rsid w:val="00086BEC"/>
    <w:rsid w:val="00090748"/>
    <w:rsid w:val="00091741"/>
    <w:rsid w:val="00091E79"/>
    <w:rsid w:val="00092C9F"/>
    <w:rsid w:val="0009363F"/>
    <w:rsid w:val="0009383B"/>
    <w:rsid w:val="00093AA4"/>
    <w:rsid w:val="000940CC"/>
    <w:rsid w:val="00095D16"/>
    <w:rsid w:val="00096333"/>
    <w:rsid w:val="00096609"/>
    <w:rsid w:val="00096AD6"/>
    <w:rsid w:val="000973AB"/>
    <w:rsid w:val="00097455"/>
    <w:rsid w:val="000A09FA"/>
    <w:rsid w:val="000A0FA6"/>
    <w:rsid w:val="000A1B51"/>
    <w:rsid w:val="000A1BEE"/>
    <w:rsid w:val="000A3EBD"/>
    <w:rsid w:val="000A452F"/>
    <w:rsid w:val="000A4587"/>
    <w:rsid w:val="000A4E6D"/>
    <w:rsid w:val="000A5AD7"/>
    <w:rsid w:val="000A63E6"/>
    <w:rsid w:val="000A6488"/>
    <w:rsid w:val="000A6545"/>
    <w:rsid w:val="000B040D"/>
    <w:rsid w:val="000B0544"/>
    <w:rsid w:val="000B0D67"/>
    <w:rsid w:val="000B1285"/>
    <w:rsid w:val="000B1F0E"/>
    <w:rsid w:val="000B3E8F"/>
    <w:rsid w:val="000B4319"/>
    <w:rsid w:val="000B4793"/>
    <w:rsid w:val="000B5C62"/>
    <w:rsid w:val="000B69C5"/>
    <w:rsid w:val="000B7418"/>
    <w:rsid w:val="000C0121"/>
    <w:rsid w:val="000C0697"/>
    <w:rsid w:val="000C221C"/>
    <w:rsid w:val="000C3A97"/>
    <w:rsid w:val="000C4663"/>
    <w:rsid w:val="000C4702"/>
    <w:rsid w:val="000C47D7"/>
    <w:rsid w:val="000C5234"/>
    <w:rsid w:val="000C52C5"/>
    <w:rsid w:val="000D0398"/>
    <w:rsid w:val="000D262F"/>
    <w:rsid w:val="000D2891"/>
    <w:rsid w:val="000D2D2B"/>
    <w:rsid w:val="000D4DAB"/>
    <w:rsid w:val="000D5110"/>
    <w:rsid w:val="000D587C"/>
    <w:rsid w:val="000D6E75"/>
    <w:rsid w:val="000D78B6"/>
    <w:rsid w:val="000E130B"/>
    <w:rsid w:val="000E1C65"/>
    <w:rsid w:val="000E2C56"/>
    <w:rsid w:val="000E3206"/>
    <w:rsid w:val="000E397D"/>
    <w:rsid w:val="000E3CF2"/>
    <w:rsid w:val="000E3DA6"/>
    <w:rsid w:val="000E3DF7"/>
    <w:rsid w:val="000E4646"/>
    <w:rsid w:val="000F00CC"/>
    <w:rsid w:val="000F0337"/>
    <w:rsid w:val="000F0AA5"/>
    <w:rsid w:val="000F121D"/>
    <w:rsid w:val="000F1487"/>
    <w:rsid w:val="000F30DC"/>
    <w:rsid w:val="000F3495"/>
    <w:rsid w:val="000F7472"/>
    <w:rsid w:val="000F75B8"/>
    <w:rsid w:val="001011B6"/>
    <w:rsid w:val="00101CBD"/>
    <w:rsid w:val="001036EC"/>
    <w:rsid w:val="00104292"/>
    <w:rsid w:val="0010439F"/>
    <w:rsid w:val="00105116"/>
    <w:rsid w:val="00105DCC"/>
    <w:rsid w:val="0010616E"/>
    <w:rsid w:val="001104FE"/>
    <w:rsid w:val="001113D0"/>
    <w:rsid w:val="00111A93"/>
    <w:rsid w:val="0011231C"/>
    <w:rsid w:val="001126F9"/>
    <w:rsid w:val="0011435A"/>
    <w:rsid w:val="00114507"/>
    <w:rsid w:val="00114C9E"/>
    <w:rsid w:val="00116067"/>
    <w:rsid w:val="00122008"/>
    <w:rsid w:val="00122C60"/>
    <w:rsid w:val="00124C00"/>
    <w:rsid w:val="00124C0B"/>
    <w:rsid w:val="00127472"/>
    <w:rsid w:val="0013028E"/>
    <w:rsid w:val="00130EDE"/>
    <w:rsid w:val="00132622"/>
    <w:rsid w:val="001343FB"/>
    <w:rsid w:val="001346AD"/>
    <w:rsid w:val="00134FC4"/>
    <w:rsid w:val="00135281"/>
    <w:rsid w:val="00136DB4"/>
    <w:rsid w:val="00137367"/>
    <w:rsid w:val="001404D3"/>
    <w:rsid w:val="00140778"/>
    <w:rsid w:val="00141B1D"/>
    <w:rsid w:val="00142D0A"/>
    <w:rsid w:val="00143F8D"/>
    <w:rsid w:val="00150043"/>
    <w:rsid w:val="0015074D"/>
    <w:rsid w:val="0015128C"/>
    <w:rsid w:val="00151320"/>
    <w:rsid w:val="00151E1D"/>
    <w:rsid w:val="0015373C"/>
    <w:rsid w:val="00153799"/>
    <w:rsid w:val="00153FAE"/>
    <w:rsid w:val="001541A5"/>
    <w:rsid w:val="00155259"/>
    <w:rsid w:val="00156520"/>
    <w:rsid w:val="001568C7"/>
    <w:rsid w:val="00160B3D"/>
    <w:rsid w:val="0016326B"/>
    <w:rsid w:val="0016331A"/>
    <w:rsid w:val="00163623"/>
    <w:rsid w:val="001670E2"/>
    <w:rsid w:val="0016764B"/>
    <w:rsid w:val="001676CB"/>
    <w:rsid w:val="001701F4"/>
    <w:rsid w:val="0017030A"/>
    <w:rsid w:val="001716C5"/>
    <w:rsid w:val="001719EF"/>
    <w:rsid w:val="00171DE1"/>
    <w:rsid w:val="001732D3"/>
    <w:rsid w:val="00173362"/>
    <w:rsid w:val="00173C73"/>
    <w:rsid w:val="00175A1E"/>
    <w:rsid w:val="00176BE0"/>
    <w:rsid w:val="00177565"/>
    <w:rsid w:val="00177DB9"/>
    <w:rsid w:val="001802BC"/>
    <w:rsid w:val="00180F4E"/>
    <w:rsid w:val="001810CF"/>
    <w:rsid w:val="00182851"/>
    <w:rsid w:val="00182B92"/>
    <w:rsid w:val="0018388E"/>
    <w:rsid w:val="00184460"/>
    <w:rsid w:val="00185007"/>
    <w:rsid w:val="00185106"/>
    <w:rsid w:val="001858E0"/>
    <w:rsid w:val="00185E6C"/>
    <w:rsid w:val="00186345"/>
    <w:rsid w:val="00186591"/>
    <w:rsid w:val="0018725F"/>
    <w:rsid w:val="001872FF"/>
    <w:rsid w:val="00187D91"/>
    <w:rsid w:val="00190851"/>
    <w:rsid w:val="00191707"/>
    <w:rsid w:val="00191951"/>
    <w:rsid w:val="0019220D"/>
    <w:rsid w:val="001A05FE"/>
    <w:rsid w:val="001A08AD"/>
    <w:rsid w:val="001A0978"/>
    <w:rsid w:val="001A09A6"/>
    <w:rsid w:val="001A1805"/>
    <w:rsid w:val="001A24F8"/>
    <w:rsid w:val="001A2B04"/>
    <w:rsid w:val="001A3C44"/>
    <w:rsid w:val="001A4052"/>
    <w:rsid w:val="001A62F6"/>
    <w:rsid w:val="001A6386"/>
    <w:rsid w:val="001B0986"/>
    <w:rsid w:val="001B0CC6"/>
    <w:rsid w:val="001B1B9D"/>
    <w:rsid w:val="001B1D44"/>
    <w:rsid w:val="001B2D68"/>
    <w:rsid w:val="001B30DF"/>
    <w:rsid w:val="001B5E3E"/>
    <w:rsid w:val="001B7F9C"/>
    <w:rsid w:val="001B7FA3"/>
    <w:rsid w:val="001C1A91"/>
    <w:rsid w:val="001C28E7"/>
    <w:rsid w:val="001C5164"/>
    <w:rsid w:val="001C62E1"/>
    <w:rsid w:val="001C663C"/>
    <w:rsid w:val="001C7A84"/>
    <w:rsid w:val="001D1B18"/>
    <w:rsid w:val="001D2C25"/>
    <w:rsid w:val="001D403D"/>
    <w:rsid w:val="001D4B1A"/>
    <w:rsid w:val="001D584B"/>
    <w:rsid w:val="001E00E2"/>
    <w:rsid w:val="001E066C"/>
    <w:rsid w:val="001E0CED"/>
    <w:rsid w:val="001E0E71"/>
    <w:rsid w:val="001E270E"/>
    <w:rsid w:val="001E286B"/>
    <w:rsid w:val="001E2D14"/>
    <w:rsid w:val="001E3DB6"/>
    <w:rsid w:val="001E4518"/>
    <w:rsid w:val="001E5ABA"/>
    <w:rsid w:val="001E66CA"/>
    <w:rsid w:val="001E77E6"/>
    <w:rsid w:val="001F11EE"/>
    <w:rsid w:val="001F140A"/>
    <w:rsid w:val="001F4459"/>
    <w:rsid w:val="001F478D"/>
    <w:rsid w:val="001F499A"/>
    <w:rsid w:val="001F4CAC"/>
    <w:rsid w:val="001F6B74"/>
    <w:rsid w:val="001F6BC6"/>
    <w:rsid w:val="001F7581"/>
    <w:rsid w:val="001F78EA"/>
    <w:rsid w:val="0020069E"/>
    <w:rsid w:val="002009A6"/>
    <w:rsid w:val="00201465"/>
    <w:rsid w:val="0020275B"/>
    <w:rsid w:val="00203E01"/>
    <w:rsid w:val="00203F27"/>
    <w:rsid w:val="002041D0"/>
    <w:rsid w:val="002049D2"/>
    <w:rsid w:val="002055DE"/>
    <w:rsid w:val="0020693C"/>
    <w:rsid w:val="00207DD6"/>
    <w:rsid w:val="002103F1"/>
    <w:rsid w:val="002106C4"/>
    <w:rsid w:val="00211771"/>
    <w:rsid w:val="00212AC2"/>
    <w:rsid w:val="00214029"/>
    <w:rsid w:val="00214DC6"/>
    <w:rsid w:val="00215B6D"/>
    <w:rsid w:val="00215D7F"/>
    <w:rsid w:val="00216E39"/>
    <w:rsid w:val="0021743C"/>
    <w:rsid w:val="00217FD2"/>
    <w:rsid w:val="00222967"/>
    <w:rsid w:val="00222E6E"/>
    <w:rsid w:val="00225CC3"/>
    <w:rsid w:val="00230DF7"/>
    <w:rsid w:val="002314ED"/>
    <w:rsid w:val="00231C09"/>
    <w:rsid w:val="00232175"/>
    <w:rsid w:val="00234867"/>
    <w:rsid w:val="00235236"/>
    <w:rsid w:val="00237F95"/>
    <w:rsid w:val="0024013B"/>
    <w:rsid w:val="002413DA"/>
    <w:rsid w:val="0024327F"/>
    <w:rsid w:val="002436D1"/>
    <w:rsid w:val="0024588F"/>
    <w:rsid w:val="00246F4A"/>
    <w:rsid w:val="002507DB"/>
    <w:rsid w:val="00253415"/>
    <w:rsid w:val="00253CFC"/>
    <w:rsid w:val="00253F7D"/>
    <w:rsid w:val="00256013"/>
    <w:rsid w:val="002620F8"/>
    <w:rsid w:val="00262206"/>
    <w:rsid w:val="00262923"/>
    <w:rsid w:val="00264E0E"/>
    <w:rsid w:val="0026505F"/>
    <w:rsid w:val="0026578C"/>
    <w:rsid w:val="00271503"/>
    <w:rsid w:val="00272513"/>
    <w:rsid w:val="00272EE1"/>
    <w:rsid w:val="002730D3"/>
    <w:rsid w:val="002739D9"/>
    <w:rsid w:val="00274714"/>
    <w:rsid w:val="0027673A"/>
    <w:rsid w:val="00280230"/>
    <w:rsid w:val="00280515"/>
    <w:rsid w:val="00281381"/>
    <w:rsid w:val="00283388"/>
    <w:rsid w:val="00284859"/>
    <w:rsid w:val="00286A42"/>
    <w:rsid w:val="00287F8D"/>
    <w:rsid w:val="00290BAB"/>
    <w:rsid w:val="002921F8"/>
    <w:rsid w:val="00294493"/>
    <w:rsid w:val="00295769"/>
    <w:rsid w:val="002957D5"/>
    <w:rsid w:val="002961B4"/>
    <w:rsid w:val="00296CF0"/>
    <w:rsid w:val="002A0377"/>
    <w:rsid w:val="002A177B"/>
    <w:rsid w:val="002A1A22"/>
    <w:rsid w:val="002A2C91"/>
    <w:rsid w:val="002A3B0E"/>
    <w:rsid w:val="002A3BD8"/>
    <w:rsid w:val="002A3D02"/>
    <w:rsid w:val="002A4353"/>
    <w:rsid w:val="002A4B6F"/>
    <w:rsid w:val="002A4EF6"/>
    <w:rsid w:val="002A52D6"/>
    <w:rsid w:val="002A7840"/>
    <w:rsid w:val="002A7DC8"/>
    <w:rsid w:val="002B0711"/>
    <w:rsid w:val="002B1712"/>
    <w:rsid w:val="002B496B"/>
    <w:rsid w:val="002B59B2"/>
    <w:rsid w:val="002B5B75"/>
    <w:rsid w:val="002C0819"/>
    <w:rsid w:val="002C2198"/>
    <w:rsid w:val="002C3D5F"/>
    <w:rsid w:val="002C57F8"/>
    <w:rsid w:val="002C5E77"/>
    <w:rsid w:val="002C6B29"/>
    <w:rsid w:val="002C7948"/>
    <w:rsid w:val="002D0B99"/>
    <w:rsid w:val="002D1AFB"/>
    <w:rsid w:val="002D1D5C"/>
    <w:rsid w:val="002D3583"/>
    <w:rsid w:val="002D5442"/>
    <w:rsid w:val="002D61C4"/>
    <w:rsid w:val="002D6843"/>
    <w:rsid w:val="002D6C9C"/>
    <w:rsid w:val="002D6F85"/>
    <w:rsid w:val="002D74C9"/>
    <w:rsid w:val="002D7938"/>
    <w:rsid w:val="002E08E4"/>
    <w:rsid w:val="002E0D47"/>
    <w:rsid w:val="002E1487"/>
    <w:rsid w:val="002E15BF"/>
    <w:rsid w:val="002E22E4"/>
    <w:rsid w:val="002E3DD8"/>
    <w:rsid w:val="002E447D"/>
    <w:rsid w:val="002E46C1"/>
    <w:rsid w:val="002E7AE7"/>
    <w:rsid w:val="002F02AC"/>
    <w:rsid w:val="002F0FB4"/>
    <w:rsid w:val="002F2C79"/>
    <w:rsid w:val="002F36D3"/>
    <w:rsid w:val="002F41F8"/>
    <w:rsid w:val="002F434E"/>
    <w:rsid w:val="002F48B0"/>
    <w:rsid w:val="002F5162"/>
    <w:rsid w:val="002F52B0"/>
    <w:rsid w:val="002F5496"/>
    <w:rsid w:val="002F59EE"/>
    <w:rsid w:val="002F650E"/>
    <w:rsid w:val="002F6A9F"/>
    <w:rsid w:val="00301358"/>
    <w:rsid w:val="00301D85"/>
    <w:rsid w:val="00302A94"/>
    <w:rsid w:val="00303B33"/>
    <w:rsid w:val="0030593D"/>
    <w:rsid w:val="00306909"/>
    <w:rsid w:val="00306BD0"/>
    <w:rsid w:val="00310B03"/>
    <w:rsid w:val="00311250"/>
    <w:rsid w:val="00313492"/>
    <w:rsid w:val="003141C7"/>
    <w:rsid w:val="003154C1"/>
    <w:rsid w:val="0031564F"/>
    <w:rsid w:val="00315CCF"/>
    <w:rsid w:val="003168EB"/>
    <w:rsid w:val="00316B5F"/>
    <w:rsid w:val="00317245"/>
    <w:rsid w:val="003204B9"/>
    <w:rsid w:val="003208D7"/>
    <w:rsid w:val="003210A5"/>
    <w:rsid w:val="00321A6A"/>
    <w:rsid w:val="00322254"/>
    <w:rsid w:val="00322652"/>
    <w:rsid w:val="003227F2"/>
    <w:rsid w:val="003237D9"/>
    <w:rsid w:val="00323ACD"/>
    <w:rsid w:val="00324A43"/>
    <w:rsid w:val="0032775A"/>
    <w:rsid w:val="003278C6"/>
    <w:rsid w:val="00327953"/>
    <w:rsid w:val="00331B6F"/>
    <w:rsid w:val="003336C0"/>
    <w:rsid w:val="00336CB7"/>
    <w:rsid w:val="00340C34"/>
    <w:rsid w:val="003424EE"/>
    <w:rsid w:val="003426BD"/>
    <w:rsid w:val="00342709"/>
    <w:rsid w:val="00342D7E"/>
    <w:rsid w:val="00344C2C"/>
    <w:rsid w:val="00345291"/>
    <w:rsid w:val="00345D02"/>
    <w:rsid w:val="0035120C"/>
    <w:rsid w:val="00351499"/>
    <w:rsid w:val="003515AA"/>
    <w:rsid w:val="00351788"/>
    <w:rsid w:val="00357183"/>
    <w:rsid w:val="00360A1C"/>
    <w:rsid w:val="00361E27"/>
    <w:rsid w:val="00361FB9"/>
    <w:rsid w:val="00362189"/>
    <w:rsid w:val="003626CC"/>
    <w:rsid w:val="00364DB3"/>
    <w:rsid w:val="0036506A"/>
    <w:rsid w:val="00365E60"/>
    <w:rsid w:val="00366444"/>
    <w:rsid w:val="00366D79"/>
    <w:rsid w:val="003672F3"/>
    <w:rsid w:val="0036735B"/>
    <w:rsid w:val="00370FAC"/>
    <w:rsid w:val="0037353B"/>
    <w:rsid w:val="00373579"/>
    <w:rsid w:val="00373C2E"/>
    <w:rsid w:val="003752AD"/>
    <w:rsid w:val="003757F8"/>
    <w:rsid w:val="00375BD0"/>
    <w:rsid w:val="00376330"/>
    <w:rsid w:val="00376692"/>
    <w:rsid w:val="00376977"/>
    <w:rsid w:val="0037737B"/>
    <w:rsid w:val="003776A4"/>
    <w:rsid w:val="00377E7F"/>
    <w:rsid w:val="00380160"/>
    <w:rsid w:val="003809BD"/>
    <w:rsid w:val="00381C4B"/>
    <w:rsid w:val="00381DE2"/>
    <w:rsid w:val="0038492B"/>
    <w:rsid w:val="00384B99"/>
    <w:rsid w:val="0038692D"/>
    <w:rsid w:val="003929B3"/>
    <w:rsid w:val="00392BE0"/>
    <w:rsid w:val="00393651"/>
    <w:rsid w:val="00393696"/>
    <w:rsid w:val="00393AB9"/>
    <w:rsid w:val="00395A1D"/>
    <w:rsid w:val="003A0859"/>
    <w:rsid w:val="003A0E35"/>
    <w:rsid w:val="003A391E"/>
    <w:rsid w:val="003A6EEB"/>
    <w:rsid w:val="003A78C1"/>
    <w:rsid w:val="003B0416"/>
    <w:rsid w:val="003B04EC"/>
    <w:rsid w:val="003B04FC"/>
    <w:rsid w:val="003B056F"/>
    <w:rsid w:val="003B0630"/>
    <w:rsid w:val="003B148C"/>
    <w:rsid w:val="003B3B1B"/>
    <w:rsid w:val="003B464D"/>
    <w:rsid w:val="003B6401"/>
    <w:rsid w:val="003B6CF4"/>
    <w:rsid w:val="003B7DB7"/>
    <w:rsid w:val="003C09F9"/>
    <w:rsid w:val="003C0EC8"/>
    <w:rsid w:val="003C2A41"/>
    <w:rsid w:val="003C44D7"/>
    <w:rsid w:val="003C4FC2"/>
    <w:rsid w:val="003C7F4E"/>
    <w:rsid w:val="003D0558"/>
    <w:rsid w:val="003D1CF6"/>
    <w:rsid w:val="003D29A5"/>
    <w:rsid w:val="003D602B"/>
    <w:rsid w:val="003D6E96"/>
    <w:rsid w:val="003D7B7B"/>
    <w:rsid w:val="003D7D78"/>
    <w:rsid w:val="003E0754"/>
    <w:rsid w:val="003E13B6"/>
    <w:rsid w:val="003E215E"/>
    <w:rsid w:val="003E339D"/>
    <w:rsid w:val="003E4324"/>
    <w:rsid w:val="003E438C"/>
    <w:rsid w:val="003E4BE4"/>
    <w:rsid w:val="003E4F78"/>
    <w:rsid w:val="003E69EA"/>
    <w:rsid w:val="003E787C"/>
    <w:rsid w:val="003E78DF"/>
    <w:rsid w:val="003E7974"/>
    <w:rsid w:val="003F07AB"/>
    <w:rsid w:val="003F0B53"/>
    <w:rsid w:val="003F0E52"/>
    <w:rsid w:val="003F1AF2"/>
    <w:rsid w:val="003F2501"/>
    <w:rsid w:val="003F2F13"/>
    <w:rsid w:val="003F3276"/>
    <w:rsid w:val="003F32BD"/>
    <w:rsid w:val="003F5681"/>
    <w:rsid w:val="003F617D"/>
    <w:rsid w:val="003F707D"/>
    <w:rsid w:val="003F7554"/>
    <w:rsid w:val="003F79A5"/>
    <w:rsid w:val="00400D16"/>
    <w:rsid w:val="004043A7"/>
    <w:rsid w:val="00404593"/>
    <w:rsid w:val="00405234"/>
    <w:rsid w:val="00405C15"/>
    <w:rsid w:val="00405CF7"/>
    <w:rsid w:val="0040643E"/>
    <w:rsid w:val="004070DD"/>
    <w:rsid w:val="00410EDC"/>
    <w:rsid w:val="00412382"/>
    <w:rsid w:val="00413470"/>
    <w:rsid w:val="004136CA"/>
    <w:rsid w:val="004156CC"/>
    <w:rsid w:val="004158E2"/>
    <w:rsid w:val="0041634E"/>
    <w:rsid w:val="00417161"/>
    <w:rsid w:val="004173E8"/>
    <w:rsid w:val="00417830"/>
    <w:rsid w:val="00417CA6"/>
    <w:rsid w:val="0042060A"/>
    <w:rsid w:val="00421C61"/>
    <w:rsid w:val="00422549"/>
    <w:rsid w:val="00422F2D"/>
    <w:rsid w:val="00425035"/>
    <w:rsid w:val="0042539F"/>
    <w:rsid w:val="0042627B"/>
    <w:rsid w:val="004274A2"/>
    <w:rsid w:val="00431AFE"/>
    <w:rsid w:val="0043366F"/>
    <w:rsid w:val="00433BBA"/>
    <w:rsid w:val="00434BDF"/>
    <w:rsid w:val="00435D1D"/>
    <w:rsid w:val="004370F2"/>
    <w:rsid w:val="0044082D"/>
    <w:rsid w:val="0044202C"/>
    <w:rsid w:val="00442FA6"/>
    <w:rsid w:val="00443B18"/>
    <w:rsid w:val="00444147"/>
    <w:rsid w:val="0044513F"/>
    <w:rsid w:val="004454F2"/>
    <w:rsid w:val="00445811"/>
    <w:rsid w:val="00445E73"/>
    <w:rsid w:val="00447E56"/>
    <w:rsid w:val="00450363"/>
    <w:rsid w:val="00450B13"/>
    <w:rsid w:val="004516B8"/>
    <w:rsid w:val="0045189A"/>
    <w:rsid w:val="00452023"/>
    <w:rsid w:val="00452444"/>
    <w:rsid w:val="00452830"/>
    <w:rsid w:val="00452B1B"/>
    <w:rsid w:val="004544AA"/>
    <w:rsid w:val="004552E5"/>
    <w:rsid w:val="00455E26"/>
    <w:rsid w:val="00456080"/>
    <w:rsid w:val="00460200"/>
    <w:rsid w:val="00460556"/>
    <w:rsid w:val="0046105F"/>
    <w:rsid w:val="00461955"/>
    <w:rsid w:val="00462225"/>
    <w:rsid w:val="0046223C"/>
    <w:rsid w:val="0046239A"/>
    <w:rsid w:val="0046488F"/>
    <w:rsid w:val="00465343"/>
    <w:rsid w:val="004704BC"/>
    <w:rsid w:val="00471FD3"/>
    <w:rsid w:val="0047328A"/>
    <w:rsid w:val="00474942"/>
    <w:rsid w:val="004770F0"/>
    <w:rsid w:val="004772C1"/>
    <w:rsid w:val="004807B0"/>
    <w:rsid w:val="004814A3"/>
    <w:rsid w:val="004815C1"/>
    <w:rsid w:val="0048214D"/>
    <w:rsid w:val="00483829"/>
    <w:rsid w:val="004856B6"/>
    <w:rsid w:val="004909F9"/>
    <w:rsid w:val="00491516"/>
    <w:rsid w:val="004932A5"/>
    <w:rsid w:val="00493509"/>
    <w:rsid w:val="004939B9"/>
    <w:rsid w:val="00494CBA"/>
    <w:rsid w:val="00495FFC"/>
    <w:rsid w:val="0049643D"/>
    <w:rsid w:val="004A06D7"/>
    <w:rsid w:val="004A0D16"/>
    <w:rsid w:val="004A0F96"/>
    <w:rsid w:val="004A2002"/>
    <w:rsid w:val="004A3707"/>
    <w:rsid w:val="004A44A9"/>
    <w:rsid w:val="004A4C58"/>
    <w:rsid w:val="004A61E5"/>
    <w:rsid w:val="004A6C4B"/>
    <w:rsid w:val="004A7174"/>
    <w:rsid w:val="004A7D5E"/>
    <w:rsid w:val="004B1213"/>
    <w:rsid w:val="004B1387"/>
    <w:rsid w:val="004B4218"/>
    <w:rsid w:val="004B53BF"/>
    <w:rsid w:val="004B54C5"/>
    <w:rsid w:val="004B5991"/>
    <w:rsid w:val="004B5C97"/>
    <w:rsid w:val="004B5D2D"/>
    <w:rsid w:val="004B6778"/>
    <w:rsid w:val="004B6CF8"/>
    <w:rsid w:val="004C0A63"/>
    <w:rsid w:val="004C2720"/>
    <w:rsid w:val="004C3CF1"/>
    <w:rsid w:val="004C453D"/>
    <w:rsid w:val="004C63A9"/>
    <w:rsid w:val="004D0653"/>
    <w:rsid w:val="004D1546"/>
    <w:rsid w:val="004D242A"/>
    <w:rsid w:val="004D3070"/>
    <w:rsid w:val="004D62E6"/>
    <w:rsid w:val="004D6537"/>
    <w:rsid w:val="004E3A51"/>
    <w:rsid w:val="004E4D73"/>
    <w:rsid w:val="004E7011"/>
    <w:rsid w:val="004E7978"/>
    <w:rsid w:val="004F0669"/>
    <w:rsid w:val="004F0C15"/>
    <w:rsid w:val="004F15D8"/>
    <w:rsid w:val="004F1BFA"/>
    <w:rsid w:val="004F268B"/>
    <w:rsid w:val="004F4A6F"/>
    <w:rsid w:val="004F6705"/>
    <w:rsid w:val="004F7795"/>
    <w:rsid w:val="004F7D07"/>
    <w:rsid w:val="00500720"/>
    <w:rsid w:val="005007A2"/>
    <w:rsid w:val="0050699B"/>
    <w:rsid w:val="00507480"/>
    <w:rsid w:val="00507CA8"/>
    <w:rsid w:val="0051199E"/>
    <w:rsid w:val="0051245B"/>
    <w:rsid w:val="0051336B"/>
    <w:rsid w:val="00514929"/>
    <w:rsid w:val="00514EEC"/>
    <w:rsid w:val="00516801"/>
    <w:rsid w:val="005179DC"/>
    <w:rsid w:val="00517D0F"/>
    <w:rsid w:val="00517E54"/>
    <w:rsid w:val="00520680"/>
    <w:rsid w:val="0052105A"/>
    <w:rsid w:val="0052126D"/>
    <w:rsid w:val="00521EF5"/>
    <w:rsid w:val="00521FD5"/>
    <w:rsid w:val="005228CE"/>
    <w:rsid w:val="00522AB0"/>
    <w:rsid w:val="00523D88"/>
    <w:rsid w:val="0052469B"/>
    <w:rsid w:val="00524BC6"/>
    <w:rsid w:val="0052537A"/>
    <w:rsid w:val="00527DF4"/>
    <w:rsid w:val="005318F4"/>
    <w:rsid w:val="00532EBC"/>
    <w:rsid w:val="00533100"/>
    <w:rsid w:val="005332B0"/>
    <w:rsid w:val="00533A45"/>
    <w:rsid w:val="005358E6"/>
    <w:rsid w:val="00536218"/>
    <w:rsid w:val="0053696D"/>
    <w:rsid w:val="00536BD9"/>
    <w:rsid w:val="00537754"/>
    <w:rsid w:val="005377BB"/>
    <w:rsid w:val="00537D13"/>
    <w:rsid w:val="00541754"/>
    <w:rsid w:val="00541938"/>
    <w:rsid w:val="00541FA4"/>
    <w:rsid w:val="00542BEC"/>
    <w:rsid w:val="005451A6"/>
    <w:rsid w:val="00546674"/>
    <w:rsid w:val="00551458"/>
    <w:rsid w:val="00551564"/>
    <w:rsid w:val="00551F85"/>
    <w:rsid w:val="005521B1"/>
    <w:rsid w:val="005544FE"/>
    <w:rsid w:val="00554535"/>
    <w:rsid w:val="00554793"/>
    <w:rsid w:val="005547AF"/>
    <w:rsid w:val="00554BBC"/>
    <w:rsid w:val="00554EE2"/>
    <w:rsid w:val="00555816"/>
    <w:rsid w:val="00555BFD"/>
    <w:rsid w:val="00556D89"/>
    <w:rsid w:val="00557C0C"/>
    <w:rsid w:val="00560526"/>
    <w:rsid w:val="00561754"/>
    <w:rsid w:val="00562073"/>
    <w:rsid w:val="00562366"/>
    <w:rsid w:val="005676F5"/>
    <w:rsid w:val="0057046B"/>
    <w:rsid w:val="005704BC"/>
    <w:rsid w:val="005708A3"/>
    <w:rsid w:val="00572673"/>
    <w:rsid w:val="0057285D"/>
    <w:rsid w:val="00572A0A"/>
    <w:rsid w:val="00572B0D"/>
    <w:rsid w:val="00572BAF"/>
    <w:rsid w:val="00572C60"/>
    <w:rsid w:val="00573381"/>
    <w:rsid w:val="00573F51"/>
    <w:rsid w:val="00575CAD"/>
    <w:rsid w:val="005761A3"/>
    <w:rsid w:val="00576A89"/>
    <w:rsid w:val="00582963"/>
    <w:rsid w:val="005832F2"/>
    <w:rsid w:val="00583693"/>
    <w:rsid w:val="00584D90"/>
    <w:rsid w:val="00584EFE"/>
    <w:rsid w:val="0058519B"/>
    <w:rsid w:val="00585B34"/>
    <w:rsid w:val="005865C9"/>
    <w:rsid w:val="005904FE"/>
    <w:rsid w:val="00591522"/>
    <w:rsid w:val="00591B80"/>
    <w:rsid w:val="00591F97"/>
    <w:rsid w:val="00593520"/>
    <w:rsid w:val="00593B7C"/>
    <w:rsid w:val="00595D79"/>
    <w:rsid w:val="005A016D"/>
    <w:rsid w:val="005A03AF"/>
    <w:rsid w:val="005A07F7"/>
    <w:rsid w:val="005A0A57"/>
    <w:rsid w:val="005A2FB8"/>
    <w:rsid w:val="005A3A36"/>
    <w:rsid w:val="005A3D43"/>
    <w:rsid w:val="005A51FF"/>
    <w:rsid w:val="005A5904"/>
    <w:rsid w:val="005A5C24"/>
    <w:rsid w:val="005A5CA0"/>
    <w:rsid w:val="005A6F04"/>
    <w:rsid w:val="005B202D"/>
    <w:rsid w:val="005B3FB2"/>
    <w:rsid w:val="005B630C"/>
    <w:rsid w:val="005B6BC4"/>
    <w:rsid w:val="005C0447"/>
    <w:rsid w:val="005C045A"/>
    <w:rsid w:val="005C1AE4"/>
    <w:rsid w:val="005C2CE8"/>
    <w:rsid w:val="005C36B6"/>
    <w:rsid w:val="005C51B1"/>
    <w:rsid w:val="005C5B81"/>
    <w:rsid w:val="005D0EA9"/>
    <w:rsid w:val="005D1628"/>
    <w:rsid w:val="005D1680"/>
    <w:rsid w:val="005D1756"/>
    <w:rsid w:val="005D2CCA"/>
    <w:rsid w:val="005D3B78"/>
    <w:rsid w:val="005D41C9"/>
    <w:rsid w:val="005D524B"/>
    <w:rsid w:val="005D7963"/>
    <w:rsid w:val="005E06DB"/>
    <w:rsid w:val="005E07C8"/>
    <w:rsid w:val="005E2245"/>
    <w:rsid w:val="005E32BC"/>
    <w:rsid w:val="005E4D1D"/>
    <w:rsid w:val="005E66EE"/>
    <w:rsid w:val="005F062F"/>
    <w:rsid w:val="005F0791"/>
    <w:rsid w:val="005F0941"/>
    <w:rsid w:val="005F172D"/>
    <w:rsid w:val="005F3D39"/>
    <w:rsid w:val="005F42DF"/>
    <w:rsid w:val="005F6AF0"/>
    <w:rsid w:val="005F7B2A"/>
    <w:rsid w:val="006019E2"/>
    <w:rsid w:val="00601D20"/>
    <w:rsid w:val="00601DBB"/>
    <w:rsid w:val="006021E3"/>
    <w:rsid w:val="006045C9"/>
    <w:rsid w:val="006061FE"/>
    <w:rsid w:val="00607AC2"/>
    <w:rsid w:val="00610AF1"/>
    <w:rsid w:val="00610F9C"/>
    <w:rsid w:val="00611B5B"/>
    <w:rsid w:val="0061297C"/>
    <w:rsid w:val="00612CB4"/>
    <w:rsid w:val="006140C8"/>
    <w:rsid w:val="00615A18"/>
    <w:rsid w:val="0061750D"/>
    <w:rsid w:val="0062120D"/>
    <w:rsid w:val="00621994"/>
    <w:rsid w:val="00622F0A"/>
    <w:rsid w:val="00623CF8"/>
    <w:rsid w:val="006273C3"/>
    <w:rsid w:val="00627CEF"/>
    <w:rsid w:val="0063113A"/>
    <w:rsid w:val="00633005"/>
    <w:rsid w:val="006357F2"/>
    <w:rsid w:val="006360D2"/>
    <w:rsid w:val="00636816"/>
    <w:rsid w:val="00637AA5"/>
    <w:rsid w:val="00637E70"/>
    <w:rsid w:val="006407C0"/>
    <w:rsid w:val="006436A0"/>
    <w:rsid w:val="00644880"/>
    <w:rsid w:val="00645A01"/>
    <w:rsid w:val="006474DE"/>
    <w:rsid w:val="006502CA"/>
    <w:rsid w:val="006502D2"/>
    <w:rsid w:val="006514CC"/>
    <w:rsid w:val="006534FE"/>
    <w:rsid w:val="00653B9D"/>
    <w:rsid w:val="00653D57"/>
    <w:rsid w:val="00656734"/>
    <w:rsid w:val="00657B4B"/>
    <w:rsid w:val="00660D09"/>
    <w:rsid w:val="00661EB7"/>
    <w:rsid w:val="00662DF9"/>
    <w:rsid w:val="00665223"/>
    <w:rsid w:val="006663C2"/>
    <w:rsid w:val="00667017"/>
    <w:rsid w:val="00667917"/>
    <w:rsid w:val="00667B8C"/>
    <w:rsid w:val="00671234"/>
    <w:rsid w:val="00672BCF"/>
    <w:rsid w:val="00673E43"/>
    <w:rsid w:val="00674869"/>
    <w:rsid w:val="00675792"/>
    <w:rsid w:val="0067640C"/>
    <w:rsid w:val="006765CB"/>
    <w:rsid w:val="00680443"/>
    <w:rsid w:val="00680E7D"/>
    <w:rsid w:val="00681D9C"/>
    <w:rsid w:val="00681FCF"/>
    <w:rsid w:val="00682449"/>
    <w:rsid w:val="0068301E"/>
    <w:rsid w:val="00683E7E"/>
    <w:rsid w:val="006848D1"/>
    <w:rsid w:val="00687DC0"/>
    <w:rsid w:val="006909A2"/>
    <w:rsid w:val="006934BD"/>
    <w:rsid w:val="00693A8F"/>
    <w:rsid w:val="00694121"/>
    <w:rsid w:val="006944C1"/>
    <w:rsid w:val="006A4D74"/>
    <w:rsid w:val="006A5684"/>
    <w:rsid w:val="006A585A"/>
    <w:rsid w:val="006A737C"/>
    <w:rsid w:val="006A78E2"/>
    <w:rsid w:val="006A7D0C"/>
    <w:rsid w:val="006B17F0"/>
    <w:rsid w:val="006B1EF3"/>
    <w:rsid w:val="006B3020"/>
    <w:rsid w:val="006B6A55"/>
    <w:rsid w:val="006B6C47"/>
    <w:rsid w:val="006B75BA"/>
    <w:rsid w:val="006B7659"/>
    <w:rsid w:val="006C0ADD"/>
    <w:rsid w:val="006C1F80"/>
    <w:rsid w:val="006C3516"/>
    <w:rsid w:val="006C53DE"/>
    <w:rsid w:val="006C54B5"/>
    <w:rsid w:val="006C617A"/>
    <w:rsid w:val="006C6B55"/>
    <w:rsid w:val="006D1299"/>
    <w:rsid w:val="006D3F6E"/>
    <w:rsid w:val="006D5D29"/>
    <w:rsid w:val="006E0E87"/>
    <w:rsid w:val="006E3B8E"/>
    <w:rsid w:val="006E3F84"/>
    <w:rsid w:val="006E51B4"/>
    <w:rsid w:val="006F044E"/>
    <w:rsid w:val="006F0C31"/>
    <w:rsid w:val="006F1307"/>
    <w:rsid w:val="006F17B2"/>
    <w:rsid w:val="006F31B8"/>
    <w:rsid w:val="006F42DA"/>
    <w:rsid w:val="006F4956"/>
    <w:rsid w:val="006F5255"/>
    <w:rsid w:val="006F60CD"/>
    <w:rsid w:val="006F7F34"/>
    <w:rsid w:val="00700012"/>
    <w:rsid w:val="00700F33"/>
    <w:rsid w:val="007018D5"/>
    <w:rsid w:val="00702B76"/>
    <w:rsid w:val="00702DDA"/>
    <w:rsid w:val="00702F7C"/>
    <w:rsid w:val="0070311D"/>
    <w:rsid w:val="00704DBB"/>
    <w:rsid w:val="00705A38"/>
    <w:rsid w:val="00705BB3"/>
    <w:rsid w:val="00705F5F"/>
    <w:rsid w:val="00710827"/>
    <w:rsid w:val="00712223"/>
    <w:rsid w:val="00713561"/>
    <w:rsid w:val="00714E08"/>
    <w:rsid w:val="007163D6"/>
    <w:rsid w:val="00716A42"/>
    <w:rsid w:val="007176B1"/>
    <w:rsid w:val="007201BC"/>
    <w:rsid w:val="007215F3"/>
    <w:rsid w:val="0072232F"/>
    <w:rsid w:val="007224E3"/>
    <w:rsid w:val="0072455F"/>
    <w:rsid w:val="00724C02"/>
    <w:rsid w:val="007253E9"/>
    <w:rsid w:val="00726E83"/>
    <w:rsid w:val="00731314"/>
    <w:rsid w:val="00731701"/>
    <w:rsid w:val="00731D9E"/>
    <w:rsid w:val="00734BF4"/>
    <w:rsid w:val="00734E2E"/>
    <w:rsid w:val="00736BCE"/>
    <w:rsid w:val="00736DDC"/>
    <w:rsid w:val="00737D1F"/>
    <w:rsid w:val="00740C88"/>
    <w:rsid w:val="00742BFE"/>
    <w:rsid w:val="0074599E"/>
    <w:rsid w:val="00746EEC"/>
    <w:rsid w:val="00747650"/>
    <w:rsid w:val="00747B92"/>
    <w:rsid w:val="007507F5"/>
    <w:rsid w:val="00750F18"/>
    <w:rsid w:val="007510E1"/>
    <w:rsid w:val="0075282F"/>
    <w:rsid w:val="00752F0D"/>
    <w:rsid w:val="00760011"/>
    <w:rsid w:val="00761559"/>
    <w:rsid w:val="0076182C"/>
    <w:rsid w:val="00761DBA"/>
    <w:rsid w:val="00762C01"/>
    <w:rsid w:val="00762C55"/>
    <w:rsid w:val="00762DF1"/>
    <w:rsid w:val="00763C7F"/>
    <w:rsid w:val="00764B9E"/>
    <w:rsid w:val="0076515C"/>
    <w:rsid w:val="007657C3"/>
    <w:rsid w:val="0076769A"/>
    <w:rsid w:val="00770779"/>
    <w:rsid w:val="00771636"/>
    <w:rsid w:val="007716B0"/>
    <w:rsid w:val="00771AF6"/>
    <w:rsid w:val="007725BD"/>
    <w:rsid w:val="007734CA"/>
    <w:rsid w:val="007737B2"/>
    <w:rsid w:val="00774BE3"/>
    <w:rsid w:val="00775F6A"/>
    <w:rsid w:val="00776813"/>
    <w:rsid w:val="00777ABB"/>
    <w:rsid w:val="00781DBE"/>
    <w:rsid w:val="00782944"/>
    <w:rsid w:val="00783F4A"/>
    <w:rsid w:val="00784810"/>
    <w:rsid w:val="007857D0"/>
    <w:rsid w:val="007870DD"/>
    <w:rsid w:val="00787610"/>
    <w:rsid w:val="00787AE9"/>
    <w:rsid w:val="0079068B"/>
    <w:rsid w:val="00790A20"/>
    <w:rsid w:val="00790F90"/>
    <w:rsid w:val="00792846"/>
    <w:rsid w:val="0079335F"/>
    <w:rsid w:val="007942CE"/>
    <w:rsid w:val="007943A4"/>
    <w:rsid w:val="00794F9F"/>
    <w:rsid w:val="00795503"/>
    <w:rsid w:val="0079595B"/>
    <w:rsid w:val="00797DF5"/>
    <w:rsid w:val="00797E51"/>
    <w:rsid w:val="007A08BD"/>
    <w:rsid w:val="007A0F45"/>
    <w:rsid w:val="007A102D"/>
    <w:rsid w:val="007A2840"/>
    <w:rsid w:val="007A3153"/>
    <w:rsid w:val="007A3D09"/>
    <w:rsid w:val="007A41C1"/>
    <w:rsid w:val="007A5212"/>
    <w:rsid w:val="007A7989"/>
    <w:rsid w:val="007A7B84"/>
    <w:rsid w:val="007B11AF"/>
    <w:rsid w:val="007B2CCA"/>
    <w:rsid w:val="007B3D39"/>
    <w:rsid w:val="007B3E09"/>
    <w:rsid w:val="007B3F42"/>
    <w:rsid w:val="007B5DFF"/>
    <w:rsid w:val="007B5E88"/>
    <w:rsid w:val="007C0FF3"/>
    <w:rsid w:val="007C1F70"/>
    <w:rsid w:val="007C2925"/>
    <w:rsid w:val="007C4060"/>
    <w:rsid w:val="007C530E"/>
    <w:rsid w:val="007C6039"/>
    <w:rsid w:val="007C6352"/>
    <w:rsid w:val="007C65EE"/>
    <w:rsid w:val="007C69DC"/>
    <w:rsid w:val="007D1D14"/>
    <w:rsid w:val="007D1EE5"/>
    <w:rsid w:val="007D20C2"/>
    <w:rsid w:val="007D35EF"/>
    <w:rsid w:val="007D5CCF"/>
    <w:rsid w:val="007D6C67"/>
    <w:rsid w:val="007D6F30"/>
    <w:rsid w:val="007E1473"/>
    <w:rsid w:val="007E24AC"/>
    <w:rsid w:val="007E3835"/>
    <w:rsid w:val="007E404A"/>
    <w:rsid w:val="007E49E7"/>
    <w:rsid w:val="007E52C9"/>
    <w:rsid w:val="007E550C"/>
    <w:rsid w:val="007E6D21"/>
    <w:rsid w:val="007E6F53"/>
    <w:rsid w:val="007E72B8"/>
    <w:rsid w:val="007E754E"/>
    <w:rsid w:val="007E7CC0"/>
    <w:rsid w:val="007F1542"/>
    <w:rsid w:val="007F2627"/>
    <w:rsid w:val="007F30E5"/>
    <w:rsid w:val="007F36C2"/>
    <w:rsid w:val="007F505D"/>
    <w:rsid w:val="007F51FF"/>
    <w:rsid w:val="007F7A52"/>
    <w:rsid w:val="007F7AC8"/>
    <w:rsid w:val="00801C11"/>
    <w:rsid w:val="00805D3D"/>
    <w:rsid w:val="0080729E"/>
    <w:rsid w:val="00812A11"/>
    <w:rsid w:val="008138F3"/>
    <w:rsid w:val="00813FAB"/>
    <w:rsid w:val="00814A7B"/>
    <w:rsid w:val="00815B14"/>
    <w:rsid w:val="00815CB9"/>
    <w:rsid w:val="00815D5A"/>
    <w:rsid w:val="00817FEC"/>
    <w:rsid w:val="00820E3D"/>
    <w:rsid w:val="00821176"/>
    <w:rsid w:val="008214DE"/>
    <w:rsid w:val="00821765"/>
    <w:rsid w:val="00821C9D"/>
    <w:rsid w:val="00824307"/>
    <w:rsid w:val="00824589"/>
    <w:rsid w:val="00827A57"/>
    <w:rsid w:val="00827C53"/>
    <w:rsid w:val="0083069F"/>
    <w:rsid w:val="008311B3"/>
    <w:rsid w:val="00832DB8"/>
    <w:rsid w:val="00833006"/>
    <w:rsid w:val="0083628F"/>
    <w:rsid w:val="00840524"/>
    <w:rsid w:val="008407D2"/>
    <w:rsid w:val="00841466"/>
    <w:rsid w:val="00841585"/>
    <w:rsid w:val="008418A2"/>
    <w:rsid w:val="00842204"/>
    <w:rsid w:val="00843DDF"/>
    <w:rsid w:val="0084495B"/>
    <w:rsid w:val="008452F1"/>
    <w:rsid w:val="00845EF8"/>
    <w:rsid w:val="008468FA"/>
    <w:rsid w:val="00846D6C"/>
    <w:rsid w:val="0085054E"/>
    <w:rsid w:val="008508B0"/>
    <w:rsid w:val="0085125E"/>
    <w:rsid w:val="00851961"/>
    <w:rsid w:val="00851AA0"/>
    <w:rsid w:val="0085232F"/>
    <w:rsid w:val="00853C11"/>
    <w:rsid w:val="00856287"/>
    <w:rsid w:val="00856FA2"/>
    <w:rsid w:val="00857763"/>
    <w:rsid w:val="00860932"/>
    <w:rsid w:val="00863847"/>
    <w:rsid w:val="00863FFA"/>
    <w:rsid w:val="0086452C"/>
    <w:rsid w:val="0086516D"/>
    <w:rsid w:val="00866BA9"/>
    <w:rsid w:val="00870DE0"/>
    <w:rsid w:val="00871425"/>
    <w:rsid w:val="00872C43"/>
    <w:rsid w:val="0087352A"/>
    <w:rsid w:val="00874B09"/>
    <w:rsid w:val="00875E3E"/>
    <w:rsid w:val="00876FFE"/>
    <w:rsid w:val="00883E29"/>
    <w:rsid w:val="0088439E"/>
    <w:rsid w:val="00885CCE"/>
    <w:rsid w:val="00885D82"/>
    <w:rsid w:val="0088621A"/>
    <w:rsid w:val="008867A6"/>
    <w:rsid w:val="00886882"/>
    <w:rsid w:val="00887279"/>
    <w:rsid w:val="00887A60"/>
    <w:rsid w:val="00890AF7"/>
    <w:rsid w:val="00890C24"/>
    <w:rsid w:val="008935A4"/>
    <w:rsid w:val="00894EC0"/>
    <w:rsid w:val="008A309C"/>
    <w:rsid w:val="008A417C"/>
    <w:rsid w:val="008A5580"/>
    <w:rsid w:val="008A6558"/>
    <w:rsid w:val="008A6E43"/>
    <w:rsid w:val="008B1303"/>
    <w:rsid w:val="008B15D6"/>
    <w:rsid w:val="008B34C4"/>
    <w:rsid w:val="008B3A63"/>
    <w:rsid w:val="008B4B9F"/>
    <w:rsid w:val="008B650A"/>
    <w:rsid w:val="008B722B"/>
    <w:rsid w:val="008B7D29"/>
    <w:rsid w:val="008C0253"/>
    <w:rsid w:val="008C1141"/>
    <w:rsid w:val="008C1988"/>
    <w:rsid w:val="008C3327"/>
    <w:rsid w:val="008C41D8"/>
    <w:rsid w:val="008C43F4"/>
    <w:rsid w:val="008C6819"/>
    <w:rsid w:val="008C7A1C"/>
    <w:rsid w:val="008D1B17"/>
    <w:rsid w:val="008D1F28"/>
    <w:rsid w:val="008D31D0"/>
    <w:rsid w:val="008D36A7"/>
    <w:rsid w:val="008D3E64"/>
    <w:rsid w:val="008D46DA"/>
    <w:rsid w:val="008D4A0C"/>
    <w:rsid w:val="008D4B29"/>
    <w:rsid w:val="008D5994"/>
    <w:rsid w:val="008D5B8A"/>
    <w:rsid w:val="008D6092"/>
    <w:rsid w:val="008D72BD"/>
    <w:rsid w:val="008D7DFE"/>
    <w:rsid w:val="008E557A"/>
    <w:rsid w:val="008E6570"/>
    <w:rsid w:val="008E69D2"/>
    <w:rsid w:val="008E6EDB"/>
    <w:rsid w:val="008E7A2F"/>
    <w:rsid w:val="008F17E7"/>
    <w:rsid w:val="008F313E"/>
    <w:rsid w:val="008F40E9"/>
    <w:rsid w:val="008F42F7"/>
    <w:rsid w:val="008F4F3A"/>
    <w:rsid w:val="008F5BB3"/>
    <w:rsid w:val="00901167"/>
    <w:rsid w:val="009014E3"/>
    <w:rsid w:val="00902217"/>
    <w:rsid w:val="009065F5"/>
    <w:rsid w:val="0090674A"/>
    <w:rsid w:val="0091160A"/>
    <w:rsid w:val="0091190C"/>
    <w:rsid w:val="009125A0"/>
    <w:rsid w:val="00914CCC"/>
    <w:rsid w:val="00917E84"/>
    <w:rsid w:val="00920BCC"/>
    <w:rsid w:val="00921A73"/>
    <w:rsid w:val="00924165"/>
    <w:rsid w:val="00924927"/>
    <w:rsid w:val="009257FB"/>
    <w:rsid w:val="00925D16"/>
    <w:rsid w:val="00927227"/>
    <w:rsid w:val="00927266"/>
    <w:rsid w:val="00927CE0"/>
    <w:rsid w:val="00931872"/>
    <w:rsid w:val="0093197D"/>
    <w:rsid w:val="00932207"/>
    <w:rsid w:val="009330F9"/>
    <w:rsid w:val="009337E2"/>
    <w:rsid w:val="009339EA"/>
    <w:rsid w:val="00933C59"/>
    <w:rsid w:val="009374F4"/>
    <w:rsid w:val="00941DBD"/>
    <w:rsid w:val="00941E8D"/>
    <w:rsid w:val="00942276"/>
    <w:rsid w:val="0094340D"/>
    <w:rsid w:val="009436A6"/>
    <w:rsid w:val="0095115F"/>
    <w:rsid w:val="0095163F"/>
    <w:rsid w:val="009516FD"/>
    <w:rsid w:val="00952E4A"/>
    <w:rsid w:val="009540D6"/>
    <w:rsid w:val="009542D7"/>
    <w:rsid w:val="00954866"/>
    <w:rsid w:val="00954966"/>
    <w:rsid w:val="00956924"/>
    <w:rsid w:val="0096067C"/>
    <w:rsid w:val="00961879"/>
    <w:rsid w:val="0096257C"/>
    <w:rsid w:val="00962D8A"/>
    <w:rsid w:val="0096355D"/>
    <w:rsid w:val="009661BD"/>
    <w:rsid w:val="00967B17"/>
    <w:rsid w:val="0097080A"/>
    <w:rsid w:val="00970BF4"/>
    <w:rsid w:val="00970DB5"/>
    <w:rsid w:val="00971F50"/>
    <w:rsid w:val="00972181"/>
    <w:rsid w:val="00973185"/>
    <w:rsid w:val="00981981"/>
    <w:rsid w:val="00981CD9"/>
    <w:rsid w:val="009840FC"/>
    <w:rsid w:val="009867C8"/>
    <w:rsid w:val="00986E77"/>
    <w:rsid w:val="00987E16"/>
    <w:rsid w:val="009901E2"/>
    <w:rsid w:val="00991AD5"/>
    <w:rsid w:val="00991D40"/>
    <w:rsid w:val="009928A7"/>
    <w:rsid w:val="00992AA8"/>
    <w:rsid w:val="0099524A"/>
    <w:rsid w:val="00995C7C"/>
    <w:rsid w:val="009968D4"/>
    <w:rsid w:val="00997858"/>
    <w:rsid w:val="009A06D9"/>
    <w:rsid w:val="009A17AC"/>
    <w:rsid w:val="009A3540"/>
    <w:rsid w:val="009A3BD6"/>
    <w:rsid w:val="009A6EEE"/>
    <w:rsid w:val="009A753A"/>
    <w:rsid w:val="009B02E3"/>
    <w:rsid w:val="009B15CE"/>
    <w:rsid w:val="009B3228"/>
    <w:rsid w:val="009B548A"/>
    <w:rsid w:val="009B5BB0"/>
    <w:rsid w:val="009B5CF3"/>
    <w:rsid w:val="009B5F8F"/>
    <w:rsid w:val="009B63C5"/>
    <w:rsid w:val="009C01AE"/>
    <w:rsid w:val="009C0211"/>
    <w:rsid w:val="009C06D0"/>
    <w:rsid w:val="009C13F4"/>
    <w:rsid w:val="009C1542"/>
    <w:rsid w:val="009C1732"/>
    <w:rsid w:val="009C1822"/>
    <w:rsid w:val="009C2984"/>
    <w:rsid w:val="009C38EF"/>
    <w:rsid w:val="009C5571"/>
    <w:rsid w:val="009C5E11"/>
    <w:rsid w:val="009C63DF"/>
    <w:rsid w:val="009C69A9"/>
    <w:rsid w:val="009C6DB6"/>
    <w:rsid w:val="009C7637"/>
    <w:rsid w:val="009C7C19"/>
    <w:rsid w:val="009C7D79"/>
    <w:rsid w:val="009D260B"/>
    <w:rsid w:val="009D2746"/>
    <w:rsid w:val="009D2881"/>
    <w:rsid w:val="009D37A8"/>
    <w:rsid w:val="009D4CC7"/>
    <w:rsid w:val="009D6815"/>
    <w:rsid w:val="009D6E50"/>
    <w:rsid w:val="009D75BC"/>
    <w:rsid w:val="009D7D67"/>
    <w:rsid w:val="009E1B59"/>
    <w:rsid w:val="009E23D6"/>
    <w:rsid w:val="009E2D96"/>
    <w:rsid w:val="009E3747"/>
    <w:rsid w:val="009E3CDF"/>
    <w:rsid w:val="009E40ED"/>
    <w:rsid w:val="009E4997"/>
    <w:rsid w:val="009E5BAA"/>
    <w:rsid w:val="009E5DC7"/>
    <w:rsid w:val="009E64A4"/>
    <w:rsid w:val="009E7062"/>
    <w:rsid w:val="009E712B"/>
    <w:rsid w:val="009E75EF"/>
    <w:rsid w:val="009E7FC7"/>
    <w:rsid w:val="009F0FAB"/>
    <w:rsid w:val="009F2695"/>
    <w:rsid w:val="009F293F"/>
    <w:rsid w:val="009F4F24"/>
    <w:rsid w:val="009F7125"/>
    <w:rsid w:val="009F7B43"/>
    <w:rsid w:val="00A00796"/>
    <w:rsid w:val="00A0083A"/>
    <w:rsid w:val="00A00C19"/>
    <w:rsid w:val="00A01775"/>
    <w:rsid w:val="00A032BF"/>
    <w:rsid w:val="00A0335C"/>
    <w:rsid w:val="00A041E7"/>
    <w:rsid w:val="00A07689"/>
    <w:rsid w:val="00A079D2"/>
    <w:rsid w:val="00A11598"/>
    <w:rsid w:val="00A11AA4"/>
    <w:rsid w:val="00A142C5"/>
    <w:rsid w:val="00A145B4"/>
    <w:rsid w:val="00A14D58"/>
    <w:rsid w:val="00A15E91"/>
    <w:rsid w:val="00A16E15"/>
    <w:rsid w:val="00A2273E"/>
    <w:rsid w:val="00A2284F"/>
    <w:rsid w:val="00A22860"/>
    <w:rsid w:val="00A22C38"/>
    <w:rsid w:val="00A231F0"/>
    <w:rsid w:val="00A24867"/>
    <w:rsid w:val="00A24EE4"/>
    <w:rsid w:val="00A25D77"/>
    <w:rsid w:val="00A25D9B"/>
    <w:rsid w:val="00A336E7"/>
    <w:rsid w:val="00A33CDC"/>
    <w:rsid w:val="00A35DD3"/>
    <w:rsid w:val="00A363EE"/>
    <w:rsid w:val="00A363F6"/>
    <w:rsid w:val="00A400D7"/>
    <w:rsid w:val="00A4043C"/>
    <w:rsid w:val="00A4150F"/>
    <w:rsid w:val="00A41691"/>
    <w:rsid w:val="00A45A33"/>
    <w:rsid w:val="00A468D5"/>
    <w:rsid w:val="00A50493"/>
    <w:rsid w:val="00A5070D"/>
    <w:rsid w:val="00A508C4"/>
    <w:rsid w:val="00A51134"/>
    <w:rsid w:val="00A55C58"/>
    <w:rsid w:val="00A57930"/>
    <w:rsid w:val="00A57B86"/>
    <w:rsid w:val="00A60229"/>
    <w:rsid w:val="00A60468"/>
    <w:rsid w:val="00A6111B"/>
    <w:rsid w:val="00A6123E"/>
    <w:rsid w:val="00A625A5"/>
    <w:rsid w:val="00A63053"/>
    <w:rsid w:val="00A64199"/>
    <w:rsid w:val="00A6575E"/>
    <w:rsid w:val="00A65A13"/>
    <w:rsid w:val="00A65E4F"/>
    <w:rsid w:val="00A66ACE"/>
    <w:rsid w:val="00A67D93"/>
    <w:rsid w:val="00A70CAE"/>
    <w:rsid w:val="00A719B0"/>
    <w:rsid w:val="00A71FF8"/>
    <w:rsid w:val="00A73B57"/>
    <w:rsid w:val="00A74339"/>
    <w:rsid w:val="00A756DE"/>
    <w:rsid w:val="00A76EEC"/>
    <w:rsid w:val="00A77CFA"/>
    <w:rsid w:val="00A82B6A"/>
    <w:rsid w:val="00A82BFA"/>
    <w:rsid w:val="00A8370E"/>
    <w:rsid w:val="00A849CF"/>
    <w:rsid w:val="00A84E0A"/>
    <w:rsid w:val="00A85D2B"/>
    <w:rsid w:val="00A862AB"/>
    <w:rsid w:val="00A86F79"/>
    <w:rsid w:val="00A90871"/>
    <w:rsid w:val="00A92CAD"/>
    <w:rsid w:val="00A93B3E"/>
    <w:rsid w:val="00A96C7A"/>
    <w:rsid w:val="00A97BF4"/>
    <w:rsid w:val="00AA00C6"/>
    <w:rsid w:val="00AA0111"/>
    <w:rsid w:val="00AA2140"/>
    <w:rsid w:val="00AA2158"/>
    <w:rsid w:val="00AA2222"/>
    <w:rsid w:val="00AA234D"/>
    <w:rsid w:val="00AA24B6"/>
    <w:rsid w:val="00AA2C12"/>
    <w:rsid w:val="00AA2F7D"/>
    <w:rsid w:val="00AA6112"/>
    <w:rsid w:val="00AA700A"/>
    <w:rsid w:val="00AB0894"/>
    <w:rsid w:val="00AB0D50"/>
    <w:rsid w:val="00AB1127"/>
    <w:rsid w:val="00AB1780"/>
    <w:rsid w:val="00AB4011"/>
    <w:rsid w:val="00AB7F5C"/>
    <w:rsid w:val="00AC004D"/>
    <w:rsid w:val="00AC050E"/>
    <w:rsid w:val="00AC17D3"/>
    <w:rsid w:val="00AC2BB3"/>
    <w:rsid w:val="00AC2DD4"/>
    <w:rsid w:val="00AC4576"/>
    <w:rsid w:val="00AC4F47"/>
    <w:rsid w:val="00AC54F4"/>
    <w:rsid w:val="00AC6C81"/>
    <w:rsid w:val="00AC776D"/>
    <w:rsid w:val="00AD024F"/>
    <w:rsid w:val="00AD02BA"/>
    <w:rsid w:val="00AD122F"/>
    <w:rsid w:val="00AD2580"/>
    <w:rsid w:val="00AD2E98"/>
    <w:rsid w:val="00AD3365"/>
    <w:rsid w:val="00AE145F"/>
    <w:rsid w:val="00AE2104"/>
    <w:rsid w:val="00AE3977"/>
    <w:rsid w:val="00AE4C81"/>
    <w:rsid w:val="00AE6270"/>
    <w:rsid w:val="00AF1730"/>
    <w:rsid w:val="00AF31C4"/>
    <w:rsid w:val="00AF3E35"/>
    <w:rsid w:val="00AF4602"/>
    <w:rsid w:val="00AF4DA3"/>
    <w:rsid w:val="00AF5363"/>
    <w:rsid w:val="00AF6744"/>
    <w:rsid w:val="00AF71AE"/>
    <w:rsid w:val="00B02F0C"/>
    <w:rsid w:val="00B03011"/>
    <w:rsid w:val="00B04CE3"/>
    <w:rsid w:val="00B05357"/>
    <w:rsid w:val="00B06472"/>
    <w:rsid w:val="00B067FB"/>
    <w:rsid w:val="00B06F35"/>
    <w:rsid w:val="00B07042"/>
    <w:rsid w:val="00B1196B"/>
    <w:rsid w:val="00B12727"/>
    <w:rsid w:val="00B148F1"/>
    <w:rsid w:val="00B15A25"/>
    <w:rsid w:val="00B164B6"/>
    <w:rsid w:val="00B20E69"/>
    <w:rsid w:val="00B22D27"/>
    <w:rsid w:val="00B2462E"/>
    <w:rsid w:val="00B2555F"/>
    <w:rsid w:val="00B260B2"/>
    <w:rsid w:val="00B26F5F"/>
    <w:rsid w:val="00B3028F"/>
    <w:rsid w:val="00B31240"/>
    <w:rsid w:val="00B31DC4"/>
    <w:rsid w:val="00B3280B"/>
    <w:rsid w:val="00B3563E"/>
    <w:rsid w:val="00B359F4"/>
    <w:rsid w:val="00B36575"/>
    <w:rsid w:val="00B36F04"/>
    <w:rsid w:val="00B401B3"/>
    <w:rsid w:val="00B42316"/>
    <w:rsid w:val="00B43115"/>
    <w:rsid w:val="00B51437"/>
    <w:rsid w:val="00B518F5"/>
    <w:rsid w:val="00B52069"/>
    <w:rsid w:val="00B52A8B"/>
    <w:rsid w:val="00B5376C"/>
    <w:rsid w:val="00B53EDE"/>
    <w:rsid w:val="00B5464B"/>
    <w:rsid w:val="00B5665B"/>
    <w:rsid w:val="00B56D3A"/>
    <w:rsid w:val="00B57043"/>
    <w:rsid w:val="00B60447"/>
    <w:rsid w:val="00B6044D"/>
    <w:rsid w:val="00B61B01"/>
    <w:rsid w:val="00B62BF1"/>
    <w:rsid w:val="00B62F0D"/>
    <w:rsid w:val="00B631CA"/>
    <w:rsid w:val="00B63775"/>
    <w:rsid w:val="00B6389B"/>
    <w:rsid w:val="00B64D01"/>
    <w:rsid w:val="00B663E6"/>
    <w:rsid w:val="00B6640E"/>
    <w:rsid w:val="00B66BF9"/>
    <w:rsid w:val="00B66F07"/>
    <w:rsid w:val="00B67F2B"/>
    <w:rsid w:val="00B720AD"/>
    <w:rsid w:val="00B771EC"/>
    <w:rsid w:val="00B772B4"/>
    <w:rsid w:val="00B7781E"/>
    <w:rsid w:val="00B80B1D"/>
    <w:rsid w:val="00B81DE6"/>
    <w:rsid w:val="00B82AD5"/>
    <w:rsid w:val="00B82FFE"/>
    <w:rsid w:val="00B85363"/>
    <w:rsid w:val="00B85BC1"/>
    <w:rsid w:val="00B876F5"/>
    <w:rsid w:val="00B918F8"/>
    <w:rsid w:val="00B920F2"/>
    <w:rsid w:val="00B93467"/>
    <w:rsid w:val="00B93944"/>
    <w:rsid w:val="00B95159"/>
    <w:rsid w:val="00B955C1"/>
    <w:rsid w:val="00B961A0"/>
    <w:rsid w:val="00B973C7"/>
    <w:rsid w:val="00B97F38"/>
    <w:rsid w:val="00BA0C00"/>
    <w:rsid w:val="00BA2E87"/>
    <w:rsid w:val="00BA3A5B"/>
    <w:rsid w:val="00BA409E"/>
    <w:rsid w:val="00BA4792"/>
    <w:rsid w:val="00BA5DBB"/>
    <w:rsid w:val="00BA76E3"/>
    <w:rsid w:val="00BB22A8"/>
    <w:rsid w:val="00BB2A0F"/>
    <w:rsid w:val="00BB2E65"/>
    <w:rsid w:val="00BB3582"/>
    <w:rsid w:val="00BB4D9B"/>
    <w:rsid w:val="00BB5BC8"/>
    <w:rsid w:val="00BB5CD9"/>
    <w:rsid w:val="00BB7A5E"/>
    <w:rsid w:val="00BC0FAE"/>
    <w:rsid w:val="00BC1864"/>
    <w:rsid w:val="00BC2F5B"/>
    <w:rsid w:val="00BC3EAF"/>
    <w:rsid w:val="00BC3FD8"/>
    <w:rsid w:val="00BC516D"/>
    <w:rsid w:val="00BC5F6A"/>
    <w:rsid w:val="00BD0871"/>
    <w:rsid w:val="00BD14C9"/>
    <w:rsid w:val="00BD14D8"/>
    <w:rsid w:val="00BD1766"/>
    <w:rsid w:val="00BD3957"/>
    <w:rsid w:val="00BD4549"/>
    <w:rsid w:val="00BD4733"/>
    <w:rsid w:val="00BD5444"/>
    <w:rsid w:val="00BD58A2"/>
    <w:rsid w:val="00BE0FBC"/>
    <w:rsid w:val="00BE2117"/>
    <w:rsid w:val="00BE2609"/>
    <w:rsid w:val="00BE3C20"/>
    <w:rsid w:val="00BE48FD"/>
    <w:rsid w:val="00BE615B"/>
    <w:rsid w:val="00BE6B3C"/>
    <w:rsid w:val="00BF0398"/>
    <w:rsid w:val="00BF0C9F"/>
    <w:rsid w:val="00BF361D"/>
    <w:rsid w:val="00BF62FF"/>
    <w:rsid w:val="00C01141"/>
    <w:rsid w:val="00C016AC"/>
    <w:rsid w:val="00C02F00"/>
    <w:rsid w:val="00C031E8"/>
    <w:rsid w:val="00C03688"/>
    <w:rsid w:val="00C03C2E"/>
    <w:rsid w:val="00C04057"/>
    <w:rsid w:val="00C04B50"/>
    <w:rsid w:val="00C050D4"/>
    <w:rsid w:val="00C06B0B"/>
    <w:rsid w:val="00C11289"/>
    <w:rsid w:val="00C12E1E"/>
    <w:rsid w:val="00C12E7F"/>
    <w:rsid w:val="00C1369B"/>
    <w:rsid w:val="00C13B1E"/>
    <w:rsid w:val="00C16957"/>
    <w:rsid w:val="00C16F6E"/>
    <w:rsid w:val="00C2042B"/>
    <w:rsid w:val="00C21482"/>
    <w:rsid w:val="00C21DF8"/>
    <w:rsid w:val="00C22CF2"/>
    <w:rsid w:val="00C2385E"/>
    <w:rsid w:val="00C23AD3"/>
    <w:rsid w:val="00C2411B"/>
    <w:rsid w:val="00C2418C"/>
    <w:rsid w:val="00C24C1B"/>
    <w:rsid w:val="00C24EAB"/>
    <w:rsid w:val="00C25993"/>
    <w:rsid w:val="00C26093"/>
    <w:rsid w:val="00C26579"/>
    <w:rsid w:val="00C279F1"/>
    <w:rsid w:val="00C31356"/>
    <w:rsid w:val="00C31F83"/>
    <w:rsid w:val="00C34ADD"/>
    <w:rsid w:val="00C36533"/>
    <w:rsid w:val="00C37382"/>
    <w:rsid w:val="00C37BDA"/>
    <w:rsid w:val="00C40094"/>
    <w:rsid w:val="00C4190C"/>
    <w:rsid w:val="00C41D24"/>
    <w:rsid w:val="00C41D5E"/>
    <w:rsid w:val="00C42DB6"/>
    <w:rsid w:val="00C43451"/>
    <w:rsid w:val="00C46B48"/>
    <w:rsid w:val="00C46C71"/>
    <w:rsid w:val="00C479F9"/>
    <w:rsid w:val="00C50436"/>
    <w:rsid w:val="00C51453"/>
    <w:rsid w:val="00C518F2"/>
    <w:rsid w:val="00C51CB5"/>
    <w:rsid w:val="00C539A0"/>
    <w:rsid w:val="00C541FB"/>
    <w:rsid w:val="00C54986"/>
    <w:rsid w:val="00C54EB8"/>
    <w:rsid w:val="00C5583D"/>
    <w:rsid w:val="00C55C3B"/>
    <w:rsid w:val="00C576CD"/>
    <w:rsid w:val="00C61086"/>
    <w:rsid w:val="00C620D2"/>
    <w:rsid w:val="00C63697"/>
    <w:rsid w:val="00C64614"/>
    <w:rsid w:val="00C66432"/>
    <w:rsid w:val="00C6666E"/>
    <w:rsid w:val="00C73FFC"/>
    <w:rsid w:val="00C7465B"/>
    <w:rsid w:val="00C74901"/>
    <w:rsid w:val="00C74F9E"/>
    <w:rsid w:val="00C754AB"/>
    <w:rsid w:val="00C75886"/>
    <w:rsid w:val="00C75F5F"/>
    <w:rsid w:val="00C77776"/>
    <w:rsid w:val="00C777EC"/>
    <w:rsid w:val="00C8032B"/>
    <w:rsid w:val="00C81E41"/>
    <w:rsid w:val="00C8279F"/>
    <w:rsid w:val="00C82873"/>
    <w:rsid w:val="00C82E5B"/>
    <w:rsid w:val="00C83466"/>
    <w:rsid w:val="00C83E93"/>
    <w:rsid w:val="00C843A9"/>
    <w:rsid w:val="00C84F0F"/>
    <w:rsid w:val="00C8598B"/>
    <w:rsid w:val="00C86021"/>
    <w:rsid w:val="00C86E5A"/>
    <w:rsid w:val="00C8745E"/>
    <w:rsid w:val="00C9010B"/>
    <w:rsid w:val="00C9078E"/>
    <w:rsid w:val="00C9138B"/>
    <w:rsid w:val="00C949F3"/>
    <w:rsid w:val="00C94A3C"/>
    <w:rsid w:val="00C96707"/>
    <w:rsid w:val="00CA05D6"/>
    <w:rsid w:val="00CA1D73"/>
    <w:rsid w:val="00CA211C"/>
    <w:rsid w:val="00CA2EB4"/>
    <w:rsid w:val="00CA4CFE"/>
    <w:rsid w:val="00CA5DB8"/>
    <w:rsid w:val="00CB29A4"/>
    <w:rsid w:val="00CB4568"/>
    <w:rsid w:val="00CB4B12"/>
    <w:rsid w:val="00CB4D54"/>
    <w:rsid w:val="00CC00BE"/>
    <w:rsid w:val="00CC05D8"/>
    <w:rsid w:val="00CC0A55"/>
    <w:rsid w:val="00CC219C"/>
    <w:rsid w:val="00CC2618"/>
    <w:rsid w:val="00CC3112"/>
    <w:rsid w:val="00CC322E"/>
    <w:rsid w:val="00CC3F39"/>
    <w:rsid w:val="00CC4635"/>
    <w:rsid w:val="00CC4DA4"/>
    <w:rsid w:val="00CC72D4"/>
    <w:rsid w:val="00CD16F7"/>
    <w:rsid w:val="00CD2ECE"/>
    <w:rsid w:val="00CD4101"/>
    <w:rsid w:val="00CD5B5C"/>
    <w:rsid w:val="00CD719A"/>
    <w:rsid w:val="00CE0236"/>
    <w:rsid w:val="00CE1F15"/>
    <w:rsid w:val="00CE21A3"/>
    <w:rsid w:val="00CE24CF"/>
    <w:rsid w:val="00CE3E4A"/>
    <w:rsid w:val="00CE5541"/>
    <w:rsid w:val="00CE5760"/>
    <w:rsid w:val="00CE732D"/>
    <w:rsid w:val="00CF2081"/>
    <w:rsid w:val="00CF4085"/>
    <w:rsid w:val="00CF43ED"/>
    <w:rsid w:val="00CF5898"/>
    <w:rsid w:val="00CF6041"/>
    <w:rsid w:val="00CF6E6F"/>
    <w:rsid w:val="00CF7157"/>
    <w:rsid w:val="00CF7345"/>
    <w:rsid w:val="00CF7864"/>
    <w:rsid w:val="00D006EA"/>
    <w:rsid w:val="00D016F6"/>
    <w:rsid w:val="00D01C68"/>
    <w:rsid w:val="00D025F9"/>
    <w:rsid w:val="00D02EDF"/>
    <w:rsid w:val="00D03072"/>
    <w:rsid w:val="00D0329D"/>
    <w:rsid w:val="00D04639"/>
    <w:rsid w:val="00D04769"/>
    <w:rsid w:val="00D04D21"/>
    <w:rsid w:val="00D04EA4"/>
    <w:rsid w:val="00D0542D"/>
    <w:rsid w:val="00D07034"/>
    <w:rsid w:val="00D072A6"/>
    <w:rsid w:val="00D07440"/>
    <w:rsid w:val="00D13A1D"/>
    <w:rsid w:val="00D13A8E"/>
    <w:rsid w:val="00D13C8A"/>
    <w:rsid w:val="00D14A5C"/>
    <w:rsid w:val="00D2001D"/>
    <w:rsid w:val="00D219CB"/>
    <w:rsid w:val="00D2271B"/>
    <w:rsid w:val="00D2302B"/>
    <w:rsid w:val="00D2302C"/>
    <w:rsid w:val="00D242F3"/>
    <w:rsid w:val="00D24380"/>
    <w:rsid w:val="00D26362"/>
    <w:rsid w:val="00D2681A"/>
    <w:rsid w:val="00D27790"/>
    <w:rsid w:val="00D303FA"/>
    <w:rsid w:val="00D30532"/>
    <w:rsid w:val="00D3167B"/>
    <w:rsid w:val="00D31B2C"/>
    <w:rsid w:val="00D33333"/>
    <w:rsid w:val="00D3523C"/>
    <w:rsid w:val="00D40FDF"/>
    <w:rsid w:val="00D4149E"/>
    <w:rsid w:val="00D41BF6"/>
    <w:rsid w:val="00D41DE7"/>
    <w:rsid w:val="00D42AB6"/>
    <w:rsid w:val="00D43505"/>
    <w:rsid w:val="00D43A25"/>
    <w:rsid w:val="00D43A5E"/>
    <w:rsid w:val="00D441FE"/>
    <w:rsid w:val="00D459B5"/>
    <w:rsid w:val="00D459B9"/>
    <w:rsid w:val="00D464E8"/>
    <w:rsid w:val="00D46630"/>
    <w:rsid w:val="00D4704E"/>
    <w:rsid w:val="00D50401"/>
    <w:rsid w:val="00D509DC"/>
    <w:rsid w:val="00D52B9F"/>
    <w:rsid w:val="00D55D55"/>
    <w:rsid w:val="00D55DA2"/>
    <w:rsid w:val="00D56A60"/>
    <w:rsid w:val="00D60053"/>
    <w:rsid w:val="00D605D8"/>
    <w:rsid w:val="00D61490"/>
    <w:rsid w:val="00D62E19"/>
    <w:rsid w:val="00D63BBF"/>
    <w:rsid w:val="00D63CB3"/>
    <w:rsid w:val="00D6468A"/>
    <w:rsid w:val="00D667D3"/>
    <w:rsid w:val="00D67749"/>
    <w:rsid w:val="00D71DC3"/>
    <w:rsid w:val="00D71DE6"/>
    <w:rsid w:val="00D73FAA"/>
    <w:rsid w:val="00D740D6"/>
    <w:rsid w:val="00D74383"/>
    <w:rsid w:val="00D74C96"/>
    <w:rsid w:val="00D808E5"/>
    <w:rsid w:val="00D80EB5"/>
    <w:rsid w:val="00D8110D"/>
    <w:rsid w:val="00D826BC"/>
    <w:rsid w:val="00D82AF2"/>
    <w:rsid w:val="00D83111"/>
    <w:rsid w:val="00D832B1"/>
    <w:rsid w:val="00D83C4B"/>
    <w:rsid w:val="00D84233"/>
    <w:rsid w:val="00D84DC6"/>
    <w:rsid w:val="00D8664A"/>
    <w:rsid w:val="00D87B00"/>
    <w:rsid w:val="00D9240C"/>
    <w:rsid w:val="00D92AF3"/>
    <w:rsid w:val="00D932D9"/>
    <w:rsid w:val="00D94238"/>
    <w:rsid w:val="00D95751"/>
    <w:rsid w:val="00D965E2"/>
    <w:rsid w:val="00D96B6A"/>
    <w:rsid w:val="00DA08CF"/>
    <w:rsid w:val="00DA202C"/>
    <w:rsid w:val="00DA2AA8"/>
    <w:rsid w:val="00DA2D7F"/>
    <w:rsid w:val="00DA4459"/>
    <w:rsid w:val="00DA46E8"/>
    <w:rsid w:val="00DA532A"/>
    <w:rsid w:val="00DA591B"/>
    <w:rsid w:val="00DA59F0"/>
    <w:rsid w:val="00DA6ED5"/>
    <w:rsid w:val="00DB0060"/>
    <w:rsid w:val="00DB08F6"/>
    <w:rsid w:val="00DB18D1"/>
    <w:rsid w:val="00DB2569"/>
    <w:rsid w:val="00DB2A9D"/>
    <w:rsid w:val="00DB57AF"/>
    <w:rsid w:val="00DB58DF"/>
    <w:rsid w:val="00DC076B"/>
    <w:rsid w:val="00DC1D75"/>
    <w:rsid w:val="00DC1DB0"/>
    <w:rsid w:val="00DC22CE"/>
    <w:rsid w:val="00DC34D8"/>
    <w:rsid w:val="00DC3B9D"/>
    <w:rsid w:val="00DC3F52"/>
    <w:rsid w:val="00DC5C44"/>
    <w:rsid w:val="00DC62B4"/>
    <w:rsid w:val="00DC6894"/>
    <w:rsid w:val="00DC7671"/>
    <w:rsid w:val="00DC7E23"/>
    <w:rsid w:val="00DD0930"/>
    <w:rsid w:val="00DD265B"/>
    <w:rsid w:val="00DD2C0C"/>
    <w:rsid w:val="00DD378A"/>
    <w:rsid w:val="00DD39AD"/>
    <w:rsid w:val="00DD4203"/>
    <w:rsid w:val="00DD4870"/>
    <w:rsid w:val="00DD4979"/>
    <w:rsid w:val="00DD4D21"/>
    <w:rsid w:val="00DE023F"/>
    <w:rsid w:val="00DE032F"/>
    <w:rsid w:val="00DE0561"/>
    <w:rsid w:val="00DE136A"/>
    <w:rsid w:val="00DE19AE"/>
    <w:rsid w:val="00DE28D0"/>
    <w:rsid w:val="00DE3198"/>
    <w:rsid w:val="00DE3AFC"/>
    <w:rsid w:val="00DE3C8F"/>
    <w:rsid w:val="00DE62A0"/>
    <w:rsid w:val="00DE668A"/>
    <w:rsid w:val="00DE7641"/>
    <w:rsid w:val="00DE7992"/>
    <w:rsid w:val="00DE79FE"/>
    <w:rsid w:val="00DF0F18"/>
    <w:rsid w:val="00DF29CF"/>
    <w:rsid w:val="00DF3BE2"/>
    <w:rsid w:val="00DF47A6"/>
    <w:rsid w:val="00DF525A"/>
    <w:rsid w:val="00DF5BD7"/>
    <w:rsid w:val="00E0137C"/>
    <w:rsid w:val="00E048E2"/>
    <w:rsid w:val="00E05447"/>
    <w:rsid w:val="00E07571"/>
    <w:rsid w:val="00E07A7E"/>
    <w:rsid w:val="00E107F9"/>
    <w:rsid w:val="00E10952"/>
    <w:rsid w:val="00E10E11"/>
    <w:rsid w:val="00E10F1C"/>
    <w:rsid w:val="00E11B8C"/>
    <w:rsid w:val="00E11DE9"/>
    <w:rsid w:val="00E11F39"/>
    <w:rsid w:val="00E1215B"/>
    <w:rsid w:val="00E12A3D"/>
    <w:rsid w:val="00E13650"/>
    <w:rsid w:val="00E138A5"/>
    <w:rsid w:val="00E1390C"/>
    <w:rsid w:val="00E15414"/>
    <w:rsid w:val="00E16C14"/>
    <w:rsid w:val="00E17206"/>
    <w:rsid w:val="00E21FF3"/>
    <w:rsid w:val="00E237ED"/>
    <w:rsid w:val="00E23AA1"/>
    <w:rsid w:val="00E24A47"/>
    <w:rsid w:val="00E2558C"/>
    <w:rsid w:val="00E2579C"/>
    <w:rsid w:val="00E25905"/>
    <w:rsid w:val="00E25B60"/>
    <w:rsid w:val="00E30E8B"/>
    <w:rsid w:val="00E3104A"/>
    <w:rsid w:val="00E31592"/>
    <w:rsid w:val="00E32A88"/>
    <w:rsid w:val="00E32C31"/>
    <w:rsid w:val="00E32F15"/>
    <w:rsid w:val="00E33A05"/>
    <w:rsid w:val="00E33C49"/>
    <w:rsid w:val="00E356AC"/>
    <w:rsid w:val="00E362A4"/>
    <w:rsid w:val="00E3677C"/>
    <w:rsid w:val="00E36A25"/>
    <w:rsid w:val="00E36DF6"/>
    <w:rsid w:val="00E37007"/>
    <w:rsid w:val="00E44D21"/>
    <w:rsid w:val="00E50F0B"/>
    <w:rsid w:val="00E518A8"/>
    <w:rsid w:val="00E53D3B"/>
    <w:rsid w:val="00E55BEE"/>
    <w:rsid w:val="00E5788F"/>
    <w:rsid w:val="00E57C40"/>
    <w:rsid w:val="00E57EED"/>
    <w:rsid w:val="00E62110"/>
    <w:rsid w:val="00E6451A"/>
    <w:rsid w:val="00E64FC0"/>
    <w:rsid w:val="00E66C47"/>
    <w:rsid w:val="00E678D4"/>
    <w:rsid w:val="00E67B1D"/>
    <w:rsid w:val="00E70314"/>
    <w:rsid w:val="00E70BF6"/>
    <w:rsid w:val="00E72191"/>
    <w:rsid w:val="00E72DFC"/>
    <w:rsid w:val="00E74498"/>
    <w:rsid w:val="00E77573"/>
    <w:rsid w:val="00E80F7F"/>
    <w:rsid w:val="00E829E1"/>
    <w:rsid w:val="00E82F2F"/>
    <w:rsid w:val="00E842AF"/>
    <w:rsid w:val="00E85E38"/>
    <w:rsid w:val="00E86F08"/>
    <w:rsid w:val="00E87BAE"/>
    <w:rsid w:val="00E905C9"/>
    <w:rsid w:val="00E91DC4"/>
    <w:rsid w:val="00E921BB"/>
    <w:rsid w:val="00E92EFC"/>
    <w:rsid w:val="00E93155"/>
    <w:rsid w:val="00E931AF"/>
    <w:rsid w:val="00E93670"/>
    <w:rsid w:val="00E94A58"/>
    <w:rsid w:val="00E95361"/>
    <w:rsid w:val="00EA0A03"/>
    <w:rsid w:val="00EA1126"/>
    <w:rsid w:val="00EA15F1"/>
    <w:rsid w:val="00EA27A4"/>
    <w:rsid w:val="00EA4012"/>
    <w:rsid w:val="00EA401D"/>
    <w:rsid w:val="00EA4B61"/>
    <w:rsid w:val="00EA5E86"/>
    <w:rsid w:val="00EA657D"/>
    <w:rsid w:val="00EA68B3"/>
    <w:rsid w:val="00EA6BB9"/>
    <w:rsid w:val="00EB0FE2"/>
    <w:rsid w:val="00EB1A6C"/>
    <w:rsid w:val="00EB3C80"/>
    <w:rsid w:val="00EB44F5"/>
    <w:rsid w:val="00EB4B74"/>
    <w:rsid w:val="00EB4EDB"/>
    <w:rsid w:val="00EB582E"/>
    <w:rsid w:val="00EB6AF7"/>
    <w:rsid w:val="00EB6D78"/>
    <w:rsid w:val="00EC0B60"/>
    <w:rsid w:val="00EC0CEE"/>
    <w:rsid w:val="00EC1452"/>
    <w:rsid w:val="00EC30F0"/>
    <w:rsid w:val="00EC3E46"/>
    <w:rsid w:val="00EC3E5D"/>
    <w:rsid w:val="00EC5AD4"/>
    <w:rsid w:val="00EC765C"/>
    <w:rsid w:val="00EC7976"/>
    <w:rsid w:val="00ED175D"/>
    <w:rsid w:val="00ED4857"/>
    <w:rsid w:val="00ED5FEF"/>
    <w:rsid w:val="00ED65F5"/>
    <w:rsid w:val="00ED7042"/>
    <w:rsid w:val="00ED73EA"/>
    <w:rsid w:val="00ED7AF4"/>
    <w:rsid w:val="00ED7B2E"/>
    <w:rsid w:val="00EE06F6"/>
    <w:rsid w:val="00EE3A93"/>
    <w:rsid w:val="00EE47A6"/>
    <w:rsid w:val="00EE4F6F"/>
    <w:rsid w:val="00EE52F7"/>
    <w:rsid w:val="00EE5EB0"/>
    <w:rsid w:val="00EE6F20"/>
    <w:rsid w:val="00EE6FB1"/>
    <w:rsid w:val="00EE7984"/>
    <w:rsid w:val="00EF165F"/>
    <w:rsid w:val="00EF3466"/>
    <w:rsid w:val="00EF4372"/>
    <w:rsid w:val="00EF4A68"/>
    <w:rsid w:val="00EF7312"/>
    <w:rsid w:val="00F01103"/>
    <w:rsid w:val="00F025E4"/>
    <w:rsid w:val="00F02B82"/>
    <w:rsid w:val="00F03DAE"/>
    <w:rsid w:val="00F05EEE"/>
    <w:rsid w:val="00F0617D"/>
    <w:rsid w:val="00F072C6"/>
    <w:rsid w:val="00F07CB5"/>
    <w:rsid w:val="00F11408"/>
    <w:rsid w:val="00F124D8"/>
    <w:rsid w:val="00F13599"/>
    <w:rsid w:val="00F13D9E"/>
    <w:rsid w:val="00F14DAF"/>
    <w:rsid w:val="00F163E8"/>
    <w:rsid w:val="00F1732E"/>
    <w:rsid w:val="00F2203F"/>
    <w:rsid w:val="00F22B8D"/>
    <w:rsid w:val="00F23F6D"/>
    <w:rsid w:val="00F24242"/>
    <w:rsid w:val="00F31D70"/>
    <w:rsid w:val="00F33442"/>
    <w:rsid w:val="00F337BB"/>
    <w:rsid w:val="00F34DE4"/>
    <w:rsid w:val="00F35E14"/>
    <w:rsid w:val="00F3755A"/>
    <w:rsid w:val="00F41EF8"/>
    <w:rsid w:val="00F42334"/>
    <w:rsid w:val="00F4541A"/>
    <w:rsid w:val="00F460DC"/>
    <w:rsid w:val="00F4696B"/>
    <w:rsid w:val="00F50611"/>
    <w:rsid w:val="00F50F6D"/>
    <w:rsid w:val="00F524F4"/>
    <w:rsid w:val="00F53579"/>
    <w:rsid w:val="00F55521"/>
    <w:rsid w:val="00F56143"/>
    <w:rsid w:val="00F56C48"/>
    <w:rsid w:val="00F615D5"/>
    <w:rsid w:val="00F64DBE"/>
    <w:rsid w:val="00F65902"/>
    <w:rsid w:val="00F66028"/>
    <w:rsid w:val="00F67197"/>
    <w:rsid w:val="00F7062F"/>
    <w:rsid w:val="00F718F8"/>
    <w:rsid w:val="00F723D8"/>
    <w:rsid w:val="00F7243A"/>
    <w:rsid w:val="00F72B55"/>
    <w:rsid w:val="00F75248"/>
    <w:rsid w:val="00F772D5"/>
    <w:rsid w:val="00F77512"/>
    <w:rsid w:val="00F77E4E"/>
    <w:rsid w:val="00F80BBE"/>
    <w:rsid w:val="00F8187D"/>
    <w:rsid w:val="00F81BA1"/>
    <w:rsid w:val="00F835E8"/>
    <w:rsid w:val="00F840E8"/>
    <w:rsid w:val="00F86453"/>
    <w:rsid w:val="00F87DDA"/>
    <w:rsid w:val="00F91642"/>
    <w:rsid w:val="00F920DB"/>
    <w:rsid w:val="00F92D2C"/>
    <w:rsid w:val="00F937CF"/>
    <w:rsid w:val="00F93B83"/>
    <w:rsid w:val="00F94FF2"/>
    <w:rsid w:val="00F951CD"/>
    <w:rsid w:val="00F97B4E"/>
    <w:rsid w:val="00FA10FF"/>
    <w:rsid w:val="00FA11E2"/>
    <w:rsid w:val="00FA297A"/>
    <w:rsid w:val="00FA3C90"/>
    <w:rsid w:val="00FA47CB"/>
    <w:rsid w:val="00FA5631"/>
    <w:rsid w:val="00FA5C26"/>
    <w:rsid w:val="00FA6ABD"/>
    <w:rsid w:val="00FA72DB"/>
    <w:rsid w:val="00FB01BD"/>
    <w:rsid w:val="00FB08D3"/>
    <w:rsid w:val="00FB192A"/>
    <w:rsid w:val="00FB1DE6"/>
    <w:rsid w:val="00FB240A"/>
    <w:rsid w:val="00FB2B85"/>
    <w:rsid w:val="00FB6066"/>
    <w:rsid w:val="00FB7FFD"/>
    <w:rsid w:val="00FC1C75"/>
    <w:rsid w:val="00FC2A74"/>
    <w:rsid w:val="00FC3412"/>
    <w:rsid w:val="00FC3BD5"/>
    <w:rsid w:val="00FC3C45"/>
    <w:rsid w:val="00FC4E95"/>
    <w:rsid w:val="00FC5AB4"/>
    <w:rsid w:val="00FC5AD8"/>
    <w:rsid w:val="00FC5E01"/>
    <w:rsid w:val="00FC5F60"/>
    <w:rsid w:val="00FC7447"/>
    <w:rsid w:val="00FC798D"/>
    <w:rsid w:val="00FC7FCF"/>
    <w:rsid w:val="00FD1193"/>
    <w:rsid w:val="00FD1459"/>
    <w:rsid w:val="00FD22B5"/>
    <w:rsid w:val="00FD2B60"/>
    <w:rsid w:val="00FD2DF9"/>
    <w:rsid w:val="00FE10FF"/>
    <w:rsid w:val="00FE1D2F"/>
    <w:rsid w:val="00FE222F"/>
    <w:rsid w:val="00FE25B5"/>
    <w:rsid w:val="00FE3E55"/>
    <w:rsid w:val="00FE4B55"/>
    <w:rsid w:val="00FE6EBD"/>
    <w:rsid w:val="00FE7A8F"/>
    <w:rsid w:val="00FF0C9B"/>
    <w:rsid w:val="00FF1451"/>
    <w:rsid w:val="00FF27B1"/>
    <w:rsid w:val="00FF40E5"/>
    <w:rsid w:val="00FF4A78"/>
    <w:rsid w:val="00FF6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F684F"/>
  <w15:chartTrackingRefBased/>
  <w15:docId w15:val="{AE3D2F12-0214-8A42-9442-EBDD17FDF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C2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70FAC"/>
    <w:pPr>
      <w:spacing w:before="100" w:beforeAutospacing="1" w:after="100" w:afterAutospacing="1"/>
    </w:pPr>
  </w:style>
  <w:style w:type="character" w:customStyle="1" w:styleId="apple-converted-space">
    <w:name w:val="apple-converted-space"/>
    <w:basedOn w:val="DefaultParagraphFont"/>
    <w:rsid w:val="007C1F70"/>
  </w:style>
  <w:style w:type="paragraph" w:styleId="Header">
    <w:name w:val="header"/>
    <w:basedOn w:val="Normal"/>
    <w:link w:val="HeaderChar"/>
    <w:uiPriority w:val="99"/>
    <w:unhideWhenUsed/>
    <w:rsid w:val="007A08BD"/>
    <w:pPr>
      <w:tabs>
        <w:tab w:val="center" w:pos="4513"/>
        <w:tab w:val="right" w:pos="9026"/>
      </w:tabs>
    </w:pPr>
    <w:rPr>
      <w:rFonts w:asciiTheme="minorHAnsi" w:eastAsiaTheme="minorHAnsi" w:hAnsiTheme="minorHAnsi" w:cstheme="minorBidi"/>
      <w:lang w:val="cy-GB" w:eastAsia="en-US"/>
    </w:rPr>
  </w:style>
  <w:style w:type="character" w:customStyle="1" w:styleId="HeaderChar">
    <w:name w:val="Header Char"/>
    <w:basedOn w:val="DefaultParagraphFont"/>
    <w:link w:val="Header"/>
    <w:uiPriority w:val="99"/>
    <w:rsid w:val="007A08BD"/>
    <w:rPr>
      <w:lang w:val="cy-GB"/>
    </w:rPr>
  </w:style>
  <w:style w:type="paragraph" w:styleId="Footer">
    <w:name w:val="footer"/>
    <w:basedOn w:val="Normal"/>
    <w:link w:val="FooterChar"/>
    <w:uiPriority w:val="99"/>
    <w:unhideWhenUsed/>
    <w:rsid w:val="007A08BD"/>
    <w:pPr>
      <w:tabs>
        <w:tab w:val="center" w:pos="4513"/>
        <w:tab w:val="right" w:pos="9026"/>
      </w:tabs>
    </w:pPr>
    <w:rPr>
      <w:rFonts w:asciiTheme="minorHAnsi" w:eastAsiaTheme="minorHAnsi" w:hAnsiTheme="minorHAnsi" w:cstheme="minorBidi"/>
      <w:lang w:val="cy-GB" w:eastAsia="en-US"/>
    </w:rPr>
  </w:style>
  <w:style w:type="character" w:customStyle="1" w:styleId="FooterChar">
    <w:name w:val="Footer Char"/>
    <w:basedOn w:val="DefaultParagraphFont"/>
    <w:link w:val="Footer"/>
    <w:uiPriority w:val="99"/>
    <w:rsid w:val="007A08BD"/>
    <w:rPr>
      <w:lang w:val="cy-GB"/>
    </w:rPr>
  </w:style>
  <w:style w:type="paragraph" w:styleId="ListParagraph">
    <w:name w:val="List Paragraph"/>
    <w:basedOn w:val="Normal"/>
    <w:uiPriority w:val="34"/>
    <w:qFormat/>
    <w:rsid w:val="007224E3"/>
    <w:pPr>
      <w:ind w:left="720"/>
      <w:contextualSpacing/>
    </w:pPr>
    <w:rPr>
      <w:rFonts w:asciiTheme="minorHAnsi" w:eastAsiaTheme="minorHAnsi" w:hAnsiTheme="minorHAnsi" w:cstheme="minorBidi"/>
      <w:lang w:val="cy-GB" w:eastAsia="en-US"/>
    </w:rPr>
  </w:style>
  <w:style w:type="character" w:styleId="Hyperlink">
    <w:name w:val="Hyperlink"/>
    <w:basedOn w:val="DefaultParagraphFont"/>
    <w:uiPriority w:val="99"/>
    <w:unhideWhenUsed/>
    <w:rsid w:val="00B772B4"/>
    <w:rPr>
      <w:color w:val="0563C1" w:themeColor="hyperlink"/>
      <w:u w:val="single"/>
    </w:rPr>
  </w:style>
  <w:style w:type="character" w:styleId="UnresolvedMention">
    <w:name w:val="Unresolved Mention"/>
    <w:basedOn w:val="DefaultParagraphFont"/>
    <w:uiPriority w:val="99"/>
    <w:semiHidden/>
    <w:unhideWhenUsed/>
    <w:rsid w:val="00B772B4"/>
    <w:rPr>
      <w:color w:val="605E5C"/>
      <w:shd w:val="clear" w:color="auto" w:fill="E1DFDD"/>
    </w:rPr>
  </w:style>
  <w:style w:type="character" w:styleId="FollowedHyperlink">
    <w:name w:val="FollowedHyperlink"/>
    <w:basedOn w:val="DefaultParagraphFont"/>
    <w:uiPriority w:val="99"/>
    <w:semiHidden/>
    <w:unhideWhenUsed/>
    <w:rsid w:val="00746EEC"/>
    <w:rPr>
      <w:color w:val="954F72" w:themeColor="followedHyperlink"/>
      <w:u w:val="single"/>
    </w:rPr>
  </w:style>
  <w:style w:type="paragraph" w:customStyle="1" w:styleId="body-paragraph">
    <w:name w:val="body-paragraph"/>
    <w:basedOn w:val="Normal"/>
    <w:rsid w:val="00A4043C"/>
    <w:pPr>
      <w:spacing w:before="100" w:beforeAutospacing="1" w:after="100" w:afterAutospacing="1"/>
    </w:pPr>
  </w:style>
  <w:style w:type="character" w:styleId="Strong">
    <w:name w:val="Strong"/>
    <w:basedOn w:val="DefaultParagraphFont"/>
    <w:uiPriority w:val="22"/>
    <w:qFormat/>
    <w:rsid w:val="00A4043C"/>
    <w:rPr>
      <w:b/>
      <w:bCs/>
    </w:rPr>
  </w:style>
  <w:style w:type="paragraph" w:styleId="Revision">
    <w:name w:val="Revision"/>
    <w:hidden/>
    <w:uiPriority w:val="99"/>
    <w:semiHidden/>
    <w:rsid w:val="00D41DE7"/>
    <w:rPr>
      <w:lang w:val="cy-GB"/>
    </w:rPr>
  </w:style>
  <w:style w:type="paragraph" w:styleId="BalloonText">
    <w:name w:val="Balloon Text"/>
    <w:basedOn w:val="Normal"/>
    <w:link w:val="BalloonTextChar"/>
    <w:uiPriority w:val="99"/>
    <w:semiHidden/>
    <w:unhideWhenUsed/>
    <w:rsid w:val="00D41DE7"/>
    <w:rPr>
      <w:rFonts w:eastAsiaTheme="minorHAnsi"/>
      <w:sz w:val="18"/>
      <w:szCs w:val="18"/>
      <w:lang w:val="cy-GB" w:eastAsia="en-US"/>
    </w:rPr>
  </w:style>
  <w:style w:type="character" w:customStyle="1" w:styleId="BalloonTextChar">
    <w:name w:val="Balloon Text Char"/>
    <w:basedOn w:val="DefaultParagraphFont"/>
    <w:link w:val="BalloonText"/>
    <w:uiPriority w:val="99"/>
    <w:semiHidden/>
    <w:rsid w:val="00D41DE7"/>
    <w:rPr>
      <w:rFonts w:ascii="Times New Roman" w:hAnsi="Times New Roman" w:cs="Times New Roman"/>
      <w:sz w:val="18"/>
      <w:szCs w:val="18"/>
      <w:lang w:val="cy-GB"/>
    </w:rPr>
  </w:style>
  <w:style w:type="paragraph" w:customStyle="1" w:styleId="AssignBody">
    <w:name w:val="AssignBody"/>
    <w:basedOn w:val="Normal"/>
    <w:link w:val="AssignBodyChar"/>
    <w:qFormat/>
    <w:rsid w:val="00CB4568"/>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CB4568"/>
    <w:rPr>
      <w:rFonts w:ascii="Arial" w:hAnsi="Arial"/>
      <w:sz w:val="22"/>
      <w:szCs w:val="22"/>
    </w:rPr>
  </w:style>
  <w:style w:type="table" w:styleId="TableGrid">
    <w:name w:val="Table Grid"/>
    <w:basedOn w:val="TableNormal"/>
    <w:uiPriority w:val="39"/>
    <w:rsid w:val="00CB45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lqj4b">
    <w:name w:val="jlqj4b"/>
    <w:basedOn w:val="DefaultParagraphFont"/>
    <w:rsid w:val="00CE732D"/>
  </w:style>
  <w:style w:type="character" w:customStyle="1" w:styleId="authors">
    <w:name w:val="authors"/>
    <w:basedOn w:val="DefaultParagraphFont"/>
    <w:rsid w:val="0099524A"/>
  </w:style>
  <w:style w:type="character" w:customStyle="1" w:styleId="Date1">
    <w:name w:val="Date1"/>
    <w:basedOn w:val="DefaultParagraphFont"/>
    <w:rsid w:val="0099524A"/>
  </w:style>
  <w:style w:type="character" w:customStyle="1" w:styleId="arttitle">
    <w:name w:val="art_title"/>
    <w:basedOn w:val="DefaultParagraphFont"/>
    <w:rsid w:val="0099524A"/>
  </w:style>
  <w:style w:type="character" w:customStyle="1" w:styleId="serialtitle">
    <w:name w:val="serial_title"/>
    <w:basedOn w:val="DefaultParagraphFont"/>
    <w:rsid w:val="0099524A"/>
  </w:style>
  <w:style w:type="character" w:customStyle="1" w:styleId="volumeissue">
    <w:name w:val="volume_issue"/>
    <w:basedOn w:val="DefaultParagraphFont"/>
    <w:rsid w:val="0099524A"/>
  </w:style>
  <w:style w:type="character" w:customStyle="1" w:styleId="pagerange">
    <w:name w:val="page_range"/>
    <w:basedOn w:val="DefaultParagraphFont"/>
    <w:rsid w:val="0099524A"/>
  </w:style>
  <w:style w:type="paragraph" w:styleId="CommentText">
    <w:name w:val="annotation text"/>
    <w:basedOn w:val="Normal"/>
    <w:link w:val="CommentTextChar"/>
    <w:uiPriority w:val="99"/>
    <w:unhideWhenUsed/>
    <w:rsid w:val="007E24AC"/>
    <w:rPr>
      <w:rFonts w:asciiTheme="minorHAnsi" w:eastAsiaTheme="minorHAnsi" w:hAnsiTheme="minorHAnsi" w:cstheme="minorBidi"/>
      <w:sz w:val="20"/>
      <w:szCs w:val="20"/>
      <w:lang w:val="en-US" w:eastAsia="en-US"/>
    </w:rPr>
  </w:style>
  <w:style w:type="character" w:customStyle="1" w:styleId="CommentTextChar">
    <w:name w:val="Comment Text Char"/>
    <w:basedOn w:val="DefaultParagraphFont"/>
    <w:link w:val="CommentText"/>
    <w:uiPriority w:val="99"/>
    <w:rsid w:val="007E24AC"/>
    <w:rPr>
      <w:sz w:val="20"/>
      <w:szCs w:val="20"/>
      <w:lang w:val="en-US"/>
    </w:rPr>
  </w:style>
  <w:style w:type="character" w:styleId="PageNumber">
    <w:name w:val="page number"/>
    <w:basedOn w:val="DefaultParagraphFont"/>
    <w:uiPriority w:val="99"/>
    <w:semiHidden/>
    <w:unhideWhenUsed/>
    <w:rsid w:val="000E32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28796">
      <w:bodyDiv w:val="1"/>
      <w:marLeft w:val="0"/>
      <w:marRight w:val="0"/>
      <w:marTop w:val="0"/>
      <w:marBottom w:val="0"/>
      <w:divBdr>
        <w:top w:val="none" w:sz="0" w:space="0" w:color="auto"/>
        <w:left w:val="none" w:sz="0" w:space="0" w:color="auto"/>
        <w:bottom w:val="none" w:sz="0" w:space="0" w:color="auto"/>
        <w:right w:val="none" w:sz="0" w:space="0" w:color="auto"/>
      </w:divBdr>
      <w:divsChild>
        <w:div w:id="1331788588">
          <w:marLeft w:val="0"/>
          <w:marRight w:val="0"/>
          <w:marTop w:val="0"/>
          <w:marBottom w:val="0"/>
          <w:divBdr>
            <w:top w:val="none" w:sz="0" w:space="0" w:color="auto"/>
            <w:left w:val="none" w:sz="0" w:space="0" w:color="auto"/>
            <w:bottom w:val="none" w:sz="0" w:space="0" w:color="auto"/>
            <w:right w:val="none" w:sz="0" w:space="0" w:color="auto"/>
          </w:divBdr>
          <w:divsChild>
            <w:div w:id="731346874">
              <w:marLeft w:val="0"/>
              <w:marRight w:val="0"/>
              <w:marTop w:val="0"/>
              <w:marBottom w:val="0"/>
              <w:divBdr>
                <w:top w:val="none" w:sz="0" w:space="0" w:color="auto"/>
                <w:left w:val="none" w:sz="0" w:space="0" w:color="auto"/>
                <w:bottom w:val="none" w:sz="0" w:space="0" w:color="auto"/>
                <w:right w:val="none" w:sz="0" w:space="0" w:color="auto"/>
              </w:divBdr>
              <w:divsChild>
                <w:div w:id="1073894090">
                  <w:marLeft w:val="0"/>
                  <w:marRight w:val="0"/>
                  <w:marTop w:val="0"/>
                  <w:marBottom w:val="0"/>
                  <w:divBdr>
                    <w:top w:val="none" w:sz="0" w:space="0" w:color="auto"/>
                    <w:left w:val="none" w:sz="0" w:space="0" w:color="auto"/>
                    <w:bottom w:val="none" w:sz="0" w:space="0" w:color="auto"/>
                    <w:right w:val="none" w:sz="0" w:space="0" w:color="auto"/>
                  </w:divBdr>
                  <w:divsChild>
                    <w:div w:id="213143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71511">
      <w:bodyDiv w:val="1"/>
      <w:marLeft w:val="0"/>
      <w:marRight w:val="0"/>
      <w:marTop w:val="0"/>
      <w:marBottom w:val="0"/>
      <w:divBdr>
        <w:top w:val="none" w:sz="0" w:space="0" w:color="auto"/>
        <w:left w:val="none" w:sz="0" w:space="0" w:color="auto"/>
        <w:bottom w:val="none" w:sz="0" w:space="0" w:color="auto"/>
        <w:right w:val="none" w:sz="0" w:space="0" w:color="auto"/>
      </w:divBdr>
      <w:divsChild>
        <w:div w:id="1012414434">
          <w:marLeft w:val="0"/>
          <w:marRight w:val="0"/>
          <w:marTop w:val="0"/>
          <w:marBottom w:val="0"/>
          <w:divBdr>
            <w:top w:val="none" w:sz="0" w:space="0" w:color="auto"/>
            <w:left w:val="none" w:sz="0" w:space="0" w:color="auto"/>
            <w:bottom w:val="none" w:sz="0" w:space="0" w:color="auto"/>
            <w:right w:val="none" w:sz="0" w:space="0" w:color="auto"/>
          </w:divBdr>
          <w:divsChild>
            <w:div w:id="1040982804">
              <w:marLeft w:val="0"/>
              <w:marRight w:val="0"/>
              <w:marTop w:val="0"/>
              <w:marBottom w:val="0"/>
              <w:divBdr>
                <w:top w:val="none" w:sz="0" w:space="0" w:color="auto"/>
                <w:left w:val="none" w:sz="0" w:space="0" w:color="auto"/>
                <w:bottom w:val="none" w:sz="0" w:space="0" w:color="auto"/>
                <w:right w:val="none" w:sz="0" w:space="0" w:color="auto"/>
              </w:divBdr>
              <w:divsChild>
                <w:div w:id="65314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30950">
      <w:bodyDiv w:val="1"/>
      <w:marLeft w:val="0"/>
      <w:marRight w:val="0"/>
      <w:marTop w:val="0"/>
      <w:marBottom w:val="0"/>
      <w:divBdr>
        <w:top w:val="none" w:sz="0" w:space="0" w:color="auto"/>
        <w:left w:val="none" w:sz="0" w:space="0" w:color="auto"/>
        <w:bottom w:val="none" w:sz="0" w:space="0" w:color="auto"/>
        <w:right w:val="none" w:sz="0" w:space="0" w:color="auto"/>
      </w:divBdr>
    </w:div>
    <w:div w:id="96220430">
      <w:bodyDiv w:val="1"/>
      <w:marLeft w:val="0"/>
      <w:marRight w:val="0"/>
      <w:marTop w:val="0"/>
      <w:marBottom w:val="0"/>
      <w:divBdr>
        <w:top w:val="none" w:sz="0" w:space="0" w:color="auto"/>
        <w:left w:val="none" w:sz="0" w:space="0" w:color="auto"/>
        <w:bottom w:val="none" w:sz="0" w:space="0" w:color="auto"/>
        <w:right w:val="none" w:sz="0" w:space="0" w:color="auto"/>
      </w:divBdr>
      <w:divsChild>
        <w:div w:id="855072888">
          <w:marLeft w:val="0"/>
          <w:marRight w:val="0"/>
          <w:marTop w:val="0"/>
          <w:marBottom w:val="0"/>
          <w:divBdr>
            <w:top w:val="none" w:sz="0" w:space="0" w:color="auto"/>
            <w:left w:val="none" w:sz="0" w:space="0" w:color="auto"/>
            <w:bottom w:val="none" w:sz="0" w:space="0" w:color="auto"/>
            <w:right w:val="none" w:sz="0" w:space="0" w:color="auto"/>
          </w:divBdr>
          <w:divsChild>
            <w:div w:id="473185486">
              <w:marLeft w:val="0"/>
              <w:marRight w:val="0"/>
              <w:marTop w:val="0"/>
              <w:marBottom w:val="0"/>
              <w:divBdr>
                <w:top w:val="none" w:sz="0" w:space="0" w:color="auto"/>
                <w:left w:val="none" w:sz="0" w:space="0" w:color="auto"/>
                <w:bottom w:val="none" w:sz="0" w:space="0" w:color="auto"/>
                <w:right w:val="none" w:sz="0" w:space="0" w:color="auto"/>
              </w:divBdr>
              <w:divsChild>
                <w:div w:id="962463301">
                  <w:marLeft w:val="0"/>
                  <w:marRight w:val="0"/>
                  <w:marTop w:val="0"/>
                  <w:marBottom w:val="0"/>
                  <w:divBdr>
                    <w:top w:val="none" w:sz="0" w:space="0" w:color="auto"/>
                    <w:left w:val="none" w:sz="0" w:space="0" w:color="auto"/>
                    <w:bottom w:val="none" w:sz="0" w:space="0" w:color="auto"/>
                    <w:right w:val="none" w:sz="0" w:space="0" w:color="auto"/>
                  </w:divBdr>
                  <w:divsChild>
                    <w:div w:id="158553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85137">
      <w:bodyDiv w:val="1"/>
      <w:marLeft w:val="0"/>
      <w:marRight w:val="0"/>
      <w:marTop w:val="0"/>
      <w:marBottom w:val="0"/>
      <w:divBdr>
        <w:top w:val="none" w:sz="0" w:space="0" w:color="auto"/>
        <w:left w:val="none" w:sz="0" w:space="0" w:color="auto"/>
        <w:bottom w:val="none" w:sz="0" w:space="0" w:color="auto"/>
        <w:right w:val="none" w:sz="0" w:space="0" w:color="auto"/>
      </w:divBdr>
    </w:div>
    <w:div w:id="163666139">
      <w:bodyDiv w:val="1"/>
      <w:marLeft w:val="0"/>
      <w:marRight w:val="0"/>
      <w:marTop w:val="0"/>
      <w:marBottom w:val="0"/>
      <w:divBdr>
        <w:top w:val="none" w:sz="0" w:space="0" w:color="auto"/>
        <w:left w:val="none" w:sz="0" w:space="0" w:color="auto"/>
        <w:bottom w:val="none" w:sz="0" w:space="0" w:color="auto"/>
        <w:right w:val="none" w:sz="0" w:space="0" w:color="auto"/>
      </w:divBdr>
    </w:div>
    <w:div w:id="188416532">
      <w:bodyDiv w:val="1"/>
      <w:marLeft w:val="0"/>
      <w:marRight w:val="0"/>
      <w:marTop w:val="0"/>
      <w:marBottom w:val="0"/>
      <w:divBdr>
        <w:top w:val="none" w:sz="0" w:space="0" w:color="auto"/>
        <w:left w:val="none" w:sz="0" w:space="0" w:color="auto"/>
        <w:bottom w:val="none" w:sz="0" w:space="0" w:color="auto"/>
        <w:right w:val="none" w:sz="0" w:space="0" w:color="auto"/>
      </w:divBdr>
    </w:div>
    <w:div w:id="221719554">
      <w:bodyDiv w:val="1"/>
      <w:marLeft w:val="0"/>
      <w:marRight w:val="0"/>
      <w:marTop w:val="0"/>
      <w:marBottom w:val="0"/>
      <w:divBdr>
        <w:top w:val="none" w:sz="0" w:space="0" w:color="auto"/>
        <w:left w:val="none" w:sz="0" w:space="0" w:color="auto"/>
        <w:bottom w:val="none" w:sz="0" w:space="0" w:color="auto"/>
        <w:right w:val="none" w:sz="0" w:space="0" w:color="auto"/>
      </w:divBdr>
    </w:div>
    <w:div w:id="224074779">
      <w:bodyDiv w:val="1"/>
      <w:marLeft w:val="0"/>
      <w:marRight w:val="0"/>
      <w:marTop w:val="0"/>
      <w:marBottom w:val="0"/>
      <w:divBdr>
        <w:top w:val="none" w:sz="0" w:space="0" w:color="auto"/>
        <w:left w:val="none" w:sz="0" w:space="0" w:color="auto"/>
        <w:bottom w:val="none" w:sz="0" w:space="0" w:color="auto"/>
        <w:right w:val="none" w:sz="0" w:space="0" w:color="auto"/>
      </w:divBdr>
      <w:divsChild>
        <w:div w:id="851576949">
          <w:marLeft w:val="0"/>
          <w:marRight w:val="0"/>
          <w:marTop w:val="0"/>
          <w:marBottom w:val="0"/>
          <w:divBdr>
            <w:top w:val="none" w:sz="0" w:space="0" w:color="auto"/>
            <w:left w:val="none" w:sz="0" w:space="0" w:color="auto"/>
            <w:bottom w:val="none" w:sz="0" w:space="0" w:color="auto"/>
            <w:right w:val="none" w:sz="0" w:space="0" w:color="auto"/>
          </w:divBdr>
          <w:divsChild>
            <w:div w:id="639531517">
              <w:marLeft w:val="0"/>
              <w:marRight w:val="0"/>
              <w:marTop w:val="0"/>
              <w:marBottom w:val="0"/>
              <w:divBdr>
                <w:top w:val="none" w:sz="0" w:space="0" w:color="auto"/>
                <w:left w:val="none" w:sz="0" w:space="0" w:color="auto"/>
                <w:bottom w:val="none" w:sz="0" w:space="0" w:color="auto"/>
                <w:right w:val="none" w:sz="0" w:space="0" w:color="auto"/>
              </w:divBdr>
              <w:divsChild>
                <w:div w:id="255870995">
                  <w:marLeft w:val="0"/>
                  <w:marRight w:val="0"/>
                  <w:marTop w:val="0"/>
                  <w:marBottom w:val="0"/>
                  <w:divBdr>
                    <w:top w:val="none" w:sz="0" w:space="0" w:color="auto"/>
                    <w:left w:val="none" w:sz="0" w:space="0" w:color="auto"/>
                    <w:bottom w:val="none" w:sz="0" w:space="0" w:color="auto"/>
                    <w:right w:val="none" w:sz="0" w:space="0" w:color="auto"/>
                  </w:divBdr>
                </w:div>
              </w:divsChild>
            </w:div>
            <w:div w:id="1467310879">
              <w:marLeft w:val="0"/>
              <w:marRight w:val="0"/>
              <w:marTop w:val="0"/>
              <w:marBottom w:val="0"/>
              <w:divBdr>
                <w:top w:val="none" w:sz="0" w:space="0" w:color="auto"/>
                <w:left w:val="none" w:sz="0" w:space="0" w:color="auto"/>
                <w:bottom w:val="none" w:sz="0" w:space="0" w:color="auto"/>
                <w:right w:val="none" w:sz="0" w:space="0" w:color="auto"/>
              </w:divBdr>
              <w:divsChild>
                <w:div w:id="1947076700">
                  <w:marLeft w:val="0"/>
                  <w:marRight w:val="0"/>
                  <w:marTop w:val="0"/>
                  <w:marBottom w:val="0"/>
                  <w:divBdr>
                    <w:top w:val="none" w:sz="0" w:space="0" w:color="auto"/>
                    <w:left w:val="none" w:sz="0" w:space="0" w:color="auto"/>
                    <w:bottom w:val="none" w:sz="0" w:space="0" w:color="auto"/>
                    <w:right w:val="none" w:sz="0" w:space="0" w:color="auto"/>
                  </w:divBdr>
                  <w:divsChild>
                    <w:div w:id="403796900">
                      <w:marLeft w:val="0"/>
                      <w:marRight w:val="0"/>
                      <w:marTop w:val="0"/>
                      <w:marBottom w:val="0"/>
                      <w:divBdr>
                        <w:top w:val="none" w:sz="0" w:space="0" w:color="auto"/>
                        <w:left w:val="none" w:sz="0" w:space="0" w:color="auto"/>
                        <w:bottom w:val="none" w:sz="0" w:space="0" w:color="auto"/>
                        <w:right w:val="none" w:sz="0" w:space="0" w:color="auto"/>
                      </w:divBdr>
                      <w:divsChild>
                        <w:div w:id="205346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575559">
                  <w:marLeft w:val="0"/>
                  <w:marRight w:val="0"/>
                  <w:marTop w:val="0"/>
                  <w:marBottom w:val="0"/>
                  <w:divBdr>
                    <w:top w:val="none" w:sz="0" w:space="0" w:color="auto"/>
                    <w:left w:val="none" w:sz="0" w:space="0" w:color="auto"/>
                    <w:bottom w:val="none" w:sz="0" w:space="0" w:color="auto"/>
                    <w:right w:val="none" w:sz="0" w:space="0" w:color="auto"/>
                  </w:divBdr>
                  <w:divsChild>
                    <w:div w:id="468548908">
                      <w:marLeft w:val="0"/>
                      <w:marRight w:val="0"/>
                      <w:marTop w:val="0"/>
                      <w:marBottom w:val="0"/>
                      <w:divBdr>
                        <w:top w:val="none" w:sz="0" w:space="0" w:color="auto"/>
                        <w:left w:val="none" w:sz="0" w:space="0" w:color="auto"/>
                        <w:bottom w:val="none" w:sz="0" w:space="0" w:color="auto"/>
                        <w:right w:val="none" w:sz="0" w:space="0" w:color="auto"/>
                      </w:divBdr>
                      <w:divsChild>
                        <w:div w:id="117487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268042">
                  <w:marLeft w:val="0"/>
                  <w:marRight w:val="0"/>
                  <w:marTop w:val="0"/>
                  <w:marBottom w:val="0"/>
                  <w:divBdr>
                    <w:top w:val="none" w:sz="0" w:space="0" w:color="auto"/>
                    <w:left w:val="none" w:sz="0" w:space="0" w:color="auto"/>
                    <w:bottom w:val="none" w:sz="0" w:space="0" w:color="auto"/>
                    <w:right w:val="none" w:sz="0" w:space="0" w:color="auto"/>
                  </w:divBdr>
                  <w:divsChild>
                    <w:div w:id="1696883763">
                      <w:marLeft w:val="0"/>
                      <w:marRight w:val="0"/>
                      <w:marTop w:val="0"/>
                      <w:marBottom w:val="0"/>
                      <w:divBdr>
                        <w:top w:val="none" w:sz="0" w:space="0" w:color="auto"/>
                        <w:left w:val="none" w:sz="0" w:space="0" w:color="auto"/>
                        <w:bottom w:val="none" w:sz="0" w:space="0" w:color="auto"/>
                        <w:right w:val="none" w:sz="0" w:space="0" w:color="auto"/>
                      </w:divBdr>
                      <w:divsChild>
                        <w:div w:id="42044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1333276">
      <w:bodyDiv w:val="1"/>
      <w:marLeft w:val="0"/>
      <w:marRight w:val="0"/>
      <w:marTop w:val="0"/>
      <w:marBottom w:val="0"/>
      <w:divBdr>
        <w:top w:val="none" w:sz="0" w:space="0" w:color="auto"/>
        <w:left w:val="none" w:sz="0" w:space="0" w:color="auto"/>
        <w:bottom w:val="none" w:sz="0" w:space="0" w:color="auto"/>
        <w:right w:val="none" w:sz="0" w:space="0" w:color="auto"/>
      </w:divBdr>
      <w:divsChild>
        <w:div w:id="1037201329">
          <w:marLeft w:val="0"/>
          <w:marRight w:val="0"/>
          <w:marTop w:val="0"/>
          <w:marBottom w:val="0"/>
          <w:divBdr>
            <w:top w:val="none" w:sz="0" w:space="0" w:color="auto"/>
            <w:left w:val="none" w:sz="0" w:space="0" w:color="auto"/>
            <w:bottom w:val="none" w:sz="0" w:space="0" w:color="auto"/>
            <w:right w:val="none" w:sz="0" w:space="0" w:color="auto"/>
          </w:divBdr>
          <w:divsChild>
            <w:div w:id="350033479">
              <w:marLeft w:val="0"/>
              <w:marRight w:val="0"/>
              <w:marTop w:val="0"/>
              <w:marBottom w:val="0"/>
              <w:divBdr>
                <w:top w:val="none" w:sz="0" w:space="0" w:color="auto"/>
                <w:left w:val="none" w:sz="0" w:space="0" w:color="auto"/>
                <w:bottom w:val="none" w:sz="0" w:space="0" w:color="auto"/>
                <w:right w:val="none" w:sz="0" w:space="0" w:color="auto"/>
              </w:divBdr>
              <w:divsChild>
                <w:div w:id="1706326729">
                  <w:marLeft w:val="0"/>
                  <w:marRight w:val="0"/>
                  <w:marTop w:val="0"/>
                  <w:marBottom w:val="0"/>
                  <w:divBdr>
                    <w:top w:val="none" w:sz="0" w:space="0" w:color="auto"/>
                    <w:left w:val="none" w:sz="0" w:space="0" w:color="auto"/>
                    <w:bottom w:val="none" w:sz="0" w:space="0" w:color="auto"/>
                    <w:right w:val="none" w:sz="0" w:space="0" w:color="auto"/>
                  </w:divBdr>
                  <w:divsChild>
                    <w:div w:id="52359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363835">
      <w:bodyDiv w:val="1"/>
      <w:marLeft w:val="0"/>
      <w:marRight w:val="0"/>
      <w:marTop w:val="0"/>
      <w:marBottom w:val="0"/>
      <w:divBdr>
        <w:top w:val="none" w:sz="0" w:space="0" w:color="auto"/>
        <w:left w:val="none" w:sz="0" w:space="0" w:color="auto"/>
        <w:bottom w:val="none" w:sz="0" w:space="0" w:color="auto"/>
        <w:right w:val="none" w:sz="0" w:space="0" w:color="auto"/>
      </w:divBdr>
      <w:divsChild>
        <w:div w:id="1781534648">
          <w:marLeft w:val="0"/>
          <w:marRight w:val="0"/>
          <w:marTop w:val="0"/>
          <w:marBottom w:val="0"/>
          <w:divBdr>
            <w:top w:val="none" w:sz="0" w:space="0" w:color="auto"/>
            <w:left w:val="none" w:sz="0" w:space="0" w:color="auto"/>
            <w:bottom w:val="none" w:sz="0" w:space="0" w:color="auto"/>
            <w:right w:val="none" w:sz="0" w:space="0" w:color="auto"/>
          </w:divBdr>
          <w:divsChild>
            <w:div w:id="235676067">
              <w:marLeft w:val="0"/>
              <w:marRight w:val="0"/>
              <w:marTop w:val="0"/>
              <w:marBottom w:val="0"/>
              <w:divBdr>
                <w:top w:val="none" w:sz="0" w:space="0" w:color="auto"/>
                <w:left w:val="none" w:sz="0" w:space="0" w:color="auto"/>
                <w:bottom w:val="none" w:sz="0" w:space="0" w:color="auto"/>
                <w:right w:val="none" w:sz="0" w:space="0" w:color="auto"/>
              </w:divBdr>
              <w:divsChild>
                <w:div w:id="137083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220109">
      <w:bodyDiv w:val="1"/>
      <w:marLeft w:val="0"/>
      <w:marRight w:val="0"/>
      <w:marTop w:val="0"/>
      <w:marBottom w:val="0"/>
      <w:divBdr>
        <w:top w:val="none" w:sz="0" w:space="0" w:color="auto"/>
        <w:left w:val="none" w:sz="0" w:space="0" w:color="auto"/>
        <w:bottom w:val="none" w:sz="0" w:space="0" w:color="auto"/>
        <w:right w:val="none" w:sz="0" w:space="0" w:color="auto"/>
      </w:divBdr>
      <w:divsChild>
        <w:div w:id="811485199">
          <w:marLeft w:val="0"/>
          <w:marRight w:val="0"/>
          <w:marTop w:val="0"/>
          <w:marBottom w:val="0"/>
          <w:divBdr>
            <w:top w:val="none" w:sz="0" w:space="0" w:color="auto"/>
            <w:left w:val="none" w:sz="0" w:space="0" w:color="auto"/>
            <w:bottom w:val="none" w:sz="0" w:space="0" w:color="auto"/>
            <w:right w:val="none" w:sz="0" w:space="0" w:color="auto"/>
          </w:divBdr>
          <w:divsChild>
            <w:div w:id="1392727271">
              <w:marLeft w:val="0"/>
              <w:marRight w:val="0"/>
              <w:marTop w:val="0"/>
              <w:marBottom w:val="0"/>
              <w:divBdr>
                <w:top w:val="none" w:sz="0" w:space="0" w:color="auto"/>
                <w:left w:val="none" w:sz="0" w:space="0" w:color="auto"/>
                <w:bottom w:val="none" w:sz="0" w:space="0" w:color="auto"/>
                <w:right w:val="none" w:sz="0" w:space="0" w:color="auto"/>
              </w:divBdr>
              <w:divsChild>
                <w:div w:id="718630758">
                  <w:marLeft w:val="0"/>
                  <w:marRight w:val="0"/>
                  <w:marTop w:val="0"/>
                  <w:marBottom w:val="0"/>
                  <w:divBdr>
                    <w:top w:val="none" w:sz="0" w:space="0" w:color="auto"/>
                    <w:left w:val="none" w:sz="0" w:space="0" w:color="auto"/>
                    <w:bottom w:val="none" w:sz="0" w:space="0" w:color="auto"/>
                    <w:right w:val="none" w:sz="0" w:space="0" w:color="auto"/>
                  </w:divBdr>
                </w:div>
              </w:divsChild>
            </w:div>
            <w:div w:id="899360659">
              <w:marLeft w:val="0"/>
              <w:marRight w:val="0"/>
              <w:marTop w:val="0"/>
              <w:marBottom w:val="0"/>
              <w:divBdr>
                <w:top w:val="none" w:sz="0" w:space="0" w:color="auto"/>
                <w:left w:val="none" w:sz="0" w:space="0" w:color="auto"/>
                <w:bottom w:val="none" w:sz="0" w:space="0" w:color="auto"/>
                <w:right w:val="none" w:sz="0" w:space="0" w:color="auto"/>
              </w:divBdr>
              <w:divsChild>
                <w:div w:id="528296286">
                  <w:marLeft w:val="0"/>
                  <w:marRight w:val="0"/>
                  <w:marTop w:val="0"/>
                  <w:marBottom w:val="0"/>
                  <w:divBdr>
                    <w:top w:val="none" w:sz="0" w:space="0" w:color="auto"/>
                    <w:left w:val="none" w:sz="0" w:space="0" w:color="auto"/>
                    <w:bottom w:val="none" w:sz="0" w:space="0" w:color="auto"/>
                    <w:right w:val="none" w:sz="0" w:space="0" w:color="auto"/>
                  </w:divBdr>
                  <w:divsChild>
                    <w:div w:id="1470055673">
                      <w:marLeft w:val="0"/>
                      <w:marRight w:val="0"/>
                      <w:marTop w:val="0"/>
                      <w:marBottom w:val="0"/>
                      <w:divBdr>
                        <w:top w:val="none" w:sz="0" w:space="0" w:color="auto"/>
                        <w:left w:val="none" w:sz="0" w:space="0" w:color="auto"/>
                        <w:bottom w:val="none" w:sz="0" w:space="0" w:color="auto"/>
                        <w:right w:val="none" w:sz="0" w:space="0" w:color="auto"/>
                      </w:divBdr>
                      <w:divsChild>
                        <w:div w:id="121519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156673">
                  <w:marLeft w:val="0"/>
                  <w:marRight w:val="0"/>
                  <w:marTop w:val="0"/>
                  <w:marBottom w:val="0"/>
                  <w:divBdr>
                    <w:top w:val="none" w:sz="0" w:space="0" w:color="auto"/>
                    <w:left w:val="none" w:sz="0" w:space="0" w:color="auto"/>
                    <w:bottom w:val="none" w:sz="0" w:space="0" w:color="auto"/>
                    <w:right w:val="none" w:sz="0" w:space="0" w:color="auto"/>
                  </w:divBdr>
                  <w:divsChild>
                    <w:div w:id="223880015">
                      <w:marLeft w:val="0"/>
                      <w:marRight w:val="0"/>
                      <w:marTop w:val="0"/>
                      <w:marBottom w:val="0"/>
                      <w:divBdr>
                        <w:top w:val="none" w:sz="0" w:space="0" w:color="auto"/>
                        <w:left w:val="none" w:sz="0" w:space="0" w:color="auto"/>
                        <w:bottom w:val="none" w:sz="0" w:space="0" w:color="auto"/>
                        <w:right w:val="none" w:sz="0" w:space="0" w:color="auto"/>
                      </w:divBdr>
                      <w:divsChild>
                        <w:div w:id="210745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646312">
              <w:marLeft w:val="0"/>
              <w:marRight w:val="0"/>
              <w:marTop w:val="0"/>
              <w:marBottom w:val="0"/>
              <w:divBdr>
                <w:top w:val="none" w:sz="0" w:space="0" w:color="auto"/>
                <w:left w:val="none" w:sz="0" w:space="0" w:color="auto"/>
                <w:bottom w:val="none" w:sz="0" w:space="0" w:color="auto"/>
                <w:right w:val="none" w:sz="0" w:space="0" w:color="auto"/>
              </w:divBdr>
              <w:divsChild>
                <w:div w:id="943344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408616">
          <w:marLeft w:val="0"/>
          <w:marRight w:val="0"/>
          <w:marTop w:val="0"/>
          <w:marBottom w:val="0"/>
          <w:divBdr>
            <w:top w:val="none" w:sz="0" w:space="0" w:color="auto"/>
            <w:left w:val="none" w:sz="0" w:space="0" w:color="auto"/>
            <w:bottom w:val="none" w:sz="0" w:space="0" w:color="auto"/>
            <w:right w:val="none" w:sz="0" w:space="0" w:color="auto"/>
          </w:divBdr>
          <w:divsChild>
            <w:div w:id="1066100824">
              <w:marLeft w:val="0"/>
              <w:marRight w:val="0"/>
              <w:marTop w:val="0"/>
              <w:marBottom w:val="0"/>
              <w:divBdr>
                <w:top w:val="none" w:sz="0" w:space="0" w:color="auto"/>
                <w:left w:val="none" w:sz="0" w:space="0" w:color="auto"/>
                <w:bottom w:val="none" w:sz="0" w:space="0" w:color="auto"/>
                <w:right w:val="none" w:sz="0" w:space="0" w:color="auto"/>
              </w:divBdr>
              <w:divsChild>
                <w:div w:id="360937412">
                  <w:marLeft w:val="0"/>
                  <w:marRight w:val="0"/>
                  <w:marTop w:val="0"/>
                  <w:marBottom w:val="0"/>
                  <w:divBdr>
                    <w:top w:val="none" w:sz="0" w:space="0" w:color="auto"/>
                    <w:left w:val="none" w:sz="0" w:space="0" w:color="auto"/>
                    <w:bottom w:val="none" w:sz="0" w:space="0" w:color="auto"/>
                    <w:right w:val="none" w:sz="0" w:space="0" w:color="auto"/>
                  </w:divBdr>
                </w:div>
              </w:divsChild>
            </w:div>
            <w:div w:id="1154952450">
              <w:marLeft w:val="0"/>
              <w:marRight w:val="0"/>
              <w:marTop w:val="0"/>
              <w:marBottom w:val="0"/>
              <w:divBdr>
                <w:top w:val="none" w:sz="0" w:space="0" w:color="auto"/>
                <w:left w:val="none" w:sz="0" w:space="0" w:color="auto"/>
                <w:bottom w:val="none" w:sz="0" w:space="0" w:color="auto"/>
                <w:right w:val="none" w:sz="0" w:space="0" w:color="auto"/>
              </w:divBdr>
              <w:divsChild>
                <w:div w:id="580600048">
                  <w:marLeft w:val="0"/>
                  <w:marRight w:val="0"/>
                  <w:marTop w:val="0"/>
                  <w:marBottom w:val="0"/>
                  <w:divBdr>
                    <w:top w:val="none" w:sz="0" w:space="0" w:color="auto"/>
                    <w:left w:val="none" w:sz="0" w:space="0" w:color="auto"/>
                    <w:bottom w:val="none" w:sz="0" w:space="0" w:color="auto"/>
                    <w:right w:val="none" w:sz="0" w:space="0" w:color="auto"/>
                  </w:divBdr>
                </w:div>
              </w:divsChild>
            </w:div>
            <w:div w:id="543300097">
              <w:marLeft w:val="0"/>
              <w:marRight w:val="0"/>
              <w:marTop w:val="0"/>
              <w:marBottom w:val="0"/>
              <w:divBdr>
                <w:top w:val="none" w:sz="0" w:space="0" w:color="auto"/>
                <w:left w:val="none" w:sz="0" w:space="0" w:color="auto"/>
                <w:bottom w:val="none" w:sz="0" w:space="0" w:color="auto"/>
                <w:right w:val="none" w:sz="0" w:space="0" w:color="auto"/>
              </w:divBdr>
              <w:divsChild>
                <w:div w:id="275213592">
                  <w:marLeft w:val="0"/>
                  <w:marRight w:val="0"/>
                  <w:marTop w:val="0"/>
                  <w:marBottom w:val="0"/>
                  <w:divBdr>
                    <w:top w:val="none" w:sz="0" w:space="0" w:color="auto"/>
                    <w:left w:val="none" w:sz="0" w:space="0" w:color="auto"/>
                    <w:bottom w:val="none" w:sz="0" w:space="0" w:color="auto"/>
                    <w:right w:val="none" w:sz="0" w:space="0" w:color="auto"/>
                  </w:divBdr>
                  <w:divsChild>
                    <w:div w:id="1095663602">
                      <w:marLeft w:val="0"/>
                      <w:marRight w:val="0"/>
                      <w:marTop w:val="0"/>
                      <w:marBottom w:val="0"/>
                      <w:divBdr>
                        <w:top w:val="none" w:sz="0" w:space="0" w:color="auto"/>
                        <w:left w:val="none" w:sz="0" w:space="0" w:color="auto"/>
                        <w:bottom w:val="none" w:sz="0" w:space="0" w:color="auto"/>
                        <w:right w:val="none" w:sz="0" w:space="0" w:color="auto"/>
                      </w:divBdr>
                      <w:divsChild>
                        <w:div w:id="73204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810163">
                  <w:marLeft w:val="0"/>
                  <w:marRight w:val="0"/>
                  <w:marTop w:val="0"/>
                  <w:marBottom w:val="0"/>
                  <w:divBdr>
                    <w:top w:val="none" w:sz="0" w:space="0" w:color="auto"/>
                    <w:left w:val="none" w:sz="0" w:space="0" w:color="auto"/>
                    <w:bottom w:val="none" w:sz="0" w:space="0" w:color="auto"/>
                    <w:right w:val="none" w:sz="0" w:space="0" w:color="auto"/>
                  </w:divBdr>
                  <w:divsChild>
                    <w:div w:id="576407492">
                      <w:marLeft w:val="0"/>
                      <w:marRight w:val="0"/>
                      <w:marTop w:val="0"/>
                      <w:marBottom w:val="0"/>
                      <w:divBdr>
                        <w:top w:val="none" w:sz="0" w:space="0" w:color="auto"/>
                        <w:left w:val="none" w:sz="0" w:space="0" w:color="auto"/>
                        <w:bottom w:val="none" w:sz="0" w:space="0" w:color="auto"/>
                        <w:right w:val="none" w:sz="0" w:space="0" w:color="auto"/>
                      </w:divBdr>
                      <w:divsChild>
                        <w:div w:id="146369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9230941">
      <w:bodyDiv w:val="1"/>
      <w:marLeft w:val="0"/>
      <w:marRight w:val="0"/>
      <w:marTop w:val="0"/>
      <w:marBottom w:val="0"/>
      <w:divBdr>
        <w:top w:val="none" w:sz="0" w:space="0" w:color="auto"/>
        <w:left w:val="none" w:sz="0" w:space="0" w:color="auto"/>
        <w:bottom w:val="none" w:sz="0" w:space="0" w:color="auto"/>
        <w:right w:val="none" w:sz="0" w:space="0" w:color="auto"/>
      </w:divBdr>
    </w:div>
    <w:div w:id="378557049">
      <w:bodyDiv w:val="1"/>
      <w:marLeft w:val="0"/>
      <w:marRight w:val="0"/>
      <w:marTop w:val="0"/>
      <w:marBottom w:val="0"/>
      <w:divBdr>
        <w:top w:val="none" w:sz="0" w:space="0" w:color="auto"/>
        <w:left w:val="none" w:sz="0" w:space="0" w:color="auto"/>
        <w:bottom w:val="none" w:sz="0" w:space="0" w:color="auto"/>
        <w:right w:val="none" w:sz="0" w:space="0" w:color="auto"/>
      </w:divBdr>
      <w:divsChild>
        <w:div w:id="1009522273">
          <w:marLeft w:val="0"/>
          <w:marRight w:val="0"/>
          <w:marTop w:val="0"/>
          <w:marBottom w:val="0"/>
          <w:divBdr>
            <w:top w:val="none" w:sz="0" w:space="0" w:color="auto"/>
            <w:left w:val="none" w:sz="0" w:space="0" w:color="auto"/>
            <w:bottom w:val="none" w:sz="0" w:space="0" w:color="auto"/>
            <w:right w:val="none" w:sz="0" w:space="0" w:color="auto"/>
          </w:divBdr>
          <w:divsChild>
            <w:div w:id="2117558584">
              <w:marLeft w:val="0"/>
              <w:marRight w:val="0"/>
              <w:marTop w:val="0"/>
              <w:marBottom w:val="0"/>
              <w:divBdr>
                <w:top w:val="none" w:sz="0" w:space="0" w:color="auto"/>
                <w:left w:val="none" w:sz="0" w:space="0" w:color="auto"/>
                <w:bottom w:val="none" w:sz="0" w:space="0" w:color="auto"/>
                <w:right w:val="none" w:sz="0" w:space="0" w:color="auto"/>
              </w:divBdr>
              <w:divsChild>
                <w:div w:id="589395002">
                  <w:marLeft w:val="0"/>
                  <w:marRight w:val="0"/>
                  <w:marTop w:val="0"/>
                  <w:marBottom w:val="0"/>
                  <w:divBdr>
                    <w:top w:val="none" w:sz="0" w:space="0" w:color="auto"/>
                    <w:left w:val="none" w:sz="0" w:space="0" w:color="auto"/>
                    <w:bottom w:val="none" w:sz="0" w:space="0" w:color="auto"/>
                    <w:right w:val="none" w:sz="0" w:space="0" w:color="auto"/>
                  </w:divBdr>
                  <w:divsChild>
                    <w:div w:id="184165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755503">
      <w:bodyDiv w:val="1"/>
      <w:marLeft w:val="0"/>
      <w:marRight w:val="0"/>
      <w:marTop w:val="0"/>
      <w:marBottom w:val="0"/>
      <w:divBdr>
        <w:top w:val="none" w:sz="0" w:space="0" w:color="auto"/>
        <w:left w:val="none" w:sz="0" w:space="0" w:color="auto"/>
        <w:bottom w:val="none" w:sz="0" w:space="0" w:color="auto"/>
        <w:right w:val="none" w:sz="0" w:space="0" w:color="auto"/>
      </w:divBdr>
    </w:div>
    <w:div w:id="382565586">
      <w:bodyDiv w:val="1"/>
      <w:marLeft w:val="0"/>
      <w:marRight w:val="0"/>
      <w:marTop w:val="0"/>
      <w:marBottom w:val="0"/>
      <w:divBdr>
        <w:top w:val="none" w:sz="0" w:space="0" w:color="auto"/>
        <w:left w:val="none" w:sz="0" w:space="0" w:color="auto"/>
        <w:bottom w:val="none" w:sz="0" w:space="0" w:color="auto"/>
        <w:right w:val="none" w:sz="0" w:space="0" w:color="auto"/>
      </w:divBdr>
    </w:div>
    <w:div w:id="443694934">
      <w:bodyDiv w:val="1"/>
      <w:marLeft w:val="0"/>
      <w:marRight w:val="0"/>
      <w:marTop w:val="0"/>
      <w:marBottom w:val="0"/>
      <w:divBdr>
        <w:top w:val="none" w:sz="0" w:space="0" w:color="auto"/>
        <w:left w:val="none" w:sz="0" w:space="0" w:color="auto"/>
        <w:bottom w:val="none" w:sz="0" w:space="0" w:color="auto"/>
        <w:right w:val="none" w:sz="0" w:space="0" w:color="auto"/>
      </w:divBdr>
    </w:div>
    <w:div w:id="472600623">
      <w:bodyDiv w:val="1"/>
      <w:marLeft w:val="0"/>
      <w:marRight w:val="0"/>
      <w:marTop w:val="0"/>
      <w:marBottom w:val="0"/>
      <w:divBdr>
        <w:top w:val="none" w:sz="0" w:space="0" w:color="auto"/>
        <w:left w:val="none" w:sz="0" w:space="0" w:color="auto"/>
        <w:bottom w:val="none" w:sz="0" w:space="0" w:color="auto"/>
        <w:right w:val="none" w:sz="0" w:space="0" w:color="auto"/>
      </w:divBdr>
    </w:div>
    <w:div w:id="550775516">
      <w:bodyDiv w:val="1"/>
      <w:marLeft w:val="0"/>
      <w:marRight w:val="0"/>
      <w:marTop w:val="0"/>
      <w:marBottom w:val="0"/>
      <w:divBdr>
        <w:top w:val="none" w:sz="0" w:space="0" w:color="auto"/>
        <w:left w:val="none" w:sz="0" w:space="0" w:color="auto"/>
        <w:bottom w:val="none" w:sz="0" w:space="0" w:color="auto"/>
        <w:right w:val="none" w:sz="0" w:space="0" w:color="auto"/>
      </w:divBdr>
    </w:div>
    <w:div w:id="571041071">
      <w:bodyDiv w:val="1"/>
      <w:marLeft w:val="0"/>
      <w:marRight w:val="0"/>
      <w:marTop w:val="0"/>
      <w:marBottom w:val="0"/>
      <w:divBdr>
        <w:top w:val="none" w:sz="0" w:space="0" w:color="auto"/>
        <w:left w:val="none" w:sz="0" w:space="0" w:color="auto"/>
        <w:bottom w:val="none" w:sz="0" w:space="0" w:color="auto"/>
        <w:right w:val="none" w:sz="0" w:space="0" w:color="auto"/>
      </w:divBdr>
      <w:divsChild>
        <w:div w:id="1003817689">
          <w:marLeft w:val="446"/>
          <w:marRight w:val="0"/>
          <w:marTop w:val="0"/>
          <w:marBottom w:val="0"/>
          <w:divBdr>
            <w:top w:val="none" w:sz="0" w:space="0" w:color="auto"/>
            <w:left w:val="none" w:sz="0" w:space="0" w:color="auto"/>
            <w:bottom w:val="none" w:sz="0" w:space="0" w:color="auto"/>
            <w:right w:val="none" w:sz="0" w:space="0" w:color="auto"/>
          </w:divBdr>
        </w:div>
        <w:div w:id="1788966012">
          <w:marLeft w:val="446"/>
          <w:marRight w:val="0"/>
          <w:marTop w:val="0"/>
          <w:marBottom w:val="0"/>
          <w:divBdr>
            <w:top w:val="none" w:sz="0" w:space="0" w:color="auto"/>
            <w:left w:val="none" w:sz="0" w:space="0" w:color="auto"/>
            <w:bottom w:val="none" w:sz="0" w:space="0" w:color="auto"/>
            <w:right w:val="none" w:sz="0" w:space="0" w:color="auto"/>
          </w:divBdr>
        </w:div>
        <w:div w:id="1643656905">
          <w:marLeft w:val="446"/>
          <w:marRight w:val="0"/>
          <w:marTop w:val="0"/>
          <w:marBottom w:val="0"/>
          <w:divBdr>
            <w:top w:val="none" w:sz="0" w:space="0" w:color="auto"/>
            <w:left w:val="none" w:sz="0" w:space="0" w:color="auto"/>
            <w:bottom w:val="none" w:sz="0" w:space="0" w:color="auto"/>
            <w:right w:val="none" w:sz="0" w:space="0" w:color="auto"/>
          </w:divBdr>
        </w:div>
        <w:div w:id="1193567338">
          <w:marLeft w:val="446"/>
          <w:marRight w:val="0"/>
          <w:marTop w:val="0"/>
          <w:marBottom w:val="0"/>
          <w:divBdr>
            <w:top w:val="none" w:sz="0" w:space="0" w:color="auto"/>
            <w:left w:val="none" w:sz="0" w:space="0" w:color="auto"/>
            <w:bottom w:val="none" w:sz="0" w:space="0" w:color="auto"/>
            <w:right w:val="none" w:sz="0" w:space="0" w:color="auto"/>
          </w:divBdr>
        </w:div>
        <w:div w:id="1695040114">
          <w:marLeft w:val="446"/>
          <w:marRight w:val="0"/>
          <w:marTop w:val="0"/>
          <w:marBottom w:val="0"/>
          <w:divBdr>
            <w:top w:val="none" w:sz="0" w:space="0" w:color="auto"/>
            <w:left w:val="none" w:sz="0" w:space="0" w:color="auto"/>
            <w:bottom w:val="none" w:sz="0" w:space="0" w:color="auto"/>
            <w:right w:val="none" w:sz="0" w:space="0" w:color="auto"/>
          </w:divBdr>
        </w:div>
      </w:divsChild>
    </w:div>
    <w:div w:id="615911789">
      <w:bodyDiv w:val="1"/>
      <w:marLeft w:val="0"/>
      <w:marRight w:val="0"/>
      <w:marTop w:val="0"/>
      <w:marBottom w:val="0"/>
      <w:divBdr>
        <w:top w:val="none" w:sz="0" w:space="0" w:color="auto"/>
        <w:left w:val="none" w:sz="0" w:space="0" w:color="auto"/>
        <w:bottom w:val="none" w:sz="0" w:space="0" w:color="auto"/>
        <w:right w:val="none" w:sz="0" w:space="0" w:color="auto"/>
      </w:divBdr>
    </w:div>
    <w:div w:id="620646381">
      <w:bodyDiv w:val="1"/>
      <w:marLeft w:val="0"/>
      <w:marRight w:val="0"/>
      <w:marTop w:val="0"/>
      <w:marBottom w:val="0"/>
      <w:divBdr>
        <w:top w:val="none" w:sz="0" w:space="0" w:color="auto"/>
        <w:left w:val="none" w:sz="0" w:space="0" w:color="auto"/>
        <w:bottom w:val="none" w:sz="0" w:space="0" w:color="auto"/>
        <w:right w:val="none" w:sz="0" w:space="0" w:color="auto"/>
      </w:divBdr>
    </w:div>
    <w:div w:id="627323054">
      <w:bodyDiv w:val="1"/>
      <w:marLeft w:val="0"/>
      <w:marRight w:val="0"/>
      <w:marTop w:val="0"/>
      <w:marBottom w:val="0"/>
      <w:divBdr>
        <w:top w:val="none" w:sz="0" w:space="0" w:color="auto"/>
        <w:left w:val="none" w:sz="0" w:space="0" w:color="auto"/>
        <w:bottom w:val="none" w:sz="0" w:space="0" w:color="auto"/>
        <w:right w:val="none" w:sz="0" w:space="0" w:color="auto"/>
      </w:divBdr>
    </w:div>
    <w:div w:id="635766671">
      <w:bodyDiv w:val="1"/>
      <w:marLeft w:val="0"/>
      <w:marRight w:val="0"/>
      <w:marTop w:val="0"/>
      <w:marBottom w:val="0"/>
      <w:divBdr>
        <w:top w:val="none" w:sz="0" w:space="0" w:color="auto"/>
        <w:left w:val="none" w:sz="0" w:space="0" w:color="auto"/>
        <w:bottom w:val="none" w:sz="0" w:space="0" w:color="auto"/>
        <w:right w:val="none" w:sz="0" w:space="0" w:color="auto"/>
      </w:divBdr>
    </w:div>
    <w:div w:id="654798159">
      <w:bodyDiv w:val="1"/>
      <w:marLeft w:val="0"/>
      <w:marRight w:val="0"/>
      <w:marTop w:val="0"/>
      <w:marBottom w:val="0"/>
      <w:divBdr>
        <w:top w:val="none" w:sz="0" w:space="0" w:color="auto"/>
        <w:left w:val="none" w:sz="0" w:space="0" w:color="auto"/>
        <w:bottom w:val="none" w:sz="0" w:space="0" w:color="auto"/>
        <w:right w:val="none" w:sz="0" w:space="0" w:color="auto"/>
      </w:divBdr>
    </w:div>
    <w:div w:id="658968376">
      <w:bodyDiv w:val="1"/>
      <w:marLeft w:val="0"/>
      <w:marRight w:val="0"/>
      <w:marTop w:val="0"/>
      <w:marBottom w:val="0"/>
      <w:divBdr>
        <w:top w:val="none" w:sz="0" w:space="0" w:color="auto"/>
        <w:left w:val="none" w:sz="0" w:space="0" w:color="auto"/>
        <w:bottom w:val="none" w:sz="0" w:space="0" w:color="auto"/>
        <w:right w:val="none" w:sz="0" w:space="0" w:color="auto"/>
      </w:divBdr>
      <w:divsChild>
        <w:div w:id="689185902">
          <w:marLeft w:val="0"/>
          <w:marRight w:val="0"/>
          <w:marTop w:val="0"/>
          <w:marBottom w:val="0"/>
          <w:divBdr>
            <w:top w:val="none" w:sz="0" w:space="0" w:color="auto"/>
            <w:left w:val="none" w:sz="0" w:space="0" w:color="auto"/>
            <w:bottom w:val="none" w:sz="0" w:space="0" w:color="auto"/>
            <w:right w:val="none" w:sz="0" w:space="0" w:color="auto"/>
          </w:divBdr>
          <w:divsChild>
            <w:div w:id="700327036">
              <w:marLeft w:val="0"/>
              <w:marRight w:val="0"/>
              <w:marTop w:val="0"/>
              <w:marBottom w:val="0"/>
              <w:divBdr>
                <w:top w:val="none" w:sz="0" w:space="0" w:color="auto"/>
                <w:left w:val="none" w:sz="0" w:space="0" w:color="auto"/>
                <w:bottom w:val="none" w:sz="0" w:space="0" w:color="auto"/>
                <w:right w:val="none" w:sz="0" w:space="0" w:color="auto"/>
              </w:divBdr>
              <w:divsChild>
                <w:div w:id="210364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524972">
      <w:bodyDiv w:val="1"/>
      <w:marLeft w:val="0"/>
      <w:marRight w:val="0"/>
      <w:marTop w:val="0"/>
      <w:marBottom w:val="0"/>
      <w:divBdr>
        <w:top w:val="none" w:sz="0" w:space="0" w:color="auto"/>
        <w:left w:val="none" w:sz="0" w:space="0" w:color="auto"/>
        <w:bottom w:val="none" w:sz="0" w:space="0" w:color="auto"/>
        <w:right w:val="none" w:sz="0" w:space="0" w:color="auto"/>
      </w:divBdr>
    </w:div>
    <w:div w:id="730468293">
      <w:bodyDiv w:val="1"/>
      <w:marLeft w:val="0"/>
      <w:marRight w:val="0"/>
      <w:marTop w:val="0"/>
      <w:marBottom w:val="0"/>
      <w:divBdr>
        <w:top w:val="none" w:sz="0" w:space="0" w:color="auto"/>
        <w:left w:val="none" w:sz="0" w:space="0" w:color="auto"/>
        <w:bottom w:val="none" w:sz="0" w:space="0" w:color="auto"/>
        <w:right w:val="none" w:sz="0" w:space="0" w:color="auto"/>
      </w:divBdr>
    </w:div>
    <w:div w:id="732626945">
      <w:bodyDiv w:val="1"/>
      <w:marLeft w:val="0"/>
      <w:marRight w:val="0"/>
      <w:marTop w:val="0"/>
      <w:marBottom w:val="0"/>
      <w:divBdr>
        <w:top w:val="none" w:sz="0" w:space="0" w:color="auto"/>
        <w:left w:val="none" w:sz="0" w:space="0" w:color="auto"/>
        <w:bottom w:val="none" w:sz="0" w:space="0" w:color="auto"/>
        <w:right w:val="none" w:sz="0" w:space="0" w:color="auto"/>
      </w:divBdr>
    </w:div>
    <w:div w:id="743991360">
      <w:bodyDiv w:val="1"/>
      <w:marLeft w:val="0"/>
      <w:marRight w:val="0"/>
      <w:marTop w:val="0"/>
      <w:marBottom w:val="0"/>
      <w:divBdr>
        <w:top w:val="none" w:sz="0" w:space="0" w:color="auto"/>
        <w:left w:val="none" w:sz="0" w:space="0" w:color="auto"/>
        <w:bottom w:val="none" w:sz="0" w:space="0" w:color="auto"/>
        <w:right w:val="none" w:sz="0" w:space="0" w:color="auto"/>
      </w:divBdr>
    </w:div>
    <w:div w:id="774977583">
      <w:bodyDiv w:val="1"/>
      <w:marLeft w:val="0"/>
      <w:marRight w:val="0"/>
      <w:marTop w:val="0"/>
      <w:marBottom w:val="0"/>
      <w:divBdr>
        <w:top w:val="none" w:sz="0" w:space="0" w:color="auto"/>
        <w:left w:val="none" w:sz="0" w:space="0" w:color="auto"/>
        <w:bottom w:val="none" w:sz="0" w:space="0" w:color="auto"/>
        <w:right w:val="none" w:sz="0" w:space="0" w:color="auto"/>
      </w:divBdr>
      <w:divsChild>
        <w:div w:id="1474375024">
          <w:marLeft w:val="0"/>
          <w:marRight w:val="0"/>
          <w:marTop w:val="0"/>
          <w:marBottom w:val="0"/>
          <w:divBdr>
            <w:top w:val="none" w:sz="0" w:space="0" w:color="auto"/>
            <w:left w:val="none" w:sz="0" w:space="0" w:color="auto"/>
            <w:bottom w:val="none" w:sz="0" w:space="0" w:color="auto"/>
            <w:right w:val="none" w:sz="0" w:space="0" w:color="auto"/>
          </w:divBdr>
          <w:divsChild>
            <w:div w:id="903873595">
              <w:marLeft w:val="0"/>
              <w:marRight w:val="0"/>
              <w:marTop w:val="0"/>
              <w:marBottom w:val="0"/>
              <w:divBdr>
                <w:top w:val="none" w:sz="0" w:space="0" w:color="auto"/>
                <w:left w:val="none" w:sz="0" w:space="0" w:color="auto"/>
                <w:bottom w:val="none" w:sz="0" w:space="0" w:color="auto"/>
                <w:right w:val="none" w:sz="0" w:space="0" w:color="auto"/>
              </w:divBdr>
              <w:divsChild>
                <w:div w:id="868494834">
                  <w:marLeft w:val="0"/>
                  <w:marRight w:val="0"/>
                  <w:marTop w:val="0"/>
                  <w:marBottom w:val="0"/>
                  <w:divBdr>
                    <w:top w:val="none" w:sz="0" w:space="0" w:color="auto"/>
                    <w:left w:val="none" w:sz="0" w:space="0" w:color="auto"/>
                    <w:bottom w:val="none" w:sz="0" w:space="0" w:color="auto"/>
                    <w:right w:val="none" w:sz="0" w:space="0" w:color="auto"/>
                  </w:divBdr>
                  <w:divsChild>
                    <w:div w:id="77313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660285">
      <w:bodyDiv w:val="1"/>
      <w:marLeft w:val="0"/>
      <w:marRight w:val="0"/>
      <w:marTop w:val="0"/>
      <w:marBottom w:val="0"/>
      <w:divBdr>
        <w:top w:val="none" w:sz="0" w:space="0" w:color="auto"/>
        <w:left w:val="none" w:sz="0" w:space="0" w:color="auto"/>
        <w:bottom w:val="none" w:sz="0" w:space="0" w:color="auto"/>
        <w:right w:val="none" w:sz="0" w:space="0" w:color="auto"/>
      </w:divBdr>
    </w:div>
    <w:div w:id="789082071">
      <w:bodyDiv w:val="1"/>
      <w:marLeft w:val="0"/>
      <w:marRight w:val="0"/>
      <w:marTop w:val="0"/>
      <w:marBottom w:val="0"/>
      <w:divBdr>
        <w:top w:val="none" w:sz="0" w:space="0" w:color="auto"/>
        <w:left w:val="none" w:sz="0" w:space="0" w:color="auto"/>
        <w:bottom w:val="none" w:sz="0" w:space="0" w:color="auto"/>
        <w:right w:val="none" w:sz="0" w:space="0" w:color="auto"/>
      </w:divBdr>
    </w:div>
    <w:div w:id="816799223">
      <w:bodyDiv w:val="1"/>
      <w:marLeft w:val="0"/>
      <w:marRight w:val="0"/>
      <w:marTop w:val="0"/>
      <w:marBottom w:val="0"/>
      <w:divBdr>
        <w:top w:val="none" w:sz="0" w:space="0" w:color="auto"/>
        <w:left w:val="none" w:sz="0" w:space="0" w:color="auto"/>
        <w:bottom w:val="none" w:sz="0" w:space="0" w:color="auto"/>
        <w:right w:val="none" w:sz="0" w:space="0" w:color="auto"/>
      </w:divBdr>
    </w:div>
    <w:div w:id="848061719">
      <w:bodyDiv w:val="1"/>
      <w:marLeft w:val="0"/>
      <w:marRight w:val="0"/>
      <w:marTop w:val="0"/>
      <w:marBottom w:val="0"/>
      <w:divBdr>
        <w:top w:val="none" w:sz="0" w:space="0" w:color="auto"/>
        <w:left w:val="none" w:sz="0" w:space="0" w:color="auto"/>
        <w:bottom w:val="none" w:sz="0" w:space="0" w:color="auto"/>
        <w:right w:val="none" w:sz="0" w:space="0" w:color="auto"/>
      </w:divBdr>
    </w:div>
    <w:div w:id="910775027">
      <w:bodyDiv w:val="1"/>
      <w:marLeft w:val="0"/>
      <w:marRight w:val="0"/>
      <w:marTop w:val="0"/>
      <w:marBottom w:val="0"/>
      <w:divBdr>
        <w:top w:val="none" w:sz="0" w:space="0" w:color="auto"/>
        <w:left w:val="none" w:sz="0" w:space="0" w:color="auto"/>
        <w:bottom w:val="none" w:sz="0" w:space="0" w:color="auto"/>
        <w:right w:val="none" w:sz="0" w:space="0" w:color="auto"/>
      </w:divBdr>
    </w:div>
    <w:div w:id="914897933">
      <w:bodyDiv w:val="1"/>
      <w:marLeft w:val="0"/>
      <w:marRight w:val="0"/>
      <w:marTop w:val="0"/>
      <w:marBottom w:val="0"/>
      <w:divBdr>
        <w:top w:val="none" w:sz="0" w:space="0" w:color="auto"/>
        <w:left w:val="none" w:sz="0" w:space="0" w:color="auto"/>
        <w:bottom w:val="none" w:sz="0" w:space="0" w:color="auto"/>
        <w:right w:val="none" w:sz="0" w:space="0" w:color="auto"/>
      </w:divBdr>
      <w:divsChild>
        <w:div w:id="285307883">
          <w:marLeft w:val="0"/>
          <w:marRight w:val="0"/>
          <w:marTop w:val="0"/>
          <w:marBottom w:val="0"/>
          <w:divBdr>
            <w:top w:val="none" w:sz="0" w:space="0" w:color="auto"/>
            <w:left w:val="none" w:sz="0" w:space="0" w:color="auto"/>
            <w:bottom w:val="none" w:sz="0" w:space="0" w:color="auto"/>
            <w:right w:val="none" w:sz="0" w:space="0" w:color="auto"/>
          </w:divBdr>
          <w:divsChild>
            <w:div w:id="2029021966">
              <w:marLeft w:val="0"/>
              <w:marRight w:val="0"/>
              <w:marTop w:val="0"/>
              <w:marBottom w:val="0"/>
              <w:divBdr>
                <w:top w:val="none" w:sz="0" w:space="0" w:color="auto"/>
                <w:left w:val="none" w:sz="0" w:space="0" w:color="auto"/>
                <w:bottom w:val="none" w:sz="0" w:space="0" w:color="auto"/>
                <w:right w:val="none" w:sz="0" w:space="0" w:color="auto"/>
              </w:divBdr>
              <w:divsChild>
                <w:div w:id="1588927516">
                  <w:marLeft w:val="0"/>
                  <w:marRight w:val="0"/>
                  <w:marTop w:val="0"/>
                  <w:marBottom w:val="0"/>
                  <w:divBdr>
                    <w:top w:val="none" w:sz="0" w:space="0" w:color="auto"/>
                    <w:left w:val="none" w:sz="0" w:space="0" w:color="auto"/>
                    <w:bottom w:val="none" w:sz="0" w:space="0" w:color="auto"/>
                    <w:right w:val="none" w:sz="0" w:space="0" w:color="auto"/>
                  </w:divBdr>
                  <w:divsChild>
                    <w:div w:id="183298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296033">
      <w:bodyDiv w:val="1"/>
      <w:marLeft w:val="0"/>
      <w:marRight w:val="0"/>
      <w:marTop w:val="0"/>
      <w:marBottom w:val="0"/>
      <w:divBdr>
        <w:top w:val="none" w:sz="0" w:space="0" w:color="auto"/>
        <w:left w:val="none" w:sz="0" w:space="0" w:color="auto"/>
        <w:bottom w:val="none" w:sz="0" w:space="0" w:color="auto"/>
        <w:right w:val="none" w:sz="0" w:space="0" w:color="auto"/>
      </w:divBdr>
    </w:div>
    <w:div w:id="922684322">
      <w:bodyDiv w:val="1"/>
      <w:marLeft w:val="0"/>
      <w:marRight w:val="0"/>
      <w:marTop w:val="0"/>
      <w:marBottom w:val="0"/>
      <w:divBdr>
        <w:top w:val="none" w:sz="0" w:space="0" w:color="auto"/>
        <w:left w:val="none" w:sz="0" w:space="0" w:color="auto"/>
        <w:bottom w:val="none" w:sz="0" w:space="0" w:color="auto"/>
        <w:right w:val="none" w:sz="0" w:space="0" w:color="auto"/>
      </w:divBdr>
      <w:divsChild>
        <w:div w:id="1430463765">
          <w:marLeft w:val="0"/>
          <w:marRight w:val="0"/>
          <w:marTop w:val="0"/>
          <w:marBottom w:val="0"/>
          <w:divBdr>
            <w:top w:val="none" w:sz="0" w:space="0" w:color="auto"/>
            <w:left w:val="none" w:sz="0" w:space="0" w:color="auto"/>
            <w:bottom w:val="none" w:sz="0" w:space="0" w:color="auto"/>
            <w:right w:val="none" w:sz="0" w:space="0" w:color="auto"/>
          </w:divBdr>
          <w:divsChild>
            <w:div w:id="1209024418">
              <w:marLeft w:val="0"/>
              <w:marRight w:val="0"/>
              <w:marTop w:val="0"/>
              <w:marBottom w:val="0"/>
              <w:divBdr>
                <w:top w:val="none" w:sz="0" w:space="0" w:color="auto"/>
                <w:left w:val="none" w:sz="0" w:space="0" w:color="auto"/>
                <w:bottom w:val="none" w:sz="0" w:space="0" w:color="auto"/>
                <w:right w:val="none" w:sz="0" w:space="0" w:color="auto"/>
              </w:divBdr>
              <w:divsChild>
                <w:div w:id="119118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498778">
      <w:bodyDiv w:val="1"/>
      <w:marLeft w:val="0"/>
      <w:marRight w:val="0"/>
      <w:marTop w:val="0"/>
      <w:marBottom w:val="0"/>
      <w:divBdr>
        <w:top w:val="none" w:sz="0" w:space="0" w:color="auto"/>
        <w:left w:val="none" w:sz="0" w:space="0" w:color="auto"/>
        <w:bottom w:val="none" w:sz="0" w:space="0" w:color="auto"/>
        <w:right w:val="none" w:sz="0" w:space="0" w:color="auto"/>
      </w:divBdr>
    </w:div>
    <w:div w:id="1078555995">
      <w:bodyDiv w:val="1"/>
      <w:marLeft w:val="0"/>
      <w:marRight w:val="0"/>
      <w:marTop w:val="0"/>
      <w:marBottom w:val="0"/>
      <w:divBdr>
        <w:top w:val="none" w:sz="0" w:space="0" w:color="auto"/>
        <w:left w:val="none" w:sz="0" w:space="0" w:color="auto"/>
        <w:bottom w:val="none" w:sz="0" w:space="0" w:color="auto"/>
        <w:right w:val="none" w:sz="0" w:space="0" w:color="auto"/>
      </w:divBdr>
    </w:div>
    <w:div w:id="1081609146">
      <w:bodyDiv w:val="1"/>
      <w:marLeft w:val="0"/>
      <w:marRight w:val="0"/>
      <w:marTop w:val="0"/>
      <w:marBottom w:val="0"/>
      <w:divBdr>
        <w:top w:val="none" w:sz="0" w:space="0" w:color="auto"/>
        <w:left w:val="none" w:sz="0" w:space="0" w:color="auto"/>
        <w:bottom w:val="none" w:sz="0" w:space="0" w:color="auto"/>
        <w:right w:val="none" w:sz="0" w:space="0" w:color="auto"/>
      </w:divBdr>
    </w:div>
    <w:div w:id="1090468262">
      <w:bodyDiv w:val="1"/>
      <w:marLeft w:val="0"/>
      <w:marRight w:val="0"/>
      <w:marTop w:val="0"/>
      <w:marBottom w:val="0"/>
      <w:divBdr>
        <w:top w:val="none" w:sz="0" w:space="0" w:color="auto"/>
        <w:left w:val="none" w:sz="0" w:space="0" w:color="auto"/>
        <w:bottom w:val="none" w:sz="0" w:space="0" w:color="auto"/>
        <w:right w:val="none" w:sz="0" w:space="0" w:color="auto"/>
      </w:divBdr>
    </w:div>
    <w:div w:id="1145778669">
      <w:bodyDiv w:val="1"/>
      <w:marLeft w:val="0"/>
      <w:marRight w:val="0"/>
      <w:marTop w:val="0"/>
      <w:marBottom w:val="0"/>
      <w:divBdr>
        <w:top w:val="none" w:sz="0" w:space="0" w:color="auto"/>
        <w:left w:val="none" w:sz="0" w:space="0" w:color="auto"/>
        <w:bottom w:val="none" w:sz="0" w:space="0" w:color="auto"/>
        <w:right w:val="none" w:sz="0" w:space="0" w:color="auto"/>
      </w:divBdr>
    </w:div>
    <w:div w:id="1221209303">
      <w:bodyDiv w:val="1"/>
      <w:marLeft w:val="0"/>
      <w:marRight w:val="0"/>
      <w:marTop w:val="0"/>
      <w:marBottom w:val="0"/>
      <w:divBdr>
        <w:top w:val="none" w:sz="0" w:space="0" w:color="auto"/>
        <w:left w:val="none" w:sz="0" w:space="0" w:color="auto"/>
        <w:bottom w:val="none" w:sz="0" w:space="0" w:color="auto"/>
        <w:right w:val="none" w:sz="0" w:space="0" w:color="auto"/>
      </w:divBdr>
    </w:div>
    <w:div w:id="1247150795">
      <w:bodyDiv w:val="1"/>
      <w:marLeft w:val="0"/>
      <w:marRight w:val="0"/>
      <w:marTop w:val="0"/>
      <w:marBottom w:val="0"/>
      <w:divBdr>
        <w:top w:val="none" w:sz="0" w:space="0" w:color="auto"/>
        <w:left w:val="none" w:sz="0" w:space="0" w:color="auto"/>
        <w:bottom w:val="none" w:sz="0" w:space="0" w:color="auto"/>
        <w:right w:val="none" w:sz="0" w:space="0" w:color="auto"/>
      </w:divBdr>
    </w:div>
    <w:div w:id="1261837648">
      <w:bodyDiv w:val="1"/>
      <w:marLeft w:val="0"/>
      <w:marRight w:val="0"/>
      <w:marTop w:val="0"/>
      <w:marBottom w:val="0"/>
      <w:divBdr>
        <w:top w:val="none" w:sz="0" w:space="0" w:color="auto"/>
        <w:left w:val="none" w:sz="0" w:space="0" w:color="auto"/>
        <w:bottom w:val="none" w:sz="0" w:space="0" w:color="auto"/>
        <w:right w:val="none" w:sz="0" w:space="0" w:color="auto"/>
      </w:divBdr>
    </w:div>
    <w:div w:id="1281032622">
      <w:bodyDiv w:val="1"/>
      <w:marLeft w:val="0"/>
      <w:marRight w:val="0"/>
      <w:marTop w:val="0"/>
      <w:marBottom w:val="0"/>
      <w:divBdr>
        <w:top w:val="none" w:sz="0" w:space="0" w:color="auto"/>
        <w:left w:val="none" w:sz="0" w:space="0" w:color="auto"/>
        <w:bottom w:val="none" w:sz="0" w:space="0" w:color="auto"/>
        <w:right w:val="none" w:sz="0" w:space="0" w:color="auto"/>
      </w:divBdr>
      <w:divsChild>
        <w:div w:id="685787590">
          <w:marLeft w:val="0"/>
          <w:marRight w:val="0"/>
          <w:marTop w:val="0"/>
          <w:marBottom w:val="0"/>
          <w:divBdr>
            <w:top w:val="none" w:sz="0" w:space="0" w:color="auto"/>
            <w:left w:val="none" w:sz="0" w:space="0" w:color="auto"/>
            <w:bottom w:val="none" w:sz="0" w:space="0" w:color="auto"/>
            <w:right w:val="none" w:sz="0" w:space="0" w:color="auto"/>
          </w:divBdr>
          <w:divsChild>
            <w:div w:id="124591754">
              <w:marLeft w:val="0"/>
              <w:marRight w:val="0"/>
              <w:marTop w:val="0"/>
              <w:marBottom w:val="0"/>
              <w:divBdr>
                <w:top w:val="none" w:sz="0" w:space="0" w:color="auto"/>
                <w:left w:val="none" w:sz="0" w:space="0" w:color="auto"/>
                <w:bottom w:val="none" w:sz="0" w:space="0" w:color="auto"/>
                <w:right w:val="none" w:sz="0" w:space="0" w:color="auto"/>
              </w:divBdr>
              <w:divsChild>
                <w:div w:id="29236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237398">
      <w:bodyDiv w:val="1"/>
      <w:marLeft w:val="0"/>
      <w:marRight w:val="0"/>
      <w:marTop w:val="0"/>
      <w:marBottom w:val="0"/>
      <w:divBdr>
        <w:top w:val="none" w:sz="0" w:space="0" w:color="auto"/>
        <w:left w:val="none" w:sz="0" w:space="0" w:color="auto"/>
        <w:bottom w:val="none" w:sz="0" w:space="0" w:color="auto"/>
        <w:right w:val="none" w:sz="0" w:space="0" w:color="auto"/>
      </w:divBdr>
      <w:divsChild>
        <w:div w:id="2006745079">
          <w:marLeft w:val="0"/>
          <w:marRight w:val="0"/>
          <w:marTop w:val="0"/>
          <w:marBottom w:val="0"/>
          <w:divBdr>
            <w:top w:val="none" w:sz="0" w:space="0" w:color="auto"/>
            <w:left w:val="none" w:sz="0" w:space="0" w:color="auto"/>
            <w:bottom w:val="none" w:sz="0" w:space="0" w:color="auto"/>
            <w:right w:val="none" w:sz="0" w:space="0" w:color="auto"/>
          </w:divBdr>
          <w:divsChild>
            <w:div w:id="1811745973">
              <w:marLeft w:val="0"/>
              <w:marRight w:val="0"/>
              <w:marTop w:val="0"/>
              <w:marBottom w:val="0"/>
              <w:divBdr>
                <w:top w:val="none" w:sz="0" w:space="0" w:color="auto"/>
                <w:left w:val="none" w:sz="0" w:space="0" w:color="auto"/>
                <w:bottom w:val="none" w:sz="0" w:space="0" w:color="auto"/>
                <w:right w:val="none" w:sz="0" w:space="0" w:color="auto"/>
              </w:divBdr>
              <w:divsChild>
                <w:div w:id="68008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708957">
      <w:bodyDiv w:val="1"/>
      <w:marLeft w:val="0"/>
      <w:marRight w:val="0"/>
      <w:marTop w:val="0"/>
      <w:marBottom w:val="0"/>
      <w:divBdr>
        <w:top w:val="none" w:sz="0" w:space="0" w:color="auto"/>
        <w:left w:val="none" w:sz="0" w:space="0" w:color="auto"/>
        <w:bottom w:val="none" w:sz="0" w:space="0" w:color="auto"/>
        <w:right w:val="none" w:sz="0" w:space="0" w:color="auto"/>
      </w:divBdr>
    </w:div>
    <w:div w:id="1368068700">
      <w:bodyDiv w:val="1"/>
      <w:marLeft w:val="0"/>
      <w:marRight w:val="0"/>
      <w:marTop w:val="0"/>
      <w:marBottom w:val="0"/>
      <w:divBdr>
        <w:top w:val="none" w:sz="0" w:space="0" w:color="auto"/>
        <w:left w:val="none" w:sz="0" w:space="0" w:color="auto"/>
        <w:bottom w:val="none" w:sz="0" w:space="0" w:color="auto"/>
        <w:right w:val="none" w:sz="0" w:space="0" w:color="auto"/>
      </w:divBdr>
    </w:div>
    <w:div w:id="1396971882">
      <w:bodyDiv w:val="1"/>
      <w:marLeft w:val="0"/>
      <w:marRight w:val="0"/>
      <w:marTop w:val="0"/>
      <w:marBottom w:val="0"/>
      <w:divBdr>
        <w:top w:val="none" w:sz="0" w:space="0" w:color="auto"/>
        <w:left w:val="none" w:sz="0" w:space="0" w:color="auto"/>
        <w:bottom w:val="none" w:sz="0" w:space="0" w:color="auto"/>
        <w:right w:val="none" w:sz="0" w:space="0" w:color="auto"/>
      </w:divBdr>
      <w:divsChild>
        <w:div w:id="1314289885">
          <w:marLeft w:val="0"/>
          <w:marRight w:val="0"/>
          <w:marTop w:val="0"/>
          <w:marBottom w:val="0"/>
          <w:divBdr>
            <w:top w:val="none" w:sz="0" w:space="0" w:color="auto"/>
            <w:left w:val="none" w:sz="0" w:space="0" w:color="auto"/>
            <w:bottom w:val="none" w:sz="0" w:space="0" w:color="auto"/>
            <w:right w:val="none" w:sz="0" w:space="0" w:color="auto"/>
          </w:divBdr>
          <w:divsChild>
            <w:div w:id="828596983">
              <w:marLeft w:val="0"/>
              <w:marRight w:val="0"/>
              <w:marTop w:val="0"/>
              <w:marBottom w:val="0"/>
              <w:divBdr>
                <w:top w:val="none" w:sz="0" w:space="0" w:color="auto"/>
                <w:left w:val="none" w:sz="0" w:space="0" w:color="auto"/>
                <w:bottom w:val="none" w:sz="0" w:space="0" w:color="auto"/>
                <w:right w:val="none" w:sz="0" w:space="0" w:color="auto"/>
              </w:divBdr>
              <w:divsChild>
                <w:div w:id="60581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373388">
      <w:bodyDiv w:val="1"/>
      <w:marLeft w:val="0"/>
      <w:marRight w:val="0"/>
      <w:marTop w:val="0"/>
      <w:marBottom w:val="0"/>
      <w:divBdr>
        <w:top w:val="none" w:sz="0" w:space="0" w:color="auto"/>
        <w:left w:val="none" w:sz="0" w:space="0" w:color="auto"/>
        <w:bottom w:val="none" w:sz="0" w:space="0" w:color="auto"/>
        <w:right w:val="none" w:sz="0" w:space="0" w:color="auto"/>
      </w:divBdr>
      <w:divsChild>
        <w:div w:id="1993869408">
          <w:marLeft w:val="0"/>
          <w:marRight w:val="0"/>
          <w:marTop w:val="0"/>
          <w:marBottom w:val="0"/>
          <w:divBdr>
            <w:top w:val="none" w:sz="0" w:space="0" w:color="auto"/>
            <w:left w:val="none" w:sz="0" w:space="0" w:color="auto"/>
            <w:bottom w:val="none" w:sz="0" w:space="0" w:color="auto"/>
            <w:right w:val="none" w:sz="0" w:space="0" w:color="auto"/>
          </w:divBdr>
          <w:divsChild>
            <w:div w:id="528832925">
              <w:marLeft w:val="0"/>
              <w:marRight w:val="0"/>
              <w:marTop w:val="0"/>
              <w:marBottom w:val="0"/>
              <w:divBdr>
                <w:top w:val="none" w:sz="0" w:space="0" w:color="auto"/>
                <w:left w:val="none" w:sz="0" w:space="0" w:color="auto"/>
                <w:bottom w:val="none" w:sz="0" w:space="0" w:color="auto"/>
                <w:right w:val="none" w:sz="0" w:space="0" w:color="auto"/>
              </w:divBdr>
              <w:divsChild>
                <w:div w:id="910896092">
                  <w:marLeft w:val="0"/>
                  <w:marRight w:val="0"/>
                  <w:marTop w:val="0"/>
                  <w:marBottom w:val="0"/>
                  <w:divBdr>
                    <w:top w:val="none" w:sz="0" w:space="0" w:color="auto"/>
                    <w:left w:val="none" w:sz="0" w:space="0" w:color="auto"/>
                    <w:bottom w:val="none" w:sz="0" w:space="0" w:color="auto"/>
                    <w:right w:val="none" w:sz="0" w:space="0" w:color="auto"/>
                  </w:divBdr>
                  <w:divsChild>
                    <w:div w:id="11182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005156">
      <w:bodyDiv w:val="1"/>
      <w:marLeft w:val="0"/>
      <w:marRight w:val="0"/>
      <w:marTop w:val="0"/>
      <w:marBottom w:val="0"/>
      <w:divBdr>
        <w:top w:val="none" w:sz="0" w:space="0" w:color="auto"/>
        <w:left w:val="none" w:sz="0" w:space="0" w:color="auto"/>
        <w:bottom w:val="none" w:sz="0" w:space="0" w:color="auto"/>
        <w:right w:val="none" w:sz="0" w:space="0" w:color="auto"/>
      </w:divBdr>
    </w:div>
    <w:div w:id="1454668776">
      <w:bodyDiv w:val="1"/>
      <w:marLeft w:val="0"/>
      <w:marRight w:val="0"/>
      <w:marTop w:val="0"/>
      <w:marBottom w:val="0"/>
      <w:divBdr>
        <w:top w:val="none" w:sz="0" w:space="0" w:color="auto"/>
        <w:left w:val="none" w:sz="0" w:space="0" w:color="auto"/>
        <w:bottom w:val="none" w:sz="0" w:space="0" w:color="auto"/>
        <w:right w:val="none" w:sz="0" w:space="0" w:color="auto"/>
      </w:divBdr>
      <w:divsChild>
        <w:div w:id="1267880718">
          <w:marLeft w:val="0"/>
          <w:marRight w:val="0"/>
          <w:marTop w:val="0"/>
          <w:marBottom w:val="0"/>
          <w:divBdr>
            <w:top w:val="none" w:sz="0" w:space="0" w:color="auto"/>
            <w:left w:val="none" w:sz="0" w:space="0" w:color="auto"/>
            <w:bottom w:val="none" w:sz="0" w:space="0" w:color="auto"/>
            <w:right w:val="none" w:sz="0" w:space="0" w:color="auto"/>
          </w:divBdr>
          <w:divsChild>
            <w:div w:id="2132700780">
              <w:marLeft w:val="0"/>
              <w:marRight w:val="0"/>
              <w:marTop w:val="0"/>
              <w:marBottom w:val="0"/>
              <w:divBdr>
                <w:top w:val="none" w:sz="0" w:space="0" w:color="auto"/>
                <w:left w:val="none" w:sz="0" w:space="0" w:color="auto"/>
                <w:bottom w:val="none" w:sz="0" w:space="0" w:color="auto"/>
                <w:right w:val="none" w:sz="0" w:space="0" w:color="auto"/>
              </w:divBdr>
              <w:divsChild>
                <w:div w:id="397635505">
                  <w:marLeft w:val="0"/>
                  <w:marRight w:val="0"/>
                  <w:marTop w:val="0"/>
                  <w:marBottom w:val="0"/>
                  <w:divBdr>
                    <w:top w:val="none" w:sz="0" w:space="0" w:color="auto"/>
                    <w:left w:val="none" w:sz="0" w:space="0" w:color="auto"/>
                    <w:bottom w:val="none" w:sz="0" w:space="0" w:color="auto"/>
                    <w:right w:val="none" w:sz="0" w:space="0" w:color="auto"/>
                  </w:divBdr>
                  <w:divsChild>
                    <w:div w:id="213151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772556">
      <w:bodyDiv w:val="1"/>
      <w:marLeft w:val="0"/>
      <w:marRight w:val="0"/>
      <w:marTop w:val="0"/>
      <w:marBottom w:val="0"/>
      <w:divBdr>
        <w:top w:val="none" w:sz="0" w:space="0" w:color="auto"/>
        <w:left w:val="none" w:sz="0" w:space="0" w:color="auto"/>
        <w:bottom w:val="none" w:sz="0" w:space="0" w:color="auto"/>
        <w:right w:val="none" w:sz="0" w:space="0" w:color="auto"/>
      </w:divBdr>
      <w:divsChild>
        <w:div w:id="1695302299">
          <w:marLeft w:val="0"/>
          <w:marRight w:val="0"/>
          <w:marTop w:val="0"/>
          <w:marBottom w:val="0"/>
          <w:divBdr>
            <w:top w:val="none" w:sz="0" w:space="0" w:color="auto"/>
            <w:left w:val="none" w:sz="0" w:space="0" w:color="auto"/>
            <w:bottom w:val="none" w:sz="0" w:space="0" w:color="auto"/>
            <w:right w:val="none" w:sz="0" w:space="0" w:color="auto"/>
          </w:divBdr>
          <w:divsChild>
            <w:div w:id="941256621">
              <w:marLeft w:val="0"/>
              <w:marRight w:val="0"/>
              <w:marTop w:val="0"/>
              <w:marBottom w:val="0"/>
              <w:divBdr>
                <w:top w:val="none" w:sz="0" w:space="0" w:color="auto"/>
                <w:left w:val="none" w:sz="0" w:space="0" w:color="auto"/>
                <w:bottom w:val="none" w:sz="0" w:space="0" w:color="auto"/>
                <w:right w:val="none" w:sz="0" w:space="0" w:color="auto"/>
              </w:divBdr>
              <w:divsChild>
                <w:div w:id="160533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313897">
      <w:bodyDiv w:val="1"/>
      <w:marLeft w:val="0"/>
      <w:marRight w:val="0"/>
      <w:marTop w:val="0"/>
      <w:marBottom w:val="0"/>
      <w:divBdr>
        <w:top w:val="none" w:sz="0" w:space="0" w:color="auto"/>
        <w:left w:val="none" w:sz="0" w:space="0" w:color="auto"/>
        <w:bottom w:val="none" w:sz="0" w:space="0" w:color="auto"/>
        <w:right w:val="none" w:sz="0" w:space="0" w:color="auto"/>
      </w:divBdr>
    </w:div>
    <w:div w:id="1541242673">
      <w:bodyDiv w:val="1"/>
      <w:marLeft w:val="0"/>
      <w:marRight w:val="0"/>
      <w:marTop w:val="0"/>
      <w:marBottom w:val="0"/>
      <w:divBdr>
        <w:top w:val="none" w:sz="0" w:space="0" w:color="auto"/>
        <w:left w:val="none" w:sz="0" w:space="0" w:color="auto"/>
        <w:bottom w:val="none" w:sz="0" w:space="0" w:color="auto"/>
        <w:right w:val="none" w:sz="0" w:space="0" w:color="auto"/>
      </w:divBdr>
    </w:div>
    <w:div w:id="1575511573">
      <w:bodyDiv w:val="1"/>
      <w:marLeft w:val="0"/>
      <w:marRight w:val="0"/>
      <w:marTop w:val="0"/>
      <w:marBottom w:val="0"/>
      <w:divBdr>
        <w:top w:val="none" w:sz="0" w:space="0" w:color="auto"/>
        <w:left w:val="none" w:sz="0" w:space="0" w:color="auto"/>
        <w:bottom w:val="none" w:sz="0" w:space="0" w:color="auto"/>
        <w:right w:val="none" w:sz="0" w:space="0" w:color="auto"/>
      </w:divBdr>
    </w:div>
    <w:div w:id="1582760074">
      <w:bodyDiv w:val="1"/>
      <w:marLeft w:val="0"/>
      <w:marRight w:val="0"/>
      <w:marTop w:val="0"/>
      <w:marBottom w:val="0"/>
      <w:divBdr>
        <w:top w:val="none" w:sz="0" w:space="0" w:color="auto"/>
        <w:left w:val="none" w:sz="0" w:space="0" w:color="auto"/>
        <w:bottom w:val="none" w:sz="0" w:space="0" w:color="auto"/>
        <w:right w:val="none" w:sz="0" w:space="0" w:color="auto"/>
      </w:divBdr>
      <w:divsChild>
        <w:div w:id="282007022">
          <w:marLeft w:val="0"/>
          <w:marRight w:val="0"/>
          <w:marTop w:val="0"/>
          <w:marBottom w:val="0"/>
          <w:divBdr>
            <w:top w:val="none" w:sz="0" w:space="0" w:color="auto"/>
            <w:left w:val="none" w:sz="0" w:space="0" w:color="auto"/>
            <w:bottom w:val="none" w:sz="0" w:space="0" w:color="auto"/>
            <w:right w:val="none" w:sz="0" w:space="0" w:color="auto"/>
          </w:divBdr>
          <w:divsChild>
            <w:div w:id="1745686669">
              <w:marLeft w:val="0"/>
              <w:marRight w:val="0"/>
              <w:marTop w:val="0"/>
              <w:marBottom w:val="0"/>
              <w:divBdr>
                <w:top w:val="none" w:sz="0" w:space="0" w:color="auto"/>
                <w:left w:val="none" w:sz="0" w:space="0" w:color="auto"/>
                <w:bottom w:val="none" w:sz="0" w:space="0" w:color="auto"/>
                <w:right w:val="none" w:sz="0" w:space="0" w:color="auto"/>
              </w:divBdr>
              <w:divsChild>
                <w:div w:id="2075198690">
                  <w:marLeft w:val="0"/>
                  <w:marRight w:val="0"/>
                  <w:marTop w:val="0"/>
                  <w:marBottom w:val="0"/>
                  <w:divBdr>
                    <w:top w:val="none" w:sz="0" w:space="0" w:color="auto"/>
                    <w:left w:val="none" w:sz="0" w:space="0" w:color="auto"/>
                    <w:bottom w:val="none" w:sz="0" w:space="0" w:color="auto"/>
                    <w:right w:val="none" w:sz="0" w:space="0" w:color="auto"/>
                  </w:divBdr>
                  <w:divsChild>
                    <w:div w:id="70359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88412">
      <w:bodyDiv w:val="1"/>
      <w:marLeft w:val="0"/>
      <w:marRight w:val="0"/>
      <w:marTop w:val="0"/>
      <w:marBottom w:val="0"/>
      <w:divBdr>
        <w:top w:val="none" w:sz="0" w:space="0" w:color="auto"/>
        <w:left w:val="none" w:sz="0" w:space="0" w:color="auto"/>
        <w:bottom w:val="none" w:sz="0" w:space="0" w:color="auto"/>
        <w:right w:val="none" w:sz="0" w:space="0" w:color="auto"/>
      </w:divBdr>
    </w:div>
    <w:div w:id="1612129295">
      <w:bodyDiv w:val="1"/>
      <w:marLeft w:val="0"/>
      <w:marRight w:val="0"/>
      <w:marTop w:val="0"/>
      <w:marBottom w:val="0"/>
      <w:divBdr>
        <w:top w:val="none" w:sz="0" w:space="0" w:color="auto"/>
        <w:left w:val="none" w:sz="0" w:space="0" w:color="auto"/>
        <w:bottom w:val="none" w:sz="0" w:space="0" w:color="auto"/>
        <w:right w:val="none" w:sz="0" w:space="0" w:color="auto"/>
      </w:divBdr>
    </w:div>
    <w:div w:id="1635064984">
      <w:bodyDiv w:val="1"/>
      <w:marLeft w:val="0"/>
      <w:marRight w:val="0"/>
      <w:marTop w:val="0"/>
      <w:marBottom w:val="0"/>
      <w:divBdr>
        <w:top w:val="none" w:sz="0" w:space="0" w:color="auto"/>
        <w:left w:val="none" w:sz="0" w:space="0" w:color="auto"/>
        <w:bottom w:val="none" w:sz="0" w:space="0" w:color="auto"/>
        <w:right w:val="none" w:sz="0" w:space="0" w:color="auto"/>
      </w:divBdr>
    </w:div>
    <w:div w:id="1645084709">
      <w:bodyDiv w:val="1"/>
      <w:marLeft w:val="0"/>
      <w:marRight w:val="0"/>
      <w:marTop w:val="0"/>
      <w:marBottom w:val="0"/>
      <w:divBdr>
        <w:top w:val="none" w:sz="0" w:space="0" w:color="auto"/>
        <w:left w:val="none" w:sz="0" w:space="0" w:color="auto"/>
        <w:bottom w:val="none" w:sz="0" w:space="0" w:color="auto"/>
        <w:right w:val="none" w:sz="0" w:space="0" w:color="auto"/>
      </w:divBdr>
    </w:div>
    <w:div w:id="1713336283">
      <w:bodyDiv w:val="1"/>
      <w:marLeft w:val="0"/>
      <w:marRight w:val="0"/>
      <w:marTop w:val="0"/>
      <w:marBottom w:val="0"/>
      <w:divBdr>
        <w:top w:val="none" w:sz="0" w:space="0" w:color="auto"/>
        <w:left w:val="none" w:sz="0" w:space="0" w:color="auto"/>
        <w:bottom w:val="none" w:sz="0" w:space="0" w:color="auto"/>
        <w:right w:val="none" w:sz="0" w:space="0" w:color="auto"/>
      </w:divBdr>
    </w:div>
    <w:div w:id="1725325800">
      <w:bodyDiv w:val="1"/>
      <w:marLeft w:val="0"/>
      <w:marRight w:val="0"/>
      <w:marTop w:val="0"/>
      <w:marBottom w:val="0"/>
      <w:divBdr>
        <w:top w:val="none" w:sz="0" w:space="0" w:color="auto"/>
        <w:left w:val="none" w:sz="0" w:space="0" w:color="auto"/>
        <w:bottom w:val="none" w:sz="0" w:space="0" w:color="auto"/>
        <w:right w:val="none" w:sz="0" w:space="0" w:color="auto"/>
      </w:divBdr>
    </w:div>
    <w:div w:id="1726684891">
      <w:bodyDiv w:val="1"/>
      <w:marLeft w:val="0"/>
      <w:marRight w:val="0"/>
      <w:marTop w:val="0"/>
      <w:marBottom w:val="0"/>
      <w:divBdr>
        <w:top w:val="none" w:sz="0" w:space="0" w:color="auto"/>
        <w:left w:val="none" w:sz="0" w:space="0" w:color="auto"/>
        <w:bottom w:val="none" w:sz="0" w:space="0" w:color="auto"/>
        <w:right w:val="none" w:sz="0" w:space="0" w:color="auto"/>
      </w:divBdr>
      <w:divsChild>
        <w:div w:id="856652253">
          <w:marLeft w:val="446"/>
          <w:marRight w:val="0"/>
          <w:marTop w:val="0"/>
          <w:marBottom w:val="0"/>
          <w:divBdr>
            <w:top w:val="none" w:sz="0" w:space="0" w:color="auto"/>
            <w:left w:val="none" w:sz="0" w:space="0" w:color="auto"/>
            <w:bottom w:val="none" w:sz="0" w:space="0" w:color="auto"/>
            <w:right w:val="none" w:sz="0" w:space="0" w:color="auto"/>
          </w:divBdr>
        </w:div>
        <w:div w:id="1344670528">
          <w:marLeft w:val="446"/>
          <w:marRight w:val="0"/>
          <w:marTop w:val="0"/>
          <w:marBottom w:val="0"/>
          <w:divBdr>
            <w:top w:val="none" w:sz="0" w:space="0" w:color="auto"/>
            <w:left w:val="none" w:sz="0" w:space="0" w:color="auto"/>
            <w:bottom w:val="none" w:sz="0" w:space="0" w:color="auto"/>
            <w:right w:val="none" w:sz="0" w:space="0" w:color="auto"/>
          </w:divBdr>
        </w:div>
        <w:div w:id="1081833473">
          <w:marLeft w:val="446"/>
          <w:marRight w:val="0"/>
          <w:marTop w:val="0"/>
          <w:marBottom w:val="0"/>
          <w:divBdr>
            <w:top w:val="none" w:sz="0" w:space="0" w:color="auto"/>
            <w:left w:val="none" w:sz="0" w:space="0" w:color="auto"/>
            <w:bottom w:val="none" w:sz="0" w:space="0" w:color="auto"/>
            <w:right w:val="none" w:sz="0" w:space="0" w:color="auto"/>
          </w:divBdr>
        </w:div>
        <w:div w:id="781613683">
          <w:marLeft w:val="446"/>
          <w:marRight w:val="0"/>
          <w:marTop w:val="0"/>
          <w:marBottom w:val="0"/>
          <w:divBdr>
            <w:top w:val="none" w:sz="0" w:space="0" w:color="auto"/>
            <w:left w:val="none" w:sz="0" w:space="0" w:color="auto"/>
            <w:bottom w:val="none" w:sz="0" w:space="0" w:color="auto"/>
            <w:right w:val="none" w:sz="0" w:space="0" w:color="auto"/>
          </w:divBdr>
        </w:div>
        <w:div w:id="994793818">
          <w:marLeft w:val="446"/>
          <w:marRight w:val="0"/>
          <w:marTop w:val="0"/>
          <w:marBottom w:val="0"/>
          <w:divBdr>
            <w:top w:val="none" w:sz="0" w:space="0" w:color="auto"/>
            <w:left w:val="none" w:sz="0" w:space="0" w:color="auto"/>
            <w:bottom w:val="none" w:sz="0" w:space="0" w:color="auto"/>
            <w:right w:val="none" w:sz="0" w:space="0" w:color="auto"/>
          </w:divBdr>
        </w:div>
        <w:div w:id="938681154">
          <w:marLeft w:val="446"/>
          <w:marRight w:val="0"/>
          <w:marTop w:val="0"/>
          <w:marBottom w:val="0"/>
          <w:divBdr>
            <w:top w:val="none" w:sz="0" w:space="0" w:color="auto"/>
            <w:left w:val="none" w:sz="0" w:space="0" w:color="auto"/>
            <w:bottom w:val="none" w:sz="0" w:space="0" w:color="auto"/>
            <w:right w:val="none" w:sz="0" w:space="0" w:color="auto"/>
          </w:divBdr>
        </w:div>
        <w:div w:id="603920598">
          <w:marLeft w:val="446"/>
          <w:marRight w:val="0"/>
          <w:marTop w:val="0"/>
          <w:marBottom w:val="0"/>
          <w:divBdr>
            <w:top w:val="none" w:sz="0" w:space="0" w:color="auto"/>
            <w:left w:val="none" w:sz="0" w:space="0" w:color="auto"/>
            <w:bottom w:val="none" w:sz="0" w:space="0" w:color="auto"/>
            <w:right w:val="none" w:sz="0" w:space="0" w:color="auto"/>
          </w:divBdr>
        </w:div>
      </w:divsChild>
    </w:div>
    <w:div w:id="1779985492">
      <w:bodyDiv w:val="1"/>
      <w:marLeft w:val="0"/>
      <w:marRight w:val="0"/>
      <w:marTop w:val="0"/>
      <w:marBottom w:val="0"/>
      <w:divBdr>
        <w:top w:val="none" w:sz="0" w:space="0" w:color="auto"/>
        <w:left w:val="none" w:sz="0" w:space="0" w:color="auto"/>
        <w:bottom w:val="none" w:sz="0" w:space="0" w:color="auto"/>
        <w:right w:val="none" w:sz="0" w:space="0" w:color="auto"/>
      </w:divBdr>
    </w:div>
    <w:div w:id="1801221227">
      <w:bodyDiv w:val="1"/>
      <w:marLeft w:val="0"/>
      <w:marRight w:val="0"/>
      <w:marTop w:val="0"/>
      <w:marBottom w:val="0"/>
      <w:divBdr>
        <w:top w:val="none" w:sz="0" w:space="0" w:color="auto"/>
        <w:left w:val="none" w:sz="0" w:space="0" w:color="auto"/>
        <w:bottom w:val="none" w:sz="0" w:space="0" w:color="auto"/>
        <w:right w:val="none" w:sz="0" w:space="0" w:color="auto"/>
      </w:divBdr>
    </w:div>
    <w:div w:id="1822623462">
      <w:bodyDiv w:val="1"/>
      <w:marLeft w:val="0"/>
      <w:marRight w:val="0"/>
      <w:marTop w:val="0"/>
      <w:marBottom w:val="0"/>
      <w:divBdr>
        <w:top w:val="none" w:sz="0" w:space="0" w:color="auto"/>
        <w:left w:val="none" w:sz="0" w:space="0" w:color="auto"/>
        <w:bottom w:val="none" w:sz="0" w:space="0" w:color="auto"/>
        <w:right w:val="none" w:sz="0" w:space="0" w:color="auto"/>
      </w:divBdr>
    </w:div>
    <w:div w:id="1822766322">
      <w:bodyDiv w:val="1"/>
      <w:marLeft w:val="0"/>
      <w:marRight w:val="0"/>
      <w:marTop w:val="0"/>
      <w:marBottom w:val="0"/>
      <w:divBdr>
        <w:top w:val="none" w:sz="0" w:space="0" w:color="auto"/>
        <w:left w:val="none" w:sz="0" w:space="0" w:color="auto"/>
        <w:bottom w:val="none" w:sz="0" w:space="0" w:color="auto"/>
        <w:right w:val="none" w:sz="0" w:space="0" w:color="auto"/>
      </w:divBdr>
    </w:div>
    <w:div w:id="1835293026">
      <w:bodyDiv w:val="1"/>
      <w:marLeft w:val="0"/>
      <w:marRight w:val="0"/>
      <w:marTop w:val="0"/>
      <w:marBottom w:val="0"/>
      <w:divBdr>
        <w:top w:val="none" w:sz="0" w:space="0" w:color="auto"/>
        <w:left w:val="none" w:sz="0" w:space="0" w:color="auto"/>
        <w:bottom w:val="none" w:sz="0" w:space="0" w:color="auto"/>
        <w:right w:val="none" w:sz="0" w:space="0" w:color="auto"/>
      </w:divBdr>
    </w:div>
    <w:div w:id="1863590568">
      <w:bodyDiv w:val="1"/>
      <w:marLeft w:val="0"/>
      <w:marRight w:val="0"/>
      <w:marTop w:val="0"/>
      <w:marBottom w:val="0"/>
      <w:divBdr>
        <w:top w:val="none" w:sz="0" w:space="0" w:color="auto"/>
        <w:left w:val="none" w:sz="0" w:space="0" w:color="auto"/>
        <w:bottom w:val="none" w:sz="0" w:space="0" w:color="auto"/>
        <w:right w:val="none" w:sz="0" w:space="0" w:color="auto"/>
      </w:divBdr>
      <w:divsChild>
        <w:div w:id="862400124">
          <w:marLeft w:val="0"/>
          <w:marRight w:val="0"/>
          <w:marTop w:val="0"/>
          <w:marBottom w:val="0"/>
          <w:divBdr>
            <w:top w:val="none" w:sz="0" w:space="0" w:color="auto"/>
            <w:left w:val="none" w:sz="0" w:space="0" w:color="auto"/>
            <w:bottom w:val="none" w:sz="0" w:space="0" w:color="auto"/>
            <w:right w:val="none" w:sz="0" w:space="0" w:color="auto"/>
          </w:divBdr>
          <w:divsChild>
            <w:div w:id="742335388">
              <w:marLeft w:val="0"/>
              <w:marRight w:val="0"/>
              <w:marTop w:val="0"/>
              <w:marBottom w:val="0"/>
              <w:divBdr>
                <w:top w:val="none" w:sz="0" w:space="0" w:color="auto"/>
                <w:left w:val="none" w:sz="0" w:space="0" w:color="auto"/>
                <w:bottom w:val="none" w:sz="0" w:space="0" w:color="auto"/>
                <w:right w:val="none" w:sz="0" w:space="0" w:color="auto"/>
              </w:divBdr>
              <w:divsChild>
                <w:div w:id="1060440319">
                  <w:marLeft w:val="0"/>
                  <w:marRight w:val="0"/>
                  <w:marTop w:val="0"/>
                  <w:marBottom w:val="0"/>
                  <w:divBdr>
                    <w:top w:val="none" w:sz="0" w:space="0" w:color="auto"/>
                    <w:left w:val="none" w:sz="0" w:space="0" w:color="auto"/>
                    <w:bottom w:val="none" w:sz="0" w:space="0" w:color="auto"/>
                    <w:right w:val="none" w:sz="0" w:space="0" w:color="auto"/>
                  </w:divBdr>
                  <w:divsChild>
                    <w:div w:id="28215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952964">
      <w:bodyDiv w:val="1"/>
      <w:marLeft w:val="0"/>
      <w:marRight w:val="0"/>
      <w:marTop w:val="0"/>
      <w:marBottom w:val="0"/>
      <w:divBdr>
        <w:top w:val="none" w:sz="0" w:space="0" w:color="auto"/>
        <w:left w:val="none" w:sz="0" w:space="0" w:color="auto"/>
        <w:bottom w:val="none" w:sz="0" w:space="0" w:color="auto"/>
        <w:right w:val="none" w:sz="0" w:space="0" w:color="auto"/>
      </w:divBdr>
    </w:div>
    <w:div w:id="1889411329">
      <w:bodyDiv w:val="1"/>
      <w:marLeft w:val="0"/>
      <w:marRight w:val="0"/>
      <w:marTop w:val="0"/>
      <w:marBottom w:val="0"/>
      <w:divBdr>
        <w:top w:val="none" w:sz="0" w:space="0" w:color="auto"/>
        <w:left w:val="none" w:sz="0" w:space="0" w:color="auto"/>
        <w:bottom w:val="none" w:sz="0" w:space="0" w:color="auto"/>
        <w:right w:val="none" w:sz="0" w:space="0" w:color="auto"/>
      </w:divBdr>
    </w:div>
    <w:div w:id="1899658658">
      <w:bodyDiv w:val="1"/>
      <w:marLeft w:val="0"/>
      <w:marRight w:val="0"/>
      <w:marTop w:val="0"/>
      <w:marBottom w:val="0"/>
      <w:divBdr>
        <w:top w:val="none" w:sz="0" w:space="0" w:color="auto"/>
        <w:left w:val="none" w:sz="0" w:space="0" w:color="auto"/>
        <w:bottom w:val="none" w:sz="0" w:space="0" w:color="auto"/>
        <w:right w:val="none" w:sz="0" w:space="0" w:color="auto"/>
      </w:divBdr>
    </w:div>
    <w:div w:id="1914122414">
      <w:bodyDiv w:val="1"/>
      <w:marLeft w:val="0"/>
      <w:marRight w:val="0"/>
      <w:marTop w:val="0"/>
      <w:marBottom w:val="0"/>
      <w:divBdr>
        <w:top w:val="none" w:sz="0" w:space="0" w:color="auto"/>
        <w:left w:val="none" w:sz="0" w:space="0" w:color="auto"/>
        <w:bottom w:val="none" w:sz="0" w:space="0" w:color="auto"/>
        <w:right w:val="none" w:sz="0" w:space="0" w:color="auto"/>
      </w:divBdr>
    </w:div>
    <w:div w:id="2009820293">
      <w:bodyDiv w:val="1"/>
      <w:marLeft w:val="0"/>
      <w:marRight w:val="0"/>
      <w:marTop w:val="0"/>
      <w:marBottom w:val="0"/>
      <w:divBdr>
        <w:top w:val="none" w:sz="0" w:space="0" w:color="auto"/>
        <w:left w:val="none" w:sz="0" w:space="0" w:color="auto"/>
        <w:bottom w:val="none" w:sz="0" w:space="0" w:color="auto"/>
        <w:right w:val="none" w:sz="0" w:space="0" w:color="auto"/>
      </w:divBdr>
      <w:divsChild>
        <w:div w:id="1125123767">
          <w:marLeft w:val="446"/>
          <w:marRight w:val="0"/>
          <w:marTop w:val="0"/>
          <w:marBottom w:val="0"/>
          <w:divBdr>
            <w:top w:val="none" w:sz="0" w:space="0" w:color="auto"/>
            <w:left w:val="none" w:sz="0" w:space="0" w:color="auto"/>
            <w:bottom w:val="none" w:sz="0" w:space="0" w:color="auto"/>
            <w:right w:val="none" w:sz="0" w:space="0" w:color="auto"/>
          </w:divBdr>
        </w:div>
        <w:div w:id="2018193739">
          <w:marLeft w:val="446"/>
          <w:marRight w:val="0"/>
          <w:marTop w:val="0"/>
          <w:marBottom w:val="0"/>
          <w:divBdr>
            <w:top w:val="none" w:sz="0" w:space="0" w:color="auto"/>
            <w:left w:val="none" w:sz="0" w:space="0" w:color="auto"/>
            <w:bottom w:val="none" w:sz="0" w:space="0" w:color="auto"/>
            <w:right w:val="none" w:sz="0" w:space="0" w:color="auto"/>
          </w:divBdr>
        </w:div>
        <w:div w:id="823544552">
          <w:marLeft w:val="446"/>
          <w:marRight w:val="0"/>
          <w:marTop w:val="0"/>
          <w:marBottom w:val="0"/>
          <w:divBdr>
            <w:top w:val="none" w:sz="0" w:space="0" w:color="auto"/>
            <w:left w:val="none" w:sz="0" w:space="0" w:color="auto"/>
            <w:bottom w:val="none" w:sz="0" w:space="0" w:color="auto"/>
            <w:right w:val="none" w:sz="0" w:space="0" w:color="auto"/>
          </w:divBdr>
        </w:div>
        <w:div w:id="1545436888">
          <w:marLeft w:val="446"/>
          <w:marRight w:val="0"/>
          <w:marTop w:val="0"/>
          <w:marBottom w:val="0"/>
          <w:divBdr>
            <w:top w:val="none" w:sz="0" w:space="0" w:color="auto"/>
            <w:left w:val="none" w:sz="0" w:space="0" w:color="auto"/>
            <w:bottom w:val="none" w:sz="0" w:space="0" w:color="auto"/>
            <w:right w:val="none" w:sz="0" w:space="0" w:color="auto"/>
          </w:divBdr>
        </w:div>
        <w:div w:id="535238650">
          <w:marLeft w:val="446"/>
          <w:marRight w:val="0"/>
          <w:marTop w:val="0"/>
          <w:marBottom w:val="0"/>
          <w:divBdr>
            <w:top w:val="none" w:sz="0" w:space="0" w:color="auto"/>
            <w:left w:val="none" w:sz="0" w:space="0" w:color="auto"/>
            <w:bottom w:val="none" w:sz="0" w:space="0" w:color="auto"/>
            <w:right w:val="none" w:sz="0" w:space="0" w:color="auto"/>
          </w:divBdr>
        </w:div>
        <w:div w:id="1381242932">
          <w:marLeft w:val="446"/>
          <w:marRight w:val="0"/>
          <w:marTop w:val="0"/>
          <w:marBottom w:val="0"/>
          <w:divBdr>
            <w:top w:val="none" w:sz="0" w:space="0" w:color="auto"/>
            <w:left w:val="none" w:sz="0" w:space="0" w:color="auto"/>
            <w:bottom w:val="none" w:sz="0" w:space="0" w:color="auto"/>
            <w:right w:val="none" w:sz="0" w:space="0" w:color="auto"/>
          </w:divBdr>
        </w:div>
        <w:div w:id="215626686">
          <w:marLeft w:val="446"/>
          <w:marRight w:val="0"/>
          <w:marTop w:val="0"/>
          <w:marBottom w:val="0"/>
          <w:divBdr>
            <w:top w:val="none" w:sz="0" w:space="0" w:color="auto"/>
            <w:left w:val="none" w:sz="0" w:space="0" w:color="auto"/>
            <w:bottom w:val="none" w:sz="0" w:space="0" w:color="auto"/>
            <w:right w:val="none" w:sz="0" w:space="0" w:color="auto"/>
          </w:divBdr>
        </w:div>
        <w:div w:id="410273455">
          <w:marLeft w:val="446"/>
          <w:marRight w:val="0"/>
          <w:marTop w:val="0"/>
          <w:marBottom w:val="0"/>
          <w:divBdr>
            <w:top w:val="none" w:sz="0" w:space="0" w:color="auto"/>
            <w:left w:val="none" w:sz="0" w:space="0" w:color="auto"/>
            <w:bottom w:val="none" w:sz="0" w:space="0" w:color="auto"/>
            <w:right w:val="none" w:sz="0" w:space="0" w:color="auto"/>
          </w:divBdr>
        </w:div>
        <w:div w:id="1878393491">
          <w:marLeft w:val="446"/>
          <w:marRight w:val="0"/>
          <w:marTop w:val="0"/>
          <w:marBottom w:val="0"/>
          <w:divBdr>
            <w:top w:val="none" w:sz="0" w:space="0" w:color="auto"/>
            <w:left w:val="none" w:sz="0" w:space="0" w:color="auto"/>
            <w:bottom w:val="none" w:sz="0" w:space="0" w:color="auto"/>
            <w:right w:val="none" w:sz="0" w:space="0" w:color="auto"/>
          </w:divBdr>
        </w:div>
        <w:div w:id="1064337007">
          <w:marLeft w:val="446"/>
          <w:marRight w:val="0"/>
          <w:marTop w:val="0"/>
          <w:marBottom w:val="0"/>
          <w:divBdr>
            <w:top w:val="none" w:sz="0" w:space="0" w:color="auto"/>
            <w:left w:val="none" w:sz="0" w:space="0" w:color="auto"/>
            <w:bottom w:val="none" w:sz="0" w:space="0" w:color="auto"/>
            <w:right w:val="none" w:sz="0" w:space="0" w:color="auto"/>
          </w:divBdr>
        </w:div>
        <w:div w:id="1356465877">
          <w:marLeft w:val="446"/>
          <w:marRight w:val="0"/>
          <w:marTop w:val="0"/>
          <w:marBottom w:val="0"/>
          <w:divBdr>
            <w:top w:val="none" w:sz="0" w:space="0" w:color="auto"/>
            <w:left w:val="none" w:sz="0" w:space="0" w:color="auto"/>
            <w:bottom w:val="none" w:sz="0" w:space="0" w:color="auto"/>
            <w:right w:val="none" w:sz="0" w:space="0" w:color="auto"/>
          </w:divBdr>
        </w:div>
        <w:div w:id="1813870169">
          <w:marLeft w:val="446"/>
          <w:marRight w:val="0"/>
          <w:marTop w:val="0"/>
          <w:marBottom w:val="0"/>
          <w:divBdr>
            <w:top w:val="none" w:sz="0" w:space="0" w:color="auto"/>
            <w:left w:val="none" w:sz="0" w:space="0" w:color="auto"/>
            <w:bottom w:val="none" w:sz="0" w:space="0" w:color="auto"/>
            <w:right w:val="none" w:sz="0" w:space="0" w:color="auto"/>
          </w:divBdr>
        </w:div>
        <w:div w:id="1207445386">
          <w:marLeft w:val="446"/>
          <w:marRight w:val="0"/>
          <w:marTop w:val="0"/>
          <w:marBottom w:val="0"/>
          <w:divBdr>
            <w:top w:val="none" w:sz="0" w:space="0" w:color="auto"/>
            <w:left w:val="none" w:sz="0" w:space="0" w:color="auto"/>
            <w:bottom w:val="none" w:sz="0" w:space="0" w:color="auto"/>
            <w:right w:val="none" w:sz="0" w:space="0" w:color="auto"/>
          </w:divBdr>
        </w:div>
        <w:div w:id="1048526536">
          <w:marLeft w:val="446"/>
          <w:marRight w:val="0"/>
          <w:marTop w:val="0"/>
          <w:marBottom w:val="0"/>
          <w:divBdr>
            <w:top w:val="none" w:sz="0" w:space="0" w:color="auto"/>
            <w:left w:val="none" w:sz="0" w:space="0" w:color="auto"/>
            <w:bottom w:val="none" w:sz="0" w:space="0" w:color="auto"/>
            <w:right w:val="none" w:sz="0" w:space="0" w:color="auto"/>
          </w:divBdr>
        </w:div>
        <w:div w:id="1457135564">
          <w:marLeft w:val="446"/>
          <w:marRight w:val="0"/>
          <w:marTop w:val="0"/>
          <w:marBottom w:val="0"/>
          <w:divBdr>
            <w:top w:val="none" w:sz="0" w:space="0" w:color="auto"/>
            <w:left w:val="none" w:sz="0" w:space="0" w:color="auto"/>
            <w:bottom w:val="none" w:sz="0" w:space="0" w:color="auto"/>
            <w:right w:val="none" w:sz="0" w:space="0" w:color="auto"/>
          </w:divBdr>
        </w:div>
        <w:div w:id="309138918">
          <w:marLeft w:val="446"/>
          <w:marRight w:val="0"/>
          <w:marTop w:val="0"/>
          <w:marBottom w:val="0"/>
          <w:divBdr>
            <w:top w:val="none" w:sz="0" w:space="0" w:color="auto"/>
            <w:left w:val="none" w:sz="0" w:space="0" w:color="auto"/>
            <w:bottom w:val="none" w:sz="0" w:space="0" w:color="auto"/>
            <w:right w:val="none" w:sz="0" w:space="0" w:color="auto"/>
          </w:divBdr>
        </w:div>
        <w:div w:id="95752198">
          <w:marLeft w:val="446"/>
          <w:marRight w:val="0"/>
          <w:marTop w:val="0"/>
          <w:marBottom w:val="0"/>
          <w:divBdr>
            <w:top w:val="none" w:sz="0" w:space="0" w:color="auto"/>
            <w:left w:val="none" w:sz="0" w:space="0" w:color="auto"/>
            <w:bottom w:val="none" w:sz="0" w:space="0" w:color="auto"/>
            <w:right w:val="none" w:sz="0" w:space="0" w:color="auto"/>
          </w:divBdr>
        </w:div>
        <w:div w:id="1599291002">
          <w:marLeft w:val="446"/>
          <w:marRight w:val="0"/>
          <w:marTop w:val="0"/>
          <w:marBottom w:val="0"/>
          <w:divBdr>
            <w:top w:val="none" w:sz="0" w:space="0" w:color="auto"/>
            <w:left w:val="none" w:sz="0" w:space="0" w:color="auto"/>
            <w:bottom w:val="none" w:sz="0" w:space="0" w:color="auto"/>
            <w:right w:val="none" w:sz="0" w:space="0" w:color="auto"/>
          </w:divBdr>
        </w:div>
        <w:div w:id="1630938393">
          <w:marLeft w:val="446"/>
          <w:marRight w:val="0"/>
          <w:marTop w:val="0"/>
          <w:marBottom w:val="0"/>
          <w:divBdr>
            <w:top w:val="none" w:sz="0" w:space="0" w:color="auto"/>
            <w:left w:val="none" w:sz="0" w:space="0" w:color="auto"/>
            <w:bottom w:val="none" w:sz="0" w:space="0" w:color="auto"/>
            <w:right w:val="none" w:sz="0" w:space="0" w:color="auto"/>
          </w:divBdr>
        </w:div>
      </w:divsChild>
    </w:div>
    <w:div w:id="2070958476">
      <w:bodyDiv w:val="1"/>
      <w:marLeft w:val="0"/>
      <w:marRight w:val="0"/>
      <w:marTop w:val="0"/>
      <w:marBottom w:val="0"/>
      <w:divBdr>
        <w:top w:val="none" w:sz="0" w:space="0" w:color="auto"/>
        <w:left w:val="none" w:sz="0" w:space="0" w:color="auto"/>
        <w:bottom w:val="none" w:sz="0" w:space="0" w:color="auto"/>
        <w:right w:val="none" w:sz="0" w:space="0" w:color="auto"/>
      </w:divBdr>
      <w:divsChild>
        <w:div w:id="1540825514">
          <w:marLeft w:val="0"/>
          <w:marRight w:val="0"/>
          <w:marTop w:val="0"/>
          <w:marBottom w:val="0"/>
          <w:divBdr>
            <w:top w:val="none" w:sz="0" w:space="0" w:color="auto"/>
            <w:left w:val="none" w:sz="0" w:space="0" w:color="auto"/>
            <w:bottom w:val="none" w:sz="0" w:space="0" w:color="auto"/>
            <w:right w:val="none" w:sz="0" w:space="0" w:color="auto"/>
          </w:divBdr>
          <w:divsChild>
            <w:div w:id="660355468">
              <w:marLeft w:val="0"/>
              <w:marRight w:val="0"/>
              <w:marTop w:val="0"/>
              <w:marBottom w:val="0"/>
              <w:divBdr>
                <w:top w:val="none" w:sz="0" w:space="0" w:color="auto"/>
                <w:left w:val="none" w:sz="0" w:space="0" w:color="auto"/>
                <w:bottom w:val="none" w:sz="0" w:space="0" w:color="auto"/>
                <w:right w:val="none" w:sz="0" w:space="0" w:color="auto"/>
              </w:divBdr>
              <w:divsChild>
                <w:div w:id="147864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673063">
      <w:bodyDiv w:val="1"/>
      <w:marLeft w:val="0"/>
      <w:marRight w:val="0"/>
      <w:marTop w:val="0"/>
      <w:marBottom w:val="0"/>
      <w:divBdr>
        <w:top w:val="none" w:sz="0" w:space="0" w:color="auto"/>
        <w:left w:val="none" w:sz="0" w:space="0" w:color="auto"/>
        <w:bottom w:val="none" w:sz="0" w:space="0" w:color="auto"/>
        <w:right w:val="none" w:sz="0" w:space="0" w:color="auto"/>
      </w:divBdr>
      <w:divsChild>
        <w:div w:id="196622443">
          <w:marLeft w:val="0"/>
          <w:marRight w:val="0"/>
          <w:marTop w:val="0"/>
          <w:marBottom w:val="0"/>
          <w:divBdr>
            <w:top w:val="none" w:sz="0" w:space="0" w:color="auto"/>
            <w:left w:val="none" w:sz="0" w:space="0" w:color="auto"/>
            <w:bottom w:val="none" w:sz="0" w:space="0" w:color="auto"/>
            <w:right w:val="none" w:sz="0" w:space="0" w:color="auto"/>
          </w:divBdr>
          <w:divsChild>
            <w:div w:id="1944148134">
              <w:marLeft w:val="0"/>
              <w:marRight w:val="0"/>
              <w:marTop w:val="0"/>
              <w:marBottom w:val="0"/>
              <w:divBdr>
                <w:top w:val="none" w:sz="0" w:space="0" w:color="auto"/>
                <w:left w:val="none" w:sz="0" w:space="0" w:color="auto"/>
                <w:bottom w:val="none" w:sz="0" w:space="0" w:color="auto"/>
                <w:right w:val="none" w:sz="0" w:space="0" w:color="auto"/>
              </w:divBdr>
              <w:divsChild>
                <w:div w:id="1417820761">
                  <w:marLeft w:val="0"/>
                  <w:marRight w:val="0"/>
                  <w:marTop w:val="0"/>
                  <w:marBottom w:val="0"/>
                  <w:divBdr>
                    <w:top w:val="none" w:sz="0" w:space="0" w:color="auto"/>
                    <w:left w:val="none" w:sz="0" w:space="0" w:color="auto"/>
                    <w:bottom w:val="none" w:sz="0" w:space="0" w:color="auto"/>
                    <w:right w:val="none" w:sz="0" w:space="0" w:color="auto"/>
                  </w:divBdr>
                  <w:divsChild>
                    <w:div w:id="288627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442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1624</TotalTime>
  <Pages>13</Pages>
  <Words>4947</Words>
  <Characters>28199</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Hann-jones (1708539)</dc:creator>
  <cp:keywords/>
  <dc:description/>
  <cp:lastModifiedBy>Ffion Hann-jones (1708539)</cp:lastModifiedBy>
  <cp:revision>1531</cp:revision>
  <dcterms:created xsi:type="dcterms:W3CDTF">2020-12-01T12:24:00Z</dcterms:created>
  <dcterms:modified xsi:type="dcterms:W3CDTF">2021-01-02T15:41:00Z</dcterms:modified>
</cp:coreProperties>
</file>