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641853592"/>
        <w:docPartObj>
          <w:docPartGallery w:val="Cover Pages"/>
          <w:docPartUnique/>
        </w:docPartObj>
      </w:sdtPr>
      <w:sdtEndPr>
        <w:rPr>
          <w:rFonts w:eastAsiaTheme="minorHAnsi"/>
          <w:color w:val="auto"/>
          <w:lang w:val="en-GB"/>
        </w:rPr>
      </w:sdtEndPr>
      <w:sdtContent>
        <w:p w14:paraId="1EA737A7" w14:textId="76396693" w:rsidR="0000208A" w:rsidRDefault="0000208A">
          <w:pPr>
            <w:pStyle w:val="NoSpacing"/>
            <w:spacing w:before="1540" w:after="240"/>
            <w:jc w:val="center"/>
            <w:rPr>
              <w:color w:val="4472C4" w:themeColor="accent1"/>
            </w:rPr>
          </w:pPr>
          <w:r>
            <w:rPr>
              <w:noProof/>
              <w:color w:val="4472C4" w:themeColor="accent1"/>
            </w:rPr>
            <w:drawing>
              <wp:inline distT="0" distB="0" distL="0" distR="0" wp14:anchorId="785F38C0" wp14:editId="78110A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DBCDBF01C694D2AB623225ED43A4286"/>
            </w:placeholder>
            <w:dataBinding w:prefixMappings="xmlns:ns0='http://purl.org/dc/elements/1.1/' xmlns:ns1='http://schemas.openxmlformats.org/package/2006/metadata/core-properties' " w:xpath="/ns1:coreProperties[1]/ns0:title[1]" w:storeItemID="{6C3C8BC8-F283-45AE-878A-BAB7291924A1}"/>
            <w:text/>
          </w:sdtPr>
          <w:sdtContent>
            <w:p w14:paraId="100ED105" w14:textId="5F5E150E" w:rsidR="0000208A" w:rsidRDefault="0000208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0208A">
                <w:rPr>
                  <w:rFonts w:asciiTheme="majorHAnsi" w:eastAsiaTheme="majorEastAsia" w:hAnsiTheme="majorHAnsi" w:cstheme="majorBidi"/>
                  <w:caps/>
                  <w:color w:val="4472C4" w:themeColor="accent1"/>
                  <w:sz w:val="72"/>
                  <w:szCs w:val="72"/>
                </w:rPr>
                <w:t xml:space="preserve">BMSP7002D – </w:t>
              </w:r>
              <w:r>
                <w:rPr>
                  <w:rFonts w:asciiTheme="majorHAnsi" w:eastAsiaTheme="majorEastAsia" w:hAnsiTheme="majorHAnsi" w:cstheme="majorBidi"/>
                  <w:caps/>
                  <w:color w:val="4472C4" w:themeColor="accent1"/>
                  <w:sz w:val="72"/>
                  <w:szCs w:val="72"/>
                </w:rPr>
                <w:t>Assesment 2 essay</w:t>
              </w:r>
            </w:p>
          </w:sdtContent>
        </w:sdt>
        <w:sdt>
          <w:sdtPr>
            <w:rPr>
              <w:color w:val="4472C4" w:themeColor="accent1"/>
              <w:sz w:val="28"/>
              <w:szCs w:val="28"/>
            </w:rPr>
            <w:alias w:val="Subtitle"/>
            <w:tag w:val=""/>
            <w:id w:val="328029620"/>
            <w:placeholder>
              <w:docPart w:val="0665DB31CD67412EA9E7A9C019F8F62C"/>
            </w:placeholder>
            <w:dataBinding w:prefixMappings="xmlns:ns0='http://purl.org/dc/elements/1.1/' xmlns:ns1='http://schemas.openxmlformats.org/package/2006/metadata/core-properties' " w:xpath="/ns1:coreProperties[1]/ns0:subject[1]" w:storeItemID="{6C3C8BC8-F283-45AE-878A-BAB7291924A1}"/>
            <w:text/>
          </w:sdtPr>
          <w:sdtContent>
            <w:p w14:paraId="23756E02" w14:textId="210CA713" w:rsidR="0000208A" w:rsidRDefault="0000208A">
              <w:pPr>
                <w:pStyle w:val="NoSpacing"/>
                <w:jc w:val="center"/>
                <w:rPr>
                  <w:color w:val="4472C4" w:themeColor="accent1"/>
                  <w:sz w:val="28"/>
                  <w:szCs w:val="28"/>
                </w:rPr>
              </w:pPr>
              <w:r w:rsidRPr="0000208A">
                <w:rPr>
                  <w:color w:val="4472C4" w:themeColor="accent1"/>
                  <w:sz w:val="28"/>
                  <w:szCs w:val="28"/>
                </w:rPr>
                <w:t>L</w:t>
              </w:r>
              <w:r>
                <w:rPr>
                  <w:color w:val="4472C4" w:themeColor="accent1"/>
                  <w:sz w:val="28"/>
                  <w:szCs w:val="28"/>
                </w:rPr>
                <w:t>isa</w:t>
              </w:r>
              <w:r w:rsidRPr="0000208A">
                <w:rPr>
                  <w:color w:val="4472C4" w:themeColor="accent1"/>
                  <w:sz w:val="28"/>
                  <w:szCs w:val="28"/>
                </w:rPr>
                <w:t xml:space="preserve"> L</w:t>
              </w:r>
              <w:r>
                <w:rPr>
                  <w:color w:val="4472C4" w:themeColor="accent1"/>
                  <w:sz w:val="28"/>
                  <w:szCs w:val="28"/>
                </w:rPr>
                <w:t xml:space="preserve">ewis </w:t>
              </w:r>
              <w:r w:rsidRPr="0000208A">
                <w:rPr>
                  <w:color w:val="4472C4" w:themeColor="accent1"/>
                  <w:sz w:val="28"/>
                  <w:szCs w:val="28"/>
                </w:rPr>
                <w:t>(1809121)</w:t>
              </w:r>
            </w:p>
          </w:sdtContent>
        </w:sdt>
        <w:p w14:paraId="6B09F740" w14:textId="5550972F" w:rsidR="0000208A" w:rsidRDefault="0000208A">
          <w:pPr>
            <w:pStyle w:val="NoSpacing"/>
            <w:spacing w:before="480"/>
            <w:jc w:val="center"/>
            <w:rPr>
              <w:color w:val="4472C4" w:themeColor="accent1"/>
            </w:rPr>
          </w:pPr>
          <w:r>
            <w:rPr>
              <w:noProof/>
              <w:color w:val="4472C4" w:themeColor="accent1"/>
            </w:rPr>
            <w:drawing>
              <wp:inline distT="0" distB="0" distL="0" distR="0" wp14:anchorId="359C0599" wp14:editId="0D9110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89DD4F" w14:textId="0FC4C084" w:rsidR="0000208A" w:rsidRDefault="0000208A">
          <w:r>
            <w:rPr>
              <w:noProof/>
              <w:color w:val="4472C4" w:themeColor="accent1"/>
            </w:rPr>
            <mc:AlternateContent>
              <mc:Choice Requires="wps">
                <w:drawing>
                  <wp:anchor distT="0" distB="0" distL="114300" distR="114300" simplePos="0" relativeHeight="251659264" behindDoc="0" locked="0" layoutInCell="1" allowOverlap="1" wp14:anchorId="40C00D88" wp14:editId="0A1A44A6">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302821"/>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3028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086075466"/>
                                  <w:dataBinding w:prefixMappings="xmlns:ns0='http://schemas.microsoft.com/office/2006/coverPageProps' " w:xpath="/ns0:CoverPageProperties[1]/ns0:PublishDate[1]" w:storeItemID="{55AF091B-3C7A-41E3-B477-F2FDAA23CFDA}"/>
                                  <w:date w:fullDate="2019-06-09T00:00:00Z">
                                    <w:dateFormat w:val="MMMM d, yyyy"/>
                                    <w:lid w:val="en-US"/>
                                    <w:storeMappedDataAs w:val="dateTime"/>
                                    <w:calendar w:val="gregorian"/>
                                  </w:date>
                                </w:sdtPr>
                                <w:sdtContent>
                                  <w:p w14:paraId="2B069557" w14:textId="714141A4" w:rsidR="0000208A" w:rsidRDefault="0000208A">
                                    <w:pPr>
                                      <w:pStyle w:val="NoSpacing"/>
                                      <w:spacing w:after="40"/>
                                      <w:jc w:val="center"/>
                                      <w:rPr>
                                        <w:caps/>
                                        <w:color w:val="4472C4" w:themeColor="accent1"/>
                                        <w:sz w:val="28"/>
                                        <w:szCs w:val="28"/>
                                      </w:rPr>
                                    </w:pPr>
                                    <w:r>
                                      <w:rPr>
                                        <w:caps/>
                                        <w:color w:val="4472C4" w:themeColor="accent1"/>
                                        <w:sz w:val="28"/>
                                        <w:szCs w:val="28"/>
                                      </w:rPr>
                                      <w:t>June 9, 2019</w:t>
                                    </w:r>
                                  </w:p>
                                </w:sdtContent>
                              </w:sdt>
                              <w:p w14:paraId="369BF4DC" w14:textId="2388DE3B" w:rsidR="0000208A" w:rsidRDefault="0000208A">
                                <w:pPr>
                                  <w:pStyle w:val="NoSpacing"/>
                                  <w:jc w:val="center"/>
                                  <w:rPr>
                                    <w:color w:val="4472C4" w:themeColor="accent1"/>
                                  </w:rPr>
                                </w:pPr>
                                <w:sdt>
                                  <w:sdtPr>
                                    <w:rPr>
                                      <w:caps/>
                                      <w:color w:val="4472C4" w:themeColor="accent1"/>
                                    </w:rPr>
                                    <w:alias w:val="Company"/>
                                    <w:tag w:val=""/>
                                    <w:id w:val="372039469"/>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180D75FD" w14:textId="3B8D0D47" w:rsidR="0000208A" w:rsidRDefault="0000208A">
                                <w:pPr>
                                  <w:pStyle w:val="NoSpacing"/>
                                  <w:jc w:val="center"/>
                                  <w:rPr>
                                    <w:color w:val="4472C4" w:themeColor="accent1"/>
                                  </w:rPr>
                                </w:pPr>
                                <w:sdt>
                                  <w:sdtPr>
                                    <w:rPr>
                                      <w:color w:val="4472C4" w:themeColor="accent1"/>
                                    </w:rPr>
                                    <w:alias w:val="Address"/>
                                    <w:tag w:val=""/>
                                    <w:id w:val="1060207808"/>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0C00D88" id="_x0000_t202" coordsize="21600,21600" o:spt="202" path="m,l,21600r21600,l21600,xe">
                    <v:stroke joinstyle="miter"/>
                    <v:path gradientshapeok="t" o:connecttype="rect"/>
                  </v:shapetype>
                  <v:shape id="Text Box 142" o:spid="_x0000_s1026" type="#_x0000_t202" style="position:absolute;margin-left:464.8pt;margin-top:0;width:516pt;height:23.85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" filled="f" stroked="f" strokeweight=".5pt">
                    <v:textbox inset="0,0,0,0">
                      <w:txbxContent>
                        <w:sdt>
                          <w:sdtPr>
                            <w:rPr>
                              <w:caps/>
                              <w:color w:val="4472C4" w:themeColor="accent1"/>
                              <w:sz w:val="28"/>
                              <w:szCs w:val="28"/>
                            </w:rPr>
                            <w:alias w:val="Date"/>
                            <w:tag w:val=""/>
                            <w:id w:val="-1086075466"/>
                            <w:dataBinding w:prefixMappings="xmlns:ns0='http://schemas.microsoft.com/office/2006/coverPageProps' " w:xpath="/ns0:CoverPageProperties[1]/ns0:PublishDate[1]" w:storeItemID="{55AF091B-3C7A-41E3-B477-F2FDAA23CFDA}"/>
                            <w:date w:fullDate="2019-06-09T00:00:00Z">
                              <w:dateFormat w:val="MMMM d, yyyy"/>
                              <w:lid w:val="en-US"/>
                              <w:storeMappedDataAs w:val="dateTime"/>
                              <w:calendar w:val="gregorian"/>
                            </w:date>
                          </w:sdtPr>
                          <w:sdtContent>
                            <w:p w14:paraId="2B069557" w14:textId="714141A4" w:rsidR="0000208A" w:rsidRDefault="0000208A">
                              <w:pPr>
                                <w:pStyle w:val="NoSpacing"/>
                                <w:spacing w:after="40"/>
                                <w:jc w:val="center"/>
                                <w:rPr>
                                  <w:caps/>
                                  <w:color w:val="4472C4" w:themeColor="accent1"/>
                                  <w:sz w:val="28"/>
                                  <w:szCs w:val="28"/>
                                </w:rPr>
                              </w:pPr>
                              <w:r>
                                <w:rPr>
                                  <w:caps/>
                                  <w:color w:val="4472C4" w:themeColor="accent1"/>
                                  <w:sz w:val="28"/>
                                  <w:szCs w:val="28"/>
                                </w:rPr>
                                <w:t>June 9, 2019</w:t>
                              </w:r>
                            </w:p>
                          </w:sdtContent>
                        </w:sdt>
                        <w:p w14:paraId="369BF4DC" w14:textId="2388DE3B" w:rsidR="0000208A" w:rsidRDefault="0000208A">
                          <w:pPr>
                            <w:pStyle w:val="NoSpacing"/>
                            <w:jc w:val="center"/>
                            <w:rPr>
                              <w:color w:val="4472C4" w:themeColor="accent1"/>
                            </w:rPr>
                          </w:pPr>
                          <w:sdt>
                            <w:sdtPr>
                              <w:rPr>
                                <w:caps/>
                                <w:color w:val="4472C4" w:themeColor="accent1"/>
                              </w:rPr>
                              <w:alias w:val="Company"/>
                              <w:tag w:val=""/>
                              <w:id w:val="372039469"/>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180D75FD" w14:textId="3B8D0D47" w:rsidR="0000208A" w:rsidRDefault="0000208A">
                          <w:pPr>
                            <w:pStyle w:val="NoSpacing"/>
                            <w:jc w:val="center"/>
                            <w:rPr>
                              <w:color w:val="4472C4" w:themeColor="accent1"/>
                            </w:rPr>
                          </w:pPr>
                          <w:sdt>
                            <w:sdtPr>
                              <w:rPr>
                                <w:color w:val="4472C4" w:themeColor="accent1"/>
                              </w:rPr>
                              <w:alias w:val="Address"/>
                              <w:tag w:val=""/>
                              <w:id w:val="1060207808"/>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br w:type="page"/>
          </w:r>
        </w:p>
      </w:sdtContent>
    </w:sdt>
    <w:p w14:paraId="79F246C0" w14:textId="3B35DDC7" w:rsidR="00834D7E" w:rsidRDefault="00834D7E" w:rsidP="005407E0">
      <w:pPr>
        <w:jc w:val="both"/>
      </w:pPr>
      <w:r>
        <w:lastRenderedPageBreak/>
        <w:t>Managers across all types of organisations today have a key responsibility and influence over the business, their staff and also the world in which we live in today and tomorrow. When I searched online for What is the role of a manger? none of the results mentioned anything to do with how organisations had contributed to the changes in the environment over time, nor did it mention their role in reducing any of these problems in the future. However more and more people today are speaking out and are holding organisations to account and asking them to change what they do and how they do it, “</w:t>
      </w:r>
      <w:r w:rsidRPr="005B6068">
        <w:rPr>
          <w:i/>
          <w:iCs/>
        </w:rPr>
        <w:t>we can get companies to take that leadership role and make a difference in our communities, in our environment and in our shared prosperity</w:t>
      </w:r>
      <w:r>
        <w:t>”</w:t>
      </w:r>
      <w:r>
        <w:rPr>
          <w:noProof/>
        </w:rPr>
        <w:t xml:space="preserve"> (Idicula, 2017)</w:t>
      </w:r>
      <w:r>
        <w:t>.</w:t>
      </w:r>
    </w:p>
    <w:p w14:paraId="4111F4EE" w14:textId="7408283B" w:rsidR="005407E0" w:rsidRDefault="005407E0" w:rsidP="005407E0">
      <w:pPr>
        <w:jc w:val="both"/>
      </w:pPr>
      <w:r w:rsidRPr="005407E0">
        <w:t xml:space="preserve">To understand whether or not managers can help towards solving some or all of the problems of today they firstly need to have the right business model or </w:t>
      </w:r>
      <w:r w:rsidR="007A1F17">
        <w:t xml:space="preserve">business </w:t>
      </w:r>
      <w:r w:rsidRPr="005407E0">
        <w:t xml:space="preserve">plan </w:t>
      </w:r>
      <w:r w:rsidR="007A1F17">
        <w:t xml:space="preserve">put </w:t>
      </w:r>
      <w:r w:rsidRPr="005407E0">
        <w:t>in place.  This will help to provide managers with an agreed baseline approach which will enable them to also give out consistent messages and set a clear way of working within and outside the organisation. Bob Willard (Willard, 2013) refers to sustainability as a ‘3-legged stool’ which represent economic, environmental and social factors. He also refers to sustainability as a journey which needs to be reflected in businesses cases of organisations.  Managers could look at adding a different model to the business plan such as the ‘Start, Stop, Continue Process’ (Billsbox, 2016), use the PESTLE model (Wikipedia, 2019) or complete a SWOT analysis (Wikipedia, 2019)</w:t>
      </w:r>
      <w:r w:rsidR="00DA079A">
        <w:t xml:space="preserve"> </w:t>
      </w:r>
      <w:r w:rsidR="00DA079A" w:rsidRPr="0094243A">
        <w:t>which could help them to identify whether or not they are also adding value</w:t>
      </w:r>
      <w:r w:rsidRPr="0094243A">
        <w:t>. Organisations also</w:t>
      </w:r>
      <w:r w:rsidRPr="005407E0">
        <w:t xml:space="preserve"> need to look at what they do and how they do it and cross-reference this against the identified four root causes of unsustainability to see if they can pinpoint areas for change or improvement. They also need to understand who and what they need to make their business work e.g. the people who work for them, the people who either buy or use the product or service and the materials needed from beginning to the end of the process. Once the Business Plan at the heart of the organisation is right, the manager can then get to work looking at how this can be implemented, setting clear review points to change as we move forward within the twenty-first century.</w:t>
      </w:r>
      <w:r w:rsidR="00B3780B">
        <w:t xml:space="preserve"> </w:t>
      </w:r>
      <w:r w:rsidR="00B3780B" w:rsidRPr="0094243A">
        <w:t xml:space="preserve">Organisations could also look at how they can measure progress and success which could be done by using </w:t>
      </w:r>
      <w:r w:rsidR="00BF7456">
        <w:t xml:space="preserve">the </w:t>
      </w:r>
      <w:r w:rsidR="00B3780B" w:rsidRPr="0094243A">
        <w:t>Future</w:t>
      </w:r>
      <w:r w:rsidR="00BF7456">
        <w:t>-</w:t>
      </w:r>
      <w:r w:rsidR="00B3780B" w:rsidRPr="0094243A">
        <w:t>Fit for Business guide of 21 goals which has been created to help organisations measure themselves. This should enable them to progress to having more meaningful long-term values, doing the right thing with a clearly defined end point (Future-Fit Business, 2019).</w:t>
      </w:r>
    </w:p>
    <w:p w14:paraId="7250FFAE" w14:textId="0DE48A34" w:rsidR="00834D7E" w:rsidRDefault="00834D7E" w:rsidP="00834D7E">
      <w:pPr>
        <w:jc w:val="both"/>
      </w:pPr>
      <w:r>
        <w:t xml:space="preserve">Biomimicry </w:t>
      </w:r>
      <w:r w:rsidR="00C95A03">
        <w:t xml:space="preserve">which is being used more to help solve issues by taking inspiration from nature </w:t>
      </w:r>
      <w:r>
        <w:t>could also be used to look at how buildings are built, how they are shaped and how they work. One example of this would be an office complex built in Harare, Zimbabwe (Biomimicry Institute, 2019) which has taken its building structure inspiration from termites. The termite mounds have inspired architects to use the structure to help better regulate the temperature of the building. Also, according to AskNature (AskNature, 2017) bees have provided inspiration on the production of Swarm Logic which helps to evenly distribute the energy needed amongst appliances. Most of these are very costly and are not readily available to all organisations, but each organisation can look within themselves and make small changes where possible.</w:t>
      </w:r>
      <w:r w:rsidR="00C95A03">
        <w:t xml:space="preserve"> Organisations also need to make sure that just because something has been designed using biomimicry that it </w:t>
      </w:r>
      <w:r w:rsidR="001E00DA">
        <w:t xml:space="preserve">may </w:t>
      </w:r>
      <w:r w:rsidR="00C95A03">
        <w:t xml:space="preserve">not always solve all our sustainability issues. </w:t>
      </w:r>
    </w:p>
    <w:p w14:paraId="262F3235" w14:textId="468265E9" w:rsidR="007D3700" w:rsidRDefault="00834D7E" w:rsidP="00834D7E">
      <w:pPr>
        <w:jc w:val="both"/>
      </w:pPr>
      <w:r>
        <w:t xml:space="preserve">Managers can also look at what waste their organisation is producing for themselves, their customers and staff and how they can go about reducing what is being sent to landfill. Organisations which produce items for sale could look at how the item is made, where the material is from, how long the item is generally going to last and how it can be recycled as around 37% of used electrical equipment is still being sent to landfill in the UK (Wrap, 2019). Organisations can work with customers to create a shared value schemes were items are collected or parts are re-used where possible. Awareness could also be increased on building a relationship with a supplier and adopting a fix-it attitude rather than replace and discard way of life. </w:t>
      </w:r>
      <w:r w:rsidR="007D3700" w:rsidRPr="007D3700">
        <w:t xml:space="preserve">Organisations need to also ensure that they operate someone in the </w:t>
      </w:r>
      <w:r w:rsidR="007D3700" w:rsidRPr="007D3700">
        <w:lastRenderedPageBreak/>
        <w:t>middle between corporate social responsibility (CSR) and creating shared value (CSV) as getting this right will help grow the organisation well into the future. Michael Porter has spoken out saying that the way in which organisation are operating now is not working and that they need to create ‘</w:t>
      </w:r>
      <w:r w:rsidR="007D3700" w:rsidRPr="00091834">
        <w:rPr>
          <w:i/>
          <w:iCs/>
        </w:rPr>
        <w:t>shared value corporate policies and practices that enhance the competitiveness of the company while simultaneously advancing economic and social conditions in the communities in which the company operates</w:t>
      </w:r>
      <w:r w:rsidR="007D3700" w:rsidRPr="007D3700">
        <w:t xml:space="preserve">’ (Porter, 2010). CSV needs to be relatable to both the organisation, the employees, customers and community. More and more of </w:t>
      </w:r>
      <w:r w:rsidR="00091834">
        <w:t xml:space="preserve">us </w:t>
      </w:r>
      <w:r w:rsidR="007D3700" w:rsidRPr="007D3700">
        <w:t>are more interested in how things are produced and where they come from</w:t>
      </w:r>
      <w:r w:rsidR="00091834">
        <w:t xml:space="preserve">. The notion of traceability has grown dramatically over the last decade and with this society also uses this information to make organisation much more accountable than they may have done previously. When adopting a CSV approach, managers need to make sure that they are no longer looking at the profit of the organisation but also what social and economic value they have made. </w:t>
      </w:r>
      <w:r w:rsidR="00AD5C41">
        <w:t xml:space="preserve">They need to look at community programmes, how they can give back to the community in order to become an organisation of choice. This will build a relationship of trust, creating greater wellbeing and jobs. </w:t>
      </w:r>
      <w:r w:rsidR="00091834">
        <w:t>One example of this would Nestlé</w:t>
      </w:r>
      <w:r w:rsidR="0002273D">
        <w:t xml:space="preserve"> who believe in creating shared value for everyone. They aim to meet the needs of the customer while also being able to make a valued contribution in society. In 2017 they set up the Global Youth Initiative to help not only provide jobs and training for younger generations but also to bring jobs into the communities and to bring about new innovations (Nestlé, 2017)</w:t>
      </w:r>
      <w:r w:rsidR="00AD5C41">
        <w:t xml:space="preserve">. The Body Shop is another organisation which also looks at getting involved in community projects which benefit both the organisation and the community. They launched their community trade approach back in 1987 and today they work with 31 community suppliers which are located across 23 countries. </w:t>
      </w:r>
    </w:p>
    <w:p w14:paraId="42326597" w14:textId="1AFF243A" w:rsidR="00091834" w:rsidRDefault="00091834" w:rsidP="00834D7E">
      <w:pPr>
        <w:jc w:val="both"/>
      </w:pPr>
      <w:r w:rsidRPr="009857A5">
        <w:t>As well as managing the waste and materials within the organisations managers also need to be think about where and how the materials that they use and need are produced. Managers need to think about accountability in order to build a long-lasting relationship not only with their customers but also with their own staff and their stakeholders. Companies such as Nike who were on the outside demonstrating a picture of making changes towards being more environmentally conscious were held questioned about their goods throughout the supply chain. This highlighted many issues such as child labour and unhealthy working conditions in some of their factories. Nike’s brand and reputation were damaged by this information and so they took action to get a clear grasp of what was happening at each step of the supply chain (Clear Spider, 2019). Nike also made sure that they brought their customers along with them on the journey by publishing information about all of their factories, who worked in them and what they did. Nike now works with their suppliers to help keep their supply chain up to standard. Hannah Jones (The Guardian, 2012) talks about how during the mid-90s Nike saw the ‘</w:t>
      </w:r>
      <w:r w:rsidRPr="009857A5">
        <w:rPr>
          <w:i/>
          <w:iCs/>
        </w:rPr>
        <w:t>shift in terms of the expectations on a company and at that time was when we began to build out a corporate responsibility practice</w:t>
      </w:r>
      <w:r w:rsidRPr="009857A5">
        <w:t xml:space="preserve">’. Nike has continued to adapt their business model and have also introduced shoe recycling from any brand in stores and they also are working with other organisations to lead the way. </w:t>
      </w:r>
      <w:r w:rsidR="002E1421">
        <w:t xml:space="preserve">Another organisation which was heavy criticised for its supply chain was </w:t>
      </w:r>
      <w:r w:rsidRPr="009857A5">
        <w:t>P</w:t>
      </w:r>
      <w:r w:rsidR="002E1421">
        <w:t xml:space="preserve">rimark. Back in 2008 the Daily Mail ran a story (Daily Mail, 2008) which along with BBC Panorama put a very public spotlight on Primark’s use of child labour in India, with children as young as eleven years old working for around 60p a day. This </w:t>
      </w:r>
      <w:r w:rsidR="00F6729D">
        <w:t>demonstrated</w:t>
      </w:r>
      <w:r w:rsidR="002E1421">
        <w:t xml:space="preserve"> that Primark did not have</w:t>
      </w:r>
      <w:r w:rsidR="00F6729D">
        <w:t xml:space="preserve"> control or awareness of what was happening within each step of the supply chain. Primark has come a long way since then and is now publishing clear list of all of their factories and workers. </w:t>
      </w:r>
      <w:r w:rsidR="004B599F">
        <w:t xml:space="preserve">More organisations are being to follow suit and realise that understanding supply chains are important. I was please to hear last month that even within my own organisation as we move more towards cloud-based IT storage solutions to reduce the number of servers required, our cloud providers also need to demonstrate that they are operating sustainably. Moving what you can see to what you </w:t>
      </w:r>
      <w:r w:rsidR="00AD5C41">
        <w:t>cannot</w:t>
      </w:r>
      <w:r w:rsidR="004B599F">
        <w:t xml:space="preserve"> does not help to solve any future problems with reducing our carbon footprint.</w:t>
      </w:r>
    </w:p>
    <w:p w14:paraId="14A84A7F" w14:textId="1933309B" w:rsidR="00834D7E" w:rsidRDefault="00834D7E" w:rsidP="00834D7E">
      <w:pPr>
        <w:jc w:val="both"/>
      </w:pPr>
      <w:r w:rsidRPr="0094243A">
        <w:lastRenderedPageBreak/>
        <w:t>Moving toward a circular economy can only be good for all of us as this model is a far more sustainable economy</w:t>
      </w:r>
      <w:r w:rsidR="00BF7456">
        <w:t>,</w:t>
      </w:r>
      <w:r w:rsidRPr="0094243A">
        <w:t xml:space="preserve"> as it is designed to have no end of life, reducing the impact and need of finite materials. The Ellen McArthur foundation was created with its goal to ‘</w:t>
      </w:r>
      <w:r w:rsidRPr="0094243A">
        <w:rPr>
          <w:i/>
          <w:iCs/>
        </w:rPr>
        <w:t>inspire a generation to rethink, redesign and build a positive future</w:t>
      </w:r>
      <w:r w:rsidRPr="0094243A">
        <w:t>’ (lwf, 2012). A circular economy also changes the business model to focus on what we need items to do and for how long. Items should therefore be designed and made in a way that the item can be taken apart to be reused.  A great example of this would be from Ray Anderson (Anderson, 2009). He set up his carpet tile business back in 1973</w:t>
      </w:r>
      <w:r w:rsidR="00BF7456">
        <w:t xml:space="preserve"> o</w:t>
      </w:r>
      <w:r w:rsidRPr="0094243A">
        <w:t>n the back of reading ‘The Ecology of Commerce’ (Hawken, 1993)</w:t>
      </w:r>
      <w:r w:rsidR="00BF7456">
        <w:t>.</w:t>
      </w:r>
      <w:r w:rsidRPr="0094243A">
        <w:t xml:space="preserve"> </w:t>
      </w:r>
      <w:r w:rsidR="00BF7456">
        <w:t>H</w:t>
      </w:r>
      <w:r w:rsidRPr="0094243A">
        <w:t xml:space="preserve">e went ahead and challenged his employees to change the way that they produced their tiles by making no impact on natural resources by 2020. From this he has found that by changing his business </w:t>
      </w:r>
      <w:r w:rsidR="00BF7456">
        <w:t>plan</w:t>
      </w:r>
      <w:r w:rsidRPr="0094243A">
        <w:t xml:space="preserve">, profits and sales have both increased overall. The drawbacks of moving towards a circular economy </w:t>
      </w:r>
      <w:r w:rsidR="00104B3B">
        <w:t xml:space="preserve">is that it is something new </w:t>
      </w:r>
      <w:r w:rsidRPr="0094243A">
        <w:t>for organisations</w:t>
      </w:r>
      <w:r w:rsidR="00104B3B">
        <w:t>,</w:t>
      </w:r>
      <w:r w:rsidRPr="0094243A">
        <w:t xml:space="preserve"> changes need to happen</w:t>
      </w:r>
      <w:r w:rsidR="00BF7456">
        <w:t xml:space="preserve"> which could come across as sometimes forced</w:t>
      </w:r>
      <w:r w:rsidRPr="0094243A">
        <w:t>, employees all need to be on-board as well as customers. Products or services need to live up to expectations, otherwise real reputational damage could be damaging.</w:t>
      </w:r>
      <w:r w:rsidR="005700E3">
        <w:t xml:space="preserve"> We also need to move away from an ownership model to a shared or leased model to help feed into the circular economy way of living.  </w:t>
      </w:r>
      <w:r>
        <w:t xml:space="preserve">Managers can also look at the </w:t>
      </w:r>
      <w:r w:rsidR="005700E3">
        <w:t xml:space="preserve">more basic everyday </w:t>
      </w:r>
      <w:r>
        <w:t>materia</w:t>
      </w:r>
      <w:r w:rsidR="005700E3">
        <w:t xml:space="preserve">ls </w:t>
      </w:r>
      <w:r>
        <w:t xml:space="preserve">used within their own workplace each day such as paper and pens and switch to recycled options where possible, moving away from ‘single use’ lifestyle. Companies such as TerraCycle will also take any brand of single use pens and reuse them (TerraCycle, 2019). </w:t>
      </w:r>
      <w:r w:rsidR="00571D17" w:rsidRPr="00571D17">
        <w:t>Office buildings which are located together can also look at setting up collection points between them for different items.</w:t>
      </w:r>
      <w:r w:rsidR="00571D17">
        <w:t xml:space="preserve"> </w:t>
      </w:r>
    </w:p>
    <w:p w14:paraId="043F94B6" w14:textId="6E73616E" w:rsidR="00604085" w:rsidRDefault="00834D7E" w:rsidP="00834D7E">
      <w:pPr>
        <w:jc w:val="both"/>
      </w:pPr>
      <w:r>
        <w:t xml:space="preserve">Managers can all take a long hard look at the way their </w:t>
      </w:r>
      <w:r w:rsidR="00703AC3">
        <w:t>buildings are</w:t>
      </w:r>
      <w:r>
        <w:t xml:space="preserve"> physically structure</w:t>
      </w:r>
      <w:r w:rsidR="00703AC3">
        <w:t>d and looking to see where improvement can be made to ensure they are correctly insulated.</w:t>
      </w:r>
      <w:r>
        <w:t xml:space="preserve"> Where possible managers can look at switching to greener energy sources to help to power, heat, light their buildings. Office buildings can switch to energy efficient lighting</w:t>
      </w:r>
      <w:r w:rsidR="009E0D4D">
        <w:t xml:space="preserve"> </w:t>
      </w:r>
      <w:r w:rsidR="00DB092B">
        <w:t xml:space="preserve">such as LED which last longer and are cheaper to run. They could also go a step further </w:t>
      </w:r>
      <w:r w:rsidR="009E0D4D">
        <w:t xml:space="preserve">and </w:t>
      </w:r>
      <w:r w:rsidR="00DB092B">
        <w:t xml:space="preserve">add </w:t>
      </w:r>
      <w:r w:rsidR="009E0D4D">
        <w:t xml:space="preserve">sensors </w:t>
      </w:r>
      <w:r w:rsidR="00DB092B">
        <w:t>to automatically switch them off. Managers can put together p</w:t>
      </w:r>
      <w:r w:rsidR="009E0D4D">
        <w:t xml:space="preserve">olicies </w:t>
      </w:r>
      <w:r w:rsidR="00DB092B">
        <w:t xml:space="preserve">within the workplace to ask all users to switch items off </w:t>
      </w:r>
      <w:r w:rsidR="009E0D4D">
        <w:t>whe</w:t>
      </w:r>
      <w:r w:rsidR="00DB092B">
        <w:t>n</w:t>
      </w:r>
      <w:r w:rsidR="009E0D4D">
        <w:t xml:space="preserve"> energy is no </w:t>
      </w:r>
      <w:r w:rsidR="00DB092B">
        <w:t xml:space="preserve">longer </w:t>
      </w:r>
      <w:r w:rsidR="009E0D4D">
        <w:t xml:space="preserve">need. </w:t>
      </w:r>
      <w:r w:rsidR="00857652">
        <w:t xml:space="preserve">Encourage staff to move away from single use plastics e.g. providing reusable bottle and cups for drinks etc. </w:t>
      </w:r>
      <w:r w:rsidR="008777D1">
        <w:t>E</w:t>
      </w:r>
      <w:r>
        <w:t>quipment such as photocopiers, computers</w:t>
      </w:r>
      <w:r w:rsidR="009E0D4D">
        <w:t xml:space="preserve"> could become leased rather than owned</w:t>
      </w:r>
      <w:r w:rsidR="00D65BC7">
        <w:t>, feeding back into the circular economy cycle</w:t>
      </w:r>
      <w:r>
        <w:t xml:space="preserve">. </w:t>
      </w:r>
      <w:r w:rsidR="008777D1">
        <w:t xml:space="preserve">Behaviours need to change to make all of think about </w:t>
      </w:r>
      <w:r w:rsidR="00703AC3">
        <w:t>wasting less energy when it is not needed by simply switching electrical items off when not in use.</w:t>
      </w:r>
      <w:r w:rsidR="008777D1">
        <w:t xml:space="preserve"> </w:t>
      </w:r>
      <w:r w:rsidR="00703AC3">
        <w:t xml:space="preserve">Organisations </w:t>
      </w:r>
      <w:r>
        <w:t xml:space="preserve">could also come together to share best practice, creating a community feel buying materials or energy for </w:t>
      </w:r>
      <w:r w:rsidR="00703AC3">
        <w:t>collaborative</w:t>
      </w:r>
      <w:r>
        <w:t xml:space="preserve"> sites in bulk </w:t>
      </w:r>
      <w:r w:rsidR="00703AC3">
        <w:t xml:space="preserve">from green energy suppliers </w:t>
      </w:r>
      <w:r>
        <w:t xml:space="preserve">to save on costs and reduce the amount of deliveries required. </w:t>
      </w:r>
      <w:r w:rsidR="00604085" w:rsidRPr="00604085">
        <w:t xml:space="preserve">On the 29th May 2019, I visited the Royal Mint in Llantrisant for a tour of the factory. It was interesting to see first-hand how they were using a wind turbine lovingly created to look like a Daffodil which they named Delilah and how if the coins made are not perfect, they are then re-melted to be used again in the coin production process.  </w:t>
      </w:r>
    </w:p>
    <w:p w14:paraId="2991DE6C" w14:textId="1977A80B" w:rsidR="00834D7E" w:rsidRDefault="00834D7E" w:rsidP="00834D7E">
      <w:pPr>
        <w:jc w:val="both"/>
      </w:pPr>
      <w:r>
        <w:t>Where new buildings are being built managers could become part of the design</w:t>
      </w:r>
      <w:r w:rsidR="00BF7456">
        <w:t xml:space="preserve"> from the </w:t>
      </w:r>
      <w:r w:rsidR="001C06B1">
        <w:t xml:space="preserve">very </w:t>
      </w:r>
      <w:r w:rsidR="00BF7456">
        <w:t>beginning</w:t>
      </w:r>
      <w:r>
        <w:t xml:space="preserve">, feeding directly into what they require for the day to day workings of the building but also to look for sustainable ways of providing for their staff and for the output required. When new areas are identified to be built on managers could look at how natural capital of that area is being impacted and look at how this could be replaced in future e.g. using locally sourced materials for </w:t>
      </w:r>
      <w:r w:rsidR="001C06B1">
        <w:t xml:space="preserve">the </w:t>
      </w:r>
      <w:r>
        <w:t>building</w:t>
      </w:r>
      <w:r w:rsidR="001C06B1">
        <w:t xml:space="preserve"> structure and furnishings</w:t>
      </w:r>
      <w:r>
        <w:t xml:space="preserve">, planting trees, flowers to encourage the balance between work and nature to work together etc. Managers could also look at location of buildings to give their staff more options </w:t>
      </w:r>
      <w:bookmarkStart w:id="0" w:name="_GoBack"/>
      <w:bookmarkEnd w:id="0"/>
      <w:r w:rsidR="00571D17">
        <w:t>of</w:t>
      </w:r>
      <w:r>
        <w:t xml:space="preserve"> how they travel to and from work e.g. having the work place near good public transport links gives employees the option of using public transport rather than using one car for one person. Mangers could also encourage staff to car share, work with transport providers to supply discounted travelling costs </w:t>
      </w:r>
      <w:r w:rsidR="00657DDE">
        <w:t xml:space="preserve">and they could also be part of cycle to work schemes </w:t>
      </w:r>
      <w:r>
        <w:t xml:space="preserve">etc.  </w:t>
      </w:r>
      <w:r w:rsidR="00E90331">
        <w:t xml:space="preserve">They could also look into having </w:t>
      </w:r>
      <w:r w:rsidR="00E90331">
        <w:lastRenderedPageBreak/>
        <w:t xml:space="preserve">electric car charging points on site to help staff to convert to electric cars. </w:t>
      </w:r>
      <w:r>
        <w:t>Just last month I had the opportunity within my own organisation to spend two days working from one of our other offices Horizon House, Bristol. Horizon House (Bristol Green Capitol Partnership, 2015) is a shared government building where many government organisations share office space. Staff ‘hot desk’ and share space, each desk is allocated to 1.7 of a person, which means that staff work from where is best suited to themselves and the organisation. Power is sourced from solar panels and lights in meeting rooms are fitted with sensors. Tap fittings have been changed so that they use less water and rain water is collected and re-used in the toilets systems. These are just a few of the ways in which they have changed the way that the office functions and as a result they have found that they are using a lot less energy which is helping to reduce their carbon footprint.</w:t>
      </w:r>
      <w:r w:rsidR="00D65BC7">
        <w:t xml:space="preserve"> </w:t>
      </w:r>
    </w:p>
    <w:p w14:paraId="20E1ADC6" w14:textId="5B922074" w:rsidR="00D65BC7" w:rsidRDefault="00D65BC7" w:rsidP="00834D7E">
      <w:pPr>
        <w:jc w:val="both"/>
      </w:pPr>
      <w:r>
        <w:t xml:space="preserve">Managers also need to make sure that their organisations have the right tools for the right jobs to ensure that time and materials are not wasted without need. </w:t>
      </w:r>
      <w:r w:rsidR="00527795">
        <w:t xml:space="preserve">All employees should also be able to work from the right location to get the job done e.g. being able to connect wireless to complete and upload job sheets, making use of technology for video conferencing to avoid travelling. </w:t>
      </w:r>
      <w:r>
        <w:t xml:space="preserve">All jobs or roles need to be effectively evaluated to ensure that this is done and waste within the process can them be eliminated which also helps to identify </w:t>
      </w:r>
      <w:r w:rsidR="00A173E6">
        <w:t xml:space="preserve">any unnecessary </w:t>
      </w:r>
      <w:r>
        <w:t>duplication. Where people, materials, goods or services need to be mobile then all travelling needs to be assessed to ensure that this is done in the most efficient way</w:t>
      </w:r>
      <w:r w:rsidR="00C74638">
        <w:t>.</w:t>
      </w:r>
      <w:r>
        <w:t xml:space="preserve"> </w:t>
      </w:r>
      <w:r w:rsidR="00C74638">
        <w:t>For example,</w:t>
      </w:r>
      <w:r>
        <w:t xml:space="preserve"> a central printhouse printing </w:t>
      </w:r>
      <w:r w:rsidR="00C74638">
        <w:t>documents</w:t>
      </w:r>
      <w:r>
        <w:t xml:space="preserve"> to customer from </w:t>
      </w:r>
      <w:r w:rsidR="00C74638">
        <w:t xml:space="preserve">various </w:t>
      </w:r>
      <w:r>
        <w:t xml:space="preserve">systems automatically prints and send each document as it is sent by a member of staff. </w:t>
      </w:r>
      <w:r w:rsidR="00C74638">
        <w:t>By c</w:t>
      </w:r>
      <w:r>
        <w:t xml:space="preserve">hanging the </w:t>
      </w:r>
      <w:r w:rsidR="00C74638">
        <w:t xml:space="preserve">trigger to allow </w:t>
      </w:r>
      <w:r>
        <w:t xml:space="preserve">the printhouse </w:t>
      </w:r>
      <w:r w:rsidR="00C74638">
        <w:t xml:space="preserve">to </w:t>
      </w:r>
      <w:r>
        <w:t>print a</w:t>
      </w:r>
      <w:r w:rsidR="00C74638">
        <w:t>t a</w:t>
      </w:r>
      <w:r>
        <w:t xml:space="preserve"> specific time of day </w:t>
      </w:r>
      <w:r w:rsidR="00C74638">
        <w:t xml:space="preserve">rather when each document is sent </w:t>
      </w:r>
      <w:r>
        <w:t xml:space="preserve">allows the system to print all documents sent to the customer together in a batch which can then be </w:t>
      </w:r>
      <w:r w:rsidR="00C74638">
        <w:t xml:space="preserve">group and </w:t>
      </w:r>
      <w:r>
        <w:t xml:space="preserve">sent together </w:t>
      </w:r>
      <w:r w:rsidR="00C74638">
        <w:t xml:space="preserve">all at </w:t>
      </w:r>
      <w:r>
        <w:t>once. Although this is a small example but all changes no matter ho</w:t>
      </w:r>
      <w:r w:rsidR="00C74638">
        <w:t>w</w:t>
      </w:r>
      <w:r>
        <w:t xml:space="preserve"> small help to drive behaviour as it is easy to understand and everyone can see the benefits.</w:t>
      </w:r>
      <w:r w:rsidR="00D01E41">
        <w:t xml:space="preserve"> Whe</w:t>
      </w:r>
      <w:r w:rsidR="00761C04">
        <w:t>n</w:t>
      </w:r>
      <w:r w:rsidR="00D01E41">
        <w:t xml:space="preserve"> employee need to travel for their work, visits should be </w:t>
      </w:r>
      <w:r w:rsidR="00761C04">
        <w:t>group together in the same area and near to start and end points where possible to reduce carbon emissions.</w:t>
      </w:r>
      <w:r>
        <w:t xml:space="preserve"> </w:t>
      </w:r>
      <w:r w:rsidR="00761C04">
        <w:t xml:space="preserve">Where employers provide </w:t>
      </w:r>
      <w:r w:rsidR="00657DDE">
        <w:t xml:space="preserve">cars/vans for work these should be looked at for the best green option affordable by the organisation. </w:t>
      </w:r>
    </w:p>
    <w:p w14:paraId="2D43D3D4" w14:textId="1F767B7E" w:rsidR="00104B3B" w:rsidRDefault="00F619EE" w:rsidP="00834D7E">
      <w:pPr>
        <w:jc w:val="both"/>
      </w:pPr>
      <w:r w:rsidRPr="00F619EE">
        <w:t>Mangers have a difficult task of applying Lagom for the organisation, employees and the customers against sustainability. Sweden</w:t>
      </w:r>
      <w:r>
        <w:t xml:space="preserve"> for example only send around 1% of the waste that is produced in the household to landfill. Managers need to work with their organisation, employees and customers to make recycling easier to do (Dunne, 20</w:t>
      </w:r>
      <w:r w:rsidR="005B66AC">
        <w:t>1</w:t>
      </w:r>
      <w:r>
        <w:t xml:space="preserve">7). </w:t>
      </w:r>
      <w:r w:rsidR="00834D7E">
        <w:t>Waste produced within the workplace could be spilt so that waste is managed in a better way e.g. recycling to non-recycled waste, food waste etc. Companies like IKEA are also switching from using Styrofoam to Eco-cradle which is a mushroom based packaging. According to Medium (Medium, 2018) Eco-cradle is easy to create, it can be shaped around items, it uses less energy to produce and is easily decomposed without causing harm to the environment. Dell have also been looking into alternative packing to leave the supplier and customer with less waste that will be around for decades to come by using AirCarbon to create plastic packaging which costs less to make than oil-based plastic (BBC News, 2014).</w:t>
      </w:r>
    </w:p>
    <w:p w14:paraId="42F6411C" w14:textId="402BA43B" w:rsidR="00834D7E" w:rsidRDefault="00834D7E" w:rsidP="00834D7E">
      <w:pPr>
        <w:jc w:val="both"/>
      </w:pPr>
      <w:r>
        <w:t xml:space="preserve">All in all, managers need to live and </w:t>
      </w:r>
      <w:r w:rsidR="0094243A">
        <w:t>breathe</w:t>
      </w:r>
      <w:r>
        <w:t xml:space="preserve"> sustainability. They need to lead by example, invest in their people and communities, working together in partnership to ensure that we all have a better tomorrow</w:t>
      </w:r>
      <w:r w:rsidRPr="0094243A">
        <w:t>. ‘</w:t>
      </w:r>
      <w:r w:rsidRPr="0094243A">
        <w:rPr>
          <w:i/>
          <w:iCs/>
        </w:rPr>
        <w:t>To practice sustainability, we cannot just sit there. We have to learn to adapt’</w:t>
      </w:r>
      <w:r w:rsidR="0094243A">
        <w:rPr>
          <w:i/>
          <w:iCs/>
        </w:rPr>
        <w:t xml:space="preserve"> </w:t>
      </w:r>
      <w:r w:rsidR="0094243A" w:rsidRPr="0094243A">
        <w:t>(Thiele, 2013)</w:t>
      </w:r>
      <w:r w:rsidRPr="0094243A">
        <w:t xml:space="preserve">. </w:t>
      </w:r>
      <w:r w:rsidR="006E4C00">
        <w:t>They need to move away from the Shareholder</w:t>
      </w:r>
      <w:r w:rsidR="00E90331">
        <w:t>’s</w:t>
      </w:r>
      <w:r w:rsidR="006E4C00">
        <w:t xml:space="preserve"> view where profit is </w:t>
      </w:r>
      <w:r w:rsidR="00E90331">
        <w:t xml:space="preserve">considered to be the only thing that is important </w:t>
      </w:r>
      <w:r w:rsidR="006E4C00">
        <w:t xml:space="preserve">to a stakeholder’s view </w:t>
      </w:r>
      <w:r w:rsidR="00E90331">
        <w:t xml:space="preserve">which puts profit on an equal footing with </w:t>
      </w:r>
      <w:r w:rsidR="006E4C00">
        <w:t xml:space="preserve">of the bigger picture. </w:t>
      </w:r>
      <w:r w:rsidRPr="0094243A">
        <w:t xml:space="preserve">Managers must therefore change; they cannot keep moving forward as they always have </w:t>
      </w:r>
      <w:r w:rsidR="00FA7F9A" w:rsidRPr="0094243A">
        <w:t>done</w:t>
      </w:r>
      <w:r w:rsidR="00FA7F9A">
        <w:t>;</w:t>
      </w:r>
      <w:r w:rsidR="00AD5C41">
        <w:t xml:space="preserve"> they need to think long-term goals</w:t>
      </w:r>
      <w:r w:rsidRPr="0094243A">
        <w:t xml:space="preserve">. </w:t>
      </w:r>
      <w:r w:rsidR="00AD5C41">
        <w:t xml:space="preserve">They should move away from making organisational projections based on the past due to the changes that we face in the future.  </w:t>
      </w:r>
      <w:r w:rsidRPr="0094243A">
        <w:t xml:space="preserve">For managers doing nothing should no longer be an option if they intend for their organisation to continue to trade in the </w:t>
      </w:r>
      <w:r w:rsidRPr="0094243A">
        <w:lastRenderedPageBreak/>
        <w:t>future</w:t>
      </w:r>
      <w:r w:rsidR="00FA7F9A">
        <w:t xml:space="preserve"> and they should also be looking at how they can incorporate the 17 sustainable development goals into their business plans. </w:t>
      </w:r>
      <w:r w:rsidRPr="0094243A">
        <w:t>‘</w:t>
      </w:r>
      <w:r w:rsidRPr="0094243A">
        <w:rPr>
          <w:i/>
          <w:iCs/>
        </w:rPr>
        <w:t>There will be climate change to adapt to, resource scarcity to manage, and continuing challenges…..there are so many innovations that need to be diffused, so many great pilot projects that need to be scaled up, so many industries in search of transformation</w:t>
      </w:r>
      <w:r w:rsidRPr="0094243A">
        <w:t>’(AtKisson, 2013) as well as ‘</w:t>
      </w:r>
      <w:r w:rsidRPr="0094243A">
        <w:rPr>
          <w:i/>
          <w:iCs/>
        </w:rPr>
        <w:t>stories and case studies to be discovered or created</w:t>
      </w:r>
      <w:r w:rsidRPr="0094243A">
        <w:t>’ (</w:t>
      </w:r>
      <w:proofErr w:type="spellStart"/>
      <w:r w:rsidRPr="0094243A">
        <w:t>AtKisson</w:t>
      </w:r>
      <w:proofErr w:type="spellEnd"/>
      <w:r w:rsidRPr="0094243A">
        <w:t>, 2013).</w:t>
      </w:r>
    </w:p>
    <w:p w14:paraId="65483191" w14:textId="1DA2621E" w:rsidR="00EF41D8" w:rsidRDefault="00EF41D8" w:rsidP="00834D7E">
      <w:pPr>
        <w:jc w:val="both"/>
      </w:pPr>
    </w:p>
    <w:p w14:paraId="33E050DE" w14:textId="77777777" w:rsidR="00EF41D8" w:rsidRDefault="00EF41D8" w:rsidP="00EF41D8">
      <w:pPr>
        <w:rPr>
          <w:u w:val="single"/>
        </w:rPr>
      </w:pPr>
      <w:r>
        <w:rPr>
          <w:u w:val="single"/>
        </w:rPr>
        <w:t xml:space="preserve">References </w:t>
      </w:r>
    </w:p>
    <w:p w14:paraId="3F8B2CEA" w14:textId="77777777" w:rsidR="00EF41D8" w:rsidRDefault="00EF41D8" w:rsidP="00EF41D8">
      <w:proofErr w:type="spellStart"/>
      <w:r>
        <w:t>Idicula</w:t>
      </w:r>
      <w:proofErr w:type="spellEnd"/>
      <w:r>
        <w:t xml:space="preserve">, Christian (2017, 14 August) </w:t>
      </w:r>
      <w:r>
        <w:rPr>
          <w:i/>
          <w:iCs/>
        </w:rPr>
        <w:t>TEDx Talks:</w:t>
      </w:r>
      <w:r>
        <w:t xml:space="preserve"> </w:t>
      </w:r>
      <w:r>
        <w:rPr>
          <w:i/>
          <w:iCs/>
        </w:rPr>
        <w:t xml:space="preserve">Rethink the purpose of business </w:t>
      </w:r>
      <w:r>
        <w:t xml:space="preserve">[Video]. Available at </w:t>
      </w:r>
      <w:hyperlink r:id="rId10" w:history="1">
        <w:r>
          <w:rPr>
            <w:rStyle w:val="Hyperlink"/>
            <w:color w:val="0000FF"/>
          </w:rPr>
          <w:t>https://www.youtube.com/watch?v=MvGLb-wXkCc</w:t>
        </w:r>
      </w:hyperlink>
      <w:r>
        <w:t xml:space="preserve"> (Accessed: 07 June 2019)</w:t>
      </w:r>
    </w:p>
    <w:p w14:paraId="5946E5CC" w14:textId="77777777" w:rsidR="00EF41D8" w:rsidRDefault="00EF41D8" w:rsidP="00EF41D8">
      <w:r>
        <w:t>Willard, Bob (2013, 18 June</w:t>
      </w:r>
      <w:r>
        <w:rPr>
          <w:i/>
          <w:iCs/>
        </w:rPr>
        <w:t>) The Business Case for Sustainability: Partners in Project Green</w:t>
      </w:r>
      <w:r>
        <w:t xml:space="preserve"> [Video]. Available at: </w:t>
      </w:r>
      <w:hyperlink r:id="rId11" w:history="1">
        <w:r>
          <w:rPr>
            <w:rStyle w:val="Hyperlink"/>
          </w:rPr>
          <w:t>https://www.youtube.com/watch?time_continue=1243&amp;v=TWOVY1Q_otA</w:t>
        </w:r>
      </w:hyperlink>
      <w:r>
        <w:t xml:space="preserve"> (Accessed: 08 June 2019)</w:t>
      </w:r>
    </w:p>
    <w:p w14:paraId="0FEAA651" w14:textId="77777777" w:rsidR="00EF41D8" w:rsidRDefault="00EF41D8" w:rsidP="00EF41D8">
      <w:proofErr w:type="spellStart"/>
      <w:r>
        <w:t>Billbox</w:t>
      </w:r>
      <w:proofErr w:type="spellEnd"/>
      <w:r>
        <w:t xml:space="preserve"> (2016) </w:t>
      </w:r>
      <w:r>
        <w:rPr>
          <w:i/>
          <w:iCs/>
        </w:rPr>
        <w:t xml:space="preserve">Two Minute Feedback: Collect. Analyse. Act! </w:t>
      </w:r>
      <w:r>
        <w:t xml:space="preserve">Available at </w:t>
      </w:r>
      <w:hyperlink r:id="rId12" w:history="1">
        <w:r>
          <w:rPr>
            <w:rStyle w:val="Hyperlink"/>
            <w:color w:val="0000FF"/>
          </w:rPr>
          <w:t>http://twominutefeedback.info/what-are-the-origins-of-start-stop-continue/</w:t>
        </w:r>
      </w:hyperlink>
      <w:r>
        <w:t xml:space="preserve"> (accessed: 07 June 2019)</w:t>
      </w:r>
    </w:p>
    <w:p w14:paraId="37FB37C9" w14:textId="77777777" w:rsidR="00EF41D8" w:rsidRDefault="00EF41D8" w:rsidP="00EF41D8">
      <w:bookmarkStart w:id="1" w:name="_Hlk10933385"/>
      <w:bookmarkStart w:id="2" w:name="_Hlk10840964"/>
      <w:r>
        <w:t xml:space="preserve">Wikipedia (2019, 05 June) </w:t>
      </w:r>
      <w:r>
        <w:rPr>
          <w:i/>
          <w:iCs/>
        </w:rPr>
        <w:t xml:space="preserve">PEST Analysis. </w:t>
      </w:r>
      <w:r>
        <w:t xml:space="preserve">Available at: </w:t>
      </w:r>
      <w:hyperlink r:id="rId13" w:history="1">
        <w:r>
          <w:rPr>
            <w:rStyle w:val="Hyperlink"/>
            <w:color w:val="0000FF"/>
          </w:rPr>
          <w:t>https://en.wikipedia.org/wiki/PEST_analysis</w:t>
        </w:r>
      </w:hyperlink>
      <w:r>
        <w:t xml:space="preserve"> (Accessed: 07 June 2019)</w:t>
      </w:r>
    </w:p>
    <w:bookmarkEnd w:id="1"/>
    <w:p w14:paraId="3B97E300" w14:textId="77777777" w:rsidR="00EF41D8" w:rsidRDefault="00EF41D8" w:rsidP="00EF41D8">
      <w:r>
        <w:t xml:space="preserve">Wikipedia (2019, 05 June) </w:t>
      </w:r>
      <w:r>
        <w:rPr>
          <w:i/>
          <w:iCs/>
        </w:rPr>
        <w:t xml:space="preserve">SWOT Analysis. </w:t>
      </w:r>
      <w:r>
        <w:t xml:space="preserve">Available at: </w:t>
      </w:r>
      <w:hyperlink r:id="rId14" w:history="1">
        <w:r>
          <w:rPr>
            <w:rStyle w:val="Hyperlink"/>
            <w:color w:val="0000FF"/>
          </w:rPr>
          <w:t>https://en.wikipedia.org/wiki/SWOT_analysis</w:t>
        </w:r>
      </w:hyperlink>
      <w:r>
        <w:t xml:space="preserve"> (Accessed: 07 June 2019)</w:t>
      </w:r>
    </w:p>
    <w:p w14:paraId="4CEC4DB1" w14:textId="77777777" w:rsidR="00EF41D8" w:rsidRDefault="00EF41D8" w:rsidP="00EF41D8">
      <w:r>
        <w:t xml:space="preserve">Future-Fit for Business (2019) </w:t>
      </w:r>
      <w:r>
        <w:rPr>
          <w:i/>
          <w:iCs/>
        </w:rPr>
        <w:t>Transforming business to thrive in the 21st century</w:t>
      </w:r>
      <w:r>
        <w:t xml:space="preserve">. Available at: </w:t>
      </w:r>
      <w:hyperlink r:id="rId15" w:history="1">
        <w:r>
          <w:rPr>
            <w:rStyle w:val="Hyperlink"/>
          </w:rPr>
          <w:t>https://futurefitbusiness.org/</w:t>
        </w:r>
      </w:hyperlink>
      <w:r>
        <w:t xml:space="preserve">  (Accessed: 09 June 2019)</w:t>
      </w:r>
    </w:p>
    <w:bookmarkEnd w:id="2"/>
    <w:p w14:paraId="206D5F36"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Biomimicry Institute (2019) </w:t>
      </w:r>
      <w:r>
        <w:rPr>
          <w:rFonts w:ascii="Arial" w:hAnsi="Arial" w:cs="Arial"/>
          <w:i/>
          <w:iCs/>
          <w:sz w:val="20"/>
          <w:szCs w:val="20"/>
          <w:shd w:val="clear" w:color="auto" w:fill="FFFFFF"/>
        </w:rPr>
        <w:t>Architecture: Learning from termites how to create sustainable buildings</w:t>
      </w:r>
      <w:r>
        <w:rPr>
          <w:rFonts w:ascii="Arial" w:hAnsi="Arial" w:cs="Arial"/>
          <w:sz w:val="20"/>
          <w:szCs w:val="20"/>
          <w:shd w:val="clear" w:color="auto" w:fill="FFFFFF"/>
        </w:rPr>
        <w:t xml:space="preserve">. Available at: </w:t>
      </w:r>
      <w:hyperlink r:id="rId16" w:history="1">
        <w:r>
          <w:rPr>
            <w:rStyle w:val="Hyperlink"/>
            <w:rFonts w:ascii="Arial" w:hAnsi="Arial" w:cs="Arial"/>
            <w:sz w:val="20"/>
            <w:szCs w:val="20"/>
            <w:shd w:val="clear" w:color="auto" w:fill="FFFFFF"/>
          </w:rPr>
          <w:t>https://biomimicry.org/biomimicry-examples/</w:t>
        </w:r>
      </w:hyperlink>
      <w:r>
        <w:rPr>
          <w:rFonts w:ascii="Arial" w:hAnsi="Arial" w:cs="Arial"/>
          <w:sz w:val="20"/>
          <w:szCs w:val="20"/>
          <w:shd w:val="clear" w:color="auto" w:fill="FFFFFF"/>
        </w:rPr>
        <w:t xml:space="preserve"> (Accessed: 07 June 2019)</w:t>
      </w:r>
    </w:p>
    <w:p w14:paraId="1EEA6147" w14:textId="77777777" w:rsidR="00EF41D8" w:rsidRDefault="00EF41D8" w:rsidP="00EF41D8">
      <w:pPr>
        <w:rPr>
          <w:rFonts w:ascii="Arial" w:hAnsi="Arial" w:cs="Arial"/>
          <w:sz w:val="20"/>
          <w:szCs w:val="20"/>
          <w:shd w:val="clear" w:color="auto" w:fill="FFFFFF"/>
        </w:rPr>
      </w:pPr>
      <w:proofErr w:type="spellStart"/>
      <w:r>
        <w:rPr>
          <w:rFonts w:ascii="Arial" w:hAnsi="Arial" w:cs="Arial"/>
          <w:sz w:val="20"/>
          <w:szCs w:val="20"/>
          <w:shd w:val="clear" w:color="auto" w:fill="FFFFFF"/>
        </w:rPr>
        <w:t>AskNature</w:t>
      </w:r>
      <w:proofErr w:type="spellEnd"/>
      <w:r>
        <w:rPr>
          <w:rFonts w:ascii="Arial" w:hAnsi="Arial" w:cs="Arial"/>
          <w:sz w:val="20"/>
          <w:szCs w:val="20"/>
          <w:shd w:val="clear" w:color="auto" w:fill="FFFFFF"/>
        </w:rPr>
        <w:t xml:space="preserve"> (2017, 19 September) Idea: Swarm Logic technology reduces energy use. Available at: https://asknature.org/idea/swarm-logic-technology-reduces-energy-use/ (Accessed: 07 June 2019)</w:t>
      </w:r>
    </w:p>
    <w:p w14:paraId="20A29F49"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Wrap (2019) </w:t>
      </w:r>
      <w:r>
        <w:rPr>
          <w:rFonts w:ascii="Arial" w:hAnsi="Arial" w:cs="Arial"/>
          <w:i/>
          <w:iCs/>
          <w:sz w:val="20"/>
          <w:szCs w:val="20"/>
          <w:shd w:val="clear" w:color="auto" w:fill="FFFFFF"/>
        </w:rPr>
        <w:t>WEEE recovery in the UK: the current situation and the road ahead.</w:t>
      </w:r>
      <w:r>
        <w:rPr>
          <w:rFonts w:ascii="Arial" w:hAnsi="Arial" w:cs="Arial"/>
          <w:sz w:val="20"/>
          <w:szCs w:val="20"/>
          <w:shd w:val="clear" w:color="auto" w:fill="FFFFFF"/>
        </w:rPr>
        <w:t xml:space="preserve"> Available at: </w:t>
      </w:r>
      <w:hyperlink r:id="rId17" w:history="1">
        <w:r>
          <w:rPr>
            <w:rStyle w:val="Hyperlink"/>
            <w:rFonts w:ascii="Arial" w:hAnsi="Arial" w:cs="Arial"/>
            <w:sz w:val="20"/>
            <w:szCs w:val="20"/>
            <w:shd w:val="clear" w:color="auto" w:fill="FFFFFF"/>
          </w:rPr>
          <w:t>http://www.wrap.org.uk/sites/files/wrap/WEEE%20recovery%20in%20the%20UK.pdf</w:t>
        </w:r>
      </w:hyperlink>
      <w:r>
        <w:rPr>
          <w:rFonts w:ascii="Arial" w:hAnsi="Arial" w:cs="Arial"/>
          <w:sz w:val="20"/>
          <w:szCs w:val="20"/>
          <w:shd w:val="clear" w:color="auto" w:fill="FFFFFF"/>
        </w:rPr>
        <w:t xml:space="preserve"> (Accessed: 07 June 2019)</w:t>
      </w:r>
    </w:p>
    <w:p w14:paraId="19C579BB"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Porter, Michael (2010, 10 August) </w:t>
      </w:r>
      <w:r>
        <w:rPr>
          <w:rFonts w:ascii="Arial" w:hAnsi="Arial" w:cs="Arial"/>
          <w:i/>
          <w:iCs/>
          <w:sz w:val="20"/>
          <w:szCs w:val="20"/>
          <w:shd w:val="clear" w:color="auto" w:fill="FFFFFF"/>
        </w:rPr>
        <w:t>TED: Creating Shared Value</w:t>
      </w:r>
      <w:r>
        <w:rPr>
          <w:rFonts w:ascii="Arial" w:hAnsi="Arial" w:cs="Arial"/>
          <w:sz w:val="20"/>
          <w:szCs w:val="20"/>
          <w:shd w:val="clear" w:color="auto" w:fill="FFFFFF"/>
        </w:rPr>
        <w:t xml:space="preserve"> [Video]. Available at: </w:t>
      </w:r>
      <w:hyperlink r:id="rId18" w:history="1">
        <w:r>
          <w:rPr>
            <w:rStyle w:val="Hyperlink"/>
            <w:rFonts w:ascii="Arial" w:hAnsi="Arial" w:cs="Arial"/>
            <w:sz w:val="20"/>
            <w:szCs w:val="20"/>
            <w:shd w:val="clear" w:color="auto" w:fill="FFFFFF"/>
          </w:rPr>
          <w:t>https://www.youtube.com/watch?v=z2oS3zk8VA4</w:t>
        </w:r>
      </w:hyperlink>
      <w:r>
        <w:rPr>
          <w:rFonts w:ascii="Arial" w:hAnsi="Arial" w:cs="Arial"/>
          <w:sz w:val="20"/>
          <w:szCs w:val="20"/>
          <w:shd w:val="clear" w:color="auto" w:fill="FFFFFF"/>
        </w:rPr>
        <w:t xml:space="preserve"> (Accessed: 09 June 2019)       </w:t>
      </w:r>
    </w:p>
    <w:p w14:paraId="47DBB5FA"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Nestlé (2017) </w:t>
      </w:r>
      <w:r>
        <w:rPr>
          <w:rFonts w:ascii="Arial" w:hAnsi="Arial" w:cs="Arial"/>
          <w:i/>
          <w:iCs/>
          <w:sz w:val="20"/>
          <w:szCs w:val="20"/>
          <w:shd w:val="clear" w:color="auto" w:fill="FFFFFF"/>
        </w:rPr>
        <w:t xml:space="preserve">Global Youth Initiative – Nestlé Needs You! </w:t>
      </w:r>
      <w:r>
        <w:rPr>
          <w:rFonts w:ascii="Arial" w:hAnsi="Arial" w:cs="Arial"/>
          <w:sz w:val="20"/>
          <w:szCs w:val="20"/>
          <w:shd w:val="clear" w:color="auto" w:fill="FFFFFF"/>
        </w:rPr>
        <w:t xml:space="preserve">Available at: </w:t>
      </w:r>
      <w:hyperlink r:id="rId19" w:history="1">
        <w:r>
          <w:rPr>
            <w:rStyle w:val="Hyperlink"/>
            <w:rFonts w:ascii="Arial" w:hAnsi="Arial" w:cs="Arial"/>
            <w:sz w:val="20"/>
            <w:szCs w:val="20"/>
            <w:shd w:val="clear" w:color="auto" w:fill="FFFFFF"/>
          </w:rPr>
          <w:t>https://jobs.nestle.com/en/inside-nestle/youth</w:t>
        </w:r>
      </w:hyperlink>
      <w:r>
        <w:rPr>
          <w:rFonts w:ascii="Arial" w:hAnsi="Arial" w:cs="Arial"/>
          <w:sz w:val="20"/>
          <w:szCs w:val="20"/>
          <w:shd w:val="clear" w:color="auto" w:fill="FFFFFF"/>
        </w:rPr>
        <w:t xml:space="preserve"> (Accessed: 09 June 2019)</w:t>
      </w:r>
    </w:p>
    <w:p w14:paraId="52E116C1"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Clear Spider (2019) </w:t>
      </w:r>
      <w:r>
        <w:rPr>
          <w:rFonts w:ascii="Arial" w:hAnsi="Arial" w:cs="Arial"/>
          <w:i/>
          <w:iCs/>
          <w:sz w:val="20"/>
          <w:szCs w:val="20"/>
          <w:shd w:val="clear" w:color="auto" w:fill="FFFFFF"/>
        </w:rPr>
        <w:t xml:space="preserve">Supply Chain Management Disasters: Nike. </w:t>
      </w:r>
      <w:r>
        <w:rPr>
          <w:rFonts w:ascii="Arial" w:hAnsi="Arial" w:cs="Arial"/>
          <w:sz w:val="20"/>
          <w:szCs w:val="20"/>
          <w:shd w:val="clear" w:color="auto" w:fill="FFFFFF"/>
        </w:rPr>
        <w:t xml:space="preserve"> Available at: </w:t>
      </w:r>
      <w:hyperlink r:id="rId20" w:history="1">
        <w:r>
          <w:rPr>
            <w:rStyle w:val="Hyperlink"/>
            <w:rFonts w:ascii="Arial" w:hAnsi="Arial" w:cs="Arial"/>
            <w:sz w:val="20"/>
            <w:szCs w:val="20"/>
            <w:shd w:val="clear" w:color="auto" w:fill="FFFFFF"/>
          </w:rPr>
          <w:t>https://www.clearspider.com/blog-supply-chain-management-disasters-nike/</w:t>
        </w:r>
      </w:hyperlink>
      <w:r>
        <w:rPr>
          <w:rFonts w:ascii="Arial" w:hAnsi="Arial" w:cs="Arial"/>
          <w:sz w:val="20"/>
          <w:szCs w:val="20"/>
          <w:shd w:val="clear" w:color="auto" w:fill="FFFFFF"/>
        </w:rPr>
        <w:t xml:space="preserve"> (Accessed: 08 June 2019)</w:t>
      </w:r>
    </w:p>
    <w:p w14:paraId="2032C946"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The Guardian (2012, 09 November) </w:t>
      </w:r>
      <w:r>
        <w:rPr>
          <w:rFonts w:ascii="Arial" w:hAnsi="Arial" w:cs="Arial"/>
          <w:i/>
          <w:iCs/>
          <w:sz w:val="20"/>
          <w:szCs w:val="20"/>
          <w:shd w:val="clear" w:color="auto" w:fill="FFFFFF"/>
        </w:rPr>
        <w:t>Sustainable business: Hannah Jones interview (Nike</w:t>
      </w:r>
      <w:r>
        <w:rPr>
          <w:rFonts w:ascii="Arial" w:hAnsi="Arial" w:cs="Arial"/>
          <w:sz w:val="20"/>
          <w:szCs w:val="20"/>
          <w:shd w:val="clear" w:color="auto" w:fill="FFFFFF"/>
        </w:rPr>
        <w:t>)[Video]</w:t>
      </w:r>
      <w:r>
        <w:rPr>
          <w:rFonts w:ascii="Arial" w:hAnsi="Arial" w:cs="Arial"/>
          <w:i/>
          <w:iCs/>
          <w:sz w:val="20"/>
          <w:szCs w:val="20"/>
          <w:shd w:val="clear" w:color="auto" w:fill="FFFFFF"/>
        </w:rPr>
        <w:t>.</w:t>
      </w:r>
      <w:r>
        <w:rPr>
          <w:rFonts w:ascii="Arial" w:hAnsi="Arial" w:cs="Arial"/>
          <w:sz w:val="20"/>
          <w:szCs w:val="20"/>
          <w:shd w:val="clear" w:color="auto" w:fill="FFFFFF"/>
        </w:rPr>
        <w:t xml:space="preserve"> </w:t>
      </w:r>
      <w:bookmarkStart w:id="3" w:name="_Hlk10924924"/>
      <w:r>
        <w:rPr>
          <w:rFonts w:ascii="Arial" w:hAnsi="Arial" w:cs="Arial"/>
          <w:sz w:val="20"/>
          <w:szCs w:val="20"/>
          <w:shd w:val="clear" w:color="auto" w:fill="FFFFFF"/>
        </w:rPr>
        <w:t xml:space="preserve">Available at: </w:t>
      </w:r>
      <w:bookmarkEnd w:id="3"/>
      <w:r>
        <w:rPr>
          <w:rFonts w:ascii="Arial" w:hAnsi="Arial" w:cs="Arial"/>
          <w:sz w:val="20"/>
          <w:szCs w:val="20"/>
          <w:shd w:val="clear" w:color="auto" w:fill="FFFFFF"/>
        </w:rPr>
        <w:fldChar w:fldCharType="begin"/>
      </w:r>
      <w:r>
        <w:rPr>
          <w:rFonts w:ascii="Arial" w:hAnsi="Arial" w:cs="Arial"/>
          <w:sz w:val="20"/>
          <w:szCs w:val="20"/>
          <w:shd w:val="clear" w:color="auto" w:fill="FFFFFF"/>
        </w:rPr>
        <w:instrText xml:space="preserve"> HYPERLINK "https://www.youtube.com/watch?v=xUScJ18Ezpo" </w:instrText>
      </w:r>
      <w:r>
        <w:rPr>
          <w:rFonts w:ascii="Arial" w:hAnsi="Arial" w:cs="Arial"/>
          <w:sz w:val="20"/>
          <w:szCs w:val="20"/>
          <w:shd w:val="clear" w:color="auto" w:fill="FFFFFF"/>
        </w:rPr>
        <w:fldChar w:fldCharType="separate"/>
      </w:r>
      <w:r>
        <w:rPr>
          <w:rStyle w:val="Hyperlink"/>
          <w:rFonts w:ascii="Arial" w:hAnsi="Arial" w:cs="Arial"/>
          <w:sz w:val="20"/>
          <w:szCs w:val="20"/>
          <w:shd w:val="clear" w:color="auto" w:fill="FFFFFF"/>
        </w:rPr>
        <w:t>https://www.youtube.com/watch?v=xUScJ18Ezpo</w:t>
      </w:r>
      <w:r>
        <w:rPr>
          <w:rFonts w:ascii="Arial" w:hAnsi="Arial" w:cs="Arial"/>
          <w:sz w:val="20"/>
          <w:szCs w:val="20"/>
          <w:shd w:val="clear" w:color="auto" w:fill="FFFFFF"/>
        </w:rPr>
        <w:fldChar w:fldCharType="end"/>
      </w:r>
      <w:r>
        <w:rPr>
          <w:rFonts w:ascii="Arial" w:hAnsi="Arial" w:cs="Arial"/>
          <w:sz w:val="20"/>
          <w:szCs w:val="20"/>
          <w:shd w:val="clear" w:color="auto" w:fill="FFFFFF"/>
        </w:rPr>
        <w:t xml:space="preserve"> (Accessed: 08 June 2019)</w:t>
      </w:r>
    </w:p>
    <w:p w14:paraId="57605021"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The Daily Mail (2008, 23 June) </w:t>
      </w:r>
      <w:r>
        <w:rPr>
          <w:rFonts w:ascii="Arial" w:hAnsi="Arial" w:cs="Arial"/>
          <w:i/>
          <w:iCs/>
          <w:sz w:val="20"/>
          <w:szCs w:val="20"/>
          <w:shd w:val="clear" w:color="auto" w:fill="FFFFFF"/>
        </w:rPr>
        <w:t>Exposed: Primark's fashion sweatshops that pay children just 60p a day</w:t>
      </w:r>
      <w:r>
        <w:rPr>
          <w:rFonts w:ascii="Arial" w:hAnsi="Arial" w:cs="Arial"/>
          <w:sz w:val="20"/>
          <w:szCs w:val="20"/>
          <w:shd w:val="clear" w:color="auto" w:fill="FFFFFF"/>
        </w:rPr>
        <w:t xml:space="preserve">. Available at: </w:t>
      </w:r>
      <w:hyperlink r:id="rId21" w:history="1">
        <w:r>
          <w:rPr>
            <w:rStyle w:val="Hyperlink"/>
            <w:rFonts w:ascii="Arial" w:hAnsi="Arial" w:cs="Arial"/>
            <w:sz w:val="20"/>
            <w:szCs w:val="20"/>
            <w:shd w:val="clear" w:color="auto" w:fill="FFFFFF"/>
          </w:rPr>
          <w:t>https://www.dailymail.co.uk/news/article-1028449/Exposed-Primarks-sweatshops-pay-children-just-60p-day.html</w:t>
        </w:r>
      </w:hyperlink>
      <w:r>
        <w:rPr>
          <w:rFonts w:ascii="Arial" w:hAnsi="Arial" w:cs="Arial"/>
          <w:sz w:val="20"/>
          <w:szCs w:val="20"/>
          <w:shd w:val="clear" w:color="auto" w:fill="FFFFFF"/>
        </w:rPr>
        <w:t xml:space="preserve"> (Accessed: 09 June 2019)</w:t>
      </w:r>
    </w:p>
    <w:p w14:paraId="24EEE9B1" w14:textId="77777777" w:rsidR="00EF41D8" w:rsidRDefault="00EF41D8" w:rsidP="00EF41D8">
      <w:pPr>
        <w:rPr>
          <w:rFonts w:ascii="Arial" w:hAnsi="Arial" w:cs="Arial"/>
          <w:sz w:val="20"/>
          <w:szCs w:val="20"/>
          <w:shd w:val="clear" w:color="auto" w:fill="FFFFFF"/>
        </w:rPr>
      </w:pPr>
      <w:proofErr w:type="spellStart"/>
      <w:r>
        <w:rPr>
          <w:rFonts w:ascii="Arial" w:hAnsi="Arial" w:cs="Arial"/>
          <w:sz w:val="20"/>
          <w:szCs w:val="20"/>
          <w:shd w:val="clear" w:color="auto" w:fill="FFFFFF"/>
        </w:rPr>
        <w:lastRenderedPageBreak/>
        <w:t>lwf</w:t>
      </w:r>
      <w:proofErr w:type="spellEnd"/>
      <w:r>
        <w:rPr>
          <w:rFonts w:ascii="Arial" w:hAnsi="Arial" w:cs="Arial"/>
          <w:sz w:val="20"/>
          <w:szCs w:val="20"/>
          <w:shd w:val="clear" w:color="auto" w:fill="FFFFFF"/>
        </w:rPr>
        <w:t xml:space="preserve"> (2012, 03 February) </w:t>
      </w:r>
      <w:r>
        <w:rPr>
          <w:rFonts w:ascii="Arial" w:hAnsi="Arial" w:cs="Arial"/>
          <w:i/>
          <w:iCs/>
          <w:sz w:val="20"/>
          <w:szCs w:val="20"/>
          <w:shd w:val="clear" w:color="auto" w:fill="FFFFFF"/>
        </w:rPr>
        <w:t>Ellen MacArthur - Learning &amp; The Circular Economy</w:t>
      </w:r>
      <w:r>
        <w:rPr>
          <w:rFonts w:ascii="Arial" w:hAnsi="Arial" w:cs="Arial"/>
          <w:sz w:val="20"/>
          <w:szCs w:val="20"/>
          <w:shd w:val="clear" w:color="auto" w:fill="FFFFFF"/>
        </w:rPr>
        <w:t xml:space="preserve"> [video]. Available at: </w:t>
      </w:r>
      <w:hyperlink r:id="rId22" w:history="1">
        <w:r>
          <w:rPr>
            <w:rStyle w:val="Hyperlink"/>
            <w:rFonts w:ascii="Arial" w:hAnsi="Arial" w:cs="Arial"/>
            <w:sz w:val="20"/>
            <w:szCs w:val="20"/>
            <w:shd w:val="clear" w:color="auto" w:fill="FFFFFF"/>
          </w:rPr>
          <w:t>https://www.youtube.com/watch?v=eOGy683afyo</w:t>
        </w:r>
      </w:hyperlink>
      <w:r>
        <w:rPr>
          <w:rFonts w:ascii="Arial" w:hAnsi="Arial" w:cs="Arial"/>
          <w:sz w:val="20"/>
          <w:szCs w:val="20"/>
          <w:shd w:val="clear" w:color="auto" w:fill="FFFFFF"/>
        </w:rPr>
        <w:t xml:space="preserve"> (Accessed: 08 June 2019)</w:t>
      </w:r>
    </w:p>
    <w:p w14:paraId="7C87EDC2"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Anderson, Ray (2009, 18 May) TED: </w:t>
      </w:r>
      <w:r>
        <w:rPr>
          <w:rFonts w:ascii="Arial" w:hAnsi="Arial" w:cs="Arial"/>
          <w:i/>
          <w:iCs/>
          <w:sz w:val="20"/>
          <w:szCs w:val="20"/>
          <w:shd w:val="clear" w:color="auto" w:fill="FFFFFF"/>
        </w:rPr>
        <w:t>The business logic of sustainability</w:t>
      </w:r>
      <w:r>
        <w:rPr>
          <w:rFonts w:ascii="Arial" w:hAnsi="Arial" w:cs="Arial"/>
          <w:sz w:val="20"/>
          <w:szCs w:val="20"/>
          <w:shd w:val="clear" w:color="auto" w:fill="FFFFFF"/>
        </w:rPr>
        <w:t xml:space="preserve"> [Video]. Available at: </w:t>
      </w:r>
      <w:hyperlink r:id="rId23" w:history="1">
        <w:r>
          <w:rPr>
            <w:rStyle w:val="Hyperlink"/>
            <w:rFonts w:ascii="Arial" w:hAnsi="Arial" w:cs="Arial"/>
            <w:sz w:val="20"/>
            <w:szCs w:val="20"/>
            <w:shd w:val="clear" w:color="auto" w:fill="FFFFFF"/>
          </w:rPr>
          <w:t>https://www.youtube.com/watch?v=iP9QF_lBOyA</w:t>
        </w:r>
      </w:hyperlink>
      <w:r>
        <w:rPr>
          <w:rFonts w:ascii="Arial" w:hAnsi="Arial" w:cs="Arial"/>
          <w:sz w:val="20"/>
          <w:szCs w:val="20"/>
          <w:shd w:val="clear" w:color="auto" w:fill="FFFFFF"/>
        </w:rPr>
        <w:t xml:space="preserve"> (Accessed: 08 June 2019)</w:t>
      </w:r>
    </w:p>
    <w:p w14:paraId="05B9301B"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Hawken, P (1993) </w:t>
      </w:r>
      <w:r>
        <w:rPr>
          <w:rFonts w:ascii="Arial" w:hAnsi="Arial" w:cs="Arial"/>
          <w:i/>
          <w:iCs/>
          <w:sz w:val="20"/>
          <w:szCs w:val="20"/>
          <w:shd w:val="clear" w:color="auto" w:fill="FFFFFF"/>
        </w:rPr>
        <w:t>The Ecology of Commerce: a declaration of sustainability</w:t>
      </w:r>
      <w:r>
        <w:rPr>
          <w:rFonts w:ascii="Arial" w:hAnsi="Arial" w:cs="Arial"/>
          <w:sz w:val="20"/>
          <w:szCs w:val="20"/>
          <w:shd w:val="clear" w:color="auto" w:fill="FFFFFF"/>
        </w:rPr>
        <w:t>. New York: Harper Collins Publishers</w:t>
      </w:r>
    </w:p>
    <w:p w14:paraId="2C771C67" w14:textId="77777777" w:rsidR="00EF41D8" w:rsidRDefault="00EF41D8" w:rsidP="00EF41D8">
      <w:pPr>
        <w:rPr>
          <w:rFonts w:ascii="Arial" w:hAnsi="Arial" w:cs="Arial"/>
          <w:sz w:val="20"/>
          <w:szCs w:val="20"/>
          <w:shd w:val="clear" w:color="auto" w:fill="FFFFFF"/>
        </w:rPr>
      </w:pPr>
      <w:proofErr w:type="spellStart"/>
      <w:r>
        <w:rPr>
          <w:rFonts w:ascii="Arial" w:hAnsi="Arial" w:cs="Arial"/>
          <w:sz w:val="20"/>
          <w:szCs w:val="20"/>
          <w:shd w:val="clear" w:color="auto" w:fill="FFFFFF"/>
        </w:rPr>
        <w:t>TerraCycle</w:t>
      </w:r>
      <w:proofErr w:type="spellEnd"/>
      <w:r>
        <w:rPr>
          <w:rFonts w:ascii="Arial" w:hAnsi="Arial" w:cs="Arial"/>
          <w:sz w:val="20"/>
          <w:szCs w:val="20"/>
          <w:shd w:val="clear" w:color="auto" w:fill="FFFFFF"/>
        </w:rPr>
        <w:t xml:space="preserve"> (2019) </w:t>
      </w:r>
      <w:r>
        <w:rPr>
          <w:rFonts w:ascii="Arial" w:hAnsi="Arial" w:cs="Arial"/>
          <w:i/>
          <w:iCs/>
          <w:sz w:val="20"/>
          <w:szCs w:val="20"/>
          <w:shd w:val="clear" w:color="auto" w:fill="FFFFFF"/>
        </w:rPr>
        <w:t>The Writing Instruments Recycling Programme</w:t>
      </w:r>
      <w:r>
        <w:rPr>
          <w:rFonts w:ascii="Arial" w:hAnsi="Arial" w:cs="Arial"/>
          <w:sz w:val="20"/>
          <w:szCs w:val="20"/>
          <w:shd w:val="clear" w:color="auto" w:fill="FFFFFF"/>
        </w:rPr>
        <w:t xml:space="preserve">. Available at: </w:t>
      </w:r>
      <w:hyperlink r:id="rId24" w:history="1">
        <w:r>
          <w:rPr>
            <w:rStyle w:val="Hyperlink"/>
            <w:rFonts w:ascii="Arial" w:hAnsi="Arial" w:cs="Arial"/>
            <w:sz w:val="20"/>
            <w:szCs w:val="20"/>
            <w:shd w:val="clear" w:color="auto" w:fill="FFFFFF"/>
          </w:rPr>
          <w:t>https://www.terracycle.com/en-GB/brigades/the-writing-instruments-brigade-r</w:t>
        </w:r>
      </w:hyperlink>
      <w:r>
        <w:rPr>
          <w:rFonts w:ascii="Arial" w:hAnsi="Arial" w:cs="Arial"/>
          <w:sz w:val="20"/>
          <w:szCs w:val="20"/>
          <w:shd w:val="clear" w:color="auto" w:fill="FFFFFF"/>
        </w:rPr>
        <w:t xml:space="preserve"> (Accessed: 06 June 2019)</w:t>
      </w:r>
    </w:p>
    <w:p w14:paraId="708975C7" w14:textId="77777777" w:rsidR="00EF41D8" w:rsidRDefault="00EF41D8" w:rsidP="00EF41D8">
      <w:r>
        <w:rPr>
          <w:rFonts w:ascii="Arial" w:hAnsi="Arial" w:cs="Arial"/>
          <w:sz w:val="20"/>
          <w:szCs w:val="20"/>
          <w:shd w:val="clear" w:color="auto" w:fill="FFFFFF"/>
        </w:rPr>
        <w:t xml:space="preserve">Bristol Green Partnership Project (2015, 23 June) </w:t>
      </w:r>
      <w:r>
        <w:rPr>
          <w:rFonts w:ascii="Arial" w:hAnsi="Arial" w:cs="Arial"/>
          <w:i/>
          <w:iCs/>
          <w:sz w:val="20"/>
          <w:szCs w:val="20"/>
          <w:shd w:val="clear" w:color="auto" w:fill="FFFFFF"/>
        </w:rPr>
        <w:t xml:space="preserve">Why Horizon House is environmentally ground-breaking. </w:t>
      </w:r>
      <w:bookmarkStart w:id="4" w:name="_Hlk10845730"/>
      <w:r>
        <w:rPr>
          <w:rFonts w:ascii="Arial" w:hAnsi="Arial" w:cs="Arial"/>
          <w:sz w:val="20"/>
          <w:szCs w:val="20"/>
          <w:shd w:val="clear" w:color="auto" w:fill="FFFFFF"/>
        </w:rPr>
        <w:t xml:space="preserve">Available at: </w:t>
      </w:r>
      <w:bookmarkEnd w:id="4"/>
      <w:r>
        <w:fldChar w:fldCharType="begin"/>
      </w:r>
      <w:r>
        <w:instrText xml:space="preserve"> HYPERLINK "https://bristolgreencapital.org/why-horizon-house-is-environmentally-ground-breaking/" </w:instrText>
      </w:r>
      <w:r>
        <w:fldChar w:fldCharType="separate"/>
      </w:r>
      <w:r>
        <w:rPr>
          <w:rStyle w:val="Hyperlink"/>
          <w:color w:val="0000FF"/>
        </w:rPr>
        <w:t>https://bristolgreencapital.org/why-horizon-house-is-environmentally-ground-breaking/</w:t>
      </w:r>
      <w:r>
        <w:fldChar w:fldCharType="end"/>
      </w:r>
      <w:r>
        <w:t xml:space="preserve"> (Accessed: 06 June 2019)</w:t>
      </w:r>
    </w:p>
    <w:p w14:paraId="647855BE" w14:textId="77777777" w:rsidR="00EF41D8" w:rsidRDefault="00EF41D8" w:rsidP="00EF41D8">
      <w:pPr>
        <w:rPr>
          <w:rFonts w:ascii="Arial" w:hAnsi="Arial" w:cs="Arial"/>
          <w:sz w:val="20"/>
          <w:szCs w:val="20"/>
          <w:shd w:val="clear" w:color="auto" w:fill="FFFFFF"/>
        </w:rPr>
      </w:pPr>
      <w:r>
        <w:rPr>
          <w:rFonts w:ascii="Arial" w:hAnsi="Arial" w:cs="Arial"/>
          <w:sz w:val="20"/>
          <w:szCs w:val="20"/>
          <w:shd w:val="clear" w:color="auto" w:fill="FFFFFF"/>
        </w:rPr>
        <w:t xml:space="preserve">Dunne, L (2017) </w:t>
      </w:r>
      <w:proofErr w:type="spellStart"/>
      <w:r>
        <w:rPr>
          <w:rFonts w:ascii="Arial" w:hAnsi="Arial" w:cs="Arial"/>
          <w:i/>
          <w:iCs/>
          <w:sz w:val="20"/>
          <w:szCs w:val="20"/>
          <w:shd w:val="clear" w:color="auto" w:fill="FFFFFF"/>
        </w:rPr>
        <w:t>Lagom</w:t>
      </w:r>
      <w:proofErr w:type="spellEnd"/>
      <w:r>
        <w:rPr>
          <w:rFonts w:ascii="Arial" w:hAnsi="Arial" w:cs="Arial"/>
          <w:i/>
          <w:iCs/>
          <w:sz w:val="20"/>
          <w:szCs w:val="20"/>
          <w:shd w:val="clear" w:color="auto" w:fill="FFFFFF"/>
        </w:rPr>
        <w:t xml:space="preserve"> – The Swedish Art of Balanced Living</w:t>
      </w:r>
      <w:r>
        <w:rPr>
          <w:rFonts w:ascii="Arial" w:hAnsi="Arial" w:cs="Arial"/>
          <w:sz w:val="20"/>
          <w:szCs w:val="20"/>
          <w:shd w:val="clear" w:color="auto" w:fill="FFFFFF"/>
        </w:rPr>
        <w:t>. London: Gaia, Octopus Publishing Group, page 132</w:t>
      </w:r>
    </w:p>
    <w:p w14:paraId="777E3D00" w14:textId="77777777" w:rsidR="00EF41D8" w:rsidRDefault="00EF41D8" w:rsidP="00EF41D8">
      <w:r>
        <w:rPr>
          <w:rFonts w:ascii="Arial" w:hAnsi="Arial" w:cs="Arial"/>
          <w:sz w:val="20"/>
          <w:szCs w:val="20"/>
          <w:shd w:val="clear" w:color="auto" w:fill="FFFFFF"/>
        </w:rPr>
        <w:t xml:space="preserve">Medium (2018, 11 April) </w:t>
      </w:r>
      <w:r>
        <w:rPr>
          <w:rFonts w:ascii="Arial" w:hAnsi="Arial" w:cs="Arial"/>
          <w:i/>
          <w:iCs/>
          <w:sz w:val="20"/>
          <w:szCs w:val="20"/>
          <w:shd w:val="clear" w:color="auto" w:fill="FFFFFF"/>
        </w:rPr>
        <w:t>IKEA Starts Using Biodegradable Mushroom - Based Packaging for Its Products</w:t>
      </w:r>
      <w:r>
        <w:rPr>
          <w:rFonts w:ascii="Arial" w:hAnsi="Arial" w:cs="Arial"/>
          <w:sz w:val="20"/>
          <w:szCs w:val="20"/>
          <w:shd w:val="clear" w:color="auto" w:fill="FFFFFF"/>
        </w:rPr>
        <w:t xml:space="preserve">. </w:t>
      </w:r>
      <w:r>
        <w:t xml:space="preserve">Available at: </w:t>
      </w:r>
      <w:hyperlink r:id="rId25" w:history="1">
        <w:r>
          <w:rPr>
            <w:rStyle w:val="Hyperlink"/>
            <w:color w:val="0000FF"/>
          </w:rPr>
          <w:t>https://medium.com/wedonthavetime/ikea-starts-using-biodegradable-mushroom-based-packaging-for-its-products-42d079f98bb1</w:t>
        </w:r>
      </w:hyperlink>
      <w:r>
        <w:t xml:space="preserve"> (Accessed: 08 June 2019)</w:t>
      </w:r>
    </w:p>
    <w:p w14:paraId="40F7272E" w14:textId="77777777" w:rsidR="00EF41D8" w:rsidRDefault="00EF41D8" w:rsidP="00EF41D8">
      <w:pPr>
        <w:rPr>
          <w:rFonts w:ascii="Arial" w:hAnsi="Arial" w:cs="Arial"/>
          <w:sz w:val="20"/>
          <w:szCs w:val="20"/>
          <w:shd w:val="clear" w:color="auto" w:fill="FFFFFF"/>
        </w:rPr>
      </w:pPr>
      <w:r>
        <w:t xml:space="preserve">BBC News (2014, 10 October) </w:t>
      </w:r>
      <w:r>
        <w:rPr>
          <w:i/>
          <w:iCs/>
        </w:rPr>
        <w:t>'Air' plastic and mushroom cushions - Dell packages the future</w:t>
      </w:r>
      <w:r>
        <w:t xml:space="preserve"> Available at: </w:t>
      </w:r>
      <w:hyperlink r:id="rId26" w:history="1">
        <w:r>
          <w:rPr>
            <w:rStyle w:val="Hyperlink"/>
          </w:rPr>
          <w:t>https://www.bbc.co.uk/news/business-29543834</w:t>
        </w:r>
      </w:hyperlink>
      <w:r>
        <w:t xml:space="preserve"> (Accessed: 08 June 2019)</w:t>
      </w:r>
    </w:p>
    <w:p w14:paraId="64A6E50D" w14:textId="77777777" w:rsidR="00EF41D8" w:rsidRDefault="00EF41D8" w:rsidP="00EF41D8">
      <w:r>
        <w:t xml:space="preserve">Thiele, L.P (2013) </w:t>
      </w:r>
      <w:r>
        <w:rPr>
          <w:i/>
          <w:iCs/>
        </w:rPr>
        <w:t>Sustainability</w:t>
      </w:r>
      <w:r>
        <w:t>. Cambridge: Polity Press, page 5</w:t>
      </w:r>
    </w:p>
    <w:p w14:paraId="71AE1FA7" w14:textId="77777777" w:rsidR="00EF41D8" w:rsidRDefault="00EF41D8" w:rsidP="00EF41D8">
      <w:proofErr w:type="spellStart"/>
      <w:r>
        <w:t>AtKisson</w:t>
      </w:r>
      <w:proofErr w:type="spellEnd"/>
      <w:r>
        <w:t xml:space="preserve">, A (2013) </w:t>
      </w:r>
      <w:r>
        <w:rPr>
          <w:i/>
          <w:iCs/>
        </w:rPr>
        <w:t>Sustainability is for everyone</w:t>
      </w:r>
      <w:r>
        <w:t>. 2</w:t>
      </w:r>
      <w:r>
        <w:rPr>
          <w:vertAlign w:val="superscript"/>
        </w:rPr>
        <w:t>nd</w:t>
      </w:r>
      <w:r>
        <w:t xml:space="preserve"> Ed. A publication of the Centre for Sustainability Transformation CforST.com, page 52</w:t>
      </w:r>
    </w:p>
    <w:p w14:paraId="799AD596" w14:textId="77777777" w:rsidR="00EF41D8" w:rsidRDefault="00EF41D8" w:rsidP="00834D7E">
      <w:pPr>
        <w:jc w:val="both"/>
      </w:pPr>
    </w:p>
    <w:sectPr w:rsidR="00EF41D8" w:rsidSect="00900569">
      <w:footerReference w:type="default" r:id="rId27"/>
      <w:pgSz w:w="11906" w:h="16838"/>
      <w:pgMar w:top="1440" w:right="1440" w:bottom="1440" w:left="1440" w:header="397"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BDFABB" w14:textId="77777777" w:rsidR="00673D09" w:rsidRDefault="00673D09" w:rsidP="0000208A">
      <w:pPr>
        <w:spacing w:after="0" w:line="240" w:lineRule="auto"/>
      </w:pPr>
      <w:r>
        <w:separator/>
      </w:r>
    </w:p>
  </w:endnote>
  <w:endnote w:type="continuationSeparator" w:id="0">
    <w:p w14:paraId="012EAFB5" w14:textId="77777777" w:rsidR="00673D09" w:rsidRDefault="00673D09" w:rsidP="0000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409684"/>
      <w:docPartObj>
        <w:docPartGallery w:val="Page Numbers (Bottom of Page)"/>
        <w:docPartUnique/>
      </w:docPartObj>
    </w:sdtPr>
    <w:sdtEndPr>
      <w:rPr>
        <w:noProof/>
        <w:sz w:val="16"/>
        <w:szCs w:val="16"/>
      </w:rPr>
    </w:sdtEndPr>
    <w:sdtContent>
      <w:p w14:paraId="5EE5E912" w14:textId="56E3D2F5" w:rsidR="00900569" w:rsidRPr="00900569" w:rsidRDefault="00900569">
        <w:pPr>
          <w:pStyle w:val="Footer"/>
          <w:jc w:val="center"/>
          <w:rPr>
            <w:sz w:val="16"/>
            <w:szCs w:val="16"/>
          </w:rPr>
        </w:pPr>
        <w:r w:rsidRPr="00900569">
          <w:rPr>
            <w:sz w:val="16"/>
            <w:szCs w:val="16"/>
          </w:rPr>
          <w:fldChar w:fldCharType="begin"/>
        </w:r>
        <w:r w:rsidRPr="00900569">
          <w:rPr>
            <w:sz w:val="16"/>
            <w:szCs w:val="16"/>
          </w:rPr>
          <w:instrText xml:space="preserve"> PAGE   \* MERGEFORMAT </w:instrText>
        </w:r>
        <w:r w:rsidRPr="00900569">
          <w:rPr>
            <w:sz w:val="16"/>
            <w:szCs w:val="16"/>
          </w:rPr>
          <w:fldChar w:fldCharType="separate"/>
        </w:r>
        <w:r w:rsidRPr="00900569">
          <w:rPr>
            <w:noProof/>
            <w:sz w:val="16"/>
            <w:szCs w:val="16"/>
          </w:rPr>
          <w:t>2</w:t>
        </w:r>
        <w:r w:rsidRPr="00900569">
          <w:rPr>
            <w:noProof/>
            <w:sz w:val="16"/>
            <w:szCs w:val="16"/>
          </w:rPr>
          <w:fldChar w:fldCharType="end"/>
        </w:r>
      </w:p>
    </w:sdtContent>
  </w:sdt>
  <w:p w14:paraId="77610F4B" w14:textId="77777777" w:rsidR="00900569" w:rsidRDefault="00900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A3F3E4" w14:textId="77777777" w:rsidR="00673D09" w:rsidRDefault="00673D09" w:rsidP="0000208A">
      <w:pPr>
        <w:spacing w:after="0" w:line="240" w:lineRule="auto"/>
      </w:pPr>
      <w:r>
        <w:separator/>
      </w:r>
    </w:p>
  </w:footnote>
  <w:footnote w:type="continuationSeparator" w:id="0">
    <w:p w14:paraId="0C02672B" w14:textId="77777777" w:rsidR="00673D09" w:rsidRDefault="00673D09" w:rsidP="000020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7E0"/>
    <w:rsid w:val="00000E63"/>
    <w:rsid w:val="0000208A"/>
    <w:rsid w:val="0002273D"/>
    <w:rsid w:val="00091834"/>
    <w:rsid w:val="000B19D1"/>
    <w:rsid w:val="00104B3B"/>
    <w:rsid w:val="001C06B1"/>
    <w:rsid w:val="001E00DA"/>
    <w:rsid w:val="00255997"/>
    <w:rsid w:val="002B1656"/>
    <w:rsid w:val="002E1421"/>
    <w:rsid w:val="00385A44"/>
    <w:rsid w:val="00483E60"/>
    <w:rsid w:val="004B599F"/>
    <w:rsid w:val="00527795"/>
    <w:rsid w:val="005407E0"/>
    <w:rsid w:val="005700E3"/>
    <w:rsid w:val="00571D17"/>
    <w:rsid w:val="00581E53"/>
    <w:rsid w:val="005A7F85"/>
    <w:rsid w:val="005B66AC"/>
    <w:rsid w:val="00604085"/>
    <w:rsid w:val="00657DDE"/>
    <w:rsid w:val="00671108"/>
    <w:rsid w:val="00673D09"/>
    <w:rsid w:val="006E4C00"/>
    <w:rsid w:val="00703AC3"/>
    <w:rsid w:val="00761C04"/>
    <w:rsid w:val="007A1F17"/>
    <w:rsid w:val="007D3700"/>
    <w:rsid w:val="00834D7E"/>
    <w:rsid w:val="00857652"/>
    <w:rsid w:val="008777D1"/>
    <w:rsid w:val="00900569"/>
    <w:rsid w:val="0094243A"/>
    <w:rsid w:val="009857A5"/>
    <w:rsid w:val="00986A1B"/>
    <w:rsid w:val="009E0D4D"/>
    <w:rsid w:val="00A173E6"/>
    <w:rsid w:val="00AD5C41"/>
    <w:rsid w:val="00B32923"/>
    <w:rsid w:val="00B3780B"/>
    <w:rsid w:val="00B90DA1"/>
    <w:rsid w:val="00BB3C23"/>
    <w:rsid w:val="00BF7456"/>
    <w:rsid w:val="00C50892"/>
    <w:rsid w:val="00C74638"/>
    <w:rsid w:val="00C93CE1"/>
    <w:rsid w:val="00C95A03"/>
    <w:rsid w:val="00D01E41"/>
    <w:rsid w:val="00D65BC7"/>
    <w:rsid w:val="00DA079A"/>
    <w:rsid w:val="00DB092B"/>
    <w:rsid w:val="00E90331"/>
    <w:rsid w:val="00EA16AF"/>
    <w:rsid w:val="00EF41D8"/>
    <w:rsid w:val="00F355CD"/>
    <w:rsid w:val="00F619EE"/>
    <w:rsid w:val="00F6729D"/>
    <w:rsid w:val="00F83094"/>
    <w:rsid w:val="00FA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E3165"/>
  <w15:chartTrackingRefBased/>
  <w15:docId w15:val="{ECB14D82-63A1-4460-A21C-81A65A22E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F41D8"/>
    <w:rPr>
      <w:color w:val="0563C1" w:themeColor="hyperlink"/>
      <w:u w:val="single"/>
    </w:rPr>
  </w:style>
  <w:style w:type="paragraph" w:styleId="Header">
    <w:name w:val="header"/>
    <w:basedOn w:val="Normal"/>
    <w:link w:val="HeaderChar"/>
    <w:uiPriority w:val="99"/>
    <w:unhideWhenUsed/>
    <w:rsid w:val="00002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08A"/>
  </w:style>
  <w:style w:type="paragraph" w:styleId="Footer">
    <w:name w:val="footer"/>
    <w:basedOn w:val="Normal"/>
    <w:link w:val="FooterChar"/>
    <w:uiPriority w:val="99"/>
    <w:unhideWhenUsed/>
    <w:rsid w:val="00002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08A"/>
  </w:style>
  <w:style w:type="paragraph" w:styleId="NoSpacing">
    <w:name w:val="No Spacing"/>
    <w:link w:val="NoSpacingChar"/>
    <w:uiPriority w:val="1"/>
    <w:qFormat/>
    <w:rsid w:val="000020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20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PEST_analysis" TargetMode="External"/><Relationship Id="rId18" Type="http://schemas.openxmlformats.org/officeDocument/2006/relationships/hyperlink" Target="https://www.youtube.com/watch?v=z2oS3zk8VA4" TargetMode="External"/><Relationship Id="rId26" Type="http://schemas.openxmlformats.org/officeDocument/2006/relationships/hyperlink" Target="https://www.bbc.co.uk/news/business-29543834" TargetMode="External"/><Relationship Id="rId3" Type="http://schemas.openxmlformats.org/officeDocument/2006/relationships/styles" Target="styles.xml"/><Relationship Id="rId21" Type="http://schemas.openxmlformats.org/officeDocument/2006/relationships/hyperlink" Target="https://www.dailymail.co.uk/news/article-1028449/Exposed-Primarks-sweatshops-pay-children-just-60p-day.html" TargetMode="External"/><Relationship Id="rId7" Type="http://schemas.openxmlformats.org/officeDocument/2006/relationships/endnotes" Target="endnotes.xml"/><Relationship Id="rId12" Type="http://schemas.openxmlformats.org/officeDocument/2006/relationships/hyperlink" Target="http://twominutefeedback.info/what-are-the-origins-of-start-stop-continue/" TargetMode="External"/><Relationship Id="rId17" Type="http://schemas.openxmlformats.org/officeDocument/2006/relationships/hyperlink" Target="http://www.wrap.org.uk/sites/files/wrap/WEEE%20recovery%20in%20the%20UK.pdf" TargetMode="External"/><Relationship Id="rId25" Type="http://schemas.openxmlformats.org/officeDocument/2006/relationships/hyperlink" Target="https://medium.com/wedonthavetime/ikea-starts-using-biodegradable-mushroom-based-packaging-for-its-products-42d079f98bb1" TargetMode="External"/><Relationship Id="rId2" Type="http://schemas.openxmlformats.org/officeDocument/2006/relationships/customXml" Target="../customXml/item2.xml"/><Relationship Id="rId16" Type="http://schemas.openxmlformats.org/officeDocument/2006/relationships/hyperlink" Target="https://biomimicry.org/biomimicry-examples/" TargetMode="External"/><Relationship Id="rId20" Type="http://schemas.openxmlformats.org/officeDocument/2006/relationships/hyperlink" Target="https://www.clearspider.com/blog-supply-chain-management-disasters-nike/"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time_continue=1243&amp;v=TWOVY1Q_otA" TargetMode="External"/><Relationship Id="rId24" Type="http://schemas.openxmlformats.org/officeDocument/2006/relationships/hyperlink" Target="https://www.terracycle.com/en-GB/brigades/the-writing-instruments-brigade-r" TargetMode="External"/><Relationship Id="rId5" Type="http://schemas.openxmlformats.org/officeDocument/2006/relationships/webSettings" Target="webSettings.xml"/><Relationship Id="rId15" Type="http://schemas.openxmlformats.org/officeDocument/2006/relationships/hyperlink" Target="https://futurefitbusiness.org/" TargetMode="External"/><Relationship Id="rId23" Type="http://schemas.openxmlformats.org/officeDocument/2006/relationships/hyperlink" Target="https://www.youtube.com/watch?v=iP9QF_lBOyA" TargetMode="External"/><Relationship Id="rId28" Type="http://schemas.openxmlformats.org/officeDocument/2006/relationships/fontTable" Target="fontTable.xml"/><Relationship Id="rId10" Type="http://schemas.openxmlformats.org/officeDocument/2006/relationships/hyperlink" Target="https://www.youtube.com/watch?v=MvGLb-wXkCc" TargetMode="External"/><Relationship Id="rId19" Type="http://schemas.openxmlformats.org/officeDocument/2006/relationships/hyperlink" Target="https://jobs.nestle.com/en/inside-nestle/yout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SWOT_analysis" TargetMode="External"/><Relationship Id="rId22" Type="http://schemas.openxmlformats.org/officeDocument/2006/relationships/hyperlink" Target="https://www.youtube.com/watch?v=eOGy683afyo"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DBCDBF01C694D2AB623225ED43A4286"/>
        <w:category>
          <w:name w:val="General"/>
          <w:gallery w:val="placeholder"/>
        </w:category>
        <w:types>
          <w:type w:val="bbPlcHdr"/>
        </w:types>
        <w:behaviors>
          <w:behavior w:val="content"/>
        </w:behaviors>
        <w:guid w:val="{AC43B13E-73E1-45BC-AB02-A9EC6F01D397}"/>
      </w:docPartPr>
      <w:docPartBody>
        <w:p w:rsidR="00000000" w:rsidRDefault="003B1F87" w:rsidP="003B1F87">
          <w:pPr>
            <w:pStyle w:val="7DBCDBF01C694D2AB623225ED43A4286"/>
          </w:pPr>
          <w:r>
            <w:rPr>
              <w:rFonts w:asciiTheme="majorHAnsi" w:eastAsiaTheme="majorEastAsia" w:hAnsiTheme="majorHAnsi" w:cstheme="majorBidi"/>
              <w:caps/>
              <w:color w:val="4472C4" w:themeColor="accent1"/>
              <w:sz w:val="80"/>
              <w:szCs w:val="80"/>
            </w:rPr>
            <w:t>[Document title]</w:t>
          </w:r>
        </w:p>
      </w:docPartBody>
    </w:docPart>
    <w:docPart>
      <w:docPartPr>
        <w:name w:val="0665DB31CD67412EA9E7A9C019F8F62C"/>
        <w:category>
          <w:name w:val="General"/>
          <w:gallery w:val="placeholder"/>
        </w:category>
        <w:types>
          <w:type w:val="bbPlcHdr"/>
        </w:types>
        <w:behaviors>
          <w:behavior w:val="content"/>
        </w:behaviors>
        <w:guid w:val="{F6D52546-D452-4AF5-957C-97AA55637CF2}"/>
      </w:docPartPr>
      <w:docPartBody>
        <w:p w:rsidR="00000000" w:rsidRDefault="003B1F87" w:rsidP="003B1F87">
          <w:pPr>
            <w:pStyle w:val="0665DB31CD67412EA9E7A9C019F8F6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F87"/>
    <w:rsid w:val="003B1F87"/>
    <w:rsid w:val="00AD2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BCDBF01C694D2AB623225ED43A4286">
    <w:name w:val="7DBCDBF01C694D2AB623225ED43A4286"/>
    <w:rsid w:val="003B1F87"/>
  </w:style>
  <w:style w:type="paragraph" w:customStyle="1" w:styleId="0665DB31CD67412EA9E7A9C019F8F62C">
    <w:name w:val="0665DB31CD67412EA9E7A9C019F8F62C"/>
    <w:rsid w:val="003B1F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CB5062-E195-4A87-9523-112E060F0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3611</Words>
  <Characters>20587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BMSP7002D – Assesment 2 essay</dc:title>
  <dc:subject>Lisa Lewis (1809121)</dc:subject>
  <dc:creator>Lisa Lewis</dc:creator>
  <cp:keywords/>
  <dc:description/>
  <cp:lastModifiedBy>Lisa Lewis</cp:lastModifiedBy>
  <cp:revision>2</cp:revision>
  <dcterms:created xsi:type="dcterms:W3CDTF">2019-06-09T20:02:00Z</dcterms:created>
  <dcterms:modified xsi:type="dcterms:W3CDTF">2019-06-09T20:02:00Z</dcterms:modified>
</cp:coreProperties>
</file>