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94E8E" w:rsidRDefault="002E2FF7">
      <w:pPr>
        <w:rPr>
          <w:b/>
          <w:bCs/>
          <w:lang w:val="en-US"/>
        </w:rPr>
      </w:pPr>
      <w:bookmarkStart w:id="0" w:name="_GoBack"/>
      <w:bookmarkEnd w:id="0"/>
      <w:r w:rsidRPr="00B128A3">
        <w:rPr>
          <w:b/>
          <w:bCs/>
          <w:lang w:val="en-US"/>
        </w:rPr>
        <w:t xml:space="preserve">Theories of learning underpin teachers’ classroom practice. Critically examine two or more theories </w:t>
      </w:r>
      <w:r w:rsidRPr="00B128A3">
        <w:rPr>
          <w:b/>
          <w:bCs/>
        </w:rPr>
        <w:t>analysing</w:t>
      </w:r>
      <w:r w:rsidRPr="00B128A3">
        <w:rPr>
          <w:b/>
          <w:bCs/>
          <w:lang w:val="en-US"/>
        </w:rPr>
        <w:t xml:space="preserve"> their implications for classroom teachers. </w:t>
      </w:r>
    </w:p>
    <w:p w:rsidR="002E2FF7" w:rsidRPr="00B128A3" w:rsidRDefault="002E2FF7"/>
    <w:p w:rsidR="003B1A93" w:rsidRPr="00B128A3" w:rsidRDefault="002E2FF7">
      <w:pPr>
        <w:rPr>
          <w:u w:val="single"/>
        </w:rPr>
      </w:pPr>
      <w:r w:rsidRPr="00B128A3">
        <w:rPr>
          <w:u w:val="single"/>
        </w:rPr>
        <w:t xml:space="preserve">Introduction </w:t>
      </w:r>
    </w:p>
    <w:p w:rsidR="008A6ACD" w:rsidRDefault="008A6ACD">
      <w:pPr>
        <w:rPr>
          <w:u w:val="single"/>
        </w:rPr>
      </w:pPr>
    </w:p>
    <w:p w:rsidR="008A6ACD" w:rsidRDefault="008A6ACD" w:rsidP="00527BE1">
      <w:r>
        <w:t>Theories of learning fill the pages of books related to education and classroom practice, with each one offering a different account of</w:t>
      </w:r>
      <w:r w:rsidR="002E2FF7" w:rsidRPr="00B128A3">
        <w:t xml:space="preserve"> how people learn</w:t>
      </w:r>
      <w:r>
        <w:t xml:space="preserve">. One of the root causes of this variation in theory is due to the fact that each theory presents its own definition of learning. However, what unites these theories is their </w:t>
      </w:r>
      <w:r w:rsidR="002E2FF7" w:rsidRPr="00B128A3">
        <w:t xml:space="preserve">aim to provide a guide to strong teaching practice that will lead to an improvement in the knowledge of learners. </w:t>
      </w:r>
      <w:r w:rsidR="00527BE1" w:rsidRPr="00B128A3">
        <w:t>(Sotto, 2007: 126).</w:t>
      </w:r>
    </w:p>
    <w:p w:rsidR="00527BE1" w:rsidRPr="00B128A3" w:rsidRDefault="00527BE1" w:rsidP="00527BE1"/>
    <w:p w:rsidR="002E2FF7" w:rsidRPr="00B128A3" w:rsidRDefault="002E2FF7" w:rsidP="002A2B7B">
      <w:r w:rsidRPr="00B128A3">
        <w:t xml:space="preserve">The theories of learning are not engraved in stone and the strengths and weaknesses of each are transparent. However, it is the implications of these theories upon teaching that gives them a strong foothold within education. Theories of learning place learners in a particular position and depending on the theory, the learning either happens to the learner by an outside force or it is something they do themselves as a result of internal processes or practice. Whilst this is not the only way in which a learner can learn, the majority of learning theories aim to lead pupils to the stage where they can use the learning tools they have acquired on their own to create their own learning. </w:t>
      </w:r>
    </w:p>
    <w:p w:rsidR="002E2FF7" w:rsidRPr="00B128A3" w:rsidRDefault="002E2FF7" w:rsidP="002A2B7B"/>
    <w:p w:rsidR="002E2FF7" w:rsidRPr="00B128A3" w:rsidRDefault="002E2FF7" w:rsidP="00D806CE">
      <w:r w:rsidRPr="00B128A3">
        <w:t>Regardless of which theory of learning is being examined, it is essential that teachers enable an open and flexible approach</w:t>
      </w:r>
      <w:r w:rsidR="008A6ACD">
        <w:t xml:space="preserve"> to their practice</w:t>
      </w:r>
      <w:r w:rsidRPr="00B128A3">
        <w:t xml:space="preserve">. Each pupil has individual needs and slightly different ways of learning and it is because of this individuality that there will always come a time when learning theories fail to enhance any sort of learning. </w:t>
      </w:r>
      <w:r w:rsidR="00CB37FB" w:rsidRPr="00B128A3">
        <w:t xml:space="preserve">(Sotto, 2007: 127). </w:t>
      </w:r>
      <w:r w:rsidRPr="00B128A3">
        <w:t xml:space="preserve">This suggests that for there to be an effective use made of theories of </w:t>
      </w:r>
      <w:r w:rsidR="008A6ACD">
        <w:t xml:space="preserve">learning they should </w:t>
      </w:r>
      <w:r w:rsidR="003B01FC">
        <w:t>be used simultaneously</w:t>
      </w:r>
      <w:r w:rsidRPr="00B128A3">
        <w:t xml:space="preserve">, drawing on the benefits and overcoming the limitations of each. </w:t>
      </w:r>
      <w:r w:rsidR="00CB37FB" w:rsidRPr="00B128A3">
        <w:t xml:space="preserve">(Sotto, 2007: 134). </w:t>
      </w:r>
      <w:r w:rsidRPr="00B128A3">
        <w:t xml:space="preserve">It is this view that this essay takes through critical analysis of two key theories of learning: Behaviourism and Constructivism. </w:t>
      </w:r>
    </w:p>
    <w:p w:rsidR="00734DDB" w:rsidRPr="00B128A3" w:rsidRDefault="00734DDB" w:rsidP="00734DDB"/>
    <w:p w:rsidR="00734DDB" w:rsidRPr="00B128A3" w:rsidRDefault="002E2FF7" w:rsidP="00734DDB">
      <w:r w:rsidRPr="00B128A3">
        <w:t>The es</w:t>
      </w:r>
      <w:r w:rsidR="00734DDB" w:rsidRPr="00B128A3">
        <w:t>say is sectioned into two parts:</w:t>
      </w:r>
      <w:r w:rsidRPr="00B128A3">
        <w:t xml:space="preserve"> the first addressing Behaviourism and the second looking at Constructivism</w:t>
      </w:r>
      <w:r w:rsidR="008508FE" w:rsidRPr="00B128A3">
        <w:t xml:space="preserve"> as described by Jean Piaget and Lev </w:t>
      </w:r>
      <w:proofErr w:type="spellStart"/>
      <w:r w:rsidR="008508FE" w:rsidRPr="00B128A3">
        <w:t>Vygotsky</w:t>
      </w:r>
      <w:proofErr w:type="spellEnd"/>
      <w:r w:rsidRPr="00B128A3">
        <w:t xml:space="preserve">. Each section will give a brief description of the theory before moving on to discuss the implication the theory has had upon teaching. </w:t>
      </w:r>
      <w:r w:rsidR="003B01FC">
        <w:t>Discussing the implications of each theory on classroom practice will consider why it can work to increase</w:t>
      </w:r>
      <w:r w:rsidR="00734DDB" w:rsidRPr="00B128A3">
        <w:t xml:space="preserve"> learning, but also examining its hindrances to learning. </w:t>
      </w:r>
    </w:p>
    <w:p w:rsidR="002E2FF7" w:rsidRPr="00B128A3" w:rsidRDefault="002E2FF7" w:rsidP="00A37735"/>
    <w:p w:rsidR="00527BE1" w:rsidRPr="00B128A3" w:rsidRDefault="00734DDB" w:rsidP="00527BE1">
      <w:r w:rsidRPr="00B128A3">
        <w:t xml:space="preserve">This essay takes the approach that </w:t>
      </w:r>
      <w:r w:rsidR="002E2FF7" w:rsidRPr="00B128A3">
        <w:t xml:space="preserve">Behaviourism suggests that in order to have learning the learner must be actively engaged and </w:t>
      </w:r>
      <w:r w:rsidR="004A631E" w:rsidRPr="00B128A3">
        <w:t>being rewarded immediately must reinforce their activity</w:t>
      </w:r>
      <w:r w:rsidR="002E2FF7" w:rsidRPr="00B128A3">
        <w:t xml:space="preserve">. </w:t>
      </w:r>
      <w:r w:rsidR="00527BE1" w:rsidRPr="00B128A3">
        <w:t>(Sotto, 2007: 35).</w:t>
      </w:r>
    </w:p>
    <w:p w:rsidR="00527BE1" w:rsidRPr="00B128A3" w:rsidRDefault="004A631E" w:rsidP="00527BE1">
      <w:r w:rsidRPr="00B128A3">
        <w:t>T</w:t>
      </w:r>
      <w:r w:rsidR="002E2FF7" w:rsidRPr="00B128A3">
        <w:t>he impli</w:t>
      </w:r>
      <w:r w:rsidRPr="00B128A3">
        <w:t xml:space="preserve">cation of this on learning </w:t>
      </w:r>
      <w:r w:rsidR="00D15EC5" w:rsidRPr="00B128A3">
        <w:t>is that it must be</w:t>
      </w:r>
      <w:r w:rsidRPr="00B128A3">
        <w:t xml:space="preserve"> </w:t>
      </w:r>
      <w:r w:rsidR="00D15EC5" w:rsidRPr="00B128A3">
        <w:t>active and praise must be</w:t>
      </w:r>
      <w:r w:rsidRPr="00B128A3">
        <w:t xml:space="preserve"> given. </w:t>
      </w:r>
      <w:r w:rsidR="00D15EC5" w:rsidRPr="00B128A3">
        <w:t xml:space="preserve">The problem with this argument is that it is insufficient as a learning theory and takes away the intrinsic value of learning. The biggest problem with Behaviourism is that it does not show that the pupil has any control over his or her own learning. Further to this, it cannot be predetermined that pupils will respond positively to praise and active learning in all cases. </w:t>
      </w:r>
      <w:r w:rsidR="00527BE1" w:rsidRPr="00B128A3">
        <w:t>(Sotto, 2007: 35).</w:t>
      </w:r>
    </w:p>
    <w:p w:rsidR="00C84C6A" w:rsidRDefault="00C84C6A" w:rsidP="00A37735"/>
    <w:p w:rsidR="002E2FF7" w:rsidRPr="00B128A3" w:rsidRDefault="002E2FF7" w:rsidP="00A37735"/>
    <w:p w:rsidR="005A5AB5" w:rsidRPr="00B128A3" w:rsidRDefault="00734DDB" w:rsidP="00A37735">
      <w:r w:rsidRPr="00B128A3">
        <w:t>The C</w:t>
      </w:r>
      <w:r w:rsidR="002E2FF7" w:rsidRPr="00B128A3">
        <w:t>onstructivist line of thought</w:t>
      </w:r>
      <w:r w:rsidR="008508FE" w:rsidRPr="00B128A3">
        <w:t xml:space="preserve"> set up by Piaget and </w:t>
      </w:r>
      <w:proofErr w:type="spellStart"/>
      <w:r w:rsidR="008508FE" w:rsidRPr="00B128A3">
        <w:t>Vygotsky</w:t>
      </w:r>
      <w:proofErr w:type="spellEnd"/>
      <w:r w:rsidR="002E2FF7" w:rsidRPr="00B128A3">
        <w:t xml:space="preserve"> argues that learning takes place in a social context with the responsibility of learning on the learner themselves and the teacher acting as a facilitator</w:t>
      </w:r>
      <w:r w:rsidR="005A5AB5" w:rsidRPr="00B128A3">
        <w:t xml:space="preserve"> by providing learning scaffolds</w:t>
      </w:r>
      <w:r w:rsidR="002E2FF7" w:rsidRPr="00B128A3">
        <w:t xml:space="preserve">. This has led to </w:t>
      </w:r>
      <w:r w:rsidR="005A5AB5" w:rsidRPr="00B128A3">
        <w:t xml:space="preserve">an open approach </w:t>
      </w:r>
      <w:r w:rsidRPr="00B128A3">
        <w:t xml:space="preserve">towards </w:t>
      </w:r>
      <w:r w:rsidR="002E2FF7" w:rsidRPr="00B128A3">
        <w:t>teaching</w:t>
      </w:r>
      <w:r w:rsidR="005A5AB5" w:rsidRPr="00B128A3">
        <w:t xml:space="preserve"> by encouraging group work and class discussion. </w:t>
      </w:r>
    </w:p>
    <w:p w:rsidR="005A5AB5" w:rsidRPr="00B128A3" w:rsidRDefault="005A5AB5" w:rsidP="00A37735"/>
    <w:p w:rsidR="002E2FF7" w:rsidRPr="00B128A3" w:rsidRDefault="005A5AB5" w:rsidP="00A37735">
      <w:r w:rsidRPr="00B128A3">
        <w:t xml:space="preserve">Problems with this line of thought stem from the fact that it requires a high level of ego-centrism within the pupils and the pupils are highly dependant upon the scaffolds. It cannot be guaranteed that without these scaffolds pupils would still learn. Also there is the problem that if the scaffolds have errors within them, it becomes difficult for the pupil to build up correct information and calibration is often difficult. </w:t>
      </w:r>
    </w:p>
    <w:p w:rsidR="002E2FF7" w:rsidRPr="00B128A3" w:rsidRDefault="002E2FF7" w:rsidP="00A37735"/>
    <w:p w:rsidR="00734DDB" w:rsidRPr="00B128A3" w:rsidRDefault="00734DDB" w:rsidP="00734DDB">
      <w:r w:rsidRPr="00B128A3">
        <w:t xml:space="preserve">It is not being claimed that these are the only theories of learning that will prove beneficial to learners; research into the field of learning has been vast. However, it is beyond the scope of this essay to examine any more than Behaviourism and the contribution of Piaget and </w:t>
      </w:r>
      <w:proofErr w:type="spellStart"/>
      <w:r w:rsidRPr="00B128A3">
        <w:t>Vygotsky</w:t>
      </w:r>
      <w:proofErr w:type="spellEnd"/>
      <w:r w:rsidRPr="00B128A3">
        <w:t xml:space="preserve"> towards Constructivism. Both theories have much to offer and their implications for teaching have much strength. At the same time, they both do have many limitations and so it can be argued that if implemented together, they would successfully overcome the limitations and allow learning to take place at a greater rate than if used in isolation of each other. </w:t>
      </w:r>
    </w:p>
    <w:p w:rsidR="002E2FF7" w:rsidRPr="00B128A3" w:rsidRDefault="002E2FF7"/>
    <w:p w:rsidR="002E2FF7" w:rsidRPr="00B128A3" w:rsidRDefault="002E2FF7"/>
    <w:p w:rsidR="002E2FF7" w:rsidRPr="00B128A3" w:rsidRDefault="002E2FF7"/>
    <w:p w:rsidR="002E2FF7" w:rsidRPr="00B128A3" w:rsidRDefault="002E2FF7"/>
    <w:p w:rsidR="002E2FF7" w:rsidRPr="00B128A3" w:rsidRDefault="002E2FF7"/>
    <w:p w:rsidR="002E2FF7" w:rsidRPr="00B128A3" w:rsidRDefault="002E2FF7"/>
    <w:p w:rsidR="002E2FF7" w:rsidRPr="00B128A3" w:rsidRDefault="002E2FF7"/>
    <w:p w:rsidR="002E2FF7" w:rsidRPr="00B128A3" w:rsidRDefault="002E2FF7"/>
    <w:p w:rsidR="002E2FF7" w:rsidRPr="00B128A3" w:rsidRDefault="002E2FF7"/>
    <w:p w:rsidR="00A16DB5" w:rsidRPr="00B128A3" w:rsidRDefault="00A16DB5"/>
    <w:p w:rsidR="00A16DB5" w:rsidRPr="00B128A3" w:rsidRDefault="00A16DB5"/>
    <w:p w:rsidR="00A16DB5" w:rsidRPr="00B128A3" w:rsidRDefault="00A16DB5"/>
    <w:p w:rsidR="002E2FF7" w:rsidRPr="00B128A3" w:rsidRDefault="002E2FF7"/>
    <w:p w:rsidR="002E2FF7" w:rsidRPr="00B128A3" w:rsidRDefault="002E2FF7"/>
    <w:p w:rsidR="002E2FF7" w:rsidRPr="00B128A3" w:rsidRDefault="002E2FF7"/>
    <w:p w:rsidR="002E2FF7" w:rsidRPr="00B128A3" w:rsidRDefault="002E2FF7"/>
    <w:p w:rsidR="002E2FF7" w:rsidRPr="00B128A3" w:rsidRDefault="002E2FF7"/>
    <w:p w:rsidR="002E2FF7" w:rsidRPr="00B128A3" w:rsidRDefault="002E2FF7"/>
    <w:p w:rsidR="002E2FF7" w:rsidRPr="00B128A3" w:rsidRDefault="002E2FF7"/>
    <w:p w:rsidR="005311EB" w:rsidRPr="00B128A3" w:rsidRDefault="005311EB"/>
    <w:p w:rsidR="005311EB" w:rsidRPr="00B128A3" w:rsidRDefault="005311EB"/>
    <w:p w:rsidR="00EB4BE6" w:rsidRPr="00B128A3" w:rsidRDefault="00EB4BE6"/>
    <w:p w:rsidR="00EB4BE6" w:rsidRPr="00B128A3" w:rsidRDefault="00EB4BE6"/>
    <w:p w:rsidR="00EB4BE6" w:rsidRPr="00B128A3" w:rsidRDefault="00EB4BE6"/>
    <w:p w:rsidR="00EB4BE6" w:rsidRPr="00B128A3" w:rsidRDefault="00EB4BE6"/>
    <w:p w:rsidR="00C84C6A" w:rsidRDefault="00C84C6A"/>
    <w:p w:rsidR="00C83EF0" w:rsidRPr="00B128A3" w:rsidRDefault="00C83EF0"/>
    <w:p w:rsidR="005311EB" w:rsidRPr="00B128A3" w:rsidRDefault="005311EB"/>
    <w:p w:rsidR="001C5843" w:rsidRDefault="001C5843"/>
    <w:p w:rsidR="002E2FF7" w:rsidRPr="00B128A3" w:rsidRDefault="002E2FF7"/>
    <w:p w:rsidR="002E2FF7" w:rsidRPr="00B128A3" w:rsidRDefault="005311EB">
      <w:pPr>
        <w:rPr>
          <w:u w:val="single"/>
        </w:rPr>
      </w:pPr>
      <w:r w:rsidRPr="00B128A3">
        <w:rPr>
          <w:u w:val="single"/>
        </w:rPr>
        <w:t>Behaviourism</w:t>
      </w:r>
    </w:p>
    <w:p w:rsidR="005311EB" w:rsidRPr="00B128A3" w:rsidRDefault="005311EB" w:rsidP="00D91FBA"/>
    <w:p w:rsidR="00527BE1" w:rsidRPr="00B128A3" w:rsidRDefault="00C44338" w:rsidP="00527BE1">
      <w:r>
        <w:t xml:space="preserve">Behaviourists maintain that all people have key instincts that drive them towards action. This can be </w:t>
      </w:r>
      <w:proofErr w:type="gramStart"/>
      <w:r>
        <w:t>factors</w:t>
      </w:r>
      <w:proofErr w:type="gramEnd"/>
      <w:r>
        <w:t xml:space="preserve"> such as hunger, the need for sleep or thirst. When people experience these drivers they act in particular ways to overcome their desires. </w:t>
      </w:r>
      <w:r w:rsidR="006655A9">
        <w:t>Behaviourists argue that w</w:t>
      </w:r>
      <w:r w:rsidR="002E2FF7" w:rsidRPr="00B128A3">
        <w:t xml:space="preserve">hen we reduce these </w:t>
      </w:r>
      <w:r w:rsidR="006655A9">
        <w:t>drives by acting appropriately, even if it goes against our natural instincts, being rewarded will make us repeat the action we took.</w:t>
      </w:r>
      <w:r w:rsidR="00472E4A">
        <w:t xml:space="preserve"> </w:t>
      </w:r>
      <w:r w:rsidR="002E2FF7" w:rsidRPr="00B128A3">
        <w:t xml:space="preserve">This concept can be applied to teachers and learners as teachers can reinforce the </w:t>
      </w:r>
      <w:r w:rsidR="00764B31">
        <w:t xml:space="preserve">positive </w:t>
      </w:r>
      <w:r w:rsidR="002E2FF7" w:rsidRPr="00B128A3">
        <w:t xml:space="preserve">behaviour of their learners by rewarding them. </w:t>
      </w:r>
      <w:r w:rsidR="00764B31">
        <w:t xml:space="preserve">The idea is that after being rewarded, the learner will repeat the actions and thereby establish a suitable means of learning. </w:t>
      </w:r>
      <w:r w:rsidR="00527BE1" w:rsidRPr="00B128A3">
        <w:t>(Sotto, 2007: 35)</w:t>
      </w:r>
      <w:r w:rsidR="00C84C6A">
        <w:t>.</w:t>
      </w:r>
    </w:p>
    <w:p w:rsidR="00764B31" w:rsidRDefault="00764B31" w:rsidP="00D91FBA"/>
    <w:p w:rsidR="002E2FF7" w:rsidRPr="00B128A3" w:rsidRDefault="00764B31" w:rsidP="00D91FBA">
      <w:r>
        <w:t>Initially, l</w:t>
      </w:r>
      <w:r w:rsidR="002E2FF7" w:rsidRPr="00B128A3">
        <w:t xml:space="preserve">earning theory had generally stressed consciousness and introspection, </w:t>
      </w:r>
      <w:r>
        <w:t xml:space="preserve">but </w:t>
      </w:r>
      <w:r w:rsidRPr="00B128A3">
        <w:t xml:space="preserve">Behaviourists define learning as something that </w:t>
      </w:r>
      <w:r>
        <w:t>“</w:t>
      </w:r>
      <w:r w:rsidRPr="00B128A3">
        <w:t>people do in response to external stimuli</w:t>
      </w:r>
      <w:r>
        <w:t>”</w:t>
      </w:r>
      <w:r w:rsidRPr="00B128A3">
        <w:t xml:space="preserve">. </w:t>
      </w:r>
      <w:r>
        <w:t>(Elliot, 2007: 46</w:t>
      </w:r>
      <w:r w:rsidRPr="00B128A3">
        <w:t xml:space="preserve">). </w:t>
      </w:r>
      <w:r w:rsidR="002E2FF7" w:rsidRPr="00B128A3">
        <w:t xml:space="preserve">Psychologists </w:t>
      </w:r>
      <w:r w:rsidRPr="00B128A3">
        <w:t xml:space="preserve">B. F. </w:t>
      </w:r>
      <w:r w:rsidR="002E2FF7" w:rsidRPr="00B128A3">
        <w:t xml:space="preserve">Skinner, Pavlov and Thorndike were responsible for the development of the theory of Behaviourism in the 1920s and 1930s and whilst this does make it a slightly </w:t>
      </w:r>
      <w:proofErr w:type="spellStart"/>
      <w:r w:rsidR="002E2FF7" w:rsidRPr="00B128A3">
        <w:t>outdated</w:t>
      </w:r>
      <w:proofErr w:type="spellEnd"/>
      <w:r w:rsidR="002E2FF7" w:rsidRPr="00B128A3">
        <w:t xml:space="preserve"> theory,</w:t>
      </w:r>
      <w:r>
        <w:t xml:space="preserve"> i</w:t>
      </w:r>
      <w:r w:rsidR="002E2FF7" w:rsidRPr="00B128A3">
        <w:t>t</w:t>
      </w:r>
      <w:r>
        <w:t xml:space="preserve">s strong </w:t>
      </w:r>
      <w:r w:rsidR="002E2FF7" w:rsidRPr="00B128A3">
        <w:t xml:space="preserve">influence on educational practice </w:t>
      </w:r>
      <w:r>
        <w:t xml:space="preserve">is apparent </w:t>
      </w:r>
      <w:r w:rsidR="002E2FF7" w:rsidRPr="00B128A3">
        <w:t xml:space="preserve">and has added much to the study of learning. </w:t>
      </w:r>
      <w:proofErr w:type="gramStart"/>
      <w:r w:rsidR="00CB37FB" w:rsidRPr="00B128A3">
        <w:t>(Elliot, 2007: 46, 47).</w:t>
      </w:r>
      <w:proofErr w:type="gramEnd"/>
      <w:r w:rsidR="00CB37FB" w:rsidRPr="00B128A3">
        <w:t xml:space="preserve"> </w:t>
      </w:r>
    </w:p>
    <w:p w:rsidR="002E2FF7" w:rsidRPr="00B128A3" w:rsidRDefault="002E2FF7" w:rsidP="00D91FBA"/>
    <w:p w:rsidR="00472E4A" w:rsidRDefault="002E2FF7" w:rsidP="00527BE1">
      <w:r w:rsidRPr="00B128A3">
        <w:t xml:space="preserve">B. F. Skinner </w:t>
      </w:r>
      <w:r w:rsidR="00764B31">
        <w:t xml:space="preserve">was classed as a radical behaviourist and </w:t>
      </w:r>
      <w:r w:rsidR="00472E4A">
        <w:t xml:space="preserve">claimed that only behaviour that can be seen is scientific and that all behaviour that cannot be seen is </w:t>
      </w:r>
      <w:r w:rsidRPr="00B128A3">
        <w:t>unscientific</w:t>
      </w:r>
      <w:r w:rsidR="00472E4A">
        <w:t>. T</w:t>
      </w:r>
      <w:r w:rsidRPr="00B128A3">
        <w:t xml:space="preserve">herefore Behaviour Learning Theory </w:t>
      </w:r>
      <w:r w:rsidR="00472E4A">
        <w:t xml:space="preserve">examines the change in behavioural patterns as </w:t>
      </w:r>
      <w:r w:rsidRPr="00B128A3">
        <w:t xml:space="preserve">the main outcome of the learning process. Behaviourists claim that our actual behaviour is the true indication to what we are thinking and learning. </w:t>
      </w:r>
      <w:proofErr w:type="gramStart"/>
      <w:r w:rsidR="00527BE1" w:rsidRPr="00B128A3">
        <w:t>(Sotto, 2007: 37, 38)</w:t>
      </w:r>
      <w:r w:rsidR="00C84C6A">
        <w:t>.</w:t>
      </w:r>
      <w:proofErr w:type="gramEnd"/>
    </w:p>
    <w:p w:rsidR="00527BE1" w:rsidRPr="00B128A3" w:rsidRDefault="00527BE1" w:rsidP="00527BE1"/>
    <w:p w:rsidR="002E2FF7" w:rsidRPr="00B128A3" w:rsidRDefault="002E2FF7" w:rsidP="00D91FBA">
      <w:r w:rsidRPr="00B128A3">
        <w:t>They stand against ‘</w:t>
      </w:r>
      <w:proofErr w:type="spellStart"/>
      <w:r w:rsidRPr="00B128A3">
        <w:t>mentalis</w:t>
      </w:r>
      <w:r w:rsidR="00E82AEF">
        <w:t>m</w:t>
      </w:r>
      <w:proofErr w:type="spellEnd"/>
      <w:r w:rsidR="00E82AEF">
        <w:t>’ and claim that external factors</w:t>
      </w:r>
      <w:r w:rsidRPr="00B128A3">
        <w:t xml:space="preserve"> cause change</w:t>
      </w:r>
      <w:r w:rsidR="00472E4A">
        <w:t>s</w:t>
      </w:r>
      <w:r w:rsidRPr="00B128A3">
        <w:t xml:space="preserve"> </w:t>
      </w:r>
      <w:r w:rsidR="00E82AEF">
        <w:t>to our behaviour as a result of</w:t>
      </w:r>
      <w:r w:rsidR="00472E4A">
        <w:t xml:space="preserve"> </w:t>
      </w:r>
      <w:r w:rsidRPr="00B128A3">
        <w:t xml:space="preserve">conditioning. Operant Conditioning </w:t>
      </w:r>
      <w:r w:rsidR="00E82AEF">
        <w:t>suggests</w:t>
      </w:r>
      <w:r w:rsidR="00472E4A">
        <w:t xml:space="preserve"> that if a response to stimuli</w:t>
      </w:r>
      <w:r w:rsidRPr="00B128A3">
        <w:t xml:space="preserve"> is follo</w:t>
      </w:r>
      <w:r w:rsidR="00E82AEF">
        <w:t>wed by a reward or encouragement</w:t>
      </w:r>
      <w:r w:rsidRPr="00B128A3">
        <w:t xml:space="preserve">, that response becomes more probable in the future. This leads to the idea that if </w:t>
      </w:r>
      <w:r w:rsidR="00E82AEF">
        <w:t xml:space="preserve">a pupil is praised once they behave well in a classroom, </w:t>
      </w:r>
      <w:r w:rsidRPr="00B128A3">
        <w:t>they are likely to behave well a</w:t>
      </w:r>
      <w:r w:rsidR="00E82AEF">
        <w:t>gain a</w:t>
      </w:r>
      <w:r w:rsidRPr="00B128A3">
        <w:t xml:space="preserve">nother time. </w:t>
      </w:r>
      <w:proofErr w:type="gramStart"/>
      <w:r w:rsidR="00527BE1" w:rsidRPr="00B128A3">
        <w:t>(</w:t>
      </w:r>
      <w:r w:rsidR="00CB37FB" w:rsidRPr="00B128A3">
        <w:t xml:space="preserve">Piaget, 2007; </w:t>
      </w:r>
      <w:r w:rsidR="00527BE1" w:rsidRPr="00B128A3">
        <w:t>Elliot, 2007: 47).</w:t>
      </w:r>
      <w:proofErr w:type="gramEnd"/>
      <w:r w:rsidR="00527BE1" w:rsidRPr="00B128A3">
        <w:t xml:space="preserve"> </w:t>
      </w:r>
    </w:p>
    <w:p w:rsidR="00E82AEF" w:rsidRDefault="00E82AEF" w:rsidP="00D91FBA"/>
    <w:p w:rsidR="00E82AEF" w:rsidRDefault="00E82AEF" w:rsidP="00D91FBA"/>
    <w:p w:rsidR="00E82AEF" w:rsidRDefault="00E82AEF" w:rsidP="00D91FBA"/>
    <w:p w:rsidR="00E82AEF" w:rsidRDefault="00E82AEF" w:rsidP="00D91FBA"/>
    <w:p w:rsidR="002E2FF7" w:rsidRPr="00B128A3" w:rsidRDefault="002E2FF7" w:rsidP="00D91FBA"/>
    <w:p w:rsidR="002E2FF7" w:rsidRPr="00B128A3" w:rsidRDefault="002E2FF7" w:rsidP="00D91FBA"/>
    <w:p w:rsidR="003B1A93" w:rsidRPr="00B128A3" w:rsidRDefault="003B1A93" w:rsidP="00D91FBA"/>
    <w:p w:rsidR="009E5777" w:rsidRPr="00B128A3" w:rsidRDefault="009E5777" w:rsidP="00D91FBA"/>
    <w:p w:rsidR="009E5777" w:rsidRPr="00B128A3" w:rsidRDefault="009E5777" w:rsidP="00D91FBA"/>
    <w:p w:rsidR="003B1A93" w:rsidRPr="00B128A3" w:rsidRDefault="003B1A93" w:rsidP="00D91FBA"/>
    <w:p w:rsidR="003B1A93" w:rsidRPr="00B128A3" w:rsidRDefault="003B1A93" w:rsidP="00D91FBA"/>
    <w:p w:rsidR="003B1A93" w:rsidRPr="00B128A3" w:rsidRDefault="003B1A93" w:rsidP="00D91FBA"/>
    <w:p w:rsidR="003B1A93" w:rsidRPr="00B128A3" w:rsidRDefault="003B1A93" w:rsidP="00D91FBA"/>
    <w:p w:rsidR="001C5843" w:rsidRDefault="001C5843" w:rsidP="00D91FBA"/>
    <w:p w:rsidR="003B1A93" w:rsidRPr="00B128A3" w:rsidRDefault="003B1A93" w:rsidP="00D91FBA"/>
    <w:p w:rsidR="002E2FF7" w:rsidRPr="00B128A3" w:rsidRDefault="002E2FF7" w:rsidP="00D91FBA"/>
    <w:p w:rsidR="002E2FF7" w:rsidRPr="00B128A3" w:rsidRDefault="002E2FF7" w:rsidP="00D91FBA"/>
    <w:p w:rsidR="002E2FF7" w:rsidRPr="00B128A3" w:rsidRDefault="003B1A93" w:rsidP="00D91FBA">
      <w:pPr>
        <w:rPr>
          <w:u w:val="single"/>
        </w:rPr>
      </w:pPr>
      <w:r w:rsidRPr="00B128A3">
        <w:rPr>
          <w:u w:val="single"/>
        </w:rPr>
        <w:t>Implication for classroom teachers</w:t>
      </w:r>
    </w:p>
    <w:p w:rsidR="002E2FF7" w:rsidRPr="00B128A3" w:rsidRDefault="002E2FF7" w:rsidP="00D91FBA"/>
    <w:p w:rsidR="002E2FF7" w:rsidRPr="00B128A3" w:rsidRDefault="002D7B2E" w:rsidP="00D91FBA">
      <w:r>
        <w:t>According to Behaviourist theory, learning occurs when two premises are met. Firstly the learner is</w:t>
      </w:r>
      <w:r w:rsidR="002E2FF7" w:rsidRPr="00B128A3">
        <w:t xml:space="preserve"> actively engaged a</w:t>
      </w:r>
      <w:r>
        <w:t>nd secondly the learner’s activity is reinforced by a reward</w:t>
      </w:r>
      <w:r w:rsidR="002E2FF7" w:rsidRPr="00B128A3">
        <w:t xml:space="preserve"> immediately. </w:t>
      </w:r>
      <w:r w:rsidR="00527BE1" w:rsidRPr="00B128A3">
        <w:t>(Sotto, 2007: 35).</w:t>
      </w:r>
      <w:r>
        <w:t xml:space="preserve"> When the reward is p</w:t>
      </w:r>
      <w:r w:rsidR="002E2FF7" w:rsidRPr="00B128A3">
        <w:t>leasurable</w:t>
      </w:r>
      <w:r>
        <w:t xml:space="preserve">, it </w:t>
      </w:r>
      <w:r w:rsidR="002E2FF7" w:rsidRPr="00B128A3">
        <w:t>strengthen</w:t>
      </w:r>
      <w:r>
        <w:t>s</w:t>
      </w:r>
      <w:r w:rsidR="002E2FF7" w:rsidRPr="00B128A3">
        <w:t xml:space="preserve"> behaviour, while unpleasant consequences, or punishers, weaken behaviour. </w:t>
      </w:r>
      <w:proofErr w:type="gramStart"/>
      <w:r w:rsidR="00527BE1" w:rsidRPr="00B128A3">
        <w:t>(Skinner 1974 in Elliott 2007: 48).</w:t>
      </w:r>
      <w:proofErr w:type="gramEnd"/>
    </w:p>
    <w:p w:rsidR="002E2FF7" w:rsidRPr="00B128A3" w:rsidRDefault="002E2FF7" w:rsidP="00D91FBA"/>
    <w:p w:rsidR="002E2FF7" w:rsidRPr="00B128A3" w:rsidRDefault="002E2FF7" w:rsidP="00D91FBA">
      <w:r w:rsidRPr="00B128A3">
        <w:t xml:space="preserve">The initial implication of Behaviourism for teaching was to introduce programmed manuals. This </w:t>
      </w:r>
      <w:r w:rsidR="002D7B2E">
        <w:t>took the form of</w:t>
      </w:r>
      <w:r w:rsidRPr="00B128A3">
        <w:t xml:space="preserve"> a paragraph of text followed by a question about that text, and a blank space for the learner to write the answer. If the answer was correct they were praised. If incorrect they were instructed to begin again. This was followed by another piece of text and another question and the method continued until the end of the manual. Through this the learner was active and there was an immediate reinforcement of correct responses. However, this was accepted as too mechanical and ignorant of meaning and therefore </w:t>
      </w:r>
      <w:r w:rsidR="009A074C">
        <w:t>not enforced in schools over a longer period of time</w:t>
      </w:r>
      <w:r w:rsidRPr="00B128A3">
        <w:t xml:space="preserve">. </w:t>
      </w:r>
      <w:proofErr w:type="gramStart"/>
      <w:r w:rsidRPr="00B128A3">
        <w:t>(</w:t>
      </w:r>
      <w:r w:rsidR="00527BE1" w:rsidRPr="00B128A3">
        <w:t xml:space="preserve">Sotto, 2007: </w:t>
      </w:r>
      <w:r w:rsidRPr="00B128A3">
        <w:t>36, 40)</w:t>
      </w:r>
      <w:r w:rsidR="00A644CF">
        <w:t>.</w:t>
      </w:r>
      <w:proofErr w:type="gramEnd"/>
    </w:p>
    <w:p w:rsidR="002E2FF7" w:rsidRPr="00B128A3" w:rsidRDefault="002E2FF7" w:rsidP="00D91FBA"/>
    <w:p w:rsidR="00527BE1" w:rsidRPr="00B128A3" w:rsidRDefault="002E2FF7" w:rsidP="00527BE1">
      <w:r w:rsidRPr="00B128A3">
        <w:t xml:space="preserve">Despite this, the </w:t>
      </w:r>
      <w:r w:rsidR="00A644CF" w:rsidRPr="00B128A3">
        <w:t>idea of rewards and active learning are prevalent in education today and has</w:t>
      </w:r>
      <w:r w:rsidRPr="00B128A3">
        <w:t xml:space="preserve"> proved highly beneficial. </w:t>
      </w:r>
      <w:proofErr w:type="spellStart"/>
      <w:r w:rsidR="00A16DB5" w:rsidRPr="00B128A3">
        <w:t>Wittrock</w:t>
      </w:r>
      <w:proofErr w:type="spellEnd"/>
      <w:r w:rsidR="00A16DB5" w:rsidRPr="00B128A3">
        <w:t xml:space="preserve"> (1986) has emphasised active learning as key to the learning of pupils. </w:t>
      </w:r>
      <w:proofErr w:type="spellStart"/>
      <w:r w:rsidR="00A16DB5" w:rsidRPr="00B128A3">
        <w:t>Wittrock</w:t>
      </w:r>
      <w:proofErr w:type="spellEnd"/>
      <w:r w:rsidR="00A16DB5" w:rsidRPr="00B128A3">
        <w:t xml:space="preserve"> claimed that </w:t>
      </w:r>
      <w:r w:rsidR="00E84DF2" w:rsidRPr="00B128A3">
        <w:t xml:space="preserve">classroom learning </w:t>
      </w:r>
      <w:r w:rsidR="009A074C">
        <w:t xml:space="preserve">best </w:t>
      </w:r>
      <w:r w:rsidR="00E84DF2" w:rsidRPr="00B128A3">
        <w:t>occurred when</w:t>
      </w:r>
      <w:r w:rsidR="00A16DB5" w:rsidRPr="00B128A3">
        <w:t xml:space="preserve"> pupil</w:t>
      </w:r>
      <w:r w:rsidR="00E84DF2" w:rsidRPr="00B128A3">
        <w:t xml:space="preserve">s </w:t>
      </w:r>
      <w:r w:rsidR="009A074C">
        <w:t xml:space="preserve">formed relationships between themselves and what they are trying to learn. </w:t>
      </w:r>
      <w:r w:rsidR="00A16DB5" w:rsidRPr="00B128A3">
        <w:t>He suggests that pupils learn abo</w:t>
      </w:r>
      <w:r w:rsidR="00E84DF2" w:rsidRPr="00B128A3">
        <w:t>ut stories by</w:t>
      </w:r>
      <w:r w:rsidR="00A16DB5" w:rsidRPr="00B128A3">
        <w:t xml:space="preserve"> relating them</w:t>
      </w:r>
      <w:r w:rsidR="00E84DF2" w:rsidRPr="00B128A3">
        <w:t xml:space="preserve"> to their own life experiences and goes on to give the example that g</w:t>
      </w:r>
      <w:r w:rsidR="00A16DB5" w:rsidRPr="00B128A3">
        <w:t xml:space="preserve">eographical ideas are adapted through being linked to field trip experiences. </w:t>
      </w:r>
      <w:proofErr w:type="gramStart"/>
      <w:r w:rsidR="00E84DF2" w:rsidRPr="00B128A3">
        <w:t>(</w:t>
      </w:r>
      <w:proofErr w:type="spellStart"/>
      <w:r w:rsidR="00E84DF2" w:rsidRPr="00B128A3">
        <w:t>Wittrock</w:t>
      </w:r>
      <w:proofErr w:type="spellEnd"/>
      <w:r w:rsidR="00527BE1" w:rsidRPr="00B128A3">
        <w:t>, 1986</w:t>
      </w:r>
      <w:r w:rsidR="00E84DF2" w:rsidRPr="00B128A3">
        <w:t>).</w:t>
      </w:r>
      <w:proofErr w:type="gramEnd"/>
      <w:r w:rsidR="00E84DF2" w:rsidRPr="00B128A3">
        <w:t xml:space="preserve"> This suggests that it is through active learning that the mind will be able to learn what is new and for this to happen links must be made to the world that exists for the pupil. Active learning is advocated by Behaviourism and has been seen to make the learning experience enjoyable and relatable. This allows pupils to have some grasp on the new concepts they are learning</w:t>
      </w:r>
      <w:r w:rsidR="004508D8" w:rsidRPr="00B128A3">
        <w:t xml:space="preserve"> as well as an idea that it is attainable. </w:t>
      </w:r>
      <w:r w:rsidR="00527BE1" w:rsidRPr="00B128A3">
        <w:t>(</w:t>
      </w:r>
      <w:proofErr w:type="spellStart"/>
      <w:r w:rsidR="00527BE1" w:rsidRPr="00B128A3">
        <w:t>Cullingford</w:t>
      </w:r>
      <w:proofErr w:type="spellEnd"/>
      <w:r w:rsidR="00527BE1" w:rsidRPr="00B128A3">
        <w:t>, 1995: 8).</w:t>
      </w:r>
    </w:p>
    <w:p w:rsidR="002E2FF7" w:rsidRPr="00B128A3" w:rsidRDefault="002E2FF7" w:rsidP="00D91FBA"/>
    <w:p w:rsidR="00527BE1" w:rsidRPr="00B128A3" w:rsidRDefault="00650DAC" w:rsidP="00527BE1">
      <w:r w:rsidRPr="00B128A3">
        <w:t>Praise is a further way by which Behaviourism has impacted teaching. The benefits of this are intrinsically present and one of the key reasons for this is that it forms a link between the pupil and the teacher. Praise breaks away from the monotonous relationship</w:t>
      </w:r>
      <w:r w:rsidR="009A074C">
        <w:t xml:space="preserve"> of teacher and </w:t>
      </w:r>
      <w:proofErr w:type="gramStart"/>
      <w:r w:rsidR="009A074C">
        <w:t>pupil</w:t>
      </w:r>
      <w:r w:rsidRPr="00B128A3">
        <w:t xml:space="preserve"> which</w:t>
      </w:r>
      <w:proofErr w:type="gramEnd"/>
      <w:r w:rsidRPr="00B128A3">
        <w:t xml:space="preserve"> exists in classrooms and breaks down a power barrier. Although it can be difficult in a cl</w:t>
      </w:r>
      <w:r w:rsidR="009A074C">
        <w:t>ass of thirty pupils, any small form of</w:t>
      </w:r>
      <w:r w:rsidRPr="00B128A3">
        <w:t xml:space="preserve"> praise can show the pupil that their efforts are recognised and that they are a</w:t>
      </w:r>
      <w:r w:rsidR="009A074C">
        <w:t>s much a</w:t>
      </w:r>
      <w:r w:rsidRPr="00B128A3">
        <w:t xml:space="preserve"> part of the classroom as much as anybody else. Assessment for Learning has allowed this to develop as a strategy in recent years. Assessment for Learning has impacted upon marking strategies and the idea has come forward that marking should be formative and the idea of “two stars and a wish” can be applied. This recognises the </w:t>
      </w:r>
      <w:r w:rsidR="00527BE1" w:rsidRPr="00B128A3">
        <w:t>pupil’s</w:t>
      </w:r>
      <w:r w:rsidRPr="00B128A3">
        <w:t xml:space="preserve"> e</w:t>
      </w:r>
      <w:r w:rsidR="00527BE1" w:rsidRPr="00B128A3">
        <w:t xml:space="preserve">fforts, gives </w:t>
      </w:r>
      <w:r w:rsidR="00527BE1" w:rsidRPr="00B128A3">
        <w:lastRenderedPageBreak/>
        <w:t>them two positive</w:t>
      </w:r>
      <w:r w:rsidR="00220BBD" w:rsidRPr="00B128A3">
        <w:t xml:space="preserve"> </w:t>
      </w:r>
      <w:r w:rsidRPr="00B128A3">
        <w:t xml:space="preserve">points and then goes on to give an area for improvement. The idea is that when coupled with the praise, the pupils will take on board what they need to do next. </w:t>
      </w:r>
      <w:r w:rsidR="00527BE1" w:rsidRPr="00B128A3">
        <w:t xml:space="preserve">(Ashcroft and James, 1999: 76). </w:t>
      </w:r>
    </w:p>
    <w:p w:rsidR="002E2FF7" w:rsidRPr="00B128A3" w:rsidRDefault="002E2FF7" w:rsidP="00D91FBA"/>
    <w:p w:rsidR="002E2FF7" w:rsidRPr="00B128A3" w:rsidRDefault="00220BBD" w:rsidP="00D91FBA">
      <w:r w:rsidRPr="00B128A3">
        <w:t xml:space="preserve">The benefits </w:t>
      </w:r>
      <w:r w:rsidR="00366ADC" w:rsidRPr="00B128A3">
        <w:t xml:space="preserve">of Behaviourism appear strong but it </w:t>
      </w:r>
      <w:r w:rsidRPr="00B128A3">
        <w:t xml:space="preserve">has been seen to be a limiting theory and unable to </w:t>
      </w:r>
      <w:r w:rsidR="002E2FF7" w:rsidRPr="00B128A3">
        <w:t>adequatel</w:t>
      </w:r>
      <w:r w:rsidRPr="00B128A3">
        <w:t>y capture the complexities of</w:t>
      </w:r>
      <w:r w:rsidR="002E2FF7" w:rsidRPr="00B128A3">
        <w:t xml:space="preserve"> </w:t>
      </w:r>
      <w:r w:rsidR="009A074C">
        <w:t>pupil</w:t>
      </w:r>
      <w:r w:rsidR="002E2FF7" w:rsidRPr="00B128A3">
        <w:t xml:space="preserve"> learning and behaviour. </w:t>
      </w:r>
    </w:p>
    <w:p w:rsidR="002E2FF7" w:rsidRPr="00B128A3" w:rsidRDefault="002E2FF7" w:rsidP="00D91FBA"/>
    <w:p w:rsidR="009A074C" w:rsidRDefault="009A074C" w:rsidP="00D91FBA">
      <w:r>
        <w:t xml:space="preserve">It is insufficient to claim that </w:t>
      </w:r>
      <w:r w:rsidR="002E2FF7" w:rsidRPr="00B128A3">
        <w:t xml:space="preserve">learning occurs purely as a reaction </w:t>
      </w:r>
      <w:r>
        <w:t>to external stimuli</w:t>
      </w:r>
      <w:r w:rsidR="002E2FF7" w:rsidRPr="00B128A3">
        <w:t>. Activities such as recognising objects, sorting throug</w:t>
      </w:r>
      <w:r>
        <w:t>h them to form an order are classed</w:t>
      </w:r>
      <w:r w:rsidR="002E2FF7" w:rsidRPr="00B128A3">
        <w:t xml:space="preserve"> as ‘mentalist’ activities; they occur in the head</w:t>
      </w:r>
      <w:r w:rsidR="00220BBD" w:rsidRPr="00B128A3">
        <w:t xml:space="preserve"> and this cannot be ignored</w:t>
      </w:r>
      <w:r w:rsidR="002E2FF7" w:rsidRPr="00B128A3">
        <w:t xml:space="preserve">. </w:t>
      </w:r>
    </w:p>
    <w:p w:rsidR="002E2FF7" w:rsidRPr="00B128A3" w:rsidRDefault="002E2FF7" w:rsidP="00D91FBA">
      <w:r w:rsidRPr="00B128A3">
        <w:t>While the exte</w:t>
      </w:r>
      <w:r w:rsidR="00220BBD" w:rsidRPr="00B128A3">
        <w:t xml:space="preserve">rnal </w:t>
      </w:r>
      <w:r w:rsidR="009A074C" w:rsidRPr="00B128A3">
        <w:t xml:space="preserve">stimuli </w:t>
      </w:r>
      <w:r w:rsidR="009A074C">
        <w:t>do exist, b</w:t>
      </w:r>
      <w:r w:rsidRPr="00B128A3">
        <w:t xml:space="preserve">ehaviourist theory cannot account for the </w:t>
      </w:r>
      <w:r w:rsidR="009A074C">
        <w:t>way that information is processed once we have been</w:t>
      </w:r>
      <w:r w:rsidRPr="00B128A3">
        <w:t xml:space="preserve"> confronted by </w:t>
      </w:r>
      <w:r w:rsidR="009A074C">
        <w:t xml:space="preserve">the </w:t>
      </w:r>
      <w:r w:rsidRPr="00B128A3">
        <w:t xml:space="preserve">stimuli. </w:t>
      </w:r>
      <w:r w:rsidR="00527BE1" w:rsidRPr="00B128A3">
        <w:t xml:space="preserve">(Elliot, 2007: 47). </w:t>
      </w:r>
    </w:p>
    <w:p w:rsidR="00220BBD" w:rsidRPr="00B128A3" w:rsidRDefault="00220BBD" w:rsidP="00D91FBA"/>
    <w:p w:rsidR="00527BE1" w:rsidRPr="00B128A3" w:rsidRDefault="00220BBD" w:rsidP="00527BE1">
      <w:r w:rsidRPr="00B128A3">
        <w:t>Further to this, Behaviourism also st</w:t>
      </w:r>
      <w:r w:rsidR="009A074C">
        <w:t>ruggles to account for the learning that takes place</w:t>
      </w:r>
      <w:r w:rsidRPr="00B128A3">
        <w:t xml:space="preserve"> without reinforcement, such as </w:t>
      </w:r>
      <w:r w:rsidR="009A074C">
        <w:t xml:space="preserve">the </w:t>
      </w:r>
      <w:r w:rsidRPr="00B128A3">
        <w:t>learning</w:t>
      </w:r>
      <w:r w:rsidR="009A074C">
        <w:t xml:space="preserve"> of</w:t>
      </w:r>
      <w:r w:rsidRPr="00B128A3">
        <w:t xml:space="preserve"> a language</w:t>
      </w:r>
      <w:r w:rsidR="009A074C">
        <w:t xml:space="preserve">. </w:t>
      </w:r>
      <w:r w:rsidR="00E46E8E" w:rsidRPr="00B128A3">
        <w:t>Behaviourists do not</w:t>
      </w:r>
      <w:r w:rsidR="009A074C">
        <w:t xml:space="preserve"> account for the</w:t>
      </w:r>
      <w:r w:rsidR="00E46E8E" w:rsidRPr="00B128A3">
        <w:t xml:space="preserve"> memory in any </w:t>
      </w:r>
      <w:r w:rsidR="009A074C">
        <w:t>significant way and by only talking</w:t>
      </w:r>
      <w:r w:rsidR="00E46E8E" w:rsidRPr="00B128A3">
        <w:t xml:space="preserve"> about </w:t>
      </w:r>
      <w:proofErr w:type="gramStart"/>
      <w:r w:rsidR="00E46E8E" w:rsidRPr="00B128A3">
        <w:t>habits</w:t>
      </w:r>
      <w:r w:rsidR="009A074C">
        <w:t>,</w:t>
      </w:r>
      <w:proofErr w:type="gramEnd"/>
      <w:r w:rsidR="00E46E8E" w:rsidRPr="00B128A3">
        <w:t xml:space="preserve"> our ability to fully understand learning is hindered. </w:t>
      </w:r>
      <w:r w:rsidR="00233530">
        <w:t xml:space="preserve">To gain a complete understanding of </w:t>
      </w:r>
      <w:r w:rsidRPr="00B128A3">
        <w:t>h</w:t>
      </w:r>
      <w:r w:rsidR="00233530">
        <w:t>ow people learn, we have to accept</w:t>
      </w:r>
      <w:r w:rsidRPr="00B128A3">
        <w:t xml:space="preserve"> the ‘mentalist’ account </w:t>
      </w:r>
      <w:r w:rsidR="00233530">
        <w:t>of learning. This would encourage</w:t>
      </w:r>
      <w:r w:rsidRPr="00B128A3">
        <w:t xml:space="preserve"> teachers to look at the workings of the brain</w:t>
      </w:r>
      <w:r w:rsidR="00233530">
        <w:t xml:space="preserve"> and examine quantitative data taken from measuring actual</w:t>
      </w:r>
      <w:r w:rsidRPr="00B128A3">
        <w:t xml:space="preserve"> reactions to external stimuli</w:t>
      </w:r>
      <w:r w:rsidR="00233530">
        <w:t xml:space="preserve"> whilst providing</w:t>
      </w:r>
      <w:r w:rsidRPr="00B128A3">
        <w:t xml:space="preserve"> a method that is stronger at enhancing learning. </w:t>
      </w:r>
      <w:r w:rsidR="00527BE1" w:rsidRPr="00B128A3">
        <w:t xml:space="preserve">(Elliot, 2007: 48). </w:t>
      </w:r>
    </w:p>
    <w:p w:rsidR="002E2FF7" w:rsidRPr="00B128A3" w:rsidRDefault="002E2FF7" w:rsidP="00D91FBA"/>
    <w:p w:rsidR="00527BE1" w:rsidRPr="00B128A3" w:rsidRDefault="00E46E8E" w:rsidP="00527BE1">
      <w:r w:rsidRPr="00B128A3">
        <w:t xml:space="preserve">Secondly </w:t>
      </w:r>
      <w:r w:rsidR="00233530">
        <w:t xml:space="preserve">there is the question of </w:t>
      </w:r>
      <w:r w:rsidR="00220BBD" w:rsidRPr="00B128A3">
        <w:t>what would happen if the pupil had to do something for which they were not going to be given any praise or couldn’t actively learn it. Their learning should not stop in that situation, and praise should not be used as a bribe.</w:t>
      </w:r>
      <w:r w:rsidR="00527BE1" w:rsidRPr="00B128A3">
        <w:t xml:space="preserve"> (Elliot, 2007: 47).</w:t>
      </w:r>
      <w:r w:rsidR="00233530">
        <w:t xml:space="preserve"> When the learner is placed in a situation where the </w:t>
      </w:r>
      <w:r w:rsidR="00233530" w:rsidRPr="00B128A3">
        <w:t xml:space="preserve">mental stimuli they have learnt to respond to </w:t>
      </w:r>
      <w:proofErr w:type="gramStart"/>
      <w:r w:rsidR="00233530" w:rsidRPr="00B128A3">
        <w:t>is</w:t>
      </w:r>
      <w:proofErr w:type="gramEnd"/>
      <w:r w:rsidR="00233530">
        <w:t xml:space="preserve"> not present it is important that the task at hand is </w:t>
      </w:r>
      <w:r w:rsidR="002E2FF7" w:rsidRPr="00B128A3">
        <w:t xml:space="preserve">organised so that learners </w:t>
      </w:r>
      <w:r w:rsidR="00233530">
        <w:t>find it intrinsically rewarding and</w:t>
      </w:r>
      <w:r w:rsidR="002E2FF7" w:rsidRPr="00B128A3">
        <w:t xml:space="preserve"> a reward will not be needed. The learning should provide enough of a reward to the learner and they should be actively involved in this process</w:t>
      </w:r>
      <w:r w:rsidRPr="00B128A3">
        <w:t>. T</w:t>
      </w:r>
      <w:r w:rsidR="002E2FF7" w:rsidRPr="00B128A3">
        <w:t xml:space="preserve">he more responsibility the </w:t>
      </w:r>
      <w:proofErr w:type="gramStart"/>
      <w:r w:rsidR="002E2FF7" w:rsidRPr="00B128A3">
        <w:t>learner has for their</w:t>
      </w:r>
      <w:proofErr w:type="gramEnd"/>
      <w:r w:rsidR="002E2FF7" w:rsidRPr="00B128A3">
        <w:t xml:space="preserve"> own learning, the greater their intrinsic reward will be. </w:t>
      </w:r>
      <w:r w:rsidR="00527BE1" w:rsidRPr="00B128A3">
        <w:t>(Sotto, 2007: 43).</w:t>
      </w:r>
    </w:p>
    <w:p w:rsidR="002E2FF7" w:rsidRPr="00B128A3" w:rsidRDefault="002E2FF7" w:rsidP="00D91FBA"/>
    <w:p w:rsidR="002E2FF7" w:rsidRPr="00B128A3" w:rsidRDefault="00F72D8F" w:rsidP="00D91FBA">
      <w:proofErr w:type="spellStart"/>
      <w:r w:rsidRPr="00B128A3">
        <w:t>Wittrock</w:t>
      </w:r>
      <w:proofErr w:type="spellEnd"/>
      <w:r w:rsidR="00F90F9B">
        <w:t>,</w:t>
      </w:r>
      <w:r w:rsidRPr="00B128A3">
        <w:t xml:space="preserve"> </w:t>
      </w:r>
      <w:r w:rsidR="00F90F9B">
        <w:t xml:space="preserve">(1986), </w:t>
      </w:r>
      <w:r w:rsidRPr="00B128A3">
        <w:t>has argued that p</w:t>
      </w:r>
      <w:r w:rsidR="002E2FF7" w:rsidRPr="00B128A3">
        <w:t>upils vary widely in the extent to which they believe they have control over the success of their own learning and this variation is related to the amount of educational success that pupils go on to achieve. The extent to which pupils see the outcome of their classroom activities as depending on their a</w:t>
      </w:r>
      <w:r w:rsidR="0082769E" w:rsidRPr="00B128A3">
        <w:t>bilities and on their own efforts have</w:t>
      </w:r>
      <w:r w:rsidR="002E2FF7" w:rsidRPr="00B128A3">
        <w:t xml:space="preserve"> a very important influence on both their l</w:t>
      </w:r>
      <w:r w:rsidR="0082769E" w:rsidRPr="00B128A3">
        <w:t xml:space="preserve">earning activities and </w:t>
      </w:r>
      <w:r w:rsidR="002E2FF7" w:rsidRPr="00B128A3">
        <w:t xml:space="preserve">achievements. </w:t>
      </w:r>
      <w:proofErr w:type="gramStart"/>
      <w:r w:rsidR="001816E6" w:rsidRPr="00B128A3">
        <w:t>(</w:t>
      </w:r>
      <w:proofErr w:type="spellStart"/>
      <w:r w:rsidR="001816E6" w:rsidRPr="00B128A3">
        <w:t>Wittrock</w:t>
      </w:r>
      <w:proofErr w:type="spellEnd"/>
      <w:r w:rsidR="001816E6" w:rsidRPr="00B128A3">
        <w:t>,</w:t>
      </w:r>
      <w:r w:rsidR="00F90F9B">
        <w:t xml:space="preserve"> </w:t>
      </w:r>
      <w:r w:rsidR="002D40CA" w:rsidRPr="00B128A3">
        <w:t>1986)</w:t>
      </w:r>
      <w:r w:rsidRPr="00B128A3">
        <w:t>.</w:t>
      </w:r>
      <w:proofErr w:type="gramEnd"/>
      <w:r w:rsidRPr="00B128A3">
        <w:t xml:space="preserve"> This has not been accounted for in the </w:t>
      </w:r>
      <w:r w:rsidR="00F90F9B" w:rsidRPr="00B128A3">
        <w:t>strategies that</w:t>
      </w:r>
      <w:r w:rsidRPr="00B128A3">
        <w:t xml:space="preserve"> Behaviourism suggests for learning. The ideas of praise and active </w:t>
      </w:r>
      <w:r w:rsidR="00BD7A74">
        <w:t xml:space="preserve">learning sound good, but if </w:t>
      </w:r>
      <w:r w:rsidRPr="00B128A3">
        <w:t>pupil</w:t>
      </w:r>
      <w:r w:rsidR="00BD7A74">
        <w:t xml:space="preserve">s do </w:t>
      </w:r>
      <w:r w:rsidRPr="00B128A3">
        <w:t>not</w:t>
      </w:r>
      <w:r w:rsidR="002E2FF7" w:rsidRPr="00B128A3">
        <w:t xml:space="preserve"> </w:t>
      </w:r>
      <w:r w:rsidR="00BD7A74">
        <w:t xml:space="preserve">themselves </w:t>
      </w:r>
      <w:r w:rsidR="002E2FF7" w:rsidRPr="00B128A3">
        <w:t xml:space="preserve">believe that they control their </w:t>
      </w:r>
      <w:r w:rsidR="00BD7A74">
        <w:t xml:space="preserve">own </w:t>
      </w:r>
      <w:r w:rsidR="002E2FF7" w:rsidRPr="00B128A3">
        <w:t>learning</w:t>
      </w:r>
      <w:r w:rsidRPr="00B128A3">
        <w:t>, they cannot</w:t>
      </w:r>
      <w:r w:rsidR="002E2FF7" w:rsidRPr="00B128A3">
        <w:t xml:space="preserve"> use previously learned skills when acquiring new ones. An increase in a student’s sense of personal control can lead, in turn, to greater self-responsibility, </w:t>
      </w:r>
      <w:r w:rsidR="002E2FF7" w:rsidRPr="00B128A3">
        <w:lastRenderedPageBreak/>
        <w:t>achievemen</w:t>
      </w:r>
      <w:r w:rsidR="00BD7A74">
        <w:t xml:space="preserve">t motivation and learning </w:t>
      </w:r>
      <w:r w:rsidRPr="00B128A3">
        <w:t xml:space="preserve">(Wang and </w:t>
      </w:r>
      <w:proofErr w:type="spellStart"/>
      <w:r w:rsidRPr="00B128A3">
        <w:t>Palincsar</w:t>
      </w:r>
      <w:proofErr w:type="spellEnd"/>
      <w:r w:rsidRPr="00B128A3">
        <w:t xml:space="preserve"> 1989: 76) and Behaviourism has not left much room for this in the learning process.</w:t>
      </w:r>
    </w:p>
    <w:p w:rsidR="002E2FF7" w:rsidRPr="00B128A3" w:rsidRDefault="002E2FF7" w:rsidP="00D91FBA">
      <w:r w:rsidRPr="00B128A3">
        <w:t xml:space="preserve">The extent to which pupils are aware of their own learning </w:t>
      </w:r>
      <w:r w:rsidR="00BD7A74">
        <w:t>techniques is also</w:t>
      </w:r>
      <w:r w:rsidRPr="00B128A3">
        <w:t xml:space="preserve"> related to the effectiveness of their learning. </w:t>
      </w:r>
      <w:r w:rsidR="00DE32AD">
        <w:t xml:space="preserve">Pupil </w:t>
      </w:r>
      <w:r w:rsidR="00DE32AD" w:rsidRPr="00B128A3">
        <w:t xml:space="preserve">understanding of material they </w:t>
      </w:r>
      <w:r w:rsidR="00DE32AD">
        <w:t>are trying to learn has</w:t>
      </w:r>
      <w:r w:rsidR="00DE32AD" w:rsidRPr="00B128A3">
        <w:t xml:space="preserve"> been shown to be </w:t>
      </w:r>
      <w:r w:rsidR="00DE32AD">
        <w:t>linked</w:t>
      </w:r>
      <w:r w:rsidR="00DE32AD" w:rsidRPr="00B128A3">
        <w:t xml:space="preserve"> to the extent of their use of strategies for monitoring their own understanding of the material. </w:t>
      </w:r>
      <w:r w:rsidRPr="00B128A3">
        <w:t>Peterson and Swing (1982) found that when other ability differences were controlled for, t</w:t>
      </w:r>
      <w:r w:rsidR="00BD7A74">
        <w:t xml:space="preserve">he pupils that achieved the most out of a class of </w:t>
      </w:r>
      <w:r w:rsidRPr="00B128A3">
        <w:t>fifth and sixth grade pupils</w:t>
      </w:r>
      <w:r w:rsidR="00BD7A74">
        <w:t xml:space="preserve">, were those who could effectively describe how they learnt during lessons. </w:t>
      </w:r>
      <w:proofErr w:type="gramStart"/>
      <w:r w:rsidR="001816E6" w:rsidRPr="00B128A3">
        <w:t>(Peterson and Swing, 1982).</w:t>
      </w:r>
      <w:proofErr w:type="gramEnd"/>
      <w:r w:rsidR="00DE32AD">
        <w:t xml:space="preserve"> This suggests that i</w:t>
      </w:r>
      <w:r w:rsidR="00BD7A74">
        <w:t>f p</w:t>
      </w:r>
      <w:r w:rsidRPr="00B128A3">
        <w:t xml:space="preserve">upils </w:t>
      </w:r>
      <w:r w:rsidR="00BD7A74">
        <w:t xml:space="preserve">can recognise when they </w:t>
      </w:r>
      <w:r w:rsidR="00F90F9B">
        <w:t>do not understand</w:t>
      </w:r>
      <w:r w:rsidRPr="00B128A3">
        <w:t xml:space="preserve"> and </w:t>
      </w:r>
      <w:r w:rsidR="00BD7A74">
        <w:t xml:space="preserve">can decide what the next appropriate step is, their learning can </w:t>
      </w:r>
      <w:r w:rsidR="00F72D8F" w:rsidRPr="00B128A3">
        <w:t>be enhanced and Behaviourism falls short in catering for this.</w:t>
      </w:r>
      <w:r w:rsidR="00BD7A74">
        <w:t xml:space="preserve"> </w:t>
      </w:r>
      <w:proofErr w:type="gramStart"/>
      <w:r w:rsidR="00BD7A74" w:rsidRPr="00B128A3">
        <w:t>(Weinstein and Mayer 1986: 323).</w:t>
      </w:r>
      <w:proofErr w:type="gramEnd"/>
      <w:r w:rsidR="00BD7A74" w:rsidRPr="00B128A3">
        <w:t xml:space="preserve"> </w:t>
      </w:r>
    </w:p>
    <w:p w:rsidR="002E2FF7" w:rsidRPr="00B128A3" w:rsidRDefault="002E2FF7" w:rsidP="00D91FBA"/>
    <w:p w:rsidR="00393197" w:rsidRDefault="005915CC" w:rsidP="00D91FBA">
      <w:r w:rsidRPr="00B128A3">
        <w:t>Thirdly, whilst using Behaviourist theory</w:t>
      </w:r>
      <w:r w:rsidR="002E2FF7" w:rsidRPr="00B128A3">
        <w:t xml:space="preserve"> </w:t>
      </w:r>
      <w:r w:rsidRPr="00B128A3">
        <w:t xml:space="preserve">a teacher has to be </w:t>
      </w:r>
      <w:r w:rsidR="005040A6" w:rsidRPr="00B128A3">
        <w:t>careful,</w:t>
      </w:r>
      <w:r w:rsidRPr="00B128A3">
        <w:t xml:space="preserve"> as there is </w:t>
      </w:r>
      <w:r w:rsidR="005040A6" w:rsidRPr="00B128A3">
        <w:t>great variation in need for and response to praise</w:t>
      </w:r>
      <w:r w:rsidRPr="00B128A3">
        <w:t xml:space="preserve">. </w:t>
      </w:r>
      <w:r w:rsidR="005040A6" w:rsidRPr="00B128A3">
        <w:t xml:space="preserve">At one end of the spectrum, excessive sensitivity can seriously inhabit action and create crippling anxiety. At the other, indifference to the judgements of others produces behaviour we label psychopathic. </w:t>
      </w:r>
      <w:r w:rsidRPr="00B128A3">
        <w:t>Praise can be regarded as a process of feedback and s</w:t>
      </w:r>
      <w:r w:rsidR="002E2FF7" w:rsidRPr="00B128A3">
        <w:t>ome theories depend heavily on its use for the purposes of motivation and control. W</w:t>
      </w:r>
      <w:r w:rsidRPr="00B128A3">
        <w:t>e</w:t>
      </w:r>
      <w:r w:rsidR="002E2FF7" w:rsidRPr="00B128A3">
        <w:t xml:space="preserve"> d</w:t>
      </w:r>
      <w:r w:rsidRPr="00B128A3">
        <w:t xml:space="preserve">o not have to be behaviourists </w:t>
      </w:r>
      <w:r w:rsidR="002E2FF7" w:rsidRPr="00B128A3">
        <w:t>to recognise the importance of the part played by praise in almost all aspect of social life, including classroom life</w:t>
      </w:r>
      <w:r w:rsidR="00393197">
        <w:t>,</w:t>
      </w:r>
      <w:r w:rsidRPr="00B128A3">
        <w:t xml:space="preserve"> but the</w:t>
      </w:r>
      <w:r w:rsidR="002E2FF7" w:rsidRPr="00B128A3">
        <w:t xml:space="preserve"> feelings aroused by formal appraisal and evaluation procedures are intimately connected with our personal response to praise and to blame. </w:t>
      </w:r>
      <w:r w:rsidR="00393197" w:rsidRPr="00B128A3">
        <w:t xml:space="preserve">(Taylor, </w:t>
      </w:r>
      <w:r w:rsidR="00393197">
        <w:t>in Moon and Mayes, 1994: 164</w:t>
      </w:r>
      <w:r w:rsidR="00393197" w:rsidRPr="00B128A3">
        <w:t>).</w:t>
      </w:r>
    </w:p>
    <w:p w:rsidR="005915CC" w:rsidRPr="00B128A3" w:rsidRDefault="002E2FF7" w:rsidP="00D91FBA">
      <w:r w:rsidRPr="00B128A3">
        <w:t xml:space="preserve">One reason why appraisal and evaluation need to be undertaken as close as possible to the actual work setting is the need to take fully into account the personality characteristics of those assessed or evaluated. What </w:t>
      </w:r>
      <w:r w:rsidR="00393197">
        <w:t>means nothing to one person may mean a whole lot more to somebody else. By depersonalising</w:t>
      </w:r>
      <w:r w:rsidRPr="00B128A3">
        <w:t xml:space="preserve"> appraisal and evaluation </w:t>
      </w:r>
      <w:r w:rsidR="00393197">
        <w:t xml:space="preserve">one would eliminate its </w:t>
      </w:r>
      <w:r w:rsidR="0082769E" w:rsidRPr="00B128A3">
        <w:t>purpose, but there is need</w:t>
      </w:r>
      <w:r w:rsidRPr="00B128A3">
        <w:t xml:space="preserve"> to ensure that the assessment dialogue is task-orientated</w:t>
      </w:r>
      <w:r w:rsidR="00393197">
        <w:t xml:space="preserve"> so that it appears as a true reward for the action r behaviour taken</w:t>
      </w:r>
      <w:r w:rsidRPr="00B128A3">
        <w:t xml:space="preserve">. </w:t>
      </w:r>
      <w:r w:rsidR="005040A6" w:rsidRPr="00B128A3">
        <w:t xml:space="preserve">This suggests that praise may not necessarily be the best basis for learning for everyone and should be undertaken with caution. </w:t>
      </w:r>
      <w:r w:rsidR="001816E6" w:rsidRPr="00B128A3">
        <w:t>(Taylor, in Moon and Mayes, 1994: 164-165).</w:t>
      </w:r>
    </w:p>
    <w:p w:rsidR="002E2FF7" w:rsidRPr="00B128A3" w:rsidRDefault="002E2FF7" w:rsidP="00D91FBA"/>
    <w:p w:rsidR="007E6691" w:rsidRDefault="008D79F5" w:rsidP="008D79F5">
      <w:r w:rsidRPr="00B128A3">
        <w:t xml:space="preserve">The arguments against Behaviourism are stacked high but </w:t>
      </w:r>
      <w:r w:rsidR="002E2FF7" w:rsidRPr="00B128A3">
        <w:t xml:space="preserve">as limiting a theory as it is, some of the criticism appears to be present simply because there has been a dislike of the findings rather </w:t>
      </w:r>
      <w:r w:rsidR="00393197">
        <w:t xml:space="preserve">than because of what the evidence has suggested. </w:t>
      </w:r>
      <w:r w:rsidR="002E2FF7" w:rsidRPr="00B128A3">
        <w:t xml:space="preserve">Behaviourism does not </w:t>
      </w:r>
      <w:r w:rsidR="00393197">
        <w:t xml:space="preserve">give room for </w:t>
      </w:r>
      <w:r w:rsidR="002E2FF7" w:rsidRPr="00B128A3">
        <w:t>free will and human individuality and this is</w:t>
      </w:r>
      <w:r w:rsidR="00393197">
        <w:t xml:space="preserve"> never a view that will be liked, </w:t>
      </w:r>
      <w:r w:rsidR="002E2FF7" w:rsidRPr="00B128A3">
        <w:t xml:space="preserve">especially when held so strongly. </w:t>
      </w:r>
      <w:r w:rsidR="00393197">
        <w:t xml:space="preserve">However, this does not make it </w:t>
      </w:r>
      <w:r w:rsidR="002E2FF7" w:rsidRPr="00B128A3">
        <w:t xml:space="preserve">entirely inaccurate. </w:t>
      </w:r>
      <w:r w:rsidR="007E6691">
        <w:t xml:space="preserve">There are times when </w:t>
      </w:r>
      <w:r w:rsidR="00450C27">
        <w:t xml:space="preserve">Behaviourist models can predict the behaviour of people and this is shown by the </w:t>
      </w:r>
      <w:r w:rsidR="00450C27" w:rsidRPr="00B128A3">
        <w:t>fact that behaviourist techniques are being used throughout schools, i.e. rewards</w:t>
      </w:r>
      <w:r w:rsidR="00450C27">
        <w:t>, and they have been seen to be successful</w:t>
      </w:r>
      <w:r w:rsidR="00450C27" w:rsidRPr="00B128A3">
        <w:t xml:space="preserve">. </w:t>
      </w:r>
      <w:proofErr w:type="gramStart"/>
      <w:r w:rsidR="00450C27">
        <w:t>Whether one likes the findings or not, does not mean that they are wrong.</w:t>
      </w:r>
      <w:proofErr w:type="gramEnd"/>
      <w:r w:rsidR="00450C27">
        <w:t xml:space="preserve"> </w:t>
      </w:r>
      <w:r w:rsidR="00450C27" w:rsidRPr="00B128A3">
        <w:t>(Barnes, 1999: 55).</w:t>
      </w:r>
    </w:p>
    <w:p w:rsidR="007E6691" w:rsidRDefault="007E6691" w:rsidP="008D79F5"/>
    <w:p w:rsidR="002E2FF7" w:rsidRPr="00B128A3" w:rsidRDefault="002E2FF7" w:rsidP="00D91FBA"/>
    <w:p w:rsidR="00023F01" w:rsidRPr="00B128A3" w:rsidRDefault="008D79F5" w:rsidP="00023F01">
      <w:r w:rsidRPr="00B128A3">
        <w:t>Furthe</w:t>
      </w:r>
      <w:r w:rsidR="009D4AE5" w:rsidRPr="00B128A3">
        <w:t>r to this, there are cases where</w:t>
      </w:r>
      <w:r w:rsidRPr="00B128A3">
        <w:t xml:space="preserve"> the ideas advocated by Behaviourists are successful. </w:t>
      </w:r>
      <w:r w:rsidR="002E2FF7" w:rsidRPr="00B128A3">
        <w:t xml:space="preserve">Claudia Mueller and Caroline </w:t>
      </w:r>
      <w:proofErr w:type="spellStart"/>
      <w:r w:rsidR="002E2FF7" w:rsidRPr="00B128A3">
        <w:t>Dweck</w:t>
      </w:r>
      <w:proofErr w:type="spellEnd"/>
      <w:r w:rsidR="002E2FF7" w:rsidRPr="00B128A3">
        <w:t xml:space="preserve"> of Columbia University </w:t>
      </w:r>
      <w:r w:rsidR="002E2FF7" w:rsidRPr="00B128A3">
        <w:lastRenderedPageBreak/>
        <w:t xml:space="preserve">undertook a research </w:t>
      </w:r>
      <w:r w:rsidRPr="00B128A3">
        <w:t>project that</w:t>
      </w:r>
      <w:r w:rsidR="002E2FF7" w:rsidRPr="00B128A3">
        <w:t xml:space="preserve"> looked at the effects of two different approaches to giving praise. They found that pupils praised for intelligence did less well and were less persistent than those who were praised for effort. The pupils praised for intelligence looked for tasks in which they were sure to do well whereas those who were praised for effort wanted more challenging tasks where they could learn something. After a failure, children who had been told they were intelligent displayed less persistence than those praised for hard work. </w:t>
      </w:r>
      <w:r w:rsidR="009D4AE5" w:rsidRPr="00B128A3">
        <w:t xml:space="preserve">This suggests that </w:t>
      </w:r>
      <w:r w:rsidR="00A147C7" w:rsidRPr="00B128A3">
        <w:t xml:space="preserve">there is a validity in the idea of praise and that it cannot be wholeheartedly disproved of, it simply needs to be used in the right context to deliver the best results to those who need it. </w:t>
      </w:r>
      <w:r w:rsidR="00023F01" w:rsidRPr="00B128A3">
        <w:t xml:space="preserve">(Barnes, 1999: 55). </w:t>
      </w:r>
    </w:p>
    <w:p w:rsidR="00C211FD" w:rsidRPr="00B128A3" w:rsidRDefault="00C211FD" w:rsidP="008D79F5"/>
    <w:p w:rsidR="00C211FD" w:rsidRPr="00B128A3" w:rsidRDefault="00C211FD" w:rsidP="008D79F5"/>
    <w:p w:rsidR="00C211FD" w:rsidRPr="00B128A3" w:rsidRDefault="00C211FD" w:rsidP="008D79F5"/>
    <w:p w:rsidR="00C211FD" w:rsidRPr="00B128A3" w:rsidRDefault="00C211FD" w:rsidP="008D79F5"/>
    <w:p w:rsidR="00C211FD" w:rsidRPr="00B128A3" w:rsidRDefault="00C211FD" w:rsidP="008D79F5"/>
    <w:p w:rsidR="00C211FD" w:rsidRPr="00B128A3" w:rsidRDefault="00C211FD" w:rsidP="008D79F5"/>
    <w:p w:rsidR="002E2FF7" w:rsidRPr="00B128A3" w:rsidRDefault="002E2FF7" w:rsidP="008058B8"/>
    <w:p w:rsidR="002E2FF7" w:rsidRPr="00B128A3" w:rsidRDefault="002E2FF7" w:rsidP="00C211FD">
      <w:pPr>
        <w:rPr>
          <w:b/>
          <w:u w:val="single"/>
        </w:rPr>
      </w:pPr>
      <w:r w:rsidRPr="00B128A3">
        <w:rPr>
          <w:b/>
          <w:u w:val="single"/>
        </w:rPr>
        <w:t xml:space="preserve">Piaget and </w:t>
      </w:r>
      <w:proofErr w:type="spellStart"/>
      <w:r w:rsidRPr="00B128A3">
        <w:rPr>
          <w:b/>
          <w:u w:val="single"/>
        </w:rPr>
        <w:t>Vygotsky</w:t>
      </w:r>
      <w:proofErr w:type="spellEnd"/>
      <w:r w:rsidRPr="00B128A3">
        <w:rPr>
          <w:b/>
          <w:u w:val="single"/>
        </w:rPr>
        <w:t xml:space="preserve"> – Constructivism</w:t>
      </w:r>
    </w:p>
    <w:p w:rsidR="002E2FF7" w:rsidRPr="00B128A3" w:rsidRDefault="002E2FF7" w:rsidP="0067618A"/>
    <w:p w:rsidR="00AA66D7" w:rsidRPr="00B128A3" w:rsidRDefault="00AA66D7" w:rsidP="00AA66D7">
      <w:pPr>
        <w:rPr>
          <w:rFonts w:ascii="Times New Roman" w:hAnsi="Times New Roman" w:cs="Helvetica"/>
          <w:szCs w:val="26"/>
          <w:lang w:val="en-US"/>
        </w:rPr>
      </w:pPr>
      <w:r w:rsidRPr="00B128A3">
        <w:rPr>
          <w:lang w:val="en-US"/>
        </w:rPr>
        <w:t>T</w:t>
      </w:r>
      <w:r w:rsidR="008508FE" w:rsidRPr="00B128A3">
        <w:rPr>
          <w:lang w:val="en-US"/>
        </w:rPr>
        <w:t>he theory of C</w:t>
      </w:r>
      <w:r w:rsidRPr="00B128A3">
        <w:rPr>
          <w:lang w:val="en-US"/>
        </w:rPr>
        <w:t xml:space="preserve">onstructivism suggests that learners construct knowledge out of their experiences and ideas and many psychologists have added to the debate about how this happens. </w:t>
      </w:r>
    </w:p>
    <w:p w:rsidR="00AA66D7" w:rsidRPr="00B128A3" w:rsidRDefault="00AA66D7" w:rsidP="00AA66D7"/>
    <w:p w:rsidR="00AA66D7" w:rsidRPr="00C304FB" w:rsidRDefault="00AA66D7" w:rsidP="00AA66D7">
      <w:pPr>
        <w:rPr>
          <w:lang w:val="en-US"/>
        </w:rPr>
      </w:pPr>
      <w:r w:rsidRPr="00664FF1">
        <w:rPr>
          <w:rFonts w:ascii="Times New Roman" w:hAnsi="Times New Roman" w:cs="Helvetica"/>
          <w:bCs/>
          <w:szCs w:val="26"/>
          <w:lang w:val="en-US"/>
        </w:rPr>
        <w:t>The t</w:t>
      </w:r>
      <w:r w:rsidR="008F58DC" w:rsidRPr="00664FF1">
        <w:rPr>
          <w:rFonts w:ascii="Times New Roman" w:hAnsi="Times New Roman" w:cs="Helvetica"/>
          <w:bCs/>
          <w:szCs w:val="26"/>
          <w:lang w:val="en-US"/>
        </w:rPr>
        <w:t xml:space="preserve">heory was </w:t>
      </w:r>
      <w:proofErr w:type="spellStart"/>
      <w:r w:rsidR="008F58DC" w:rsidRPr="00664FF1">
        <w:rPr>
          <w:rFonts w:ascii="Times New Roman" w:hAnsi="Times New Roman" w:cs="Helvetica"/>
          <w:bCs/>
          <w:szCs w:val="26"/>
          <w:lang w:val="en-US"/>
        </w:rPr>
        <w:t>formalised</w:t>
      </w:r>
      <w:proofErr w:type="spellEnd"/>
      <w:r w:rsidR="008F58DC" w:rsidRPr="00664FF1">
        <w:rPr>
          <w:rFonts w:ascii="Times New Roman" w:hAnsi="Times New Roman" w:cs="Helvetica"/>
          <w:bCs/>
          <w:szCs w:val="26"/>
          <w:lang w:val="en-US"/>
        </w:rPr>
        <w:t xml:space="preserve"> by Jean Pia</w:t>
      </w:r>
      <w:r w:rsidRPr="00664FF1">
        <w:rPr>
          <w:rFonts w:ascii="Times New Roman" w:hAnsi="Times New Roman" w:cs="Helvetica"/>
          <w:bCs/>
          <w:szCs w:val="26"/>
          <w:lang w:val="en-US"/>
        </w:rPr>
        <w:t xml:space="preserve">get who claimed that </w:t>
      </w:r>
      <w:r w:rsidR="00664FF1">
        <w:rPr>
          <w:lang w:val="en-US"/>
        </w:rPr>
        <w:t>people</w:t>
      </w:r>
      <w:r w:rsidR="00664FF1" w:rsidRPr="00664FF1">
        <w:rPr>
          <w:lang w:val="en-US"/>
        </w:rPr>
        <w:t xml:space="preserve"> construct new knowledge from their prior experiences</w:t>
      </w:r>
      <w:r w:rsidR="00664FF1">
        <w:rPr>
          <w:lang w:val="en-US"/>
        </w:rPr>
        <w:t xml:space="preserve"> through</w:t>
      </w:r>
      <w:r w:rsidR="00664FF1">
        <w:rPr>
          <w:rFonts w:ascii="Times New Roman" w:hAnsi="Times New Roman" w:cs="Helvetica"/>
          <w:bCs/>
          <w:szCs w:val="26"/>
          <w:lang w:val="en-US"/>
        </w:rPr>
        <w:t xml:space="preserve"> the processes </w:t>
      </w:r>
      <w:r w:rsidR="00664FF1" w:rsidRPr="006B3DCA">
        <w:rPr>
          <w:rFonts w:ascii="Times New Roman" w:hAnsi="Times New Roman" w:cs="Helvetica"/>
          <w:bCs/>
          <w:szCs w:val="26"/>
          <w:lang w:val="en-US"/>
        </w:rPr>
        <w:t>of</w:t>
      </w:r>
      <w:r w:rsidRPr="006B3DCA">
        <w:rPr>
          <w:lang w:val="en-US"/>
        </w:rPr>
        <w:t xml:space="preserve"> </w:t>
      </w:r>
      <w:r w:rsidRPr="006B3DCA">
        <w:rPr>
          <w:iCs/>
          <w:lang w:val="en-US"/>
        </w:rPr>
        <w:t>accommodation</w:t>
      </w:r>
      <w:r w:rsidRPr="006B3DCA">
        <w:rPr>
          <w:lang w:val="en-US"/>
        </w:rPr>
        <w:t xml:space="preserve"> and </w:t>
      </w:r>
      <w:r w:rsidRPr="006B3DCA">
        <w:rPr>
          <w:iCs/>
          <w:lang w:val="en-US"/>
        </w:rPr>
        <w:t>assimilation</w:t>
      </w:r>
      <w:r w:rsidRPr="006B3DCA">
        <w:rPr>
          <w:lang w:val="en-US"/>
        </w:rPr>
        <w:t>.</w:t>
      </w:r>
      <w:r w:rsidRPr="00664FF1">
        <w:rPr>
          <w:lang w:val="en-US"/>
        </w:rPr>
        <w:t xml:space="preserve"> People assimilate when they </w:t>
      </w:r>
      <w:r w:rsidR="009F69D9" w:rsidRPr="00664FF1">
        <w:rPr>
          <w:lang w:val="en-US"/>
        </w:rPr>
        <w:t>integrate</w:t>
      </w:r>
      <w:r w:rsidRPr="00664FF1">
        <w:rPr>
          <w:lang w:val="en-US"/>
        </w:rPr>
        <w:t xml:space="preserve"> </w:t>
      </w:r>
      <w:r w:rsidR="009F69D9">
        <w:rPr>
          <w:lang w:val="en-US"/>
        </w:rPr>
        <w:t xml:space="preserve">a </w:t>
      </w:r>
      <w:r w:rsidRPr="00664FF1">
        <w:rPr>
          <w:lang w:val="en-US"/>
        </w:rPr>
        <w:t xml:space="preserve">new experience into </w:t>
      </w:r>
      <w:r w:rsidR="00C304FB">
        <w:rPr>
          <w:lang w:val="en-US"/>
        </w:rPr>
        <w:t>their already established mental</w:t>
      </w:r>
      <w:r w:rsidRPr="00664FF1">
        <w:rPr>
          <w:lang w:val="en-US"/>
        </w:rPr>
        <w:t xml:space="preserve"> framework </w:t>
      </w:r>
      <w:r w:rsidR="004F5A3C">
        <w:rPr>
          <w:lang w:val="en-US"/>
        </w:rPr>
        <w:t>and accommodate when they reframe their mental representation of the world to incorporate their new experience. When the experiences of pupils coincide with their internal representations of the world</w:t>
      </w:r>
      <w:r w:rsidR="00C304FB">
        <w:rPr>
          <w:lang w:val="en-US"/>
        </w:rPr>
        <w:t xml:space="preserve">, pupils add the new experience to their learning. When the new experience does not align with their views, they may decide it is an unimportant experience and dismiss it. Or, they </w:t>
      </w:r>
      <w:r w:rsidRPr="00C304FB">
        <w:rPr>
          <w:lang w:val="en-US"/>
        </w:rPr>
        <w:t>may change their perceptions to fit their internal representations</w:t>
      </w:r>
      <w:r w:rsidR="00C304FB" w:rsidRPr="00C304FB">
        <w:rPr>
          <w:lang w:val="en-US"/>
        </w:rPr>
        <w:t xml:space="preserve"> when their experiences contradict</w:t>
      </w:r>
      <w:r w:rsidR="00C304FB">
        <w:rPr>
          <w:lang w:val="en-US"/>
        </w:rPr>
        <w:t xml:space="preserve"> their internal representations</w:t>
      </w:r>
      <w:r w:rsidRPr="00C304FB">
        <w:rPr>
          <w:lang w:val="en-US"/>
        </w:rPr>
        <w:t xml:space="preserve">. </w:t>
      </w:r>
      <w:proofErr w:type="gramStart"/>
      <w:r w:rsidR="00023F01" w:rsidRPr="00C304FB">
        <w:t>(Elliot, 2007).</w:t>
      </w:r>
      <w:proofErr w:type="gramEnd"/>
      <w:r w:rsidR="00023F01" w:rsidRPr="00664FF1">
        <w:t xml:space="preserve"> </w:t>
      </w:r>
    </w:p>
    <w:p w:rsidR="006B3DCA" w:rsidRDefault="006B3DCA" w:rsidP="00AA66D7">
      <w:pPr>
        <w:rPr>
          <w:lang w:val="en-US"/>
        </w:rPr>
      </w:pPr>
    </w:p>
    <w:p w:rsidR="00AA66D7" w:rsidRPr="00B128A3" w:rsidRDefault="00AA66D7" w:rsidP="00AA66D7">
      <w:pPr>
        <w:rPr>
          <w:lang w:val="en-US"/>
        </w:rPr>
      </w:pPr>
      <w:r w:rsidRPr="00664FF1">
        <w:rPr>
          <w:lang w:val="en-US"/>
        </w:rPr>
        <w:t>Accommodation</w:t>
      </w:r>
      <w:r w:rsidR="004F5A3C">
        <w:rPr>
          <w:lang w:val="en-US"/>
        </w:rPr>
        <w:t xml:space="preserve"> is seen to be the part of this theory that suggests that even failure can lead to learning. </w:t>
      </w:r>
      <w:r w:rsidR="00C304FB">
        <w:rPr>
          <w:lang w:val="en-US"/>
        </w:rPr>
        <w:t>Pupils often expect the world to work in a particular way, and something happens to suggest otherwise, they make mistakes. However, by</w:t>
      </w:r>
      <w:r w:rsidRPr="00664FF1">
        <w:rPr>
          <w:lang w:val="en-US"/>
        </w:rPr>
        <w:t xml:space="preserve"> accommodating this new experience </w:t>
      </w:r>
      <w:r w:rsidR="00C304FB">
        <w:rPr>
          <w:lang w:val="en-US"/>
        </w:rPr>
        <w:t xml:space="preserve">into their representations </w:t>
      </w:r>
      <w:r w:rsidRPr="00664FF1">
        <w:rPr>
          <w:lang w:val="en-US"/>
        </w:rPr>
        <w:t>pupils learn from the experience of failure, or others' failure.</w:t>
      </w:r>
      <w:r w:rsidR="00023F01" w:rsidRPr="00664FF1">
        <w:rPr>
          <w:lang w:val="en-US"/>
        </w:rPr>
        <w:t xml:space="preserve"> </w:t>
      </w:r>
      <w:proofErr w:type="gramStart"/>
      <w:r w:rsidR="00023F01" w:rsidRPr="00664FF1">
        <w:t>(Elliot, 2007).</w:t>
      </w:r>
      <w:proofErr w:type="gramEnd"/>
    </w:p>
    <w:p w:rsidR="00AA66D7" w:rsidRPr="00B128A3" w:rsidRDefault="00AA66D7" w:rsidP="00AA66D7">
      <w:pPr>
        <w:rPr>
          <w:rFonts w:ascii="Times New Roman" w:hAnsi="Times New Roman" w:cs="Helvetica"/>
          <w:bCs/>
          <w:szCs w:val="26"/>
          <w:lang w:val="en-US"/>
        </w:rPr>
      </w:pPr>
    </w:p>
    <w:p w:rsidR="006B3DCA" w:rsidRDefault="00AA66D7" w:rsidP="00AA66D7">
      <w:r w:rsidRPr="00B128A3">
        <w:t>Piaget’s work differed from the Behaviourists quite significantly. His theories were</w:t>
      </w:r>
      <w:r w:rsidR="00491579">
        <w:t xml:space="preserve"> not classed as scientific experiments but he simply observed children.</w:t>
      </w:r>
    </w:p>
    <w:p w:rsidR="006B3DCA" w:rsidRDefault="006B3DCA" w:rsidP="00AA66D7"/>
    <w:p w:rsidR="00A97057" w:rsidRDefault="00AA66D7" w:rsidP="00AA66D7">
      <w:r w:rsidRPr="00B128A3">
        <w:t xml:space="preserve">Piaget </w:t>
      </w:r>
      <w:r w:rsidR="00A97057">
        <w:t>examined the</w:t>
      </w:r>
      <w:r w:rsidRPr="00B128A3">
        <w:t xml:space="preserve"> development of the ability of </w:t>
      </w:r>
      <w:r w:rsidR="00A97057">
        <w:t>pupils to solve problems and then went on to develop</w:t>
      </w:r>
      <w:r w:rsidRPr="00B128A3">
        <w:t xml:space="preserve"> the idea of experiential learning. </w:t>
      </w:r>
    </w:p>
    <w:p w:rsidR="007456CA" w:rsidRDefault="007456CA" w:rsidP="00AA66D7"/>
    <w:p w:rsidR="00AA66D7" w:rsidRPr="006B3DCA" w:rsidRDefault="007456CA" w:rsidP="00AA66D7">
      <w:r>
        <w:t xml:space="preserve">Piaget looked that how the thinking of children changes qualitatively. </w:t>
      </w:r>
      <w:r w:rsidR="00130D7A">
        <w:t xml:space="preserve">He looked past learning as the accumulation of new facts but towards the tools that pupils </w:t>
      </w:r>
      <w:r w:rsidR="00130D7A">
        <w:lastRenderedPageBreak/>
        <w:t xml:space="preserve">use to learn. </w:t>
      </w:r>
      <w:r>
        <w:t>At different stages of development the tools that child</w:t>
      </w:r>
      <w:r w:rsidR="00130D7A">
        <w:t xml:space="preserve">ren use to think and learn </w:t>
      </w:r>
      <w:r>
        <w:t>change</w:t>
      </w:r>
      <w:r w:rsidR="00130D7A">
        <w:t>s</w:t>
      </w:r>
      <w:r>
        <w:t xml:space="preserve"> and this gives them a different view of the world. </w:t>
      </w:r>
      <w:r w:rsidR="00AA66D7" w:rsidRPr="00B128A3">
        <w:t>(Piaget 2001).</w:t>
      </w:r>
    </w:p>
    <w:p w:rsidR="00AA66D7" w:rsidRPr="00B128A3" w:rsidRDefault="00AA66D7" w:rsidP="00AA66D7"/>
    <w:p w:rsidR="00F95A4A" w:rsidRPr="00E63CBC" w:rsidRDefault="00AA66D7" w:rsidP="00AA66D7">
      <w:r w:rsidRPr="00B128A3">
        <w:t>According to Piaget,</w:t>
      </w:r>
      <w:r w:rsidR="00E63CBC">
        <w:t xml:space="preserve"> there are certain natural elements that influence </w:t>
      </w:r>
      <w:r w:rsidRPr="00B128A3">
        <w:t xml:space="preserve">children’s cognitive development the most. </w:t>
      </w:r>
      <w:r w:rsidR="00E63CBC">
        <w:t>Firstly, there is maturation that occurs naturally as children grow older. Secondly, there is activity. I</w:t>
      </w:r>
      <w:r w:rsidRPr="00B128A3">
        <w:t xml:space="preserve">ncreased maturation leads to an increase in the </w:t>
      </w:r>
      <w:r w:rsidR="00E63CBC">
        <w:t xml:space="preserve">amount that the child will interact with their environment. This allows greater opportunity for them to learn from their actions and change their preconceived notions of the world. </w:t>
      </w:r>
      <w:r w:rsidRPr="00B128A3">
        <w:t>Third</w:t>
      </w:r>
      <w:r w:rsidR="00E63CBC">
        <w:t>ly there is social transmission</w:t>
      </w:r>
      <w:proofErr w:type="gramStart"/>
      <w:r w:rsidR="00E63CBC">
        <w:t>;</w:t>
      </w:r>
      <w:proofErr w:type="gramEnd"/>
      <w:r w:rsidR="00E63CBC">
        <w:t xml:space="preserve"> the process of</w:t>
      </w:r>
      <w:r w:rsidRPr="00B128A3">
        <w:t xml:space="preserve"> learning from others. </w:t>
      </w:r>
      <w:r w:rsidR="00E63CBC">
        <w:t>The more that children act with their environment the more</w:t>
      </w:r>
      <w:r w:rsidRPr="00B128A3">
        <w:t xml:space="preserve"> they interact with others and therefore learn from them</w:t>
      </w:r>
      <w:r w:rsidR="00A81E66">
        <w:t xml:space="preserve">. The amount that a pupil learns from their peers depends on their </w:t>
      </w:r>
      <w:r w:rsidRPr="00B128A3">
        <w:t>development stage</w:t>
      </w:r>
      <w:r w:rsidR="00A81E66">
        <w:t xml:space="preserve">, but Piaget claimed that these were the ways pupils developed their learning ability. </w:t>
      </w:r>
      <w:r w:rsidR="00D27C08">
        <w:rPr>
          <w:rFonts w:ascii="Times New Roman" w:hAnsi="Times New Roman" w:cs="Helvetica"/>
          <w:szCs w:val="26"/>
          <w:lang w:val="en-US"/>
        </w:rPr>
        <w:t>(</w:t>
      </w:r>
      <w:r w:rsidR="00023F01" w:rsidRPr="00B128A3">
        <w:t>Elliot, 2007: 47).</w:t>
      </w:r>
    </w:p>
    <w:p w:rsidR="00AA66D7" w:rsidRPr="00B128A3" w:rsidRDefault="00AA66D7" w:rsidP="00AA66D7"/>
    <w:p w:rsidR="00C7501D" w:rsidRDefault="00AA66D7" w:rsidP="00AA66D7">
      <w:r w:rsidRPr="00B128A3">
        <w:t xml:space="preserve">Bruner and Haste (1987) proposed a view of </w:t>
      </w:r>
      <w:r w:rsidR="00DE63D8" w:rsidRPr="00B128A3">
        <w:t>learning that</w:t>
      </w:r>
      <w:r w:rsidRPr="00B128A3">
        <w:t xml:space="preserve"> described learning as a complex </w:t>
      </w:r>
      <w:r w:rsidR="00DE63D8" w:rsidRPr="00B128A3">
        <w:t>link</w:t>
      </w:r>
      <w:r w:rsidRPr="00B128A3">
        <w:t xml:space="preserve"> of language, interaction and cognition. </w:t>
      </w:r>
      <w:r w:rsidR="00DE63D8">
        <w:t xml:space="preserve">They claimed that it is </w:t>
      </w:r>
      <w:r w:rsidRPr="00B128A3">
        <w:t>through interacti</w:t>
      </w:r>
      <w:r w:rsidR="00DE63D8">
        <w:t>on and the exercise of communication that people learn and that the</w:t>
      </w:r>
      <w:r w:rsidRPr="00B128A3">
        <w:t xml:space="preserve"> teacher’s role is to create </w:t>
      </w:r>
      <w:r w:rsidR="00DE63D8">
        <w:t xml:space="preserve">a situation where the learner can compile their own interpretations by using the interpretations of others around them. This form of negotiating an interpretation enhances the view of </w:t>
      </w:r>
      <w:proofErr w:type="gramStart"/>
      <w:r w:rsidR="00DE63D8">
        <w:t>Piaget</w:t>
      </w:r>
      <w:proofErr w:type="gramEnd"/>
      <w:r w:rsidR="00DE63D8">
        <w:t xml:space="preserve"> as there is a need to share information before a negotiation can take place. </w:t>
      </w:r>
      <w:r w:rsidRPr="00B128A3">
        <w:t>(Bruner and Haste 1987</w:t>
      </w:r>
      <w:r w:rsidR="00023F01" w:rsidRPr="00B128A3">
        <w:t>: 116</w:t>
      </w:r>
      <w:r w:rsidRPr="00B128A3">
        <w:t>)</w:t>
      </w:r>
    </w:p>
    <w:p w:rsidR="00C7501D" w:rsidRDefault="00C7501D" w:rsidP="00AA66D7"/>
    <w:p w:rsidR="00234117" w:rsidRDefault="00882F6C" w:rsidP="00AA66D7">
      <w:r>
        <w:t>T</w:t>
      </w:r>
      <w:r w:rsidR="006170A9">
        <w:t>eachers would do this through the creation of scaffolds</w:t>
      </w:r>
      <w:r w:rsidR="00AA66D7" w:rsidRPr="00B128A3">
        <w:t xml:space="preserve">. This is where the teacher provides </w:t>
      </w:r>
      <w:r w:rsidR="00234117">
        <w:t xml:space="preserve">a means for pupils to apply already existing skills to acquire new knowledge. </w:t>
      </w:r>
    </w:p>
    <w:p w:rsidR="00AA66D7" w:rsidRPr="00B128A3" w:rsidRDefault="00AA66D7" w:rsidP="00AA66D7">
      <w:proofErr w:type="spellStart"/>
      <w:r w:rsidRPr="00B128A3">
        <w:t>Vygotsky</w:t>
      </w:r>
      <w:proofErr w:type="spellEnd"/>
      <w:r w:rsidRPr="00B128A3">
        <w:t xml:space="preserve"> secured the underlying view of Bruner and Haste </w:t>
      </w:r>
      <w:r w:rsidR="00234117">
        <w:t xml:space="preserve">by claiming </w:t>
      </w:r>
      <w:r w:rsidRPr="00B128A3">
        <w:t xml:space="preserve">that learning is dependent on socio-cultural influences. </w:t>
      </w:r>
      <w:r w:rsidR="00023F01" w:rsidRPr="00B128A3">
        <w:t xml:space="preserve">(Bruner and Haste 1987: 116-118; </w:t>
      </w:r>
      <w:proofErr w:type="spellStart"/>
      <w:r w:rsidR="00023F01" w:rsidRPr="00B128A3">
        <w:t>Vygotsky</w:t>
      </w:r>
      <w:proofErr w:type="spellEnd"/>
      <w:r w:rsidR="00023F01" w:rsidRPr="00B128A3">
        <w:t xml:space="preserve"> 1978: 116</w:t>
      </w:r>
      <w:r w:rsidR="00917066">
        <w:t>).</w:t>
      </w:r>
    </w:p>
    <w:p w:rsidR="00AA66D7" w:rsidRPr="00B128A3" w:rsidRDefault="00AA66D7" w:rsidP="00AA66D7"/>
    <w:p w:rsidR="00AA66D7" w:rsidRPr="00B128A3" w:rsidRDefault="00EF4BB7" w:rsidP="00AA66D7">
      <w:proofErr w:type="spellStart"/>
      <w:r>
        <w:t>Vygotsky</w:t>
      </w:r>
      <w:proofErr w:type="spellEnd"/>
      <w:r>
        <w:t xml:space="preserve"> was a supporter of </w:t>
      </w:r>
      <w:proofErr w:type="spellStart"/>
      <w:r>
        <w:t>Paiget’s</w:t>
      </w:r>
      <w:proofErr w:type="spellEnd"/>
      <w:r>
        <w:t xml:space="preserve"> work, but disagreed with Piaget on one key point. </w:t>
      </w:r>
      <w:proofErr w:type="spellStart"/>
      <w:r>
        <w:t>Vygotsky</w:t>
      </w:r>
      <w:proofErr w:type="spellEnd"/>
      <w:r>
        <w:t xml:space="preserve"> did not believe that maturation itself was enough of a means to allow children to access higher order thinking skills. He advocated that it was the interaction of children with one another</w:t>
      </w:r>
      <w:r w:rsidR="00D51949">
        <w:t>,</w:t>
      </w:r>
      <w:r>
        <w:t xml:space="preserve"> through language</w:t>
      </w:r>
      <w:r w:rsidR="00D51949">
        <w:t>,</w:t>
      </w:r>
      <w:r>
        <w:t xml:space="preserve"> </w:t>
      </w:r>
      <w:r w:rsidR="00D51949">
        <w:t>that</w:t>
      </w:r>
      <w:r w:rsidR="00AA66D7" w:rsidRPr="00B128A3">
        <w:t xml:space="preserve"> influenced the level of conceptual understanding they could reach</w:t>
      </w:r>
      <w:r w:rsidR="00DD052D">
        <w:t xml:space="preserve"> above all else</w:t>
      </w:r>
      <w:r w:rsidR="00AA66D7" w:rsidRPr="00B128A3">
        <w:t>. (</w:t>
      </w:r>
      <w:proofErr w:type="spellStart"/>
      <w:r w:rsidR="00AA66D7" w:rsidRPr="00B128A3">
        <w:t>Vygotsky</w:t>
      </w:r>
      <w:proofErr w:type="spellEnd"/>
      <w:r w:rsidR="00AA66D7" w:rsidRPr="00B128A3">
        <w:t xml:space="preserve"> 1978</w:t>
      </w:r>
      <w:r w:rsidR="00023F01" w:rsidRPr="00B128A3">
        <w:t>: 116</w:t>
      </w:r>
      <w:r w:rsidR="00AA66D7" w:rsidRPr="00B128A3">
        <w:t xml:space="preserve">). </w:t>
      </w:r>
    </w:p>
    <w:p w:rsidR="00AA66D7" w:rsidRPr="00B128A3" w:rsidRDefault="00AA66D7" w:rsidP="00AA66D7"/>
    <w:p w:rsidR="00AA66D7" w:rsidRPr="00B128A3" w:rsidRDefault="00AA66D7" w:rsidP="00AA66D7">
      <w:proofErr w:type="spellStart"/>
      <w:r w:rsidRPr="00B128A3">
        <w:t>Vy</w:t>
      </w:r>
      <w:r w:rsidR="004854C5">
        <w:t>gotsky</w:t>
      </w:r>
      <w:proofErr w:type="spellEnd"/>
      <w:r w:rsidR="004854C5">
        <w:t xml:space="preserve"> believed that pupils </w:t>
      </w:r>
      <w:r w:rsidR="00021058">
        <w:t xml:space="preserve">learn </w:t>
      </w:r>
      <w:r w:rsidR="00C93126">
        <w:t xml:space="preserve">optimally </w:t>
      </w:r>
      <w:r w:rsidR="00021058">
        <w:t>from their peers</w:t>
      </w:r>
      <w:r w:rsidRPr="00B128A3">
        <w:t xml:space="preserve">, </w:t>
      </w:r>
      <w:r w:rsidR="00C93126">
        <w:t>whether they are of the same age or</w:t>
      </w:r>
      <w:r w:rsidRPr="00B128A3">
        <w:t xml:space="preserve"> of a hi</w:t>
      </w:r>
      <w:r w:rsidR="00C93126">
        <w:t>gher age and developmental stage</w:t>
      </w:r>
      <w:r w:rsidRPr="00B128A3">
        <w:t xml:space="preserve">. </w:t>
      </w:r>
      <w:proofErr w:type="spellStart"/>
      <w:r w:rsidR="00C93126">
        <w:t>Vygotsky</w:t>
      </w:r>
      <w:proofErr w:type="spellEnd"/>
      <w:r w:rsidR="00C93126">
        <w:t xml:space="preserve"> made reference to the </w:t>
      </w:r>
      <w:r w:rsidR="00C93126" w:rsidRPr="00B128A3">
        <w:t>zo</w:t>
      </w:r>
      <w:r w:rsidR="000A063B">
        <w:t xml:space="preserve">ne of proximal development (ZPD) </w:t>
      </w:r>
      <w:r w:rsidR="003C77A9">
        <w:t xml:space="preserve">and suggested that there is a difference between what </w:t>
      </w:r>
      <w:r w:rsidR="0039531B">
        <w:t>a person is able to do on his or her</w:t>
      </w:r>
      <w:r w:rsidR="003C77A9">
        <w:t xml:space="preserve"> own and what they can achieve with the help of somebody who has greater knowledge than them. </w:t>
      </w:r>
      <w:r w:rsidR="0039531B">
        <w:t xml:space="preserve">He </w:t>
      </w:r>
      <w:r w:rsidR="000A063B">
        <w:t xml:space="preserve">claimed that if a teacher can provide scaffolds during this time then </w:t>
      </w:r>
      <w:r w:rsidR="000A063B" w:rsidRPr="00B128A3">
        <w:t xml:space="preserve">the child’s knowledge </w:t>
      </w:r>
      <w:r w:rsidR="00261237">
        <w:t>could</w:t>
      </w:r>
      <w:r w:rsidR="000A063B">
        <w:t xml:space="preserve"> be brought </w:t>
      </w:r>
      <w:r w:rsidR="000A063B" w:rsidRPr="00B128A3">
        <w:t>to a higher level</w:t>
      </w:r>
      <w:r w:rsidR="0039531B">
        <w:t xml:space="preserve"> as they learn from each other</w:t>
      </w:r>
      <w:r w:rsidR="000A063B">
        <w:t xml:space="preserve">. Once the learning process is complete, these scaffolds are no longer needed and can be by-passed. </w:t>
      </w:r>
      <w:r w:rsidR="00750FC3">
        <w:t xml:space="preserve">Alongside this, it was </w:t>
      </w:r>
      <w:r w:rsidRPr="00B128A3">
        <w:t xml:space="preserve">pointed out that not all pupils </w:t>
      </w:r>
      <w:r w:rsidR="00750FC3">
        <w:t xml:space="preserve">learn to the same extent. </w:t>
      </w:r>
      <w:r w:rsidR="00D00817">
        <w:t xml:space="preserve">Some children as able to learn more in the </w:t>
      </w:r>
      <w:r w:rsidRPr="00B128A3">
        <w:t xml:space="preserve">ZPD </w:t>
      </w:r>
      <w:r w:rsidRPr="00B128A3">
        <w:lastRenderedPageBreak/>
        <w:t>than others</w:t>
      </w:r>
      <w:r w:rsidR="00D00817">
        <w:t xml:space="preserve"> as well as some pupils not needing as many scaffolds as others</w:t>
      </w:r>
      <w:r w:rsidRPr="00B128A3">
        <w:t xml:space="preserve">. </w:t>
      </w:r>
      <w:r w:rsidR="00023F01" w:rsidRPr="00B128A3">
        <w:t>(</w:t>
      </w:r>
      <w:proofErr w:type="spellStart"/>
      <w:r w:rsidR="00023F01" w:rsidRPr="00B128A3">
        <w:t>Vygotsky</w:t>
      </w:r>
      <w:proofErr w:type="spellEnd"/>
      <w:r w:rsidR="00023F01" w:rsidRPr="00B128A3">
        <w:t xml:space="preserve"> 1978: 116). </w:t>
      </w:r>
    </w:p>
    <w:p w:rsidR="00AA66D7" w:rsidRPr="00B128A3" w:rsidRDefault="00AA66D7" w:rsidP="00AA66D7"/>
    <w:p w:rsidR="00AA66D7" w:rsidRPr="00B128A3" w:rsidRDefault="00AA66D7" w:rsidP="00AA66D7">
      <w:r w:rsidRPr="00B128A3">
        <w:t xml:space="preserve">For </w:t>
      </w:r>
      <w:proofErr w:type="spellStart"/>
      <w:r w:rsidRPr="00B128A3">
        <w:t>Vygotsky</w:t>
      </w:r>
      <w:proofErr w:type="spellEnd"/>
      <w:r w:rsidRPr="00B128A3">
        <w:t xml:space="preserve">, </w:t>
      </w:r>
      <w:r w:rsidR="00430A78">
        <w:t xml:space="preserve">it is peer work and </w:t>
      </w:r>
      <w:r w:rsidRPr="00B128A3">
        <w:t xml:space="preserve">cooperation </w:t>
      </w:r>
      <w:r w:rsidR="00430A78">
        <w:t>that lies at the heart</w:t>
      </w:r>
      <w:r w:rsidRPr="00B128A3">
        <w:t xml:space="preserve"> of learning. </w:t>
      </w:r>
      <w:r w:rsidR="00430A78">
        <w:t xml:space="preserve">It is the responsibility of parents or teachers to </w:t>
      </w:r>
      <w:r w:rsidR="00EC3199">
        <w:t xml:space="preserve">transmit knowledge to those who are less knowledgeable through formal and informal means. The way that people become more knowledgeable is through increased actions and interactions with the environment, as Piaget suggested, but it is essential that pupils interact with their peers to gain a true experience of what they are learning. </w:t>
      </w:r>
      <w:proofErr w:type="gramStart"/>
      <w:r w:rsidR="00023F01" w:rsidRPr="00B128A3">
        <w:t>(</w:t>
      </w:r>
      <w:proofErr w:type="spellStart"/>
      <w:r w:rsidR="00023F01" w:rsidRPr="00B128A3">
        <w:t>Vygotsky</w:t>
      </w:r>
      <w:proofErr w:type="spellEnd"/>
      <w:r w:rsidR="00023F01" w:rsidRPr="00B128A3">
        <w:t xml:space="preserve"> 1978: 116; Elliot, 2007: 48).</w:t>
      </w:r>
      <w:proofErr w:type="gramEnd"/>
      <w:r w:rsidR="00023F01" w:rsidRPr="00B128A3">
        <w:t xml:space="preserve"> </w:t>
      </w:r>
    </w:p>
    <w:p w:rsidR="00EC613A" w:rsidRDefault="00EC613A" w:rsidP="00AA66D7"/>
    <w:p w:rsidR="00EC613A" w:rsidRDefault="00EC613A" w:rsidP="00AA66D7">
      <w:r>
        <w:t xml:space="preserve">The idea of learning as socially constructed </w:t>
      </w:r>
      <w:r w:rsidR="005518E4">
        <w:t xml:space="preserve">formed the main aspect of Constructivist theory and this </w:t>
      </w:r>
      <w:r w:rsidR="00FE243C">
        <w:t xml:space="preserve">influenced classroom practice enormously by bringing about </w:t>
      </w:r>
      <w:r w:rsidR="00FE243C" w:rsidRPr="00B128A3">
        <w:t xml:space="preserve">the development of collaborative learning programmes. (Elliot, 2007: 48) </w:t>
      </w:r>
    </w:p>
    <w:p w:rsidR="00AA66D7" w:rsidRPr="00B128A3" w:rsidRDefault="00AA66D7" w:rsidP="00AA66D7"/>
    <w:p w:rsidR="00AA66D7" w:rsidRPr="00B128A3" w:rsidRDefault="00AA66D7" w:rsidP="00AA66D7"/>
    <w:p w:rsidR="00AA66D7" w:rsidRPr="00B128A3" w:rsidRDefault="00AA66D7" w:rsidP="00AA66D7"/>
    <w:p w:rsidR="00AA66D7" w:rsidRPr="00B128A3" w:rsidRDefault="00AA66D7" w:rsidP="00AA66D7"/>
    <w:p w:rsidR="00AF236C" w:rsidRPr="00B128A3" w:rsidRDefault="00AF236C" w:rsidP="00AA66D7"/>
    <w:p w:rsidR="00AF236C" w:rsidRPr="00B128A3" w:rsidRDefault="00AF236C" w:rsidP="00AA66D7"/>
    <w:p w:rsidR="00AF236C" w:rsidRPr="00B128A3" w:rsidRDefault="00AF236C" w:rsidP="00AA66D7"/>
    <w:p w:rsidR="00AF236C" w:rsidRPr="00B128A3" w:rsidRDefault="00AF236C" w:rsidP="00AA66D7"/>
    <w:p w:rsidR="00AF236C" w:rsidRPr="00B128A3" w:rsidRDefault="00AF236C" w:rsidP="00AA66D7"/>
    <w:p w:rsidR="00917066" w:rsidRDefault="00917066" w:rsidP="00AA66D7"/>
    <w:p w:rsidR="00917066" w:rsidRDefault="00917066" w:rsidP="00AA66D7"/>
    <w:p w:rsidR="00AA66D7" w:rsidRPr="00B128A3" w:rsidRDefault="00AA66D7" w:rsidP="00AA66D7"/>
    <w:p w:rsidR="002E2FF7" w:rsidRPr="00B128A3" w:rsidRDefault="002E2FF7" w:rsidP="0067618A">
      <w:pPr>
        <w:rPr>
          <w:u w:val="single"/>
        </w:rPr>
      </w:pPr>
      <w:r w:rsidRPr="00B128A3">
        <w:rPr>
          <w:u w:val="single"/>
        </w:rPr>
        <w:t xml:space="preserve">Implication for </w:t>
      </w:r>
      <w:r w:rsidR="00AF236C" w:rsidRPr="00B128A3">
        <w:rPr>
          <w:u w:val="single"/>
        </w:rPr>
        <w:t xml:space="preserve">classroom </w:t>
      </w:r>
      <w:r w:rsidRPr="00B128A3">
        <w:rPr>
          <w:u w:val="single"/>
        </w:rPr>
        <w:t>teachers</w:t>
      </w:r>
    </w:p>
    <w:p w:rsidR="002E2FF7" w:rsidRPr="00B128A3" w:rsidRDefault="002E2FF7" w:rsidP="0067618A"/>
    <w:p w:rsidR="00194788" w:rsidRDefault="00574F0B" w:rsidP="0067618A">
      <w:r>
        <w:t>P</w:t>
      </w:r>
      <w:r w:rsidR="002E2FF7" w:rsidRPr="00B128A3">
        <w:t>upils bring s</w:t>
      </w:r>
      <w:r w:rsidR="00E6738A" w:rsidRPr="00B128A3">
        <w:t>c</w:t>
      </w:r>
      <w:r w:rsidR="002E2FF7" w:rsidRPr="00B128A3">
        <w:t xml:space="preserve">hemas of their own </w:t>
      </w:r>
      <w:r w:rsidR="00194788">
        <w:t xml:space="preserve">into a classroom and whilst some will be shared, others will be kept personal and this idea needs to be kept in mind by </w:t>
      </w:r>
      <w:r w:rsidR="002E2FF7" w:rsidRPr="00B128A3">
        <w:t>teachers in the</w:t>
      </w:r>
      <w:r w:rsidR="00415C6C">
        <w:t>ir planning of classroom tasks.</w:t>
      </w:r>
      <w:r w:rsidR="00415C6C" w:rsidRPr="00B128A3">
        <w:t xml:space="preserve"> </w:t>
      </w:r>
      <w:proofErr w:type="gramStart"/>
      <w:r w:rsidR="00415C6C" w:rsidRPr="00B128A3">
        <w:t>(Bennett et al., 1984).</w:t>
      </w:r>
      <w:proofErr w:type="gramEnd"/>
      <w:r w:rsidR="00415C6C" w:rsidRPr="00B128A3">
        <w:t xml:space="preserve"> </w:t>
      </w:r>
    </w:p>
    <w:p w:rsidR="00194788" w:rsidRDefault="00194788" w:rsidP="0067618A">
      <w:r>
        <w:t xml:space="preserve">The teacher must take on an active role and understand the individuality of each of their pupils before group work can be applied. </w:t>
      </w:r>
      <w:r w:rsidR="00D57EA3">
        <w:t>Whilst it may take a long time to personalise this type of observation, it</w:t>
      </w:r>
      <w:r>
        <w:t xml:space="preserve"> can be done through closer examination of the child’s work, through specified questioning and through observation of </w:t>
      </w:r>
      <w:r w:rsidR="004625DD">
        <w:t xml:space="preserve">social </w:t>
      </w:r>
      <w:r>
        <w:t>behaviour.</w:t>
      </w:r>
      <w:r w:rsidR="00415C6C">
        <w:t xml:space="preserve"> </w:t>
      </w:r>
      <w:r w:rsidR="00415C6C" w:rsidRPr="00B128A3">
        <w:t>(</w:t>
      </w:r>
      <w:proofErr w:type="spellStart"/>
      <w:r w:rsidR="00415C6C" w:rsidRPr="00B128A3">
        <w:t>Bennet</w:t>
      </w:r>
      <w:proofErr w:type="spellEnd"/>
      <w:r w:rsidR="00415C6C" w:rsidRPr="00B128A3">
        <w:t xml:space="preserve"> and Dunne in Moon and Mayes, 1994: 54).</w:t>
      </w:r>
    </w:p>
    <w:p w:rsidR="002E2FF7" w:rsidRPr="00B128A3" w:rsidRDefault="002E2FF7" w:rsidP="0067618A"/>
    <w:p w:rsidR="00CC591A" w:rsidRDefault="006445E0" w:rsidP="0067618A">
      <w:r w:rsidRPr="00B128A3">
        <w:t xml:space="preserve">Firstly, </w:t>
      </w:r>
      <w:r w:rsidR="00CC591A">
        <w:t xml:space="preserve">the teacher must </w:t>
      </w:r>
      <w:r w:rsidRPr="00B128A3">
        <w:t>j</w:t>
      </w:r>
      <w:r w:rsidR="00CC591A">
        <w:t>udge</w:t>
      </w:r>
      <w:r w:rsidR="002E2FF7" w:rsidRPr="00B128A3">
        <w:t xml:space="preserve"> an appropriate level for a task or activity </w:t>
      </w:r>
      <w:r w:rsidR="00CC591A">
        <w:t xml:space="preserve">and they must make sure this is as accurate as possible to ensure the </w:t>
      </w:r>
      <w:r w:rsidR="002E2FF7" w:rsidRPr="00B128A3">
        <w:t xml:space="preserve">development of learning. In this context, the Zone of Proximal Development is important. </w:t>
      </w:r>
      <w:proofErr w:type="spellStart"/>
      <w:r w:rsidR="002E2FF7" w:rsidRPr="00B128A3">
        <w:t>Vygotsky</w:t>
      </w:r>
      <w:proofErr w:type="spellEnd"/>
      <w:r w:rsidR="002E2FF7" w:rsidRPr="00B128A3">
        <w:t xml:space="preserve"> believed that </w:t>
      </w:r>
    </w:p>
    <w:p w:rsidR="00CC591A" w:rsidRDefault="00CC591A" w:rsidP="0067618A">
      <w:r>
        <w:t>The best type of learning takes place when the pupils are expected to develop skills that are slightly</w:t>
      </w:r>
      <w:r w:rsidR="00B004D4">
        <w:t xml:space="preserve"> beyond their</w:t>
      </w:r>
      <w:r w:rsidR="002E2FF7" w:rsidRPr="00B128A3">
        <w:t xml:space="preserve"> </w:t>
      </w:r>
      <w:r>
        <w:t xml:space="preserve">grasp. </w:t>
      </w:r>
    </w:p>
    <w:p w:rsidR="00CC591A" w:rsidRDefault="00CC591A" w:rsidP="0067618A"/>
    <w:p w:rsidR="002E2FF7" w:rsidRPr="00B128A3" w:rsidRDefault="00B004D4" w:rsidP="0067618A">
      <w:r>
        <w:t>This is</w:t>
      </w:r>
      <w:r w:rsidR="002E2FF7" w:rsidRPr="00B128A3">
        <w:t xml:space="preserve"> similar </w:t>
      </w:r>
      <w:r w:rsidR="00E6738A" w:rsidRPr="00B128A3">
        <w:t>to the ‘match’ concept</w:t>
      </w:r>
      <w:r w:rsidR="002E2FF7" w:rsidRPr="00B128A3">
        <w:t xml:space="preserve"> proposed by Her Majesty’s </w:t>
      </w:r>
      <w:proofErr w:type="gramStart"/>
      <w:r w:rsidR="002E2FF7" w:rsidRPr="00B128A3">
        <w:t xml:space="preserve">Inspectorate </w:t>
      </w:r>
      <w:r w:rsidR="00786234">
        <w:t>which</w:t>
      </w:r>
      <w:proofErr w:type="gramEnd"/>
      <w:r w:rsidR="00786234">
        <w:t xml:space="preserve"> said</w:t>
      </w:r>
      <w:r w:rsidR="002E2FF7" w:rsidRPr="00B128A3">
        <w:t xml:space="preserve"> that tasks planned</w:t>
      </w:r>
      <w:r w:rsidR="00786234">
        <w:t xml:space="preserve"> for pupils</w:t>
      </w:r>
      <w:r w:rsidR="002E2FF7" w:rsidRPr="00B128A3">
        <w:t xml:space="preserve"> </w:t>
      </w:r>
      <w:r>
        <w:t>should be</w:t>
      </w:r>
      <w:r w:rsidR="002E2FF7" w:rsidRPr="00B128A3">
        <w:t xml:space="preserve"> neither too diff</w:t>
      </w:r>
      <w:r w:rsidR="00786234">
        <w:t>icult nor too easy</w:t>
      </w:r>
      <w:r w:rsidR="002E2FF7" w:rsidRPr="00B128A3">
        <w:t xml:space="preserve">. </w:t>
      </w:r>
      <w:r w:rsidR="003F4BD4">
        <w:t xml:space="preserve"> </w:t>
      </w:r>
      <w:r w:rsidR="002E2FF7" w:rsidRPr="00B128A3">
        <w:t xml:space="preserve">Despite ‘match’ and ‘appropriateness’ being differently defined by </w:t>
      </w:r>
      <w:proofErr w:type="spellStart"/>
      <w:r w:rsidR="002E2FF7" w:rsidRPr="00B128A3">
        <w:lastRenderedPageBreak/>
        <w:t>Vygotsky</w:t>
      </w:r>
      <w:proofErr w:type="spellEnd"/>
      <w:r w:rsidR="002E2FF7" w:rsidRPr="00B128A3">
        <w:t xml:space="preserve"> and HMI, their relationship to diagnosis is the same. Without </w:t>
      </w:r>
      <w:r w:rsidR="003F4BD4">
        <w:t xml:space="preserve">analysing the abilities of pupils, the judgements of the teacher will not be as accurate as they could be. </w:t>
      </w:r>
      <w:r w:rsidR="00400BA5" w:rsidRPr="00B128A3">
        <w:t>(</w:t>
      </w:r>
      <w:proofErr w:type="spellStart"/>
      <w:r w:rsidR="00400BA5" w:rsidRPr="00B128A3">
        <w:t>Bennet</w:t>
      </w:r>
      <w:proofErr w:type="spellEnd"/>
      <w:r w:rsidR="00400BA5" w:rsidRPr="00B128A3">
        <w:t xml:space="preserve"> and Dunne in Moon and Mayes, 1994: 54).</w:t>
      </w:r>
      <w:r w:rsidR="001C5843">
        <w:t xml:space="preserve"> </w:t>
      </w:r>
      <w:r w:rsidR="002E2FF7" w:rsidRPr="00B128A3">
        <w:t>Having made decisions about content, teachers then present tasks to pupils. This</w:t>
      </w:r>
      <w:r w:rsidR="003F4BD4">
        <w:t xml:space="preserve"> presentation</w:t>
      </w:r>
      <w:r w:rsidR="002E2FF7" w:rsidRPr="00B128A3">
        <w:t xml:space="preserve"> needs to be done in a </w:t>
      </w:r>
      <w:r w:rsidR="003F4BD4" w:rsidRPr="00B128A3">
        <w:t>way that</w:t>
      </w:r>
      <w:r w:rsidR="002E2FF7" w:rsidRPr="00B128A3">
        <w:t xml:space="preserve"> shows the pupil how the work of that lesson fits into what they have been previo</w:t>
      </w:r>
      <w:r w:rsidR="003F4BD4">
        <w:t>usly doing, and what they will g</w:t>
      </w:r>
      <w:r w:rsidR="002E2FF7" w:rsidRPr="00B128A3">
        <w:t>o</w:t>
      </w:r>
      <w:r w:rsidR="003F4BD4">
        <w:t xml:space="preserve"> on to</w:t>
      </w:r>
      <w:r w:rsidR="002E2FF7" w:rsidRPr="00B128A3">
        <w:t xml:space="preserve"> next. </w:t>
      </w:r>
    </w:p>
    <w:p w:rsidR="002E2FF7" w:rsidRPr="00B128A3" w:rsidRDefault="002E2FF7" w:rsidP="0067618A"/>
    <w:p w:rsidR="002E2FF7" w:rsidRPr="00B128A3" w:rsidRDefault="006445E0" w:rsidP="0067618A">
      <w:r w:rsidRPr="00B128A3">
        <w:t xml:space="preserve">Secondly, </w:t>
      </w:r>
      <w:r w:rsidR="007D43B5">
        <w:t>there are</w:t>
      </w:r>
      <w:r w:rsidR="00841EB0">
        <w:t xml:space="preserve"> significant</w:t>
      </w:r>
      <w:r w:rsidR="007D43B5">
        <w:t xml:space="preserve"> implications on classroom management when it is suggested that </w:t>
      </w:r>
      <w:r w:rsidR="00841EB0">
        <w:t>l</w:t>
      </w:r>
      <w:r w:rsidR="00AC7BF0">
        <w:t>earning</w:t>
      </w:r>
      <w:r w:rsidR="00841EB0">
        <w:t xml:space="preserve"> is optimised through talk and co-operation. </w:t>
      </w:r>
      <w:r w:rsidR="002E2FF7" w:rsidRPr="00B128A3">
        <w:t xml:space="preserve">The </w:t>
      </w:r>
      <w:r w:rsidRPr="00B128A3">
        <w:t>way the teacher talks, sets up the classroom, moves, and sets work, all need</w:t>
      </w:r>
      <w:r w:rsidR="002E2FF7" w:rsidRPr="00B128A3">
        <w:t xml:space="preserve"> to be carefully considered</w:t>
      </w:r>
      <w:r w:rsidRPr="00B128A3">
        <w:t xml:space="preserve"> to allow </w:t>
      </w:r>
      <w:r w:rsidR="002E2FF7" w:rsidRPr="00B128A3">
        <w:t xml:space="preserve">peer tutoring and co-operative working between pupils. </w:t>
      </w:r>
      <w:r w:rsidRPr="00B128A3">
        <w:t xml:space="preserve">Classrooms </w:t>
      </w:r>
      <w:r w:rsidR="002E2FF7" w:rsidRPr="00B128A3">
        <w:t xml:space="preserve">need to be places where </w:t>
      </w:r>
      <w:r w:rsidR="00841EB0">
        <w:t xml:space="preserve">teachers create environments in which the </w:t>
      </w:r>
      <w:r w:rsidR="002E2FF7" w:rsidRPr="00B128A3">
        <w:t>pupils feel encouraged and secure enough to be able to express and explore their thoughts, feelings and emoti</w:t>
      </w:r>
      <w:r w:rsidRPr="00B128A3">
        <w:t>ons</w:t>
      </w:r>
      <w:r w:rsidR="00841EB0">
        <w:t>.</w:t>
      </w:r>
      <w:r w:rsidRPr="00B128A3">
        <w:t xml:space="preserve"> The difficulty is ensuring that all talk is tentative and explanatory. Drawing clearly from C</w:t>
      </w:r>
      <w:r w:rsidR="002E2FF7" w:rsidRPr="00B128A3">
        <w:t xml:space="preserve">onstructivist ideas, </w:t>
      </w:r>
      <w:r w:rsidR="00841EB0">
        <w:t xml:space="preserve">it is claimed that </w:t>
      </w:r>
      <w:r w:rsidRPr="00B128A3">
        <w:t>pupils</w:t>
      </w:r>
      <w:r w:rsidR="002E2FF7" w:rsidRPr="00B128A3">
        <w:t xml:space="preserve"> should be able to</w:t>
      </w:r>
      <w:r w:rsidR="00841EB0">
        <w:t xml:space="preserve"> use speech and communication to</w:t>
      </w:r>
      <w:r w:rsidR="002E2FF7" w:rsidRPr="00B128A3">
        <w:t xml:space="preserve"> make connections between what they already kno</w:t>
      </w:r>
      <w:r w:rsidR="00841EB0">
        <w:t xml:space="preserve">w and any new experiences and ideas they may encounter. </w:t>
      </w:r>
      <w:r w:rsidR="00400BA5" w:rsidRPr="00B128A3">
        <w:t>(</w:t>
      </w:r>
      <w:proofErr w:type="spellStart"/>
      <w:r w:rsidR="00400BA5" w:rsidRPr="00B128A3">
        <w:t>Bennet</w:t>
      </w:r>
      <w:proofErr w:type="spellEnd"/>
      <w:r w:rsidR="00400BA5" w:rsidRPr="00B128A3">
        <w:t xml:space="preserve"> and Dunne in Moon and Mayes, 1994: 54).</w:t>
      </w:r>
    </w:p>
    <w:p w:rsidR="002E2FF7" w:rsidRPr="00B128A3" w:rsidRDefault="002E2FF7" w:rsidP="0067618A"/>
    <w:p w:rsidR="002E2FF7" w:rsidRPr="00B128A3" w:rsidRDefault="002E2FF7" w:rsidP="0067618A">
      <w:r w:rsidRPr="00B128A3">
        <w:t>T</w:t>
      </w:r>
      <w:r w:rsidR="006445E0" w:rsidRPr="00B128A3">
        <w:t>hirdly, t</w:t>
      </w:r>
      <w:r w:rsidRPr="00B128A3">
        <w:t>eachers should reflect on their own questioning techniques</w:t>
      </w:r>
      <w:r w:rsidR="00841EB0">
        <w:t xml:space="preserve"> to ensure that questions are</w:t>
      </w:r>
      <w:r w:rsidRPr="00B128A3">
        <w:t xml:space="preserve"> open-ended </w:t>
      </w:r>
      <w:r w:rsidR="009733FB">
        <w:t xml:space="preserve">without an expected answer. Pupils should be expected to discuss thoughts with their peers and teachers should be the propeller of all discussion. </w:t>
      </w:r>
      <w:r w:rsidRPr="00B128A3">
        <w:t xml:space="preserve">The emphasis should be on </w:t>
      </w:r>
      <w:r w:rsidR="008B600A">
        <w:t xml:space="preserve">the </w:t>
      </w:r>
      <w:r w:rsidRPr="00B128A3">
        <w:t xml:space="preserve">language used, not </w:t>
      </w:r>
      <w:r w:rsidR="008B600A">
        <w:t xml:space="preserve">the communication of what is already known, </w:t>
      </w:r>
      <w:r w:rsidRPr="00B128A3">
        <w:t xml:space="preserve">but as </w:t>
      </w:r>
      <w:r w:rsidR="008B600A">
        <w:t>a tool for hear</w:t>
      </w:r>
      <w:r w:rsidRPr="00B128A3">
        <w:t>ing wh</w:t>
      </w:r>
      <w:r w:rsidR="008B600A">
        <w:t xml:space="preserve">at pupils think out and as a means of extracting ideas and clarifying thought. </w:t>
      </w:r>
      <w:r w:rsidRPr="00B128A3">
        <w:t xml:space="preserve">Once </w:t>
      </w:r>
      <w:r w:rsidR="006445E0" w:rsidRPr="00B128A3">
        <w:t>pupils</w:t>
      </w:r>
      <w:r w:rsidR="001812FA">
        <w:t xml:space="preserve"> </w:t>
      </w:r>
      <w:r w:rsidR="00EE5976">
        <w:t xml:space="preserve">have learnt something new </w:t>
      </w:r>
      <w:r w:rsidRPr="00B128A3">
        <w:t xml:space="preserve">they </w:t>
      </w:r>
      <w:r w:rsidR="001812FA">
        <w:t xml:space="preserve">should go on to </w:t>
      </w:r>
      <w:r w:rsidRPr="00B128A3">
        <w:t xml:space="preserve">exchange ideas and views with other pupils and </w:t>
      </w:r>
      <w:r w:rsidR="00EE5976">
        <w:t xml:space="preserve">request feedback from </w:t>
      </w:r>
      <w:r w:rsidRPr="00B128A3">
        <w:t xml:space="preserve">the teacher in order to consolidate their learning. </w:t>
      </w:r>
      <w:r w:rsidR="00400BA5" w:rsidRPr="00B128A3">
        <w:t xml:space="preserve">(Elliot, 2007: 48; </w:t>
      </w:r>
      <w:proofErr w:type="spellStart"/>
      <w:r w:rsidR="00400BA5" w:rsidRPr="00B128A3">
        <w:t>Bennet</w:t>
      </w:r>
      <w:proofErr w:type="spellEnd"/>
      <w:r w:rsidR="00400BA5" w:rsidRPr="00B128A3">
        <w:t xml:space="preserve"> and Dunne in Moon and Mayes, 1994: 54)</w:t>
      </w:r>
      <w:r w:rsidR="00EE5976">
        <w:t>.</w:t>
      </w:r>
    </w:p>
    <w:p w:rsidR="00400BA5" w:rsidRPr="00B128A3" w:rsidRDefault="002E2FF7" w:rsidP="00400BA5">
      <w:r w:rsidRPr="00B128A3">
        <w:t xml:space="preserve">The role of the teacher is to build scaffolds for children’s mental explanations, a cognitive climbing-frame – built by children with their teachers. Talk between teachers and children help build these scaffolds and discovery, in the </w:t>
      </w:r>
      <w:r w:rsidR="006445E0" w:rsidRPr="00B128A3">
        <w:t>absence</w:t>
      </w:r>
      <w:r w:rsidRPr="00B128A3">
        <w:t xml:space="preserve"> of such a communicative framework, </w:t>
      </w:r>
      <w:proofErr w:type="gramStart"/>
      <w:r w:rsidRPr="00B128A3">
        <w:t>may</w:t>
      </w:r>
      <w:proofErr w:type="gramEnd"/>
      <w:r w:rsidRPr="00B128A3">
        <w:t xml:space="preserve">, in cognitive terms, lead nowhere. </w:t>
      </w:r>
      <w:r w:rsidR="00400BA5" w:rsidRPr="00B128A3">
        <w:t>(</w:t>
      </w:r>
      <w:proofErr w:type="spellStart"/>
      <w:r w:rsidR="00400BA5" w:rsidRPr="00B128A3">
        <w:t>Bennet</w:t>
      </w:r>
      <w:proofErr w:type="spellEnd"/>
      <w:r w:rsidR="00400BA5" w:rsidRPr="00B128A3">
        <w:t xml:space="preserve"> and</w:t>
      </w:r>
      <w:r w:rsidR="006445E0" w:rsidRPr="00B128A3">
        <w:t xml:space="preserve"> Dunne </w:t>
      </w:r>
      <w:r w:rsidR="00400BA5" w:rsidRPr="00B128A3">
        <w:t>in Moon and Mayes, 1994: 54</w:t>
      </w:r>
      <w:r w:rsidR="00917066">
        <w:t>).</w:t>
      </w:r>
    </w:p>
    <w:p w:rsidR="002E2FF7" w:rsidRPr="00B128A3" w:rsidRDefault="002E2FF7" w:rsidP="0067618A"/>
    <w:p w:rsidR="002E2FF7" w:rsidRPr="00B128A3" w:rsidRDefault="00E7129B" w:rsidP="0067618A">
      <w:r w:rsidRPr="00B128A3">
        <w:t>This idea of the social side of learning is beneficial to all as everybody learns through communication with others. One particular group of pupils that benefit greatly from this are those who struggle with the language of the classroom. For example those with speech and language difficulties or</w:t>
      </w:r>
      <w:r w:rsidR="002E2FF7" w:rsidRPr="00B128A3">
        <w:t xml:space="preserve"> those who have just arrived in the country</w:t>
      </w:r>
      <w:r w:rsidRPr="00B128A3">
        <w:t xml:space="preserve"> and cannot speak the national language, the best way for them to learn is to be exposed to the pupils around them so that they can place their learning in a mixed environment. This is also particularly relevant to younger pupils as they learn how to communicate with their peers. The aim is to get them out of isolation and mixing with others to improve their learning. </w:t>
      </w:r>
      <w:r w:rsidR="00400BA5" w:rsidRPr="00B128A3">
        <w:t xml:space="preserve">(Kidd and </w:t>
      </w:r>
      <w:proofErr w:type="spellStart"/>
      <w:r w:rsidR="00400BA5" w:rsidRPr="00B128A3">
        <w:t>Czerniawski</w:t>
      </w:r>
      <w:proofErr w:type="spellEnd"/>
      <w:r w:rsidR="00400BA5" w:rsidRPr="00B128A3">
        <w:t>, 2010: 119</w:t>
      </w:r>
      <w:r w:rsidR="00917066">
        <w:t>).</w:t>
      </w:r>
    </w:p>
    <w:p w:rsidR="002E2FF7" w:rsidRPr="00B128A3" w:rsidRDefault="002E2FF7" w:rsidP="0067618A"/>
    <w:p w:rsidR="00BC7719" w:rsidRPr="00B128A3" w:rsidRDefault="00C450CB" w:rsidP="0067618A">
      <w:r>
        <w:t>Whereas c</w:t>
      </w:r>
      <w:r w:rsidR="00FD5E09" w:rsidRPr="00B128A3">
        <w:t>onstructivist</w:t>
      </w:r>
      <w:r w:rsidR="002E2FF7" w:rsidRPr="00B128A3">
        <w:t xml:space="preserve"> theory </w:t>
      </w:r>
      <w:r>
        <w:t>has been highly influential, it does appear</w:t>
      </w:r>
      <w:r w:rsidR="002E2FF7" w:rsidRPr="00B128A3">
        <w:t xml:space="preserve"> lacking in certain areas. </w:t>
      </w:r>
    </w:p>
    <w:p w:rsidR="00BC7719" w:rsidRPr="00B128A3" w:rsidRDefault="00BC7719" w:rsidP="0067618A"/>
    <w:p w:rsidR="00EE44E3" w:rsidRDefault="00E42F70" w:rsidP="0067618A">
      <w:r w:rsidRPr="00B128A3">
        <w:lastRenderedPageBreak/>
        <w:t xml:space="preserve">Firstly, </w:t>
      </w:r>
      <w:r w:rsidR="00BC7719" w:rsidRPr="00B128A3">
        <w:t>Piaget’s theory itself has been criticised for being too rigid with claims made that y</w:t>
      </w:r>
      <w:r w:rsidR="002E2FF7" w:rsidRPr="00B128A3">
        <w:t>ou</w:t>
      </w:r>
      <w:r w:rsidR="00C450CB">
        <w:t xml:space="preserve">ng children can acquire higher order thinking skills at an age earlier than proposed. </w:t>
      </w:r>
      <w:r w:rsidR="00400BA5" w:rsidRPr="00B128A3">
        <w:t>(Elliot, 2007: 49)</w:t>
      </w:r>
      <w:r w:rsidR="00C450CB">
        <w:t xml:space="preserve">. Piaget </w:t>
      </w:r>
      <w:r w:rsidR="00BC7719" w:rsidRPr="00B128A3">
        <w:t xml:space="preserve">was </w:t>
      </w:r>
      <w:r w:rsidR="002E2FF7" w:rsidRPr="00B128A3">
        <w:t>also</w:t>
      </w:r>
      <w:r w:rsidR="00BC7719" w:rsidRPr="00B128A3">
        <w:t xml:space="preserve"> seen to</w:t>
      </w:r>
      <w:r w:rsidRPr="00B128A3">
        <w:t xml:space="preserve"> underestimate</w:t>
      </w:r>
      <w:r w:rsidR="002E2FF7" w:rsidRPr="00B128A3">
        <w:t xml:space="preserve"> </w:t>
      </w:r>
      <w:r w:rsidR="00EE44E3">
        <w:t>the impact that social and cultural background had on the differences in the way that children develop. Further to this, he</w:t>
      </w:r>
      <w:r w:rsidR="002E2FF7" w:rsidRPr="00B128A3">
        <w:t xml:space="preserve"> did not take into account the amount children can learn from each ot</w:t>
      </w:r>
      <w:r w:rsidR="00EE44E3">
        <w:t xml:space="preserve">her and attached all of his emphasis on the stages of development. </w:t>
      </w:r>
      <w:r w:rsidR="00400BA5" w:rsidRPr="00B128A3">
        <w:t>(Elliot, 2007: 48)</w:t>
      </w:r>
      <w:r w:rsidR="002E2FF7" w:rsidRPr="00B128A3">
        <w:t xml:space="preserve"> </w:t>
      </w:r>
    </w:p>
    <w:p w:rsidR="00EE44E3" w:rsidRDefault="00EE44E3" w:rsidP="0067618A"/>
    <w:p w:rsidR="00EE44E3" w:rsidRDefault="002E2FF7" w:rsidP="0067618A">
      <w:r w:rsidRPr="00B128A3">
        <w:t xml:space="preserve">However, in response to that, his theories have withstood the test of time and </w:t>
      </w:r>
      <w:r w:rsidR="00EE44E3">
        <w:t xml:space="preserve">have remained a </w:t>
      </w:r>
      <w:r w:rsidR="00EE44E3" w:rsidRPr="00B128A3">
        <w:t>valuable</w:t>
      </w:r>
      <w:r w:rsidR="00EE44E3">
        <w:t xml:space="preserve"> tool to learning theory. </w:t>
      </w:r>
      <w:r w:rsidR="00BC7719" w:rsidRPr="00B128A3">
        <w:t>This is also enhanced by the f</w:t>
      </w:r>
      <w:r w:rsidR="00EE44E3">
        <w:t xml:space="preserve">act that </w:t>
      </w:r>
      <w:proofErr w:type="spellStart"/>
      <w:r w:rsidR="00EE44E3">
        <w:t>Vygotsky</w:t>
      </w:r>
      <w:proofErr w:type="spellEnd"/>
      <w:r w:rsidR="00EE44E3">
        <w:t xml:space="preserve"> continued</w:t>
      </w:r>
      <w:r w:rsidR="00BC7719" w:rsidRPr="00B128A3">
        <w:t xml:space="preserve"> the constructivist thought and focused on the way that pupils learn from each other. </w:t>
      </w:r>
      <w:r w:rsidR="00EE44E3">
        <w:t>Whilst</w:t>
      </w:r>
      <w:r w:rsidRPr="00B128A3">
        <w:t xml:space="preserve"> Piaget</w:t>
      </w:r>
      <w:r w:rsidR="00EE44E3">
        <w:t xml:space="preserve"> was criticised for focusing</w:t>
      </w:r>
      <w:r w:rsidRPr="00B128A3">
        <w:t xml:space="preserve"> strongly on developmental learning, </w:t>
      </w:r>
      <w:proofErr w:type="spellStart"/>
      <w:r w:rsidRPr="00B128A3">
        <w:t>Vygotsky’s</w:t>
      </w:r>
      <w:proofErr w:type="spellEnd"/>
      <w:r w:rsidRPr="00B128A3">
        <w:t xml:space="preserve"> work was seen as </w:t>
      </w:r>
      <w:r w:rsidR="00EE44E3">
        <w:t xml:space="preserve">skipping over the natural development of </w:t>
      </w:r>
      <w:r w:rsidRPr="00B128A3">
        <w:t>children</w:t>
      </w:r>
      <w:r w:rsidR="00EE44E3">
        <w:t xml:space="preserve"> and the relationship this has</w:t>
      </w:r>
      <w:r w:rsidRPr="00B128A3">
        <w:t xml:space="preserve"> to their learning. (</w:t>
      </w:r>
      <w:proofErr w:type="spellStart"/>
      <w:r w:rsidRPr="00B128A3">
        <w:t>Wertsch</w:t>
      </w:r>
      <w:proofErr w:type="spellEnd"/>
      <w:r w:rsidRPr="00B128A3">
        <w:t xml:space="preserve"> and </w:t>
      </w:r>
      <w:proofErr w:type="spellStart"/>
      <w:r w:rsidRPr="00B128A3">
        <w:t>Tulviste</w:t>
      </w:r>
      <w:proofErr w:type="spellEnd"/>
      <w:r w:rsidR="00400BA5" w:rsidRPr="00B128A3">
        <w:t>,</w:t>
      </w:r>
      <w:r w:rsidRPr="00B128A3">
        <w:t xml:space="preserve"> 1992</w:t>
      </w:r>
      <w:r w:rsidR="00400BA5" w:rsidRPr="00B128A3">
        <w:t xml:space="preserve"> in Elliot, 2007: 50)</w:t>
      </w:r>
      <w:r w:rsidRPr="00B128A3">
        <w:t xml:space="preserve">. </w:t>
      </w:r>
    </w:p>
    <w:p w:rsidR="00EE44E3" w:rsidRDefault="00EE44E3" w:rsidP="0067618A"/>
    <w:p w:rsidR="002E2FF7" w:rsidRPr="00B128A3" w:rsidRDefault="002E2FF7" w:rsidP="0067618A">
      <w:proofErr w:type="spellStart"/>
      <w:r w:rsidRPr="00B128A3">
        <w:t>Vygotsky’s</w:t>
      </w:r>
      <w:proofErr w:type="spellEnd"/>
      <w:r w:rsidRPr="00B128A3">
        <w:t xml:space="preserve"> work </w:t>
      </w:r>
      <w:r w:rsidR="00BC7719" w:rsidRPr="00B128A3">
        <w:t>has</w:t>
      </w:r>
      <w:r w:rsidRPr="00B128A3">
        <w:t xml:space="preserve"> often</w:t>
      </w:r>
      <w:r w:rsidR="00BC7719" w:rsidRPr="00B128A3">
        <w:t xml:space="preserve"> been</w:t>
      </w:r>
      <w:r w:rsidRPr="00B128A3">
        <w:t xml:space="preserve"> seen as incomplete and while his attention was focused on social aspects of learning it has been argued that it would have made more of an impact if complemented with s</w:t>
      </w:r>
      <w:r w:rsidR="00BC7719" w:rsidRPr="00B128A3">
        <w:t xml:space="preserve">ome work on brain </w:t>
      </w:r>
      <w:proofErr w:type="spellStart"/>
      <w:r w:rsidR="00BC7719" w:rsidRPr="00B128A3">
        <w:t>functionings</w:t>
      </w:r>
      <w:proofErr w:type="spellEnd"/>
      <w:r w:rsidR="00BC7719" w:rsidRPr="00B128A3">
        <w:t xml:space="preserve"> to make it a much more succinct argument. </w:t>
      </w:r>
      <w:r w:rsidR="00023F01" w:rsidRPr="00B128A3">
        <w:t>(Elliot, 2007: 48).</w:t>
      </w:r>
    </w:p>
    <w:p w:rsidR="002E2FF7" w:rsidRPr="00B128A3" w:rsidRDefault="002E2FF7" w:rsidP="0067618A"/>
    <w:p w:rsidR="005417EC" w:rsidRPr="0062002F" w:rsidRDefault="00E42F70" w:rsidP="005417EC">
      <w:r w:rsidRPr="00B128A3">
        <w:t xml:space="preserve">Secondly, </w:t>
      </w:r>
      <w:r w:rsidR="008C3702">
        <w:t>if it is</w:t>
      </w:r>
      <w:r w:rsidR="008C3702" w:rsidRPr="00B128A3">
        <w:t xml:space="preserve"> accept</w:t>
      </w:r>
      <w:r w:rsidR="008C3702">
        <w:t>ed</w:t>
      </w:r>
      <w:r w:rsidR="008C3702" w:rsidRPr="00B128A3">
        <w:t xml:space="preserve"> that learning is </w:t>
      </w:r>
      <w:r w:rsidR="008C3702">
        <w:t xml:space="preserve">social </w:t>
      </w:r>
      <w:r w:rsidR="008C3702" w:rsidRPr="00B128A3">
        <w:t xml:space="preserve">interaction, it follows that circumstances that make </w:t>
      </w:r>
      <w:r w:rsidR="008C3702">
        <w:t>this</w:t>
      </w:r>
      <w:r w:rsidR="008C3702" w:rsidRPr="00B128A3">
        <w:t xml:space="preserve"> interaction desirable become a necessary prerequisite of effective learning. </w:t>
      </w:r>
      <w:r w:rsidRPr="00B128A3">
        <w:t>This hinders the effectiveness of the theory as it shows that learning cannot be continued if any physical attribute was changed and this limits the durability of this type of learning.</w:t>
      </w:r>
      <w:r w:rsidR="005417EC" w:rsidRPr="00B128A3">
        <w:t xml:space="preserve"> (Cooper and McIntyre, 1996: 21) </w:t>
      </w:r>
    </w:p>
    <w:p w:rsidR="00686AC2" w:rsidRPr="00B128A3" w:rsidRDefault="00686AC2" w:rsidP="0067618A"/>
    <w:p w:rsidR="002E2FF7" w:rsidRPr="0078665E" w:rsidRDefault="002E2FF7" w:rsidP="0067618A">
      <w:r w:rsidRPr="00B128A3">
        <w:t xml:space="preserve">Furthermore, it can be argued </w:t>
      </w:r>
      <w:r w:rsidR="0078665E">
        <w:t xml:space="preserve">that interaction between a pupil and his or her peers requires a particular </w:t>
      </w:r>
      <w:r w:rsidR="0078665E" w:rsidRPr="00B128A3">
        <w:t>quality of the pupil’s self-image: his or her sense of self-worth and belief in his or her ability to take on and solve problems</w:t>
      </w:r>
      <w:r w:rsidR="0078665E">
        <w:t xml:space="preserve"> should be strong enough to sustain discussion when ones own thought is countered in public. </w:t>
      </w:r>
      <w:r w:rsidRPr="00B128A3">
        <w:t xml:space="preserve">This requires </w:t>
      </w:r>
      <w:r w:rsidR="0078665E">
        <w:t>an</w:t>
      </w:r>
      <w:r w:rsidRPr="00B128A3">
        <w:t xml:space="preserve"> environment</w:t>
      </w:r>
      <w:r w:rsidR="0078665E">
        <w:t xml:space="preserve"> that is supportive of individual thought, one</w:t>
      </w:r>
      <w:r w:rsidRPr="00B128A3">
        <w:t xml:space="preserve"> in which the pupil feels valued and respected by the other people that they are expected to interact with. </w:t>
      </w:r>
      <w:r w:rsidR="00686AC2" w:rsidRPr="00B128A3">
        <w:t xml:space="preserve">If this is not available then the pupil may struggle to learn and this type of dependency is not optimal for learning. This shows that learning from others may not be the best way for learning to take place within a classroom </w:t>
      </w:r>
      <w:r w:rsidR="00E42F70" w:rsidRPr="00B128A3">
        <w:t>environment,</w:t>
      </w:r>
      <w:r w:rsidR="00686AC2" w:rsidRPr="00B128A3">
        <w:t xml:space="preserve"> as it cannot be sustained outside of the classroom.</w:t>
      </w:r>
      <w:r w:rsidR="005417EC" w:rsidRPr="00B128A3">
        <w:t xml:space="preserve"> </w:t>
      </w:r>
      <w:proofErr w:type="gramStart"/>
      <w:r w:rsidR="005417EC" w:rsidRPr="00B128A3">
        <w:t>(Cooper and McIntyre, 1996: 21)</w:t>
      </w:r>
      <w:r w:rsidR="00917066">
        <w:t>.</w:t>
      </w:r>
      <w:proofErr w:type="gramEnd"/>
      <w:r w:rsidR="005417EC" w:rsidRPr="00B128A3">
        <w:t xml:space="preserve"> </w:t>
      </w:r>
    </w:p>
    <w:p w:rsidR="002E2FF7" w:rsidRPr="00B128A3" w:rsidRDefault="002E2FF7" w:rsidP="0067618A"/>
    <w:p w:rsidR="002E2FF7" w:rsidRPr="003E5770" w:rsidRDefault="002E2FF7" w:rsidP="0067618A">
      <w:r w:rsidRPr="00B128A3">
        <w:t>Th</w:t>
      </w:r>
      <w:r w:rsidR="00E42F70" w:rsidRPr="00B128A3">
        <w:t>irdly, th</w:t>
      </w:r>
      <w:r w:rsidRPr="00B128A3">
        <w:t>is transactional model requires calib</w:t>
      </w:r>
      <w:r w:rsidR="0078665E">
        <w:t xml:space="preserve">ration (Bruner 1987) so that there is development of the idea of </w:t>
      </w:r>
      <w:proofErr w:type="spellStart"/>
      <w:r w:rsidR="0078665E">
        <w:t>intersubjectivity</w:t>
      </w:r>
      <w:proofErr w:type="spellEnd"/>
      <w:r w:rsidR="0078665E">
        <w:t xml:space="preserve">. </w:t>
      </w:r>
      <w:r w:rsidRPr="00B128A3">
        <w:t xml:space="preserve">Calibration occurs when teachers and pupils test their understanding against those held by others, and adjust their utterances in order to make </w:t>
      </w:r>
      <w:r w:rsidR="00686AC2" w:rsidRPr="00B128A3">
        <w:t xml:space="preserve">them accessible to others. </w:t>
      </w:r>
      <w:r w:rsidR="00651A1E">
        <w:t xml:space="preserve">Teachers and pupils must learn how </w:t>
      </w:r>
      <w:r w:rsidR="00D436FA">
        <w:t>to project their knowledge on to each other effectively so that others can have optimal access to it as well as be able to accept and adapt their own views when the discussion has taken place. This is difficult to do and</w:t>
      </w:r>
      <w:r w:rsidR="00686AC2" w:rsidRPr="00B128A3">
        <w:t xml:space="preserve"> </w:t>
      </w:r>
      <w:r w:rsidR="00E366DF" w:rsidRPr="00B128A3">
        <w:t>limits</w:t>
      </w:r>
      <w:r w:rsidR="00842A29" w:rsidRPr="00B128A3">
        <w:t xml:space="preserve"> the practicality of the</w:t>
      </w:r>
      <w:r w:rsidR="00686AC2" w:rsidRPr="00B128A3">
        <w:t xml:space="preserve"> theory </w:t>
      </w:r>
      <w:r w:rsidR="00D436FA">
        <w:t>whilst suggesting</w:t>
      </w:r>
      <w:r w:rsidR="00842A29" w:rsidRPr="00B128A3">
        <w:t xml:space="preserve"> that </w:t>
      </w:r>
      <w:r w:rsidR="00D436FA">
        <w:t xml:space="preserve">the </w:t>
      </w:r>
      <w:r w:rsidR="00842A29" w:rsidRPr="00B128A3">
        <w:t xml:space="preserve">Constructivist </w:t>
      </w:r>
      <w:r w:rsidR="00842A29" w:rsidRPr="00B128A3">
        <w:lastRenderedPageBreak/>
        <w:t xml:space="preserve">thought </w:t>
      </w:r>
      <w:r w:rsidR="00D709A4" w:rsidRPr="00B128A3">
        <w:t xml:space="preserve">is not entirely all that is needed to allow learning to take place. </w:t>
      </w:r>
      <w:proofErr w:type="gramStart"/>
      <w:r w:rsidR="005417EC" w:rsidRPr="00B128A3">
        <w:t>(Cooper and McIntyre, 1996: 20, 21</w:t>
      </w:r>
      <w:r w:rsidR="00917066">
        <w:t>).</w:t>
      </w:r>
      <w:proofErr w:type="gramEnd"/>
    </w:p>
    <w:p w:rsidR="002E2FF7" w:rsidRPr="00B128A3" w:rsidRDefault="002E2FF7" w:rsidP="008748DC"/>
    <w:p w:rsidR="00DB61E5" w:rsidRPr="00B128A3" w:rsidRDefault="002E2FF7" w:rsidP="008058B8">
      <w:r w:rsidRPr="00B128A3">
        <w:t xml:space="preserve">Woods makes a </w:t>
      </w:r>
      <w:r w:rsidR="00D709A4" w:rsidRPr="00B128A3">
        <w:t xml:space="preserve">distinct </w:t>
      </w:r>
      <w:r w:rsidRPr="00B128A3">
        <w:t xml:space="preserve">claim </w:t>
      </w:r>
      <w:r w:rsidR="00D709A4" w:rsidRPr="00B128A3">
        <w:t>in 1990 saying that pupils should</w:t>
      </w:r>
      <w:r w:rsidRPr="00B128A3">
        <w:t xml:space="preserve"> be understood as creative strategists, drawin</w:t>
      </w:r>
      <w:r w:rsidR="00D709A4" w:rsidRPr="00B128A3">
        <w:t>g on diverse cultural resources. However in their</w:t>
      </w:r>
      <w:r w:rsidRPr="00B128A3">
        <w:t xml:space="preserve"> ways of coping with school, there is no evidence of them bringing such strategic thinking into their classroom learning. In this situation the teacher would have to “make them” work and as most pupils enthusiastically or reluctantly collaborate with their teachers, one might expect at least some of them develop ways of setting about learning. </w:t>
      </w:r>
      <w:r w:rsidR="005417EC" w:rsidRPr="00B128A3">
        <w:t>(Woods, 1990: 20</w:t>
      </w:r>
      <w:r w:rsidR="00917066">
        <w:t>).</w:t>
      </w:r>
    </w:p>
    <w:p w:rsidR="002E2FF7" w:rsidRPr="00B128A3" w:rsidRDefault="002E2FF7" w:rsidP="008058B8"/>
    <w:p w:rsidR="002E2FF7" w:rsidRPr="00B128A3" w:rsidRDefault="002E2FF7" w:rsidP="008058B8">
      <w:pPr>
        <w:rPr>
          <w:u w:val="single"/>
        </w:rPr>
      </w:pPr>
      <w:r w:rsidRPr="00B128A3">
        <w:rPr>
          <w:u w:val="single"/>
        </w:rPr>
        <w:t xml:space="preserve">Conclusion </w:t>
      </w:r>
    </w:p>
    <w:p w:rsidR="00FF1D8D" w:rsidRPr="00B128A3" w:rsidRDefault="00FF1D8D" w:rsidP="008058B8">
      <w:pPr>
        <w:rPr>
          <w:u w:val="single"/>
        </w:rPr>
      </w:pPr>
    </w:p>
    <w:p w:rsidR="00220AB8" w:rsidRDefault="00FF1D8D" w:rsidP="00DA6436">
      <w:r w:rsidRPr="00B128A3">
        <w:t xml:space="preserve">If one looks at research on pupils’ learning strategies, one finds that the emphasis is very heavily on teaching pupils to use appropriate learning strategies. </w:t>
      </w:r>
      <w:proofErr w:type="gramStart"/>
      <w:r w:rsidRPr="00B128A3">
        <w:t xml:space="preserve">(Weinstein and Mayer 1986; Wang and </w:t>
      </w:r>
      <w:proofErr w:type="spellStart"/>
      <w:r w:rsidRPr="00B128A3">
        <w:t>Palincsar</w:t>
      </w:r>
      <w:proofErr w:type="spellEnd"/>
      <w:r w:rsidRPr="00B128A3">
        <w:t xml:space="preserve"> 1898).</w:t>
      </w:r>
      <w:proofErr w:type="gramEnd"/>
      <w:r w:rsidRPr="00B128A3">
        <w:t xml:space="preserve"> As pupils get older and more experienced in classrooms, they develop their strategies for learn</w:t>
      </w:r>
      <w:r w:rsidR="00353247">
        <w:t xml:space="preserve">ing. </w:t>
      </w:r>
    </w:p>
    <w:p w:rsidR="00220AB8" w:rsidRDefault="00220AB8" w:rsidP="00DA6436"/>
    <w:p w:rsidR="00DA6436" w:rsidRPr="00B128A3" w:rsidRDefault="00353247" w:rsidP="00DA6436">
      <w:pPr>
        <w:rPr>
          <w:u w:val="single"/>
        </w:rPr>
      </w:pPr>
      <w:r>
        <w:t>W</w:t>
      </w:r>
      <w:r w:rsidR="00FF1D8D" w:rsidRPr="00B128A3">
        <w:t>hen they reach secondary school, pupils ten</w:t>
      </w:r>
      <w:r w:rsidR="00220AB8">
        <w:t>d to make more extensive use of</w:t>
      </w:r>
      <w:r w:rsidR="00FF1D8D" w:rsidRPr="00B128A3">
        <w:t xml:space="preserve"> their imagination to relate to what they are seeking to learn and so to facilitate their learning as well as using more sophisticated strategies for learning such as organisation of material for learning on the basis of meaning rather than on superficial basis. This is important when looking at how pupils learn and cannot be brushed aside. </w:t>
      </w:r>
      <w:proofErr w:type="gramStart"/>
      <w:r w:rsidR="00DA6436" w:rsidRPr="00B128A3">
        <w:t>(Cooper and McIntyre, 1996: 19, 22)</w:t>
      </w:r>
      <w:r w:rsidR="005417EC" w:rsidRPr="00B128A3">
        <w:t>.</w:t>
      </w:r>
      <w:proofErr w:type="gramEnd"/>
      <w:r w:rsidR="00DA6436" w:rsidRPr="00B128A3">
        <w:t xml:space="preserve"> </w:t>
      </w:r>
      <w:r w:rsidR="00FF1D8D" w:rsidRPr="00B128A3">
        <w:t xml:space="preserve">The idea that the process of learning needs to be built up is something that learning theory needs to be based upon and this indicates that no individual </w:t>
      </w:r>
      <w:r w:rsidR="004A2782" w:rsidRPr="00B128A3">
        <w:t xml:space="preserve">theory of learning can accomplish. The benefits of each learning theory are strong and they can be collaborated to allow the best out of the pupils they are aiming to reach. </w:t>
      </w:r>
    </w:p>
    <w:p w:rsidR="00131B09" w:rsidRPr="00B128A3" w:rsidRDefault="00131B09" w:rsidP="00FF1D8D"/>
    <w:p w:rsidR="006E6377" w:rsidRDefault="00131B09" w:rsidP="00FF1D8D">
      <w:r w:rsidRPr="00B128A3">
        <w:t xml:space="preserve">This essay has examined Behaviourism and Constructivist thought </w:t>
      </w:r>
      <w:r w:rsidR="00925B49" w:rsidRPr="00B128A3">
        <w:t xml:space="preserve">and has seen the positive and negative implications they have had upon teaching. </w:t>
      </w:r>
      <w:r w:rsidR="0036486F" w:rsidRPr="00B128A3">
        <w:t xml:space="preserve">As both examine slightly different aspects of learning, if applied together within a classroom, a strong backbone for learning will have been established. </w:t>
      </w:r>
    </w:p>
    <w:p w:rsidR="006E6377" w:rsidRDefault="006E6377" w:rsidP="00FF1D8D"/>
    <w:p w:rsidR="006E6377" w:rsidRDefault="006E6377" w:rsidP="00FF1D8D"/>
    <w:p w:rsidR="006E6377" w:rsidRDefault="006E6377" w:rsidP="00FF1D8D"/>
    <w:p w:rsidR="001C5843" w:rsidRDefault="001C5843" w:rsidP="00FF1D8D"/>
    <w:p w:rsidR="004A2782" w:rsidRPr="00B128A3" w:rsidRDefault="004A2782" w:rsidP="00FF1D8D"/>
    <w:p w:rsidR="00F65B1E" w:rsidRPr="00B128A3" w:rsidRDefault="00F65B1E" w:rsidP="00F65B1E">
      <w:pPr>
        <w:rPr>
          <w:b/>
          <w:u w:val="single"/>
        </w:rPr>
      </w:pPr>
      <w:r w:rsidRPr="00B128A3">
        <w:rPr>
          <w:b/>
          <w:u w:val="single"/>
        </w:rPr>
        <w:t>Bibliography/ Reference list</w:t>
      </w:r>
    </w:p>
    <w:p w:rsidR="00F65B1E" w:rsidRPr="00B128A3" w:rsidRDefault="00F65B1E" w:rsidP="00F65B1E"/>
    <w:p w:rsidR="00F65B1E" w:rsidRPr="00B128A3" w:rsidRDefault="00F65B1E" w:rsidP="00F65B1E">
      <w:r w:rsidRPr="00B128A3">
        <w:t xml:space="preserve">Ashcroft, K. &amp; James, D. (1999) </w:t>
      </w:r>
      <w:r w:rsidRPr="00B128A3">
        <w:rPr>
          <w:i/>
        </w:rPr>
        <w:t>The Creative Professional: Learning to Teach 14-19 Year- Olds</w:t>
      </w:r>
      <w:r w:rsidRPr="00B128A3">
        <w:t xml:space="preserve">, London, </w:t>
      </w:r>
      <w:proofErr w:type="spellStart"/>
      <w:r w:rsidRPr="00B128A3">
        <w:t>Falmer</w:t>
      </w:r>
      <w:proofErr w:type="spellEnd"/>
      <w:r w:rsidRPr="00B128A3">
        <w:t xml:space="preserve"> Press. </w:t>
      </w:r>
    </w:p>
    <w:p w:rsidR="00F65B1E" w:rsidRPr="00B128A3" w:rsidRDefault="00F65B1E" w:rsidP="00F65B1E"/>
    <w:p w:rsidR="00F65B1E" w:rsidRPr="00B128A3" w:rsidRDefault="00F65B1E" w:rsidP="00F65B1E">
      <w:r w:rsidRPr="00B128A3">
        <w:t xml:space="preserve">Barnes, R. (1999) </w:t>
      </w:r>
      <w:r w:rsidRPr="00B128A3">
        <w:rPr>
          <w:i/>
        </w:rPr>
        <w:t>Positive Teaching, Positive Learning</w:t>
      </w:r>
      <w:r w:rsidRPr="00B128A3">
        <w:t xml:space="preserve">, London, </w:t>
      </w:r>
      <w:proofErr w:type="spellStart"/>
      <w:r w:rsidRPr="00B128A3">
        <w:t>Routledge</w:t>
      </w:r>
      <w:proofErr w:type="spellEnd"/>
      <w:r w:rsidRPr="00B128A3">
        <w:t>.</w:t>
      </w:r>
    </w:p>
    <w:p w:rsidR="00F65B1E" w:rsidRPr="00B128A3" w:rsidRDefault="00F65B1E" w:rsidP="00F65B1E"/>
    <w:p w:rsidR="00F65B1E" w:rsidRPr="00B128A3" w:rsidRDefault="00F65B1E" w:rsidP="00F65B1E">
      <w:r w:rsidRPr="00B128A3">
        <w:t xml:space="preserve">Bruner, J., (1987). </w:t>
      </w:r>
      <w:proofErr w:type="gramStart"/>
      <w:r w:rsidRPr="00B128A3">
        <w:t>‘The transactional self’.</w:t>
      </w:r>
      <w:proofErr w:type="gramEnd"/>
      <w:r w:rsidRPr="00B128A3">
        <w:t xml:space="preserve"> In J. Bruner and H. Haste (</w:t>
      </w:r>
      <w:proofErr w:type="spellStart"/>
      <w:r w:rsidRPr="00B128A3">
        <w:t>eds</w:t>
      </w:r>
      <w:proofErr w:type="spellEnd"/>
      <w:r w:rsidRPr="00B128A3">
        <w:t xml:space="preserve">) </w:t>
      </w:r>
      <w:r w:rsidRPr="00B128A3">
        <w:rPr>
          <w:i/>
        </w:rPr>
        <w:t>Making sense: the Child’s Construction of the world</w:t>
      </w:r>
      <w:r w:rsidRPr="00B128A3">
        <w:t>, London: Methuen.</w:t>
      </w:r>
    </w:p>
    <w:p w:rsidR="00F65B1E" w:rsidRPr="00B128A3" w:rsidRDefault="00F65B1E" w:rsidP="00F65B1E"/>
    <w:p w:rsidR="00F65B1E" w:rsidRPr="00B128A3" w:rsidRDefault="00F65B1E" w:rsidP="00F65B1E">
      <w:r w:rsidRPr="00B128A3">
        <w:lastRenderedPageBreak/>
        <w:t xml:space="preserve">Bruner, J. and Haste, H. (1987). </w:t>
      </w:r>
      <w:r w:rsidRPr="00B128A3">
        <w:rPr>
          <w:i/>
        </w:rPr>
        <w:t>Making sense: the Child’s Construction of the world,</w:t>
      </w:r>
      <w:r w:rsidRPr="00B128A3">
        <w:t xml:space="preserve"> London: Methuen.</w:t>
      </w:r>
    </w:p>
    <w:p w:rsidR="00F65B1E" w:rsidRPr="00B128A3" w:rsidRDefault="00F65B1E" w:rsidP="00F65B1E"/>
    <w:p w:rsidR="00F65B1E" w:rsidRPr="00B128A3" w:rsidRDefault="00F65B1E" w:rsidP="00F65B1E">
      <w:proofErr w:type="gramStart"/>
      <w:r w:rsidRPr="00B128A3">
        <w:t xml:space="preserve">Clarke, P. (2000) </w:t>
      </w:r>
      <w:r w:rsidRPr="00B128A3">
        <w:rPr>
          <w:i/>
        </w:rPr>
        <w:t>Learning Schools, Learning Systems,</w:t>
      </w:r>
      <w:r w:rsidRPr="00B128A3">
        <w:t xml:space="preserve"> London, Continuum.</w:t>
      </w:r>
      <w:proofErr w:type="gramEnd"/>
    </w:p>
    <w:p w:rsidR="00F65B1E" w:rsidRPr="00B128A3" w:rsidRDefault="00F65B1E" w:rsidP="00F65B1E"/>
    <w:p w:rsidR="00F65B1E" w:rsidRPr="00B128A3" w:rsidRDefault="00F65B1E" w:rsidP="00F65B1E">
      <w:r w:rsidRPr="00B128A3">
        <w:t xml:space="preserve">Cooper, P. &amp; McIntyre, D. (1996) </w:t>
      </w:r>
      <w:r w:rsidRPr="00B128A3">
        <w:rPr>
          <w:i/>
        </w:rPr>
        <w:t>Effective Teaching And Learning: Teachers And Students’ Perspectives</w:t>
      </w:r>
      <w:r w:rsidRPr="00B128A3">
        <w:t>, Buckingham, OUP.</w:t>
      </w:r>
    </w:p>
    <w:p w:rsidR="00F65B1E" w:rsidRPr="00B128A3" w:rsidRDefault="00F65B1E" w:rsidP="00F65B1E"/>
    <w:p w:rsidR="00F65B1E" w:rsidRPr="00B128A3" w:rsidRDefault="00F65B1E" w:rsidP="00F65B1E">
      <w:proofErr w:type="spellStart"/>
      <w:r w:rsidRPr="00B128A3">
        <w:t>Cullingford</w:t>
      </w:r>
      <w:proofErr w:type="spellEnd"/>
      <w:r w:rsidRPr="00B128A3">
        <w:t>, C. (1995)</w:t>
      </w:r>
      <w:r w:rsidR="00DA6436" w:rsidRPr="00B128A3">
        <w:t xml:space="preserve"> </w:t>
      </w:r>
      <w:r w:rsidRPr="00B128A3">
        <w:rPr>
          <w:i/>
        </w:rPr>
        <w:t>The Effective Teacher</w:t>
      </w:r>
      <w:r w:rsidRPr="00B128A3">
        <w:t xml:space="preserve">, London, </w:t>
      </w:r>
      <w:proofErr w:type="spellStart"/>
      <w:r w:rsidRPr="00B128A3">
        <w:t>Cassell</w:t>
      </w:r>
      <w:proofErr w:type="spellEnd"/>
      <w:r w:rsidRPr="00B128A3">
        <w:t>.</w:t>
      </w:r>
    </w:p>
    <w:p w:rsidR="00F65B1E" w:rsidRPr="00B128A3" w:rsidRDefault="00F65B1E" w:rsidP="00F65B1E"/>
    <w:p w:rsidR="00F65B1E" w:rsidRPr="00B128A3" w:rsidRDefault="00F65B1E" w:rsidP="00F65B1E">
      <w:proofErr w:type="spellStart"/>
      <w:proofErr w:type="gramStart"/>
      <w:r w:rsidRPr="00B128A3">
        <w:t>Dymoke</w:t>
      </w:r>
      <w:proofErr w:type="spellEnd"/>
      <w:r w:rsidRPr="00B128A3">
        <w:t xml:space="preserve">, S. &amp; Harrison, J. (2008) </w:t>
      </w:r>
      <w:r w:rsidRPr="00B128A3">
        <w:rPr>
          <w:i/>
        </w:rPr>
        <w:t>Reflective Teaching &amp; Learning</w:t>
      </w:r>
      <w:r w:rsidRPr="00B128A3">
        <w:t>, London, Sage.</w:t>
      </w:r>
      <w:proofErr w:type="gramEnd"/>
    </w:p>
    <w:p w:rsidR="00F65B1E" w:rsidRPr="00B128A3" w:rsidRDefault="00F65B1E" w:rsidP="00F65B1E"/>
    <w:p w:rsidR="00F65B1E" w:rsidRPr="00B128A3" w:rsidRDefault="00F65B1E" w:rsidP="00F65B1E">
      <w:r w:rsidRPr="00B128A3">
        <w:t xml:space="preserve">Elliot, P. (2007) ‘Communication in the Classroom’ in Brooks, V. </w:t>
      </w:r>
      <w:proofErr w:type="gramStart"/>
      <w:r w:rsidRPr="00B128A3">
        <w:t>And Abbot, I.</w:t>
      </w:r>
      <w:proofErr w:type="gramEnd"/>
      <w:r w:rsidRPr="00B128A3">
        <w:t xml:space="preserve"> And Bills, L. (Eds.) </w:t>
      </w:r>
      <w:r w:rsidRPr="00B128A3">
        <w:rPr>
          <w:i/>
        </w:rPr>
        <w:t>Preparing to Teach in Secondary schools</w:t>
      </w:r>
      <w:r w:rsidRPr="00B128A3">
        <w:t>, Berkshire, McGraw Hill</w:t>
      </w:r>
    </w:p>
    <w:p w:rsidR="00F65B1E" w:rsidRPr="00B128A3" w:rsidRDefault="00F65B1E" w:rsidP="00F65B1E"/>
    <w:p w:rsidR="00F65B1E" w:rsidRPr="00B128A3" w:rsidRDefault="00F65B1E" w:rsidP="00F65B1E">
      <w:proofErr w:type="gramStart"/>
      <w:r w:rsidRPr="00B128A3">
        <w:t>Kidd, W.</w:t>
      </w:r>
      <w:proofErr w:type="gramEnd"/>
      <w:r w:rsidRPr="00B128A3">
        <w:t xml:space="preserve"> And </w:t>
      </w:r>
      <w:proofErr w:type="spellStart"/>
      <w:r w:rsidRPr="00B128A3">
        <w:t>Czerniawski</w:t>
      </w:r>
      <w:proofErr w:type="spellEnd"/>
      <w:r w:rsidRPr="00B128A3">
        <w:t xml:space="preserve">, G. (2010) </w:t>
      </w:r>
      <w:r w:rsidRPr="00B128A3">
        <w:rPr>
          <w:i/>
        </w:rPr>
        <w:t>Successful Teaching 14-19: Theory Practice and Reflection</w:t>
      </w:r>
      <w:r w:rsidRPr="00B128A3">
        <w:t>, London, Sage Publications.</w:t>
      </w:r>
    </w:p>
    <w:p w:rsidR="00F65B1E" w:rsidRPr="00B128A3" w:rsidRDefault="00F65B1E" w:rsidP="00F65B1E"/>
    <w:p w:rsidR="00F65B1E" w:rsidRPr="00B128A3" w:rsidRDefault="00F65B1E" w:rsidP="00F65B1E">
      <w:r w:rsidRPr="00B128A3">
        <w:t xml:space="preserve">Melton, R. (1997) </w:t>
      </w:r>
      <w:r w:rsidRPr="00B128A3">
        <w:rPr>
          <w:i/>
        </w:rPr>
        <w:t>Objectives, Competences &amp; Learning Outcomes: Developing instructional materials in open and distance learning</w:t>
      </w:r>
      <w:r w:rsidRPr="00B128A3">
        <w:t xml:space="preserve">, London, </w:t>
      </w:r>
      <w:proofErr w:type="spellStart"/>
      <w:r w:rsidRPr="00B128A3">
        <w:t>Kogan</w:t>
      </w:r>
      <w:proofErr w:type="spellEnd"/>
      <w:r w:rsidRPr="00B128A3">
        <w:t xml:space="preserve"> Page.</w:t>
      </w:r>
    </w:p>
    <w:p w:rsidR="00F65B1E" w:rsidRPr="00B128A3" w:rsidRDefault="00F65B1E" w:rsidP="00F65B1E"/>
    <w:p w:rsidR="00F65B1E" w:rsidRPr="00B128A3" w:rsidRDefault="00F65B1E" w:rsidP="00F65B1E">
      <w:proofErr w:type="gramStart"/>
      <w:r w:rsidRPr="00B128A3">
        <w:t xml:space="preserve">Moon, B. &amp; Mayes, .S. (1994) </w:t>
      </w:r>
      <w:r w:rsidRPr="00B128A3">
        <w:rPr>
          <w:i/>
        </w:rPr>
        <w:t>Teaching and Learning in the Secondary School</w:t>
      </w:r>
      <w:r w:rsidRPr="00B128A3">
        <w:t xml:space="preserve">, London, </w:t>
      </w:r>
      <w:proofErr w:type="spellStart"/>
      <w:r w:rsidRPr="00B128A3">
        <w:t>Routledge</w:t>
      </w:r>
      <w:proofErr w:type="spellEnd"/>
      <w:r w:rsidRPr="00B128A3">
        <w:t>.</w:t>
      </w:r>
      <w:proofErr w:type="gramEnd"/>
    </w:p>
    <w:p w:rsidR="00F65B1E" w:rsidRPr="00B128A3" w:rsidRDefault="00F65B1E" w:rsidP="00F65B1E"/>
    <w:p w:rsidR="00F65B1E" w:rsidRPr="00B128A3" w:rsidRDefault="00F65B1E" w:rsidP="00F65B1E">
      <w:proofErr w:type="spellStart"/>
      <w:r w:rsidRPr="00B128A3">
        <w:t>Mosston</w:t>
      </w:r>
      <w:proofErr w:type="spellEnd"/>
      <w:r w:rsidRPr="00B128A3">
        <w:t>, M. &amp; Ashworth, S.</w:t>
      </w:r>
      <w:r w:rsidR="00DA6436" w:rsidRPr="00B128A3">
        <w:t xml:space="preserve"> </w:t>
      </w:r>
      <w:r w:rsidRPr="00B128A3">
        <w:t xml:space="preserve">(1990) </w:t>
      </w:r>
      <w:r w:rsidRPr="00B128A3">
        <w:rPr>
          <w:i/>
        </w:rPr>
        <w:t>The Spectrum of Teaching Styles</w:t>
      </w:r>
      <w:r w:rsidRPr="00B128A3">
        <w:t>, London, Longman Group.</w:t>
      </w:r>
    </w:p>
    <w:p w:rsidR="00F65B1E" w:rsidRPr="00B128A3" w:rsidRDefault="00F65B1E" w:rsidP="00F65B1E"/>
    <w:p w:rsidR="00F65B1E" w:rsidRPr="00B128A3" w:rsidRDefault="00F65B1E" w:rsidP="00F65B1E">
      <w:r w:rsidRPr="00B128A3">
        <w:t xml:space="preserve">Peterson, P.L., and Swing, S.R., (1982). </w:t>
      </w:r>
      <w:r w:rsidRPr="00B128A3">
        <w:rPr>
          <w:i/>
        </w:rPr>
        <w:t xml:space="preserve">Beyond time on task: students’ reports of </w:t>
      </w:r>
      <w:proofErr w:type="gramStart"/>
      <w:r w:rsidRPr="00B128A3">
        <w:rPr>
          <w:i/>
        </w:rPr>
        <w:t>their</w:t>
      </w:r>
      <w:proofErr w:type="gramEnd"/>
      <w:r w:rsidRPr="00B128A3">
        <w:rPr>
          <w:i/>
        </w:rPr>
        <w:t xml:space="preserve"> thought processes during direct instruction’ Elementary school journal, </w:t>
      </w:r>
      <w:r w:rsidRPr="00B128A3">
        <w:t>82, 481-91.</w:t>
      </w:r>
    </w:p>
    <w:p w:rsidR="00DA6436" w:rsidRPr="00B128A3" w:rsidRDefault="00DA6436" w:rsidP="00F65B1E"/>
    <w:p w:rsidR="00DA6436" w:rsidRPr="00B128A3" w:rsidRDefault="00DA6436" w:rsidP="00F65B1E">
      <w:proofErr w:type="gramStart"/>
      <w:r w:rsidRPr="00B128A3">
        <w:t xml:space="preserve">Piaget, J. (2001) </w:t>
      </w:r>
      <w:r w:rsidRPr="00B128A3">
        <w:rPr>
          <w:i/>
        </w:rPr>
        <w:t>The child’s conception of Physical Causality.</w:t>
      </w:r>
      <w:proofErr w:type="gramEnd"/>
      <w:r w:rsidRPr="00B128A3">
        <w:t xml:space="preserve"> New Brunswick, NJ: Transaction Publishers</w:t>
      </w:r>
    </w:p>
    <w:p w:rsidR="00F65B1E" w:rsidRPr="00B128A3" w:rsidRDefault="00F65B1E" w:rsidP="00F65B1E"/>
    <w:p w:rsidR="00F65B1E" w:rsidRPr="00B128A3" w:rsidRDefault="00F65B1E" w:rsidP="00F65B1E">
      <w:r w:rsidRPr="00B128A3">
        <w:t xml:space="preserve">Sotto, E. (2007) </w:t>
      </w:r>
      <w:r w:rsidRPr="00B128A3">
        <w:rPr>
          <w:i/>
        </w:rPr>
        <w:t>When Teaching Becomes Learning: A Theory and Practice of Teaching</w:t>
      </w:r>
      <w:r w:rsidRPr="00B128A3">
        <w:t xml:space="preserve"> (2</w:t>
      </w:r>
      <w:r w:rsidRPr="00B128A3">
        <w:rPr>
          <w:vertAlign w:val="superscript"/>
        </w:rPr>
        <w:t>nd</w:t>
      </w:r>
      <w:r w:rsidRPr="00B128A3">
        <w:t xml:space="preserve"> Ed.) London, Continuum.</w:t>
      </w:r>
    </w:p>
    <w:p w:rsidR="001816E6" w:rsidRPr="00B128A3" w:rsidRDefault="001816E6" w:rsidP="00F65B1E"/>
    <w:p w:rsidR="001816E6" w:rsidRPr="00B128A3" w:rsidRDefault="001816E6" w:rsidP="001816E6">
      <w:r w:rsidRPr="00B128A3">
        <w:t xml:space="preserve">Taylor, W., In Moon, B. &amp; Mayes, .S. (1994) </w:t>
      </w:r>
      <w:r w:rsidRPr="00B128A3">
        <w:rPr>
          <w:i/>
        </w:rPr>
        <w:t>Teaching and Learning in the Secondary School</w:t>
      </w:r>
      <w:r w:rsidRPr="00B128A3">
        <w:t xml:space="preserve">, London, </w:t>
      </w:r>
      <w:proofErr w:type="spellStart"/>
      <w:r w:rsidRPr="00B128A3">
        <w:t>Routledge</w:t>
      </w:r>
      <w:proofErr w:type="spellEnd"/>
      <w:r w:rsidRPr="00B128A3">
        <w:t>.</w:t>
      </w:r>
    </w:p>
    <w:p w:rsidR="001816E6" w:rsidRPr="00B128A3" w:rsidRDefault="001816E6" w:rsidP="00F65B1E"/>
    <w:p w:rsidR="00F65B1E" w:rsidRPr="00B128A3" w:rsidRDefault="00F65B1E" w:rsidP="00F65B1E"/>
    <w:p w:rsidR="00F65B1E" w:rsidRPr="00B128A3" w:rsidRDefault="00F65B1E" w:rsidP="00F65B1E">
      <w:proofErr w:type="spellStart"/>
      <w:r w:rsidRPr="00B128A3">
        <w:t>Vygotsky</w:t>
      </w:r>
      <w:proofErr w:type="spellEnd"/>
      <w:r w:rsidRPr="00B128A3">
        <w:t xml:space="preserve">, L., (1987). </w:t>
      </w:r>
      <w:r w:rsidRPr="00B128A3">
        <w:rPr>
          <w:i/>
        </w:rPr>
        <w:t xml:space="preserve">The collected works of L. </w:t>
      </w:r>
      <w:proofErr w:type="spellStart"/>
      <w:r w:rsidRPr="00B128A3">
        <w:rPr>
          <w:i/>
        </w:rPr>
        <w:t>Vygotsky</w:t>
      </w:r>
      <w:proofErr w:type="spellEnd"/>
      <w:r w:rsidRPr="00B128A3">
        <w:t xml:space="preserve">, Volume 1, </w:t>
      </w:r>
      <w:proofErr w:type="gramStart"/>
      <w:r w:rsidRPr="00B128A3">
        <w:t>London</w:t>
      </w:r>
      <w:proofErr w:type="gramEnd"/>
      <w:r w:rsidRPr="00B128A3">
        <w:t>: Plenum</w:t>
      </w:r>
    </w:p>
    <w:p w:rsidR="00F65B1E" w:rsidRPr="00B128A3" w:rsidRDefault="00F65B1E" w:rsidP="00F65B1E"/>
    <w:p w:rsidR="00F65B1E" w:rsidRPr="00B128A3" w:rsidRDefault="00F65B1E" w:rsidP="00F65B1E">
      <w:proofErr w:type="gramStart"/>
      <w:r w:rsidRPr="00B128A3">
        <w:t xml:space="preserve">Wang, M., and </w:t>
      </w:r>
      <w:proofErr w:type="spellStart"/>
      <w:r w:rsidRPr="00B128A3">
        <w:t>Palincsar</w:t>
      </w:r>
      <w:proofErr w:type="spellEnd"/>
      <w:r w:rsidRPr="00B128A3">
        <w:t xml:space="preserve"> A.S., (1989).</w:t>
      </w:r>
      <w:proofErr w:type="gramEnd"/>
      <w:r w:rsidRPr="00B128A3">
        <w:t xml:space="preserve"> ‘Teaching students to assume an active role in their learning’. </w:t>
      </w:r>
      <w:proofErr w:type="gramStart"/>
      <w:r w:rsidRPr="00B128A3">
        <w:t xml:space="preserve">In M.C. Reynolds (ed.) </w:t>
      </w:r>
      <w:r w:rsidRPr="00B128A3">
        <w:rPr>
          <w:i/>
        </w:rPr>
        <w:t>Knowledge base for the Beginning teacher</w:t>
      </w:r>
      <w:r w:rsidRPr="00B128A3">
        <w:t>.</w:t>
      </w:r>
      <w:proofErr w:type="gramEnd"/>
      <w:r w:rsidRPr="00B128A3">
        <w:t xml:space="preserve"> Oxford: </w:t>
      </w:r>
      <w:proofErr w:type="spellStart"/>
      <w:r w:rsidRPr="00B128A3">
        <w:t>Pergamon</w:t>
      </w:r>
      <w:proofErr w:type="spellEnd"/>
      <w:r w:rsidRPr="00B128A3">
        <w:t>.</w:t>
      </w:r>
    </w:p>
    <w:p w:rsidR="00F65B1E" w:rsidRPr="00B128A3" w:rsidRDefault="00F65B1E" w:rsidP="00F65B1E"/>
    <w:p w:rsidR="00F65B1E" w:rsidRPr="00B128A3" w:rsidRDefault="00F65B1E" w:rsidP="00F65B1E">
      <w:r w:rsidRPr="00B128A3">
        <w:lastRenderedPageBreak/>
        <w:t xml:space="preserve">Weinstein, C.F. and Mayer R.F. (1986). </w:t>
      </w:r>
      <w:proofErr w:type="gramStart"/>
      <w:r w:rsidRPr="00B128A3">
        <w:t>‘The teaching of learning strategies’.</w:t>
      </w:r>
      <w:proofErr w:type="gramEnd"/>
      <w:r w:rsidRPr="00B128A3">
        <w:t xml:space="preserve"> In M.C. </w:t>
      </w:r>
      <w:proofErr w:type="spellStart"/>
      <w:r w:rsidRPr="00B128A3">
        <w:t>Wittrock</w:t>
      </w:r>
      <w:proofErr w:type="spellEnd"/>
      <w:r w:rsidRPr="00B128A3">
        <w:t xml:space="preserve"> (ed.) </w:t>
      </w:r>
      <w:r w:rsidRPr="00B128A3">
        <w:rPr>
          <w:i/>
        </w:rPr>
        <w:t>Handbook of Research on Teaching</w:t>
      </w:r>
      <w:r w:rsidRPr="00B128A3">
        <w:t>, 3</w:t>
      </w:r>
      <w:r w:rsidRPr="00B128A3">
        <w:rPr>
          <w:vertAlign w:val="superscript"/>
        </w:rPr>
        <w:t>rd</w:t>
      </w:r>
      <w:r w:rsidRPr="00B128A3">
        <w:t xml:space="preserve"> </w:t>
      </w:r>
      <w:proofErr w:type="spellStart"/>
      <w:r w:rsidRPr="00B128A3">
        <w:t>edn</w:t>
      </w:r>
      <w:proofErr w:type="spellEnd"/>
      <w:r w:rsidRPr="00B128A3">
        <w:t>, London: Macmillan,</w:t>
      </w:r>
    </w:p>
    <w:p w:rsidR="00F65B1E" w:rsidRPr="00B128A3" w:rsidRDefault="00F65B1E" w:rsidP="00F65B1E"/>
    <w:p w:rsidR="00F65B1E" w:rsidRPr="00B128A3" w:rsidRDefault="00F65B1E" w:rsidP="00F65B1E">
      <w:proofErr w:type="spellStart"/>
      <w:r w:rsidRPr="00B128A3">
        <w:t>Wittrock</w:t>
      </w:r>
      <w:proofErr w:type="spellEnd"/>
      <w:r w:rsidRPr="00B128A3">
        <w:t xml:space="preserve">, M.C., (1986). ‘Students thought processes’. In M.C. </w:t>
      </w:r>
      <w:proofErr w:type="spellStart"/>
      <w:r w:rsidRPr="00B128A3">
        <w:t>Wittrock</w:t>
      </w:r>
      <w:proofErr w:type="spellEnd"/>
      <w:r w:rsidRPr="00B128A3">
        <w:t xml:space="preserve"> (ed.) </w:t>
      </w:r>
      <w:r w:rsidRPr="00B128A3">
        <w:rPr>
          <w:i/>
        </w:rPr>
        <w:t>Handbook of Research on Teaching</w:t>
      </w:r>
      <w:r w:rsidRPr="00B128A3">
        <w:t>, 3</w:t>
      </w:r>
      <w:r w:rsidRPr="00B128A3">
        <w:rPr>
          <w:vertAlign w:val="superscript"/>
        </w:rPr>
        <w:t>rd</w:t>
      </w:r>
      <w:r w:rsidRPr="00B128A3">
        <w:t xml:space="preserve"> </w:t>
      </w:r>
      <w:proofErr w:type="spellStart"/>
      <w:r w:rsidRPr="00B128A3">
        <w:t>edn</w:t>
      </w:r>
      <w:proofErr w:type="spellEnd"/>
      <w:r w:rsidRPr="00B128A3">
        <w:t>, London: Macmillan,</w:t>
      </w:r>
    </w:p>
    <w:p w:rsidR="002302E3" w:rsidRPr="00B128A3" w:rsidRDefault="002302E3" w:rsidP="008058B8">
      <w:pPr>
        <w:rPr>
          <w:u w:val="single"/>
        </w:rPr>
      </w:pPr>
    </w:p>
    <w:p w:rsidR="002302E3" w:rsidRPr="00B128A3" w:rsidRDefault="005417EC" w:rsidP="008058B8">
      <w:r w:rsidRPr="00B128A3">
        <w:t xml:space="preserve">Woods, P. (1990) </w:t>
      </w:r>
      <w:r w:rsidRPr="00B128A3">
        <w:rPr>
          <w:i/>
        </w:rPr>
        <w:t>The happiest days? How pupils cope with school</w:t>
      </w:r>
      <w:r w:rsidRPr="00B128A3">
        <w:t xml:space="preserve">. London: </w:t>
      </w:r>
      <w:proofErr w:type="spellStart"/>
      <w:r w:rsidRPr="00B128A3">
        <w:t>Falmer</w:t>
      </w:r>
      <w:proofErr w:type="spellEnd"/>
      <w:r w:rsidRPr="00B128A3">
        <w:t xml:space="preserve"> Press.</w:t>
      </w:r>
    </w:p>
    <w:p w:rsidR="002302E3" w:rsidRPr="00B128A3" w:rsidRDefault="002302E3" w:rsidP="008058B8"/>
    <w:p w:rsidR="002302E3" w:rsidRPr="00B128A3" w:rsidRDefault="002302E3" w:rsidP="008058B8"/>
    <w:p w:rsidR="00917066" w:rsidRDefault="00917066" w:rsidP="008058B8"/>
    <w:p w:rsidR="00917066" w:rsidRDefault="00917066" w:rsidP="008058B8"/>
    <w:p w:rsidR="00917066" w:rsidRDefault="00917066" w:rsidP="008058B8"/>
    <w:p w:rsidR="00917066" w:rsidRDefault="00917066" w:rsidP="008058B8"/>
    <w:p w:rsidR="00917066" w:rsidRDefault="00917066" w:rsidP="008058B8"/>
    <w:p w:rsidR="00917066" w:rsidRDefault="00917066" w:rsidP="008058B8"/>
    <w:p w:rsidR="00917066" w:rsidRDefault="00917066" w:rsidP="008058B8"/>
    <w:p w:rsidR="00917066" w:rsidRDefault="00917066" w:rsidP="008058B8"/>
    <w:p w:rsidR="00917066" w:rsidRDefault="00917066" w:rsidP="008058B8"/>
    <w:p w:rsidR="00917066" w:rsidRDefault="00917066" w:rsidP="008058B8"/>
    <w:p w:rsidR="00917066" w:rsidRDefault="00917066" w:rsidP="008058B8"/>
    <w:p w:rsidR="00917066" w:rsidRDefault="00917066" w:rsidP="008058B8"/>
    <w:p w:rsidR="00917066" w:rsidRDefault="00917066" w:rsidP="008058B8"/>
    <w:p w:rsidR="00917066" w:rsidRDefault="00917066" w:rsidP="008058B8"/>
    <w:p w:rsidR="00917066" w:rsidRDefault="00917066" w:rsidP="008058B8"/>
    <w:p w:rsidR="00917066" w:rsidRDefault="00917066" w:rsidP="008058B8"/>
    <w:p w:rsidR="00F65B1E" w:rsidRPr="00B128A3" w:rsidRDefault="00F65B1E" w:rsidP="008058B8">
      <w:pPr>
        <w:rPr>
          <w:u w:val="single"/>
        </w:rPr>
      </w:pPr>
    </w:p>
    <w:p w:rsidR="00F65B1E" w:rsidRPr="00B128A3" w:rsidRDefault="00F65B1E" w:rsidP="008058B8">
      <w:pPr>
        <w:rPr>
          <w:u w:val="single"/>
        </w:rPr>
      </w:pPr>
    </w:p>
    <w:p w:rsidR="00F65B1E" w:rsidRPr="00B128A3" w:rsidRDefault="00F65B1E" w:rsidP="008058B8">
      <w:pPr>
        <w:rPr>
          <w:u w:val="single"/>
        </w:rPr>
      </w:pPr>
    </w:p>
    <w:p w:rsidR="00F65B1E" w:rsidRPr="00B128A3" w:rsidRDefault="00F65B1E" w:rsidP="008058B8">
      <w:pPr>
        <w:rPr>
          <w:u w:val="single"/>
        </w:rPr>
      </w:pPr>
    </w:p>
    <w:p w:rsidR="00F65B1E" w:rsidRPr="00B128A3" w:rsidRDefault="00F65B1E" w:rsidP="008058B8">
      <w:pPr>
        <w:rPr>
          <w:u w:val="single"/>
        </w:rPr>
      </w:pPr>
    </w:p>
    <w:p w:rsidR="00F65B1E" w:rsidRPr="00B128A3" w:rsidRDefault="00F65B1E" w:rsidP="008058B8">
      <w:pPr>
        <w:rPr>
          <w:u w:val="single"/>
        </w:rPr>
      </w:pPr>
    </w:p>
    <w:p w:rsidR="00F65B1E" w:rsidRPr="00B128A3" w:rsidRDefault="00F65B1E" w:rsidP="008058B8">
      <w:pPr>
        <w:rPr>
          <w:u w:val="single"/>
        </w:rPr>
      </w:pPr>
    </w:p>
    <w:p w:rsidR="00F65B1E" w:rsidRPr="00B128A3" w:rsidRDefault="00F65B1E" w:rsidP="008058B8">
      <w:pPr>
        <w:rPr>
          <w:u w:val="single"/>
        </w:rPr>
      </w:pPr>
    </w:p>
    <w:p w:rsidR="006E6377" w:rsidRDefault="006E6377" w:rsidP="008058B8">
      <w:pPr>
        <w:rPr>
          <w:u w:val="single"/>
        </w:rPr>
      </w:pPr>
    </w:p>
    <w:p w:rsidR="006E6377" w:rsidRDefault="006E6377" w:rsidP="008058B8">
      <w:pPr>
        <w:rPr>
          <w:u w:val="single"/>
        </w:rPr>
      </w:pPr>
    </w:p>
    <w:p w:rsidR="006E6377" w:rsidRDefault="006E6377" w:rsidP="008058B8">
      <w:pPr>
        <w:rPr>
          <w:u w:val="single"/>
        </w:rPr>
      </w:pPr>
    </w:p>
    <w:p w:rsidR="006E6377" w:rsidRDefault="006E6377" w:rsidP="008058B8">
      <w:pPr>
        <w:rPr>
          <w:u w:val="single"/>
        </w:rPr>
      </w:pPr>
    </w:p>
    <w:p w:rsidR="006E6377" w:rsidRDefault="006E6377" w:rsidP="008058B8">
      <w:pPr>
        <w:rPr>
          <w:u w:val="single"/>
        </w:rPr>
      </w:pPr>
    </w:p>
    <w:p w:rsidR="00F65B1E" w:rsidRPr="00B128A3" w:rsidRDefault="00F65B1E" w:rsidP="008058B8">
      <w:pPr>
        <w:rPr>
          <w:u w:val="single"/>
        </w:rPr>
      </w:pPr>
    </w:p>
    <w:p w:rsidR="00F65B1E" w:rsidRPr="00B128A3" w:rsidRDefault="00F65B1E" w:rsidP="008058B8">
      <w:pPr>
        <w:rPr>
          <w:u w:val="single"/>
        </w:rPr>
      </w:pPr>
    </w:p>
    <w:p w:rsidR="00CB6A24" w:rsidRDefault="00CB6A24" w:rsidP="008058B8">
      <w:pPr>
        <w:rPr>
          <w:u w:val="single"/>
        </w:rPr>
      </w:pPr>
    </w:p>
    <w:p w:rsidR="00F816F5" w:rsidRDefault="00F816F5" w:rsidP="008058B8">
      <w:pPr>
        <w:rPr>
          <w:u w:val="single"/>
        </w:rPr>
      </w:pPr>
    </w:p>
    <w:p w:rsidR="00F816F5" w:rsidRPr="001002A1" w:rsidRDefault="00F816F5" w:rsidP="00F816F5">
      <w:pPr>
        <w:ind w:right="-874"/>
        <w:rPr>
          <w:rFonts w:ascii="Arial" w:hAnsi="Arial" w:cs="Arial"/>
          <w:b/>
        </w:rPr>
      </w:pPr>
      <w:r>
        <w:rPr>
          <w:b/>
          <w:noProof/>
          <w:lang w:val="en-US"/>
        </w:rPr>
        <w:drawing>
          <wp:inline distT="0" distB="0" distL="0" distR="0">
            <wp:extent cx="1261110" cy="365760"/>
            <wp:effectExtent l="25400" t="0" r="8890" b="0"/>
            <wp:docPr id="1" name="Picture 1" descr="wielogo bl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ielogo black"/>
                    <pic:cNvPicPr>
                      <a:picLocks noChangeAspect="1" noChangeArrowheads="1"/>
                    </pic:cNvPicPr>
                  </pic:nvPicPr>
                  <pic:blipFill>
                    <a:blip r:embed="rId8"/>
                    <a:srcRect/>
                    <a:stretch>
                      <a:fillRect/>
                    </a:stretch>
                  </pic:blipFill>
                  <pic:spPr bwMode="auto">
                    <a:xfrm>
                      <a:off x="0" y="0"/>
                      <a:ext cx="1261110" cy="365760"/>
                    </a:xfrm>
                    <a:prstGeom prst="rect">
                      <a:avLst/>
                    </a:prstGeom>
                    <a:noFill/>
                    <a:ln w="9525">
                      <a:noFill/>
                      <a:miter lim="800000"/>
                      <a:headEnd/>
                      <a:tailEnd/>
                    </a:ln>
                  </pic:spPr>
                </pic:pic>
              </a:graphicData>
            </a:graphic>
          </wp:inline>
        </w:drawing>
      </w:r>
      <w:r>
        <w:rPr>
          <w:b/>
        </w:rPr>
        <w:t xml:space="preserve">               </w:t>
      </w:r>
      <w:r>
        <w:rPr>
          <w:rFonts w:ascii="Arial" w:hAnsi="Arial" w:cs="Arial"/>
          <w:b/>
        </w:rPr>
        <w:t>MASTERS PROGRAMME</w:t>
      </w:r>
    </w:p>
    <w:p w:rsidR="00F816F5" w:rsidRDefault="00F816F5" w:rsidP="00F816F5"/>
    <w:tbl>
      <w:tblPr>
        <w:tblW w:w="0" w:type="auto"/>
        <w:tblInd w:w="-43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325"/>
        <w:gridCol w:w="1623"/>
      </w:tblGrid>
      <w:tr w:rsidR="00F816F5">
        <w:tc>
          <w:tcPr>
            <w:tcW w:w="7560" w:type="dxa"/>
            <w:tcBorders>
              <w:bottom w:val="nil"/>
            </w:tcBorders>
          </w:tcPr>
          <w:p w:rsidR="00F816F5" w:rsidRPr="00B4037B" w:rsidRDefault="00F816F5" w:rsidP="008E1F77">
            <w:pPr>
              <w:spacing w:line="360" w:lineRule="auto"/>
              <w:rPr>
                <w:rFonts w:ascii="Arial" w:hAnsi="Arial" w:cs="Arial"/>
              </w:rPr>
            </w:pPr>
            <w:r w:rsidRPr="00B4037B">
              <w:rPr>
                <w:rFonts w:ascii="Arial" w:hAnsi="Arial" w:cs="Arial"/>
              </w:rPr>
              <w:t>Student number:</w:t>
            </w:r>
          </w:p>
          <w:p w:rsidR="00F816F5" w:rsidRPr="00B4037B" w:rsidRDefault="00F816F5" w:rsidP="008E1F77">
            <w:pPr>
              <w:spacing w:line="360" w:lineRule="auto"/>
              <w:rPr>
                <w:rFonts w:ascii="Arial" w:hAnsi="Arial" w:cs="Arial"/>
              </w:rPr>
            </w:pPr>
            <w:r w:rsidRPr="00B4037B">
              <w:rPr>
                <w:rFonts w:ascii="Arial" w:hAnsi="Arial" w:cs="Arial"/>
              </w:rPr>
              <w:lastRenderedPageBreak/>
              <w:t xml:space="preserve">Course:                                                         </w:t>
            </w:r>
          </w:p>
          <w:p w:rsidR="00F816F5" w:rsidRPr="00B4037B" w:rsidRDefault="00F816F5" w:rsidP="008E1F77">
            <w:pPr>
              <w:spacing w:line="360" w:lineRule="auto"/>
              <w:rPr>
                <w:rFonts w:ascii="Arial" w:hAnsi="Arial" w:cs="Arial"/>
              </w:rPr>
            </w:pPr>
            <w:r w:rsidRPr="00B4037B">
              <w:rPr>
                <w:rFonts w:ascii="Arial" w:hAnsi="Arial" w:cs="Arial"/>
              </w:rPr>
              <w:t xml:space="preserve">Module:   </w:t>
            </w:r>
          </w:p>
          <w:p w:rsidR="00F816F5" w:rsidRPr="00B4037B" w:rsidRDefault="00F816F5" w:rsidP="008E1F77">
            <w:pPr>
              <w:spacing w:line="360" w:lineRule="auto"/>
              <w:rPr>
                <w:rFonts w:ascii="Arial" w:hAnsi="Arial" w:cs="Arial"/>
              </w:rPr>
            </w:pPr>
            <w:r w:rsidRPr="00B4037B">
              <w:rPr>
                <w:rFonts w:ascii="Arial" w:hAnsi="Arial" w:cs="Arial"/>
              </w:rPr>
              <w:t>Dissertation/Assignment title:</w:t>
            </w:r>
          </w:p>
        </w:tc>
        <w:tc>
          <w:tcPr>
            <w:tcW w:w="1656" w:type="dxa"/>
            <w:tcBorders>
              <w:bottom w:val="single" w:sz="4" w:space="0" w:color="auto"/>
            </w:tcBorders>
          </w:tcPr>
          <w:p w:rsidR="00F816F5" w:rsidRPr="00B4037B" w:rsidRDefault="00F816F5" w:rsidP="008E1F77">
            <w:pPr>
              <w:rPr>
                <w:rFonts w:ascii="Arial" w:hAnsi="Arial" w:cs="Arial"/>
              </w:rPr>
            </w:pPr>
            <w:r w:rsidRPr="00B4037B">
              <w:rPr>
                <w:rFonts w:ascii="Arial" w:hAnsi="Arial" w:cs="Arial"/>
              </w:rPr>
              <w:lastRenderedPageBreak/>
              <w:t>Agreed Grade</w:t>
            </w:r>
          </w:p>
          <w:p w:rsidR="00F816F5" w:rsidRPr="00B4037B" w:rsidRDefault="00F816F5" w:rsidP="008E1F77">
            <w:pPr>
              <w:spacing w:line="360" w:lineRule="auto"/>
              <w:rPr>
                <w:rFonts w:ascii="Arial" w:hAnsi="Arial" w:cs="Arial"/>
              </w:rPr>
            </w:pPr>
            <w:r w:rsidRPr="00B4037B">
              <w:rPr>
                <w:rFonts w:ascii="Arial" w:hAnsi="Arial" w:cs="Arial"/>
              </w:rPr>
              <w:lastRenderedPageBreak/>
              <w:t xml:space="preserve"> </w:t>
            </w:r>
          </w:p>
        </w:tc>
      </w:tr>
      <w:tr w:rsidR="00F816F5">
        <w:tc>
          <w:tcPr>
            <w:tcW w:w="9216" w:type="dxa"/>
            <w:gridSpan w:val="2"/>
            <w:tcBorders>
              <w:top w:val="nil"/>
              <w:left w:val="single" w:sz="4" w:space="0" w:color="auto"/>
              <w:bottom w:val="single" w:sz="4" w:space="0" w:color="auto"/>
              <w:right w:val="single" w:sz="4" w:space="0" w:color="auto"/>
            </w:tcBorders>
          </w:tcPr>
          <w:p w:rsidR="00F816F5" w:rsidRPr="00B4037B" w:rsidRDefault="00F816F5" w:rsidP="008E1F77">
            <w:pPr>
              <w:spacing w:line="360" w:lineRule="auto"/>
              <w:rPr>
                <w:rFonts w:ascii="Arial" w:hAnsi="Arial" w:cs="Arial"/>
              </w:rPr>
            </w:pPr>
          </w:p>
        </w:tc>
      </w:tr>
      <w:tr w:rsidR="00F816F5">
        <w:tc>
          <w:tcPr>
            <w:tcW w:w="9216" w:type="dxa"/>
            <w:gridSpan w:val="2"/>
            <w:tcBorders>
              <w:top w:val="single" w:sz="4" w:space="0" w:color="auto"/>
            </w:tcBorders>
          </w:tcPr>
          <w:p w:rsidR="00F816F5" w:rsidRPr="00B4037B" w:rsidRDefault="00F816F5">
            <w:pPr>
              <w:rPr>
                <w:rFonts w:ascii="Arial" w:hAnsi="Arial" w:cs="Arial"/>
              </w:rPr>
            </w:pPr>
            <w:r w:rsidRPr="00B4037B">
              <w:rPr>
                <w:rFonts w:ascii="Arial" w:hAnsi="Arial" w:cs="Arial"/>
              </w:rPr>
              <w:t>Overall comment</w:t>
            </w:r>
          </w:p>
          <w:p w:rsidR="00F816F5" w:rsidRPr="00B4037B" w:rsidRDefault="00F816F5">
            <w:pPr>
              <w:rPr>
                <w:rFonts w:ascii="Arial" w:hAnsi="Arial" w:cs="Arial"/>
              </w:rPr>
            </w:pPr>
          </w:p>
          <w:p w:rsidR="00F816F5" w:rsidRPr="00B4037B" w:rsidRDefault="00F816F5">
            <w:pPr>
              <w:rPr>
                <w:rFonts w:ascii="Arial" w:hAnsi="Arial" w:cs="Arial"/>
              </w:rPr>
            </w:pPr>
          </w:p>
          <w:p w:rsidR="00F816F5" w:rsidRPr="00B4037B" w:rsidRDefault="00F816F5">
            <w:pPr>
              <w:rPr>
                <w:rFonts w:ascii="Arial" w:hAnsi="Arial" w:cs="Arial"/>
              </w:rPr>
            </w:pPr>
          </w:p>
          <w:p w:rsidR="00F816F5" w:rsidRPr="00B4037B" w:rsidRDefault="00F816F5">
            <w:pPr>
              <w:rPr>
                <w:rFonts w:ascii="Arial" w:hAnsi="Arial" w:cs="Arial"/>
              </w:rPr>
            </w:pPr>
          </w:p>
          <w:p w:rsidR="00F816F5" w:rsidRPr="00B4037B" w:rsidRDefault="00F816F5">
            <w:pPr>
              <w:rPr>
                <w:rFonts w:ascii="Arial" w:hAnsi="Arial" w:cs="Arial"/>
              </w:rPr>
            </w:pPr>
          </w:p>
          <w:p w:rsidR="00F816F5" w:rsidRPr="00B4037B" w:rsidRDefault="00F816F5">
            <w:pPr>
              <w:rPr>
                <w:rFonts w:ascii="Arial" w:hAnsi="Arial" w:cs="Arial"/>
              </w:rPr>
            </w:pPr>
          </w:p>
        </w:tc>
      </w:tr>
      <w:tr w:rsidR="00F816F5">
        <w:tc>
          <w:tcPr>
            <w:tcW w:w="9216" w:type="dxa"/>
            <w:gridSpan w:val="2"/>
          </w:tcPr>
          <w:p w:rsidR="00F816F5" w:rsidRPr="00B4037B" w:rsidRDefault="00F816F5">
            <w:pPr>
              <w:rPr>
                <w:rFonts w:ascii="Arial" w:hAnsi="Arial" w:cs="Arial"/>
              </w:rPr>
            </w:pPr>
            <w:r w:rsidRPr="00B4037B">
              <w:rPr>
                <w:rFonts w:ascii="Arial" w:hAnsi="Arial" w:cs="Arial"/>
              </w:rPr>
              <w:t>Subject Knowledge</w:t>
            </w:r>
          </w:p>
          <w:p w:rsidR="00F816F5" w:rsidRPr="00B4037B" w:rsidRDefault="00F816F5">
            <w:pPr>
              <w:rPr>
                <w:rFonts w:ascii="Arial" w:hAnsi="Arial" w:cs="Arial"/>
              </w:rPr>
            </w:pPr>
          </w:p>
          <w:p w:rsidR="00F816F5" w:rsidRPr="00B4037B" w:rsidRDefault="00F816F5">
            <w:pPr>
              <w:rPr>
                <w:rFonts w:ascii="Arial" w:hAnsi="Arial" w:cs="Arial"/>
              </w:rPr>
            </w:pPr>
          </w:p>
          <w:p w:rsidR="00F816F5" w:rsidRPr="00B4037B" w:rsidRDefault="00F816F5">
            <w:pPr>
              <w:rPr>
                <w:rFonts w:ascii="Arial" w:hAnsi="Arial" w:cs="Arial"/>
              </w:rPr>
            </w:pPr>
          </w:p>
          <w:p w:rsidR="00F816F5" w:rsidRPr="00B4037B" w:rsidRDefault="00F816F5">
            <w:pPr>
              <w:rPr>
                <w:rFonts w:ascii="Arial" w:hAnsi="Arial" w:cs="Arial"/>
              </w:rPr>
            </w:pPr>
          </w:p>
          <w:p w:rsidR="00F816F5" w:rsidRPr="00B4037B" w:rsidRDefault="00F816F5">
            <w:pPr>
              <w:rPr>
                <w:rFonts w:ascii="Arial" w:hAnsi="Arial" w:cs="Arial"/>
              </w:rPr>
            </w:pPr>
          </w:p>
        </w:tc>
      </w:tr>
      <w:tr w:rsidR="00F816F5">
        <w:tc>
          <w:tcPr>
            <w:tcW w:w="9216" w:type="dxa"/>
            <w:gridSpan w:val="2"/>
          </w:tcPr>
          <w:p w:rsidR="00F816F5" w:rsidRPr="00B4037B" w:rsidRDefault="00F816F5">
            <w:pPr>
              <w:rPr>
                <w:rFonts w:ascii="Arial" w:hAnsi="Arial" w:cs="Arial"/>
              </w:rPr>
            </w:pPr>
            <w:r w:rsidRPr="00B4037B">
              <w:rPr>
                <w:rFonts w:ascii="Arial" w:hAnsi="Arial" w:cs="Arial"/>
              </w:rPr>
              <w:t>Analysis and Critique</w:t>
            </w:r>
          </w:p>
          <w:p w:rsidR="00F816F5" w:rsidRPr="00B4037B" w:rsidRDefault="00F816F5">
            <w:pPr>
              <w:rPr>
                <w:rFonts w:ascii="Arial" w:hAnsi="Arial" w:cs="Arial"/>
              </w:rPr>
            </w:pPr>
          </w:p>
          <w:p w:rsidR="00F816F5" w:rsidRPr="00B4037B" w:rsidRDefault="00F816F5">
            <w:pPr>
              <w:rPr>
                <w:rFonts w:ascii="Arial" w:hAnsi="Arial" w:cs="Arial"/>
              </w:rPr>
            </w:pPr>
          </w:p>
          <w:p w:rsidR="00F816F5" w:rsidRPr="00B4037B" w:rsidRDefault="00F816F5">
            <w:pPr>
              <w:rPr>
                <w:rFonts w:ascii="Arial" w:hAnsi="Arial" w:cs="Arial"/>
              </w:rPr>
            </w:pPr>
          </w:p>
          <w:p w:rsidR="00F816F5" w:rsidRPr="00B4037B" w:rsidRDefault="00F816F5">
            <w:pPr>
              <w:rPr>
                <w:rFonts w:ascii="Arial" w:hAnsi="Arial" w:cs="Arial"/>
              </w:rPr>
            </w:pPr>
          </w:p>
          <w:p w:rsidR="00F816F5" w:rsidRPr="00B4037B" w:rsidRDefault="00F816F5">
            <w:pPr>
              <w:rPr>
                <w:rFonts w:ascii="Arial" w:hAnsi="Arial" w:cs="Arial"/>
              </w:rPr>
            </w:pPr>
          </w:p>
        </w:tc>
      </w:tr>
      <w:tr w:rsidR="00F816F5">
        <w:tc>
          <w:tcPr>
            <w:tcW w:w="9216" w:type="dxa"/>
            <w:gridSpan w:val="2"/>
          </w:tcPr>
          <w:p w:rsidR="00F816F5" w:rsidRPr="00B4037B" w:rsidRDefault="00F816F5">
            <w:pPr>
              <w:rPr>
                <w:rFonts w:ascii="Arial" w:hAnsi="Arial" w:cs="Arial"/>
              </w:rPr>
            </w:pPr>
            <w:r w:rsidRPr="00B4037B">
              <w:rPr>
                <w:rFonts w:ascii="Arial" w:hAnsi="Arial" w:cs="Arial"/>
              </w:rPr>
              <w:t>Presentation</w:t>
            </w:r>
          </w:p>
          <w:p w:rsidR="00F816F5" w:rsidRPr="00B4037B" w:rsidRDefault="00F816F5">
            <w:pPr>
              <w:rPr>
                <w:rFonts w:ascii="Arial" w:hAnsi="Arial" w:cs="Arial"/>
              </w:rPr>
            </w:pPr>
          </w:p>
          <w:p w:rsidR="00F816F5" w:rsidRPr="00B4037B" w:rsidRDefault="00F816F5">
            <w:pPr>
              <w:rPr>
                <w:rFonts w:ascii="Arial" w:hAnsi="Arial" w:cs="Arial"/>
              </w:rPr>
            </w:pPr>
          </w:p>
          <w:p w:rsidR="00F816F5" w:rsidRPr="00B4037B" w:rsidRDefault="00F816F5">
            <w:pPr>
              <w:rPr>
                <w:rFonts w:ascii="Arial" w:hAnsi="Arial" w:cs="Arial"/>
              </w:rPr>
            </w:pPr>
          </w:p>
          <w:p w:rsidR="00F816F5" w:rsidRPr="00B4037B" w:rsidRDefault="00F816F5">
            <w:pPr>
              <w:rPr>
                <w:rFonts w:ascii="Arial" w:hAnsi="Arial" w:cs="Arial"/>
              </w:rPr>
            </w:pPr>
          </w:p>
          <w:p w:rsidR="00F816F5" w:rsidRPr="00B4037B" w:rsidRDefault="00F816F5">
            <w:pPr>
              <w:rPr>
                <w:rFonts w:ascii="Arial" w:hAnsi="Arial" w:cs="Arial"/>
              </w:rPr>
            </w:pPr>
          </w:p>
        </w:tc>
      </w:tr>
      <w:tr w:rsidR="00F816F5">
        <w:tc>
          <w:tcPr>
            <w:tcW w:w="9216" w:type="dxa"/>
            <w:gridSpan w:val="2"/>
          </w:tcPr>
          <w:p w:rsidR="00F816F5" w:rsidRPr="00B4037B" w:rsidRDefault="00F816F5">
            <w:pPr>
              <w:rPr>
                <w:rFonts w:ascii="Arial" w:hAnsi="Arial" w:cs="Arial"/>
              </w:rPr>
            </w:pPr>
            <w:r w:rsidRPr="00B4037B">
              <w:rPr>
                <w:rFonts w:ascii="Arial" w:hAnsi="Arial" w:cs="Arial"/>
              </w:rPr>
              <w:t>Advice for future work</w:t>
            </w:r>
          </w:p>
          <w:p w:rsidR="00F816F5" w:rsidRPr="00B4037B" w:rsidRDefault="00F816F5">
            <w:pPr>
              <w:rPr>
                <w:rFonts w:ascii="Arial" w:hAnsi="Arial" w:cs="Arial"/>
              </w:rPr>
            </w:pPr>
          </w:p>
          <w:p w:rsidR="00F816F5" w:rsidRPr="00B4037B" w:rsidRDefault="00F816F5">
            <w:pPr>
              <w:rPr>
                <w:rFonts w:ascii="Arial" w:hAnsi="Arial" w:cs="Arial"/>
              </w:rPr>
            </w:pPr>
          </w:p>
          <w:p w:rsidR="00F816F5" w:rsidRPr="00B4037B" w:rsidRDefault="00F816F5">
            <w:pPr>
              <w:rPr>
                <w:rFonts w:ascii="Arial" w:hAnsi="Arial" w:cs="Arial"/>
              </w:rPr>
            </w:pPr>
          </w:p>
          <w:p w:rsidR="00F816F5" w:rsidRPr="00B4037B" w:rsidRDefault="00F816F5" w:rsidP="008E1F77">
            <w:pPr>
              <w:ind w:left="-540" w:right="-432"/>
              <w:rPr>
                <w:rFonts w:ascii="Arial" w:hAnsi="Arial" w:cs="Arial"/>
              </w:rPr>
            </w:pPr>
          </w:p>
          <w:p w:rsidR="00F816F5" w:rsidRPr="00B4037B" w:rsidRDefault="00F816F5">
            <w:pPr>
              <w:rPr>
                <w:rFonts w:ascii="Arial" w:hAnsi="Arial" w:cs="Arial"/>
              </w:rPr>
            </w:pPr>
          </w:p>
        </w:tc>
      </w:tr>
      <w:tr w:rsidR="00F816F5">
        <w:tc>
          <w:tcPr>
            <w:tcW w:w="9216" w:type="dxa"/>
            <w:gridSpan w:val="2"/>
          </w:tcPr>
          <w:p w:rsidR="00F816F5" w:rsidRPr="00B4037B" w:rsidRDefault="00F816F5">
            <w:pPr>
              <w:rPr>
                <w:rFonts w:ascii="Arial" w:hAnsi="Arial" w:cs="Arial"/>
              </w:rPr>
            </w:pPr>
          </w:p>
          <w:p w:rsidR="00F816F5" w:rsidRPr="00B4037B" w:rsidRDefault="00F816F5">
            <w:pPr>
              <w:rPr>
                <w:rFonts w:ascii="Arial" w:hAnsi="Arial" w:cs="Arial"/>
              </w:rPr>
            </w:pPr>
          </w:p>
          <w:p w:rsidR="00F816F5" w:rsidRPr="00B4037B" w:rsidRDefault="00F816F5">
            <w:pPr>
              <w:rPr>
                <w:rFonts w:ascii="Arial" w:hAnsi="Arial" w:cs="Arial"/>
              </w:rPr>
            </w:pPr>
            <w:r w:rsidRPr="00B4037B">
              <w:rPr>
                <w:rFonts w:ascii="Arial" w:hAnsi="Arial" w:cs="Arial"/>
              </w:rPr>
              <w:t>Signed (first marker</w:t>
            </w:r>
            <w:proofErr w:type="gramStart"/>
            <w:r w:rsidRPr="00B4037B">
              <w:rPr>
                <w:rFonts w:ascii="Arial" w:hAnsi="Arial" w:cs="Arial"/>
              </w:rPr>
              <w:t>)                                                    Date</w:t>
            </w:r>
            <w:proofErr w:type="gramEnd"/>
          </w:p>
        </w:tc>
      </w:tr>
      <w:tr w:rsidR="00F816F5">
        <w:tc>
          <w:tcPr>
            <w:tcW w:w="9216" w:type="dxa"/>
            <w:gridSpan w:val="2"/>
          </w:tcPr>
          <w:p w:rsidR="00F816F5" w:rsidRPr="00B4037B" w:rsidRDefault="00F816F5">
            <w:pPr>
              <w:rPr>
                <w:rFonts w:ascii="Arial" w:hAnsi="Arial" w:cs="Arial"/>
              </w:rPr>
            </w:pPr>
            <w:r w:rsidRPr="00B4037B">
              <w:rPr>
                <w:rFonts w:ascii="Arial" w:hAnsi="Arial" w:cs="Arial"/>
              </w:rPr>
              <w:t xml:space="preserve">Second marker’s comments where applicable </w:t>
            </w:r>
          </w:p>
          <w:p w:rsidR="00F816F5" w:rsidRPr="00B4037B" w:rsidRDefault="00F816F5">
            <w:pPr>
              <w:rPr>
                <w:rFonts w:ascii="Arial" w:hAnsi="Arial" w:cs="Arial"/>
              </w:rPr>
            </w:pPr>
          </w:p>
          <w:p w:rsidR="00F816F5" w:rsidRPr="00B4037B" w:rsidRDefault="00F816F5">
            <w:pPr>
              <w:rPr>
                <w:rFonts w:ascii="Arial" w:hAnsi="Arial" w:cs="Arial"/>
              </w:rPr>
            </w:pPr>
          </w:p>
          <w:p w:rsidR="00F816F5" w:rsidRPr="00B4037B" w:rsidRDefault="00F816F5">
            <w:pPr>
              <w:rPr>
                <w:rFonts w:ascii="Arial" w:hAnsi="Arial" w:cs="Arial"/>
              </w:rPr>
            </w:pPr>
          </w:p>
          <w:p w:rsidR="00F816F5" w:rsidRPr="00B4037B" w:rsidRDefault="00F816F5">
            <w:pPr>
              <w:rPr>
                <w:rFonts w:ascii="Arial" w:hAnsi="Arial" w:cs="Arial"/>
              </w:rPr>
            </w:pPr>
          </w:p>
          <w:p w:rsidR="00F816F5" w:rsidRPr="00B4037B" w:rsidRDefault="00F816F5">
            <w:pPr>
              <w:rPr>
                <w:rFonts w:ascii="Arial" w:hAnsi="Arial" w:cs="Arial"/>
              </w:rPr>
            </w:pPr>
          </w:p>
          <w:p w:rsidR="00F816F5" w:rsidRPr="00B4037B" w:rsidRDefault="00F816F5">
            <w:pPr>
              <w:rPr>
                <w:rFonts w:ascii="Arial" w:hAnsi="Arial" w:cs="Arial"/>
              </w:rPr>
            </w:pPr>
          </w:p>
          <w:p w:rsidR="00F816F5" w:rsidRPr="00B4037B" w:rsidRDefault="00F816F5">
            <w:pPr>
              <w:rPr>
                <w:rFonts w:ascii="Arial" w:hAnsi="Arial" w:cs="Arial"/>
              </w:rPr>
            </w:pPr>
            <w:r w:rsidRPr="00B4037B">
              <w:rPr>
                <w:rFonts w:ascii="Arial" w:hAnsi="Arial" w:cs="Arial"/>
              </w:rPr>
              <w:t xml:space="preserve">Signed (second marker/ moderator – delete as appropriate)                                              </w:t>
            </w:r>
          </w:p>
          <w:p w:rsidR="00F816F5" w:rsidRPr="00B4037B" w:rsidRDefault="00F816F5">
            <w:pPr>
              <w:rPr>
                <w:rFonts w:ascii="Arial" w:hAnsi="Arial" w:cs="Arial"/>
              </w:rPr>
            </w:pPr>
          </w:p>
          <w:p w:rsidR="00F816F5" w:rsidRPr="00B4037B" w:rsidRDefault="00F816F5">
            <w:pPr>
              <w:rPr>
                <w:rFonts w:ascii="Arial" w:hAnsi="Arial" w:cs="Arial"/>
              </w:rPr>
            </w:pPr>
            <w:r w:rsidRPr="00B4037B">
              <w:rPr>
                <w:rFonts w:ascii="Arial" w:hAnsi="Arial" w:cs="Arial"/>
              </w:rPr>
              <w:t>Date</w:t>
            </w:r>
          </w:p>
        </w:tc>
      </w:tr>
    </w:tbl>
    <w:p w:rsidR="00F816F5" w:rsidRDefault="00F816F5" w:rsidP="00F816F5"/>
    <w:p w:rsidR="002E2FF7" w:rsidRPr="00B128A3" w:rsidRDefault="002E2FF7" w:rsidP="008058B8">
      <w:pPr>
        <w:rPr>
          <w:u w:val="single"/>
        </w:rPr>
      </w:pPr>
    </w:p>
    <w:sectPr w:rsidR="002E2FF7" w:rsidRPr="00B128A3" w:rsidSect="009830C2">
      <w:headerReference w:type="default" r:id="rId9"/>
      <w:pgSz w:w="11900" w:h="16840"/>
      <w:pgMar w:top="1440" w:right="1800" w:bottom="1440" w:left="1800" w:header="708" w:footer="708" w:gutter="0"/>
      <w:cols w:space="708"/>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43E84" w:rsidRDefault="00A16652">
      <w:r>
        <w:separator/>
      </w:r>
    </w:p>
  </w:endnote>
  <w:endnote w:type="continuationSeparator" w:id="0">
    <w:p w:rsidR="00A43E84" w:rsidRDefault="00A166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Calibri">
    <w:panose1 w:val="020F0502020204030204"/>
    <w:charset w:val="00"/>
    <w:family w:val="auto"/>
    <w:pitch w:val="variable"/>
    <w:sig w:usb0="E10002FF" w:usb1="4000ACFF" w:usb2="00000009" w:usb3="00000000" w:csb0="0000019F" w:csb1="00000000"/>
  </w:font>
  <w:font w:name="ＭＳ 明朝">
    <w:charset w:val="4E"/>
    <w:family w:val="auto"/>
    <w:pitch w:val="variable"/>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Helvetica">
    <w:panose1 w:val="000000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43E84" w:rsidRDefault="00A16652">
      <w:r>
        <w:separator/>
      </w:r>
    </w:p>
  </w:footnote>
  <w:footnote w:type="continuationSeparator" w:id="0">
    <w:p w:rsidR="00A43E84" w:rsidRDefault="00A16652">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tbl>
    <w:tblPr>
      <w:tblStyle w:val="LightShading-Accent1"/>
      <w:tblW w:w="5000" w:type="pct"/>
      <w:tblBorders>
        <w:left w:val="single" w:sz="8" w:space="0" w:color="DBE5F1" w:themeColor="accent1" w:themeTint="33"/>
        <w:right w:val="single" w:sz="8" w:space="0" w:color="DBE5F1" w:themeColor="accent1" w:themeTint="33"/>
      </w:tblBorders>
      <w:shd w:val="clear" w:color="auto" w:fill="DBE5F1" w:themeFill="accent1" w:themeFillTint="33"/>
      <w:tblLook w:val="0600" w:firstRow="0" w:lastRow="0" w:firstColumn="0" w:lastColumn="0" w:noHBand="1" w:noVBand="1"/>
    </w:tblPr>
    <w:tblGrid>
      <w:gridCol w:w="8516"/>
    </w:tblGrid>
    <w:tr w:rsidR="001C5843">
      <w:tc>
        <w:tcPr>
          <w:tcW w:w="5000" w:type="pct"/>
          <w:shd w:val="clear" w:color="auto" w:fill="DBE5F1" w:themeFill="accent1" w:themeFillTint="33"/>
        </w:tcPr>
        <w:p w:rsidR="001C5843" w:rsidRPr="009830C2" w:rsidRDefault="001C5843" w:rsidP="009830C2">
          <w:pPr>
            <w:jc w:val="right"/>
            <w:rPr>
              <w:rFonts w:ascii="Calibri" w:hAnsi="Calibri"/>
              <w:b/>
            </w:rPr>
          </w:pPr>
          <w:r>
            <w:rPr>
              <w:rFonts w:ascii="Calibri" w:hAnsi="Calibri"/>
              <w:b/>
            </w:rPr>
            <w:t xml:space="preserve">0717895   </w:t>
          </w:r>
          <w:r w:rsidR="00A16652">
            <w:rPr>
              <w:rFonts w:ascii="Cambria" w:hAnsi="Cambria"/>
            </w:rPr>
            <w:fldChar w:fldCharType="begin"/>
          </w:r>
          <w:r w:rsidR="00A16652">
            <w:instrText xml:space="preserve"> PAGE   \* MERGEFORMAT </w:instrText>
          </w:r>
          <w:r w:rsidR="00A16652">
            <w:rPr>
              <w:rFonts w:ascii="Cambria" w:eastAsia="Cambria" w:hAnsi="Cambria" w:cs="Times New Roman"/>
              <w:color w:val="auto"/>
              <w:lang w:val="en-GB"/>
            </w:rPr>
            <w:fldChar w:fldCharType="separate"/>
          </w:r>
          <w:r w:rsidR="00DB1A08" w:rsidRPr="00DB1A08">
            <w:rPr>
              <w:rFonts w:ascii="Calibri" w:hAnsi="Calibri"/>
              <w:b/>
              <w:noProof/>
            </w:rPr>
            <w:t>3</w:t>
          </w:r>
          <w:r w:rsidR="00A16652">
            <w:rPr>
              <w:rFonts w:ascii="Calibri" w:hAnsi="Calibri"/>
              <w:b/>
              <w:noProof/>
            </w:rPr>
            <w:fldChar w:fldCharType="end"/>
          </w:r>
        </w:p>
      </w:tc>
    </w:tr>
  </w:tbl>
  <w:p w:rsidR="001C5843" w:rsidRDefault="001C5843">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237D64"/>
    <w:multiLevelType w:val="hybridMultilevel"/>
    <w:tmpl w:val="8DDA85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3653F26"/>
    <w:multiLevelType w:val="hybridMultilevel"/>
    <w:tmpl w:val="B1E093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E11029F"/>
    <w:multiLevelType w:val="hybridMultilevel"/>
    <w:tmpl w:val="71B49924"/>
    <w:lvl w:ilvl="0" w:tplc="0409000F">
      <w:start w:val="1"/>
      <w:numFmt w:val="decimal"/>
      <w:lvlText w:val="%1."/>
      <w:lvlJc w:val="left"/>
      <w:pPr>
        <w:ind w:left="720" w:hanging="360"/>
      </w:pPr>
      <w:rPr>
        <w:rFonts w:cs="Times New Roman" w:hint="default"/>
      </w:rPr>
    </w:lvl>
    <w:lvl w:ilvl="1" w:tplc="04090019" w:tentative="1">
      <w:start w:val="1"/>
      <w:numFmt w:val="lowerLetter"/>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3">
    <w:nsid w:val="32A05225"/>
    <w:multiLevelType w:val="hybridMultilevel"/>
    <w:tmpl w:val="1C9626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69953F8"/>
    <w:multiLevelType w:val="hybridMultilevel"/>
    <w:tmpl w:val="0F6E44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F8C4261"/>
    <w:multiLevelType w:val="hybridMultilevel"/>
    <w:tmpl w:val="21422E2A"/>
    <w:lvl w:ilvl="0" w:tplc="0409000F">
      <w:start w:val="1"/>
      <w:numFmt w:val="decimal"/>
      <w:lvlText w:val="%1."/>
      <w:lvlJc w:val="left"/>
      <w:pPr>
        <w:ind w:left="720" w:hanging="360"/>
      </w:pPr>
      <w:rPr>
        <w:rFonts w:cs="Times New Roman" w:hint="default"/>
      </w:rPr>
    </w:lvl>
    <w:lvl w:ilvl="1" w:tplc="04090019" w:tentative="1">
      <w:start w:val="1"/>
      <w:numFmt w:val="lowerLetter"/>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6">
    <w:nsid w:val="6273316F"/>
    <w:multiLevelType w:val="hybridMultilevel"/>
    <w:tmpl w:val="3E2CA6F4"/>
    <w:lvl w:ilvl="0" w:tplc="FCF4D3EA">
      <w:start w:val="5000"/>
      <w:numFmt w:val="bullet"/>
      <w:lvlText w:val="-"/>
      <w:lvlJc w:val="left"/>
      <w:pPr>
        <w:ind w:left="420" w:hanging="360"/>
      </w:pPr>
      <w:rPr>
        <w:rFonts w:ascii="Cambria" w:eastAsia="Times New Roman" w:hAnsi="Cambria" w:hint="default"/>
      </w:rPr>
    </w:lvl>
    <w:lvl w:ilvl="1" w:tplc="04090003" w:tentative="1">
      <w:start w:val="1"/>
      <w:numFmt w:val="bullet"/>
      <w:lvlText w:val="o"/>
      <w:lvlJc w:val="left"/>
      <w:pPr>
        <w:ind w:left="1140" w:hanging="360"/>
      </w:pPr>
      <w:rPr>
        <w:rFonts w:ascii="Courier New" w:hAnsi="Courier New" w:hint="default"/>
      </w:rPr>
    </w:lvl>
    <w:lvl w:ilvl="2" w:tplc="04090005" w:tentative="1">
      <w:start w:val="1"/>
      <w:numFmt w:val="bullet"/>
      <w:lvlText w:val=""/>
      <w:lvlJc w:val="left"/>
      <w:pPr>
        <w:ind w:left="1860" w:hanging="360"/>
      </w:pPr>
      <w:rPr>
        <w:rFonts w:ascii="Wingdings" w:hAnsi="Wingdings" w:hint="default"/>
      </w:rPr>
    </w:lvl>
    <w:lvl w:ilvl="3" w:tplc="04090001" w:tentative="1">
      <w:start w:val="1"/>
      <w:numFmt w:val="bullet"/>
      <w:lvlText w:val=""/>
      <w:lvlJc w:val="left"/>
      <w:pPr>
        <w:ind w:left="2580" w:hanging="360"/>
      </w:pPr>
      <w:rPr>
        <w:rFonts w:ascii="Symbol" w:hAnsi="Symbol" w:hint="default"/>
      </w:rPr>
    </w:lvl>
    <w:lvl w:ilvl="4" w:tplc="04090003" w:tentative="1">
      <w:start w:val="1"/>
      <w:numFmt w:val="bullet"/>
      <w:lvlText w:val="o"/>
      <w:lvlJc w:val="left"/>
      <w:pPr>
        <w:ind w:left="3300" w:hanging="360"/>
      </w:pPr>
      <w:rPr>
        <w:rFonts w:ascii="Courier New" w:hAnsi="Courier New" w:hint="default"/>
      </w:rPr>
    </w:lvl>
    <w:lvl w:ilvl="5" w:tplc="04090005" w:tentative="1">
      <w:start w:val="1"/>
      <w:numFmt w:val="bullet"/>
      <w:lvlText w:val=""/>
      <w:lvlJc w:val="left"/>
      <w:pPr>
        <w:ind w:left="4020" w:hanging="360"/>
      </w:pPr>
      <w:rPr>
        <w:rFonts w:ascii="Wingdings" w:hAnsi="Wingdings" w:hint="default"/>
      </w:rPr>
    </w:lvl>
    <w:lvl w:ilvl="6" w:tplc="04090001" w:tentative="1">
      <w:start w:val="1"/>
      <w:numFmt w:val="bullet"/>
      <w:lvlText w:val=""/>
      <w:lvlJc w:val="left"/>
      <w:pPr>
        <w:ind w:left="4740" w:hanging="360"/>
      </w:pPr>
      <w:rPr>
        <w:rFonts w:ascii="Symbol" w:hAnsi="Symbol" w:hint="default"/>
      </w:rPr>
    </w:lvl>
    <w:lvl w:ilvl="7" w:tplc="04090003" w:tentative="1">
      <w:start w:val="1"/>
      <w:numFmt w:val="bullet"/>
      <w:lvlText w:val="o"/>
      <w:lvlJc w:val="left"/>
      <w:pPr>
        <w:ind w:left="5460" w:hanging="360"/>
      </w:pPr>
      <w:rPr>
        <w:rFonts w:ascii="Courier New" w:hAnsi="Courier New" w:hint="default"/>
      </w:rPr>
    </w:lvl>
    <w:lvl w:ilvl="8" w:tplc="04090005" w:tentative="1">
      <w:start w:val="1"/>
      <w:numFmt w:val="bullet"/>
      <w:lvlText w:val=""/>
      <w:lvlJc w:val="left"/>
      <w:pPr>
        <w:ind w:left="6180" w:hanging="360"/>
      </w:pPr>
      <w:rPr>
        <w:rFonts w:ascii="Wingdings" w:hAnsi="Wingdings" w:hint="default"/>
      </w:rPr>
    </w:lvl>
  </w:abstractNum>
  <w:abstractNum w:abstractNumId="7">
    <w:nsid w:val="63C00F12"/>
    <w:multiLevelType w:val="hybridMultilevel"/>
    <w:tmpl w:val="AC62D7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81A490D"/>
    <w:multiLevelType w:val="hybridMultilevel"/>
    <w:tmpl w:val="5858B2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7"/>
  </w:num>
  <w:num w:numId="4">
    <w:abstractNumId w:val="1"/>
  </w:num>
  <w:num w:numId="5">
    <w:abstractNumId w:val="0"/>
  </w:num>
  <w:num w:numId="6">
    <w:abstractNumId w:val="3"/>
  </w:num>
  <w:num w:numId="7">
    <w:abstractNumId w:val="4"/>
  </w:num>
  <w:num w:numId="8">
    <w:abstractNumId w:val="8"/>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2"/>
  <w:embedSystemFonts/>
  <w:proofState w:spelling="clean" w:grammar="clean"/>
  <w:defaultTabStop w:val="720"/>
  <w:evenAndOddHeaders/>
  <w:drawingGridHorizontalSpacing w:val="360"/>
  <w:drawingGridVerticalSpacing w:val="360"/>
  <w:displayHorizontalDrawingGridEvery w:val="0"/>
  <w:displayVerticalDrawingGridEvery w:val="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C179D"/>
    <w:rsid w:val="00000517"/>
    <w:rsid w:val="00020512"/>
    <w:rsid w:val="00021058"/>
    <w:rsid w:val="00023F01"/>
    <w:rsid w:val="00027B0A"/>
    <w:rsid w:val="0003235E"/>
    <w:rsid w:val="000464F3"/>
    <w:rsid w:val="00050851"/>
    <w:rsid w:val="00094E8E"/>
    <w:rsid w:val="000A063B"/>
    <w:rsid w:val="000D33F1"/>
    <w:rsid w:val="000D49DC"/>
    <w:rsid w:val="000E7441"/>
    <w:rsid w:val="00110A3B"/>
    <w:rsid w:val="00130D7A"/>
    <w:rsid w:val="00131B09"/>
    <w:rsid w:val="00154089"/>
    <w:rsid w:val="00165D4A"/>
    <w:rsid w:val="001812FA"/>
    <w:rsid w:val="001816E6"/>
    <w:rsid w:val="00194788"/>
    <w:rsid w:val="001C5843"/>
    <w:rsid w:val="00206144"/>
    <w:rsid w:val="00216EF1"/>
    <w:rsid w:val="00220AB8"/>
    <w:rsid w:val="00220BBD"/>
    <w:rsid w:val="00225DF1"/>
    <w:rsid w:val="002302E3"/>
    <w:rsid w:val="00232E2C"/>
    <w:rsid w:val="00233530"/>
    <w:rsid w:val="00234117"/>
    <w:rsid w:val="00261237"/>
    <w:rsid w:val="00277AE4"/>
    <w:rsid w:val="00280A9D"/>
    <w:rsid w:val="002862A2"/>
    <w:rsid w:val="002A2B7B"/>
    <w:rsid w:val="002C7832"/>
    <w:rsid w:val="002D40CA"/>
    <w:rsid w:val="002D7B2E"/>
    <w:rsid w:val="002E2FF7"/>
    <w:rsid w:val="00321455"/>
    <w:rsid w:val="00321A6E"/>
    <w:rsid w:val="00353247"/>
    <w:rsid w:val="00361F04"/>
    <w:rsid w:val="0036486F"/>
    <w:rsid w:val="00366ADC"/>
    <w:rsid w:val="00393197"/>
    <w:rsid w:val="0039531B"/>
    <w:rsid w:val="003B01FC"/>
    <w:rsid w:val="003B1A93"/>
    <w:rsid w:val="003C295F"/>
    <w:rsid w:val="003C77A9"/>
    <w:rsid w:val="003E5770"/>
    <w:rsid w:val="003E65CC"/>
    <w:rsid w:val="003F4BD4"/>
    <w:rsid w:val="00400BA5"/>
    <w:rsid w:val="00410E9D"/>
    <w:rsid w:val="00415C6C"/>
    <w:rsid w:val="00430A78"/>
    <w:rsid w:val="00432C33"/>
    <w:rsid w:val="004508D8"/>
    <w:rsid w:val="00450C27"/>
    <w:rsid w:val="00462002"/>
    <w:rsid w:val="004625DD"/>
    <w:rsid w:val="00467EFE"/>
    <w:rsid w:val="00472E4A"/>
    <w:rsid w:val="00480F45"/>
    <w:rsid w:val="004846C5"/>
    <w:rsid w:val="004854C5"/>
    <w:rsid w:val="00491579"/>
    <w:rsid w:val="004926A2"/>
    <w:rsid w:val="004A2782"/>
    <w:rsid w:val="004A631E"/>
    <w:rsid w:val="004C7AA8"/>
    <w:rsid w:val="004E05CE"/>
    <w:rsid w:val="004F5A3C"/>
    <w:rsid w:val="005040A6"/>
    <w:rsid w:val="00526509"/>
    <w:rsid w:val="00527BE1"/>
    <w:rsid w:val="005303F2"/>
    <w:rsid w:val="005311EB"/>
    <w:rsid w:val="0054073C"/>
    <w:rsid w:val="005417EC"/>
    <w:rsid w:val="00541ABA"/>
    <w:rsid w:val="005518E4"/>
    <w:rsid w:val="00557A38"/>
    <w:rsid w:val="00574F0B"/>
    <w:rsid w:val="005915CC"/>
    <w:rsid w:val="005A5AB5"/>
    <w:rsid w:val="005B10FF"/>
    <w:rsid w:val="005B1301"/>
    <w:rsid w:val="005D74A6"/>
    <w:rsid w:val="00600CD6"/>
    <w:rsid w:val="006170A9"/>
    <w:rsid w:val="0062002F"/>
    <w:rsid w:val="00621243"/>
    <w:rsid w:val="006445E0"/>
    <w:rsid w:val="0064724D"/>
    <w:rsid w:val="00650DAC"/>
    <w:rsid w:val="00651A1E"/>
    <w:rsid w:val="006606F6"/>
    <w:rsid w:val="00664FF1"/>
    <w:rsid w:val="006655A9"/>
    <w:rsid w:val="0067618A"/>
    <w:rsid w:val="006772C6"/>
    <w:rsid w:val="00686AC2"/>
    <w:rsid w:val="006A4505"/>
    <w:rsid w:val="006B2715"/>
    <w:rsid w:val="006B3DCA"/>
    <w:rsid w:val="006E1DF5"/>
    <w:rsid w:val="006E6377"/>
    <w:rsid w:val="006F4B03"/>
    <w:rsid w:val="007018F8"/>
    <w:rsid w:val="00705CA1"/>
    <w:rsid w:val="00721BA4"/>
    <w:rsid w:val="00734DDB"/>
    <w:rsid w:val="007456CA"/>
    <w:rsid w:val="00750FC3"/>
    <w:rsid w:val="00764B31"/>
    <w:rsid w:val="00786234"/>
    <w:rsid w:val="0078665E"/>
    <w:rsid w:val="00793D23"/>
    <w:rsid w:val="007C10E8"/>
    <w:rsid w:val="007C4046"/>
    <w:rsid w:val="007D09B6"/>
    <w:rsid w:val="007D33D6"/>
    <w:rsid w:val="007D3D34"/>
    <w:rsid w:val="007D43B5"/>
    <w:rsid w:val="007E6691"/>
    <w:rsid w:val="007F2068"/>
    <w:rsid w:val="008058B8"/>
    <w:rsid w:val="008228AF"/>
    <w:rsid w:val="0082769E"/>
    <w:rsid w:val="00841EB0"/>
    <w:rsid w:val="00842A29"/>
    <w:rsid w:val="0084616B"/>
    <w:rsid w:val="008508FE"/>
    <w:rsid w:val="00852D7D"/>
    <w:rsid w:val="00854500"/>
    <w:rsid w:val="00854F3E"/>
    <w:rsid w:val="00856407"/>
    <w:rsid w:val="008748DC"/>
    <w:rsid w:val="00882F6C"/>
    <w:rsid w:val="008A3D7A"/>
    <w:rsid w:val="008A6ACD"/>
    <w:rsid w:val="008B29BC"/>
    <w:rsid w:val="008B600A"/>
    <w:rsid w:val="008B6116"/>
    <w:rsid w:val="008C3702"/>
    <w:rsid w:val="008D79F5"/>
    <w:rsid w:val="008E1F77"/>
    <w:rsid w:val="008F58DC"/>
    <w:rsid w:val="00905C65"/>
    <w:rsid w:val="00917066"/>
    <w:rsid w:val="00925B49"/>
    <w:rsid w:val="00940A57"/>
    <w:rsid w:val="009617DF"/>
    <w:rsid w:val="00967309"/>
    <w:rsid w:val="009726C3"/>
    <w:rsid w:val="009733FB"/>
    <w:rsid w:val="009830C2"/>
    <w:rsid w:val="009A074C"/>
    <w:rsid w:val="009C04F9"/>
    <w:rsid w:val="009D4AE5"/>
    <w:rsid w:val="009E5777"/>
    <w:rsid w:val="009F69D9"/>
    <w:rsid w:val="00A003DC"/>
    <w:rsid w:val="00A147C7"/>
    <w:rsid w:val="00A15201"/>
    <w:rsid w:val="00A16652"/>
    <w:rsid w:val="00A16DB5"/>
    <w:rsid w:val="00A22DB0"/>
    <w:rsid w:val="00A238EF"/>
    <w:rsid w:val="00A36423"/>
    <w:rsid w:val="00A37735"/>
    <w:rsid w:val="00A43E84"/>
    <w:rsid w:val="00A5135E"/>
    <w:rsid w:val="00A54FB1"/>
    <w:rsid w:val="00A644CF"/>
    <w:rsid w:val="00A81E66"/>
    <w:rsid w:val="00A97057"/>
    <w:rsid w:val="00AA66D7"/>
    <w:rsid w:val="00AB009A"/>
    <w:rsid w:val="00AB1261"/>
    <w:rsid w:val="00AC15C9"/>
    <w:rsid w:val="00AC7BF0"/>
    <w:rsid w:val="00AF191A"/>
    <w:rsid w:val="00AF236C"/>
    <w:rsid w:val="00B004D4"/>
    <w:rsid w:val="00B128A3"/>
    <w:rsid w:val="00B1389B"/>
    <w:rsid w:val="00B16A9B"/>
    <w:rsid w:val="00B20389"/>
    <w:rsid w:val="00B3740E"/>
    <w:rsid w:val="00B37F92"/>
    <w:rsid w:val="00B413BB"/>
    <w:rsid w:val="00B87BC3"/>
    <w:rsid w:val="00BC179D"/>
    <w:rsid w:val="00BC7719"/>
    <w:rsid w:val="00BD3B82"/>
    <w:rsid w:val="00BD7567"/>
    <w:rsid w:val="00BD7A74"/>
    <w:rsid w:val="00C14F20"/>
    <w:rsid w:val="00C211FD"/>
    <w:rsid w:val="00C30417"/>
    <w:rsid w:val="00C304FB"/>
    <w:rsid w:val="00C44338"/>
    <w:rsid w:val="00C450CB"/>
    <w:rsid w:val="00C71D55"/>
    <w:rsid w:val="00C7501D"/>
    <w:rsid w:val="00C83EF0"/>
    <w:rsid w:val="00C84C6A"/>
    <w:rsid w:val="00C93126"/>
    <w:rsid w:val="00CB37FB"/>
    <w:rsid w:val="00CB6A24"/>
    <w:rsid w:val="00CC591A"/>
    <w:rsid w:val="00CF106F"/>
    <w:rsid w:val="00D00817"/>
    <w:rsid w:val="00D13048"/>
    <w:rsid w:val="00D15EC5"/>
    <w:rsid w:val="00D27C08"/>
    <w:rsid w:val="00D430B7"/>
    <w:rsid w:val="00D436FA"/>
    <w:rsid w:val="00D43E78"/>
    <w:rsid w:val="00D51949"/>
    <w:rsid w:val="00D57EA3"/>
    <w:rsid w:val="00D709A4"/>
    <w:rsid w:val="00D806CE"/>
    <w:rsid w:val="00D845C6"/>
    <w:rsid w:val="00D91FBA"/>
    <w:rsid w:val="00DA6436"/>
    <w:rsid w:val="00DA67CC"/>
    <w:rsid w:val="00DB1A08"/>
    <w:rsid w:val="00DB61E5"/>
    <w:rsid w:val="00DC6AFE"/>
    <w:rsid w:val="00DD052D"/>
    <w:rsid w:val="00DE2218"/>
    <w:rsid w:val="00DE32AD"/>
    <w:rsid w:val="00DE4340"/>
    <w:rsid w:val="00DE63D8"/>
    <w:rsid w:val="00E366DF"/>
    <w:rsid w:val="00E42F70"/>
    <w:rsid w:val="00E46E8E"/>
    <w:rsid w:val="00E63CBC"/>
    <w:rsid w:val="00E6738A"/>
    <w:rsid w:val="00E7129B"/>
    <w:rsid w:val="00E82AEF"/>
    <w:rsid w:val="00E84DF2"/>
    <w:rsid w:val="00E91D7B"/>
    <w:rsid w:val="00EA686B"/>
    <w:rsid w:val="00EA7AD3"/>
    <w:rsid w:val="00EB4BE6"/>
    <w:rsid w:val="00EC3199"/>
    <w:rsid w:val="00EC613A"/>
    <w:rsid w:val="00EE44E3"/>
    <w:rsid w:val="00EE5976"/>
    <w:rsid w:val="00EF4BB7"/>
    <w:rsid w:val="00F047C8"/>
    <w:rsid w:val="00F65B1E"/>
    <w:rsid w:val="00F65FB8"/>
    <w:rsid w:val="00F66284"/>
    <w:rsid w:val="00F715EA"/>
    <w:rsid w:val="00F72D8F"/>
    <w:rsid w:val="00F76A08"/>
    <w:rsid w:val="00F816F5"/>
    <w:rsid w:val="00F90F9B"/>
    <w:rsid w:val="00F9547E"/>
    <w:rsid w:val="00F9592E"/>
    <w:rsid w:val="00F95A4A"/>
    <w:rsid w:val="00FA6136"/>
    <w:rsid w:val="00FB464E"/>
    <w:rsid w:val="00FC15E6"/>
    <w:rsid w:val="00FC3F1D"/>
    <w:rsid w:val="00FD5E09"/>
    <w:rsid w:val="00FE243C"/>
    <w:rsid w:val="00FE3DD3"/>
    <w:rsid w:val="00FF1D8D"/>
  </w:rsids>
  <m:mathPr>
    <m:mathFont m:val="Cambria Math"/>
    <m:brkBin m:val="before"/>
    <m:brkBinSub m:val="--"/>
    <m:smallFrac m:val="0"/>
    <m:dispDef/>
    <m:lMargin m:val="0"/>
    <m:rMargin m:val="0"/>
    <m:defJc m:val="centerGroup"/>
    <m:wrapIndent m:val="1440"/>
    <m:intLim m:val="subSup"/>
    <m:naryLim m:val="undOvr"/>
  </m:mathPr>
  <w:attachedSchema w:val="urn:schemas-microsoft-com:office:smarttags"/>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mbria" w:eastAsia="Cambria" w:hAnsi="Cambria" w:cs="Times New Roman"/>
        <w:sz w:val="22"/>
        <w:szCs w:val="22"/>
        <w:lang w:val="en-GB" w:eastAsia="en-GB" w:bidi="ar-SA"/>
      </w:rPr>
    </w:rPrDefault>
    <w:pPrDefault/>
  </w:docDefaults>
  <w:latentStyles w:defLockedState="0" w:defUIPriority="99" w:defSemiHidden="1" w:defUnhideWhenUsed="1" w:defQFormat="0" w:count="276">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Hyperlink" w:locked="1" w:semiHidden="0" w:uiPriority="0" w:unhideWhenUsed="0"/>
    <w:lsdException w:name="FollowedHyperlink" w:locked="1" w:semiHidden="0" w:uiPriority="0" w:unhideWhenUsed="0"/>
    <w:lsdException w:name="Strong" w:locked="1" w:semiHidden="0" w:uiPriority="0" w:unhideWhenUsed="0" w:qFormat="1"/>
    <w:lsdException w:name="Emphasis" w:locked="1" w:semiHidden="0" w:uiPriority="0" w:unhideWhenUsed="0" w:qFormat="1"/>
    <w:lsdException w:name="No List" w:locked="1" w:semiHidden="0" w:uiPriority="0" w:unhideWhenUsed="0"/>
    <w:lsdException w:name="Table Grid" w:locked="1" w:semiHidden="0" w:uiPriority="1"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C179D"/>
    <w:rPr>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8058B8"/>
    <w:pPr>
      <w:ind w:left="720"/>
      <w:contextualSpacing/>
    </w:pPr>
  </w:style>
  <w:style w:type="character" w:styleId="Hyperlink">
    <w:name w:val="Hyperlink"/>
    <w:basedOn w:val="DefaultParagraphFont"/>
    <w:uiPriority w:val="99"/>
    <w:rsid w:val="0067618A"/>
    <w:rPr>
      <w:rFonts w:cs="Times New Roman"/>
      <w:color w:val="0000FF"/>
      <w:u w:val="single"/>
    </w:rPr>
  </w:style>
  <w:style w:type="character" w:styleId="FollowedHyperlink">
    <w:name w:val="FollowedHyperlink"/>
    <w:basedOn w:val="DefaultParagraphFont"/>
    <w:uiPriority w:val="99"/>
    <w:rsid w:val="0067618A"/>
    <w:rPr>
      <w:rFonts w:cs="Times New Roman"/>
      <w:color w:val="800080"/>
      <w:u w:val="single"/>
    </w:rPr>
  </w:style>
  <w:style w:type="paragraph" w:styleId="FootnoteText">
    <w:name w:val="footnote text"/>
    <w:basedOn w:val="Normal"/>
    <w:link w:val="FootnoteTextChar"/>
    <w:uiPriority w:val="99"/>
    <w:semiHidden/>
    <w:unhideWhenUsed/>
    <w:rsid w:val="00AA66D7"/>
    <w:rPr>
      <w:rFonts w:asciiTheme="minorHAnsi" w:eastAsiaTheme="minorHAnsi" w:hAnsiTheme="minorHAnsi" w:cstheme="minorBidi"/>
    </w:rPr>
  </w:style>
  <w:style w:type="character" w:customStyle="1" w:styleId="FootnoteTextChar">
    <w:name w:val="Footnote Text Char"/>
    <w:basedOn w:val="DefaultParagraphFont"/>
    <w:link w:val="FootnoteText"/>
    <w:uiPriority w:val="99"/>
    <w:semiHidden/>
    <w:rsid w:val="00AA66D7"/>
    <w:rPr>
      <w:rFonts w:asciiTheme="minorHAnsi" w:eastAsiaTheme="minorHAnsi" w:hAnsiTheme="minorHAnsi" w:cstheme="minorBidi"/>
      <w:sz w:val="24"/>
      <w:szCs w:val="24"/>
      <w:lang w:eastAsia="en-US"/>
    </w:rPr>
  </w:style>
  <w:style w:type="character" w:styleId="FootnoteReference">
    <w:name w:val="footnote reference"/>
    <w:basedOn w:val="DefaultParagraphFont"/>
    <w:uiPriority w:val="99"/>
    <w:semiHidden/>
    <w:unhideWhenUsed/>
    <w:rsid w:val="00AA66D7"/>
    <w:rPr>
      <w:vertAlign w:val="superscript"/>
    </w:rPr>
  </w:style>
  <w:style w:type="paragraph" w:styleId="Header">
    <w:name w:val="header"/>
    <w:basedOn w:val="Normal"/>
    <w:link w:val="HeaderChar"/>
    <w:uiPriority w:val="99"/>
    <w:unhideWhenUsed/>
    <w:rsid w:val="009830C2"/>
    <w:pPr>
      <w:tabs>
        <w:tab w:val="center" w:pos="4320"/>
        <w:tab w:val="right" w:pos="8640"/>
      </w:tabs>
    </w:pPr>
  </w:style>
  <w:style w:type="character" w:customStyle="1" w:styleId="HeaderChar">
    <w:name w:val="Header Char"/>
    <w:basedOn w:val="DefaultParagraphFont"/>
    <w:link w:val="Header"/>
    <w:uiPriority w:val="99"/>
    <w:rsid w:val="009830C2"/>
    <w:rPr>
      <w:sz w:val="24"/>
      <w:szCs w:val="24"/>
      <w:lang w:eastAsia="en-US"/>
    </w:rPr>
  </w:style>
  <w:style w:type="paragraph" w:styleId="Footer">
    <w:name w:val="footer"/>
    <w:basedOn w:val="Normal"/>
    <w:link w:val="FooterChar"/>
    <w:uiPriority w:val="99"/>
    <w:unhideWhenUsed/>
    <w:rsid w:val="009830C2"/>
    <w:pPr>
      <w:tabs>
        <w:tab w:val="center" w:pos="4320"/>
        <w:tab w:val="right" w:pos="8640"/>
      </w:tabs>
    </w:pPr>
  </w:style>
  <w:style w:type="character" w:customStyle="1" w:styleId="FooterChar">
    <w:name w:val="Footer Char"/>
    <w:basedOn w:val="DefaultParagraphFont"/>
    <w:link w:val="Footer"/>
    <w:uiPriority w:val="99"/>
    <w:rsid w:val="009830C2"/>
    <w:rPr>
      <w:sz w:val="24"/>
      <w:szCs w:val="24"/>
      <w:lang w:eastAsia="en-US"/>
    </w:rPr>
  </w:style>
  <w:style w:type="table" w:styleId="TableGrid">
    <w:name w:val="Table Grid"/>
    <w:basedOn w:val="TableNormal"/>
    <w:uiPriority w:val="1"/>
    <w:locked/>
    <w:rsid w:val="009830C2"/>
    <w:rPr>
      <w:rFonts w:asciiTheme="minorHAnsi" w:eastAsiaTheme="minorEastAsia" w:hAnsiTheme="minorHAnsi" w:cstheme="minorBidi"/>
      <w:lang w:val="en-US" w:eastAsia="en-US" w:bidi="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styleId="LightShading-Accent1">
    <w:name w:val="Light Shading Accent 1"/>
    <w:basedOn w:val="TableNormal"/>
    <w:uiPriority w:val="60"/>
    <w:rsid w:val="009830C2"/>
    <w:rPr>
      <w:rFonts w:asciiTheme="minorHAnsi" w:eastAsiaTheme="minorEastAsia" w:hAnsiTheme="minorHAnsi" w:cstheme="minorBidi"/>
      <w:color w:val="365F91" w:themeColor="accent1" w:themeShade="BF"/>
      <w:lang w:val="en-US" w:eastAsia="zh-TW"/>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paragraph" w:styleId="BalloonText">
    <w:name w:val="Balloon Text"/>
    <w:basedOn w:val="Normal"/>
    <w:link w:val="BalloonTextChar"/>
    <w:uiPriority w:val="99"/>
    <w:semiHidden/>
    <w:unhideWhenUsed/>
    <w:rsid w:val="00DB1A08"/>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B1A08"/>
    <w:rPr>
      <w:rFonts w:ascii="Lucida Grande" w:hAnsi="Lucida Grande" w:cs="Lucida Grande"/>
      <w:sz w:val="18"/>
      <w:szCs w:val="18"/>
      <w:lang w:eastAsia="en-U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mbria" w:eastAsia="Cambria" w:hAnsi="Cambria" w:cs="Times New Roman"/>
        <w:sz w:val="22"/>
        <w:szCs w:val="22"/>
        <w:lang w:val="en-GB" w:eastAsia="en-GB" w:bidi="ar-SA"/>
      </w:rPr>
    </w:rPrDefault>
    <w:pPrDefault/>
  </w:docDefaults>
  <w:latentStyles w:defLockedState="0" w:defUIPriority="99" w:defSemiHidden="1" w:defUnhideWhenUsed="1" w:defQFormat="0" w:count="276">
    <w:lsdException w:name="Normal" w:locked="1" w:semiHidden="0" w:uiPriority="0" w:unhideWhenUsed="0" w:qFormat="1"/>
    <w:lsdException w:name="heading 1" w:locked="1" w:semiHidden="0" w:uiPriority="0" w:unhideWhenUsed="0" w:qFormat="1"/>
    <w:lsdException w:name="heading 2" w:locked="1" w:uiPriority="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uiPriority="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Hyperlink" w:locked="1" w:semiHidden="0" w:uiPriority="0" w:unhideWhenUsed="0"/>
    <w:lsdException w:name="FollowedHyperlink" w:locked="1" w:semiHidden="0" w:uiPriority="0" w:unhideWhenUsed="0"/>
    <w:lsdException w:name="Strong" w:locked="1" w:semiHidden="0" w:uiPriority="0" w:unhideWhenUsed="0" w:qFormat="1"/>
    <w:lsdException w:name="Emphasis" w:locked="1" w:semiHidden="0" w:uiPriority="0" w:unhideWhenUsed="0" w:qFormat="1"/>
    <w:lsdException w:name="No List" w:locked="1" w:semiHidden="0" w:uiPriority="0" w:unhideWhenUsed="0"/>
    <w:lsdException w:name="Table Grid" w:locked="1" w:semiHidden="0" w:uiPriority="1"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C179D"/>
    <w:rPr>
      <w:sz w:val="24"/>
      <w:szCs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8058B8"/>
    <w:pPr>
      <w:ind w:left="720"/>
      <w:contextualSpacing/>
    </w:pPr>
  </w:style>
  <w:style w:type="character" w:styleId="Hyperlink">
    <w:name w:val="Hyperlink"/>
    <w:basedOn w:val="DefaultParagraphFont"/>
    <w:uiPriority w:val="99"/>
    <w:rsid w:val="0067618A"/>
    <w:rPr>
      <w:rFonts w:cs="Times New Roman"/>
      <w:color w:val="0000FF"/>
      <w:u w:val="single"/>
    </w:rPr>
  </w:style>
  <w:style w:type="character" w:styleId="FollowedHyperlink">
    <w:name w:val="FollowedHyperlink"/>
    <w:basedOn w:val="DefaultParagraphFont"/>
    <w:uiPriority w:val="99"/>
    <w:rsid w:val="0067618A"/>
    <w:rPr>
      <w:rFonts w:cs="Times New Roman"/>
      <w:color w:val="800080"/>
      <w:u w:val="single"/>
    </w:rPr>
  </w:style>
  <w:style w:type="paragraph" w:styleId="FootnoteText">
    <w:name w:val="footnote text"/>
    <w:basedOn w:val="Normal"/>
    <w:link w:val="FootnoteTextChar"/>
    <w:uiPriority w:val="99"/>
    <w:semiHidden/>
    <w:unhideWhenUsed/>
    <w:rsid w:val="00AA66D7"/>
    <w:rPr>
      <w:rFonts w:asciiTheme="minorHAnsi" w:eastAsiaTheme="minorHAnsi" w:hAnsiTheme="minorHAnsi" w:cstheme="minorBidi"/>
    </w:rPr>
  </w:style>
  <w:style w:type="character" w:customStyle="1" w:styleId="FootnoteTextChar">
    <w:name w:val="Footnote Text Char"/>
    <w:basedOn w:val="DefaultParagraphFont"/>
    <w:link w:val="FootnoteText"/>
    <w:uiPriority w:val="99"/>
    <w:semiHidden/>
    <w:rsid w:val="00AA66D7"/>
    <w:rPr>
      <w:rFonts w:asciiTheme="minorHAnsi" w:eastAsiaTheme="minorHAnsi" w:hAnsiTheme="minorHAnsi" w:cstheme="minorBidi"/>
      <w:sz w:val="24"/>
      <w:szCs w:val="24"/>
      <w:lang w:eastAsia="en-US"/>
    </w:rPr>
  </w:style>
  <w:style w:type="character" w:styleId="FootnoteReference">
    <w:name w:val="footnote reference"/>
    <w:basedOn w:val="DefaultParagraphFont"/>
    <w:uiPriority w:val="99"/>
    <w:semiHidden/>
    <w:unhideWhenUsed/>
    <w:rsid w:val="00AA66D7"/>
    <w:rPr>
      <w:vertAlign w:val="superscript"/>
    </w:rPr>
  </w:style>
  <w:style w:type="paragraph" w:styleId="Header">
    <w:name w:val="header"/>
    <w:basedOn w:val="Normal"/>
    <w:link w:val="HeaderChar"/>
    <w:uiPriority w:val="99"/>
    <w:unhideWhenUsed/>
    <w:rsid w:val="009830C2"/>
    <w:pPr>
      <w:tabs>
        <w:tab w:val="center" w:pos="4320"/>
        <w:tab w:val="right" w:pos="8640"/>
      </w:tabs>
    </w:pPr>
  </w:style>
  <w:style w:type="character" w:customStyle="1" w:styleId="HeaderChar">
    <w:name w:val="Header Char"/>
    <w:basedOn w:val="DefaultParagraphFont"/>
    <w:link w:val="Header"/>
    <w:uiPriority w:val="99"/>
    <w:rsid w:val="009830C2"/>
    <w:rPr>
      <w:sz w:val="24"/>
      <w:szCs w:val="24"/>
      <w:lang w:eastAsia="en-US"/>
    </w:rPr>
  </w:style>
  <w:style w:type="paragraph" w:styleId="Footer">
    <w:name w:val="footer"/>
    <w:basedOn w:val="Normal"/>
    <w:link w:val="FooterChar"/>
    <w:uiPriority w:val="99"/>
    <w:unhideWhenUsed/>
    <w:rsid w:val="009830C2"/>
    <w:pPr>
      <w:tabs>
        <w:tab w:val="center" w:pos="4320"/>
        <w:tab w:val="right" w:pos="8640"/>
      </w:tabs>
    </w:pPr>
  </w:style>
  <w:style w:type="character" w:customStyle="1" w:styleId="FooterChar">
    <w:name w:val="Footer Char"/>
    <w:basedOn w:val="DefaultParagraphFont"/>
    <w:link w:val="Footer"/>
    <w:uiPriority w:val="99"/>
    <w:rsid w:val="009830C2"/>
    <w:rPr>
      <w:sz w:val="24"/>
      <w:szCs w:val="24"/>
      <w:lang w:eastAsia="en-US"/>
    </w:rPr>
  </w:style>
  <w:style w:type="table" w:styleId="TableGrid">
    <w:name w:val="Table Grid"/>
    <w:basedOn w:val="TableNormal"/>
    <w:uiPriority w:val="1"/>
    <w:locked/>
    <w:rsid w:val="009830C2"/>
    <w:rPr>
      <w:rFonts w:asciiTheme="minorHAnsi" w:eastAsiaTheme="minorEastAsia" w:hAnsiTheme="minorHAnsi" w:cstheme="minorBidi"/>
      <w:lang w:val="en-US" w:eastAsia="en-US" w:bidi="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styleId="LightShading-Accent1">
    <w:name w:val="Light Shading Accent 1"/>
    <w:basedOn w:val="TableNormal"/>
    <w:uiPriority w:val="60"/>
    <w:rsid w:val="009830C2"/>
    <w:rPr>
      <w:rFonts w:asciiTheme="minorHAnsi" w:eastAsiaTheme="minorEastAsia" w:hAnsiTheme="minorHAnsi" w:cstheme="minorBidi"/>
      <w:color w:val="365F91" w:themeColor="accent1" w:themeShade="BF"/>
      <w:lang w:val="en-US" w:eastAsia="zh-TW"/>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paragraph" w:styleId="BalloonText">
    <w:name w:val="Balloon Text"/>
    <w:basedOn w:val="Normal"/>
    <w:link w:val="BalloonTextChar"/>
    <w:uiPriority w:val="99"/>
    <w:semiHidden/>
    <w:unhideWhenUsed/>
    <w:rsid w:val="00DB1A08"/>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B1A08"/>
    <w:rPr>
      <w:rFonts w:ascii="Lucida Grande" w:hAnsi="Lucida Grande" w:cs="Lucida Grande"/>
      <w:sz w:val="18"/>
      <w:szCs w:val="18"/>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eader" Target="head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5714</Words>
  <Characters>30175</Characters>
  <Application>Microsoft Macintosh Word</Application>
  <DocSecurity>0</DocSecurity>
  <Lines>887</Lines>
  <Paragraphs>332</Paragraphs>
  <ScaleCrop>false</ScaleCrop>
  <Company>Warwick</Company>
  <LinksUpToDate>false</LinksUpToDate>
  <CharactersWithSpaces>35557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Theories of learning underpin teachers’ classroom practice</dc:title>
  <dc:subject/>
  <dc:creator>Riddhi Vyas</dc:creator>
  <cp:keywords/>
  <dc:description/>
  <cp:lastModifiedBy>Ayse Gunduz</cp:lastModifiedBy>
  <cp:revision>2</cp:revision>
  <dcterms:created xsi:type="dcterms:W3CDTF">2018-10-16T22:58:00Z</dcterms:created>
  <dcterms:modified xsi:type="dcterms:W3CDTF">2018-10-16T22:58:00Z</dcterms:modified>
</cp:coreProperties>
</file>