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EF2F1" w14:textId="77777777" w:rsidR="00FA677B" w:rsidRDefault="00FA677B" w:rsidP="009C7715">
      <w:pPr>
        <w:jc w:val="center"/>
        <w:rPr>
          <w:b/>
          <w:bCs/>
        </w:rPr>
      </w:pPr>
    </w:p>
    <w:p w14:paraId="2A3ABD47" w14:textId="7125A1CF" w:rsidR="00FA677B" w:rsidRDefault="00F86F8F" w:rsidP="009C7715">
      <w:pPr>
        <w:jc w:val="center"/>
        <w:rPr>
          <w:b/>
          <w:bCs/>
        </w:rPr>
      </w:pPr>
      <w:r>
        <w:rPr>
          <w:b/>
          <w:bCs/>
        </w:rPr>
        <w:t xml:space="preserve">Module </w:t>
      </w:r>
      <w:r w:rsidR="00552831">
        <w:rPr>
          <w:b/>
          <w:bCs/>
        </w:rPr>
        <w:t xml:space="preserve">name: Managing </w:t>
      </w:r>
      <w:r w:rsidR="00AF35A9">
        <w:rPr>
          <w:b/>
          <w:bCs/>
        </w:rPr>
        <w:t xml:space="preserve">&amp; </w:t>
      </w:r>
      <w:r w:rsidR="001F7BB2">
        <w:rPr>
          <w:b/>
          <w:bCs/>
        </w:rPr>
        <w:t>Organizational Behavior</w:t>
      </w:r>
    </w:p>
    <w:p w14:paraId="27280E94" w14:textId="02E7915F" w:rsidR="007E528A" w:rsidRDefault="002E673F" w:rsidP="009B1081">
      <w:pPr>
        <w:jc w:val="center"/>
        <w:rPr>
          <w:b/>
          <w:bCs/>
        </w:rPr>
      </w:pPr>
      <w:r>
        <w:rPr>
          <w:b/>
          <w:bCs/>
        </w:rPr>
        <w:t>Module code: BMIH5004</w:t>
      </w:r>
    </w:p>
    <w:p w14:paraId="18E0674D" w14:textId="08C0A6CF" w:rsidR="009C7715" w:rsidRDefault="005B2F56" w:rsidP="009B1081">
      <w:pPr>
        <w:jc w:val="center"/>
        <w:rPr>
          <w:b/>
          <w:bCs/>
        </w:rPr>
      </w:pPr>
      <w:r>
        <w:rPr>
          <w:b/>
          <w:bCs/>
        </w:rPr>
        <w:t>Assignment</w:t>
      </w:r>
      <w:r w:rsidR="00824E99">
        <w:rPr>
          <w:b/>
          <w:bCs/>
        </w:rPr>
        <w:t xml:space="preserve"> title</w:t>
      </w:r>
      <w:r w:rsidR="00DF0E49">
        <w:rPr>
          <w:b/>
          <w:bCs/>
        </w:rPr>
        <w:t xml:space="preserve">: writing </w:t>
      </w:r>
      <w:r w:rsidR="009B1081">
        <w:rPr>
          <w:b/>
          <w:bCs/>
        </w:rPr>
        <w:t xml:space="preserve">report </w:t>
      </w:r>
    </w:p>
    <w:p w14:paraId="42555F1F" w14:textId="2A9E6048" w:rsidR="009C7715" w:rsidRPr="009C7715" w:rsidRDefault="009C7715" w:rsidP="009C7715">
      <w:pPr>
        <w:jc w:val="center"/>
        <w:rPr>
          <w:b/>
          <w:bCs/>
        </w:rPr>
      </w:pPr>
      <w:r w:rsidRPr="009C7715">
        <w:rPr>
          <w:b/>
          <w:bCs/>
        </w:rPr>
        <w:t>Organizational Analysis of Hilton Hotel Group</w:t>
      </w:r>
    </w:p>
    <w:p w14:paraId="372C58A4" w14:textId="1E835DB9" w:rsidR="009C7715" w:rsidRPr="009C7715" w:rsidRDefault="009C7715" w:rsidP="009C7715">
      <w:pPr>
        <w:jc w:val="center"/>
        <w:rPr>
          <w:b/>
          <w:bCs/>
        </w:rPr>
      </w:pPr>
      <w:r w:rsidRPr="009C7715">
        <w:rPr>
          <w:b/>
          <w:bCs/>
        </w:rPr>
        <w:t>Student Name</w:t>
      </w:r>
      <w:r w:rsidR="009B1081">
        <w:rPr>
          <w:b/>
          <w:bCs/>
        </w:rPr>
        <w:t xml:space="preserve">:Andreea Catalina Mecic </w:t>
      </w:r>
    </w:p>
    <w:p w14:paraId="3436120E" w14:textId="40CB1B0C" w:rsidR="009C7715" w:rsidRDefault="009C7715" w:rsidP="009C7715">
      <w:pPr>
        <w:jc w:val="center"/>
        <w:rPr>
          <w:b/>
          <w:bCs/>
        </w:rPr>
      </w:pPr>
      <w:r w:rsidRPr="009C7715">
        <w:rPr>
          <w:b/>
          <w:bCs/>
        </w:rPr>
        <w:t>Student ID</w:t>
      </w:r>
      <w:r w:rsidR="009B1081">
        <w:rPr>
          <w:b/>
          <w:bCs/>
        </w:rPr>
        <w:t>: 2215573</w:t>
      </w:r>
    </w:p>
    <w:p w14:paraId="570514B6" w14:textId="04305977" w:rsidR="009C7715" w:rsidRPr="009C7715" w:rsidRDefault="009B1081" w:rsidP="00000F1C">
      <w:pPr>
        <w:jc w:val="center"/>
        <w:rPr>
          <w:b/>
          <w:bCs/>
        </w:rPr>
      </w:pPr>
      <w:r>
        <w:rPr>
          <w:b/>
          <w:bCs/>
        </w:rPr>
        <w:t xml:space="preserve">Lecturer: </w:t>
      </w:r>
      <w:r w:rsidR="002B2B0F">
        <w:rPr>
          <w:b/>
          <w:bCs/>
        </w:rPr>
        <w:t>Maggie</w:t>
      </w:r>
      <w:r w:rsidR="00000F1C">
        <w:rPr>
          <w:b/>
          <w:bCs/>
        </w:rPr>
        <w:t xml:space="preserve"> Lan Zang </w:t>
      </w:r>
    </w:p>
    <w:p w14:paraId="08A6B7A5" w14:textId="77777777" w:rsidR="009C7715" w:rsidRDefault="009C7715">
      <w:pPr>
        <w:jc w:val="left"/>
        <w:rPr>
          <w:rFonts w:eastAsiaTheme="majorEastAsia" w:cstheme="majorBidi"/>
          <w:b/>
          <w:szCs w:val="32"/>
        </w:rPr>
      </w:pPr>
      <w:r>
        <w:br w:type="page"/>
      </w:r>
    </w:p>
    <w:sdt>
      <w:sdtPr>
        <w:rPr>
          <w:rFonts w:ascii="Times New Roman" w:eastAsiaTheme="minorHAnsi" w:hAnsi="Times New Roman" w:cstheme="minorBidi"/>
          <w:color w:val="auto"/>
          <w:sz w:val="24"/>
          <w:szCs w:val="22"/>
          <w:lang w:val="en-GB"/>
        </w:rPr>
        <w:id w:val="179169135"/>
        <w:docPartObj>
          <w:docPartGallery w:val="Table of Contents"/>
          <w:docPartUnique/>
        </w:docPartObj>
      </w:sdtPr>
      <w:sdtEndPr>
        <w:rPr>
          <w:b/>
          <w:bCs/>
          <w:noProof/>
        </w:rPr>
      </w:sdtEndPr>
      <w:sdtContent>
        <w:p w14:paraId="548E17D3" w14:textId="5210F4F4" w:rsidR="009C7715" w:rsidRPr="009C7715" w:rsidRDefault="009C7715">
          <w:pPr>
            <w:pStyle w:val="Titlucuprins"/>
            <w:rPr>
              <w:b/>
              <w:bCs/>
              <w:color w:val="auto"/>
            </w:rPr>
          </w:pPr>
          <w:r w:rsidRPr="009C7715">
            <w:rPr>
              <w:b/>
              <w:bCs/>
              <w:color w:val="auto"/>
            </w:rPr>
            <w:t>Table of Contents</w:t>
          </w:r>
        </w:p>
        <w:p w14:paraId="13484C5C" w14:textId="0B48D0F0" w:rsidR="009C7715" w:rsidRDefault="009C7715">
          <w:pPr>
            <w:pStyle w:val="Cuprins1"/>
            <w:tabs>
              <w:tab w:val="right" w:leader="dot" w:pos="9350"/>
            </w:tabs>
            <w:rPr>
              <w:noProof/>
            </w:rPr>
          </w:pPr>
          <w:r>
            <w:fldChar w:fldCharType="begin"/>
          </w:r>
          <w:r>
            <w:instrText xml:space="preserve"> TOC \o "1-3" \h \z \u </w:instrText>
          </w:r>
          <w:r>
            <w:fldChar w:fldCharType="separate"/>
          </w:r>
          <w:hyperlink w:anchor="_Toc167797098" w:history="1">
            <w:r w:rsidRPr="00D303FE">
              <w:rPr>
                <w:rStyle w:val="Hyperlink"/>
                <w:noProof/>
              </w:rPr>
              <w:t>Introduction</w:t>
            </w:r>
            <w:r>
              <w:rPr>
                <w:noProof/>
                <w:webHidden/>
              </w:rPr>
              <w:tab/>
            </w:r>
            <w:r>
              <w:rPr>
                <w:noProof/>
                <w:webHidden/>
              </w:rPr>
              <w:fldChar w:fldCharType="begin"/>
            </w:r>
            <w:r>
              <w:rPr>
                <w:noProof/>
                <w:webHidden/>
              </w:rPr>
              <w:instrText xml:space="preserve"> PAGEREF _Toc167797098 \h </w:instrText>
            </w:r>
            <w:r>
              <w:rPr>
                <w:noProof/>
                <w:webHidden/>
              </w:rPr>
            </w:r>
            <w:r>
              <w:rPr>
                <w:noProof/>
                <w:webHidden/>
              </w:rPr>
              <w:fldChar w:fldCharType="separate"/>
            </w:r>
            <w:r>
              <w:rPr>
                <w:noProof/>
                <w:webHidden/>
              </w:rPr>
              <w:t>3</w:t>
            </w:r>
            <w:r>
              <w:rPr>
                <w:noProof/>
                <w:webHidden/>
              </w:rPr>
              <w:fldChar w:fldCharType="end"/>
            </w:r>
          </w:hyperlink>
        </w:p>
        <w:p w14:paraId="57A62CAD" w14:textId="0804E306" w:rsidR="009C7715" w:rsidRDefault="00A806AC">
          <w:pPr>
            <w:pStyle w:val="Cuprins1"/>
            <w:tabs>
              <w:tab w:val="right" w:leader="dot" w:pos="9350"/>
            </w:tabs>
            <w:rPr>
              <w:noProof/>
            </w:rPr>
          </w:pPr>
          <w:hyperlink w:anchor="_Toc167797099" w:history="1">
            <w:r w:rsidR="009C7715" w:rsidRPr="00D303FE">
              <w:rPr>
                <w:rStyle w:val="Hyperlink"/>
                <w:noProof/>
              </w:rPr>
              <w:t>Organisational Structure</w:t>
            </w:r>
            <w:r w:rsidR="009C7715">
              <w:rPr>
                <w:noProof/>
                <w:webHidden/>
              </w:rPr>
              <w:tab/>
            </w:r>
            <w:r w:rsidR="009C7715">
              <w:rPr>
                <w:noProof/>
                <w:webHidden/>
              </w:rPr>
              <w:fldChar w:fldCharType="begin"/>
            </w:r>
            <w:r w:rsidR="009C7715">
              <w:rPr>
                <w:noProof/>
                <w:webHidden/>
              </w:rPr>
              <w:instrText xml:space="preserve"> PAGEREF _Toc167797099 \h </w:instrText>
            </w:r>
            <w:r w:rsidR="009C7715">
              <w:rPr>
                <w:noProof/>
                <w:webHidden/>
              </w:rPr>
            </w:r>
            <w:r w:rsidR="009C7715">
              <w:rPr>
                <w:noProof/>
                <w:webHidden/>
              </w:rPr>
              <w:fldChar w:fldCharType="separate"/>
            </w:r>
            <w:r w:rsidR="009C7715">
              <w:rPr>
                <w:noProof/>
                <w:webHidden/>
              </w:rPr>
              <w:t>3</w:t>
            </w:r>
            <w:r w:rsidR="009C7715">
              <w:rPr>
                <w:noProof/>
                <w:webHidden/>
              </w:rPr>
              <w:fldChar w:fldCharType="end"/>
            </w:r>
          </w:hyperlink>
        </w:p>
        <w:p w14:paraId="1D0CDF16" w14:textId="067B4762" w:rsidR="009C7715" w:rsidRDefault="00A806AC">
          <w:pPr>
            <w:pStyle w:val="Cuprins2"/>
            <w:tabs>
              <w:tab w:val="right" w:leader="dot" w:pos="9350"/>
            </w:tabs>
            <w:rPr>
              <w:noProof/>
            </w:rPr>
          </w:pPr>
          <w:hyperlink w:anchor="_Toc167797100" w:history="1">
            <w:r w:rsidR="009C7715" w:rsidRPr="00D303FE">
              <w:rPr>
                <w:rStyle w:val="Hyperlink"/>
                <w:noProof/>
              </w:rPr>
              <w:t>Description of the Organizational Structure</w:t>
            </w:r>
            <w:r w:rsidR="009C7715">
              <w:rPr>
                <w:noProof/>
                <w:webHidden/>
              </w:rPr>
              <w:tab/>
            </w:r>
            <w:r w:rsidR="009C7715">
              <w:rPr>
                <w:noProof/>
                <w:webHidden/>
              </w:rPr>
              <w:fldChar w:fldCharType="begin"/>
            </w:r>
            <w:r w:rsidR="009C7715">
              <w:rPr>
                <w:noProof/>
                <w:webHidden/>
              </w:rPr>
              <w:instrText xml:space="preserve"> PAGEREF _Toc167797100 \h </w:instrText>
            </w:r>
            <w:r w:rsidR="009C7715">
              <w:rPr>
                <w:noProof/>
                <w:webHidden/>
              </w:rPr>
            </w:r>
            <w:r w:rsidR="009C7715">
              <w:rPr>
                <w:noProof/>
                <w:webHidden/>
              </w:rPr>
              <w:fldChar w:fldCharType="separate"/>
            </w:r>
            <w:r w:rsidR="009C7715">
              <w:rPr>
                <w:noProof/>
                <w:webHidden/>
              </w:rPr>
              <w:t>3</w:t>
            </w:r>
            <w:r w:rsidR="009C7715">
              <w:rPr>
                <w:noProof/>
                <w:webHidden/>
              </w:rPr>
              <w:fldChar w:fldCharType="end"/>
            </w:r>
          </w:hyperlink>
        </w:p>
        <w:p w14:paraId="11D71A99" w14:textId="037BE4F6" w:rsidR="009C7715" w:rsidRDefault="00A806AC">
          <w:pPr>
            <w:pStyle w:val="Cuprins2"/>
            <w:tabs>
              <w:tab w:val="right" w:leader="dot" w:pos="9350"/>
            </w:tabs>
            <w:rPr>
              <w:noProof/>
            </w:rPr>
          </w:pPr>
          <w:hyperlink w:anchor="_Toc167797101" w:history="1">
            <w:r w:rsidR="009C7715" w:rsidRPr="00D303FE">
              <w:rPr>
                <w:rStyle w:val="Hyperlink"/>
                <w:noProof/>
              </w:rPr>
              <w:t>Analysis of Centralization vs. Decentralization</w:t>
            </w:r>
            <w:r w:rsidR="009C7715">
              <w:rPr>
                <w:noProof/>
                <w:webHidden/>
              </w:rPr>
              <w:tab/>
            </w:r>
            <w:r w:rsidR="009C7715">
              <w:rPr>
                <w:noProof/>
                <w:webHidden/>
              </w:rPr>
              <w:fldChar w:fldCharType="begin"/>
            </w:r>
            <w:r w:rsidR="009C7715">
              <w:rPr>
                <w:noProof/>
                <w:webHidden/>
              </w:rPr>
              <w:instrText xml:space="preserve"> PAGEREF _Toc167797101 \h </w:instrText>
            </w:r>
            <w:r w:rsidR="009C7715">
              <w:rPr>
                <w:noProof/>
                <w:webHidden/>
              </w:rPr>
            </w:r>
            <w:r w:rsidR="009C7715">
              <w:rPr>
                <w:noProof/>
                <w:webHidden/>
              </w:rPr>
              <w:fldChar w:fldCharType="separate"/>
            </w:r>
            <w:r w:rsidR="009C7715">
              <w:rPr>
                <w:noProof/>
                <w:webHidden/>
              </w:rPr>
              <w:t>4</w:t>
            </w:r>
            <w:r w:rsidR="009C7715">
              <w:rPr>
                <w:noProof/>
                <w:webHidden/>
              </w:rPr>
              <w:fldChar w:fldCharType="end"/>
            </w:r>
          </w:hyperlink>
        </w:p>
        <w:p w14:paraId="04241DA0" w14:textId="0FF24D4A" w:rsidR="009C7715" w:rsidRDefault="00A806AC">
          <w:pPr>
            <w:pStyle w:val="Cuprins1"/>
            <w:tabs>
              <w:tab w:val="right" w:leader="dot" w:pos="9350"/>
            </w:tabs>
            <w:rPr>
              <w:noProof/>
            </w:rPr>
          </w:pPr>
          <w:hyperlink w:anchor="_Toc167797102" w:history="1">
            <w:r w:rsidR="009C7715" w:rsidRPr="00D303FE">
              <w:rPr>
                <w:rStyle w:val="Hyperlink"/>
                <w:noProof/>
              </w:rPr>
              <w:t>Organisational Culture</w:t>
            </w:r>
            <w:r w:rsidR="009C7715">
              <w:rPr>
                <w:noProof/>
                <w:webHidden/>
              </w:rPr>
              <w:tab/>
            </w:r>
            <w:r w:rsidR="009C7715">
              <w:rPr>
                <w:noProof/>
                <w:webHidden/>
              </w:rPr>
              <w:fldChar w:fldCharType="begin"/>
            </w:r>
            <w:r w:rsidR="009C7715">
              <w:rPr>
                <w:noProof/>
                <w:webHidden/>
              </w:rPr>
              <w:instrText xml:space="preserve"> PAGEREF _Toc167797102 \h </w:instrText>
            </w:r>
            <w:r w:rsidR="009C7715">
              <w:rPr>
                <w:noProof/>
                <w:webHidden/>
              </w:rPr>
            </w:r>
            <w:r w:rsidR="009C7715">
              <w:rPr>
                <w:noProof/>
                <w:webHidden/>
              </w:rPr>
              <w:fldChar w:fldCharType="separate"/>
            </w:r>
            <w:r w:rsidR="009C7715">
              <w:rPr>
                <w:noProof/>
                <w:webHidden/>
              </w:rPr>
              <w:t>4</w:t>
            </w:r>
            <w:r w:rsidR="009C7715">
              <w:rPr>
                <w:noProof/>
                <w:webHidden/>
              </w:rPr>
              <w:fldChar w:fldCharType="end"/>
            </w:r>
          </w:hyperlink>
        </w:p>
        <w:p w14:paraId="789145E2" w14:textId="7D199D35" w:rsidR="009C7715" w:rsidRDefault="00A806AC">
          <w:pPr>
            <w:pStyle w:val="Cuprins2"/>
            <w:tabs>
              <w:tab w:val="right" w:leader="dot" w:pos="9350"/>
            </w:tabs>
            <w:rPr>
              <w:noProof/>
            </w:rPr>
          </w:pPr>
          <w:hyperlink w:anchor="_Toc167797103" w:history="1">
            <w:r w:rsidR="009C7715" w:rsidRPr="00D303FE">
              <w:rPr>
                <w:rStyle w:val="Hyperlink"/>
                <w:noProof/>
              </w:rPr>
              <w:t>Description of Organizational Culture</w:t>
            </w:r>
            <w:r w:rsidR="009C7715">
              <w:rPr>
                <w:noProof/>
                <w:webHidden/>
              </w:rPr>
              <w:tab/>
            </w:r>
            <w:r w:rsidR="009C7715">
              <w:rPr>
                <w:noProof/>
                <w:webHidden/>
              </w:rPr>
              <w:fldChar w:fldCharType="begin"/>
            </w:r>
            <w:r w:rsidR="009C7715">
              <w:rPr>
                <w:noProof/>
                <w:webHidden/>
              </w:rPr>
              <w:instrText xml:space="preserve"> PAGEREF _Toc167797103 \h </w:instrText>
            </w:r>
            <w:r w:rsidR="009C7715">
              <w:rPr>
                <w:noProof/>
                <w:webHidden/>
              </w:rPr>
            </w:r>
            <w:r w:rsidR="009C7715">
              <w:rPr>
                <w:noProof/>
                <w:webHidden/>
              </w:rPr>
              <w:fldChar w:fldCharType="separate"/>
            </w:r>
            <w:r w:rsidR="009C7715">
              <w:rPr>
                <w:noProof/>
                <w:webHidden/>
              </w:rPr>
              <w:t>4</w:t>
            </w:r>
            <w:r w:rsidR="009C7715">
              <w:rPr>
                <w:noProof/>
                <w:webHidden/>
              </w:rPr>
              <w:fldChar w:fldCharType="end"/>
            </w:r>
          </w:hyperlink>
        </w:p>
        <w:p w14:paraId="7832E93B" w14:textId="52096BE7" w:rsidR="009C7715" w:rsidRDefault="00A806AC">
          <w:pPr>
            <w:pStyle w:val="Cuprins2"/>
            <w:tabs>
              <w:tab w:val="right" w:leader="dot" w:pos="9350"/>
            </w:tabs>
            <w:rPr>
              <w:noProof/>
            </w:rPr>
          </w:pPr>
          <w:hyperlink w:anchor="_Toc167797104" w:history="1">
            <w:r w:rsidR="009C7715" w:rsidRPr="00D303FE">
              <w:rPr>
                <w:rStyle w:val="Hyperlink"/>
                <w:noProof/>
              </w:rPr>
              <w:t>Application of Handy’s Model</w:t>
            </w:r>
            <w:r w:rsidR="009C7715">
              <w:rPr>
                <w:noProof/>
                <w:webHidden/>
              </w:rPr>
              <w:tab/>
            </w:r>
            <w:r w:rsidR="009C7715">
              <w:rPr>
                <w:noProof/>
                <w:webHidden/>
              </w:rPr>
              <w:fldChar w:fldCharType="begin"/>
            </w:r>
            <w:r w:rsidR="009C7715">
              <w:rPr>
                <w:noProof/>
                <w:webHidden/>
              </w:rPr>
              <w:instrText xml:space="preserve"> PAGEREF _Toc167797104 \h </w:instrText>
            </w:r>
            <w:r w:rsidR="009C7715">
              <w:rPr>
                <w:noProof/>
                <w:webHidden/>
              </w:rPr>
            </w:r>
            <w:r w:rsidR="009C7715">
              <w:rPr>
                <w:noProof/>
                <w:webHidden/>
              </w:rPr>
              <w:fldChar w:fldCharType="separate"/>
            </w:r>
            <w:r w:rsidR="009C7715">
              <w:rPr>
                <w:noProof/>
                <w:webHidden/>
              </w:rPr>
              <w:t>5</w:t>
            </w:r>
            <w:r w:rsidR="009C7715">
              <w:rPr>
                <w:noProof/>
                <w:webHidden/>
              </w:rPr>
              <w:fldChar w:fldCharType="end"/>
            </w:r>
          </w:hyperlink>
        </w:p>
        <w:p w14:paraId="542A7FA2" w14:textId="3548C24A" w:rsidR="009C7715" w:rsidRDefault="00A806AC">
          <w:pPr>
            <w:pStyle w:val="Cuprins1"/>
            <w:tabs>
              <w:tab w:val="right" w:leader="dot" w:pos="9350"/>
            </w:tabs>
            <w:rPr>
              <w:noProof/>
            </w:rPr>
          </w:pPr>
          <w:hyperlink w:anchor="_Toc167797105" w:history="1">
            <w:r w:rsidR="009C7715" w:rsidRPr="00D303FE">
              <w:rPr>
                <w:rStyle w:val="Hyperlink"/>
                <w:noProof/>
              </w:rPr>
              <w:t>Organisational Goals</w:t>
            </w:r>
            <w:r w:rsidR="009C7715">
              <w:rPr>
                <w:noProof/>
                <w:webHidden/>
              </w:rPr>
              <w:tab/>
            </w:r>
            <w:r w:rsidR="009C7715">
              <w:rPr>
                <w:noProof/>
                <w:webHidden/>
              </w:rPr>
              <w:fldChar w:fldCharType="begin"/>
            </w:r>
            <w:r w:rsidR="009C7715">
              <w:rPr>
                <w:noProof/>
                <w:webHidden/>
              </w:rPr>
              <w:instrText xml:space="preserve"> PAGEREF _Toc167797105 \h </w:instrText>
            </w:r>
            <w:r w:rsidR="009C7715">
              <w:rPr>
                <w:noProof/>
                <w:webHidden/>
              </w:rPr>
            </w:r>
            <w:r w:rsidR="009C7715">
              <w:rPr>
                <w:noProof/>
                <w:webHidden/>
              </w:rPr>
              <w:fldChar w:fldCharType="separate"/>
            </w:r>
            <w:r w:rsidR="009C7715">
              <w:rPr>
                <w:noProof/>
                <w:webHidden/>
              </w:rPr>
              <w:t>5</w:t>
            </w:r>
            <w:r w:rsidR="009C7715">
              <w:rPr>
                <w:noProof/>
                <w:webHidden/>
              </w:rPr>
              <w:fldChar w:fldCharType="end"/>
            </w:r>
          </w:hyperlink>
        </w:p>
        <w:p w14:paraId="7D6F45C9" w14:textId="78F9218A" w:rsidR="009C7715" w:rsidRDefault="00A806AC">
          <w:pPr>
            <w:pStyle w:val="Cuprins2"/>
            <w:tabs>
              <w:tab w:val="right" w:leader="dot" w:pos="9350"/>
            </w:tabs>
            <w:rPr>
              <w:noProof/>
            </w:rPr>
          </w:pPr>
          <w:hyperlink w:anchor="_Toc167797106" w:history="1">
            <w:r w:rsidR="009C7715" w:rsidRPr="00D303FE">
              <w:rPr>
                <w:rStyle w:val="Hyperlink"/>
                <w:noProof/>
              </w:rPr>
              <w:t>Current Goals and Objectives</w:t>
            </w:r>
            <w:r w:rsidR="009C7715">
              <w:rPr>
                <w:noProof/>
                <w:webHidden/>
              </w:rPr>
              <w:tab/>
            </w:r>
            <w:r w:rsidR="009C7715">
              <w:rPr>
                <w:noProof/>
                <w:webHidden/>
              </w:rPr>
              <w:fldChar w:fldCharType="begin"/>
            </w:r>
            <w:r w:rsidR="009C7715">
              <w:rPr>
                <w:noProof/>
                <w:webHidden/>
              </w:rPr>
              <w:instrText xml:space="preserve"> PAGEREF _Toc167797106 \h </w:instrText>
            </w:r>
            <w:r w:rsidR="009C7715">
              <w:rPr>
                <w:noProof/>
                <w:webHidden/>
              </w:rPr>
            </w:r>
            <w:r w:rsidR="009C7715">
              <w:rPr>
                <w:noProof/>
                <w:webHidden/>
              </w:rPr>
              <w:fldChar w:fldCharType="separate"/>
            </w:r>
            <w:r w:rsidR="009C7715">
              <w:rPr>
                <w:noProof/>
                <w:webHidden/>
              </w:rPr>
              <w:t>5</w:t>
            </w:r>
            <w:r w:rsidR="009C7715">
              <w:rPr>
                <w:noProof/>
                <w:webHidden/>
              </w:rPr>
              <w:fldChar w:fldCharType="end"/>
            </w:r>
          </w:hyperlink>
        </w:p>
        <w:p w14:paraId="30D52B5A" w14:textId="3FE5EA53" w:rsidR="009C7715" w:rsidRDefault="00A806AC">
          <w:pPr>
            <w:pStyle w:val="Cuprins2"/>
            <w:tabs>
              <w:tab w:val="right" w:leader="dot" w:pos="9350"/>
            </w:tabs>
            <w:rPr>
              <w:noProof/>
            </w:rPr>
          </w:pPr>
          <w:hyperlink w:anchor="_Toc167797107" w:history="1">
            <w:r w:rsidR="009C7715" w:rsidRPr="00D303FE">
              <w:rPr>
                <w:rStyle w:val="Hyperlink"/>
                <w:noProof/>
              </w:rPr>
              <w:t>Alignment with Strategic Asset Direction</w:t>
            </w:r>
            <w:r w:rsidR="009C7715">
              <w:rPr>
                <w:noProof/>
                <w:webHidden/>
              </w:rPr>
              <w:tab/>
            </w:r>
            <w:r w:rsidR="009C7715">
              <w:rPr>
                <w:noProof/>
                <w:webHidden/>
              </w:rPr>
              <w:fldChar w:fldCharType="begin"/>
            </w:r>
            <w:r w:rsidR="009C7715">
              <w:rPr>
                <w:noProof/>
                <w:webHidden/>
              </w:rPr>
              <w:instrText xml:space="preserve"> PAGEREF _Toc167797107 \h </w:instrText>
            </w:r>
            <w:r w:rsidR="009C7715">
              <w:rPr>
                <w:noProof/>
                <w:webHidden/>
              </w:rPr>
            </w:r>
            <w:r w:rsidR="009C7715">
              <w:rPr>
                <w:noProof/>
                <w:webHidden/>
              </w:rPr>
              <w:fldChar w:fldCharType="separate"/>
            </w:r>
            <w:r w:rsidR="009C7715">
              <w:rPr>
                <w:noProof/>
                <w:webHidden/>
              </w:rPr>
              <w:t>5</w:t>
            </w:r>
            <w:r w:rsidR="009C7715">
              <w:rPr>
                <w:noProof/>
                <w:webHidden/>
              </w:rPr>
              <w:fldChar w:fldCharType="end"/>
            </w:r>
          </w:hyperlink>
        </w:p>
        <w:p w14:paraId="7CECF4EE" w14:textId="3106A185" w:rsidR="009C7715" w:rsidRDefault="00A806AC">
          <w:pPr>
            <w:pStyle w:val="Cuprins1"/>
            <w:tabs>
              <w:tab w:val="right" w:leader="dot" w:pos="9350"/>
            </w:tabs>
            <w:rPr>
              <w:noProof/>
            </w:rPr>
          </w:pPr>
          <w:hyperlink w:anchor="_Toc167797108" w:history="1">
            <w:r w:rsidR="009C7715" w:rsidRPr="00D303FE">
              <w:rPr>
                <w:rStyle w:val="Hyperlink"/>
                <w:noProof/>
              </w:rPr>
              <w:t>Recent Change Initiatives</w:t>
            </w:r>
            <w:r w:rsidR="009C7715">
              <w:rPr>
                <w:noProof/>
                <w:webHidden/>
              </w:rPr>
              <w:tab/>
            </w:r>
            <w:r w:rsidR="009C7715">
              <w:rPr>
                <w:noProof/>
                <w:webHidden/>
              </w:rPr>
              <w:fldChar w:fldCharType="begin"/>
            </w:r>
            <w:r w:rsidR="009C7715">
              <w:rPr>
                <w:noProof/>
                <w:webHidden/>
              </w:rPr>
              <w:instrText xml:space="preserve"> PAGEREF _Toc167797108 \h </w:instrText>
            </w:r>
            <w:r w:rsidR="009C7715">
              <w:rPr>
                <w:noProof/>
                <w:webHidden/>
              </w:rPr>
            </w:r>
            <w:r w:rsidR="009C7715">
              <w:rPr>
                <w:noProof/>
                <w:webHidden/>
              </w:rPr>
              <w:fldChar w:fldCharType="separate"/>
            </w:r>
            <w:r w:rsidR="009C7715">
              <w:rPr>
                <w:noProof/>
                <w:webHidden/>
              </w:rPr>
              <w:t>6</w:t>
            </w:r>
            <w:r w:rsidR="009C7715">
              <w:rPr>
                <w:noProof/>
                <w:webHidden/>
              </w:rPr>
              <w:fldChar w:fldCharType="end"/>
            </w:r>
          </w:hyperlink>
        </w:p>
        <w:p w14:paraId="297D5B7A" w14:textId="214DE031" w:rsidR="009C7715" w:rsidRDefault="00A806AC">
          <w:pPr>
            <w:pStyle w:val="Cuprins2"/>
            <w:tabs>
              <w:tab w:val="right" w:leader="dot" w:pos="9350"/>
            </w:tabs>
            <w:rPr>
              <w:noProof/>
            </w:rPr>
          </w:pPr>
          <w:hyperlink w:anchor="_Toc167797109" w:history="1">
            <w:r w:rsidR="009C7715" w:rsidRPr="00D303FE">
              <w:rPr>
                <w:rStyle w:val="Hyperlink"/>
                <w:noProof/>
              </w:rPr>
              <w:t>Overview of Major Changes in the Last 10-15 Years</w:t>
            </w:r>
            <w:r w:rsidR="009C7715">
              <w:rPr>
                <w:noProof/>
                <w:webHidden/>
              </w:rPr>
              <w:tab/>
            </w:r>
            <w:r w:rsidR="009C7715">
              <w:rPr>
                <w:noProof/>
                <w:webHidden/>
              </w:rPr>
              <w:fldChar w:fldCharType="begin"/>
            </w:r>
            <w:r w:rsidR="009C7715">
              <w:rPr>
                <w:noProof/>
                <w:webHidden/>
              </w:rPr>
              <w:instrText xml:space="preserve"> PAGEREF _Toc167797109 \h </w:instrText>
            </w:r>
            <w:r w:rsidR="009C7715">
              <w:rPr>
                <w:noProof/>
                <w:webHidden/>
              </w:rPr>
            </w:r>
            <w:r w:rsidR="009C7715">
              <w:rPr>
                <w:noProof/>
                <w:webHidden/>
              </w:rPr>
              <w:fldChar w:fldCharType="separate"/>
            </w:r>
            <w:r w:rsidR="009C7715">
              <w:rPr>
                <w:noProof/>
                <w:webHidden/>
              </w:rPr>
              <w:t>6</w:t>
            </w:r>
            <w:r w:rsidR="009C7715">
              <w:rPr>
                <w:noProof/>
                <w:webHidden/>
              </w:rPr>
              <w:fldChar w:fldCharType="end"/>
            </w:r>
          </w:hyperlink>
        </w:p>
        <w:p w14:paraId="492B2B77" w14:textId="721BB032" w:rsidR="009C7715" w:rsidRDefault="00A806AC">
          <w:pPr>
            <w:pStyle w:val="Cuprins2"/>
            <w:tabs>
              <w:tab w:val="right" w:leader="dot" w:pos="9350"/>
            </w:tabs>
            <w:rPr>
              <w:noProof/>
            </w:rPr>
          </w:pPr>
          <w:hyperlink w:anchor="_Toc167797110" w:history="1">
            <w:r w:rsidR="009C7715" w:rsidRPr="00D303FE">
              <w:rPr>
                <w:rStyle w:val="Hyperlink"/>
                <w:noProof/>
              </w:rPr>
              <w:t>Evaluation of Change Management Effectiveness</w:t>
            </w:r>
            <w:r w:rsidR="009C7715">
              <w:rPr>
                <w:noProof/>
                <w:webHidden/>
              </w:rPr>
              <w:tab/>
            </w:r>
            <w:r w:rsidR="009C7715">
              <w:rPr>
                <w:noProof/>
                <w:webHidden/>
              </w:rPr>
              <w:fldChar w:fldCharType="begin"/>
            </w:r>
            <w:r w:rsidR="009C7715">
              <w:rPr>
                <w:noProof/>
                <w:webHidden/>
              </w:rPr>
              <w:instrText xml:space="preserve"> PAGEREF _Toc167797110 \h </w:instrText>
            </w:r>
            <w:r w:rsidR="009C7715">
              <w:rPr>
                <w:noProof/>
                <w:webHidden/>
              </w:rPr>
            </w:r>
            <w:r w:rsidR="009C7715">
              <w:rPr>
                <w:noProof/>
                <w:webHidden/>
              </w:rPr>
              <w:fldChar w:fldCharType="separate"/>
            </w:r>
            <w:r w:rsidR="009C7715">
              <w:rPr>
                <w:noProof/>
                <w:webHidden/>
              </w:rPr>
              <w:t>6</w:t>
            </w:r>
            <w:r w:rsidR="009C7715">
              <w:rPr>
                <w:noProof/>
                <w:webHidden/>
              </w:rPr>
              <w:fldChar w:fldCharType="end"/>
            </w:r>
          </w:hyperlink>
        </w:p>
        <w:p w14:paraId="182F4D66" w14:textId="7A0CD16E" w:rsidR="009C7715" w:rsidRDefault="00A806AC">
          <w:pPr>
            <w:pStyle w:val="Cuprins1"/>
            <w:tabs>
              <w:tab w:val="right" w:leader="dot" w:pos="9350"/>
            </w:tabs>
            <w:rPr>
              <w:noProof/>
            </w:rPr>
          </w:pPr>
          <w:hyperlink w:anchor="_Toc167797111" w:history="1">
            <w:r w:rsidR="009C7715" w:rsidRPr="00D303FE">
              <w:rPr>
                <w:rStyle w:val="Hyperlink"/>
                <w:noProof/>
              </w:rPr>
              <w:t>Strategic Direction and Business Performance</w:t>
            </w:r>
            <w:r w:rsidR="009C7715">
              <w:rPr>
                <w:noProof/>
                <w:webHidden/>
              </w:rPr>
              <w:tab/>
            </w:r>
            <w:r w:rsidR="009C7715">
              <w:rPr>
                <w:noProof/>
                <w:webHidden/>
              </w:rPr>
              <w:fldChar w:fldCharType="begin"/>
            </w:r>
            <w:r w:rsidR="009C7715">
              <w:rPr>
                <w:noProof/>
                <w:webHidden/>
              </w:rPr>
              <w:instrText xml:space="preserve"> PAGEREF _Toc167797111 \h </w:instrText>
            </w:r>
            <w:r w:rsidR="009C7715">
              <w:rPr>
                <w:noProof/>
                <w:webHidden/>
              </w:rPr>
            </w:r>
            <w:r w:rsidR="009C7715">
              <w:rPr>
                <w:noProof/>
                <w:webHidden/>
              </w:rPr>
              <w:fldChar w:fldCharType="separate"/>
            </w:r>
            <w:r w:rsidR="009C7715">
              <w:rPr>
                <w:noProof/>
                <w:webHidden/>
              </w:rPr>
              <w:t>7</w:t>
            </w:r>
            <w:r w:rsidR="009C7715">
              <w:rPr>
                <w:noProof/>
                <w:webHidden/>
              </w:rPr>
              <w:fldChar w:fldCharType="end"/>
            </w:r>
          </w:hyperlink>
        </w:p>
        <w:p w14:paraId="69B8FB5F" w14:textId="70AE4D81" w:rsidR="009C7715" w:rsidRDefault="00A806AC">
          <w:pPr>
            <w:pStyle w:val="Cuprins2"/>
            <w:tabs>
              <w:tab w:val="right" w:leader="dot" w:pos="9350"/>
            </w:tabs>
            <w:rPr>
              <w:noProof/>
            </w:rPr>
          </w:pPr>
          <w:hyperlink w:anchor="_Toc167797112" w:history="1">
            <w:r w:rsidR="009C7715" w:rsidRPr="00D303FE">
              <w:rPr>
                <w:rStyle w:val="Hyperlink"/>
                <w:noProof/>
              </w:rPr>
              <w:t>Definition and Current Strategic Direction</w:t>
            </w:r>
            <w:r w:rsidR="009C7715">
              <w:rPr>
                <w:noProof/>
                <w:webHidden/>
              </w:rPr>
              <w:tab/>
            </w:r>
            <w:r w:rsidR="009C7715">
              <w:rPr>
                <w:noProof/>
                <w:webHidden/>
              </w:rPr>
              <w:fldChar w:fldCharType="begin"/>
            </w:r>
            <w:r w:rsidR="009C7715">
              <w:rPr>
                <w:noProof/>
                <w:webHidden/>
              </w:rPr>
              <w:instrText xml:space="preserve"> PAGEREF _Toc167797112 \h </w:instrText>
            </w:r>
            <w:r w:rsidR="009C7715">
              <w:rPr>
                <w:noProof/>
                <w:webHidden/>
              </w:rPr>
            </w:r>
            <w:r w:rsidR="009C7715">
              <w:rPr>
                <w:noProof/>
                <w:webHidden/>
              </w:rPr>
              <w:fldChar w:fldCharType="separate"/>
            </w:r>
            <w:r w:rsidR="009C7715">
              <w:rPr>
                <w:noProof/>
                <w:webHidden/>
              </w:rPr>
              <w:t>7</w:t>
            </w:r>
            <w:r w:rsidR="009C7715">
              <w:rPr>
                <w:noProof/>
                <w:webHidden/>
              </w:rPr>
              <w:fldChar w:fldCharType="end"/>
            </w:r>
          </w:hyperlink>
        </w:p>
        <w:p w14:paraId="789069FD" w14:textId="48741FF4" w:rsidR="009C7715" w:rsidRDefault="00A806AC">
          <w:pPr>
            <w:pStyle w:val="Cuprins2"/>
            <w:tabs>
              <w:tab w:val="right" w:leader="dot" w:pos="9350"/>
            </w:tabs>
            <w:rPr>
              <w:noProof/>
            </w:rPr>
          </w:pPr>
          <w:hyperlink w:anchor="_Toc167797113" w:history="1">
            <w:r w:rsidR="009C7715" w:rsidRPr="00D303FE">
              <w:rPr>
                <w:rStyle w:val="Hyperlink"/>
                <w:noProof/>
              </w:rPr>
              <w:t>Critical Analysis of Current Business Performance</w:t>
            </w:r>
            <w:r w:rsidR="009C7715">
              <w:rPr>
                <w:noProof/>
                <w:webHidden/>
              </w:rPr>
              <w:tab/>
            </w:r>
            <w:r w:rsidR="009C7715">
              <w:rPr>
                <w:noProof/>
                <w:webHidden/>
              </w:rPr>
              <w:fldChar w:fldCharType="begin"/>
            </w:r>
            <w:r w:rsidR="009C7715">
              <w:rPr>
                <w:noProof/>
                <w:webHidden/>
              </w:rPr>
              <w:instrText xml:space="preserve"> PAGEREF _Toc167797113 \h </w:instrText>
            </w:r>
            <w:r w:rsidR="009C7715">
              <w:rPr>
                <w:noProof/>
                <w:webHidden/>
              </w:rPr>
            </w:r>
            <w:r w:rsidR="009C7715">
              <w:rPr>
                <w:noProof/>
                <w:webHidden/>
              </w:rPr>
              <w:fldChar w:fldCharType="separate"/>
            </w:r>
            <w:r w:rsidR="009C7715">
              <w:rPr>
                <w:noProof/>
                <w:webHidden/>
              </w:rPr>
              <w:t>7</w:t>
            </w:r>
            <w:r w:rsidR="009C7715">
              <w:rPr>
                <w:noProof/>
                <w:webHidden/>
              </w:rPr>
              <w:fldChar w:fldCharType="end"/>
            </w:r>
          </w:hyperlink>
        </w:p>
        <w:p w14:paraId="573F0020" w14:textId="25F11ACA" w:rsidR="009C7715" w:rsidRDefault="00A806AC">
          <w:pPr>
            <w:pStyle w:val="Cuprins1"/>
            <w:tabs>
              <w:tab w:val="right" w:leader="dot" w:pos="9350"/>
            </w:tabs>
            <w:rPr>
              <w:noProof/>
            </w:rPr>
          </w:pPr>
          <w:hyperlink w:anchor="_Toc167797114" w:history="1">
            <w:r w:rsidR="009C7715" w:rsidRPr="00D303FE">
              <w:rPr>
                <w:rStyle w:val="Hyperlink"/>
                <w:noProof/>
              </w:rPr>
              <w:t>Conclusion</w:t>
            </w:r>
            <w:r w:rsidR="009C7715">
              <w:rPr>
                <w:noProof/>
                <w:webHidden/>
              </w:rPr>
              <w:tab/>
            </w:r>
            <w:r w:rsidR="009C7715">
              <w:rPr>
                <w:noProof/>
                <w:webHidden/>
              </w:rPr>
              <w:fldChar w:fldCharType="begin"/>
            </w:r>
            <w:r w:rsidR="009C7715">
              <w:rPr>
                <w:noProof/>
                <w:webHidden/>
              </w:rPr>
              <w:instrText xml:space="preserve"> PAGEREF _Toc167797114 \h </w:instrText>
            </w:r>
            <w:r w:rsidR="009C7715">
              <w:rPr>
                <w:noProof/>
                <w:webHidden/>
              </w:rPr>
            </w:r>
            <w:r w:rsidR="009C7715">
              <w:rPr>
                <w:noProof/>
                <w:webHidden/>
              </w:rPr>
              <w:fldChar w:fldCharType="separate"/>
            </w:r>
            <w:r w:rsidR="009C7715">
              <w:rPr>
                <w:noProof/>
                <w:webHidden/>
              </w:rPr>
              <w:t>7</w:t>
            </w:r>
            <w:r w:rsidR="009C7715">
              <w:rPr>
                <w:noProof/>
                <w:webHidden/>
              </w:rPr>
              <w:fldChar w:fldCharType="end"/>
            </w:r>
          </w:hyperlink>
        </w:p>
        <w:p w14:paraId="26F4B726" w14:textId="75B30149" w:rsidR="009C7715" w:rsidRDefault="00A806AC">
          <w:pPr>
            <w:pStyle w:val="Cuprins1"/>
            <w:tabs>
              <w:tab w:val="right" w:leader="dot" w:pos="9350"/>
            </w:tabs>
            <w:rPr>
              <w:noProof/>
            </w:rPr>
          </w:pPr>
          <w:hyperlink w:anchor="_Toc167797115" w:history="1">
            <w:r w:rsidR="009C7715" w:rsidRPr="00D303FE">
              <w:rPr>
                <w:rStyle w:val="Hyperlink"/>
                <w:noProof/>
              </w:rPr>
              <w:t>References</w:t>
            </w:r>
            <w:r w:rsidR="009C7715">
              <w:rPr>
                <w:noProof/>
                <w:webHidden/>
              </w:rPr>
              <w:tab/>
            </w:r>
            <w:r w:rsidR="009C7715">
              <w:rPr>
                <w:noProof/>
                <w:webHidden/>
              </w:rPr>
              <w:fldChar w:fldCharType="begin"/>
            </w:r>
            <w:r w:rsidR="009C7715">
              <w:rPr>
                <w:noProof/>
                <w:webHidden/>
              </w:rPr>
              <w:instrText xml:space="preserve"> PAGEREF _Toc167797115 \h </w:instrText>
            </w:r>
            <w:r w:rsidR="009C7715">
              <w:rPr>
                <w:noProof/>
                <w:webHidden/>
              </w:rPr>
            </w:r>
            <w:r w:rsidR="009C7715">
              <w:rPr>
                <w:noProof/>
                <w:webHidden/>
              </w:rPr>
              <w:fldChar w:fldCharType="separate"/>
            </w:r>
            <w:r w:rsidR="009C7715">
              <w:rPr>
                <w:noProof/>
                <w:webHidden/>
              </w:rPr>
              <w:t>8</w:t>
            </w:r>
            <w:r w:rsidR="009C7715">
              <w:rPr>
                <w:noProof/>
                <w:webHidden/>
              </w:rPr>
              <w:fldChar w:fldCharType="end"/>
            </w:r>
          </w:hyperlink>
        </w:p>
        <w:p w14:paraId="6A34D703" w14:textId="6F455669" w:rsidR="009C7715" w:rsidRDefault="009C7715">
          <w:r>
            <w:rPr>
              <w:b/>
              <w:bCs/>
              <w:noProof/>
            </w:rPr>
            <w:fldChar w:fldCharType="end"/>
          </w:r>
        </w:p>
      </w:sdtContent>
    </w:sdt>
    <w:p w14:paraId="6DE44E0D" w14:textId="77777777" w:rsidR="009C7715" w:rsidRDefault="009C7715" w:rsidP="009C7715"/>
    <w:p w14:paraId="2CCC5B97" w14:textId="77777777" w:rsidR="009C7715" w:rsidRDefault="009C7715">
      <w:pPr>
        <w:jc w:val="left"/>
        <w:rPr>
          <w:rFonts w:eastAsiaTheme="majorEastAsia" w:cstheme="majorBidi"/>
          <w:b/>
          <w:szCs w:val="32"/>
        </w:rPr>
      </w:pPr>
      <w:r>
        <w:br w:type="page"/>
      </w:r>
    </w:p>
    <w:p w14:paraId="6F5E5E8B" w14:textId="6A9337B0" w:rsidR="00455FDB" w:rsidRPr="00455FDB" w:rsidRDefault="00455FDB" w:rsidP="009C7715">
      <w:pPr>
        <w:pStyle w:val="Titlu1"/>
        <w:spacing w:line="360" w:lineRule="auto"/>
      </w:pPr>
      <w:bookmarkStart w:id="0" w:name="_Toc167797098"/>
      <w:r w:rsidRPr="00455FDB">
        <w:t>Introduction</w:t>
      </w:r>
      <w:bookmarkEnd w:id="0"/>
    </w:p>
    <w:p w14:paraId="125DDD2E" w14:textId="477A2AF1" w:rsidR="00455FDB" w:rsidRPr="00455FDB" w:rsidRDefault="00455FDB" w:rsidP="009C7715">
      <w:pPr>
        <w:spacing w:line="360" w:lineRule="auto"/>
      </w:pPr>
      <w:r w:rsidRPr="00455FDB">
        <w:t xml:space="preserve">Hilton Hotel Group was established in 1919 by Conrad Hilton and has now become one of the </w:t>
      </w:r>
      <w:r w:rsidR="009C7715">
        <w:t>most significant</w:t>
      </w:r>
      <w:r w:rsidRPr="00455FDB">
        <w:t xml:space="preserve"> hospitality solutions providing </w:t>
      </w:r>
      <w:r w:rsidR="009C7715">
        <w:t>companies in the world,</w:t>
      </w:r>
      <w:r w:rsidRPr="00455FDB">
        <w:t xml:space="preserve"> with over 6,500 hotels across the globe falling under 18 different Hilton brands. As a company that only operates in this industry, Hilton has always strived to remain true to its mission of being “to light and warm the world with hospitality</w:t>
      </w:r>
      <w:r w:rsidR="000E670D" w:rsidRPr="000E670D">
        <w:t xml:space="preserve"> (Yang et al., 2023)</w:t>
      </w:r>
      <w:r w:rsidR="009C7715" w:rsidRPr="00455FDB">
        <w:t>.”</w:t>
      </w:r>
      <w:r w:rsidRPr="00455FDB">
        <w:t xml:space="preserve"> This vision has been the guiding light of the company through generations of changes and economic uncertainties for almost a century now.</w:t>
      </w:r>
    </w:p>
    <w:p w14:paraId="35FAE9BB" w14:textId="0E65B496" w:rsidR="00455FDB" w:rsidRPr="00455FDB" w:rsidRDefault="00455FDB" w:rsidP="009C7715">
      <w:pPr>
        <w:spacing w:line="360" w:lineRule="auto"/>
      </w:pPr>
      <w:r w:rsidRPr="00455FDB">
        <w:t xml:space="preserve">The </w:t>
      </w:r>
      <w:r w:rsidR="009C7715">
        <w:t>primary</w:t>
      </w:r>
      <w:r w:rsidRPr="00455FDB">
        <w:t xml:space="preserve"> concern of this report is the Hilton Hotel Group</w:t>
      </w:r>
      <w:r w:rsidR="009C7715">
        <w:t>, where the research work primarily concentrates</w:t>
      </w:r>
      <w:r w:rsidRPr="00455FDB">
        <w:t xml:space="preserve"> on the Organizational structure, culture, goals and strategy. Thus, at this stage of the analysis, the report seeks to understand how these factors influence the company’s effectiveness and stability in the global hospitality industry. It’s hoped that the conclusions made will shed light on the efficacy of the management practices employed by Hilton and point to some potential ways that improvements can be made </w:t>
      </w:r>
      <w:r w:rsidR="009C7715">
        <w:t>to solidify further</w:t>
      </w:r>
      <w:r w:rsidRPr="00455FDB">
        <w:t xml:space="preserve"> the company’s position within the field of hospitality.</w:t>
      </w:r>
    </w:p>
    <w:p w14:paraId="75E5715D" w14:textId="3E376C1E" w:rsidR="00455FDB" w:rsidRPr="00455FDB" w:rsidRDefault="009C7715" w:rsidP="009C7715">
      <w:pPr>
        <w:pStyle w:val="Titlu1"/>
        <w:spacing w:line="360" w:lineRule="auto"/>
      </w:pPr>
      <w:bookmarkStart w:id="1" w:name="_Toc167797099"/>
      <w:r>
        <w:t>Organisational</w:t>
      </w:r>
      <w:r w:rsidR="00455FDB" w:rsidRPr="00455FDB">
        <w:t xml:space="preserve"> Structure</w:t>
      </w:r>
      <w:bookmarkEnd w:id="1"/>
    </w:p>
    <w:p w14:paraId="7E3AF318" w14:textId="67DE6484" w:rsidR="00455FDB" w:rsidRPr="00455FDB" w:rsidRDefault="00455FDB" w:rsidP="009C7715">
      <w:pPr>
        <w:pStyle w:val="Titlu2"/>
        <w:spacing w:line="360" w:lineRule="auto"/>
      </w:pPr>
      <w:bookmarkStart w:id="2" w:name="_Toc167797100"/>
      <w:r w:rsidRPr="00455FDB">
        <w:t>Description of the Organizational Structure</w:t>
      </w:r>
      <w:bookmarkEnd w:id="2"/>
    </w:p>
    <w:p w14:paraId="368CD8BB" w14:textId="2B77FB6C" w:rsidR="00455FDB" w:rsidRPr="00455FDB" w:rsidRDefault="00455FDB" w:rsidP="009C7715">
      <w:pPr>
        <w:spacing w:line="360" w:lineRule="auto"/>
      </w:pPr>
      <w:r w:rsidRPr="00455FDB">
        <w:t xml:space="preserve">Currently, </w:t>
      </w:r>
      <w:r w:rsidR="009C7715">
        <w:t xml:space="preserve">the </w:t>
      </w:r>
      <w:r w:rsidRPr="00455FDB">
        <w:t xml:space="preserve">Hilton Hotel Group operates under an effective and highly unmistakable </w:t>
      </w:r>
      <w:r w:rsidR="009C7715">
        <w:t>organisational</w:t>
      </w:r>
      <w:r w:rsidRPr="00455FDB">
        <w:t xml:space="preserve"> structure, which has facilitated its expansion around the globe and increased operational performance</w:t>
      </w:r>
      <w:r w:rsidR="000E670D" w:rsidRPr="000E670D">
        <w:t xml:space="preserve"> (Wang, Hu and Zhang, 2020)</w:t>
      </w:r>
      <w:r w:rsidRPr="00455FDB">
        <w:t xml:space="preserve">. This structure is </w:t>
      </w:r>
      <w:r w:rsidR="009C7715">
        <w:t>characterised</w:t>
      </w:r>
      <w:r w:rsidRPr="00455FDB">
        <w:t xml:space="preserve"> by a clear separation of authority and accountability where </w:t>
      </w:r>
      <w:r w:rsidR="009C7715">
        <w:t>organisational</w:t>
      </w:r>
      <w:r w:rsidRPr="00455FDB">
        <w:t xml:space="preserve"> decision-making and operational responsibilities are </w:t>
      </w:r>
      <w:r w:rsidR="009C7715">
        <w:t>centralised</w:t>
      </w:r>
      <w:r w:rsidRPr="00455FDB">
        <w:t xml:space="preserve"> at the corporate office and sub-centralized to the hotels’ regional and functional management. At the first level, </w:t>
      </w:r>
      <w:r w:rsidR="009C7715">
        <w:t>management structures like the head office and corporate executive committee, usually consisting of the CEO and other managers, establish</w:t>
      </w:r>
      <w:r w:rsidRPr="00455FDB">
        <w:t xml:space="preserve"> broad corporate regulations and corporate objectives. Given beneath them</w:t>
      </w:r>
      <w:r w:rsidR="009C7715">
        <w:t>, regional managers are assigned duties of managing operations in specific geographical areas</w:t>
      </w:r>
      <w:r w:rsidRPr="00455FDB">
        <w:t xml:space="preserve"> while conforming to the standards and goals of the corporate world.</w:t>
      </w:r>
    </w:p>
    <w:p w14:paraId="54633EE5" w14:textId="04B3EA58" w:rsidR="00455FDB" w:rsidRPr="00455FDB" w:rsidRDefault="00455FDB" w:rsidP="009C7715">
      <w:pPr>
        <w:spacing w:line="360" w:lineRule="auto"/>
      </w:pPr>
      <w:r w:rsidRPr="00455FDB">
        <w:t xml:space="preserve">This traditional hierarchical structure is supported by functional </w:t>
      </w:r>
      <w:r w:rsidR="009C7715">
        <w:t>structures within individual hotels. These are the Operating Department, Financials, Personnel and human resources, marketing, etc., reporting to the General manager of the hotel</w:t>
      </w:r>
      <w:r w:rsidR="000E670D" w:rsidRPr="000E670D">
        <w:t xml:space="preserve"> (Shin et al., 2021)</w:t>
      </w:r>
      <w:r w:rsidR="009C7715">
        <w:t>. They also help to manage a hotel effectively while</w:t>
      </w:r>
      <w:r w:rsidRPr="00455FDB">
        <w:t xml:space="preserve"> ensuring guest needs are well catered for through </w:t>
      </w:r>
      <w:r w:rsidR="009C7715">
        <w:t xml:space="preserve">the </w:t>
      </w:r>
      <w:r w:rsidRPr="00455FDB">
        <w:t>division of responsibility among departments.</w:t>
      </w:r>
    </w:p>
    <w:p w14:paraId="7E70C389" w14:textId="2F68F07B" w:rsidR="00455FDB" w:rsidRPr="00455FDB" w:rsidRDefault="00455FDB" w:rsidP="009C7715">
      <w:pPr>
        <w:pStyle w:val="Titlu2"/>
        <w:spacing w:line="360" w:lineRule="auto"/>
      </w:pPr>
      <w:bookmarkStart w:id="3" w:name="_Toc167797101"/>
      <w:r w:rsidRPr="00455FDB">
        <w:t>Analysis of Centralization vs. Decentralization</w:t>
      </w:r>
      <w:bookmarkEnd w:id="3"/>
    </w:p>
    <w:p w14:paraId="470A51A2" w14:textId="69CD8475" w:rsidR="00455FDB" w:rsidRPr="00455FDB" w:rsidRDefault="00455FDB" w:rsidP="009C7715">
      <w:pPr>
        <w:spacing w:line="360" w:lineRule="auto"/>
      </w:pPr>
      <w:r w:rsidRPr="00455FDB">
        <w:t xml:space="preserve">From the above observations, it can be seen that the Hilton Hotel Group is in </w:t>
      </w:r>
      <w:r>
        <w:t>the middle of implementing centralisation</w:t>
      </w:r>
      <w:r w:rsidRPr="00455FDB">
        <w:t xml:space="preserve"> and </w:t>
      </w:r>
      <w:r>
        <w:t>decentralisation</w:t>
      </w:r>
      <w:r w:rsidRPr="00455FDB">
        <w:t xml:space="preserve"> in which the company has established strong corporate policies and then makes the final decision with the flexibility of the hotels individually. This idea is manifested in the fact that </w:t>
      </w:r>
      <w:r w:rsidR="009C7715">
        <w:t>fundamental</w:t>
      </w:r>
      <w:r w:rsidRPr="00455FDB">
        <w:t xml:space="preserve"> managerial decisions concerning large corporations</w:t>
      </w:r>
      <w:r w:rsidR="009C7715">
        <w:t>, as well as brand norms,</w:t>
      </w:r>
      <w:r w:rsidRPr="00455FDB">
        <w:t xml:space="preserve"> are set at the company’s main office</w:t>
      </w:r>
      <w:r w:rsidR="000E670D" w:rsidRPr="000E670D">
        <w:t xml:space="preserve"> (Reidhead, 2020)</w:t>
      </w:r>
      <w:r w:rsidRPr="00455FDB">
        <w:t xml:space="preserve">. This helps to </w:t>
      </w:r>
      <w:r w:rsidR="009C7715">
        <w:t>ensure</w:t>
      </w:r>
      <w:r w:rsidRPr="00455FDB">
        <w:t xml:space="preserve"> strict adherence to specifications</w:t>
      </w:r>
      <w:r w:rsidR="009C7715">
        <w:t>, thus ensuring that any Hilton property meets the expected standards for</w:t>
      </w:r>
      <w:r w:rsidRPr="00455FDB">
        <w:t xml:space="preserve"> its clientele in terms of quality and efficiency.</w:t>
      </w:r>
    </w:p>
    <w:p w14:paraId="71EA9F39" w14:textId="1A4C1729" w:rsidR="00455FDB" w:rsidRPr="00455FDB" w:rsidRDefault="00455FDB" w:rsidP="009C7715">
      <w:pPr>
        <w:spacing w:line="360" w:lineRule="auto"/>
      </w:pPr>
      <w:r w:rsidRPr="00455FDB">
        <w:t>On the same note, the third and final core competency that has been highlighted within Hilton is decentralisation</w:t>
      </w:r>
      <w:r>
        <w:t>, especially in the operational decisions of</w:t>
      </w:r>
      <w:r w:rsidRPr="00455FDB">
        <w:t xml:space="preserve"> individual hotels. On the operational level, local managers have the authority to make quick and often routine decisions about operations at the facility, guest satisfaction, and control of employees. This degree of freedom is vital for meeting a wide range of guest requirements and for considering the particularities of </w:t>
      </w:r>
      <w:r>
        <w:t>specific</w:t>
      </w:r>
      <w:r w:rsidRPr="00455FDB">
        <w:t xml:space="preserve"> markets. These decentralised functions can help Hilton deliver an individualised experience to guests and effectively address threats or new opportunities in such regions.</w:t>
      </w:r>
    </w:p>
    <w:p w14:paraId="61685370" w14:textId="3ACD7D63" w:rsidR="00455FDB" w:rsidRPr="00455FDB" w:rsidRDefault="00455FDB" w:rsidP="009C7715">
      <w:pPr>
        <w:pStyle w:val="Titlu1"/>
        <w:spacing w:line="360" w:lineRule="auto"/>
      </w:pPr>
      <w:bookmarkStart w:id="4" w:name="_Toc167797102"/>
      <w:r>
        <w:t>Organisational</w:t>
      </w:r>
      <w:r w:rsidRPr="00455FDB">
        <w:t xml:space="preserve"> Culture</w:t>
      </w:r>
      <w:bookmarkEnd w:id="4"/>
    </w:p>
    <w:p w14:paraId="7A55D5BD" w14:textId="12261489" w:rsidR="00455FDB" w:rsidRPr="00455FDB" w:rsidRDefault="00455FDB" w:rsidP="009C7715">
      <w:pPr>
        <w:pStyle w:val="Titlu2"/>
        <w:spacing w:line="360" w:lineRule="auto"/>
      </w:pPr>
      <w:bookmarkStart w:id="5" w:name="_Toc167797103"/>
      <w:r w:rsidRPr="00455FDB">
        <w:t>Description of Organizational Culture</w:t>
      </w:r>
      <w:bookmarkEnd w:id="5"/>
    </w:p>
    <w:p w14:paraId="49F59CA2" w14:textId="24D48A84" w:rsidR="00455FDB" w:rsidRPr="00455FDB" w:rsidRDefault="00455FDB" w:rsidP="009C7715">
      <w:pPr>
        <w:spacing w:line="360" w:lineRule="auto"/>
      </w:pPr>
      <w:r w:rsidRPr="00455FDB">
        <w:t xml:space="preserve">Over the years, Hilton Hotel Group has had its </w:t>
      </w:r>
      <w:r>
        <w:t>organisational</w:t>
      </w:r>
      <w:r w:rsidRPr="00455FDB">
        <w:t xml:space="preserve"> culture principles in </w:t>
      </w:r>
      <w:r>
        <w:t xml:space="preserve">the </w:t>
      </w:r>
      <w:r w:rsidRPr="00455FDB">
        <w:t>provision of service delivery, its staff, and business partners entrenched in hospitality, integrity, and leadership</w:t>
      </w:r>
      <w:r w:rsidR="000E670D" w:rsidRPr="000E670D">
        <w:t xml:space="preserve"> (Manoharan, Madera and Singal, 2021)</w:t>
      </w:r>
      <w:r w:rsidRPr="00455FDB">
        <w:t>. Currently, Hilton runs a culture that champions customer satisfaction, and to achieve this, Hilton trains employees</w:t>
      </w:r>
      <w:r>
        <w:t>, organises for them, and creates organisational policies that will support the junior staff in their decision-making</w:t>
      </w:r>
      <w:r w:rsidRPr="00455FDB">
        <w:t xml:space="preserve"> processes. The </w:t>
      </w:r>
      <w:r w:rsidR="009C7715">
        <w:t>organisational</w:t>
      </w:r>
      <w:r w:rsidRPr="00455FDB">
        <w:t xml:space="preserve"> culture fosters a family-oriented atmosphere in which employees are empowered to act on their ideas and even think out of the box. This is captured under Hilton’s mission statement</w:t>
      </w:r>
      <w:r>
        <w:t>, which is that the company aims to be the most hospitable in the world by offering outstanding services to people from all over the world</w:t>
      </w:r>
      <w:r w:rsidRPr="00455FDB">
        <w:t>.</w:t>
      </w:r>
    </w:p>
    <w:p w14:paraId="6E86DF1F" w14:textId="750745D4" w:rsidR="00455FDB" w:rsidRPr="00455FDB" w:rsidRDefault="00455FDB" w:rsidP="009C7715">
      <w:pPr>
        <w:spacing w:line="360" w:lineRule="auto"/>
      </w:pPr>
      <w:r w:rsidRPr="00455FDB">
        <w:t xml:space="preserve">Hilton’s culture also values sustainability and citizenship as a company and </w:t>
      </w:r>
      <w:r>
        <w:t>as individuals, as they focus on environmental issues and concerns. The above cultural measures are not only focused on increasing efficiency and effectiveness in tackling service delivery challenges but also on strengthening Hilton’s brand image and management across the globe and</w:t>
      </w:r>
      <w:r w:rsidRPr="00455FDB">
        <w:t xml:space="preserve"> its long-term solvency</w:t>
      </w:r>
      <w:r w:rsidR="000E670D" w:rsidRPr="000E670D">
        <w:t xml:space="preserve"> (Maclean, Harvey and Suddaby, 2022)</w:t>
      </w:r>
      <w:r w:rsidRPr="00455FDB">
        <w:t>.</w:t>
      </w:r>
    </w:p>
    <w:p w14:paraId="472A9429" w14:textId="17F0F650" w:rsidR="00455FDB" w:rsidRPr="00455FDB" w:rsidRDefault="00455FDB" w:rsidP="009C7715">
      <w:pPr>
        <w:pStyle w:val="Titlu2"/>
        <w:spacing w:line="360" w:lineRule="auto"/>
      </w:pPr>
      <w:bookmarkStart w:id="6" w:name="_Toc167797104"/>
      <w:r w:rsidRPr="00455FDB">
        <w:t>Application of Handy’s Model</w:t>
      </w:r>
      <w:bookmarkEnd w:id="6"/>
    </w:p>
    <w:p w14:paraId="4782B1F3" w14:textId="030A9D78" w:rsidR="00455FDB" w:rsidRPr="00455FDB" w:rsidRDefault="00455FDB" w:rsidP="009C7715">
      <w:pPr>
        <w:spacing w:line="360" w:lineRule="auto"/>
      </w:pPr>
      <w:r w:rsidRPr="00455FDB">
        <w:t xml:space="preserve">From Charles Handy’s classification of </w:t>
      </w:r>
      <w:r>
        <w:t>organisational</w:t>
      </w:r>
      <w:r w:rsidRPr="00455FDB">
        <w:t xml:space="preserve"> cultures, Hilton came out </w:t>
      </w:r>
      <w:r>
        <w:t xml:space="preserve">as </w:t>
      </w:r>
      <w:r w:rsidRPr="00455FDB">
        <w:t xml:space="preserve">a better match for the “Person Culture” – an </w:t>
      </w:r>
      <w:r>
        <w:t>organisational</w:t>
      </w:r>
      <w:r w:rsidRPr="00455FDB">
        <w:t xml:space="preserve"> structure that exists to cater to the people within an </w:t>
      </w:r>
      <w:r>
        <w:t>organisation</w:t>
      </w:r>
      <w:r w:rsidRPr="00455FDB">
        <w:t>. In such cultures</w:t>
      </w:r>
      <w:r>
        <w:t>, employee autonomy to access self-organising work and productivity is encouraged by personal goals that merge</w:t>
      </w:r>
      <w:r w:rsidRPr="00455FDB">
        <w:t xml:space="preserve"> with the </w:t>
      </w:r>
      <w:r>
        <w:t>organisational</w:t>
      </w:r>
      <w:r w:rsidRPr="00455FDB">
        <w:t xml:space="preserve"> planned goals. This is well illustrated at Hilton as the team members are valued as a part of the company and are encouraged </w:t>
      </w:r>
      <w:r w:rsidR="009C7715">
        <w:t>to consider</w:t>
      </w:r>
      <w:r w:rsidRPr="00455FDB">
        <w:t xml:space="preserve"> </w:t>
      </w:r>
      <w:r>
        <w:t>aspects of</w:t>
      </w:r>
      <w:r w:rsidRPr="00455FDB">
        <w:t xml:space="preserve"> how they can be of more importance to the company. </w:t>
      </w:r>
    </w:p>
    <w:p w14:paraId="7BF194EF" w14:textId="5FAB162E" w:rsidR="00455FDB" w:rsidRPr="00455FDB" w:rsidRDefault="00455FDB" w:rsidP="009C7715">
      <w:pPr>
        <w:spacing w:line="360" w:lineRule="auto"/>
      </w:pPr>
      <w:r w:rsidRPr="00455FDB">
        <w:t>Additionally, Hilton demonstrates the aspect of the “Task Culture,” where there is a preoccupation with issues such as improving guest satisfaction and increasing efficiency</w:t>
      </w:r>
      <w:r>
        <w:t xml:space="preserve">, which are practically tackled with collective actions. Many workers in hotels around the world in the Hilton are invited to propose ideas and solutions that </w:t>
      </w:r>
      <w:r w:rsidRPr="00455FDB">
        <w:t>enhance the delivery of services and management techniques</w:t>
      </w:r>
      <w:r w:rsidR="000E670D" w:rsidRPr="000E670D">
        <w:t xml:space="preserve"> (Kim et al., 2021)</w:t>
      </w:r>
      <w:r w:rsidRPr="00455FDB">
        <w:t xml:space="preserve">. This work culture combination of Person and Task really fosters a sophisticated, accommodative </w:t>
      </w:r>
      <w:r>
        <w:t>organisational</w:t>
      </w:r>
      <w:r w:rsidRPr="00455FDB">
        <w:t xml:space="preserve"> culture that meets people’s and </w:t>
      </w:r>
      <w:r>
        <w:t>organisational</w:t>
      </w:r>
      <w:r w:rsidRPr="00455FDB">
        <w:t xml:space="preserve"> goals through collective effort and powers of personal discretion.</w:t>
      </w:r>
    </w:p>
    <w:p w14:paraId="7DEB96F9" w14:textId="5F67D570" w:rsidR="00455FDB" w:rsidRPr="00455FDB" w:rsidRDefault="00455FDB" w:rsidP="009C7715">
      <w:pPr>
        <w:pStyle w:val="Titlu1"/>
        <w:spacing w:line="360" w:lineRule="auto"/>
      </w:pPr>
      <w:bookmarkStart w:id="7" w:name="_Toc167797105"/>
      <w:r>
        <w:t>Organisational</w:t>
      </w:r>
      <w:r w:rsidRPr="00455FDB">
        <w:t xml:space="preserve"> Goals</w:t>
      </w:r>
      <w:bookmarkEnd w:id="7"/>
    </w:p>
    <w:p w14:paraId="520BBBED" w14:textId="52490500" w:rsidR="00455FDB" w:rsidRPr="00455FDB" w:rsidRDefault="00455FDB" w:rsidP="009C7715">
      <w:pPr>
        <w:pStyle w:val="Titlu2"/>
        <w:spacing w:line="360" w:lineRule="auto"/>
      </w:pPr>
      <w:bookmarkStart w:id="8" w:name="_Toc167797106"/>
      <w:r w:rsidRPr="00455FDB">
        <w:t>Current Goals and Objectives</w:t>
      </w:r>
      <w:bookmarkEnd w:id="8"/>
    </w:p>
    <w:p w14:paraId="27355B79" w14:textId="51C31D86" w:rsidR="00455FDB" w:rsidRPr="00455FDB" w:rsidRDefault="009C7715" w:rsidP="009C7715">
      <w:pPr>
        <w:spacing w:line="360" w:lineRule="auto"/>
      </w:pPr>
      <w:r>
        <w:t>Particular</w:t>
      </w:r>
      <w:r w:rsidR="00455FDB" w:rsidRPr="00455FDB">
        <w:t xml:space="preserve"> emphasis is given to the </w:t>
      </w:r>
      <w:r w:rsidR="00455FDB">
        <w:t>realisation</w:t>
      </w:r>
      <w:r w:rsidR="00455FDB" w:rsidRPr="00455FDB">
        <w:t xml:space="preserve"> of Hilton Hotel Group’s strategic objectives in terms of growth and sustainability, innovation, and community. These are</w:t>
      </w:r>
      <w:r w:rsidR="00455FDB">
        <w:t xml:space="preserve"> growth in the market portfolio by increasing the number of properties worldwide, improvement of guests'</w:t>
      </w:r>
      <w:r w:rsidR="00455FDB" w:rsidRPr="00455FDB">
        <w:t xml:space="preserve"> experience by incorporating technology, and being at the forefront in </w:t>
      </w:r>
      <w:r w:rsidR="00455FDB">
        <w:t>realising</w:t>
      </w:r>
      <w:r w:rsidR="00455FDB" w:rsidRPr="00455FDB">
        <w:t xml:space="preserve"> sustainable hospitality. It is currently on its changed ambition to be the very first full-service hospitality company to attempt to cut its environmental impact by fifty </w:t>
      </w:r>
      <w:r w:rsidR="00455FDB">
        <w:t>per cent</w:t>
      </w:r>
      <w:r w:rsidR="00455FDB" w:rsidRPr="00455FDB">
        <w:t xml:space="preserve"> and double its social impact investment by the year 2030</w:t>
      </w:r>
      <w:r w:rsidR="000E670D" w:rsidRPr="000E670D">
        <w:t xml:space="preserve"> (Jiddi and Ibenrissoul, 2020)</w:t>
      </w:r>
      <w:r w:rsidR="00455FDB" w:rsidRPr="00455FDB">
        <w:t>. Moreover, Hilton seeks to improve guest loyalty by providing ever-anticipated services and excellent hospitality services.</w:t>
      </w:r>
    </w:p>
    <w:p w14:paraId="45030BC5" w14:textId="70F8566D" w:rsidR="00455FDB" w:rsidRPr="00455FDB" w:rsidRDefault="00455FDB" w:rsidP="009C7715">
      <w:pPr>
        <w:pStyle w:val="Titlu2"/>
        <w:spacing w:line="360" w:lineRule="auto"/>
      </w:pPr>
      <w:bookmarkStart w:id="9" w:name="_Toc167797107"/>
      <w:r w:rsidRPr="00455FDB">
        <w:t>Alignment with Strategic Asset Direction</w:t>
      </w:r>
      <w:bookmarkEnd w:id="9"/>
    </w:p>
    <w:p w14:paraId="20E7641A" w14:textId="788E4191" w:rsidR="00455FDB" w:rsidRPr="00455FDB" w:rsidRDefault="00455FDB" w:rsidP="009C7715">
      <w:pPr>
        <w:spacing w:line="360" w:lineRule="auto"/>
      </w:pPr>
      <w:r w:rsidRPr="00455FDB">
        <w:t xml:space="preserve">The Hilton Hotel </w:t>
      </w:r>
      <w:r w:rsidR="009C7715">
        <w:t>Group's</w:t>
      </w:r>
      <w:r w:rsidRPr="00455FDB">
        <w:t xml:space="preserve"> strategic development is </w:t>
      </w:r>
      <w:r w:rsidR="009C7715">
        <w:t>consistent with Hilton’s operational objectives and organisational</w:t>
      </w:r>
      <w:r w:rsidRPr="00455FDB">
        <w:t xml:space="preserve"> culture. Thus, growth through expansion not only widens </w:t>
      </w:r>
      <w:r>
        <w:t xml:space="preserve">Hilton's geographical coverage base </w:t>
      </w:r>
      <w:r w:rsidRPr="00455FDB">
        <w:t xml:space="preserve">but also ensures that the company spreads its exposure across different markets, </w:t>
      </w:r>
      <w:r>
        <w:t>therefore</w:t>
      </w:r>
      <w:r w:rsidRPr="00455FDB">
        <w:t xml:space="preserve"> reducing its vulnerability to downtimes in various territories. </w:t>
      </w:r>
      <w:r w:rsidR="009C7715" w:rsidRPr="00455FDB">
        <w:t>Propending</w:t>
      </w:r>
      <w:r w:rsidRPr="00455FDB">
        <w:t xml:space="preserve"> this outlook, Hilton improves </w:t>
      </w:r>
      <w:r>
        <w:t>its</w:t>
      </w:r>
      <w:r w:rsidRPr="00455FDB">
        <w:t xml:space="preserve"> performance</w:t>
      </w:r>
      <w:r w:rsidR="000E670D" w:rsidRPr="000E670D">
        <w:t xml:space="preserve"> (Griffin, 2022)</w:t>
      </w:r>
      <w:r>
        <w:t>. He innovates</w:t>
      </w:r>
      <w:r w:rsidRPr="00455FDB">
        <w:t xml:space="preserve"> the functions of technologies </w:t>
      </w:r>
      <w:r>
        <w:t xml:space="preserve">that focus not only on the objectives of becoming the most hospitable company in the world but also on </w:t>
      </w:r>
      <w:r w:rsidRPr="00455FDB">
        <w:t>customer care.</w:t>
      </w:r>
    </w:p>
    <w:p w14:paraId="67F8039F" w14:textId="4A5036FD" w:rsidR="00455FDB" w:rsidRPr="00455FDB" w:rsidRDefault="00455FDB" w:rsidP="009C7715">
      <w:pPr>
        <w:spacing w:line="360" w:lineRule="auto"/>
      </w:pPr>
      <w:r w:rsidRPr="00455FDB">
        <w:t>The significance of sustainability in managing the environmental impact is an encompassing concept that is currently on the rise in the global hotel industry</w:t>
      </w:r>
      <w:r>
        <w:t>, and it</w:t>
      </w:r>
      <w:r w:rsidRPr="00455FDB">
        <w:t xml:space="preserve"> is also characteristic of Hilton as part of its strategic development. This way, it not only complies with the ecological responsibility of its operations but also responds to the growing community of people who are interested in environmentally friendly options </w:t>
      </w:r>
      <w:r>
        <w:t>for</w:t>
      </w:r>
      <w:r w:rsidRPr="00455FDB">
        <w:t xml:space="preserve"> travelling. Additionally, upward communication directly contributes positively to the Hilton </w:t>
      </w:r>
      <w:r>
        <w:t>organisation</w:t>
      </w:r>
      <w:r w:rsidRPr="00455FDB">
        <w:t xml:space="preserve"> because community engagement initiatives foster community relations and improve its brand, which leads to sustainable business development</w:t>
      </w:r>
      <w:r w:rsidR="000E670D" w:rsidRPr="000E670D">
        <w:t xml:space="preserve"> (Ertuna, Gu and Yu, 2022)</w:t>
      </w:r>
      <w:r w:rsidRPr="00455FDB">
        <w:t>.</w:t>
      </w:r>
    </w:p>
    <w:p w14:paraId="2BC31915" w14:textId="0E9E7B99" w:rsidR="00455FDB" w:rsidRPr="00455FDB" w:rsidRDefault="00455FDB" w:rsidP="009C7715">
      <w:pPr>
        <w:pStyle w:val="Titlu1"/>
        <w:spacing w:line="360" w:lineRule="auto"/>
      </w:pPr>
      <w:bookmarkStart w:id="10" w:name="_Toc167797108"/>
      <w:r w:rsidRPr="00455FDB">
        <w:t>Recent Change Initiatives</w:t>
      </w:r>
      <w:bookmarkEnd w:id="10"/>
    </w:p>
    <w:p w14:paraId="76A61092" w14:textId="366CFFCF" w:rsidR="00455FDB" w:rsidRPr="00455FDB" w:rsidRDefault="00455FDB" w:rsidP="009C7715">
      <w:pPr>
        <w:pStyle w:val="Titlu2"/>
        <w:spacing w:line="360" w:lineRule="auto"/>
      </w:pPr>
      <w:bookmarkStart w:id="11" w:name="_Toc167797109"/>
      <w:r w:rsidRPr="00455FDB">
        <w:t>Overview of Major Changes in the Last 10-15 Years</w:t>
      </w:r>
      <w:bookmarkEnd w:id="11"/>
    </w:p>
    <w:p w14:paraId="5BD697FD" w14:textId="42276BD4" w:rsidR="00455FDB" w:rsidRPr="00455FDB" w:rsidRDefault="00455FDB" w:rsidP="009C7715">
      <w:pPr>
        <w:spacing w:line="360" w:lineRule="auto"/>
      </w:pPr>
      <w:r w:rsidRPr="00455FDB">
        <w:t xml:space="preserve">Hilton Hotel Group has made changes over the last decade whereby it has adapted to this modern world and innovation. One of the central strategies of the 2017 roadmap was the </w:t>
      </w:r>
      <w:r w:rsidR="009C7715">
        <w:t>digitalisation</w:t>
      </w:r>
      <w:r w:rsidRPr="00455FDB">
        <w:t xml:space="preserve"> priority, stemming from the digital key concept and guest mobile applications. With such technologies, it is now possible to register, select a room, and even open a door with a smartphone, thereby providing convenience to guests and improving </w:t>
      </w:r>
      <w:r>
        <w:t>organisational</w:t>
      </w:r>
      <w:r w:rsidRPr="00455FDB">
        <w:t xml:space="preserve"> measures</w:t>
      </w:r>
      <w:r w:rsidR="000E670D" w:rsidRPr="000E670D">
        <w:t xml:space="preserve"> (Ahmed et al., 2021)</w:t>
      </w:r>
      <w:r w:rsidRPr="00455FDB">
        <w:t xml:space="preserve">. Further, continued growth through the acquisition and organic development of new brand extensions to reach customers at different segments of the travel spectrum, </w:t>
      </w:r>
      <w:r w:rsidR="009C7715">
        <w:t>such as</w:t>
      </w:r>
      <w:r w:rsidRPr="00455FDB">
        <w:t xml:space="preserve"> Canopy by Hilton.</w:t>
      </w:r>
    </w:p>
    <w:p w14:paraId="5291B4ED" w14:textId="4E502471" w:rsidR="00455FDB" w:rsidRPr="00455FDB" w:rsidRDefault="00455FDB" w:rsidP="009C7715">
      <w:pPr>
        <w:spacing w:line="360" w:lineRule="auto"/>
      </w:pPr>
      <w:r w:rsidRPr="00455FDB">
        <w:t xml:space="preserve">There has also been a noble cause </w:t>
      </w:r>
      <w:r>
        <w:t>related to environmental concerns, given that Hilton has an objective of cutting carbon footprints and waste by half and doubling</w:t>
      </w:r>
      <w:r w:rsidRPr="00455FDB">
        <w:t xml:space="preserve"> social value investment by the year 2030</w:t>
      </w:r>
      <w:r w:rsidR="000E670D" w:rsidRPr="000E670D">
        <w:t xml:space="preserve"> (Bibi et al., 2021)</w:t>
      </w:r>
      <w:r w:rsidRPr="00455FDB">
        <w:t>. This course corresponds with the current world outlooks on sustainability and the tendency to promote more environmentally sustainable practices concerning the products consumers are using.</w:t>
      </w:r>
    </w:p>
    <w:p w14:paraId="3AD6D724" w14:textId="238813D1" w:rsidR="00455FDB" w:rsidRPr="00455FDB" w:rsidRDefault="00455FDB" w:rsidP="009C7715">
      <w:pPr>
        <w:pStyle w:val="Titlu2"/>
        <w:spacing w:line="360" w:lineRule="auto"/>
      </w:pPr>
      <w:bookmarkStart w:id="12" w:name="_Toc167797110"/>
      <w:r w:rsidRPr="00455FDB">
        <w:t>Evaluation of Change Management Effectiveness</w:t>
      </w:r>
      <w:bookmarkEnd w:id="12"/>
    </w:p>
    <w:p w14:paraId="5F086142" w14:textId="5C2ECBFF" w:rsidR="00455FDB" w:rsidRPr="00455FDB" w:rsidRDefault="00455FDB" w:rsidP="009C7715">
      <w:pPr>
        <w:spacing w:line="360" w:lineRule="auto"/>
      </w:pPr>
      <w:r w:rsidRPr="00455FDB">
        <w:t xml:space="preserve">The general management of change at Hilton has been </w:t>
      </w:r>
      <w:r w:rsidR="009C7715">
        <w:t>relatively</w:t>
      </w:r>
      <w:r w:rsidRPr="00455FDB">
        <w:t xml:space="preserve"> </w:t>
      </w:r>
      <w:r w:rsidR="009C7715">
        <w:t>successful, as reflected in the excellent</w:t>
      </w:r>
      <w:r w:rsidRPr="00455FDB">
        <w:t xml:space="preserve"> integration of new technology and positive customer/staff responses. For instance, the move towards using Digital Key technology was supported by extensive staff </w:t>
      </w:r>
      <w:r>
        <w:t>familiarisation</w:t>
      </w:r>
      <w:r w:rsidRPr="00455FDB">
        <w:t xml:space="preserve"> as well as guest </w:t>
      </w:r>
      <w:r>
        <w:t>sensitisation</w:t>
      </w:r>
      <w:r w:rsidRPr="00455FDB">
        <w:t xml:space="preserve"> so as to enhance their understanding of the change </w:t>
      </w:r>
      <w:r>
        <w:t>and help them</w:t>
      </w:r>
      <w:r w:rsidRPr="00455FDB">
        <w:t xml:space="preserve"> </w:t>
      </w:r>
      <w:r>
        <w:t>adapt</w:t>
      </w:r>
      <w:r w:rsidRPr="00455FDB">
        <w:t xml:space="preserve"> to it. With respect to </w:t>
      </w:r>
      <w:r>
        <w:t>Hilton's acquisitions and expansion of brands, it is notable that all investments have been strategic, meaning that Hilton has aimed at ensuring brand synergy and maintaining high standards across its brands,</w:t>
      </w:r>
      <w:r w:rsidRPr="00455FDB">
        <w:t xml:space="preserve"> where acquisitions of new properties and brands have been carried out</w:t>
      </w:r>
      <w:r w:rsidR="000E670D" w:rsidRPr="000E670D">
        <w:t xml:space="preserve"> (Beydilli and Kurt, 2020)</w:t>
      </w:r>
      <w:r w:rsidRPr="00455FDB">
        <w:t>.</w:t>
      </w:r>
    </w:p>
    <w:p w14:paraId="020F2EAD" w14:textId="3A1DC7D5" w:rsidR="00455FDB" w:rsidRPr="00455FDB" w:rsidRDefault="00455FDB" w:rsidP="009C7715">
      <w:pPr>
        <w:pStyle w:val="Titlu1"/>
        <w:spacing w:line="360" w:lineRule="auto"/>
      </w:pPr>
      <w:bookmarkStart w:id="13" w:name="_Toc167797111"/>
      <w:r w:rsidRPr="00455FDB">
        <w:t>Strategic Direction and Business Performance</w:t>
      </w:r>
      <w:bookmarkEnd w:id="13"/>
    </w:p>
    <w:p w14:paraId="1B7E4910" w14:textId="6F9ECCA5" w:rsidR="00455FDB" w:rsidRPr="00455FDB" w:rsidRDefault="00455FDB" w:rsidP="009C7715">
      <w:pPr>
        <w:pStyle w:val="Titlu2"/>
        <w:spacing w:line="360" w:lineRule="auto"/>
      </w:pPr>
      <w:bookmarkStart w:id="14" w:name="_Toc167797112"/>
      <w:r w:rsidRPr="00455FDB">
        <w:t>Definition and Current Strategic Direction</w:t>
      </w:r>
      <w:bookmarkEnd w:id="14"/>
    </w:p>
    <w:p w14:paraId="56C5B6B7" w14:textId="35827ABF" w:rsidR="00455FDB" w:rsidRPr="00455FDB" w:rsidRDefault="00455FDB" w:rsidP="009C7715">
      <w:pPr>
        <w:spacing w:line="360" w:lineRule="auto"/>
      </w:pPr>
      <w:r w:rsidRPr="00455FDB">
        <w:t xml:space="preserve">Hilton Hotel Group’s current strategic plan has strategic goals and objectives oriented towards growth, innovation, and diversification and the company’s expansion plans also have sustainability as a </w:t>
      </w:r>
      <w:r>
        <w:t>critical</w:t>
      </w:r>
      <w:r w:rsidRPr="00455FDB">
        <w:t xml:space="preserve"> component. Hilton’s strategies explored in this paper </w:t>
      </w:r>
      <w:r>
        <w:t xml:space="preserve">involve deepening its market penetration in existing categories while diversifying global markets, primarily in </w:t>
      </w:r>
      <w:r w:rsidRPr="00455FDB">
        <w:t xml:space="preserve">emerging economies. Innovation is achieved through the </w:t>
      </w:r>
      <w:r>
        <w:t>digitisation</w:t>
      </w:r>
      <w:r w:rsidRPr="00455FDB">
        <w:t xml:space="preserve"> of the guest experience and the </w:t>
      </w:r>
      <w:r>
        <w:t>optimisation</w:t>
      </w:r>
      <w:r w:rsidRPr="00455FDB">
        <w:t xml:space="preserve"> of the services offered to provide the best value for the dollar</w:t>
      </w:r>
      <w:r w:rsidR="000E670D" w:rsidRPr="000E670D">
        <w:t xml:space="preserve"> (Astuty et al., 2021)</w:t>
      </w:r>
      <w:r w:rsidRPr="00455FDB">
        <w:t xml:space="preserve">. Sustainability lends a core focus to Hilton’s strategy, where the </w:t>
      </w:r>
      <w:r>
        <w:t>organisation</w:t>
      </w:r>
      <w:r w:rsidRPr="00455FDB">
        <w:t xml:space="preserve"> applies a company-wide approach to the environmental impact of its operations and a social approach to the influence of its actions on society.</w:t>
      </w:r>
    </w:p>
    <w:p w14:paraId="79FF7B65" w14:textId="2FC9E68F" w:rsidR="00455FDB" w:rsidRPr="00455FDB" w:rsidRDefault="00455FDB" w:rsidP="009C7715">
      <w:pPr>
        <w:pStyle w:val="Titlu2"/>
        <w:spacing w:line="360" w:lineRule="auto"/>
      </w:pPr>
      <w:bookmarkStart w:id="15" w:name="_Toc167797113"/>
      <w:r w:rsidRPr="00455FDB">
        <w:t>Critical Analysis of Current Business Performance</w:t>
      </w:r>
      <w:bookmarkEnd w:id="15"/>
    </w:p>
    <w:p w14:paraId="592DC7A1" w14:textId="620D9B63" w:rsidR="00455FDB" w:rsidRPr="00455FDB" w:rsidRDefault="00455FDB" w:rsidP="009C7715">
      <w:pPr>
        <w:spacing w:line="360" w:lineRule="auto"/>
      </w:pPr>
      <w:r w:rsidRPr="00455FDB">
        <w:t xml:space="preserve">Using the case of Hilton, </w:t>
      </w:r>
      <w:r>
        <w:t>the following</w:t>
      </w:r>
      <w:r w:rsidRPr="00455FDB">
        <w:t xml:space="preserve"> shows how the strategy has impacted its performance </w:t>
      </w:r>
      <w:r>
        <w:t>over</w:t>
      </w:r>
      <w:r w:rsidRPr="00455FDB">
        <w:t xml:space="preserve"> five years. However, Hilton has enjoyed good financial health over the years due to its consistent performance in terms of increased </w:t>
      </w:r>
      <w:r>
        <w:t>revenue that’s as a result of expansion and high occupancy by guests in its properties</w:t>
      </w:r>
      <w:r w:rsidRPr="00455FDB">
        <w:t xml:space="preserve"> worldwide, not forgetting the challenges posed </w:t>
      </w:r>
      <w:r>
        <w:t>by</w:t>
      </w:r>
      <w:r w:rsidRPr="00455FDB">
        <w:t xml:space="preserve"> the global economic downturn and the pandemic. The commitment to technology has helped Hilton to place the company ahead of its competitors in the digital disruption of the hospitality industry while boosting the value that the company delivers to its guests</w:t>
      </w:r>
      <w:r w:rsidR="000E670D" w:rsidRPr="000E670D">
        <w:t xml:space="preserve"> (Alreahi et al., 2022)</w:t>
      </w:r>
      <w:r w:rsidRPr="00455FDB">
        <w:t>.</w:t>
      </w:r>
    </w:p>
    <w:p w14:paraId="64661037" w14:textId="7654D706" w:rsidR="00455FDB" w:rsidRPr="00455FDB" w:rsidRDefault="00455FDB" w:rsidP="009C7715">
      <w:pPr>
        <w:pStyle w:val="Titlu1"/>
        <w:spacing w:line="360" w:lineRule="auto"/>
      </w:pPr>
      <w:bookmarkStart w:id="16" w:name="_Toc167797114"/>
      <w:r w:rsidRPr="00455FDB">
        <w:t>Conclusion</w:t>
      </w:r>
      <w:bookmarkEnd w:id="16"/>
    </w:p>
    <w:p w14:paraId="3A88E87F" w14:textId="16891AA2" w:rsidR="00455FDB" w:rsidRPr="00455FDB" w:rsidRDefault="009C7715" w:rsidP="009C7715">
      <w:pPr>
        <w:spacing w:line="360" w:lineRule="auto"/>
      </w:pPr>
      <w:r>
        <w:t>By evaluating the information in the case of the Hilton Hotel Group, this study explains how this firm’s</w:t>
      </w:r>
      <w:r w:rsidR="00455FDB" w:rsidRPr="00455FDB">
        <w:t xml:space="preserve"> characteristics and actions are closely linked and help maintain the company’s dominant position in the international hospitality industry. The bilateral structure of Hilton</w:t>
      </w:r>
      <w:r w:rsidR="00455FDB">
        <w:t>, which is relatively centralised but somewhat decentralised,</w:t>
      </w:r>
      <w:r w:rsidR="00455FDB" w:rsidRPr="00455FDB">
        <w:t xml:space="preserve"> is beneficial for the company because it maintains uniformity in </w:t>
      </w:r>
      <w:r w:rsidR="00455FDB">
        <w:t>regard</w:t>
      </w:r>
      <w:r w:rsidR="00455FDB" w:rsidRPr="00455FDB">
        <w:t xml:space="preserve"> to services and the brand while allowing the particular establishments to be independent and reply to certain market factors. Hilton’s culture aligns with its work processes and corporate aims, including shared objectives of embracing innovation and sustainability, boosting employee morale, and creating high levels of satisfaction among guests.</w:t>
      </w:r>
    </w:p>
    <w:p w14:paraId="314C13CC" w14:textId="03B30795" w:rsidR="00455FDB" w:rsidRPr="00455FDB" w:rsidRDefault="00455FDB" w:rsidP="009C7715">
      <w:pPr>
        <w:spacing w:line="360" w:lineRule="auto"/>
      </w:pPr>
      <w:r w:rsidRPr="00455FDB">
        <w:t xml:space="preserve">Recent strategic moves acquired in the past years, </w:t>
      </w:r>
      <w:r>
        <w:t>primarily</w:t>
      </w:r>
      <w:r w:rsidRPr="00455FDB">
        <w:t xml:space="preserve"> related to </w:t>
      </w:r>
      <w:r>
        <w:t>digitalisation</w:t>
      </w:r>
      <w:r w:rsidRPr="00455FDB">
        <w:t xml:space="preserve"> and sustainability strategies, demonstrate that Hilton remains a </w:t>
      </w:r>
      <w:r>
        <w:t>key strategic player in the hospitality industry in responding to macro trends</w:t>
      </w:r>
      <w:r w:rsidRPr="00455FDB">
        <w:t xml:space="preserve"> and market preferences. These initiatives have been effectively managed, usually manifested in its smooth transition of management to integrate new technologies and favourable </w:t>
      </w:r>
      <w:r>
        <w:t>responses</w:t>
      </w:r>
      <w:r w:rsidRPr="00455FDB">
        <w:t xml:space="preserve"> towards environmental initiatives. However, the task of </w:t>
      </w:r>
      <w:r>
        <w:t>incorporating</w:t>
      </w:r>
      <w:r w:rsidRPr="00455FDB">
        <w:t xml:space="preserve"> these changes and maintaining consistency across all the groups’ offices worldwide is not easy. </w:t>
      </w:r>
    </w:p>
    <w:p w14:paraId="4EA053C6" w14:textId="69588353" w:rsidR="00455FDB" w:rsidRDefault="00455FDB" w:rsidP="009C7715">
      <w:pPr>
        <w:spacing w:line="360" w:lineRule="auto"/>
      </w:pPr>
      <w:r w:rsidRPr="00455FDB">
        <w:t xml:space="preserve">To sustain competitive advantage </w:t>
      </w:r>
      <w:r>
        <w:t>and strong growth, Hilton ought to improve international sustainability strategies and enhance</w:t>
      </w:r>
      <w:r w:rsidRPr="00455FDB">
        <w:t xml:space="preserve"> </w:t>
      </w:r>
      <w:r>
        <w:t>localised</w:t>
      </w:r>
      <w:r w:rsidRPr="00455FDB">
        <w:t xml:space="preserve"> strategies relating to </w:t>
      </w:r>
      <w:r>
        <w:t>specific</w:t>
      </w:r>
      <w:r w:rsidRPr="00455FDB">
        <w:t xml:space="preserve"> environmental contexts. It is necessary to invest in technological advancements such as Artificial intelligence and virtual reality to enhance </w:t>
      </w:r>
      <w:r>
        <w:t>personalisation</w:t>
      </w:r>
      <w:r w:rsidRPr="00455FDB">
        <w:t xml:space="preserve"> and improve </w:t>
      </w:r>
      <w:r>
        <w:t>the delivery of</w:t>
      </w:r>
      <w:r w:rsidRPr="00455FDB">
        <w:t xml:space="preserve"> services. Incorporating information on the global presence across growing markets, particularly in the emergent economies where the income levels are seeing incremental improvements</w:t>
      </w:r>
      <w:r>
        <w:t>,</w:t>
      </w:r>
      <w:r w:rsidRPr="00455FDB">
        <w:t xml:space="preserve"> hence creating new destinations for hospitality operations, will serve as the areas of growth. Also, promoting a culture that is sensitive to diversity can help create a more relaxed environment in the </w:t>
      </w:r>
      <w:r>
        <w:t>organisation’s</w:t>
      </w:r>
      <w:r w:rsidRPr="00455FDB">
        <w:t xml:space="preserve"> activities, which in turn can boost creativity and innovation all over the </w:t>
      </w:r>
      <w:r>
        <w:t>organisation</w:t>
      </w:r>
      <w:r w:rsidRPr="00455FDB">
        <w:t>.</w:t>
      </w:r>
    </w:p>
    <w:p w14:paraId="03BF5BDB" w14:textId="77777777" w:rsidR="005246A4" w:rsidRDefault="005246A4" w:rsidP="009C7715">
      <w:pPr>
        <w:spacing w:line="360" w:lineRule="auto"/>
      </w:pPr>
    </w:p>
    <w:p w14:paraId="5A7ABB27" w14:textId="77777777" w:rsidR="005246A4" w:rsidRDefault="005246A4" w:rsidP="009C7715">
      <w:pPr>
        <w:spacing w:line="360" w:lineRule="auto"/>
      </w:pPr>
    </w:p>
    <w:p w14:paraId="0437A4D6" w14:textId="77777777" w:rsidR="005246A4" w:rsidRDefault="005246A4" w:rsidP="009C7715">
      <w:pPr>
        <w:spacing w:line="360" w:lineRule="auto"/>
      </w:pPr>
    </w:p>
    <w:p w14:paraId="29BF701A" w14:textId="77777777" w:rsidR="005246A4" w:rsidRPr="00455FDB" w:rsidRDefault="005246A4" w:rsidP="009C7715">
      <w:pPr>
        <w:spacing w:line="360" w:lineRule="auto"/>
      </w:pPr>
    </w:p>
    <w:p w14:paraId="0D6CAAEF" w14:textId="5D6BCA3F" w:rsidR="009C7715" w:rsidRDefault="009C7715" w:rsidP="009C7715">
      <w:pPr>
        <w:pStyle w:val="Titlu1"/>
      </w:pPr>
      <w:bookmarkStart w:id="17" w:name="_Toc167797115"/>
      <w:r>
        <w:t>References</w:t>
      </w:r>
      <w:bookmarkEnd w:id="17"/>
    </w:p>
    <w:p w14:paraId="7A9AE2C9" w14:textId="77777777" w:rsidR="000E670D" w:rsidRDefault="000E670D" w:rsidP="000E670D"/>
    <w:p w14:paraId="6D388EAC" w14:textId="5DF47E6A" w:rsidR="000E670D" w:rsidRDefault="000E670D" w:rsidP="000E670D">
      <w:pPr>
        <w:pStyle w:val="NormalWeb"/>
        <w:spacing w:before="0" w:beforeAutospacing="0" w:after="240" w:afterAutospacing="0" w:line="360" w:lineRule="auto"/>
      </w:pPr>
      <w:r>
        <w:t xml:space="preserve">Ahmed, M., Guo, Q., Qureshi, M.A., Raza, S.A., Khan, K.A. and Salam, J. (2021). Do green HR practices enhance green motivation and proactive environmental management maturity in hotel industry? </w:t>
      </w:r>
      <w:r>
        <w:rPr>
          <w:i/>
          <w:iCs/>
        </w:rPr>
        <w:t>International Journal of Hospitality Management</w:t>
      </w:r>
      <w:r>
        <w:t xml:space="preserve">, 94, p.102852. </w:t>
      </w:r>
    </w:p>
    <w:p w14:paraId="2DC63F77" w14:textId="4D26A0D2" w:rsidR="000E670D" w:rsidRDefault="000E670D" w:rsidP="000E670D">
      <w:pPr>
        <w:pStyle w:val="NormalWeb"/>
        <w:spacing w:before="0" w:beforeAutospacing="0" w:after="240" w:afterAutospacing="0" w:line="360" w:lineRule="auto"/>
      </w:pPr>
      <w:r>
        <w:t xml:space="preserve">Alreahi, M., Bujdosó, Z., Kabil, M., Akaak, A., Benkó, K.F., Setioningtyas, W.P. and Dávid, L.D. (2022). Green Human Resources Management in the Hotel Industry: A Systematic Review. </w:t>
      </w:r>
      <w:r>
        <w:rPr>
          <w:i/>
          <w:iCs/>
        </w:rPr>
        <w:t>Sustainability</w:t>
      </w:r>
      <w:r>
        <w:t xml:space="preserve">, [online] 15(1), p.99. </w:t>
      </w:r>
    </w:p>
    <w:p w14:paraId="297D9020" w14:textId="519DDAA0" w:rsidR="000E670D" w:rsidRDefault="000E670D" w:rsidP="000E670D">
      <w:pPr>
        <w:pStyle w:val="NormalWeb"/>
        <w:spacing w:before="0" w:beforeAutospacing="0" w:after="240" w:afterAutospacing="0" w:line="360" w:lineRule="auto"/>
      </w:pPr>
      <w:r>
        <w:t xml:space="preserve">Astuty, W., Pasaribu, F., Rahayu, S. and Habibie, A. (2021). The influence of environmental uncertainty, organizational structure and distribution network competence on the quality of supply chain management information systems. </w:t>
      </w:r>
      <w:r>
        <w:rPr>
          <w:i/>
          <w:iCs/>
        </w:rPr>
        <w:t>Uncertain Supply Chain Management</w:t>
      </w:r>
      <w:r>
        <w:t xml:space="preserve">, [online] 9(1), pp.116–124. Available at: </w:t>
      </w:r>
      <w:hyperlink r:id="rId7" w:history="1">
        <w:r w:rsidR="005246A4" w:rsidRPr="001966DA">
          <w:rPr>
            <w:rStyle w:val="Hyperlink"/>
          </w:rPr>
          <w:t>http://m.growingscience.com/beta/uscm/4514-the-influence-of-environmental-uncertainty-organizational-structure-and-distribution-network-competence-on-the-quality-of-supply-chain-management-information-systems.html</w:t>
        </w:r>
      </w:hyperlink>
      <w:r>
        <w:t>.</w:t>
      </w:r>
      <w:r w:rsidR="005246A4">
        <w:t xml:space="preserve"> </w:t>
      </w:r>
    </w:p>
    <w:p w14:paraId="510ED193" w14:textId="76C70C0F" w:rsidR="000E670D" w:rsidRDefault="000E670D" w:rsidP="000E670D">
      <w:pPr>
        <w:pStyle w:val="NormalWeb"/>
        <w:spacing w:before="0" w:beforeAutospacing="0" w:after="240" w:afterAutospacing="0" w:line="360" w:lineRule="auto"/>
      </w:pPr>
      <w:r>
        <w:t xml:space="preserve">Beydilli, E.T. and Kurt, M. (2020). Comparison of management styles of local and foreign hotel chains in Turkey: A cultural perspective. </w:t>
      </w:r>
      <w:r>
        <w:rPr>
          <w:i/>
          <w:iCs/>
        </w:rPr>
        <w:t>Tourism Management</w:t>
      </w:r>
      <w:r>
        <w:t xml:space="preserve">, 79, p.104018. </w:t>
      </w:r>
    </w:p>
    <w:p w14:paraId="408AC5DA" w14:textId="5DF27CDE" w:rsidR="000E670D" w:rsidRDefault="000E670D" w:rsidP="000E670D">
      <w:pPr>
        <w:pStyle w:val="NormalWeb"/>
        <w:spacing w:before="0" w:beforeAutospacing="0" w:after="240" w:afterAutospacing="0" w:line="360" w:lineRule="auto"/>
      </w:pPr>
      <w:r>
        <w:t xml:space="preserve">Bibi, S., Khan, A., Hayat, H., Panniello, U., Alam, M. and Farid, T. (2021). Do hotel employees really care for corporate social responsibility (CSR): a happiness approach to employee innovativeness. </w:t>
      </w:r>
      <w:r>
        <w:rPr>
          <w:i/>
          <w:iCs/>
        </w:rPr>
        <w:t>Current Issues in Tourism</w:t>
      </w:r>
      <w:r>
        <w:t xml:space="preserve">, pp.1–18. </w:t>
      </w:r>
    </w:p>
    <w:p w14:paraId="26D500AE" w14:textId="59E26967" w:rsidR="000E670D" w:rsidRDefault="000E670D" w:rsidP="005246A4">
      <w:pPr>
        <w:pStyle w:val="NormalWeb"/>
        <w:spacing w:before="0" w:beforeAutospacing="0" w:after="240" w:afterAutospacing="0" w:line="360" w:lineRule="auto"/>
      </w:pPr>
      <w:r>
        <w:t xml:space="preserve">Ertuna, B., Gu, H. and Yu, L. (2022). ‘A thread connects all beads’: Aligning global CSR strategy by hotel MNCs. </w:t>
      </w:r>
      <w:r>
        <w:rPr>
          <w:i/>
          <w:iCs/>
        </w:rPr>
        <w:t>Tourism Management</w:t>
      </w:r>
      <w:r>
        <w:t xml:space="preserve">, 91, p.104520. </w:t>
      </w:r>
    </w:p>
    <w:p w14:paraId="5487EDCC" w14:textId="77777777" w:rsidR="000E670D" w:rsidRDefault="000E670D" w:rsidP="000E670D">
      <w:pPr>
        <w:pStyle w:val="NormalWeb"/>
        <w:spacing w:before="0" w:beforeAutospacing="0" w:after="240" w:afterAutospacing="0" w:line="360" w:lineRule="auto"/>
      </w:pPr>
      <w:r>
        <w:t xml:space="preserve">Griffin, R.W. (2022). </w:t>
      </w:r>
      <w:r>
        <w:rPr>
          <w:i/>
          <w:iCs/>
        </w:rPr>
        <w:t>Fundamentals of management</w:t>
      </w:r>
      <w:r>
        <w:t xml:space="preserve">. </w:t>
      </w:r>
      <w:r>
        <w:rPr>
          <w:i/>
          <w:iCs/>
        </w:rPr>
        <w:t>thuvienso.hoasen.edu.vn</w:t>
      </w:r>
      <w:r>
        <w:t>. Cengage Learning, Inc.</w:t>
      </w:r>
    </w:p>
    <w:p w14:paraId="7DBA9C19" w14:textId="1EAFD09A" w:rsidR="000E670D" w:rsidRDefault="000E670D" w:rsidP="000E670D">
      <w:pPr>
        <w:pStyle w:val="NormalWeb"/>
        <w:spacing w:before="0" w:beforeAutospacing="0" w:after="240" w:afterAutospacing="0" w:line="360" w:lineRule="auto"/>
      </w:pPr>
      <w:r>
        <w:t xml:space="preserve">Jiddi, F.E. and Ibenrissoul, A. (2020). Mapping 20 Years of Literature on CSR in Tourism Industry: A Bibliometric Analysis. </w:t>
      </w:r>
      <w:r>
        <w:rPr>
          <w:i/>
          <w:iCs/>
        </w:rPr>
        <w:t>American Journal of Industrial and Business Management</w:t>
      </w:r>
      <w:r>
        <w:t xml:space="preserve">, 10(11), pp.1739–1759. </w:t>
      </w:r>
    </w:p>
    <w:p w14:paraId="7B0367FC" w14:textId="60AB1775" w:rsidR="000E670D" w:rsidRDefault="000E670D" w:rsidP="000E670D">
      <w:pPr>
        <w:pStyle w:val="NormalWeb"/>
        <w:spacing w:before="0" w:beforeAutospacing="0" w:after="240" w:afterAutospacing="0" w:line="360" w:lineRule="auto"/>
      </w:pPr>
      <w:r>
        <w:t xml:space="preserve">Kim, C., Kang, H.J., Chung, K. and Choi, K. (2021). COVID-19 and Hotel Productivity Changes: An Empirical Analysis Using Malmquist Productivity Index. </w:t>
      </w:r>
      <w:r>
        <w:rPr>
          <w:i/>
          <w:iCs/>
        </w:rPr>
        <w:t>Service Science</w:t>
      </w:r>
      <w:r>
        <w:t xml:space="preserve">, 13(4), pp.243–257. </w:t>
      </w:r>
    </w:p>
    <w:p w14:paraId="4CB926F5" w14:textId="6376D3E0" w:rsidR="000E670D" w:rsidRDefault="000E670D" w:rsidP="000E670D">
      <w:pPr>
        <w:pStyle w:val="NormalWeb"/>
        <w:spacing w:before="0" w:beforeAutospacing="0" w:after="240" w:afterAutospacing="0" w:line="360" w:lineRule="auto"/>
      </w:pPr>
      <w:r>
        <w:t xml:space="preserve">Maclean, M., Harvey, C. and Suddaby, R. (2022). Institutional biography and the institutionalization of a new organizational template: Building the global branded hotel chain. </w:t>
      </w:r>
      <w:r>
        <w:rPr>
          <w:i/>
          <w:iCs/>
        </w:rPr>
        <w:t>Business History</w:t>
      </w:r>
      <w:r>
        <w:t>, pp.1–29.</w:t>
      </w:r>
    </w:p>
    <w:p w14:paraId="76185AF2" w14:textId="0D8286B7" w:rsidR="000E670D" w:rsidRDefault="000E670D" w:rsidP="000E670D">
      <w:pPr>
        <w:pStyle w:val="NormalWeb"/>
        <w:spacing w:before="0" w:beforeAutospacing="0" w:after="240" w:afterAutospacing="0" w:line="360" w:lineRule="auto"/>
      </w:pPr>
      <w:r>
        <w:t xml:space="preserve">Manoharan, A., Madera, J.M. and Singal, M. (2021). Walking the talk in diversity management: Exploring links between strategic statements, management practices, and external recognition. </w:t>
      </w:r>
      <w:r>
        <w:rPr>
          <w:i/>
          <w:iCs/>
        </w:rPr>
        <w:t>International Journal of Hospitality Management</w:t>
      </w:r>
      <w:r>
        <w:t xml:space="preserve">, 94, p.102864. </w:t>
      </w:r>
    </w:p>
    <w:p w14:paraId="1F65DCDE" w14:textId="77777777" w:rsidR="000E670D" w:rsidRDefault="000E670D" w:rsidP="000E670D">
      <w:pPr>
        <w:pStyle w:val="NormalWeb"/>
        <w:spacing w:before="0" w:beforeAutospacing="0" w:after="240" w:afterAutospacing="0" w:line="360" w:lineRule="auto"/>
      </w:pPr>
      <w:r>
        <w:t xml:space="preserve">Reidhead, C. (2020). </w:t>
      </w:r>
      <w:r>
        <w:rPr>
          <w:i/>
          <w:iCs/>
        </w:rPr>
        <w:t>Impact of Organizational Culture on Employee Satisfaction: A Case of Hilton Hotel, United Kingdom</w:t>
      </w:r>
      <w:r>
        <w:t>. [online] papers.ssrn.com. Available at: https://papers.ssrn.com/sol3/papers.cfm?abstract_id=3563546.</w:t>
      </w:r>
    </w:p>
    <w:p w14:paraId="21D6FA4E" w14:textId="30A6E3EB" w:rsidR="000E670D" w:rsidRDefault="000E670D" w:rsidP="000E670D">
      <w:pPr>
        <w:pStyle w:val="NormalWeb"/>
        <w:spacing w:before="0" w:beforeAutospacing="0" w:after="240" w:afterAutospacing="0" w:line="360" w:lineRule="auto"/>
      </w:pPr>
      <w:r>
        <w:t xml:space="preserve">Shin, H., Sharma, A., Nicolau, J.L. and Kang, J. (2021). The impact of hotel CSR for strategic philanthropy on booking behavior and hotel performance during the COVID-19 pandemic. </w:t>
      </w:r>
      <w:r>
        <w:rPr>
          <w:i/>
          <w:iCs/>
        </w:rPr>
        <w:t>Tourism Management</w:t>
      </w:r>
      <w:r>
        <w:t xml:space="preserve">, [online] 85, p.104322. </w:t>
      </w:r>
    </w:p>
    <w:p w14:paraId="4F4D4B04" w14:textId="3847AC39" w:rsidR="000E670D" w:rsidRDefault="000E670D" w:rsidP="000E670D">
      <w:pPr>
        <w:pStyle w:val="NormalWeb"/>
        <w:spacing w:before="0" w:beforeAutospacing="0" w:after="240" w:afterAutospacing="0" w:line="360" w:lineRule="auto"/>
      </w:pPr>
      <w:r>
        <w:t xml:space="preserve">Wang, C., Hu, R. and Zhang, T. (Christina) (2020). Corporate social responsibility in international hotel chains and its effects on local employees: Scale development and empirical testing in China. </w:t>
      </w:r>
      <w:r>
        <w:rPr>
          <w:i/>
          <w:iCs/>
        </w:rPr>
        <w:t>International Journal of Hospitality Management</w:t>
      </w:r>
      <w:r>
        <w:t xml:space="preserve">, 90, p.102598. </w:t>
      </w:r>
    </w:p>
    <w:p w14:paraId="6343B9A2" w14:textId="1646E18D" w:rsidR="000E670D" w:rsidRDefault="000E670D" w:rsidP="000E670D">
      <w:pPr>
        <w:pStyle w:val="NormalWeb"/>
        <w:spacing w:before="0" w:beforeAutospacing="0" w:after="240" w:afterAutospacing="0" w:line="360" w:lineRule="auto"/>
      </w:pPr>
      <w:r>
        <w:t xml:space="preserve">Yang, Y., Chen, J., Lee, P.K.C. and Cheng, T.C.E. (2023). How to enhance the effects of the green supply chain management strategy in the organization: A diffusion process perspective. </w:t>
      </w:r>
      <w:r>
        <w:rPr>
          <w:i/>
          <w:iCs/>
        </w:rPr>
        <w:t>Transportation Research Part E: Logistics and Transportation Review</w:t>
      </w:r>
      <w:r>
        <w:t xml:space="preserve">, [online] 175, p.103148. </w:t>
      </w:r>
    </w:p>
    <w:p w14:paraId="1BA987A1" w14:textId="77777777" w:rsidR="000E670D" w:rsidRPr="000E670D" w:rsidRDefault="000E670D" w:rsidP="000E670D"/>
    <w:sectPr w:rsidR="000E670D" w:rsidRPr="000E670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ADB9F" w14:textId="77777777" w:rsidR="00E70586" w:rsidRDefault="00E70586" w:rsidP="009C7715">
      <w:pPr>
        <w:spacing w:after="0" w:line="240" w:lineRule="auto"/>
      </w:pPr>
      <w:r>
        <w:separator/>
      </w:r>
    </w:p>
  </w:endnote>
  <w:endnote w:type="continuationSeparator" w:id="0">
    <w:p w14:paraId="228B3129" w14:textId="77777777" w:rsidR="00E70586" w:rsidRDefault="00E70586" w:rsidP="009C7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87850" w14:textId="77777777" w:rsidR="00E70586" w:rsidRDefault="00E70586" w:rsidP="009C7715">
      <w:pPr>
        <w:spacing w:after="0" w:line="240" w:lineRule="auto"/>
      </w:pPr>
      <w:r>
        <w:separator/>
      </w:r>
    </w:p>
  </w:footnote>
  <w:footnote w:type="continuationSeparator" w:id="0">
    <w:p w14:paraId="51EBA5CB" w14:textId="77777777" w:rsidR="00E70586" w:rsidRDefault="00E70586" w:rsidP="009C77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1575360"/>
      <w:docPartObj>
        <w:docPartGallery w:val="Page Numbers (Top of Page)"/>
        <w:docPartUnique/>
      </w:docPartObj>
    </w:sdtPr>
    <w:sdtEndPr>
      <w:rPr>
        <w:noProof/>
      </w:rPr>
    </w:sdtEndPr>
    <w:sdtContent>
      <w:p w14:paraId="0A902B99" w14:textId="1401ECA7" w:rsidR="009C7715" w:rsidRDefault="009C7715">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6D05A6C7" w14:textId="77777777" w:rsidR="009C7715" w:rsidRDefault="009C7715">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FDB"/>
    <w:rsid w:val="00000F1C"/>
    <w:rsid w:val="000E670D"/>
    <w:rsid w:val="001140E5"/>
    <w:rsid w:val="001F7BB2"/>
    <w:rsid w:val="0028708C"/>
    <w:rsid w:val="002B2B0F"/>
    <w:rsid w:val="002E673F"/>
    <w:rsid w:val="00387B41"/>
    <w:rsid w:val="00455FDB"/>
    <w:rsid w:val="00484418"/>
    <w:rsid w:val="004D690A"/>
    <w:rsid w:val="005246A4"/>
    <w:rsid w:val="00552831"/>
    <w:rsid w:val="005A0D39"/>
    <w:rsid w:val="005B2F56"/>
    <w:rsid w:val="005C764E"/>
    <w:rsid w:val="006702CA"/>
    <w:rsid w:val="006B3BE8"/>
    <w:rsid w:val="00750EBC"/>
    <w:rsid w:val="0076403A"/>
    <w:rsid w:val="007E528A"/>
    <w:rsid w:val="00824E99"/>
    <w:rsid w:val="008E2EE8"/>
    <w:rsid w:val="008F1B8E"/>
    <w:rsid w:val="009B1081"/>
    <w:rsid w:val="009B6BF3"/>
    <w:rsid w:val="009C7715"/>
    <w:rsid w:val="00A14FED"/>
    <w:rsid w:val="00AF35A9"/>
    <w:rsid w:val="00B709A1"/>
    <w:rsid w:val="00DD6B87"/>
    <w:rsid w:val="00DF0E49"/>
    <w:rsid w:val="00E13777"/>
    <w:rsid w:val="00E70586"/>
    <w:rsid w:val="00F22223"/>
    <w:rsid w:val="00F30DF8"/>
    <w:rsid w:val="00F86F8F"/>
    <w:rsid w:val="00FA677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D5402E"/>
  <w15:chartTrackingRefBased/>
  <w15:docId w15:val="{C20EB539-9A33-4123-AFB9-1FA844A60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715"/>
    <w:pPr>
      <w:jc w:val="both"/>
    </w:pPr>
    <w:rPr>
      <w:rFonts w:ascii="Times New Roman" w:hAnsi="Times New Roman"/>
      <w:sz w:val="24"/>
      <w:lang w:val="en-GB"/>
    </w:rPr>
  </w:style>
  <w:style w:type="paragraph" w:styleId="Titlu1">
    <w:name w:val="heading 1"/>
    <w:basedOn w:val="Normal"/>
    <w:next w:val="Normal"/>
    <w:link w:val="Titlu1Caracter"/>
    <w:uiPriority w:val="9"/>
    <w:qFormat/>
    <w:rsid w:val="009C7715"/>
    <w:pPr>
      <w:keepNext/>
      <w:keepLines/>
      <w:spacing w:before="240" w:after="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9C7715"/>
    <w:pPr>
      <w:keepNext/>
      <w:keepLines/>
      <w:spacing w:before="40" w:after="0"/>
      <w:outlineLvl w:val="1"/>
    </w:pPr>
    <w:rPr>
      <w:rFonts w:eastAsiaTheme="majorEastAsia" w:cstheme="majorBidi"/>
      <w:b/>
      <w:i/>
      <w:szCs w:val="26"/>
    </w:rPr>
  </w:style>
  <w:style w:type="paragraph" w:styleId="Titlu3">
    <w:name w:val="heading 3"/>
    <w:basedOn w:val="Normal"/>
    <w:next w:val="Normal"/>
    <w:link w:val="Titlu3Caracter"/>
    <w:uiPriority w:val="9"/>
    <w:semiHidden/>
    <w:unhideWhenUsed/>
    <w:qFormat/>
    <w:rsid w:val="009C771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C7715"/>
    <w:rPr>
      <w:rFonts w:ascii="Times New Roman" w:eastAsiaTheme="majorEastAsia" w:hAnsi="Times New Roman" w:cstheme="majorBidi"/>
      <w:b/>
      <w:sz w:val="24"/>
      <w:szCs w:val="32"/>
      <w:lang w:val="en-GB"/>
    </w:rPr>
  </w:style>
  <w:style w:type="character" w:customStyle="1" w:styleId="Titlu2Caracter">
    <w:name w:val="Titlu 2 Caracter"/>
    <w:basedOn w:val="Fontdeparagrafimplicit"/>
    <w:link w:val="Titlu2"/>
    <w:uiPriority w:val="9"/>
    <w:rsid w:val="009C7715"/>
    <w:rPr>
      <w:rFonts w:ascii="Times New Roman" w:eastAsiaTheme="majorEastAsia" w:hAnsi="Times New Roman" w:cstheme="majorBidi"/>
      <w:b/>
      <w:i/>
      <w:sz w:val="24"/>
      <w:szCs w:val="26"/>
      <w:lang w:val="en-GB"/>
    </w:rPr>
  </w:style>
  <w:style w:type="paragraph" w:styleId="Titlucuprins">
    <w:name w:val="TOC Heading"/>
    <w:basedOn w:val="Titlu1"/>
    <w:next w:val="Normal"/>
    <w:uiPriority w:val="39"/>
    <w:unhideWhenUsed/>
    <w:qFormat/>
    <w:rsid w:val="009C7715"/>
    <w:pPr>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9C7715"/>
    <w:pPr>
      <w:spacing w:after="100"/>
    </w:pPr>
  </w:style>
  <w:style w:type="paragraph" w:styleId="Cuprins2">
    <w:name w:val="toc 2"/>
    <w:basedOn w:val="Normal"/>
    <w:next w:val="Normal"/>
    <w:autoRedefine/>
    <w:uiPriority w:val="39"/>
    <w:unhideWhenUsed/>
    <w:rsid w:val="009C7715"/>
    <w:pPr>
      <w:spacing w:after="100"/>
      <w:ind w:left="240"/>
    </w:pPr>
  </w:style>
  <w:style w:type="character" w:styleId="Hyperlink">
    <w:name w:val="Hyperlink"/>
    <w:basedOn w:val="Fontdeparagrafimplicit"/>
    <w:uiPriority w:val="99"/>
    <w:unhideWhenUsed/>
    <w:rsid w:val="009C7715"/>
    <w:rPr>
      <w:color w:val="0563C1" w:themeColor="hyperlink"/>
      <w:u w:val="single"/>
    </w:rPr>
  </w:style>
  <w:style w:type="character" w:customStyle="1" w:styleId="Titlu3Caracter">
    <w:name w:val="Titlu 3 Caracter"/>
    <w:basedOn w:val="Fontdeparagrafimplicit"/>
    <w:link w:val="Titlu3"/>
    <w:uiPriority w:val="9"/>
    <w:semiHidden/>
    <w:rsid w:val="009C7715"/>
    <w:rPr>
      <w:rFonts w:asciiTheme="majorHAnsi" w:eastAsiaTheme="majorEastAsia" w:hAnsiTheme="majorHAnsi" w:cstheme="majorBidi"/>
      <w:color w:val="1F3763" w:themeColor="accent1" w:themeShade="7F"/>
      <w:sz w:val="24"/>
      <w:szCs w:val="24"/>
      <w:lang w:val="en-GB"/>
    </w:rPr>
  </w:style>
  <w:style w:type="paragraph" w:styleId="Antet">
    <w:name w:val="header"/>
    <w:basedOn w:val="Normal"/>
    <w:link w:val="AntetCaracter"/>
    <w:uiPriority w:val="99"/>
    <w:unhideWhenUsed/>
    <w:rsid w:val="009C771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C7715"/>
    <w:rPr>
      <w:rFonts w:ascii="Times New Roman" w:hAnsi="Times New Roman"/>
      <w:sz w:val="24"/>
      <w:lang w:val="en-GB"/>
    </w:rPr>
  </w:style>
  <w:style w:type="paragraph" w:styleId="Subsol">
    <w:name w:val="footer"/>
    <w:basedOn w:val="Normal"/>
    <w:link w:val="SubsolCaracter"/>
    <w:uiPriority w:val="99"/>
    <w:unhideWhenUsed/>
    <w:rsid w:val="009C771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C7715"/>
    <w:rPr>
      <w:rFonts w:ascii="Times New Roman" w:hAnsi="Times New Roman"/>
      <w:sz w:val="24"/>
      <w:lang w:val="en-GB"/>
    </w:rPr>
  </w:style>
  <w:style w:type="paragraph" w:styleId="NormalWeb">
    <w:name w:val="Normal (Web)"/>
    <w:basedOn w:val="Normal"/>
    <w:uiPriority w:val="99"/>
    <w:semiHidden/>
    <w:unhideWhenUsed/>
    <w:rsid w:val="000E670D"/>
    <w:pPr>
      <w:spacing w:before="100" w:beforeAutospacing="1" w:after="100" w:afterAutospacing="1" w:line="240" w:lineRule="auto"/>
      <w:jc w:val="left"/>
    </w:pPr>
    <w:rPr>
      <w:rFonts w:eastAsia="Times New Roman" w:cs="Times New Roman"/>
      <w:szCs w:val="24"/>
      <w:lang w:val="en-US"/>
    </w:rPr>
  </w:style>
  <w:style w:type="character" w:styleId="MeniuneNerezolvat">
    <w:name w:val="Unresolved Mention"/>
    <w:basedOn w:val="Fontdeparagrafimplicit"/>
    <w:uiPriority w:val="99"/>
    <w:semiHidden/>
    <w:unhideWhenUsed/>
    <w:rsid w:val="00524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096113">
      <w:bodyDiv w:val="1"/>
      <w:marLeft w:val="0"/>
      <w:marRight w:val="0"/>
      <w:marTop w:val="0"/>
      <w:marBottom w:val="0"/>
      <w:divBdr>
        <w:top w:val="none" w:sz="0" w:space="0" w:color="auto"/>
        <w:left w:val="none" w:sz="0" w:space="0" w:color="auto"/>
        <w:bottom w:val="none" w:sz="0" w:space="0" w:color="auto"/>
        <w:right w:val="none" w:sz="0" w:space="0" w:color="auto"/>
      </w:divBdr>
      <w:divsChild>
        <w:div w:id="1511989425">
          <w:marLeft w:val="0"/>
          <w:marRight w:val="0"/>
          <w:marTop w:val="0"/>
          <w:marBottom w:val="0"/>
          <w:divBdr>
            <w:top w:val="none" w:sz="0" w:space="0" w:color="auto"/>
            <w:left w:val="none" w:sz="0" w:space="0" w:color="auto"/>
            <w:bottom w:val="none" w:sz="0" w:space="0" w:color="auto"/>
            <w:right w:val="none" w:sz="0" w:space="0" w:color="auto"/>
          </w:divBdr>
        </w:div>
      </w:divsChild>
    </w:div>
    <w:div w:id="126773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m.growingscience.com/beta/uscm/4514-the-influence-of-environmental-uncertainty-organizational-structure-and-distribution-network-competence-on-the-quality-of-supply-chain-management-information-systems.html"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761C4-95B9-4B3A-A777-157F23336F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2643</Words>
  <Characters>17419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dc:creator>
  <cp:keywords/>
  <dc:description/>
  <cp:lastModifiedBy>mecic florin</cp:lastModifiedBy>
  <cp:revision>2</cp:revision>
  <dcterms:created xsi:type="dcterms:W3CDTF">2024-05-30T09:23:00Z</dcterms:created>
  <dcterms:modified xsi:type="dcterms:W3CDTF">2024-05-30T09:23:00Z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11931af8-f2af-43fa-85f4-1f3f78819e45</vt:lpwstr>
  </property>
  <property fmtid="{D5CDD505-2E9C-101B-9397-08002B2CF9AE}" pid="3" name="MSIP_Label_defa4170-0d19-0005-0004-bc88714345d2_Enabled">
    <vt:lpwstr>true</vt:lpwstr>
  </property>
  <property fmtid="{D5CDD505-2E9C-101B-9397-08002B2CF9AE}" pid="4" name="MSIP_Label_defa4170-0d19-0005-0004-bc88714345d2_SetDate">
    <vt:lpwstr>2024-05-28T11:23:26Z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63ab8b8c-4e35-4ef2-97dc-8a2e648d7e46</vt:lpwstr>
  </property>
  <property fmtid="{D5CDD505-2E9C-101B-9397-08002B2CF9AE}" pid="8" name="MSIP_Label_defa4170-0d19-0005-0004-bc88714345d2_ActionId">
    <vt:lpwstr>229cf308-f7ae-4ce8-b3b9-5f253d0cb466</vt:lpwstr>
  </property>
  <property fmtid="{D5CDD505-2E9C-101B-9397-08002B2CF9AE}" pid="9" name="MSIP_Label_defa4170-0d19-0005-0004-bc88714345d2_ContentBits">
    <vt:lpwstr>0</vt:lpwstr>
  </property>
</Properties>
</file>