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tif" ContentType="image/t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1611A" w:rsidRDefault="00CB2552">
      <w:pPr>
        <w:pStyle w:val="Body"/>
        <w:jc w:val="both"/>
        <w:rPr>
          <w:sz w:val="24"/>
          <w:szCs w:val="24"/>
        </w:rPr>
      </w:pPr>
      <w:r>
        <w:rPr>
          <w:sz w:val="24"/>
          <w:szCs w:val="24"/>
          <w:lang w:val="it-IT"/>
        </w:rPr>
        <w:t>Social Care Wales</w:t>
      </w:r>
    </w:p>
    <w:p w:rsidR="00A1611A" w:rsidRDefault="00CB2552">
      <w:pPr>
        <w:pStyle w:val="Body"/>
        <w:jc w:val="both"/>
        <w:rPr>
          <w:sz w:val="24"/>
          <w:szCs w:val="24"/>
        </w:rPr>
      </w:pPr>
      <w:r>
        <w:rPr>
          <w:noProof/>
          <w:sz w:val="24"/>
          <w:szCs w:val="24"/>
          <w:lang w:val="en-GB"/>
        </w:rPr>
        <w:drawing>
          <wp:inline distT="0" distB="0" distL="0" distR="0">
            <wp:extent cx="1905637" cy="722631"/>
            <wp:effectExtent l="0" t="0" r="0" b="0"/>
            <wp:docPr id="1073741825" name="officeArt object" descr="image.png"/>
            <wp:cNvGraphicFramePr/>
            <a:graphic xmlns:a="http://schemas.openxmlformats.org/drawingml/2006/main">
              <a:graphicData uri="http://schemas.openxmlformats.org/drawingml/2006/picture">
                <pic:pic xmlns:pic="http://schemas.openxmlformats.org/drawingml/2006/picture">
                  <pic:nvPicPr>
                    <pic:cNvPr id="1073741825" name="image.png" descr="image.png"/>
                    <pic:cNvPicPr>
                      <a:picLocks noChangeAspect="1"/>
                    </pic:cNvPicPr>
                  </pic:nvPicPr>
                  <pic:blipFill>
                    <a:blip r:embed="rId7">
                      <a:extLst/>
                    </a:blip>
                    <a:stretch>
                      <a:fillRect/>
                    </a:stretch>
                  </pic:blipFill>
                  <pic:spPr>
                    <a:xfrm>
                      <a:off x="0" y="0"/>
                      <a:ext cx="1905637" cy="722631"/>
                    </a:xfrm>
                    <a:prstGeom prst="rect">
                      <a:avLst/>
                    </a:prstGeom>
                    <a:ln w="12700" cap="flat">
                      <a:noFill/>
                      <a:miter lim="400000"/>
                    </a:ln>
                    <a:effectLst/>
                  </pic:spPr>
                </pic:pic>
              </a:graphicData>
            </a:graphic>
          </wp:inline>
        </w:drawing>
      </w:r>
    </w:p>
    <w:p w:rsidR="00A1611A" w:rsidRDefault="00A1611A">
      <w:pPr>
        <w:pStyle w:val="Body"/>
        <w:jc w:val="both"/>
        <w:rPr>
          <w:rStyle w:val="NoneA"/>
          <w:sz w:val="24"/>
          <w:szCs w:val="24"/>
        </w:rPr>
      </w:pPr>
    </w:p>
    <w:p w:rsidR="00A1611A" w:rsidRDefault="00A1611A">
      <w:pPr>
        <w:pStyle w:val="Body"/>
        <w:jc w:val="both"/>
        <w:rPr>
          <w:rStyle w:val="NoneA"/>
          <w:sz w:val="24"/>
          <w:szCs w:val="24"/>
        </w:rPr>
      </w:pPr>
    </w:p>
    <w:p w:rsidR="00A1611A" w:rsidRDefault="00CB2552">
      <w:pPr>
        <w:pStyle w:val="Body"/>
        <w:jc w:val="both"/>
        <w:rPr>
          <w:b/>
          <w:bCs/>
          <w:sz w:val="24"/>
          <w:szCs w:val="24"/>
        </w:rPr>
      </w:pPr>
      <w:r>
        <w:rPr>
          <w:b/>
          <w:bCs/>
          <w:sz w:val="24"/>
          <w:szCs w:val="24"/>
        </w:rPr>
        <w:t>GRADUATE CERTIFICATE in Consolidation of Social Work Practice</w:t>
      </w:r>
    </w:p>
    <w:p w:rsidR="00A1611A" w:rsidRDefault="00CB2552">
      <w:pPr>
        <w:pStyle w:val="Body"/>
        <w:jc w:val="both"/>
        <w:rPr>
          <w:b/>
          <w:bCs/>
          <w:sz w:val="24"/>
          <w:szCs w:val="24"/>
        </w:rPr>
      </w:pPr>
      <w:r>
        <w:rPr>
          <w:b/>
          <w:bCs/>
          <w:sz w:val="24"/>
          <w:szCs w:val="24"/>
        </w:rPr>
        <w:t>LEVEL 6 - 60 Credits</w:t>
      </w:r>
    </w:p>
    <w:p w:rsidR="00A1611A" w:rsidRDefault="00A1611A">
      <w:pPr>
        <w:pStyle w:val="Body"/>
        <w:jc w:val="both"/>
        <w:rPr>
          <w:b/>
          <w:bCs/>
          <w:sz w:val="24"/>
          <w:szCs w:val="24"/>
        </w:rPr>
      </w:pPr>
    </w:p>
    <w:p w:rsidR="00A1611A" w:rsidRDefault="00A1611A">
      <w:pPr>
        <w:pStyle w:val="Body"/>
        <w:jc w:val="both"/>
        <w:rPr>
          <w:b/>
          <w:bCs/>
          <w:sz w:val="24"/>
          <w:szCs w:val="24"/>
        </w:rPr>
      </w:pPr>
    </w:p>
    <w:p w:rsidR="00A1611A" w:rsidRDefault="00CB2552">
      <w:pPr>
        <w:pStyle w:val="Body"/>
        <w:jc w:val="both"/>
        <w:rPr>
          <w:b/>
          <w:bCs/>
          <w:sz w:val="24"/>
          <w:szCs w:val="24"/>
        </w:rPr>
      </w:pPr>
      <w:r>
        <w:rPr>
          <w:b/>
          <w:bCs/>
          <w:sz w:val="24"/>
          <w:szCs w:val="24"/>
          <w:lang w:val="de-DE"/>
        </w:rPr>
        <w:t>LEARNER PORTFOLIO</w:t>
      </w:r>
    </w:p>
    <w:p w:rsidR="00A1611A" w:rsidRDefault="00CB2552">
      <w:pPr>
        <w:pStyle w:val="Body"/>
        <w:jc w:val="both"/>
        <w:rPr>
          <w:b/>
          <w:bCs/>
          <w:sz w:val="24"/>
          <w:szCs w:val="24"/>
        </w:rPr>
      </w:pPr>
      <w:r>
        <w:rPr>
          <w:b/>
          <w:bCs/>
          <w:sz w:val="24"/>
          <w:szCs w:val="24"/>
          <w:lang w:val="de-DE"/>
        </w:rPr>
        <w:t>(PORTH AGORED and UWTSD)</w:t>
      </w:r>
    </w:p>
    <w:p w:rsidR="00A1611A" w:rsidRDefault="00A1611A">
      <w:pPr>
        <w:pStyle w:val="Body"/>
        <w:jc w:val="both"/>
        <w:rPr>
          <w:b/>
          <w:bCs/>
          <w:sz w:val="24"/>
          <w:szCs w:val="24"/>
        </w:rPr>
      </w:pPr>
    </w:p>
    <w:p w:rsidR="00A1611A" w:rsidRDefault="00A1611A">
      <w:pPr>
        <w:pStyle w:val="Body"/>
        <w:jc w:val="both"/>
        <w:rPr>
          <w:b/>
          <w:bCs/>
          <w:sz w:val="24"/>
          <w:szCs w:val="24"/>
        </w:rPr>
      </w:pPr>
    </w:p>
    <w:tbl>
      <w:tblPr>
        <w:tblW w:w="10368"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0368"/>
      </w:tblGrid>
      <w:tr w:rsidR="00A1611A">
        <w:trPr>
          <w:trHeight w:val="2700"/>
        </w:trPr>
        <w:tc>
          <w:tcPr>
            <w:tcW w:w="103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1611A" w:rsidRDefault="00CB2552">
            <w:pPr>
              <w:pStyle w:val="Body"/>
              <w:rPr>
                <w:rFonts w:ascii="Times New Roman" w:eastAsia="Times New Roman" w:hAnsi="Times New Roman" w:cs="Times New Roman"/>
                <w:b/>
                <w:bCs/>
                <w:sz w:val="48"/>
                <w:szCs w:val="48"/>
              </w:rPr>
            </w:pPr>
            <w:r>
              <w:rPr>
                <w:rFonts w:ascii="Times New Roman" w:hAnsi="Times New Roman"/>
                <w:b/>
                <w:bCs/>
                <w:sz w:val="48"/>
                <w:szCs w:val="48"/>
              </w:rPr>
              <w:t>Learner</w:t>
            </w:r>
            <w:r>
              <w:rPr>
                <w:rFonts w:ascii="Times New Roman" w:hAnsi="Times New Roman"/>
                <w:b/>
                <w:bCs/>
                <w:sz w:val="48"/>
                <w:szCs w:val="48"/>
              </w:rPr>
              <w:t>’</w:t>
            </w:r>
            <w:r>
              <w:rPr>
                <w:rFonts w:ascii="Times New Roman" w:hAnsi="Times New Roman"/>
                <w:b/>
                <w:bCs/>
                <w:sz w:val="48"/>
                <w:szCs w:val="48"/>
              </w:rPr>
              <w:t>s name: Rowena Simmonds</w:t>
            </w:r>
          </w:p>
          <w:p w:rsidR="00A1611A" w:rsidRDefault="00A1611A">
            <w:pPr>
              <w:pStyle w:val="Body"/>
              <w:rPr>
                <w:rFonts w:ascii="Times New Roman" w:eastAsia="Times New Roman" w:hAnsi="Times New Roman" w:cs="Times New Roman"/>
                <w:b/>
                <w:bCs/>
                <w:sz w:val="48"/>
                <w:szCs w:val="48"/>
              </w:rPr>
            </w:pPr>
          </w:p>
          <w:p w:rsidR="00A1611A" w:rsidRDefault="00CB2552">
            <w:pPr>
              <w:pStyle w:val="Body"/>
              <w:rPr>
                <w:rFonts w:ascii="Times New Roman" w:eastAsia="Times New Roman" w:hAnsi="Times New Roman" w:cs="Times New Roman"/>
                <w:b/>
                <w:bCs/>
                <w:sz w:val="48"/>
                <w:szCs w:val="48"/>
              </w:rPr>
            </w:pPr>
            <w:r>
              <w:rPr>
                <w:rFonts w:ascii="Times New Roman" w:hAnsi="Times New Roman"/>
                <w:b/>
                <w:bCs/>
                <w:sz w:val="48"/>
                <w:szCs w:val="48"/>
              </w:rPr>
              <w:t>Learner</w:t>
            </w:r>
            <w:r>
              <w:rPr>
                <w:rFonts w:ascii="Times New Roman" w:hAnsi="Times New Roman"/>
                <w:b/>
                <w:bCs/>
                <w:sz w:val="48"/>
                <w:szCs w:val="48"/>
              </w:rPr>
              <w:t>’</w:t>
            </w:r>
            <w:r>
              <w:rPr>
                <w:rFonts w:ascii="Times New Roman" w:hAnsi="Times New Roman"/>
                <w:b/>
                <w:bCs/>
                <w:sz w:val="48"/>
                <w:szCs w:val="48"/>
              </w:rPr>
              <w:t>s University Registration Number:</w:t>
            </w:r>
          </w:p>
          <w:p w:rsidR="00A1611A" w:rsidRDefault="00A1611A">
            <w:pPr>
              <w:pStyle w:val="Body"/>
              <w:rPr>
                <w:rFonts w:ascii="Times New Roman" w:eastAsia="Times New Roman" w:hAnsi="Times New Roman" w:cs="Times New Roman"/>
                <w:b/>
                <w:bCs/>
                <w:sz w:val="48"/>
                <w:szCs w:val="48"/>
              </w:rPr>
            </w:pPr>
          </w:p>
          <w:p w:rsidR="00A1611A" w:rsidRDefault="00CB2552">
            <w:pPr>
              <w:pStyle w:val="Body"/>
            </w:pPr>
            <w:r>
              <w:rPr>
                <w:rFonts w:ascii="Times New Roman" w:hAnsi="Times New Roman"/>
                <w:b/>
                <w:bCs/>
                <w:sz w:val="48"/>
                <w:szCs w:val="48"/>
              </w:rPr>
              <w:t>1811335</w:t>
            </w:r>
          </w:p>
        </w:tc>
      </w:tr>
    </w:tbl>
    <w:p w:rsidR="00A1611A" w:rsidRDefault="00A1611A">
      <w:pPr>
        <w:pStyle w:val="Body"/>
        <w:widowControl w:val="0"/>
        <w:ind w:left="108" w:hanging="108"/>
        <w:jc w:val="both"/>
        <w:rPr>
          <w:b/>
          <w:bCs/>
          <w:sz w:val="24"/>
          <w:szCs w:val="24"/>
        </w:rPr>
      </w:pPr>
    </w:p>
    <w:p w:rsidR="00A1611A" w:rsidRDefault="00A1611A">
      <w:pPr>
        <w:pStyle w:val="Body"/>
        <w:widowControl w:val="0"/>
        <w:jc w:val="both"/>
        <w:rPr>
          <w:b/>
          <w:bCs/>
          <w:sz w:val="24"/>
          <w:szCs w:val="24"/>
        </w:rPr>
      </w:pPr>
    </w:p>
    <w:p w:rsidR="00A1611A" w:rsidRDefault="00CB2552">
      <w:pPr>
        <w:pStyle w:val="Body"/>
        <w:jc w:val="both"/>
        <w:rPr>
          <w:b/>
          <w:bCs/>
          <w:sz w:val="24"/>
          <w:szCs w:val="24"/>
        </w:rPr>
      </w:pPr>
      <w:r>
        <w:rPr>
          <w:b/>
          <w:bCs/>
          <w:sz w:val="24"/>
          <w:szCs w:val="24"/>
        </w:rPr>
        <w:t xml:space="preserve"> </w:t>
      </w:r>
    </w:p>
    <w:p w:rsidR="00A1611A" w:rsidRDefault="00A1611A">
      <w:pPr>
        <w:pStyle w:val="Body"/>
        <w:jc w:val="both"/>
        <w:rPr>
          <w:rStyle w:val="NoneA"/>
          <w:sz w:val="24"/>
          <w:szCs w:val="24"/>
        </w:rPr>
      </w:pPr>
    </w:p>
    <w:p w:rsidR="00A1611A" w:rsidRDefault="00A1611A">
      <w:pPr>
        <w:pStyle w:val="Body"/>
        <w:jc w:val="both"/>
        <w:rPr>
          <w:b/>
          <w:bCs/>
          <w:sz w:val="24"/>
          <w:szCs w:val="24"/>
        </w:rPr>
      </w:pPr>
    </w:p>
    <w:p w:rsidR="00A1611A" w:rsidRDefault="00CB2552">
      <w:pPr>
        <w:pStyle w:val="Body"/>
        <w:jc w:val="both"/>
        <w:rPr>
          <w:b/>
          <w:bCs/>
          <w:sz w:val="24"/>
          <w:szCs w:val="24"/>
        </w:rPr>
      </w:pPr>
      <w:r>
        <w:rPr>
          <w:b/>
          <w:bCs/>
          <w:sz w:val="24"/>
          <w:szCs w:val="24"/>
          <w:lang w:val="de-DE"/>
        </w:rPr>
        <w:t xml:space="preserve">WALES </w:t>
      </w:r>
      <w:r>
        <w:rPr>
          <w:b/>
          <w:bCs/>
          <w:sz w:val="24"/>
          <w:szCs w:val="24"/>
          <w:lang w:val="de-DE"/>
        </w:rPr>
        <w:t>INSTITUTE for WORK-BASED LEARNING</w:t>
      </w:r>
    </w:p>
    <w:p w:rsidR="00A1611A" w:rsidRDefault="00CB2552">
      <w:pPr>
        <w:pStyle w:val="Body"/>
        <w:jc w:val="both"/>
        <w:rPr>
          <w:b/>
          <w:bCs/>
          <w:sz w:val="24"/>
          <w:szCs w:val="24"/>
        </w:rPr>
      </w:pPr>
      <w:r>
        <w:rPr>
          <w:b/>
          <w:bCs/>
          <w:sz w:val="24"/>
          <w:szCs w:val="24"/>
        </w:rPr>
        <w:t>2018-2019</w:t>
      </w:r>
    </w:p>
    <w:p w:rsidR="00A1611A" w:rsidRDefault="00CB2552">
      <w:pPr>
        <w:pStyle w:val="Body"/>
        <w:jc w:val="both"/>
      </w:pPr>
      <w:r>
        <w:rPr>
          <w:rFonts w:ascii="Arial Unicode MS" w:hAnsi="Arial Unicode MS"/>
          <w:sz w:val="24"/>
          <w:szCs w:val="24"/>
        </w:rPr>
        <w:br w:type="page"/>
      </w:r>
    </w:p>
    <w:p w:rsidR="00A1611A" w:rsidRDefault="00CB2552">
      <w:pPr>
        <w:pStyle w:val="Body"/>
        <w:jc w:val="both"/>
        <w:rPr>
          <w:b/>
          <w:bCs/>
          <w:sz w:val="24"/>
          <w:szCs w:val="24"/>
        </w:rPr>
      </w:pPr>
      <w:r>
        <w:rPr>
          <w:b/>
          <w:bCs/>
          <w:sz w:val="24"/>
          <w:szCs w:val="24"/>
          <w:lang w:val="it-IT"/>
        </w:rPr>
        <w:lastRenderedPageBreak/>
        <w:t>Portfolio Guidance</w:t>
      </w:r>
    </w:p>
    <w:p w:rsidR="00A1611A" w:rsidRDefault="00A1611A">
      <w:pPr>
        <w:pStyle w:val="Body"/>
        <w:jc w:val="both"/>
        <w:rPr>
          <w:rStyle w:val="NoneA"/>
          <w:sz w:val="24"/>
          <w:szCs w:val="24"/>
        </w:rPr>
      </w:pPr>
    </w:p>
    <w:p w:rsidR="00A1611A" w:rsidRDefault="00CB2552">
      <w:pPr>
        <w:pStyle w:val="Body"/>
        <w:jc w:val="both"/>
        <w:rPr>
          <w:sz w:val="24"/>
          <w:szCs w:val="24"/>
        </w:rPr>
      </w:pPr>
      <w:r>
        <w:rPr>
          <w:sz w:val="24"/>
          <w:szCs w:val="24"/>
        </w:rPr>
        <w:t>Please read these notes carefully. They provide essential information. The documents you will use in developing your portfolio are on the following pages.</w:t>
      </w:r>
    </w:p>
    <w:p w:rsidR="00A1611A" w:rsidRDefault="00A1611A">
      <w:pPr>
        <w:pStyle w:val="Body"/>
        <w:jc w:val="both"/>
        <w:rPr>
          <w:rStyle w:val="NoneA"/>
          <w:sz w:val="24"/>
          <w:szCs w:val="24"/>
        </w:rPr>
      </w:pPr>
    </w:p>
    <w:p w:rsidR="00A1611A" w:rsidRDefault="00CB2552">
      <w:pPr>
        <w:pStyle w:val="Body"/>
        <w:jc w:val="both"/>
        <w:rPr>
          <w:sz w:val="24"/>
          <w:szCs w:val="24"/>
        </w:rPr>
      </w:pPr>
      <w:r>
        <w:rPr>
          <w:b/>
          <w:bCs/>
          <w:sz w:val="24"/>
          <w:szCs w:val="24"/>
        </w:rPr>
        <w:t xml:space="preserve">What is the portfolio </w:t>
      </w:r>
      <w:proofErr w:type="gramStart"/>
      <w:r>
        <w:rPr>
          <w:b/>
          <w:bCs/>
          <w:sz w:val="24"/>
          <w:szCs w:val="24"/>
        </w:rPr>
        <w:t>for</w:t>
      </w:r>
      <w:proofErr w:type="gramEnd"/>
      <w:r>
        <w:rPr>
          <w:b/>
          <w:bCs/>
          <w:sz w:val="24"/>
          <w:szCs w:val="24"/>
        </w:rPr>
        <w:t>?</w:t>
      </w:r>
    </w:p>
    <w:p w:rsidR="00A1611A" w:rsidRDefault="00A1611A">
      <w:pPr>
        <w:pStyle w:val="Body"/>
        <w:jc w:val="both"/>
        <w:rPr>
          <w:b/>
          <w:bCs/>
          <w:sz w:val="24"/>
          <w:szCs w:val="24"/>
        </w:rPr>
      </w:pPr>
    </w:p>
    <w:p w:rsidR="00A1611A" w:rsidRDefault="00CB2552">
      <w:pPr>
        <w:pStyle w:val="Body"/>
        <w:jc w:val="both"/>
        <w:rPr>
          <w:sz w:val="24"/>
          <w:szCs w:val="24"/>
        </w:rPr>
      </w:pPr>
      <w:r>
        <w:rPr>
          <w:sz w:val="24"/>
          <w:szCs w:val="24"/>
        </w:rPr>
        <w:t xml:space="preserve">The </w:t>
      </w:r>
      <w:r>
        <w:rPr>
          <w:sz w:val="24"/>
          <w:szCs w:val="24"/>
        </w:rPr>
        <w:t xml:space="preserve">purpose of this portfolio is to enable learners to demonstrate and provide evidence of how they meet the learning outcomes set by the Social Care Wales, for the Consolidation </w:t>
      </w:r>
      <w:proofErr w:type="spellStart"/>
      <w:r>
        <w:rPr>
          <w:sz w:val="24"/>
          <w:szCs w:val="24"/>
        </w:rPr>
        <w:t>programme</w:t>
      </w:r>
      <w:proofErr w:type="spellEnd"/>
      <w:r>
        <w:rPr>
          <w:sz w:val="24"/>
          <w:szCs w:val="24"/>
        </w:rPr>
        <w:t>, including:</w:t>
      </w:r>
    </w:p>
    <w:p w:rsidR="00A1611A" w:rsidRDefault="00A1611A">
      <w:pPr>
        <w:pStyle w:val="Body"/>
        <w:jc w:val="both"/>
        <w:rPr>
          <w:rStyle w:val="NoneA"/>
          <w:sz w:val="24"/>
          <w:szCs w:val="24"/>
        </w:rPr>
      </w:pPr>
    </w:p>
    <w:p w:rsidR="00A1611A" w:rsidRDefault="00CB2552">
      <w:pPr>
        <w:pStyle w:val="Body"/>
        <w:numPr>
          <w:ilvl w:val="0"/>
          <w:numId w:val="2"/>
        </w:numPr>
        <w:jc w:val="both"/>
        <w:rPr>
          <w:sz w:val="24"/>
          <w:szCs w:val="24"/>
        </w:rPr>
      </w:pPr>
      <w:r>
        <w:rPr>
          <w:rStyle w:val="NoneA"/>
          <w:sz w:val="24"/>
          <w:szCs w:val="24"/>
        </w:rPr>
        <w:t>Applying analysis in assessment to inform intervention;</w:t>
      </w:r>
    </w:p>
    <w:p w:rsidR="00A1611A" w:rsidRDefault="00CB2552">
      <w:pPr>
        <w:pStyle w:val="Body"/>
        <w:numPr>
          <w:ilvl w:val="0"/>
          <w:numId w:val="2"/>
        </w:numPr>
        <w:jc w:val="both"/>
        <w:rPr>
          <w:sz w:val="24"/>
          <w:szCs w:val="24"/>
        </w:rPr>
      </w:pPr>
      <w:r>
        <w:rPr>
          <w:rStyle w:val="NoneA"/>
          <w:sz w:val="24"/>
          <w:szCs w:val="24"/>
        </w:rPr>
        <w:t>In</w:t>
      </w:r>
      <w:r>
        <w:rPr>
          <w:rStyle w:val="NoneA"/>
          <w:sz w:val="24"/>
          <w:szCs w:val="24"/>
        </w:rPr>
        <w:t>tervention and application of professional judgement in increasingly complex situations;</w:t>
      </w:r>
    </w:p>
    <w:p w:rsidR="00A1611A" w:rsidRDefault="00CB2552">
      <w:pPr>
        <w:pStyle w:val="Body"/>
        <w:numPr>
          <w:ilvl w:val="0"/>
          <w:numId w:val="2"/>
        </w:numPr>
        <w:jc w:val="both"/>
        <w:rPr>
          <w:sz w:val="24"/>
          <w:szCs w:val="24"/>
        </w:rPr>
      </w:pPr>
      <w:r>
        <w:rPr>
          <w:rStyle w:val="NoneA"/>
          <w:sz w:val="24"/>
          <w:szCs w:val="24"/>
        </w:rPr>
        <w:t xml:space="preserve">Working collaboratively with service users, </w:t>
      </w:r>
      <w:proofErr w:type="spellStart"/>
      <w:r>
        <w:rPr>
          <w:rStyle w:val="NoneA"/>
          <w:sz w:val="24"/>
          <w:szCs w:val="24"/>
        </w:rPr>
        <w:t>carers</w:t>
      </w:r>
      <w:proofErr w:type="spellEnd"/>
      <w:r>
        <w:rPr>
          <w:rStyle w:val="NoneA"/>
          <w:sz w:val="24"/>
          <w:szCs w:val="24"/>
        </w:rPr>
        <w:t xml:space="preserve"> and other professionals.</w:t>
      </w:r>
    </w:p>
    <w:p w:rsidR="00A1611A" w:rsidRDefault="00A1611A">
      <w:pPr>
        <w:pStyle w:val="Body"/>
        <w:ind w:left="502"/>
        <w:jc w:val="both"/>
        <w:rPr>
          <w:color w:val="FF0000"/>
          <w:sz w:val="24"/>
          <w:szCs w:val="24"/>
          <w:u w:color="FF0000"/>
        </w:rPr>
      </w:pPr>
    </w:p>
    <w:p w:rsidR="00A1611A" w:rsidRDefault="00CB2552">
      <w:pPr>
        <w:pStyle w:val="Body"/>
        <w:jc w:val="both"/>
        <w:rPr>
          <w:sz w:val="24"/>
          <w:szCs w:val="24"/>
        </w:rPr>
      </w:pPr>
      <w:r>
        <w:rPr>
          <w:b/>
          <w:bCs/>
          <w:sz w:val="24"/>
          <w:szCs w:val="24"/>
        </w:rPr>
        <w:t>Learner and employer learning agreement</w:t>
      </w:r>
    </w:p>
    <w:p w:rsidR="00A1611A" w:rsidRDefault="00A1611A">
      <w:pPr>
        <w:pStyle w:val="Body"/>
        <w:jc w:val="both"/>
        <w:rPr>
          <w:rStyle w:val="NoneA"/>
          <w:sz w:val="24"/>
          <w:szCs w:val="24"/>
        </w:rPr>
      </w:pPr>
    </w:p>
    <w:p w:rsidR="00A1611A" w:rsidRDefault="00CB2552">
      <w:pPr>
        <w:pStyle w:val="Body"/>
        <w:jc w:val="both"/>
        <w:rPr>
          <w:sz w:val="24"/>
          <w:szCs w:val="24"/>
        </w:rPr>
      </w:pPr>
      <w:r>
        <w:rPr>
          <w:sz w:val="24"/>
          <w:szCs w:val="24"/>
        </w:rPr>
        <w:t>At Section 9 of the Portfolio, you will find a bl</w:t>
      </w:r>
      <w:r>
        <w:rPr>
          <w:sz w:val="24"/>
          <w:szCs w:val="24"/>
        </w:rPr>
        <w:t xml:space="preserve">ank copy of a learning agreement that you need to read, discuss and agree with your mentor, manager and training manager/coordinator. Once the agreement has been </w:t>
      </w:r>
      <w:proofErr w:type="gramStart"/>
      <w:r>
        <w:rPr>
          <w:sz w:val="24"/>
          <w:szCs w:val="24"/>
        </w:rPr>
        <w:t>signed</w:t>
      </w:r>
      <w:proofErr w:type="gramEnd"/>
      <w:r>
        <w:rPr>
          <w:sz w:val="24"/>
          <w:szCs w:val="24"/>
        </w:rPr>
        <w:t xml:space="preserve"> replace it in Section 9 of the portfolio. </w:t>
      </w:r>
    </w:p>
    <w:p w:rsidR="00A1611A" w:rsidRDefault="00A1611A">
      <w:pPr>
        <w:pStyle w:val="Body"/>
        <w:jc w:val="both"/>
        <w:rPr>
          <w:color w:val="FF0000"/>
          <w:sz w:val="24"/>
          <w:szCs w:val="24"/>
          <w:u w:color="FF0000"/>
        </w:rPr>
      </w:pPr>
    </w:p>
    <w:p w:rsidR="00A1611A" w:rsidRDefault="00CB2552">
      <w:pPr>
        <w:pStyle w:val="Body"/>
        <w:jc w:val="both"/>
        <w:rPr>
          <w:sz w:val="24"/>
          <w:szCs w:val="24"/>
        </w:rPr>
      </w:pPr>
      <w:r>
        <w:rPr>
          <w:b/>
          <w:bCs/>
          <w:sz w:val="24"/>
          <w:szCs w:val="24"/>
        </w:rPr>
        <w:t xml:space="preserve">How </w:t>
      </w:r>
      <w:proofErr w:type="gramStart"/>
      <w:r>
        <w:rPr>
          <w:b/>
          <w:bCs/>
          <w:sz w:val="24"/>
          <w:szCs w:val="24"/>
        </w:rPr>
        <w:t>should the Portfolio be presented</w:t>
      </w:r>
      <w:proofErr w:type="gramEnd"/>
      <w:r>
        <w:rPr>
          <w:b/>
          <w:bCs/>
          <w:sz w:val="24"/>
          <w:szCs w:val="24"/>
        </w:rPr>
        <w:t>?</w:t>
      </w:r>
    </w:p>
    <w:p w:rsidR="00A1611A" w:rsidRDefault="00A1611A">
      <w:pPr>
        <w:pStyle w:val="Body"/>
        <w:jc w:val="both"/>
        <w:rPr>
          <w:rStyle w:val="NoneA"/>
          <w:sz w:val="24"/>
          <w:szCs w:val="24"/>
        </w:rPr>
      </w:pPr>
    </w:p>
    <w:p w:rsidR="00A1611A" w:rsidRDefault="00CB2552">
      <w:pPr>
        <w:pStyle w:val="Body"/>
        <w:jc w:val="both"/>
        <w:rPr>
          <w:sz w:val="24"/>
          <w:szCs w:val="24"/>
        </w:rPr>
      </w:pPr>
      <w:r>
        <w:rPr>
          <w:sz w:val="24"/>
          <w:szCs w:val="24"/>
        </w:rPr>
        <w:t xml:space="preserve">The material you write to include in the portfolio </w:t>
      </w:r>
      <w:proofErr w:type="gramStart"/>
      <w:r>
        <w:rPr>
          <w:sz w:val="24"/>
          <w:szCs w:val="24"/>
        </w:rPr>
        <w:t>must be typed</w:t>
      </w:r>
      <w:proofErr w:type="gramEnd"/>
      <w:r>
        <w:rPr>
          <w:sz w:val="24"/>
          <w:szCs w:val="24"/>
        </w:rPr>
        <w:t xml:space="preserve">. Information about this </w:t>
      </w:r>
      <w:proofErr w:type="gramStart"/>
      <w:r>
        <w:rPr>
          <w:sz w:val="24"/>
          <w:szCs w:val="24"/>
        </w:rPr>
        <w:t>can be found</w:t>
      </w:r>
      <w:proofErr w:type="gramEnd"/>
      <w:r>
        <w:rPr>
          <w:sz w:val="24"/>
          <w:szCs w:val="24"/>
        </w:rPr>
        <w:t xml:space="preserve"> in the </w:t>
      </w:r>
      <w:proofErr w:type="spellStart"/>
      <w:r>
        <w:rPr>
          <w:sz w:val="24"/>
          <w:szCs w:val="24"/>
        </w:rPr>
        <w:t>Programme</w:t>
      </w:r>
      <w:proofErr w:type="spellEnd"/>
      <w:r>
        <w:rPr>
          <w:sz w:val="24"/>
          <w:szCs w:val="24"/>
        </w:rPr>
        <w:t xml:space="preserve"> Handbook. The whole portfolio </w:t>
      </w:r>
      <w:proofErr w:type="gramStart"/>
      <w:r>
        <w:rPr>
          <w:sz w:val="24"/>
          <w:szCs w:val="24"/>
        </w:rPr>
        <w:t>must be submitted</w:t>
      </w:r>
      <w:proofErr w:type="gramEnd"/>
      <w:r>
        <w:rPr>
          <w:sz w:val="24"/>
          <w:szCs w:val="24"/>
        </w:rPr>
        <w:t xml:space="preserve"> electronically. Portfolios must be complete at the point of submission. </w:t>
      </w:r>
    </w:p>
    <w:p w:rsidR="00A1611A" w:rsidRDefault="00A1611A">
      <w:pPr>
        <w:pStyle w:val="Body"/>
        <w:jc w:val="both"/>
        <w:rPr>
          <w:i/>
          <w:iCs/>
          <w:color w:val="FF0000"/>
          <w:sz w:val="24"/>
          <w:szCs w:val="24"/>
          <w:u w:color="FF0000"/>
        </w:rPr>
      </w:pPr>
    </w:p>
    <w:p w:rsidR="00A1611A" w:rsidRDefault="00CB2552">
      <w:pPr>
        <w:pStyle w:val="Body"/>
        <w:jc w:val="both"/>
        <w:rPr>
          <w:i/>
          <w:iCs/>
          <w:sz w:val="24"/>
          <w:szCs w:val="24"/>
        </w:rPr>
      </w:pPr>
      <w:r>
        <w:rPr>
          <w:b/>
          <w:bCs/>
          <w:sz w:val="24"/>
          <w:szCs w:val="24"/>
        </w:rPr>
        <w:t xml:space="preserve">How </w:t>
      </w:r>
      <w:proofErr w:type="gramStart"/>
      <w:r>
        <w:rPr>
          <w:b/>
          <w:bCs/>
          <w:sz w:val="24"/>
          <w:szCs w:val="24"/>
        </w:rPr>
        <w:t>is the Port</w:t>
      </w:r>
      <w:r>
        <w:rPr>
          <w:b/>
          <w:bCs/>
          <w:sz w:val="24"/>
          <w:szCs w:val="24"/>
        </w:rPr>
        <w:t>folio assessed</w:t>
      </w:r>
      <w:proofErr w:type="gramEnd"/>
      <w:r>
        <w:rPr>
          <w:b/>
          <w:bCs/>
          <w:sz w:val="24"/>
          <w:szCs w:val="24"/>
        </w:rPr>
        <w:t>?</w:t>
      </w:r>
    </w:p>
    <w:p w:rsidR="00A1611A" w:rsidRDefault="00A1611A">
      <w:pPr>
        <w:pStyle w:val="Body"/>
        <w:jc w:val="both"/>
        <w:rPr>
          <w:b/>
          <w:bCs/>
          <w:sz w:val="24"/>
          <w:szCs w:val="24"/>
        </w:rPr>
      </w:pPr>
    </w:p>
    <w:p w:rsidR="00A1611A" w:rsidRDefault="00CB2552">
      <w:pPr>
        <w:pStyle w:val="Body"/>
        <w:jc w:val="both"/>
        <w:rPr>
          <w:sz w:val="24"/>
          <w:szCs w:val="24"/>
        </w:rPr>
      </w:pPr>
      <w:r>
        <w:rPr>
          <w:sz w:val="24"/>
          <w:szCs w:val="24"/>
        </w:rPr>
        <w:t xml:space="preserve">During the </w:t>
      </w:r>
      <w:proofErr w:type="spellStart"/>
      <w:r>
        <w:rPr>
          <w:sz w:val="24"/>
          <w:szCs w:val="24"/>
        </w:rPr>
        <w:t>programme</w:t>
      </w:r>
      <w:proofErr w:type="spellEnd"/>
      <w:r>
        <w:rPr>
          <w:sz w:val="24"/>
          <w:szCs w:val="24"/>
        </w:rPr>
        <w:t xml:space="preserve">, advice and support about the development of your portfolio </w:t>
      </w:r>
      <w:proofErr w:type="gramStart"/>
      <w:r>
        <w:rPr>
          <w:sz w:val="24"/>
          <w:szCs w:val="24"/>
        </w:rPr>
        <w:t>will be provided</w:t>
      </w:r>
      <w:proofErr w:type="gramEnd"/>
      <w:r>
        <w:rPr>
          <w:sz w:val="24"/>
          <w:szCs w:val="24"/>
        </w:rPr>
        <w:t xml:space="preserve"> as part of four, mandatory Consolidation workshops, and by your mentor. Feedback on all aspects of the work you are undertaking to develop th</w:t>
      </w:r>
      <w:r>
        <w:rPr>
          <w:sz w:val="24"/>
          <w:szCs w:val="24"/>
        </w:rPr>
        <w:t xml:space="preserve">e portfolio </w:t>
      </w:r>
      <w:proofErr w:type="gramStart"/>
      <w:r>
        <w:rPr>
          <w:sz w:val="24"/>
          <w:szCs w:val="24"/>
        </w:rPr>
        <w:t>will be provided</w:t>
      </w:r>
      <w:proofErr w:type="gramEnd"/>
      <w:r>
        <w:rPr>
          <w:sz w:val="24"/>
          <w:szCs w:val="24"/>
        </w:rPr>
        <w:t xml:space="preserve"> as part of these workshops. Neither your mentor nor training staff you may have seen as part of the Consolidation workshops will be involved in marking your portfolio after submission. </w:t>
      </w:r>
      <w:proofErr w:type="gramStart"/>
      <w:r>
        <w:rPr>
          <w:sz w:val="24"/>
          <w:szCs w:val="24"/>
        </w:rPr>
        <w:t>Portfolios are marked by appropriately qua</w:t>
      </w:r>
      <w:r>
        <w:rPr>
          <w:sz w:val="24"/>
          <w:szCs w:val="24"/>
        </w:rPr>
        <w:t xml:space="preserve">lified staff outside of your own employing </w:t>
      </w:r>
      <w:proofErr w:type="spellStart"/>
      <w:r>
        <w:rPr>
          <w:sz w:val="24"/>
          <w:szCs w:val="24"/>
        </w:rPr>
        <w:t>organisation</w:t>
      </w:r>
      <w:proofErr w:type="spellEnd"/>
      <w:proofErr w:type="gramEnd"/>
      <w:r>
        <w:rPr>
          <w:sz w:val="24"/>
          <w:szCs w:val="24"/>
        </w:rPr>
        <w:t>.</w:t>
      </w:r>
    </w:p>
    <w:p w:rsidR="00A1611A" w:rsidRDefault="00A1611A">
      <w:pPr>
        <w:pStyle w:val="Body"/>
        <w:jc w:val="both"/>
        <w:rPr>
          <w:rStyle w:val="NoneA"/>
          <w:sz w:val="24"/>
          <w:szCs w:val="24"/>
        </w:rPr>
      </w:pPr>
    </w:p>
    <w:p w:rsidR="00A1611A" w:rsidRDefault="00CB2552">
      <w:pPr>
        <w:pStyle w:val="Body"/>
        <w:jc w:val="both"/>
        <w:rPr>
          <w:sz w:val="24"/>
          <w:szCs w:val="24"/>
        </w:rPr>
      </w:pPr>
      <w:r>
        <w:rPr>
          <w:sz w:val="24"/>
          <w:szCs w:val="24"/>
        </w:rPr>
        <w:t xml:space="preserve">Dates of portfolio submission </w:t>
      </w:r>
      <w:proofErr w:type="gramStart"/>
      <w:r>
        <w:rPr>
          <w:sz w:val="24"/>
          <w:szCs w:val="24"/>
        </w:rPr>
        <w:t>will normally be made available at induction, at consolidation workshop meetings and posted on Moodle</w:t>
      </w:r>
      <w:proofErr w:type="gramEnd"/>
      <w:r>
        <w:rPr>
          <w:sz w:val="24"/>
          <w:szCs w:val="24"/>
        </w:rPr>
        <w:t>.</w:t>
      </w:r>
    </w:p>
    <w:p w:rsidR="00A1611A" w:rsidRDefault="00A1611A">
      <w:pPr>
        <w:pStyle w:val="Body"/>
        <w:jc w:val="both"/>
        <w:rPr>
          <w:color w:val="FF0000"/>
          <w:sz w:val="24"/>
          <w:szCs w:val="24"/>
          <w:u w:color="FF0000"/>
        </w:rPr>
      </w:pPr>
    </w:p>
    <w:p w:rsidR="00A1611A" w:rsidRDefault="00CB2552">
      <w:pPr>
        <w:pStyle w:val="Body"/>
        <w:jc w:val="both"/>
      </w:pPr>
      <w:r>
        <w:rPr>
          <w:rFonts w:ascii="Arial Unicode MS" w:hAnsi="Arial Unicode MS"/>
          <w:sz w:val="24"/>
          <w:szCs w:val="24"/>
        </w:rPr>
        <w:br w:type="page"/>
      </w:r>
    </w:p>
    <w:p w:rsidR="00A1611A" w:rsidRDefault="00CB2552">
      <w:pPr>
        <w:pStyle w:val="Body"/>
        <w:jc w:val="both"/>
        <w:rPr>
          <w:sz w:val="24"/>
          <w:szCs w:val="24"/>
        </w:rPr>
      </w:pPr>
      <w:r>
        <w:rPr>
          <w:b/>
          <w:bCs/>
          <w:sz w:val="24"/>
          <w:szCs w:val="24"/>
        </w:rPr>
        <w:lastRenderedPageBreak/>
        <w:t>Confidentiality</w:t>
      </w:r>
    </w:p>
    <w:p w:rsidR="00A1611A" w:rsidRDefault="00A1611A">
      <w:pPr>
        <w:pStyle w:val="Body"/>
        <w:jc w:val="both"/>
        <w:rPr>
          <w:b/>
          <w:bCs/>
          <w:sz w:val="24"/>
          <w:szCs w:val="24"/>
        </w:rPr>
      </w:pPr>
    </w:p>
    <w:p w:rsidR="00A1611A" w:rsidRDefault="00CB2552">
      <w:pPr>
        <w:pStyle w:val="Body"/>
        <w:jc w:val="both"/>
        <w:rPr>
          <w:sz w:val="24"/>
          <w:szCs w:val="24"/>
        </w:rPr>
      </w:pPr>
      <w:r>
        <w:rPr>
          <w:sz w:val="24"/>
          <w:szCs w:val="24"/>
        </w:rPr>
        <w:t xml:space="preserve">It is important that no individual </w:t>
      </w:r>
      <w:proofErr w:type="gramStart"/>
      <w:r>
        <w:rPr>
          <w:sz w:val="24"/>
          <w:szCs w:val="24"/>
        </w:rPr>
        <w:t>can be ide</w:t>
      </w:r>
      <w:r>
        <w:rPr>
          <w:sz w:val="24"/>
          <w:szCs w:val="24"/>
        </w:rPr>
        <w:t>ntified</w:t>
      </w:r>
      <w:proofErr w:type="gramEnd"/>
      <w:r>
        <w:rPr>
          <w:sz w:val="24"/>
          <w:szCs w:val="24"/>
        </w:rPr>
        <w:t xml:space="preserve"> either directly or indirectly from the information in the portfolio. You must:</w:t>
      </w:r>
    </w:p>
    <w:p w:rsidR="00A1611A" w:rsidRDefault="00A1611A">
      <w:pPr>
        <w:pStyle w:val="Body"/>
        <w:jc w:val="both"/>
        <w:rPr>
          <w:rStyle w:val="NoneA"/>
          <w:sz w:val="24"/>
          <w:szCs w:val="24"/>
        </w:rPr>
      </w:pPr>
    </w:p>
    <w:p w:rsidR="00A1611A" w:rsidRDefault="00CB2552">
      <w:pPr>
        <w:pStyle w:val="Body"/>
        <w:numPr>
          <w:ilvl w:val="0"/>
          <w:numId w:val="4"/>
        </w:numPr>
        <w:jc w:val="both"/>
        <w:rPr>
          <w:sz w:val="24"/>
          <w:szCs w:val="24"/>
        </w:rPr>
      </w:pPr>
      <w:r>
        <w:rPr>
          <w:rStyle w:val="NoneA"/>
          <w:sz w:val="24"/>
          <w:szCs w:val="24"/>
        </w:rPr>
        <w:t xml:space="preserve">adhere to guidance in the </w:t>
      </w:r>
      <w:proofErr w:type="spellStart"/>
      <w:r>
        <w:rPr>
          <w:rStyle w:val="NoneA"/>
          <w:sz w:val="24"/>
          <w:szCs w:val="24"/>
        </w:rPr>
        <w:t>Programme</w:t>
      </w:r>
      <w:proofErr w:type="spellEnd"/>
      <w:r>
        <w:rPr>
          <w:rStyle w:val="NoneA"/>
          <w:sz w:val="24"/>
          <w:szCs w:val="24"/>
        </w:rPr>
        <w:t xml:space="preserve"> Handbook about confidentiality;</w:t>
      </w:r>
    </w:p>
    <w:p w:rsidR="00A1611A" w:rsidRDefault="00CB2552">
      <w:pPr>
        <w:pStyle w:val="Body"/>
        <w:numPr>
          <w:ilvl w:val="0"/>
          <w:numId w:val="6"/>
        </w:numPr>
        <w:jc w:val="both"/>
        <w:rPr>
          <w:sz w:val="24"/>
          <w:szCs w:val="24"/>
        </w:rPr>
      </w:pPr>
      <w:proofErr w:type="gramStart"/>
      <w:r>
        <w:rPr>
          <w:rStyle w:val="NoneA"/>
          <w:sz w:val="24"/>
          <w:szCs w:val="24"/>
        </w:rPr>
        <w:t>not</w:t>
      </w:r>
      <w:proofErr w:type="gramEnd"/>
      <w:r>
        <w:rPr>
          <w:rStyle w:val="NoneA"/>
          <w:sz w:val="24"/>
          <w:szCs w:val="24"/>
        </w:rPr>
        <w:t xml:space="preserve"> identify your Local Authority/employer by name or by associating any geographical, physical or other feature which might enable it to be identified. This includes reference in the bibliography to policies e.g. please use </w:t>
      </w:r>
      <w:r>
        <w:rPr>
          <w:rStyle w:val="NoneA"/>
          <w:sz w:val="24"/>
          <w:szCs w:val="24"/>
        </w:rPr>
        <w:t>‘</w:t>
      </w:r>
      <w:r>
        <w:rPr>
          <w:rStyle w:val="NoneA"/>
          <w:sz w:val="24"/>
          <w:szCs w:val="24"/>
        </w:rPr>
        <w:t>xxx authority policy</w:t>
      </w:r>
      <w:r>
        <w:rPr>
          <w:rStyle w:val="NoneA"/>
          <w:sz w:val="24"/>
          <w:szCs w:val="24"/>
        </w:rPr>
        <w:t>’;</w:t>
      </w:r>
    </w:p>
    <w:p w:rsidR="00A1611A" w:rsidRDefault="00CB2552">
      <w:pPr>
        <w:pStyle w:val="Body"/>
        <w:numPr>
          <w:ilvl w:val="0"/>
          <w:numId w:val="6"/>
        </w:numPr>
        <w:jc w:val="both"/>
        <w:rPr>
          <w:sz w:val="24"/>
          <w:szCs w:val="24"/>
        </w:rPr>
      </w:pPr>
      <w:proofErr w:type="gramStart"/>
      <w:r>
        <w:rPr>
          <w:rStyle w:val="NoneA"/>
          <w:sz w:val="24"/>
          <w:szCs w:val="24"/>
        </w:rPr>
        <w:t>not</w:t>
      </w:r>
      <w:proofErr w:type="gramEnd"/>
      <w:r>
        <w:rPr>
          <w:rStyle w:val="NoneA"/>
          <w:sz w:val="24"/>
          <w:szCs w:val="24"/>
        </w:rPr>
        <w:t xml:space="preserve"> ide</w:t>
      </w:r>
      <w:r>
        <w:rPr>
          <w:rStyle w:val="NoneA"/>
          <w:sz w:val="24"/>
          <w:szCs w:val="24"/>
        </w:rPr>
        <w:t>ntify</w:t>
      </w:r>
      <w:r>
        <w:rPr>
          <w:b/>
          <w:bCs/>
          <w:sz w:val="24"/>
          <w:szCs w:val="24"/>
        </w:rPr>
        <w:t xml:space="preserve"> </w:t>
      </w:r>
      <w:r>
        <w:rPr>
          <w:rStyle w:val="NoneA"/>
          <w:sz w:val="24"/>
          <w:szCs w:val="24"/>
        </w:rPr>
        <w:t xml:space="preserve">any individual using services, their family or </w:t>
      </w:r>
      <w:proofErr w:type="spellStart"/>
      <w:r>
        <w:rPr>
          <w:rStyle w:val="NoneA"/>
          <w:sz w:val="24"/>
          <w:szCs w:val="24"/>
        </w:rPr>
        <w:t>carers</w:t>
      </w:r>
      <w:proofErr w:type="spellEnd"/>
      <w:r>
        <w:rPr>
          <w:rStyle w:val="NoneA"/>
          <w:sz w:val="24"/>
          <w:szCs w:val="24"/>
        </w:rPr>
        <w:t xml:space="preserve"> by name. Instead you must use numbers e.g. 1, 2, 3 etc. and </w:t>
      </w:r>
      <w:r>
        <w:rPr>
          <w:b/>
          <w:bCs/>
          <w:sz w:val="24"/>
          <w:szCs w:val="24"/>
        </w:rPr>
        <w:t>not</w:t>
      </w:r>
      <w:r>
        <w:rPr>
          <w:rStyle w:val="NoneA"/>
          <w:sz w:val="24"/>
          <w:szCs w:val="24"/>
        </w:rPr>
        <w:t xml:space="preserve"> letters;</w:t>
      </w:r>
    </w:p>
    <w:p w:rsidR="00A1611A" w:rsidRDefault="00CB2552">
      <w:pPr>
        <w:pStyle w:val="Body"/>
        <w:numPr>
          <w:ilvl w:val="0"/>
          <w:numId w:val="6"/>
        </w:numPr>
        <w:jc w:val="both"/>
        <w:rPr>
          <w:sz w:val="24"/>
          <w:szCs w:val="24"/>
        </w:rPr>
      </w:pPr>
      <w:proofErr w:type="gramStart"/>
      <w:r>
        <w:rPr>
          <w:rStyle w:val="NoneA"/>
          <w:sz w:val="24"/>
          <w:szCs w:val="24"/>
        </w:rPr>
        <w:t>not</w:t>
      </w:r>
      <w:proofErr w:type="gramEnd"/>
      <w:r>
        <w:rPr>
          <w:rStyle w:val="NoneA"/>
          <w:sz w:val="24"/>
          <w:szCs w:val="24"/>
        </w:rPr>
        <w:t xml:space="preserve"> write information that enables any individual using services, their family or </w:t>
      </w:r>
      <w:proofErr w:type="spellStart"/>
      <w:r>
        <w:rPr>
          <w:rStyle w:val="NoneA"/>
          <w:sz w:val="24"/>
          <w:szCs w:val="24"/>
        </w:rPr>
        <w:t>carers</w:t>
      </w:r>
      <w:proofErr w:type="spellEnd"/>
      <w:r>
        <w:rPr>
          <w:rStyle w:val="NoneA"/>
          <w:sz w:val="24"/>
          <w:szCs w:val="24"/>
        </w:rPr>
        <w:t xml:space="preserve"> to be identified indirectly throug</w:t>
      </w:r>
      <w:r>
        <w:rPr>
          <w:rStyle w:val="NoneA"/>
          <w:sz w:val="24"/>
          <w:szCs w:val="24"/>
        </w:rPr>
        <w:t>h the description you provide. This includes references to names, colleagues, places (including hospitals, schools, town, villages, streets) specific incidents which might enable identification due to past publicity, other professionals or any other person</w:t>
      </w:r>
      <w:r>
        <w:rPr>
          <w:rStyle w:val="NoneA"/>
          <w:sz w:val="24"/>
          <w:szCs w:val="24"/>
        </w:rPr>
        <w:t>al information including medical or other conditions;</w:t>
      </w:r>
    </w:p>
    <w:p w:rsidR="00A1611A" w:rsidRDefault="00CB2552">
      <w:pPr>
        <w:pStyle w:val="Body"/>
        <w:numPr>
          <w:ilvl w:val="0"/>
          <w:numId w:val="8"/>
        </w:numPr>
        <w:jc w:val="both"/>
        <w:rPr>
          <w:sz w:val="24"/>
          <w:szCs w:val="24"/>
        </w:rPr>
      </w:pPr>
      <w:proofErr w:type="gramStart"/>
      <w:r>
        <w:rPr>
          <w:rStyle w:val="NoneA"/>
          <w:sz w:val="24"/>
          <w:szCs w:val="24"/>
        </w:rPr>
        <w:t>take</w:t>
      </w:r>
      <w:proofErr w:type="gramEnd"/>
      <w:r>
        <w:rPr>
          <w:rStyle w:val="NoneA"/>
          <w:sz w:val="24"/>
          <w:szCs w:val="24"/>
        </w:rPr>
        <w:t xml:space="preserve"> personal responsibility for adhering to confidentiality rules. Although consolidation workshops and feedback about your portfolio will provide guidance and feedback, it is the learner</w:t>
      </w:r>
      <w:r>
        <w:rPr>
          <w:rStyle w:val="NoneA"/>
          <w:sz w:val="24"/>
          <w:szCs w:val="24"/>
        </w:rPr>
        <w:t>’</w:t>
      </w:r>
      <w:r>
        <w:rPr>
          <w:rStyle w:val="NoneA"/>
          <w:sz w:val="24"/>
          <w:szCs w:val="24"/>
        </w:rPr>
        <w:t>s responsibil</w:t>
      </w:r>
      <w:r>
        <w:rPr>
          <w:rStyle w:val="NoneA"/>
          <w:sz w:val="24"/>
          <w:szCs w:val="24"/>
        </w:rPr>
        <w:t>ity to ensure the portfolio adheres to the confidentiality requirements stated in the handbook and above.</w:t>
      </w:r>
    </w:p>
    <w:p w:rsidR="00A1611A" w:rsidRDefault="00A1611A">
      <w:pPr>
        <w:pStyle w:val="Body"/>
        <w:jc w:val="both"/>
        <w:rPr>
          <w:rStyle w:val="NoneA"/>
          <w:sz w:val="24"/>
          <w:szCs w:val="24"/>
        </w:rPr>
      </w:pPr>
    </w:p>
    <w:p w:rsidR="00A1611A" w:rsidRDefault="00CB2552">
      <w:pPr>
        <w:pStyle w:val="Body"/>
        <w:jc w:val="both"/>
        <w:rPr>
          <w:b/>
          <w:bCs/>
          <w:i/>
          <w:iCs/>
          <w:color w:val="FF0000"/>
          <w:sz w:val="24"/>
          <w:szCs w:val="24"/>
          <w:u w:color="FF0000"/>
        </w:rPr>
      </w:pPr>
      <w:r>
        <w:rPr>
          <w:b/>
          <w:bCs/>
          <w:i/>
          <w:iCs/>
          <w:color w:val="FF0000"/>
          <w:sz w:val="24"/>
          <w:szCs w:val="24"/>
          <w:u w:color="FF0000"/>
        </w:rPr>
        <w:t xml:space="preserve">Remember that the Portfolio is YOUR responsibility you must not rely on anyone else to pick up any confidentiality </w:t>
      </w:r>
      <w:proofErr w:type="gramStart"/>
      <w:r>
        <w:rPr>
          <w:b/>
          <w:bCs/>
          <w:i/>
          <w:iCs/>
          <w:color w:val="FF0000"/>
          <w:sz w:val="24"/>
          <w:szCs w:val="24"/>
          <w:u w:color="FF0000"/>
        </w:rPr>
        <w:t>breaches</w:t>
      </w:r>
      <w:proofErr w:type="gramEnd"/>
      <w:r>
        <w:rPr>
          <w:b/>
          <w:bCs/>
          <w:i/>
          <w:iCs/>
          <w:color w:val="FF0000"/>
          <w:sz w:val="24"/>
          <w:szCs w:val="24"/>
          <w:u w:color="FF0000"/>
        </w:rPr>
        <w:t xml:space="preserve"> as this is your work. You</w:t>
      </w:r>
      <w:r>
        <w:rPr>
          <w:b/>
          <w:bCs/>
          <w:i/>
          <w:iCs/>
          <w:color w:val="FF0000"/>
          <w:sz w:val="24"/>
          <w:szCs w:val="24"/>
          <w:u w:color="FF0000"/>
        </w:rPr>
        <w:t xml:space="preserve"> must accept full responsibility for confidentiality. Meeting all the confidentiality requirements is very important. Breaches of the confidentiality rules may incur a penalty including a deduction of marks or a fail, please see handbook for details.   </w:t>
      </w:r>
    </w:p>
    <w:p w:rsidR="00A1611A" w:rsidRDefault="00A1611A">
      <w:pPr>
        <w:pStyle w:val="Body"/>
        <w:ind w:left="360"/>
        <w:jc w:val="both"/>
        <w:rPr>
          <w:b/>
          <w:bCs/>
          <w:sz w:val="24"/>
          <w:szCs w:val="24"/>
        </w:rPr>
      </w:pPr>
    </w:p>
    <w:p w:rsidR="00A1611A" w:rsidRDefault="00A1611A">
      <w:pPr>
        <w:pStyle w:val="Body"/>
        <w:ind w:left="360"/>
        <w:jc w:val="both"/>
        <w:rPr>
          <w:b/>
          <w:bCs/>
          <w:sz w:val="24"/>
          <w:szCs w:val="24"/>
        </w:rPr>
      </w:pPr>
    </w:p>
    <w:p w:rsidR="00A1611A" w:rsidRDefault="00CB2552">
      <w:pPr>
        <w:pStyle w:val="Body"/>
        <w:jc w:val="both"/>
        <w:rPr>
          <w:b/>
          <w:bCs/>
          <w:sz w:val="24"/>
          <w:szCs w:val="24"/>
        </w:rPr>
      </w:pPr>
      <w:r>
        <w:rPr>
          <w:b/>
          <w:bCs/>
          <w:sz w:val="24"/>
          <w:szCs w:val="24"/>
        </w:rPr>
        <w:t>Dyslexia and other special circumstances</w:t>
      </w:r>
    </w:p>
    <w:p w:rsidR="00A1611A" w:rsidRDefault="00A1611A">
      <w:pPr>
        <w:pStyle w:val="Body"/>
        <w:jc w:val="both"/>
        <w:rPr>
          <w:b/>
          <w:bCs/>
          <w:color w:val="FF0000"/>
          <w:sz w:val="24"/>
          <w:szCs w:val="24"/>
          <w:u w:val="single" w:color="FF0000"/>
        </w:rPr>
      </w:pPr>
    </w:p>
    <w:p w:rsidR="00A1611A" w:rsidRDefault="00CB2552">
      <w:pPr>
        <w:pStyle w:val="Body"/>
        <w:jc w:val="both"/>
        <w:rPr>
          <w:color w:val="FF0000"/>
          <w:sz w:val="24"/>
          <w:szCs w:val="24"/>
          <w:u w:color="FF0000"/>
        </w:rPr>
      </w:pPr>
      <w:r>
        <w:rPr>
          <w:sz w:val="24"/>
          <w:szCs w:val="24"/>
        </w:rPr>
        <w:t xml:space="preserve">If you have any condition that you feel may affect your ability to deal with any part of the </w:t>
      </w:r>
      <w:proofErr w:type="spellStart"/>
      <w:r>
        <w:rPr>
          <w:sz w:val="24"/>
          <w:szCs w:val="24"/>
        </w:rPr>
        <w:t>programme</w:t>
      </w:r>
      <w:proofErr w:type="spellEnd"/>
      <w:r>
        <w:rPr>
          <w:sz w:val="24"/>
          <w:szCs w:val="24"/>
        </w:rPr>
        <w:t xml:space="preserve">, please contact your training department immediately to discuss any additional support that </w:t>
      </w:r>
      <w:proofErr w:type="gramStart"/>
      <w:r>
        <w:rPr>
          <w:sz w:val="24"/>
          <w:szCs w:val="24"/>
        </w:rPr>
        <w:t>may be needed</w:t>
      </w:r>
      <w:proofErr w:type="gramEnd"/>
      <w:r>
        <w:rPr>
          <w:sz w:val="24"/>
          <w:szCs w:val="24"/>
        </w:rPr>
        <w:t>. The University has a Student Services Unit tha</w:t>
      </w:r>
      <w:r>
        <w:rPr>
          <w:sz w:val="24"/>
          <w:szCs w:val="24"/>
        </w:rPr>
        <w:t xml:space="preserve">t may be able to help but </w:t>
      </w:r>
      <w:r>
        <w:rPr>
          <w:b/>
          <w:bCs/>
          <w:i/>
          <w:iCs/>
          <w:sz w:val="24"/>
          <w:szCs w:val="24"/>
        </w:rPr>
        <w:t>it is the learner</w:t>
      </w:r>
      <w:r>
        <w:rPr>
          <w:b/>
          <w:bCs/>
          <w:i/>
          <w:iCs/>
          <w:sz w:val="24"/>
          <w:szCs w:val="24"/>
        </w:rPr>
        <w:t>’</w:t>
      </w:r>
      <w:r>
        <w:rPr>
          <w:b/>
          <w:bCs/>
          <w:i/>
          <w:iCs/>
          <w:sz w:val="24"/>
          <w:szCs w:val="24"/>
        </w:rPr>
        <w:t>s individual responsibility to contact them</w:t>
      </w:r>
      <w:r>
        <w:rPr>
          <w:color w:val="FF0000"/>
          <w:sz w:val="24"/>
          <w:szCs w:val="24"/>
          <w:u w:color="FF0000"/>
        </w:rPr>
        <w:t xml:space="preserve">. </w:t>
      </w:r>
    </w:p>
    <w:p w:rsidR="00A1611A" w:rsidRDefault="00A1611A">
      <w:pPr>
        <w:pStyle w:val="Body"/>
        <w:jc w:val="both"/>
        <w:rPr>
          <w:b/>
          <w:bCs/>
          <w:color w:val="FF0000"/>
          <w:sz w:val="24"/>
          <w:szCs w:val="24"/>
          <w:u w:color="FF0000"/>
        </w:rPr>
      </w:pPr>
    </w:p>
    <w:p w:rsidR="00A1611A" w:rsidRDefault="00A1611A">
      <w:pPr>
        <w:pStyle w:val="Body"/>
        <w:jc w:val="both"/>
        <w:rPr>
          <w:b/>
          <w:bCs/>
          <w:color w:val="FF0000"/>
          <w:sz w:val="24"/>
          <w:szCs w:val="24"/>
          <w:u w:color="FF0000"/>
        </w:rPr>
      </w:pPr>
    </w:p>
    <w:p w:rsidR="00A1611A" w:rsidRDefault="00CB2552">
      <w:pPr>
        <w:pStyle w:val="Body"/>
        <w:jc w:val="both"/>
      </w:pPr>
      <w:r>
        <w:rPr>
          <w:rFonts w:ascii="Arial Unicode MS" w:hAnsi="Arial Unicode MS"/>
          <w:color w:val="FF0000"/>
          <w:sz w:val="24"/>
          <w:szCs w:val="24"/>
          <w:u w:color="FF0000"/>
        </w:rPr>
        <w:br w:type="page"/>
      </w:r>
    </w:p>
    <w:p w:rsidR="00A1611A" w:rsidRDefault="00CB2552">
      <w:pPr>
        <w:pStyle w:val="Body"/>
        <w:jc w:val="both"/>
        <w:rPr>
          <w:b/>
          <w:bCs/>
          <w:sz w:val="24"/>
          <w:szCs w:val="24"/>
        </w:rPr>
      </w:pPr>
      <w:r>
        <w:rPr>
          <w:b/>
          <w:bCs/>
          <w:sz w:val="24"/>
          <w:szCs w:val="24"/>
          <w:lang w:val="fr-FR"/>
        </w:rPr>
        <w:lastRenderedPageBreak/>
        <w:t>Section 1</w:t>
      </w:r>
    </w:p>
    <w:p w:rsidR="00A1611A" w:rsidRDefault="00A1611A">
      <w:pPr>
        <w:pStyle w:val="Body"/>
        <w:jc w:val="both"/>
        <w:rPr>
          <w:sz w:val="24"/>
          <w:szCs w:val="24"/>
          <w:u w:val="single"/>
        </w:rPr>
      </w:pPr>
    </w:p>
    <w:p w:rsidR="00A1611A" w:rsidRDefault="00A1611A">
      <w:pPr>
        <w:pStyle w:val="Body"/>
        <w:pBdr>
          <w:top w:val="single" w:sz="6" w:space="0" w:color="000000"/>
          <w:left w:val="single" w:sz="6" w:space="0" w:color="000000"/>
          <w:bottom w:val="single" w:sz="6" w:space="0" w:color="000000"/>
          <w:right w:val="single" w:sz="6" w:space="0" w:color="000000"/>
        </w:pBdr>
        <w:jc w:val="both"/>
        <w:rPr>
          <w:b/>
          <w:bCs/>
          <w:sz w:val="24"/>
          <w:szCs w:val="24"/>
        </w:rPr>
      </w:pPr>
    </w:p>
    <w:p w:rsidR="00A1611A" w:rsidRDefault="00CB2552">
      <w:pPr>
        <w:pStyle w:val="Body"/>
        <w:pBdr>
          <w:top w:val="single" w:sz="6" w:space="0" w:color="000000"/>
          <w:left w:val="single" w:sz="6" w:space="0" w:color="000000"/>
          <w:bottom w:val="single" w:sz="6" w:space="0" w:color="000000"/>
          <w:right w:val="single" w:sz="6" w:space="0" w:color="000000"/>
        </w:pBdr>
        <w:jc w:val="both"/>
        <w:rPr>
          <w:b/>
          <w:bCs/>
          <w:sz w:val="24"/>
          <w:szCs w:val="24"/>
        </w:rPr>
      </w:pPr>
      <w:r>
        <w:rPr>
          <w:b/>
          <w:bCs/>
          <w:sz w:val="24"/>
          <w:szCs w:val="24"/>
        </w:rPr>
        <w:t xml:space="preserve">Graduate Certificate in Consolidation of Social Work Practice - Learner Portfolio </w:t>
      </w:r>
    </w:p>
    <w:p w:rsidR="00A1611A" w:rsidRDefault="00A1611A">
      <w:pPr>
        <w:pStyle w:val="Body"/>
        <w:pBdr>
          <w:top w:val="single" w:sz="6" w:space="0" w:color="000000"/>
          <w:left w:val="single" w:sz="6" w:space="0" w:color="000000"/>
          <w:bottom w:val="single" w:sz="6" w:space="0" w:color="000000"/>
          <w:right w:val="single" w:sz="6" w:space="0" w:color="000000"/>
        </w:pBdr>
        <w:jc w:val="both"/>
        <w:rPr>
          <w:b/>
          <w:bCs/>
          <w:sz w:val="24"/>
          <w:szCs w:val="24"/>
        </w:rPr>
      </w:pPr>
    </w:p>
    <w:p w:rsidR="00A1611A" w:rsidRDefault="00A1611A">
      <w:pPr>
        <w:pStyle w:val="Body"/>
        <w:jc w:val="both"/>
        <w:rPr>
          <w:rStyle w:val="NoneA"/>
          <w:sz w:val="24"/>
          <w:szCs w:val="24"/>
        </w:rPr>
      </w:pPr>
    </w:p>
    <w:p w:rsidR="00A1611A" w:rsidRDefault="00CB2552">
      <w:pPr>
        <w:pStyle w:val="Body"/>
        <w:jc w:val="both"/>
        <w:rPr>
          <w:i/>
          <w:iCs/>
          <w:sz w:val="24"/>
          <w:szCs w:val="24"/>
        </w:rPr>
      </w:pPr>
      <w:r>
        <w:rPr>
          <w:i/>
          <w:iCs/>
          <w:sz w:val="24"/>
          <w:szCs w:val="24"/>
          <w:lang w:val="it-IT"/>
        </w:rPr>
        <w:t xml:space="preserve">Guidance: </w:t>
      </w:r>
    </w:p>
    <w:p w:rsidR="00A1611A" w:rsidRDefault="00A1611A">
      <w:pPr>
        <w:pStyle w:val="Body"/>
        <w:jc w:val="both"/>
        <w:rPr>
          <w:i/>
          <w:iCs/>
          <w:sz w:val="24"/>
          <w:szCs w:val="24"/>
        </w:rPr>
      </w:pPr>
    </w:p>
    <w:p w:rsidR="00A1611A" w:rsidRDefault="00CB2552">
      <w:pPr>
        <w:pStyle w:val="Body"/>
        <w:numPr>
          <w:ilvl w:val="0"/>
          <w:numId w:val="10"/>
        </w:numPr>
        <w:jc w:val="both"/>
        <w:rPr>
          <w:i/>
          <w:iCs/>
          <w:sz w:val="24"/>
          <w:szCs w:val="24"/>
        </w:rPr>
      </w:pPr>
      <w:r>
        <w:rPr>
          <w:rStyle w:val="NoneA"/>
          <w:i/>
          <w:iCs/>
          <w:sz w:val="24"/>
          <w:szCs w:val="24"/>
        </w:rPr>
        <w:t>Your portfolio must contain items 1 - 9 below (in the</w:t>
      </w:r>
      <w:r>
        <w:rPr>
          <w:rStyle w:val="NoneA"/>
          <w:i/>
          <w:iCs/>
          <w:sz w:val="24"/>
          <w:szCs w:val="24"/>
        </w:rPr>
        <w:t xml:space="preserve"> order given);</w:t>
      </w:r>
    </w:p>
    <w:p w:rsidR="00A1611A" w:rsidRDefault="00CB2552">
      <w:pPr>
        <w:pStyle w:val="Body"/>
        <w:numPr>
          <w:ilvl w:val="0"/>
          <w:numId w:val="10"/>
        </w:numPr>
        <w:jc w:val="both"/>
        <w:rPr>
          <w:i/>
          <w:iCs/>
          <w:sz w:val="24"/>
          <w:szCs w:val="24"/>
        </w:rPr>
      </w:pPr>
      <w:r>
        <w:rPr>
          <w:rStyle w:val="NoneA"/>
          <w:i/>
          <w:iCs/>
          <w:sz w:val="24"/>
          <w:szCs w:val="24"/>
        </w:rPr>
        <w:t xml:space="preserve">You should use this pro-forma to insert your text within each section; </w:t>
      </w:r>
    </w:p>
    <w:p w:rsidR="00A1611A" w:rsidRDefault="00CB2552">
      <w:pPr>
        <w:pStyle w:val="Body"/>
        <w:numPr>
          <w:ilvl w:val="0"/>
          <w:numId w:val="10"/>
        </w:numPr>
        <w:jc w:val="both"/>
        <w:rPr>
          <w:i/>
          <w:iCs/>
          <w:sz w:val="24"/>
          <w:szCs w:val="24"/>
        </w:rPr>
      </w:pPr>
      <w:r>
        <w:rPr>
          <w:rStyle w:val="NoneA"/>
          <w:i/>
          <w:iCs/>
          <w:sz w:val="24"/>
          <w:szCs w:val="24"/>
        </w:rPr>
        <w:t xml:space="preserve">Please make sure the Signatures page at Section 8 is fully completed before submission  </w:t>
      </w:r>
    </w:p>
    <w:p w:rsidR="00A1611A" w:rsidRDefault="00A1611A">
      <w:pPr>
        <w:pStyle w:val="Body"/>
        <w:jc w:val="both"/>
        <w:rPr>
          <w:b/>
          <w:bCs/>
          <w:sz w:val="24"/>
          <w:szCs w:val="24"/>
        </w:rPr>
      </w:pPr>
    </w:p>
    <w:p w:rsidR="00A1611A" w:rsidRDefault="00CB2552">
      <w:pPr>
        <w:pStyle w:val="Body"/>
        <w:jc w:val="both"/>
        <w:rPr>
          <w:b/>
          <w:bCs/>
          <w:sz w:val="24"/>
          <w:szCs w:val="24"/>
        </w:rPr>
      </w:pPr>
      <w:r>
        <w:rPr>
          <w:b/>
          <w:bCs/>
          <w:sz w:val="24"/>
          <w:szCs w:val="24"/>
          <w:lang w:val="fr-FR"/>
        </w:rPr>
        <w:t xml:space="preserve">Contents </w:t>
      </w:r>
    </w:p>
    <w:p w:rsidR="00A1611A" w:rsidRDefault="00A1611A">
      <w:pPr>
        <w:pStyle w:val="Body"/>
        <w:jc w:val="both"/>
        <w:rPr>
          <w:b/>
          <w:bCs/>
          <w:color w:val="FF0000"/>
          <w:sz w:val="24"/>
          <w:szCs w:val="24"/>
          <w:u w:color="FF0000"/>
        </w:rPr>
      </w:pPr>
    </w:p>
    <w:tbl>
      <w:tblPr>
        <w:tblW w:w="10079" w:type="dxa"/>
        <w:tblInd w:w="-5"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308"/>
        <w:gridCol w:w="7576"/>
        <w:gridCol w:w="1195"/>
      </w:tblGrid>
      <w:tr w:rsidR="00A1611A" w:rsidTr="002E2815">
        <w:trPr>
          <w:trHeight w:val="572"/>
        </w:trPr>
        <w:tc>
          <w:tcPr>
            <w:tcW w:w="13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1611A" w:rsidRDefault="00CB2552">
            <w:pPr>
              <w:pStyle w:val="Body"/>
              <w:jc w:val="both"/>
            </w:pPr>
            <w:r>
              <w:rPr>
                <w:b/>
                <w:bCs/>
                <w:sz w:val="24"/>
                <w:szCs w:val="24"/>
              </w:rPr>
              <w:t>Portfolio Section</w:t>
            </w:r>
          </w:p>
        </w:tc>
        <w:tc>
          <w:tcPr>
            <w:tcW w:w="75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1611A" w:rsidRDefault="00CB2552">
            <w:pPr>
              <w:pStyle w:val="Body"/>
              <w:jc w:val="both"/>
            </w:pPr>
            <w:r>
              <w:rPr>
                <w:b/>
                <w:bCs/>
                <w:sz w:val="24"/>
                <w:szCs w:val="24"/>
              </w:rPr>
              <w:t>Topic</w:t>
            </w:r>
          </w:p>
        </w:tc>
        <w:tc>
          <w:tcPr>
            <w:tcW w:w="11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1611A" w:rsidRDefault="00CB2552">
            <w:pPr>
              <w:pStyle w:val="Body"/>
              <w:jc w:val="both"/>
            </w:pPr>
            <w:r>
              <w:rPr>
                <w:b/>
                <w:bCs/>
                <w:sz w:val="24"/>
                <w:szCs w:val="24"/>
              </w:rPr>
              <w:t>Task no.</w:t>
            </w:r>
          </w:p>
        </w:tc>
      </w:tr>
      <w:tr w:rsidR="00A1611A" w:rsidTr="002E2815">
        <w:trPr>
          <w:trHeight w:val="292"/>
        </w:trPr>
        <w:tc>
          <w:tcPr>
            <w:tcW w:w="13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1611A" w:rsidRDefault="00CB2552">
            <w:pPr>
              <w:pStyle w:val="Body"/>
              <w:jc w:val="both"/>
            </w:pPr>
            <w:r>
              <w:rPr>
                <w:sz w:val="24"/>
                <w:szCs w:val="24"/>
              </w:rPr>
              <w:t>1</w:t>
            </w:r>
          </w:p>
        </w:tc>
        <w:tc>
          <w:tcPr>
            <w:tcW w:w="75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1611A" w:rsidRDefault="00CB2552">
            <w:pPr>
              <w:pStyle w:val="Body"/>
              <w:spacing w:line="360" w:lineRule="auto"/>
              <w:jc w:val="both"/>
            </w:pPr>
            <w:r>
              <w:rPr>
                <w:sz w:val="24"/>
                <w:szCs w:val="24"/>
              </w:rPr>
              <w:t>Contents page</w:t>
            </w:r>
          </w:p>
        </w:tc>
        <w:tc>
          <w:tcPr>
            <w:tcW w:w="11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1611A" w:rsidRDefault="00A1611A"/>
        </w:tc>
      </w:tr>
      <w:tr w:rsidR="00A1611A" w:rsidTr="002E2815">
        <w:trPr>
          <w:trHeight w:val="292"/>
        </w:trPr>
        <w:tc>
          <w:tcPr>
            <w:tcW w:w="13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1611A" w:rsidRDefault="00CB2552">
            <w:pPr>
              <w:pStyle w:val="Body"/>
              <w:jc w:val="both"/>
            </w:pPr>
            <w:r>
              <w:rPr>
                <w:sz w:val="24"/>
                <w:szCs w:val="24"/>
              </w:rPr>
              <w:t>2</w:t>
            </w:r>
          </w:p>
        </w:tc>
        <w:tc>
          <w:tcPr>
            <w:tcW w:w="75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1611A" w:rsidRDefault="00CB2552">
            <w:pPr>
              <w:pStyle w:val="Body"/>
              <w:spacing w:line="360" w:lineRule="auto"/>
              <w:jc w:val="both"/>
            </w:pPr>
            <w:r>
              <w:rPr>
                <w:sz w:val="24"/>
                <w:szCs w:val="24"/>
              </w:rPr>
              <w:t xml:space="preserve">Developmental </w:t>
            </w:r>
            <w:r>
              <w:rPr>
                <w:sz w:val="24"/>
                <w:szCs w:val="24"/>
              </w:rPr>
              <w:t>Review</w:t>
            </w:r>
          </w:p>
        </w:tc>
        <w:tc>
          <w:tcPr>
            <w:tcW w:w="11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1611A" w:rsidRDefault="00CB2552">
            <w:pPr>
              <w:pStyle w:val="Body"/>
              <w:spacing w:line="360" w:lineRule="auto"/>
              <w:jc w:val="both"/>
            </w:pPr>
            <w:r>
              <w:rPr>
                <w:sz w:val="24"/>
                <w:szCs w:val="24"/>
              </w:rPr>
              <w:t>1</w:t>
            </w:r>
          </w:p>
        </w:tc>
      </w:tr>
      <w:tr w:rsidR="00A1611A" w:rsidTr="002E2815">
        <w:trPr>
          <w:trHeight w:val="292"/>
        </w:trPr>
        <w:tc>
          <w:tcPr>
            <w:tcW w:w="13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1611A" w:rsidRDefault="00CB2552">
            <w:pPr>
              <w:pStyle w:val="Body"/>
              <w:jc w:val="both"/>
            </w:pPr>
            <w:r>
              <w:rPr>
                <w:sz w:val="24"/>
                <w:szCs w:val="24"/>
              </w:rPr>
              <w:t>3</w:t>
            </w:r>
          </w:p>
        </w:tc>
        <w:tc>
          <w:tcPr>
            <w:tcW w:w="75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1611A" w:rsidRDefault="00CB2552">
            <w:pPr>
              <w:pStyle w:val="Body"/>
              <w:spacing w:line="360" w:lineRule="auto"/>
              <w:jc w:val="both"/>
            </w:pPr>
            <w:r>
              <w:rPr>
                <w:sz w:val="24"/>
                <w:szCs w:val="24"/>
              </w:rPr>
              <w:t>Observation and feedback</w:t>
            </w:r>
          </w:p>
        </w:tc>
        <w:tc>
          <w:tcPr>
            <w:tcW w:w="11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1611A" w:rsidRDefault="00CB2552">
            <w:pPr>
              <w:pStyle w:val="Body"/>
              <w:spacing w:line="360" w:lineRule="auto"/>
              <w:jc w:val="both"/>
            </w:pPr>
            <w:r>
              <w:rPr>
                <w:sz w:val="24"/>
                <w:szCs w:val="24"/>
              </w:rPr>
              <w:t>2</w:t>
            </w:r>
          </w:p>
        </w:tc>
      </w:tr>
      <w:tr w:rsidR="00A1611A" w:rsidTr="002E2815">
        <w:trPr>
          <w:trHeight w:val="292"/>
        </w:trPr>
        <w:tc>
          <w:tcPr>
            <w:tcW w:w="13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1611A" w:rsidRDefault="00CB2552">
            <w:pPr>
              <w:pStyle w:val="Body"/>
              <w:jc w:val="both"/>
            </w:pPr>
            <w:r>
              <w:rPr>
                <w:sz w:val="24"/>
                <w:szCs w:val="24"/>
              </w:rPr>
              <w:t>4</w:t>
            </w:r>
          </w:p>
        </w:tc>
        <w:tc>
          <w:tcPr>
            <w:tcW w:w="75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1611A" w:rsidRDefault="00CB2552">
            <w:pPr>
              <w:pStyle w:val="Body"/>
              <w:spacing w:line="360" w:lineRule="auto"/>
              <w:jc w:val="both"/>
            </w:pPr>
            <w:r>
              <w:rPr>
                <w:sz w:val="24"/>
                <w:szCs w:val="24"/>
              </w:rPr>
              <w:t>Safeguarding and working in complex situations – Case Study</w:t>
            </w:r>
          </w:p>
        </w:tc>
        <w:tc>
          <w:tcPr>
            <w:tcW w:w="11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1611A" w:rsidRDefault="00CB2552">
            <w:pPr>
              <w:pStyle w:val="Body"/>
              <w:spacing w:line="360" w:lineRule="auto"/>
              <w:jc w:val="both"/>
            </w:pPr>
            <w:r>
              <w:rPr>
                <w:sz w:val="24"/>
                <w:szCs w:val="24"/>
              </w:rPr>
              <w:t>3</w:t>
            </w:r>
          </w:p>
        </w:tc>
      </w:tr>
      <w:tr w:rsidR="00A1611A" w:rsidTr="002E2815">
        <w:trPr>
          <w:trHeight w:val="292"/>
        </w:trPr>
        <w:tc>
          <w:tcPr>
            <w:tcW w:w="13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1611A" w:rsidRDefault="00CB2552">
            <w:pPr>
              <w:pStyle w:val="Body"/>
              <w:jc w:val="both"/>
            </w:pPr>
            <w:r>
              <w:rPr>
                <w:sz w:val="24"/>
                <w:szCs w:val="24"/>
              </w:rPr>
              <w:t>5</w:t>
            </w:r>
          </w:p>
        </w:tc>
        <w:tc>
          <w:tcPr>
            <w:tcW w:w="75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1611A" w:rsidRDefault="00CB2552">
            <w:pPr>
              <w:pStyle w:val="Body"/>
              <w:spacing w:line="360" w:lineRule="auto"/>
              <w:jc w:val="both"/>
            </w:pPr>
            <w:r>
              <w:rPr>
                <w:sz w:val="24"/>
                <w:szCs w:val="24"/>
              </w:rPr>
              <w:t>Safeguarding</w:t>
            </w:r>
          </w:p>
        </w:tc>
        <w:tc>
          <w:tcPr>
            <w:tcW w:w="11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1611A" w:rsidRDefault="00CB2552">
            <w:pPr>
              <w:pStyle w:val="Body"/>
              <w:spacing w:line="360" w:lineRule="auto"/>
              <w:jc w:val="both"/>
            </w:pPr>
            <w:r>
              <w:rPr>
                <w:sz w:val="24"/>
                <w:szCs w:val="24"/>
              </w:rPr>
              <w:t>4</w:t>
            </w:r>
          </w:p>
        </w:tc>
      </w:tr>
      <w:tr w:rsidR="00A1611A" w:rsidTr="002E2815">
        <w:trPr>
          <w:trHeight w:val="292"/>
        </w:trPr>
        <w:tc>
          <w:tcPr>
            <w:tcW w:w="13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1611A" w:rsidRDefault="00CB2552">
            <w:pPr>
              <w:pStyle w:val="Body"/>
              <w:jc w:val="both"/>
            </w:pPr>
            <w:r>
              <w:rPr>
                <w:sz w:val="24"/>
                <w:szCs w:val="24"/>
              </w:rPr>
              <w:t>6</w:t>
            </w:r>
          </w:p>
        </w:tc>
        <w:tc>
          <w:tcPr>
            <w:tcW w:w="75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1611A" w:rsidRDefault="00CB2552">
            <w:pPr>
              <w:pStyle w:val="Body"/>
              <w:spacing w:line="360" w:lineRule="auto"/>
              <w:jc w:val="both"/>
            </w:pPr>
            <w:r>
              <w:rPr>
                <w:sz w:val="24"/>
                <w:szCs w:val="24"/>
              </w:rPr>
              <w:t>Developmental Review</w:t>
            </w:r>
          </w:p>
        </w:tc>
        <w:tc>
          <w:tcPr>
            <w:tcW w:w="11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1611A" w:rsidRDefault="00CB2552">
            <w:pPr>
              <w:pStyle w:val="Body"/>
              <w:spacing w:line="360" w:lineRule="auto"/>
              <w:jc w:val="both"/>
            </w:pPr>
            <w:r>
              <w:rPr>
                <w:sz w:val="24"/>
                <w:szCs w:val="24"/>
              </w:rPr>
              <w:t>1</w:t>
            </w:r>
          </w:p>
        </w:tc>
      </w:tr>
      <w:tr w:rsidR="00A1611A" w:rsidTr="002E2815">
        <w:trPr>
          <w:trHeight w:val="292"/>
        </w:trPr>
        <w:tc>
          <w:tcPr>
            <w:tcW w:w="13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1611A" w:rsidRDefault="00CB2552">
            <w:pPr>
              <w:pStyle w:val="Body"/>
              <w:jc w:val="both"/>
            </w:pPr>
            <w:r>
              <w:rPr>
                <w:sz w:val="24"/>
                <w:szCs w:val="24"/>
              </w:rPr>
              <w:t>7</w:t>
            </w:r>
          </w:p>
        </w:tc>
        <w:tc>
          <w:tcPr>
            <w:tcW w:w="75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1611A" w:rsidRDefault="00CB2552">
            <w:pPr>
              <w:pStyle w:val="Body"/>
              <w:spacing w:line="360" w:lineRule="auto"/>
              <w:jc w:val="both"/>
            </w:pPr>
            <w:r>
              <w:rPr>
                <w:sz w:val="24"/>
                <w:szCs w:val="24"/>
              </w:rPr>
              <w:t>Bibliography</w:t>
            </w:r>
          </w:p>
        </w:tc>
        <w:tc>
          <w:tcPr>
            <w:tcW w:w="11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1611A" w:rsidRDefault="00A1611A"/>
        </w:tc>
      </w:tr>
      <w:tr w:rsidR="00A1611A" w:rsidTr="002E2815">
        <w:trPr>
          <w:trHeight w:val="292"/>
        </w:trPr>
        <w:tc>
          <w:tcPr>
            <w:tcW w:w="13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1611A" w:rsidRDefault="00CB2552">
            <w:pPr>
              <w:pStyle w:val="Body"/>
              <w:jc w:val="both"/>
            </w:pPr>
            <w:r>
              <w:rPr>
                <w:sz w:val="24"/>
                <w:szCs w:val="24"/>
              </w:rPr>
              <w:t>8</w:t>
            </w:r>
          </w:p>
        </w:tc>
        <w:tc>
          <w:tcPr>
            <w:tcW w:w="75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1611A" w:rsidRDefault="00CB2552">
            <w:pPr>
              <w:pStyle w:val="Body"/>
              <w:spacing w:line="360" w:lineRule="auto"/>
              <w:jc w:val="both"/>
            </w:pPr>
            <w:r>
              <w:rPr>
                <w:sz w:val="24"/>
                <w:szCs w:val="24"/>
              </w:rPr>
              <w:t>Learner details, Signatures and Line manager verification</w:t>
            </w:r>
          </w:p>
        </w:tc>
        <w:tc>
          <w:tcPr>
            <w:tcW w:w="11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1611A" w:rsidRDefault="00A1611A"/>
        </w:tc>
      </w:tr>
      <w:tr w:rsidR="00A1611A" w:rsidTr="002E2815">
        <w:trPr>
          <w:trHeight w:val="292"/>
        </w:trPr>
        <w:tc>
          <w:tcPr>
            <w:tcW w:w="13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1611A" w:rsidRDefault="00CB2552">
            <w:pPr>
              <w:pStyle w:val="Body"/>
              <w:jc w:val="both"/>
            </w:pPr>
            <w:r>
              <w:rPr>
                <w:sz w:val="24"/>
                <w:szCs w:val="24"/>
              </w:rPr>
              <w:t>9</w:t>
            </w:r>
          </w:p>
        </w:tc>
        <w:tc>
          <w:tcPr>
            <w:tcW w:w="75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1611A" w:rsidRDefault="00CB2552">
            <w:pPr>
              <w:pStyle w:val="Body"/>
              <w:spacing w:line="360" w:lineRule="auto"/>
              <w:jc w:val="both"/>
            </w:pPr>
            <w:r>
              <w:rPr>
                <w:sz w:val="24"/>
                <w:szCs w:val="24"/>
              </w:rPr>
              <w:t xml:space="preserve">Learner and Employer </w:t>
            </w:r>
            <w:r>
              <w:rPr>
                <w:sz w:val="24"/>
                <w:szCs w:val="24"/>
              </w:rPr>
              <w:t>Learning Agreement</w:t>
            </w:r>
          </w:p>
        </w:tc>
        <w:tc>
          <w:tcPr>
            <w:tcW w:w="11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1611A" w:rsidRDefault="00A1611A"/>
        </w:tc>
      </w:tr>
    </w:tbl>
    <w:p w:rsidR="00A1611A" w:rsidRDefault="00A1611A">
      <w:pPr>
        <w:pStyle w:val="Body"/>
        <w:widowControl w:val="0"/>
        <w:ind w:left="730" w:hanging="730"/>
        <w:jc w:val="both"/>
        <w:rPr>
          <w:b/>
          <w:bCs/>
          <w:color w:val="FF0000"/>
          <w:sz w:val="24"/>
          <w:szCs w:val="24"/>
          <w:u w:color="FF0000"/>
        </w:rPr>
      </w:pPr>
    </w:p>
    <w:p w:rsidR="00A1611A" w:rsidRDefault="00A1611A">
      <w:pPr>
        <w:pStyle w:val="Body"/>
        <w:widowControl w:val="0"/>
        <w:ind w:left="622" w:hanging="622"/>
        <w:jc w:val="both"/>
        <w:rPr>
          <w:b/>
          <w:bCs/>
          <w:color w:val="FF0000"/>
          <w:sz w:val="24"/>
          <w:szCs w:val="24"/>
          <w:u w:color="FF0000"/>
        </w:rPr>
      </w:pPr>
    </w:p>
    <w:p w:rsidR="00A1611A" w:rsidRDefault="00A1611A">
      <w:pPr>
        <w:pStyle w:val="Body"/>
        <w:jc w:val="both"/>
        <w:rPr>
          <w:b/>
          <w:bCs/>
          <w:sz w:val="24"/>
          <w:szCs w:val="24"/>
        </w:rPr>
      </w:pPr>
    </w:p>
    <w:p w:rsidR="00A1611A" w:rsidRDefault="00CB2552">
      <w:pPr>
        <w:pStyle w:val="Body"/>
        <w:jc w:val="both"/>
      </w:pPr>
      <w:r>
        <w:rPr>
          <w:rFonts w:ascii="Arial Unicode MS" w:hAnsi="Arial Unicode MS"/>
          <w:sz w:val="24"/>
          <w:szCs w:val="24"/>
        </w:rPr>
        <w:br w:type="page"/>
      </w:r>
    </w:p>
    <w:p w:rsidR="00A1611A" w:rsidRDefault="00CB2552">
      <w:pPr>
        <w:pStyle w:val="Body"/>
        <w:jc w:val="both"/>
        <w:rPr>
          <w:b/>
          <w:bCs/>
          <w:sz w:val="24"/>
          <w:szCs w:val="24"/>
        </w:rPr>
      </w:pPr>
      <w:r>
        <w:rPr>
          <w:b/>
          <w:bCs/>
          <w:sz w:val="24"/>
          <w:szCs w:val="24"/>
          <w:lang w:val="fr-FR"/>
        </w:rPr>
        <w:lastRenderedPageBreak/>
        <w:t>Section 2</w:t>
      </w:r>
    </w:p>
    <w:p w:rsidR="00A1611A" w:rsidRDefault="00A1611A">
      <w:pPr>
        <w:pStyle w:val="Body"/>
        <w:jc w:val="both"/>
        <w:rPr>
          <w:b/>
          <w:bCs/>
          <w:sz w:val="24"/>
          <w:szCs w:val="24"/>
        </w:rPr>
      </w:pPr>
    </w:p>
    <w:p w:rsidR="00A1611A" w:rsidRDefault="00CB2552">
      <w:pPr>
        <w:pStyle w:val="Body"/>
        <w:jc w:val="both"/>
        <w:rPr>
          <w:b/>
          <w:bCs/>
          <w:sz w:val="24"/>
          <w:szCs w:val="24"/>
        </w:rPr>
      </w:pPr>
      <w:r>
        <w:rPr>
          <w:b/>
          <w:bCs/>
          <w:sz w:val="24"/>
          <w:szCs w:val="24"/>
        </w:rPr>
        <w:t>Developmental review (a)</w:t>
      </w:r>
    </w:p>
    <w:p w:rsidR="00A1611A" w:rsidRDefault="00A1611A">
      <w:pPr>
        <w:pStyle w:val="Body"/>
        <w:jc w:val="both"/>
        <w:rPr>
          <w:b/>
          <w:bCs/>
          <w:sz w:val="24"/>
          <w:szCs w:val="24"/>
        </w:rPr>
      </w:pPr>
    </w:p>
    <w:p w:rsidR="00A1611A" w:rsidRDefault="00CB2552">
      <w:pPr>
        <w:pStyle w:val="Body"/>
        <w:jc w:val="both"/>
        <w:rPr>
          <w:i/>
          <w:iCs/>
          <w:sz w:val="24"/>
          <w:szCs w:val="24"/>
        </w:rPr>
      </w:pPr>
      <w:r>
        <w:rPr>
          <w:i/>
          <w:iCs/>
          <w:sz w:val="24"/>
          <w:szCs w:val="24"/>
        </w:rPr>
        <w:t>Guidance: This section should be completed by taking into account</w:t>
      </w:r>
      <w:r>
        <w:rPr>
          <w:sz w:val="24"/>
          <w:szCs w:val="24"/>
        </w:rPr>
        <w:t xml:space="preserve"> </w:t>
      </w:r>
      <w:r>
        <w:rPr>
          <w:i/>
          <w:iCs/>
          <w:sz w:val="24"/>
          <w:szCs w:val="24"/>
        </w:rPr>
        <w:t>the work that you will have done since qualifying, and discussions with your mentor and supervisor/line manager as part of your</w:t>
      </w:r>
      <w:r>
        <w:rPr>
          <w:i/>
          <w:iCs/>
          <w:sz w:val="24"/>
          <w:szCs w:val="24"/>
        </w:rPr>
        <w:t xml:space="preserve"> First Three Years of Practice Individual Plan.</w:t>
      </w:r>
    </w:p>
    <w:p w:rsidR="00A1611A" w:rsidRDefault="00A1611A">
      <w:pPr>
        <w:pStyle w:val="Body"/>
        <w:jc w:val="both"/>
        <w:rPr>
          <w:i/>
          <w:iCs/>
          <w:sz w:val="24"/>
          <w:szCs w:val="24"/>
        </w:rPr>
      </w:pPr>
    </w:p>
    <w:tbl>
      <w:tblPr>
        <w:tblW w:w="10278"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0278"/>
      </w:tblGrid>
      <w:tr w:rsidR="00A1611A">
        <w:trPr>
          <w:trHeight w:val="3092"/>
        </w:trPr>
        <w:tc>
          <w:tcPr>
            <w:tcW w:w="102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1611A" w:rsidRDefault="00CB2552">
            <w:pPr>
              <w:pStyle w:val="Body"/>
              <w:jc w:val="both"/>
              <w:rPr>
                <w:sz w:val="24"/>
                <w:szCs w:val="24"/>
              </w:rPr>
            </w:pPr>
            <w:r>
              <w:rPr>
                <w:sz w:val="24"/>
                <w:szCs w:val="24"/>
              </w:rPr>
              <w:t>Based on your experience in practice identify and justify your agreed learning needs for the following outcomes:</w:t>
            </w:r>
          </w:p>
          <w:p w:rsidR="00A1611A" w:rsidRDefault="00A1611A">
            <w:pPr>
              <w:pStyle w:val="Body"/>
              <w:jc w:val="both"/>
              <w:rPr>
                <w:sz w:val="24"/>
                <w:szCs w:val="24"/>
              </w:rPr>
            </w:pPr>
          </w:p>
          <w:p w:rsidR="00A1611A" w:rsidRDefault="00CB2552">
            <w:pPr>
              <w:pStyle w:val="Body"/>
              <w:numPr>
                <w:ilvl w:val="0"/>
                <w:numId w:val="11"/>
              </w:numPr>
              <w:jc w:val="both"/>
              <w:rPr>
                <w:sz w:val="24"/>
                <w:szCs w:val="24"/>
              </w:rPr>
            </w:pPr>
            <w:r>
              <w:rPr>
                <w:sz w:val="24"/>
                <w:szCs w:val="24"/>
              </w:rPr>
              <w:t xml:space="preserve">Working Collaboratively with service users &amp; </w:t>
            </w:r>
            <w:proofErr w:type="spellStart"/>
            <w:r>
              <w:rPr>
                <w:sz w:val="24"/>
                <w:szCs w:val="24"/>
              </w:rPr>
              <w:t>carers</w:t>
            </w:r>
            <w:proofErr w:type="spellEnd"/>
            <w:r>
              <w:rPr>
                <w:sz w:val="24"/>
                <w:szCs w:val="24"/>
              </w:rPr>
              <w:t xml:space="preserve">  </w:t>
            </w:r>
          </w:p>
          <w:p w:rsidR="00A1611A" w:rsidRDefault="00CB2552">
            <w:pPr>
              <w:pStyle w:val="Body"/>
              <w:jc w:val="both"/>
              <w:rPr>
                <w:sz w:val="24"/>
                <w:szCs w:val="24"/>
              </w:rPr>
            </w:pPr>
            <w:r>
              <w:rPr>
                <w:sz w:val="24"/>
                <w:szCs w:val="24"/>
              </w:rPr>
              <w:t xml:space="preserve">           Working Collaboratively with</w:t>
            </w:r>
            <w:r>
              <w:rPr>
                <w:sz w:val="24"/>
                <w:szCs w:val="24"/>
              </w:rPr>
              <w:t xml:space="preserve"> Other Professionals</w:t>
            </w:r>
          </w:p>
          <w:p w:rsidR="00A1611A" w:rsidRDefault="00CB2552">
            <w:pPr>
              <w:pStyle w:val="Body"/>
              <w:numPr>
                <w:ilvl w:val="0"/>
                <w:numId w:val="11"/>
              </w:numPr>
              <w:jc w:val="both"/>
              <w:rPr>
                <w:sz w:val="24"/>
                <w:szCs w:val="24"/>
              </w:rPr>
            </w:pPr>
            <w:r>
              <w:rPr>
                <w:sz w:val="24"/>
                <w:szCs w:val="24"/>
              </w:rPr>
              <w:t>Applying analysis in assessment to inform interventions</w:t>
            </w:r>
          </w:p>
          <w:p w:rsidR="00A1611A" w:rsidRDefault="00CB2552">
            <w:pPr>
              <w:pStyle w:val="Body"/>
              <w:numPr>
                <w:ilvl w:val="0"/>
                <w:numId w:val="11"/>
              </w:numPr>
              <w:jc w:val="both"/>
              <w:rPr>
                <w:sz w:val="24"/>
                <w:szCs w:val="24"/>
              </w:rPr>
            </w:pPr>
            <w:r>
              <w:rPr>
                <w:sz w:val="24"/>
                <w:szCs w:val="24"/>
              </w:rPr>
              <w:t>Intervention and application of professional judgement in increasingly complex situations</w:t>
            </w:r>
          </w:p>
          <w:p w:rsidR="00A1611A" w:rsidRDefault="00A1611A">
            <w:pPr>
              <w:pStyle w:val="Body"/>
              <w:jc w:val="both"/>
              <w:rPr>
                <w:sz w:val="24"/>
                <w:szCs w:val="24"/>
              </w:rPr>
            </w:pPr>
          </w:p>
          <w:p w:rsidR="00A1611A" w:rsidRDefault="00CB2552">
            <w:pPr>
              <w:pStyle w:val="Body"/>
              <w:jc w:val="both"/>
            </w:pPr>
            <w:r>
              <w:rPr>
                <w:i/>
                <w:iCs/>
                <w:sz w:val="24"/>
                <w:szCs w:val="24"/>
              </w:rPr>
              <w:t>500 words (+/- 10%: include your actual word count at the end of each section)</w:t>
            </w:r>
          </w:p>
        </w:tc>
      </w:tr>
    </w:tbl>
    <w:p w:rsidR="00A1611A" w:rsidRDefault="00A1611A">
      <w:pPr>
        <w:pStyle w:val="Body"/>
        <w:widowControl w:val="0"/>
        <w:ind w:left="108" w:hanging="108"/>
        <w:jc w:val="both"/>
        <w:rPr>
          <w:i/>
          <w:iCs/>
          <w:sz w:val="24"/>
          <w:szCs w:val="24"/>
        </w:rPr>
      </w:pPr>
    </w:p>
    <w:p w:rsidR="00A1611A" w:rsidRDefault="00A1611A">
      <w:pPr>
        <w:pStyle w:val="Body"/>
        <w:widowControl w:val="0"/>
        <w:jc w:val="both"/>
        <w:rPr>
          <w:i/>
          <w:iCs/>
          <w:sz w:val="24"/>
          <w:szCs w:val="24"/>
        </w:rPr>
      </w:pPr>
    </w:p>
    <w:p w:rsidR="00A1611A" w:rsidRDefault="00A1611A">
      <w:pPr>
        <w:pStyle w:val="Body"/>
        <w:jc w:val="both"/>
        <w:rPr>
          <w:rStyle w:val="NoneA"/>
          <w:sz w:val="24"/>
          <w:szCs w:val="24"/>
        </w:rPr>
      </w:pPr>
    </w:p>
    <w:p w:rsidR="00A1611A" w:rsidRDefault="00A1611A">
      <w:pPr>
        <w:pStyle w:val="Body"/>
        <w:jc w:val="both"/>
        <w:rPr>
          <w:b/>
          <w:bCs/>
          <w:sz w:val="24"/>
          <w:szCs w:val="24"/>
        </w:rPr>
      </w:pPr>
    </w:p>
    <w:p w:rsidR="00A1611A" w:rsidRDefault="00CB2552">
      <w:pPr>
        <w:pStyle w:val="Body"/>
        <w:jc w:val="both"/>
        <w:rPr>
          <w:sz w:val="24"/>
          <w:szCs w:val="24"/>
        </w:rPr>
      </w:pPr>
      <w:r>
        <w:rPr>
          <w:sz w:val="24"/>
          <w:szCs w:val="24"/>
        </w:rPr>
        <w:t xml:space="preserve">An apt area of critical reflection from my first year of practice </w:t>
      </w:r>
      <w:proofErr w:type="gramStart"/>
      <w:r>
        <w:rPr>
          <w:sz w:val="24"/>
          <w:szCs w:val="24"/>
        </w:rPr>
        <w:t xml:space="preserve">is </w:t>
      </w:r>
      <w:proofErr w:type="spellStart"/>
      <w:r>
        <w:rPr>
          <w:sz w:val="24"/>
          <w:szCs w:val="24"/>
        </w:rPr>
        <w:t>centred</w:t>
      </w:r>
      <w:proofErr w:type="spellEnd"/>
      <w:proofErr w:type="gramEnd"/>
      <w:r>
        <w:rPr>
          <w:sz w:val="24"/>
          <w:szCs w:val="24"/>
        </w:rPr>
        <w:t xml:space="preserve"> on the implementation, understanding and interpretation the Social Services and Wellbeing Act (Wales) 2014.  Upon leaving </w:t>
      </w:r>
      <w:proofErr w:type="gramStart"/>
      <w:r>
        <w:rPr>
          <w:sz w:val="24"/>
          <w:szCs w:val="24"/>
        </w:rPr>
        <w:t>University</w:t>
      </w:r>
      <w:proofErr w:type="gramEnd"/>
      <w:r>
        <w:rPr>
          <w:sz w:val="24"/>
          <w:szCs w:val="24"/>
        </w:rPr>
        <w:t xml:space="preserve"> I felt confident in embracing my role as a soc</w:t>
      </w:r>
      <w:r>
        <w:rPr>
          <w:sz w:val="24"/>
          <w:szCs w:val="24"/>
        </w:rPr>
        <w:t xml:space="preserve">ial worker however working with </w:t>
      </w:r>
      <w:r>
        <w:rPr>
          <w:sz w:val="24"/>
          <w:szCs w:val="24"/>
        </w:rPr>
        <w:t>“</w:t>
      </w:r>
      <w:r>
        <w:rPr>
          <w:sz w:val="24"/>
          <w:szCs w:val="24"/>
        </w:rPr>
        <w:t>looked after children</w:t>
      </w:r>
      <w:r>
        <w:rPr>
          <w:sz w:val="24"/>
          <w:szCs w:val="24"/>
        </w:rPr>
        <w:t xml:space="preserve">” </w:t>
      </w:r>
      <w:r>
        <w:rPr>
          <w:sz w:val="24"/>
          <w:szCs w:val="24"/>
        </w:rPr>
        <w:t>(LAC) was a new experience for me.  Nonetheless, I relished the challenge and the clear expectations legislation placed upon my practice.</w:t>
      </w:r>
    </w:p>
    <w:p w:rsidR="00A1611A" w:rsidRDefault="00A1611A">
      <w:pPr>
        <w:pStyle w:val="Body"/>
        <w:jc w:val="both"/>
        <w:rPr>
          <w:rStyle w:val="NoneA"/>
          <w:sz w:val="24"/>
          <w:szCs w:val="24"/>
        </w:rPr>
      </w:pPr>
    </w:p>
    <w:p w:rsidR="00A1611A" w:rsidRDefault="00CB2552">
      <w:pPr>
        <w:pStyle w:val="Body"/>
        <w:jc w:val="both"/>
        <w:rPr>
          <w:sz w:val="24"/>
          <w:szCs w:val="24"/>
        </w:rPr>
      </w:pPr>
      <w:r>
        <w:rPr>
          <w:sz w:val="24"/>
          <w:szCs w:val="24"/>
        </w:rPr>
        <w:t>What I initially thought was a clear process become muddled w</w:t>
      </w:r>
      <w:r>
        <w:rPr>
          <w:sz w:val="24"/>
          <w:szCs w:val="24"/>
        </w:rPr>
        <w:t xml:space="preserve">hen I </w:t>
      </w:r>
      <w:proofErr w:type="spellStart"/>
      <w:r>
        <w:rPr>
          <w:sz w:val="24"/>
          <w:szCs w:val="24"/>
        </w:rPr>
        <w:t>utilised</w:t>
      </w:r>
      <w:proofErr w:type="spellEnd"/>
      <w:r>
        <w:rPr>
          <w:sz w:val="24"/>
          <w:szCs w:val="24"/>
        </w:rPr>
        <w:t xml:space="preserve"> Kolb</w:t>
      </w:r>
      <w:r>
        <w:rPr>
          <w:sz w:val="24"/>
          <w:szCs w:val="24"/>
        </w:rPr>
        <w:t>’</w:t>
      </w:r>
      <w:r>
        <w:rPr>
          <w:sz w:val="24"/>
          <w:szCs w:val="24"/>
        </w:rPr>
        <w:t xml:space="preserve">s learning cycle my work with LAC has been a process of experience, reflection, abstract </w:t>
      </w:r>
      <w:proofErr w:type="spellStart"/>
      <w:r>
        <w:rPr>
          <w:sz w:val="24"/>
          <w:szCs w:val="24"/>
        </w:rPr>
        <w:t>conceptualisation</w:t>
      </w:r>
      <w:proofErr w:type="spellEnd"/>
      <w:r>
        <w:rPr>
          <w:sz w:val="24"/>
          <w:szCs w:val="24"/>
        </w:rPr>
        <w:t xml:space="preserve"> and active experimentation (Kolb, 1984, pp.  51) </w:t>
      </w:r>
      <w:proofErr w:type="gramStart"/>
      <w:r>
        <w:rPr>
          <w:sz w:val="24"/>
          <w:szCs w:val="24"/>
        </w:rPr>
        <w:t>concerning</w:t>
      </w:r>
      <w:proofErr w:type="gramEnd"/>
      <w:r>
        <w:rPr>
          <w:sz w:val="24"/>
          <w:szCs w:val="24"/>
        </w:rPr>
        <w:t xml:space="preserve"> a case whereby a parent made an application to court to have their ch</w:t>
      </w:r>
      <w:r>
        <w:rPr>
          <w:sz w:val="24"/>
          <w:szCs w:val="24"/>
        </w:rPr>
        <w:t xml:space="preserve">ild returned to their care.  I had witnessed and worked the process from the opposite side where the Local Authority makes the application to seek revocation, not the other way around.      </w:t>
      </w:r>
    </w:p>
    <w:p w:rsidR="00A1611A" w:rsidRDefault="00A1611A">
      <w:pPr>
        <w:pStyle w:val="Body"/>
        <w:jc w:val="both"/>
        <w:rPr>
          <w:rStyle w:val="NoneA"/>
          <w:sz w:val="24"/>
          <w:szCs w:val="24"/>
        </w:rPr>
      </w:pPr>
    </w:p>
    <w:p w:rsidR="00A1611A" w:rsidRDefault="00CB2552">
      <w:pPr>
        <w:pStyle w:val="Body"/>
        <w:jc w:val="both"/>
        <w:rPr>
          <w:sz w:val="24"/>
          <w:szCs w:val="24"/>
        </w:rPr>
      </w:pPr>
      <w:r>
        <w:rPr>
          <w:sz w:val="24"/>
          <w:szCs w:val="24"/>
        </w:rPr>
        <w:t>While I was becoming increasing discontent with seemingly averag</w:t>
      </w:r>
      <w:r>
        <w:rPr>
          <w:sz w:val="24"/>
          <w:szCs w:val="24"/>
        </w:rPr>
        <w:t xml:space="preserve">e outcomes through the Care Plan Review system, this application triggered a process of wider critical refection.   I had a lived experience of working with children in </w:t>
      </w:r>
      <w:proofErr w:type="gramStart"/>
      <w:r>
        <w:rPr>
          <w:sz w:val="24"/>
          <w:szCs w:val="24"/>
        </w:rPr>
        <w:t>care,</w:t>
      </w:r>
      <w:proofErr w:type="gramEnd"/>
      <w:r>
        <w:rPr>
          <w:sz w:val="24"/>
          <w:szCs w:val="24"/>
        </w:rPr>
        <w:t xml:space="preserve"> however this application led to reflective discussions between myself, a colleagu</w:t>
      </w:r>
      <w:r>
        <w:rPr>
          <w:sz w:val="24"/>
          <w:szCs w:val="24"/>
        </w:rPr>
        <w:t xml:space="preserve">e and a legal representative.  I brought this discussion to my formal </w:t>
      </w:r>
      <w:proofErr w:type="gramStart"/>
      <w:r>
        <w:rPr>
          <w:sz w:val="24"/>
          <w:szCs w:val="24"/>
        </w:rPr>
        <w:t>supervision which is an important safe space for professional reflection</w:t>
      </w:r>
      <w:proofErr w:type="gramEnd"/>
      <w:r>
        <w:rPr>
          <w:sz w:val="24"/>
          <w:szCs w:val="24"/>
        </w:rPr>
        <w:t xml:space="preserve"> and discussion (Care Council for Wales, 2014).  I began to </w:t>
      </w:r>
      <w:proofErr w:type="spellStart"/>
      <w:r>
        <w:rPr>
          <w:sz w:val="24"/>
          <w:szCs w:val="24"/>
        </w:rPr>
        <w:t>revaluate</w:t>
      </w:r>
      <w:proofErr w:type="spellEnd"/>
      <w:r>
        <w:rPr>
          <w:sz w:val="24"/>
          <w:szCs w:val="24"/>
        </w:rPr>
        <w:t xml:space="preserve"> how I work with children and families who ar</w:t>
      </w:r>
      <w:r>
        <w:rPr>
          <w:sz w:val="24"/>
          <w:szCs w:val="24"/>
        </w:rPr>
        <w:t xml:space="preserve">e subject to Full Care Orders.  This resulted in a revaluation of the assessment process placing greater importance on the continuous assessment of parenting capacity.  The </w:t>
      </w:r>
      <w:r>
        <w:rPr>
          <w:sz w:val="24"/>
          <w:szCs w:val="24"/>
        </w:rPr>
        <w:t>“</w:t>
      </w:r>
      <w:r>
        <w:rPr>
          <w:sz w:val="24"/>
          <w:szCs w:val="24"/>
        </w:rPr>
        <w:t>active experimentation</w:t>
      </w:r>
      <w:r>
        <w:rPr>
          <w:sz w:val="24"/>
          <w:szCs w:val="24"/>
        </w:rPr>
        <w:t xml:space="preserve">” </w:t>
      </w:r>
      <w:r>
        <w:rPr>
          <w:sz w:val="24"/>
          <w:szCs w:val="24"/>
        </w:rPr>
        <w:t>(Kolb, 1984, pp.55) element of this cycle of reflection be</w:t>
      </w:r>
      <w:r>
        <w:rPr>
          <w:sz w:val="24"/>
          <w:szCs w:val="24"/>
        </w:rPr>
        <w:t xml:space="preserve">gan with the commencement of a parenting assessment. </w:t>
      </w:r>
    </w:p>
    <w:p w:rsidR="00A1611A" w:rsidRDefault="00A1611A">
      <w:pPr>
        <w:pStyle w:val="Body"/>
        <w:jc w:val="both"/>
        <w:rPr>
          <w:rStyle w:val="NoneA"/>
          <w:sz w:val="24"/>
          <w:szCs w:val="24"/>
        </w:rPr>
      </w:pPr>
    </w:p>
    <w:p w:rsidR="00A1611A" w:rsidRDefault="00CB2552">
      <w:pPr>
        <w:pStyle w:val="Body"/>
        <w:jc w:val="both"/>
        <w:rPr>
          <w:sz w:val="24"/>
          <w:szCs w:val="24"/>
        </w:rPr>
      </w:pPr>
      <w:r>
        <w:rPr>
          <w:sz w:val="24"/>
          <w:szCs w:val="24"/>
        </w:rPr>
        <w:t xml:space="preserve">While I am now confident that I understand policies and procedures required to work in </w:t>
      </w:r>
      <w:proofErr w:type="gramStart"/>
      <w:r>
        <w:rPr>
          <w:sz w:val="24"/>
          <w:szCs w:val="24"/>
        </w:rPr>
        <w:t>a  LAC</w:t>
      </w:r>
      <w:proofErr w:type="gramEnd"/>
      <w:r>
        <w:rPr>
          <w:sz w:val="24"/>
          <w:szCs w:val="24"/>
        </w:rPr>
        <w:t xml:space="preserve"> team, this experience and use of Kolb</w:t>
      </w:r>
      <w:r>
        <w:rPr>
          <w:sz w:val="24"/>
          <w:szCs w:val="24"/>
        </w:rPr>
        <w:t>’</w:t>
      </w:r>
      <w:r>
        <w:rPr>
          <w:sz w:val="24"/>
          <w:szCs w:val="24"/>
        </w:rPr>
        <w:t xml:space="preserve">s learning cycle and </w:t>
      </w:r>
      <w:proofErr w:type="spellStart"/>
      <w:r>
        <w:rPr>
          <w:sz w:val="24"/>
          <w:szCs w:val="24"/>
        </w:rPr>
        <w:t>analyse</w:t>
      </w:r>
      <w:proofErr w:type="spellEnd"/>
      <w:r>
        <w:rPr>
          <w:sz w:val="24"/>
          <w:szCs w:val="24"/>
        </w:rPr>
        <w:t xml:space="preserve"> what critical learning I need to gain over the next twelve months.  One area identified is frontline child protection specifically partaking in section 47 investigations and working collaboratively with joint investigations wit</w:t>
      </w:r>
      <w:r>
        <w:rPr>
          <w:sz w:val="24"/>
          <w:szCs w:val="24"/>
        </w:rPr>
        <w:t xml:space="preserve">h the police (All Wales Child Protection Procedures, 2008).  I would also like to further my understanding of processes and procedures required within the intake team whereby first contact </w:t>
      </w:r>
      <w:proofErr w:type="gramStart"/>
      <w:r>
        <w:rPr>
          <w:sz w:val="24"/>
          <w:szCs w:val="24"/>
        </w:rPr>
        <w:t>is often made</w:t>
      </w:r>
      <w:proofErr w:type="gramEnd"/>
      <w:r>
        <w:rPr>
          <w:sz w:val="24"/>
          <w:szCs w:val="24"/>
        </w:rPr>
        <w:t xml:space="preserve"> with service users.  This will help me develop my com</w:t>
      </w:r>
      <w:r>
        <w:rPr>
          <w:sz w:val="24"/>
          <w:szCs w:val="24"/>
        </w:rPr>
        <w:t xml:space="preserve">munication skills and understanding of how children </w:t>
      </w:r>
      <w:proofErr w:type="gramStart"/>
      <w:r>
        <w:rPr>
          <w:sz w:val="24"/>
          <w:szCs w:val="24"/>
        </w:rPr>
        <w:t>become looked</w:t>
      </w:r>
      <w:proofErr w:type="gramEnd"/>
      <w:r>
        <w:rPr>
          <w:sz w:val="24"/>
          <w:szCs w:val="24"/>
        </w:rPr>
        <w:t xml:space="preserve"> after from the starting point.  This will also enhance my ability to apply professional judgement in complex situations along with situations that require a quick response.  I would also lik</w:t>
      </w:r>
      <w:r>
        <w:rPr>
          <w:sz w:val="24"/>
          <w:szCs w:val="24"/>
        </w:rPr>
        <w:t xml:space="preserve">e to further my understanding of crisis placement by way of section 76 of the SSWBA and the on-going impact this has of families and the children who are subject to them. </w:t>
      </w:r>
    </w:p>
    <w:p w:rsidR="00A1611A" w:rsidRDefault="00A1611A">
      <w:pPr>
        <w:pStyle w:val="Body"/>
        <w:jc w:val="both"/>
        <w:rPr>
          <w:rStyle w:val="NoneA"/>
          <w:sz w:val="24"/>
          <w:szCs w:val="24"/>
        </w:rPr>
      </w:pPr>
    </w:p>
    <w:p w:rsidR="00A1611A" w:rsidRDefault="00CB2552">
      <w:pPr>
        <w:pStyle w:val="Body"/>
        <w:jc w:val="both"/>
        <w:rPr>
          <w:sz w:val="24"/>
          <w:szCs w:val="24"/>
        </w:rPr>
      </w:pPr>
      <w:r>
        <w:rPr>
          <w:sz w:val="24"/>
          <w:szCs w:val="24"/>
        </w:rPr>
        <w:t>I would also benefit from working within the Public Law Outline process and this wi</w:t>
      </w:r>
      <w:r>
        <w:rPr>
          <w:sz w:val="24"/>
          <w:szCs w:val="24"/>
        </w:rPr>
        <w:t xml:space="preserve">ll strengthen my application of analysis.  This would also help me deepen my understanding of the processes and procedures, challenges and </w:t>
      </w:r>
      <w:proofErr w:type="gramStart"/>
      <w:r>
        <w:rPr>
          <w:sz w:val="24"/>
          <w:szCs w:val="24"/>
        </w:rPr>
        <w:t>experiences which</w:t>
      </w:r>
      <w:proofErr w:type="gramEnd"/>
      <w:r>
        <w:rPr>
          <w:sz w:val="24"/>
          <w:szCs w:val="24"/>
        </w:rPr>
        <w:t xml:space="preserve"> lead to a child becoming looked after.  In order to achieve this I am hoping to change my role over</w:t>
      </w:r>
      <w:r>
        <w:rPr>
          <w:sz w:val="24"/>
          <w:szCs w:val="24"/>
        </w:rPr>
        <w:t xml:space="preserve"> the next 12 months and gain valuable experience in a frontline </w:t>
      </w:r>
      <w:proofErr w:type="gramStart"/>
      <w:r>
        <w:rPr>
          <w:sz w:val="24"/>
          <w:szCs w:val="24"/>
        </w:rPr>
        <w:t>child care</w:t>
      </w:r>
      <w:proofErr w:type="gramEnd"/>
      <w:r>
        <w:rPr>
          <w:sz w:val="24"/>
          <w:szCs w:val="24"/>
        </w:rPr>
        <w:t xml:space="preserve"> social work team.</w:t>
      </w:r>
    </w:p>
    <w:p w:rsidR="00A1611A" w:rsidRDefault="00A1611A">
      <w:pPr>
        <w:pStyle w:val="Body"/>
        <w:jc w:val="both"/>
        <w:rPr>
          <w:rStyle w:val="NoneA"/>
          <w:sz w:val="24"/>
          <w:szCs w:val="24"/>
        </w:rPr>
      </w:pPr>
    </w:p>
    <w:p w:rsidR="00A1611A" w:rsidRDefault="00CB2552">
      <w:pPr>
        <w:pStyle w:val="Body"/>
        <w:jc w:val="both"/>
        <w:rPr>
          <w:sz w:val="24"/>
          <w:szCs w:val="24"/>
        </w:rPr>
      </w:pPr>
      <w:r>
        <w:rPr>
          <w:sz w:val="24"/>
          <w:szCs w:val="24"/>
        </w:rPr>
        <w:t xml:space="preserve">These learning outcomes </w:t>
      </w:r>
      <w:proofErr w:type="gramStart"/>
      <w:r>
        <w:rPr>
          <w:sz w:val="24"/>
          <w:szCs w:val="24"/>
        </w:rPr>
        <w:t>have been agreed</w:t>
      </w:r>
      <w:proofErr w:type="gramEnd"/>
      <w:r>
        <w:rPr>
          <w:sz w:val="24"/>
          <w:szCs w:val="24"/>
        </w:rPr>
        <w:t xml:space="preserve"> with my mentor/supervisor and line manager.        </w:t>
      </w:r>
    </w:p>
    <w:p w:rsidR="00A1611A" w:rsidRDefault="00A1611A">
      <w:pPr>
        <w:pStyle w:val="Body"/>
        <w:jc w:val="both"/>
        <w:rPr>
          <w:b/>
          <w:bCs/>
          <w:sz w:val="24"/>
          <w:szCs w:val="24"/>
          <w:u w:val="single"/>
        </w:rPr>
      </w:pPr>
    </w:p>
    <w:p w:rsidR="00A1611A" w:rsidRDefault="00CB2552">
      <w:pPr>
        <w:pStyle w:val="Body"/>
        <w:jc w:val="both"/>
      </w:pPr>
      <w:r>
        <w:rPr>
          <w:rFonts w:ascii="Arial Unicode MS" w:hAnsi="Arial Unicode MS"/>
          <w:sz w:val="24"/>
          <w:szCs w:val="24"/>
          <w:u w:val="single"/>
        </w:rPr>
        <w:br w:type="page"/>
      </w:r>
    </w:p>
    <w:p w:rsidR="00A1611A" w:rsidRDefault="00CB2552">
      <w:pPr>
        <w:pStyle w:val="Body"/>
        <w:jc w:val="both"/>
        <w:rPr>
          <w:b/>
          <w:bCs/>
          <w:sz w:val="24"/>
          <w:szCs w:val="24"/>
        </w:rPr>
      </w:pPr>
      <w:r>
        <w:rPr>
          <w:b/>
          <w:bCs/>
          <w:sz w:val="24"/>
          <w:szCs w:val="24"/>
          <w:lang w:val="fr-FR"/>
        </w:rPr>
        <w:lastRenderedPageBreak/>
        <w:t>Section 3</w:t>
      </w:r>
    </w:p>
    <w:p w:rsidR="00A1611A" w:rsidRDefault="00A1611A">
      <w:pPr>
        <w:pStyle w:val="Body"/>
        <w:jc w:val="both"/>
        <w:rPr>
          <w:b/>
          <w:bCs/>
          <w:sz w:val="24"/>
          <w:szCs w:val="24"/>
        </w:rPr>
      </w:pPr>
    </w:p>
    <w:p w:rsidR="00A1611A" w:rsidRDefault="00CB2552">
      <w:pPr>
        <w:pStyle w:val="Body"/>
        <w:jc w:val="both"/>
        <w:rPr>
          <w:b/>
          <w:bCs/>
          <w:sz w:val="24"/>
          <w:szCs w:val="24"/>
        </w:rPr>
      </w:pPr>
      <w:r>
        <w:rPr>
          <w:b/>
          <w:bCs/>
          <w:sz w:val="24"/>
          <w:szCs w:val="24"/>
        </w:rPr>
        <w:t xml:space="preserve">Observation from an individual using services, their </w:t>
      </w:r>
      <w:r>
        <w:rPr>
          <w:b/>
          <w:bCs/>
          <w:sz w:val="24"/>
          <w:szCs w:val="24"/>
        </w:rPr>
        <w:t xml:space="preserve">family and </w:t>
      </w:r>
      <w:proofErr w:type="spellStart"/>
      <w:r>
        <w:rPr>
          <w:b/>
          <w:bCs/>
          <w:sz w:val="24"/>
          <w:szCs w:val="24"/>
        </w:rPr>
        <w:t>carers</w:t>
      </w:r>
      <w:proofErr w:type="spellEnd"/>
    </w:p>
    <w:p w:rsidR="00A1611A" w:rsidRDefault="00A1611A">
      <w:pPr>
        <w:pStyle w:val="Body"/>
        <w:jc w:val="both"/>
        <w:rPr>
          <w:rStyle w:val="NoneA"/>
          <w:sz w:val="24"/>
          <w:szCs w:val="24"/>
        </w:rPr>
      </w:pPr>
    </w:p>
    <w:p w:rsidR="00A1611A" w:rsidRDefault="00CB2552">
      <w:pPr>
        <w:pStyle w:val="Body"/>
        <w:jc w:val="both"/>
        <w:rPr>
          <w:i/>
          <w:iCs/>
          <w:sz w:val="24"/>
          <w:szCs w:val="24"/>
        </w:rPr>
      </w:pPr>
      <w:r>
        <w:rPr>
          <w:i/>
          <w:iCs/>
          <w:sz w:val="24"/>
          <w:szCs w:val="24"/>
        </w:rPr>
        <w:t xml:space="preserve">Guidance: A learner must choose an observation of </w:t>
      </w:r>
      <w:r>
        <w:rPr>
          <w:b/>
          <w:bCs/>
          <w:i/>
          <w:iCs/>
          <w:sz w:val="24"/>
          <w:szCs w:val="24"/>
          <w:u w:val="single"/>
        </w:rPr>
        <w:t>direct social work practice</w:t>
      </w:r>
      <w:r>
        <w:rPr>
          <w:i/>
          <w:iCs/>
          <w:sz w:val="24"/>
          <w:szCs w:val="24"/>
        </w:rPr>
        <w:t xml:space="preserve"> </w:t>
      </w:r>
      <w:proofErr w:type="gramStart"/>
      <w:r>
        <w:rPr>
          <w:i/>
          <w:iCs/>
          <w:sz w:val="24"/>
          <w:szCs w:val="24"/>
        </w:rPr>
        <w:t>with an individual using services</w:t>
      </w:r>
      <w:proofErr w:type="gramEnd"/>
      <w:r>
        <w:rPr>
          <w:i/>
          <w:iCs/>
          <w:sz w:val="24"/>
          <w:szCs w:val="24"/>
        </w:rPr>
        <w:t xml:space="preserve">, families and </w:t>
      </w:r>
      <w:proofErr w:type="spellStart"/>
      <w:r>
        <w:rPr>
          <w:i/>
          <w:iCs/>
          <w:sz w:val="24"/>
          <w:szCs w:val="24"/>
        </w:rPr>
        <w:t>carers</w:t>
      </w:r>
      <w:proofErr w:type="spellEnd"/>
      <w:r>
        <w:rPr>
          <w:i/>
          <w:iCs/>
          <w:sz w:val="24"/>
          <w:szCs w:val="24"/>
        </w:rPr>
        <w:t>, and record it on the following pro-forma. The observation cannot be from giving evidence in court, cont</w:t>
      </w:r>
      <w:r>
        <w:rPr>
          <w:i/>
          <w:iCs/>
          <w:sz w:val="24"/>
          <w:szCs w:val="24"/>
        </w:rPr>
        <w:t xml:space="preserve">ributing to strategy group meetings, case conferences or tribunals or any other indirect activity. The permission of the individual using services, their families and/or their </w:t>
      </w:r>
      <w:proofErr w:type="spellStart"/>
      <w:r>
        <w:rPr>
          <w:i/>
          <w:iCs/>
          <w:sz w:val="24"/>
          <w:szCs w:val="24"/>
        </w:rPr>
        <w:t>carers</w:t>
      </w:r>
      <w:proofErr w:type="spellEnd"/>
      <w:r>
        <w:rPr>
          <w:i/>
          <w:iCs/>
          <w:sz w:val="24"/>
          <w:szCs w:val="24"/>
        </w:rPr>
        <w:t xml:space="preserve"> </w:t>
      </w:r>
      <w:proofErr w:type="gramStart"/>
      <w:r>
        <w:rPr>
          <w:i/>
          <w:iCs/>
          <w:sz w:val="24"/>
          <w:szCs w:val="24"/>
        </w:rPr>
        <w:t>must be sought</w:t>
      </w:r>
      <w:proofErr w:type="gramEnd"/>
      <w:r>
        <w:rPr>
          <w:i/>
          <w:iCs/>
          <w:sz w:val="24"/>
          <w:szCs w:val="24"/>
        </w:rPr>
        <w:t xml:space="preserve"> before the observation is undertaken. </w:t>
      </w:r>
      <w:proofErr w:type="gramStart"/>
      <w:r>
        <w:rPr>
          <w:i/>
          <w:iCs/>
          <w:sz w:val="24"/>
          <w:szCs w:val="24"/>
        </w:rPr>
        <w:t>The observation must</w:t>
      </w:r>
      <w:r>
        <w:rPr>
          <w:i/>
          <w:iCs/>
          <w:sz w:val="24"/>
          <w:szCs w:val="24"/>
        </w:rPr>
        <w:t xml:space="preserve"> be undertaken by an observer who is social work qualified and has at least 3 </w:t>
      </w:r>
      <w:proofErr w:type="spellStart"/>
      <w:r>
        <w:rPr>
          <w:i/>
          <w:iCs/>
          <w:sz w:val="24"/>
          <w:szCs w:val="24"/>
        </w:rPr>
        <w:t>years experience</w:t>
      </w:r>
      <w:proofErr w:type="spellEnd"/>
      <w:r>
        <w:rPr>
          <w:i/>
          <w:iCs/>
          <w:sz w:val="24"/>
          <w:szCs w:val="24"/>
        </w:rPr>
        <w:t xml:space="preserve"> (criteria set out in the </w:t>
      </w:r>
      <w:proofErr w:type="spellStart"/>
      <w:r>
        <w:rPr>
          <w:i/>
          <w:iCs/>
          <w:sz w:val="24"/>
          <w:szCs w:val="24"/>
        </w:rPr>
        <w:t>Programme</w:t>
      </w:r>
      <w:proofErr w:type="spellEnd"/>
      <w:r>
        <w:rPr>
          <w:i/>
          <w:iCs/>
          <w:sz w:val="24"/>
          <w:szCs w:val="24"/>
        </w:rPr>
        <w:t xml:space="preserve"> Handbook)</w:t>
      </w:r>
      <w:proofErr w:type="gramEnd"/>
      <w:r>
        <w:rPr>
          <w:i/>
          <w:iCs/>
          <w:sz w:val="24"/>
          <w:szCs w:val="24"/>
        </w:rPr>
        <w:t>. The observation must be a minimum of 30 minutes long. The observer will gain feedback from the individual using ser</w:t>
      </w:r>
      <w:r>
        <w:rPr>
          <w:i/>
          <w:iCs/>
          <w:sz w:val="24"/>
          <w:szCs w:val="24"/>
        </w:rPr>
        <w:t xml:space="preserve">vices, their families and/or their </w:t>
      </w:r>
      <w:proofErr w:type="spellStart"/>
      <w:r>
        <w:rPr>
          <w:i/>
          <w:iCs/>
          <w:sz w:val="24"/>
          <w:szCs w:val="24"/>
        </w:rPr>
        <w:t>carers</w:t>
      </w:r>
      <w:proofErr w:type="spellEnd"/>
      <w:r>
        <w:rPr>
          <w:i/>
          <w:iCs/>
          <w:sz w:val="24"/>
          <w:szCs w:val="24"/>
        </w:rPr>
        <w:t xml:space="preserve"> using the pro forma below at the end of the visit.  </w:t>
      </w:r>
    </w:p>
    <w:p w:rsidR="00A1611A" w:rsidRDefault="00A1611A">
      <w:pPr>
        <w:pStyle w:val="Body"/>
        <w:jc w:val="both"/>
        <w:rPr>
          <w:i/>
          <w:iCs/>
          <w:sz w:val="24"/>
          <w:szCs w:val="24"/>
        </w:rPr>
      </w:pPr>
    </w:p>
    <w:p w:rsidR="00A1611A" w:rsidRDefault="00CB2552">
      <w:pPr>
        <w:pStyle w:val="Body"/>
        <w:jc w:val="both"/>
        <w:rPr>
          <w:i/>
          <w:iCs/>
          <w:sz w:val="24"/>
          <w:szCs w:val="24"/>
        </w:rPr>
      </w:pPr>
      <w:r>
        <w:rPr>
          <w:i/>
          <w:iCs/>
          <w:sz w:val="24"/>
          <w:szCs w:val="24"/>
        </w:rPr>
        <w:t xml:space="preserve">Although the learner can choose to use the </w:t>
      </w:r>
      <w:proofErr w:type="spellStart"/>
      <w:r>
        <w:rPr>
          <w:i/>
          <w:iCs/>
          <w:sz w:val="24"/>
          <w:szCs w:val="24"/>
        </w:rPr>
        <w:t>proforma</w:t>
      </w:r>
      <w:proofErr w:type="spellEnd"/>
      <w:r>
        <w:rPr>
          <w:i/>
          <w:iCs/>
          <w:sz w:val="24"/>
          <w:szCs w:val="24"/>
        </w:rPr>
        <w:t xml:space="preserve"> provided for gathering feedback, they are encouraged to make this as in-depth as possible, and to use a rang</w:t>
      </w:r>
      <w:r>
        <w:rPr>
          <w:i/>
          <w:iCs/>
          <w:sz w:val="24"/>
          <w:szCs w:val="24"/>
        </w:rPr>
        <w:t xml:space="preserve">e of ways to gather it, depending on age, ability, and the needs of the individuals using services, their families or </w:t>
      </w:r>
      <w:proofErr w:type="spellStart"/>
      <w:r>
        <w:rPr>
          <w:i/>
          <w:iCs/>
          <w:sz w:val="24"/>
          <w:szCs w:val="24"/>
        </w:rPr>
        <w:t>carers</w:t>
      </w:r>
      <w:proofErr w:type="spellEnd"/>
      <w:r>
        <w:rPr>
          <w:i/>
          <w:iCs/>
          <w:sz w:val="24"/>
          <w:szCs w:val="24"/>
        </w:rPr>
        <w:t>.</w:t>
      </w:r>
    </w:p>
    <w:p w:rsidR="00A1611A" w:rsidRDefault="00A1611A">
      <w:pPr>
        <w:pStyle w:val="Body"/>
        <w:jc w:val="both"/>
        <w:rPr>
          <w:i/>
          <w:iCs/>
          <w:sz w:val="24"/>
          <w:szCs w:val="24"/>
        </w:rPr>
      </w:pPr>
    </w:p>
    <w:p w:rsidR="00A1611A" w:rsidRDefault="00CB2552">
      <w:pPr>
        <w:pStyle w:val="Body"/>
        <w:jc w:val="both"/>
        <w:rPr>
          <w:i/>
          <w:iCs/>
          <w:sz w:val="24"/>
          <w:szCs w:val="24"/>
        </w:rPr>
      </w:pPr>
      <w:r>
        <w:rPr>
          <w:i/>
          <w:iCs/>
          <w:sz w:val="24"/>
          <w:szCs w:val="24"/>
        </w:rPr>
        <w:t xml:space="preserve">In completing this section, you should watch the </w:t>
      </w:r>
      <w:proofErr w:type="gramStart"/>
      <w:r>
        <w:rPr>
          <w:i/>
          <w:iCs/>
          <w:sz w:val="24"/>
          <w:szCs w:val="24"/>
        </w:rPr>
        <w:t>4</w:t>
      </w:r>
      <w:proofErr w:type="gramEnd"/>
      <w:r>
        <w:rPr>
          <w:i/>
          <w:iCs/>
          <w:sz w:val="24"/>
          <w:szCs w:val="24"/>
        </w:rPr>
        <w:t xml:space="preserve"> video clips of </w:t>
      </w:r>
      <w:r>
        <w:rPr>
          <w:i/>
          <w:iCs/>
          <w:sz w:val="24"/>
          <w:szCs w:val="24"/>
        </w:rPr>
        <w:t>‘</w:t>
      </w:r>
      <w:r>
        <w:rPr>
          <w:i/>
          <w:iCs/>
          <w:sz w:val="24"/>
          <w:szCs w:val="24"/>
        </w:rPr>
        <w:t>More than just words</w:t>
      </w:r>
      <w:r>
        <w:rPr>
          <w:i/>
          <w:iCs/>
          <w:sz w:val="24"/>
          <w:szCs w:val="24"/>
        </w:rPr>
        <w:t xml:space="preserve">’ </w:t>
      </w:r>
      <w:r>
        <w:rPr>
          <w:i/>
          <w:iCs/>
          <w:sz w:val="24"/>
          <w:szCs w:val="24"/>
        </w:rPr>
        <w:t>on Moodle as these should help you think</w:t>
      </w:r>
      <w:r>
        <w:rPr>
          <w:i/>
          <w:iCs/>
          <w:sz w:val="24"/>
          <w:szCs w:val="24"/>
        </w:rPr>
        <w:t xml:space="preserve"> about your own experiences and to reflect on why language should be an integral part of assessment and service provision.</w:t>
      </w:r>
    </w:p>
    <w:p w:rsidR="00A1611A" w:rsidRDefault="00A1611A">
      <w:pPr>
        <w:pStyle w:val="Body"/>
        <w:jc w:val="both"/>
        <w:rPr>
          <w:rStyle w:val="NoneA"/>
          <w:sz w:val="24"/>
          <w:szCs w:val="24"/>
        </w:rPr>
      </w:pPr>
    </w:p>
    <w:p w:rsidR="00A1611A" w:rsidRDefault="00CB2552">
      <w:pPr>
        <w:pStyle w:val="Body"/>
        <w:jc w:val="both"/>
        <w:rPr>
          <w:b/>
          <w:bCs/>
          <w:sz w:val="24"/>
          <w:szCs w:val="24"/>
          <w:u w:val="single"/>
        </w:rPr>
      </w:pPr>
      <w:r>
        <w:rPr>
          <w:b/>
          <w:bCs/>
          <w:sz w:val="24"/>
          <w:szCs w:val="24"/>
          <w:u w:val="single"/>
        </w:rPr>
        <w:t xml:space="preserve">Observation Summary </w:t>
      </w:r>
    </w:p>
    <w:p w:rsidR="00A1611A" w:rsidRDefault="00A1611A">
      <w:pPr>
        <w:pStyle w:val="Body"/>
        <w:jc w:val="both"/>
        <w:rPr>
          <w:rStyle w:val="NoneA"/>
          <w:sz w:val="24"/>
          <w:szCs w:val="24"/>
        </w:rPr>
      </w:pPr>
    </w:p>
    <w:p w:rsidR="00A1611A" w:rsidRDefault="00CB2552">
      <w:pPr>
        <w:pStyle w:val="Body"/>
        <w:jc w:val="both"/>
        <w:rPr>
          <w:sz w:val="24"/>
          <w:szCs w:val="24"/>
        </w:rPr>
      </w:pPr>
      <w:r>
        <w:rPr>
          <w:sz w:val="24"/>
          <w:szCs w:val="24"/>
        </w:rPr>
        <w:t>Please include name of the expert witness observing in section 8.</w:t>
      </w:r>
    </w:p>
    <w:p w:rsidR="00A1611A" w:rsidRDefault="00A1611A">
      <w:pPr>
        <w:pStyle w:val="Body"/>
        <w:jc w:val="both"/>
        <w:rPr>
          <w:rStyle w:val="NoneA"/>
          <w:sz w:val="24"/>
          <w:szCs w:val="24"/>
        </w:rPr>
      </w:pPr>
    </w:p>
    <w:p w:rsidR="00A1611A" w:rsidRDefault="00CB2552">
      <w:pPr>
        <w:pStyle w:val="Body"/>
        <w:jc w:val="both"/>
        <w:rPr>
          <w:sz w:val="24"/>
          <w:szCs w:val="24"/>
        </w:rPr>
      </w:pPr>
      <w:r>
        <w:rPr>
          <w:sz w:val="24"/>
          <w:szCs w:val="24"/>
        </w:rPr>
        <w:t xml:space="preserve">Date of observation:  </w:t>
      </w:r>
      <w:proofErr w:type="gramStart"/>
      <w:r>
        <w:rPr>
          <w:sz w:val="24"/>
          <w:szCs w:val="24"/>
        </w:rPr>
        <w:t>1st</w:t>
      </w:r>
      <w:proofErr w:type="gramEnd"/>
      <w:r>
        <w:rPr>
          <w:sz w:val="24"/>
          <w:szCs w:val="24"/>
        </w:rPr>
        <w:t xml:space="preserve"> April 2019</w:t>
      </w:r>
    </w:p>
    <w:p w:rsidR="00A1611A" w:rsidRDefault="00A1611A">
      <w:pPr>
        <w:pStyle w:val="Body"/>
        <w:jc w:val="both"/>
        <w:rPr>
          <w:b/>
          <w:bCs/>
          <w:sz w:val="24"/>
          <w:szCs w:val="24"/>
        </w:rPr>
      </w:pPr>
    </w:p>
    <w:p w:rsidR="00A1611A" w:rsidRDefault="00CB2552">
      <w:pPr>
        <w:pStyle w:val="Body"/>
        <w:jc w:val="both"/>
        <w:rPr>
          <w:b/>
          <w:bCs/>
          <w:sz w:val="24"/>
          <w:szCs w:val="24"/>
        </w:rPr>
      </w:pPr>
      <w:r>
        <w:rPr>
          <w:b/>
          <w:bCs/>
          <w:sz w:val="24"/>
          <w:szCs w:val="24"/>
        </w:rPr>
        <w:t xml:space="preserve">To be completed by learner </w:t>
      </w:r>
    </w:p>
    <w:p w:rsidR="00A1611A" w:rsidRDefault="00A1611A">
      <w:pPr>
        <w:pStyle w:val="Body"/>
        <w:jc w:val="both"/>
        <w:rPr>
          <w:b/>
          <w:bCs/>
          <w:sz w:val="24"/>
          <w:szCs w:val="24"/>
        </w:rPr>
      </w:pPr>
    </w:p>
    <w:tbl>
      <w:tblPr>
        <w:tblW w:w="10278"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0278"/>
      </w:tblGrid>
      <w:tr w:rsidR="00A1611A">
        <w:trPr>
          <w:trHeight w:val="1972"/>
        </w:trPr>
        <w:tc>
          <w:tcPr>
            <w:tcW w:w="102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1611A" w:rsidRDefault="00CB2552">
            <w:pPr>
              <w:pStyle w:val="Body"/>
              <w:jc w:val="both"/>
              <w:rPr>
                <w:sz w:val="24"/>
                <w:szCs w:val="24"/>
              </w:rPr>
            </w:pPr>
            <w:r>
              <w:rPr>
                <w:sz w:val="24"/>
                <w:szCs w:val="24"/>
              </w:rPr>
              <w:t xml:space="preserve">Set out the social work objectives and give a brief description of the situation including geographical and legislative contexts and any relevant cultural, ethnicity and language issues.  </w:t>
            </w:r>
          </w:p>
          <w:p w:rsidR="00A1611A" w:rsidRDefault="00A1611A">
            <w:pPr>
              <w:pStyle w:val="Body"/>
              <w:jc w:val="both"/>
              <w:rPr>
                <w:sz w:val="24"/>
                <w:szCs w:val="24"/>
              </w:rPr>
            </w:pPr>
          </w:p>
          <w:p w:rsidR="00A1611A" w:rsidRDefault="00CB2552">
            <w:pPr>
              <w:pStyle w:val="Body"/>
              <w:jc w:val="both"/>
            </w:pPr>
            <w:r>
              <w:rPr>
                <w:i/>
                <w:iCs/>
                <w:sz w:val="24"/>
                <w:szCs w:val="24"/>
              </w:rPr>
              <w:t>300 words (+/- 10%: include your actu</w:t>
            </w:r>
            <w:r>
              <w:rPr>
                <w:i/>
                <w:iCs/>
                <w:sz w:val="24"/>
                <w:szCs w:val="24"/>
              </w:rPr>
              <w:t>al word count at the end of each section)</w:t>
            </w:r>
          </w:p>
        </w:tc>
      </w:tr>
    </w:tbl>
    <w:p w:rsidR="00A1611A" w:rsidRDefault="00A1611A">
      <w:pPr>
        <w:pStyle w:val="Body"/>
        <w:widowControl w:val="0"/>
        <w:ind w:left="108" w:hanging="108"/>
        <w:jc w:val="both"/>
        <w:rPr>
          <w:b/>
          <w:bCs/>
          <w:sz w:val="24"/>
          <w:szCs w:val="24"/>
        </w:rPr>
      </w:pPr>
    </w:p>
    <w:p w:rsidR="00A1611A" w:rsidRDefault="00A1611A">
      <w:pPr>
        <w:pStyle w:val="Body"/>
        <w:widowControl w:val="0"/>
        <w:jc w:val="both"/>
        <w:rPr>
          <w:b/>
          <w:bCs/>
          <w:sz w:val="24"/>
          <w:szCs w:val="24"/>
        </w:rPr>
      </w:pPr>
    </w:p>
    <w:p w:rsidR="00A1611A" w:rsidRDefault="00A1611A">
      <w:pPr>
        <w:pStyle w:val="Body"/>
        <w:jc w:val="both"/>
        <w:rPr>
          <w:rStyle w:val="NoneA"/>
          <w:sz w:val="24"/>
          <w:szCs w:val="24"/>
        </w:rPr>
      </w:pPr>
    </w:p>
    <w:p w:rsidR="00A1611A" w:rsidRDefault="00A1611A">
      <w:pPr>
        <w:pStyle w:val="Body"/>
        <w:jc w:val="both"/>
        <w:rPr>
          <w:rStyle w:val="NoneA"/>
          <w:sz w:val="24"/>
          <w:szCs w:val="24"/>
        </w:rPr>
      </w:pPr>
    </w:p>
    <w:p w:rsidR="00A1611A" w:rsidRDefault="00CB2552">
      <w:pPr>
        <w:pStyle w:val="Body"/>
        <w:jc w:val="both"/>
        <w:rPr>
          <w:sz w:val="24"/>
          <w:szCs w:val="24"/>
        </w:rPr>
      </w:pPr>
      <w:r>
        <w:rPr>
          <w:sz w:val="24"/>
          <w:szCs w:val="24"/>
        </w:rPr>
        <w:t xml:space="preserve">The goal of this observation is to share and develop a young </w:t>
      </w:r>
      <w:proofErr w:type="spellStart"/>
      <w:proofErr w:type="gramStart"/>
      <w:r>
        <w:rPr>
          <w:sz w:val="24"/>
          <w:szCs w:val="24"/>
        </w:rPr>
        <w:t>persons</w:t>
      </w:r>
      <w:proofErr w:type="spellEnd"/>
      <w:proofErr w:type="gramEnd"/>
      <w:r>
        <w:rPr>
          <w:sz w:val="24"/>
          <w:szCs w:val="24"/>
        </w:rPr>
        <w:t xml:space="preserve"> pathway plan </w:t>
      </w:r>
      <w:proofErr w:type="spellStart"/>
      <w:r>
        <w:rPr>
          <w:sz w:val="24"/>
          <w:szCs w:val="24"/>
        </w:rPr>
        <w:t>utilising</w:t>
      </w:r>
      <w:proofErr w:type="spellEnd"/>
      <w:r>
        <w:rPr>
          <w:sz w:val="24"/>
          <w:szCs w:val="24"/>
        </w:rPr>
        <w:t xml:space="preserve"> the Social Services and Well-being (Wales) Act (2014) principle of co-production along with ensuring I adhere to Part 6 of the Social Services and Well-being (Wales</w:t>
      </w:r>
      <w:r>
        <w:rPr>
          <w:sz w:val="24"/>
          <w:szCs w:val="24"/>
        </w:rPr>
        <w:t xml:space="preserve">) Act (2014).  I hope to engage the young person in active positive planning to help them achieve their desired goals over the next six months.  </w:t>
      </w:r>
      <w:proofErr w:type="spellStart"/>
      <w:r>
        <w:rPr>
          <w:sz w:val="24"/>
          <w:szCs w:val="24"/>
        </w:rPr>
        <w:t>Turnell</w:t>
      </w:r>
      <w:proofErr w:type="spellEnd"/>
      <w:r>
        <w:rPr>
          <w:sz w:val="24"/>
          <w:szCs w:val="24"/>
        </w:rPr>
        <w:t xml:space="preserve"> and Edwards (1999) note the importance of your approach towards </w:t>
      </w:r>
      <w:r>
        <w:rPr>
          <w:sz w:val="24"/>
          <w:szCs w:val="24"/>
        </w:rPr>
        <w:lastRenderedPageBreak/>
        <w:t xml:space="preserve">working with service </w:t>
      </w:r>
      <w:proofErr w:type="gramStart"/>
      <w:r>
        <w:rPr>
          <w:sz w:val="24"/>
          <w:szCs w:val="24"/>
        </w:rPr>
        <w:t>users which</w:t>
      </w:r>
      <w:proofErr w:type="gramEnd"/>
      <w:r>
        <w:rPr>
          <w:sz w:val="24"/>
          <w:szCs w:val="24"/>
        </w:rPr>
        <w:t xml:space="preserve"> will a</w:t>
      </w:r>
      <w:r>
        <w:rPr>
          <w:sz w:val="24"/>
          <w:szCs w:val="24"/>
        </w:rPr>
        <w:t xml:space="preserve">llow them to see their own strengths and abilities (pp. 62).  By staying positive in your </w:t>
      </w:r>
      <w:proofErr w:type="gramStart"/>
      <w:r>
        <w:rPr>
          <w:sz w:val="24"/>
          <w:szCs w:val="24"/>
        </w:rPr>
        <w:t>engagement</w:t>
      </w:r>
      <w:proofErr w:type="gramEnd"/>
      <w:r>
        <w:rPr>
          <w:sz w:val="24"/>
          <w:szCs w:val="24"/>
        </w:rPr>
        <w:t xml:space="preserve"> you can create a feel of optimism thus allowing the development of positive goals.  </w:t>
      </w:r>
    </w:p>
    <w:p w:rsidR="00A1611A" w:rsidRDefault="00A1611A">
      <w:pPr>
        <w:pStyle w:val="Body"/>
        <w:jc w:val="both"/>
        <w:rPr>
          <w:rStyle w:val="NoneA"/>
          <w:sz w:val="24"/>
          <w:szCs w:val="24"/>
        </w:rPr>
      </w:pPr>
    </w:p>
    <w:p w:rsidR="00A1611A" w:rsidRDefault="00CB2552">
      <w:pPr>
        <w:pStyle w:val="Body"/>
        <w:jc w:val="both"/>
        <w:rPr>
          <w:sz w:val="24"/>
          <w:szCs w:val="24"/>
        </w:rPr>
      </w:pPr>
      <w:r>
        <w:rPr>
          <w:sz w:val="24"/>
          <w:szCs w:val="24"/>
        </w:rPr>
        <w:t>The young person I will be working with has a mild learning difficult</w:t>
      </w:r>
      <w:r>
        <w:rPr>
          <w:sz w:val="24"/>
          <w:szCs w:val="24"/>
        </w:rPr>
        <w:t xml:space="preserve">y therefore clear use of language and ensuring the young </w:t>
      </w:r>
      <w:proofErr w:type="spellStart"/>
      <w:r>
        <w:rPr>
          <w:sz w:val="24"/>
          <w:szCs w:val="24"/>
        </w:rPr>
        <w:t>young</w:t>
      </w:r>
      <w:proofErr w:type="spellEnd"/>
      <w:r>
        <w:rPr>
          <w:sz w:val="24"/>
          <w:szCs w:val="24"/>
        </w:rPr>
        <w:t xml:space="preserve"> person has understood the aim and content of the session is imperative.  To ensure active participation in the session from the young person I will seek to use a person </w:t>
      </w:r>
      <w:proofErr w:type="spellStart"/>
      <w:r>
        <w:rPr>
          <w:sz w:val="24"/>
          <w:szCs w:val="24"/>
        </w:rPr>
        <w:t>centred</w:t>
      </w:r>
      <w:proofErr w:type="spellEnd"/>
      <w:r>
        <w:rPr>
          <w:sz w:val="24"/>
          <w:szCs w:val="24"/>
        </w:rPr>
        <w:t xml:space="preserve"> </w:t>
      </w:r>
      <w:proofErr w:type="gramStart"/>
      <w:r>
        <w:rPr>
          <w:sz w:val="24"/>
          <w:szCs w:val="24"/>
        </w:rPr>
        <w:t>approach which</w:t>
      </w:r>
      <w:proofErr w:type="gramEnd"/>
      <w:r>
        <w:rPr>
          <w:sz w:val="24"/>
          <w:szCs w:val="24"/>
        </w:rPr>
        <w:t xml:space="preserve"> w</w:t>
      </w:r>
      <w:r>
        <w:rPr>
          <w:sz w:val="24"/>
          <w:szCs w:val="24"/>
        </w:rPr>
        <w:t>ill take the young person</w:t>
      </w:r>
      <w:r>
        <w:rPr>
          <w:sz w:val="24"/>
          <w:szCs w:val="24"/>
        </w:rPr>
        <w:t>’</w:t>
      </w:r>
      <w:r>
        <w:rPr>
          <w:sz w:val="24"/>
          <w:szCs w:val="24"/>
        </w:rPr>
        <w:t xml:space="preserve">s communication needs into consideration.  In order to obtain positive user engagement one must be aware of the young </w:t>
      </w:r>
      <w:proofErr w:type="spellStart"/>
      <w:r>
        <w:rPr>
          <w:sz w:val="24"/>
          <w:szCs w:val="24"/>
        </w:rPr>
        <w:t>persons</w:t>
      </w:r>
      <w:proofErr w:type="spellEnd"/>
      <w:r>
        <w:rPr>
          <w:sz w:val="24"/>
          <w:szCs w:val="24"/>
        </w:rPr>
        <w:t xml:space="preserve"> own discourse, </w:t>
      </w:r>
      <w:proofErr w:type="spellStart"/>
      <w:r>
        <w:rPr>
          <w:sz w:val="24"/>
          <w:szCs w:val="24"/>
        </w:rPr>
        <w:t>ie</w:t>
      </w:r>
      <w:proofErr w:type="spellEnd"/>
      <w:r>
        <w:rPr>
          <w:sz w:val="24"/>
          <w:szCs w:val="24"/>
        </w:rPr>
        <w:t xml:space="preserve"> how they make sense of the world around them and how they use language to construct th</w:t>
      </w:r>
      <w:r>
        <w:rPr>
          <w:sz w:val="24"/>
          <w:szCs w:val="24"/>
        </w:rPr>
        <w:t xml:space="preserve">is (Fook, 2012, pp. 72).  I will therefore need to adapt my own use of language to gain full participation.  </w:t>
      </w:r>
    </w:p>
    <w:p w:rsidR="00A1611A" w:rsidRDefault="00A1611A">
      <w:pPr>
        <w:pStyle w:val="Body"/>
        <w:jc w:val="both"/>
        <w:rPr>
          <w:rStyle w:val="NoneA"/>
          <w:sz w:val="24"/>
          <w:szCs w:val="24"/>
        </w:rPr>
      </w:pPr>
    </w:p>
    <w:p w:rsidR="00A1611A" w:rsidRDefault="00CB2552">
      <w:pPr>
        <w:pStyle w:val="Body"/>
        <w:jc w:val="both"/>
        <w:rPr>
          <w:sz w:val="24"/>
          <w:szCs w:val="24"/>
        </w:rPr>
      </w:pPr>
      <w:r>
        <w:rPr>
          <w:sz w:val="24"/>
          <w:szCs w:val="24"/>
        </w:rPr>
        <w:t xml:space="preserve">The child is white welsh being brought up in a foster placement with white welsh foster </w:t>
      </w:r>
      <w:proofErr w:type="spellStart"/>
      <w:r>
        <w:rPr>
          <w:sz w:val="24"/>
          <w:szCs w:val="24"/>
        </w:rPr>
        <w:t>carers</w:t>
      </w:r>
      <w:proofErr w:type="spellEnd"/>
      <w:r>
        <w:rPr>
          <w:sz w:val="24"/>
          <w:szCs w:val="24"/>
        </w:rPr>
        <w:t xml:space="preserve"> in rural Wales therefore there is no cultural barr</w:t>
      </w:r>
      <w:r>
        <w:rPr>
          <w:sz w:val="24"/>
          <w:szCs w:val="24"/>
        </w:rPr>
        <w:t xml:space="preserve">iers between the child and foster </w:t>
      </w:r>
      <w:proofErr w:type="spellStart"/>
      <w:r>
        <w:rPr>
          <w:sz w:val="24"/>
          <w:szCs w:val="24"/>
        </w:rPr>
        <w:t>carers</w:t>
      </w:r>
      <w:proofErr w:type="spellEnd"/>
      <w:r>
        <w:rPr>
          <w:sz w:val="24"/>
          <w:szCs w:val="24"/>
        </w:rPr>
        <w:t xml:space="preserve">.  The child speaks </w:t>
      </w:r>
      <w:proofErr w:type="spellStart"/>
      <w:proofErr w:type="gramStart"/>
      <w:r>
        <w:rPr>
          <w:sz w:val="24"/>
          <w:szCs w:val="24"/>
        </w:rPr>
        <w:t>english</w:t>
      </w:r>
      <w:proofErr w:type="spellEnd"/>
      <w:proofErr w:type="gramEnd"/>
      <w:r>
        <w:rPr>
          <w:sz w:val="24"/>
          <w:szCs w:val="24"/>
        </w:rPr>
        <w:t xml:space="preserve">, an </w:t>
      </w:r>
      <w:r>
        <w:rPr>
          <w:sz w:val="24"/>
          <w:szCs w:val="24"/>
        </w:rPr>
        <w:t>“</w:t>
      </w:r>
      <w:r>
        <w:rPr>
          <w:sz w:val="24"/>
          <w:szCs w:val="24"/>
        </w:rPr>
        <w:t>active offer</w:t>
      </w:r>
      <w:r>
        <w:rPr>
          <w:sz w:val="24"/>
          <w:szCs w:val="24"/>
        </w:rPr>
        <w:t xml:space="preserve">” </w:t>
      </w:r>
      <w:r>
        <w:rPr>
          <w:sz w:val="24"/>
          <w:szCs w:val="24"/>
        </w:rPr>
        <w:t xml:space="preserve">was made when I started working with the child a number of month prior to this observation.  The child has confirmed that they do not speak welsh.     </w:t>
      </w:r>
    </w:p>
    <w:p w:rsidR="00A1611A" w:rsidRDefault="00A1611A">
      <w:pPr>
        <w:pStyle w:val="Body"/>
        <w:jc w:val="both"/>
        <w:rPr>
          <w:rStyle w:val="NoneA"/>
          <w:sz w:val="24"/>
          <w:szCs w:val="24"/>
        </w:rPr>
      </w:pPr>
    </w:p>
    <w:p w:rsidR="00A1611A" w:rsidRDefault="00A1611A">
      <w:pPr>
        <w:pStyle w:val="Body"/>
        <w:jc w:val="both"/>
        <w:rPr>
          <w:rStyle w:val="NoneA"/>
          <w:sz w:val="24"/>
          <w:szCs w:val="24"/>
        </w:rPr>
      </w:pPr>
    </w:p>
    <w:p w:rsidR="00A1611A" w:rsidRDefault="00A1611A">
      <w:pPr>
        <w:pStyle w:val="Body"/>
        <w:jc w:val="both"/>
        <w:rPr>
          <w:rStyle w:val="NoneA"/>
          <w:sz w:val="24"/>
          <w:szCs w:val="24"/>
        </w:rPr>
      </w:pPr>
    </w:p>
    <w:p w:rsidR="00A1611A" w:rsidRDefault="00CB2552">
      <w:pPr>
        <w:pStyle w:val="Body"/>
        <w:jc w:val="both"/>
      </w:pPr>
      <w:r>
        <w:rPr>
          <w:rFonts w:ascii="Arial Unicode MS" w:hAnsi="Arial Unicode MS"/>
          <w:sz w:val="24"/>
          <w:szCs w:val="24"/>
        </w:rPr>
        <w:br w:type="page"/>
      </w:r>
    </w:p>
    <w:tbl>
      <w:tblPr>
        <w:tblW w:w="10188"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0188"/>
      </w:tblGrid>
      <w:tr w:rsidR="00A1611A">
        <w:trPr>
          <w:trHeight w:val="2252"/>
        </w:trPr>
        <w:tc>
          <w:tcPr>
            <w:tcW w:w="101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1611A" w:rsidRDefault="00CB2552">
            <w:pPr>
              <w:pStyle w:val="Body"/>
              <w:jc w:val="both"/>
              <w:rPr>
                <w:sz w:val="24"/>
                <w:szCs w:val="24"/>
              </w:rPr>
            </w:pPr>
            <w:r>
              <w:rPr>
                <w:sz w:val="24"/>
                <w:szCs w:val="24"/>
              </w:rPr>
              <w:lastRenderedPageBreak/>
              <w:t>Critically r</w:t>
            </w:r>
            <w:r>
              <w:rPr>
                <w:sz w:val="24"/>
                <w:szCs w:val="24"/>
              </w:rPr>
              <w:t xml:space="preserve">eflect on your communication methods and skills during the observation including how you identified whether you had the necessary communication skills to work with the individual using services, their family or </w:t>
            </w:r>
            <w:proofErr w:type="spellStart"/>
            <w:r>
              <w:rPr>
                <w:sz w:val="24"/>
                <w:szCs w:val="24"/>
              </w:rPr>
              <w:t>carers</w:t>
            </w:r>
            <w:proofErr w:type="spellEnd"/>
            <w:r>
              <w:rPr>
                <w:sz w:val="24"/>
                <w:szCs w:val="24"/>
              </w:rPr>
              <w:t xml:space="preserve">.  Show how you adhered to social work </w:t>
            </w:r>
            <w:r>
              <w:rPr>
                <w:sz w:val="24"/>
                <w:szCs w:val="24"/>
              </w:rPr>
              <w:t xml:space="preserve">values using a person </w:t>
            </w:r>
            <w:proofErr w:type="spellStart"/>
            <w:r>
              <w:rPr>
                <w:sz w:val="24"/>
                <w:szCs w:val="24"/>
              </w:rPr>
              <w:t>centred</w:t>
            </w:r>
            <w:proofErr w:type="spellEnd"/>
            <w:r>
              <w:rPr>
                <w:sz w:val="24"/>
                <w:szCs w:val="24"/>
              </w:rPr>
              <w:t xml:space="preserve"> approach, Code of Professional Practice for Social Care Workers, cultural sensitive practice, language preference including the “Active Offer” principle, and ethical practice</w:t>
            </w:r>
            <w:proofErr w:type="gramStart"/>
            <w:r>
              <w:rPr>
                <w:sz w:val="24"/>
                <w:szCs w:val="24"/>
              </w:rPr>
              <w:t>..</w:t>
            </w:r>
            <w:proofErr w:type="gramEnd"/>
          </w:p>
          <w:p w:rsidR="00A1611A" w:rsidRDefault="00A1611A">
            <w:pPr>
              <w:pStyle w:val="Body"/>
              <w:jc w:val="both"/>
              <w:rPr>
                <w:sz w:val="24"/>
                <w:szCs w:val="24"/>
              </w:rPr>
            </w:pPr>
          </w:p>
          <w:p w:rsidR="00A1611A" w:rsidRDefault="00CB2552">
            <w:pPr>
              <w:pStyle w:val="Body"/>
              <w:jc w:val="both"/>
            </w:pPr>
            <w:r>
              <w:rPr>
                <w:i/>
                <w:iCs/>
                <w:sz w:val="24"/>
                <w:szCs w:val="24"/>
              </w:rPr>
              <w:t>1300</w:t>
            </w:r>
            <w:r>
              <w:rPr>
                <w:sz w:val="24"/>
                <w:szCs w:val="24"/>
              </w:rPr>
              <w:t xml:space="preserve"> </w:t>
            </w:r>
            <w:r>
              <w:rPr>
                <w:i/>
                <w:iCs/>
                <w:sz w:val="24"/>
                <w:szCs w:val="24"/>
              </w:rPr>
              <w:t>(+/- 10%: include your actual word count at</w:t>
            </w:r>
            <w:r>
              <w:rPr>
                <w:i/>
                <w:iCs/>
                <w:sz w:val="24"/>
                <w:szCs w:val="24"/>
              </w:rPr>
              <w:t xml:space="preserve"> the end of each section)</w:t>
            </w:r>
          </w:p>
        </w:tc>
      </w:tr>
    </w:tbl>
    <w:p w:rsidR="00A1611A" w:rsidRDefault="00A1611A">
      <w:pPr>
        <w:pStyle w:val="Body"/>
        <w:widowControl w:val="0"/>
        <w:ind w:left="108" w:hanging="108"/>
        <w:jc w:val="both"/>
        <w:rPr>
          <w:rFonts w:ascii="Arial Unicode MS" w:hAnsi="Arial Unicode MS"/>
          <w:sz w:val="24"/>
          <w:szCs w:val="24"/>
        </w:rPr>
      </w:pPr>
    </w:p>
    <w:p w:rsidR="00A1611A" w:rsidRDefault="00A1611A">
      <w:pPr>
        <w:pStyle w:val="Body"/>
        <w:widowControl w:val="0"/>
        <w:jc w:val="both"/>
        <w:rPr>
          <w:rStyle w:val="NoneA"/>
          <w:sz w:val="24"/>
          <w:szCs w:val="24"/>
        </w:rPr>
      </w:pPr>
    </w:p>
    <w:p w:rsidR="00A1611A" w:rsidRDefault="00A1611A">
      <w:pPr>
        <w:pStyle w:val="Body"/>
        <w:jc w:val="both"/>
        <w:rPr>
          <w:b/>
          <w:bCs/>
          <w:sz w:val="24"/>
          <w:szCs w:val="24"/>
        </w:rPr>
      </w:pPr>
    </w:p>
    <w:p w:rsidR="00A1611A" w:rsidRDefault="00A1611A">
      <w:pPr>
        <w:pStyle w:val="Body"/>
        <w:jc w:val="both"/>
        <w:rPr>
          <w:b/>
          <w:bCs/>
          <w:sz w:val="24"/>
          <w:szCs w:val="24"/>
        </w:rPr>
      </w:pPr>
    </w:p>
    <w:p w:rsidR="00A1611A" w:rsidRDefault="00CB2552">
      <w:pPr>
        <w:pStyle w:val="Body"/>
        <w:jc w:val="both"/>
        <w:rPr>
          <w:sz w:val="24"/>
          <w:szCs w:val="24"/>
        </w:rPr>
      </w:pPr>
      <w:r>
        <w:rPr>
          <w:sz w:val="24"/>
          <w:szCs w:val="24"/>
        </w:rPr>
        <w:t xml:space="preserve">Prior agreement for the meeting to </w:t>
      </w:r>
      <w:proofErr w:type="gramStart"/>
      <w:r>
        <w:rPr>
          <w:sz w:val="24"/>
          <w:szCs w:val="24"/>
        </w:rPr>
        <w:t>be observed</w:t>
      </w:r>
      <w:proofErr w:type="gramEnd"/>
      <w:r>
        <w:rPr>
          <w:sz w:val="24"/>
          <w:szCs w:val="24"/>
        </w:rPr>
        <w:t xml:space="preserve"> for the purposes of CPEL was obtained via telephone from the young person and foster </w:t>
      </w:r>
      <w:proofErr w:type="spellStart"/>
      <w:r>
        <w:rPr>
          <w:sz w:val="24"/>
          <w:szCs w:val="24"/>
        </w:rPr>
        <w:t>carer</w:t>
      </w:r>
      <w:proofErr w:type="spellEnd"/>
      <w:r>
        <w:rPr>
          <w:sz w:val="24"/>
          <w:szCs w:val="24"/>
        </w:rPr>
        <w:t xml:space="preserve">.  This </w:t>
      </w:r>
      <w:proofErr w:type="gramStart"/>
      <w:r>
        <w:rPr>
          <w:sz w:val="24"/>
          <w:szCs w:val="24"/>
        </w:rPr>
        <w:t>was also sought</w:t>
      </w:r>
      <w:proofErr w:type="gramEnd"/>
      <w:r>
        <w:rPr>
          <w:sz w:val="24"/>
          <w:szCs w:val="24"/>
        </w:rPr>
        <w:t xml:space="preserve"> at the start of the meeting.  I also explained to the young pers</w:t>
      </w:r>
      <w:r>
        <w:rPr>
          <w:sz w:val="24"/>
          <w:szCs w:val="24"/>
        </w:rPr>
        <w:t xml:space="preserve">on the reasons for my practice </w:t>
      </w:r>
      <w:proofErr w:type="gramStart"/>
      <w:r>
        <w:rPr>
          <w:sz w:val="24"/>
          <w:szCs w:val="24"/>
        </w:rPr>
        <w:t>being observed</w:t>
      </w:r>
      <w:proofErr w:type="gramEnd"/>
      <w:r>
        <w:rPr>
          <w:sz w:val="24"/>
          <w:szCs w:val="24"/>
        </w:rPr>
        <w:t xml:space="preserve"> so that they could become fulling informed and involved in the process.  No </w:t>
      </w:r>
      <w:r>
        <w:rPr>
          <w:sz w:val="24"/>
          <w:szCs w:val="24"/>
        </w:rPr>
        <w:t>“</w:t>
      </w:r>
      <w:r>
        <w:rPr>
          <w:sz w:val="24"/>
          <w:szCs w:val="24"/>
        </w:rPr>
        <w:t>active offer</w:t>
      </w:r>
      <w:r>
        <w:rPr>
          <w:sz w:val="24"/>
          <w:szCs w:val="24"/>
        </w:rPr>
        <w:t xml:space="preserve">” </w:t>
      </w:r>
      <w:r>
        <w:rPr>
          <w:sz w:val="24"/>
          <w:szCs w:val="24"/>
        </w:rPr>
        <w:t xml:space="preserve">was made during this observation as this had previously been made during my initial meeting with the young person when </w:t>
      </w:r>
      <w:r>
        <w:rPr>
          <w:sz w:val="24"/>
          <w:szCs w:val="24"/>
        </w:rPr>
        <w:t xml:space="preserve">I became case manager some eighteen months prior, </w:t>
      </w:r>
      <w:proofErr w:type="gramStart"/>
      <w:r>
        <w:rPr>
          <w:sz w:val="24"/>
          <w:szCs w:val="24"/>
        </w:rPr>
        <w:t>therefore</w:t>
      </w:r>
      <w:proofErr w:type="gramEnd"/>
      <w:r>
        <w:rPr>
          <w:sz w:val="24"/>
          <w:szCs w:val="24"/>
        </w:rPr>
        <w:t xml:space="preserve"> </w:t>
      </w:r>
      <w:proofErr w:type="spellStart"/>
      <w:r>
        <w:rPr>
          <w:sz w:val="24"/>
          <w:szCs w:val="24"/>
        </w:rPr>
        <w:t>english</w:t>
      </w:r>
      <w:proofErr w:type="spellEnd"/>
      <w:r>
        <w:rPr>
          <w:sz w:val="24"/>
          <w:szCs w:val="24"/>
        </w:rPr>
        <w:t xml:space="preserve"> was used as the only language the young person can converse in.   For the purpose of reflection I will be referring to Kolb</w:t>
      </w:r>
      <w:r>
        <w:rPr>
          <w:sz w:val="24"/>
          <w:szCs w:val="24"/>
        </w:rPr>
        <w:t>’</w:t>
      </w:r>
      <w:r>
        <w:rPr>
          <w:sz w:val="24"/>
          <w:szCs w:val="24"/>
        </w:rPr>
        <w:t xml:space="preserve">s 1984 learning cycle taken (Kolb, 2015).  This cycle is a good </w:t>
      </w:r>
      <w:r>
        <w:rPr>
          <w:sz w:val="24"/>
          <w:szCs w:val="24"/>
        </w:rPr>
        <w:t xml:space="preserve">tool to use post intervention. I sought to employ </w:t>
      </w:r>
      <w:proofErr w:type="spellStart"/>
      <w:r>
        <w:rPr>
          <w:sz w:val="24"/>
          <w:szCs w:val="24"/>
        </w:rPr>
        <w:t>Schon</w:t>
      </w:r>
      <w:r>
        <w:rPr>
          <w:sz w:val="24"/>
          <w:szCs w:val="24"/>
        </w:rPr>
        <w:t>’</w:t>
      </w:r>
      <w:r>
        <w:rPr>
          <w:sz w:val="24"/>
          <w:szCs w:val="24"/>
        </w:rPr>
        <w:t>s</w:t>
      </w:r>
      <w:proofErr w:type="spellEnd"/>
      <w:r>
        <w:rPr>
          <w:sz w:val="24"/>
          <w:szCs w:val="24"/>
        </w:rPr>
        <w:t xml:space="preserve"> 1983 in-action techniques whilst working with the young person (</w:t>
      </w:r>
      <w:proofErr w:type="spellStart"/>
      <w:r>
        <w:rPr>
          <w:sz w:val="24"/>
          <w:szCs w:val="24"/>
        </w:rPr>
        <w:t>Schon</w:t>
      </w:r>
      <w:proofErr w:type="spellEnd"/>
      <w:r>
        <w:rPr>
          <w:sz w:val="24"/>
          <w:szCs w:val="24"/>
        </w:rPr>
        <w:t xml:space="preserve">, 2016).        </w:t>
      </w:r>
    </w:p>
    <w:p w:rsidR="00A1611A" w:rsidRDefault="00A1611A">
      <w:pPr>
        <w:pStyle w:val="Body"/>
        <w:jc w:val="both"/>
        <w:rPr>
          <w:rStyle w:val="NoneA"/>
          <w:sz w:val="24"/>
          <w:szCs w:val="24"/>
        </w:rPr>
      </w:pPr>
    </w:p>
    <w:p w:rsidR="00A1611A" w:rsidRDefault="00CB2552">
      <w:pPr>
        <w:pStyle w:val="Body"/>
        <w:jc w:val="both"/>
        <w:rPr>
          <w:sz w:val="24"/>
          <w:szCs w:val="24"/>
        </w:rPr>
      </w:pPr>
      <w:r>
        <w:rPr>
          <w:sz w:val="24"/>
          <w:szCs w:val="24"/>
        </w:rPr>
        <w:t xml:space="preserve">It was important that this meeting </w:t>
      </w:r>
      <w:proofErr w:type="gramStart"/>
      <w:r>
        <w:rPr>
          <w:sz w:val="24"/>
          <w:szCs w:val="24"/>
        </w:rPr>
        <w:t>was</w:t>
      </w:r>
      <w:proofErr w:type="gramEnd"/>
      <w:r>
        <w:rPr>
          <w:sz w:val="24"/>
          <w:szCs w:val="24"/>
        </w:rPr>
        <w:t xml:space="preserve"> completed by a certain date to ensure that the statutory criteria for re</w:t>
      </w:r>
      <w:r>
        <w:rPr>
          <w:sz w:val="24"/>
          <w:szCs w:val="24"/>
        </w:rPr>
        <w:t xml:space="preserve">viewing Pathway Plans as laid out in Section 102, Part 6 of the Social Services and Well-being (Wales) Act 2014 were met.  As the planned observation had to be rescheduled twice to make allowances for the young </w:t>
      </w:r>
      <w:proofErr w:type="spellStart"/>
      <w:proofErr w:type="gramStart"/>
      <w:r>
        <w:rPr>
          <w:sz w:val="24"/>
          <w:szCs w:val="24"/>
        </w:rPr>
        <w:t>persons</w:t>
      </w:r>
      <w:proofErr w:type="spellEnd"/>
      <w:proofErr w:type="gramEnd"/>
      <w:r>
        <w:rPr>
          <w:sz w:val="24"/>
          <w:szCs w:val="24"/>
        </w:rPr>
        <w:t xml:space="preserve"> prior commitment, this left very litt</w:t>
      </w:r>
      <w:r>
        <w:rPr>
          <w:sz w:val="24"/>
          <w:szCs w:val="24"/>
        </w:rPr>
        <w:t xml:space="preserve">le time for movement adding pressure on myself.  The observation took place on the third date arranged at the young </w:t>
      </w:r>
      <w:proofErr w:type="spellStart"/>
      <w:proofErr w:type="gramStart"/>
      <w:r>
        <w:rPr>
          <w:sz w:val="24"/>
          <w:szCs w:val="24"/>
        </w:rPr>
        <w:t>persons</w:t>
      </w:r>
      <w:proofErr w:type="spellEnd"/>
      <w:proofErr w:type="gramEnd"/>
      <w:r>
        <w:rPr>
          <w:sz w:val="24"/>
          <w:szCs w:val="24"/>
        </w:rPr>
        <w:t xml:space="preserve"> foster placement within the allotted time frame.  </w:t>
      </w:r>
    </w:p>
    <w:p w:rsidR="00A1611A" w:rsidRDefault="00A1611A">
      <w:pPr>
        <w:pStyle w:val="Body"/>
        <w:jc w:val="both"/>
        <w:rPr>
          <w:rStyle w:val="NoneA"/>
          <w:sz w:val="24"/>
          <w:szCs w:val="24"/>
        </w:rPr>
      </w:pPr>
    </w:p>
    <w:p w:rsidR="00A1611A" w:rsidRDefault="00CB2552">
      <w:pPr>
        <w:pStyle w:val="Body"/>
        <w:jc w:val="both"/>
        <w:rPr>
          <w:sz w:val="24"/>
          <w:szCs w:val="24"/>
        </w:rPr>
      </w:pPr>
      <w:r>
        <w:rPr>
          <w:sz w:val="24"/>
          <w:szCs w:val="24"/>
        </w:rPr>
        <w:t xml:space="preserve">The </w:t>
      </w:r>
      <w:proofErr w:type="gramStart"/>
      <w:r>
        <w:rPr>
          <w:sz w:val="24"/>
          <w:szCs w:val="24"/>
        </w:rPr>
        <w:t>location of the intervention was dictated by the young person</w:t>
      </w:r>
      <w:proofErr w:type="gramEnd"/>
      <w:r>
        <w:rPr>
          <w:sz w:val="24"/>
          <w:szCs w:val="24"/>
        </w:rPr>
        <w:t xml:space="preserve"> as it was para</w:t>
      </w:r>
      <w:r>
        <w:rPr>
          <w:sz w:val="24"/>
          <w:szCs w:val="24"/>
        </w:rPr>
        <w:t>mount that the young person felt secure within their surroundings, especially given the intrusive nature of an observation.  This ensured that my practice also adhered to section one and three of codes of professionals practice for social care (Care Counci</w:t>
      </w:r>
      <w:r>
        <w:rPr>
          <w:sz w:val="24"/>
          <w:szCs w:val="24"/>
        </w:rPr>
        <w:t xml:space="preserve">l for Wales, 2015).  The original plan was for myself to meet with the young person, to </w:t>
      </w:r>
      <w:proofErr w:type="gramStart"/>
      <w:r>
        <w:rPr>
          <w:sz w:val="24"/>
          <w:szCs w:val="24"/>
        </w:rPr>
        <w:t>be observed</w:t>
      </w:r>
      <w:proofErr w:type="gramEnd"/>
      <w:r>
        <w:rPr>
          <w:sz w:val="24"/>
          <w:szCs w:val="24"/>
        </w:rPr>
        <w:t xml:space="preserve"> by my assessor, and the young person wished for their foster </w:t>
      </w:r>
      <w:proofErr w:type="spellStart"/>
      <w:r>
        <w:rPr>
          <w:sz w:val="24"/>
          <w:szCs w:val="24"/>
        </w:rPr>
        <w:t>carer</w:t>
      </w:r>
      <w:proofErr w:type="spellEnd"/>
      <w:r>
        <w:rPr>
          <w:sz w:val="24"/>
          <w:szCs w:val="24"/>
        </w:rPr>
        <w:t xml:space="preserve"> to join the meeting </w:t>
      </w:r>
      <w:proofErr w:type="spellStart"/>
      <w:r>
        <w:rPr>
          <w:sz w:val="24"/>
          <w:szCs w:val="24"/>
        </w:rPr>
        <w:t>mid way</w:t>
      </w:r>
      <w:proofErr w:type="spellEnd"/>
      <w:r>
        <w:rPr>
          <w:sz w:val="24"/>
          <w:szCs w:val="24"/>
        </w:rPr>
        <w:t xml:space="preserve"> through.  The young </w:t>
      </w:r>
      <w:proofErr w:type="spellStart"/>
      <w:proofErr w:type="gramStart"/>
      <w:r>
        <w:rPr>
          <w:sz w:val="24"/>
          <w:szCs w:val="24"/>
        </w:rPr>
        <w:t>persons</w:t>
      </w:r>
      <w:proofErr w:type="spellEnd"/>
      <w:proofErr w:type="gramEnd"/>
      <w:r>
        <w:rPr>
          <w:sz w:val="24"/>
          <w:szCs w:val="24"/>
        </w:rPr>
        <w:t xml:space="preserve"> communication with me did not cha</w:t>
      </w:r>
      <w:r>
        <w:rPr>
          <w:sz w:val="24"/>
          <w:szCs w:val="24"/>
        </w:rPr>
        <w:t xml:space="preserve">nge when the foster </w:t>
      </w:r>
      <w:proofErr w:type="spellStart"/>
      <w:r>
        <w:rPr>
          <w:sz w:val="24"/>
          <w:szCs w:val="24"/>
        </w:rPr>
        <w:t>carer</w:t>
      </w:r>
      <w:proofErr w:type="spellEnd"/>
      <w:r>
        <w:rPr>
          <w:sz w:val="24"/>
          <w:szCs w:val="24"/>
        </w:rPr>
        <w:t xml:space="preserve"> entered the meeting, they remain very open.  </w:t>
      </w:r>
      <w:proofErr w:type="gramStart"/>
      <w:r>
        <w:rPr>
          <w:sz w:val="24"/>
          <w:szCs w:val="24"/>
        </w:rPr>
        <w:t>However</w:t>
      </w:r>
      <w:proofErr w:type="gramEnd"/>
      <w:r>
        <w:rPr>
          <w:sz w:val="24"/>
          <w:szCs w:val="24"/>
        </w:rPr>
        <w:t xml:space="preserve"> I am aware that this could have changed the dynamic.   Following receiving news that I had obtained a new position in a frontline </w:t>
      </w:r>
      <w:proofErr w:type="gramStart"/>
      <w:r>
        <w:rPr>
          <w:sz w:val="24"/>
          <w:szCs w:val="24"/>
        </w:rPr>
        <w:t>child care</w:t>
      </w:r>
      <w:proofErr w:type="gramEnd"/>
      <w:r>
        <w:rPr>
          <w:sz w:val="24"/>
          <w:szCs w:val="24"/>
        </w:rPr>
        <w:t xml:space="preserve"> team, meaning a change of job, we we</w:t>
      </w:r>
      <w:r>
        <w:rPr>
          <w:sz w:val="24"/>
          <w:szCs w:val="24"/>
        </w:rPr>
        <w:t xml:space="preserve">re accompanied by the social worker that was to be allocated to the young </w:t>
      </w:r>
      <w:proofErr w:type="spellStart"/>
      <w:r>
        <w:rPr>
          <w:sz w:val="24"/>
          <w:szCs w:val="24"/>
        </w:rPr>
        <w:t>persons</w:t>
      </w:r>
      <w:proofErr w:type="spellEnd"/>
      <w:r>
        <w:rPr>
          <w:sz w:val="24"/>
          <w:szCs w:val="24"/>
        </w:rPr>
        <w:t xml:space="preserve"> case upon my departure.  This was an unexpected change to the meetings </w:t>
      </w:r>
      <w:proofErr w:type="gramStart"/>
      <w:r>
        <w:rPr>
          <w:sz w:val="24"/>
          <w:szCs w:val="24"/>
        </w:rPr>
        <w:t>dynamic which</w:t>
      </w:r>
      <w:proofErr w:type="gramEnd"/>
      <w:r>
        <w:rPr>
          <w:sz w:val="24"/>
          <w:szCs w:val="24"/>
        </w:rPr>
        <w:t xml:space="preserve"> I believe I managed well.  I have to communicate this information verbally in a simple an</w:t>
      </w:r>
      <w:r>
        <w:rPr>
          <w:sz w:val="24"/>
          <w:szCs w:val="24"/>
        </w:rPr>
        <w:t xml:space="preserve">d delicate </w:t>
      </w:r>
      <w:proofErr w:type="gramStart"/>
      <w:r>
        <w:rPr>
          <w:sz w:val="24"/>
          <w:szCs w:val="24"/>
        </w:rPr>
        <w:t>manner which</w:t>
      </w:r>
      <w:proofErr w:type="gramEnd"/>
      <w:r>
        <w:rPr>
          <w:sz w:val="24"/>
          <w:szCs w:val="24"/>
        </w:rPr>
        <w:t xml:space="preserve"> involved me explaining the new situation and offering the child reassurance. </w:t>
      </w:r>
      <w:proofErr w:type="gramStart"/>
      <w:r>
        <w:rPr>
          <w:sz w:val="24"/>
          <w:szCs w:val="24"/>
        </w:rPr>
        <w:t xml:space="preserve">While I had to deal with an unexpected change during this visit, I am pleased that I was able to help facilitated </w:t>
      </w:r>
      <w:proofErr w:type="spellStart"/>
      <w:r>
        <w:rPr>
          <w:sz w:val="24"/>
          <w:szCs w:val="24"/>
        </w:rPr>
        <w:t>a</w:t>
      </w:r>
      <w:proofErr w:type="spellEnd"/>
      <w:r>
        <w:rPr>
          <w:sz w:val="24"/>
          <w:szCs w:val="24"/>
        </w:rPr>
        <w:t xml:space="preserve"> effective start to a case transfer from</w:t>
      </w:r>
      <w:r>
        <w:rPr>
          <w:sz w:val="24"/>
          <w:szCs w:val="24"/>
        </w:rPr>
        <w:t xml:space="preserve"> one professional to another, avoiding a </w:t>
      </w:r>
      <w:r>
        <w:rPr>
          <w:sz w:val="24"/>
          <w:szCs w:val="24"/>
        </w:rPr>
        <w:t>“</w:t>
      </w:r>
      <w:r>
        <w:rPr>
          <w:sz w:val="24"/>
          <w:szCs w:val="24"/>
        </w:rPr>
        <w:t>decision making vacuum</w:t>
      </w:r>
      <w:r>
        <w:rPr>
          <w:sz w:val="24"/>
          <w:szCs w:val="24"/>
        </w:rPr>
        <w:t xml:space="preserve">” </w:t>
      </w:r>
      <w:r>
        <w:rPr>
          <w:sz w:val="24"/>
          <w:szCs w:val="24"/>
        </w:rPr>
        <w:t xml:space="preserve">which could have a detrimental impact upon the young persons continued development </w:t>
      </w:r>
      <w:r>
        <w:rPr>
          <w:sz w:val="24"/>
          <w:szCs w:val="24"/>
        </w:rPr>
        <w:lastRenderedPageBreak/>
        <w:t>and sense of security and confidence when working with professionals (Turner, 2018).</w:t>
      </w:r>
      <w:proofErr w:type="gramEnd"/>
      <w:r>
        <w:rPr>
          <w:sz w:val="24"/>
          <w:szCs w:val="24"/>
        </w:rPr>
        <w:t xml:space="preserve">   I began by explainin</w:t>
      </w:r>
      <w:r>
        <w:rPr>
          <w:sz w:val="24"/>
          <w:szCs w:val="24"/>
        </w:rPr>
        <w:t>g my departure from my current role and introducing the new worker.  Seeing the young person</w:t>
      </w:r>
      <w:r>
        <w:rPr>
          <w:sz w:val="24"/>
          <w:szCs w:val="24"/>
        </w:rPr>
        <w:t>’</w:t>
      </w:r>
      <w:r>
        <w:rPr>
          <w:sz w:val="24"/>
          <w:szCs w:val="24"/>
        </w:rPr>
        <w:t xml:space="preserve">s initial worry at </w:t>
      </w:r>
      <w:proofErr w:type="gramStart"/>
      <w:r>
        <w:rPr>
          <w:sz w:val="24"/>
          <w:szCs w:val="24"/>
        </w:rPr>
        <w:t>this</w:t>
      </w:r>
      <w:proofErr w:type="gramEnd"/>
      <w:r>
        <w:rPr>
          <w:sz w:val="24"/>
          <w:szCs w:val="24"/>
        </w:rPr>
        <w:t xml:space="preserve"> news I sought to reassure them involving the new practitioner in the process that followed, thus beginning the transition and intervention.  </w:t>
      </w:r>
    </w:p>
    <w:p w:rsidR="00A1611A" w:rsidRDefault="00A1611A">
      <w:pPr>
        <w:pStyle w:val="Body"/>
        <w:jc w:val="both"/>
        <w:rPr>
          <w:rStyle w:val="NoneA"/>
          <w:sz w:val="24"/>
          <w:szCs w:val="24"/>
        </w:rPr>
      </w:pPr>
    </w:p>
    <w:p w:rsidR="00A1611A" w:rsidRDefault="00CB2552">
      <w:pPr>
        <w:pStyle w:val="Body"/>
        <w:jc w:val="both"/>
        <w:rPr>
          <w:sz w:val="24"/>
          <w:szCs w:val="24"/>
        </w:rPr>
      </w:pPr>
      <w:r>
        <w:rPr>
          <w:sz w:val="24"/>
          <w:szCs w:val="24"/>
        </w:rPr>
        <w:t>The rural location of the foster care placement offered its own logistical challenges wit</w:t>
      </w:r>
      <w:r>
        <w:rPr>
          <w:sz w:val="24"/>
          <w:szCs w:val="24"/>
        </w:rPr>
        <w:t xml:space="preserve">h three social workers attending a property in three different vehicles due to visits in different areas following the planned visit.   </w:t>
      </w:r>
      <w:proofErr w:type="gramStart"/>
      <w:r>
        <w:rPr>
          <w:sz w:val="24"/>
          <w:szCs w:val="24"/>
        </w:rPr>
        <w:t>Thus</w:t>
      </w:r>
      <w:proofErr w:type="gramEnd"/>
      <w:r>
        <w:rPr>
          <w:sz w:val="24"/>
          <w:szCs w:val="24"/>
        </w:rPr>
        <w:t xml:space="preserve"> the start time of the observation was also delayed due to one practitioner getting lost.  I was mindful that this d</w:t>
      </w:r>
      <w:r>
        <w:rPr>
          <w:sz w:val="24"/>
          <w:szCs w:val="24"/>
        </w:rPr>
        <w:t xml:space="preserve">elay </w:t>
      </w:r>
      <w:proofErr w:type="gramStart"/>
      <w:r>
        <w:rPr>
          <w:sz w:val="24"/>
          <w:szCs w:val="24"/>
        </w:rPr>
        <w:t>may</w:t>
      </w:r>
      <w:proofErr w:type="gramEnd"/>
      <w:r>
        <w:rPr>
          <w:sz w:val="24"/>
          <w:szCs w:val="24"/>
        </w:rPr>
        <w:t xml:space="preserve"> have impacted on the young </w:t>
      </w:r>
      <w:proofErr w:type="spellStart"/>
      <w:r>
        <w:rPr>
          <w:sz w:val="24"/>
          <w:szCs w:val="24"/>
        </w:rPr>
        <w:t>persons</w:t>
      </w:r>
      <w:proofErr w:type="spellEnd"/>
      <w:r>
        <w:rPr>
          <w:sz w:val="24"/>
          <w:szCs w:val="24"/>
        </w:rPr>
        <w:t xml:space="preserve"> potential anxieties regarding my practice being observed therefore I sought to reassure them by reiterating that the observation was concerning my practice and not an assessment of the child. I believe my presenc</w:t>
      </w:r>
      <w:r>
        <w:rPr>
          <w:sz w:val="24"/>
          <w:szCs w:val="24"/>
        </w:rPr>
        <w:t>e reassured the child due to the positive relationship we had already built (Section two of the Code of Professional Practice for Social Care) but I had to be mindful of the fact I was leaving and to try to get the young person to transfer this position of</w:t>
      </w:r>
      <w:r>
        <w:rPr>
          <w:sz w:val="24"/>
          <w:szCs w:val="24"/>
        </w:rPr>
        <w:t xml:space="preserve"> trust onto the next social worker.  I ensured that the new social worker was aware of the child</w:t>
      </w:r>
      <w:r>
        <w:rPr>
          <w:sz w:val="24"/>
          <w:szCs w:val="24"/>
        </w:rPr>
        <w:t>’</w:t>
      </w:r>
      <w:r>
        <w:rPr>
          <w:sz w:val="24"/>
          <w:szCs w:val="24"/>
        </w:rPr>
        <w:t xml:space="preserve">s preferred method of </w:t>
      </w:r>
      <w:proofErr w:type="gramStart"/>
      <w:r>
        <w:rPr>
          <w:sz w:val="24"/>
          <w:szCs w:val="24"/>
        </w:rPr>
        <w:t>communication which</w:t>
      </w:r>
      <w:proofErr w:type="gramEnd"/>
      <w:r>
        <w:rPr>
          <w:sz w:val="24"/>
          <w:szCs w:val="24"/>
        </w:rPr>
        <w:t xml:space="preserve"> was verbal.  The child did not like to engage in any form of writing due to their learning needs and lack of confiden</w:t>
      </w:r>
      <w:r>
        <w:rPr>
          <w:sz w:val="24"/>
          <w:szCs w:val="24"/>
        </w:rPr>
        <w:t xml:space="preserve">ce, this </w:t>
      </w:r>
      <w:proofErr w:type="gramStart"/>
      <w:r>
        <w:rPr>
          <w:sz w:val="24"/>
          <w:szCs w:val="24"/>
        </w:rPr>
        <w:t>had been discussed</w:t>
      </w:r>
      <w:proofErr w:type="gramEnd"/>
      <w:r>
        <w:rPr>
          <w:sz w:val="24"/>
          <w:szCs w:val="24"/>
        </w:rPr>
        <w:t xml:space="preserve"> with the child in earlier meetings and they verbally made their wishes clear.  Simple use of language and the use of motivational interviewing techniques allowed the child to understand and engage in the conversation throughout.</w:t>
      </w:r>
      <w:r>
        <w:rPr>
          <w:sz w:val="24"/>
          <w:szCs w:val="24"/>
        </w:rPr>
        <w:t xml:space="preserve">     </w:t>
      </w:r>
    </w:p>
    <w:p w:rsidR="00A1611A" w:rsidRDefault="00A1611A">
      <w:pPr>
        <w:pStyle w:val="Body"/>
        <w:jc w:val="both"/>
        <w:rPr>
          <w:b/>
          <w:bCs/>
          <w:sz w:val="24"/>
          <w:szCs w:val="24"/>
        </w:rPr>
      </w:pPr>
    </w:p>
    <w:p w:rsidR="00A1611A" w:rsidRDefault="00CB2552">
      <w:pPr>
        <w:pStyle w:val="Body"/>
        <w:jc w:val="both"/>
        <w:rPr>
          <w:sz w:val="24"/>
          <w:szCs w:val="24"/>
        </w:rPr>
      </w:pPr>
      <w:r>
        <w:rPr>
          <w:sz w:val="24"/>
          <w:szCs w:val="24"/>
        </w:rPr>
        <w:t xml:space="preserve">Lansdown (2010) notes the significance of a young person feeling empowered and having the ability to advocate for themselves, being informed and provided with the opportunity to express their wishes and feelings, yet they ultimately are still </w:t>
      </w:r>
      <w:r>
        <w:rPr>
          <w:sz w:val="24"/>
          <w:szCs w:val="24"/>
        </w:rPr>
        <w:t xml:space="preserve">reliant an adults to facilitate the process for them (pp.16). I pride myself on assisting young people to devise their own care plans shaped by their wishes and </w:t>
      </w:r>
      <w:proofErr w:type="gramStart"/>
      <w:r>
        <w:rPr>
          <w:sz w:val="24"/>
          <w:szCs w:val="24"/>
        </w:rPr>
        <w:t>feelings, that</w:t>
      </w:r>
      <w:proofErr w:type="gramEnd"/>
      <w:r>
        <w:rPr>
          <w:sz w:val="24"/>
          <w:szCs w:val="24"/>
        </w:rPr>
        <w:t xml:space="preserve"> was the primary goal of this intervention. I do this by writing the Pathway Plan</w:t>
      </w:r>
      <w:r>
        <w:rPr>
          <w:sz w:val="24"/>
          <w:szCs w:val="24"/>
        </w:rPr>
        <w:t xml:space="preserve"> in their own words as much as possible whilst remembering I am still accountable for this work (Section six of the Code of Professional Practice for Social Care) but working in a person </w:t>
      </w:r>
      <w:proofErr w:type="spellStart"/>
      <w:r>
        <w:rPr>
          <w:sz w:val="24"/>
          <w:szCs w:val="24"/>
        </w:rPr>
        <w:t>centred</w:t>
      </w:r>
      <w:proofErr w:type="spellEnd"/>
      <w:r>
        <w:rPr>
          <w:sz w:val="24"/>
          <w:szCs w:val="24"/>
        </w:rPr>
        <w:t xml:space="preserve"> way.  </w:t>
      </w:r>
      <w:proofErr w:type="gramStart"/>
      <w:r>
        <w:rPr>
          <w:sz w:val="24"/>
          <w:szCs w:val="24"/>
        </w:rPr>
        <w:t>However</w:t>
      </w:r>
      <w:proofErr w:type="gramEnd"/>
      <w:r>
        <w:rPr>
          <w:sz w:val="24"/>
          <w:szCs w:val="24"/>
        </w:rPr>
        <w:t xml:space="preserve"> the young people still remain reliant on the si</w:t>
      </w:r>
      <w:r>
        <w:rPr>
          <w:sz w:val="24"/>
          <w:szCs w:val="24"/>
        </w:rPr>
        <w:t xml:space="preserve">gnificant adults and availability of resources in their life to make their goals a reality.  I cannot help but feel as though this dulls their sense of empowerment. </w:t>
      </w:r>
      <w:proofErr w:type="gramStart"/>
      <w:r>
        <w:rPr>
          <w:sz w:val="24"/>
          <w:szCs w:val="24"/>
        </w:rPr>
        <w:t>During the intervention I was aware of the power divide specifically while the child was ou</w:t>
      </w:r>
      <w:r>
        <w:rPr>
          <w:sz w:val="24"/>
          <w:szCs w:val="24"/>
        </w:rPr>
        <w:t xml:space="preserve">tlining goals cornering their employment and training, using </w:t>
      </w:r>
      <w:proofErr w:type="spellStart"/>
      <w:r>
        <w:rPr>
          <w:sz w:val="24"/>
          <w:szCs w:val="24"/>
        </w:rPr>
        <w:t>Schon</w:t>
      </w:r>
      <w:r>
        <w:rPr>
          <w:sz w:val="24"/>
          <w:szCs w:val="24"/>
        </w:rPr>
        <w:t>’</w:t>
      </w:r>
      <w:r>
        <w:rPr>
          <w:sz w:val="24"/>
          <w:szCs w:val="24"/>
        </w:rPr>
        <w:t>s</w:t>
      </w:r>
      <w:proofErr w:type="spellEnd"/>
      <w:r>
        <w:rPr>
          <w:sz w:val="24"/>
          <w:szCs w:val="24"/>
        </w:rPr>
        <w:t xml:space="preserve"> in-action theory I was able to consider the young </w:t>
      </w:r>
      <w:proofErr w:type="spellStart"/>
      <w:r>
        <w:rPr>
          <w:sz w:val="24"/>
          <w:szCs w:val="24"/>
        </w:rPr>
        <w:t>persons</w:t>
      </w:r>
      <w:proofErr w:type="spellEnd"/>
      <w:r>
        <w:rPr>
          <w:sz w:val="24"/>
          <w:szCs w:val="24"/>
        </w:rPr>
        <w:t xml:space="preserve"> expectations vs what options I knew were available to them and devise a plan with them to make their desired wishes a reality tha</w:t>
      </w:r>
      <w:r>
        <w:rPr>
          <w:sz w:val="24"/>
          <w:szCs w:val="24"/>
        </w:rPr>
        <w:t>t could be detailed within their Pathway Plan.</w:t>
      </w:r>
      <w:proofErr w:type="gramEnd"/>
      <w:r>
        <w:rPr>
          <w:sz w:val="24"/>
          <w:szCs w:val="24"/>
        </w:rPr>
        <w:t xml:space="preserve"> </w:t>
      </w:r>
    </w:p>
    <w:p w:rsidR="00A1611A" w:rsidRDefault="00A1611A">
      <w:pPr>
        <w:pStyle w:val="Body"/>
        <w:jc w:val="both"/>
        <w:rPr>
          <w:rStyle w:val="NoneA"/>
          <w:sz w:val="24"/>
          <w:szCs w:val="24"/>
        </w:rPr>
      </w:pPr>
    </w:p>
    <w:p w:rsidR="00A1611A" w:rsidRDefault="00CB2552">
      <w:pPr>
        <w:pStyle w:val="Body"/>
        <w:jc w:val="both"/>
        <w:rPr>
          <w:sz w:val="24"/>
          <w:szCs w:val="24"/>
        </w:rPr>
      </w:pPr>
      <w:r>
        <w:rPr>
          <w:sz w:val="24"/>
          <w:szCs w:val="24"/>
        </w:rPr>
        <w:t>However, one factor that needed to be considered both during the intervention and following using Kolb</w:t>
      </w:r>
      <w:r>
        <w:rPr>
          <w:sz w:val="24"/>
          <w:szCs w:val="24"/>
        </w:rPr>
        <w:t>’</w:t>
      </w:r>
      <w:r>
        <w:rPr>
          <w:sz w:val="24"/>
          <w:szCs w:val="24"/>
        </w:rPr>
        <w:t>s learning cycle relates to the availability of resources within a rural welsh context.  Stage two of Ko</w:t>
      </w:r>
      <w:r>
        <w:rPr>
          <w:sz w:val="24"/>
          <w:szCs w:val="24"/>
        </w:rPr>
        <w:t>lb</w:t>
      </w:r>
      <w:r>
        <w:rPr>
          <w:sz w:val="24"/>
          <w:szCs w:val="24"/>
        </w:rPr>
        <w:t>’</w:t>
      </w:r>
      <w:r>
        <w:rPr>
          <w:sz w:val="24"/>
          <w:szCs w:val="24"/>
        </w:rPr>
        <w:t xml:space="preserve">s cycle lead me to consider my own thoughts and feeling around the limitation of resources and opportunity, which I find frustrating and can be one of the most significant barriers to young peoples continued personal development.  </w:t>
      </w:r>
      <w:proofErr w:type="gramStart"/>
      <w:r>
        <w:rPr>
          <w:sz w:val="24"/>
          <w:szCs w:val="24"/>
        </w:rPr>
        <w:t>However, when consider</w:t>
      </w:r>
      <w:r>
        <w:rPr>
          <w:sz w:val="24"/>
          <w:szCs w:val="24"/>
        </w:rPr>
        <w:t xml:space="preserve">ing Healy (2014) relating to power as something that is exercised rather than possessed, and within the context of this young person who has learning difficulties seeking training and employment opportunities with a rural context as initially powerless, I </w:t>
      </w:r>
      <w:r>
        <w:rPr>
          <w:sz w:val="24"/>
          <w:szCs w:val="24"/>
        </w:rPr>
        <w:t xml:space="preserve">stood corrected as the young person was able to identify the right support and resources within their own community to allow them to </w:t>
      </w:r>
      <w:r>
        <w:rPr>
          <w:sz w:val="24"/>
          <w:szCs w:val="24"/>
        </w:rPr>
        <w:t>“</w:t>
      </w:r>
      <w:r>
        <w:rPr>
          <w:sz w:val="24"/>
          <w:szCs w:val="24"/>
        </w:rPr>
        <w:t>exercise</w:t>
      </w:r>
      <w:r>
        <w:rPr>
          <w:sz w:val="24"/>
          <w:szCs w:val="24"/>
        </w:rPr>
        <w:t xml:space="preserve">” </w:t>
      </w:r>
      <w:r>
        <w:rPr>
          <w:sz w:val="24"/>
          <w:szCs w:val="24"/>
        </w:rPr>
        <w:t>their own power to obtain their wishes (pp. 215).</w:t>
      </w:r>
      <w:proofErr w:type="gramEnd"/>
      <w:r>
        <w:rPr>
          <w:sz w:val="24"/>
          <w:szCs w:val="24"/>
        </w:rPr>
        <w:t xml:space="preserve">  I thus felt empowered by the young </w:t>
      </w:r>
      <w:r>
        <w:rPr>
          <w:sz w:val="24"/>
          <w:szCs w:val="24"/>
        </w:rPr>
        <w:lastRenderedPageBreak/>
        <w:t>person</w:t>
      </w:r>
      <w:r>
        <w:rPr>
          <w:sz w:val="24"/>
          <w:szCs w:val="24"/>
        </w:rPr>
        <w:t>’</w:t>
      </w:r>
      <w:r>
        <w:rPr>
          <w:sz w:val="24"/>
          <w:szCs w:val="24"/>
        </w:rPr>
        <w:t xml:space="preserve">s own sense of </w:t>
      </w:r>
      <w:proofErr w:type="gramStart"/>
      <w:r>
        <w:rPr>
          <w:sz w:val="24"/>
          <w:szCs w:val="24"/>
        </w:rPr>
        <w:t>empo</w:t>
      </w:r>
      <w:r>
        <w:rPr>
          <w:sz w:val="24"/>
          <w:szCs w:val="24"/>
        </w:rPr>
        <w:t>werment,</w:t>
      </w:r>
      <w:proofErr w:type="gramEnd"/>
      <w:r>
        <w:rPr>
          <w:sz w:val="24"/>
          <w:szCs w:val="24"/>
        </w:rPr>
        <w:t xml:space="preserve"> and their effective use of community resources to seek out their own opportunities defying professionals expectations including my own.    </w:t>
      </w:r>
    </w:p>
    <w:p w:rsidR="00A1611A" w:rsidRDefault="00A1611A">
      <w:pPr>
        <w:pStyle w:val="Body"/>
        <w:jc w:val="both"/>
        <w:rPr>
          <w:rStyle w:val="NoneA"/>
          <w:sz w:val="24"/>
          <w:szCs w:val="24"/>
        </w:rPr>
      </w:pPr>
    </w:p>
    <w:p w:rsidR="00A1611A" w:rsidRDefault="00CB2552">
      <w:pPr>
        <w:pStyle w:val="Body"/>
        <w:jc w:val="both"/>
      </w:pPr>
      <w:r>
        <w:rPr>
          <w:sz w:val="24"/>
          <w:szCs w:val="24"/>
        </w:rPr>
        <w:t>The rural context which this intervention took place in also has personal challenges by way of upholding p</w:t>
      </w:r>
      <w:r>
        <w:rPr>
          <w:sz w:val="24"/>
          <w:szCs w:val="24"/>
        </w:rPr>
        <w:t xml:space="preserve">rofessional boundaries.  Pugh (2007) notes the social dynamics associated with small communities and the potential to encounter </w:t>
      </w:r>
      <w:r>
        <w:rPr>
          <w:sz w:val="24"/>
          <w:szCs w:val="24"/>
        </w:rPr>
        <w:t>“</w:t>
      </w:r>
      <w:r>
        <w:rPr>
          <w:sz w:val="24"/>
          <w:szCs w:val="24"/>
        </w:rPr>
        <w:t>dual relationships</w:t>
      </w:r>
      <w:r>
        <w:rPr>
          <w:sz w:val="24"/>
          <w:szCs w:val="24"/>
        </w:rPr>
        <w:t>”</w:t>
      </w:r>
      <w:proofErr w:type="gramStart"/>
      <w:r>
        <w:rPr>
          <w:sz w:val="24"/>
          <w:szCs w:val="24"/>
        </w:rPr>
        <w:t>,</w:t>
      </w:r>
      <w:proofErr w:type="gramEnd"/>
      <w:r>
        <w:rPr>
          <w:sz w:val="24"/>
          <w:szCs w:val="24"/>
        </w:rPr>
        <w:t xml:space="preserve"> specifically relatable to this intervention is the chance of unanticipated circumstances and chance meetin</w:t>
      </w:r>
      <w:r>
        <w:rPr>
          <w:sz w:val="24"/>
          <w:szCs w:val="24"/>
        </w:rPr>
        <w:t>gs (pp. 1408).  Social Care Wales Codes of Practice (2016) dictate the need to maintain professional boundaries with service users, living a sparsely populated area of Wales this is paramount to ensure ongoing professional integrity.  I had to maintain pro</w:t>
      </w:r>
      <w:r>
        <w:rPr>
          <w:sz w:val="24"/>
          <w:szCs w:val="24"/>
        </w:rPr>
        <w:t xml:space="preserve">fessionalism during the invention and seek </w:t>
      </w:r>
      <w:proofErr w:type="gramStart"/>
      <w:r>
        <w:rPr>
          <w:sz w:val="24"/>
          <w:szCs w:val="24"/>
        </w:rPr>
        <w:t>to critically reflect</w:t>
      </w:r>
      <w:proofErr w:type="gramEnd"/>
      <w:r>
        <w:rPr>
          <w:sz w:val="24"/>
          <w:szCs w:val="24"/>
        </w:rPr>
        <w:t xml:space="preserve"> upon this ongoing challenge post intervention.  As I was due to change job roles, and introducing the new social worker to the young person, I was able to distance professional self from the </w:t>
      </w:r>
      <w:r>
        <w:rPr>
          <w:sz w:val="24"/>
          <w:szCs w:val="24"/>
        </w:rPr>
        <w:t xml:space="preserve">case further.  </w:t>
      </w:r>
      <w:r>
        <w:rPr>
          <w:rFonts w:ascii="Arial Unicode MS" w:hAnsi="Arial Unicode MS"/>
          <w:sz w:val="24"/>
          <w:szCs w:val="24"/>
        </w:rPr>
        <w:br w:type="page"/>
      </w:r>
    </w:p>
    <w:p w:rsidR="00A1611A" w:rsidRDefault="00CB2552">
      <w:pPr>
        <w:pStyle w:val="Body"/>
        <w:jc w:val="both"/>
        <w:rPr>
          <w:b/>
          <w:bCs/>
          <w:sz w:val="24"/>
          <w:szCs w:val="24"/>
        </w:rPr>
      </w:pPr>
      <w:r>
        <w:rPr>
          <w:b/>
          <w:bCs/>
          <w:sz w:val="24"/>
          <w:szCs w:val="24"/>
        </w:rPr>
        <w:lastRenderedPageBreak/>
        <w:t xml:space="preserve">Feedback and comments from </w:t>
      </w:r>
      <w:proofErr w:type="gramStart"/>
      <w:r>
        <w:rPr>
          <w:b/>
          <w:bCs/>
          <w:sz w:val="24"/>
          <w:szCs w:val="24"/>
        </w:rPr>
        <w:t>an individual using services</w:t>
      </w:r>
      <w:proofErr w:type="gramEnd"/>
      <w:r>
        <w:rPr>
          <w:b/>
          <w:bCs/>
          <w:sz w:val="24"/>
          <w:szCs w:val="24"/>
        </w:rPr>
        <w:t xml:space="preserve">, their family or </w:t>
      </w:r>
      <w:proofErr w:type="spellStart"/>
      <w:r>
        <w:rPr>
          <w:b/>
          <w:bCs/>
          <w:sz w:val="24"/>
          <w:szCs w:val="24"/>
        </w:rPr>
        <w:t>carers</w:t>
      </w:r>
      <w:proofErr w:type="spellEnd"/>
    </w:p>
    <w:p w:rsidR="00A1611A" w:rsidRDefault="00A1611A">
      <w:pPr>
        <w:pStyle w:val="Body"/>
        <w:jc w:val="both"/>
        <w:rPr>
          <w:rStyle w:val="NoneA"/>
          <w:sz w:val="24"/>
          <w:szCs w:val="24"/>
        </w:rPr>
      </w:pPr>
    </w:p>
    <w:p w:rsidR="00A1611A" w:rsidRDefault="00CB2552">
      <w:pPr>
        <w:pStyle w:val="Body"/>
        <w:jc w:val="both"/>
        <w:rPr>
          <w:sz w:val="24"/>
          <w:szCs w:val="24"/>
        </w:rPr>
      </w:pPr>
      <w:r>
        <w:rPr>
          <w:sz w:val="24"/>
          <w:szCs w:val="24"/>
        </w:rPr>
        <w:t xml:space="preserve">This section of the Observation </w:t>
      </w:r>
      <w:proofErr w:type="gramStart"/>
      <w:r>
        <w:rPr>
          <w:sz w:val="24"/>
          <w:szCs w:val="24"/>
        </w:rPr>
        <w:t>should not be done</w:t>
      </w:r>
      <w:proofErr w:type="gramEnd"/>
      <w:r>
        <w:rPr>
          <w:sz w:val="24"/>
          <w:szCs w:val="24"/>
        </w:rPr>
        <w:t xml:space="preserve"> in the presence of the learner.</w:t>
      </w:r>
    </w:p>
    <w:p w:rsidR="00A1611A" w:rsidRDefault="00A1611A">
      <w:pPr>
        <w:pStyle w:val="Body"/>
        <w:jc w:val="both"/>
        <w:rPr>
          <w:rStyle w:val="NoneA"/>
          <w:sz w:val="24"/>
          <w:szCs w:val="24"/>
        </w:rPr>
      </w:pPr>
    </w:p>
    <w:p w:rsidR="00A1611A" w:rsidRDefault="00CB2552">
      <w:pPr>
        <w:pStyle w:val="Body"/>
        <w:jc w:val="both"/>
        <w:rPr>
          <w:sz w:val="24"/>
          <w:szCs w:val="24"/>
        </w:rPr>
      </w:pPr>
      <w:proofErr w:type="gramStart"/>
      <w:r>
        <w:rPr>
          <w:sz w:val="24"/>
          <w:szCs w:val="24"/>
        </w:rPr>
        <w:t>Some or all of these questions may be used by the observer (who should re-</w:t>
      </w:r>
      <w:r>
        <w:rPr>
          <w:sz w:val="24"/>
          <w:szCs w:val="24"/>
        </w:rPr>
        <w:t>phrase and add explanations and prompts as required)</w:t>
      </w:r>
      <w:proofErr w:type="gramEnd"/>
      <w:r>
        <w:rPr>
          <w:sz w:val="24"/>
          <w:szCs w:val="24"/>
        </w:rPr>
        <w:t>. Alternatively, the learner is able to design their own method of obtaining information for the Observer to use if this is more suited to the needs of the individual. The observer should record responses</w:t>
      </w:r>
      <w:r>
        <w:rPr>
          <w:sz w:val="24"/>
          <w:szCs w:val="24"/>
        </w:rPr>
        <w:t xml:space="preserve"> below or by using the alternative method from the individual using services, their family or </w:t>
      </w:r>
      <w:proofErr w:type="spellStart"/>
      <w:r>
        <w:rPr>
          <w:sz w:val="24"/>
          <w:szCs w:val="24"/>
        </w:rPr>
        <w:t>carers</w:t>
      </w:r>
      <w:proofErr w:type="spellEnd"/>
      <w:r>
        <w:rPr>
          <w:sz w:val="24"/>
          <w:szCs w:val="24"/>
        </w:rPr>
        <w:t>.</w:t>
      </w:r>
    </w:p>
    <w:p w:rsidR="00A1611A" w:rsidRDefault="00A1611A">
      <w:pPr>
        <w:pStyle w:val="Body"/>
        <w:jc w:val="both"/>
        <w:rPr>
          <w:rStyle w:val="NoneA"/>
          <w:sz w:val="24"/>
          <w:szCs w:val="24"/>
        </w:rPr>
      </w:pPr>
    </w:p>
    <w:p w:rsidR="00A1611A" w:rsidRDefault="00CB2552">
      <w:pPr>
        <w:pStyle w:val="Body"/>
        <w:jc w:val="both"/>
        <w:rPr>
          <w:sz w:val="24"/>
          <w:szCs w:val="24"/>
        </w:rPr>
      </w:pPr>
      <w:r>
        <w:rPr>
          <w:sz w:val="24"/>
          <w:szCs w:val="24"/>
        </w:rPr>
        <w:t>Before asking the questions, the observer must explain to the individual using services</w:t>
      </w:r>
      <w:r>
        <w:rPr>
          <w:i/>
          <w:iCs/>
          <w:sz w:val="24"/>
          <w:szCs w:val="24"/>
        </w:rPr>
        <w:t xml:space="preserve"> </w:t>
      </w:r>
      <w:r>
        <w:rPr>
          <w:sz w:val="24"/>
          <w:szCs w:val="24"/>
        </w:rPr>
        <w:t xml:space="preserve">that their comments </w:t>
      </w:r>
      <w:proofErr w:type="gramStart"/>
      <w:r>
        <w:rPr>
          <w:sz w:val="24"/>
          <w:szCs w:val="24"/>
        </w:rPr>
        <w:t>will be shared</w:t>
      </w:r>
      <w:proofErr w:type="gramEnd"/>
      <w:r>
        <w:rPr>
          <w:sz w:val="24"/>
          <w:szCs w:val="24"/>
        </w:rPr>
        <w:t xml:space="preserve"> with the learner. It may be us</w:t>
      </w:r>
      <w:r>
        <w:rPr>
          <w:sz w:val="24"/>
          <w:szCs w:val="24"/>
        </w:rPr>
        <w:t xml:space="preserve">eful to explain that it is used as a learning tool for the </w:t>
      </w:r>
      <w:proofErr w:type="gramStart"/>
      <w:r>
        <w:rPr>
          <w:sz w:val="24"/>
          <w:szCs w:val="24"/>
        </w:rPr>
        <w:t>learner to develop their</w:t>
      </w:r>
      <w:proofErr w:type="gramEnd"/>
      <w:r>
        <w:rPr>
          <w:sz w:val="24"/>
          <w:szCs w:val="24"/>
        </w:rPr>
        <w:t xml:space="preserve"> own practice. </w:t>
      </w:r>
    </w:p>
    <w:p w:rsidR="00A1611A" w:rsidRDefault="00A1611A">
      <w:pPr>
        <w:pStyle w:val="Body"/>
        <w:jc w:val="both"/>
        <w:rPr>
          <w:rStyle w:val="NoneA"/>
          <w:sz w:val="24"/>
          <w:szCs w:val="24"/>
        </w:rPr>
      </w:pPr>
    </w:p>
    <w:p w:rsidR="00A1611A" w:rsidRDefault="00CB2552">
      <w:pPr>
        <w:pStyle w:val="Body"/>
        <w:jc w:val="both"/>
        <w:rPr>
          <w:sz w:val="24"/>
          <w:szCs w:val="24"/>
        </w:rPr>
      </w:pPr>
      <w:r>
        <w:rPr>
          <w:sz w:val="24"/>
          <w:szCs w:val="24"/>
        </w:rPr>
        <w:t>If the observer is unable to gain feedback,</w:t>
      </w:r>
      <w:r>
        <w:rPr>
          <w:i/>
          <w:iCs/>
          <w:sz w:val="24"/>
          <w:szCs w:val="24"/>
        </w:rPr>
        <w:t xml:space="preserve"> </w:t>
      </w:r>
      <w:r>
        <w:rPr>
          <w:sz w:val="24"/>
          <w:szCs w:val="24"/>
        </w:rPr>
        <w:t>they should briefly say why.</w:t>
      </w:r>
    </w:p>
    <w:p w:rsidR="00A1611A" w:rsidRDefault="00A1611A">
      <w:pPr>
        <w:pStyle w:val="Body"/>
        <w:jc w:val="both"/>
        <w:rPr>
          <w:rStyle w:val="NoneA"/>
          <w:sz w:val="24"/>
          <w:szCs w:val="24"/>
        </w:rPr>
      </w:pPr>
    </w:p>
    <w:p w:rsidR="00A1611A" w:rsidRDefault="00A1611A">
      <w:pPr>
        <w:pStyle w:val="Body"/>
        <w:widowControl w:val="0"/>
        <w:jc w:val="both"/>
        <w:rPr>
          <w:rStyle w:val="NoneA"/>
          <w:sz w:val="24"/>
          <w:szCs w:val="24"/>
        </w:rPr>
      </w:pPr>
    </w:p>
    <w:p w:rsidR="00A1611A" w:rsidRDefault="00CB2552">
      <w:pPr>
        <w:pStyle w:val="Default"/>
        <w:spacing w:line="280" w:lineRule="atLeast"/>
        <w:rPr>
          <w:rFonts w:ascii="Times" w:eastAsia="Times" w:hAnsi="Times" w:cs="Times"/>
          <w:sz w:val="24"/>
          <w:szCs w:val="24"/>
        </w:rPr>
      </w:pPr>
      <w:r>
        <w:rPr>
          <w:rFonts w:ascii="Times" w:hAnsi="Times"/>
          <w:sz w:val="24"/>
          <w:szCs w:val="24"/>
        </w:rPr>
        <w:t xml:space="preserve"> </w:t>
      </w:r>
    </w:p>
    <w:p w:rsidR="00A1611A" w:rsidRPr="002E2815" w:rsidRDefault="00CB2552">
      <w:pPr>
        <w:pStyle w:val="Default"/>
        <w:spacing w:line="280" w:lineRule="atLeast"/>
        <w:rPr>
          <w:rFonts w:ascii="Times" w:hAnsi="Times"/>
          <w:sz w:val="24"/>
          <w:szCs w:val="24"/>
        </w:rPr>
      </w:pPr>
      <w:r>
        <w:rPr>
          <w:rFonts w:ascii="Times" w:hAnsi="Times"/>
          <w:sz w:val="24"/>
          <w:szCs w:val="24"/>
        </w:rPr>
        <w:t xml:space="preserve">Feedback </w:t>
      </w:r>
      <w:r>
        <w:rPr>
          <w:rFonts w:ascii="Times" w:hAnsi="Times"/>
          <w:sz w:val="24"/>
          <w:szCs w:val="24"/>
        </w:rPr>
        <w:t xml:space="preserve">verbally given to observer, observer wrote down the responses.  </w:t>
      </w:r>
      <w:r>
        <w:rPr>
          <w:rFonts w:ascii="Arial Unicode MS" w:hAnsi="Arial Unicode MS"/>
          <w:sz w:val="24"/>
          <w:szCs w:val="24"/>
        </w:rPr>
        <w:br w:type="page"/>
      </w:r>
    </w:p>
    <w:p w:rsidR="002E2815" w:rsidRDefault="002E2815">
      <w:pPr>
        <w:pStyle w:val="Body"/>
        <w:ind w:left="720"/>
        <w:jc w:val="both"/>
        <w:rPr>
          <w:b/>
          <w:bCs/>
          <w:sz w:val="24"/>
          <w:szCs w:val="24"/>
          <w:lang w:val="fr-FR"/>
        </w:rPr>
      </w:pPr>
      <w:r>
        <w:rPr>
          <w:rStyle w:val="NoneA"/>
          <w:noProof/>
          <w:lang w:val="en-GB"/>
        </w:rPr>
        <w:lastRenderedPageBreak/>
        <w:drawing>
          <wp:anchor distT="152400" distB="152400" distL="152400" distR="152400" simplePos="0" relativeHeight="251660288" behindDoc="0" locked="0" layoutInCell="1" allowOverlap="1">
            <wp:simplePos x="0" y="0"/>
            <wp:positionH relativeFrom="page">
              <wp:posOffset>1074420</wp:posOffset>
            </wp:positionH>
            <wp:positionV relativeFrom="margin">
              <wp:align>top</wp:align>
            </wp:positionV>
            <wp:extent cx="5532120" cy="7909560"/>
            <wp:effectExtent l="0" t="0" r="0" b="0"/>
            <wp:wrapThrough wrapText="bothSides" distL="152400" distR="152400">
              <wp:wrapPolygon edited="1">
                <wp:start x="0" y="0"/>
                <wp:lineTo x="21600" y="0"/>
                <wp:lineTo x="21600" y="21600"/>
                <wp:lineTo x="0" y="21600"/>
                <wp:lineTo x="0" y="0"/>
              </wp:wrapPolygon>
            </wp:wrapThrough>
            <wp:docPr id="1073741826" name="officeArt object" descr="page1image2387217968.jpg"/>
            <wp:cNvGraphicFramePr/>
            <a:graphic xmlns:a="http://schemas.openxmlformats.org/drawingml/2006/main">
              <a:graphicData uri="http://schemas.openxmlformats.org/drawingml/2006/picture">
                <pic:pic xmlns:pic="http://schemas.openxmlformats.org/drawingml/2006/picture">
                  <pic:nvPicPr>
                    <pic:cNvPr id="1073741826" name="page1image2387217968.jpg" descr="page1image2387217968.jpg"/>
                    <pic:cNvPicPr>
                      <a:picLocks noChangeAspect="1"/>
                    </pic:cNvPicPr>
                  </pic:nvPicPr>
                  <pic:blipFill>
                    <a:blip r:embed="rId8">
                      <a:extLst/>
                    </a:blip>
                    <a:stretch>
                      <a:fillRect/>
                    </a:stretch>
                  </pic:blipFill>
                  <pic:spPr>
                    <a:xfrm>
                      <a:off x="0" y="0"/>
                      <a:ext cx="5532120" cy="7909560"/>
                    </a:xfrm>
                    <a:prstGeom prst="rect">
                      <a:avLst/>
                    </a:prstGeom>
                    <a:ln w="12700" cap="flat">
                      <a:noFill/>
                      <a:miter lim="400000"/>
                    </a:ln>
                    <a:effectLst/>
                  </pic:spPr>
                </pic:pic>
              </a:graphicData>
            </a:graphic>
            <wp14:sizeRelH relativeFrom="margin">
              <wp14:pctWidth>0</wp14:pctWidth>
            </wp14:sizeRelH>
            <wp14:sizeRelV relativeFrom="margin">
              <wp14:pctHeight>0</wp14:pctHeight>
            </wp14:sizeRelV>
          </wp:anchor>
        </w:drawing>
      </w:r>
    </w:p>
    <w:p w:rsidR="002E2815" w:rsidRDefault="002E2815">
      <w:pPr>
        <w:pStyle w:val="Body"/>
        <w:ind w:left="720"/>
        <w:jc w:val="both"/>
        <w:rPr>
          <w:b/>
          <w:bCs/>
          <w:sz w:val="24"/>
          <w:szCs w:val="24"/>
          <w:lang w:val="fr-FR"/>
        </w:rPr>
      </w:pPr>
    </w:p>
    <w:p w:rsidR="002E2815" w:rsidRDefault="002E2815">
      <w:pPr>
        <w:pStyle w:val="Body"/>
        <w:ind w:left="720"/>
        <w:jc w:val="both"/>
        <w:rPr>
          <w:b/>
          <w:bCs/>
          <w:sz w:val="24"/>
          <w:szCs w:val="24"/>
          <w:lang w:val="fr-FR"/>
        </w:rPr>
      </w:pPr>
    </w:p>
    <w:p w:rsidR="002E2815" w:rsidRDefault="002E2815">
      <w:pPr>
        <w:pStyle w:val="Body"/>
        <w:ind w:left="720"/>
        <w:jc w:val="both"/>
        <w:rPr>
          <w:b/>
          <w:bCs/>
          <w:sz w:val="24"/>
          <w:szCs w:val="24"/>
          <w:lang w:val="fr-FR"/>
        </w:rPr>
      </w:pPr>
    </w:p>
    <w:p w:rsidR="002E2815" w:rsidRDefault="002E2815">
      <w:pPr>
        <w:pStyle w:val="Body"/>
        <w:ind w:left="720"/>
        <w:jc w:val="both"/>
        <w:rPr>
          <w:b/>
          <w:bCs/>
          <w:sz w:val="24"/>
          <w:szCs w:val="24"/>
          <w:lang w:val="fr-FR"/>
        </w:rPr>
      </w:pPr>
    </w:p>
    <w:p w:rsidR="002E2815" w:rsidRDefault="002E2815">
      <w:pPr>
        <w:pStyle w:val="Body"/>
        <w:ind w:left="720"/>
        <w:jc w:val="both"/>
        <w:rPr>
          <w:b/>
          <w:bCs/>
          <w:sz w:val="24"/>
          <w:szCs w:val="24"/>
          <w:lang w:val="fr-FR"/>
        </w:rPr>
      </w:pPr>
    </w:p>
    <w:p w:rsidR="002E2815" w:rsidRDefault="002E2815">
      <w:pPr>
        <w:pStyle w:val="Body"/>
        <w:ind w:left="720"/>
        <w:jc w:val="both"/>
        <w:rPr>
          <w:b/>
          <w:bCs/>
          <w:sz w:val="24"/>
          <w:szCs w:val="24"/>
          <w:lang w:val="fr-FR"/>
        </w:rPr>
      </w:pPr>
    </w:p>
    <w:p w:rsidR="002E2815" w:rsidRDefault="002E2815">
      <w:pPr>
        <w:pStyle w:val="Body"/>
        <w:ind w:left="720"/>
        <w:jc w:val="both"/>
        <w:rPr>
          <w:b/>
          <w:bCs/>
          <w:sz w:val="24"/>
          <w:szCs w:val="24"/>
          <w:lang w:val="fr-FR"/>
        </w:rPr>
      </w:pPr>
    </w:p>
    <w:p w:rsidR="002E2815" w:rsidRDefault="002E2815">
      <w:pPr>
        <w:pStyle w:val="Body"/>
        <w:ind w:left="720"/>
        <w:jc w:val="both"/>
        <w:rPr>
          <w:b/>
          <w:bCs/>
          <w:sz w:val="24"/>
          <w:szCs w:val="24"/>
          <w:lang w:val="fr-FR"/>
        </w:rPr>
      </w:pPr>
    </w:p>
    <w:p w:rsidR="00A1611A" w:rsidRDefault="00A1611A">
      <w:pPr>
        <w:pStyle w:val="Body"/>
        <w:ind w:left="720"/>
        <w:jc w:val="both"/>
        <w:rPr>
          <w:b/>
          <w:bCs/>
          <w:sz w:val="24"/>
          <w:szCs w:val="24"/>
        </w:rPr>
      </w:pPr>
    </w:p>
    <w:p w:rsidR="00A1611A" w:rsidRDefault="00A1611A">
      <w:pPr>
        <w:pStyle w:val="Body"/>
        <w:jc w:val="both"/>
        <w:rPr>
          <w:b/>
          <w:bCs/>
          <w:sz w:val="24"/>
          <w:szCs w:val="24"/>
        </w:rPr>
      </w:pPr>
    </w:p>
    <w:p w:rsidR="002E2815" w:rsidRDefault="002E2815">
      <w:pPr>
        <w:pStyle w:val="Body"/>
        <w:jc w:val="both"/>
        <w:rPr>
          <w:b/>
          <w:bCs/>
          <w:sz w:val="24"/>
          <w:szCs w:val="24"/>
        </w:rPr>
      </w:pPr>
    </w:p>
    <w:p w:rsidR="002E2815" w:rsidRDefault="002E2815">
      <w:pPr>
        <w:pStyle w:val="Body"/>
        <w:jc w:val="both"/>
        <w:rPr>
          <w:b/>
          <w:bCs/>
          <w:sz w:val="24"/>
          <w:szCs w:val="24"/>
        </w:rPr>
      </w:pPr>
      <w:r>
        <w:rPr>
          <w:b/>
          <w:bCs/>
          <w:sz w:val="24"/>
          <w:szCs w:val="24"/>
        </w:rPr>
        <w:lastRenderedPageBreak/>
        <w:t>Section 4</w:t>
      </w:r>
    </w:p>
    <w:p w:rsidR="002E2815" w:rsidRDefault="002E2815">
      <w:pPr>
        <w:pStyle w:val="Body"/>
        <w:jc w:val="both"/>
        <w:rPr>
          <w:b/>
          <w:bCs/>
          <w:sz w:val="24"/>
          <w:szCs w:val="24"/>
        </w:rPr>
      </w:pPr>
    </w:p>
    <w:p w:rsidR="00A1611A" w:rsidRDefault="00CB2552">
      <w:pPr>
        <w:pStyle w:val="Body"/>
        <w:jc w:val="both"/>
        <w:rPr>
          <w:b/>
          <w:bCs/>
          <w:sz w:val="24"/>
          <w:szCs w:val="24"/>
        </w:rPr>
      </w:pPr>
      <w:r>
        <w:rPr>
          <w:b/>
          <w:bCs/>
          <w:sz w:val="24"/>
          <w:szCs w:val="24"/>
        </w:rPr>
        <w:t xml:space="preserve">Safeguarding and working in complex situations </w:t>
      </w:r>
      <w:r>
        <w:rPr>
          <w:b/>
          <w:bCs/>
          <w:sz w:val="24"/>
          <w:szCs w:val="24"/>
        </w:rPr>
        <w:t xml:space="preserve">– </w:t>
      </w:r>
      <w:r>
        <w:rPr>
          <w:b/>
          <w:bCs/>
          <w:sz w:val="24"/>
          <w:szCs w:val="24"/>
        </w:rPr>
        <w:t>Case Study</w:t>
      </w:r>
    </w:p>
    <w:p w:rsidR="00A1611A" w:rsidRDefault="00A1611A">
      <w:pPr>
        <w:pStyle w:val="Body"/>
        <w:jc w:val="both"/>
        <w:rPr>
          <w:b/>
          <w:bCs/>
          <w:sz w:val="24"/>
          <w:szCs w:val="24"/>
        </w:rPr>
      </w:pPr>
    </w:p>
    <w:tbl>
      <w:tblPr>
        <w:tblW w:w="10188"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0188"/>
      </w:tblGrid>
      <w:tr w:rsidR="00A1611A">
        <w:trPr>
          <w:trHeight w:val="2532"/>
        </w:trPr>
        <w:tc>
          <w:tcPr>
            <w:tcW w:w="101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1611A" w:rsidRDefault="00CB2552">
            <w:pPr>
              <w:pStyle w:val="Body"/>
              <w:jc w:val="both"/>
              <w:rPr>
                <w:sz w:val="24"/>
                <w:szCs w:val="24"/>
              </w:rPr>
            </w:pPr>
            <w:r>
              <w:rPr>
                <w:sz w:val="24"/>
                <w:szCs w:val="24"/>
              </w:rPr>
              <w:t>Complete a critically reflective case study based on an assessment, undertaken with others (</w:t>
            </w:r>
            <w:r>
              <w:rPr>
                <w:b/>
                <w:bCs/>
                <w:sz w:val="24"/>
                <w:szCs w:val="24"/>
              </w:rPr>
              <w:t>in your own area of work)</w:t>
            </w:r>
            <w:r>
              <w:rPr>
                <w:sz w:val="24"/>
                <w:szCs w:val="24"/>
              </w:rPr>
              <w:t xml:space="preserve"> concerning the safeguarding of either an adult or a child. Demons</w:t>
            </w:r>
            <w:r>
              <w:rPr>
                <w:sz w:val="24"/>
                <w:szCs w:val="24"/>
              </w:rPr>
              <w:t>trate how the case relates to safeguarding legislation and your Safeguarding Boards safeguarding policies, strategies and procedures. Ensure that you cover the learning outcomes, National Occupational Standards, legislation (domestic and international), th</w:t>
            </w:r>
            <w:r>
              <w:rPr>
                <w:sz w:val="24"/>
                <w:szCs w:val="24"/>
              </w:rPr>
              <w:t xml:space="preserve">e specific dimensions of working in Wales and relevant social work theories. Please find list of learning outcomes in the handbook </w:t>
            </w:r>
          </w:p>
          <w:p w:rsidR="00A1611A" w:rsidRDefault="00A1611A">
            <w:pPr>
              <w:pStyle w:val="Body"/>
              <w:jc w:val="both"/>
              <w:rPr>
                <w:sz w:val="24"/>
                <w:szCs w:val="24"/>
              </w:rPr>
            </w:pPr>
          </w:p>
          <w:p w:rsidR="00A1611A" w:rsidRDefault="00CB2552">
            <w:pPr>
              <w:pStyle w:val="Body"/>
              <w:jc w:val="both"/>
            </w:pPr>
            <w:r>
              <w:rPr>
                <w:i/>
                <w:iCs/>
                <w:sz w:val="24"/>
                <w:szCs w:val="24"/>
              </w:rPr>
              <w:t>4000 words</w:t>
            </w:r>
            <w:r>
              <w:rPr>
                <w:sz w:val="24"/>
                <w:szCs w:val="24"/>
              </w:rPr>
              <w:t xml:space="preserve"> </w:t>
            </w:r>
            <w:r>
              <w:rPr>
                <w:i/>
                <w:iCs/>
                <w:sz w:val="24"/>
                <w:szCs w:val="24"/>
              </w:rPr>
              <w:t>(+/- 10%: include your actual word count at the end of each section)</w:t>
            </w:r>
          </w:p>
        </w:tc>
      </w:tr>
    </w:tbl>
    <w:p w:rsidR="00A1611A" w:rsidRDefault="00A1611A">
      <w:pPr>
        <w:pStyle w:val="Body"/>
        <w:widowControl w:val="0"/>
        <w:ind w:left="108" w:hanging="108"/>
        <w:jc w:val="both"/>
        <w:rPr>
          <w:b/>
          <w:bCs/>
          <w:sz w:val="24"/>
          <w:szCs w:val="24"/>
        </w:rPr>
      </w:pPr>
    </w:p>
    <w:p w:rsidR="00A1611A" w:rsidRDefault="00A1611A">
      <w:pPr>
        <w:pStyle w:val="Body"/>
        <w:widowControl w:val="0"/>
        <w:jc w:val="both"/>
        <w:rPr>
          <w:b/>
          <w:bCs/>
          <w:sz w:val="24"/>
          <w:szCs w:val="24"/>
        </w:rPr>
      </w:pPr>
    </w:p>
    <w:p w:rsidR="00A1611A" w:rsidRDefault="00A1611A">
      <w:pPr>
        <w:pStyle w:val="Body"/>
        <w:jc w:val="both"/>
        <w:rPr>
          <w:rStyle w:val="NoneA"/>
          <w:sz w:val="24"/>
          <w:szCs w:val="24"/>
        </w:rPr>
      </w:pPr>
    </w:p>
    <w:p w:rsidR="00A1611A" w:rsidRDefault="00CB2552">
      <w:pPr>
        <w:pStyle w:val="Body"/>
        <w:jc w:val="both"/>
        <w:rPr>
          <w:sz w:val="24"/>
          <w:szCs w:val="24"/>
        </w:rPr>
      </w:pPr>
      <w:r>
        <w:rPr>
          <w:sz w:val="24"/>
          <w:szCs w:val="24"/>
        </w:rPr>
        <w:t xml:space="preserve">Child Sexual Exploitation (CSE) and Child Sexual Abuse (CSA) have been a part of western society for centuries, however it is not until recent histories it has become a societal taboo.  </w:t>
      </w:r>
      <w:proofErr w:type="spellStart"/>
      <w:r>
        <w:rPr>
          <w:sz w:val="24"/>
          <w:szCs w:val="24"/>
        </w:rPr>
        <w:t>Olfson</w:t>
      </w:r>
      <w:proofErr w:type="spellEnd"/>
      <w:r>
        <w:rPr>
          <w:sz w:val="24"/>
          <w:szCs w:val="24"/>
        </w:rPr>
        <w:t xml:space="preserve"> and Corwin (1993) explore the history of </w:t>
      </w:r>
      <w:proofErr w:type="gramStart"/>
      <w:r>
        <w:rPr>
          <w:sz w:val="24"/>
          <w:szCs w:val="24"/>
        </w:rPr>
        <w:t>child sexual abuse and</w:t>
      </w:r>
      <w:r>
        <w:rPr>
          <w:sz w:val="24"/>
          <w:szCs w:val="24"/>
        </w:rPr>
        <w:t xml:space="preserve"> its provenance in the United Kingdom and what that means for contemporary research</w:t>
      </w:r>
      <w:proofErr w:type="gramEnd"/>
      <w:r>
        <w:rPr>
          <w:sz w:val="24"/>
          <w:szCs w:val="24"/>
        </w:rPr>
        <w:t xml:space="preserve">.  </w:t>
      </w:r>
      <w:proofErr w:type="spellStart"/>
      <w:r>
        <w:rPr>
          <w:sz w:val="24"/>
          <w:szCs w:val="24"/>
        </w:rPr>
        <w:t>Olfson</w:t>
      </w:r>
      <w:proofErr w:type="spellEnd"/>
      <w:r>
        <w:rPr>
          <w:sz w:val="24"/>
          <w:szCs w:val="24"/>
        </w:rPr>
        <w:t xml:space="preserve"> and Corwin (1993) suggest that child sexual abuse is as damning and common as centuries before (pp. 19).  There are a number of challenges when working with CSE an</w:t>
      </w:r>
      <w:r>
        <w:rPr>
          <w:sz w:val="24"/>
          <w:szCs w:val="24"/>
        </w:rPr>
        <w:t>d CSA as a social work practitioner today.  Firstly, CSE and CSA remain highly under reported due to the hidden nature of child sexual exploitation (Berry, Tully and Egan, 2017, pp. 770), and the extended difficulties in identifying this form of abuse, esp</w:t>
      </w:r>
      <w:r>
        <w:rPr>
          <w:sz w:val="24"/>
          <w:szCs w:val="24"/>
        </w:rPr>
        <w:t xml:space="preserve">ecially by children themselves, has an impact on accurate attempts to analysis the prevalence of CSE and CSA in modern society.  When I began working in a frontline childcare </w:t>
      </w:r>
      <w:proofErr w:type="gramStart"/>
      <w:r>
        <w:rPr>
          <w:sz w:val="24"/>
          <w:szCs w:val="24"/>
        </w:rPr>
        <w:t>team</w:t>
      </w:r>
      <w:proofErr w:type="gramEnd"/>
      <w:r>
        <w:rPr>
          <w:sz w:val="24"/>
          <w:szCs w:val="24"/>
        </w:rPr>
        <w:t xml:space="preserve"> I did not expect CSE and CSA to be as prevalent among children in rural Wale</w:t>
      </w:r>
      <w:r>
        <w:rPr>
          <w:sz w:val="24"/>
          <w:szCs w:val="24"/>
        </w:rPr>
        <w:t xml:space="preserve">s as it was.    </w:t>
      </w:r>
    </w:p>
    <w:p w:rsidR="00A1611A" w:rsidRDefault="00A1611A">
      <w:pPr>
        <w:pStyle w:val="Body"/>
        <w:jc w:val="both"/>
        <w:rPr>
          <w:rStyle w:val="NoneA"/>
          <w:sz w:val="24"/>
          <w:szCs w:val="24"/>
        </w:rPr>
      </w:pPr>
    </w:p>
    <w:p w:rsidR="00A1611A" w:rsidRDefault="00CB2552">
      <w:pPr>
        <w:pStyle w:val="Body"/>
        <w:jc w:val="both"/>
        <w:rPr>
          <w:sz w:val="24"/>
          <w:szCs w:val="24"/>
        </w:rPr>
      </w:pPr>
      <w:proofErr w:type="spellStart"/>
      <w:r>
        <w:rPr>
          <w:sz w:val="24"/>
          <w:szCs w:val="24"/>
        </w:rPr>
        <w:t>Barnardo’</w:t>
      </w:r>
      <w:r>
        <w:rPr>
          <w:sz w:val="24"/>
          <w:szCs w:val="24"/>
        </w:rPr>
        <w:t>s</w:t>
      </w:r>
      <w:proofErr w:type="spellEnd"/>
      <w:r>
        <w:rPr>
          <w:sz w:val="24"/>
          <w:szCs w:val="24"/>
        </w:rPr>
        <w:t xml:space="preserve"> have provided a definition of Child Sexual Exploitation stating that it is the </w:t>
      </w:r>
      <w:r>
        <w:rPr>
          <w:sz w:val="24"/>
          <w:szCs w:val="24"/>
        </w:rPr>
        <w:t>“</w:t>
      </w:r>
      <w:r>
        <w:rPr>
          <w:sz w:val="24"/>
          <w:szCs w:val="24"/>
        </w:rPr>
        <w:t>coercion or manipulation of children and young people into taking part in sexual activities</w:t>
      </w:r>
      <w:r>
        <w:rPr>
          <w:sz w:val="24"/>
          <w:szCs w:val="24"/>
        </w:rPr>
        <w:t xml:space="preserve">” </w:t>
      </w:r>
      <w:r>
        <w:rPr>
          <w:sz w:val="24"/>
          <w:szCs w:val="24"/>
          <w:lang w:val="it-IT"/>
        </w:rPr>
        <w:t>(Clutton. S and Coles. J, 2005, pp. 1).</w:t>
      </w:r>
      <w:r>
        <w:rPr>
          <w:sz w:val="24"/>
          <w:szCs w:val="24"/>
        </w:rPr>
        <w:t xml:space="preserve">  Despite this </w:t>
      </w:r>
      <w:r>
        <w:rPr>
          <w:sz w:val="24"/>
          <w:szCs w:val="24"/>
        </w:rPr>
        <w:t xml:space="preserve">clear definition the continued identification and recognition of CSE in local communities remains problematic due to the lower rate of disclosure and limited lay understanding.  However, </w:t>
      </w:r>
      <w:proofErr w:type="gramStart"/>
      <w:r>
        <w:rPr>
          <w:sz w:val="24"/>
          <w:szCs w:val="24"/>
        </w:rPr>
        <w:t>In</w:t>
      </w:r>
      <w:proofErr w:type="gramEnd"/>
      <w:r>
        <w:rPr>
          <w:sz w:val="24"/>
          <w:szCs w:val="24"/>
        </w:rPr>
        <w:t xml:space="preserve"> my experience I have found a good level of understanding among pra</w:t>
      </w:r>
      <w:r>
        <w:rPr>
          <w:sz w:val="24"/>
          <w:szCs w:val="24"/>
        </w:rPr>
        <w:t xml:space="preserve">ctitioners concerning CSE and CSA and the ongoing challenges this can present.  The importance of invoking this understanding in other professionals and families became a large piece of my </w:t>
      </w:r>
      <w:proofErr w:type="gramStart"/>
      <w:r>
        <w:rPr>
          <w:sz w:val="24"/>
          <w:szCs w:val="24"/>
        </w:rPr>
        <w:t>day to day</w:t>
      </w:r>
      <w:proofErr w:type="gramEnd"/>
      <w:r>
        <w:rPr>
          <w:sz w:val="24"/>
          <w:szCs w:val="24"/>
        </w:rPr>
        <w:t xml:space="preserve"> work.       </w:t>
      </w:r>
    </w:p>
    <w:p w:rsidR="00A1611A" w:rsidRDefault="00A1611A">
      <w:pPr>
        <w:pStyle w:val="Body"/>
        <w:jc w:val="both"/>
        <w:rPr>
          <w:b/>
          <w:bCs/>
          <w:sz w:val="24"/>
          <w:szCs w:val="24"/>
          <w:u w:val="single"/>
        </w:rPr>
      </w:pPr>
    </w:p>
    <w:p w:rsidR="00A1611A" w:rsidRDefault="00CB2552">
      <w:pPr>
        <w:pStyle w:val="Body"/>
        <w:jc w:val="both"/>
        <w:rPr>
          <w:sz w:val="24"/>
          <w:szCs w:val="24"/>
        </w:rPr>
      </w:pPr>
      <w:r>
        <w:rPr>
          <w:sz w:val="24"/>
          <w:szCs w:val="24"/>
        </w:rPr>
        <w:t>During my time spent working in a frontlin</w:t>
      </w:r>
      <w:r>
        <w:rPr>
          <w:sz w:val="24"/>
          <w:szCs w:val="24"/>
        </w:rPr>
        <w:t xml:space="preserve">e child protection team I encountered a vast amount of children who </w:t>
      </w:r>
      <w:proofErr w:type="gramStart"/>
      <w:r>
        <w:rPr>
          <w:sz w:val="24"/>
          <w:szCs w:val="24"/>
        </w:rPr>
        <w:t>were deemed</w:t>
      </w:r>
      <w:proofErr w:type="gramEnd"/>
      <w:r>
        <w:rPr>
          <w:sz w:val="24"/>
          <w:szCs w:val="24"/>
        </w:rPr>
        <w:t xml:space="preserve"> to be at risk of CSE.  For the purpose of this commentary I am going to refer to one case in particular;  Child 1 lived in a deprived area of rural wales, both parents have his</w:t>
      </w:r>
      <w:r>
        <w:rPr>
          <w:sz w:val="24"/>
          <w:szCs w:val="24"/>
        </w:rPr>
        <w:t>toric and current substance misuse issues, mother has mental health problems and there are ongoing issues regarding domestic violence.  Child 1 came to the attention of the local authority by way of a joint section 47 investigation (Children Act, 1989) fol</w:t>
      </w:r>
      <w:r>
        <w:rPr>
          <w:sz w:val="24"/>
          <w:szCs w:val="24"/>
        </w:rPr>
        <w:t xml:space="preserve">lowing </w:t>
      </w:r>
      <w:proofErr w:type="gramStart"/>
      <w:r>
        <w:rPr>
          <w:sz w:val="24"/>
          <w:szCs w:val="24"/>
        </w:rPr>
        <w:t>being found</w:t>
      </w:r>
      <w:proofErr w:type="gramEnd"/>
      <w:r>
        <w:rPr>
          <w:sz w:val="24"/>
          <w:szCs w:val="24"/>
        </w:rPr>
        <w:t xml:space="preserve"> in the presence of a known older male who is considered a risk to children by the police.  </w:t>
      </w:r>
      <w:r>
        <w:rPr>
          <w:sz w:val="24"/>
          <w:szCs w:val="24"/>
        </w:rPr>
        <w:lastRenderedPageBreak/>
        <w:t xml:space="preserve">Information sharing between Social Services and the Police were paramount during the initial stages of this investigation to ensure Child 1 </w:t>
      </w:r>
      <w:proofErr w:type="gramStart"/>
      <w:r>
        <w:rPr>
          <w:sz w:val="24"/>
          <w:szCs w:val="24"/>
        </w:rPr>
        <w:t>was sa</w:t>
      </w:r>
      <w:r>
        <w:rPr>
          <w:sz w:val="24"/>
          <w:szCs w:val="24"/>
        </w:rPr>
        <w:t>feguarded</w:t>
      </w:r>
      <w:proofErr w:type="gramEnd"/>
      <w:r>
        <w:rPr>
          <w:sz w:val="24"/>
          <w:szCs w:val="24"/>
        </w:rPr>
        <w:t xml:space="preserve">.    </w:t>
      </w:r>
    </w:p>
    <w:p w:rsidR="00A1611A" w:rsidRDefault="00A1611A">
      <w:pPr>
        <w:pStyle w:val="Body"/>
        <w:jc w:val="both"/>
        <w:rPr>
          <w:rStyle w:val="NoneA"/>
          <w:sz w:val="24"/>
          <w:szCs w:val="24"/>
        </w:rPr>
      </w:pPr>
    </w:p>
    <w:p w:rsidR="00A1611A" w:rsidRDefault="00CB2552">
      <w:pPr>
        <w:pStyle w:val="Body"/>
        <w:jc w:val="both"/>
        <w:rPr>
          <w:sz w:val="24"/>
          <w:szCs w:val="24"/>
        </w:rPr>
      </w:pPr>
      <w:proofErr w:type="gramStart"/>
      <w:r>
        <w:rPr>
          <w:sz w:val="24"/>
          <w:szCs w:val="24"/>
        </w:rPr>
        <w:t xml:space="preserve">The United Nations Convention on the Rights of the Child Article 19 states </w:t>
      </w:r>
      <w:proofErr w:type="spellStart"/>
      <w:r>
        <w:rPr>
          <w:sz w:val="24"/>
          <w:szCs w:val="24"/>
        </w:rPr>
        <w:t>thats</w:t>
      </w:r>
      <w:proofErr w:type="spellEnd"/>
      <w:r>
        <w:rPr>
          <w:sz w:val="24"/>
          <w:szCs w:val="24"/>
        </w:rPr>
        <w:t xml:space="preserve"> </w:t>
      </w:r>
      <w:r>
        <w:rPr>
          <w:sz w:val="24"/>
          <w:szCs w:val="24"/>
        </w:rPr>
        <w:t>“</w:t>
      </w:r>
      <w:r>
        <w:rPr>
          <w:sz w:val="24"/>
          <w:szCs w:val="24"/>
        </w:rPr>
        <w:t xml:space="preserve">State Parties shall take appropriate legislative, administrative, social and educational measures to protect the child from all formats of physical or mental </w:t>
      </w:r>
      <w:r>
        <w:rPr>
          <w:sz w:val="24"/>
          <w:szCs w:val="24"/>
        </w:rPr>
        <w:t>violence, injury of abuse, neglect or negligent treatment, maltreatment or exploitation, including sexual abuse while in the care of parent(s), legal guardian(s) or any other person who has care for the child</w:t>
      </w:r>
      <w:r>
        <w:rPr>
          <w:sz w:val="24"/>
          <w:szCs w:val="24"/>
        </w:rPr>
        <w:t xml:space="preserve">” </w:t>
      </w:r>
      <w:r>
        <w:rPr>
          <w:sz w:val="24"/>
          <w:szCs w:val="24"/>
        </w:rPr>
        <w:t>(UNICEF, 1989, pp. 7).</w:t>
      </w:r>
      <w:proofErr w:type="gramEnd"/>
      <w:r>
        <w:rPr>
          <w:sz w:val="24"/>
          <w:szCs w:val="24"/>
        </w:rPr>
        <w:t xml:space="preserve"> When viewed in line wit</w:t>
      </w:r>
      <w:r>
        <w:rPr>
          <w:sz w:val="24"/>
          <w:szCs w:val="24"/>
        </w:rPr>
        <w:t xml:space="preserve">h the Social Services and Well-being (Wales) Act (2014) duty to assess for care and support, Social Services involvement </w:t>
      </w:r>
      <w:proofErr w:type="gramStart"/>
      <w:r>
        <w:rPr>
          <w:sz w:val="24"/>
          <w:szCs w:val="24"/>
        </w:rPr>
        <w:t>was deemed</w:t>
      </w:r>
      <w:proofErr w:type="gramEnd"/>
      <w:r>
        <w:rPr>
          <w:sz w:val="24"/>
          <w:szCs w:val="24"/>
        </w:rPr>
        <w:t xml:space="preserve"> necessary by both the authority and parents. </w:t>
      </w:r>
    </w:p>
    <w:p w:rsidR="00A1611A" w:rsidRDefault="00A1611A">
      <w:pPr>
        <w:pStyle w:val="Body"/>
        <w:jc w:val="both"/>
        <w:rPr>
          <w:rStyle w:val="NoneA"/>
          <w:sz w:val="24"/>
          <w:szCs w:val="24"/>
        </w:rPr>
      </w:pPr>
    </w:p>
    <w:p w:rsidR="00A1611A" w:rsidRDefault="00CB2552">
      <w:pPr>
        <w:pStyle w:val="Body"/>
        <w:jc w:val="both"/>
        <w:rPr>
          <w:sz w:val="24"/>
          <w:szCs w:val="24"/>
        </w:rPr>
      </w:pPr>
      <w:r>
        <w:rPr>
          <w:sz w:val="24"/>
          <w:szCs w:val="24"/>
        </w:rPr>
        <w:t xml:space="preserve">On the </w:t>
      </w:r>
      <w:proofErr w:type="gramStart"/>
      <w:r>
        <w:rPr>
          <w:sz w:val="24"/>
          <w:szCs w:val="24"/>
        </w:rPr>
        <w:t>flip</w:t>
      </w:r>
      <w:proofErr w:type="gramEnd"/>
      <w:r>
        <w:rPr>
          <w:sz w:val="24"/>
          <w:szCs w:val="24"/>
        </w:rPr>
        <w:t xml:space="preserve"> side, the right to a private family life is rooted in the Europea</w:t>
      </w:r>
      <w:r>
        <w:rPr>
          <w:sz w:val="24"/>
          <w:szCs w:val="24"/>
        </w:rPr>
        <w:t xml:space="preserve">n Convention of Human Rights (ECHR) (Council of Europe, 1953, pp. 9), specifically Article 8 </w:t>
      </w:r>
      <w:r>
        <w:rPr>
          <w:sz w:val="24"/>
          <w:szCs w:val="24"/>
        </w:rPr>
        <w:t>“</w:t>
      </w:r>
      <w:r>
        <w:rPr>
          <w:sz w:val="24"/>
          <w:szCs w:val="24"/>
        </w:rPr>
        <w:t>Right to respect for private and family life.</w:t>
      </w:r>
      <w:r>
        <w:rPr>
          <w:sz w:val="24"/>
          <w:szCs w:val="24"/>
        </w:rPr>
        <w:t xml:space="preserve">”  </w:t>
      </w:r>
      <w:r>
        <w:rPr>
          <w:sz w:val="24"/>
          <w:szCs w:val="24"/>
        </w:rPr>
        <w:t xml:space="preserve">This act dictates that public authorities can only intervene in the </w:t>
      </w:r>
      <w:r>
        <w:rPr>
          <w:sz w:val="24"/>
          <w:szCs w:val="24"/>
        </w:rPr>
        <w:t>“</w:t>
      </w:r>
      <w:r>
        <w:rPr>
          <w:sz w:val="24"/>
          <w:szCs w:val="24"/>
        </w:rPr>
        <w:t>interests of national security, public safety</w:t>
      </w:r>
      <w:r>
        <w:rPr>
          <w:sz w:val="24"/>
          <w:szCs w:val="24"/>
        </w:rPr>
        <w:t xml:space="preserve"> or the economic well-being of the country, for the presentation of disorder or crime, for the protectio</w:t>
      </w:r>
      <w:bookmarkStart w:id="0" w:name="_GoBack"/>
      <w:bookmarkEnd w:id="0"/>
      <w:r>
        <w:rPr>
          <w:sz w:val="24"/>
          <w:szCs w:val="24"/>
        </w:rPr>
        <w:t>n of health and morals, or for the protection of the rights and freedoms of other</w:t>
      </w:r>
      <w:proofErr w:type="gramStart"/>
      <w:r>
        <w:rPr>
          <w:sz w:val="24"/>
          <w:szCs w:val="24"/>
        </w:rPr>
        <w:t xml:space="preserve">”  </w:t>
      </w:r>
      <w:r w:rsidR="00C15C09">
        <w:rPr>
          <w:sz w:val="24"/>
          <w:szCs w:val="24"/>
        </w:rPr>
        <w:t>(</w:t>
      </w:r>
      <w:proofErr w:type="gramEnd"/>
      <w:r w:rsidR="00C15C09">
        <w:rPr>
          <w:sz w:val="24"/>
          <w:szCs w:val="24"/>
        </w:rPr>
        <w:t>ECHR</w:t>
      </w:r>
      <w:r>
        <w:rPr>
          <w:sz w:val="24"/>
          <w:szCs w:val="24"/>
        </w:rPr>
        <w:t>, 1953, pp.9).  However, in the case of Child 1 the importance to</w:t>
      </w:r>
      <w:r>
        <w:rPr>
          <w:sz w:val="24"/>
          <w:szCs w:val="24"/>
        </w:rPr>
        <w:t xml:space="preserve"> safeguard them supersedes Article 8 of ECHR.  While the simple assessment that was offered to the family by social services was effectively a voluntary process, I was impressed by the </w:t>
      </w:r>
      <w:proofErr w:type="gramStart"/>
      <w:r>
        <w:rPr>
          <w:sz w:val="24"/>
          <w:szCs w:val="24"/>
        </w:rPr>
        <w:t>parents</w:t>
      </w:r>
      <w:proofErr w:type="gramEnd"/>
      <w:r>
        <w:rPr>
          <w:sz w:val="24"/>
          <w:szCs w:val="24"/>
        </w:rPr>
        <w:t xml:space="preserve"> positive engagement from the start.  This positive engagement a</w:t>
      </w:r>
      <w:r>
        <w:rPr>
          <w:sz w:val="24"/>
          <w:szCs w:val="24"/>
        </w:rPr>
        <w:t xml:space="preserve">llowed a smooth and transparent assessment to follow.  I remained aware of the families </w:t>
      </w:r>
      <w:r>
        <w:rPr>
          <w:sz w:val="24"/>
          <w:szCs w:val="24"/>
        </w:rPr>
        <w:t>“</w:t>
      </w:r>
      <w:r>
        <w:rPr>
          <w:sz w:val="24"/>
          <w:szCs w:val="24"/>
        </w:rPr>
        <w:t>right to a private life</w:t>
      </w:r>
      <w:r>
        <w:rPr>
          <w:sz w:val="24"/>
          <w:szCs w:val="24"/>
        </w:rPr>
        <w:t xml:space="preserve">” </w:t>
      </w:r>
      <w:r>
        <w:rPr>
          <w:sz w:val="24"/>
          <w:szCs w:val="24"/>
        </w:rPr>
        <w:t xml:space="preserve">and sought to develop positive rapport with them her help forge open communication and trust (Section two of the Codes of Practice for Social </w:t>
      </w:r>
      <w:r>
        <w:rPr>
          <w:sz w:val="24"/>
          <w:szCs w:val="24"/>
        </w:rPr>
        <w:t xml:space="preserve">Care).    </w:t>
      </w:r>
    </w:p>
    <w:p w:rsidR="00A1611A" w:rsidRDefault="00CB2552">
      <w:pPr>
        <w:pStyle w:val="Body"/>
        <w:jc w:val="both"/>
        <w:rPr>
          <w:sz w:val="24"/>
          <w:szCs w:val="24"/>
        </w:rPr>
      </w:pPr>
      <w:r>
        <w:rPr>
          <w:sz w:val="24"/>
          <w:szCs w:val="24"/>
        </w:rPr>
        <w:t xml:space="preserve">    </w:t>
      </w:r>
    </w:p>
    <w:p w:rsidR="00A1611A" w:rsidRDefault="00CB2552">
      <w:pPr>
        <w:pStyle w:val="Body"/>
        <w:jc w:val="both"/>
        <w:rPr>
          <w:sz w:val="24"/>
          <w:szCs w:val="24"/>
        </w:rPr>
      </w:pPr>
      <w:r>
        <w:rPr>
          <w:sz w:val="24"/>
          <w:szCs w:val="24"/>
        </w:rPr>
        <w:t xml:space="preserve">While working with Child 1 I </w:t>
      </w:r>
      <w:proofErr w:type="spellStart"/>
      <w:r>
        <w:rPr>
          <w:sz w:val="24"/>
          <w:szCs w:val="24"/>
        </w:rPr>
        <w:t>utilised</w:t>
      </w:r>
      <w:proofErr w:type="spellEnd"/>
      <w:r>
        <w:rPr>
          <w:sz w:val="24"/>
          <w:szCs w:val="24"/>
        </w:rPr>
        <w:t xml:space="preserve"> two reflective models to help me develop a greater understanding and to help me </w:t>
      </w:r>
      <w:proofErr w:type="spellStart"/>
      <w:r>
        <w:rPr>
          <w:sz w:val="24"/>
          <w:szCs w:val="24"/>
        </w:rPr>
        <w:t>reanalyse</w:t>
      </w:r>
      <w:proofErr w:type="spellEnd"/>
      <w:r>
        <w:rPr>
          <w:sz w:val="24"/>
          <w:szCs w:val="24"/>
        </w:rPr>
        <w:t xml:space="preserve"> my practice.  The first model used was </w:t>
      </w:r>
      <w:proofErr w:type="spellStart"/>
      <w:r>
        <w:rPr>
          <w:sz w:val="24"/>
          <w:szCs w:val="24"/>
        </w:rPr>
        <w:t>Schon</w:t>
      </w:r>
      <w:r>
        <w:rPr>
          <w:sz w:val="24"/>
          <w:szCs w:val="24"/>
        </w:rPr>
        <w:t>’</w:t>
      </w:r>
      <w:r>
        <w:rPr>
          <w:sz w:val="24"/>
          <w:szCs w:val="24"/>
        </w:rPr>
        <w:t>s</w:t>
      </w:r>
      <w:proofErr w:type="spellEnd"/>
      <w:r>
        <w:rPr>
          <w:sz w:val="24"/>
          <w:szCs w:val="24"/>
        </w:rPr>
        <w:t xml:space="preserve"> (1989).  I found the use of </w:t>
      </w:r>
      <w:r>
        <w:rPr>
          <w:sz w:val="24"/>
          <w:szCs w:val="24"/>
        </w:rPr>
        <w:t>“</w:t>
      </w:r>
      <w:r>
        <w:rPr>
          <w:sz w:val="24"/>
          <w:szCs w:val="24"/>
          <w:lang w:val="fr-FR"/>
        </w:rPr>
        <w:t>in action</w:t>
      </w:r>
      <w:r>
        <w:rPr>
          <w:sz w:val="24"/>
          <w:szCs w:val="24"/>
        </w:rPr>
        <w:t xml:space="preserve">” </w:t>
      </w:r>
      <w:r>
        <w:rPr>
          <w:sz w:val="24"/>
          <w:szCs w:val="24"/>
        </w:rPr>
        <w:t xml:space="preserve">and </w:t>
      </w:r>
      <w:r>
        <w:rPr>
          <w:sz w:val="24"/>
          <w:szCs w:val="24"/>
        </w:rPr>
        <w:t>“</w:t>
      </w:r>
      <w:r>
        <w:rPr>
          <w:sz w:val="24"/>
          <w:szCs w:val="24"/>
          <w:lang w:val="fr-FR"/>
        </w:rPr>
        <w:t>on action</w:t>
      </w:r>
      <w:r>
        <w:rPr>
          <w:sz w:val="24"/>
          <w:szCs w:val="24"/>
        </w:rPr>
        <w:t xml:space="preserve">” </w:t>
      </w:r>
      <w:r>
        <w:rPr>
          <w:sz w:val="24"/>
          <w:szCs w:val="24"/>
        </w:rPr>
        <w:t>reflectio</w:t>
      </w:r>
      <w:r>
        <w:rPr>
          <w:sz w:val="24"/>
          <w:szCs w:val="24"/>
        </w:rPr>
        <w:t xml:space="preserve">n useful when time was limited.  </w:t>
      </w:r>
    </w:p>
    <w:p w:rsidR="00A1611A" w:rsidRDefault="00A1611A">
      <w:pPr>
        <w:pStyle w:val="Body"/>
        <w:jc w:val="both"/>
        <w:rPr>
          <w:rStyle w:val="NoneA"/>
          <w:sz w:val="24"/>
          <w:szCs w:val="24"/>
        </w:rPr>
      </w:pPr>
    </w:p>
    <w:p w:rsidR="00A1611A" w:rsidRDefault="00CB2552">
      <w:pPr>
        <w:pStyle w:val="Body"/>
        <w:jc w:val="both"/>
        <w:rPr>
          <w:sz w:val="24"/>
          <w:szCs w:val="24"/>
        </w:rPr>
      </w:pPr>
      <w:r>
        <w:rPr>
          <w:sz w:val="24"/>
          <w:szCs w:val="24"/>
        </w:rPr>
        <w:t>Alongside in and on action reflection I used Kolb</w:t>
      </w:r>
      <w:r>
        <w:rPr>
          <w:sz w:val="24"/>
          <w:szCs w:val="24"/>
        </w:rPr>
        <w:t>’</w:t>
      </w:r>
      <w:r>
        <w:rPr>
          <w:sz w:val="24"/>
          <w:szCs w:val="24"/>
        </w:rPr>
        <w:t xml:space="preserve">s learning cycle to help me further my reflective process and all greater analysis of the situation and my practice within that context (Kolb, 1984, pp.  51).  Each </w:t>
      </w:r>
      <w:r>
        <w:rPr>
          <w:sz w:val="24"/>
          <w:szCs w:val="24"/>
        </w:rPr>
        <w:t xml:space="preserve">reflective model has a time and place to be used, </w:t>
      </w:r>
      <w:proofErr w:type="spellStart"/>
      <w:r>
        <w:rPr>
          <w:sz w:val="24"/>
          <w:szCs w:val="24"/>
        </w:rPr>
        <w:t>Schon</w:t>
      </w:r>
      <w:r>
        <w:rPr>
          <w:sz w:val="24"/>
          <w:szCs w:val="24"/>
        </w:rPr>
        <w:t>’</w:t>
      </w:r>
      <w:r>
        <w:rPr>
          <w:sz w:val="24"/>
          <w:szCs w:val="24"/>
        </w:rPr>
        <w:t>s</w:t>
      </w:r>
      <w:proofErr w:type="spellEnd"/>
      <w:r>
        <w:rPr>
          <w:sz w:val="24"/>
          <w:szCs w:val="24"/>
        </w:rPr>
        <w:t xml:space="preserve"> model was </w:t>
      </w:r>
      <w:proofErr w:type="spellStart"/>
      <w:r>
        <w:rPr>
          <w:sz w:val="24"/>
          <w:szCs w:val="24"/>
        </w:rPr>
        <w:t>utilised</w:t>
      </w:r>
      <w:proofErr w:type="spellEnd"/>
      <w:r>
        <w:rPr>
          <w:sz w:val="24"/>
          <w:szCs w:val="24"/>
        </w:rPr>
        <w:t xml:space="preserve"> when directly working with the family, I found this useful when discussing the local authorities concerns vs the </w:t>
      </w:r>
      <w:proofErr w:type="spellStart"/>
      <w:r>
        <w:rPr>
          <w:sz w:val="24"/>
          <w:szCs w:val="24"/>
        </w:rPr>
        <w:t>parents</w:t>
      </w:r>
      <w:proofErr w:type="spellEnd"/>
      <w:r>
        <w:rPr>
          <w:sz w:val="24"/>
          <w:szCs w:val="24"/>
        </w:rPr>
        <w:t xml:space="preserve"> concerns to try and find clarity in action.  I wished to u</w:t>
      </w:r>
      <w:r>
        <w:rPr>
          <w:sz w:val="24"/>
          <w:szCs w:val="24"/>
        </w:rPr>
        <w:t>se Kolb</w:t>
      </w:r>
      <w:r>
        <w:rPr>
          <w:sz w:val="24"/>
          <w:szCs w:val="24"/>
        </w:rPr>
        <w:t>’</w:t>
      </w:r>
      <w:r>
        <w:rPr>
          <w:sz w:val="24"/>
          <w:szCs w:val="24"/>
        </w:rPr>
        <w:t>s learning cycle in my formal supervision with my supervisor, unfortunately do to the poor quality of supervision and irregular nature, I took the time and space needed for myself to use this model to assess and reflect on the case as it developed.</w:t>
      </w:r>
      <w:r>
        <w:rPr>
          <w:sz w:val="24"/>
          <w:szCs w:val="24"/>
        </w:rPr>
        <w:t xml:space="preserve">   Policy states that supervision should take place once a month (X Local Authority, 2014)</w:t>
      </w:r>
      <w:proofErr w:type="gramStart"/>
      <w:r>
        <w:rPr>
          <w:sz w:val="24"/>
          <w:szCs w:val="24"/>
        </w:rPr>
        <w:t>,</w:t>
      </w:r>
      <w:proofErr w:type="gramEnd"/>
      <w:r>
        <w:rPr>
          <w:sz w:val="24"/>
          <w:szCs w:val="24"/>
        </w:rPr>
        <w:t xml:space="preserve"> however this did not transpire due to case demands across the team.  I believe this had a detrimental impact upon my decision making while working with this family </w:t>
      </w:r>
      <w:r>
        <w:rPr>
          <w:sz w:val="24"/>
          <w:szCs w:val="24"/>
        </w:rPr>
        <w:t xml:space="preserve">as I had limited opportunities </w:t>
      </w:r>
      <w:proofErr w:type="gramStart"/>
      <w:r>
        <w:rPr>
          <w:sz w:val="24"/>
          <w:szCs w:val="24"/>
        </w:rPr>
        <w:t>to critically reflect</w:t>
      </w:r>
      <w:proofErr w:type="gramEnd"/>
      <w:r>
        <w:rPr>
          <w:sz w:val="24"/>
          <w:szCs w:val="24"/>
        </w:rPr>
        <w:t xml:space="preserve"> upon my practice with a qualified supervisor (National Occupation Standards, Key Role 1, 2011).              </w:t>
      </w:r>
    </w:p>
    <w:p w:rsidR="00A1611A" w:rsidRDefault="00CB2552">
      <w:pPr>
        <w:pStyle w:val="Body"/>
        <w:jc w:val="both"/>
        <w:rPr>
          <w:sz w:val="24"/>
          <w:szCs w:val="24"/>
        </w:rPr>
      </w:pPr>
      <w:r>
        <w:rPr>
          <w:sz w:val="24"/>
          <w:szCs w:val="24"/>
        </w:rPr>
        <w:t xml:space="preserve">  </w:t>
      </w:r>
    </w:p>
    <w:p w:rsidR="00A1611A" w:rsidRDefault="00CB2552">
      <w:pPr>
        <w:pStyle w:val="Body"/>
        <w:jc w:val="both"/>
        <w:rPr>
          <w:sz w:val="24"/>
          <w:szCs w:val="24"/>
        </w:rPr>
      </w:pPr>
      <w:r>
        <w:rPr>
          <w:sz w:val="24"/>
          <w:szCs w:val="24"/>
        </w:rPr>
        <w:t xml:space="preserve">Prior to </w:t>
      </w:r>
      <w:proofErr w:type="gramStart"/>
      <w:r>
        <w:rPr>
          <w:sz w:val="24"/>
          <w:szCs w:val="24"/>
        </w:rPr>
        <w:t>2005</w:t>
      </w:r>
      <w:proofErr w:type="gramEnd"/>
      <w:r>
        <w:rPr>
          <w:sz w:val="24"/>
          <w:szCs w:val="24"/>
        </w:rPr>
        <w:t xml:space="preserve"> there was little research into Child Sexual Exploitation specifically in Wal</w:t>
      </w:r>
      <w:r>
        <w:rPr>
          <w:sz w:val="24"/>
          <w:szCs w:val="24"/>
        </w:rPr>
        <w:t xml:space="preserve">es.  </w:t>
      </w:r>
      <w:proofErr w:type="spellStart"/>
      <w:proofErr w:type="gramStart"/>
      <w:r>
        <w:rPr>
          <w:sz w:val="24"/>
          <w:szCs w:val="24"/>
        </w:rPr>
        <w:t>Barnardo</w:t>
      </w:r>
      <w:r>
        <w:rPr>
          <w:sz w:val="24"/>
          <w:szCs w:val="24"/>
        </w:rPr>
        <w:t>’</w:t>
      </w:r>
      <w:r>
        <w:rPr>
          <w:sz w:val="24"/>
          <w:szCs w:val="24"/>
        </w:rPr>
        <w:t>s</w:t>
      </w:r>
      <w:proofErr w:type="spellEnd"/>
      <w:proofErr w:type="gramEnd"/>
      <w:r>
        <w:rPr>
          <w:sz w:val="24"/>
          <w:szCs w:val="24"/>
        </w:rPr>
        <w:t xml:space="preserve"> devised a scoping study to try and address this deficit.  Within this </w:t>
      </w:r>
      <w:proofErr w:type="gramStart"/>
      <w:r>
        <w:rPr>
          <w:sz w:val="24"/>
          <w:szCs w:val="24"/>
        </w:rPr>
        <w:t>study</w:t>
      </w:r>
      <w:proofErr w:type="gramEnd"/>
      <w:r>
        <w:rPr>
          <w:sz w:val="24"/>
          <w:szCs w:val="24"/>
        </w:rPr>
        <w:t xml:space="preserve"> 184 cases of CSE in Wales were </w:t>
      </w:r>
      <w:proofErr w:type="spellStart"/>
      <w:r>
        <w:rPr>
          <w:sz w:val="24"/>
          <w:szCs w:val="24"/>
        </w:rPr>
        <w:t>analysed</w:t>
      </w:r>
      <w:proofErr w:type="spellEnd"/>
      <w:r>
        <w:rPr>
          <w:sz w:val="24"/>
          <w:szCs w:val="24"/>
        </w:rPr>
        <w:t>, and they found a shortfall in the identification of risk of CSE among professionals and understanding (</w:t>
      </w:r>
      <w:proofErr w:type="spellStart"/>
      <w:r>
        <w:rPr>
          <w:sz w:val="24"/>
          <w:szCs w:val="24"/>
        </w:rPr>
        <w:t>Clutton</w:t>
      </w:r>
      <w:proofErr w:type="spellEnd"/>
      <w:r>
        <w:rPr>
          <w:sz w:val="24"/>
          <w:szCs w:val="24"/>
        </w:rPr>
        <w:t>. S and Coles</w:t>
      </w:r>
      <w:r>
        <w:rPr>
          <w:sz w:val="24"/>
          <w:szCs w:val="24"/>
        </w:rPr>
        <w:t xml:space="preserve">. J, 2005, pp. 1).  The findings </w:t>
      </w:r>
      <w:r>
        <w:rPr>
          <w:sz w:val="24"/>
          <w:szCs w:val="24"/>
        </w:rPr>
        <w:lastRenderedPageBreak/>
        <w:t>from this study were put forward to the Welsh Government and a review was completed in 2006-</w:t>
      </w:r>
      <w:proofErr w:type="gramStart"/>
      <w:r>
        <w:rPr>
          <w:sz w:val="24"/>
          <w:szCs w:val="24"/>
        </w:rPr>
        <w:t>07 which</w:t>
      </w:r>
      <w:proofErr w:type="gramEnd"/>
      <w:r>
        <w:rPr>
          <w:sz w:val="24"/>
          <w:szCs w:val="24"/>
        </w:rPr>
        <w:t xml:space="preserve"> found widespread differences in awareness, local protocols and efficiency of multi-agency working.  Having an awareness of</w:t>
      </w:r>
      <w:r>
        <w:rPr>
          <w:sz w:val="24"/>
          <w:szCs w:val="24"/>
        </w:rPr>
        <w:t xml:space="preserve"> these discrepancies in practice made more conscious of my own knowledge and how this </w:t>
      </w:r>
      <w:proofErr w:type="gramStart"/>
      <w:r>
        <w:rPr>
          <w:sz w:val="24"/>
          <w:szCs w:val="24"/>
        </w:rPr>
        <w:t>could be improved</w:t>
      </w:r>
      <w:proofErr w:type="gramEnd"/>
      <w:r>
        <w:rPr>
          <w:sz w:val="24"/>
          <w:szCs w:val="24"/>
        </w:rPr>
        <w:t xml:space="preserve"> at the initial point of contact with Child 1.  I experienced a notable difference in the understanding of CSE among different agencies.  I found that th</w:t>
      </w:r>
      <w:r>
        <w:rPr>
          <w:sz w:val="24"/>
          <w:szCs w:val="24"/>
        </w:rPr>
        <w:t xml:space="preserve">e police, while assessing incidents from a criminal perspective did not </w:t>
      </w:r>
      <w:proofErr w:type="spellStart"/>
      <w:r>
        <w:rPr>
          <w:sz w:val="24"/>
          <w:szCs w:val="24"/>
        </w:rPr>
        <w:t>minimise</w:t>
      </w:r>
      <w:proofErr w:type="spellEnd"/>
      <w:r>
        <w:rPr>
          <w:sz w:val="24"/>
          <w:szCs w:val="24"/>
        </w:rPr>
        <w:t xml:space="preserve"> the significant risk of harm CSE posed to children, however health and education did not seem to place as much importance on CSE as a critical risk.  This </w:t>
      </w:r>
      <w:proofErr w:type="gramStart"/>
      <w:r>
        <w:rPr>
          <w:sz w:val="24"/>
          <w:szCs w:val="24"/>
        </w:rPr>
        <w:t>was evidenced</w:t>
      </w:r>
      <w:proofErr w:type="gramEnd"/>
      <w:r>
        <w:rPr>
          <w:sz w:val="24"/>
          <w:szCs w:val="24"/>
        </w:rPr>
        <w:t xml:space="preserve"> by rep</w:t>
      </w:r>
      <w:r>
        <w:rPr>
          <w:sz w:val="24"/>
          <w:szCs w:val="24"/>
        </w:rPr>
        <w:t xml:space="preserve">resentatives from health and education only raising concerns of parental substance misuse at multi-agency meetings. </w:t>
      </w:r>
      <w:proofErr w:type="gramStart"/>
      <w:r>
        <w:rPr>
          <w:sz w:val="24"/>
          <w:szCs w:val="24"/>
        </w:rPr>
        <w:t>Therefore</w:t>
      </w:r>
      <w:proofErr w:type="gramEnd"/>
      <w:r>
        <w:rPr>
          <w:sz w:val="24"/>
          <w:szCs w:val="24"/>
        </w:rPr>
        <w:t xml:space="preserve"> I worked closely with the Child</w:t>
      </w:r>
      <w:r>
        <w:rPr>
          <w:sz w:val="24"/>
          <w:szCs w:val="24"/>
        </w:rPr>
        <w:t>’</w:t>
      </w:r>
      <w:r>
        <w:rPr>
          <w:sz w:val="24"/>
          <w:szCs w:val="24"/>
        </w:rPr>
        <w:t>s school to ensure that the concern of CSE was taken seriously.  I was able to develop a good line</w:t>
      </w:r>
      <w:r>
        <w:rPr>
          <w:sz w:val="24"/>
          <w:szCs w:val="24"/>
        </w:rPr>
        <w:t xml:space="preserve"> of communication with school and this helped further their understanding of my role and their role </w:t>
      </w:r>
      <w:proofErr w:type="gramStart"/>
      <w:r>
        <w:rPr>
          <w:sz w:val="24"/>
          <w:szCs w:val="24"/>
        </w:rPr>
        <w:t>with regards to</w:t>
      </w:r>
      <w:proofErr w:type="gramEnd"/>
      <w:r>
        <w:rPr>
          <w:sz w:val="24"/>
          <w:szCs w:val="24"/>
        </w:rPr>
        <w:t xml:space="preserve"> safeguarding the child.  School agreed to complete keep safe work and healthy relationship work with the child in school following the summe</w:t>
      </w:r>
      <w:r>
        <w:rPr>
          <w:sz w:val="24"/>
          <w:szCs w:val="24"/>
        </w:rPr>
        <w:t xml:space="preserve">r break, to ensure that she was receiving this information in all aspects of her life.  </w:t>
      </w:r>
    </w:p>
    <w:p w:rsidR="00A1611A" w:rsidRDefault="00A1611A">
      <w:pPr>
        <w:pStyle w:val="Body"/>
        <w:jc w:val="both"/>
        <w:rPr>
          <w:rStyle w:val="NoneA"/>
          <w:sz w:val="24"/>
          <w:szCs w:val="24"/>
        </w:rPr>
      </w:pPr>
    </w:p>
    <w:p w:rsidR="00A1611A" w:rsidRDefault="00CB2552">
      <w:pPr>
        <w:pStyle w:val="Body"/>
        <w:jc w:val="both"/>
        <w:rPr>
          <w:sz w:val="24"/>
          <w:szCs w:val="24"/>
        </w:rPr>
      </w:pPr>
      <w:r>
        <w:rPr>
          <w:sz w:val="24"/>
          <w:szCs w:val="24"/>
        </w:rPr>
        <w:t>The Social Services and Wellbeing Act (2014) brought about the formation of local and regional safeguarding boards to help co-ordinate local and regional practice acr</w:t>
      </w:r>
      <w:r>
        <w:rPr>
          <w:sz w:val="24"/>
          <w:szCs w:val="24"/>
        </w:rPr>
        <w:t xml:space="preserve">oss Wales.  The police, healthcare and local authorities are all members of the </w:t>
      </w:r>
      <w:proofErr w:type="gramStart"/>
      <w:r>
        <w:rPr>
          <w:sz w:val="24"/>
          <w:szCs w:val="24"/>
        </w:rPr>
        <w:t>Mid</w:t>
      </w:r>
      <w:proofErr w:type="gramEnd"/>
      <w:r>
        <w:rPr>
          <w:sz w:val="24"/>
          <w:szCs w:val="24"/>
        </w:rPr>
        <w:t xml:space="preserve"> and West Wales Safeguarding Boards, helping to create cohesion in safeguarding practice (CYSUR).  All three agencies who are members of the board were included in safeguard</w:t>
      </w:r>
      <w:r>
        <w:rPr>
          <w:sz w:val="24"/>
          <w:szCs w:val="24"/>
        </w:rPr>
        <w:t xml:space="preserve">ing Child 1.           </w:t>
      </w:r>
    </w:p>
    <w:p w:rsidR="00A1611A" w:rsidRDefault="00A1611A">
      <w:pPr>
        <w:pStyle w:val="Body"/>
        <w:jc w:val="both"/>
        <w:rPr>
          <w:rStyle w:val="NoneA"/>
          <w:sz w:val="24"/>
          <w:szCs w:val="24"/>
        </w:rPr>
      </w:pPr>
    </w:p>
    <w:p w:rsidR="00A1611A" w:rsidRDefault="00CB2552">
      <w:pPr>
        <w:pStyle w:val="Body"/>
        <w:jc w:val="both"/>
        <w:rPr>
          <w:sz w:val="24"/>
          <w:szCs w:val="24"/>
        </w:rPr>
      </w:pPr>
      <w:r>
        <w:rPr>
          <w:sz w:val="24"/>
          <w:szCs w:val="24"/>
        </w:rPr>
        <w:t xml:space="preserve">Within the </w:t>
      </w:r>
      <w:proofErr w:type="spellStart"/>
      <w:r>
        <w:rPr>
          <w:sz w:val="24"/>
          <w:szCs w:val="24"/>
        </w:rPr>
        <w:t>Barnardo</w:t>
      </w:r>
      <w:r>
        <w:rPr>
          <w:sz w:val="24"/>
          <w:szCs w:val="24"/>
        </w:rPr>
        <w:t>’</w:t>
      </w:r>
      <w:r>
        <w:rPr>
          <w:sz w:val="24"/>
          <w:szCs w:val="24"/>
        </w:rPr>
        <w:t>s</w:t>
      </w:r>
      <w:proofErr w:type="spellEnd"/>
      <w:r>
        <w:rPr>
          <w:sz w:val="24"/>
          <w:szCs w:val="24"/>
        </w:rPr>
        <w:t xml:space="preserve"> review of CSE in Wales a clear preventative measure recommended that agencies involved with vulnerable children identify risk factors associated with CSE early allowing preventative safeguard to be put in plac</w:t>
      </w:r>
      <w:r>
        <w:rPr>
          <w:sz w:val="24"/>
          <w:szCs w:val="24"/>
        </w:rPr>
        <w:t>e (</w:t>
      </w:r>
      <w:proofErr w:type="spellStart"/>
      <w:r>
        <w:rPr>
          <w:sz w:val="24"/>
          <w:szCs w:val="24"/>
        </w:rPr>
        <w:t>Clutton</w:t>
      </w:r>
      <w:proofErr w:type="spellEnd"/>
      <w:r>
        <w:rPr>
          <w:sz w:val="24"/>
          <w:szCs w:val="24"/>
        </w:rPr>
        <w:t xml:space="preserve">. S and Coles. J, 2005, pp.1).  This early identification would allow appropriate safeguards to be put into place to try </w:t>
      </w:r>
      <w:proofErr w:type="gramStart"/>
      <w:r>
        <w:rPr>
          <w:sz w:val="24"/>
          <w:szCs w:val="24"/>
        </w:rPr>
        <w:t>and</w:t>
      </w:r>
      <w:proofErr w:type="gramEnd"/>
      <w:r>
        <w:rPr>
          <w:sz w:val="24"/>
          <w:szCs w:val="24"/>
        </w:rPr>
        <w:t xml:space="preserve"> prevent CSE from occurring.  During my practice with Child 1 this would be the ideal course of action, however this child</w:t>
      </w:r>
      <w:r>
        <w:rPr>
          <w:sz w:val="24"/>
          <w:szCs w:val="24"/>
        </w:rPr>
        <w:t xml:space="preserve"> came to the attention of Social Services following an </w:t>
      </w:r>
      <w:proofErr w:type="gramStart"/>
      <w:r>
        <w:rPr>
          <w:sz w:val="24"/>
          <w:szCs w:val="24"/>
        </w:rPr>
        <w:t>incident which</w:t>
      </w:r>
      <w:proofErr w:type="gramEnd"/>
      <w:r>
        <w:rPr>
          <w:sz w:val="24"/>
          <w:szCs w:val="24"/>
        </w:rPr>
        <w:t xml:space="preserve"> left them already exposed to CSE before any early trigger factors had been noticed by education or parents.  Unfortunately, early identification can often only take place following a sig</w:t>
      </w:r>
      <w:r>
        <w:rPr>
          <w:sz w:val="24"/>
          <w:szCs w:val="24"/>
        </w:rPr>
        <w:t xml:space="preserve">nificant incident, once harm has taken place or the child has been at risk of harm.  This is a difficult reality to work within as it </w:t>
      </w:r>
      <w:proofErr w:type="gramStart"/>
      <w:r>
        <w:rPr>
          <w:sz w:val="24"/>
          <w:szCs w:val="24"/>
        </w:rPr>
        <w:t>can be seen</w:t>
      </w:r>
      <w:proofErr w:type="gramEnd"/>
      <w:r>
        <w:rPr>
          <w:sz w:val="24"/>
          <w:szCs w:val="24"/>
        </w:rPr>
        <w:t xml:space="preserve"> as an initial failure to safeguard and thus leaves a child open to further risk of harm.   </w:t>
      </w:r>
      <w:proofErr w:type="gramStart"/>
      <w:r>
        <w:rPr>
          <w:sz w:val="24"/>
          <w:szCs w:val="24"/>
        </w:rPr>
        <w:t>Nonetheless</w:t>
      </w:r>
      <w:proofErr w:type="gramEnd"/>
      <w:r>
        <w:rPr>
          <w:sz w:val="24"/>
          <w:szCs w:val="24"/>
        </w:rPr>
        <w:t xml:space="preserve"> social </w:t>
      </w:r>
      <w:r>
        <w:rPr>
          <w:sz w:val="24"/>
          <w:szCs w:val="24"/>
        </w:rPr>
        <w:t>workers have a duty to assess and provide adequate support through safeguarding protocols in an attempt to prevent any further harm occurring.  Should these safeguards not be appropriate or robust enough, the child will thus reach child protection threshol</w:t>
      </w:r>
      <w:r>
        <w:rPr>
          <w:sz w:val="24"/>
          <w:szCs w:val="24"/>
        </w:rPr>
        <w:t xml:space="preserve">ds due to the </w:t>
      </w:r>
      <w:r>
        <w:rPr>
          <w:sz w:val="24"/>
          <w:szCs w:val="24"/>
        </w:rPr>
        <w:t>“</w:t>
      </w:r>
      <w:r>
        <w:rPr>
          <w:sz w:val="24"/>
          <w:szCs w:val="24"/>
        </w:rPr>
        <w:t>risk of significant harm</w:t>
      </w:r>
      <w:r>
        <w:rPr>
          <w:sz w:val="24"/>
          <w:szCs w:val="24"/>
        </w:rPr>
        <w:t xml:space="preserve">” </w:t>
      </w:r>
      <w:r>
        <w:rPr>
          <w:sz w:val="24"/>
          <w:szCs w:val="24"/>
        </w:rPr>
        <w:t xml:space="preserve">that is posed to them </w:t>
      </w:r>
      <w:proofErr w:type="spellStart"/>
      <w:r>
        <w:rPr>
          <w:sz w:val="24"/>
          <w:szCs w:val="24"/>
        </w:rPr>
        <w:t>fro</w:t>
      </w:r>
      <w:proofErr w:type="spellEnd"/>
      <w:r>
        <w:rPr>
          <w:sz w:val="24"/>
          <w:szCs w:val="24"/>
        </w:rPr>
        <w:t xml:space="preserve"> CSE.  This is a contradictory process to work within and can cause conflicting feelings and emotions when your role is to safeguard, however in some instances this has not been possible.  I</w:t>
      </w:r>
      <w:r>
        <w:rPr>
          <w:sz w:val="24"/>
          <w:szCs w:val="24"/>
        </w:rPr>
        <w:t xml:space="preserve"> became confident that my approach to joint working with health and education regarding risks of CSE and this child has improved their ability to identify any future risks and communicate these concerns clearly to me.          </w:t>
      </w:r>
    </w:p>
    <w:p w:rsidR="00A1611A" w:rsidRDefault="00A1611A">
      <w:pPr>
        <w:pStyle w:val="Body"/>
        <w:jc w:val="both"/>
        <w:rPr>
          <w:rStyle w:val="NoneA"/>
          <w:sz w:val="24"/>
          <w:szCs w:val="24"/>
        </w:rPr>
      </w:pPr>
    </w:p>
    <w:p w:rsidR="00A1611A" w:rsidRDefault="00CB2552">
      <w:pPr>
        <w:pStyle w:val="Body"/>
        <w:jc w:val="both"/>
        <w:rPr>
          <w:sz w:val="24"/>
          <w:szCs w:val="24"/>
        </w:rPr>
      </w:pPr>
      <w:r>
        <w:rPr>
          <w:sz w:val="24"/>
          <w:szCs w:val="24"/>
        </w:rPr>
        <w:t>The use of tools to help sa</w:t>
      </w:r>
      <w:r>
        <w:rPr>
          <w:sz w:val="24"/>
          <w:szCs w:val="24"/>
        </w:rPr>
        <w:t xml:space="preserve">feguard children who are at risk of CSE has become common practice in the local authority I was working </w:t>
      </w:r>
      <w:proofErr w:type="gramStart"/>
      <w:r>
        <w:rPr>
          <w:sz w:val="24"/>
          <w:szCs w:val="24"/>
        </w:rPr>
        <w:t>within</w:t>
      </w:r>
      <w:proofErr w:type="gramEnd"/>
      <w:r>
        <w:rPr>
          <w:sz w:val="24"/>
          <w:szCs w:val="24"/>
        </w:rPr>
        <w:t xml:space="preserve">.  A widely used tool to assess a child risk of CSE is the Sexual Exploitation Risk Assessment Framework (SERAF).  Introduced by </w:t>
      </w:r>
      <w:proofErr w:type="spellStart"/>
      <w:r>
        <w:rPr>
          <w:sz w:val="24"/>
          <w:szCs w:val="24"/>
        </w:rPr>
        <w:t>Barnardo</w:t>
      </w:r>
      <w:r>
        <w:rPr>
          <w:sz w:val="24"/>
          <w:szCs w:val="24"/>
        </w:rPr>
        <w:t>’</w:t>
      </w:r>
      <w:r>
        <w:rPr>
          <w:sz w:val="24"/>
          <w:szCs w:val="24"/>
        </w:rPr>
        <w:t>s</w:t>
      </w:r>
      <w:proofErr w:type="spellEnd"/>
      <w:r>
        <w:rPr>
          <w:sz w:val="24"/>
          <w:szCs w:val="24"/>
        </w:rPr>
        <w:t xml:space="preserve"> </w:t>
      </w:r>
      <w:proofErr w:type="spellStart"/>
      <w:r>
        <w:rPr>
          <w:sz w:val="24"/>
          <w:szCs w:val="24"/>
        </w:rPr>
        <w:t>Cymru</w:t>
      </w:r>
      <w:proofErr w:type="spellEnd"/>
      <w:r>
        <w:rPr>
          <w:sz w:val="24"/>
          <w:szCs w:val="24"/>
        </w:rPr>
        <w:t xml:space="preserve"> </w:t>
      </w:r>
      <w:r>
        <w:rPr>
          <w:sz w:val="24"/>
          <w:szCs w:val="24"/>
        </w:rPr>
        <w:t xml:space="preserve">in October 2006 the SERAF Services </w:t>
      </w:r>
      <w:proofErr w:type="gramStart"/>
      <w:r>
        <w:rPr>
          <w:sz w:val="24"/>
          <w:szCs w:val="24"/>
        </w:rPr>
        <w:t>was devised</w:t>
      </w:r>
      <w:proofErr w:type="gramEnd"/>
      <w:r>
        <w:rPr>
          <w:sz w:val="24"/>
          <w:szCs w:val="24"/>
        </w:rPr>
        <w:t xml:space="preserve"> to work with children and young </w:t>
      </w:r>
      <w:r>
        <w:rPr>
          <w:sz w:val="24"/>
          <w:szCs w:val="24"/>
        </w:rPr>
        <w:lastRenderedPageBreak/>
        <w:t>people while training professionals (</w:t>
      </w:r>
      <w:proofErr w:type="spellStart"/>
      <w:r>
        <w:rPr>
          <w:sz w:val="24"/>
          <w:szCs w:val="24"/>
        </w:rPr>
        <w:t>Barnardo's</w:t>
      </w:r>
      <w:proofErr w:type="spellEnd"/>
      <w:r>
        <w:rPr>
          <w:sz w:val="24"/>
          <w:szCs w:val="24"/>
        </w:rPr>
        <w:t xml:space="preserve">, 2019).  While SERAF provides a good screening tool, some professionals have noted the </w:t>
      </w:r>
      <w:r>
        <w:rPr>
          <w:sz w:val="24"/>
          <w:szCs w:val="24"/>
        </w:rPr>
        <w:t>“</w:t>
      </w:r>
      <w:r>
        <w:rPr>
          <w:sz w:val="24"/>
          <w:szCs w:val="24"/>
        </w:rPr>
        <w:t>tick box culture</w:t>
      </w:r>
      <w:r>
        <w:rPr>
          <w:sz w:val="24"/>
          <w:szCs w:val="24"/>
        </w:rPr>
        <w:t xml:space="preserve">” </w:t>
      </w:r>
      <w:r>
        <w:rPr>
          <w:sz w:val="24"/>
          <w:szCs w:val="24"/>
        </w:rPr>
        <w:t>associated with tools s</w:t>
      </w:r>
      <w:r>
        <w:rPr>
          <w:sz w:val="24"/>
          <w:szCs w:val="24"/>
        </w:rPr>
        <w:t xml:space="preserve">uch as this (Franklin, Brown and Brady, 2018, pp. 992).  There is an expectation that all children suspected of being at risk of CSE are </w:t>
      </w:r>
      <w:proofErr w:type="spellStart"/>
      <w:r>
        <w:rPr>
          <w:sz w:val="24"/>
          <w:szCs w:val="24"/>
        </w:rPr>
        <w:t>analysed</w:t>
      </w:r>
      <w:proofErr w:type="spellEnd"/>
      <w:r>
        <w:rPr>
          <w:sz w:val="24"/>
          <w:szCs w:val="24"/>
        </w:rPr>
        <w:t xml:space="preserve"> through the SERAF tool.  The tool </w:t>
      </w:r>
      <w:proofErr w:type="gramStart"/>
      <w:r>
        <w:rPr>
          <w:sz w:val="24"/>
          <w:szCs w:val="24"/>
        </w:rPr>
        <w:t>was applied</w:t>
      </w:r>
      <w:proofErr w:type="gramEnd"/>
      <w:r>
        <w:rPr>
          <w:sz w:val="24"/>
          <w:szCs w:val="24"/>
        </w:rPr>
        <w:t xml:space="preserve"> and Child 1 was deemed to be at </w:t>
      </w:r>
      <w:r>
        <w:rPr>
          <w:sz w:val="24"/>
          <w:szCs w:val="24"/>
        </w:rPr>
        <w:t>“</w:t>
      </w:r>
      <w:r>
        <w:rPr>
          <w:sz w:val="24"/>
          <w:szCs w:val="24"/>
        </w:rPr>
        <w:t>significant risk</w:t>
      </w:r>
      <w:r>
        <w:rPr>
          <w:sz w:val="24"/>
          <w:szCs w:val="24"/>
        </w:rPr>
        <w:t>”</w:t>
      </w:r>
      <w:r>
        <w:rPr>
          <w:sz w:val="24"/>
          <w:szCs w:val="24"/>
        </w:rPr>
        <w:t>.  Whilst I ag</w:t>
      </w:r>
      <w:r>
        <w:rPr>
          <w:sz w:val="24"/>
          <w:szCs w:val="24"/>
        </w:rPr>
        <w:t>reed with this definition, I was aware that the tool failed to take the depth and gravity of certain aspects of the checklist into consideration.  Invoking Kolb</w:t>
      </w:r>
      <w:r>
        <w:rPr>
          <w:sz w:val="24"/>
          <w:szCs w:val="24"/>
        </w:rPr>
        <w:t>’</w:t>
      </w:r>
      <w:r>
        <w:rPr>
          <w:sz w:val="24"/>
          <w:szCs w:val="24"/>
        </w:rPr>
        <w:t xml:space="preserve">s learning model specifically the reflective and abstract </w:t>
      </w:r>
      <w:proofErr w:type="spellStart"/>
      <w:r>
        <w:rPr>
          <w:sz w:val="24"/>
          <w:szCs w:val="24"/>
        </w:rPr>
        <w:t>conceptualisation</w:t>
      </w:r>
      <w:proofErr w:type="spellEnd"/>
      <w:r>
        <w:rPr>
          <w:sz w:val="24"/>
          <w:szCs w:val="24"/>
        </w:rPr>
        <w:t xml:space="preserve"> stages I deemed it </w:t>
      </w:r>
      <w:r>
        <w:rPr>
          <w:sz w:val="24"/>
          <w:szCs w:val="24"/>
        </w:rPr>
        <w:t xml:space="preserve">necessary to further </w:t>
      </w:r>
      <w:proofErr w:type="spellStart"/>
      <w:r>
        <w:rPr>
          <w:sz w:val="24"/>
          <w:szCs w:val="24"/>
        </w:rPr>
        <w:t>analyse</w:t>
      </w:r>
      <w:proofErr w:type="spellEnd"/>
      <w:r>
        <w:rPr>
          <w:sz w:val="24"/>
          <w:szCs w:val="24"/>
        </w:rPr>
        <w:t xml:space="preserve"> the individual risk</w:t>
      </w:r>
      <w:r>
        <w:rPr>
          <w:sz w:val="24"/>
          <w:szCs w:val="24"/>
        </w:rPr>
        <w:t>’</w:t>
      </w:r>
      <w:r>
        <w:rPr>
          <w:sz w:val="24"/>
          <w:szCs w:val="24"/>
        </w:rPr>
        <w:t xml:space="preserve">s to examine where the greatest risk lie.  Through this </w:t>
      </w:r>
      <w:proofErr w:type="gramStart"/>
      <w:r>
        <w:rPr>
          <w:sz w:val="24"/>
          <w:szCs w:val="24"/>
        </w:rPr>
        <w:t>process</w:t>
      </w:r>
      <w:proofErr w:type="gramEnd"/>
      <w:r>
        <w:rPr>
          <w:sz w:val="24"/>
          <w:szCs w:val="24"/>
        </w:rPr>
        <w:t xml:space="preserve"> I was able to identify that the child</w:t>
      </w:r>
      <w:r>
        <w:rPr>
          <w:sz w:val="24"/>
          <w:szCs w:val="24"/>
        </w:rPr>
        <w:t>’</w:t>
      </w:r>
      <w:r>
        <w:rPr>
          <w:sz w:val="24"/>
          <w:szCs w:val="24"/>
        </w:rPr>
        <w:t xml:space="preserve">s low </w:t>
      </w:r>
      <w:proofErr w:type="spellStart"/>
      <w:r>
        <w:rPr>
          <w:sz w:val="24"/>
          <w:szCs w:val="24"/>
        </w:rPr>
        <w:t>self esteem</w:t>
      </w:r>
      <w:proofErr w:type="spellEnd"/>
      <w:r>
        <w:rPr>
          <w:sz w:val="24"/>
          <w:szCs w:val="24"/>
        </w:rPr>
        <w:t xml:space="preserve"> was the greatest risk and had a profound impact upon all other factors.  I </w:t>
      </w:r>
      <w:proofErr w:type="gramStart"/>
      <w:r>
        <w:rPr>
          <w:sz w:val="24"/>
          <w:szCs w:val="24"/>
        </w:rPr>
        <w:t>am remained</w:t>
      </w:r>
      <w:proofErr w:type="gramEnd"/>
      <w:r>
        <w:rPr>
          <w:sz w:val="24"/>
          <w:szCs w:val="24"/>
        </w:rPr>
        <w:t xml:space="preserve"> </w:t>
      </w:r>
      <w:r>
        <w:rPr>
          <w:sz w:val="24"/>
          <w:szCs w:val="24"/>
        </w:rPr>
        <w:t xml:space="preserve">aware that this is a conclusion made by my own analysis of information, and other practitioners may disagree. Due to this, I used the environment of a </w:t>
      </w:r>
      <w:proofErr w:type="spellStart"/>
      <w:r>
        <w:rPr>
          <w:sz w:val="24"/>
          <w:szCs w:val="24"/>
        </w:rPr>
        <w:t>multi agency</w:t>
      </w:r>
      <w:proofErr w:type="spellEnd"/>
      <w:r>
        <w:rPr>
          <w:sz w:val="24"/>
          <w:szCs w:val="24"/>
        </w:rPr>
        <w:t xml:space="preserve"> meeting to communicate my analysis to the parents and other professionals involved. The outc</w:t>
      </w:r>
      <w:r>
        <w:rPr>
          <w:sz w:val="24"/>
          <w:szCs w:val="24"/>
        </w:rPr>
        <w:t xml:space="preserve">ome was that they agreed with my analysis and we were able to work together to devise a safety plan. </w:t>
      </w:r>
    </w:p>
    <w:p w:rsidR="00A1611A" w:rsidRDefault="00A1611A">
      <w:pPr>
        <w:pStyle w:val="Body"/>
        <w:jc w:val="both"/>
        <w:rPr>
          <w:rStyle w:val="NoneA"/>
          <w:sz w:val="24"/>
          <w:szCs w:val="24"/>
        </w:rPr>
      </w:pPr>
    </w:p>
    <w:p w:rsidR="00A1611A" w:rsidRDefault="00CB2552">
      <w:pPr>
        <w:pStyle w:val="Body"/>
        <w:jc w:val="both"/>
        <w:rPr>
          <w:sz w:val="24"/>
          <w:szCs w:val="24"/>
        </w:rPr>
      </w:pPr>
      <w:r>
        <w:rPr>
          <w:sz w:val="24"/>
          <w:szCs w:val="24"/>
        </w:rPr>
        <w:t xml:space="preserve">Child 1 presented as socially insecure and had low </w:t>
      </w:r>
      <w:proofErr w:type="spellStart"/>
      <w:proofErr w:type="gramStart"/>
      <w:r>
        <w:rPr>
          <w:sz w:val="24"/>
          <w:szCs w:val="24"/>
        </w:rPr>
        <w:t>self esteem</w:t>
      </w:r>
      <w:proofErr w:type="spellEnd"/>
      <w:proofErr w:type="gramEnd"/>
      <w:r>
        <w:rPr>
          <w:sz w:val="24"/>
          <w:szCs w:val="24"/>
        </w:rPr>
        <w:t xml:space="preserve">, to the point of describing themselves as a </w:t>
      </w:r>
      <w:r>
        <w:rPr>
          <w:sz w:val="24"/>
          <w:szCs w:val="24"/>
        </w:rPr>
        <w:t>“</w:t>
      </w:r>
      <w:r>
        <w:rPr>
          <w:sz w:val="24"/>
          <w:szCs w:val="24"/>
        </w:rPr>
        <w:t>horrible person</w:t>
      </w:r>
      <w:r>
        <w:rPr>
          <w:sz w:val="24"/>
          <w:szCs w:val="24"/>
        </w:rPr>
        <w:t>”</w:t>
      </w:r>
      <w:r>
        <w:rPr>
          <w:sz w:val="24"/>
          <w:szCs w:val="24"/>
        </w:rPr>
        <w:t xml:space="preserve">.  This comment struck a chord with </w:t>
      </w:r>
      <w:proofErr w:type="gramStart"/>
      <w:r>
        <w:rPr>
          <w:sz w:val="24"/>
          <w:szCs w:val="24"/>
        </w:rPr>
        <w:t>me,</w:t>
      </w:r>
      <w:proofErr w:type="gramEnd"/>
      <w:r>
        <w:rPr>
          <w:sz w:val="24"/>
          <w:szCs w:val="24"/>
        </w:rPr>
        <w:t xml:space="preserve"> I was disheartened to hear a pleasant and </w:t>
      </w:r>
      <w:proofErr w:type="spellStart"/>
      <w:r>
        <w:rPr>
          <w:sz w:val="24"/>
          <w:szCs w:val="24"/>
        </w:rPr>
        <w:t>well mannered</w:t>
      </w:r>
      <w:proofErr w:type="spellEnd"/>
      <w:r>
        <w:rPr>
          <w:sz w:val="24"/>
          <w:szCs w:val="24"/>
        </w:rPr>
        <w:t xml:space="preserve"> child describe themselves as such.  Bolger, Patterson and </w:t>
      </w:r>
      <w:proofErr w:type="spellStart"/>
      <w:r>
        <w:rPr>
          <w:sz w:val="24"/>
          <w:szCs w:val="24"/>
        </w:rPr>
        <w:t>Kupersmidt</w:t>
      </w:r>
      <w:proofErr w:type="spellEnd"/>
      <w:r>
        <w:rPr>
          <w:sz w:val="24"/>
          <w:szCs w:val="24"/>
        </w:rPr>
        <w:t xml:space="preserve"> (1998) note that children who have attachment difficulties may develop </w:t>
      </w:r>
      <w:r>
        <w:rPr>
          <w:sz w:val="24"/>
          <w:szCs w:val="24"/>
        </w:rPr>
        <w:t>“</w:t>
      </w:r>
      <w:r>
        <w:rPr>
          <w:sz w:val="24"/>
          <w:szCs w:val="24"/>
        </w:rPr>
        <w:t xml:space="preserve">negative models of </w:t>
      </w:r>
      <w:r>
        <w:rPr>
          <w:sz w:val="24"/>
          <w:szCs w:val="24"/>
        </w:rPr>
        <w:t>self</w:t>
      </w:r>
      <w:r>
        <w:rPr>
          <w:sz w:val="24"/>
          <w:szCs w:val="24"/>
        </w:rPr>
        <w:t xml:space="preserve">” </w:t>
      </w:r>
      <w:r>
        <w:rPr>
          <w:sz w:val="24"/>
          <w:szCs w:val="24"/>
        </w:rPr>
        <w:t>resulting in difficult relationships with peers (pp. 1172).  Using my existing knowledge of attachment theory, I was able to identify that Child 1</w:t>
      </w:r>
      <w:r>
        <w:rPr>
          <w:sz w:val="24"/>
          <w:szCs w:val="24"/>
        </w:rPr>
        <w:t>’</w:t>
      </w:r>
      <w:r>
        <w:rPr>
          <w:sz w:val="24"/>
          <w:szCs w:val="24"/>
        </w:rPr>
        <w:t xml:space="preserve">s relationship with her parents was </w:t>
      </w:r>
      <w:proofErr w:type="spellStart"/>
      <w:r>
        <w:rPr>
          <w:sz w:val="24"/>
          <w:szCs w:val="24"/>
        </w:rPr>
        <w:t>characterised</w:t>
      </w:r>
      <w:proofErr w:type="spellEnd"/>
      <w:r>
        <w:rPr>
          <w:sz w:val="24"/>
          <w:szCs w:val="24"/>
        </w:rPr>
        <w:t xml:space="preserve"> by ambivalence and insecurity, predominately relating</w:t>
      </w:r>
      <w:r>
        <w:rPr>
          <w:sz w:val="24"/>
          <w:szCs w:val="24"/>
        </w:rPr>
        <w:t xml:space="preserve"> to her </w:t>
      </w:r>
      <w:proofErr w:type="spellStart"/>
      <w:r>
        <w:rPr>
          <w:sz w:val="24"/>
          <w:szCs w:val="24"/>
        </w:rPr>
        <w:t>mothers</w:t>
      </w:r>
      <w:proofErr w:type="spellEnd"/>
      <w:r>
        <w:rPr>
          <w:sz w:val="24"/>
          <w:szCs w:val="24"/>
        </w:rPr>
        <w:t xml:space="preserve"> lack of ability to be emotionally available to Child 1 due to her own psychological and physical needs (Bowlby, 1971).  While both child and mother </w:t>
      </w:r>
      <w:proofErr w:type="spellStart"/>
      <w:r>
        <w:rPr>
          <w:sz w:val="24"/>
          <w:szCs w:val="24"/>
        </w:rPr>
        <w:t>undoubtably</w:t>
      </w:r>
      <w:proofErr w:type="spellEnd"/>
      <w:r>
        <w:rPr>
          <w:sz w:val="24"/>
          <w:szCs w:val="24"/>
        </w:rPr>
        <w:t xml:space="preserve"> love each other, each had differing expectations of one another</w:t>
      </w:r>
      <w:r>
        <w:rPr>
          <w:sz w:val="24"/>
          <w:szCs w:val="24"/>
        </w:rPr>
        <w:t>’</w:t>
      </w:r>
      <w:r>
        <w:rPr>
          <w:sz w:val="24"/>
          <w:szCs w:val="24"/>
        </w:rPr>
        <w:t>s role within th</w:t>
      </w:r>
      <w:r>
        <w:rPr>
          <w:sz w:val="24"/>
          <w:szCs w:val="24"/>
        </w:rPr>
        <w:t>e parent child relationship.  This dynamic was having a detrimental impact on the child</w:t>
      </w:r>
      <w:r>
        <w:rPr>
          <w:sz w:val="24"/>
          <w:szCs w:val="24"/>
        </w:rPr>
        <w:t>’</w:t>
      </w:r>
      <w:r>
        <w:rPr>
          <w:sz w:val="24"/>
          <w:szCs w:val="24"/>
        </w:rPr>
        <w:t xml:space="preserve">s view of themselves and the subsequent actions they were taking within their local community placing themselves at risk of CSE, often unbeknown to them.  </w:t>
      </w:r>
    </w:p>
    <w:p w:rsidR="00A1611A" w:rsidRDefault="00A1611A">
      <w:pPr>
        <w:pStyle w:val="Body"/>
        <w:jc w:val="both"/>
        <w:rPr>
          <w:rStyle w:val="NoneA"/>
          <w:sz w:val="24"/>
          <w:szCs w:val="24"/>
        </w:rPr>
      </w:pPr>
    </w:p>
    <w:p w:rsidR="00A1611A" w:rsidRDefault="00CB2552">
      <w:pPr>
        <w:pStyle w:val="Body"/>
        <w:jc w:val="both"/>
        <w:rPr>
          <w:sz w:val="24"/>
          <w:szCs w:val="24"/>
        </w:rPr>
      </w:pPr>
      <w:r>
        <w:rPr>
          <w:sz w:val="24"/>
          <w:szCs w:val="24"/>
        </w:rPr>
        <w:t>Joint worki</w:t>
      </w:r>
      <w:r>
        <w:rPr>
          <w:sz w:val="24"/>
          <w:szCs w:val="24"/>
        </w:rPr>
        <w:t>ng between children</w:t>
      </w:r>
      <w:r>
        <w:rPr>
          <w:sz w:val="24"/>
          <w:szCs w:val="24"/>
        </w:rPr>
        <w:t>’</w:t>
      </w:r>
      <w:r>
        <w:rPr>
          <w:sz w:val="24"/>
          <w:szCs w:val="24"/>
        </w:rPr>
        <w:t xml:space="preserve">s services and adult services is paramount to fully assess the impact domestic </w:t>
      </w:r>
      <w:proofErr w:type="gramStart"/>
      <w:r>
        <w:rPr>
          <w:sz w:val="24"/>
          <w:szCs w:val="24"/>
        </w:rPr>
        <w:t>abuse,</w:t>
      </w:r>
      <w:proofErr w:type="gramEnd"/>
      <w:r>
        <w:rPr>
          <w:sz w:val="24"/>
          <w:szCs w:val="24"/>
        </w:rPr>
        <w:t xml:space="preserve"> substance misuse and mental illness have on parenting capacity (Cleaver, </w:t>
      </w:r>
      <w:proofErr w:type="spellStart"/>
      <w:r>
        <w:rPr>
          <w:sz w:val="24"/>
          <w:szCs w:val="24"/>
        </w:rPr>
        <w:t>Unell</w:t>
      </w:r>
      <w:proofErr w:type="spellEnd"/>
      <w:r>
        <w:rPr>
          <w:sz w:val="24"/>
          <w:szCs w:val="24"/>
        </w:rPr>
        <w:t xml:space="preserve"> and </w:t>
      </w:r>
      <w:proofErr w:type="spellStart"/>
      <w:r>
        <w:rPr>
          <w:sz w:val="24"/>
          <w:szCs w:val="24"/>
        </w:rPr>
        <w:t>Aldgate</w:t>
      </w:r>
      <w:proofErr w:type="spellEnd"/>
      <w:r>
        <w:rPr>
          <w:sz w:val="24"/>
          <w:szCs w:val="24"/>
        </w:rPr>
        <w:t>, 2011, pp. 202).  This was an important factor when working</w:t>
      </w:r>
      <w:r>
        <w:rPr>
          <w:sz w:val="24"/>
          <w:szCs w:val="24"/>
        </w:rPr>
        <w:t xml:space="preserve"> with Child 1 and their family, the complexities in the parents relationship and own needs were having a direct impact upon the child</w:t>
      </w:r>
      <w:r>
        <w:rPr>
          <w:sz w:val="24"/>
          <w:szCs w:val="24"/>
        </w:rPr>
        <w:t>’</w:t>
      </w:r>
      <w:r>
        <w:rPr>
          <w:sz w:val="24"/>
          <w:szCs w:val="24"/>
        </w:rPr>
        <w:t>s wellbeing.  I was able to develop a positive working relationship with the mothers Community Substances Support Worker w</w:t>
      </w:r>
      <w:r>
        <w:rPr>
          <w:sz w:val="24"/>
          <w:szCs w:val="24"/>
        </w:rPr>
        <w:t xml:space="preserve">ho had a significant history of working with the family.    I sought to include adult services in the assessment process following gaining consent from the mother and </w:t>
      </w:r>
      <w:proofErr w:type="gramStart"/>
      <w:r>
        <w:rPr>
          <w:sz w:val="24"/>
          <w:szCs w:val="24"/>
        </w:rPr>
        <w:t>father,</w:t>
      </w:r>
      <w:proofErr w:type="gramEnd"/>
      <w:r>
        <w:rPr>
          <w:sz w:val="24"/>
          <w:szCs w:val="24"/>
        </w:rPr>
        <w:t xml:space="preserve"> this allowed for easier information sharing and allowed me to gain a better knowl</w:t>
      </w:r>
      <w:r>
        <w:rPr>
          <w:sz w:val="24"/>
          <w:szCs w:val="24"/>
        </w:rPr>
        <w:t>edge of what had been happening for this family prior to childcare involvement.  Context was a critical factor in assessing this mother</w:t>
      </w:r>
      <w:r>
        <w:rPr>
          <w:sz w:val="24"/>
          <w:szCs w:val="24"/>
        </w:rPr>
        <w:t>’</w:t>
      </w:r>
      <w:r>
        <w:rPr>
          <w:sz w:val="24"/>
          <w:szCs w:val="24"/>
        </w:rPr>
        <w:t>s ability to keep her child safe.  This professional relationship helped the care planning process and allowed the mothe</w:t>
      </w:r>
      <w:r>
        <w:rPr>
          <w:sz w:val="24"/>
          <w:szCs w:val="24"/>
        </w:rPr>
        <w:t xml:space="preserve">r to become fully involved in all aspects through support from </w:t>
      </w:r>
      <w:proofErr w:type="gramStart"/>
      <w:r>
        <w:rPr>
          <w:sz w:val="24"/>
          <w:szCs w:val="24"/>
        </w:rPr>
        <w:t>myself and her own support worker</w:t>
      </w:r>
      <w:proofErr w:type="gramEnd"/>
      <w:r>
        <w:rPr>
          <w:sz w:val="24"/>
          <w:szCs w:val="24"/>
        </w:rPr>
        <w:t xml:space="preserve">.                           </w:t>
      </w:r>
    </w:p>
    <w:p w:rsidR="00A1611A" w:rsidRDefault="00A1611A">
      <w:pPr>
        <w:pStyle w:val="Body"/>
        <w:jc w:val="both"/>
        <w:rPr>
          <w:rStyle w:val="NoneA"/>
          <w:sz w:val="24"/>
          <w:szCs w:val="24"/>
        </w:rPr>
      </w:pPr>
    </w:p>
    <w:p w:rsidR="00A1611A" w:rsidRDefault="00CB2552">
      <w:pPr>
        <w:pStyle w:val="Body"/>
        <w:jc w:val="both"/>
        <w:rPr>
          <w:sz w:val="24"/>
          <w:szCs w:val="24"/>
        </w:rPr>
      </w:pPr>
      <w:r>
        <w:rPr>
          <w:sz w:val="24"/>
          <w:szCs w:val="24"/>
        </w:rPr>
        <w:t>An underlying factor that was evident to me was unintentional neglect by the parents.  Child 1 did not see themselves as neglected</w:t>
      </w:r>
      <w:r>
        <w:rPr>
          <w:sz w:val="24"/>
          <w:szCs w:val="24"/>
        </w:rPr>
        <w:t>, and the parents did not believe they were neglecting their child.    All of the child</w:t>
      </w:r>
      <w:r>
        <w:rPr>
          <w:sz w:val="24"/>
          <w:szCs w:val="24"/>
        </w:rPr>
        <w:t>’</w:t>
      </w:r>
      <w:r>
        <w:rPr>
          <w:sz w:val="24"/>
          <w:szCs w:val="24"/>
        </w:rPr>
        <w:t xml:space="preserve">s basic needs were met, however the parents inability to be emotionally available to their child resulted in an important need being unmet.  </w:t>
      </w:r>
      <w:proofErr w:type="spellStart"/>
      <w:r>
        <w:rPr>
          <w:sz w:val="24"/>
          <w:szCs w:val="24"/>
        </w:rPr>
        <w:t>Hildyard</w:t>
      </w:r>
      <w:proofErr w:type="spellEnd"/>
      <w:r>
        <w:rPr>
          <w:sz w:val="24"/>
          <w:szCs w:val="24"/>
        </w:rPr>
        <w:t xml:space="preserve">, K. and Wolfe, D. </w:t>
      </w:r>
      <w:r>
        <w:rPr>
          <w:sz w:val="24"/>
          <w:szCs w:val="24"/>
        </w:rPr>
        <w:lastRenderedPageBreak/>
        <w:t xml:space="preserve">(2002) state that children who have experienced neglect are more likely to experience a negative view of the social world and have difficulties with peer relationships (pp. 687).  </w:t>
      </w:r>
      <w:proofErr w:type="spellStart"/>
      <w:r>
        <w:rPr>
          <w:sz w:val="24"/>
          <w:szCs w:val="24"/>
        </w:rPr>
        <w:t>Hildyard</w:t>
      </w:r>
      <w:proofErr w:type="spellEnd"/>
      <w:r>
        <w:rPr>
          <w:sz w:val="24"/>
          <w:szCs w:val="24"/>
        </w:rPr>
        <w:t xml:space="preserve"> and Wolfe (2002) also note the link between neglected children and </w:t>
      </w:r>
      <w:r>
        <w:rPr>
          <w:sz w:val="24"/>
          <w:szCs w:val="24"/>
        </w:rPr>
        <w:t xml:space="preserve">a negative sense of self (pp. 687).  In the case of Child 1 the elements of neglect that were not intentional.  Both parents were able to meet the child's basic </w:t>
      </w:r>
      <w:proofErr w:type="gramStart"/>
      <w:r>
        <w:rPr>
          <w:sz w:val="24"/>
          <w:szCs w:val="24"/>
        </w:rPr>
        <w:t>needs,</w:t>
      </w:r>
      <w:proofErr w:type="gramEnd"/>
      <w:r>
        <w:rPr>
          <w:sz w:val="24"/>
          <w:szCs w:val="24"/>
        </w:rPr>
        <w:t xml:space="preserve"> however their ability to be emotionally available to her on a deeper level was a contrib</w:t>
      </w:r>
      <w:r>
        <w:rPr>
          <w:sz w:val="24"/>
          <w:szCs w:val="24"/>
        </w:rPr>
        <w:t xml:space="preserve">uting factor to her risk taking </w:t>
      </w:r>
      <w:proofErr w:type="spellStart"/>
      <w:r>
        <w:rPr>
          <w:sz w:val="24"/>
          <w:szCs w:val="24"/>
        </w:rPr>
        <w:t>behaviours</w:t>
      </w:r>
      <w:proofErr w:type="spellEnd"/>
      <w:r>
        <w:rPr>
          <w:sz w:val="24"/>
          <w:szCs w:val="24"/>
        </w:rPr>
        <w:t xml:space="preserve"> and the child's sense of </w:t>
      </w:r>
      <w:proofErr w:type="spellStart"/>
      <w:r>
        <w:rPr>
          <w:sz w:val="24"/>
          <w:szCs w:val="24"/>
        </w:rPr>
        <w:t>self worth</w:t>
      </w:r>
      <w:proofErr w:type="spellEnd"/>
      <w:r>
        <w:rPr>
          <w:sz w:val="24"/>
          <w:szCs w:val="24"/>
        </w:rPr>
        <w:t xml:space="preserve">.     </w:t>
      </w:r>
    </w:p>
    <w:p w:rsidR="00A1611A" w:rsidRDefault="00A1611A">
      <w:pPr>
        <w:pStyle w:val="Body"/>
        <w:jc w:val="both"/>
        <w:rPr>
          <w:rStyle w:val="NoneA"/>
          <w:sz w:val="24"/>
          <w:szCs w:val="24"/>
        </w:rPr>
      </w:pPr>
    </w:p>
    <w:p w:rsidR="00A1611A" w:rsidRDefault="00CB2552">
      <w:pPr>
        <w:pStyle w:val="Body"/>
        <w:jc w:val="both"/>
        <w:rPr>
          <w:sz w:val="24"/>
          <w:szCs w:val="24"/>
        </w:rPr>
      </w:pPr>
      <w:r>
        <w:rPr>
          <w:sz w:val="24"/>
          <w:szCs w:val="24"/>
        </w:rPr>
        <w:t xml:space="preserve">Referring to Appendix A, the NSPCC and Action for Children have developed a </w:t>
      </w:r>
      <w:proofErr w:type="spellStart"/>
      <w:r>
        <w:rPr>
          <w:sz w:val="24"/>
          <w:szCs w:val="24"/>
        </w:rPr>
        <w:t>hypothesised</w:t>
      </w:r>
      <w:proofErr w:type="spellEnd"/>
      <w:r>
        <w:rPr>
          <w:sz w:val="24"/>
          <w:szCs w:val="24"/>
        </w:rPr>
        <w:t xml:space="preserve"> model that seeks to examine the </w:t>
      </w:r>
      <w:proofErr w:type="spellStart"/>
      <w:r>
        <w:rPr>
          <w:sz w:val="24"/>
          <w:szCs w:val="24"/>
        </w:rPr>
        <w:t>the</w:t>
      </w:r>
      <w:proofErr w:type="spellEnd"/>
      <w:r>
        <w:rPr>
          <w:sz w:val="24"/>
          <w:szCs w:val="24"/>
        </w:rPr>
        <w:t xml:space="preserve"> correlation between neglect and the increased</w:t>
      </w:r>
      <w:r>
        <w:rPr>
          <w:sz w:val="24"/>
          <w:szCs w:val="24"/>
        </w:rPr>
        <w:t xml:space="preserve"> risk of CSE.  Applying this model to the Child </w:t>
      </w:r>
      <w:proofErr w:type="gramStart"/>
      <w:r>
        <w:rPr>
          <w:sz w:val="24"/>
          <w:szCs w:val="24"/>
        </w:rPr>
        <w:t>1</w:t>
      </w:r>
      <w:proofErr w:type="gramEnd"/>
      <w:r>
        <w:rPr>
          <w:sz w:val="24"/>
          <w:szCs w:val="24"/>
        </w:rPr>
        <w:t xml:space="preserve"> the increased risks of CSE are evident. Factoring in the </w:t>
      </w:r>
      <w:r>
        <w:rPr>
          <w:sz w:val="24"/>
          <w:szCs w:val="24"/>
        </w:rPr>
        <w:t>“</w:t>
      </w:r>
      <w:r>
        <w:rPr>
          <w:sz w:val="24"/>
          <w:szCs w:val="24"/>
        </w:rPr>
        <w:t>early impacts</w:t>
      </w:r>
      <w:r>
        <w:rPr>
          <w:sz w:val="24"/>
          <w:szCs w:val="24"/>
        </w:rPr>
        <w:t xml:space="preserve">” </w:t>
      </w:r>
      <w:r>
        <w:rPr>
          <w:sz w:val="24"/>
          <w:szCs w:val="24"/>
        </w:rPr>
        <w:t xml:space="preserve">which include </w:t>
      </w:r>
      <w:r>
        <w:rPr>
          <w:sz w:val="24"/>
          <w:szCs w:val="24"/>
        </w:rPr>
        <w:t>“</w:t>
      </w:r>
      <w:r>
        <w:rPr>
          <w:sz w:val="24"/>
          <w:szCs w:val="24"/>
        </w:rPr>
        <w:t>unmet emotional needs</w:t>
      </w:r>
      <w:r>
        <w:rPr>
          <w:sz w:val="24"/>
          <w:szCs w:val="24"/>
        </w:rPr>
        <w:t xml:space="preserve">” </w:t>
      </w:r>
      <w:r>
        <w:rPr>
          <w:sz w:val="24"/>
          <w:szCs w:val="24"/>
        </w:rPr>
        <w:t xml:space="preserve">and </w:t>
      </w:r>
      <w:r>
        <w:rPr>
          <w:sz w:val="24"/>
          <w:szCs w:val="24"/>
        </w:rPr>
        <w:t>“</w:t>
      </w:r>
      <w:r>
        <w:rPr>
          <w:sz w:val="24"/>
          <w:szCs w:val="24"/>
        </w:rPr>
        <w:t>attachment difficulties</w:t>
      </w:r>
      <w:r>
        <w:rPr>
          <w:sz w:val="24"/>
          <w:szCs w:val="24"/>
        </w:rPr>
        <w:t xml:space="preserve">” </w:t>
      </w:r>
      <w:r>
        <w:rPr>
          <w:sz w:val="24"/>
          <w:szCs w:val="24"/>
        </w:rPr>
        <w:t>which were present within this case and have been explored this l</w:t>
      </w:r>
      <w:r>
        <w:rPr>
          <w:sz w:val="24"/>
          <w:szCs w:val="24"/>
        </w:rPr>
        <w:t xml:space="preserve">eads onto column one </w:t>
      </w:r>
      <w:r>
        <w:rPr>
          <w:sz w:val="24"/>
          <w:szCs w:val="24"/>
        </w:rPr>
        <w:t>“</w:t>
      </w:r>
      <w:r>
        <w:rPr>
          <w:sz w:val="24"/>
          <w:szCs w:val="24"/>
        </w:rPr>
        <w:t>developmental impacts</w:t>
      </w:r>
      <w:r>
        <w:rPr>
          <w:sz w:val="24"/>
          <w:szCs w:val="24"/>
        </w:rPr>
        <w:t xml:space="preserve">” </w:t>
      </w:r>
      <w:r>
        <w:rPr>
          <w:sz w:val="24"/>
          <w:szCs w:val="24"/>
        </w:rPr>
        <w:t>(NOS, Key Role 4, 2011).   Two items are applicable in Child 1</w:t>
      </w:r>
      <w:r>
        <w:rPr>
          <w:sz w:val="24"/>
          <w:szCs w:val="24"/>
        </w:rPr>
        <w:t>’</w:t>
      </w:r>
      <w:r>
        <w:rPr>
          <w:sz w:val="24"/>
          <w:szCs w:val="24"/>
        </w:rPr>
        <w:t xml:space="preserve">s </w:t>
      </w:r>
      <w:proofErr w:type="gramStart"/>
      <w:r>
        <w:rPr>
          <w:sz w:val="24"/>
          <w:szCs w:val="24"/>
        </w:rPr>
        <w:t>case which</w:t>
      </w:r>
      <w:proofErr w:type="gramEnd"/>
      <w:r>
        <w:rPr>
          <w:sz w:val="24"/>
          <w:szCs w:val="24"/>
        </w:rPr>
        <w:t xml:space="preserve"> are </w:t>
      </w:r>
      <w:r>
        <w:rPr>
          <w:sz w:val="24"/>
          <w:szCs w:val="24"/>
        </w:rPr>
        <w:t>“</w:t>
      </w:r>
      <w:r>
        <w:rPr>
          <w:sz w:val="24"/>
          <w:szCs w:val="24"/>
        </w:rPr>
        <w:t xml:space="preserve">low </w:t>
      </w:r>
      <w:proofErr w:type="spellStart"/>
      <w:r>
        <w:rPr>
          <w:sz w:val="24"/>
          <w:szCs w:val="24"/>
        </w:rPr>
        <w:t>self esteem</w:t>
      </w:r>
      <w:proofErr w:type="spellEnd"/>
      <w:r>
        <w:rPr>
          <w:sz w:val="24"/>
          <w:szCs w:val="24"/>
        </w:rPr>
        <w:t>”</w:t>
      </w:r>
      <w:r>
        <w:rPr>
          <w:sz w:val="24"/>
          <w:szCs w:val="24"/>
        </w:rPr>
        <w:t>, and in my opinion this child</w:t>
      </w:r>
      <w:r>
        <w:rPr>
          <w:sz w:val="24"/>
          <w:szCs w:val="24"/>
        </w:rPr>
        <w:t>’</w:t>
      </w:r>
      <w:r>
        <w:rPr>
          <w:sz w:val="24"/>
          <w:szCs w:val="24"/>
        </w:rPr>
        <w:t xml:space="preserve">s most significant risk factor, and </w:t>
      </w:r>
      <w:r>
        <w:rPr>
          <w:sz w:val="24"/>
          <w:szCs w:val="24"/>
        </w:rPr>
        <w:t>“</w:t>
      </w:r>
      <w:r>
        <w:rPr>
          <w:sz w:val="24"/>
          <w:szCs w:val="24"/>
        </w:rPr>
        <w:t>compromised social skills</w:t>
      </w:r>
      <w:r>
        <w:rPr>
          <w:sz w:val="24"/>
          <w:szCs w:val="24"/>
        </w:rPr>
        <w:t>”</w:t>
      </w:r>
      <w:r>
        <w:rPr>
          <w:sz w:val="24"/>
          <w:szCs w:val="24"/>
        </w:rPr>
        <w:t>.  These development</w:t>
      </w:r>
      <w:r>
        <w:rPr>
          <w:sz w:val="24"/>
          <w:szCs w:val="24"/>
        </w:rPr>
        <w:t xml:space="preserve">al impacts make a clear link to one main </w:t>
      </w:r>
      <w:r>
        <w:rPr>
          <w:sz w:val="24"/>
          <w:szCs w:val="24"/>
        </w:rPr>
        <w:t>“</w:t>
      </w:r>
      <w:r>
        <w:rPr>
          <w:sz w:val="24"/>
          <w:szCs w:val="24"/>
        </w:rPr>
        <w:t xml:space="preserve">associated </w:t>
      </w:r>
      <w:proofErr w:type="spellStart"/>
      <w:r>
        <w:rPr>
          <w:sz w:val="24"/>
          <w:szCs w:val="24"/>
        </w:rPr>
        <w:t>behaviour</w:t>
      </w:r>
      <w:proofErr w:type="spellEnd"/>
      <w:r>
        <w:rPr>
          <w:sz w:val="24"/>
          <w:szCs w:val="24"/>
        </w:rPr>
        <w:t>”</w:t>
      </w:r>
      <w:r>
        <w:rPr>
          <w:sz w:val="24"/>
          <w:szCs w:val="24"/>
        </w:rPr>
        <w:t xml:space="preserve">, the need to </w:t>
      </w:r>
      <w:r>
        <w:rPr>
          <w:sz w:val="24"/>
          <w:szCs w:val="24"/>
        </w:rPr>
        <w:t>“</w:t>
      </w:r>
      <w:proofErr w:type="spellStart"/>
      <w:r>
        <w:rPr>
          <w:sz w:val="24"/>
          <w:szCs w:val="24"/>
        </w:rPr>
        <w:t>prioritise</w:t>
      </w:r>
      <w:proofErr w:type="spellEnd"/>
      <w:r>
        <w:rPr>
          <w:sz w:val="24"/>
          <w:szCs w:val="24"/>
        </w:rPr>
        <w:t xml:space="preserve"> the needs of others/desire to please</w:t>
      </w:r>
      <w:r>
        <w:rPr>
          <w:sz w:val="24"/>
          <w:szCs w:val="24"/>
        </w:rPr>
        <w:t>”</w:t>
      </w:r>
      <w:r>
        <w:rPr>
          <w:sz w:val="24"/>
          <w:szCs w:val="24"/>
        </w:rPr>
        <w:t xml:space="preserve">.  This has become an obvious need or Child 1 and </w:t>
      </w:r>
      <w:proofErr w:type="gramStart"/>
      <w:r>
        <w:rPr>
          <w:sz w:val="24"/>
          <w:szCs w:val="24"/>
        </w:rPr>
        <w:t>has been noted</w:t>
      </w:r>
      <w:proofErr w:type="gramEnd"/>
      <w:r>
        <w:rPr>
          <w:sz w:val="24"/>
          <w:szCs w:val="24"/>
        </w:rPr>
        <w:t xml:space="preserve"> by professionals and parents alike.   This need has a direct link</w:t>
      </w:r>
      <w:r>
        <w:rPr>
          <w:sz w:val="24"/>
          <w:szCs w:val="24"/>
        </w:rPr>
        <w:t xml:space="preserve"> to </w:t>
      </w:r>
      <w:r>
        <w:rPr>
          <w:sz w:val="24"/>
          <w:szCs w:val="24"/>
        </w:rPr>
        <w:t>“</w:t>
      </w:r>
      <w:r>
        <w:rPr>
          <w:sz w:val="24"/>
          <w:szCs w:val="24"/>
        </w:rPr>
        <w:t>befriending or romantic relationship</w:t>
      </w:r>
      <w:r>
        <w:rPr>
          <w:sz w:val="24"/>
          <w:szCs w:val="24"/>
        </w:rPr>
        <w:t xml:space="preserve">” </w:t>
      </w:r>
      <w:r>
        <w:rPr>
          <w:sz w:val="24"/>
          <w:szCs w:val="24"/>
        </w:rPr>
        <w:t xml:space="preserve">which has become the case with Child 1 and has resulted in them placing themselves at risk on a number of occasions by seeking relationships with inappropriate individuals and pacing themselves at risk of CSE and </w:t>
      </w:r>
      <w:r>
        <w:rPr>
          <w:sz w:val="24"/>
          <w:szCs w:val="24"/>
        </w:rPr>
        <w:t xml:space="preserve">CSA.     </w:t>
      </w:r>
    </w:p>
    <w:p w:rsidR="00A1611A" w:rsidRDefault="00A1611A">
      <w:pPr>
        <w:pStyle w:val="Body"/>
        <w:jc w:val="both"/>
        <w:rPr>
          <w:rStyle w:val="NoneA"/>
          <w:sz w:val="24"/>
          <w:szCs w:val="24"/>
        </w:rPr>
      </w:pPr>
    </w:p>
    <w:p w:rsidR="00A1611A" w:rsidRDefault="00CB2552">
      <w:pPr>
        <w:pStyle w:val="Body"/>
        <w:jc w:val="both"/>
        <w:rPr>
          <w:sz w:val="24"/>
          <w:szCs w:val="24"/>
        </w:rPr>
      </w:pPr>
      <w:r>
        <w:rPr>
          <w:sz w:val="24"/>
          <w:szCs w:val="24"/>
        </w:rPr>
        <w:t>A contributing factor to child neglect which has a direct impact upon Child 1</w:t>
      </w:r>
      <w:r>
        <w:rPr>
          <w:sz w:val="24"/>
          <w:szCs w:val="24"/>
        </w:rPr>
        <w:t>’</w:t>
      </w:r>
      <w:r>
        <w:rPr>
          <w:sz w:val="24"/>
          <w:szCs w:val="24"/>
        </w:rPr>
        <w:t xml:space="preserve">s self-esteem and subsequent risk taking </w:t>
      </w:r>
      <w:proofErr w:type="spellStart"/>
      <w:r>
        <w:rPr>
          <w:sz w:val="24"/>
          <w:szCs w:val="24"/>
        </w:rPr>
        <w:t>behaviours</w:t>
      </w:r>
      <w:proofErr w:type="spellEnd"/>
      <w:r>
        <w:rPr>
          <w:sz w:val="24"/>
          <w:szCs w:val="24"/>
        </w:rPr>
        <w:t xml:space="preserve"> is poverty.  There are four million children living in relative poverty in the United Kingdom, this has significant</w:t>
      </w:r>
      <w:r>
        <w:rPr>
          <w:sz w:val="24"/>
          <w:szCs w:val="24"/>
        </w:rPr>
        <w:t>ly increased in the space of a decade (</w:t>
      </w:r>
      <w:proofErr w:type="spellStart"/>
      <w:r>
        <w:rPr>
          <w:sz w:val="24"/>
          <w:szCs w:val="24"/>
        </w:rPr>
        <w:t>McAuley</w:t>
      </w:r>
      <w:proofErr w:type="spellEnd"/>
      <w:r>
        <w:rPr>
          <w:sz w:val="24"/>
          <w:szCs w:val="24"/>
        </w:rPr>
        <w:t xml:space="preserve"> and Rose, 2019).  Save the Children's </w:t>
      </w:r>
      <w:proofErr w:type="gramStart"/>
      <w:r>
        <w:rPr>
          <w:sz w:val="24"/>
          <w:szCs w:val="24"/>
        </w:rPr>
        <w:t>2012 report</w:t>
      </w:r>
      <w:proofErr w:type="gramEnd"/>
      <w:r>
        <w:rPr>
          <w:sz w:val="24"/>
          <w:szCs w:val="24"/>
        </w:rPr>
        <w:t xml:space="preserve"> estimate that one in three children in Wales live in poverty (pp. 1).   This reports states that child poverty is a primary barrier to the future generations t</w:t>
      </w:r>
      <w:r>
        <w:rPr>
          <w:sz w:val="24"/>
          <w:szCs w:val="24"/>
        </w:rPr>
        <w:t>hriving and fully participating in society (Save the Children, 2012, pp. 1).  When competing direct work with the child through a variation of the three houses tool which I adapted to suit the Child</w:t>
      </w:r>
      <w:r>
        <w:rPr>
          <w:sz w:val="24"/>
          <w:szCs w:val="24"/>
        </w:rPr>
        <w:t>’</w:t>
      </w:r>
      <w:r>
        <w:rPr>
          <w:sz w:val="24"/>
          <w:szCs w:val="24"/>
        </w:rPr>
        <w:t>s age and maturity, we discussed their hopes and dreams f</w:t>
      </w:r>
      <w:r>
        <w:rPr>
          <w:sz w:val="24"/>
          <w:szCs w:val="24"/>
        </w:rPr>
        <w:t xml:space="preserve">or the future (NOS, Key Role 3, 2011).  This involved effective communication from </w:t>
      </w:r>
      <w:proofErr w:type="gramStart"/>
      <w:r>
        <w:rPr>
          <w:sz w:val="24"/>
          <w:szCs w:val="24"/>
        </w:rPr>
        <w:t>myself which</w:t>
      </w:r>
      <w:proofErr w:type="gramEnd"/>
      <w:r>
        <w:rPr>
          <w:sz w:val="24"/>
          <w:szCs w:val="24"/>
        </w:rPr>
        <w:t xml:space="preserve"> I achieved through the use of motivational interviewing techniques.   Despite </w:t>
      </w:r>
      <w:proofErr w:type="gramStart"/>
      <w:r>
        <w:rPr>
          <w:sz w:val="24"/>
          <w:szCs w:val="24"/>
        </w:rPr>
        <w:t>this</w:t>
      </w:r>
      <w:proofErr w:type="gramEnd"/>
      <w:r>
        <w:rPr>
          <w:sz w:val="24"/>
          <w:szCs w:val="24"/>
        </w:rPr>
        <w:t xml:space="preserve"> the child was unable to come up with any hopes and dreams.  When this was </w:t>
      </w:r>
      <w:proofErr w:type="gramStart"/>
      <w:r>
        <w:rPr>
          <w:sz w:val="24"/>
          <w:szCs w:val="24"/>
        </w:rPr>
        <w:t>exp</w:t>
      </w:r>
      <w:r>
        <w:rPr>
          <w:sz w:val="24"/>
          <w:szCs w:val="24"/>
        </w:rPr>
        <w:t>lored</w:t>
      </w:r>
      <w:proofErr w:type="gramEnd"/>
      <w:r>
        <w:rPr>
          <w:sz w:val="24"/>
          <w:szCs w:val="24"/>
        </w:rPr>
        <w:t xml:space="preserve"> it became apparent that the child's lack of ambition and dreams was linked to her understanding of her families limited social mobility and wealth.  It was sad to see a child struggle to see a positive future or dream for themselves due to their curr</w:t>
      </w:r>
      <w:r>
        <w:rPr>
          <w:sz w:val="24"/>
          <w:szCs w:val="24"/>
        </w:rPr>
        <w:t>ent living circumstances. On reflection, I could have tried to enhance the child</w:t>
      </w:r>
      <w:r>
        <w:rPr>
          <w:sz w:val="24"/>
          <w:szCs w:val="24"/>
        </w:rPr>
        <w:t>’</w:t>
      </w:r>
      <w:r>
        <w:rPr>
          <w:sz w:val="24"/>
          <w:szCs w:val="24"/>
        </w:rPr>
        <w:t xml:space="preserve">s peer support by encouraging them to attend local groups or clubs to try to enable the child to mix with </w:t>
      </w:r>
      <w:proofErr w:type="gramStart"/>
      <w:r>
        <w:rPr>
          <w:sz w:val="24"/>
          <w:szCs w:val="24"/>
        </w:rPr>
        <w:t>others which</w:t>
      </w:r>
      <w:proofErr w:type="gramEnd"/>
      <w:r>
        <w:rPr>
          <w:sz w:val="24"/>
          <w:szCs w:val="24"/>
        </w:rPr>
        <w:t xml:space="preserve"> may have inspired the child to have positive goals. Howe</w:t>
      </w:r>
      <w:r>
        <w:rPr>
          <w:sz w:val="24"/>
          <w:szCs w:val="24"/>
        </w:rPr>
        <w:t xml:space="preserve">ver, her lack of self-esteem would have been a barrier for her to attend social events.      </w:t>
      </w:r>
    </w:p>
    <w:p w:rsidR="00A1611A" w:rsidRDefault="00A1611A">
      <w:pPr>
        <w:pStyle w:val="Body"/>
        <w:jc w:val="both"/>
        <w:rPr>
          <w:rStyle w:val="NoneA"/>
          <w:sz w:val="24"/>
          <w:szCs w:val="24"/>
        </w:rPr>
      </w:pPr>
    </w:p>
    <w:p w:rsidR="00A1611A" w:rsidRDefault="00CB2552">
      <w:pPr>
        <w:pStyle w:val="Body"/>
        <w:jc w:val="both"/>
        <w:rPr>
          <w:sz w:val="24"/>
          <w:szCs w:val="24"/>
        </w:rPr>
      </w:pPr>
      <w:r>
        <w:rPr>
          <w:sz w:val="24"/>
          <w:szCs w:val="24"/>
        </w:rPr>
        <w:t xml:space="preserve">Consideration </w:t>
      </w:r>
      <w:proofErr w:type="gramStart"/>
      <w:r>
        <w:rPr>
          <w:sz w:val="24"/>
          <w:szCs w:val="24"/>
        </w:rPr>
        <w:t>can be given</w:t>
      </w:r>
      <w:proofErr w:type="gramEnd"/>
      <w:r>
        <w:rPr>
          <w:sz w:val="24"/>
          <w:szCs w:val="24"/>
        </w:rPr>
        <w:t xml:space="preserve"> to poverty through an ecological theoretical approach. Placing the child within the structure of themselves, their family and local co</w:t>
      </w:r>
      <w:r>
        <w:rPr>
          <w:sz w:val="24"/>
          <w:szCs w:val="24"/>
        </w:rPr>
        <w:t xml:space="preserve">mmunity will help develop an understanding of how each part </w:t>
      </w:r>
      <w:proofErr w:type="gramStart"/>
      <w:r>
        <w:rPr>
          <w:sz w:val="24"/>
          <w:szCs w:val="24"/>
        </w:rPr>
        <w:t>impacts on</w:t>
      </w:r>
      <w:proofErr w:type="gramEnd"/>
      <w:r>
        <w:rPr>
          <w:sz w:val="24"/>
          <w:szCs w:val="24"/>
        </w:rPr>
        <w:t xml:space="preserve"> the other (Mendelson and Letourneau, 2015, pp. 845).  This model is usually used in prevention whereby the risk is identified thus allowing the creation of a safety plan that works acro</w:t>
      </w:r>
      <w:r>
        <w:rPr>
          <w:sz w:val="24"/>
          <w:szCs w:val="24"/>
        </w:rPr>
        <w:t xml:space="preserve">ss all ecological layers factoring numerous variables.  The safety plan devised by Child 1 and their family embraced this theory to ensure that support </w:t>
      </w:r>
      <w:r>
        <w:rPr>
          <w:sz w:val="24"/>
          <w:szCs w:val="24"/>
        </w:rPr>
        <w:lastRenderedPageBreak/>
        <w:t>was attainable across all strata</w:t>
      </w:r>
      <w:r>
        <w:rPr>
          <w:sz w:val="24"/>
          <w:szCs w:val="24"/>
        </w:rPr>
        <w:t>’</w:t>
      </w:r>
      <w:r>
        <w:rPr>
          <w:sz w:val="24"/>
          <w:szCs w:val="24"/>
        </w:rPr>
        <w:t>s.  While poverty was a significant factor for this family, they were a</w:t>
      </w:r>
      <w:r>
        <w:rPr>
          <w:sz w:val="24"/>
          <w:szCs w:val="24"/>
        </w:rPr>
        <w:t xml:space="preserve">ble to be creative with their safety planning and </w:t>
      </w:r>
      <w:proofErr w:type="spellStart"/>
      <w:r>
        <w:rPr>
          <w:sz w:val="24"/>
          <w:szCs w:val="24"/>
        </w:rPr>
        <w:t>utilise</w:t>
      </w:r>
      <w:proofErr w:type="spellEnd"/>
      <w:r>
        <w:rPr>
          <w:sz w:val="24"/>
          <w:szCs w:val="24"/>
        </w:rPr>
        <w:t xml:space="preserve"> family support </w:t>
      </w:r>
      <w:proofErr w:type="spellStart"/>
      <w:r>
        <w:rPr>
          <w:sz w:val="24"/>
          <w:szCs w:val="24"/>
        </w:rPr>
        <w:t>utilising</w:t>
      </w:r>
      <w:proofErr w:type="spellEnd"/>
      <w:r>
        <w:rPr>
          <w:sz w:val="24"/>
          <w:szCs w:val="24"/>
        </w:rPr>
        <w:t xml:space="preserve"> key aspect of the SSWBA including co-production and exercising voice and control (Section three of the Code of Practice for Social Care).   </w:t>
      </w:r>
    </w:p>
    <w:p w:rsidR="00A1611A" w:rsidRDefault="00A1611A">
      <w:pPr>
        <w:pStyle w:val="Body"/>
        <w:jc w:val="both"/>
        <w:rPr>
          <w:rStyle w:val="NoneA"/>
          <w:sz w:val="24"/>
          <w:szCs w:val="24"/>
        </w:rPr>
      </w:pPr>
    </w:p>
    <w:p w:rsidR="00A1611A" w:rsidRDefault="00CB2552">
      <w:pPr>
        <w:pStyle w:val="Body"/>
        <w:jc w:val="both"/>
        <w:rPr>
          <w:sz w:val="24"/>
          <w:szCs w:val="24"/>
        </w:rPr>
      </w:pPr>
      <w:proofErr w:type="gramStart"/>
      <w:r>
        <w:rPr>
          <w:sz w:val="24"/>
          <w:szCs w:val="24"/>
        </w:rPr>
        <w:t>Despite my best efforts to enga</w:t>
      </w:r>
      <w:r>
        <w:rPr>
          <w:sz w:val="24"/>
          <w:szCs w:val="24"/>
        </w:rPr>
        <w:t>ge the family in a variety of support including work with the child concerning sexual exploitation, healthy relationships and keep safe work, the parents and child in restorative relationship work and safety planning, one too many domestic violence inciden</w:t>
      </w:r>
      <w:r>
        <w:rPr>
          <w:sz w:val="24"/>
          <w:szCs w:val="24"/>
        </w:rPr>
        <w:t>ts resulted in a request for an Initial Child Protection Case Conference (ICPC) to be convened (All Wales Child Protection Procedures, 2008).</w:t>
      </w:r>
      <w:proofErr w:type="gramEnd"/>
      <w:r>
        <w:rPr>
          <w:sz w:val="24"/>
          <w:szCs w:val="24"/>
        </w:rPr>
        <w:t xml:space="preserve">  This was a key point of learning for myself, I was aware of fine line the family were on with regards to the case</w:t>
      </w:r>
      <w:r>
        <w:rPr>
          <w:sz w:val="24"/>
          <w:szCs w:val="24"/>
        </w:rPr>
        <w:t xml:space="preserve"> progressing to ICPC and I </w:t>
      </w:r>
      <w:proofErr w:type="spellStart"/>
      <w:r>
        <w:rPr>
          <w:sz w:val="24"/>
          <w:szCs w:val="24"/>
        </w:rPr>
        <w:t>endeavoured</w:t>
      </w:r>
      <w:proofErr w:type="spellEnd"/>
      <w:r>
        <w:rPr>
          <w:sz w:val="24"/>
          <w:szCs w:val="24"/>
        </w:rPr>
        <w:t xml:space="preserve"> to work with the family intensively to prevent this.  This approach, while preventing the family from tipping the balance for some time, was time consuming and added additional pressure on my general </w:t>
      </w:r>
      <w:proofErr w:type="gramStart"/>
      <w:r>
        <w:rPr>
          <w:sz w:val="24"/>
          <w:szCs w:val="24"/>
        </w:rPr>
        <w:t>work load</w:t>
      </w:r>
      <w:proofErr w:type="gramEnd"/>
      <w:r>
        <w:rPr>
          <w:sz w:val="24"/>
          <w:szCs w:val="24"/>
        </w:rPr>
        <w:t xml:space="preserve">.  </w:t>
      </w:r>
      <w:proofErr w:type="gramStart"/>
      <w:r>
        <w:rPr>
          <w:sz w:val="24"/>
          <w:szCs w:val="24"/>
        </w:rPr>
        <w:t xml:space="preserve">I am </w:t>
      </w:r>
      <w:r>
        <w:rPr>
          <w:sz w:val="24"/>
          <w:szCs w:val="24"/>
        </w:rPr>
        <w:t xml:space="preserve">pleased that I along with the multi-disciplinary group working with the family was able to safely </w:t>
      </w:r>
      <w:proofErr w:type="spellStart"/>
      <w:r>
        <w:rPr>
          <w:sz w:val="24"/>
          <w:szCs w:val="24"/>
        </w:rPr>
        <w:t>analyse</w:t>
      </w:r>
      <w:proofErr w:type="spellEnd"/>
      <w:r>
        <w:rPr>
          <w:sz w:val="24"/>
          <w:szCs w:val="24"/>
        </w:rPr>
        <w:t xml:space="preserve"> the risk and provide the family with sufficient chances to make things work without entering the child protection arena, however the progression to IC</w:t>
      </w:r>
      <w:r>
        <w:rPr>
          <w:sz w:val="24"/>
          <w:szCs w:val="24"/>
        </w:rPr>
        <w:t>PC became inevitable following an increase in domestic violence incidents and the child</w:t>
      </w:r>
      <w:r>
        <w:rPr>
          <w:sz w:val="24"/>
          <w:szCs w:val="24"/>
        </w:rPr>
        <w:t>’</w:t>
      </w:r>
      <w:r>
        <w:rPr>
          <w:sz w:val="24"/>
          <w:szCs w:val="24"/>
        </w:rPr>
        <w:t xml:space="preserve">s risk </w:t>
      </w:r>
      <w:proofErr w:type="spellStart"/>
      <w:r>
        <w:rPr>
          <w:sz w:val="24"/>
          <w:szCs w:val="24"/>
        </w:rPr>
        <w:t>fo</w:t>
      </w:r>
      <w:proofErr w:type="spellEnd"/>
      <w:r>
        <w:rPr>
          <w:sz w:val="24"/>
          <w:szCs w:val="24"/>
        </w:rPr>
        <w:t xml:space="preserve"> harm dramatically increasing as a result (NOS, Key Role 2, 2011).</w:t>
      </w:r>
      <w:proofErr w:type="gramEnd"/>
      <w:r>
        <w:rPr>
          <w:sz w:val="24"/>
          <w:szCs w:val="24"/>
        </w:rPr>
        <w:t xml:space="preserve">        </w:t>
      </w:r>
    </w:p>
    <w:p w:rsidR="00A1611A" w:rsidRDefault="00A1611A">
      <w:pPr>
        <w:pStyle w:val="Body"/>
        <w:jc w:val="both"/>
        <w:rPr>
          <w:rStyle w:val="NoneA"/>
          <w:sz w:val="24"/>
          <w:szCs w:val="24"/>
        </w:rPr>
      </w:pPr>
    </w:p>
    <w:p w:rsidR="00A1611A" w:rsidRDefault="00CB2552">
      <w:pPr>
        <w:pStyle w:val="Body"/>
        <w:jc w:val="both"/>
        <w:rPr>
          <w:sz w:val="24"/>
          <w:szCs w:val="24"/>
        </w:rPr>
      </w:pPr>
      <w:r>
        <w:rPr>
          <w:sz w:val="24"/>
          <w:szCs w:val="24"/>
        </w:rPr>
        <w:t xml:space="preserve">The daunting prospect of potentially being part of a multi-disciplinary group that </w:t>
      </w:r>
      <w:r>
        <w:rPr>
          <w:sz w:val="24"/>
          <w:szCs w:val="24"/>
        </w:rPr>
        <w:t>would ultimately make the decision as to whether Child 1</w:t>
      </w:r>
      <w:r>
        <w:rPr>
          <w:sz w:val="24"/>
          <w:szCs w:val="24"/>
        </w:rPr>
        <w:t>’</w:t>
      </w:r>
      <w:r>
        <w:rPr>
          <w:sz w:val="24"/>
          <w:szCs w:val="24"/>
        </w:rPr>
        <w:t xml:space="preserve">s name </w:t>
      </w:r>
      <w:proofErr w:type="gramStart"/>
      <w:r>
        <w:rPr>
          <w:sz w:val="24"/>
          <w:szCs w:val="24"/>
        </w:rPr>
        <w:t>should be entered</w:t>
      </w:r>
      <w:proofErr w:type="gramEnd"/>
      <w:r>
        <w:rPr>
          <w:sz w:val="24"/>
          <w:szCs w:val="24"/>
        </w:rPr>
        <w:t xml:space="preserve"> onto the Child Protection Register prompted a cycle of refection concerning my previous work with the family.  I found myself asking myself was there anything more that I cou</w:t>
      </w:r>
      <w:r>
        <w:rPr>
          <w:sz w:val="24"/>
          <w:szCs w:val="24"/>
        </w:rPr>
        <w:t xml:space="preserve">ld have done to prevent the case progressing to ICPC?  Did I miss any third sector sources of support that could have been </w:t>
      </w:r>
      <w:proofErr w:type="spellStart"/>
      <w:r>
        <w:rPr>
          <w:sz w:val="24"/>
          <w:szCs w:val="24"/>
        </w:rPr>
        <w:t>utilised</w:t>
      </w:r>
      <w:proofErr w:type="spellEnd"/>
      <w:r>
        <w:rPr>
          <w:sz w:val="24"/>
          <w:szCs w:val="24"/>
        </w:rPr>
        <w:t xml:space="preserve"> earlier?  I found myself continually asking myself is the child at significant risk of </w:t>
      </w:r>
      <w:proofErr w:type="gramStart"/>
      <w:r>
        <w:rPr>
          <w:sz w:val="24"/>
          <w:szCs w:val="24"/>
        </w:rPr>
        <w:t>harm?</w:t>
      </w:r>
      <w:proofErr w:type="gramEnd"/>
      <w:r>
        <w:rPr>
          <w:sz w:val="24"/>
          <w:szCs w:val="24"/>
        </w:rPr>
        <w:t xml:space="preserve">   </w:t>
      </w:r>
    </w:p>
    <w:p w:rsidR="00A1611A" w:rsidRDefault="00A1611A">
      <w:pPr>
        <w:pStyle w:val="Body"/>
        <w:jc w:val="both"/>
        <w:rPr>
          <w:rStyle w:val="NoneA"/>
          <w:sz w:val="24"/>
          <w:szCs w:val="24"/>
        </w:rPr>
      </w:pPr>
    </w:p>
    <w:p w:rsidR="00A1611A" w:rsidRDefault="00CB2552">
      <w:pPr>
        <w:pStyle w:val="Body"/>
        <w:jc w:val="both"/>
        <w:rPr>
          <w:sz w:val="24"/>
          <w:szCs w:val="24"/>
        </w:rPr>
      </w:pPr>
      <w:r>
        <w:rPr>
          <w:sz w:val="24"/>
          <w:szCs w:val="24"/>
        </w:rPr>
        <w:t>Between 2017 and 2018 there</w:t>
      </w:r>
      <w:r>
        <w:rPr>
          <w:sz w:val="24"/>
          <w:szCs w:val="24"/>
        </w:rPr>
        <w:t xml:space="preserve"> has been an increase in the number of Initial Child Protection Conferences from 76,930 to 79,470, an increase of 3.3% (Department for Education, pp. 12).  There has also been an increase </w:t>
      </w:r>
      <w:proofErr w:type="gramStart"/>
      <w:r>
        <w:rPr>
          <w:sz w:val="24"/>
          <w:szCs w:val="24"/>
        </w:rPr>
        <w:t>in the amount of</w:t>
      </w:r>
      <w:proofErr w:type="gramEnd"/>
      <w:r>
        <w:rPr>
          <w:sz w:val="24"/>
          <w:szCs w:val="24"/>
        </w:rPr>
        <w:t xml:space="preserve"> children subject to a child protection plan from 66</w:t>
      </w:r>
      <w:r>
        <w:rPr>
          <w:sz w:val="24"/>
          <w:szCs w:val="24"/>
        </w:rPr>
        <w:t>,410 in 2017 to 68, 770 in 2018, an increase of 5.3% (Department for Education, pp. 13).  Neglect is the most common initial category of abuse at 48% in 2018, with sexual abuse being the least sighted at 4.1% in 2018 (Department for Education, pp.13).  For</w:t>
      </w:r>
      <w:r>
        <w:rPr>
          <w:sz w:val="24"/>
          <w:szCs w:val="24"/>
        </w:rPr>
        <w:t xml:space="preserve"> Child 1 it was </w:t>
      </w:r>
      <w:proofErr w:type="gramStart"/>
      <w:r>
        <w:rPr>
          <w:sz w:val="24"/>
          <w:szCs w:val="24"/>
        </w:rPr>
        <w:t>an</w:t>
      </w:r>
      <w:proofErr w:type="gramEnd"/>
      <w:r>
        <w:rPr>
          <w:sz w:val="24"/>
          <w:szCs w:val="24"/>
        </w:rPr>
        <w:t xml:space="preserve"> unanimous decision from all professionals in attendance to register the child</w:t>
      </w:r>
      <w:r>
        <w:rPr>
          <w:sz w:val="24"/>
          <w:szCs w:val="24"/>
        </w:rPr>
        <w:t>’</w:t>
      </w:r>
      <w:r>
        <w:rPr>
          <w:sz w:val="24"/>
          <w:szCs w:val="24"/>
        </w:rPr>
        <w:t>s name on the Child Protection Register, under the category of sexual abuse.  This resulted in the formulation of an inter-agency child protection plan being p</w:t>
      </w:r>
      <w:r>
        <w:rPr>
          <w:sz w:val="24"/>
          <w:szCs w:val="24"/>
        </w:rPr>
        <w:t xml:space="preserve">ut in place as outlined in The All Wales Child Protection Procedures (2008, pp. 111).   While the trigger to take this child to ICPC was hinged on the incidents of domestic violence, the most prevalent risk to the child was deemed </w:t>
      </w:r>
      <w:proofErr w:type="gramStart"/>
      <w:r>
        <w:rPr>
          <w:sz w:val="24"/>
          <w:szCs w:val="24"/>
        </w:rPr>
        <w:t>to be her</w:t>
      </w:r>
      <w:proofErr w:type="gramEnd"/>
      <w:r>
        <w:rPr>
          <w:sz w:val="24"/>
          <w:szCs w:val="24"/>
        </w:rPr>
        <w:t xml:space="preserve"> risk on CSE.  </w:t>
      </w:r>
      <w:proofErr w:type="gramStart"/>
      <w:r>
        <w:rPr>
          <w:sz w:val="24"/>
          <w:szCs w:val="24"/>
        </w:rPr>
        <w:t>T</w:t>
      </w:r>
      <w:r>
        <w:rPr>
          <w:sz w:val="24"/>
          <w:szCs w:val="24"/>
        </w:rPr>
        <w:t>his was agreed by professionals attending the conference</w:t>
      </w:r>
      <w:proofErr w:type="gramEnd"/>
      <w:r>
        <w:rPr>
          <w:sz w:val="24"/>
          <w:szCs w:val="24"/>
        </w:rPr>
        <w:t xml:space="preserve">.  This was an interesting learning experience and </w:t>
      </w:r>
      <w:proofErr w:type="gramStart"/>
      <w:r>
        <w:rPr>
          <w:sz w:val="24"/>
          <w:szCs w:val="24"/>
        </w:rPr>
        <w:t>one which</w:t>
      </w:r>
      <w:proofErr w:type="gramEnd"/>
      <w:r>
        <w:rPr>
          <w:sz w:val="24"/>
          <w:szCs w:val="24"/>
        </w:rPr>
        <w:t xml:space="preserve"> triggered further reflection.  While you may go to ICPC following an initial concern, contributing factors can </w:t>
      </w:r>
      <w:proofErr w:type="gramStart"/>
      <w:r>
        <w:rPr>
          <w:sz w:val="24"/>
          <w:szCs w:val="24"/>
        </w:rPr>
        <w:t>impact</w:t>
      </w:r>
      <w:proofErr w:type="gramEnd"/>
      <w:r>
        <w:rPr>
          <w:sz w:val="24"/>
          <w:szCs w:val="24"/>
        </w:rPr>
        <w:t xml:space="preserve"> significantly on the </w:t>
      </w:r>
      <w:r>
        <w:rPr>
          <w:sz w:val="24"/>
          <w:szCs w:val="24"/>
        </w:rPr>
        <w:t xml:space="preserve">outcome, in this case the category of registration was different to what I initially expected it to be.    </w:t>
      </w:r>
    </w:p>
    <w:p w:rsidR="00A1611A" w:rsidRDefault="00CB2552">
      <w:pPr>
        <w:pStyle w:val="Body"/>
        <w:jc w:val="both"/>
        <w:rPr>
          <w:sz w:val="24"/>
          <w:szCs w:val="24"/>
        </w:rPr>
      </w:pPr>
      <w:r>
        <w:rPr>
          <w:sz w:val="24"/>
          <w:szCs w:val="24"/>
        </w:rPr>
        <w:t xml:space="preserve"> </w:t>
      </w:r>
    </w:p>
    <w:p w:rsidR="00A1611A" w:rsidRDefault="00CB2552">
      <w:pPr>
        <w:pStyle w:val="Body"/>
        <w:jc w:val="both"/>
        <w:rPr>
          <w:sz w:val="24"/>
          <w:szCs w:val="24"/>
        </w:rPr>
      </w:pPr>
      <w:r>
        <w:rPr>
          <w:sz w:val="24"/>
          <w:szCs w:val="24"/>
        </w:rPr>
        <w:t xml:space="preserve">This case was a significant point of learning for myself.  I was able to clearly identify the risks and seek the appropriate </w:t>
      </w:r>
      <w:proofErr w:type="gramStart"/>
      <w:r>
        <w:rPr>
          <w:sz w:val="24"/>
          <w:szCs w:val="24"/>
        </w:rPr>
        <w:t>safeguards,</w:t>
      </w:r>
      <w:proofErr w:type="gramEnd"/>
      <w:r>
        <w:rPr>
          <w:sz w:val="24"/>
          <w:szCs w:val="24"/>
        </w:rPr>
        <w:t xml:space="preserve"> however I</w:t>
      </w:r>
      <w:r>
        <w:rPr>
          <w:sz w:val="24"/>
          <w:szCs w:val="24"/>
        </w:rPr>
        <w:t xml:space="preserve"> was unable to prevent the case from progressing to ICPC.  </w:t>
      </w:r>
      <w:proofErr w:type="gramStart"/>
      <w:r>
        <w:rPr>
          <w:sz w:val="24"/>
          <w:szCs w:val="24"/>
        </w:rPr>
        <w:t>However</w:t>
      </w:r>
      <w:proofErr w:type="gramEnd"/>
      <w:r>
        <w:rPr>
          <w:sz w:val="24"/>
          <w:szCs w:val="24"/>
        </w:rPr>
        <w:t xml:space="preserve"> it became apparent to me that when working with complex human dynamics that have a significant role to play in the safeguarding of a child, there are a </w:t>
      </w:r>
      <w:r>
        <w:rPr>
          <w:sz w:val="24"/>
          <w:szCs w:val="24"/>
        </w:rPr>
        <w:lastRenderedPageBreak/>
        <w:t>range of complicating factors to take</w:t>
      </w:r>
      <w:r>
        <w:rPr>
          <w:sz w:val="24"/>
          <w:szCs w:val="24"/>
        </w:rPr>
        <w:t xml:space="preserve"> into consideration.   In this case a SERAF plan was implemented and shared with all agencies and the family, yet an effective SERAF plan is fully reliant on all parties upholding its stipulations (NOS, Key Role 5 and 7, 2011).  The SERAF plan is only as e</w:t>
      </w:r>
      <w:r>
        <w:rPr>
          <w:sz w:val="24"/>
          <w:szCs w:val="24"/>
        </w:rPr>
        <w:t xml:space="preserve">ffective as the parties working with </w:t>
      </w:r>
      <w:proofErr w:type="gramStart"/>
      <w:r>
        <w:rPr>
          <w:sz w:val="24"/>
          <w:szCs w:val="24"/>
        </w:rPr>
        <w:t>it</w:t>
      </w:r>
      <w:proofErr w:type="gramEnd"/>
      <w:r>
        <w:rPr>
          <w:sz w:val="24"/>
          <w:szCs w:val="24"/>
        </w:rPr>
        <w:t xml:space="preserve">.  I found this to be a point of frustration, as it became clear that there </w:t>
      </w:r>
      <w:proofErr w:type="gramStart"/>
      <w:r>
        <w:rPr>
          <w:sz w:val="24"/>
          <w:szCs w:val="24"/>
        </w:rPr>
        <w:t>is only so much agencies can do, families have the larger part to play when keeping</w:t>
      </w:r>
      <w:proofErr w:type="gramEnd"/>
      <w:r>
        <w:rPr>
          <w:sz w:val="24"/>
          <w:szCs w:val="24"/>
        </w:rPr>
        <w:t xml:space="preserve"> children safe.  While the parents wished to work with the</w:t>
      </w:r>
      <w:r>
        <w:rPr>
          <w:sz w:val="24"/>
          <w:szCs w:val="24"/>
        </w:rPr>
        <w:t xml:space="preserve"> plan, the mothers own complicated mental health and physical health needs meant that it </w:t>
      </w:r>
      <w:proofErr w:type="gramStart"/>
      <w:r>
        <w:rPr>
          <w:sz w:val="24"/>
          <w:szCs w:val="24"/>
        </w:rPr>
        <w:t>was not adhered</w:t>
      </w:r>
      <w:proofErr w:type="gramEnd"/>
      <w:r>
        <w:rPr>
          <w:sz w:val="24"/>
          <w:szCs w:val="24"/>
        </w:rPr>
        <w:t xml:space="preserve"> to at all times by all parties, leaving the child open to further CSE risks.  There are a number of contributing factors that </w:t>
      </w:r>
      <w:proofErr w:type="gramStart"/>
      <w:r>
        <w:rPr>
          <w:sz w:val="24"/>
          <w:szCs w:val="24"/>
        </w:rPr>
        <w:t>impact on</w:t>
      </w:r>
      <w:proofErr w:type="gramEnd"/>
      <w:r>
        <w:rPr>
          <w:sz w:val="24"/>
          <w:szCs w:val="24"/>
        </w:rPr>
        <w:t xml:space="preserve"> this and the ef</w:t>
      </w:r>
      <w:r>
        <w:rPr>
          <w:sz w:val="24"/>
          <w:szCs w:val="24"/>
        </w:rPr>
        <w:t>fective use of Kolb</w:t>
      </w:r>
      <w:r>
        <w:rPr>
          <w:sz w:val="24"/>
          <w:szCs w:val="24"/>
        </w:rPr>
        <w:t>’</w:t>
      </w:r>
      <w:r>
        <w:rPr>
          <w:sz w:val="24"/>
          <w:szCs w:val="24"/>
        </w:rPr>
        <w:t xml:space="preserve">s learning cycle helped me to refocus my analysis through the point of reflection then abstract </w:t>
      </w:r>
      <w:proofErr w:type="spellStart"/>
      <w:r>
        <w:rPr>
          <w:sz w:val="24"/>
          <w:szCs w:val="24"/>
        </w:rPr>
        <w:t>conceptualisation</w:t>
      </w:r>
      <w:proofErr w:type="spellEnd"/>
      <w:r>
        <w:rPr>
          <w:sz w:val="24"/>
          <w:szCs w:val="24"/>
        </w:rPr>
        <w:t>.  This allowed me to clearly assess the wider contextual issues such as the mothers mental and physical health, the parent</w:t>
      </w:r>
      <w:r>
        <w:rPr>
          <w:sz w:val="24"/>
          <w:szCs w:val="24"/>
        </w:rPr>
        <w:t xml:space="preserve">s relationship, the child's relationship with her parents, poverty and the area the family were living in and view these as risk factors, </w:t>
      </w:r>
      <w:proofErr w:type="gramStart"/>
      <w:r>
        <w:rPr>
          <w:sz w:val="24"/>
          <w:szCs w:val="24"/>
        </w:rPr>
        <w:t>impacting on</w:t>
      </w:r>
      <w:proofErr w:type="gramEnd"/>
      <w:r>
        <w:rPr>
          <w:sz w:val="24"/>
          <w:szCs w:val="24"/>
        </w:rPr>
        <w:t xml:space="preserve"> the child</w:t>
      </w:r>
      <w:r>
        <w:rPr>
          <w:sz w:val="24"/>
          <w:szCs w:val="24"/>
        </w:rPr>
        <w:t>’</w:t>
      </w:r>
      <w:r>
        <w:rPr>
          <w:sz w:val="24"/>
          <w:szCs w:val="24"/>
        </w:rPr>
        <w:t xml:space="preserve">s growing risk of CSE. </w:t>
      </w:r>
    </w:p>
    <w:p w:rsidR="00A1611A" w:rsidRDefault="00A1611A">
      <w:pPr>
        <w:pStyle w:val="Body"/>
        <w:jc w:val="both"/>
        <w:rPr>
          <w:rStyle w:val="NoneA"/>
          <w:sz w:val="24"/>
          <w:szCs w:val="24"/>
        </w:rPr>
      </w:pPr>
    </w:p>
    <w:p w:rsidR="00A1611A" w:rsidRDefault="00CB2552">
      <w:pPr>
        <w:pStyle w:val="Body"/>
        <w:jc w:val="both"/>
        <w:rPr>
          <w:sz w:val="24"/>
          <w:szCs w:val="24"/>
        </w:rPr>
      </w:pPr>
      <w:r>
        <w:rPr>
          <w:sz w:val="24"/>
          <w:szCs w:val="24"/>
        </w:rPr>
        <w:t xml:space="preserve">In hindsight and following the reevaluation of my </w:t>
      </w:r>
      <w:proofErr w:type="gramStart"/>
      <w:r>
        <w:rPr>
          <w:sz w:val="24"/>
          <w:szCs w:val="24"/>
        </w:rPr>
        <w:t>decision making</w:t>
      </w:r>
      <w:proofErr w:type="gramEnd"/>
      <w:r>
        <w:rPr>
          <w:sz w:val="24"/>
          <w:szCs w:val="24"/>
        </w:rPr>
        <w:t>, I would have taken this family through the ICPC process sooner and laid more focus on the primary risk, CSE rather that seeing the increase in domestic violence incidents as the significant</w:t>
      </w:r>
      <w:r>
        <w:rPr>
          <w:sz w:val="24"/>
          <w:szCs w:val="24"/>
        </w:rPr>
        <w:t xml:space="preserve"> factor.              </w:t>
      </w:r>
    </w:p>
    <w:p w:rsidR="00A1611A" w:rsidRDefault="00A1611A">
      <w:pPr>
        <w:pStyle w:val="Body"/>
        <w:jc w:val="both"/>
        <w:rPr>
          <w:rStyle w:val="NoneA"/>
          <w:sz w:val="24"/>
          <w:szCs w:val="24"/>
        </w:rPr>
      </w:pPr>
    </w:p>
    <w:p w:rsidR="00A1611A" w:rsidRDefault="00CB2552">
      <w:pPr>
        <w:pStyle w:val="Body"/>
        <w:jc w:val="both"/>
        <w:rPr>
          <w:sz w:val="24"/>
          <w:szCs w:val="24"/>
        </w:rPr>
      </w:pPr>
      <w:r>
        <w:rPr>
          <w:sz w:val="24"/>
          <w:szCs w:val="24"/>
        </w:rPr>
        <w:t xml:space="preserve">I am mindful of the </w:t>
      </w:r>
      <w:proofErr w:type="gramStart"/>
      <w:r>
        <w:rPr>
          <w:sz w:val="24"/>
          <w:szCs w:val="24"/>
        </w:rPr>
        <w:t>long term</w:t>
      </w:r>
      <w:proofErr w:type="gramEnd"/>
      <w:r>
        <w:rPr>
          <w:sz w:val="24"/>
          <w:szCs w:val="24"/>
        </w:rPr>
        <w:t xml:space="preserve"> impact CSE can have on children as they progress into adulthood.  </w:t>
      </w:r>
      <w:proofErr w:type="spellStart"/>
      <w:r>
        <w:rPr>
          <w:sz w:val="24"/>
          <w:szCs w:val="24"/>
        </w:rPr>
        <w:t>Lalor</w:t>
      </w:r>
      <w:proofErr w:type="spellEnd"/>
      <w:r>
        <w:rPr>
          <w:sz w:val="24"/>
          <w:szCs w:val="24"/>
        </w:rPr>
        <w:t xml:space="preserve"> and </w:t>
      </w:r>
      <w:proofErr w:type="spellStart"/>
      <w:r>
        <w:rPr>
          <w:sz w:val="24"/>
          <w:szCs w:val="24"/>
        </w:rPr>
        <w:t>McElvaney</w:t>
      </w:r>
      <w:proofErr w:type="spellEnd"/>
      <w:r>
        <w:rPr>
          <w:sz w:val="24"/>
          <w:szCs w:val="24"/>
        </w:rPr>
        <w:t xml:space="preserve"> (2010) findings state that children who </w:t>
      </w:r>
      <w:proofErr w:type="gramStart"/>
      <w:r>
        <w:rPr>
          <w:sz w:val="24"/>
          <w:szCs w:val="24"/>
        </w:rPr>
        <w:t>are sexually abused</w:t>
      </w:r>
      <w:proofErr w:type="gramEnd"/>
      <w:r>
        <w:rPr>
          <w:sz w:val="24"/>
          <w:szCs w:val="24"/>
        </w:rPr>
        <w:t xml:space="preserve"> had an increased likelihood of both social and health is</w:t>
      </w:r>
      <w:r>
        <w:rPr>
          <w:sz w:val="24"/>
          <w:szCs w:val="24"/>
        </w:rPr>
        <w:t>sues when they become an adult, this statement is true for males and females (pp. 163).  These issues include problems with substances, relationships and mental health.  Given that mental health and historic substance misuse issues are already apparent wit</w:t>
      </w:r>
      <w:r>
        <w:rPr>
          <w:sz w:val="24"/>
          <w:szCs w:val="24"/>
        </w:rPr>
        <w:t xml:space="preserve">hin this child's family, I </w:t>
      </w:r>
      <w:proofErr w:type="gramStart"/>
      <w:r>
        <w:rPr>
          <w:sz w:val="24"/>
          <w:szCs w:val="24"/>
        </w:rPr>
        <w:t>couldn't</w:t>
      </w:r>
      <w:proofErr w:type="gramEnd"/>
      <w:r>
        <w:rPr>
          <w:sz w:val="24"/>
          <w:szCs w:val="24"/>
        </w:rPr>
        <w:t xml:space="preserve"> help but feel this child needed effective and appropriate support possibly throughout the rest of their childhood to help them avoid this cycle.  With that </w:t>
      </w:r>
      <w:proofErr w:type="gramStart"/>
      <w:r>
        <w:rPr>
          <w:sz w:val="24"/>
          <w:szCs w:val="24"/>
        </w:rPr>
        <w:t>said,</w:t>
      </w:r>
      <w:proofErr w:type="gramEnd"/>
      <w:r>
        <w:rPr>
          <w:sz w:val="24"/>
          <w:szCs w:val="24"/>
        </w:rPr>
        <w:t xml:space="preserve"> resources in rural Wales make aspects of this idea unreali</w:t>
      </w:r>
      <w:r>
        <w:rPr>
          <w:sz w:val="24"/>
          <w:szCs w:val="24"/>
        </w:rPr>
        <w:t xml:space="preserve">stic.  </w:t>
      </w:r>
    </w:p>
    <w:p w:rsidR="00A1611A" w:rsidRDefault="00A1611A">
      <w:pPr>
        <w:pStyle w:val="Body"/>
        <w:jc w:val="both"/>
        <w:rPr>
          <w:rStyle w:val="NoneA"/>
          <w:sz w:val="24"/>
          <w:szCs w:val="24"/>
        </w:rPr>
      </w:pPr>
    </w:p>
    <w:p w:rsidR="00A1611A" w:rsidRDefault="00CB2552">
      <w:pPr>
        <w:pStyle w:val="Body"/>
        <w:jc w:val="both"/>
        <w:rPr>
          <w:sz w:val="24"/>
          <w:szCs w:val="24"/>
        </w:rPr>
      </w:pPr>
      <w:r>
        <w:rPr>
          <w:sz w:val="24"/>
          <w:szCs w:val="24"/>
        </w:rPr>
        <w:t>Nevertheless prior to completing my work with the child and their family I sought to ensure that all relevant referrals to support agencies were completed and in place.  Despite this, I felt unable to assist the family with positive change.  While</w:t>
      </w:r>
      <w:r>
        <w:rPr>
          <w:sz w:val="24"/>
          <w:szCs w:val="24"/>
        </w:rPr>
        <w:t xml:space="preserve"> there were positives in my safeguarding work such as identifying the risks, developing rapport, co-producing a care plan and SERAF plan, I struggled with the idea of a child</w:t>
      </w:r>
      <w:r>
        <w:rPr>
          <w:sz w:val="24"/>
          <w:szCs w:val="24"/>
        </w:rPr>
        <w:t>’</w:t>
      </w:r>
      <w:r>
        <w:rPr>
          <w:sz w:val="24"/>
          <w:szCs w:val="24"/>
        </w:rPr>
        <w:t xml:space="preserve">s name </w:t>
      </w:r>
      <w:proofErr w:type="gramStart"/>
      <w:r>
        <w:rPr>
          <w:sz w:val="24"/>
          <w:szCs w:val="24"/>
        </w:rPr>
        <w:t>being placed</w:t>
      </w:r>
      <w:proofErr w:type="gramEnd"/>
      <w:r>
        <w:rPr>
          <w:sz w:val="24"/>
          <w:szCs w:val="24"/>
        </w:rPr>
        <w:t xml:space="preserve"> on the child protection register. This is an area I could hav</w:t>
      </w:r>
      <w:r>
        <w:rPr>
          <w:sz w:val="24"/>
          <w:szCs w:val="24"/>
        </w:rPr>
        <w:t>e explored within formal supervision and this may have supported my development in this area, but I did not get the opportunity to do so (NOS, Key Role 1, 2011). I have since raised the issue of lack of supervision with management but initially felt unable</w:t>
      </w:r>
      <w:r>
        <w:rPr>
          <w:sz w:val="24"/>
          <w:szCs w:val="24"/>
        </w:rPr>
        <w:t xml:space="preserve"> to do so due to the high pressure on the team. </w:t>
      </w:r>
    </w:p>
    <w:p w:rsidR="00A1611A" w:rsidRDefault="00A1611A">
      <w:pPr>
        <w:pStyle w:val="Body"/>
        <w:jc w:val="both"/>
        <w:rPr>
          <w:b/>
          <w:bCs/>
          <w:sz w:val="24"/>
          <w:szCs w:val="24"/>
        </w:rPr>
      </w:pPr>
    </w:p>
    <w:p w:rsidR="00A1611A" w:rsidRDefault="00CB2552">
      <w:pPr>
        <w:pStyle w:val="Body"/>
        <w:jc w:val="both"/>
      </w:pPr>
      <w:r>
        <w:rPr>
          <w:rFonts w:ascii="Arial Unicode MS" w:hAnsi="Arial Unicode MS"/>
          <w:sz w:val="24"/>
          <w:szCs w:val="24"/>
        </w:rPr>
        <w:br w:type="page"/>
      </w:r>
    </w:p>
    <w:p w:rsidR="00A1611A" w:rsidRDefault="00CB2552">
      <w:pPr>
        <w:pStyle w:val="Body"/>
        <w:jc w:val="both"/>
        <w:rPr>
          <w:b/>
          <w:bCs/>
          <w:sz w:val="24"/>
          <w:szCs w:val="24"/>
        </w:rPr>
      </w:pPr>
      <w:r>
        <w:rPr>
          <w:b/>
          <w:bCs/>
          <w:sz w:val="24"/>
          <w:szCs w:val="24"/>
          <w:lang w:val="de-DE"/>
        </w:rPr>
        <w:lastRenderedPageBreak/>
        <w:t>Section  5</w:t>
      </w:r>
    </w:p>
    <w:p w:rsidR="00A1611A" w:rsidRDefault="00A1611A">
      <w:pPr>
        <w:pStyle w:val="Body"/>
        <w:jc w:val="both"/>
        <w:rPr>
          <w:b/>
          <w:bCs/>
          <w:sz w:val="24"/>
          <w:szCs w:val="24"/>
        </w:rPr>
      </w:pPr>
    </w:p>
    <w:p w:rsidR="00A1611A" w:rsidRDefault="00CB2552">
      <w:pPr>
        <w:pStyle w:val="Body"/>
        <w:jc w:val="both"/>
        <w:rPr>
          <w:b/>
          <w:bCs/>
          <w:sz w:val="24"/>
          <w:szCs w:val="24"/>
        </w:rPr>
      </w:pPr>
      <w:r>
        <w:rPr>
          <w:b/>
          <w:bCs/>
          <w:sz w:val="24"/>
          <w:szCs w:val="24"/>
          <w:lang w:val="it-IT"/>
        </w:rPr>
        <w:t>Safeguarding</w:t>
      </w:r>
    </w:p>
    <w:p w:rsidR="00A1611A" w:rsidRDefault="00A1611A">
      <w:pPr>
        <w:pStyle w:val="Body"/>
        <w:jc w:val="both"/>
        <w:rPr>
          <w:b/>
          <w:bCs/>
          <w:sz w:val="24"/>
          <w:szCs w:val="24"/>
        </w:rPr>
      </w:pPr>
    </w:p>
    <w:p w:rsidR="00A1611A" w:rsidRDefault="00CB2552">
      <w:pPr>
        <w:pStyle w:val="Body"/>
        <w:jc w:val="both"/>
        <w:rPr>
          <w:i/>
          <w:iCs/>
          <w:sz w:val="24"/>
          <w:szCs w:val="24"/>
        </w:rPr>
      </w:pPr>
      <w:r>
        <w:rPr>
          <w:i/>
          <w:iCs/>
          <w:sz w:val="24"/>
          <w:szCs w:val="24"/>
        </w:rPr>
        <w:t xml:space="preserve">Guidance: Social Care Wales require newly qualified social workers to provide evidence of their understanding of safeguarding work with adults </w:t>
      </w:r>
      <w:r>
        <w:rPr>
          <w:b/>
          <w:bCs/>
          <w:i/>
          <w:iCs/>
          <w:sz w:val="24"/>
          <w:szCs w:val="24"/>
        </w:rPr>
        <w:t>and</w:t>
      </w:r>
      <w:r>
        <w:rPr>
          <w:i/>
          <w:iCs/>
          <w:sz w:val="24"/>
          <w:szCs w:val="24"/>
        </w:rPr>
        <w:t xml:space="preserve"> children. The assignment below </w:t>
      </w:r>
      <w:r>
        <w:rPr>
          <w:i/>
          <w:iCs/>
          <w:sz w:val="24"/>
          <w:szCs w:val="24"/>
        </w:rPr>
        <w:t xml:space="preserve">will enable you to show this. </w:t>
      </w:r>
      <w:r>
        <w:rPr>
          <w:b/>
          <w:bCs/>
          <w:i/>
          <w:iCs/>
          <w:sz w:val="24"/>
          <w:szCs w:val="24"/>
        </w:rPr>
        <w:t>N.B</w:t>
      </w:r>
      <w:r>
        <w:rPr>
          <w:i/>
          <w:iCs/>
          <w:sz w:val="24"/>
          <w:szCs w:val="24"/>
        </w:rPr>
        <w:t xml:space="preserve">. if your normal area of work is with children please write about adult safeguarding. If you normally work with adults then write about child safeguarding. </w:t>
      </w:r>
    </w:p>
    <w:p w:rsidR="00A1611A" w:rsidRDefault="00A1611A">
      <w:pPr>
        <w:pStyle w:val="Body"/>
        <w:ind w:left="360" w:hanging="360"/>
        <w:jc w:val="both"/>
        <w:rPr>
          <w:sz w:val="24"/>
          <w:szCs w:val="24"/>
          <w:u w:val="single"/>
        </w:rPr>
      </w:pPr>
    </w:p>
    <w:tbl>
      <w:tblPr>
        <w:tblW w:w="10188"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0188"/>
      </w:tblGrid>
      <w:tr w:rsidR="00A1611A">
        <w:trPr>
          <w:trHeight w:val="1412"/>
        </w:trPr>
        <w:tc>
          <w:tcPr>
            <w:tcW w:w="101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1611A" w:rsidRDefault="00CB2552">
            <w:pPr>
              <w:pStyle w:val="Body"/>
              <w:jc w:val="both"/>
              <w:rPr>
                <w:sz w:val="24"/>
                <w:szCs w:val="24"/>
              </w:rPr>
            </w:pPr>
            <w:r>
              <w:rPr>
                <w:sz w:val="24"/>
                <w:szCs w:val="24"/>
              </w:rPr>
              <w:t xml:space="preserve">In an </w:t>
            </w:r>
            <w:proofErr w:type="gramStart"/>
            <w:r>
              <w:rPr>
                <w:sz w:val="24"/>
                <w:szCs w:val="24"/>
              </w:rPr>
              <w:t>area</w:t>
            </w:r>
            <w:proofErr w:type="gramEnd"/>
            <w:r>
              <w:rPr>
                <w:sz w:val="24"/>
                <w:szCs w:val="24"/>
              </w:rPr>
              <w:t xml:space="preserve"> </w:t>
            </w:r>
            <w:r>
              <w:rPr>
                <w:b/>
                <w:bCs/>
                <w:sz w:val="24"/>
                <w:szCs w:val="24"/>
              </w:rPr>
              <w:t xml:space="preserve">that is not your main focus of work </w:t>
            </w:r>
            <w:r>
              <w:rPr>
                <w:sz w:val="24"/>
                <w:szCs w:val="24"/>
              </w:rPr>
              <w:t xml:space="preserve">(see guidance above), explain the relevant legislation, and the national, local and </w:t>
            </w:r>
            <w:proofErr w:type="spellStart"/>
            <w:r>
              <w:rPr>
                <w:sz w:val="24"/>
                <w:szCs w:val="24"/>
              </w:rPr>
              <w:t>organisational</w:t>
            </w:r>
            <w:proofErr w:type="spellEnd"/>
            <w:r>
              <w:rPr>
                <w:sz w:val="24"/>
                <w:szCs w:val="24"/>
              </w:rPr>
              <w:t xml:space="preserve"> policies and procedures for safeguarding. </w:t>
            </w:r>
          </w:p>
          <w:p w:rsidR="00A1611A" w:rsidRDefault="00A1611A">
            <w:pPr>
              <w:pStyle w:val="Body"/>
              <w:jc w:val="both"/>
              <w:rPr>
                <w:sz w:val="24"/>
                <w:szCs w:val="24"/>
              </w:rPr>
            </w:pPr>
          </w:p>
          <w:p w:rsidR="00A1611A" w:rsidRDefault="00CB2552">
            <w:pPr>
              <w:pStyle w:val="Body"/>
              <w:jc w:val="both"/>
            </w:pPr>
            <w:r>
              <w:rPr>
                <w:i/>
                <w:iCs/>
                <w:sz w:val="24"/>
                <w:szCs w:val="24"/>
              </w:rPr>
              <w:t>500 words</w:t>
            </w:r>
            <w:r>
              <w:rPr>
                <w:sz w:val="24"/>
                <w:szCs w:val="24"/>
              </w:rPr>
              <w:t xml:space="preserve"> (+/- 10%: include your actual word count at the end of each section)</w:t>
            </w:r>
          </w:p>
        </w:tc>
      </w:tr>
    </w:tbl>
    <w:p w:rsidR="00A1611A" w:rsidRDefault="00A1611A">
      <w:pPr>
        <w:pStyle w:val="Body"/>
        <w:widowControl w:val="0"/>
        <w:ind w:left="108" w:hanging="108"/>
        <w:jc w:val="both"/>
        <w:rPr>
          <w:sz w:val="24"/>
          <w:szCs w:val="24"/>
          <w:u w:val="single"/>
        </w:rPr>
      </w:pPr>
    </w:p>
    <w:p w:rsidR="00A1611A" w:rsidRDefault="00A1611A">
      <w:pPr>
        <w:pStyle w:val="Body"/>
        <w:widowControl w:val="0"/>
        <w:jc w:val="both"/>
        <w:rPr>
          <w:sz w:val="24"/>
          <w:szCs w:val="24"/>
          <w:u w:val="single"/>
        </w:rPr>
      </w:pPr>
    </w:p>
    <w:p w:rsidR="00A1611A" w:rsidRDefault="00A1611A">
      <w:pPr>
        <w:pStyle w:val="Body"/>
        <w:jc w:val="both"/>
        <w:rPr>
          <w:rStyle w:val="NoneA"/>
          <w:sz w:val="24"/>
          <w:szCs w:val="24"/>
        </w:rPr>
      </w:pPr>
    </w:p>
    <w:p w:rsidR="00A1611A" w:rsidRDefault="00CB2552">
      <w:pPr>
        <w:pStyle w:val="Body"/>
        <w:jc w:val="both"/>
        <w:rPr>
          <w:sz w:val="24"/>
          <w:szCs w:val="24"/>
        </w:rPr>
      </w:pPr>
      <w:r>
        <w:rPr>
          <w:sz w:val="24"/>
          <w:szCs w:val="24"/>
        </w:rPr>
        <w:t xml:space="preserve">The Human Rights Act (1998) incorporates The European Convention of Human Rights (1953) and applies to adults as well as children.  </w:t>
      </w:r>
      <w:proofErr w:type="gramStart"/>
      <w:r>
        <w:rPr>
          <w:sz w:val="24"/>
          <w:szCs w:val="24"/>
        </w:rPr>
        <w:t xml:space="preserve">These fundamental concepts have been incorporated into the core principles of the SSWBA specifically Article 2 </w:t>
      </w:r>
      <w:r>
        <w:rPr>
          <w:sz w:val="24"/>
          <w:szCs w:val="24"/>
        </w:rPr>
        <w:t>“</w:t>
      </w:r>
      <w:r>
        <w:rPr>
          <w:sz w:val="24"/>
          <w:szCs w:val="24"/>
        </w:rPr>
        <w:t>the right to</w:t>
      </w:r>
      <w:r>
        <w:rPr>
          <w:sz w:val="24"/>
          <w:szCs w:val="24"/>
        </w:rPr>
        <w:t xml:space="preserve"> life</w:t>
      </w:r>
      <w:r>
        <w:rPr>
          <w:sz w:val="24"/>
          <w:szCs w:val="24"/>
        </w:rPr>
        <w:t>”</w:t>
      </w:r>
      <w:r>
        <w:rPr>
          <w:sz w:val="24"/>
          <w:szCs w:val="24"/>
          <w:lang w:val="fr-FR"/>
        </w:rPr>
        <w:t xml:space="preserve">, Article 3 </w:t>
      </w:r>
      <w:r>
        <w:rPr>
          <w:sz w:val="24"/>
          <w:szCs w:val="24"/>
        </w:rPr>
        <w:t>“</w:t>
      </w:r>
      <w:r>
        <w:rPr>
          <w:sz w:val="24"/>
          <w:szCs w:val="24"/>
        </w:rPr>
        <w:t>Freedom from torture and inhumane or degrading treatment</w:t>
      </w:r>
      <w:r>
        <w:rPr>
          <w:sz w:val="24"/>
          <w:szCs w:val="24"/>
        </w:rPr>
        <w:t>”</w:t>
      </w:r>
      <w:r>
        <w:rPr>
          <w:sz w:val="24"/>
          <w:szCs w:val="24"/>
          <w:lang w:val="fr-FR"/>
        </w:rPr>
        <w:t xml:space="preserve">, Article 5 </w:t>
      </w:r>
      <w:r>
        <w:rPr>
          <w:sz w:val="24"/>
          <w:szCs w:val="24"/>
        </w:rPr>
        <w:t>“</w:t>
      </w:r>
      <w:r>
        <w:rPr>
          <w:sz w:val="24"/>
          <w:szCs w:val="24"/>
        </w:rPr>
        <w:t>right to liberty and security</w:t>
      </w:r>
      <w:r>
        <w:rPr>
          <w:sz w:val="24"/>
          <w:szCs w:val="24"/>
        </w:rPr>
        <w:t>”</w:t>
      </w:r>
      <w:r>
        <w:rPr>
          <w:sz w:val="24"/>
          <w:szCs w:val="24"/>
          <w:lang w:val="fr-FR"/>
        </w:rPr>
        <w:t xml:space="preserve">, Article 8 </w:t>
      </w:r>
      <w:r>
        <w:rPr>
          <w:sz w:val="24"/>
          <w:szCs w:val="24"/>
        </w:rPr>
        <w:t>“</w:t>
      </w:r>
      <w:r>
        <w:rPr>
          <w:sz w:val="24"/>
          <w:szCs w:val="24"/>
        </w:rPr>
        <w:t>respect for your private and family life and correspondence</w:t>
      </w:r>
      <w:r>
        <w:rPr>
          <w:sz w:val="24"/>
          <w:szCs w:val="24"/>
        </w:rPr>
        <w:t xml:space="preserve">” </w:t>
      </w:r>
      <w:r>
        <w:rPr>
          <w:sz w:val="24"/>
          <w:szCs w:val="24"/>
        </w:rPr>
        <w:t xml:space="preserve">and Article 14 </w:t>
      </w:r>
      <w:r>
        <w:rPr>
          <w:sz w:val="24"/>
          <w:szCs w:val="24"/>
        </w:rPr>
        <w:t>“</w:t>
      </w:r>
      <w:r>
        <w:rPr>
          <w:sz w:val="24"/>
          <w:szCs w:val="24"/>
        </w:rPr>
        <w:t>protection from discrimination in respect of th</w:t>
      </w:r>
      <w:r>
        <w:rPr>
          <w:sz w:val="24"/>
          <w:szCs w:val="24"/>
        </w:rPr>
        <w:t>ese rights and freedoms</w:t>
      </w:r>
      <w:r>
        <w:rPr>
          <w:sz w:val="24"/>
          <w:szCs w:val="24"/>
        </w:rPr>
        <w:t>”</w:t>
      </w:r>
      <w:r>
        <w:rPr>
          <w:sz w:val="24"/>
          <w:szCs w:val="24"/>
        </w:rPr>
        <w:t>.</w:t>
      </w:r>
      <w:proofErr w:type="gramEnd"/>
      <w:r>
        <w:rPr>
          <w:sz w:val="24"/>
          <w:szCs w:val="24"/>
        </w:rPr>
        <w:t xml:space="preserve">  This are also featured in the supporting </w:t>
      </w:r>
      <w:proofErr w:type="gramStart"/>
      <w:r>
        <w:rPr>
          <w:sz w:val="24"/>
          <w:szCs w:val="24"/>
        </w:rPr>
        <w:t>guidance which</w:t>
      </w:r>
      <w:proofErr w:type="gramEnd"/>
      <w:r>
        <w:rPr>
          <w:sz w:val="24"/>
          <w:szCs w:val="24"/>
        </w:rPr>
        <w:t xml:space="preserve"> also includes elements of The United Nations Principles for Older People (Welsh Assembly Government, 2016).  They work alongside the core principles of the act.             </w:t>
      </w:r>
      <w:r>
        <w:rPr>
          <w:sz w:val="24"/>
          <w:szCs w:val="24"/>
        </w:rPr>
        <w:t xml:space="preserve">    </w:t>
      </w:r>
    </w:p>
    <w:p w:rsidR="00A1611A" w:rsidRDefault="00A1611A">
      <w:pPr>
        <w:pStyle w:val="Body"/>
        <w:jc w:val="both"/>
        <w:rPr>
          <w:rStyle w:val="NoneA"/>
          <w:sz w:val="24"/>
          <w:szCs w:val="24"/>
        </w:rPr>
      </w:pPr>
    </w:p>
    <w:p w:rsidR="00A1611A" w:rsidRDefault="00CB2552">
      <w:pPr>
        <w:pStyle w:val="Body"/>
        <w:jc w:val="both"/>
        <w:rPr>
          <w:sz w:val="24"/>
          <w:szCs w:val="24"/>
        </w:rPr>
      </w:pPr>
      <w:r>
        <w:rPr>
          <w:sz w:val="24"/>
          <w:szCs w:val="24"/>
        </w:rPr>
        <w:t xml:space="preserve">Adult threshold for safeguarding has been </w:t>
      </w:r>
      <w:proofErr w:type="spellStart"/>
      <w:r>
        <w:rPr>
          <w:sz w:val="24"/>
          <w:szCs w:val="24"/>
        </w:rPr>
        <w:t>formalised</w:t>
      </w:r>
      <w:proofErr w:type="spellEnd"/>
      <w:r>
        <w:rPr>
          <w:sz w:val="24"/>
          <w:szCs w:val="24"/>
        </w:rPr>
        <w:t xml:space="preserve"> in the Regional Adult Safeguarding Threshold Guidance Document devised by the Collaborative Working and Maintaining Partnership in Adult Safeguarding (CWMPAS, 2018).  This document provides practit</w:t>
      </w:r>
      <w:r>
        <w:rPr>
          <w:sz w:val="24"/>
          <w:szCs w:val="24"/>
        </w:rPr>
        <w:t xml:space="preserve">ioners with clear guidance concerning </w:t>
      </w:r>
      <w:proofErr w:type="gramStart"/>
      <w:r>
        <w:rPr>
          <w:sz w:val="24"/>
          <w:szCs w:val="24"/>
        </w:rPr>
        <w:t>adult safeguarding thresholds and how to work within them</w:t>
      </w:r>
      <w:proofErr w:type="gramEnd"/>
      <w:r>
        <w:rPr>
          <w:sz w:val="24"/>
          <w:szCs w:val="24"/>
        </w:rPr>
        <w:t xml:space="preserve">.  Expectations concerning Regional Safeguarding Boards </w:t>
      </w:r>
      <w:proofErr w:type="gramStart"/>
      <w:r>
        <w:rPr>
          <w:sz w:val="24"/>
          <w:szCs w:val="24"/>
        </w:rPr>
        <w:t>are laid out</w:t>
      </w:r>
      <w:proofErr w:type="gramEnd"/>
      <w:r>
        <w:rPr>
          <w:sz w:val="24"/>
          <w:szCs w:val="24"/>
        </w:rPr>
        <w:t xml:space="preserve"> in Section 7 of the SSWBA (2014).  The primary goal for </w:t>
      </w:r>
      <w:proofErr w:type="gramStart"/>
      <w:r>
        <w:rPr>
          <w:sz w:val="24"/>
          <w:szCs w:val="24"/>
        </w:rPr>
        <w:t>Mid</w:t>
      </w:r>
      <w:proofErr w:type="gramEnd"/>
      <w:r>
        <w:rPr>
          <w:sz w:val="24"/>
          <w:szCs w:val="24"/>
        </w:rPr>
        <w:t xml:space="preserve"> and West Wales Safeguarding Boar</w:t>
      </w:r>
      <w:r>
        <w:rPr>
          <w:sz w:val="24"/>
          <w:szCs w:val="24"/>
        </w:rPr>
        <w:t xml:space="preserve">d in 2017/18 was to develop regional policies and procedures to </w:t>
      </w:r>
      <w:r>
        <w:rPr>
          <w:sz w:val="24"/>
          <w:szCs w:val="24"/>
        </w:rPr>
        <w:t>“</w:t>
      </w:r>
      <w:r>
        <w:rPr>
          <w:sz w:val="24"/>
          <w:szCs w:val="24"/>
        </w:rPr>
        <w:t>help promote a consistent regional response to safeguarding practice</w:t>
      </w:r>
      <w:r>
        <w:rPr>
          <w:sz w:val="24"/>
          <w:szCs w:val="24"/>
        </w:rPr>
        <w:t xml:space="preserve">” </w:t>
      </w:r>
      <w:r>
        <w:rPr>
          <w:sz w:val="24"/>
          <w:szCs w:val="24"/>
          <w:lang w:val="de-DE"/>
        </w:rPr>
        <w:t xml:space="preserve">(CYSUR, 2019). </w:t>
      </w:r>
      <w:r>
        <w:rPr>
          <w:sz w:val="24"/>
          <w:szCs w:val="24"/>
        </w:rPr>
        <w:t>This will enable consistent approaches to safeguarding concerns bring it more in line with children's safe</w:t>
      </w:r>
      <w:r>
        <w:rPr>
          <w:sz w:val="24"/>
          <w:szCs w:val="24"/>
        </w:rPr>
        <w:t xml:space="preserve">guarding.     </w:t>
      </w:r>
    </w:p>
    <w:p w:rsidR="00A1611A" w:rsidRDefault="00A1611A">
      <w:pPr>
        <w:pStyle w:val="Body"/>
        <w:jc w:val="both"/>
        <w:rPr>
          <w:rStyle w:val="NoneA"/>
          <w:sz w:val="24"/>
          <w:szCs w:val="24"/>
        </w:rPr>
      </w:pPr>
    </w:p>
    <w:p w:rsidR="00A1611A" w:rsidRDefault="00CB2552">
      <w:pPr>
        <w:pStyle w:val="Body"/>
        <w:jc w:val="both"/>
        <w:rPr>
          <w:sz w:val="24"/>
          <w:szCs w:val="24"/>
        </w:rPr>
      </w:pPr>
      <w:r>
        <w:rPr>
          <w:sz w:val="24"/>
          <w:szCs w:val="24"/>
        </w:rPr>
        <w:t xml:space="preserve">There has been one significant change to adult safeguarding practice brought about through the implementation of the Social Services and Wellbeing Act (2014), specifically section 127 which enables social services to make an application to </w:t>
      </w:r>
      <w:r>
        <w:rPr>
          <w:sz w:val="24"/>
          <w:szCs w:val="24"/>
        </w:rPr>
        <w:t xml:space="preserve">a magistrates court for </w:t>
      </w:r>
      <w:proofErr w:type="spellStart"/>
      <w:r>
        <w:rPr>
          <w:sz w:val="24"/>
          <w:szCs w:val="24"/>
        </w:rPr>
        <w:t>a</w:t>
      </w:r>
      <w:proofErr w:type="spellEnd"/>
      <w:r>
        <w:rPr>
          <w:sz w:val="24"/>
          <w:szCs w:val="24"/>
        </w:rPr>
        <w:t xml:space="preserve"> adult protection and support order (SSWBA, 2014).  The purpose of this order is to allow an individual from social services to speak with an adult in private should there be a suspicion of the adult being at risk.  This new additi</w:t>
      </w:r>
      <w:r>
        <w:rPr>
          <w:sz w:val="24"/>
          <w:szCs w:val="24"/>
        </w:rPr>
        <w:t xml:space="preserve">on to the act challenges the expectation that an adult needs to consent to a referral to social services as they have the right to make risky decisions.  Should a referral be received without consent then it may get over looked, however section 127 of the </w:t>
      </w:r>
      <w:r>
        <w:rPr>
          <w:sz w:val="24"/>
          <w:szCs w:val="24"/>
        </w:rPr>
        <w:t xml:space="preserve">SSWBA has now given local authorities the ability to seek the power of the court to overrule this should they believe an adult is at risk.  </w:t>
      </w:r>
    </w:p>
    <w:p w:rsidR="00A1611A" w:rsidRDefault="00A1611A">
      <w:pPr>
        <w:pStyle w:val="Body"/>
        <w:jc w:val="both"/>
        <w:rPr>
          <w:rStyle w:val="NoneA"/>
          <w:sz w:val="24"/>
          <w:szCs w:val="24"/>
        </w:rPr>
      </w:pPr>
    </w:p>
    <w:p w:rsidR="00A1611A" w:rsidRDefault="00CB2552">
      <w:pPr>
        <w:pStyle w:val="Body"/>
        <w:jc w:val="both"/>
        <w:rPr>
          <w:sz w:val="24"/>
          <w:szCs w:val="24"/>
        </w:rPr>
      </w:pPr>
      <w:r>
        <w:rPr>
          <w:sz w:val="24"/>
          <w:szCs w:val="24"/>
        </w:rPr>
        <w:t>The Social Services and Wellbeing Act (2014) has also now formally classified financial abuse as a category of abu</w:t>
      </w:r>
      <w:r>
        <w:rPr>
          <w:sz w:val="24"/>
          <w:szCs w:val="24"/>
        </w:rPr>
        <w:t xml:space="preserve">se.  This is a significant development within </w:t>
      </w:r>
      <w:proofErr w:type="gramStart"/>
      <w:r>
        <w:rPr>
          <w:sz w:val="24"/>
          <w:szCs w:val="24"/>
        </w:rPr>
        <w:t>adults</w:t>
      </w:r>
      <w:proofErr w:type="gramEnd"/>
      <w:r>
        <w:rPr>
          <w:sz w:val="24"/>
          <w:szCs w:val="24"/>
        </w:rPr>
        <w:t xml:space="preserve"> services as financial exploitation is a vulnerability for many adults including older persons and people with additional learning needs and disability.  Peterson (et al, 2014) notes that while financial </w:t>
      </w:r>
      <w:r>
        <w:rPr>
          <w:sz w:val="24"/>
          <w:szCs w:val="24"/>
        </w:rPr>
        <w:t xml:space="preserve">exploitation is </w:t>
      </w:r>
      <w:r>
        <w:rPr>
          <w:sz w:val="24"/>
          <w:szCs w:val="24"/>
        </w:rPr>
        <w:t>“</w:t>
      </w:r>
      <w:r>
        <w:rPr>
          <w:sz w:val="24"/>
          <w:szCs w:val="24"/>
        </w:rPr>
        <w:t>common</w:t>
      </w:r>
      <w:r>
        <w:rPr>
          <w:sz w:val="24"/>
          <w:szCs w:val="24"/>
        </w:rPr>
        <w:t xml:space="preserve">” </w:t>
      </w:r>
      <w:r>
        <w:rPr>
          <w:sz w:val="24"/>
          <w:szCs w:val="24"/>
        </w:rPr>
        <w:t>among older adults they also more likely to self-report the abuse.  Now that it is enshrined in legislation and with safeguarding boards trying to develop regional policies and procedures, there should be a consistent response to a</w:t>
      </w:r>
      <w:r>
        <w:rPr>
          <w:sz w:val="24"/>
          <w:szCs w:val="24"/>
        </w:rPr>
        <w:t xml:space="preserve"> common form of abuse among adults.         </w:t>
      </w:r>
    </w:p>
    <w:p w:rsidR="00A1611A" w:rsidRDefault="00A1611A">
      <w:pPr>
        <w:pStyle w:val="Body"/>
        <w:jc w:val="both"/>
        <w:rPr>
          <w:rStyle w:val="NoneA"/>
          <w:sz w:val="24"/>
          <w:szCs w:val="24"/>
        </w:rPr>
      </w:pPr>
    </w:p>
    <w:p w:rsidR="00A1611A" w:rsidRDefault="00A1611A">
      <w:pPr>
        <w:pStyle w:val="Body"/>
        <w:jc w:val="both"/>
        <w:rPr>
          <w:rStyle w:val="NoneA"/>
          <w:sz w:val="24"/>
          <w:szCs w:val="24"/>
        </w:rPr>
      </w:pPr>
    </w:p>
    <w:p w:rsidR="00A1611A" w:rsidRDefault="00A1611A">
      <w:pPr>
        <w:pStyle w:val="Body"/>
        <w:jc w:val="both"/>
        <w:rPr>
          <w:rStyle w:val="NoneA"/>
          <w:sz w:val="24"/>
          <w:szCs w:val="24"/>
        </w:rPr>
      </w:pPr>
    </w:p>
    <w:p w:rsidR="00A1611A" w:rsidRDefault="00A1611A">
      <w:pPr>
        <w:pStyle w:val="Body"/>
        <w:jc w:val="both"/>
        <w:rPr>
          <w:rStyle w:val="NoneA"/>
          <w:sz w:val="24"/>
          <w:szCs w:val="24"/>
        </w:rPr>
      </w:pPr>
    </w:p>
    <w:p w:rsidR="00A1611A" w:rsidRDefault="00A1611A">
      <w:pPr>
        <w:pStyle w:val="Body"/>
        <w:jc w:val="both"/>
        <w:rPr>
          <w:rStyle w:val="NoneA"/>
          <w:sz w:val="24"/>
          <w:szCs w:val="24"/>
        </w:rPr>
      </w:pPr>
    </w:p>
    <w:p w:rsidR="00A1611A" w:rsidRDefault="00A1611A">
      <w:pPr>
        <w:pStyle w:val="Body"/>
        <w:jc w:val="both"/>
        <w:rPr>
          <w:rStyle w:val="NoneA"/>
          <w:sz w:val="24"/>
          <w:szCs w:val="24"/>
        </w:rPr>
      </w:pPr>
    </w:p>
    <w:p w:rsidR="00A1611A" w:rsidRDefault="00A1611A">
      <w:pPr>
        <w:pStyle w:val="Body"/>
        <w:jc w:val="both"/>
        <w:rPr>
          <w:rStyle w:val="NoneA"/>
          <w:sz w:val="24"/>
          <w:szCs w:val="24"/>
        </w:rPr>
      </w:pPr>
    </w:p>
    <w:p w:rsidR="00A1611A" w:rsidRDefault="00A1611A">
      <w:pPr>
        <w:pStyle w:val="Body"/>
        <w:jc w:val="both"/>
        <w:rPr>
          <w:rStyle w:val="NoneA"/>
          <w:sz w:val="24"/>
          <w:szCs w:val="24"/>
        </w:rPr>
      </w:pPr>
    </w:p>
    <w:p w:rsidR="00A1611A" w:rsidRDefault="00A1611A">
      <w:pPr>
        <w:pStyle w:val="Body"/>
        <w:jc w:val="both"/>
        <w:rPr>
          <w:rStyle w:val="NoneA"/>
          <w:sz w:val="24"/>
          <w:szCs w:val="24"/>
        </w:rPr>
      </w:pPr>
    </w:p>
    <w:p w:rsidR="00A1611A" w:rsidRDefault="00A1611A">
      <w:pPr>
        <w:pStyle w:val="Body"/>
        <w:jc w:val="both"/>
        <w:rPr>
          <w:rStyle w:val="NoneA"/>
          <w:sz w:val="24"/>
          <w:szCs w:val="24"/>
        </w:rPr>
      </w:pPr>
    </w:p>
    <w:p w:rsidR="00A1611A" w:rsidRDefault="00A1611A">
      <w:pPr>
        <w:pStyle w:val="Body"/>
        <w:jc w:val="both"/>
        <w:rPr>
          <w:rStyle w:val="NoneA"/>
          <w:sz w:val="24"/>
          <w:szCs w:val="24"/>
        </w:rPr>
      </w:pPr>
    </w:p>
    <w:p w:rsidR="00A1611A" w:rsidRDefault="00A1611A">
      <w:pPr>
        <w:pStyle w:val="Body"/>
        <w:jc w:val="both"/>
        <w:rPr>
          <w:rStyle w:val="NoneA"/>
          <w:sz w:val="24"/>
          <w:szCs w:val="24"/>
        </w:rPr>
      </w:pPr>
    </w:p>
    <w:p w:rsidR="00A1611A" w:rsidRDefault="00A1611A">
      <w:pPr>
        <w:pStyle w:val="Body"/>
        <w:jc w:val="both"/>
        <w:rPr>
          <w:rStyle w:val="NoneA"/>
          <w:sz w:val="24"/>
          <w:szCs w:val="24"/>
        </w:rPr>
      </w:pPr>
    </w:p>
    <w:p w:rsidR="00A1611A" w:rsidRDefault="00A1611A">
      <w:pPr>
        <w:pStyle w:val="Body"/>
        <w:jc w:val="both"/>
        <w:rPr>
          <w:rStyle w:val="NoneA"/>
          <w:sz w:val="24"/>
          <w:szCs w:val="24"/>
        </w:rPr>
      </w:pPr>
    </w:p>
    <w:p w:rsidR="00A1611A" w:rsidRDefault="00A1611A">
      <w:pPr>
        <w:pStyle w:val="Body"/>
        <w:jc w:val="both"/>
        <w:rPr>
          <w:rStyle w:val="NoneA"/>
          <w:sz w:val="24"/>
          <w:szCs w:val="24"/>
        </w:rPr>
      </w:pPr>
    </w:p>
    <w:p w:rsidR="00A1611A" w:rsidRDefault="00A1611A">
      <w:pPr>
        <w:pStyle w:val="Body"/>
        <w:jc w:val="both"/>
        <w:rPr>
          <w:rStyle w:val="NoneA"/>
          <w:sz w:val="24"/>
          <w:szCs w:val="24"/>
        </w:rPr>
      </w:pPr>
    </w:p>
    <w:p w:rsidR="00A1611A" w:rsidRDefault="00A1611A">
      <w:pPr>
        <w:pStyle w:val="Body"/>
        <w:jc w:val="both"/>
        <w:rPr>
          <w:rStyle w:val="NoneA"/>
          <w:sz w:val="24"/>
          <w:szCs w:val="24"/>
        </w:rPr>
      </w:pPr>
    </w:p>
    <w:tbl>
      <w:tblPr>
        <w:tblW w:w="10278"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0278"/>
      </w:tblGrid>
      <w:tr w:rsidR="00A1611A">
        <w:trPr>
          <w:trHeight w:val="1692"/>
        </w:trPr>
        <w:tc>
          <w:tcPr>
            <w:tcW w:w="102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1611A" w:rsidRDefault="00CB2552">
            <w:pPr>
              <w:pStyle w:val="Body"/>
              <w:jc w:val="both"/>
              <w:rPr>
                <w:sz w:val="24"/>
                <w:szCs w:val="24"/>
              </w:rPr>
            </w:pPr>
            <w:r>
              <w:rPr>
                <w:sz w:val="24"/>
                <w:szCs w:val="24"/>
              </w:rPr>
              <w:t>Reflect on the difference between safeguarding in adult and children’s work</w:t>
            </w:r>
          </w:p>
          <w:p w:rsidR="00A1611A" w:rsidRDefault="00A1611A">
            <w:pPr>
              <w:pStyle w:val="Body"/>
              <w:jc w:val="both"/>
              <w:rPr>
                <w:sz w:val="24"/>
                <w:szCs w:val="24"/>
              </w:rPr>
            </w:pPr>
          </w:p>
          <w:p w:rsidR="00A1611A" w:rsidRDefault="00A1611A">
            <w:pPr>
              <w:pStyle w:val="Body"/>
              <w:jc w:val="both"/>
              <w:rPr>
                <w:sz w:val="24"/>
                <w:szCs w:val="24"/>
              </w:rPr>
            </w:pPr>
          </w:p>
          <w:p w:rsidR="00A1611A" w:rsidRDefault="00A1611A">
            <w:pPr>
              <w:pStyle w:val="Body"/>
              <w:jc w:val="both"/>
              <w:rPr>
                <w:sz w:val="24"/>
                <w:szCs w:val="24"/>
              </w:rPr>
            </w:pPr>
          </w:p>
          <w:p w:rsidR="00A1611A" w:rsidRDefault="00CB2552">
            <w:pPr>
              <w:pStyle w:val="Body"/>
              <w:jc w:val="both"/>
            </w:pPr>
            <w:r>
              <w:rPr>
                <w:i/>
                <w:iCs/>
                <w:sz w:val="24"/>
                <w:szCs w:val="24"/>
              </w:rPr>
              <w:t>400 words</w:t>
            </w:r>
            <w:r>
              <w:rPr>
                <w:sz w:val="24"/>
                <w:szCs w:val="24"/>
              </w:rPr>
              <w:t xml:space="preserve"> </w:t>
            </w:r>
            <w:r>
              <w:rPr>
                <w:i/>
                <w:iCs/>
                <w:sz w:val="24"/>
                <w:szCs w:val="24"/>
              </w:rPr>
              <w:t>(+/- 10%: include your actual word count at the end of each section)</w:t>
            </w:r>
          </w:p>
        </w:tc>
      </w:tr>
    </w:tbl>
    <w:p w:rsidR="00A1611A" w:rsidRDefault="00A1611A">
      <w:pPr>
        <w:pStyle w:val="Body"/>
        <w:widowControl w:val="0"/>
        <w:ind w:left="108" w:hanging="108"/>
        <w:jc w:val="both"/>
        <w:rPr>
          <w:rStyle w:val="NoneA"/>
          <w:sz w:val="24"/>
          <w:szCs w:val="24"/>
        </w:rPr>
      </w:pPr>
    </w:p>
    <w:p w:rsidR="00A1611A" w:rsidRDefault="00A1611A">
      <w:pPr>
        <w:pStyle w:val="Body"/>
        <w:jc w:val="both"/>
        <w:rPr>
          <w:rStyle w:val="NoneA"/>
          <w:sz w:val="24"/>
          <w:szCs w:val="24"/>
        </w:rPr>
      </w:pPr>
    </w:p>
    <w:p w:rsidR="00A1611A" w:rsidRDefault="00A1611A">
      <w:pPr>
        <w:pStyle w:val="Body"/>
        <w:jc w:val="both"/>
        <w:rPr>
          <w:rStyle w:val="NoneA"/>
          <w:sz w:val="24"/>
          <w:szCs w:val="24"/>
        </w:rPr>
      </w:pPr>
    </w:p>
    <w:p w:rsidR="00A1611A" w:rsidRDefault="00CB2552">
      <w:pPr>
        <w:pStyle w:val="Body"/>
        <w:jc w:val="both"/>
        <w:rPr>
          <w:sz w:val="24"/>
          <w:szCs w:val="24"/>
        </w:rPr>
      </w:pPr>
      <w:r>
        <w:rPr>
          <w:sz w:val="24"/>
          <w:szCs w:val="24"/>
        </w:rPr>
        <w:t>The implementation of The Social</w:t>
      </w:r>
      <w:r>
        <w:rPr>
          <w:sz w:val="24"/>
          <w:szCs w:val="24"/>
        </w:rPr>
        <w:t xml:space="preserve"> Services and Well-Being Act (Wales) 2014 (SSWBA) has brought the significance of adult safeguarding legislative expectations in line with children</w:t>
      </w:r>
      <w:r>
        <w:rPr>
          <w:sz w:val="24"/>
          <w:szCs w:val="24"/>
        </w:rPr>
        <w:t>’</w:t>
      </w:r>
      <w:r>
        <w:rPr>
          <w:sz w:val="24"/>
          <w:szCs w:val="24"/>
        </w:rPr>
        <w:t xml:space="preserve">s safeguarding.  Specifically under Section 7 of the SSWBA, the definition of </w:t>
      </w:r>
      <w:r>
        <w:rPr>
          <w:sz w:val="24"/>
          <w:szCs w:val="24"/>
        </w:rPr>
        <w:t>“</w:t>
      </w:r>
      <w:r>
        <w:rPr>
          <w:sz w:val="24"/>
          <w:szCs w:val="24"/>
        </w:rPr>
        <w:t>adults at risk</w:t>
      </w:r>
      <w:r>
        <w:rPr>
          <w:sz w:val="24"/>
          <w:szCs w:val="24"/>
        </w:rPr>
        <w:t xml:space="preserve">” </w:t>
      </w:r>
      <w:r>
        <w:rPr>
          <w:sz w:val="24"/>
          <w:szCs w:val="24"/>
        </w:rPr>
        <w:t>and local aut</w:t>
      </w:r>
      <w:r>
        <w:rPr>
          <w:sz w:val="24"/>
          <w:szCs w:val="24"/>
        </w:rPr>
        <w:t xml:space="preserve">horities duties to assess are laid out.  A clear and concise definition of </w:t>
      </w:r>
      <w:r>
        <w:rPr>
          <w:sz w:val="24"/>
          <w:szCs w:val="24"/>
        </w:rPr>
        <w:t>“</w:t>
      </w:r>
      <w:r>
        <w:rPr>
          <w:sz w:val="24"/>
          <w:szCs w:val="24"/>
        </w:rPr>
        <w:t>risk of abuse</w:t>
      </w:r>
      <w:r>
        <w:rPr>
          <w:sz w:val="24"/>
          <w:szCs w:val="24"/>
        </w:rPr>
        <w:t xml:space="preserve">” </w:t>
      </w:r>
      <w:r>
        <w:rPr>
          <w:sz w:val="24"/>
          <w:szCs w:val="24"/>
        </w:rPr>
        <w:t xml:space="preserve">has been provided by the SSWBA (2014) (Social Care Wales, Hand </w:t>
      </w:r>
      <w:proofErr w:type="gramStart"/>
      <w:r>
        <w:rPr>
          <w:sz w:val="24"/>
          <w:szCs w:val="24"/>
        </w:rPr>
        <w:t>Out</w:t>
      </w:r>
      <w:proofErr w:type="gramEnd"/>
      <w:r>
        <w:rPr>
          <w:sz w:val="24"/>
          <w:szCs w:val="24"/>
        </w:rPr>
        <w:t xml:space="preserve"> 2, Version 2).     </w:t>
      </w:r>
    </w:p>
    <w:p w:rsidR="00A1611A" w:rsidRDefault="00A1611A">
      <w:pPr>
        <w:pStyle w:val="Body"/>
        <w:jc w:val="both"/>
        <w:rPr>
          <w:rStyle w:val="NoneA"/>
          <w:sz w:val="24"/>
          <w:szCs w:val="24"/>
        </w:rPr>
      </w:pPr>
    </w:p>
    <w:p w:rsidR="00A1611A" w:rsidRDefault="00CB2552">
      <w:pPr>
        <w:pStyle w:val="Body"/>
        <w:jc w:val="both"/>
        <w:rPr>
          <w:sz w:val="24"/>
          <w:szCs w:val="24"/>
        </w:rPr>
      </w:pPr>
      <w:r>
        <w:rPr>
          <w:sz w:val="24"/>
          <w:szCs w:val="24"/>
        </w:rPr>
        <w:t xml:space="preserve">While there is commonality in the basic legislative expectations between adults and children's safeguarding there are also intrinsic differences that </w:t>
      </w:r>
      <w:proofErr w:type="gramStart"/>
      <w:r>
        <w:rPr>
          <w:sz w:val="24"/>
          <w:szCs w:val="24"/>
        </w:rPr>
        <w:t>impact</w:t>
      </w:r>
      <w:proofErr w:type="gramEnd"/>
      <w:r>
        <w:rPr>
          <w:sz w:val="24"/>
          <w:szCs w:val="24"/>
        </w:rPr>
        <w:t xml:space="preserve"> how practitioners work with individuals from a safeguarding sand point.  The main difference betwee</w:t>
      </w:r>
      <w:r>
        <w:rPr>
          <w:sz w:val="24"/>
          <w:szCs w:val="24"/>
        </w:rPr>
        <w:t xml:space="preserve">n child safeguarding procedures and policies and adults safeguarding procedures and policy are with </w:t>
      </w:r>
      <w:proofErr w:type="gramStart"/>
      <w:r>
        <w:rPr>
          <w:sz w:val="24"/>
          <w:szCs w:val="24"/>
        </w:rPr>
        <w:t>individuals</w:t>
      </w:r>
      <w:proofErr w:type="gramEnd"/>
      <w:r>
        <w:rPr>
          <w:sz w:val="24"/>
          <w:szCs w:val="24"/>
        </w:rPr>
        <w:t xml:space="preserve"> capacity to make decisions.  The Mental Capacity Act (2005) (MCA) has five main principles covering presumed capacity, the </w:t>
      </w:r>
      <w:proofErr w:type="spellStart"/>
      <w:r>
        <w:rPr>
          <w:sz w:val="24"/>
          <w:szCs w:val="24"/>
        </w:rPr>
        <w:t>individuals</w:t>
      </w:r>
      <w:proofErr w:type="spellEnd"/>
      <w:r>
        <w:rPr>
          <w:sz w:val="24"/>
          <w:szCs w:val="24"/>
        </w:rPr>
        <w:t xml:space="preserve"> right to </w:t>
      </w:r>
      <w:r>
        <w:rPr>
          <w:sz w:val="24"/>
          <w:szCs w:val="24"/>
        </w:rPr>
        <w:t xml:space="preserve">make their own decisions, how to manage </w:t>
      </w:r>
      <w:r>
        <w:rPr>
          <w:sz w:val="24"/>
          <w:szCs w:val="24"/>
        </w:rPr>
        <w:lastRenderedPageBreak/>
        <w:t>“</w:t>
      </w:r>
      <w:r>
        <w:rPr>
          <w:sz w:val="24"/>
          <w:szCs w:val="24"/>
        </w:rPr>
        <w:t>unwise decisions</w:t>
      </w:r>
      <w:r>
        <w:rPr>
          <w:sz w:val="24"/>
          <w:szCs w:val="24"/>
        </w:rPr>
        <w:t>”</w:t>
      </w:r>
      <w:r>
        <w:rPr>
          <w:sz w:val="24"/>
          <w:szCs w:val="24"/>
        </w:rPr>
        <w:t>, best interests decision making, and seeking the least restrictive option when decision making.  This piece of legislation changes the power dynamics within safeguarding adults who are at risk of s</w:t>
      </w:r>
      <w:r>
        <w:rPr>
          <w:sz w:val="24"/>
          <w:szCs w:val="24"/>
        </w:rPr>
        <w:t>ignificant harm.</w:t>
      </w:r>
    </w:p>
    <w:p w:rsidR="00A1611A" w:rsidRDefault="00A1611A">
      <w:pPr>
        <w:pStyle w:val="Body"/>
        <w:jc w:val="both"/>
        <w:rPr>
          <w:rStyle w:val="NoneA"/>
          <w:sz w:val="24"/>
          <w:szCs w:val="24"/>
        </w:rPr>
      </w:pPr>
    </w:p>
    <w:p w:rsidR="00A1611A" w:rsidRDefault="00CB2552">
      <w:pPr>
        <w:pStyle w:val="Body"/>
        <w:jc w:val="both"/>
        <w:rPr>
          <w:sz w:val="24"/>
          <w:szCs w:val="24"/>
        </w:rPr>
      </w:pPr>
      <w:r>
        <w:rPr>
          <w:sz w:val="24"/>
          <w:szCs w:val="24"/>
        </w:rPr>
        <w:t xml:space="preserve">Despite the Social Services and Well-being (Wales) Act 2014 trying to </w:t>
      </w:r>
      <w:proofErr w:type="spellStart"/>
      <w:r>
        <w:rPr>
          <w:sz w:val="24"/>
          <w:szCs w:val="24"/>
        </w:rPr>
        <w:t>aline</w:t>
      </w:r>
      <w:proofErr w:type="spellEnd"/>
      <w:r>
        <w:rPr>
          <w:sz w:val="24"/>
          <w:szCs w:val="24"/>
        </w:rPr>
        <w:t xml:space="preserve"> child and adult safeguarding, in practice, there still appears to be a difference in threshold. For example, a child at risk of sexual exploitation at the age of </w:t>
      </w:r>
      <w:r>
        <w:rPr>
          <w:sz w:val="24"/>
          <w:szCs w:val="24"/>
        </w:rPr>
        <w:t>17 and 11 months will have a safety plan and possibly be subject to a SERAF plan, but when they transition into adult services this plan may cease to exist.  The definition and relating information concerning sexual exploitation contained within the All Wa</w:t>
      </w:r>
      <w:r>
        <w:rPr>
          <w:sz w:val="24"/>
          <w:szCs w:val="24"/>
        </w:rPr>
        <w:t>les Child Protection Procedures explicitly states that they are only subject to males and females up to the age of 18 years old (pp. 3, 2008).  There is no substitute procedures for adults concerning sexual exploitation.</w:t>
      </w:r>
    </w:p>
    <w:p w:rsidR="00A1611A" w:rsidRDefault="00A1611A">
      <w:pPr>
        <w:pStyle w:val="Body"/>
        <w:jc w:val="both"/>
        <w:rPr>
          <w:rStyle w:val="NoneA"/>
          <w:sz w:val="24"/>
          <w:szCs w:val="24"/>
        </w:rPr>
      </w:pPr>
    </w:p>
    <w:p w:rsidR="00A1611A" w:rsidRDefault="00CB2552">
      <w:pPr>
        <w:pStyle w:val="Body"/>
        <w:jc w:val="both"/>
        <w:rPr>
          <w:sz w:val="24"/>
          <w:szCs w:val="24"/>
        </w:rPr>
      </w:pPr>
      <w:r>
        <w:rPr>
          <w:sz w:val="24"/>
          <w:szCs w:val="24"/>
        </w:rPr>
        <w:t>While both adults and children's c</w:t>
      </w:r>
      <w:r>
        <w:rPr>
          <w:sz w:val="24"/>
          <w:szCs w:val="24"/>
        </w:rPr>
        <w:t xml:space="preserve">oncept of risk has been readdressed within the SSWBA (2014) to include financial abuse for both, </w:t>
      </w:r>
      <w:proofErr w:type="gramStart"/>
      <w:r>
        <w:rPr>
          <w:sz w:val="24"/>
          <w:szCs w:val="24"/>
        </w:rPr>
        <w:t>the this</w:t>
      </w:r>
      <w:proofErr w:type="gramEnd"/>
      <w:r>
        <w:rPr>
          <w:sz w:val="24"/>
          <w:szCs w:val="24"/>
        </w:rPr>
        <w:t xml:space="preserve"> form of abuse is not identified within the All Wales Child Protection Procedures (2008).  At </w:t>
      </w:r>
      <w:proofErr w:type="gramStart"/>
      <w:r>
        <w:rPr>
          <w:sz w:val="24"/>
          <w:szCs w:val="24"/>
        </w:rPr>
        <w:t>present</w:t>
      </w:r>
      <w:proofErr w:type="gramEnd"/>
      <w:r>
        <w:rPr>
          <w:sz w:val="24"/>
          <w:szCs w:val="24"/>
        </w:rPr>
        <w:t xml:space="preserve"> this is being addressed and the procedures are be</w:t>
      </w:r>
      <w:r>
        <w:rPr>
          <w:sz w:val="24"/>
          <w:szCs w:val="24"/>
        </w:rPr>
        <w:t xml:space="preserve">ing updated to fall in line with the SSWBA and a draft is due in November 2019 to be released in April 2020.  As it </w:t>
      </w:r>
      <w:proofErr w:type="gramStart"/>
      <w:r>
        <w:rPr>
          <w:sz w:val="24"/>
          <w:szCs w:val="24"/>
        </w:rPr>
        <w:t>stands</w:t>
      </w:r>
      <w:proofErr w:type="gramEnd"/>
      <w:r>
        <w:rPr>
          <w:sz w:val="24"/>
          <w:szCs w:val="24"/>
        </w:rPr>
        <w:t xml:space="preserve"> there is no comparative form of legislation for adults.  </w:t>
      </w:r>
    </w:p>
    <w:p w:rsidR="00A1611A" w:rsidRDefault="00A1611A">
      <w:pPr>
        <w:pStyle w:val="Body"/>
        <w:jc w:val="both"/>
        <w:rPr>
          <w:rStyle w:val="NoneA"/>
          <w:sz w:val="24"/>
          <w:szCs w:val="24"/>
        </w:rPr>
      </w:pPr>
    </w:p>
    <w:p w:rsidR="00A1611A" w:rsidRDefault="00A1611A">
      <w:pPr>
        <w:pStyle w:val="Body"/>
        <w:jc w:val="both"/>
        <w:rPr>
          <w:rStyle w:val="NoneA"/>
          <w:sz w:val="24"/>
          <w:szCs w:val="24"/>
        </w:rPr>
      </w:pPr>
    </w:p>
    <w:p w:rsidR="00A1611A" w:rsidRDefault="00A1611A">
      <w:pPr>
        <w:pStyle w:val="Body"/>
        <w:jc w:val="both"/>
        <w:rPr>
          <w:rStyle w:val="NoneA"/>
          <w:sz w:val="24"/>
          <w:szCs w:val="24"/>
        </w:rPr>
      </w:pPr>
    </w:p>
    <w:p w:rsidR="00A1611A" w:rsidRDefault="00A1611A">
      <w:pPr>
        <w:pStyle w:val="Body"/>
        <w:jc w:val="both"/>
        <w:rPr>
          <w:rStyle w:val="NoneA"/>
          <w:sz w:val="24"/>
          <w:szCs w:val="24"/>
        </w:rPr>
      </w:pPr>
    </w:p>
    <w:p w:rsidR="00A1611A" w:rsidRDefault="00A1611A">
      <w:pPr>
        <w:pStyle w:val="Body"/>
        <w:jc w:val="both"/>
        <w:rPr>
          <w:rStyle w:val="NoneA"/>
          <w:sz w:val="24"/>
          <w:szCs w:val="24"/>
        </w:rPr>
      </w:pPr>
    </w:p>
    <w:p w:rsidR="00A1611A" w:rsidRDefault="00A1611A">
      <w:pPr>
        <w:pStyle w:val="Body"/>
        <w:jc w:val="both"/>
        <w:rPr>
          <w:rStyle w:val="NoneA"/>
          <w:sz w:val="24"/>
          <w:szCs w:val="24"/>
        </w:rPr>
      </w:pPr>
    </w:p>
    <w:p w:rsidR="00A1611A" w:rsidRDefault="00A1611A">
      <w:pPr>
        <w:pStyle w:val="Body"/>
        <w:jc w:val="both"/>
        <w:rPr>
          <w:rStyle w:val="NoneA"/>
          <w:sz w:val="24"/>
          <w:szCs w:val="24"/>
        </w:rPr>
      </w:pPr>
    </w:p>
    <w:p w:rsidR="00A1611A" w:rsidRDefault="00A1611A">
      <w:pPr>
        <w:pStyle w:val="Body"/>
        <w:jc w:val="both"/>
        <w:rPr>
          <w:rStyle w:val="NoneA"/>
          <w:sz w:val="24"/>
          <w:szCs w:val="24"/>
        </w:rPr>
      </w:pPr>
    </w:p>
    <w:p w:rsidR="00A1611A" w:rsidRDefault="00A1611A">
      <w:pPr>
        <w:pStyle w:val="Body"/>
        <w:jc w:val="both"/>
        <w:rPr>
          <w:rStyle w:val="NoneA"/>
          <w:sz w:val="24"/>
          <w:szCs w:val="24"/>
        </w:rPr>
      </w:pPr>
    </w:p>
    <w:p w:rsidR="00A1611A" w:rsidRDefault="00A1611A">
      <w:pPr>
        <w:pStyle w:val="Body"/>
        <w:jc w:val="both"/>
        <w:rPr>
          <w:rStyle w:val="NoneA"/>
          <w:sz w:val="24"/>
          <w:szCs w:val="24"/>
        </w:rPr>
      </w:pPr>
    </w:p>
    <w:p w:rsidR="00A1611A" w:rsidRDefault="00A1611A">
      <w:pPr>
        <w:pStyle w:val="Body"/>
        <w:jc w:val="both"/>
        <w:rPr>
          <w:rStyle w:val="NoneA"/>
          <w:sz w:val="24"/>
          <w:szCs w:val="24"/>
        </w:rPr>
      </w:pPr>
    </w:p>
    <w:p w:rsidR="00A1611A" w:rsidRDefault="00A1611A">
      <w:pPr>
        <w:pStyle w:val="Body"/>
        <w:jc w:val="both"/>
        <w:rPr>
          <w:rStyle w:val="NoneA"/>
          <w:sz w:val="24"/>
          <w:szCs w:val="24"/>
        </w:rPr>
      </w:pPr>
    </w:p>
    <w:p w:rsidR="00A1611A" w:rsidRDefault="00A1611A">
      <w:pPr>
        <w:pStyle w:val="Body"/>
        <w:jc w:val="both"/>
        <w:rPr>
          <w:rStyle w:val="NoneA"/>
          <w:sz w:val="24"/>
          <w:szCs w:val="24"/>
        </w:rPr>
      </w:pPr>
    </w:p>
    <w:p w:rsidR="00A1611A" w:rsidRDefault="00A1611A">
      <w:pPr>
        <w:pStyle w:val="Body"/>
        <w:widowControl w:val="0"/>
        <w:jc w:val="both"/>
        <w:rPr>
          <w:rStyle w:val="NoneA"/>
          <w:sz w:val="24"/>
          <w:szCs w:val="24"/>
        </w:rPr>
      </w:pPr>
    </w:p>
    <w:p w:rsidR="00A1611A" w:rsidRDefault="00A1611A">
      <w:pPr>
        <w:pStyle w:val="Body"/>
        <w:ind w:left="360" w:hanging="360"/>
        <w:jc w:val="both"/>
        <w:rPr>
          <w:b/>
          <w:bCs/>
          <w:sz w:val="24"/>
          <w:szCs w:val="24"/>
        </w:rPr>
      </w:pPr>
    </w:p>
    <w:p w:rsidR="00A1611A" w:rsidRDefault="00A1611A">
      <w:pPr>
        <w:pStyle w:val="Body"/>
        <w:jc w:val="both"/>
        <w:rPr>
          <w:rStyle w:val="NoneA"/>
          <w:sz w:val="24"/>
          <w:szCs w:val="24"/>
        </w:rPr>
      </w:pPr>
    </w:p>
    <w:p w:rsidR="00A1611A" w:rsidRDefault="00A1611A">
      <w:pPr>
        <w:pStyle w:val="Body"/>
        <w:ind w:left="360" w:hanging="360"/>
        <w:jc w:val="both"/>
        <w:rPr>
          <w:rStyle w:val="NoneA"/>
          <w:sz w:val="24"/>
          <w:szCs w:val="24"/>
        </w:rPr>
      </w:pPr>
    </w:p>
    <w:p w:rsidR="00A1611A" w:rsidRDefault="00A1611A">
      <w:pPr>
        <w:pStyle w:val="Body"/>
        <w:ind w:left="360" w:hanging="360"/>
        <w:jc w:val="both"/>
        <w:rPr>
          <w:rStyle w:val="NoneA"/>
          <w:sz w:val="24"/>
          <w:szCs w:val="24"/>
        </w:rPr>
      </w:pPr>
    </w:p>
    <w:p w:rsidR="00A1611A" w:rsidRDefault="00A1611A">
      <w:pPr>
        <w:pStyle w:val="Body"/>
        <w:ind w:left="360" w:hanging="360"/>
        <w:jc w:val="both"/>
        <w:rPr>
          <w:b/>
          <w:bCs/>
          <w:sz w:val="24"/>
          <w:szCs w:val="24"/>
        </w:rPr>
      </w:pPr>
    </w:p>
    <w:p w:rsidR="00A1611A" w:rsidRDefault="00CB2552">
      <w:pPr>
        <w:pStyle w:val="Body"/>
        <w:jc w:val="both"/>
      </w:pPr>
      <w:r>
        <w:rPr>
          <w:rFonts w:ascii="Arial Unicode MS" w:hAnsi="Arial Unicode MS"/>
          <w:sz w:val="24"/>
          <w:szCs w:val="24"/>
        </w:rPr>
        <w:br w:type="page"/>
      </w:r>
    </w:p>
    <w:p w:rsidR="00A1611A" w:rsidRDefault="00CB2552">
      <w:pPr>
        <w:pStyle w:val="Body"/>
        <w:jc w:val="both"/>
        <w:rPr>
          <w:b/>
          <w:bCs/>
          <w:sz w:val="24"/>
          <w:szCs w:val="24"/>
        </w:rPr>
      </w:pPr>
      <w:r>
        <w:rPr>
          <w:b/>
          <w:bCs/>
          <w:sz w:val="24"/>
          <w:szCs w:val="24"/>
          <w:lang w:val="fr-FR"/>
        </w:rPr>
        <w:lastRenderedPageBreak/>
        <w:t>Section 6</w:t>
      </w:r>
    </w:p>
    <w:p w:rsidR="00A1611A" w:rsidRDefault="00A1611A">
      <w:pPr>
        <w:pStyle w:val="Body"/>
        <w:jc w:val="both"/>
        <w:rPr>
          <w:b/>
          <w:bCs/>
          <w:sz w:val="24"/>
          <w:szCs w:val="24"/>
        </w:rPr>
      </w:pPr>
    </w:p>
    <w:p w:rsidR="00A1611A" w:rsidRDefault="00CB2552">
      <w:pPr>
        <w:pStyle w:val="Body"/>
        <w:jc w:val="both"/>
        <w:rPr>
          <w:b/>
          <w:bCs/>
          <w:sz w:val="24"/>
          <w:szCs w:val="24"/>
        </w:rPr>
      </w:pPr>
      <w:r>
        <w:rPr>
          <w:b/>
          <w:bCs/>
          <w:sz w:val="24"/>
          <w:szCs w:val="24"/>
        </w:rPr>
        <w:t>Developmental Review (b)</w:t>
      </w:r>
    </w:p>
    <w:p w:rsidR="00A1611A" w:rsidRDefault="00A1611A">
      <w:pPr>
        <w:pStyle w:val="Body"/>
        <w:jc w:val="both"/>
        <w:rPr>
          <w:b/>
          <w:bCs/>
          <w:sz w:val="24"/>
          <w:szCs w:val="24"/>
        </w:rPr>
      </w:pPr>
    </w:p>
    <w:tbl>
      <w:tblPr>
        <w:tblW w:w="10188"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0188"/>
      </w:tblGrid>
      <w:tr w:rsidR="00A1611A">
        <w:trPr>
          <w:trHeight w:val="2532"/>
        </w:trPr>
        <w:tc>
          <w:tcPr>
            <w:tcW w:w="101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1611A" w:rsidRDefault="00CB2552">
            <w:pPr>
              <w:pStyle w:val="Body"/>
              <w:jc w:val="both"/>
              <w:rPr>
                <w:sz w:val="24"/>
                <w:szCs w:val="24"/>
              </w:rPr>
            </w:pPr>
            <w:r>
              <w:rPr>
                <w:sz w:val="24"/>
                <w:szCs w:val="24"/>
              </w:rPr>
              <w:t xml:space="preserve">Critically </w:t>
            </w:r>
            <w:r>
              <w:rPr>
                <w:sz w:val="24"/>
                <w:szCs w:val="24"/>
              </w:rPr>
              <w:t xml:space="preserve">reflect on your development including reference to the training, learning, research and use of supervision since completing section 2. Consider in discussion with your mentor/ supervisor/line manager the extent to which those learning needs </w:t>
            </w:r>
            <w:proofErr w:type="gramStart"/>
            <w:r>
              <w:rPr>
                <w:sz w:val="24"/>
                <w:szCs w:val="24"/>
              </w:rPr>
              <w:t>have been achie</w:t>
            </w:r>
            <w:r>
              <w:rPr>
                <w:sz w:val="24"/>
                <w:szCs w:val="24"/>
              </w:rPr>
              <w:t>ved</w:t>
            </w:r>
            <w:proofErr w:type="gramEnd"/>
            <w:r>
              <w:rPr>
                <w:sz w:val="24"/>
                <w:szCs w:val="24"/>
              </w:rPr>
              <w:t xml:space="preserve">. Identify additional learning needs to support your development in the transition to becoming an experienced practitioner. You will consider here, the feedback you have received from individuals using services, their families and </w:t>
            </w:r>
            <w:proofErr w:type="spellStart"/>
            <w:r>
              <w:rPr>
                <w:sz w:val="24"/>
                <w:szCs w:val="24"/>
              </w:rPr>
              <w:t>carers</w:t>
            </w:r>
            <w:proofErr w:type="spellEnd"/>
            <w:r>
              <w:rPr>
                <w:sz w:val="24"/>
                <w:szCs w:val="24"/>
              </w:rPr>
              <w:t>, and how this h</w:t>
            </w:r>
            <w:r>
              <w:rPr>
                <w:sz w:val="24"/>
                <w:szCs w:val="24"/>
              </w:rPr>
              <w:t xml:space="preserve">as </w:t>
            </w:r>
            <w:proofErr w:type="gramStart"/>
            <w:r>
              <w:rPr>
                <w:sz w:val="24"/>
                <w:szCs w:val="24"/>
              </w:rPr>
              <w:t>impacted on</w:t>
            </w:r>
            <w:proofErr w:type="gramEnd"/>
            <w:r>
              <w:rPr>
                <w:sz w:val="24"/>
                <w:szCs w:val="24"/>
              </w:rPr>
              <w:t xml:space="preserve"> your practice.</w:t>
            </w:r>
          </w:p>
          <w:p w:rsidR="00A1611A" w:rsidRDefault="00A1611A">
            <w:pPr>
              <w:pStyle w:val="Body"/>
              <w:jc w:val="both"/>
              <w:rPr>
                <w:sz w:val="24"/>
                <w:szCs w:val="24"/>
              </w:rPr>
            </w:pPr>
          </w:p>
          <w:p w:rsidR="00A1611A" w:rsidRDefault="00CB2552">
            <w:pPr>
              <w:pStyle w:val="Body"/>
              <w:jc w:val="both"/>
            </w:pPr>
            <w:r>
              <w:rPr>
                <w:i/>
                <w:iCs/>
                <w:sz w:val="24"/>
                <w:szCs w:val="24"/>
              </w:rPr>
              <w:t>800 words (+/- 10%: include your actual word count at the end of each section)</w:t>
            </w:r>
          </w:p>
        </w:tc>
      </w:tr>
    </w:tbl>
    <w:p w:rsidR="00A1611A" w:rsidRDefault="00A1611A">
      <w:pPr>
        <w:pStyle w:val="Body"/>
        <w:widowControl w:val="0"/>
        <w:ind w:left="108" w:hanging="108"/>
        <w:jc w:val="both"/>
        <w:rPr>
          <w:b/>
          <w:bCs/>
          <w:sz w:val="24"/>
          <w:szCs w:val="24"/>
        </w:rPr>
      </w:pPr>
    </w:p>
    <w:p w:rsidR="00A1611A" w:rsidRDefault="00A1611A">
      <w:pPr>
        <w:pStyle w:val="Body"/>
        <w:widowControl w:val="0"/>
        <w:jc w:val="both"/>
        <w:rPr>
          <w:b/>
          <w:bCs/>
          <w:sz w:val="24"/>
          <w:szCs w:val="24"/>
        </w:rPr>
      </w:pPr>
    </w:p>
    <w:p w:rsidR="00A1611A" w:rsidRDefault="00A1611A">
      <w:pPr>
        <w:pStyle w:val="Body"/>
        <w:jc w:val="both"/>
        <w:rPr>
          <w:rStyle w:val="NoneA"/>
          <w:sz w:val="24"/>
          <w:szCs w:val="24"/>
        </w:rPr>
      </w:pPr>
    </w:p>
    <w:p w:rsidR="00A1611A" w:rsidRDefault="00A1611A">
      <w:pPr>
        <w:pStyle w:val="Body"/>
        <w:jc w:val="both"/>
        <w:rPr>
          <w:rStyle w:val="NoneA"/>
          <w:sz w:val="24"/>
          <w:szCs w:val="24"/>
        </w:rPr>
      </w:pPr>
    </w:p>
    <w:p w:rsidR="00A1611A" w:rsidRDefault="00CB2552">
      <w:pPr>
        <w:pStyle w:val="Body"/>
        <w:jc w:val="both"/>
        <w:rPr>
          <w:sz w:val="24"/>
          <w:szCs w:val="24"/>
        </w:rPr>
      </w:pPr>
      <w:r>
        <w:rPr>
          <w:sz w:val="24"/>
          <w:szCs w:val="24"/>
        </w:rPr>
        <w:t xml:space="preserve">During the past twelve </w:t>
      </w:r>
      <w:proofErr w:type="gramStart"/>
      <w:r>
        <w:rPr>
          <w:sz w:val="24"/>
          <w:szCs w:val="24"/>
        </w:rPr>
        <w:t>months</w:t>
      </w:r>
      <w:proofErr w:type="gramEnd"/>
      <w:r>
        <w:rPr>
          <w:sz w:val="24"/>
          <w:szCs w:val="24"/>
        </w:rPr>
        <w:t xml:space="preserve"> I have been fortunate enough to consolidate a number of my previously outlined learning needs.  These </w:t>
      </w:r>
      <w:proofErr w:type="gramStart"/>
      <w:r>
        <w:rPr>
          <w:sz w:val="24"/>
          <w:szCs w:val="24"/>
        </w:rPr>
        <w:t xml:space="preserve">have  </w:t>
      </w:r>
      <w:r>
        <w:rPr>
          <w:sz w:val="24"/>
          <w:szCs w:val="24"/>
        </w:rPr>
        <w:t>included</w:t>
      </w:r>
      <w:proofErr w:type="gramEnd"/>
      <w:r>
        <w:rPr>
          <w:sz w:val="24"/>
          <w:szCs w:val="24"/>
        </w:rPr>
        <w:t xml:space="preserve"> significant experience of working within and leading a Section 47 investigation (All Wales Child Protection Procedures, 2008).   I have completed both single and joint investigations and I thoroughly enjoyed this experience and found that I thrive</w:t>
      </w:r>
      <w:r>
        <w:rPr>
          <w:sz w:val="24"/>
          <w:szCs w:val="24"/>
        </w:rPr>
        <w:t xml:space="preserve">d on the </w:t>
      </w:r>
      <w:proofErr w:type="gramStart"/>
      <w:r>
        <w:rPr>
          <w:sz w:val="24"/>
          <w:szCs w:val="24"/>
        </w:rPr>
        <w:t>fast paced</w:t>
      </w:r>
      <w:proofErr w:type="gramEnd"/>
      <w:r>
        <w:rPr>
          <w:sz w:val="24"/>
          <w:szCs w:val="24"/>
        </w:rPr>
        <w:t xml:space="preserve"> nature of this work.  I learned </w:t>
      </w:r>
      <w:proofErr w:type="gramStart"/>
      <w:r>
        <w:rPr>
          <w:sz w:val="24"/>
          <w:szCs w:val="24"/>
        </w:rPr>
        <w:t>a lot of</w:t>
      </w:r>
      <w:proofErr w:type="gramEnd"/>
      <w:r>
        <w:rPr>
          <w:sz w:val="24"/>
          <w:szCs w:val="24"/>
        </w:rPr>
        <w:t xml:space="preserve"> valuable skills from working alongside the police including new interview techniques.  I was able to appreciate how different agencies had different </w:t>
      </w:r>
      <w:proofErr w:type="gramStart"/>
      <w:r>
        <w:rPr>
          <w:sz w:val="24"/>
          <w:szCs w:val="24"/>
        </w:rPr>
        <w:t>focus</w:t>
      </w:r>
      <w:r>
        <w:rPr>
          <w:sz w:val="24"/>
          <w:szCs w:val="24"/>
        </w:rPr>
        <w:t>’</w:t>
      </w:r>
      <w:r>
        <w:rPr>
          <w:sz w:val="24"/>
          <w:szCs w:val="24"/>
        </w:rPr>
        <w:t>s</w:t>
      </w:r>
      <w:proofErr w:type="gramEnd"/>
      <w:r>
        <w:rPr>
          <w:sz w:val="24"/>
          <w:szCs w:val="24"/>
        </w:rPr>
        <w:t xml:space="preserve"> within an investigation and how this a</w:t>
      </w:r>
      <w:r>
        <w:rPr>
          <w:sz w:val="24"/>
          <w:szCs w:val="24"/>
        </w:rPr>
        <w:t>ltered their approach.  I have identified a training need to enhance my practice in this area, I would like to complete training in achieving best evidence so that I can then take the lead on joint investigations confidently should the case progress on the</w:t>
      </w:r>
      <w:r>
        <w:rPr>
          <w:sz w:val="24"/>
          <w:szCs w:val="24"/>
        </w:rPr>
        <w:t xml:space="preserve"> criminal stage.  </w:t>
      </w:r>
    </w:p>
    <w:p w:rsidR="00A1611A" w:rsidRDefault="00A1611A">
      <w:pPr>
        <w:pStyle w:val="Body"/>
        <w:jc w:val="both"/>
        <w:rPr>
          <w:rStyle w:val="NoneA"/>
          <w:sz w:val="24"/>
          <w:szCs w:val="24"/>
        </w:rPr>
      </w:pPr>
    </w:p>
    <w:p w:rsidR="00A1611A" w:rsidRDefault="00CB2552">
      <w:pPr>
        <w:pStyle w:val="Body"/>
        <w:jc w:val="both"/>
        <w:rPr>
          <w:sz w:val="24"/>
          <w:szCs w:val="24"/>
        </w:rPr>
      </w:pPr>
      <w:r>
        <w:rPr>
          <w:sz w:val="24"/>
          <w:szCs w:val="24"/>
        </w:rPr>
        <w:t xml:space="preserve">I have also been able to develop a concept of threshold within a frontline childcare team.  This is something that is continually developing and I am constantly aware </w:t>
      </w:r>
      <w:proofErr w:type="gramStart"/>
      <w:r>
        <w:rPr>
          <w:sz w:val="24"/>
          <w:szCs w:val="24"/>
        </w:rPr>
        <w:t>of</w:t>
      </w:r>
      <w:proofErr w:type="gramEnd"/>
      <w:r>
        <w:rPr>
          <w:sz w:val="24"/>
          <w:szCs w:val="24"/>
        </w:rPr>
        <w:t xml:space="preserve">.  This has prompted reflective thought throughout the past twelve </w:t>
      </w:r>
      <w:r>
        <w:rPr>
          <w:sz w:val="24"/>
          <w:szCs w:val="24"/>
        </w:rPr>
        <w:t xml:space="preserve">months as threshold </w:t>
      </w:r>
      <w:proofErr w:type="gramStart"/>
      <w:r>
        <w:rPr>
          <w:sz w:val="24"/>
          <w:szCs w:val="24"/>
        </w:rPr>
        <w:t>is defined</w:t>
      </w:r>
      <w:proofErr w:type="gramEnd"/>
      <w:r>
        <w:rPr>
          <w:sz w:val="24"/>
          <w:szCs w:val="24"/>
        </w:rPr>
        <w:t xml:space="preserve"> by </w:t>
      </w:r>
      <w:r>
        <w:rPr>
          <w:sz w:val="24"/>
          <w:szCs w:val="24"/>
        </w:rPr>
        <w:t>“</w:t>
      </w:r>
      <w:r>
        <w:rPr>
          <w:sz w:val="24"/>
          <w:szCs w:val="24"/>
        </w:rPr>
        <w:t>risk of harm</w:t>
      </w:r>
      <w:r>
        <w:rPr>
          <w:sz w:val="24"/>
          <w:szCs w:val="24"/>
        </w:rPr>
        <w:t xml:space="preserve">” </w:t>
      </w:r>
      <w:r>
        <w:rPr>
          <w:sz w:val="24"/>
          <w:szCs w:val="24"/>
        </w:rPr>
        <w:t xml:space="preserve">which can be ambiguous.  While the Social Services and Wellbeing Act (2014) have provided a definition of a </w:t>
      </w:r>
      <w:r>
        <w:rPr>
          <w:sz w:val="24"/>
          <w:szCs w:val="24"/>
        </w:rPr>
        <w:t>“</w:t>
      </w:r>
      <w:r>
        <w:rPr>
          <w:sz w:val="24"/>
          <w:szCs w:val="24"/>
        </w:rPr>
        <w:t>child at risk</w:t>
      </w:r>
      <w:r>
        <w:rPr>
          <w:sz w:val="24"/>
          <w:szCs w:val="24"/>
        </w:rPr>
        <w:t xml:space="preserve">” </w:t>
      </w:r>
      <w:r>
        <w:rPr>
          <w:sz w:val="24"/>
          <w:szCs w:val="24"/>
        </w:rPr>
        <w:t xml:space="preserve">to be someone who is </w:t>
      </w:r>
      <w:r>
        <w:rPr>
          <w:sz w:val="24"/>
          <w:szCs w:val="24"/>
        </w:rPr>
        <w:t>“</w:t>
      </w:r>
      <w:r>
        <w:rPr>
          <w:sz w:val="24"/>
          <w:szCs w:val="24"/>
        </w:rPr>
        <w:t>at risk of abuse, neglect or other kinds of harm; and who has</w:t>
      </w:r>
      <w:r>
        <w:rPr>
          <w:sz w:val="24"/>
          <w:szCs w:val="24"/>
        </w:rPr>
        <w:t xml:space="preserve"> needs for care and support</w:t>
      </w:r>
      <w:r>
        <w:rPr>
          <w:sz w:val="24"/>
          <w:szCs w:val="24"/>
        </w:rPr>
        <w:t xml:space="preserve">” </w:t>
      </w:r>
      <w:r>
        <w:rPr>
          <w:sz w:val="24"/>
          <w:szCs w:val="24"/>
        </w:rPr>
        <w:t>this is still open to interpretation to some degree (Social Care Wales, Hand Out 2, Version 2).  This definition has shape every aspect of my work in the last twelve months and provided me with clear parameters in which to work</w:t>
      </w:r>
      <w:r>
        <w:rPr>
          <w:sz w:val="24"/>
          <w:szCs w:val="24"/>
        </w:rPr>
        <w:t xml:space="preserve">.  </w:t>
      </w:r>
      <w:proofErr w:type="spellStart"/>
      <w:r>
        <w:rPr>
          <w:sz w:val="24"/>
          <w:szCs w:val="24"/>
        </w:rPr>
        <w:t>Woking</w:t>
      </w:r>
      <w:proofErr w:type="spellEnd"/>
      <w:r>
        <w:rPr>
          <w:sz w:val="24"/>
          <w:szCs w:val="24"/>
        </w:rPr>
        <w:t xml:space="preserve"> with the concept within the case conference arena has allowed me to experience different thresholds among different professionals.    </w:t>
      </w:r>
    </w:p>
    <w:p w:rsidR="00A1611A" w:rsidRDefault="00A1611A">
      <w:pPr>
        <w:pStyle w:val="Body"/>
        <w:jc w:val="both"/>
        <w:rPr>
          <w:rStyle w:val="NoneA"/>
          <w:sz w:val="24"/>
          <w:szCs w:val="24"/>
        </w:rPr>
      </w:pPr>
    </w:p>
    <w:p w:rsidR="00A1611A" w:rsidRDefault="00CB2552">
      <w:pPr>
        <w:pStyle w:val="Body"/>
        <w:jc w:val="both"/>
        <w:rPr>
          <w:sz w:val="24"/>
          <w:szCs w:val="24"/>
        </w:rPr>
      </w:pPr>
      <w:r>
        <w:rPr>
          <w:sz w:val="24"/>
          <w:szCs w:val="24"/>
        </w:rPr>
        <w:t xml:space="preserve">I am pleased with the service user feedback I received when my practice </w:t>
      </w:r>
      <w:proofErr w:type="gramStart"/>
      <w:r>
        <w:rPr>
          <w:sz w:val="24"/>
          <w:szCs w:val="24"/>
        </w:rPr>
        <w:t>was observed</w:t>
      </w:r>
      <w:proofErr w:type="gramEnd"/>
      <w:r>
        <w:rPr>
          <w:sz w:val="24"/>
          <w:szCs w:val="24"/>
        </w:rPr>
        <w:t xml:space="preserve"> for the purpose of this c</w:t>
      </w:r>
      <w:r>
        <w:rPr>
          <w:sz w:val="24"/>
          <w:szCs w:val="24"/>
        </w:rPr>
        <w:t xml:space="preserve">ourse. I pride myself on my communication skills with children however there is </w:t>
      </w:r>
      <w:proofErr w:type="gramStart"/>
      <w:r>
        <w:rPr>
          <w:sz w:val="24"/>
          <w:szCs w:val="24"/>
        </w:rPr>
        <w:t>still room</w:t>
      </w:r>
      <w:proofErr w:type="gramEnd"/>
      <w:r>
        <w:rPr>
          <w:sz w:val="24"/>
          <w:szCs w:val="24"/>
        </w:rPr>
        <w:t xml:space="preserve"> for improvement.  I am confident when working with teenagers and children with additional learning </w:t>
      </w:r>
      <w:proofErr w:type="gramStart"/>
      <w:r>
        <w:rPr>
          <w:sz w:val="24"/>
          <w:szCs w:val="24"/>
        </w:rPr>
        <w:t>needs,</w:t>
      </w:r>
      <w:proofErr w:type="gramEnd"/>
      <w:r>
        <w:rPr>
          <w:sz w:val="24"/>
          <w:szCs w:val="24"/>
        </w:rPr>
        <w:t xml:space="preserve"> however I have identified the need to improve my communicat</w:t>
      </w:r>
      <w:r>
        <w:rPr>
          <w:sz w:val="24"/>
          <w:szCs w:val="24"/>
        </w:rPr>
        <w:t xml:space="preserve">ion and direct working with children under the age of seven years old.  I have struggled with this in the past twelve months and will seek to improve this through training and the use </w:t>
      </w:r>
      <w:proofErr w:type="spellStart"/>
      <w:proofErr w:type="gramStart"/>
      <w:r>
        <w:rPr>
          <w:sz w:val="24"/>
          <w:szCs w:val="24"/>
        </w:rPr>
        <w:t>fo</w:t>
      </w:r>
      <w:proofErr w:type="spellEnd"/>
      <w:proofErr w:type="gramEnd"/>
      <w:r>
        <w:rPr>
          <w:sz w:val="24"/>
          <w:szCs w:val="24"/>
        </w:rPr>
        <w:t xml:space="preserve"> research to inform my interventions.          </w:t>
      </w:r>
    </w:p>
    <w:p w:rsidR="00A1611A" w:rsidRDefault="00A1611A">
      <w:pPr>
        <w:pStyle w:val="Body"/>
        <w:jc w:val="both"/>
        <w:rPr>
          <w:rStyle w:val="NoneA"/>
          <w:sz w:val="24"/>
          <w:szCs w:val="24"/>
        </w:rPr>
      </w:pPr>
    </w:p>
    <w:p w:rsidR="00A1611A" w:rsidRDefault="00CB2552">
      <w:pPr>
        <w:pStyle w:val="Body"/>
        <w:jc w:val="both"/>
        <w:rPr>
          <w:sz w:val="24"/>
          <w:szCs w:val="24"/>
        </w:rPr>
      </w:pPr>
      <w:r>
        <w:rPr>
          <w:sz w:val="24"/>
          <w:szCs w:val="24"/>
        </w:rPr>
        <w:t>My future learning ne</w:t>
      </w:r>
      <w:r>
        <w:rPr>
          <w:sz w:val="24"/>
          <w:szCs w:val="24"/>
        </w:rPr>
        <w:t xml:space="preserve">eds include further knowledge and developing a working practice within the Public Law Outline process.  I am aware that this is current and significant gap in my knowledge base as I have worked at the point of intake and following a Care Order </w:t>
      </w:r>
      <w:proofErr w:type="gramStart"/>
      <w:r>
        <w:rPr>
          <w:sz w:val="24"/>
          <w:szCs w:val="24"/>
        </w:rPr>
        <w:t>being grante</w:t>
      </w:r>
      <w:r>
        <w:rPr>
          <w:sz w:val="24"/>
          <w:szCs w:val="24"/>
        </w:rPr>
        <w:t>d</w:t>
      </w:r>
      <w:proofErr w:type="gramEnd"/>
      <w:r>
        <w:rPr>
          <w:sz w:val="24"/>
          <w:szCs w:val="24"/>
        </w:rPr>
        <w:t>.  I hope to develop an understanding of the processes and procedures that enshrine the PLO process and gain a feel for the clear timescales and stipulations it presents social workers.  This experience will further enhance and develop my court report wri</w:t>
      </w:r>
      <w:r>
        <w:rPr>
          <w:sz w:val="24"/>
          <w:szCs w:val="24"/>
        </w:rPr>
        <w:t xml:space="preserve">ting skills and confidence within the court arena.  I plan to achieve this by discussing my learning needs in supervision and seeking support and training to build upon my knowledge and practice (Care Council for Wales, Codes of Practice, 2014).  I expect </w:t>
      </w:r>
      <w:r>
        <w:rPr>
          <w:sz w:val="24"/>
          <w:szCs w:val="24"/>
        </w:rPr>
        <w:t xml:space="preserve">work within this remit to challenge my concept of threshold and communication skills as I work with </w:t>
      </w:r>
      <w:proofErr w:type="gramStart"/>
      <w:r>
        <w:rPr>
          <w:sz w:val="24"/>
          <w:szCs w:val="24"/>
        </w:rPr>
        <w:t>high end</w:t>
      </w:r>
      <w:proofErr w:type="gramEnd"/>
      <w:r>
        <w:rPr>
          <w:sz w:val="24"/>
          <w:szCs w:val="24"/>
        </w:rPr>
        <w:t xml:space="preserve"> cases in </w:t>
      </w:r>
      <w:proofErr w:type="spellStart"/>
      <w:r>
        <w:rPr>
          <w:sz w:val="24"/>
          <w:szCs w:val="24"/>
        </w:rPr>
        <w:t>formalised</w:t>
      </w:r>
      <w:proofErr w:type="spellEnd"/>
      <w:r>
        <w:rPr>
          <w:sz w:val="24"/>
          <w:szCs w:val="24"/>
        </w:rPr>
        <w:t xml:space="preserve"> process.  </w:t>
      </w:r>
    </w:p>
    <w:p w:rsidR="00A1611A" w:rsidRDefault="00A1611A">
      <w:pPr>
        <w:pStyle w:val="Body"/>
        <w:jc w:val="both"/>
        <w:rPr>
          <w:rStyle w:val="NoneA"/>
          <w:sz w:val="24"/>
          <w:szCs w:val="24"/>
        </w:rPr>
      </w:pPr>
    </w:p>
    <w:p w:rsidR="00A1611A" w:rsidRDefault="00CB2552">
      <w:pPr>
        <w:pStyle w:val="Body"/>
        <w:jc w:val="both"/>
        <w:rPr>
          <w:sz w:val="24"/>
          <w:szCs w:val="24"/>
        </w:rPr>
      </w:pPr>
      <w:r>
        <w:rPr>
          <w:sz w:val="24"/>
          <w:szCs w:val="24"/>
        </w:rPr>
        <w:t xml:space="preserve">I have completed training relating to assessments determining whether siblings </w:t>
      </w:r>
      <w:proofErr w:type="gramStart"/>
      <w:r>
        <w:rPr>
          <w:sz w:val="24"/>
          <w:szCs w:val="24"/>
        </w:rPr>
        <w:t>should be placed</w:t>
      </w:r>
      <w:proofErr w:type="gramEnd"/>
      <w:r>
        <w:rPr>
          <w:sz w:val="24"/>
          <w:szCs w:val="24"/>
        </w:rPr>
        <w:t xml:space="preserve"> together or apart.  This training will help inform my future learning needs as this is an expected part of assessment when working within the public law outline</w:t>
      </w:r>
      <w:r>
        <w:rPr>
          <w:sz w:val="24"/>
          <w:szCs w:val="24"/>
        </w:rPr>
        <w:t xml:space="preserve"> process as consideration must be given to final care plans some of which my warrant the need for placement orders.  I am looking forward to working within the realms of adoption and the new challenges this can bring to practice.  The case of Re B where Ba</w:t>
      </w:r>
      <w:r>
        <w:rPr>
          <w:sz w:val="24"/>
          <w:szCs w:val="24"/>
        </w:rPr>
        <w:t xml:space="preserve">roness Hale famously stated in 2013 that adoption is </w:t>
      </w:r>
      <w:r>
        <w:rPr>
          <w:sz w:val="24"/>
          <w:szCs w:val="24"/>
        </w:rPr>
        <w:t>“</w:t>
      </w:r>
      <w:r>
        <w:rPr>
          <w:sz w:val="24"/>
          <w:szCs w:val="24"/>
        </w:rPr>
        <w:t>a very extreme thing, a last resort</w:t>
      </w:r>
      <w:r>
        <w:rPr>
          <w:sz w:val="24"/>
          <w:szCs w:val="24"/>
        </w:rPr>
        <w:t xml:space="preserve">” </w:t>
      </w:r>
      <w:r>
        <w:rPr>
          <w:sz w:val="24"/>
          <w:szCs w:val="24"/>
        </w:rPr>
        <w:t>the contention related to this order is rife within the media stay firmly fixed within my head (Pack, 2013).  I hope to develop a deeper awareness of the lasting imp</w:t>
      </w:r>
      <w:r>
        <w:rPr>
          <w:sz w:val="24"/>
          <w:szCs w:val="24"/>
        </w:rPr>
        <w:t xml:space="preserve">lication such an order can have on birth families and children alike.     </w:t>
      </w:r>
    </w:p>
    <w:p w:rsidR="00A1611A" w:rsidRDefault="00A1611A">
      <w:pPr>
        <w:pStyle w:val="Body"/>
        <w:jc w:val="both"/>
        <w:rPr>
          <w:rStyle w:val="NoneA"/>
          <w:sz w:val="24"/>
          <w:szCs w:val="24"/>
        </w:rPr>
      </w:pPr>
    </w:p>
    <w:p w:rsidR="00A1611A" w:rsidRDefault="00CB2552">
      <w:pPr>
        <w:pStyle w:val="Body"/>
        <w:jc w:val="both"/>
        <w:rPr>
          <w:sz w:val="24"/>
          <w:szCs w:val="24"/>
        </w:rPr>
      </w:pPr>
      <w:r>
        <w:rPr>
          <w:sz w:val="24"/>
          <w:szCs w:val="24"/>
        </w:rPr>
        <w:t>I would like to seek a better standard of supervision to help support and develop my future practice.  I think my practice would benefit from continued critical analysis in a learn</w:t>
      </w:r>
      <w:r>
        <w:rPr>
          <w:sz w:val="24"/>
          <w:szCs w:val="24"/>
        </w:rPr>
        <w:t xml:space="preserve">ing environment.  This will also help develop my </w:t>
      </w:r>
      <w:proofErr w:type="spellStart"/>
      <w:r>
        <w:rPr>
          <w:sz w:val="24"/>
          <w:szCs w:val="24"/>
        </w:rPr>
        <w:t>practise</w:t>
      </w:r>
      <w:proofErr w:type="spellEnd"/>
      <w:r>
        <w:rPr>
          <w:sz w:val="24"/>
          <w:szCs w:val="24"/>
        </w:rPr>
        <w:t xml:space="preserve"> in a safe and organic manner.  I am aware that research states that effective supervision can have a direct impact on outcomes for service users (</w:t>
      </w:r>
      <w:proofErr w:type="spellStart"/>
      <w:r>
        <w:rPr>
          <w:sz w:val="24"/>
          <w:szCs w:val="24"/>
        </w:rPr>
        <w:t>Carpenter</w:t>
      </w:r>
      <w:proofErr w:type="gramStart"/>
      <w:r>
        <w:rPr>
          <w:sz w:val="24"/>
          <w:szCs w:val="24"/>
        </w:rPr>
        <w:t>,Webb</w:t>
      </w:r>
      <w:proofErr w:type="spellEnd"/>
      <w:proofErr w:type="gramEnd"/>
      <w:r>
        <w:rPr>
          <w:sz w:val="24"/>
          <w:szCs w:val="24"/>
        </w:rPr>
        <w:t xml:space="preserve">, </w:t>
      </w:r>
      <w:proofErr w:type="spellStart"/>
      <w:r>
        <w:rPr>
          <w:sz w:val="24"/>
          <w:szCs w:val="24"/>
        </w:rPr>
        <w:t>Bostock</w:t>
      </w:r>
      <w:proofErr w:type="spellEnd"/>
      <w:r>
        <w:rPr>
          <w:sz w:val="24"/>
          <w:szCs w:val="24"/>
        </w:rPr>
        <w:t xml:space="preserve"> and </w:t>
      </w:r>
      <w:proofErr w:type="spellStart"/>
      <w:r>
        <w:rPr>
          <w:sz w:val="24"/>
          <w:szCs w:val="24"/>
        </w:rPr>
        <w:t>Coomber</w:t>
      </w:r>
      <w:proofErr w:type="spellEnd"/>
      <w:r>
        <w:rPr>
          <w:sz w:val="24"/>
          <w:szCs w:val="24"/>
        </w:rPr>
        <w:t xml:space="preserve">, 2015).  I hope </w:t>
      </w:r>
      <w:r>
        <w:rPr>
          <w:sz w:val="24"/>
          <w:szCs w:val="24"/>
        </w:rPr>
        <w:t xml:space="preserve">to secure regular supportive supervision to enhance outcomes for all.        </w:t>
      </w:r>
    </w:p>
    <w:p w:rsidR="00A1611A" w:rsidRDefault="00A1611A">
      <w:pPr>
        <w:pStyle w:val="Body"/>
        <w:jc w:val="both"/>
        <w:rPr>
          <w:rStyle w:val="NoneA"/>
          <w:sz w:val="24"/>
          <w:szCs w:val="24"/>
        </w:rPr>
      </w:pPr>
    </w:p>
    <w:p w:rsidR="00A1611A" w:rsidRDefault="00A1611A">
      <w:pPr>
        <w:pStyle w:val="Body"/>
        <w:jc w:val="both"/>
        <w:rPr>
          <w:rStyle w:val="NoneA"/>
          <w:sz w:val="24"/>
          <w:szCs w:val="24"/>
        </w:rPr>
      </w:pPr>
    </w:p>
    <w:p w:rsidR="00A1611A" w:rsidRDefault="00A1611A">
      <w:pPr>
        <w:pStyle w:val="Body"/>
        <w:jc w:val="both"/>
        <w:rPr>
          <w:rStyle w:val="NoneA"/>
          <w:sz w:val="24"/>
          <w:szCs w:val="24"/>
        </w:rPr>
      </w:pPr>
    </w:p>
    <w:p w:rsidR="00A1611A" w:rsidRDefault="00A1611A">
      <w:pPr>
        <w:pStyle w:val="Body"/>
        <w:jc w:val="both"/>
        <w:rPr>
          <w:rStyle w:val="NoneA"/>
          <w:sz w:val="24"/>
          <w:szCs w:val="24"/>
        </w:rPr>
      </w:pPr>
    </w:p>
    <w:p w:rsidR="00A1611A" w:rsidRDefault="00A1611A">
      <w:pPr>
        <w:pStyle w:val="Body"/>
        <w:jc w:val="both"/>
        <w:rPr>
          <w:rStyle w:val="NoneA"/>
          <w:sz w:val="24"/>
          <w:szCs w:val="24"/>
        </w:rPr>
      </w:pPr>
    </w:p>
    <w:p w:rsidR="00A1611A" w:rsidRDefault="00A1611A">
      <w:pPr>
        <w:pStyle w:val="Body"/>
        <w:jc w:val="both"/>
        <w:rPr>
          <w:rStyle w:val="NoneA"/>
          <w:sz w:val="24"/>
          <w:szCs w:val="24"/>
        </w:rPr>
      </w:pPr>
    </w:p>
    <w:p w:rsidR="00A1611A" w:rsidRDefault="00A1611A">
      <w:pPr>
        <w:pStyle w:val="Body"/>
        <w:jc w:val="both"/>
        <w:rPr>
          <w:rStyle w:val="NoneA"/>
          <w:sz w:val="24"/>
          <w:szCs w:val="24"/>
        </w:rPr>
      </w:pPr>
    </w:p>
    <w:p w:rsidR="00A1611A" w:rsidRDefault="00A1611A">
      <w:pPr>
        <w:pStyle w:val="Body"/>
        <w:jc w:val="both"/>
        <w:rPr>
          <w:rStyle w:val="NoneA"/>
          <w:sz w:val="24"/>
          <w:szCs w:val="24"/>
        </w:rPr>
      </w:pPr>
    </w:p>
    <w:p w:rsidR="00A1611A" w:rsidRDefault="00A1611A">
      <w:pPr>
        <w:pStyle w:val="Body"/>
        <w:jc w:val="both"/>
        <w:rPr>
          <w:rStyle w:val="NoneA"/>
          <w:sz w:val="24"/>
          <w:szCs w:val="24"/>
        </w:rPr>
      </w:pPr>
    </w:p>
    <w:p w:rsidR="00A1611A" w:rsidRDefault="00A1611A">
      <w:pPr>
        <w:pStyle w:val="Body"/>
        <w:jc w:val="both"/>
        <w:rPr>
          <w:rStyle w:val="NoneA"/>
          <w:sz w:val="24"/>
          <w:szCs w:val="24"/>
        </w:rPr>
      </w:pPr>
    </w:p>
    <w:p w:rsidR="00A1611A" w:rsidRDefault="00A1611A">
      <w:pPr>
        <w:pStyle w:val="Body"/>
        <w:jc w:val="both"/>
        <w:rPr>
          <w:rStyle w:val="NoneA"/>
          <w:sz w:val="24"/>
          <w:szCs w:val="24"/>
        </w:rPr>
      </w:pPr>
    </w:p>
    <w:p w:rsidR="00A1611A" w:rsidRDefault="00A1611A">
      <w:pPr>
        <w:pStyle w:val="Body"/>
        <w:jc w:val="both"/>
        <w:rPr>
          <w:rStyle w:val="NoneA"/>
          <w:sz w:val="24"/>
          <w:szCs w:val="24"/>
        </w:rPr>
      </w:pPr>
    </w:p>
    <w:p w:rsidR="00A1611A" w:rsidRDefault="00A1611A">
      <w:pPr>
        <w:pStyle w:val="Body"/>
        <w:jc w:val="both"/>
        <w:rPr>
          <w:rStyle w:val="NoneA"/>
          <w:sz w:val="24"/>
          <w:szCs w:val="24"/>
        </w:rPr>
      </w:pPr>
    </w:p>
    <w:p w:rsidR="00A1611A" w:rsidRDefault="00A1611A">
      <w:pPr>
        <w:pStyle w:val="Body"/>
        <w:jc w:val="both"/>
        <w:rPr>
          <w:rStyle w:val="NoneA"/>
          <w:sz w:val="24"/>
          <w:szCs w:val="24"/>
        </w:rPr>
      </w:pPr>
    </w:p>
    <w:p w:rsidR="00A1611A" w:rsidRDefault="00A1611A">
      <w:pPr>
        <w:pStyle w:val="Body"/>
        <w:jc w:val="both"/>
        <w:rPr>
          <w:rStyle w:val="NoneA"/>
          <w:sz w:val="24"/>
          <w:szCs w:val="24"/>
        </w:rPr>
      </w:pPr>
    </w:p>
    <w:p w:rsidR="00A1611A" w:rsidRDefault="00A1611A">
      <w:pPr>
        <w:pStyle w:val="Body"/>
        <w:jc w:val="both"/>
        <w:rPr>
          <w:rStyle w:val="NoneA"/>
          <w:sz w:val="24"/>
          <w:szCs w:val="24"/>
        </w:rPr>
      </w:pPr>
    </w:p>
    <w:p w:rsidR="00A1611A" w:rsidRDefault="00A1611A">
      <w:pPr>
        <w:pStyle w:val="Body"/>
        <w:jc w:val="both"/>
        <w:rPr>
          <w:rStyle w:val="NoneA"/>
          <w:sz w:val="24"/>
          <w:szCs w:val="24"/>
        </w:rPr>
      </w:pPr>
    </w:p>
    <w:p w:rsidR="00A1611A" w:rsidRDefault="00A1611A">
      <w:pPr>
        <w:pStyle w:val="Body"/>
        <w:jc w:val="both"/>
        <w:rPr>
          <w:rStyle w:val="NoneA"/>
          <w:sz w:val="24"/>
          <w:szCs w:val="24"/>
        </w:rPr>
      </w:pPr>
    </w:p>
    <w:p w:rsidR="00A1611A" w:rsidRDefault="00A1611A">
      <w:pPr>
        <w:pStyle w:val="Body"/>
        <w:jc w:val="both"/>
        <w:rPr>
          <w:rStyle w:val="NoneA"/>
          <w:sz w:val="24"/>
          <w:szCs w:val="24"/>
        </w:rPr>
      </w:pPr>
    </w:p>
    <w:p w:rsidR="00A1611A" w:rsidRDefault="00A1611A">
      <w:pPr>
        <w:pStyle w:val="Body"/>
        <w:jc w:val="both"/>
        <w:rPr>
          <w:rStyle w:val="NoneA"/>
          <w:sz w:val="24"/>
          <w:szCs w:val="24"/>
        </w:rPr>
      </w:pPr>
    </w:p>
    <w:p w:rsidR="00A1611A" w:rsidRDefault="00A1611A">
      <w:pPr>
        <w:pStyle w:val="Body"/>
        <w:jc w:val="both"/>
        <w:rPr>
          <w:rStyle w:val="NoneA"/>
          <w:sz w:val="24"/>
          <w:szCs w:val="24"/>
        </w:rPr>
      </w:pPr>
    </w:p>
    <w:p w:rsidR="00A1611A" w:rsidRDefault="00A1611A">
      <w:pPr>
        <w:pStyle w:val="Body"/>
        <w:jc w:val="both"/>
        <w:rPr>
          <w:rStyle w:val="NoneA"/>
          <w:sz w:val="24"/>
          <w:szCs w:val="24"/>
        </w:rPr>
      </w:pPr>
    </w:p>
    <w:p w:rsidR="00A1611A" w:rsidRDefault="00A1611A">
      <w:pPr>
        <w:pStyle w:val="Body"/>
        <w:jc w:val="both"/>
        <w:rPr>
          <w:rStyle w:val="NoneA"/>
          <w:sz w:val="24"/>
          <w:szCs w:val="24"/>
        </w:rPr>
      </w:pPr>
    </w:p>
    <w:p w:rsidR="00A1611A" w:rsidRDefault="00A1611A">
      <w:pPr>
        <w:pStyle w:val="Body"/>
        <w:jc w:val="both"/>
        <w:rPr>
          <w:rStyle w:val="NoneA"/>
          <w:sz w:val="24"/>
          <w:szCs w:val="24"/>
        </w:rPr>
      </w:pPr>
    </w:p>
    <w:p w:rsidR="00A1611A" w:rsidRDefault="00A1611A">
      <w:pPr>
        <w:pStyle w:val="Body"/>
        <w:jc w:val="both"/>
        <w:rPr>
          <w:rStyle w:val="NoneA"/>
          <w:sz w:val="24"/>
          <w:szCs w:val="24"/>
        </w:rPr>
      </w:pPr>
    </w:p>
    <w:p w:rsidR="00A1611A" w:rsidRDefault="00A1611A">
      <w:pPr>
        <w:pStyle w:val="Body"/>
        <w:jc w:val="both"/>
        <w:rPr>
          <w:rStyle w:val="NoneA"/>
          <w:sz w:val="24"/>
          <w:szCs w:val="24"/>
        </w:rPr>
      </w:pPr>
    </w:p>
    <w:p w:rsidR="00A1611A" w:rsidRDefault="00A1611A">
      <w:pPr>
        <w:pStyle w:val="Body"/>
        <w:jc w:val="both"/>
        <w:rPr>
          <w:rStyle w:val="NoneA"/>
          <w:sz w:val="24"/>
          <w:szCs w:val="24"/>
        </w:rPr>
      </w:pPr>
    </w:p>
    <w:p w:rsidR="00A1611A" w:rsidRDefault="00A1611A">
      <w:pPr>
        <w:pStyle w:val="Body"/>
        <w:jc w:val="both"/>
        <w:rPr>
          <w:rStyle w:val="NoneA"/>
          <w:sz w:val="24"/>
          <w:szCs w:val="24"/>
        </w:rPr>
      </w:pPr>
    </w:p>
    <w:p w:rsidR="00A1611A" w:rsidRDefault="00A1611A">
      <w:pPr>
        <w:pStyle w:val="Body"/>
        <w:jc w:val="both"/>
        <w:rPr>
          <w:rStyle w:val="NoneA"/>
          <w:sz w:val="24"/>
          <w:szCs w:val="24"/>
        </w:rPr>
      </w:pPr>
    </w:p>
    <w:p w:rsidR="00A1611A" w:rsidRDefault="00A1611A">
      <w:pPr>
        <w:pStyle w:val="Body"/>
        <w:jc w:val="both"/>
        <w:rPr>
          <w:rStyle w:val="NoneA"/>
          <w:sz w:val="24"/>
          <w:szCs w:val="24"/>
        </w:rPr>
      </w:pPr>
    </w:p>
    <w:p w:rsidR="00A1611A" w:rsidRDefault="00A1611A">
      <w:pPr>
        <w:pStyle w:val="Body"/>
        <w:jc w:val="both"/>
        <w:rPr>
          <w:rStyle w:val="NoneA"/>
          <w:sz w:val="24"/>
          <w:szCs w:val="24"/>
        </w:rPr>
      </w:pPr>
    </w:p>
    <w:p w:rsidR="00A1611A" w:rsidRDefault="00CB2552">
      <w:pPr>
        <w:pStyle w:val="Body"/>
        <w:jc w:val="both"/>
        <w:rPr>
          <w:sz w:val="24"/>
          <w:szCs w:val="24"/>
        </w:rPr>
      </w:pPr>
      <w:r>
        <w:rPr>
          <w:sz w:val="24"/>
          <w:szCs w:val="24"/>
        </w:rPr>
        <w:t xml:space="preserve">Please record in the table below the dates of each consolidation </w:t>
      </w:r>
      <w:proofErr w:type="spellStart"/>
      <w:r>
        <w:rPr>
          <w:sz w:val="24"/>
          <w:szCs w:val="24"/>
        </w:rPr>
        <w:t>programme</w:t>
      </w:r>
      <w:proofErr w:type="spellEnd"/>
      <w:r>
        <w:rPr>
          <w:sz w:val="24"/>
          <w:szCs w:val="24"/>
        </w:rPr>
        <w:t xml:space="preserve"> workshop you attended.  </w:t>
      </w:r>
    </w:p>
    <w:p w:rsidR="00A1611A" w:rsidRDefault="00A1611A">
      <w:pPr>
        <w:pStyle w:val="Body"/>
        <w:jc w:val="both"/>
        <w:rPr>
          <w:rStyle w:val="NoneA"/>
          <w:sz w:val="24"/>
          <w:szCs w:val="24"/>
        </w:rPr>
      </w:pPr>
    </w:p>
    <w:tbl>
      <w:tblPr>
        <w:tblW w:w="10188"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5094"/>
        <w:gridCol w:w="5094"/>
      </w:tblGrid>
      <w:tr w:rsidR="00A1611A">
        <w:trPr>
          <w:trHeight w:val="292"/>
        </w:trPr>
        <w:tc>
          <w:tcPr>
            <w:tcW w:w="509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1611A" w:rsidRDefault="00CB2552">
            <w:pPr>
              <w:pStyle w:val="Body"/>
              <w:jc w:val="both"/>
            </w:pPr>
            <w:r>
              <w:rPr>
                <w:sz w:val="24"/>
                <w:szCs w:val="24"/>
              </w:rPr>
              <w:t xml:space="preserve">Consolidation workshop </w:t>
            </w:r>
          </w:p>
        </w:tc>
        <w:tc>
          <w:tcPr>
            <w:tcW w:w="509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1611A" w:rsidRDefault="00CB2552">
            <w:pPr>
              <w:pStyle w:val="Body"/>
              <w:jc w:val="both"/>
            </w:pPr>
            <w:r>
              <w:rPr>
                <w:sz w:val="24"/>
                <w:szCs w:val="24"/>
              </w:rPr>
              <w:t xml:space="preserve">Date Attended  </w:t>
            </w:r>
          </w:p>
        </w:tc>
      </w:tr>
      <w:tr w:rsidR="00A1611A">
        <w:trPr>
          <w:trHeight w:val="292"/>
        </w:trPr>
        <w:tc>
          <w:tcPr>
            <w:tcW w:w="509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1611A" w:rsidRDefault="00CB2552">
            <w:pPr>
              <w:pStyle w:val="Body"/>
              <w:jc w:val="both"/>
            </w:pPr>
            <w:r>
              <w:rPr>
                <w:sz w:val="24"/>
                <w:szCs w:val="24"/>
              </w:rPr>
              <w:t>1</w:t>
            </w:r>
          </w:p>
        </w:tc>
        <w:tc>
          <w:tcPr>
            <w:tcW w:w="509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1611A" w:rsidRDefault="00CB2552">
            <w:r>
              <w:rPr>
                <w:rFonts w:ascii="Arial" w:hAnsi="Arial" w:cs="Arial Unicode MS"/>
                <w:color w:val="000000"/>
                <w:sz w:val="20"/>
                <w:szCs w:val="20"/>
                <w:u w:color="000000"/>
                <w14:textOutline w14:w="12700" w14:cap="flat" w14:cmpd="sng" w14:algn="ctr">
                  <w14:noFill/>
                  <w14:prstDash w14:val="solid"/>
                  <w14:miter w14:lim="400000"/>
                </w14:textOutline>
              </w:rPr>
              <w:t>15/11/2018</w:t>
            </w:r>
          </w:p>
        </w:tc>
      </w:tr>
      <w:tr w:rsidR="00A1611A">
        <w:trPr>
          <w:trHeight w:val="292"/>
        </w:trPr>
        <w:tc>
          <w:tcPr>
            <w:tcW w:w="509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1611A" w:rsidRDefault="00CB2552">
            <w:pPr>
              <w:pStyle w:val="Body"/>
              <w:jc w:val="both"/>
            </w:pPr>
            <w:r>
              <w:rPr>
                <w:sz w:val="24"/>
                <w:szCs w:val="24"/>
              </w:rPr>
              <w:t>2</w:t>
            </w:r>
          </w:p>
        </w:tc>
        <w:tc>
          <w:tcPr>
            <w:tcW w:w="509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1611A" w:rsidRDefault="00CB2552">
            <w:r>
              <w:rPr>
                <w:rFonts w:ascii="Arial" w:hAnsi="Arial" w:cs="Arial Unicode MS"/>
                <w:color w:val="000000"/>
                <w:sz w:val="20"/>
                <w:szCs w:val="20"/>
                <w:u w:color="000000"/>
                <w14:textOutline w14:w="12700" w14:cap="flat" w14:cmpd="sng" w14:algn="ctr">
                  <w14:noFill/>
                  <w14:prstDash w14:val="solid"/>
                  <w14:miter w14:lim="400000"/>
                </w14:textOutline>
              </w:rPr>
              <w:t>26/02/2019</w:t>
            </w:r>
          </w:p>
        </w:tc>
      </w:tr>
      <w:tr w:rsidR="00A1611A">
        <w:trPr>
          <w:trHeight w:val="292"/>
        </w:trPr>
        <w:tc>
          <w:tcPr>
            <w:tcW w:w="509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1611A" w:rsidRDefault="00CB2552">
            <w:pPr>
              <w:pStyle w:val="Body"/>
              <w:jc w:val="both"/>
            </w:pPr>
            <w:r>
              <w:rPr>
                <w:sz w:val="24"/>
                <w:szCs w:val="24"/>
              </w:rPr>
              <w:t>3</w:t>
            </w:r>
          </w:p>
        </w:tc>
        <w:tc>
          <w:tcPr>
            <w:tcW w:w="509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1611A" w:rsidRDefault="00CB2552">
            <w:r>
              <w:rPr>
                <w:rFonts w:ascii="Arial" w:hAnsi="Arial" w:cs="Arial Unicode MS"/>
                <w:color w:val="000000"/>
                <w:sz w:val="20"/>
                <w:szCs w:val="20"/>
                <w:u w:color="000000"/>
                <w14:textOutline w14:w="12700" w14:cap="flat" w14:cmpd="sng" w14:algn="ctr">
                  <w14:noFill/>
                  <w14:prstDash w14:val="solid"/>
                  <w14:miter w14:lim="400000"/>
                </w14:textOutline>
              </w:rPr>
              <w:t>27/03/2019</w:t>
            </w:r>
          </w:p>
        </w:tc>
      </w:tr>
      <w:tr w:rsidR="00A1611A">
        <w:trPr>
          <w:trHeight w:val="292"/>
        </w:trPr>
        <w:tc>
          <w:tcPr>
            <w:tcW w:w="509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1611A" w:rsidRDefault="00CB2552">
            <w:pPr>
              <w:pStyle w:val="Body"/>
              <w:jc w:val="both"/>
            </w:pPr>
            <w:r>
              <w:rPr>
                <w:sz w:val="24"/>
                <w:szCs w:val="24"/>
              </w:rPr>
              <w:t>4</w:t>
            </w:r>
          </w:p>
        </w:tc>
        <w:tc>
          <w:tcPr>
            <w:tcW w:w="509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1611A" w:rsidRDefault="00CB2552">
            <w:r>
              <w:rPr>
                <w:rFonts w:ascii="Arial" w:hAnsi="Arial" w:cs="Arial Unicode MS"/>
                <w:color w:val="000000"/>
                <w:sz w:val="20"/>
                <w:szCs w:val="20"/>
                <w:u w:color="000000"/>
                <w14:textOutline w14:w="12700" w14:cap="flat" w14:cmpd="sng" w14:algn="ctr">
                  <w14:noFill/>
                  <w14:prstDash w14:val="solid"/>
                  <w14:miter w14:lim="400000"/>
                </w14:textOutline>
              </w:rPr>
              <w:t>19/06/2019</w:t>
            </w:r>
          </w:p>
        </w:tc>
      </w:tr>
    </w:tbl>
    <w:p w:rsidR="00A1611A" w:rsidRDefault="00A1611A">
      <w:pPr>
        <w:pStyle w:val="Body"/>
        <w:widowControl w:val="0"/>
        <w:ind w:left="108" w:hanging="108"/>
        <w:jc w:val="both"/>
        <w:rPr>
          <w:rStyle w:val="NoneA"/>
          <w:sz w:val="24"/>
          <w:szCs w:val="24"/>
        </w:rPr>
      </w:pPr>
    </w:p>
    <w:p w:rsidR="00A1611A" w:rsidRDefault="00A1611A">
      <w:pPr>
        <w:pStyle w:val="Body"/>
        <w:widowControl w:val="0"/>
        <w:jc w:val="both"/>
        <w:rPr>
          <w:rStyle w:val="NoneA"/>
          <w:sz w:val="24"/>
          <w:szCs w:val="24"/>
        </w:rPr>
      </w:pPr>
    </w:p>
    <w:p w:rsidR="00A1611A" w:rsidRDefault="00A1611A">
      <w:pPr>
        <w:pStyle w:val="Body"/>
        <w:jc w:val="both"/>
        <w:rPr>
          <w:rStyle w:val="NoneA"/>
          <w:sz w:val="24"/>
          <w:szCs w:val="24"/>
        </w:rPr>
      </w:pPr>
    </w:p>
    <w:p w:rsidR="00A1611A" w:rsidRDefault="00CB2552">
      <w:pPr>
        <w:pStyle w:val="Body"/>
        <w:jc w:val="both"/>
        <w:rPr>
          <w:sz w:val="24"/>
          <w:szCs w:val="24"/>
        </w:rPr>
      </w:pPr>
      <w:r>
        <w:rPr>
          <w:sz w:val="24"/>
          <w:szCs w:val="24"/>
        </w:rPr>
        <w:t xml:space="preserve">Notes </w:t>
      </w:r>
    </w:p>
    <w:p w:rsidR="00A1611A" w:rsidRDefault="00A1611A">
      <w:pPr>
        <w:pStyle w:val="Body"/>
        <w:jc w:val="both"/>
        <w:rPr>
          <w:rStyle w:val="NoneA"/>
          <w:sz w:val="24"/>
          <w:szCs w:val="24"/>
        </w:rPr>
      </w:pPr>
    </w:p>
    <w:p w:rsidR="00A1611A" w:rsidRDefault="00A1611A">
      <w:pPr>
        <w:pStyle w:val="Body"/>
        <w:jc w:val="both"/>
        <w:rPr>
          <w:rStyle w:val="NoneA"/>
          <w:sz w:val="24"/>
          <w:szCs w:val="24"/>
        </w:rPr>
      </w:pPr>
    </w:p>
    <w:p w:rsidR="00A1611A" w:rsidRDefault="00A1611A">
      <w:pPr>
        <w:pStyle w:val="Body"/>
        <w:jc w:val="both"/>
        <w:rPr>
          <w:rStyle w:val="NoneA"/>
          <w:sz w:val="24"/>
          <w:szCs w:val="24"/>
        </w:rPr>
      </w:pPr>
    </w:p>
    <w:p w:rsidR="00A1611A" w:rsidRDefault="00A1611A">
      <w:pPr>
        <w:pStyle w:val="Body"/>
        <w:jc w:val="both"/>
        <w:rPr>
          <w:rStyle w:val="NoneA"/>
          <w:sz w:val="24"/>
          <w:szCs w:val="24"/>
        </w:rPr>
      </w:pPr>
    </w:p>
    <w:p w:rsidR="00A1611A" w:rsidRDefault="00A1611A">
      <w:pPr>
        <w:pStyle w:val="Body"/>
        <w:jc w:val="both"/>
        <w:rPr>
          <w:rStyle w:val="NoneA"/>
          <w:sz w:val="24"/>
          <w:szCs w:val="24"/>
        </w:rPr>
      </w:pPr>
    </w:p>
    <w:p w:rsidR="00A1611A" w:rsidRDefault="00A1611A">
      <w:pPr>
        <w:pStyle w:val="Body"/>
        <w:jc w:val="both"/>
        <w:rPr>
          <w:rStyle w:val="NoneA"/>
          <w:sz w:val="24"/>
          <w:szCs w:val="24"/>
        </w:rPr>
      </w:pPr>
    </w:p>
    <w:p w:rsidR="00A1611A" w:rsidRDefault="00A1611A">
      <w:pPr>
        <w:pStyle w:val="Body"/>
        <w:jc w:val="both"/>
        <w:rPr>
          <w:rStyle w:val="NoneA"/>
          <w:sz w:val="24"/>
          <w:szCs w:val="24"/>
        </w:rPr>
      </w:pPr>
    </w:p>
    <w:p w:rsidR="00A1611A" w:rsidRDefault="00A1611A">
      <w:pPr>
        <w:pStyle w:val="Body"/>
        <w:jc w:val="both"/>
        <w:rPr>
          <w:rStyle w:val="NoneA"/>
          <w:sz w:val="24"/>
          <w:szCs w:val="24"/>
        </w:rPr>
      </w:pPr>
    </w:p>
    <w:tbl>
      <w:tblPr>
        <w:tblW w:w="10188"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0188"/>
      </w:tblGrid>
      <w:tr w:rsidR="00A1611A">
        <w:trPr>
          <w:trHeight w:val="572"/>
        </w:trPr>
        <w:tc>
          <w:tcPr>
            <w:tcW w:w="101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1611A" w:rsidRDefault="00CB2552">
            <w:pPr>
              <w:pStyle w:val="Body"/>
              <w:jc w:val="both"/>
            </w:pPr>
            <w:r>
              <w:rPr>
                <w:b/>
                <w:bCs/>
                <w:sz w:val="24"/>
                <w:szCs w:val="24"/>
              </w:rPr>
              <w:t xml:space="preserve">Mentor’s comments </w:t>
            </w:r>
          </w:p>
        </w:tc>
      </w:tr>
      <w:tr w:rsidR="00A1611A">
        <w:trPr>
          <w:trHeight w:val="1412"/>
        </w:trPr>
        <w:tc>
          <w:tcPr>
            <w:tcW w:w="101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1611A" w:rsidRDefault="00CB2552">
            <w:pPr>
              <w:pStyle w:val="Body"/>
              <w:jc w:val="both"/>
            </w:pPr>
            <w:r>
              <w:rPr>
                <w:sz w:val="24"/>
                <w:szCs w:val="24"/>
              </w:rPr>
              <w:t xml:space="preserve">Please comment fully on the learner’s development over the duration of the whole </w:t>
            </w:r>
            <w:proofErr w:type="spellStart"/>
            <w:r>
              <w:rPr>
                <w:sz w:val="24"/>
                <w:szCs w:val="24"/>
              </w:rPr>
              <w:t>programme</w:t>
            </w:r>
            <w:proofErr w:type="spellEnd"/>
            <w:r>
              <w:rPr>
                <w:sz w:val="24"/>
                <w:szCs w:val="24"/>
              </w:rPr>
              <w:t xml:space="preserve">. Reflect on information provided by the learner in section 2 at the outset of the </w:t>
            </w:r>
            <w:proofErr w:type="spellStart"/>
            <w:r>
              <w:rPr>
                <w:sz w:val="24"/>
                <w:szCs w:val="24"/>
              </w:rPr>
              <w:t>programme</w:t>
            </w:r>
            <w:proofErr w:type="spellEnd"/>
            <w:r>
              <w:rPr>
                <w:sz w:val="24"/>
                <w:szCs w:val="24"/>
              </w:rPr>
              <w:t xml:space="preserve"> and the later perspective given at section 6. Where you have seen or discussed feedback from individuals using services, families or </w:t>
            </w:r>
            <w:proofErr w:type="spellStart"/>
            <w:r>
              <w:rPr>
                <w:sz w:val="24"/>
                <w:szCs w:val="24"/>
              </w:rPr>
              <w:t>carers</w:t>
            </w:r>
            <w:proofErr w:type="spellEnd"/>
            <w:r>
              <w:rPr>
                <w:sz w:val="24"/>
                <w:szCs w:val="24"/>
              </w:rPr>
              <w:t>, you are encou</w:t>
            </w:r>
            <w:r>
              <w:rPr>
                <w:sz w:val="24"/>
                <w:szCs w:val="24"/>
              </w:rPr>
              <w:t>raged to comment on this with regard to the learner’s development.</w:t>
            </w:r>
          </w:p>
        </w:tc>
      </w:tr>
    </w:tbl>
    <w:p w:rsidR="00A1611A" w:rsidRDefault="00A1611A">
      <w:pPr>
        <w:pStyle w:val="Body"/>
        <w:widowControl w:val="0"/>
        <w:ind w:left="108" w:hanging="108"/>
        <w:jc w:val="both"/>
        <w:rPr>
          <w:rStyle w:val="NoneA"/>
          <w:sz w:val="24"/>
          <w:szCs w:val="24"/>
        </w:rPr>
      </w:pPr>
    </w:p>
    <w:p w:rsidR="00A1611A" w:rsidRDefault="00A1611A">
      <w:pPr>
        <w:pStyle w:val="Body"/>
        <w:widowControl w:val="0"/>
        <w:jc w:val="both"/>
        <w:rPr>
          <w:rStyle w:val="NoneA"/>
          <w:sz w:val="24"/>
          <w:szCs w:val="24"/>
        </w:rPr>
      </w:pPr>
    </w:p>
    <w:p w:rsidR="00A1611A" w:rsidRDefault="00A1611A">
      <w:pPr>
        <w:pStyle w:val="Body"/>
        <w:jc w:val="both"/>
        <w:rPr>
          <w:rStyle w:val="NoneA"/>
          <w:sz w:val="24"/>
          <w:szCs w:val="24"/>
        </w:rPr>
      </w:pPr>
    </w:p>
    <w:p w:rsidR="002E2815" w:rsidRDefault="002E2815" w:rsidP="002E2815">
      <w:pPr>
        <w:rPr>
          <w:rFonts w:asciiTheme="majorHAnsi" w:hAnsiTheme="majorHAnsi" w:cstheme="majorHAnsi"/>
        </w:rPr>
      </w:pPr>
      <w:r w:rsidRPr="002E2815">
        <w:rPr>
          <w:rFonts w:asciiTheme="majorHAnsi" w:hAnsiTheme="majorHAnsi" w:cstheme="majorHAnsi"/>
        </w:rPr>
        <w:t xml:space="preserve">I am fortunate enough to have been not only been a mentor to the student on her consolidation </w:t>
      </w:r>
      <w:proofErr w:type="spellStart"/>
      <w:r w:rsidRPr="002E2815">
        <w:rPr>
          <w:rFonts w:asciiTheme="majorHAnsi" w:hAnsiTheme="majorHAnsi" w:cstheme="majorHAnsi"/>
        </w:rPr>
        <w:t>programme</w:t>
      </w:r>
      <w:proofErr w:type="spellEnd"/>
      <w:r w:rsidRPr="002E2815">
        <w:rPr>
          <w:rFonts w:asciiTheme="majorHAnsi" w:hAnsiTheme="majorHAnsi" w:cstheme="majorHAnsi"/>
        </w:rPr>
        <w:t xml:space="preserve"> but to have been her workplace supervisor for almost 2 years. Since the student </w:t>
      </w:r>
      <w:proofErr w:type="gramStart"/>
      <w:r w:rsidRPr="002E2815">
        <w:rPr>
          <w:rFonts w:asciiTheme="majorHAnsi" w:hAnsiTheme="majorHAnsi" w:cstheme="majorHAnsi"/>
        </w:rPr>
        <w:t>qualified</w:t>
      </w:r>
      <w:proofErr w:type="gramEnd"/>
      <w:r w:rsidRPr="002E2815">
        <w:rPr>
          <w:rFonts w:asciiTheme="majorHAnsi" w:hAnsiTheme="majorHAnsi" w:cstheme="majorHAnsi"/>
        </w:rPr>
        <w:t xml:space="preserve"> she has gained a growing knowledge and confidence of working within the field of social work, particularly in a statutory setting. The student is humble in her approach to social work and is keen to learn about new processes as they come along. The student is able to reflect on what she is able to manage effectively, and balance this with her wish to continually learn more and take on as much experience as possible. She is not complacent in her practice and is always looking for ways </w:t>
      </w:r>
      <w:proofErr w:type="gramStart"/>
      <w:r w:rsidRPr="002E2815">
        <w:rPr>
          <w:rFonts w:asciiTheme="majorHAnsi" w:hAnsiTheme="majorHAnsi" w:cstheme="majorHAnsi"/>
        </w:rPr>
        <w:t>to further develop</w:t>
      </w:r>
      <w:proofErr w:type="gramEnd"/>
      <w:r w:rsidRPr="002E2815">
        <w:rPr>
          <w:rFonts w:asciiTheme="majorHAnsi" w:hAnsiTheme="majorHAnsi" w:cstheme="majorHAnsi"/>
        </w:rPr>
        <w:t xml:space="preserve"> her knowledge and skills, and as her supervisor, I have also enjoyed learning from her in this way.</w:t>
      </w:r>
    </w:p>
    <w:p w:rsidR="002E2815" w:rsidRPr="002E2815" w:rsidRDefault="002E2815" w:rsidP="002E2815">
      <w:pPr>
        <w:rPr>
          <w:rFonts w:asciiTheme="majorHAnsi" w:hAnsiTheme="majorHAnsi" w:cstheme="majorHAnsi"/>
          <w:lang w:val="en-GB"/>
        </w:rPr>
      </w:pPr>
    </w:p>
    <w:p w:rsidR="002E2815" w:rsidRDefault="002E2815" w:rsidP="002E2815">
      <w:pPr>
        <w:rPr>
          <w:rFonts w:asciiTheme="majorHAnsi" w:hAnsiTheme="majorHAnsi" w:cstheme="majorHAnsi"/>
        </w:rPr>
      </w:pPr>
      <w:r w:rsidRPr="002E2815">
        <w:rPr>
          <w:rFonts w:asciiTheme="majorHAnsi" w:hAnsiTheme="majorHAnsi" w:cstheme="majorHAnsi"/>
        </w:rPr>
        <w:t xml:space="preserve">Since I began to supervise the student, I have seen many positive qualities in her that make her an asset any team she has been part </w:t>
      </w:r>
      <w:proofErr w:type="gramStart"/>
      <w:r w:rsidRPr="002E2815">
        <w:rPr>
          <w:rFonts w:asciiTheme="majorHAnsi" w:hAnsiTheme="majorHAnsi" w:cstheme="majorHAnsi"/>
        </w:rPr>
        <w:t>of</w:t>
      </w:r>
      <w:proofErr w:type="gramEnd"/>
      <w:r w:rsidRPr="002E2815">
        <w:rPr>
          <w:rFonts w:asciiTheme="majorHAnsi" w:hAnsiTheme="majorHAnsi" w:cstheme="majorHAnsi"/>
        </w:rPr>
        <w:t xml:space="preserve">.  She is supportive of colleagues, often being the first to offer help, and genuinely cares about her colleagues, service users in equal measure as well as taking pride in the service she provides. </w:t>
      </w:r>
    </w:p>
    <w:p w:rsidR="002E2815" w:rsidRPr="002E2815" w:rsidRDefault="002E2815" w:rsidP="002E2815">
      <w:pPr>
        <w:rPr>
          <w:rFonts w:asciiTheme="majorHAnsi" w:hAnsiTheme="majorHAnsi" w:cstheme="majorHAnsi"/>
        </w:rPr>
      </w:pPr>
    </w:p>
    <w:p w:rsidR="002E2815" w:rsidRDefault="002E2815" w:rsidP="002E2815">
      <w:pPr>
        <w:rPr>
          <w:rFonts w:asciiTheme="majorHAnsi" w:hAnsiTheme="majorHAnsi" w:cstheme="majorHAnsi"/>
        </w:rPr>
      </w:pPr>
      <w:r w:rsidRPr="002E2815">
        <w:rPr>
          <w:rFonts w:asciiTheme="majorHAnsi" w:hAnsiTheme="majorHAnsi" w:cstheme="majorHAnsi"/>
        </w:rPr>
        <w:t xml:space="preserve">Throughout this time the student has had many complex cases, she has managed these extremely well. She has shown great potential and an ability to reflect and challenge her own practice as well as having the confidence to challenge others. The student is fully aware that it is more beneficial to have a manageable </w:t>
      </w:r>
      <w:proofErr w:type="gramStart"/>
      <w:r w:rsidRPr="002E2815">
        <w:rPr>
          <w:rFonts w:asciiTheme="majorHAnsi" w:hAnsiTheme="majorHAnsi" w:cstheme="majorHAnsi"/>
        </w:rPr>
        <w:t>case load</w:t>
      </w:r>
      <w:proofErr w:type="gramEnd"/>
      <w:r w:rsidRPr="002E2815">
        <w:rPr>
          <w:rFonts w:asciiTheme="majorHAnsi" w:hAnsiTheme="majorHAnsi" w:cstheme="majorHAnsi"/>
        </w:rPr>
        <w:t xml:space="preserve"> and work to the best of her ability for a few families, as opposed to taking on too much which could ultimately mean families get a lesser service from her. At </w:t>
      </w:r>
      <w:proofErr w:type="gramStart"/>
      <w:r w:rsidRPr="002E2815">
        <w:rPr>
          <w:rFonts w:asciiTheme="majorHAnsi" w:hAnsiTheme="majorHAnsi" w:cstheme="majorHAnsi"/>
        </w:rPr>
        <w:t>times</w:t>
      </w:r>
      <w:proofErr w:type="gramEnd"/>
      <w:r w:rsidRPr="002E2815">
        <w:rPr>
          <w:rFonts w:asciiTheme="majorHAnsi" w:hAnsiTheme="majorHAnsi" w:cstheme="majorHAnsi"/>
        </w:rPr>
        <w:t xml:space="preserve"> this concept has been frustrating for the student due to team pressures and conflicts with her own values of always wanting to go above and beyond for the families and children she works alongside. </w:t>
      </w:r>
    </w:p>
    <w:p w:rsidR="002E2815" w:rsidRPr="002E2815" w:rsidRDefault="002E2815" w:rsidP="002E2815">
      <w:pPr>
        <w:rPr>
          <w:rFonts w:asciiTheme="majorHAnsi" w:hAnsiTheme="majorHAnsi" w:cstheme="majorHAnsi"/>
        </w:rPr>
      </w:pPr>
    </w:p>
    <w:p w:rsidR="00A1611A" w:rsidRPr="002E2815" w:rsidRDefault="002E2815" w:rsidP="002E2815">
      <w:pPr>
        <w:pStyle w:val="Body"/>
        <w:jc w:val="both"/>
        <w:rPr>
          <w:rStyle w:val="NoneA"/>
          <w:rFonts w:asciiTheme="majorHAnsi" w:hAnsiTheme="majorHAnsi" w:cstheme="majorHAnsi"/>
          <w:sz w:val="24"/>
          <w:szCs w:val="24"/>
        </w:rPr>
      </w:pPr>
      <w:r w:rsidRPr="002E2815">
        <w:rPr>
          <w:rFonts w:asciiTheme="majorHAnsi" w:hAnsiTheme="majorHAnsi" w:cstheme="majorHAnsi"/>
          <w:sz w:val="24"/>
          <w:szCs w:val="24"/>
        </w:rPr>
        <w:t xml:space="preserve">The student is always eager to learn and values supervision and guidance that she gets from all members of the team and professionals she has been involved in working with. The student is able to be realistic about the lives of those she is working with, whilst also </w:t>
      </w:r>
      <w:proofErr w:type="spellStart"/>
      <w:r w:rsidRPr="002E2815">
        <w:rPr>
          <w:rFonts w:asciiTheme="majorHAnsi" w:hAnsiTheme="majorHAnsi" w:cstheme="majorHAnsi"/>
          <w:sz w:val="24"/>
          <w:szCs w:val="24"/>
        </w:rPr>
        <w:t>empathising</w:t>
      </w:r>
      <w:proofErr w:type="spellEnd"/>
      <w:r w:rsidRPr="002E2815">
        <w:rPr>
          <w:rFonts w:asciiTheme="majorHAnsi" w:hAnsiTheme="majorHAnsi" w:cstheme="majorHAnsi"/>
          <w:sz w:val="24"/>
          <w:szCs w:val="24"/>
        </w:rPr>
        <w:t xml:space="preserve"> with how </w:t>
      </w:r>
      <w:proofErr w:type="gramStart"/>
      <w:r w:rsidRPr="002E2815">
        <w:rPr>
          <w:rFonts w:asciiTheme="majorHAnsi" w:hAnsiTheme="majorHAnsi" w:cstheme="majorHAnsi"/>
          <w:sz w:val="24"/>
          <w:szCs w:val="24"/>
        </w:rPr>
        <w:t>this impacts</w:t>
      </w:r>
      <w:proofErr w:type="gramEnd"/>
      <w:r w:rsidRPr="002E2815">
        <w:rPr>
          <w:rFonts w:asciiTheme="majorHAnsi" w:hAnsiTheme="majorHAnsi" w:cstheme="majorHAnsi"/>
          <w:sz w:val="24"/>
          <w:szCs w:val="24"/>
        </w:rPr>
        <w:t xml:space="preserve"> on all involved. Her working relationships with families, foster cares and young people has highlighted her realistic approach to her role as well as the excellent feedback she has received from those she has worked with.   This student has been valued within the teams she has been part of and her knowledge and skills are of good standard.  I have encountered service users that have been supported by her and they have fed back positively of her and were very sad to see her move on.  The student is hardworking and has a good work ethic, which makes her a good social worker. She will be an asset to any team she joins and I wish her all the best for her future.    </w:t>
      </w:r>
    </w:p>
    <w:p w:rsidR="00A1611A" w:rsidRDefault="00A1611A">
      <w:pPr>
        <w:pStyle w:val="Body"/>
        <w:jc w:val="both"/>
        <w:rPr>
          <w:rStyle w:val="NoneA"/>
          <w:sz w:val="24"/>
          <w:szCs w:val="24"/>
        </w:rPr>
      </w:pPr>
    </w:p>
    <w:p w:rsidR="00A1611A" w:rsidRDefault="00A1611A">
      <w:pPr>
        <w:pStyle w:val="Body"/>
        <w:jc w:val="both"/>
        <w:rPr>
          <w:rStyle w:val="NoneA"/>
          <w:sz w:val="24"/>
          <w:szCs w:val="24"/>
        </w:rPr>
      </w:pPr>
    </w:p>
    <w:p w:rsidR="00A1611A" w:rsidRDefault="002E2815">
      <w:pPr>
        <w:pStyle w:val="Body"/>
        <w:jc w:val="both"/>
        <w:rPr>
          <w:rStyle w:val="NoneA"/>
          <w:sz w:val="24"/>
          <w:szCs w:val="24"/>
        </w:rPr>
      </w:pPr>
      <w:r>
        <w:rPr>
          <w:rStyle w:val="NoneA"/>
          <w:sz w:val="24"/>
          <w:szCs w:val="24"/>
        </w:rPr>
        <w:t xml:space="preserve">Stacey </w:t>
      </w:r>
      <w:proofErr w:type="spellStart"/>
      <w:r>
        <w:rPr>
          <w:rStyle w:val="NoneA"/>
          <w:sz w:val="24"/>
          <w:szCs w:val="24"/>
        </w:rPr>
        <w:t>McKeown</w:t>
      </w:r>
      <w:proofErr w:type="spellEnd"/>
    </w:p>
    <w:p w:rsidR="00A1611A" w:rsidRDefault="00A1611A">
      <w:pPr>
        <w:pStyle w:val="Body"/>
        <w:jc w:val="both"/>
        <w:rPr>
          <w:rStyle w:val="NoneA"/>
          <w:sz w:val="24"/>
          <w:szCs w:val="24"/>
        </w:rPr>
      </w:pPr>
    </w:p>
    <w:p w:rsidR="00A1611A" w:rsidRDefault="00A1611A">
      <w:pPr>
        <w:pStyle w:val="Body"/>
        <w:jc w:val="both"/>
        <w:rPr>
          <w:rStyle w:val="NoneA"/>
          <w:sz w:val="24"/>
          <w:szCs w:val="24"/>
        </w:rPr>
      </w:pPr>
    </w:p>
    <w:p w:rsidR="00A1611A" w:rsidRDefault="00A1611A">
      <w:pPr>
        <w:pStyle w:val="Body"/>
        <w:jc w:val="both"/>
        <w:rPr>
          <w:rStyle w:val="NoneA"/>
          <w:sz w:val="24"/>
          <w:szCs w:val="24"/>
        </w:rPr>
      </w:pPr>
    </w:p>
    <w:p w:rsidR="00A1611A" w:rsidRDefault="00A1611A">
      <w:pPr>
        <w:pStyle w:val="Body"/>
        <w:jc w:val="both"/>
        <w:rPr>
          <w:rStyle w:val="NoneA"/>
          <w:sz w:val="24"/>
          <w:szCs w:val="24"/>
        </w:rPr>
      </w:pPr>
    </w:p>
    <w:p w:rsidR="00A1611A" w:rsidRDefault="00A1611A">
      <w:pPr>
        <w:pStyle w:val="Body"/>
        <w:jc w:val="both"/>
        <w:rPr>
          <w:rStyle w:val="NoneA"/>
          <w:sz w:val="24"/>
          <w:szCs w:val="24"/>
        </w:rPr>
      </w:pPr>
    </w:p>
    <w:p w:rsidR="00A1611A" w:rsidRDefault="00A1611A">
      <w:pPr>
        <w:pStyle w:val="Body"/>
        <w:jc w:val="both"/>
        <w:rPr>
          <w:b/>
          <w:bCs/>
          <w:sz w:val="24"/>
          <w:szCs w:val="24"/>
        </w:rPr>
      </w:pPr>
    </w:p>
    <w:p w:rsidR="00A1611A" w:rsidRDefault="00A1611A">
      <w:pPr>
        <w:pStyle w:val="Body"/>
        <w:jc w:val="both"/>
        <w:rPr>
          <w:rStyle w:val="NoneA"/>
          <w:sz w:val="24"/>
          <w:szCs w:val="24"/>
        </w:rPr>
      </w:pPr>
    </w:p>
    <w:p w:rsidR="00A1611A" w:rsidRDefault="00CB2552">
      <w:pPr>
        <w:pStyle w:val="Body"/>
        <w:keepNext/>
        <w:spacing w:before="240" w:after="60"/>
        <w:jc w:val="both"/>
        <w:rPr>
          <w:b/>
          <w:bCs/>
          <w:sz w:val="24"/>
          <w:szCs w:val="24"/>
        </w:rPr>
      </w:pPr>
      <w:r>
        <w:rPr>
          <w:b/>
          <w:bCs/>
          <w:sz w:val="24"/>
          <w:szCs w:val="24"/>
          <w:lang w:val="fr-FR"/>
        </w:rPr>
        <w:lastRenderedPageBreak/>
        <w:t>Section 7</w:t>
      </w:r>
    </w:p>
    <w:p w:rsidR="00A1611A" w:rsidRDefault="00CB2552">
      <w:pPr>
        <w:pStyle w:val="Body"/>
        <w:keepNext/>
        <w:spacing w:before="240" w:after="60"/>
        <w:jc w:val="both"/>
        <w:rPr>
          <w:b/>
          <w:bCs/>
          <w:sz w:val="24"/>
          <w:szCs w:val="24"/>
        </w:rPr>
      </w:pPr>
      <w:proofErr w:type="spellStart"/>
      <w:r>
        <w:rPr>
          <w:b/>
          <w:bCs/>
          <w:sz w:val="24"/>
          <w:szCs w:val="24"/>
          <w:lang w:val="fr-FR"/>
        </w:rPr>
        <w:t>Bibliography</w:t>
      </w:r>
      <w:proofErr w:type="spellEnd"/>
    </w:p>
    <w:p w:rsidR="00A1611A" w:rsidRDefault="00CB2552">
      <w:pPr>
        <w:pStyle w:val="Body"/>
        <w:keepNext/>
        <w:spacing w:before="240" w:after="60"/>
        <w:jc w:val="both"/>
        <w:rPr>
          <w:sz w:val="24"/>
          <w:szCs w:val="24"/>
        </w:rPr>
      </w:pPr>
      <w:r>
        <w:rPr>
          <w:sz w:val="24"/>
          <w:szCs w:val="24"/>
        </w:rPr>
        <w:t xml:space="preserve">Information about referencing in </w:t>
      </w:r>
      <w:proofErr w:type="gramStart"/>
      <w:r>
        <w:rPr>
          <w:sz w:val="24"/>
          <w:szCs w:val="24"/>
        </w:rPr>
        <w:t>written assignments and how to avoid plagiarism</w:t>
      </w:r>
      <w:proofErr w:type="gramEnd"/>
      <w:r>
        <w:rPr>
          <w:sz w:val="24"/>
          <w:szCs w:val="24"/>
        </w:rPr>
        <w:t xml:space="preserve"> can be found on Moodle. It is important that you are aware of the importance of ensuring that the work submitted is your original work.  </w:t>
      </w:r>
    </w:p>
    <w:p w:rsidR="00A1611A" w:rsidRDefault="00CB2552">
      <w:pPr>
        <w:pStyle w:val="Body"/>
        <w:keepNext/>
        <w:spacing w:before="240" w:after="60"/>
        <w:jc w:val="both"/>
        <w:rPr>
          <w:sz w:val="24"/>
          <w:szCs w:val="24"/>
        </w:rPr>
      </w:pPr>
      <w:r>
        <w:rPr>
          <w:sz w:val="24"/>
          <w:szCs w:val="24"/>
        </w:rPr>
        <w:t xml:space="preserve">    </w:t>
      </w:r>
    </w:p>
    <w:p w:rsidR="00A1611A" w:rsidRDefault="00CB2552">
      <w:pPr>
        <w:pStyle w:val="Body"/>
        <w:jc w:val="both"/>
        <w:rPr>
          <w:sz w:val="24"/>
          <w:szCs w:val="24"/>
        </w:rPr>
      </w:pPr>
      <w:r>
        <w:rPr>
          <w:sz w:val="24"/>
          <w:szCs w:val="24"/>
        </w:rPr>
        <w:t>All Wales Child Protection Proce</w:t>
      </w:r>
      <w:r>
        <w:rPr>
          <w:sz w:val="24"/>
          <w:szCs w:val="24"/>
        </w:rPr>
        <w:t>dures, 2008</w:t>
      </w:r>
    </w:p>
    <w:p w:rsidR="00A1611A" w:rsidRDefault="00A1611A">
      <w:pPr>
        <w:pStyle w:val="Body"/>
        <w:jc w:val="both"/>
        <w:rPr>
          <w:rStyle w:val="NoneA"/>
          <w:sz w:val="24"/>
          <w:szCs w:val="24"/>
        </w:rPr>
      </w:pPr>
    </w:p>
    <w:p w:rsidR="00A1611A" w:rsidRDefault="00CB2552">
      <w:pPr>
        <w:pStyle w:val="Body"/>
        <w:jc w:val="both"/>
        <w:rPr>
          <w:rStyle w:val="None"/>
          <w:sz w:val="24"/>
          <w:szCs w:val="24"/>
        </w:rPr>
      </w:pPr>
      <w:proofErr w:type="spellStart"/>
      <w:r>
        <w:rPr>
          <w:sz w:val="24"/>
          <w:szCs w:val="24"/>
        </w:rPr>
        <w:t>Barnardo’s</w:t>
      </w:r>
      <w:proofErr w:type="spellEnd"/>
      <w:r>
        <w:rPr>
          <w:sz w:val="24"/>
          <w:szCs w:val="24"/>
        </w:rPr>
        <w:t xml:space="preserve">, </w:t>
      </w:r>
      <w:r>
        <w:rPr>
          <w:i/>
          <w:iCs/>
          <w:sz w:val="24"/>
          <w:szCs w:val="24"/>
          <w:lang w:val="da-DK"/>
        </w:rPr>
        <w:t>Seraf Services</w:t>
      </w:r>
      <w:r>
        <w:rPr>
          <w:sz w:val="24"/>
          <w:szCs w:val="24"/>
        </w:rPr>
        <w:t xml:space="preserve">, </w:t>
      </w:r>
      <w:hyperlink r:id="rId9" w:history="1">
        <w:r>
          <w:rPr>
            <w:rStyle w:val="Hyperlink0"/>
          </w:rPr>
          <w:t>http://www.barnardos.org.uk/serafservice.htm</w:t>
        </w:r>
      </w:hyperlink>
      <w:r>
        <w:rPr>
          <w:rStyle w:val="None"/>
          <w:color w:val="0000FF"/>
          <w:sz w:val="24"/>
          <w:szCs w:val="24"/>
          <w:u w:val="single" w:color="0000FF"/>
        </w:rPr>
        <w:t xml:space="preserve"> </w:t>
      </w:r>
      <w:r>
        <w:rPr>
          <w:rStyle w:val="None"/>
          <w:sz w:val="24"/>
          <w:szCs w:val="24"/>
        </w:rPr>
        <w:t xml:space="preserve">accessed June 2019.  </w:t>
      </w:r>
    </w:p>
    <w:p w:rsidR="00A1611A" w:rsidRDefault="00A1611A">
      <w:pPr>
        <w:pStyle w:val="Body"/>
        <w:jc w:val="both"/>
        <w:rPr>
          <w:rStyle w:val="NoneA"/>
          <w:sz w:val="24"/>
          <w:szCs w:val="24"/>
        </w:rPr>
      </w:pPr>
    </w:p>
    <w:p w:rsidR="00A1611A" w:rsidRDefault="00CB2552">
      <w:pPr>
        <w:pStyle w:val="Body"/>
        <w:jc w:val="both"/>
        <w:rPr>
          <w:rStyle w:val="None"/>
          <w:sz w:val="24"/>
          <w:szCs w:val="24"/>
        </w:rPr>
      </w:pPr>
      <w:r>
        <w:rPr>
          <w:rStyle w:val="None"/>
          <w:sz w:val="24"/>
          <w:szCs w:val="24"/>
        </w:rPr>
        <w:t xml:space="preserve">Berry, L. Tully, R. and Egan, V. (2017), </w:t>
      </w:r>
      <w:r>
        <w:rPr>
          <w:rStyle w:val="None"/>
          <w:i/>
          <w:iCs/>
          <w:sz w:val="24"/>
          <w:szCs w:val="24"/>
        </w:rPr>
        <w:t xml:space="preserve">Case Study Approach to Reducing the Risks of </w:t>
      </w:r>
      <w:r>
        <w:rPr>
          <w:rStyle w:val="None"/>
          <w:i/>
          <w:iCs/>
          <w:sz w:val="24"/>
          <w:szCs w:val="24"/>
        </w:rPr>
        <w:t>Child Sexual Exploitation (CSE), Journal of Sexual Abuse</w:t>
      </w:r>
      <w:r>
        <w:rPr>
          <w:rStyle w:val="None"/>
          <w:sz w:val="24"/>
          <w:szCs w:val="24"/>
        </w:rPr>
        <w:t>, 26:7, 769-784, DOI: 10.1080/10538712.2017.1360428</w:t>
      </w:r>
    </w:p>
    <w:p w:rsidR="00A1611A" w:rsidRDefault="00A1611A">
      <w:pPr>
        <w:pStyle w:val="Body"/>
        <w:jc w:val="both"/>
        <w:rPr>
          <w:rStyle w:val="NoneA"/>
          <w:sz w:val="24"/>
          <w:szCs w:val="24"/>
        </w:rPr>
      </w:pPr>
    </w:p>
    <w:p w:rsidR="00A1611A" w:rsidRDefault="00CB2552">
      <w:pPr>
        <w:pStyle w:val="Body"/>
        <w:jc w:val="both"/>
        <w:rPr>
          <w:rStyle w:val="None"/>
          <w:sz w:val="24"/>
          <w:szCs w:val="24"/>
        </w:rPr>
      </w:pPr>
      <w:r>
        <w:rPr>
          <w:rStyle w:val="None"/>
          <w:sz w:val="24"/>
          <w:szCs w:val="24"/>
          <w:lang w:val="nl-NL"/>
        </w:rPr>
        <w:t xml:space="preserve">Bolger, K. Patterson, C. and Kupersmidt, J. (1998), </w:t>
      </w:r>
      <w:r>
        <w:rPr>
          <w:rStyle w:val="None"/>
          <w:i/>
          <w:iCs/>
          <w:sz w:val="24"/>
          <w:szCs w:val="24"/>
        </w:rPr>
        <w:t xml:space="preserve">Peer Relationships and Self-Esteem </w:t>
      </w:r>
      <w:proofErr w:type="spellStart"/>
      <w:r>
        <w:rPr>
          <w:rStyle w:val="None"/>
          <w:i/>
          <w:iCs/>
          <w:sz w:val="24"/>
          <w:szCs w:val="24"/>
        </w:rPr>
        <w:t>amoung</w:t>
      </w:r>
      <w:proofErr w:type="spellEnd"/>
      <w:r>
        <w:rPr>
          <w:rStyle w:val="None"/>
          <w:i/>
          <w:iCs/>
          <w:sz w:val="24"/>
          <w:szCs w:val="24"/>
        </w:rPr>
        <w:t xml:space="preserve"> Children Who Have Been Maltreated</w:t>
      </w:r>
      <w:r>
        <w:rPr>
          <w:rStyle w:val="None"/>
          <w:sz w:val="24"/>
          <w:szCs w:val="24"/>
        </w:rPr>
        <w:t>, Child Development,</w:t>
      </w:r>
      <w:r>
        <w:rPr>
          <w:rStyle w:val="None"/>
          <w:sz w:val="24"/>
          <w:szCs w:val="24"/>
        </w:rPr>
        <w:t xml:space="preserve"> August 1998, Volume 69, Number 4, Pages 1171-1197, </w:t>
      </w:r>
      <w:hyperlink r:id="rId10" w:history="1">
        <w:r>
          <w:rPr>
            <w:rStyle w:val="Hyperlink1"/>
          </w:rPr>
          <w:t>doi.org/10.1111/j.1467-8624.1998.tb06166.x</w:t>
        </w:r>
      </w:hyperlink>
    </w:p>
    <w:p w:rsidR="00A1611A" w:rsidRDefault="00A1611A">
      <w:pPr>
        <w:pStyle w:val="Body"/>
        <w:jc w:val="both"/>
        <w:rPr>
          <w:rStyle w:val="NoneA"/>
          <w:sz w:val="24"/>
          <w:szCs w:val="24"/>
        </w:rPr>
      </w:pPr>
    </w:p>
    <w:p w:rsidR="00A1611A" w:rsidRDefault="00CB2552">
      <w:pPr>
        <w:pStyle w:val="Default"/>
        <w:jc w:val="both"/>
        <w:rPr>
          <w:rStyle w:val="None"/>
          <w:rFonts w:ascii="Arial" w:eastAsia="Arial" w:hAnsi="Arial" w:cs="Arial"/>
          <w:color w:val="222222"/>
          <w:sz w:val="24"/>
          <w:szCs w:val="24"/>
          <w:u w:color="222222"/>
          <w:shd w:val="clear" w:color="auto" w:fill="FFFFFF"/>
        </w:rPr>
      </w:pPr>
      <w:r>
        <w:rPr>
          <w:rStyle w:val="None"/>
          <w:rFonts w:ascii="Arial" w:hAnsi="Arial"/>
          <w:color w:val="222222"/>
          <w:sz w:val="24"/>
          <w:szCs w:val="24"/>
          <w:u w:color="222222"/>
          <w:shd w:val="clear" w:color="auto" w:fill="FFFFFF"/>
        </w:rPr>
        <w:t xml:space="preserve">Bowlby, J (1971) [1969], </w:t>
      </w:r>
      <w:r>
        <w:rPr>
          <w:rStyle w:val="None"/>
          <w:rFonts w:ascii="Arial" w:hAnsi="Arial"/>
          <w:i/>
          <w:iCs/>
          <w:color w:val="222222"/>
          <w:sz w:val="24"/>
          <w:szCs w:val="24"/>
          <w:u w:color="222222"/>
          <w:shd w:val="clear" w:color="auto" w:fill="FFFFFF"/>
        </w:rPr>
        <w:t>Attachment and Loss</w:t>
      </w:r>
      <w:r>
        <w:rPr>
          <w:rStyle w:val="None"/>
          <w:rFonts w:ascii="Arial" w:hAnsi="Arial"/>
          <w:color w:val="222222"/>
          <w:sz w:val="24"/>
          <w:szCs w:val="24"/>
          <w:u w:color="222222"/>
          <w:shd w:val="clear" w:color="auto" w:fill="FFFFFF"/>
        </w:rPr>
        <w:t xml:space="preserve">, Vol. 1. Attachment (Pelican ed.), London: Penguin Books  </w:t>
      </w:r>
    </w:p>
    <w:p w:rsidR="00A1611A" w:rsidRDefault="00A1611A">
      <w:pPr>
        <w:pStyle w:val="Default"/>
        <w:spacing w:line="280" w:lineRule="atLeast"/>
        <w:jc w:val="both"/>
        <w:rPr>
          <w:rStyle w:val="None"/>
          <w:rFonts w:ascii="Arial" w:eastAsia="Arial" w:hAnsi="Arial" w:cs="Arial"/>
          <w:sz w:val="24"/>
          <w:szCs w:val="24"/>
        </w:rPr>
      </w:pPr>
    </w:p>
    <w:p w:rsidR="00A1611A" w:rsidRDefault="00CB2552">
      <w:pPr>
        <w:pStyle w:val="Default"/>
        <w:spacing w:line="280" w:lineRule="atLeast"/>
        <w:jc w:val="both"/>
        <w:rPr>
          <w:rStyle w:val="None"/>
          <w:rFonts w:ascii="Arial" w:eastAsia="Arial" w:hAnsi="Arial" w:cs="Arial"/>
          <w:sz w:val="24"/>
          <w:szCs w:val="24"/>
        </w:rPr>
      </w:pPr>
      <w:r>
        <w:rPr>
          <w:rStyle w:val="None"/>
          <w:rFonts w:ascii="Arial" w:hAnsi="Arial"/>
          <w:sz w:val="24"/>
          <w:szCs w:val="24"/>
        </w:rPr>
        <w:t xml:space="preserve">Care Council for Wales, (2015), Code of Professional practice for Social Care, </w:t>
      </w:r>
      <w:hyperlink r:id="rId11" w:history="1">
        <w:r>
          <w:rPr>
            <w:rStyle w:val="Hyperlink2"/>
          </w:rPr>
          <w:t>https://socialcare.wales/cms_assets/file-uploads/Code-of-Professional-Practice-for-Social-Care-web-version.pdf</w:t>
        </w:r>
      </w:hyperlink>
      <w:r>
        <w:rPr>
          <w:rStyle w:val="None"/>
          <w:rFonts w:ascii="Arial" w:hAnsi="Arial"/>
          <w:sz w:val="24"/>
          <w:szCs w:val="24"/>
        </w:rPr>
        <w:t xml:space="preserve"> accessed October 2019</w:t>
      </w:r>
    </w:p>
    <w:p w:rsidR="00A1611A" w:rsidRDefault="00A1611A">
      <w:pPr>
        <w:pStyle w:val="Default"/>
        <w:spacing w:line="280" w:lineRule="atLeast"/>
        <w:jc w:val="both"/>
        <w:rPr>
          <w:rStyle w:val="None"/>
          <w:rFonts w:ascii="Arial" w:eastAsia="Arial" w:hAnsi="Arial" w:cs="Arial"/>
          <w:sz w:val="24"/>
          <w:szCs w:val="24"/>
        </w:rPr>
      </w:pPr>
    </w:p>
    <w:p w:rsidR="00A1611A" w:rsidRDefault="00CB2552">
      <w:pPr>
        <w:pStyle w:val="Default"/>
        <w:spacing w:line="280" w:lineRule="atLeast"/>
        <w:jc w:val="both"/>
        <w:rPr>
          <w:rStyle w:val="None"/>
          <w:rFonts w:ascii="Arial" w:eastAsia="Arial" w:hAnsi="Arial" w:cs="Arial"/>
          <w:sz w:val="24"/>
          <w:szCs w:val="24"/>
        </w:rPr>
      </w:pPr>
      <w:r>
        <w:rPr>
          <w:rStyle w:val="None"/>
          <w:rFonts w:ascii="Arial" w:hAnsi="Arial"/>
          <w:sz w:val="24"/>
          <w:szCs w:val="24"/>
        </w:rPr>
        <w:t xml:space="preserve">Carpenter, J. Webb, C. </w:t>
      </w:r>
      <w:proofErr w:type="spellStart"/>
      <w:r>
        <w:rPr>
          <w:rStyle w:val="None"/>
          <w:rFonts w:ascii="Arial" w:hAnsi="Arial"/>
          <w:sz w:val="24"/>
          <w:szCs w:val="24"/>
        </w:rPr>
        <w:t>Bostock</w:t>
      </w:r>
      <w:proofErr w:type="spellEnd"/>
      <w:r>
        <w:rPr>
          <w:rStyle w:val="None"/>
          <w:rFonts w:ascii="Arial" w:hAnsi="Arial"/>
          <w:sz w:val="24"/>
          <w:szCs w:val="24"/>
        </w:rPr>
        <w:t xml:space="preserve">, L. and </w:t>
      </w:r>
      <w:proofErr w:type="spellStart"/>
      <w:r>
        <w:rPr>
          <w:rStyle w:val="None"/>
          <w:rFonts w:ascii="Arial" w:hAnsi="Arial"/>
          <w:sz w:val="24"/>
          <w:szCs w:val="24"/>
        </w:rPr>
        <w:t>Coomber</w:t>
      </w:r>
      <w:proofErr w:type="spellEnd"/>
      <w:r>
        <w:rPr>
          <w:rStyle w:val="None"/>
          <w:rFonts w:ascii="Arial" w:hAnsi="Arial"/>
          <w:sz w:val="24"/>
          <w:szCs w:val="24"/>
        </w:rPr>
        <w:t>, C. 2015, E</w:t>
      </w:r>
      <w:r>
        <w:rPr>
          <w:rStyle w:val="None"/>
          <w:rFonts w:ascii="Arial" w:hAnsi="Arial"/>
          <w:i/>
          <w:iCs/>
          <w:sz w:val="24"/>
          <w:szCs w:val="24"/>
        </w:rPr>
        <w:t xml:space="preserve">ffective Supervision in Social Work and Social Care, </w:t>
      </w:r>
      <w:r>
        <w:rPr>
          <w:rStyle w:val="None"/>
          <w:rFonts w:ascii="Arial" w:hAnsi="Arial"/>
          <w:i/>
          <w:iCs/>
          <w:sz w:val="24"/>
          <w:szCs w:val="24"/>
        </w:rPr>
        <w:t>Social Care Institute for Excellence</w:t>
      </w:r>
      <w:r>
        <w:rPr>
          <w:rStyle w:val="None"/>
          <w:rFonts w:ascii="Arial" w:hAnsi="Arial"/>
          <w:sz w:val="24"/>
          <w:szCs w:val="24"/>
        </w:rPr>
        <w:t xml:space="preserve">, </w:t>
      </w:r>
      <w:hyperlink r:id="rId12" w:history="1">
        <w:r>
          <w:rPr>
            <w:rStyle w:val="Hyperlink3"/>
          </w:rPr>
          <w:t>https://www.drugsandalcohol.ie/18661/1/SCIE_briefing43_Effective_supervision.pdf</w:t>
        </w:r>
      </w:hyperlink>
      <w:r>
        <w:rPr>
          <w:rStyle w:val="None"/>
          <w:rFonts w:ascii="Arial" w:hAnsi="Arial"/>
          <w:sz w:val="24"/>
          <w:szCs w:val="24"/>
        </w:rPr>
        <w:t xml:space="preserve"> accessed September 2019.   </w:t>
      </w:r>
    </w:p>
    <w:p w:rsidR="00A1611A" w:rsidRDefault="00A1611A">
      <w:pPr>
        <w:pStyle w:val="Default"/>
        <w:spacing w:line="280" w:lineRule="atLeast"/>
        <w:jc w:val="both"/>
        <w:rPr>
          <w:rStyle w:val="None"/>
          <w:rFonts w:ascii="Arial" w:eastAsia="Arial" w:hAnsi="Arial" w:cs="Arial"/>
          <w:sz w:val="24"/>
          <w:szCs w:val="24"/>
        </w:rPr>
      </w:pPr>
    </w:p>
    <w:p w:rsidR="00A1611A" w:rsidRDefault="00CB2552">
      <w:pPr>
        <w:pStyle w:val="Body"/>
        <w:jc w:val="both"/>
        <w:rPr>
          <w:rStyle w:val="None"/>
          <w:sz w:val="24"/>
          <w:szCs w:val="24"/>
        </w:rPr>
      </w:pPr>
      <w:r>
        <w:rPr>
          <w:rStyle w:val="None"/>
          <w:sz w:val="24"/>
          <w:szCs w:val="24"/>
        </w:rPr>
        <w:t xml:space="preserve">Children's Act (1989), </w:t>
      </w:r>
      <w:hyperlink r:id="rId13" w:history="1">
        <w:r>
          <w:rPr>
            <w:rStyle w:val="Hyperlink1"/>
          </w:rPr>
          <w:t>http://www.legislation.gov.uk/ukpga/1989/41/contents</w:t>
        </w:r>
      </w:hyperlink>
      <w:r>
        <w:rPr>
          <w:rStyle w:val="None"/>
          <w:sz w:val="24"/>
          <w:szCs w:val="24"/>
        </w:rPr>
        <w:t xml:space="preserve"> accessed April 2019 </w:t>
      </w:r>
    </w:p>
    <w:p w:rsidR="00A1611A" w:rsidRDefault="00A1611A">
      <w:pPr>
        <w:pStyle w:val="Body"/>
        <w:jc w:val="both"/>
        <w:rPr>
          <w:rStyle w:val="NoneA"/>
          <w:sz w:val="24"/>
          <w:szCs w:val="24"/>
        </w:rPr>
      </w:pPr>
    </w:p>
    <w:p w:rsidR="00A1611A" w:rsidRDefault="00CB2552">
      <w:pPr>
        <w:pStyle w:val="Body"/>
        <w:jc w:val="both"/>
        <w:rPr>
          <w:rStyle w:val="None"/>
          <w:sz w:val="24"/>
          <w:szCs w:val="24"/>
        </w:rPr>
      </w:pPr>
      <w:r>
        <w:rPr>
          <w:rStyle w:val="None"/>
          <w:sz w:val="24"/>
          <w:szCs w:val="24"/>
        </w:rPr>
        <w:t xml:space="preserve">Cleaver, H. </w:t>
      </w:r>
      <w:proofErr w:type="spellStart"/>
      <w:r>
        <w:rPr>
          <w:rStyle w:val="None"/>
          <w:sz w:val="24"/>
          <w:szCs w:val="24"/>
        </w:rPr>
        <w:t>Unell</w:t>
      </w:r>
      <w:proofErr w:type="spellEnd"/>
      <w:r>
        <w:rPr>
          <w:rStyle w:val="None"/>
          <w:sz w:val="24"/>
          <w:szCs w:val="24"/>
        </w:rPr>
        <w:t xml:space="preserve">, I. and </w:t>
      </w:r>
      <w:proofErr w:type="spellStart"/>
      <w:r>
        <w:rPr>
          <w:rStyle w:val="None"/>
          <w:sz w:val="24"/>
          <w:szCs w:val="24"/>
        </w:rPr>
        <w:t>Aldgate</w:t>
      </w:r>
      <w:proofErr w:type="spellEnd"/>
      <w:r>
        <w:rPr>
          <w:rStyle w:val="None"/>
          <w:sz w:val="24"/>
          <w:szCs w:val="24"/>
        </w:rPr>
        <w:t>, J. (2011), C</w:t>
      </w:r>
      <w:r>
        <w:rPr>
          <w:rStyle w:val="None"/>
          <w:i/>
          <w:iCs/>
          <w:sz w:val="24"/>
          <w:szCs w:val="24"/>
        </w:rPr>
        <w:t>hildren</w:t>
      </w:r>
      <w:r>
        <w:rPr>
          <w:rStyle w:val="None"/>
          <w:i/>
          <w:iCs/>
          <w:sz w:val="24"/>
          <w:szCs w:val="24"/>
        </w:rPr>
        <w:t>’</w:t>
      </w:r>
      <w:r>
        <w:rPr>
          <w:rStyle w:val="None"/>
          <w:i/>
          <w:iCs/>
          <w:sz w:val="24"/>
          <w:szCs w:val="24"/>
        </w:rPr>
        <w:t>s Needs - Parenting Capacity: Child</w:t>
      </w:r>
      <w:r>
        <w:rPr>
          <w:rStyle w:val="None"/>
          <w:i/>
          <w:iCs/>
          <w:sz w:val="24"/>
          <w:szCs w:val="24"/>
        </w:rPr>
        <w:t xml:space="preserve"> Abuse: Parental Mental Illness, Learning Disability, Substance Misuse and Domestic Violence,</w:t>
      </w:r>
      <w:r>
        <w:rPr>
          <w:rStyle w:val="None"/>
          <w:sz w:val="24"/>
          <w:szCs w:val="24"/>
        </w:rPr>
        <w:t xml:space="preserve"> 2nd edition, The Stationary Office LTD: United Kingdom</w:t>
      </w:r>
    </w:p>
    <w:p w:rsidR="00A1611A" w:rsidRDefault="00A1611A">
      <w:pPr>
        <w:pStyle w:val="Body"/>
        <w:jc w:val="both"/>
        <w:rPr>
          <w:rStyle w:val="NoneA"/>
          <w:sz w:val="24"/>
          <w:szCs w:val="24"/>
        </w:rPr>
      </w:pPr>
    </w:p>
    <w:p w:rsidR="00A1611A" w:rsidRDefault="00CB2552">
      <w:pPr>
        <w:pStyle w:val="Body"/>
        <w:jc w:val="both"/>
        <w:rPr>
          <w:rStyle w:val="None"/>
          <w:sz w:val="24"/>
          <w:szCs w:val="24"/>
        </w:rPr>
      </w:pPr>
      <w:r>
        <w:rPr>
          <w:rStyle w:val="None"/>
          <w:sz w:val="24"/>
          <w:szCs w:val="24"/>
          <w:lang w:val="it-IT"/>
        </w:rPr>
        <w:t>Clutton. S and Coles. J, Barnardo</w:t>
      </w:r>
      <w:r>
        <w:rPr>
          <w:rStyle w:val="None"/>
          <w:sz w:val="24"/>
          <w:szCs w:val="24"/>
        </w:rPr>
        <w:t xml:space="preserve">’s </w:t>
      </w:r>
      <w:proofErr w:type="spellStart"/>
      <w:r>
        <w:rPr>
          <w:rStyle w:val="None"/>
          <w:sz w:val="24"/>
          <w:szCs w:val="24"/>
        </w:rPr>
        <w:t>Cymru</w:t>
      </w:r>
      <w:proofErr w:type="spellEnd"/>
      <w:r>
        <w:rPr>
          <w:rStyle w:val="None"/>
          <w:sz w:val="24"/>
          <w:szCs w:val="24"/>
        </w:rPr>
        <w:t xml:space="preserve">, 2005, </w:t>
      </w:r>
      <w:r>
        <w:rPr>
          <w:rStyle w:val="None"/>
          <w:i/>
          <w:iCs/>
          <w:sz w:val="24"/>
          <w:szCs w:val="24"/>
        </w:rPr>
        <w:t>Child Sexual Exploitation in Wales: 3 years on, No.3 Poli</w:t>
      </w:r>
      <w:r>
        <w:rPr>
          <w:rStyle w:val="None"/>
          <w:i/>
          <w:iCs/>
          <w:sz w:val="24"/>
          <w:szCs w:val="24"/>
        </w:rPr>
        <w:t xml:space="preserve">cy and Practice Briefing, </w:t>
      </w:r>
      <w:hyperlink r:id="rId14" w:history="1">
        <w:r>
          <w:rPr>
            <w:rStyle w:val="Hyperlink1"/>
          </w:rPr>
          <w:t>http://www.barnardos.org.uk/child_sexual_exploitation_in_wales-3_years_on.__no_3_policy_and_practice_bri</w:t>
        </w:r>
        <w:r>
          <w:rPr>
            <w:rStyle w:val="Hyperlink1"/>
          </w:rPr>
          <w:t>efing.pdf</w:t>
        </w:r>
      </w:hyperlink>
      <w:r>
        <w:rPr>
          <w:rStyle w:val="None"/>
          <w:i/>
          <w:iCs/>
          <w:sz w:val="24"/>
          <w:szCs w:val="24"/>
        </w:rPr>
        <w:t xml:space="preserve"> </w:t>
      </w:r>
      <w:r>
        <w:rPr>
          <w:rStyle w:val="None"/>
          <w:sz w:val="24"/>
          <w:szCs w:val="24"/>
        </w:rPr>
        <w:t xml:space="preserve">Accessed June 2019.    </w:t>
      </w:r>
    </w:p>
    <w:p w:rsidR="00A1611A" w:rsidRDefault="00A1611A">
      <w:pPr>
        <w:pStyle w:val="Body"/>
        <w:jc w:val="both"/>
        <w:rPr>
          <w:rStyle w:val="NoneA"/>
          <w:sz w:val="24"/>
          <w:szCs w:val="24"/>
        </w:rPr>
      </w:pPr>
    </w:p>
    <w:p w:rsidR="00A1611A" w:rsidRDefault="00CB2552">
      <w:pPr>
        <w:pStyle w:val="Body"/>
        <w:jc w:val="both"/>
        <w:rPr>
          <w:rStyle w:val="None"/>
          <w:sz w:val="24"/>
          <w:szCs w:val="24"/>
        </w:rPr>
      </w:pPr>
      <w:r>
        <w:rPr>
          <w:rStyle w:val="None"/>
          <w:sz w:val="24"/>
          <w:szCs w:val="24"/>
        </w:rPr>
        <w:lastRenderedPageBreak/>
        <w:t xml:space="preserve">Council of Europe, 1953, European Convention on Human Rights, </w:t>
      </w:r>
      <w:hyperlink r:id="rId15" w:history="1">
        <w:r>
          <w:rPr>
            <w:rStyle w:val="Hyperlink1"/>
          </w:rPr>
          <w:t>https://www.echr.coe.int/Documents/Convention_ENG.pdf</w:t>
        </w:r>
      </w:hyperlink>
      <w:r>
        <w:rPr>
          <w:rStyle w:val="None"/>
          <w:sz w:val="24"/>
          <w:szCs w:val="24"/>
        </w:rPr>
        <w:t xml:space="preserve">  accessed February 2019</w:t>
      </w:r>
    </w:p>
    <w:p w:rsidR="00A1611A" w:rsidRDefault="00A1611A">
      <w:pPr>
        <w:pStyle w:val="Body"/>
        <w:jc w:val="both"/>
        <w:rPr>
          <w:rStyle w:val="None"/>
          <w:b/>
          <w:bCs/>
          <w:sz w:val="24"/>
          <w:szCs w:val="24"/>
        </w:rPr>
      </w:pPr>
    </w:p>
    <w:p w:rsidR="00A1611A" w:rsidRDefault="00CB2552">
      <w:pPr>
        <w:pStyle w:val="Body"/>
        <w:jc w:val="both"/>
        <w:rPr>
          <w:rStyle w:val="None"/>
          <w:sz w:val="24"/>
          <w:szCs w:val="24"/>
        </w:rPr>
      </w:pPr>
      <w:r>
        <w:rPr>
          <w:rStyle w:val="None"/>
          <w:sz w:val="24"/>
          <w:szCs w:val="24"/>
          <w:lang w:val="de-DE"/>
        </w:rPr>
        <w:t xml:space="preserve">CWMPAS, </w:t>
      </w:r>
      <w:r>
        <w:rPr>
          <w:rStyle w:val="None"/>
          <w:i/>
          <w:iCs/>
          <w:sz w:val="24"/>
          <w:szCs w:val="24"/>
        </w:rPr>
        <w:t>Collaborative Working and Maintaining Partnership in Adult Safeguarding (Regional Safeguarding Adults Board)</w:t>
      </w:r>
      <w:r>
        <w:rPr>
          <w:rStyle w:val="None"/>
          <w:sz w:val="24"/>
          <w:szCs w:val="24"/>
        </w:rPr>
        <w:t xml:space="preserve">, (2018), accessed 28/02/2019, </w:t>
      </w:r>
      <w:hyperlink r:id="rId16" w:history="1">
        <w:r>
          <w:rPr>
            <w:rStyle w:val="Hyperlink4"/>
          </w:rPr>
          <w:t>http://cysur.wales/media/128266/CWMPAS-Regional-Adult-Safeguarding-Threshold-Guidance-APPROVED-July-2018.pdf</w:t>
        </w:r>
      </w:hyperlink>
    </w:p>
    <w:p w:rsidR="00A1611A" w:rsidRDefault="00A1611A">
      <w:pPr>
        <w:pStyle w:val="Body"/>
        <w:jc w:val="both"/>
        <w:rPr>
          <w:rStyle w:val="NoneA"/>
          <w:sz w:val="24"/>
          <w:szCs w:val="24"/>
        </w:rPr>
      </w:pPr>
    </w:p>
    <w:p w:rsidR="00A1611A" w:rsidRDefault="00CB2552">
      <w:pPr>
        <w:pStyle w:val="Body"/>
        <w:jc w:val="both"/>
        <w:rPr>
          <w:rStyle w:val="None"/>
          <w:sz w:val="24"/>
          <w:szCs w:val="24"/>
        </w:rPr>
      </w:pPr>
      <w:proofErr w:type="spellStart"/>
      <w:r>
        <w:rPr>
          <w:rStyle w:val="None"/>
          <w:sz w:val="24"/>
          <w:szCs w:val="24"/>
        </w:rPr>
        <w:t>CYSUR.wales</w:t>
      </w:r>
      <w:proofErr w:type="spellEnd"/>
      <w:r>
        <w:rPr>
          <w:rStyle w:val="None"/>
          <w:sz w:val="24"/>
          <w:szCs w:val="24"/>
        </w:rPr>
        <w:t xml:space="preserve">, </w:t>
      </w:r>
      <w:r>
        <w:rPr>
          <w:rStyle w:val="None"/>
          <w:i/>
          <w:iCs/>
          <w:sz w:val="24"/>
          <w:szCs w:val="24"/>
        </w:rPr>
        <w:t>Mid and West Wales Safeguarding Board</w:t>
      </w:r>
      <w:r>
        <w:rPr>
          <w:rStyle w:val="None"/>
          <w:sz w:val="24"/>
          <w:szCs w:val="24"/>
        </w:rPr>
        <w:t xml:space="preserve">, </w:t>
      </w:r>
      <w:hyperlink r:id="rId17" w:history="1">
        <w:r>
          <w:rPr>
            <w:rStyle w:val="Hyperlink1"/>
          </w:rPr>
          <w:t>http://cysur.wales/home/regional-policies-procedures/</w:t>
        </w:r>
      </w:hyperlink>
      <w:r>
        <w:rPr>
          <w:rStyle w:val="None"/>
          <w:sz w:val="24"/>
          <w:szCs w:val="24"/>
        </w:rPr>
        <w:t xml:space="preserve"> accessed February 2019 </w:t>
      </w:r>
    </w:p>
    <w:p w:rsidR="00A1611A" w:rsidRDefault="00A1611A">
      <w:pPr>
        <w:pStyle w:val="Body"/>
        <w:jc w:val="both"/>
        <w:rPr>
          <w:rStyle w:val="NoneA"/>
          <w:sz w:val="24"/>
          <w:szCs w:val="24"/>
        </w:rPr>
      </w:pPr>
    </w:p>
    <w:p w:rsidR="00A1611A" w:rsidRDefault="00CB2552">
      <w:pPr>
        <w:pStyle w:val="Body"/>
        <w:jc w:val="both"/>
        <w:rPr>
          <w:rStyle w:val="None"/>
          <w:sz w:val="24"/>
          <w:szCs w:val="24"/>
        </w:rPr>
      </w:pPr>
      <w:proofErr w:type="spellStart"/>
      <w:r>
        <w:rPr>
          <w:rStyle w:val="None"/>
          <w:sz w:val="24"/>
          <w:szCs w:val="24"/>
        </w:rPr>
        <w:t>CYSUR.wales</w:t>
      </w:r>
      <w:proofErr w:type="spellEnd"/>
      <w:r>
        <w:rPr>
          <w:rStyle w:val="None"/>
          <w:sz w:val="24"/>
          <w:szCs w:val="24"/>
        </w:rPr>
        <w:t xml:space="preserve">, </w:t>
      </w:r>
      <w:r>
        <w:rPr>
          <w:rStyle w:val="None"/>
          <w:i/>
          <w:iCs/>
          <w:sz w:val="24"/>
          <w:szCs w:val="24"/>
        </w:rPr>
        <w:t>Mid and West Wales Safeguarding Board,</w:t>
      </w:r>
      <w:r>
        <w:rPr>
          <w:rStyle w:val="None"/>
          <w:sz w:val="24"/>
          <w:szCs w:val="24"/>
        </w:rPr>
        <w:t xml:space="preserve"> </w:t>
      </w:r>
      <w:hyperlink r:id="rId18" w:history="1">
        <w:r>
          <w:rPr>
            <w:rStyle w:val="Hyperlink1"/>
          </w:rPr>
          <w:t>https://www.cysur.wales/about-us/</w:t>
        </w:r>
      </w:hyperlink>
      <w:r>
        <w:rPr>
          <w:rStyle w:val="None"/>
          <w:sz w:val="24"/>
          <w:szCs w:val="24"/>
        </w:rPr>
        <w:t xml:space="preserve"> accessed June 2019</w:t>
      </w:r>
    </w:p>
    <w:p w:rsidR="00A1611A" w:rsidRDefault="00A1611A">
      <w:pPr>
        <w:pStyle w:val="Body"/>
        <w:jc w:val="both"/>
        <w:rPr>
          <w:rStyle w:val="NoneA"/>
          <w:sz w:val="24"/>
          <w:szCs w:val="24"/>
        </w:rPr>
      </w:pPr>
    </w:p>
    <w:p w:rsidR="00A1611A" w:rsidRDefault="00CB2552">
      <w:pPr>
        <w:pStyle w:val="Default"/>
        <w:spacing w:line="280" w:lineRule="atLeast"/>
        <w:jc w:val="both"/>
        <w:rPr>
          <w:rStyle w:val="None"/>
          <w:rFonts w:ascii="Arial" w:eastAsia="Arial" w:hAnsi="Arial" w:cs="Arial"/>
          <w:sz w:val="24"/>
          <w:szCs w:val="24"/>
        </w:rPr>
      </w:pPr>
      <w:r>
        <w:rPr>
          <w:rStyle w:val="None"/>
          <w:rFonts w:ascii="Arial" w:hAnsi="Arial"/>
          <w:sz w:val="24"/>
          <w:szCs w:val="24"/>
        </w:rPr>
        <w:t xml:space="preserve">Fook, J. (2007). Reflective Practice and Critical Reflection, in </w:t>
      </w:r>
      <w:proofErr w:type="spellStart"/>
      <w:r>
        <w:rPr>
          <w:rStyle w:val="None"/>
          <w:rFonts w:ascii="Arial" w:hAnsi="Arial"/>
          <w:sz w:val="24"/>
          <w:szCs w:val="24"/>
        </w:rPr>
        <w:t>Lishman</w:t>
      </w:r>
      <w:proofErr w:type="spellEnd"/>
      <w:r>
        <w:rPr>
          <w:rStyle w:val="None"/>
          <w:rFonts w:ascii="Arial" w:hAnsi="Arial"/>
          <w:sz w:val="24"/>
          <w:szCs w:val="24"/>
        </w:rPr>
        <w:t xml:space="preserve">, J. (ed.) </w:t>
      </w:r>
      <w:r>
        <w:rPr>
          <w:rStyle w:val="None"/>
          <w:rFonts w:ascii="Arial" w:hAnsi="Arial"/>
          <w:i/>
          <w:iCs/>
          <w:sz w:val="24"/>
          <w:szCs w:val="24"/>
        </w:rPr>
        <w:t xml:space="preserve">Handbook for Practice Learning in Social Work and Social Care, Third Edition: Knowledge and Theory, </w:t>
      </w:r>
      <w:r>
        <w:rPr>
          <w:rStyle w:val="None"/>
          <w:rFonts w:ascii="Arial" w:hAnsi="Arial"/>
          <w:sz w:val="24"/>
          <w:szCs w:val="24"/>
        </w:rPr>
        <w:t>London: Jessica Kingsley publisher, pp. 440 - 454.</w:t>
      </w:r>
    </w:p>
    <w:p w:rsidR="00A1611A" w:rsidRDefault="00A1611A">
      <w:pPr>
        <w:pStyle w:val="Default"/>
        <w:spacing w:line="280" w:lineRule="atLeast"/>
        <w:jc w:val="both"/>
        <w:rPr>
          <w:rStyle w:val="None"/>
          <w:rFonts w:ascii="Arial" w:eastAsia="Arial" w:hAnsi="Arial" w:cs="Arial"/>
          <w:sz w:val="24"/>
          <w:szCs w:val="24"/>
        </w:rPr>
      </w:pPr>
    </w:p>
    <w:p w:rsidR="00A1611A" w:rsidRDefault="00CB2552">
      <w:pPr>
        <w:pStyle w:val="Body"/>
        <w:jc w:val="both"/>
        <w:rPr>
          <w:rStyle w:val="None"/>
          <w:sz w:val="24"/>
          <w:szCs w:val="24"/>
        </w:rPr>
      </w:pPr>
      <w:r>
        <w:rPr>
          <w:rStyle w:val="None"/>
          <w:sz w:val="24"/>
          <w:szCs w:val="24"/>
        </w:rPr>
        <w:t xml:space="preserve">Fook, J. (2012), </w:t>
      </w:r>
      <w:r>
        <w:rPr>
          <w:rStyle w:val="None"/>
          <w:i/>
          <w:iCs/>
          <w:sz w:val="24"/>
          <w:szCs w:val="24"/>
        </w:rPr>
        <w:t>Soci</w:t>
      </w:r>
      <w:r>
        <w:rPr>
          <w:rStyle w:val="None"/>
          <w:i/>
          <w:iCs/>
          <w:sz w:val="24"/>
          <w:szCs w:val="24"/>
        </w:rPr>
        <w:t>al Work: A Critical Approach to Practice,</w:t>
      </w:r>
      <w:r>
        <w:rPr>
          <w:rStyle w:val="None"/>
          <w:sz w:val="24"/>
          <w:szCs w:val="24"/>
        </w:rPr>
        <w:t xml:space="preserve"> </w:t>
      </w:r>
      <w:proofErr w:type="gramStart"/>
      <w:r>
        <w:rPr>
          <w:rStyle w:val="None"/>
          <w:sz w:val="24"/>
          <w:szCs w:val="24"/>
        </w:rPr>
        <w:t>2nd</w:t>
      </w:r>
      <w:proofErr w:type="gramEnd"/>
      <w:r>
        <w:rPr>
          <w:rStyle w:val="None"/>
          <w:sz w:val="24"/>
          <w:szCs w:val="24"/>
        </w:rPr>
        <w:t xml:space="preserve"> Edition, Sage: London.</w:t>
      </w:r>
    </w:p>
    <w:p w:rsidR="00A1611A" w:rsidRDefault="00A1611A">
      <w:pPr>
        <w:pStyle w:val="Default"/>
        <w:spacing w:line="280" w:lineRule="atLeast"/>
        <w:jc w:val="both"/>
        <w:rPr>
          <w:rStyle w:val="None"/>
          <w:rFonts w:ascii="Arial" w:eastAsia="Arial" w:hAnsi="Arial" w:cs="Arial"/>
          <w:sz w:val="24"/>
          <w:szCs w:val="24"/>
        </w:rPr>
      </w:pPr>
    </w:p>
    <w:p w:rsidR="00A1611A" w:rsidRDefault="00CB2552">
      <w:pPr>
        <w:pStyle w:val="Body"/>
        <w:jc w:val="both"/>
        <w:rPr>
          <w:rStyle w:val="None"/>
          <w:sz w:val="24"/>
          <w:szCs w:val="24"/>
        </w:rPr>
      </w:pPr>
      <w:r>
        <w:rPr>
          <w:rStyle w:val="None"/>
          <w:sz w:val="24"/>
          <w:szCs w:val="24"/>
        </w:rPr>
        <w:t xml:space="preserve">Franklin, A. Brown, S. and Brady, G. The Use of Tools and Checklists to Assess the Risk of Child Sexual Exploitation: Lessons from UK Practice, </w:t>
      </w:r>
      <w:r>
        <w:rPr>
          <w:rStyle w:val="None"/>
          <w:i/>
          <w:iCs/>
          <w:sz w:val="24"/>
          <w:szCs w:val="24"/>
        </w:rPr>
        <w:t>Journal of Child Sexual Abuse</w:t>
      </w:r>
      <w:r>
        <w:rPr>
          <w:rStyle w:val="None"/>
          <w:sz w:val="24"/>
          <w:szCs w:val="24"/>
        </w:rPr>
        <w:t>, 27:8, 978-9</w:t>
      </w:r>
      <w:r>
        <w:rPr>
          <w:rStyle w:val="None"/>
          <w:sz w:val="24"/>
          <w:szCs w:val="24"/>
        </w:rPr>
        <w:t>97, DOI: 10.1080/10538712.2018.1510453</w:t>
      </w:r>
    </w:p>
    <w:p w:rsidR="00A1611A" w:rsidRDefault="00A1611A">
      <w:pPr>
        <w:pStyle w:val="Default"/>
        <w:spacing w:line="280" w:lineRule="atLeast"/>
        <w:jc w:val="both"/>
        <w:rPr>
          <w:rStyle w:val="None"/>
          <w:rFonts w:ascii="Arial" w:eastAsia="Arial" w:hAnsi="Arial" w:cs="Arial"/>
          <w:sz w:val="24"/>
          <w:szCs w:val="24"/>
        </w:rPr>
      </w:pPr>
    </w:p>
    <w:p w:rsidR="00A1611A" w:rsidRDefault="00CB2552">
      <w:pPr>
        <w:pStyle w:val="Body"/>
        <w:jc w:val="both"/>
        <w:rPr>
          <w:rStyle w:val="None"/>
          <w:sz w:val="24"/>
          <w:szCs w:val="24"/>
        </w:rPr>
      </w:pPr>
      <w:r>
        <w:rPr>
          <w:rStyle w:val="None"/>
          <w:sz w:val="24"/>
          <w:szCs w:val="24"/>
        </w:rPr>
        <w:t xml:space="preserve">Department for Education, Characteristics of Children in Need: 2017 - 2018, accessed 05/08/2019, </w:t>
      </w:r>
      <w:hyperlink r:id="rId19" w:history="1">
        <w:r>
          <w:rPr>
            <w:rStyle w:val="Hyperlink1"/>
          </w:rPr>
          <w:t>https://assets.publishing.service.gov.uk/government/uploads/system/uploads/attachment_data/file/762527/Characteristics_of_children_in_need_2017-18.pdf</w:t>
        </w:r>
      </w:hyperlink>
    </w:p>
    <w:p w:rsidR="00A1611A" w:rsidRDefault="00A1611A">
      <w:pPr>
        <w:pStyle w:val="Default"/>
        <w:spacing w:line="280" w:lineRule="atLeast"/>
        <w:jc w:val="both"/>
        <w:rPr>
          <w:rStyle w:val="None"/>
          <w:rFonts w:ascii="Arial" w:eastAsia="Arial" w:hAnsi="Arial" w:cs="Arial"/>
          <w:sz w:val="24"/>
          <w:szCs w:val="24"/>
        </w:rPr>
      </w:pPr>
    </w:p>
    <w:p w:rsidR="00A1611A" w:rsidRDefault="00CB2552">
      <w:pPr>
        <w:pStyle w:val="Body"/>
        <w:jc w:val="both"/>
        <w:rPr>
          <w:rStyle w:val="None"/>
          <w:sz w:val="24"/>
          <w:szCs w:val="24"/>
        </w:rPr>
      </w:pPr>
      <w:proofErr w:type="spellStart"/>
      <w:r>
        <w:rPr>
          <w:rStyle w:val="None"/>
          <w:sz w:val="24"/>
          <w:szCs w:val="24"/>
        </w:rPr>
        <w:t>Hildyard</w:t>
      </w:r>
      <w:proofErr w:type="spellEnd"/>
      <w:r>
        <w:rPr>
          <w:rStyle w:val="None"/>
          <w:sz w:val="24"/>
          <w:szCs w:val="24"/>
        </w:rPr>
        <w:t>, K. and Wolfe, D. (2002), Child Neglect: Develop</w:t>
      </w:r>
      <w:r>
        <w:rPr>
          <w:rStyle w:val="None"/>
          <w:sz w:val="24"/>
          <w:szCs w:val="24"/>
        </w:rPr>
        <w:t xml:space="preserve">mental Issues and Outcomes, </w:t>
      </w:r>
      <w:r>
        <w:rPr>
          <w:rStyle w:val="None"/>
          <w:i/>
          <w:iCs/>
          <w:sz w:val="24"/>
          <w:szCs w:val="24"/>
        </w:rPr>
        <w:t>Child Abuse &amp; Neglect</w:t>
      </w:r>
      <w:r>
        <w:rPr>
          <w:rStyle w:val="None"/>
          <w:sz w:val="24"/>
          <w:szCs w:val="24"/>
        </w:rPr>
        <w:t xml:space="preserve"> 26 (2002) 679 – 695, </w:t>
      </w:r>
      <w:hyperlink r:id="rId20" w:history="1">
        <w:r>
          <w:rPr>
            <w:rStyle w:val="Hyperlink1"/>
          </w:rPr>
          <w:t>doi.org/10.1016/S0145-</w:t>
        </w:r>
        <w:proofErr w:type="gramStart"/>
        <w:r>
          <w:rPr>
            <w:rStyle w:val="Hyperlink1"/>
          </w:rPr>
          <w:t>2134(</w:t>
        </w:r>
        <w:proofErr w:type="gramEnd"/>
        <w:r>
          <w:rPr>
            <w:rStyle w:val="Hyperlink1"/>
          </w:rPr>
          <w:t>02)00341-1</w:t>
        </w:r>
      </w:hyperlink>
    </w:p>
    <w:p w:rsidR="00A1611A" w:rsidRDefault="00A1611A">
      <w:pPr>
        <w:pStyle w:val="Body"/>
        <w:jc w:val="both"/>
        <w:rPr>
          <w:rStyle w:val="NoneA"/>
          <w:sz w:val="24"/>
          <w:szCs w:val="24"/>
        </w:rPr>
      </w:pPr>
    </w:p>
    <w:p w:rsidR="00A1611A" w:rsidRDefault="00CB2552">
      <w:pPr>
        <w:pStyle w:val="Body"/>
        <w:jc w:val="both"/>
        <w:rPr>
          <w:rStyle w:val="None"/>
          <w:sz w:val="24"/>
          <w:szCs w:val="24"/>
        </w:rPr>
      </w:pPr>
      <w:r>
        <w:rPr>
          <w:rStyle w:val="None"/>
          <w:sz w:val="24"/>
          <w:szCs w:val="24"/>
        </w:rPr>
        <w:t xml:space="preserve">Healy (2014), </w:t>
      </w:r>
      <w:r>
        <w:rPr>
          <w:rStyle w:val="None"/>
          <w:i/>
          <w:iCs/>
          <w:sz w:val="24"/>
          <w:szCs w:val="24"/>
        </w:rPr>
        <w:t>Social Work Theories in Context: Creating Framework for Practice</w:t>
      </w:r>
      <w:r>
        <w:rPr>
          <w:rStyle w:val="None"/>
          <w:sz w:val="24"/>
          <w:szCs w:val="24"/>
        </w:rPr>
        <w:t>, Secon</w:t>
      </w:r>
      <w:r>
        <w:rPr>
          <w:rStyle w:val="None"/>
          <w:sz w:val="24"/>
          <w:szCs w:val="24"/>
        </w:rPr>
        <w:t xml:space="preserve">d Edition, Palgrave </w:t>
      </w:r>
    </w:p>
    <w:p w:rsidR="00A1611A" w:rsidRDefault="00A1611A">
      <w:pPr>
        <w:pStyle w:val="Default"/>
        <w:spacing w:line="280" w:lineRule="atLeast"/>
        <w:jc w:val="both"/>
        <w:rPr>
          <w:rStyle w:val="None"/>
          <w:rFonts w:ascii="Arial" w:eastAsia="Arial" w:hAnsi="Arial" w:cs="Arial"/>
          <w:sz w:val="24"/>
          <w:szCs w:val="24"/>
        </w:rPr>
      </w:pPr>
    </w:p>
    <w:p w:rsidR="00A1611A" w:rsidRDefault="00CB2552">
      <w:pPr>
        <w:pStyle w:val="Default"/>
        <w:spacing w:line="280" w:lineRule="atLeast"/>
        <w:jc w:val="both"/>
        <w:rPr>
          <w:rStyle w:val="None"/>
          <w:rFonts w:ascii="Arial" w:eastAsia="Arial" w:hAnsi="Arial" w:cs="Arial"/>
          <w:sz w:val="24"/>
          <w:szCs w:val="24"/>
        </w:rPr>
      </w:pPr>
      <w:proofErr w:type="spellStart"/>
      <w:r>
        <w:rPr>
          <w:rStyle w:val="None"/>
          <w:rFonts w:ascii="Arial" w:hAnsi="Arial"/>
          <w:sz w:val="24"/>
          <w:szCs w:val="24"/>
        </w:rPr>
        <w:t>Kolb.D.A</w:t>
      </w:r>
      <w:proofErr w:type="spellEnd"/>
      <w:r>
        <w:rPr>
          <w:rStyle w:val="None"/>
          <w:rFonts w:ascii="Arial" w:hAnsi="Arial"/>
          <w:sz w:val="24"/>
          <w:szCs w:val="24"/>
        </w:rPr>
        <w:t xml:space="preserve">. (1984). </w:t>
      </w:r>
      <w:r>
        <w:rPr>
          <w:rStyle w:val="None"/>
          <w:rFonts w:ascii="Arial" w:hAnsi="Arial"/>
          <w:i/>
          <w:iCs/>
          <w:sz w:val="24"/>
          <w:szCs w:val="24"/>
        </w:rPr>
        <w:t xml:space="preserve">Experiential learning: experience as the source of learning and development, </w:t>
      </w:r>
      <w:r>
        <w:rPr>
          <w:rStyle w:val="None"/>
          <w:rFonts w:ascii="Arial" w:hAnsi="Arial"/>
          <w:sz w:val="24"/>
          <w:szCs w:val="24"/>
        </w:rPr>
        <w:t xml:space="preserve">Case Western Reserve University, New Jersey.   </w:t>
      </w:r>
    </w:p>
    <w:p w:rsidR="00A1611A" w:rsidRDefault="00A1611A">
      <w:pPr>
        <w:pStyle w:val="Default"/>
        <w:spacing w:line="280" w:lineRule="atLeast"/>
        <w:jc w:val="both"/>
        <w:rPr>
          <w:rStyle w:val="None"/>
          <w:rFonts w:ascii="Arial" w:eastAsia="Arial" w:hAnsi="Arial" w:cs="Arial"/>
          <w:sz w:val="24"/>
          <w:szCs w:val="24"/>
        </w:rPr>
      </w:pPr>
    </w:p>
    <w:p w:rsidR="00A1611A" w:rsidRDefault="00A1611A">
      <w:pPr>
        <w:pStyle w:val="Default"/>
        <w:spacing w:line="280" w:lineRule="atLeast"/>
        <w:jc w:val="both"/>
        <w:rPr>
          <w:rStyle w:val="None"/>
          <w:rFonts w:ascii="Arial" w:eastAsia="Arial" w:hAnsi="Arial" w:cs="Arial"/>
          <w:sz w:val="24"/>
          <w:szCs w:val="24"/>
        </w:rPr>
      </w:pPr>
    </w:p>
    <w:p w:rsidR="00A1611A" w:rsidRDefault="00A1611A">
      <w:pPr>
        <w:pStyle w:val="Default"/>
        <w:spacing w:line="280" w:lineRule="atLeast"/>
        <w:jc w:val="both"/>
        <w:rPr>
          <w:rStyle w:val="None"/>
          <w:rFonts w:ascii="Arial" w:eastAsia="Arial" w:hAnsi="Arial" w:cs="Arial"/>
          <w:sz w:val="24"/>
          <w:szCs w:val="24"/>
        </w:rPr>
      </w:pPr>
    </w:p>
    <w:p w:rsidR="00A1611A" w:rsidRDefault="00CB2552">
      <w:pPr>
        <w:pStyle w:val="Body"/>
        <w:jc w:val="both"/>
        <w:rPr>
          <w:rStyle w:val="None"/>
          <w:b/>
          <w:bCs/>
          <w:sz w:val="24"/>
          <w:szCs w:val="24"/>
        </w:rPr>
      </w:pPr>
      <w:proofErr w:type="spellStart"/>
      <w:r>
        <w:rPr>
          <w:rStyle w:val="None"/>
          <w:sz w:val="24"/>
          <w:szCs w:val="24"/>
        </w:rPr>
        <w:t>Landsdown</w:t>
      </w:r>
      <w:proofErr w:type="spellEnd"/>
      <w:r>
        <w:rPr>
          <w:rStyle w:val="None"/>
          <w:sz w:val="24"/>
          <w:szCs w:val="24"/>
        </w:rPr>
        <w:t xml:space="preserve">, G. </w:t>
      </w:r>
      <w:r>
        <w:rPr>
          <w:rStyle w:val="None"/>
          <w:i/>
          <w:iCs/>
          <w:sz w:val="24"/>
          <w:szCs w:val="24"/>
        </w:rPr>
        <w:t xml:space="preserve">The </w:t>
      </w:r>
      <w:proofErr w:type="spellStart"/>
      <w:r>
        <w:rPr>
          <w:rStyle w:val="None"/>
          <w:i/>
          <w:iCs/>
          <w:sz w:val="24"/>
          <w:szCs w:val="24"/>
        </w:rPr>
        <w:t>Realisation</w:t>
      </w:r>
      <w:proofErr w:type="spellEnd"/>
      <w:r>
        <w:rPr>
          <w:rStyle w:val="None"/>
          <w:i/>
          <w:iCs/>
          <w:sz w:val="24"/>
          <w:szCs w:val="24"/>
        </w:rPr>
        <w:t xml:space="preserve"> of Children</w:t>
      </w:r>
      <w:r>
        <w:rPr>
          <w:rStyle w:val="None"/>
          <w:i/>
          <w:iCs/>
          <w:sz w:val="24"/>
          <w:szCs w:val="24"/>
        </w:rPr>
        <w:t>’</w:t>
      </w:r>
      <w:r>
        <w:rPr>
          <w:rStyle w:val="None"/>
          <w:i/>
          <w:iCs/>
          <w:sz w:val="24"/>
          <w:szCs w:val="24"/>
        </w:rPr>
        <w:t xml:space="preserve">s Participation </w:t>
      </w:r>
      <w:proofErr w:type="gramStart"/>
      <w:r>
        <w:rPr>
          <w:rStyle w:val="None"/>
          <w:i/>
          <w:iCs/>
          <w:sz w:val="24"/>
          <w:szCs w:val="24"/>
        </w:rPr>
        <w:t>Rights</w:t>
      </w:r>
      <w:r>
        <w:rPr>
          <w:rStyle w:val="None"/>
          <w:sz w:val="24"/>
          <w:szCs w:val="24"/>
        </w:rPr>
        <w:t xml:space="preserve"> ,</w:t>
      </w:r>
      <w:proofErr w:type="gramEnd"/>
      <w:r>
        <w:rPr>
          <w:rStyle w:val="None"/>
          <w:sz w:val="24"/>
          <w:szCs w:val="24"/>
        </w:rPr>
        <w:t xml:space="preserve"> pp. 11-23.  Percy-Smith, B. and Thomas, N. (2010) A Handbook of Children and Young People</w:t>
      </w:r>
      <w:r>
        <w:rPr>
          <w:rStyle w:val="None"/>
          <w:sz w:val="24"/>
          <w:szCs w:val="24"/>
        </w:rPr>
        <w:t>’</w:t>
      </w:r>
      <w:r>
        <w:rPr>
          <w:rStyle w:val="None"/>
          <w:sz w:val="24"/>
          <w:szCs w:val="24"/>
        </w:rPr>
        <w:t xml:space="preserve">s Participation: Perspectives </w:t>
      </w:r>
      <w:proofErr w:type="gramStart"/>
      <w:r>
        <w:rPr>
          <w:rStyle w:val="None"/>
          <w:sz w:val="24"/>
          <w:szCs w:val="24"/>
        </w:rPr>
        <w:t>From</w:t>
      </w:r>
      <w:proofErr w:type="gramEnd"/>
      <w:r>
        <w:rPr>
          <w:rStyle w:val="None"/>
          <w:sz w:val="24"/>
          <w:szCs w:val="24"/>
        </w:rPr>
        <w:t xml:space="preserve"> Theory and Practice, Routledge: London.  </w:t>
      </w:r>
      <w:r>
        <w:rPr>
          <w:rStyle w:val="None"/>
          <w:b/>
          <w:bCs/>
          <w:sz w:val="24"/>
          <w:szCs w:val="24"/>
        </w:rPr>
        <w:t xml:space="preserve"> </w:t>
      </w:r>
    </w:p>
    <w:p w:rsidR="00A1611A" w:rsidRDefault="00A1611A">
      <w:pPr>
        <w:pStyle w:val="Default"/>
        <w:spacing w:line="280" w:lineRule="atLeast"/>
        <w:jc w:val="both"/>
        <w:rPr>
          <w:rStyle w:val="None"/>
          <w:rFonts w:ascii="Arial" w:eastAsia="Arial" w:hAnsi="Arial" w:cs="Arial"/>
          <w:sz w:val="24"/>
          <w:szCs w:val="24"/>
        </w:rPr>
      </w:pPr>
    </w:p>
    <w:p w:rsidR="00A1611A" w:rsidRDefault="00CB2552">
      <w:pPr>
        <w:pStyle w:val="Body"/>
        <w:jc w:val="both"/>
        <w:rPr>
          <w:rStyle w:val="None"/>
          <w:sz w:val="24"/>
          <w:szCs w:val="24"/>
        </w:rPr>
      </w:pPr>
      <w:proofErr w:type="spellStart"/>
      <w:r>
        <w:rPr>
          <w:rStyle w:val="None"/>
          <w:sz w:val="24"/>
          <w:szCs w:val="24"/>
        </w:rPr>
        <w:lastRenderedPageBreak/>
        <w:t>Lalor</w:t>
      </w:r>
      <w:proofErr w:type="spellEnd"/>
      <w:r>
        <w:rPr>
          <w:rStyle w:val="None"/>
          <w:sz w:val="24"/>
          <w:szCs w:val="24"/>
        </w:rPr>
        <w:t xml:space="preserve">, K. and </w:t>
      </w:r>
      <w:proofErr w:type="spellStart"/>
      <w:r>
        <w:rPr>
          <w:rStyle w:val="None"/>
          <w:sz w:val="24"/>
          <w:szCs w:val="24"/>
        </w:rPr>
        <w:t>McElvaney</w:t>
      </w:r>
      <w:proofErr w:type="spellEnd"/>
      <w:r>
        <w:rPr>
          <w:rStyle w:val="None"/>
          <w:sz w:val="24"/>
          <w:szCs w:val="24"/>
        </w:rPr>
        <w:t xml:space="preserve">, R. (2010), </w:t>
      </w:r>
      <w:r>
        <w:rPr>
          <w:rStyle w:val="None"/>
          <w:i/>
          <w:iCs/>
          <w:sz w:val="24"/>
          <w:szCs w:val="24"/>
        </w:rPr>
        <w:t>Child Sexual Abuse, Links to Later Sexual Exploi</w:t>
      </w:r>
      <w:r>
        <w:rPr>
          <w:rStyle w:val="None"/>
          <w:i/>
          <w:iCs/>
          <w:sz w:val="24"/>
          <w:szCs w:val="24"/>
        </w:rPr>
        <w:t xml:space="preserve">tation/High Risk Sexual </w:t>
      </w:r>
      <w:proofErr w:type="spellStart"/>
      <w:r>
        <w:rPr>
          <w:rStyle w:val="None"/>
          <w:i/>
          <w:iCs/>
          <w:sz w:val="24"/>
          <w:szCs w:val="24"/>
        </w:rPr>
        <w:t>Behaviour</w:t>
      </w:r>
      <w:proofErr w:type="spellEnd"/>
      <w:r>
        <w:rPr>
          <w:rStyle w:val="None"/>
          <w:i/>
          <w:iCs/>
          <w:sz w:val="24"/>
          <w:szCs w:val="24"/>
        </w:rPr>
        <w:t>, and Prevention/Treatment Programs</w:t>
      </w:r>
      <w:r>
        <w:rPr>
          <w:rStyle w:val="None"/>
          <w:sz w:val="24"/>
          <w:szCs w:val="24"/>
        </w:rPr>
        <w:t>, Trauma, Violence and Abuse</w:t>
      </w:r>
      <w:r>
        <w:rPr>
          <w:rStyle w:val="None"/>
          <w:i/>
          <w:iCs/>
          <w:sz w:val="24"/>
          <w:szCs w:val="24"/>
        </w:rPr>
        <w:t xml:space="preserve">, </w:t>
      </w:r>
      <w:r>
        <w:rPr>
          <w:rStyle w:val="None"/>
          <w:sz w:val="24"/>
          <w:szCs w:val="24"/>
        </w:rPr>
        <w:t>11(4) 159-177, DOI 0.1177/1524838010378299</w:t>
      </w:r>
    </w:p>
    <w:p w:rsidR="00A1611A" w:rsidRDefault="00A1611A">
      <w:pPr>
        <w:pStyle w:val="Body"/>
        <w:jc w:val="both"/>
        <w:rPr>
          <w:rStyle w:val="NoneA"/>
          <w:sz w:val="24"/>
          <w:szCs w:val="24"/>
        </w:rPr>
      </w:pPr>
    </w:p>
    <w:p w:rsidR="00A1611A" w:rsidRDefault="00CB2552">
      <w:pPr>
        <w:pStyle w:val="Body"/>
        <w:jc w:val="both"/>
        <w:rPr>
          <w:rStyle w:val="None"/>
          <w:sz w:val="24"/>
          <w:szCs w:val="24"/>
        </w:rPr>
      </w:pPr>
      <w:proofErr w:type="spellStart"/>
      <w:r>
        <w:rPr>
          <w:rStyle w:val="None"/>
          <w:sz w:val="24"/>
          <w:szCs w:val="24"/>
        </w:rPr>
        <w:t>McAuley</w:t>
      </w:r>
      <w:proofErr w:type="spellEnd"/>
      <w:r>
        <w:rPr>
          <w:rStyle w:val="None"/>
          <w:sz w:val="24"/>
          <w:szCs w:val="24"/>
        </w:rPr>
        <w:t xml:space="preserve">. C and Rose. W, (2019), </w:t>
      </w:r>
      <w:r>
        <w:rPr>
          <w:rStyle w:val="None"/>
          <w:i/>
          <w:iCs/>
          <w:sz w:val="24"/>
          <w:szCs w:val="24"/>
        </w:rPr>
        <w:t>Child Welfare and Well-Being: The Impact of Poverty</w:t>
      </w:r>
      <w:r>
        <w:rPr>
          <w:rStyle w:val="None"/>
          <w:sz w:val="24"/>
          <w:szCs w:val="24"/>
        </w:rPr>
        <w:t>, Children and Youth Services R</w:t>
      </w:r>
      <w:r>
        <w:rPr>
          <w:rStyle w:val="None"/>
          <w:sz w:val="24"/>
          <w:szCs w:val="24"/>
        </w:rPr>
        <w:t>eview, 97 (2019) 1-2.</w:t>
      </w:r>
    </w:p>
    <w:p w:rsidR="00A1611A" w:rsidRDefault="00A1611A">
      <w:pPr>
        <w:pStyle w:val="Body"/>
        <w:jc w:val="both"/>
        <w:rPr>
          <w:rStyle w:val="NoneA"/>
          <w:sz w:val="24"/>
          <w:szCs w:val="24"/>
        </w:rPr>
      </w:pPr>
    </w:p>
    <w:p w:rsidR="00A1611A" w:rsidRDefault="00CB2552">
      <w:pPr>
        <w:pStyle w:val="Body"/>
        <w:jc w:val="both"/>
        <w:rPr>
          <w:rStyle w:val="None"/>
          <w:sz w:val="24"/>
          <w:szCs w:val="24"/>
        </w:rPr>
      </w:pPr>
      <w:r>
        <w:rPr>
          <w:rStyle w:val="None"/>
          <w:sz w:val="24"/>
          <w:szCs w:val="24"/>
        </w:rPr>
        <w:t xml:space="preserve">Mendelson, T. and Letourneau, E. (2015), </w:t>
      </w:r>
      <w:r>
        <w:rPr>
          <w:rStyle w:val="None"/>
          <w:i/>
          <w:iCs/>
          <w:sz w:val="24"/>
          <w:szCs w:val="24"/>
        </w:rPr>
        <w:t>Parent-Focused Prevention of Child Sexual Abuse</w:t>
      </w:r>
      <w:r>
        <w:rPr>
          <w:rStyle w:val="None"/>
          <w:sz w:val="24"/>
          <w:szCs w:val="24"/>
        </w:rPr>
        <w:t xml:space="preserve">, August 2015, Volume 16, </w:t>
      </w:r>
      <w:hyperlink r:id="rId21" w:history="1">
        <w:r>
          <w:rPr>
            <w:rStyle w:val="Hyperlink5"/>
            <w:lang w:val="pt-PT"/>
          </w:rPr>
          <w:t>Issue</w:t>
        </w:r>
        <w:r>
          <w:rPr>
            <w:rStyle w:val="Hyperlink5"/>
          </w:rPr>
          <w:t> 6</w:t>
        </w:r>
      </w:hyperlink>
      <w:r>
        <w:rPr>
          <w:rStyle w:val="None"/>
          <w:sz w:val="24"/>
          <w:szCs w:val="24"/>
        </w:rPr>
        <w:t>, pp 844</w:t>
      </w:r>
      <w:r>
        <w:rPr>
          <w:rStyle w:val="None"/>
          <w:sz w:val="24"/>
          <w:szCs w:val="24"/>
        </w:rPr>
        <w:t>–852, DOI 10.1007/s11121-015-0553-z</w:t>
      </w:r>
    </w:p>
    <w:p w:rsidR="00A1611A" w:rsidRDefault="00A1611A">
      <w:pPr>
        <w:pStyle w:val="Body"/>
        <w:jc w:val="both"/>
        <w:rPr>
          <w:rStyle w:val="NoneA"/>
          <w:sz w:val="24"/>
          <w:szCs w:val="24"/>
        </w:rPr>
      </w:pPr>
    </w:p>
    <w:p w:rsidR="00A1611A" w:rsidRDefault="00CB2552">
      <w:pPr>
        <w:pStyle w:val="Body"/>
        <w:jc w:val="both"/>
        <w:rPr>
          <w:rStyle w:val="None"/>
          <w:sz w:val="24"/>
          <w:szCs w:val="24"/>
        </w:rPr>
      </w:pPr>
      <w:proofErr w:type="spellStart"/>
      <w:r>
        <w:rPr>
          <w:rStyle w:val="None"/>
          <w:sz w:val="24"/>
          <w:szCs w:val="24"/>
        </w:rPr>
        <w:t>Olafson</w:t>
      </w:r>
      <w:proofErr w:type="spellEnd"/>
      <w:r>
        <w:rPr>
          <w:rStyle w:val="None"/>
          <w:sz w:val="24"/>
          <w:szCs w:val="24"/>
        </w:rPr>
        <w:t xml:space="preserve">, E. and Corwin, D. (1993), </w:t>
      </w:r>
      <w:r>
        <w:rPr>
          <w:rStyle w:val="None"/>
          <w:i/>
          <w:iCs/>
          <w:sz w:val="24"/>
          <w:szCs w:val="24"/>
        </w:rPr>
        <w:t>Modern History of Child Sexual Abuse and Awareness: Cycles of Discovery and Suppression</w:t>
      </w:r>
      <w:r>
        <w:rPr>
          <w:rStyle w:val="None"/>
          <w:sz w:val="24"/>
          <w:szCs w:val="24"/>
        </w:rPr>
        <w:t xml:space="preserve">, </w:t>
      </w:r>
      <w:r>
        <w:rPr>
          <w:rStyle w:val="None"/>
          <w:i/>
          <w:iCs/>
          <w:sz w:val="24"/>
          <w:szCs w:val="24"/>
        </w:rPr>
        <w:t>Child Abuse &amp; Neglect</w:t>
      </w:r>
      <w:r>
        <w:rPr>
          <w:rStyle w:val="None"/>
          <w:sz w:val="24"/>
          <w:szCs w:val="24"/>
          <w:lang w:val="it-IT"/>
        </w:rPr>
        <w:t xml:space="preserve">. Vol. 17. pp. 7-24 </w:t>
      </w:r>
    </w:p>
    <w:p w:rsidR="00A1611A" w:rsidRDefault="00A1611A">
      <w:pPr>
        <w:pStyle w:val="Body"/>
        <w:jc w:val="both"/>
        <w:rPr>
          <w:rStyle w:val="NoneA"/>
          <w:sz w:val="24"/>
          <w:szCs w:val="24"/>
        </w:rPr>
      </w:pPr>
    </w:p>
    <w:p w:rsidR="00A1611A" w:rsidRDefault="00CB2552">
      <w:pPr>
        <w:pStyle w:val="Body"/>
        <w:jc w:val="both"/>
        <w:rPr>
          <w:rStyle w:val="None"/>
          <w:sz w:val="24"/>
          <w:szCs w:val="24"/>
        </w:rPr>
      </w:pPr>
      <w:r>
        <w:rPr>
          <w:rStyle w:val="None"/>
          <w:sz w:val="24"/>
          <w:szCs w:val="24"/>
        </w:rPr>
        <w:t xml:space="preserve">Pack, A. (2013), </w:t>
      </w:r>
      <w:r>
        <w:rPr>
          <w:rStyle w:val="None"/>
          <w:i/>
          <w:iCs/>
          <w:sz w:val="24"/>
          <w:szCs w:val="24"/>
        </w:rPr>
        <w:t>“</w:t>
      </w:r>
      <w:r>
        <w:rPr>
          <w:rStyle w:val="None"/>
          <w:i/>
          <w:iCs/>
          <w:sz w:val="24"/>
          <w:szCs w:val="24"/>
        </w:rPr>
        <w:t>Nothing else will do</w:t>
      </w:r>
      <w:r>
        <w:rPr>
          <w:rStyle w:val="None"/>
          <w:i/>
          <w:iCs/>
          <w:sz w:val="24"/>
          <w:szCs w:val="24"/>
        </w:rPr>
        <w:t xml:space="preserve">” </w:t>
      </w:r>
      <w:r>
        <w:rPr>
          <w:rStyle w:val="None"/>
          <w:i/>
          <w:iCs/>
          <w:sz w:val="24"/>
          <w:szCs w:val="24"/>
        </w:rPr>
        <w:t xml:space="preserve">- why the </w:t>
      </w:r>
      <w:r>
        <w:rPr>
          <w:rStyle w:val="None"/>
          <w:i/>
          <w:iCs/>
          <w:sz w:val="24"/>
          <w:szCs w:val="24"/>
        </w:rPr>
        <w:t>“</w:t>
      </w:r>
      <w:r>
        <w:rPr>
          <w:rStyle w:val="None"/>
          <w:i/>
          <w:iCs/>
          <w:sz w:val="24"/>
          <w:szCs w:val="24"/>
        </w:rPr>
        <w:t>last resort</w:t>
      </w:r>
      <w:r>
        <w:rPr>
          <w:rStyle w:val="None"/>
          <w:i/>
          <w:iCs/>
          <w:sz w:val="24"/>
          <w:szCs w:val="24"/>
        </w:rPr>
        <w:t xml:space="preserve">” </w:t>
      </w:r>
      <w:proofErr w:type="spellStart"/>
      <w:proofErr w:type="gramStart"/>
      <w:r>
        <w:rPr>
          <w:rStyle w:val="None"/>
          <w:i/>
          <w:iCs/>
          <w:sz w:val="24"/>
          <w:szCs w:val="24"/>
        </w:rPr>
        <w:t>wont</w:t>
      </w:r>
      <w:proofErr w:type="spellEnd"/>
      <w:proofErr w:type="gramEnd"/>
      <w:r>
        <w:rPr>
          <w:rStyle w:val="None"/>
          <w:i/>
          <w:iCs/>
          <w:sz w:val="24"/>
          <w:szCs w:val="24"/>
        </w:rPr>
        <w:t xml:space="preserve"> necessarily be the l</w:t>
      </w:r>
      <w:r>
        <w:rPr>
          <w:rStyle w:val="None"/>
          <w:i/>
          <w:iCs/>
          <w:sz w:val="24"/>
          <w:szCs w:val="24"/>
        </w:rPr>
        <w:t>ast word</w:t>
      </w:r>
      <w:r>
        <w:rPr>
          <w:rStyle w:val="None"/>
          <w:sz w:val="24"/>
          <w:szCs w:val="24"/>
        </w:rPr>
        <w:t xml:space="preserve">, </w:t>
      </w:r>
      <w:hyperlink r:id="rId22" w:history="1">
        <w:r>
          <w:rPr>
            <w:rStyle w:val="Hyperlink1"/>
          </w:rPr>
          <w:t>https://www.familylaw.co.uk/news_and_comment/nothing-else-will-do-why-the-last-resort-won-t-necessarily-be-the-la</w:t>
        </w:r>
        <w:r>
          <w:rPr>
            <w:rStyle w:val="Hyperlink1"/>
          </w:rPr>
          <w:t>st-word</w:t>
        </w:r>
      </w:hyperlink>
      <w:r>
        <w:rPr>
          <w:rStyle w:val="None"/>
          <w:sz w:val="24"/>
          <w:szCs w:val="24"/>
        </w:rPr>
        <w:t xml:space="preserve"> accessed September 2019.  </w:t>
      </w:r>
    </w:p>
    <w:p w:rsidR="00A1611A" w:rsidRDefault="00A1611A">
      <w:pPr>
        <w:pStyle w:val="Body"/>
        <w:jc w:val="both"/>
        <w:rPr>
          <w:rStyle w:val="NoneA"/>
          <w:sz w:val="24"/>
          <w:szCs w:val="24"/>
        </w:rPr>
      </w:pPr>
    </w:p>
    <w:p w:rsidR="00A1611A" w:rsidRDefault="00CB2552">
      <w:pPr>
        <w:pStyle w:val="Default"/>
        <w:spacing w:line="280" w:lineRule="atLeast"/>
        <w:rPr>
          <w:rStyle w:val="None"/>
          <w:rFonts w:ascii="Arial" w:eastAsia="Arial" w:hAnsi="Arial" w:cs="Arial"/>
          <w:sz w:val="24"/>
          <w:szCs w:val="24"/>
        </w:rPr>
      </w:pPr>
      <w:r>
        <w:rPr>
          <w:rStyle w:val="None"/>
          <w:rFonts w:ascii="Arial" w:hAnsi="Arial"/>
          <w:sz w:val="24"/>
          <w:szCs w:val="24"/>
        </w:rPr>
        <w:t xml:space="preserve">Peterson, J. C., </w:t>
      </w:r>
      <w:proofErr w:type="spellStart"/>
      <w:r>
        <w:rPr>
          <w:rStyle w:val="None"/>
          <w:rFonts w:ascii="Arial" w:hAnsi="Arial"/>
          <w:sz w:val="24"/>
          <w:szCs w:val="24"/>
        </w:rPr>
        <w:t>Burnes</w:t>
      </w:r>
      <w:proofErr w:type="spellEnd"/>
      <w:r>
        <w:rPr>
          <w:rStyle w:val="None"/>
          <w:rFonts w:ascii="Arial" w:hAnsi="Arial"/>
          <w:sz w:val="24"/>
          <w:szCs w:val="24"/>
        </w:rPr>
        <w:t xml:space="preserve">, D. P., </w:t>
      </w:r>
      <w:proofErr w:type="spellStart"/>
      <w:r>
        <w:rPr>
          <w:rStyle w:val="None"/>
          <w:rFonts w:ascii="Arial" w:hAnsi="Arial"/>
          <w:sz w:val="24"/>
          <w:szCs w:val="24"/>
        </w:rPr>
        <w:t>Caccamise</w:t>
      </w:r>
      <w:proofErr w:type="spellEnd"/>
      <w:r>
        <w:rPr>
          <w:rStyle w:val="None"/>
          <w:rFonts w:ascii="Arial" w:hAnsi="Arial"/>
          <w:sz w:val="24"/>
          <w:szCs w:val="24"/>
        </w:rPr>
        <w:t xml:space="preserve">, P. L., Mason, A., Henderson, C. R., Jr, Wells, M. T., </w:t>
      </w:r>
      <w:r>
        <w:rPr>
          <w:rStyle w:val="None"/>
          <w:rFonts w:ascii="Arial" w:hAnsi="Arial"/>
          <w:sz w:val="24"/>
          <w:szCs w:val="24"/>
        </w:rPr>
        <w:t xml:space="preserve">… </w:t>
      </w:r>
      <w:proofErr w:type="spellStart"/>
      <w:r>
        <w:rPr>
          <w:rStyle w:val="None"/>
          <w:rFonts w:ascii="Arial" w:hAnsi="Arial"/>
          <w:sz w:val="24"/>
          <w:szCs w:val="24"/>
        </w:rPr>
        <w:t>Lachs</w:t>
      </w:r>
      <w:proofErr w:type="spellEnd"/>
      <w:r>
        <w:rPr>
          <w:rStyle w:val="None"/>
          <w:rFonts w:ascii="Arial" w:hAnsi="Arial"/>
          <w:sz w:val="24"/>
          <w:szCs w:val="24"/>
        </w:rPr>
        <w:t xml:space="preserve">, M. S. (2014). Financial exploitation of older adults: a population-based prevalence study. </w:t>
      </w:r>
      <w:r>
        <w:rPr>
          <w:rStyle w:val="None"/>
          <w:rFonts w:ascii="Arial" w:hAnsi="Arial"/>
          <w:i/>
          <w:iCs/>
          <w:sz w:val="24"/>
          <w:szCs w:val="24"/>
        </w:rPr>
        <w:t xml:space="preserve">Journal of general </w:t>
      </w:r>
      <w:r>
        <w:rPr>
          <w:rStyle w:val="None"/>
          <w:rFonts w:ascii="Arial" w:hAnsi="Arial"/>
          <w:i/>
          <w:iCs/>
          <w:sz w:val="24"/>
          <w:szCs w:val="24"/>
        </w:rPr>
        <w:t>internal medicine</w:t>
      </w:r>
      <w:r>
        <w:rPr>
          <w:rStyle w:val="None"/>
          <w:rFonts w:ascii="Arial" w:hAnsi="Arial"/>
          <w:sz w:val="24"/>
          <w:szCs w:val="24"/>
        </w:rPr>
        <w:t xml:space="preserve">, </w:t>
      </w:r>
      <w:r>
        <w:rPr>
          <w:rStyle w:val="None"/>
          <w:rFonts w:ascii="Arial" w:hAnsi="Arial"/>
          <w:i/>
          <w:iCs/>
          <w:sz w:val="24"/>
          <w:szCs w:val="24"/>
        </w:rPr>
        <w:t>29</w:t>
      </w:r>
      <w:r>
        <w:rPr>
          <w:rStyle w:val="None"/>
          <w:rFonts w:ascii="Arial" w:hAnsi="Arial"/>
          <w:sz w:val="24"/>
          <w:szCs w:val="24"/>
        </w:rPr>
        <w:t>(12), 1615</w:t>
      </w:r>
      <w:r>
        <w:rPr>
          <w:rStyle w:val="None"/>
          <w:rFonts w:ascii="Arial" w:hAnsi="Arial"/>
          <w:sz w:val="24"/>
          <w:szCs w:val="24"/>
        </w:rPr>
        <w:t>–</w:t>
      </w:r>
      <w:r>
        <w:rPr>
          <w:rStyle w:val="None"/>
          <w:rFonts w:ascii="Arial" w:hAnsi="Arial"/>
          <w:sz w:val="24"/>
          <w:szCs w:val="24"/>
        </w:rPr>
        <w:t xml:space="preserve">1623. </w:t>
      </w:r>
      <w:proofErr w:type="gramStart"/>
      <w:r>
        <w:rPr>
          <w:rStyle w:val="None"/>
          <w:rFonts w:ascii="Arial" w:hAnsi="Arial"/>
          <w:sz w:val="24"/>
          <w:szCs w:val="24"/>
        </w:rPr>
        <w:t>doi:</w:t>
      </w:r>
      <w:proofErr w:type="gramEnd"/>
      <w:r>
        <w:rPr>
          <w:rStyle w:val="None"/>
          <w:rFonts w:ascii="Arial" w:hAnsi="Arial"/>
          <w:sz w:val="24"/>
          <w:szCs w:val="24"/>
        </w:rPr>
        <w:t xml:space="preserve">10.1007/s11606-014-2946-2 </w:t>
      </w:r>
    </w:p>
    <w:p w:rsidR="00A1611A" w:rsidRDefault="00A1611A">
      <w:pPr>
        <w:pStyle w:val="Body"/>
        <w:jc w:val="both"/>
        <w:rPr>
          <w:rStyle w:val="NoneA"/>
          <w:sz w:val="24"/>
          <w:szCs w:val="24"/>
        </w:rPr>
      </w:pPr>
    </w:p>
    <w:p w:rsidR="00A1611A" w:rsidRDefault="00CB2552">
      <w:pPr>
        <w:pStyle w:val="Default"/>
        <w:spacing w:line="280" w:lineRule="atLeast"/>
        <w:jc w:val="both"/>
        <w:rPr>
          <w:rStyle w:val="None"/>
          <w:rFonts w:ascii="Arial" w:eastAsia="Arial" w:hAnsi="Arial" w:cs="Arial"/>
          <w:i/>
          <w:iCs/>
          <w:sz w:val="24"/>
          <w:szCs w:val="24"/>
        </w:rPr>
      </w:pPr>
      <w:r>
        <w:rPr>
          <w:rStyle w:val="None"/>
          <w:rFonts w:ascii="Arial" w:hAnsi="Arial"/>
          <w:sz w:val="24"/>
          <w:szCs w:val="24"/>
        </w:rPr>
        <w:t xml:space="preserve">Pugh, R. (2007), Dual Relationship: </w:t>
      </w:r>
      <w:r>
        <w:rPr>
          <w:rStyle w:val="None"/>
          <w:rFonts w:ascii="Arial" w:hAnsi="Arial"/>
          <w:i/>
          <w:iCs/>
          <w:sz w:val="24"/>
          <w:szCs w:val="24"/>
        </w:rPr>
        <w:t>Personal and Professional Boundaries in Rural Social Work</w:t>
      </w:r>
      <w:r>
        <w:rPr>
          <w:rStyle w:val="None"/>
          <w:rFonts w:ascii="Arial" w:hAnsi="Arial"/>
          <w:sz w:val="24"/>
          <w:szCs w:val="24"/>
        </w:rPr>
        <w:t xml:space="preserve">, </w:t>
      </w:r>
      <w:r>
        <w:rPr>
          <w:rStyle w:val="None"/>
          <w:rFonts w:ascii="Arial" w:hAnsi="Arial"/>
          <w:i/>
          <w:iCs/>
          <w:sz w:val="24"/>
          <w:szCs w:val="24"/>
        </w:rPr>
        <w:t>B</w:t>
      </w:r>
      <w:r>
        <w:rPr>
          <w:rStyle w:val="None"/>
          <w:rFonts w:ascii="Arial" w:hAnsi="Arial"/>
          <w:sz w:val="24"/>
          <w:szCs w:val="24"/>
        </w:rPr>
        <w:t>ritish Journal of Social Work, 37, 1405-1423, doi:10.1093/</w:t>
      </w:r>
      <w:proofErr w:type="spellStart"/>
      <w:r>
        <w:rPr>
          <w:rStyle w:val="None"/>
          <w:rFonts w:ascii="Arial" w:hAnsi="Arial"/>
          <w:sz w:val="24"/>
          <w:szCs w:val="24"/>
        </w:rPr>
        <w:t>bjsw</w:t>
      </w:r>
      <w:proofErr w:type="spellEnd"/>
      <w:r>
        <w:rPr>
          <w:rStyle w:val="None"/>
          <w:rFonts w:ascii="Arial" w:hAnsi="Arial"/>
          <w:sz w:val="24"/>
          <w:szCs w:val="24"/>
        </w:rPr>
        <w:t>/bcl088</w:t>
      </w:r>
      <w:r>
        <w:rPr>
          <w:rStyle w:val="None"/>
          <w:rFonts w:ascii="Arial" w:hAnsi="Arial"/>
          <w:i/>
          <w:iCs/>
          <w:sz w:val="24"/>
          <w:szCs w:val="24"/>
        </w:rPr>
        <w:t xml:space="preserve">  </w:t>
      </w:r>
    </w:p>
    <w:p w:rsidR="00A1611A" w:rsidRDefault="00A1611A">
      <w:pPr>
        <w:pStyle w:val="Default"/>
        <w:spacing w:line="280" w:lineRule="atLeast"/>
        <w:jc w:val="both"/>
        <w:rPr>
          <w:rStyle w:val="None"/>
          <w:rFonts w:ascii="Arial" w:eastAsia="Arial" w:hAnsi="Arial" w:cs="Arial"/>
          <w:i/>
          <w:iCs/>
          <w:sz w:val="24"/>
          <w:szCs w:val="24"/>
        </w:rPr>
      </w:pPr>
    </w:p>
    <w:p w:rsidR="00A1611A" w:rsidRDefault="00CB2552">
      <w:pPr>
        <w:pStyle w:val="Default"/>
        <w:spacing w:line="280" w:lineRule="atLeast"/>
        <w:jc w:val="both"/>
        <w:rPr>
          <w:rStyle w:val="None"/>
          <w:rFonts w:ascii="Arial" w:eastAsia="Arial" w:hAnsi="Arial" w:cs="Arial"/>
          <w:i/>
          <w:iCs/>
          <w:sz w:val="24"/>
          <w:szCs w:val="24"/>
        </w:rPr>
      </w:pPr>
      <w:r>
        <w:rPr>
          <w:rStyle w:val="None"/>
          <w:rFonts w:ascii="Arial" w:hAnsi="Arial"/>
          <w:sz w:val="24"/>
          <w:szCs w:val="24"/>
        </w:rPr>
        <w:t>SCHON, D.A. (2016</w:t>
      </w:r>
      <w:r>
        <w:rPr>
          <w:rStyle w:val="None"/>
          <w:rFonts w:ascii="Arial" w:hAnsi="Arial"/>
          <w:sz w:val="24"/>
          <w:szCs w:val="24"/>
        </w:rPr>
        <w:t xml:space="preserve">), </w:t>
      </w:r>
      <w:proofErr w:type="gramStart"/>
      <w:r>
        <w:rPr>
          <w:rStyle w:val="None"/>
          <w:rFonts w:ascii="Arial" w:hAnsi="Arial"/>
          <w:sz w:val="24"/>
          <w:szCs w:val="24"/>
        </w:rPr>
        <w:t>The</w:t>
      </w:r>
      <w:proofErr w:type="gramEnd"/>
      <w:r>
        <w:rPr>
          <w:rStyle w:val="None"/>
          <w:rFonts w:ascii="Arial" w:hAnsi="Arial"/>
          <w:sz w:val="24"/>
          <w:szCs w:val="24"/>
        </w:rPr>
        <w:t xml:space="preserve"> Reflective Practitioner: How Professionals Think In Action, Routledge: Oxon</w:t>
      </w:r>
    </w:p>
    <w:p w:rsidR="00A1611A" w:rsidRDefault="00A1611A">
      <w:pPr>
        <w:pStyle w:val="Body"/>
        <w:jc w:val="both"/>
        <w:rPr>
          <w:rStyle w:val="None"/>
          <w:b/>
          <w:bCs/>
          <w:sz w:val="24"/>
          <w:szCs w:val="24"/>
        </w:rPr>
      </w:pPr>
    </w:p>
    <w:p w:rsidR="00A1611A" w:rsidRDefault="00CB2552">
      <w:pPr>
        <w:pStyle w:val="Body"/>
        <w:numPr>
          <w:ilvl w:val="0"/>
          <w:numId w:val="13"/>
        </w:numPr>
        <w:jc w:val="both"/>
        <w:rPr>
          <w:sz w:val="24"/>
          <w:szCs w:val="24"/>
        </w:rPr>
      </w:pPr>
      <w:r>
        <w:rPr>
          <w:rStyle w:val="NoneA"/>
          <w:sz w:val="24"/>
          <w:szCs w:val="24"/>
        </w:rPr>
        <w:t xml:space="preserve">Social Care Wales, Child at Risk taken from the Social Services and Wellbeing Act (2014), Version 2, </w:t>
      </w:r>
      <w:hyperlink r:id="rId23" w:history="1">
        <w:r>
          <w:rPr>
            <w:rStyle w:val="Hyperlink6"/>
            <w:sz w:val="24"/>
            <w:szCs w:val="24"/>
          </w:rPr>
          <w:t>https://socialcare.wales/cms_assets/file-uploads/24-All-Wales-Basic-Safeguarding-Awareness-Training-Child-at-Risk-taken-from-the-Social-</w:t>
        </w:r>
        <w:r>
          <w:rPr>
            <w:rStyle w:val="Hyperlink6"/>
            <w:sz w:val="24"/>
            <w:szCs w:val="24"/>
          </w:rPr>
          <w:t>Services-and-Well-being-Wales-Act-2014.pdf</w:t>
        </w:r>
      </w:hyperlink>
      <w:r>
        <w:rPr>
          <w:rStyle w:val="NoneA"/>
          <w:sz w:val="24"/>
          <w:szCs w:val="24"/>
        </w:rPr>
        <w:t xml:space="preserve"> accessed September 2019 </w:t>
      </w:r>
    </w:p>
    <w:p w:rsidR="00A1611A" w:rsidRDefault="00A1611A">
      <w:pPr>
        <w:pStyle w:val="Body"/>
        <w:jc w:val="both"/>
        <w:rPr>
          <w:rStyle w:val="NoneA"/>
          <w:sz w:val="24"/>
          <w:szCs w:val="24"/>
        </w:rPr>
      </w:pPr>
    </w:p>
    <w:p w:rsidR="00A1611A" w:rsidRDefault="00CB2552">
      <w:pPr>
        <w:pStyle w:val="Body"/>
        <w:numPr>
          <w:ilvl w:val="0"/>
          <w:numId w:val="13"/>
        </w:numPr>
        <w:jc w:val="both"/>
        <w:rPr>
          <w:sz w:val="24"/>
          <w:szCs w:val="24"/>
        </w:rPr>
      </w:pPr>
      <w:r>
        <w:rPr>
          <w:rStyle w:val="NoneA"/>
          <w:sz w:val="24"/>
          <w:szCs w:val="24"/>
        </w:rPr>
        <w:t xml:space="preserve">Social Care Wales, Adult at Risk taken from the Social Services and Wellbeing Act (2014), </w:t>
      </w:r>
      <w:hyperlink r:id="rId24" w:history="1">
        <w:r>
          <w:rPr>
            <w:rStyle w:val="Hyperlink6"/>
            <w:sz w:val="24"/>
            <w:szCs w:val="24"/>
          </w:rPr>
          <w:t>https://socialcare.wales/cms_assets/file-uploads/23-All-Wales-Basic-Safeguarding-Awareness-Training-Adult-at-Risk-taken-from-the-Social-Services-and-Well-being</w:t>
        </w:r>
        <w:r>
          <w:rPr>
            <w:rStyle w:val="Hyperlink6"/>
            <w:sz w:val="24"/>
            <w:szCs w:val="24"/>
          </w:rPr>
          <w:t>-Wales-Act-2014.pdf</w:t>
        </w:r>
      </w:hyperlink>
      <w:r>
        <w:rPr>
          <w:rStyle w:val="NoneA"/>
          <w:sz w:val="24"/>
          <w:szCs w:val="24"/>
        </w:rPr>
        <w:t xml:space="preserve"> accessed September 2019. </w:t>
      </w:r>
    </w:p>
    <w:p w:rsidR="00A1611A" w:rsidRDefault="00A1611A">
      <w:pPr>
        <w:pStyle w:val="Body"/>
        <w:jc w:val="both"/>
        <w:rPr>
          <w:rStyle w:val="NoneA"/>
          <w:sz w:val="24"/>
          <w:szCs w:val="24"/>
        </w:rPr>
      </w:pPr>
    </w:p>
    <w:p w:rsidR="00A1611A" w:rsidRDefault="00CB2552">
      <w:pPr>
        <w:pStyle w:val="Body"/>
        <w:numPr>
          <w:ilvl w:val="0"/>
          <w:numId w:val="13"/>
        </w:numPr>
        <w:jc w:val="both"/>
        <w:rPr>
          <w:sz w:val="24"/>
          <w:szCs w:val="24"/>
          <w:lang w:val="it-IT"/>
        </w:rPr>
      </w:pPr>
      <w:r>
        <w:rPr>
          <w:rStyle w:val="NoneA"/>
          <w:sz w:val="24"/>
          <w:szCs w:val="24"/>
          <w:lang w:val="it-IT"/>
        </w:rPr>
        <w:t xml:space="preserve">Social Care Wales, National Occupaional Standards, (2011), </w:t>
      </w:r>
      <w:r>
        <w:rPr>
          <w:rStyle w:val="Hyperlink6"/>
        </w:rPr>
        <w:fldChar w:fldCharType="begin"/>
      </w:r>
      <w:r>
        <w:rPr>
          <w:rStyle w:val="Hyperlink6"/>
          <w:sz w:val="24"/>
          <w:szCs w:val="24"/>
        </w:rPr>
        <w:instrText xml:space="preserve"> HYPERLINK "https://socialcare.wales/nos-areas/social-work"</w:instrText>
      </w:r>
      <w:r>
        <w:rPr>
          <w:rStyle w:val="Hyperlink6"/>
        </w:rPr>
        <w:fldChar w:fldCharType="separate"/>
      </w:r>
      <w:r>
        <w:rPr>
          <w:rStyle w:val="Hyperlink6"/>
          <w:sz w:val="24"/>
          <w:szCs w:val="24"/>
        </w:rPr>
        <w:t>https://socialcare.wales/nos-areas/social-work</w:t>
      </w:r>
      <w:r>
        <w:rPr>
          <w:sz w:val="24"/>
          <w:szCs w:val="24"/>
        </w:rPr>
        <w:fldChar w:fldCharType="end"/>
      </w:r>
      <w:r>
        <w:rPr>
          <w:rStyle w:val="NoneA"/>
          <w:sz w:val="24"/>
          <w:szCs w:val="24"/>
        </w:rPr>
        <w:t xml:space="preserve"> accessed July 2019.  </w:t>
      </w:r>
    </w:p>
    <w:p w:rsidR="00A1611A" w:rsidRDefault="00A1611A">
      <w:pPr>
        <w:pStyle w:val="Body"/>
        <w:jc w:val="both"/>
        <w:rPr>
          <w:rStyle w:val="NoneA"/>
          <w:sz w:val="24"/>
          <w:szCs w:val="24"/>
        </w:rPr>
      </w:pPr>
    </w:p>
    <w:p w:rsidR="00A1611A" w:rsidRDefault="00A1611A">
      <w:pPr>
        <w:pStyle w:val="Body"/>
        <w:jc w:val="both"/>
        <w:rPr>
          <w:rStyle w:val="NoneA"/>
          <w:sz w:val="24"/>
          <w:szCs w:val="24"/>
        </w:rPr>
      </w:pPr>
    </w:p>
    <w:p w:rsidR="00A1611A" w:rsidRDefault="00CB2552">
      <w:pPr>
        <w:pStyle w:val="Body"/>
        <w:jc w:val="both"/>
        <w:rPr>
          <w:rStyle w:val="None"/>
          <w:sz w:val="24"/>
          <w:szCs w:val="24"/>
        </w:rPr>
      </w:pPr>
      <w:r>
        <w:rPr>
          <w:rStyle w:val="None"/>
          <w:sz w:val="24"/>
          <w:szCs w:val="24"/>
        </w:rPr>
        <w:t xml:space="preserve">Social Services and Well-Being (Wales) Act, (2014), </w:t>
      </w:r>
      <w:hyperlink r:id="rId25" w:history="1">
        <w:r>
          <w:rPr>
            <w:rStyle w:val="Hyperlink1"/>
          </w:rPr>
          <w:t>https://www.legislation.gov.uk/anaw/2014/4/contents</w:t>
        </w:r>
      </w:hyperlink>
    </w:p>
    <w:p w:rsidR="00A1611A" w:rsidRDefault="00A1611A">
      <w:pPr>
        <w:pStyle w:val="Body"/>
        <w:jc w:val="both"/>
        <w:rPr>
          <w:rStyle w:val="NoneA"/>
          <w:sz w:val="24"/>
          <w:szCs w:val="24"/>
        </w:rPr>
      </w:pPr>
    </w:p>
    <w:p w:rsidR="00A1611A" w:rsidRDefault="00CB2552">
      <w:pPr>
        <w:pStyle w:val="Body"/>
        <w:jc w:val="both"/>
        <w:rPr>
          <w:rStyle w:val="None"/>
          <w:sz w:val="24"/>
          <w:szCs w:val="24"/>
        </w:rPr>
      </w:pPr>
      <w:r>
        <w:rPr>
          <w:rStyle w:val="None"/>
          <w:sz w:val="24"/>
          <w:szCs w:val="24"/>
        </w:rPr>
        <w:lastRenderedPageBreak/>
        <w:t xml:space="preserve">The Human Rights Act, (1998), </w:t>
      </w:r>
      <w:hyperlink r:id="rId26" w:history="1">
        <w:r>
          <w:rPr>
            <w:rStyle w:val="Hyperlink1"/>
          </w:rPr>
          <w:t>http://www.legislation.gov.uk/ukpga/1998/42/contents</w:t>
        </w:r>
      </w:hyperlink>
      <w:r>
        <w:rPr>
          <w:rStyle w:val="None"/>
          <w:sz w:val="24"/>
          <w:szCs w:val="24"/>
        </w:rPr>
        <w:t xml:space="preserve"> accessed September 2019. </w:t>
      </w:r>
    </w:p>
    <w:p w:rsidR="00A1611A" w:rsidRDefault="00A1611A">
      <w:pPr>
        <w:pStyle w:val="Body"/>
        <w:jc w:val="both"/>
        <w:rPr>
          <w:rStyle w:val="NoneA"/>
          <w:sz w:val="24"/>
          <w:szCs w:val="24"/>
        </w:rPr>
      </w:pPr>
    </w:p>
    <w:p w:rsidR="00A1611A" w:rsidRDefault="00CB2552">
      <w:pPr>
        <w:pStyle w:val="Body"/>
        <w:jc w:val="both"/>
        <w:rPr>
          <w:rStyle w:val="None"/>
          <w:sz w:val="24"/>
          <w:szCs w:val="24"/>
        </w:rPr>
      </w:pPr>
      <w:proofErr w:type="spellStart"/>
      <w:r>
        <w:rPr>
          <w:rStyle w:val="None"/>
          <w:sz w:val="24"/>
          <w:szCs w:val="24"/>
        </w:rPr>
        <w:t>Turnell</w:t>
      </w:r>
      <w:proofErr w:type="spellEnd"/>
      <w:r>
        <w:rPr>
          <w:rStyle w:val="None"/>
          <w:sz w:val="24"/>
          <w:szCs w:val="24"/>
        </w:rPr>
        <w:t xml:space="preserve">, A. and Edwards, S. 1999, </w:t>
      </w:r>
      <w:r>
        <w:rPr>
          <w:rStyle w:val="None"/>
          <w:i/>
          <w:iCs/>
          <w:sz w:val="24"/>
          <w:szCs w:val="24"/>
        </w:rPr>
        <w:t>Signs of Safety: A Solution and Safety Oriented Approach to Child Protection Casework</w:t>
      </w:r>
      <w:r>
        <w:rPr>
          <w:rStyle w:val="None"/>
          <w:sz w:val="24"/>
          <w:szCs w:val="24"/>
        </w:rPr>
        <w:t xml:space="preserve">, Norton: USA.  </w:t>
      </w:r>
    </w:p>
    <w:p w:rsidR="00A1611A" w:rsidRDefault="00A1611A">
      <w:pPr>
        <w:pStyle w:val="Body"/>
        <w:jc w:val="both"/>
        <w:rPr>
          <w:rStyle w:val="NoneA"/>
          <w:sz w:val="24"/>
          <w:szCs w:val="24"/>
        </w:rPr>
      </w:pPr>
    </w:p>
    <w:p w:rsidR="00A1611A" w:rsidRDefault="00CB2552">
      <w:pPr>
        <w:pStyle w:val="Body"/>
        <w:jc w:val="both"/>
        <w:rPr>
          <w:rStyle w:val="None"/>
          <w:sz w:val="24"/>
          <w:szCs w:val="24"/>
        </w:rPr>
      </w:pPr>
      <w:r>
        <w:rPr>
          <w:rStyle w:val="None"/>
          <w:sz w:val="24"/>
          <w:szCs w:val="24"/>
        </w:rPr>
        <w:t xml:space="preserve">Turner, A. (2018), </w:t>
      </w:r>
      <w:r>
        <w:rPr>
          <w:rStyle w:val="None"/>
          <w:i/>
          <w:iCs/>
          <w:sz w:val="24"/>
          <w:szCs w:val="24"/>
        </w:rPr>
        <w:t>Turnov</w:t>
      </w:r>
      <w:r>
        <w:rPr>
          <w:rStyle w:val="None"/>
          <w:i/>
          <w:iCs/>
          <w:sz w:val="24"/>
          <w:szCs w:val="24"/>
        </w:rPr>
        <w:t xml:space="preserve">er of Social Workers Who </w:t>
      </w:r>
      <w:r>
        <w:rPr>
          <w:rStyle w:val="None"/>
          <w:i/>
          <w:iCs/>
          <w:sz w:val="24"/>
          <w:szCs w:val="24"/>
        </w:rPr>
        <w:t>‘</w:t>
      </w:r>
      <w:r>
        <w:rPr>
          <w:rStyle w:val="None"/>
          <w:i/>
          <w:iCs/>
          <w:sz w:val="24"/>
          <w:szCs w:val="24"/>
        </w:rPr>
        <w:t xml:space="preserve">Change </w:t>
      </w:r>
      <w:proofErr w:type="gramStart"/>
      <w:r>
        <w:rPr>
          <w:rStyle w:val="None"/>
          <w:i/>
          <w:iCs/>
          <w:sz w:val="24"/>
          <w:szCs w:val="24"/>
        </w:rPr>
        <w:t>Without</w:t>
      </w:r>
      <w:proofErr w:type="gramEnd"/>
      <w:r>
        <w:rPr>
          <w:rStyle w:val="None"/>
          <w:i/>
          <w:iCs/>
          <w:sz w:val="24"/>
          <w:szCs w:val="24"/>
        </w:rPr>
        <w:t xml:space="preserve"> Explanation</w:t>
      </w:r>
      <w:r>
        <w:rPr>
          <w:rStyle w:val="None"/>
          <w:i/>
          <w:iCs/>
          <w:sz w:val="24"/>
          <w:szCs w:val="24"/>
        </w:rPr>
        <w:t xml:space="preserve">’ </w:t>
      </w:r>
      <w:r>
        <w:rPr>
          <w:rStyle w:val="None"/>
          <w:i/>
          <w:iCs/>
          <w:sz w:val="24"/>
          <w:szCs w:val="24"/>
        </w:rPr>
        <w:t>is Likely to Contribute to Neglect Case Failings</w:t>
      </w:r>
      <w:r>
        <w:rPr>
          <w:rStyle w:val="None"/>
          <w:sz w:val="24"/>
          <w:szCs w:val="24"/>
        </w:rPr>
        <w:t xml:space="preserve">, November 30, 2018, </w:t>
      </w:r>
      <w:hyperlink r:id="rId27" w:history="1">
        <w:r>
          <w:rPr>
            <w:rStyle w:val="Hyperlink1"/>
          </w:rPr>
          <w:t>https://www.communitycare.co.uk/2018/11/30/turnover-social-workers-changed-without-explanation-likely-contributed-neglect-case-failings/</w:t>
        </w:r>
      </w:hyperlink>
      <w:r>
        <w:rPr>
          <w:rStyle w:val="Hyperlink1"/>
        </w:rPr>
        <w:t xml:space="preserve"> </w:t>
      </w:r>
      <w:r>
        <w:rPr>
          <w:rStyle w:val="None"/>
          <w:sz w:val="24"/>
          <w:szCs w:val="24"/>
        </w:rPr>
        <w:t xml:space="preserve">Accessed June 2019.  </w:t>
      </w:r>
    </w:p>
    <w:p w:rsidR="00A1611A" w:rsidRDefault="00A1611A">
      <w:pPr>
        <w:pStyle w:val="Body"/>
        <w:jc w:val="both"/>
        <w:rPr>
          <w:rStyle w:val="NoneA"/>
          <w:sz w:val="24"/>
          <w:szCs w:val="24"/>
        </w:rPr>
      </w:pPr>
    </w:p>
    <w:p w:rsidR="00A1611A" w:rsidRDefault="00CB2552">
      <w:pPr>
        <w:pStyle w:val="Body"/>
        <w:jc w:val="both"/>
        <w:rPr>
          <w:rStyle w:val="None"/>
          <w:sz w:val="24"/>
          <w:szCs w:val="24"/>
        </w:rPr>
      </w:pPr>
      <w:r>
        <w:rPr>
          <w:rStyle w:val="None"/>
          <w:sz w:val="24"/>
          <w:szCs w:val="24"/>
        </w:rPr>
        <w:t xml:space="preserve">Welsh Assembly Government, (2016), </w:t>
      </w:r>
      <w:r>
        <w:rPr>
          <w:rStyle w:val="None"/>
          <w:i/>
          <w:iCs/>
          <w:sz w:val="24"/>
          <w:szCs w:val="24"/>
        </w:rPr>
        <w:t xml:space="preserve">Social Services and Wellbeing Act 2014: </w:t>
      </w:r>
      <w:proofErr w:type="spellStart"/>
      <w:r>
        <w:rPr>
          <w:rStyle w:val="None"/>
          <w:i/>
          <w:iCs/>
          <w:sz w:val="24"/>
          <w:szCs w:val="24"/>
        </w:rPr>
        <w:t>Wo</w:t>
      </w:r>
      <w:r>
        <w:rPr>
          <w:rStyle w:val="None"/>
          <w:i/>
          <w:iCs/>
          <w:sz w:val="24"/>
          <w:szCs w:val="24"/>
        </w:rPr>
        <w:t>rkingTogether</w:t>
      </w:r>
      <w:proofErr w:type="spellEnd"/>
      <w:r>
        <w:rPr>
          <w:rStyle w:val="None"/>
          <w:i/>
          <w:iCs/>
          <w:sz w:val="24"/>
          <w:szCs w:val="24"/>
        </w:rPr>
        <w:t xml:space="preserve"> to Safeguard People Volume I - Introduction and Overview</w:t>
      </w:r>
      <w:r>
        <w:rPr>
          <w:rStyle w:val="None"/>
          <w:sz w:val="24"/>
          <w:szCs w:val="24"/>
        </w:rPr>
        <w:t xml:space="preserve">, Accessed 05/09/2019 </w:t>
      </w:r>
      <w:hyperlink r:id="rId28" w:history="1">
        <w:r>
          <w:rPr>
            <w:rStyle w:val="Hyperlink1"/>
          </w:rPr>
          <w:t>https://gweddill.gov.wales/docs/phhs/publications/160404part7guidevol1en.pdf</w:t>
        </w:r>
      </w:hyperlink>
    </w:p>
    <w:p w:rsidR="00A1611A" w:rsidRDefault="00A1611A">
      <w:pPr>
        <w:pStyle w:val="Body"/>
        <w:jc w:val="both"/>
        <w:rPr>
          <w:rStyle w:val="NoneA"/>
          <w:sz w:val="24"/>
          <w:szCs w:val="24"/>
        </w:rPr>
      </w:pPr>
    </w:p>
    <w:p w:rsidR="00A1611A" w:rsidRDefault="00CB2552">
      <w:pPr>
        <w:pStyle w:val="Body"/>
        <w:jc w:val="both"/>
        <w:rPr>
          <w:rStyle w:val="None"/>
          <w:sz w:val="24"/>
          <w:szCs w:val="24"/>
        </w:rPr>
      </w:pPr>
      <w:r>
        <w:rPr>
          <w:rStyle w:val="None"/>
          <w:sz w:val="24"/>
          <w:szCs w:val="24"/>
        </w:rPr>
        <w:t xml:space="preserve">UNICEF, (1989). The United Nations Convention of the Rights of the Child, accessed 25/02/2019, </w:t>
      </w:r>
      <w:hyperlink r:id="rId29" w:history="1">
        <w:r>
          <w:rPr>
            <w:rStyle w:val="Hyperlink1"/>
          </w:rPr>
          <w:t>https://www.unicef.org.uk/wp-content/uploads/2010/05/UNCRC_united_nations_convention_on_the_rights_of_the_child.pdf</w:t>
        </w:r>
      </w:hyperlink>
    </w:p>
    <w:p w:rsidR="00A1611A" w:rsidRDefault="00A1611A">
      <w:pPr>
        <w:pStyle w:val="Body"/>
        <w:jc w:val="both"/>
        <w:rPr>
          <w:rStyle w:val="NoneA"/>
          <w:sz w:val="24"/>
          <w:szCs w:val="24"/>
        </w:rPr>
      </w:pPr>
    </w:p>
    <w:p w:rsidR="00A1611A" w:rsidRDefault="00CB2552">
      <w:pPr>
        <w:pStyle w:val="Body"/>
        <w:jc w:val="both"/>
        <w:rPr>
          <w:rStyle w:val="Hyperlink1"/>
        </w:rPr>
      </w:pPr>
      <w:r>
        <w:rPr>
          <w:rStyle w:val="None"/>
          <w:sz w:val="24"/>
          <w:szCs w:val="24"/>
        </w:rPr>
        <w:t>Save the</w:t>
      </w:r>
      <w:r>
        <w:rPr>
          <w:rStyle w:val="None"/>
          <w:sz w:val="24"/>
          <w:szCs w:val="24"/>
        </w:rPr>
        <w:t xml:space="preserve"> Children, (2012), </w:t>
      </w:r>
      <w:r>
        <w:rPr>
          <w:rStyle w:val="None"/>
          <w:i/>
          <w:iCs/>
          <w:sz w:val="24"/>
          <w:szCs w:val="24"/>
        </w:rPr>
        <w:t xml:space="preserve">Child Poverty </w:t>
      </w:r>
      <w:proofErr w:type="gramStart"/>
      <w:r>
        <w:rPr>
          <w:rStyle w:val="None"/>
          <w:i/>
          <w:iCs/>
          <w:sz w:val="24"/>
          <w:szCs w:val="24"/>
        </w:rPr>
        <w:t>Snapshots:</w:t>
      </w:r>
      <w:proofErr w:type="gramEnd"/>
      <w:r>
        <w:rPr>
          <w:rStyle w:val="None"/>
          <w:i/>
          <w:iCs/>
          <w:sz w:val="24"/>
          <w:szCs w:val="24"/>
        </w:rPr>
        <w:t xml:space="preserve"> The Local Picture in Wales</w:t>
      </w:r>
      <w:r>
        <w:rPr>
          <w:rStyle w:val="None"/>
          <w:sz w:val="24"/>
          <w:szCs w:val="24"/>
        </w:rPr>
        <w:t xml:space="preserve">, The Save the Children Fund, </w:t>
      </w:r>
      <w:hyperlink r:id="rId30" w:history="1">
        <w:r>
          <w:rPr>
            <w:rStyle w:val="Hyperlink1"/>
          </w:rPr>
          <w:t>https://resourcecentre.savethechildren.net/node/7137/pdf/7137.pdf</w:t>
        </w:r>
      </w:hyperlink>
    </w:p>
    <w:p w:rsidR="00A1611A" w:rsidRDefault="00A1611A">
      <w:pPr>
        <w:pStyle w:val="Default"/>
        <w:spacing w:line="280" w:lineRule="atLeast"/>
        <w:jc w:val="both"/>
        <w:rPr>
          <w:rStyle w:val="None"/>
          <w:rFonts w:ascii="Arial" w:eastAsia="Arial" w:hAnsi="Arial" w:cs="Arial"/>
          <w:i/>
          <w:iCs/>
          <w:color w:val="0000FF"/>
          <w:sz w:val="24"/>
          <w:szCs w:val="24"/>
          <w:u w:val="single" w:color="0000FF"/>
        </w:rPr>
      </w:pPr>
    </w:p>
    <w:p w:rsidR="00A1611A" w:rsidRDefault="00A1611A">
      <w:pPr>
        <w:pStyle w:val="Body"/>
        <w:jc w:val="both"/>
        <w:rPr>
          <w:rStyle w:val="None"/>
          <w:b/>
          <w:bCs/>
          <w:color w:val="0000FF"/>
          <w:sz w:val="24"/>
          <w:szCs w:val="24"/>
          <w:u w:val="single" w:color="0000FF"/>
        </w:rPr>
      </w:pPr>
    </w:p>
    <w:p w:rsidR="002E2815" w:rsidRDefault="002E2815">
      <w:pPr>
        <w:pStyle w:val="Body"/>
        <w:jc w:val="both"/>
        <w:rPr>
          <w:rStyle w:val="None"/>
          <w:b/>
          <w:bCs/>
          <w:color w:val="0000FF"/>
          <w:sz w:val="24"/>
          <w:szCs w:val="24"/>
          <w:u w:val="single" w:color="0000FF"/>
        </w:rPr>
      </w:pPr>
    </w:p>
    <w:p w:rsidR="002E2815" w:rsidRDefault="002E2815">
      <w:pPr>
        <w:pStyle w:val="Body"/>
        <w:jc w:val="both"/>
        <w:rPr>
          <w:rStyle w:val="None"/>
          <w:b/>
          <w:bCs/>
          <w:color w:val="0000FF"/>
          <w:sz w:val="24"/>
          <w:szCs w:val="24"/>
          <w:u w:val="single" w:color="0000FF"/>
        </w:rPr>
      </w:pPr>
    </w:p>
    <w:p w:rsidR="002E2815" w:rsidRDefault="002E2815">
      <w:pPr>
        <w:pStyle w:val="Body"/>
        <w:jc w:val="both"/>
        <w:rPr>
          <w:rStyle w:val="None"/>
          <w:b/>
          <w:bCs/>
          <w:color w:val="0000FF"/>
          <w:sz w:val="24"/>
          <w:szCs w:val="24"/>
          <w:u w:val="single" w:color="0000FF"/>
        </w:rPr>
      </w:pPr>
    </w:p>
    <w:p w:rsidR="002E2815" w:rsidRDefault="002E2815">
      <w:pPr>
        <w:pStyle w:val="Body"/>
        <w:jc w:val="both"/>
        <w:rPr>
          <w:rStyle w:val="None"/>
          <w:b/>
          <w:bCs/>
          <w:color w:val="0000FF"/>
          <w:sz w:val="24"/>
          <w:szCs w:val="24"/>
          <w:u w:val="single" w:color="0000FF"/>
        </w:rPr>
      </w:pPr>
    </w:p>
    <w:p w:rsidR="002E2815" w:rsidRDefault="002E2815">
      <w:pPr>
        <w:pStyle w:val="Body"/>
        <w:jc w:val="both"/>
        <w:rPr>
          <w:rStyle w:val="None"/>
          <w:b/>
          <w:bCs/>
          <w:color w:val="0000FF"/>
          <w:sz w:val="24"/>
          <w:szCs w:val="24"/>
          <w:u w:val="single" w:color="0000FF"/>
        </w:rPr>
      </w:pPr>
    </w:p>
    <w:p w:rsidR="002E2815" w:rsidRDefault="002E2815">
      <w:pPr>
        <w:pStyle w:val="Body"/>
        <w:jc w:val="both"/>
        <w:rPr>
          <w:rStyle w:val="None"/>
          <w:b/>
          <w:bCs/>
          <w:color w:val="0000FF"/>
          <w:sz w:val="24"/>
          <w:szCs w:val="24"/>
          <w:u w:val="single" w:color="0000FF"/>
        </w:rPr>
      </w:pPr>
    </w:p>
    <w:p w:rsidR="002E2815" w:rsidRDefault="002E2815">
      <w:pPr>
        <w:pStyle w:val="Body"/>
        <w:jc w:val="both"/>
        <w:rPr>
          <w:rStyle w:val="None"/>
          <w:b/>
          <w:bCs/>
          <w:color w:val="0000FF"/>
          <w:sz w:val="24"/>
          <w:szCs w:val="24"/>
          <w:u w:val="single" w:color="0000FF"/>
        </w:rPr>
      </w:pPr>
    </w:p>
    <w:p w:rsidR="002E2815" w:rsidRDefault="002E2815">
      <w:pPr>
        <w:pStyle w:val="Body"/>
        <w:jc w:val="both"/>
        <w:rPr>
          <w:rStyle w:val="None"/>
          <w:b/>
          <w:bCs/>
          <w:color w:val="0000FF"/>
          <w:sz w:val="24"/>
          <w:szCs w:val="24"/>
          <w:u w:val="single" w:color="0000FF"/>
        </w:rPr>
      </w:pPr>
    </w:p>
    <w:p w:rsidR="002E2815" w:rsidRDefault="002E2815">
      <w:pPr>
        <w:pStyle w:val="Body"/>
        <w:jc w:val="both"/>
        <w:rPr>
          <w:rStyle w:val="None"/>
          <w:b/>
          <w:bCs/>
          <w:color w:val="0000FF"/>
          <w:sz w:val="24"/>
          <w:szCs w:val="24"/>
          <w:u w:val="single" w:color="0000FF"/>
        </w:rPr>
      </w:pPr>
    </w:p>
    <w:p w:rsidR="002E2815" w:rsidRDefault="002E2815">
      <w:pPr>
        <w:pStyle w:val="Body"/>
        <w:jc w:val="both"/>
        <w:rPr>
          <w:rStyle w:val="None"/>
          <w:b/>
          <w:bCs/>
          <w:color w:val="0000FF"/>
          <w:sz w:val="24"/>
          <w:szCs w:val="24"/>
          <w:u w:val="single" w:color="0000FF"/>
        </w:rPr>
      </w:pPr>
    </w:p>
    <w:p w:rsidR="002E2815" w:rsidRDefault="002E2815">
      <w:pPr>
        <w:pStyle w:val="Body"/>
        <w:jc w:val="both"/>
        <w:rPr>
          <w:rStyle w:val="None"/>
          <w:b/>
          <w:bCs/>
          <w:color w:val="0000FF"/>
          <w:sz w:val="24"/>
          <w:szCs w:val="24"/>
          <w:u w:val="single" w:color="0000FF"/>
        </w:rPr>
      </w:pPr>
    </w:p>
    <w:p w:rsidR="002E2815" w:rsidRDefault="002E2815">
      <w:pPr>
        <w:pStyle w:val="Body"/>
        <w:jc w:val="both"/>
        <w:rPr>
          <w:rStyle w:val="None"/>
          <w:b/>
          <w:bCs/>
          <w:color w:val="0000FF"/>
          <w:sz w:val="24"/>
          <w:szCs w:val="24"/>
          <w:u w:val="single" w:color="0000FF"/>
        </w:rPr>
      </w:pPr>
    </w:p>
    <w:p w:rsidR="002E2815" w:rsidRDefault="002E2815">
      <w:pPr>
        <w:pStyle w:val="Body"/>
        <w:jc w:val="both"/>
        <w:rPr>
          <w:rStyle w:val="None"/>
          <w:b/>
          <w:bCs/>
          <w:color w:val="0000FF"/>
          <w:sz w:val="24"/>
          <w:szCs w:val="24"/>
          <w:u w:val="single" w:color="0000FF"/>
        </w:rPr>
      </w:pPr>
    </w:p>
    <w:p w:rsidR="002E2815" w:rsidRDefault="002E2815">
      <w:pPr>
        <w:pStyle w:val="Body"/>
        <w:jc w:val="both"/>
        <w:rPr>
          <w:rStyle w:val="None"/>
          <w:b/>
          <w:bCs/>
          <w:color w:val="0000FF"/>
          <w:sz w:val="24"/>
          <w:szCs w:val="24"/>
          <w:u w:val="single" w:color="0000FF"/>
        </w:rPr>
      </w:pPr>
    </w:p>
    <w:p w:rsidR="002E2815" w:rsidRDefault="002E2815">
      <w:pPr>
        <w:pStyle w:val="Body"/>
        <w:jc w:val="both"/>
        <w:rPr>
          <w:rStyle w:val="None"/>
          <w:b/>
          <w:bCs/>
          <w:color w:val="0000FF"/>
          <w:sz w:val="24"/>
          <w:szCs w:val="24"/>
          <w:u w:val="single" w:color="0000FF"/>
        </w:rPr>
      </w:pPr>
    </w:p>
    <w:p w:rsidR="002E2815" w:rsidRDefault="002E2815">
      <w:pPr>
        <w:pStyle w:val="Body"/>
        <w:jc w:val="both"/>
        <w:rPr>
          <w:rStyle w:val="None"/>
          <w:b/>
          <w:bCs/>
          <w:color w:val="0000FF"/>
          <w:sz w:val="24"/>
          <w:szCs w:val="24"/>
          <w:u w:val="single" w:color="0000FF"/>
        </w:rPr>
      </w:pPr>
    </w:p>
    <w:p w:rsidR="002E2815" w:rsidRDefault="002E2815">
      <w:pPr>
        <w:pStyle w:val="Body"/>
        <w:jc w:val="both"/>
        <w:rPr>
          <w:rStyle w:val="None"/>
          <w:b/>
          <w:bCs/>
          <w:color w:val="0000FF"/>
          <w:sz w:val="24"/>
          <w:szCs w:val="24"/>
          <w:u w:val="single" w:color="0000FF"/>
        </w:rPr>
      </w:pPr>
    </w:p>
    <w:p w:rsidR="002E2815" w:rsidRDefault="002E2815">
      <w:pPr>
        <w:pStyle w:val="Body"/>
        <w:jc w:val="both"/>
        <w:rPr>
          <w:rStyle w:val="None"/>
          <w:b/>
          <w:bCs/>
          <w:color w:val="0000FF"/>
          <w:sz w:val="24"/>
          <w:szCs w:val="24"/>
          <w:u w:val="single" w:color="0000FF"/>
        </w:rPr>
      </w:pPr>
    </w:p>
    <w:p w:rsidR="002E2815" w:rsidRDefault="002E2815">
      <w:pPr>
        <w:pStyle w:val="Body"/>
        <w:jc w:val="both"/>
        <w:rPr>
          <w:rStyle w:val="None"/>
          <w:b/>
          <w:bCs/>
          <w:color w:val="0000FF"/>
          <w:sz w:val="24"/>
          <w:szCs w:val="24"/>
          <w:u w:val="single" w:color="0000FF"/>
        </w:rPr>
      </w:pPr>
    </w:p>
    <w:p w:rsidR="002E2815" w:rsidRDefault="002E2815">
      <w:pPr>
        <w:pStyle w:val="Body"/>
        <w:jc w:val="both"/>
        <w:rPr>
          <w:rStyle w:val="None"/>
          <w:b/>
          <w:bCs/>
          <w:color w:val="0000FF"/>
          <w:sz w:val="24"/>
          <w:szCs w:val="24"/>
          <w:u w:val="single" w:color="0000FF"/>
        </w:rPr>
      </w:pPr>
    </w:p>
    <w:p w:rsidR="002E2815" w:rsidRDefault="002E2815">
      <w:pPr>
        <w:pStyle w:val="Body"/>
        <w:jc w:val="both"/>
        <w:rPr>
          <w:rStyle w:val="None"/>
          <w:b/>
          <w:bCs/>
          <w:color w:val="0000FF"/>
          <w:sz w:val="24"/>
          <w:szCs w:val="24"/>
          <w:u w:val="single" w:color="0000FF"/>
        </w:rPr>
      </w:pPr>
    </w:p>
    <w:p w:rsidR="002E2815" w:rsidRDefault="002E2815">
      <w:pPr>
        <w:pStyle w:val="Body"/>
        <w:jc w:val="both"/>
        <w:rPr>
          <w:rStyle w:val="None"/>
          <w:b/>
          <w:bCs/>
          <w:color w:val="0000FF"/>
          <w:sz w:val="24"/>
          <w:szCs w:val="24"/>
          <w:u w:val="single" w:color="0000FF"/>
        </w:rPr>
      </w:pPr>
    </w:p>
    <w:p w:rsidR="002E2815" w:rsidRDefault="002E2815">
      <w:pPr>
        <w:pStyle w:val="Body"/>
        <w:jc w:val="both"/>
        <w:rPr>
          <w:rStyle w:val="None"/>
          <w:b/>
          <w:bCs/>
          <w:color w:val="0000FF"/>
          <w:sz w:val="24"/>
          <w:szCs w:val="24"/>
          <w:u w:val="single" w:color="0000FF"/>
        </w:rPr>
      </w:pPr>
    </w:p>
    <w:p w:rsidR="00A1611A" w:rsidRDefault="00CB2552">
      <w:pPr>
        <w:pStyle w:val="Body"/>
        <w:jc w:val="both"/>
        <w:rPr>
          <w:rStyle w:val="None"/>
          <w:b/>
          <w:bCs/>
          <w:sz w:val="24"/>
          <w:szCs w:val="24"/>
          <w:u w:val="single"/>
        </w:rPr>
      </w:pPr>
      <w:r>
        <w:rPr>
          <w:rStyle w:val="None"/>
          <w:b/>
          <w:bCs/>
          <w:sz w:val="24"/>
          <w:szCs w:val="24"/>
          <w:u w:val="single"/>
          <w:lang w:val="da-DK"/>
        </w:rPr>
        <w:lastRenderedPageBreak/>
        <w:t>Appendi</w:t>
      </w:r>
      <w:r>
        <w:rPr>
          <w:rStyle w:val="None"/>
          <w:b/>
          <w:bCs/>
          <w:sz w:val="24"/>
          <w:szCs w:val="24"/>
          <w:u w:val="single"/>
          <w:lang w:val="da-DK"/>
        </w:rPr>
        <w:t>x</w:t>
      </w:r>
    </w:p>
    <w:p w:rsidR="00A1611A" w:rsidRDefault="00A1611A">
      <w:pPr>
        <w:pStyle w:val="Body"/>
        <w:jc w:val="both"/>
        <w:rPr>
          <w:rStyle w:val="NoneA"/>
          <w:sz w:val="24"/>
          <w:szCs w:val="24"/>
        </w:rPr>
      </w:pPr>
    </w:p>
    <w:p w:rsidR="00A1611A" w:rsidRDefault="00A1611A">
      <w:pPr>
        <w:pStyle w:val="Body"/>
        <w:jc w:val="both"/>
        <w:rPr>
          <w:rStyle w:val="NoneA"/>
          <w:sz w:val="24"/>
          <w:szCs w:val="24"/>
        </w:rPr>
      </w:pPr>
    </w:p>
    <w:p w:rsidR="00A1611A" w:rsidRDefault="00CB2552">
      <w:pPr>
        <w:pStyle w:val="Body"/>
        <w:jc w:val="both"/>
        <w:rPr>
          <w:rStyle w:val="None"/>
          <w:b/>
          <w:bCs/>
          <w:sz w:val="24"/>
          <w:szCs w:val="24"/>
          <w:u w:val="single"/>
        </w:rPr>
      </w:pPr>
      <w:r>
        <w:rPr>
          <w:rStyle w:val="None"/>
          <w:b/>
          <w:bCs/>
          <w:sz w:val="24"/>
          <w:szCs w:val="24"/>
          <w:u w:val="single"/>
          <w:lang w:val="da-DK"/>
        </w:rPr>
        <w:t>Appendix A</w:t>
      </w:r>
    </w:p>
    <w:p w:rsidR="00A1611A" w:rsidRDefault="00A1611A">
      <w:pPr>
        <w:pStyle w:val="Body"/>
        <w:jc w:val="both"/>
        <w:rPr>
          <w:rStyle w:val="None"/>
          <w:b/>
          <w:bCs/>
          <w:sz w:val="24"/>
          <w:szCs w:val="24"/>
          <w:u w:val="single"/>
        </w:rPr>
      </w:pPr>
    </w:p>
    <w:p w:rsidR="00A1611A" w:rsidRDefault="00CB2552">
      <w:pPr>
        <w:pStyle w:val="Body"/>
        <w:jc w:val="both"/>
        <w:rPr>
          <w:rStyle w:val="None"/>
          <w:sz w:val="24"/>
          <w:szCs w:val="24"/>
        </w:rPr>
      </w:pPr>
      <w:r>
        <w:rPr>
          <w:rStyle w:val="None"/>
          <w:sz w:val="24"/>
          <w:szCs w:val="24"/>
        </w:rPr>
        <w:t xml:space="preserve">Hanson, E. </w:t>
      </w:r>
      <w:proofErr w:type="spellStart"/>
      <w:r>
        <w:rPr>
          <w:rStyle w:val="None"/>
          <w:sz w:val="24"/>
          <w:szCs w:val="24"/>
        </w:rPr>
        <w:t>Eds</w:t>
      </w:r>
      <w:proofErr w:type="spellEnd"/>
      <w:r>
        <w:rPr>
          <w:rStyle w:val="None"/>
          <w:sz w:val="24"/>
          <w:szCs w:val="24"/>
        </w:rPr>
        <w:t xml:space="preserve"> Flood, S. and Holmes, D. NSPCC and Action for Children, </w:t>
      </w:r>
      <w:r>
        <w:rPr>
          <w:rStyle w:val="None"/>
          <w:i/>
          <w:iCs/>
          <w:sz w:val="24"/>
          <w:szCs w:val="24"/>
        </w:rPr>
        <w:t xml:space="preserve">Exploring the </w:t>
      </w:r>
      <w:r>
        <w:rPr>
          <w:rStyle w:val="None"/>
          <w:i/>
          <w:iCs/>
          <w:sz w:val="24"/>
          <w:szCs w:val="24"/>
        </w:rPr>
        <w:t>Relationship between Neglect and Child Sexual Exploitation: Evidence Scope 1,</w:t>
      </w:r>
      <w:r>
        <w:rPr>
          <w:rStyle w:val="None"/>
          <w:sz w:val="24"/>
          <w:szCs w:val="24"/>
        </w:rPr>
        <w:t xml:space="preserve"> Research in Practice, pp. 21. </w:t>
      </w:r>
    </w:p>
    <w:p w:rsidR="00A1611A" w:rsidRDefault="002E2815">
      <w:pPr>
        <w:pStyle w:val="Body"/>
        <w:jc w:val="both"/>
        <w:rPr>
          <w:rStyle w:val="NoneA"/>
          <w:sz w:val="24"/>
          <w:szCs w:val="24"/>
        </w:rPr>
      </w:pPr>
      <w:r>
        <w:rPr>
          <w:rStyle w:val="None"/>
          <w:b/>
          <w:bCs/>
          <w:noProof/>
          <w:sz w:val="24"/>
          <w:szCs w:val="24"/>
          <w:u w:val="single"/>
          <w:lang w:val="en-GB"/>
        </w:rPr>
        <w:drawing>
          <wp:anchor distT="152400" distB="152400" distL="152400" distR="152400" simplePos="0" relativeHeight="251659264" behindDoc="0" locked="0" layoutInCell="1" allowOverlap="1">
            <wp:simplePos x="0" y="0"/>
            <wp:positionH relativeFrom="page">
              <wp:posOffset>540385</wp:posOffset>
            </wp:positionH>
            <wp:positionV relativeFrom="line">
              <wp:posOffset>450850</wp:posOffset>
            </wp:positionV>
            <wp:extent cx="6327089" cy="4526804"/>
            <wp:effectExtent l="0" t="0" r="0" b="0"/>
            <wp:wrapThrough wrapText="bothSides" distL="152400" distR="152400">
              <wp:wrapPolygon edited="1">
                <wp:start x="0" y="0"/>
                <wp:lineTo x="21621" y="0"/>
                <wp:lineTo x="21621" y="21611"/>
                <wp:lineTo x="0" y="21611"/>
                <wp:lineTo x="0" y="0"/>
              </wp:wrapPolygon>
            </wp:wrapThrough>
            <wp:docPr id="1073741827" name="officeArt object" descr="pasted-image.tiff"/>
            <wp:cNvGraphicFramePr/>
            <a:graphic xmlns:a="http://schemas.openxmlformats.org/drawingml/2006/main">
              <a:graphicData uri="http://schemas.openxmlformats.org/drawingml/2006/picture">
                <pic:pic xmlns:pic="http://schemas.openxmlformats.org/drawingml/2006/picture">
                  <pic:nvPicPr>
                    <pic:cNvPr id="1073741827" name="pasted-image.tiff" descr="pasted-image.tiff"/>
                    <pic:cNvPicPr>
                      <a:picLocks noChangeAspect="1"/>
                    </pic:cNvPicPr>
                  </pic:nvPicPr>
                  <pic:blipFill>
                    <a:blip r:embed="rId31">
                      <a:extLst/>
                    </a:blip>
                    <a:stretch>
                      <a:fillRect/>
                    </a:stretch>
                  </pic:blipFill>
                  <pic:spPr>
                    <a:xfrm>
                      <a:off x="0" y="0"/>
                      <a:ext cx="6327089" cy="4526804"/>
                    </a:xfrm>
                    <a:prstGeom prst="rect">
                      <a:avLst/>
                    </a:prstGeom>
                    <a:ln w="12700" cap="flat">
                      <a:noFill/>
                      <a:miter lim="400000"/>
                    </a:ln>
                    <a:effectLst/>
                  </pic:spPr>
                </pic:pic>
              </a:graphicData>
            </a:graphic>
          </wp:anchor>
        </w:drawing>
      </w:r>
    </w:p>
    <w:p w:rsidR="00A1611A" w:rsidRDefault="00CB2552">
      <w:pPr>
        <w:pStyle w:val="Body"/>
        <w:jc w:val="both"/>
      </w:pPr>
      <w:r>
        <w:rPr>
          <w:rStyle w:val="None"/>
          <w:rFonts w:ascii="Arial Unicode MS" w:hAnsi="Arial Unicode MS"/>
          <w:sz w:val="24"/>
          <w:szCs w:val="24"/>
        </w:rPr>
        <w:br w:type="page"/>
      </w:r>
    </w:p>
    <w:p w:rsidR="00A1611A" w:rsidRDefault="00CB2552">
      <w:pPr>
        <w:pStyle w:val="Body"/>
        <w:keepNext/>
        <w:jc w:val="both"/>
        <w:rPr>
          <w:rStyle w:val="None"/>
          <w:b/>
          <w:bCs/>
          <w:sz w:val="24"/>
          <w:szCs w:val="24"/>
        </w:rPr>
      </w:pPr>
      <w:r>
        <w:rPr>
          <w:rStyle w:val="None"/>
          <w:b/>
          <w:bCs/>
          <w:sz w:val="24"/>
          <w:szCs w:val="24"/>
          <w:lang w:val="fr-FR"/>
        </w:rPr>
        <w:lastRenderedPageBreak/>
        <w:t>Section 8</w:t>
      </w:r>
    </w:p>
    <w:p w:rsidR="00A1611A" w:rsidRDefault="00A1611A">
      <w:pPr>
        <w:pStyle w:val="Body"/>
        <w:keepNext/>
        <w:jc w:val="both"/>
        <w:rPr>
          <w:rStyle w:val="None"/>
          <w:b/>
          <w:bCs/>
          <w:sz w:val="24"/>
          <w:szCs w:val="24"/>
        </w:rPr>
      </w:pPr>
    </w:p>
    <w:p w:rsidR="00A1611A" w:rsidRDefault="00CB2552">
      <w:pPr>
        <w:pStyle w:val="Body"/>
        <w:keepNext/>
        <w:jc w:val="both"/>
        <w:rPr>
          <w:rStyle w:val="None"/>
          <w:b/>
          <w:bCs/>
          <w:sz w:val="24"/>
          <w:szCs w:val="24"/>
        </w:rPr>
      </w:pPr>
      <w:r>
        <w:rPr>
          <w:rStyle w:val="None"/>
          <w:b/>
          <w:bCs/>
          <w:sz w:val="24"/>
          <w:szCs w:val="24"/>
        </w:rPr>
        <w:t>Learner details, Signatures and</w:t>
      </w:r>
      <w:r>
        <w:rPr>
          <w:rStyle w:val="None"/>
          <w:b/>
          <w:bCs/>
          <w:sz w:val="24"/>
          <w:szCs w:val="24"/>
        </w:rPr>
        <w:t xml:space="preserve"> Line manager verification</w:t>
      </w:r>
    </w:p>
    <w:p w:rsidR="00A1611A" w:rsidRDefault="00A1611A">
      <w:pPr>
        <w:pStyle w:val="Body"/>
        <w:keepNext/>
        <w:jc w:val="both"/>
        <w:rPr>
          <w:rStyle w:val="None"/>
          <w:b/>
          <w:bCs/>
          <w:sz w:val="24"/>
          <w:szCs w:val="24"/>
        </w:rPr>
      </w:pPr>
    </w:p>
    <w:p w:rsidR="00A1611A" w:rsidRDefault="00CB2552">
      <w:pPr>
        <w:pStyle w:val="Body"/>
        <w:jc w:val="both"/>
        <w:rPr>
          <w:rStyle w:val="None"/>
          <w:b/>
          <w:bCs/>
          <w:sz w:val="24"/>
          <w:szCs w:val="24"/>
        </w:rPr>
      </w:pPr>
      <w:r>
        <w:rPr>
          <w:rStyle w:val="None"/>
          <w:b/>
          <w:bCs/>
          <w:sz w:val="24"/>
          <w:szCs w:val="24"/>
        </w:rPr>
        <w:t>It is the learner</w:t>
      </w:r>
      <w:r>
        <w:rPr>
          <w:rStyle w:val="None"/>
          <w:b/>
          <w:bCs/>
          <w:sz w:val="24"/>
          <w:szCs w:val="24"/>
        </w:rPr>
        <w:t>’</w:t>
      </w:r>
      <w:r>
        <w:rPr>
          <w:rStyle w:val="None"/>
          <w:b/>
          <w:bCs/>
          <w:sz w:val="24"/>
          <w:szCs w:val="24"/>
        </w:rPr>
        <w:t xml:space="preserve">s responsibility to ensure that their university learner number </w:t>
      </w:r>
      <w:proofErr w:type="gramStart"/>
      <w:r>
        <w:rPr>
          <w:rStyle w:val="None"/>
          <w:b/>
          <w:bCs/>
          <w:sz w:val="24"/>
          <w:szCs w:val="24"/>
        </w:rPr>
        <w:t>is correctly inserted</w:t>
      </w:r>
      <w:proofErr w:type="gramEnd"/>
      <w:r>
        <w:rPr>
          <w:rStyle w:val="None"/>
          <w:b/>
          <w:bCs/>
          <w:sz w:val="24"/>
          <w:szCs w:val="24"/>
        </w:rPr>
        <w:t xml:space="preserve"> wherever requested within the portfolio</w:t>
      </w:r>
    </w:p>
    <w:p w:rsidR="00A1611A" w:rsidRDefault="00A1611A">
      <w:pPr>
        <w:pStyle w:val="Body"/>
        <w:keepNext/>
        <w:jc w:val="both"/>
        <w:rPr>
          <w:rStyle w:val="None"/>
          <w:b/>
          <w:bCs/>
          <w:sz w:val="24"/>
          <w:szCs w:val="24"/>
        </w:rPr>
      </w:pPr>
    </w:p>
    <w:p w:rsidR="00A1611A" w:rsidRDefault="00CB2552">
      <w:pPr>
        <w:pStyle w:val="Body"/>
        <w:ind w:right="180"/>
        <w:jc w:val="both"/>
        <w:rPr>
          <w:rStyle w:val="None"/>
          <w:b/>
          <w:bCs/>
          <w:sz w:val="24"/>
          <w:szCs w:val="24"/>
        </w:rPr>
      </w:pPr>
      <w:r>
        <w:rPr>
          <w:rStyle w:val="None"/>
          <w:b/>
          <w:bCs/>
          <w:sz w:val="24"/>
          <w:szCs w:val="24"/>
        </w:rPr>
        <w:t xml:space="preserve">Learner Details </w:t>
      </w:r>
    </w:p>
    <w:p w:rsidR="00A1611A" w:rsidRDefault="00CB2552">
      <w:pPr>
        <w:pStyle w:val="Body"/>
        <w:ind w:right="180"/>
        <w:jc w:val="both"/>
        <w:rPr>
          <w:rStyle w:val="None"/>
          <w:sz w:val="24"/>
          <w:szCs w:val="24"/>
        </w:rPr>
      </w:pPr>
      <w:r>
        <w:rPr>
          <w:rStyle w:val="None"/>
          <w:sz w:val="24"/>
          <w:szCs w:val="24"/>
        </w:rPr>
        <w:t>(NB it is essential that you inform your Workforce Development/Tra</w:t>
      </w:r>
      <w:r>
        <w:rPr>
          <w:rStyle w:val="None"/>
          <w:sz w:val="24"/>
          <w:szCs w:val="24"/>
        </w:rPr>
        <w:t xml:space="preserve">ining Unit </w:t>
      </w:r>
      <w:r>
        <w:rPr>
          <w:rStyle w:val="None"/>
          <w:b/>
          <w:bCs/>
          <w:sz w:val="24"/>
          <w:szCs w:val="24"/>
        </w:rPr>
        <w:t>and</w:t>
      </w:r>
      <w:r>
        <w:rPr>
          <w:rStyle w:val="None"/>
          <w:sz w:val="24"/>
          <w:szCs w:val="24"/>
        </w:rPr>
        <w:t xml:space="preserve"> the University of Wales Trinity Saint David if your name or your address for correspondence changes).</w:t>
      </w:r>
    </w:p>
    <w:p w:rsidR="00A1611A" w:rsidRDefault="00A1611A">
      <w:pPr>
        <w:pStyle w:val="Body"/>
        <w:ind w:right="180"/>
        <w:jc w:val="both"/>
        <w:rPr>
          <w:rStyle w:val="None"/>
          <w:b/>
          <w:bCs/>
          <w:sz w:val="24"/>
          <w:szCs w:val="24"/>
        </w:rPr>
      </w:pPr>
    </w:p>
    <w:p w:rsidR="00A1611A" w:rsidRDefault="00CB2552">
      <w:pPr>
        <w:pStyle w:val="Body"/>
        <w:pBdr>
          <w:top w:val="single" w:sz="6" w:space="0" w:color="000000"/>
          <w:left w:val="single" w:sz="6" w:space="0" w:color="000000"/>
          <w:bottom w:val="single" w:sz="6" w:space="0" w:color="000000"/>
          <w:right w:val="single" w:sz="6" w:space="0" w:color="000000"/>
        </w:pBdr>
        <w:jc w:val="both"/>
        <w:rPr>
          <w:rStyle w:val="None"/>
          <w:b/>
          <w:bCs/>
          <w:sz w:val="24"/>
          <w:szCs w:val="24"/>
        </w:rPr>
      </w:pPr>
      <w:r>
        <w:rPr>
          <w:rStyle w:val="None"/>
          <w:b/>
          <w:bCs/>
          <w:sz w:val="24"/>
          <w:szCs w:val="24"/>
        </w:rPr>
        <w:t xml:space="preserve">1. Name of </w:t>
      </w:r>
      <w:proofErr w:type="gramStart"/>
      <w:r>
        <w:rPr>
          <w:rStyle w:val="None"/>
          <w:b/>
          <w:bCs/>
          <w:sz w:val="24"/>
          <w:szCs w:val="24"/>
        </w:rPr>
        <w:t>Learner  Rowena</w:t>
      </w:r>
      <w:proofErr w:type="gramEnd"/>
      <w:r>
        <w:rPr>
          <w:rStyle w:val="None"/>
          <w:b/>
          <w:bCs/>
          <w:sz w:val="24"/>
          <w:szCs w:val="24"/>
        </w:rPr>
        <w:t xml:space="preserve"> Simmonds</w:t>
      </w:r>
    </w:p>
    <w:p w:rsidR="00A1611A" w:rsidRDefault="00A1611A">
      <w:pPr>
        <w:pStyle w:val="Body"/>
        <w:pBdr>
          <w:top w:val="single" w:sz="6" w:space="0" w:color="000000"/>
          <w:left w:val="single" w:sz="6" w:space="0" w:color="000000"/>
          <w:bottom w:val="single" w:sz="6" w:space="0" w:color="000000"/>
          <w:right w:val="single" w:sz="6" w:space="0" w:color="000000"/>
        </w:pBdr>
        <w:jc w:val="both"/>
        <w:rPr>
          <w:rStyle w:val="None"/>
          <w:b/>
          <w:bCs/>
          <w:sz w:val="24"/>
          <w:szCs w:val="24"/>
        </w:rPr>
      </w:pPr>
    </w:p>
    <w:p w:rsidR="00A1611A" w:rsidRDefault="00CB2552">
      <w:pPr>
        <w:pStyle w:val="Body"/>
        <w:pBdr>
          <w:top w:val="single" w:sz="6" w:space="0" w:color="000000"/>
          <w:left w:val="single" w:sz="6" w:space="0" w:color="000000"/>
          <w:bottom w:val="single" w:sz="6" w:space="0" w:color="000000"/>
          <w:right w:val="single" w:sz="6" w:space="0" w:color="000000"/>
        </w:pBdr>
        <w:jc w:val="both"/>
        <w:rPr>
          <w:rStyle w:val="None"/>
          <w:b/>
          <w:bCs/>
          <w:sz w:val="24"/>
          <w:szCs w:val="24"/>
        </w:rPr>
      </w:pPr>
      <w:r>
        <w:rPr>
          <w:rStyle w:val="None"/>
          <w:b/>
          <w:bCs/>
          <w:sz w:val="24"/>
          <w:szCs w:val="24"/>
        </w:rPr>
        <w:t>2. Learner</w:t>
      </w:r>
      <w:r>
        <w:rPr>
          <w:rStyle w:val="None"/>
          <w:b/>
          <w:bCs/>
          <w:sz w:val="24"/>
          <w:szCs w:val="24"/>
        </w:rPr>
        <w:t>’</w:t>
      </w:r>
      <w:r>
        <w:rPr>
          <w:rStyle w:val="None"/>
          <w:b/>
          <w:bCs/>
          <w:sz w:val="24"/>
          <w:szCs w:val="24"/>
        </w:rPr>
        <w:t xml:space="preserve">s University Number: </w:t>
      </w:r>
      <w:r>
        <w:rPr>
          <w:rStyle w:val="None"/>
          <w:sz w:val="24"/>
          <w:szCs w:val="24"/>
        </w:rPr>
        <w:t>1811335</w:t>
      </w:r>
    </w:p>
    <w:p w:rsidR="00A1611A" w:rsidRDefault="00A1611A">
      <w:pPr>
        <w:pStyle w:val="Body"/>
        <w:pBdr>
          <w:top w:val="single" w:sz="6" w:space="0" w:color="000000"/>
          <w:left w:val="single" w:sz="6" w:space="0" w:color="000000"/>
          <w:bottom w:val="single" w:sz="6" w:space="0" w:color="000000"/>
          <w:right w:val="single" w:sz="6" w:space="0" w:color="000000"/>
        </w:pBdr>
        <w:jc w:val="both"/>
        <w:rPr>
          <w:rStyle w:val="None"/>
          <w:b/>
          <w:bCs/>
          <w:sz w:val="24"/>
          <w:szCs w:val="24"/>
        </w:rPr>
      </w:pPr>
    </w:p>
    <w:p w:rsidR="00A1611A" w:rsidRDefault="00CB2552">
      <w:pPr>
        <w:pStyle w:val="Body"/>
        <w:pBdr>
          <w:top w:val="single" w:sz="6" w:space="0" w:color="000000"/>
          <w:left w:val="single" w:sz="6" w:space="0" w:color="000000"/>
          <w:bottom w:val="single" w:sz="6" w:space="0" w:color="000000"/>
          <w:right w:val="single" w:sz="6" w:space="0" w:color="000000"/>
        </w:pBdr>
        <w:jc w:val="both"/>
        <w:rPr>
          <w:rStyle w:val="None"/>
          <w:b/>
          <w:bCs/>
          <w:sz w:val="24"/>
          <w:szCs w:val="24"/>
        </w:rPr>
      </w:pPr>
      <w:r>
        <w:rPr>
          <w:rStyle w:val="None"/>
          <w:b/>
          <w:bCs/>
          <w:sz w:val="24"/>
          <w:szCs w:val="24"/>
        </w:rPr>
        <w:t xml:space="preserve">Address for Correspondence: </w:t>
      </w:r>
      <w:proofErr w:type="spellStart"/>
      <w:r>
        <w:rPr>
          <w:rStyle w:val="None"/>
          <w:b/>
          <w:bCs/>
          <w:sz w:val="24"/>
          <w:szCs w:val="24"/>
        </w:rPr>
        <w:t>Preseli</w:t>
      </w:r>
      <w:proofErr w:type="spellEnd"/>
      <w:r>
        <w:rPr>
          <w:rStyle w:val="None"/>
          <w:b/>
          <w:bCs/>
          <w:sz w:val="24"/>
          <w:szCs w:val="24"/>
        </w:rPr>
        <w:t xml:space="preserve"> Cottage, 1a Little </w:t>
      </w:r>
      <w:r>
        <w:rPr>
          <w:rStyle w:val="None"/>
          <w:b/>
          <w:bCs/>
          <w:sz w:val="24"/>
          <w:szCs w:val="24"/>
        </w:rPr>
        <w:t xml:space="preserve">Castle Grove, </w:t>
      </w:r>
      <w:proofErr w:type="spellStart"/>
      <w:r>
        <w:rPr>
          <w:rStyle w:val="None"/>
          <w:b/>
          <w:bCs/>
          <w:sz w:val="24"/>
          <w:szCs w:val="24"/>
        </w:rPr>
        <w:t>Herbrandston</w:t>
      </w:r>
      <w:proofErr w:type="spellEnd"/>
      <w:r>
        <w:rPr>
          <w:rStyle w:val="None"/>
          <w:b/>
          <w:bCs/>
          <w:sz w:val="24"/>
          <w:szCs w:val="24"/>
        </w:rPr>
        <w:t xml:space="preserve">, </w:t>
      </w:r>
      <w:proofErr w:type="spellStart"/>
      <w:r>
        <w:rPr>
          <w:rStyle w:val="None"/>
          <w:b/>
          <w:bCs/>
          <w:sz w:val="24"/>
          <w:szCs w:val="24"/>
        </w:rPr>
        <w:t>Pembrokeshire</w:t>
      </w:r>
      <w:proofErr w:type="spellEnd"/>
      <w:r>
        <w:rPr>
          <w:rStyle w:val="None"/>
          <w:b/>
          <w:bCs/>
          <w:sz w:val="24"/>
          <w:szCs w:val="24"/>
        </w:rPr>
        <w:t>, SA73 3SP</w:t>
      </w:r>
    </w:p>
    <w:p w:rsidR="00A1611A" w:rsidRDefault="00A1611A">
      <w:pPr>
        <w:pStyle w:val="Body"/>
        <w:pBdr>
          <w:top w:val="single" w:sz="6" w:space="0" w:color="000000"/>
          <w:left w:val="single" w:sz="6" w:space="0" w:color="000000"/>
          <w:bottom w:val="single" w:sz="6" w:space="0" w:color="000000"/>
          <w:right w:val="single" w:sz="6" w:space="0" w:color="000000"/>
        </w:pBdr>
        <w:jc w:val="both"/>
        <w:rPr>
          <w:rStyle w:val="None"/>
          <w:b/>
          <w:bCs/>
          <w:sz w:val="24"/>
          <w:szCs w:val="24"/>
        </w:rPr>
      </w:pPr>
    </w:p>
    <w:p w:rsidR="00A1611A" w:rsidRDefault="00A1611A">
      <w:pPr>
        <w:pStyle w:val="Body"/>
        <w:pBdr>
          <w:top w:val="single" w:sz="6" w:space="0" w:color="000000"/>
          <w:left w:val="single" w:sz="6" w:space="0" w:color="000000"/>
          <w:bottom w:val="single" w:sz="6" w:space="0" w:color="000000"/>
          <w:right w:val="single" w:sz="6" w:space="0" w:color="000000"/>
        </w:pBdr>
        <w:jc w:val="both"/>
        <w:rPr>
          <w:rStyle w:val="None"/>
          <w:b/>
          <w:bCs/>
          <w:sz w:val="24"/>
          <w:szCs w:val="24"/>
        </w:rPr>
      </w:pPr>
    </w:p>
    <w:p w:rsidR="00A1611A" w:rsidRDefault="00A1611A">
      <w:pPr>
        <w:pStyle w:val="Body"/>
        <w:pBdr>
          <w:top w:val="single" w:sz="6" w:space="0" w:color="000000"/>
          <w:left w:val="single" w:sz="6" w:space="0" w:color="000000"/>
          <w:bottom w:val="single" w:sz="6" w:space="0" w:color="000000"/>
          <w:right w:val="single" w:sz="6" w:space="0" w:color="000000"/>
        </w:pBdr>
        <w:jc w:val="both"/>
        <w:rPr>
          <w:rStyle w:val="None"/>
          <w:b/>
          <w:bCs/>
          <w:sz w:val="24"/>
          <w:szCs w:val="24"/>
        </w:rPr>
      </w:pPr>
    </w:p>
    <w:p w:rsidR="00A1611A" w:rsidRDefault="00A1611A">
      <w:pPr>
        <w:pStyle w:val="Body"/>
        <w:pBdr>
          <w:top w:val="single" w:sz="6" w:space="0" w:color="000000"/>
          <w:left w:val="single" w:sz="6" w:space="0" w:color="000000"/>
          <w:bottom w:val="single" w:sz="6" w:space="0" w:color="000000"/>
          <w:right w:val="single" w:sz="6" w:space="0" w:color="000000"/>
        </w:pBdr>
        <w:jc w:val="both"/>
        <w:rPr>
          <w:rStyle w:val="None"/>
          <w:b/>
          <w:bCs/>
          <w:sz w:val="24"/>
          <w:szCs w:val="24"/>
        </w:rPr>
      </w:pPr>
    </w:p>
    <w:p w:rsidR="00A1611A" w:rsidRDefault="00CB2552">
      <w:pPr>
        <w:pStyle w:val="Body"/>
        <w:pBdr>
          <w:top w:val="single" w:sz="6" w:space="0" w:color="000000"/>
          <w:left w:val="single" w:sz="6" w:space="0" w:color="000000"/>
          <w:bottom w:val="single" w:sz="6" w:space="0" w:color="000000"/>
          <w:right w:val="single" w:sz="6" w:space="0" w:color="000000"/>
        </w:pBdr>
        <w:jc w:val="both"/>
        <w:rPr>
          <w:rStyle w:val="None"/>
          <w:b/>
          <w:bCs/>
          <w:sz w:val="24"/>
          <w:szCs w:val="24"/>
        </w:rPr>
      </w:pPr>
      <w:r>
        <w:rPr>
          <w:rStyle w:val="None"/>
          <w:b/>
          <w:bCs/>
          <w:sz w:val="24"/>
          <w:szCs w:val="24"/>
          <w:lang w:val="it-IT"/>
        </w:rPr>
        <w:t>Telephone: 07540700191</w:t>
      </w:r>
    </w:p>
    <w:p w:rsidR="00A1611A" w:rsidRDefault="00A1611A">
      <w:pPr>
        <w:pStyle w:val="Body"/>
        <w:pBdr>
          <w:top w:val="single" w:sz="6" w:space="0" w:color="000000"/>
          <w:left w:val="single" w:sz="6" w:space="0" w:color="000000"/>
          <w:bottom w:val="single" w:sz="6" w:space="0" w:color="000000"/>
          <w:right w:val="single" w:sz="6" w:space="0" w:color="000000"/>
        </w:pBdr>
        <w:jc w:val="both"/>
        <w:rPr>
          <w:rStyle w:val="None"/>
          <w:b/>
          <w:bCs/>
          <w:sz w:val="24"/>
          <w:szCs w:val="24"/>
        </w:rPr>
      </w:pPr>
    </w:p>
    <w:p w:rsidR="00A1611A" w:rsidRDefault="00CB2552">
      <w:pPr>
        <w:pStyle w:val="Body"/>
        <w:pBdr>
          <w:top w:val="single" w:sz="6" w:space="0" w:color="000000"/>
          <w:left w:val="single" w:sz="6" w:space="0" w:color="000000"/>
          <w:bottom w:val="single" w:sz="6" w:space="0" w:color="000000"/>
          <w:right w:val="single" w:sz="6" w:space="0" w:color="000000"/>
        </w:pBdr>
        <w:jc w:val="both"/>
        <w:rPr>
          <w:rStyle w:val="None"/>
          <w:b/>
          <w:bCs/>
          <w:sz w:val="24"/>
          <w:szCs w:val="24"/>
        </w:rPr>
      </w:pPr>
      <w:r>
        <w:rPr>
          <w:rStyle w:val="None"/>
          <w:b/>
          <w:bCs/>
          <w:sz w:val="24"/>
          <w:szCs w:val="24"/>
        </w:rPr>
        <w:t>E-mail: row.simmonds@me.com</w:t>
      </w:r>
    </w:p>
    <w:p w:rsidR="00A1611A" w:rsidRDefault="00A1611A">
      <w:pPr>
        <w:pStyle w:val="Body"/>
        <w:pBdr>
          <w:top w:val="single" w:sz="6" w:space="0" w:color="000000"/>
          <w:left w:val="single" w:sz="6" w:space="0" w:color="000000"/>
          <w:bottom w:val="single" w:sz="6" w:space="0" w:color="000000"/>
          <w:right w:val="single" w:sz="6" w:space="0" w:color="000000"/>
        </w:pBdr>
        <w:jc w:val="both"/>
        <w:rPr>
          <w:rStyle w:val="None"/>
          <w:b/>
          <w:bCs/>
          <w:sz w:val="24"/>
          <w:szCs w:val="24"/>
        </w:rPr>
      </w:pPr>
    </w:p>
    <w:p w:rsidR="00A1611A" w:rsidRDefault="00CB2552">
      <w:pPr>
        <w:pStyle w:val="Body"/>
        <w:pBdr>
          <w:top w:val="single" w:sz="6" w:space="0" w:color="000000"/>
          <w:left w:val="single" w:sz="6" w:space="0" w:color="000000"/>
          <w:bottom w:val="single" w:sz="6" w:space="0" w:color="000000"/>
          <w:right w:val="single" w:sz="6" w:space="0" w:color="000000"/>
        </w:pBdr>
        <w:jc w:val="both"/>
        <w:rPr>
          <w:rStyle w:val="None"/>
          <w:b/>
          <w:bCs/>
          <w:sz w:val="24"/>
          <w:szCs w:val="24"/>
        </w:rPr>
      </w:pPr>
      <w:r>
        <w:rPr>
          <w:rStyle w:val="None"/>
          <w:b/>
          <w:bCs/>
          <w:sz w:val="24"/>
          <w:szCs w:val="24"/>
        </w:rPr>
        <w:t xml:space="preserve">Date of Professional Qualification:  </w:t>
      </w:r>
      <w:proofErr w:type="gramStart"/>
      <w:r>
        <w:rPr>
          <w:rStyle w:val="None"/>
          <w:b/>
          <w:bCs/>
          <w:sz w:val="24"/>
          <w:szCs w:val="24"/>
        </w:rPr>
        <w:t>19th</w:t>
      </w:r>
      <w:proofErr w:type="gramEnd"/>
      <w:r>
        <w:rPr>
          <w:rStyle w:val="None"/>
          <w:b/>
          <w:bCs/>
          <w:sz w:val="24"/>
          <w:szCs w:val="24"/>
        </w:rPr>
        <w:t xml:space="preserve"> September 2017</w:t>
      </w:r>
    </w:p>
    <w:p w:rsidR="00A1611A" w:rsidRDefault="00A1611A">
      <w:pPr>
        <w:pStyle w:val="Body"/>
        <w:pBdr>
          <w:top w:val="single" w:sz="6" w:space="0" w:color="000000"/>
          <w:left w:val="single" w:sz="6" w:space="0" w:color="000000"/>
          <w:bottom w:val="single" w:sz="6" w:space="0" w:color="000000"/>
          <w:right w:val="single" w:sz="6" w:space="0" w:color="000000"/>
        </w:pBdr>
        <w:jc w:val="both"/>
        <w:rPr>
          <w:rStyle w:val="None"/>
          <w:b/>
          <w:bCs/>
          <w:sz w:val="24"/>
          <w:szCs w:val="24"/>
        </w:rPr>
      </w:pPr>
    </w:p>
    <w:p w:rsidR="00A1611A" w:rsidRDefault="00CB2552">
      <w:pPr>
        <w:pStyle w:val="Body"/>
        <w:pBdr>
          <w:top w:val="single" w:sz="6" w:space="0" w:color="000000"/>
          <w:left w:val="single" w:sz="6" w:space="0" w:color="000000"/>
          <w:bottom w:val="single" w:sz="6" w:space="0" w:color="000000"/>
          <w:right w:val="single" w:sz="6" w:space="0" w:color="000000"/>
        </w:pBdr>
        <w:jc w:val="both"/>
        <w:rPr>
          <w:rStyle w:val="None"/>
          <w:b/>
          <w:bCs/>
          <w:sz w:val="24"/>
          <w:szCs w:val="24"/>
        </w:rPr>
      </w:pPr>
      <w:r>
        <w:rPr>
          <w:rStyle w:val="None"/>
          <w:b/>
          <w:bCs/>
          <w:sz w:val="24"/>
          <w:szCs w:val="24"/>
        </w:rPr>
        <w:t xml:space="preserve">Date of registration with Social Care Wales: </w:t>
      </w:r>
      <w:proofErr w:type="gramStart"/>
      <w:r>
        <w:rPr>
          <w:rStyle w:val="None"/>
          <w:b/>
          <w:bCs/>
          <w:sz w:val="24"/>
          <w:szCs w:val="24"/>
        </w:rPr>
        <w:t>19th</w:t>
      </w:r>
      <w:proofErr w:type="gramEnd"/>
      <w:r>
        <w:rPr>
          <w:rStyle w:val="None"/>
          <w:b/>
          <w:bCs/>
          <w:sz w:val="24"/>
          <w:szCs w:val="24"/>
        </w:rPr>
        <w:t xml:space="preserve"> September 2017</w:t>
      </w:r>
    </w:p>
    <w:p w:rsidR="00A1611A" w:rsidRDefault="00A1611A">
      <w:pPr>
        <w:pStyle w:val="Body"/>
        <w:pBdr>
          <w:top w:val="single" w:sz="6" w:space="0" w:color="000000"/>
          <w:left w:val="single" w:sz="6" w:space="0" w:color="000000"/>
          <w:bottom w:val="single" w:sz="6" w:space="0" w:color="000000"/>
          <w:right w:val="single" w:sz="6" w:space="0" w:color="000000"/>
        </w:pBdr>
        <w:jc w:val="both"/>
        <w:rPr>
          <w:rStyle w:val="None"/>
          <w:b/>
          <w:bCs/>
          <w:sz w:val="24"/>
          <w:szCs w:val="24"/>
        </w:rPr>
      </w:pPr>
    </w:p>
    <w:p w:rsidR="00A1611A" w:rsidRDefault="00A1611A">
      <w:pPr>
        <w:pStyle w:val="Body"/>
        <w:jc w:val="both"/>
        <w:rPr>
          <w:rStyle w:val="None"/>
          <w:b/>
          <w:bCs/>
          <w:sz w:val="24"/>
          <w:szCs w:val="24"/>
        </w:rPr>
      </w:pPr>
    </w:p>
    <w:p w:rsidR="00A1611A" w:rsidRDefault="00A1611A">
      <w:pPr>
        <w:pStyle w:val="Body"/>
        <w:jc w:val="both"/>
        <w:rPr>
          <w:rStyle w:val="None"/>
          <w:b/>
          <w:bCs/>
          <w:sz w:val="24"/>
          <w:szCs w:val="24"/>
        </w:rPr>
      </w:pPr>
    </w:p>
    <w:p w:rsidR="00A1611A" w:rsidRDefault="00CB2552">
      <w:pPr>
        <w:pStyle w:val="Body"/>
        <w:pBdr>
          <w:top w:val="single" w:sz="6" w:space="0" w:color="000000"/>
          <w:left w:val="single" w:sz="6" w:space="0" w:color="000000"/>
          <w:bottom w:val="single" w:sz="6" w:space="0" w:color="000000"/>
          <w:right w:val="single" w:sz="6" w:space="0" w:color="000000"/>
        </w:pBdr>
        <w:jc w:val="both"/>
        <w:rPr>
          <w:rStyle w:val="None"/>
          <w:b/>
          <w:bCs/>
          <w:sz w:val="24"/>
          <w:szCs w:val="24"/>
        </w:rPr>
      </w:pPr>
      <w:r>
        <w:rPr>
          <w:rStyle w:val="None"/>
          <w:b/>
          <w:bCs/>
          <w:sz w:val="24"/>
          <w:szCs w:val="24"/>
        </w:rPr>
        <w:t>3. Name of Learner</w:t>
      </w:r>
      <w:r>
        <w:rPr>
          <w:rStyle w:val="None"/>
          <w:b/>
          <w:bCs/>
          <w:sz w:val="24"/>
          <w:szCs w:val="24"/>
        </w:rPr>
        <w:t>’</w:t>
      </w:r>
      <w:r>
        <w:rPr>
          <w:rStyle w:val="None"/>
          <w:b/>
          <w:bCs/>
          <w:sz w:val="24"/>
          <w:szCs w:val="24"/>
        </w:rPr>
        <w:t xml:space="preserve">s </w:t>
      </w:r>
      <w:r>
        <w:rPr>
          <w:rStyle w:val="None"/>
          <w:b/>
          <w:bCs/>
          <w:sz w:val="24"/>
          <w:szCs w:val="24"/>
        </w:rPr>
        <w:t xml:space="preserve">Agency: Childcare Assessment Team </w:t>
      </w:r>
    </w:p>
    <w:p w:rsidR="00A1611A" w:rsidRDefault="00A1611A">
      <w:pPr>
        <w:pStyle w:val="Body"/>
        <w:pBdr>
          <w:top w:val="single" w:sz="6" w:space="0" w:color="000000"/>
          <w:left w:val="single" w:sz="6" w:space="0" w:color="000000"/>
          <w:bottom w:val="single" w:sz="6" w:space="0" w:color="000000"/>
          <w:right w:val="single" w:sz="6" w:space="0" w:color="000000"/>
        </w:pBdr>
        <w:jc w:val="both"/>
        <w:rPr>
          <w:rStyle w:val="None"/>
          <w:b/>
          <w:bCs/>
          <w:sz w:val="24"/>
          <w:szCs w:val="24"/>
        </w:rPr>
      </w:pPr>
    </w:p>
    <w:p w:rsidR="00A1611A" w:rsidRDefault="00CB2552">
      <w:pPr>
        <w:pStyle w:val="Body"/>
        <w:pBdr>
          <w:top w:val="single" w:sz="6" w:space="0" w:color="000000"/>
          <w:left w:val="single" w:sz="6" w:space="0" w:color="000000"/>
          <w:bottom w:val="single" w:sz="6" w:space="0" w:color="000000"/>
          <w:right w:val="single" w:sz="6" w:space="0" w:color="000000"/>
        </w:pBdr>
        <w:jc w:val="both"/>
        <w:rPr>
          <w:rStyle w:val="None"/>
          <w:b/>
          <w:bCs/>
          <w:sz w:val="24"/>
          <w:szCs w:val="24"/>
        </w:rPr>
      </w:pPr>
      <w:r>
        <w:rPr>
          <w:rStyle w:val="None"/>
          <w:b/>
          <w:bCs/>
          <w:sz w:val="24"/>
          <w:szCs w:val="24"/>
        </w:rPr>
        <w:t xml:space="preserve">Agency Contact details: County Hall, </w:t>
      </w:r>
      <w:proofErr w:type="spellStart"/>
      <w:r>
        <w:rPr>
          <w:rStyle w:val="None"/>
          <w:b/>
          <w:bCs/>
          <w:sz w:val="24"/>
          <w:szCs w:val="24"/>
        </w:rPr>
        <w:t>Haverfordwest</w:t>
      </w:r>
      <w:proofErr w:type="spellEnd"/>
      <w:r>
        <w:rPr>
          <w:rStyle w:val="None"/>
          <w:b/>
          <w:bCs/>
          <w:sz w:val="24"/>
          <w:szCs w:val="24"/>
        </w:rPr>
        <w:t>, SA62 1TP</w:t>
      </w:r>
    </w:p>
    <w:p w:rsidR="00A1611A" w:rsidRDefault="00A1611A">
      <w:pPr>
        <w:pStyle w:val="Body"/>
        <w:pBdr>
          <w:top w:val="single" w:sz="6" w:space="0" w:color="000000"/>
          <w:left w:val="single" w:sz="6" w:space="0" w:color="000000"/>
          <w:bottom w:val="single" w:sz="6" w:space="0" w:color="000000"/>
          <w:right w:val="single" w:sz="6" w:space="0" w:color="000000"/>
        </w:pBdr>
        <w:jc w:val="both"/>
        <w:rPr>
          <w:rStyle w:val="None"/>
          <w:b/>
          <w:bCs/>
          <w:sz w:val="24"/>
          <w:szCs w:val="24"/>
        </w:rPr>
      </w:pPr>
    </w:p>
    <w:p w:rsidR="00A1611A" w:rsidRDefault="00CB2552">
      <w:pPr>
        <w:pStyle w:val="Body"/>
        <w:pBdr>
          <w:top w:val="single" w:sz="6" w:space="0" w:color="000000"/>
          <w:left w:val="single" w:sz="6" w:space="0" w:color="000000"/>
          <w:bottom w:val="single" w:sz="6" w:space="0" w:color="000000"/>
          <w:right w:val="single" w:sz="6" w:space="0" w:color="000000"/>
        </w:pBdr>
        <w:jc w:val="both"/>
        <w:rPr>
          <w:rStyle w:val="None"/>
          <w:b/>
          <w:bCs/>
          <w:sz w:val="24"/>
          <w:szCs w:val="24"/>
        </w:rPr>
      </w:pPr>
      <w:r>
        <w:rPr>
          <w:rStyle w:val="None"/>
          <w:b/>
          <w:bCs/>
          <w:sz w:val="24"/>
          <w:szCs w:val="24"/>
          <w:lang w:val="it-IT"/>
        </w:rPr>
        <w:t xml:space="preserve">Name: Tony Mezzetta </w:t>
      </w:r>
    </w:p>
    <w:p w:rsidR="00A1611A" w:rsidRDefault="00A1611A">
      <w:pPr>
        <w:pStyle w:val="Body"/>
        <w:pBdr>
          <w:top w:val="single" w:sz="6" w:space="0" w:color="000000"/>
          <w:left w:val="single" w:sz="6" w:space="0" w:color="000000"/>
          <w:bottom w:val="single" w:sz="6" w:space="0" w:color="000000"/>
          <w:right w:val="single" w:sz="6" w:space="0" w:color="000000"/>
        </w:pBdr>
        <w:jc w:val="both"/>
        <w:rPr>
          <w:rStyle w:val="None"/>
          <w:b/>
          <w:bCs/>
          <w:sz w:val="24"/>
          <w:szCs w:val="24"/>
        </w:rPr>
      </w:pPr>
    </w:p>
    <w:p w:rsidR="00A1611A" w:rsidRDefault="00CB2552">
      <w:pPr>
        <w:pStyle w:val="Body"/>
        <w:pBdr>
          <w:top w:val="single" w:sz="6" w:space="0" w:color="000000"/>
          <w:left w:val="single" w:sz="6" w:space="0" w:color="000000"/>
          <w:bottom w:val="single" w:sz="6" w:space="0" w:color="000000"/>
          <w:right w:val="single" w:sz="6" w:space="0" w:color="000000"/>
        </w:pBdr>
        <w:jc w:val="both"/>
        <w:rPr>
          <w:rStyle w:val="None"/>
          <w:b/>
          <w:bCs/>
          <w:sz w:val="24"/>
          <w:szCs w:val="24"/>
        </w:rPr>
      </w:pPr>
      <w:r>
        <w:rPr>
          <w:rStyle w:val="None"/>
          <w:b/>
          <w:bCs/>
          <w:sz w:val="24"/>
          <w:szCs w:val="24"/>
        </w:rPr>
        <w:t xml:space="preserve">Address: County Hall, </w:t>
      </w:r>
      <w:proofErr w:type="spellStart"/>
      <w:r>
        <w:rPr>
          <w:rStyle w:val="None"/>
          <w:b/>
          <w:bCs/>
          <w:sz w:val="24"/>
          <w:szCs w:val="24"/>
        </w:rPr>
        <w:t>Haverfordwest</w:t>
      </w:r>
      <w:proofErr w:type="spellEnd"/>
      <w:r>
        <w:rPr>
          <w:rStyle w:val="None"/>
          <w:b/>
          <w:bCs/>
          <w:sz w:val="24"/>
          <w:szCs w:val="24"/>
        </w:rPr>
        <w:t>, SA62 1TP</w:t>
      </w:r>
    </w:p>
    <w:p w:rsidR="00A1611A" w:rsidRDefault="00A1611A">
      <w:pPr>
        <w:pStyle w:val="Body"/>
        <w:pBdr>
          <w:top w:val="single" w:sz="6" w:space="0" w:color="000000"/>
          <w:left w:val="single" w:sz="6" w:space="0" w:color="000000"/>
          <w:bottom w:val="single" w:sz="6" w:space="0" w:color="000000"/>
          <w:right w:val="single" w:sz="6" w:space="0" w:color="000000"/>
        </w:pBdr>
        <w:jc w:val="both"/>
        <w:rPr>
          <w:rStyle w:val="None"/>
          <w:b/>
          <w:bCs/>
          <w:sz w:val="24"/>
          <w:szCs w:val="24"/>
        </w:rPr>
      </w:pPr>
    </w:p>
    <w:p w:rsidR="00A1611A" w:rsidRDefault="00A1611A">
      <w:pPr>
        <w:pStyle w:val="Body"/>
        <w:pBdr>
          <w:top w:val="single" w:sz="6" w:space="0" w:color="000000"/>
          <w:left w:val="single" w:sz="6" w:space="0" w:color="000000"/>
          <w:bottom w:val="single" w:sz="6" w:space="0" w:color="000000"/>
          <w:right w:val="single" w:sz="6" w:space="0" w:color="000000"/>
        </w:pBdr>
        <w:jc w:val="both"/>
        <w:rPr>
          <w:rStyle w:val="None"/>
          <w:b/>
          <w:bCs/>
          <w:sz w:val="24"/>
          <w:szCs w:val="24"/>
        </w:rPr>
      </w:pPr>
    </w:p>
    <w:p w:rsidR="00A1611A" w:rsidRDefault="00A1611A">
      <w:pPr>
        <w:pStyle w:val="Body"/>
        <w:pBdr>
          <w:top w:val="single" w:sz="6" w:space="0" w:color="000000"/>
          <w:left w:val="single" w:sz="6" w:space="0" w:color="000000"/>
          <w:bottom w:val="single" w:sz="6" w:space="0" w:color="000000"/>
          <w:right w:val="single" w:sz="6" w:space="0" w:color="000000"/>
        </w:pBdr>
        <w:jc w:val="both"/>
        <w:rPr>
          <w:rStyle w:val="None"/>
          <w:b/>
          <w:bCs/>
          <w:sz w:val="24"/>
          <w:szCs w:val="24"/>
        </w:rPr>
      </w:pPr>
    </w:p>
    <w:p w:rsidR="00A1611A" w:rsidRDefault="00CB2552">
      <w:pPr>
        <w:pStyle w:val="Body"/>
        <w:pBdr>
          <w:top w:val="single" w:sz="6" w:space="0" w:color="000000"/>
          <w:left w:val="single" w:sz="6" w:space="0" w:color="000000"/>
          <w:bottom w:val="single" w:sz="6" w:space="0" w:color="000000"/>
          <w:right w:val="single" w:sz="6" w:space="0" w:color="000000"/>
        </w:pBdr>
        <w:jc w:val="both"/>
        <w:rPr>
          <w:rStyle w:val="None"/>
          <w:b/>
          <w:bCs/>
          <w:sz w:val="24"/>
          <w:szCs w:val="24"/>
        </w:rPr>
      </w:pPr>
      <w:r>
        <w:rPr>
          <w:rStyle w:val="None"/>
          <w:b/>
          <w:bCs/>
          <w:sz w:val="24"/>
          <w:szCs w:val="24"/>
        </w:rPr>
        <w:t>Telephone Number: 01437 776444</w:t>
      </w:r>
    </w:p>
    <w:p w:rsidR="00A1611A" w:rsidRDefault="00A1611A">
      <w:pPr>
        <w:pStyle w:val="Body"/>
        <w:pBdr>
          <w:top w:val="single" w:sz="6" w:space="0" w:color="000000"/>
          <w:left w:val="single" w:sz="6" w:space="0" w:color="000000"/>
          <w:bottom w:val="single" w:sz="6" w:space="0" w:color="000000"/>
          <w:right w:val="single" w:sz="6" w:space="0" w:color="000000"/>
        </w:pBdr>
        <w:jc w:val="both"/>
        <w:rPr>
          <w:rStyle w:val="None"/>
          <w:b/>
          <w:bCs/>
          <w:sz w:val="24"/>
          <w:szCs w:val="24"/>
        </w:rPr>
      </w:pPr>
    </w:p>
    <w:p w:rsidR="00A1611A" w:rsidRDefault="00CB2552">
      <w:pPr>
        <w:pStyle w:val="Body"/>
        <w:pBdr>
          <w:top w:val="single" w:sz="6" w:space="0" w:color="000000"/>
          <w:left w:val="single" w:sz="6" w:space="0" w:color="000000"/>
          <w:bottom w:val="single" w:sz="6" w:space="0" w:color="000000"/>
          <w:right w:val="single" w:sz="6" w:space="0" w:color="000000"/>
        </w:pBdr>
        <w:jc w:val="both"/>
        <w:rPr>
          <w:rStyle w:val="None"/>
          <w:b/>
          <w:bCs/>
          <w:sz w:val="24"/>
          <w:szCs w:val="24"/>
        </w:rPr>
      </w:pPr>
      <w:r>
        <w:rPr>
          <w:rStyle w:val="None"/>
          <w:b/>
          <w:bCs/>
          <w:sz w:val="24"/>
          <w:szCs w:val="24"/>
          <w:lang w:val="de-DE"/>
        </w:rPr>
        <w:t>E-Mail address: tony.mezzetta@pembrokeshire.gov.uk</w:t>
      </w:r>
    </w:p>
    <w:p w:rsidR="00A1611A" w:rsidRDefault="00A1611A">
      <w:pPr>
        <w:pStyle w:val="Body"/>
        <w:jc w:val="both"/>
        <w:rPr>
          <w:rStyle w:val="None"/>
          <w:b/>
          <w:bCs/>
          <w:sz w:val="24"/>
          <w:szCs w:val="24"/>
        </w:rPr>
      </w:pPr>
    </w:p>
    <w:p w:rsidR="00A1611A" w:rsidRDefault="00A1611A">
      <w:pPr>
        <w:pStyle w:val="Body"/>
        <w:jc w:val="both"/>
        <w:rPr>
          <w:rStyle w:val="None"/>
          <w:b/>
          <w:bCs/>
          <w:sz w:val="24"/>
          <w:szCs w:val="24"/>
        </w:rPr>
      </w:pPr>
    </w:p>
    <w:p w:rsidR="00A1611A" w:rsidRDefault="00CB2552">
      <w:pPr>
        <w:pStyle w:val="Body"/>
        <w:pBdr>
          <w:top w:val="single" w:sz="6" w:space="0" w:color="000000"/>
          <w:left w:val="single" w:sz="6" w:space="0" w:color="000000"/>
          <w:bottom w:val="single" w:sz="6" w:space="0" w:color="000000"/>
          <w:right w:val="single" w:sz="6" w:space="0" w:color="000000"/>
        </w:pBdr>
        <w:jc w:val="both"/>
        <w:rPr>
          <w:rStyle w:val="None"/>
          <w:b/>
          <w:bCs/>
          <w:sz w:val="24"/>
          <w:szCs w:val="24"/>
        </w:rPr>
      </w:pPr>
      <w:r>
        <w:rPr>
          <w:rStyle w:val="None"/>
          <w:b/>
          <w:bCs/>
          <w:sz w:val="24"/>
          <w:szCs w:val="24"/>
        </w:rPr>
        <w:t>4.</w:t>
      </w:r>
      <w:r>
        <w:rPr>
          <w:rStyle w:val="None"/>
          <w:b/>
          <w:bCs/>
          <w:sz w:val="24"/>
          <w:szCs w:val="24"/>
        </w:rPr>
        <w:t xml:space="preserve"> The evidence I have provided within this portfolio is in:</w:t>
      </w:r>
    </w:p>
    <w:p w:rsidR="00A1611A" w:rsidRDefault="00A1611A">
      <w:pPr>
        <w:pStyle w:val="Body"/>
        <w:pBdr>
          <w:top w:val="single" w:sz="6" w:space="0" w:color="000000"/>
          <w:left w:val="single" w:sz="6" w:space="0" w:color="000000"/>
          <w:bottom w:val="single" w:sz="6" w:space="0" w:color="000000"/>
          <w:right w:val="single" w:sz="6" w:space="0" w:color="000000"/>
        </w:pBdr>
        <w:jc w:val="both"/>
        <w:rPr>
          <w:rStyle w:val="None"/>
          <w:b/>
          <w:bCs/>
          <w:sz w:val="24"/>
          <w:szCs w:val="24"/>
        </w:rPr>
      </w:pPr>
    </w:p>
    <w:p w:rsidR="00A1611A" w:rsidRDefault="00CB2552">
      <w:pPr>
        <w:pStyle w:val="Body"/>
        <w:pBdr>
          <w:top w:val="single" w:sz="6" w:space="0" w:color="000000"/>
          <w:left w:val="single" w:sz="6" w:space="0" w:color="000000"/>
          <w:bottom w:val="single" w:sz="6" w:space="0" w:color="000000"/>
          <w:right w:val="single" w:sz="6" w:space="0" w:color="000000"/>
        </w:pBdr>
        <w:jc w:val="both"/>
        <w:rPr>
          <w:rStyle w:val="None"/>
          <w:b/>
          <w:bCs/>
          <w:sz w:val="24"/>
          <w:szCs w:val="24"/>
        </w:rPr>
      </w:pPr>
      <w:r>
        <w:rPr>
          <w:rStyle w:val="None"/>
          <w:b/>
          <w:bCs/>
          <w:sz w:val="24"/>
          <w:szCs w:val="24"/>
        </w:rPr>
        <w:t xml:space="preserve">Welsh only </w:t>
      </w:r>
      <w:r>
        <w:rPr>
          <w:rStyle w:val="None"/>
          <w:b/>
          <w:bCs/>
          <w:sz w:val="24"/>
          <w:szCs w:val="24"/>
        </w:rPr>
        <w:tab/>
      </w:r>
      <w:r>
        <w:rPr>
          <w:rStyle w:val="None"/>
          <w:b/>
          <w:bCs/>
          <w:sz w:val="24"/>
          <w:szCs w:val="24"/>
        </w:rPr>
        <w:t>□</w:t>
      </w:r>
      <w:r>
        <w:rPr>
          <w:rStyle w:val="None"/>
          <w:b/>
          <w:bCs/>
          <w:sz w:val="24"/>
          <w:szCs w:val="24"/>
        </w:rPr>
        <w:tab/>
        <w:t xml:space="preserve"> </w:t>
      </w:r>
      <w:r>
        <w:rPr>
          <w:rStyle w:val="None"/>
          <w:b/>
          <w:bCs/>
          <w:sz w:val="24"/>
          <w:szCs w:val="24"/>
        </w:rPr>
        <w:t xml:space="preserve">Welsh and English </w:t>
      </w:r>
      <w:r>
        <w:rPr>
          <w:rStyle w:val="None"/>
          <w:b/>
          <w:bCs/>
          <w:sz w:val="24"/>
          <w:szCs w:val="24"/>
        </w:rPr>
        <w:t>□</w:t>
      </w:r>
      <w:r>
        <w:rPr>
          <w:rStyle w:val="None"/>
          <w:b/>
          <w:bCs/>
          <w:sz w:val="24"/>
          <w:szCs w:val="24"/>
        </w:rPr>
        <w:tab/>
      </w:r>
      <w:r>
        <w:rPr>
          <w:rStyle w:val="None"/>
          <w:b/>
          <w:bCs/>
          <w:sz w:val="24"/>
          <w:szCs w:val="24"/>
        </w:rPr>
        <w:tab/>
      </w:r>
      <w:r>
        <w:rPr>
          <w:rStyle w:val="None"/>
          <w:b/>
          <w:bCs/>
          <w:sz w:val="24"/>
          <w:szCs w:val="24"/>
        </w:rPr>
        <w:t>English only X</w:t>
      </w:r>
    </w:p>
    <w:p w:rsidR="00A1611A" w:rsidRDefault="00A1611A">
      <w:pPr>
        <w:pStyle w:val="Body"/>
        <w:jc w:val="both"/>
        <w:rPr>
          <w:rStyle w:val="None"/>
          <w:b/>
          <w:bCs/>
          <w:sz w:val="24"/>
          <w:szCs w:val="24"/>
        </w:rPr>
      </w:pPr>
    </w:p>
    <w:p w:rsidR="00A1611A" w:rsidRDefault="00A1611A">
      <w:pPr>
        <w:pStyle w:val="Body"/>
        <w:jc w:val="both"/>
        <w:rPr>
          <w:rStyle w:val="None"/>
          <w:b/>
          <w:bCs/>
          <w:sz w:val="24"/>
          <w:szCs w:val="24"/>
        </w:rPr>
      </w:pPr>
    </w:p>
    <w:p w:rsidR="00A1611A" w:rsidRDefault="00CB2552">
      <w:pPr>
        <w:pStyle w:val="Body"/>
        <w:jc w:val="both"/>
        <w:rPr>
          <w:rStyle w:val="None"/>
          <w:b/>
          <w:bCs/>
          <w:sz w:val="24"/>
          <w:szCs w:val="24"/>
        </w:rPr>
      </w:pPr>
      <w:r>
        <w:rPr>
          <w:rStyle w:val="None"/>
          <w:b/>
          <w:bCs/>
          <w:sz w:val="24"/>
          <w:szCs w:val="24"/>
          <w:lang w:val="it-IT"/>
        </w:rPr>
        <w:t>Mentor</w:t>
      </w:r>
      <w:r>
        <w:rPr>
          <w:rStyle w:val="None"/>
          <w:b/>
          <w:bCs/>
          <w:sz w:val="24"/>
          <w:szCs w:val="24"/>
        </w:rPr>
        <w:t>’</w:t>
      </w:r>
      <w:r>
        <w:rPr>
          <w:rStyle w:val="None"/>
          <w:b/>
          <w:bCs/>
          <w:sz w:val="24"/>
          <w:szCs w:val="24"/>
        </w:rPr>
        <w:t>s details</w:t>
      </w:r>
    </w:p>
    <w:p w:rsidR="00A1611A" w:rsidRDefault="00A1611A">
      <w:pPr>
        <w:pStyle w:val="Body"/>
        <w:jc w:val="both"/>
        <w:rPr>
          <w:rStyle w:val="None"/>
          <w:b/>
          <w:bCs/>
          <w:sz w:val="24"/>
          <w:szCs w:val="24"/>
        </w:rPr>
      </w:pPr>
    </w:p>
    <w:p w:rsidR="00A1611A" w:rsidRDefault="00CB2552">
      <w:pPr>
        <w:pStyle w:val="Body"/>
        <w:pBdr>
          <w:top w:val="single" w:sz="6" w:space="0" w:color="000000"/>
          <w:left w:val="single" w:sz="6" w:space="0" w:color="000000"/>
          <w:bottom w:val="single" w:sz="6" w:space="0" w:color="000000"/>
          <w:right w:val="single" w:sz="6" w:space="0" w:color="000000"/>
        </w:pBdr>
        <w:jc w:val="both"/>
        <w:rPr>
          <w:rStyle w:val="None"/>
          <w:b/>
          <w:bCs/>
          <w:sz w:val="24"/>
          <w:szCs w:val="24"/>
        </w:rPr>
      </w:pPr>
      <w:r>
        <w:rPr>
          <w:rStyle w:val="None"/>
          <w:b/>
          <w:bCs/>
          <w:sz w:val="24"/>
          <w:szCs w:val="24"/>
          <w:lang w:val="it-IT"/>
        </w:rPr>
        <w:t>5. Mentor</w:t>
      </w:r>
      <w:r>
        <w:rPr>
          <w:rStyle w:val="None"/>
          <w:b/>
          <w:bCs/>
          <w:sz w:val="24"/>
          <w:szCs w:val="24"/>
        </w:rPr>
        <w:t>’</w:t>
      </w:r>
      <w:r>
        <w:rPr>
          <w:rStyle w:val="None"/>
          <w:b/>
          <w:bCs/>
          <w:sz w:val="24"/>
          <w:szCs w:val="24"/>
        </w:rPr>
        <w:t>s details:</w:t>
      </w:r>
    </w:p>
    <w:p w:rsidR="00A1611A" w:rsidRDefault="00A1611A">
      <w:pPr>
        <w:pStyle w:val="Body"/>
        <w:pBdr>
          <w:top w:val="single" w:sz="6" w:space="0" w:color="000000"/>
          <w:left w:val="single" w:sz="6" w:space="0" w:color="000000"/>
          <w:bottom w:val="single" w:sz="6" w:space="0" w:color="000000"/>
          <w:right w:val="single" w:sz="6" w:space="0" w:color="000000"/>
        </w:pBdr>
        <w:jc w:val="both"/>
        <w:rPr>
          <w:rStyle w:val="None"/>
          <w:b/>
          <w:bCs/>
          <w:sz w:val="24"/>
          <w:szCs w:val="24"/>
        </w:rPr>
      </w:pPr>
    </w:p>
    <w:p w:rsidR="00A1611A" w:rsidRDefault="00CB2552">
      <w:pPr>
        <w:pStyle w:val="Body"/>
        <w:pBdr>
          <w:top w:val="single" w:sz="6" w:space="0" w:color="000000"/>
          <w:left w:val="single" w:sz="6" w:space="0" w:color="000000"/>
          <w:bottom w:val="single" w:sz="6" w:space="0" w:color="000000"/>
          <w:right w:val="single" w:sz="6" w:space="0" w:color="000000"/>
        </w:pBdr>
        <w:jc w:val="both"/>
        <w:rPr>
          <w:rStyle w:val="None"/>
          <w:b/>
          <w:bCs/>
          <w:sz w:val="24"/>
          <w:szCs w:val="24"/>
        </w:rPr>
      </w:pPr>
      <w:r>
        <w:rPr>
          <w:rStyle w:val="None"/>
          <w:b/>
          <w:bCs/>
          <w:sz w:val="24"/>
          <w:szCs w:val="24"/>
        </w:rPr>
        <w:t xml:space="preserve">Name: Stacey </w:t>
      </w:r>
      <w:proofErr w:type="spellStart"/>
      <w:r>
        <w:rPr>
          <w:rStyle w:val="None"/>
          <w:b/>
          <w:bCs/>
          <w:sz w:val="24"/>
          <w:szCs w:val="24"/>
        </w:rPr>
        <w:t>McKeown</w:t>
      </w:r>
      <w:proofErr w:type="spellEnd"/>
      <w:r>
        <w:rPr>
          <w:rStyle w:val="None"/>
          <w:b/>
          <w:bCs/>
          <w:sz w:val="24"/>
          <w:szCs w:val="24"/>
        </w:rPr>
        <w:t xml:space="preserve"> </w:t>
      </w:r>
    </w:p>
    <w:p w:rsidR="00A1611A" w:rsidRDefault="00A1611A">
      <w:pPr>
        <w:pStyle w:val="Body"/>
        <w:pBdr>
          <w:top w:val="single" w:sz="6" w:space="0" w:color="000000"/>
          <w:left w:val="single" w:sz="6" w:space="0" w:color="000000"/>
          <w:bottom w:val="single" w:sz="6" w:space="0" w:color="000000"/>
          <w:right w:val="single" w:sz="6" w:space="0" w:color="000000"/>
        </w:pBdr>
        <w:jc w:val="both"/>
        <w:rPr>
          <w:rStyle w:val="None"/>
          <w:b/>
          <w:bCs/>
          <w:sz w:val="24"/>
          <w:szCs w:val="24"/>
        </w:rPr>
      </w:pPr>
    </w:p>
    <w:p w:rsidR="00A1611A" w:rsidRDefault="00CB2552">
      <w:pPr>
        <w:pStyle w:val="Body"/>
        <w:pBdr>
          <w:top w:val="single" w:sz="6" w:space="0" w:color="000000"/>
          <w:left w:val="single" w:sz="6" w:space="0" w:color="000000"/>
          <w:bottom w:val="single" w:sz="6" w:space="0" w:color="000000"/>
          <w:right w:val="single" w:sz="6" w:space="0" w:color="000000"/>
        </w:pBdr>
        <w:jc w:val="both"/>
        <w:rPr>
          <w:rStyle w:val="None"/>
          <w:b/>
          <w:bCs/>
          <w:sz w:val="24"/>
          <w:szCs w:val="24"/>
        </w:rPr>
      </w:pPr>
      <w:r>
        <w:rPr>
          <w:rStyle w:val="None"/>
          <w:b/>
          <w:bCs/>
          <w:sz w:val="24"/>
          <w:szCs w:val="24"/>
        </w:rPr>
        <w:t xml:space="preserve">Address: County Hall, </w:t>
      </w:r>
      <w:proofErr w:type="spellStart"/>
      <w:r>
        <w:rPr>
          <w:rStyle w:val="None"/>
          <w:b/>
          <w:bCs/>
          <w:sz w:val="24"/>
          <w:szCs w:val="24"/>
        </w:rPr>
        <w:t>Haverfordwest</w:t>
      </w:r>
      <w:proofErr w:type="spellEnd"/>
      <w:r>
        <w:rPr>
          <w:rStyle w:val="None"/>
          <w:b/>
          <w:bCs/>
          <w:sz w:val="24"/>
          <w:szCs w:val="24"/>
        </w:rPr>
        <w:t xml:space="preserve">, </w:t>
      </w:r>
      <w:proofErr w:type="spellStart"/>
      <w:r>
        <w:rPr>
          <w:rStyle w:val="None"/>
          <w:b/>
          <w:bCs/>
          <w:sz w:val="24"/>
          <w:szCs w:val="24"/>
        </w:rPr>
        <w:t>Pembrokeshire</w:t>
      </w:r>
      <w:proofErr w:type="spellEnd"/>
      <w:r>
        <w:rPr>
          <w:rStyle w:val="None"/>
          <w:b/>
          <w:bCs/>
          <w:sz w:val="24"/>
          <w:szCs w:val="24"/>
        </w:rPr>
        <w:t>, SA61 1TP</w:t>
      </w:r>
    </w:p>
    <w:p w:rsidR="00A1611A" w:rsidRDefault="00A1611A">
      <w:pPr>
        <w:pStyle w:val="Body"/>
        <w:pBdr>
          <w:top w:val="single" w:sz="6" w:space="0" w:color="000000"/>
          <w:left w:val="single" w:sz="6" w:space="0" w:color="000000"/>
          <w:bottom w:val="single" w:sz="6" w:space="0" w:color="000000"/>
          <w:right w:val="single" w:sz="6" w:space="0" w:color="000000"/>
        </w:pBdr>
        <w:jc w:val="both"/>
        <w:rPr>
          <w:rStyle w:val="None"/>
          <w:b/>
          <w:bCs/>
          <w:sz w:val="24"/>
          <w:szCs w:val="24"/>
        </w:rPr>
      </w:pPr>
    </w:p>
    <w:p w:rsidR="00A1611A" w:rsidRDefault="00A1611A">
      <w:pPr>
        <w:pStyle w:val="Body"/>
        <w:pBdr>
          <w:top w:val="single" w:sz="6" w:space="0" w:color="000000"/>
          <w:left w:val="single" w:sz="6" w:space="0" w:color="000000"/>
          <w:bottom w:val="single" w:sz="6" w:space="0" w:color="000000"/>
          <w:right w:val="single" w:sz="6" w:space="0" w:color="000000"/>
        </w:pBdr>
        <w:jc w:val="both"/>
        <w:rPr>
          <w:rStyle w:val="None"/>
          <w:b/>
          <w:bCs/>
          <w:sz w:val="24"/>
          <w:szCs w:val="24"/>
        </w:rPr>
      </w:pPr>
    </w:p>
    <w:p w:rsidR="00A1611A" w:rsidRDefault="00A1611A">
      <w:pPr>
        <w:pStyle w:val="Body"/>
        <w:pBdr>
          <w:top w:val="single" w:sz="6" w:space="0" w:color="000000"/>
          <w:left w:val="single" w:sz="6" w:space="0" w:color="000000"/>
          <w:bottom w:val="single" w:sz="6" w:space="0" w:color="000000"/>
          <w:right w:val="single" w:sz="6" w:space="0" w:color="000000"/>
        </w:pBdr>
        <w:jc w:val="both"/>
        <w:rPr>
          <w:rStyle w:val="None"/>
          <w:b/>
          <w:bCs/>
          <w:sz w:val="24"/>
          <w:szCs w:val="24"/>
        </w:rPr>
      </w:pPr>
    </w:p>
    <w:p w:rsidR="00A1611A" w:rsidRDefault="00A1611A">
      <w:pPr>
        <w:pStyle w:val="Body"/>
        <w:pBdr>
          <w:top w:val="single" w:sz="6" w:space="0" w:color="000000"/>
          <w:left w:val="single" w:sz="6" w:space="0" w:color="000000"/>
          <w:bottom w:val="single" w:sz="6" w:space="0" w:color="000000"/>
          <w:right w:val="single" w:sz="6" w:space="0" w:color="000000"/>
        </w:pBdr>
        <w:jc w:val="both"/>
        <w:rPr>
          <w:rStyle w:val="None"/>
          <w:b/>
          <w:bCs/>
          <w:sz w:val="24"/>
          <w:szCs w:val="24"/>
        </w:rPr>
      </w:pPr>
    </w:p>
    <w:p w:rsidR="00A1611A" w:rsidRDefault="00CB2552">
      <w:pPr>
        <w:pStyle w:val="Body"/>
        <w:pBdr>
          <w:top w:val="single" w:sz="6" w:space="0" w:color="000000"/>
          <w:left w:val="single" w:sz="6" w:space="0" w:color="000000"/>
          <w:bottom w:val="single" w:sz="6" w:space="0" w:color="000000"/>
          <w:right w:val="single" w:sz="6" w:space="0" w:color="000000"/>
        </w:pBdr>
        <w:jc w:val="both"/>
        <w:rPr>
          <w:rStyle w:val="None"/>
          <w:b/>
          <w:bCs/>
          <w:sz w:val="24"/>
          <w:szCs w:val="24"/>
        </w:rPr>
      </w:pPr>
      <w:r>
        <w:rPr>
          <w:rStyle w:val="None"/>
          <w:b/>
          <w:bCs/>
          <w:sz w:val="24"/>
          <w:szCs w:val="24"/>
        </w:rPr>
        <w:t xml:space="preserve">Telephone </w:t>
      </w:r>
      <w:r>
        <w:rPr>
          <w:rStyle w:val="None"/>
          <w:b/>
          <w:bCs/>
          <w:sz w:val="24"/>
          <w:szCs w:val="24"/>
        </w:rPr>
        <w:t>Number: 01437 773696</w:t>
      </w:r>
    </w:p>
    <w:p w:rsidR="00A1611A" w:rsidRDefault="00A1611A">
      <w:pPr>
        <w:pStyle w:val="Body"/>
        <w:pBdr>
          <w:top w:val="single" w:sz="6" w:space="0" w:color="000000"/>
          <w:left w:val="single" w:sz="6" w:space="0" w:color="000000"/>
          <w:bottom w:val="single" w:sz="6" w:space="0" w:color="000000"/>
          <w:right w:val="single" w:sz="6" w:space="0" w:color="000000"/>
        </w:pBdr>
        <w:jc w:val="both"/>
        <w:rPr>
          <w:rStyle w:val="None"/>
          <w:b/>
          <w:bCs/>
          <w:sz w:val="24"/>
          <w:szCs w:val="24"/>
        </w:rPr>
      </w:pPr>
    </w:p>
    <w:p w:rsidR="00A1611A" w:rsidRDefault="00CB2552">
      <w:pPr>
        <w:pStyle w:val="Body"/>
        <w:pBdr>
          <w:top w:val="single" w:sz="6" w:space="0" w:color="000000"/>
          <w:left w:val="single" w:sz="6" w:space="0" w:color="000000"/>
          <w:bottom w:val="single" w:sz="6" w:space="0" w:color="000000"/>
          <w:right w:val="single" w:sz="6" w:space="0" w:color="000000"/>
        </w:pBdr>
        <w:jc w:val="both"/>
        <w:rPr>
          <w:rStyle w:val="None"/>
          <w:b/>
          <w:bCs/>
          <w:sz w:val="24"/>
          <w:szCs w:val="24"/>
        </w:rPr>
      </w:pPr>
      <w:r>
        <w:rPr>
          <w:rStyle w:val="None"/>
          <w:b/>
          <w:bCs/>
          <w:sz w:val="24"/>
          <w:szCs w:val="24"/>
          <w:lang w:val="de-DE"/>
        </w:rPr>
        <w:t>E-Mail address: smckeown@pembrokeshire.gov.uk</w:t>
      </w:r>
    </w:p>
    <w:p w:rsidR="00A1611A" w:rsidRDefault="00A1611A">
      <w:pPr>
        <w:pStyle w:val="Body"/>
        <w:pBdr>
          <w:top w:val="single" w:sz="6" w:space="0" w:color="000000"/>
          <w:left w:val="single" w:sz="6" w:space="0" w:color="000000"/>
          <w:bottom w:val="single" w:sz="6" w:space="0" w:color="000000"/>
          <w:right w:val="single" w:sz="6" w:space="0" w:color="000000"/>
        </w:pBdr>
        <w:jc w:val="both"/>
        <w:rPr>
          <w:rStyle w:val="None"/>
          <w:b/>
          <w:bCs/>
          <w:sz w:val="24"/>
          <w:szCs w:val="24"/>
        </w:rPr>
      </w:pPr>
    </w:p>
    <w:p w:rsidR="00A1611A" w:rsidRDefault="00A1611A">
      <w:pPr>
        <w:pStyle w:val="Body"/>
        <w:pBdr>
          <w:top w:val="single" w:sz="6" w:space="0" w:color="000000"/>
          <w:left w:val="single" w:sz="6" w:space="0" w:color="000000"/>
          <w:bottom w:val="single" w:sz="6" w:space="0" w:color="000000"/>
          <w:right w:val="single" w:sz="6" w:space="0" w:color="000000"/>
        </w:pBdr>
        <w:jc w:val="both"/>
        <w:rPr>
          <w:rStyle w:val="None"/>
          <w:b/>
          <w:bCs/>
          <w:i/>
          <w:iCs/>
          <w:sz w:val="24"/>
          <w:szCs w:val="24"/>
        </w:rPr>
      </w:pPr>
    </w:p>
    <w:p w:rsidR="00A1611A" w:rsidRDefault="00A1611A">
      <w:pPr>
        <w:pStyle w:val="Body"/>
        <w:jc w:val="both"/>
        <w:rPr>
          <w:rStyle w:val="None"/>
          <w:b/>
          <w:bCs/>
          <w:sz w:val="24"/>
          <w:szCs w:val="24"/>
        </w:rPr>
      </w:pPr>
    </w:p>
    <w:tbl>
      <w:tblPr>
        <w:tblW w:w="10278"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0278"/>
      </w:tblGrid>
      <w:tr w:rsidR="00A1611A">
        <w:trPr>
          <w:trHeight w:val="2812"/>
        </w:trPr>
        <w:tc>
          <w:tcPr>
            <w:tcW w:w="102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1611A" w:rsidRDefault="00CB2552">
            <w:pPr>
              <w:pStyle w:val="Body"/>
              <w:jc w:val="both"/>
              <w:rPr>
                <w:rStyle w:val="None"/>
                <w:sz w:val="24"/>
                <w:szCs w:val="24"/>
              </w:rPr>
            </w:pPr>
            <w:r>
              <w:rPr>
                <w:rStyle w:val="None"/>
                <w:b/>
                <w:bCs/>
                <w:sz w:val="24"/>
                <w:szCs w:val="24"/>
              </w:rPr>
              <w:t xml:space="preserve">6. Observer details </w:t>
            </w:r>
          </w:p>
          <w:p w:rsidR="00A1611A" w:rsidRDefault="00A1611A">
            <w:pPr>
              <w:pStyle w:val="Body"/>
              <w:jc w:val="both"/>
              <w:rPr>
                <w:rStyle w:val="None"/>
                <w:b/>
                <w:bCs/>
                <w:sz w:val="24"/>
                <w:szCs w:val="24"/>
              </w:rPr>
            </w:pPr>
          </w:p>
          <w:p w:rsidR="00A1611A" w:rsidRDefault="00CB2552">
            <w:pPr>
              <w:pStyle w:val="Body"/>
              <w:jc w:val="both"/>
              <w:rPr>
                <w:rStyle w:val="None"/>
                <w:b/>
                <w:bCs/>
                <w:sz w:val="24"/>
                <w:szCs w:val="24"/>
              </w:rPr>
            </w:pPr>
            <w:r>
              <w:rPr>
                <w:rStyle w:val="None"/>
                <w:b/>
                <w:bCs/>
                <w:sz w:val="24"/>
                <w:szCs w:val="24"/>
              </w:rPr>
              <w:t xml:space="preserve">Name: Stacey </w:t>
            </w:r>
            <w:proofErr w:type="spellStart"/>
            <w:r>
              <w:rPr>
                <w:rStyle w:val="None"/>
                <w:b/>
                <w:bCs/>
                <w:sz w:val="24"/>
                <w:szCs w:val="24"/>
              </w:rPr>
              <w:t>McKeown</w:t>
            </w:r>
            <w:proofErr w:type="spellEnd"/>
          </w:p>
          <w:p w:rsidR="00A1611A" w:rsidRDefault="00A1611A">
            <w:pPr>
              <w:pStyle w:val="Body"/>
              <w:jc w:val="both"/>
              <w:rPr>
                <w:rStyle w:val="None"/>
                <w:b/>
                <w:bCs/>
                <w:sz w:val="24"/>
                <w:szCs w:val="24"/>
              </w:rPr>
            </w:pPr>
          </w:p>
          <w:p w:rsidR="00A1611A" w:rsidRDefault="00CB2552">
            <w:pPr>
              <w:pStyle w:val="Body"/>
              <w:jc w:val="both"/>
              <w:rPr>
                <w:rStyle w:val="None"/>
                <w:b/>
                <w:bCs/>
                <w:sz w:val="24"/>
                <w:szCs w:val="24"/>
              </w:rPr>
            </w:pPr>
            <w:r>
              <w:rPr>
                <w:rStyle w:val="None"/>
                <w:b/>
                <w:bCs/>
                <w:sz w:val="24"/>
                <w:szCs w:val="24"/>
              </w:rPr>
              <w:t xml:space="preserve">Work Address: County Hall, </w:t>
            </w:r>
            <w:proofErr w:type="spellStart"/>
            <w:r>
              <w:rPr>
                <w:rStyle w:val="None"/>
                <w:b/>
                <w:bCs/>
                <w:sz w:val="24"/>
                <w:szCs w:val="24"/>
              </w:rPr>
              <w:t>Haverfordwest</w:t>
            </w:r>
            <w:proofErr w:type="spellEnd"/>
            <w:r>
              <w:rPr>
                <w:rStyle w:val="None"/>
                <w:b/>
                <w:bCs/>
                <w:sz w:val="24"/>
                <w:szCs w:val="24"/>
              </w:rPr>
              <w:t xml:space="preserve">, </w:t>
            </w:r>
            <w:proofErr w:type="spellStart"/>
            <w:r>
              <w:rPr>
                <w:rStyle w:val="None"/>
                <w:b/>
                <w:bCs/>
                <w:sz w:val="24"/>
                <w:szCs w:val="24"/>
              </w:rPr>
              <w:t>Pembrokeshire</w:t>
            </w:r>
            <w:proofErr w:type="spellEnd"/>
            <w:r>
              <w:rPr>
                <w:rStyle w:val="None"/>
                <w:b/>
                <w:bCs/>
                <w:sz w:val="24"/>
                <w:szCs w:val="24"/>
              </w:rPr>
              <w:t>, SA61 1TP</w:t>
            </w:r>
          </w:p>
          <w:p w:rsidR="00A1611A" w:rsidRDefault="00A1611A">
            <w:pPr>
              <w:pStyle w:val="Body"/>
              <w:jc w:val="both"/>
              <w:rPr>
                <w:rStyle w:val="None"/>
                <w:b/>
                <w:bCs/>
                <w:sz w:val="24"/>
                <w:szCs w:val="24"/>
              </w:rPr>
            </w:pPr>
          </w:p>
          <w:p w:rsidR="00A1611A" w:rsidRDefault="00CB2552">
            <w:pPr>
              <w:pStyle w:val="Body"/>
              <w:jc w:val="both"/>
              <w:rPr>
                <w:rStyle w:val="None"/>
                <w:b/>
                <w:bCs/>
                <w:sz w:val="24"/>
                <w:szCs w:val="24"/>
              </w:rPr>
            </w:pPr>
            <w:r>
              <w:rPr>
                <w:rStyle w:val="None"/>
                <w:b/>
                <w:bCs/>
                <w:sz w:val="24"/>
                <w:szCs w:val="24"/>
              </w:rPr>
              <w:t>Professional Qualification and date of qualification: MSc Social Work (201</w:t>
            </w:r>
            <w:r>
              <w:rPr>
                <w:rStyle w:val="None"/>
                <w:b/>
                <w:bCs/>
                <w:sz w:val="24"/>
                <w:szCs w:val="24"/>
              </w:rPr>
              <w:t>5)</w:t>
            </w:r>
          </w:p>
          <w:p w:rsidR="00A1611A" w:rsidRDefault="00A1611A">
            <w:pPr>
              <w:pStyle w:val="Body"/>
              <w:jc w:val="both"/>
              <w:rPr>
                <w:rStyle w:val="None"/>
                <w:b/>
                <w:bCs/>
                <w:sz w:val="24"/>
                <w:szCs w:val="24"/>
              </w:rPr>
            </w:pPr>
          </w:p>
          <w:p w:rsidR="00A1611A" w:rsidRDefault="00CB2552">
            <w:pPr>
              <w:pStyle w:val="Body"/>
              <w:jc w:val="both"/>
            </w:pPr>
            <w:r>
              <w:rPr>
                <w:rStyle w:val="None"/>
                <w:b/>
                <w:bCs/>
                <w:sz w:val="24"/>
                <w:szCs w:val="24"/>
              </w:rPr>
              <w:t>Email and telephone number: 01437 773696</w:t>
            </w:r>
          </w:p>
        </w:tc>
      </w:tr>
    </w:tbl>
    <w:p w:rsidR="00A1611A" w:rsidRDefault="00A1611A">
      <w:pPr>
        <w:pStyle w:val="Body"/>
        <w:widowControl w:val="0"/>
        <w:ind w:left="108" w:hanging="108"/>
        <w:jc w:val="both"/>
        <w:rPr>
          <w:rStyle w:val="None"/>
          <w:b/>
          <w:bCs/>
          <w:sz w:val="24"/>
          <w:szCs w:val="24"/>
        </w:rPr>
      </w:pPr>
    </w:p>
    <w:p w:rsidR="00A1611A" w:rsidRDefault="00A1611A">
      <w:pPr>
        <w:pStyle w:val="Body"/>
        <w:widowControl w:val="0"/>
        <w:jc w:val="both"/>
        <w:rPr>
          <w:rStyle w:val="None"/>
          <w:b/>
          <w:bCs/>
          <w:sz w:val="24"/>
          <w:szCs w:val="24"/>
        </w:rPr>
      </w:pPr>
    </w:p>
    <w:p w:rsidR="00A1611A" w:rsidRDefault="00A1611A">
      <w:pPr>
        <w:pStyle w:val="Body"/>
        <w:keepNext/>
        <w:jc w:val="both"/>
        <w:rPr>
          <w:rStyle w:val="None"/>
          <w:b/>
          <w:bCs/>
          <w:sz w:val="24"/>
          <w:szCs w:val="24"/>
        </w:rPr>
      </w:pPr>
    </w:p>
    <w:p w:rsidR="00A1611A" w:rsidRDefault="00A1611A">
      <w:pPr>
        <w:pStyle w:val="Body"/>
        <w:keepNext/>
        <w:jc w:val="both"/>
        <w:rPr>
          <w:rStyle w:val="None"/>
          <w:b/>
          <w:bCs/>
          <w:sz w:val="24"/>
          <w:szCs w:val="24"/>
        </w:rPr>
      </w:pPr>
    </w:p>
    <w:p w:rsidR="00A1611A" w:rsidRDefault="00A1611A">
      <w:pPr>
        <w:pStyle w:val="Body"/>
        <w:keepNext/>
        <w:jc w:val="both"/>
        <w:rPr>
          <w:rStyle w:val="None"/>
          <w:b/>
          <w:bCs/>
          <w:sz w:val="24"/>
          <w:szCs w:val="24"/>
        </w:rPr>
      </w:pPr>
    </w:p>
    <w:p w:rsidR="00A1611A" w:rsidRDefault="00A1611A">
      <w:pPr>
        <w:pStyle w:val="Body"/>
        <w:keepNext/>
        <w:jc w:val="both"/>
        <w:rPr>
          <w:rStyle w:val="None"/>
          <w:b/>
          <w:bCs/>
          <w:sz w:val="24"/>
          <w:szCs w:val="24"/>
        </w:rPr>
      </w:pPr>
    </w:p>
    <w:p w:rsidR="00A1611A" w:rsidRDefault="00CB2552">
      <w:pPr>
        <w:pStyle w:val="Body"/>
        <w:keepNext/>
        <w:jc w:val="both"/>
      </w:pPr>
      <w:r>
        <w:rPr>
          <w:rStyle w:val="None"/>
          <w:rFonts w:ascii="Arial Unicode MS" w:hAnsi="Arial Unicode MS"/>
          <w:sz w:val="24"/>
          <w:szCs w:val="24"/>
        </w:rPr>
        <w:br w:type="page"/>
      </w:r>
    </w:p>
    <w:p w:rsidR="00A1611A" w:rsidRDefault="00CB2552">
      <w:pPr>
        <w:pStyle w:val="Body"/>
        <w:keepNext/>
        <w:jc w:val="both"/>
        <w:rPr>
          <w:rStyle w:val="None"/>
          <w:b/>
          <w:bCs/>
          <w:sz w:val="24"/>
          <w:szCs w:val="24"/>
        </w:rPr>
      </w:pPr>
      <w:r>
        <w:rPr>
          <w:rStyle w:val="None"/>
          <w:b/>
          <w:bCs/>
          <w:sz w:val="24"/>
          <w:szCs w:val="24"/>
        </w:rPr>
        <w:lastRenderedPageBreak/>
        <w:t>Signatures and Line Manager Verification</w:t>
      </w:r>
    </w:p>
    <w:p w:rsidR="00A1611A" w:rsidRDefault="00A1611A">
      <w:pPr>
        <w:pStyle w:val="Body"/>
        <w:keepNext/>
        <w:jc w:val="both"/>
        <w:rPr>
          <w:rStyle w:val="None"/>
          <w:b/>
          <w:bCs/>
          <w:sz w:val="24"/>
          <w:szCs w:val="24"/>
        </w:rPr>
      </w:pPr>
    </w:p>
    <w:p w:rsidR="00A1611A" w:rsidRDefault="00A1611A">
      <w:pPr>
        <w:pStyle w:val="Body"/>
        <w:pBdr>
          <w:top w:val="single" w:sz="6" w:space="0" w:color="000000"/>
          <w:left w:val="single" w:sz="6" w:space="0" w:color="000000"/>
          <w:bottom w:val="single" w:sz="6" w:space="0" w:color="000000"/>
          <w:right w:val="single" w:sz="6" w:space="0" w:color="000000"/>
        </w:pBdr>
        <w:jc w:val="both"/>
        <w:rPr>
          <w:rStyle w:val="None"/>
          <w:b/>
          <w:bCs/>
          <w:sz w:val="24"/>
          <w:szCs w:val="24"/>
        </w:rPr>
      </w:pPr>
    </w:p>
    <w:p w:rsidR="00A1611A" w:rsidRDefault="00CB2552">
      <w:pPr>
        <w:pStyle w:val="Body"/>
        <w:pBdr>
          <w:top w:val="single" w:sz="6" w:space="0" w:color="000000"/>
          <w:left w:val="single" w:sz="6" w:space="0" w:color="000000"/>
          <w:bottom w:val="single" w:sz="6" w:space="0" w:color="000000"/>
          <w:right w:val="single" w:sz="6" w:space="0" w:color="000000"/>
        </w:pBdr>
        <w:jc w:val="both"/>
        <w:rPr>
          <w:rStyle w:val="None"/>
          <w:b/>
          <w:bCs/>
          <w:sz w:val="24"/>
          <w:szCs w:val="24"/>
        </w:rPr>
      </w:pPr>
      <w:r>
        <w:rPr>
          <w:rStyle w:val="None"/>
          <w:b/>
          <w:bCs/>
          <w:sz w:val="24"/>
          <w:szCs w:val="24"/>
        </w:rPr>
        <w:t xml:space="preserve">CONFIDENTIALITY and PLAGIARISM </w:t>
      </w:r>
      <w:r>
        <w:rPr>
          <w:rStyle w:val="None"/>
          <w:b/>
          <w:bCs/>
          <w:sz w:val="24"/>
          <w:szCs w:val="24"/>
        </w:rPr>
        <w:t xml:space="preserve">– </w:t>
      </w:r>
      <w:r>
        <w:rPr>
          <w:rStyle w:val="None"/>
          <w:b/>
          <w:bCs/>
          <w:sz w:val="24"/>
          <w:szCs w:val="24"/>
        </w:rPr>
        <w:t xml:space="preserve">to </w:t>
      </w:r>
      <w:proofErr w:type="gramStart"/>
      <w:r>
        <w:rPr>
          <w:rStyle w:val="None"/>
          <w:b/>
          <w:bCs/>
          <w:sz w:val="24"/>
          <w:szCs w:val="24"/>
        </w:rPr>
        <w:t>be completed</w:t>
      </w:r>
      <w:proofErr w:type="gramEnd"/>
      <w:r>
        <w:rPr>
          <w:rStyle w:val="None"/>
          <w:b/>
          <w:bCs/>
          <w:sz w:val="24"/>
          <w:szCs w:val="24"/>
        </w:rPr>
        <w:t xml:space="preserve"> by the learner</w:t>
      </w:r>
    </w:p>
    <w:p w:rsidR="00A1611A" w:rsidRDefault="00A1611A">
      <w:pPr>
        <w:pStyle w:val="Body"/>
        <w:pBdr>
          <w:top w:val="single" w:sz="6" w:space="0" w:color="000000"/>
          <w:left w:val="single" w:sz="6" w:space="0" w:color="000000"/>
          <w:bottom w:val="single" w:sz="6" w:space="0" w:color="000000"/>
          <w:right w:val="single" w:sz="6" w:space="0" w:color="000000"/>
        </w:pBdr>
        <w:jc w:val="both"/>
        <w:rPr>
          <w:rStyle w:val="NoneA"/>
          <w:sz w:val="24"/>
          <w:szCs w:val="24"/>
        </w:rPr>
      </w:pPr>
    </w:p>
    <w:p w:rsidR="00A1611A" w:rsidRDefault="00CB2552">
      <w:pPr>
        <w:pStyle w:val="Body"/>
        <w:pBdr>
          <w:top w:val="single" w:sz="6" w:space="0" w:color="000000"/>
          <w:left w:val="single" w:sz="6" w:space="0" w:color="000000"/>
          <w:bottom w:val="single" w:sz="6" w:space="0" w:color="000000"/>
          <w:right w:val="single" w:sz="6" w:space="0" w:color="000000"/>
        </w:pBdr>
        <w:jc w:val="both"/>
        <w:rPr>
          <w:rStyle w:val="None"/>
          <w:sz w:val="24"/>
          <w:szCs w:val="24"/>
        </w:rPr>
      </w:pPr>
      <w:r>
        <w:rPr>
          <w:rStyle w:val="None"/>
          <w:sz w:val="24"/>
          <w:szCs w:val="24"/>
        </w:rPr>
        <w:t xml:space="preserve">All information provided in this portfolio complies with guidance on confidentiality.  I </w:t>
      </w:r>
      <w:r>
        <w:rPr>
          <w:rStyle w:val="None"/>
          <w:sz w:val="24"/>
          <w:szCs w:val="24"/>
        </w:rPr>
        <w:t>confirm that all work apart from comments by others (e.g. mentor,</w:t>
      </w:r>
      <w:r>
        <w:rPr>
          <w:rStyle w:val="None"/>
          <w:b/>
          <w:bCs/>
          <w:sz w:val="24"/>
          <w:szCs w:val="24"/>
        </w:rPr>
        <w:t xml:space="preserve"> </w:t>
      </w:r>
      <w:proofErr w:type="gramStart"/>
      <w:r>
        <w:rPr>
          <w:rStyle w:val="None"/>
          <w:sz w:val="24"/>
          <w:szCs w:val="24"/>
        </w:rPr>
        <w:t>an individual using services</w:t>
      </w:r>
      <w:proofErr w:type="gramEnd"/>
      <w:r>
        <w:rPr>
          <w:rStyle w:val="None"/>
          <w:sz w:val="24"/>
          <w:szCs w:val="24"/>
        </w:rPr>
        <w:t xml:space="preserve">, their family or </w:t>
      </w:r>
      <w:proofErr w:type="spellStart"/>
      <w:r>
        <w:rPr>
          <w:rStyle w:val="None"/>
          <w:sz w:val="24"/>
          <w:szCs w:val="24"/>
        </w:rPr>
        <w:t>carers</w:t>
      </w:r>
      <w:proofErr w:type="spellEnd"/>
      <w:r>
        <w:rPr>
          <w:rStyle w:val="None"/>
          <w:sz w:val="24"/>
          <w:szCs w:val="24"/>
        </w:rPr>
        <w:t xml:space="preserve">) is all my original work and has not been copied. I understand that </w:t>
      </w:r>
      <w:proofErr w:type="gramStart"/>
      <w:r>
        <w:rPr>
          <w:rStyle w:val="None"/>
          <w:sz w:val="24"/>
          <w:szCs w:val="24"/>
        </w:rPr>
        <w:t xml:space="preserve">plagiarism is taken very seriously by the University and the </w:t>
      </w:r>
      <w:proofErr w:type="spellStart"/>
      <w:r>
        <w:rPr>
          <w:rStyle w:val="None"/>
          <w:sz w:val="24"/>
          <w:szCs w:val="24"/>
        </w:rPr>
        <w:t>programme</w:t>
      </w:r>
      <w:proofErr w:type="spellEnd"/>
      <w:proofErr w:type="gramEnd"/>
      <w:r>
        <w:rPr>
          <w:rStyle w:val="None"/>
          <w:sz w:val="24"/>
          <w:szCs w:val="24"/>
        </w:rPr>
        <w:t xml:space="preserve">.   </w:t>
      </w:r>
    </w:p>
    <w:p w:rsidR="00A1611A" w:rsidRDefault="00A1611A">
      <w:pPr>
        <w:pStyle w:val="Body"/>
        <w:pBdr>
          <w:top w:val="single" w:sz="6" w:space="0" w:color="000000"/>
          <w:left w:val="single" w:sz="6" w:space="0" w:color="000000"/>
          <w:bottom w:val="single" w:sz="6" w:space="0" w:color="000000"/>
          <w:right w:val="single" w:sz="6" w:space="0" w:color="000000"/>
        </w:pBdr>
        <w:jc w:val="both"/>
        <w:rPr>
          <w:rStyle w:val="NoneA"/>
          <w:sz w:val="24"/>
          <w:szCs w:val="24"/>
        </w:rPr>
      </w:pPr>
    </w:p>
    <w:p w:rsidR="00A1611A" w:rsidRDefault="00CB2552">
      <w:pPr>
        <w:pStyle w:val="Body"/>
        <w:pBdr>
          <w:top w:val="single" w:sz="6" w:space="0" w:color="000000"/>
          <w:left w:val="single" w:sz="6" w:space="0" w:color="000000"/>
          <w:bottom w:val="single" w:sz="6" w:space="0" w:color="000000"/>
          <w:right w:val="single" w:sz="6" w:space="0" w:color="000000"/>
        </w:pBdr>
        <w:jc w:val="both"/>
        <w:rPr>
          <w:rStyle w:val="None"/>
          <w:sz w:val="24"/>
          <w:szCs w:val="24"/>
        </w:rPr>
      </w:pPr>
      <w:r>
        <w:rPr>
          <w:rStyle w:val="None"/>
          <w:sz w:val="24"/>
          <w:szCs w:val="24"/>
        </w:rPr>
        <w:t xml:space="preserve">Signed:  </w:t>
      </w:r>
      <w:r w:rsidR="002E2815" w:rsidRPr="00AE58E4">
        <w:rPr>
          <w:noProof/>
        </w:rPr>
        <w:drawing>
          <wp:inline distT="0" distB="0" distL="0" distR="0" wp14:anchorId="66C24176" wp14:editId="45562F12">
            <wp:extent cx="998220" cy="411032"/>
            <wp:effectExtent l="0" t="0" r="0" b="825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084214" cy="446441"/>
                    </a:xfrm>
                    <a:prstGeom prst="rect">
                      <a:avLst/>
                    </a:prstGeom>
                    <a:noFill/>
                    <a:ln>
                      <a:noFill/>
                    </a:ln>
                  </pic:spPr>
                </pic:pic>
              </a:graphicData>
            </a:graphic>
          </wp:inline>
        </w:drawing>
      </w:r>
      <w:r w:rsidR="002E2815">
        <w:rPr>
          <w:rStyle w:val="None"/>
          <w:sz w:val="24"/>
          <w:szCs w:val="24"/>
        </w:rPr>
        <w:t xml:space="preserve"> </w:t>
      </w:r>
      <w:r>
        <w:rPr>
          <w:rStyle w:val="None"/>
          <w:sz w:val="24"/>
          <w:szCs w:val="24"/>
        </w:rPr>
        <w:t>(Learner)</w:t>
      </w:r>
    </w:p>
    <w:p w:rsidR="00A1611A" w:rsidRDefault="00A1611A">
      <w:pPr>
        <w:pStyle w:val="Body"/>
        <w:pBdr>
          <w:top w:val="single" w:sz="6" w:space="0" w:color="000000"/>
          <w:left w:val="single" w:sz="6" w:space="0" w:color="000000"/>
          <w:bottom w:val="single" w:sz="6" w:space="0" w:color="000000"/>
          <w:right w:val="single" w:sz="6" w:space="0" w:color="000000"/>
        </w:pBdr>
        <w:jc w:val="both"/>
        <w:rPr>
          <w:rStyle w:val="NoneA"/>
          <w:sz w:val="24"/>
          <w:szCs w:val="24"/>
        </w:rPr>
      </w:pPr>
    </w:p>
    <w:p w:rsidR="00A1611A" w:rsidRDefault="00CB2552">
      <w:pPr>
        <w:pStyle w:val="Body"/>
        <w:pBdr>
          <w:top w:val="single" w:sz="6" w:space="0" w:color="000000"/>
          <w:left w:val="single" w:sz="6" w:space="0" w:color="000000"/>
          <w:bottom w:val="single" w:sz="6" w:space="0" w:color="000000"/>
          <w:right w:val="single" w:sz="6" w:space="0" w:color="000000"/>
        </w:pBdr>
        <w:jc w:val="both"/>
        <w:rPr>
          <w:rStyle w:val="None"/>
          <w:sz w:val="24"/>
          <w:szCs w:val="24"/>
        </w:rPr>
      </w:pPr>
      <w:r>
        <w:rPr>
          <w:rStyle w:val="None"/>
          <w:sz w:val="24"/>
          <w:szCs w:val="24"/>
        </w:rPr>
        <w:t xml:space="preserve">Date: </w:t>
      </w:r>
      <w:r w:rsidR="002E2815">
        <w:rPr>
          <w:rStyle w:val="None"/>
          <w:sz w:val="24"/>
          <w:szCs w:val="24"/>
        </w:rPr>
        <w:t>09/10/2019</w:t>
      </w:r>
    </w:p>
    <w:p w:rsidR="00A1611A" w:rsidRDefault="00A1611A">
      <w:pPr>
        <w:pStyle w:val="Body"/>
        <w:pBdr>
          <w:top w:val="single" w:sz="6" w:space="0" w:color="000000"/>
          <w:left w:val="single" w:sz="6" w:space="0" w:color="000000"/>
          <w:bottom w:val="single" w:sz="6" w:space="0" w:color="000000"/>
          <w:right w:val="single" w:sz="6" w:space="0" w:color="000000"/>
        </w:pBdr>
        <w:jc w:val="both"/>
        <w:rPr>
          <w:rStyle w:val="NoneA"/>
          <w:sz w:val="24"/>
          <w:szCs w:val="24"/>
        </w:rPr>
      </w:pPr>
    </w:p>
    <w:p w:rsidR="00A1611A" w:rsidRDefault="00A1611A">
      <w:pPr>
        <w:pStyle w:val="Body"/>
        <w:ind w:right="180"/>
        <w:jc w:val="both"/>
        <w:rPr>
          <w:rStyle w:val="None"/>
          <w:b/>
          <w:bCs/>
          <w:sz w:val="24"/>
          <w:szCs w:val="24"/>
        </w:rPr>
      </w:pPr>
    </w:p>
    <w:p w:rsidR="00A1611A" w:rsidRDefault="00A1611A">
      <w:pPr>
        <w:pStyle w:val="Body"/>
        <w:ind w:right="180"/>
        <w:jc w:val="both"/>
        <w:rPr>
          <w:rStyle w:val="None"/>
          <w:b/>
          <w:bCs/>
          <w:sz w:val="24"/>
          <w:szCs w:val="24"/>
        </w:rPr>
      </w:pPr>
    </w:p>
    <w:p w:rsidR="00A1611A" w:rsidRDefault="00A1611A">
      <w:pPr>
        <w:pStyle w:val="Body"/>
        <w:pBdr>
          <w:top w:val="single" w:sz="6" w:space="0" w:color="000000"/>
          <w:left w:val="single" w:sz="6" w:space="0" w:color="000000"/>
          <w:bottom w:val="single" w:sz="6" w:space="0" w:color="000000"/>
          <w:right w:val="single" w:sz="6" w:space="0" w:color="000000"/>
        </w:pBdr>
        <w:jc w:val="both"/>
        <w:rPr>
          <w:rStyle w:val="None"/>
          <w:b/>
          <w:bCs/>
          <w:sz w:val="24"/>
          <w:szCs w:val="24"/>
        </w:rPr>
      </w:pPr>
    </w:p>
    <w:p w:rsidR="00A1611A" w:rsidRDefault="00CB2552">
      <w:pPr>
        <w:pStyle w:val="Body"/>
        <w:pBdr>
          <w:top w:val="single" w:sz="6" w:space="0" w:color="000000"/>
          <w:left w:val="single" w:sz="6" w:space="0" w:color="000000"/>
          <w:bottom w:val="single" w:sz="6" w:space="0" w:color="000000"/>
          <w:right w:val="single" w:sz="6" w:space="0" w:color="000000"/>
        </w:pBdr>
        <w:jc w:val="both"/>
        <w:rPr>
          <w:rStyle w:val="None"/>
          <w:b/>
          <w:bCs/>
          <w:sz w:val="24"/>
          <w:szCs w:val="24"/>
        </w:rPr>
      </w:pPr>
      <w:r>
        <w:rPr>
          <w:rStyle w:val="None"/>
          <w:b/>
          <w:bCs/>
          <w:sz w:val="24"/>
          <w:szCs w:val="24"/>
        </w:rPr>
        <w:t xml:space="preserve"> Feedback and comments from an individual using services, their family or </w:t>
      </w:r>
      <w:proofErr w:type="spellStart"/>
      <w:proofErr w:type="gramStart"/>
      <w:r>
        <w:rPr>
          <w:rStyle w:val="None"/>
          <w:b/>
          <w:bCs/>
          <w:sz w:val="24"/>
          <w:szCs w:val="24"/>
        </w:rPr>
        <w:t>carers</w:t>
      </w:r>
      <w:proofErr w:type="spellEnd"/>
      <w:r>
        <w:rPr>
          <w:rStyle w:val="None"/>
          <w:b/>
          <w:bCs/>
          <w:sz w:val="24"/>
          <w:szCs w:val="24"/>
        </w:rPr>
        <w:t xml:space="preserve">  (</w:t>
      </w:r>
      <w:proofErr w:type="gramEnd"/>
      <w:r>
        <w:rPr>
          <w:rStyle w:val="None"/>
          <w:b/>
          <w:bCs/>
          <w:sz w:val="24"/>
          <w:szCs w:val="24"/>
        </w:rPr>
        <w:t>Section 3} - to be completed by the Observer</w:t>
      </w:r>
    </w:p>
    <w:p w:rsidR="00A1611A" w:rsidRDefault="00A1611A">
      <w:pPr>
        <w:pStyle w:val="Body"/>
        <w:pBdr>
          <w:top w:val="single" w:sz="6" w:space="0" w:color="000000"/>
          <w:left w:val="single" w:sz="6" w:space="0" w:color="000000"/>
          <w:bottom w:val="single" w:sz="6" w:space="0" w:color="000000"/>
          <w:right w:val="single" w:sz="6" w:space="0" w:color="000000"/>
        </w:pBdr>
        <w:jc w:val="both"/>
        <w:rPr>
          <w:rStyle w:val="NoneA"/>
          <w:sz w:val="24"/>
          <w:szCs w:val="24"/>
        </w:rPr>
      </w:pPr>
    </w:p>
    <w:p w:rsidR="00A1611A" w:rsidRDefault="00CB2552">
      <w:pPr>
        <w:pStyle w:val="Body"/>
        <w:pBdr>
          <w:top w:val="single" w:sz="6" w:space="0" w:color="000000"/>
          <w:left w:val="single" w:sz="6" w:space="0" w:color="000000"/>
          <w:bottom w:val="single" w:sz="6" w:space="0" w:color="000000"/>
          <w:right w:val="single" w:sz="6" w:space="0" w:color="000000"/>
        </w:pBdr>
        <w:jc w:val="both"/>
        <w:rPr>
          <w:rStyle w:val="None"/>
          <w:sz w:val="24"/>
          <w:szCs w:val="24"/>
        </w:rPr>
      </w:pPr>
      <w:r>
        <w:rPr>
          <w:rStyle w:val="None"/>
          <w:sz w:val="24"/>
          <w:szCs w:val="24"/>
        </w:rPr>
        <w:t>I confirm that I am a registered social worker with knowledge of the learner</w:t>
      </w:r>
      <w:r>
        <w:rPr>
          <w:rStyle w:val="None"/>
          <w:sz w:val="24"/>
          <w:szCs w:val="24"/>
        </w:rPr>
        <w:t>’</w:t>
      </w:r>
      <w:r>
        <w:rPr>
          <w:rStyle w:val="None"/>
          <w:sz w:val="24"/>
          <w:szCs w:val="24"/>
        </w:rPr>
        <w:t xml:space="preserve">s area of practice and that </w:t>
      </w:r>
      <w:r>
        <w:rPr>
          <w:rStyle w:val="None"/>
          <w:sz w:val="24"/>
          <w:szCs w:val="24"/>
        </w:rPr>
        <w:t xml:space="preserve">the observation summary and the comments from the individual using services, their family or </w:t>
      </w:r>
      <w:proofErr w:type="spellStart"/>
      <w:r>
        <w:rPr>
          <w:rStyle w:val="None"/>
          <w:sz w:val="24"/>
          <w:szCs w:val="24"/>
        </w:rPr>
        <w:t>carers</w:t>
      </w:r>
      <w:proofErr w:type="spellEnd"/>
      <w:r>
        <w:rPr>
          <w:rStyle w:val="None"/>
          <w:sz w:val="24"/>
          <w:szCs w:val="24"/>
        </w:rPr>
        <w:t xml:space="preserve"> and/or </w:t>
      </w:r>
      <w:proofErr w:type="spellStart"/>
      <w:r>
        <w:rPr>
          <w:rStyle w:val="None"/>
          <w:sz w:val="24"/>
          <w:szCs w:val="24"/>
        </w:rPr>
        <w:t>carers</w:t>
      </w:r>
      <w:proofErr w:type="spellEnd"/>
      <w:r>
        <w:rPr>
          <w:rStyle w:val="None"/>
          <w:sz w:val="24"/>
          <w:szCs w:val="24"/>
        </w:rPr>
        <w:t xml:space="preserve"> above are about the same piece of practice that I observed on the date given.</w:t>
      </w:r>
    </w:p>
    <w:p w:rsidR="00A1611A" w:rsidRDefault="00A1611A">
      <w:pPr>
        <w:pStyle w:val="Body"/>
        <w:pBdr>
          <w:top w:val="single" w:sz="6" w:space="0" w:color="000000"/>
          <w:left w:val="single" w:sz="6" w:space="0" w:color="000000"/>
          <w:bottom w:val="single" w:sz="6" w:space="0" w:color="000000"/>
          <w:right w:val="single" w:sz="6" w:space="0" w:color="000000"/>
        </w:pBdr>
        <w:jc w:val="both"/>
        <w:rPr>
          <w:rStyle w:val="NoneA"/>
          <w:sz w:val="24"/>
          <w:szCs w:val="24"/>
        </w:rPr>
      </w:pPr>
    </w:p>
    <w:p w:rsidR="00A1611A" w:rsidRDefault="00A1611A">
      <w:pPr>
        <w:pStyle w:val="Body"/>
        <w:pBdr>
          <w:top w:val="single" w:sz="6" w:space="0" w:color="000000"/>
          <w:left w:val="single" w:sz="6" w:space="0" w:color="000000"/>
          <w:bottom w:val="single" w:sz="6" w:space="0" w:color="000000"/>
          <w:right w:val="single" w:sz="6" w:space="0" w:color="000000"/>
        </w:pBdr>
        <w:jc w:val="both"/>
        <w:rPr>
          <w:rStyle w:val="NoneA"/>
          <w:sz w:val="24"/>
          <w:szCs w:val="24"/>
        </w:rPr>
      </w:pPr>
    </w:p>
    <w:p w:rsidR="00A1611A" w:rsidRDefault="00CB2552">
      <w:pPr>
        <w:pStyle w:val="Body"/>
        <w:pBdr>
          <w:top w:val="single" w:sz="6" w:space="0" w:color="000000"/>
          <w:left w:val="single" w:sz="6" w:space="0" w:color="000000"/>
          <w:bottom w:val="single" w:sz="6" w:space="0" w:color="000000"/>
          <w:right w:val="single" w:sz="6" w:space="0" w:color="000000"/>
        </w:pBdr>
        <w:jc w:val="both"/>
        <w:rPr>
          <w:rStyle w:val="None"/>
          <w:sz w:val="24"/>
          <w:szCs w:val="24"/>
        </w:rPr>
      </w:pPr>
      <w:r>
        <w:rPr>
          <w:rStyle w:val="None"/>
          <w:sz w:val="24"/>
          <w:szCs w:val="24"/>
        </w:rPr>
        <w:t>Signed</w:t>
      </w:r>
      <w:proofErr w:type="gramStart"/>
      <w:r>
        <w:rPr>
          <w:rStyle w:val="None"/>
          <w:sz w:val="24"/>
          <w:szCs w:val="24"/>
        </w:rPr>
        <w:t>: .</w:t>
      </w:r>
      <w:proofErr w:type="gramEnd"/>
      <w:r>
        <w:rPr>
          <w:rStyle w:val="None"/>
          <w:sz w:val="24"/>
          <w:szCs w:val="24"/>
        </w:rPr>
        <w:t xml:space="preserve">_ </w:t>
      </w:r>
      <w:r w:rsidR="002E2815">
        <w:rPr>
          <w:noProof/>
          <w:lang w:val="en-GB"/>
        </w:rPr>
        <w:drawing>
          <wp:inline distT="0" distB="0" distL="0" distR="0" wp14:anchorId="06FEBFD4" wp14:editId="24BF923A">
            <wp:extent cx="2752725" cy="723900"/>
            <wp:effectExtent l="0" t="0" r="9525" b="0"/>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752725" cy="723900"/>
                    </a:xfrm>
                    <a:prstGeom prst="rect">
                      <a:avLst/>
                    </a:prstGeom>
                    <a:noFill/>
                    <a:ln>
                      <a:noFill/>
                    </a:ln>
                  </pic:spPr>
                </pic:pic>
              </a:graphicData>
            </a:graphic>
          </wp:inline>
        </w:drawing>
      </w:r>
      <w:r>
        <w:rPr>
          <w:rStyle w:val="None"/>
          <w:sz w:val="24"/>
          <w:szCs w:val="24"/>
        </w:rPr>
        <w:t xml:space="preserve"> (Observer)</w:t>
      </w:r>
    </w:p>
    <w:p w:rsidR="00A1611A" w:rsidRDefault="00A1611A">
      <w:pPr>
        <w:pStyle w:val="Body"/>
        <w:pBdr>
          <w:top w:val="single" w:sz="6" w:space="0" w:color="000000"/>
          <w:left w:val="single" w:sz="6" w:space="0" w:color="000000"/>
          <w:bottom w:val="single" w:sz="6" w:space="0" w:color="000000"/>
          <w:right w:val="single" w:sz="6" w:space="0" w:color="000000"/>
        </w:pBdr>
        <w:jc w:val="both"/>
        <w:rPr>
          <w:rStyle w:val="NoneA"/>
          <w:sz w:val="24"/>
          <w:szCs w:val="24"/>
        </w:rPr>
      </w:pPr>
    </w:p>
    <w:p w:rsidR="00A1611A" w:rsidRDefault="00CB2552">
      <w:pPr>
        <w:pStyle w:val="Body"/>
        <w:pBdr>
          <w:top w:val="single" w:sz="6" w:space="0" w:color="000000"/>
          <w:left w:val="single" w:sz="6" w:space="0" w:color="000000"/>
          <w:bottom w:val="single" w:sz="6" w:space="0" w:color="000000"/>
          <w:right w:val="single" w:sz="6" w:space="0" w:color="000000"/>
        </w:pBdr>
        <w:jc w:val="both"/>
        <w:rPr>
          <w:rStyle w:val="NoneA"/>
          <w:sz w:val="24"/>
          <w:szCs w:val="24"/>
        </w:rPr>
      </w:pPr>
      <w:r>
        <w:rPr>
          <w:rStyle w:val="None"/>
          <w:sz w:val="24"/>
          <w:szCs w:val="24"/>
        </w:rPr>
        <w:t>Da</w:t>
      </w:r>
      <w:r>
        <w:rPr>
          <w:rStyle w:val="None"/>
          <w:sz w:val="24"/>
          <w:szCs w:val="24"/>
        </w:rPr>
        <w:t xml:space="preserve">te: </w:t>
      </w:r>
      <w:r w:rsidR="002E2815">
        <w:rPr>
          <w:rStyle w:val="None"/>
          <w:sz w:val="24"/>
          <w:szCs w:val="24"/>
        </w:rPr>
        <w:t>09/10/2019</w:t>
      </w:r>
    </w:p>
    <w:p w:rsidR="00A1611A" w:rsidRDefault="00A1611A">
      <w:pPr>
        <w:pStyle w:val="Body"/>
        <w:ind w:right="180"/>
        <w:jc w:val="both"/>
        <w:rPr>
          <w:rStyle w:val="None"/>
          <w:b/>
          <w:bCs/>
          <w:sz w:val="24"/>
          <w:szCs w:val="24"/>
        </w:rPr>
      </w:pPr>
    </w:p>
    <w:p w:rsidR="00A1611A" w:rsidRDefault="00A1611A">
      <w:pPr>
        <w:pStyle w:val="Body"/>
        <w:ind w:right="180"/>
        <w:jc w:val="both"/>
        <w:rPr>
          <w:rStyle w:val="None"/>
          <w:b/>
          <w:bCs/>
          <w:sz w:val="24"/>
          <w:szCs w:val="24"/>
        </w:rPr>
      </w:pPr>
    </w:p>
    <w:p w:rsidR="00A1611A" w:rsidRDefault="00CB2552">
      <w:pPr>
        <w:pStyle w:val="Body"/>
        <w:ind w:right="180"/>
        <w:jc w:val="both"/>
        <w:rPr>
          <w:rStyle w:val="None"/>
          <w:b/>
          <w:bCs/>
          <w:sz w:val="24"/>
          <w:szCs w:val="24"/>
        </w:rPr>
      </w:pPr>
      <w:r>
        <w:rPr>
          <w:rStyle w:val="None"/>
          <w:b/>
          <w:bCs/>
          <w:sz w:val="24"/>
          <w:szCs w:val="24"/>
        </w:rPr>
        <w:t xml:space="preserve"> Line manager verification</w:t>
      </w:r>
    </w:p>
    <w:p w:rsidR="00A1611A" w:rsidRDefault="00CB2552">
      <w:pPr>
        <w:pStyle w:val="Body"/>
        <w:keepNext/>
        <w:spacing w:before="240" w:after="60"/>
        <w:jc w:val="both"/>
        <w:rPr>
          <w:rStyle w:val="None"/>
          <w:sz w:val="24"/>
          <w:szCs w:val="24"/>
        </w:rPr>
      </w:pPr>
      <w:r>
        <w:rPr>
          <w:rStyle w:val="None"/>
          <w:i/>
          <w:iCs/>
          <w:sz w:val="24"/>
          <w:szCs w:val="24"/>
        </w:rPr>
        <w:t xml:space="preserve">Guidance:  This section </w:t>
      </w:r>
      <w:proofErr w:type="gramStart"/>
      <w:r>
        <w:rPr>
          <w:rStyle w:val="None"/>
          <w:i/>
          <w:iCs/>
          <w:sz w:val="24"/>
          <w:szCs w:val="24"/>
        </w:rPr>
        <w:t xml:space="preserve">must be completed and signed by </w:t>
      </w:r>
      <w:r>
        <w:rPr>
          <w:rStyle w:val="None"/>
          <w:sz w:val="24"/>
          <w:szCs w:val="24"/>
        </w:rPr>
        <w:t>the learner</w:t>
      </w:r>
      <w:r>
        <w:rPr>
          <w:rStyle w:val="None"/>
          <w:sz w:val="24"/>
          <w:szCs w:val="24"/>
        </w:rPr>
        <w:t>’</w:t>
      </w:r>
      <w:r>
        <w:rPr>
          <w:rStyle w:val="None"/>
          <w:sz w:val="24"/>
          <w:szCs w:val="24"/>
        </w:rPr>
        <w:t>s line manager or senior practitioner</w:t>
      </w:r>
      <w:proofErr w:type="gramEnd"/>
      <w:r>
        <w:rPr>
          <w:rStyle w:val="None"/>
          <w:sz w:val="24"/>
          <w:szCs w:val="24"/>
        </w:rPr>
        <w:t>. He/she should be a registered social worker who is familiar with safeguarding work, can verify that the learner has been involved with the case evidenced in section 4 of the portfolio, and has also met all other requi</w:t>
      </w:r>
      <w:r>
        <w:rPr>
          <w:rStyle w:val="None"/>
          <w:sz w:val="24"/>
          <w:szCs w:val="24"/>
        </w:rPr>
        <w:t xml:space="preserve">red criteria listed.  </w:t>
      </w:r>
    </w:p>
    <w:p w:rsidR="00A1611A" w:rsidRDefault="00A1611A">
      <w:pPr>
        <w:pStyle w:val="Body"/>
        <w:jc w:val="both"/>
        <w:rPr>
          <w:rStyle w:val="NoneA"/>
          <w:sz w:val="24"/>
          <w:szCs w:val="24"/>
        </w:rPr>
      </w:pPr>
    </w:p>
    <w:p w:rsidR="00A1611A" w:rsidRDefault="00CB2552">
      <w:pPr>
        <w:pStyle w:val="Body"/>
        <w:jc w:val="both"/>
        <w:rPr>
          <w:rStyle w:val="None"/>
          <w:sz w:val="24"/>
          <w:szCs w:val="24"/>
        </w:rPr>
      </w:pPr>
      <w:r>
        <w:rPr>
          <w:rStyle w:val="None"/>
          <w:sz w:val="24"/>
          <w:szCs w:val="24"/>
        </w:rPr>
        <w:t>In this section, please confirm that you have seen sufficient of the learner</w:t>
      </w:r>
      <w:r>
        <w:rPr>
          <w:rStyle w:val="None"/>
          <w:sz w:val="24"/>
          <w:szCs w:val="24"/>
        </w:rPr>
        <w:t>’</w:t>
      </w:r>
      <w:r>
        <w:rPr>
          <w:rStyle w:val="None"/>
          <w:sz w:val="24"/>
          <w:szCs w:val="24"/>
        </w:rPr>
        <w:t xml:space="preserve">s work during the period they have been undertaking the Consolidation </w:t>
      </w:r>
      <w:proofErr w:type="spellStart"/>
      <w:r>
        <w:rPr>
          <w:rStyle w:val="None"/>
          <w:sz w:val="24"/>
          <w:szCs w:val="24"/>
        </w:rPr>
        <w:t>programme</w:t>
      </w:r>
      <w:proofErr w:type="spellEnd"/>
      <w:r>
        <w:rPr>
          <w:rStyle w:val="None"/>
          <w:sz w:val="24"/>
          <w:szCs w:val="24"/>
        </w:rPr>
        <w:t xml:space="preserve">. If necessary, please consult </w:t>
      </w:r>
      <w:r>
        <w:rPr>
          <w:rStyle w:val="None"/>
          <w:sz w:val="24"/>
          <w:szCs w:val="24"/>
        </w:rPr>
        <w:lastRenderedPageBreak/>
        <w:t>with other managers that the learner has work</w:t>
      </w:r>
      <w:r>
        <w:rPr>
          <w:rStyle w:val="None"/>
          <w:sz w:val="24"/>
          <w:szCs w:val="24"/>
        </w:rPr>
        <w:t xml:space="preserve">ed </w:t>
      </w:r>
      <w:proofErr w:type="gramStart"/>
      <w:r>
        <w:rPr>
          <w:rStyle w:val="None"/>
          <w:sz w:val="24"/>
          <w:szCs w:val="24"/>
        </w:rPr>
        <w:t>for</w:t>
      </w:r>
      <w:proofErr w:type="gramEnd"/>
      <w:r>
        <w:rPr>
          <w:rStyle w:val="None"/>
          <w:sz w:val="24"/>
          <w:szCs w:val="24"/>
        </w:rPr>
        <w:t>. In signing this section, you are confirming that you are content with the:</w:t>
      </w:r>
    </w:p>
    <w:p w:rsidR="00A1611A" w:rsidRDefault="00A1611A">
      <w:pPr>
        <w:pStyle w:val="Body"/>
        <w:jc w:val="both"/>
        <w:rPr>
          <w:rStyle w:val="NoneA"/>
          <w:sz w:val="24"/>
          <w:szCs w:val="24"/>
        </w:rPr>
      </w:pPr>
    </w:p>
    <w:p w:rsidR="00A1611A" w:rsidRDefault="00CB2552">
      <w:pPr>
        <w:pStyle w:val="Body"/>
        <w:numPr>
          <w:ilvl w:val="0"/>
          <w:numId w:val="15"/>
        </w:numPr>
        <w:jc w:val="both"/>
        <w:rPr>
          <w:sz w:val="24"/>
          <w:szCs w:val="24"/>
        </w:rPr>
      </w:pPr>
      <w:r>
        <w:rPr>
          <w:rStyle w:val="NoneA"/>
          <w:sz w:val="24"/>
          <w:szCs w:val="24"/>
        </w:rPr>
        <w:t xml:space="preserve">level of supervision and mentoring support received by the learner </w:t>
      </w:r>
    </w:p>
    <w:p w:rsidR="00A1611A" w:rsidRDefault="00CB2552">
      <w:pPr>
        <w:pStyle w:val="Body"/>
        <w:numPr>
          <w:ilvl w:val="0"/>
          <w:numId w:val="15"/>
        </w:numPr>
        <w:jc w:val="both"/>
        <w:rPr>
          <w:sz w:val="24"/>
          <w:szCs w:val="24"/>
        </w:rPr>
      </w:pPr>
      <w:r>
        <w:rPr>
          <w:rStyle w:val="NoneA"/>
          <w:sz w:val="24"/>
          <w:szCs w:val="24"/>
        </w:rPr>
        <w:t xml:space="preserve">learning and development undertaken </w:t>
      </w:r>
    </w:p>
    <w:p w:rsidR="00A1611A" w:rsidRDefault="00CB2552">
      <w:pPr>
        <w:pStyle w:val="Body"/>
        <w:numPr>
          <w:ilvl w:val="0"/>
          <w:numId w:val="15"/>
        </w:numPr>
        <w:jc w:val="both"/>
        <w:rPr>
          <w:sz w:val="24"/>
          <w:szCs w:val="24"/>
        </w:rPr>
      </w:pPr>
      <w:r>
        <w:rPr>
          <w:rStyle w:val="NoneA"/>
          <w:sz w:val="24"/>
          <w:szCs w:val="24"/>
        </w:rPr>
        <w:t xml:space="preserve">reading and personal research undertaken </w:t>
      </w:r>
    </w:p>
    <w:p w:rsidR="00A1611A" w:rsidRDefault="00CB2552">
      <w:pPr>
        <w:pStyle w:val="Body"/>
        <w:numPr>
          <w:ilvl w:val="0"/>
          <w:numId w:val="15"/>
        </w:numPr>
        <w:jc w:val="both"/>
        <w:rPr>
          <w:sz w:val="24"/>
          <w:szCs w:val="24"/>
        </w:rPr>
      </w:pPr>
      <w:r>
        <w:rPr>
          <w:rStyle w:val="NoneA"/>
          <w:sz w:val="24"/>
          <w:szCs w:val="24"/>
        </w:rPr>
        <w:t>level of knowledge and sk</w:t>
      </w:r>
      <w:r>
        <w:rPr>
          <w:rStyle w:val="NoneA"/>
          <w:sz w:val="24"/>
          <w:szCs w:val="24"/>
        </w:rPr>
        <w:t xml:space="preserve">ills demonstrated </w:t>
      </w:r>
    </w:p>
    <w:p w:rsidR="00A1611A" w:rsidRDefault="00CB2552">
      <w:pPr>
        <w:pStyle w:val="Body"/>
        <w:numPr>
          <w:ilvl w:val="0"/>
          <w:numId w:val="15"/>
        </w:numPr>
        <w:jc w:val="both"/>
        <w:rPr>
          <w:sz w:val="24"/>
          <w:szCs w:val="24"/>
        </w:rPr>
      </w:pPr>
      <w:r>
        <w:rPr>
          <w:rStyle w:val="NoneA"/>
          <w:sz w:val="24"/>
          <w:szCs w:val="24"/>
        </w:rPr>
        <w:t xml:space="preserve">understanding shown of the Code of Practice and National Occupational Standards </w:t>
      </w:r>
    </w:p>
    <w:p w:rsidR="00A1611A" w:rsidRDefault="00CB2552">
      <w:pPr>
        <w:pStyle w:val="Body"/>
        <w:numPr>
          <w:ilvl w:val="0"/>
          <w:numId w:val="15"/>
        </w:numPr>
        <w:jc w:val="both"/>
        <w:rPr>
          <w:sz w:val="24"/>
          <w:szCs w:val="24"/>
        </w:rPr>
      </w:pPr>
      <w:r>
        <w:rPr>
          <w:rStyle w:val="NoneA"/>
          <w:sz w:val="24"/>
          <w:szCs w:val="24"/>
        </w:rPr>
        <w:t xml:space="preserve">core values of the learner </w:t>
      </w:r>
    </w:p>
    <w:p w:rsidR="00A1611A" w:rsidRDefault="00CB2552">
      <w:pPr>
        <w:pStyle w:val="Body"/>
        <w:numPr>
          <w:ilvl w:val="0"/>
          <w:numId w:val="15"/>
        </w:numPr>
        <w:jc w:val="both"/>
        <w:rPr>
          <w:sz w:val="24"/>
          <w:szCs w:val="24"/>
        </w:rPr>
      </w:pPr>
      <w:r>
        <w:rPr>
          <w:rStyle w:val="NoneA"/>
          <w:sz w:val="24"/>
          <w:szCs w:val="24"/>
        </w:rPr>
        <w:t xml:space="preserve">content of the development plan within the portfolio </w:t>
      </w:r>
    </w:p>
    <w:p w:rsidR="00A1611A" w:rsidRDefault="00CB2552">
      <w:pPr>
        <w:pStyle w:val="Body"/>
        <w:numPr>
          <w:ilvl w:val="0"/>
          <w:numId w:val="15"/>
        </w:numPr>
        <w:jc w:val="both"/>
        <w:rPr>
          <w:sz w:val="24"/>
          <w:szCs w:val="24"/>
        </w:rPr>
      </w:pPr>
      <w:r>
        <w:rPr>
          <w:rStyle w:val="NoneA"/>
          <w:sz w:val="24"/>
          <w:szCs w:val="24"/>
        </w:rPr>
        <w:t>work and commentary referred to within the portfolio, that it is the learn</w:t>
      </w:r>
      <w:r>
        <w:rPr>
          <w:rStyle w:val="NoneA"/>
          <w:sz w:val="24"/>
          <w:szCs w:val="24"/>
        </w:rPr>
        <w:t>er</w:t>
      </w:r>
      <w:r>
        <w:rPr>
          <w:rStyle w:val="NoneA"/>
          <w:sz w:val="24"/>
          <w:szCs w:val="24"/>
        </w:rPr>
        <w:t>’</w:t>
      </w:r>
      <w:r>
        <w:rPr>
          <w:rStyle w:val="NoneA"/>
          <w:sz w:val="24"/>
          <w:szCs w:val="24"/>
        </w:rPr>
        <w:t xml:space="preserve">s own work and based on current practice </w:t>
      </w:r>
    </w:p>
    <w:p w:rsidR="00A1611A" w:rsidRDefault="00A1611A">
      <w:pPr>
        <w:pStyle w:val="Body"/>
        <w:jc w:val="both"/>
        <w:rPr>
          <w:rStyle w:val="NoneA"/>
          <w:sz w:val="24"/>
          <w:szCs w:val="24"/>
        </w:rPr>
      </w:pPr>
    </w:p>
    <w:p w:rsidR="00A1611A" w:rsidRDefault="00CB2552">
      <w:pPr>
        <w:pStyle w:val="Body"/>
        <w:jc w:val="both"/>
        <w:rPr>
          <w:rStyle w:val="None"/>
          <w:sz w:val="24"/>
          <w:szCs w:val="24"/>
        </w:rPr>
      </w:pPr>
      <w:r>
        <w:rPr>
          <w:rStyle w:val="None"/>
          <w:sz w:val="24"/>
          <w:szCs w:val="24"/>
        </w:rPr>
        <w:t xml:space="preserve">I confirm that this learner has achieved an appropriate level of professional practice. </w:t>
      </w:r>
    </w:p>
    <w:p w:rsidR="00A1611A" w:rsidRDefault="00A1611A">
      <w:pPr>
        <w:pStyle w:val="Body"/>
        <w:jc w:val="both"/>
        <w:rPr>
          <w:rStyle w:val="NoneA"/>
          <w:sz w:val="24"/>
          <w:szCs w:val="24"/>
        </w:rPr>
      </w:pPr>
    </w:p>
    <w:p w:rsidR="00A1611A" w:rsidRDefault="00CB2552">
      <w:pPr>
        <w:pStyle w:val="Body"/>
        <w:jc w:val="both"/>
        <w:rPr>
          <w:rStyle w:val="None"/>
          <w:caps/>
          <w:sz w:val="24"/>
          <w:szCs w:val="24"/>
        </w:rPr>
      </w:pPr>
      <w:r>
        <w:rPr>
          <w:rStyle w:val="None"/>
          <w:sz w:val="24"/>
          <w:szCs w:val="24"/>
        </w:rPr>
        <w:t> </w:t>
      </w:r>
      <w:r>
        <w:rPr>
          <w:rStyle w:val="None"/>
          <w:b/>
          <w:bCs/>
          <w:caps/>
          <w:sz w:val="24"/>
          <w:szCs w:val="24"/>
        </w:rPr>
        <w:t>Line manager VERIFICATION</w:t>
      </w:r>
      <w:r>
        <w:rPr>
          <w:rStyle w:val="None"/>
          <w:caps/>
          <w:sz w:val="24"/>
          <w:szCs w:val="24"/>
        </w:rPr>
        <w:t>:</w:t>
      </w:r>
    </w:p>
    <w:p w:rsidR="00A1611A" w:rsidRDefault="00A1611A">
      <w:pPr>
        <w:pStyle w:val="Body"/>
        <w:keepNext/>
        <w:pBdr>
          <w:top w:val="single" w:sz="6" w:space="0" w:color="000000"/>
          <w:left w:val="single" w:sz="6" w:space="0" w:color="000000"/>
          <w:bottom w:val="single" w:sz="6" w:space="0" w:color="000000"/>
          <w:right w:val="single" w:sz="6" w:space="0" w:color="000000"/>
        </w:pBdr>
        <w:spacing w:before="240" w:after="60"/>
        <w:jc w:val="both"/>
        <w:rPr>
          <w:rStyle w:val="None"/>
          <w:caps/>
          <w:sz w:val="24"/>
          <w:szCs w:val="24"/>
        </w:rPr>
      </w:pPr>
    </w:p>
    <w:p w:rsidR="00A1611A" w:rsidRDefault="00CB2552">
      <w:pPr>
        <w:pStyle w:val="Body"/>
        <w:keepNext/>
        <w:pBdr>
          <w:top w:val="single" w:sz="6" w:space="0" w:color="000000"/>
          <w:left w:val="single" w:sz="6" w:space="0" w:color="000000"/>
          <w:bottom w:val="single" w:sz="6" w:space="0" w:color="000000"/>
          <w:right w:val="single" w:sz="6" w:space="0" w:color="000000"/>
        </w:pBdr>
        <w:spacing w:before="240" w:after="60"/>
        <w:jc w:val="both"/>
        <w:rPr>
          <w:rStyle w:val="None"/>
          <w:sz w:val="24"/>
          <w:szCs w:val="24"/>
        </w:rPr>
      </w:pPr>
      <w:r>
        <w:rPr>
          <w:rStyle w:val="None"/>
          <w:caps/>
          <w:sz w:val="24"/>
          <w:szCs w:val="24"/>
        </w:rPr>
        <w:t xml:space="preserve">name of Line manager: </w:t>
      </w:r>
      <w:r w:rsidR="002E2815">
        <w:rPr>
          <w:rStyle w:val="None"/>
          <w:caps/>
          <w:sz w:val="24"/>
          <w:szCs w:val="24"/>
        </w:rPr>
        <w:t>TONY MEZZETTA</w:t>
      </w:r>
    </w:p>
    <w:p w:rsidR="00A1611A" w:rsidRDefault="00CB2552">
      <w:pPr>
        <w:pStyle w:val="Body"/>
        <w:keepNext/>
        <w:pBdr>
          <w:top w:val="single" w:sz="6" w:space="0" w:color="000000"/>
          <w:left w:val="single" w:sz="6" w:space="0" w:color="000000"/>
          <w:bottom w:val="single" w:sz="6" w:space="0" w:color="000000"/>
          <w:right w:val="single" w:sz="6" w:space="0" w:color="000000"/>
        </w:pBdr>
        <w:spacing w:before="240" w:after="60"/>
        <w:jc w:val="both"/>
        <w:rPr>
          <w:rStyle w:val="None"/>
          <w:sz w:val="24"/>
          <w:szCs w:val="24"/>
        </w:rPr>
      </w:pPr>
      <w:r>
        <w:rPr>
          <w:rStyle w:val="None"/>
          <w:caps/>
          <w:sz w:val="24"/>
          <w:szCs w:val="24"/>
        </w:rPr>
        <w:t>Signature of LINE</w:t>
      </w:r>
      <w:r>
        <w:rPr>
          <w:rStyle w:val="None"/>
          <w:caps/>
          <w:sz w:val="24"/>
          <w:szCs w:val="24"/>
        </w:rPr>
        <w:t xml:space="preserve"> </w:t>
      </w:r>
      <w:proofErr w:type="gramStart"/>
      <w:r>
        <w:rPr>
          <w:rStyle w:val="None"/>
          <w:caps/>
          <w:sz w:val="24"/>
          <w:szCs w:val="24"/>
        </w:rPr>
        <w:t>MANAGER</w:t>
      </w:r>
      <w:r>
        <w:rPr>
          <w:rStyle w:val="None"/>
          <w:sz w:val="24"/>
          <w:szCs w:val="24"/>
        </w:rPr>
        <w:t>.:</w:t>
      </w:r>
      <w:proofErr w:type="gramEnd"/>
      <w:r>
        <w:rPr>
          <w:rStyle w:val="None"/>
          <w:sz w:val="24"/>
          <w:szCs w:val="24"/>
        </w:rPr>
        <w:t xml:space="preserve"> _ _ _ _ _ _ _ _ _ _ _ _ _ _ _ _ _ _ _ _ _ _ _ _ _</w:t>
      </w:r>
    </w:p>
    <w:p w:rsidR="00A1611A" w:rsidRDefault="00CB2552">
      <w:pPr>
        <w:pStyle w:val="Body"/>
        <w:keepNext/>
        <w:pBdr>
          <w:top w:val="single" w:sz="6" w:space="0" w:color="000000"/>
          <w:left w:val="single" w:sz="6" w:space="0" w:color="000000"/>
          <w:bottom w:val="single" w:sz="6" w:space="0" w:color="000000"/>
          <w:right w:val="single" w:sz="6" w:space="0" w:color="000000"/>
        </w:pBdr>
        <w:spacing w:before="240" w:after="60"/>
        <w:jc w:val="both"/>
        <w:rPr>
          <w:rStyle w:val="None"/>
          <w:sz w:val="24"/>
          <w:szCs w:val="24"/>
        </w:rPr>
      </w:pPr>
      <w:r>
        <w:rPr>
          <w:rStyle w:val="None"/>
          <w:sz w:val="24"/>
          <w:szCs w:val="24"/>
        </w:rPr>
        <w:t>DATE: _ _ _ _ _ _ _ _ _ _ _ _ _ _ _ _ _ _ _ _ _ _ _ _ _</w:t>
      </w:r>
    </w:p>
    <w:p w:rsidR="00A1611A" w:rsidRDefault="00A1611A">
      <w:pPr>
        <w:pStyle w:val="Body"/>
        <w:jc w:val="both"/>
        <w:rPr>
          <w:rStyle w:val="NoneA"/>
          <w:sz w:val="24"/>
          <w:szCs w:val="24"/>
        </w:rPr>
      </w:pPr>
    </w:p>
    <w:p w:rsidR="00A1611A" w:rsidRDefault="00A1611A">
      <w:pPr>
        <w:pStyle w:val="Body"/>
        <w:jc w:val="both"/>
        <w:rPr>
          <w:rStyle w:val="NoneA"/>
          <w:sz w:val="24"/>
          <w:szCs w:val="24"/>
        </w:rPr>
      </w:pPr>
    </w:p>
    <w:p w:rsidR="00A1611A" w:rsidRDefault="00CB2552">
      <w:pPr>
        <w:pStyle w:val="Body"/>
        <w:tabs>
          <w:tab w:val="left" w:pos="1590"/>
        </w:tabs>
        <w:jc w:val="both"/>
      </w:pPr>
      <w:r>
        <w:rPr>
          <w:rStyle w:val="None"/>
          <w:rFonts w:ascii="Arial Unicode MS" w:hAnsi="Arial Unicode MS"/>
          <w:sz w:val="24"/>
          <w:szCs w:val="24"/>
        </w:rPr>
        <w:br w:type="page"/>
      </w:r>
    </w:p>
    <w:p w:rsidR="00A1611A" w:rsidRDefault="00CB2552">
      <w:pPr>
        <w:pStyle w:val="Body"/>
        <w:tabs>
          <w:tab w:val="left" w:pos="1590"/>
        </w:tabs>
        <w:jc w:val="both"/>
        <w:rPr>
          <w:rStyle w:val="None"/>
          <w:b/>
          <w:bCs/>
          <w:sz w:val="24"/>
          <w:szCs w:val="24"/>
        </w:rPr>
      </w:pPr>
      <w:r>
        <w:rPr>
          <w:rStyle w:val="None"/>
          <w:b/>
          <w:bCs/>
          <w:sz w:val="24"/>
          <w:szCs w:val="24"/>
          <w:lang w:val="fr-FR"/>
        </w:rPr>
        <w:lastRenderedPageBreak/>
        <w:t>Section 9</w:t>
      </w:r>
    </w:p>
    <w:p w:rsidR="00A1611A" w:rsidRDefault="00A1611A">
      <w:pPr>
        <w:pStyle w:val="Body"/>
        <w:tabs>
          <w:tab w:val="left" w:pos="1590"/>
        </w:tabs>
        <w:jc w:val="both"/>
        <w:rPr>
          <w:rStyle w:val="None"/>
          <w:b/>
          <w:bCs/>
          <w:sz w:val="24"/>
          <w:szCs w:val="24"/>
        </w:rPr>
      </w:pPr>
    </w:p>
    <w:p w:rsidR="00A1611A" w:rsidRDefault="00A1611A">
      <w:pPr>
        <w:pStyle w:val="Body"/>
        <w:jc w:val="both"/>
        <w:rPr>
          <w:rStyle w:val="NoneA"/>
          <w:sz w:val="24"/>
          <w:szCs w:val="24"/>
        </w:rPr>
      </w:pPr>
    </w:p>
    <w:p w:rsidR="00A1611A" w:rsidRDefault="00CB2552">
      <w:pPr>
        <w:pStyle w:val="Body"/>
        <w:ind w:right="72"/>
        <w:jc w:val="both"/>
        <w:rPr>
          <w:rStyle w:val="None"/>
          <w:b/>
          <w:bCs/>
          <w:sz w:val="24"/>
          <w:szCs w:val="24"/>
        </w:rPr>
      </w:pPr>
      <w:r>
        <w:rPr>
          <w:rStyle w:val="None"/>
          <w:b/>
          <w:bCs/>
          <w:sz w:val="24"/>
          <w:szCs w:val="24"/>
        </w:rPr>
        <w:t>PORTH AGORED and UNIVERSITY OF WALES, TRINITY SAINT DAVID</w:t>
      </w:r>
    </w:p>
    <w:p w:rsidR="00A1611A" w:rsidRDefault="00A1611A">
      <w:pPr>
        <w:pStyle w:val="Body"/>
        <w:ind w:right="72"/>
        <w:jc w:val="both"/>
        <w:rPr>
          <w:rStyle w:val="None"/>
          <w:b/>
          <w:bCs/>
          <w:sz w:val="24"/>
          <w:szCs w:val="24"/>
        </w:rPr>
      </w:pPr>
    </w:p>
    <w:p w:rsidR="00A1611A" w:rsidRDefault="00CB2552">
      <w:pPr>
        <w:pStyle w:val="Body"/>
        <w:ind w:right="72"/>
        <w:jc w:val="both"/>
        <w:rPr>
          <w:rStyle w:val="None"/>
          <w:b/>
          <w:bCs/>
          <w:sz w:val="24"/>
          <w:szCs w:val="24"/>
        </w:rPr>
      </w:pPr>
      <w:r>
        <w:rPr>
          <w:rStyle w:val="None"/>
          <w:b/>
          <w:bCs/>
          <w:sz w:val="24"/>
          <w:szCs w:val="24"/>
        </w:rPr>
        <w:t>GRADUATE CERTIFICATE IN CONSOLIDATION OF SOCIAL WORK PRACTICE</w:t>
      </w:r>
    </w:p>
    <w:p w:rsidR="00A1611A" w:rsidRDefault="00A1611A">
      <w:pPr>
        <w:pStyle w:val="Body"/>
        <w:ind w:right="72"/>
        <w:jc w:val="both"/>
        <w:rPr>
          <w:rStyle w:val="None"/>
          <w:b/>
          <w:bCs/>
          <w:sz w:val="24"/>
          <w:szCs w:val="24"/>
        </w:rPr>
      </w:pPr>
    </w:p>
    <w:p w:rsidR="00A1611A" w:rsidRDefault="00CB2552">
      <w:pPr>
        <w:pStyle w:val="Body"/>
        <w:ind w:right="72"/>
        <w:jc w:val="both"/>
        <w:rPr>
          <w:rStyle w:val="None"/>
          <w:b/>
          <w:bCs/>
          <w:sz w:val="24"/>
          <w:szCs w:val="24"/>
        </w:rPr>
      </w:pPr>
      <w:r>
        <w:rPr>
          <w:rStyle w:val="None"/>
          <w:b/>
          <w:bCs/>
          <w:sz w:val="24"/>
          <w:szCs w:val="24"/>
          <w:lang w:val="de-DE"/>
        </w:rPr>
        <w:t>LEARNER AND EMPLOYER</w:t>
      </w:r>
      <w:r>
        <w:rPr>
          <w:rStyle w:val="None"/>
          <w:b/>
          <w:bCs/>
          <w:sz w:val="24"/>
          <w:szCs w:val="24"/>
        </w:rPr>
        <w:t xml:space="preserve">’S LEARNING AGREEMENT </w:t>
      </w:r>
    </w:p>
    <w:p w:rsidR="00A1611A" w:rsidRDefault="00A1611A">
      <w:pPr>
        <w:pStyle w:val="Body"/>
        <w:ind w:right="72"/>
        <w:jc w:val="both"/>
        <w:rPr>
          <w:rStyle w:val="None"/>
          <w:b/>
          <w:bCs/>
          <w:sz w:val="24"/>
          <w:szCs w:val="24"/>
        </w:rPr>
      </w:pPr>
    </w:p>
    <w:tbl>
      <w:tblPr>
        <w:tblW w:w="8522"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2808"/>
        <w:gridCol w:w="5714"/>
      </w:tblGrid>
      <w:tr w:rsidR="00A1611A">
        <w:trPr>
          <w:trHeight w:val="513"/>
        </w:trPr>
        <w:tc>
          <w:tcPr>
            <w:tcW w:w="28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1611A" w:rsidRDefault="00A1611A">
            <w:pPr>
              <w:pStyle w:val="Body"/>
              <w:rPr>
                <w:rStyle w:val="None"/>
                <w:sz w:val="24"/>
                <w:szCs w:val="24"/>
              </w:rPr>
            </w:pPr>
          </w:p>
          <w:p w:rsidR="00A1611A" w:rsidRDefault="00CB2552">
            <w:pPr>
              <w:pStyle w:val="Body"/>
            </w:pPr>
            <w:r>
              <w:rPr>
                <w:rStyle w:val="None"/>
              </w:rPr>
              <w:t xml:space="preserve">Name of Learner </w:t>
            </w:r>
          </w:p>
        </w:tc>
        <w:tc>
          <w:tcPr>
            <w:tcW w:w="571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1611A" w:rsidRDefault="00CB2552">
            <w:pPr>
              <w:pStyle w:val="Body"/>
            </w:pPr>
            <w:r>
              <w:rPr>
                <w:rStyle w:val="None"/>
                <w:sz w:val="24"/>
                <w:szCs w:val="24"/>
              </w:rPr>
              <w:t>Rowena Simmonds</w:t>
            </w:r>
          </w:p>
        </w:tc>
      </w:tr>
      <w:tr w:rsidR="00A1611A">
        <w:trPr>
          <w:trHeight w:val="513"/>
        </w:trPr>
        <w:tc>
          <w:tcPr>
            <w:tcW w:w="28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1611A" w:rsidRDefault="00A1611A">
            <w:pPr>
              <w:pStyle w:val="Body"/>
              <w:rPr>
                <w:rStyle w:val="None"/>
                <w:sz w:val="24"/>
                <w:szCs w:val="24"/>
              </w:rPr>
            </w:pPr>
          </w:p>
          <w:p w:rsidR="00A1611A" w:rsidRDefault="00CB2552">
            <w:pPr>
              <w:pStyle w:val="Body"/>
            </w:pPr>
            <w:r>
              <w:rPr>
                <w:rStyle w:val="None"/>
              </w:rPr>
              <w:t xml:space="preserve">Name of Team/Agency </w:t>
            </w:r>
          </w:p>
        </w:tc>
        <w:tc>
          <w:tcPr>
            <w:tcW w:w="571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1611A" w:rsidRDefault="00CB2552">
            <w:pPr>
              <w:pStyle w:val="Body"/>
            </w:pPr>
            <w:r>
              <w:rPr>
                <w:rStyle w:val="None"/>
                <w:sz w:val="24"/>
                <w:szCs w:val="24"/>
              </w:rPr>
              <w:t xml:space="preserve">Childcare Assessment Team </w:t>
            </w:r>
          </w:p>
        </w:tc>
      </w:tr>
      <w:tr w:rsidR="00A1611A">
        <w:trPr>
          <w:trHeight w:val="513"/>
        </w:trPr>
        <w:tc>
          <w:tcPr>
            <w:tcW w:w="28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1611A" w:rsidRDefault="00A1611A">
            <w:pPr>
              <w:pStyle w:val="Body"/>
              <w:rPr>
                <w:rStyle w:val="None"/>
                <w:sz w:val="24"/>
                <w:szCs w:val="24"/>
              </w:rPr>
            </w:pPr>
          </w:p>
          <w:p w:rsidR="00A1611A" w:rsidRDefault="00CB2552">
            <w:pPr>
              <w:pStyle w:val="Body"/>
            </w:pPr>
            <w:r>
              <w:rPr>
                <w:rStyle w:val="None"/>
              </w:rPr>
              <w:t xml:space="preserve">Name of Mentor </w:t>
            </w:r>
          </w:p>
        </w:tc>
        <w:tc>
          <w:tcPr>
            <w:tcW w:w="571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1611A" w:rsidRDefault="00CB2552">
            <w:pPr>
              <w:pStyle w:val="Body"/>
            </w:pPr>
            <w:r>
              <w:rPr>
                <w:rStyle w:val="None"/>
                <w:sz w:val="24"/>
                <w:szCs w:val="24"/>
              </w:rPr>
              <w:t xml:space="preserve">Stacey </w:t>
            </w:r>
            <w:proofErr w:type="spellStart"/>
            <w:r>
              <w:rPr>
                <w:rStyle w:val="None"/>
                <w:sz w:val="24"/>
                <w:szCs w:val="24"/>
              </w:rPr>
              <w:t>McKeown</w:t>
            </w:r>
            <w:proofErr w:type="spellEnd"/>
          </w:p>
        </w:tc>
      </w:tr>
      <w:tr w:rsidR="00A1611A">
        <w:trPr>
          <w:trHeight w:val="513"/>
        </w:trPr>
        <w:tc>
          <w:tcPr>
            <w:tcW w:w="28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1611A" w:rsidRDefault="00A1611A">
            <w:pPr>
              <w:pStyle w:val="Body"/>
              <w:rPr>
                <w:rStyle w:val="None"/>
                <w:sz w:val="24"/>
                <w:szCs w:val="24"/>
              </w:rPr>
            </w:pPr>
          </w:p>
          <w:p w:rsidR="00A1611A" w:rsidRDefault="00CB2552">
            <w:pPr>
              <w:pStyle w:val="Body"/>
            </w:pPr>
            <w:r>
              <w:rPr>
                <w:rStyle w:val="None"/>
              </w:rPr>
              <w:t xml:space="preserve">Name of Line Manager </w:t>
            </w:r>
          </w:p>
        </w:tc>
        <w:tc>
          <w:tcPr>
            <w:tcW w:w="571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A1611A" w:rsidRDefault="00CB2552">
            <w:pPr>
              <w:pStyle w:val="Body"/>
            </w:pPr>
            <w:r>
              <w:rPr>
                <w:rStyle w:val="None"/>
                <w:sz w:val="24"/>
                <w:szCs w:val="24"/>
              </w:rPr>
              <w:t xml:space="preserve">Tony </w:t>
            </w:r>
            <w:proofErr w:type="spellStart"/>
            <w:r>
              <w:rPr>
                <w:rStyle w:val="None"/>
                <w:sz w:val="24"/>
                <w:szCs w:val="24"/>
              </w:rPr>
              <w:t>Mezzetta</w:t>
            </w:r>
            <w:proofErr w:type="spellEnd"/>
            <w:r>
              <w:rPr>
                <w:rStyle w:val="None"/>
                <w:sz w:val="24"/>
                <w:szCs w:val="24"/>
              </w:rPr>
              <w:t xml:space="preserve"> </w:t>
            </w:r>
          </w:p>
        </w:tc>
      </w:tr>
    </w:tbl>
    <w:p w:rsidR="00A1611A" w:rsidRDefault="00A1611A">
      <w:pPr>
        <w:pStyle w:val="Body"/>
        <w:widowControl w:val="0"/>
        <w:ind w:left="108" w:hanging="108"/>
        <w:jc w:val="both"/>
        <w:rPr>
          <w:rStyle w:val="None"/>
          <w:b/>
          <w:bCs/>
          <w:sz w:val="24"/>
          <w:szCs w:val="24"/>
        </w:rPr>
      </w:pPr>
    </w:p>
    <w:p w:rsidR="00A1611A" w:rsidRDefault="00A1611A">
      <w:pPr>
        <w:pStyle w:val="Body"/>
        <w:widowControl w:val="0"/>
        <w:jc w:val="both"/>
        <w:rPr>
          <w:rStyle w:val="None"/>
          <w:b/>
          <w:bCs/>
          <w:sz w:val="24"/>
          <w:szCs w:val="24"/>
        </w:rPr>
      </w:pPr>
    </w:p>
    <w:p w:rsidR="00A1611A" w:rsidRDefault="00A1611A">
      <w:pPr>
        <w:pStyle w:val="Body"/>
        <w:jc w:val="both"/>
        <w:rPr>
          <w:rStyle w:val="NoneA"/>
          <w:sz w:val="24"/>
          <w:szCs w:val="24"/>
        </w:rPr>
      </w:pPr>
    </w:p>
    <w:p w:rsidR="00A1611A" w:rsidRDefault="00CB2552">
      <w:pPr>
        <w:pStyle w:val="Body"/>
        <w:jc w:val="both"/>
        <w:rPr>
          <w:rStyle w:val="None"/>
          <w:sz w:val="24"/>
          <w:szCs w:val="24"/>
        </w:rPr>
      </w:pPr>
      <w:r>
        <w:rPr>
          <w:rStyle w:val="None"/>
          <w:b/>
          <w:bCs/>
          <w:sz w:val="24"/>
          <w:szCs w:val="24"/>
        </w:rPr>
        <w:t>Study Duty</w:t>
      </w:r>
    </w:p>
    <w:p w:rsidR="00A1611A" w:rsidRDefault="00A1611A">
      <w:pPr>
        <w:pStyle w:val="Body"/>
        <w:jc w:val="both"/>
        <w:rPr>
          <w:rStyle w:val="NoneA"/>
          <w:sz w:val="24"/>
          <w:szCs w:val="24"/>
        </w:rPr>
      </w:pPr>
    </w:p>
    <w:p w:rsidR="00A1611A" w:rsidRDefault="00CB2552">
      <w:pPr>
        <w:pStyle w:val="Body"/>
        <w:jc w:val="both"/>
        <w:rPr>
          <w:rStyle w:val="None"/>
          <w:sz w:val="24"/>
          <w:szCs w:val="24"/>
        </w:rPr>
      </w:pPr>
      <w:r>
        <w:rPr>
          <w:rStyle w:val="None"/>
          <w:sz w:val="24"/>
          <w:szCs w:val="24"/>
        </w:rPr>
        <w:t xml:space="preserve">The learner will undertake all elements of the Graduate Certificate </w:t>
      </w:r>
      <w:proofErr w:type="spellStart"/>
      <w:r>
        <w:rPr>
          <w:rStyle w:val="None"/>
          <w:sz w:val="24"/>
          <w:szCs w:val="24"/>
        </w:rPr>
        <w:t>programme</w:t>
      </w:r>
      <w:proofErr w:type="spellEnd"/>
      <w:r>
        <w:rPr>
          <w:rStyle w:val="None"/>
          <w:sz w:val="24"/>
          <w:szCs w:val="24"/>
        </w:rPr>
        <w:t xml:space="preserve"> diligently, including mandatory attendance at induction, </w:t>
      </w:r>
      <w:proofErr w:type="gramStart"/>
      <w:r>
        <w:rPr>
          <w:rStyle w:val="None"/>
          <w:sz w:val="24"/>
          <w:szCs w:val="24"/>
        </w:rPr>
        <w:t>4</w:t>
      </w:r>
      <w:proofErr w:type="gramEnd"/>
      <w:r>
        <w:rPr>
          <w:rStyle w:val="None"/>
          <w:sz w:val="24"/>
          <w:szCs w:val="24"/>
        </w:rPr>
        <w:t xml:space="preserve"> Consolidation workshops, and participation in an evaluation survey or focus group on completion of the </w:t>
      </w:r>
      <w:proofErr w:type="spellStart"/>
      <w:r>
        <w:rPr>
          <w:rStyle w:val="None"/>
          <w:sz w:val="24"/>
          <w:szCs w:val="24"/>
        </w:rPr>
        <w:t>programme</w:t>
      </w:r>
      <w:proofErr w:type="spellEnd"/>
      <w:r>
        <w:rPr>
          <w:rStyle w:val="None"/>
          <w:sz w:val="24"/>
          <w:szCs w:val="24"/>
        </w:rPr>
        <w:t xml:space="preserve">. </w:t>
      </w:r>
    </w:p>
    <w:p w:rsidR="00A1611A" w:rsidRDefault="00A1611A">
      <w:pPr>
        <w:pStyle w:val="Title"/>
        <w:jc w:val="both"/>
        <w:rPr>
          <w:rStyle w:val="None"/>
          <w:b w:val="0"/>
          <w:bCs w:val="0"/>
        </w:rPr>
      </w:pPr>
    </w:p>
    <w:p w:rsidR="00A1611A" w:rsidRDefault="00CB2552">
      <w:pPr>
        <w:pStyle w:val="Body"/>
        <w:jc w:val="both"/>
        <w:rPr>
          <w:rStyle w:val="None"/>
          <w:b/>
          <w:bCs/>
          <w:i/>
          <w:iCs/>
          <w:sz w:val="24"/>
          <w:szCs w:val="24"/>
        </w:rPr>
      </w:pPr>
      <w:r>
        <w:rPr>
          <w:rStyle w:val="None"/>
          <w:b/>
          <w:bCs/>
          <w:i/>
          <w:iCs/>
          <w:sz w:val="24"/>
          <w:szCs w:val="24"/>
        </w:rPr>
        <w:t>The</w:t>
      </w:r>
      <w:r>
        <w:rPr>
          <w:rStyle w:val="None"/>
          <w:b/>
          <w:bCs/>
          <w:i/>
          <w:iCs/>
          <w:sz w:val="24"/>
          <w:szCs w:val="24"/>
        </w:rPr>
        <w:t xml:space="preserve"> learner</w:t>
      </w:r>
      <w:r>
        <w:rPr>
          <w:rStyle w:val="None"/>
          <w:b/>
          <w:bCs/>
          <w:i/>
          <w:iCs/>
          <w:sz w:val="24"/>
          <w:szCs w:val="24"/>
        </w:rPr>
        <w:t>’</w:t>
      </w:r>
      <w:r>
        <w:rPr>
          <w:rStyle w:val="None"/>
          <w:b/>
          <w:bCs/>
          <w:i/>
          <w:iCs/>
          <w:sz w:val="24"/>
          <w:szCs w:val="24"/>
        </w:rPr>
        <w:t xml:space="preserve">s full and effective participation on the Graduate Certificate is mandatory given that Social Care Wales has made completion of the </w:t>
      </w:r>
      <w:proofErr w:type="spellStart"/>
      <w:r>
        <w:rPr>
          <w:rStyle w:val="None"/>
          <w:b/>
          <w:bCs/>
          <w:i/>
          <w:iCs/>
          <w:sz w:val="24"/>
          <w:szCs w:val="24"/>
        </w:rPr>
        <w:t>programme</w:t>
      </w:r>
      <w:proofErr w:type="spellEnd"/>
      <w:r>
        <w:rPr>
          <w:rStyle w:val="None"/>
          <w:b/>
          <w:bCs/>
          <w:i/>
          <w:iCs/>
          <w:sz w:val="24"/>
          <w:szCs w:val="24"/>
        </w:rPr>
        <w:t xml:space="preserve"> a requirement within the first (</w:t>
      </w:r>
      <w:proofErr w:type="gramStart"/>
      <w:r>
        <w:rPr>
          <w:rStyle w:val="None"/>
          <w:b/>
          <w:bCs/>
          <w:i/>
          <w:iCs/>
          <w:sz w:val="24"/>
          <w:szCs w:val="24"/>
        </w:rPr>
        <w:t>three year</w:t>
      </w:r>
      <w:proofErr w:type="gramEnd"/>
      <w:r>
        <w:rPr>
          <w:rStyle w:val="None"/>
          <w:b/>
          <w:bCs/>
          <w:i/>
          <w:iCs/>
          <w:sz w:val="24"/>
          <w:szCs w:val="24"/>
        </w:rPr>
        <w:t xml:space="preserve">) period of registration as a Social Worker. </w:t>
      </w:r>
      <w:proofErr w:type="gramStart"/>
      <w:r>
        <w:rPr>
          <w:rStyle w:val="None"/>
          <w:b/>
          <w:bCs/>
          <w:sz w:val="24"/>
          <w:szCs w:val="24"/>
        </w:rPr>
        <w:t>.(</w:t>
      </w:r>
      <w:proofErr w:type="gramEnd"/>
      <w:r>
        <w:rPr>
          <w:rStyle w:val="None"/>
          <w:b/>
          <w:bCs/>
          <w:sz w:val="24"/>
          <w:szCs w:val="24"/>
        </w:rPr>
        <w:t>Qualifying after</w:t>
      </w:r>
      <w:r>
        <w:rPr>
          <w:rStyle w:val="None"/>
          <w:b/>
          <w:bCs/>
          <w:sz w:val="24"/>
          <w:szCs w:val="24"/>
        </w:rPr>
        <w:t xml:space="preserve"> April 2016)</w:t>
      </w:r>
    </w:p>
    <w:p w:rsidR="00A1611A" w:rsidRDefault="00A1611A">
      <w:pPr>
        <w:pStyle w:val="Body"/>
        <w:jc w:val="both"/>
        <w:rPr>
          <w:rStyle w:val="NoneA"/>
          <w:sz w:val="24"/>
          <w:szCs w:val="24"/>
        </w:rPr>
      </w:pPr>
    </w:p>
    <w:p w:rsidR="00A1611A" w:rsidRDefault="00CB2552">
      <w:pPr>
        <w:pStyle w:val="Body"/>
        <w:jc w:val="both"/>
        <w:rPr>
          <w:rStyle w:val="None"/>
          <w:b/>
          <w:bCs/>
          <w:sz w:val="24"/>
          <w:szCs w:val="24"/>
        </w:rPr>
      </w:pPr>
      <w:r>
        <w:rPr>
          <w:rStyle w:val="None"/>
          <w:b/>
          <w:bCs/>
          <w:sz w:val="24"/>
          <w:szCs w:val="24"/>
        </w:rPr>
        <w:t xml:space="preserve">Study Leave </w:t>
      </w:r>
    </w:p>
    <w:p w:rsidR="00A1611A" w:rsidRDefault="00A1611A">
      <w:pPr>
        <w:pStyle w:val="Body"/>
        <w:jc w:val="both"/>
        <w:rPr>
          <w:rStyle w:val="NoneA"/>
          <w:sz w:val="24"/>
          <w:szCs w:val="24"/>
        </w:rPr>
      </w:pPr>
    </w:p>
    <w:p w:rsidR="00A1611A" w:rsidRDefault="00CB2552">
      <w:pPr>
        <w:pStyle w:val="Body"/>
        <w:jc w:val="both"/>
        <w:rPr>
          <w:rStyle w:val="None"/>
          <w:sz w:val="24"/>
          <w:szCs w:val="24"/>
        </w:rPr>
      </w:pPr>
      <w:r>
        <w:rPr>
          <w:rStyle w:val="None"/>
          <w:sz w:val="24"/>
          <w:szCs w:val="24"/>
        </w:rPr>
        <w:t xml:space="preserve">The employer undertakes to support the learner by providing paid leave in full to attend all agreed induction, Consolidation Workshops, </w:t>
      </w:r>
      <w:proofErr w:type="spellStart"/>
      <w:r>
        <w:rPr>
          <w:rStyle w:val="None"/>
          <w:sz w:val="24"/>
          <w:szCs w:val="24"/>
        </w:rPr>
        <w:t>programme</w:t>
      </w:r>
      <w:proofErr w:type="spellEnd"/>
      <w:r>
        <w:rPr>
          <w:rStyle w:val="None"/>
          <w:sz w:val="24"/>
          <w:szCs w:val="24"/>
        </w:rPr>
        <w:t xml:space="preserve"> evaluation meetings or training agreed as required during the </w:t>
      </w:r>
      <w:proofErr w:type="spellStart"/>
      <w:r>
        <w:rPr>
          <w:rStyle w:val="None"/>
          <w:sz w:val="24"/>
          <w:szCs w:val="24"/>
        </w:rPr>
        <w:t>programme</w:t>
      </w:r>
      <w:proofErr w:type="spellEnd"/>
      <w:r>
        <w:rPr>
          <w:rStyle w:val="None"/>
          <w:sz w:val="24"/>
          <w:szCs w:val="24"/>
        </w:rPr>
        <w:t>. In additi</w:t>
      </w:r>
      <w:r>
        <w:rPr>
          <w:rStyle w:val="None"/>
          <w:sz w:val="24"/>
          <w:szCs w:val="24"/>
        </w:rPr>
        <w:t xml:space="preserve">on, </w:t>
      </w:r>
      <w:proofErr w:type="gramStart"/>
      <w:r>
        <w:rPr>
          <w:rStyle w:val="None"/>
          <w:sz w:val="24"/>
          <w:szCs w:val="24"/>
        </w:rPr>
        <w:t>three additional paid days can be approved by managers</w:t>
      </w:r>
      <w:proofErr w:type="gramEnd"/>
      <w:r>
        <w:rPr>
          <w:rStyle w:val="None"/>
          <w:sz w:val="24"/>
          <w:szCs w:val="24"/>
        </w:rPr>
        <w:t xml:space="preserve"> as a contribution towards the time involved in personal research and developing the portfolio for submission. It is for learners to open a discussion with their manager about when they want to take</w:t>
      </w:r>
      <w:r>
        <w:rPr>
          <w:rStyle w:val="None"/>
          <w:sz w:val="24"/>
          <w:szCs w:val="24"/>
        </w:rPr>
        <w:t xml:space="preserve"> this leave. The study days can be taken on any </w:t>
      </w:r>
      <w:proofErr w:type="gramStart"/>
      <w:r>
        <w:rPr>
          <w:rStyle w:val="None"/>
          <w:sz w:val="24"/>
          <w:szCs w:val="24"/>
        </w:rPr>
        <w:t>week-day</w:t>
      </w:r>
      <w:proofErr w:type="gramEnd"/>
      <w:r>
        <w:rPr>
          <w:rStyle w:val="None"/>
          <w:sz w:val="24"/>
          <w:szCs w:val="24"/>
        </w:rPr>
        <w:t xml:space="preserve"> (or combination of days) as long this is (</w:t>
      </w:r>
      <w:proofErr w:type="spellStart"/>
      <w:r>
        <w:rPr>
          <w:rStyle w:val="None"/>
          <w:sz w:val="24"/>
          <w:szCs w:val="24"/>
        </w:rPr>
        <w:t>i</w:t>
      </w:r>
      <w:proofErr w:type="spellEnd"/>
      <w:r>
        <w:rPr>
          <w:rStyle w:val="None"/>
          <w:sz w:val="24"/>
          <w:szCs w:val="24"/>
        </w:rPr>
        <w:t>) appropriate to the stage of portfolio preparation at the time, and (ii) agreed with the Team Manager who will take into account team and service needs. Th</w:t>
      </w:r>
      <w:r>
        <w:rPr>
          <w:rStyle w:val="None"/>
          <w:sz w:val="24"/>
          <w:szCs w:val="24"/>
        </w:rPr>
        <w:t xml:space="preserve">e level of paid leave described here assumes that the learner works full-time hours. Where the learner works less than 37 hours a week, paid time </w:t>
      </w:r>
      <w:proofErr w:type="gramStart"/>
      <w:r>
        <w:rPr>
          <w:rStyle w:val="None"/>
          <w:sz w:val="24"/>
          <w:szCs w:val="24"/>
        </w:rPr>
        <w:t>will be approved</w:t>
      </w:r>
      <w:proofErr w:type="gramEnd"/>
      <w:r>
        <w:rPr>
          <w:rStyle w:val="None"/>
          <w:sz w:val="24"/>
          <w:szCs w:val="24"/>
        </w:rPr>
        <w:t xml:space="preserve"> in accordance with the employer</w:t>
      </w:r>
      <w:r>
        <w:rPr>
          <w:rStyle w:val="None"/>
          <w:sz w:val="24"/>
          <w:szCs w:val="24"/>
        </w:rPr>
        <w:t>’</w:t>
      </w:r>
      <w:r>
        <w:rPr>
          <w:rStyle w:val="None"/>
          <w:sz w:val="24"/>
          <w:szCs w:val="24"/>
          <w:lang w:val="pt-PT"/>
        </w:rPr>
        <w:t>s local policies.</w:t>
      </w:r>
      <w:r>
        <w:rPr>
          <w:rStyle w:val="None"/>
          <w:b/>
          <w:bCs/>
          <w:sz w:val="24"/>
          <w:szCs w:val="24"/>
        </w:rPr>
        <w:t xml:space="preserve"> </w:t>
      </w:r>
    </w:p>
    <w:p w:rsidR="00A1611A" w:rsidRDefault="00A1611A">
      <w:pPr>
        <w:pStyle w:val="Body"/>
        <w:jc w:val="both"/>
        <w:rPr>
          <w:rStyle w:val="NoneA"/>
          <w:sz w:val="24"/>
          <w:szCs w:val="24"/>
        </w:rPr>
      </w:pPr>
    </w:p>
    <w:p w:rsidR="00A1611A" w:rsidRDefault="00CB2552">
      <w:pPr>
        <w:pStyle w:val="Body"/>
        <w:jc w:val="both"/>
        <w:rPr>
          <w:rStyle w:val="None"/>
          <w:b/>
          <w:bCs/>
          <w:sz w:val="24"/>
          <w:szCs w:val="24"/>
        </w:rPr>
      </w:pPr>
      <w:r>
        <w:rPr>
          <w:rStyle w:val="None"/>
          <w:b/>
          <w:bCs/>
          <w:sz w:val="24"/>
          <w:szCs w:val="24"/>
        </w:rPr>
        <w:lastRenderedPageBreak/>
        <w:t xml:space="preserve">Resources </w:t>
      </w:r>
    </w:p>
    <w:p w:rsidR="00A1611A" w:rsidRDefault="00A1611A">
      <w:pPr>
        <w:pStyle w:val="Body"/>
        <w:jc w:val="both"/>
        <w:rPr>
          <w:rStyle w:val="NoneA"/>
          <w:sz w:val="24"/>
          <w:szCs w:val="24"/>
        </w:rPr>
      </w:pPr>
    </w:p>
    <w:p w:rsidR="00A1611A" w:rsidRDefault="00CB2552">
      <w:pPr>
        <w:pStyle w:val="Body"/>
        <w:jc w:val="both"/>
        <w:rPr>
          <w:rStyle w:val="None"/>
          <w:sz w:val="24"/>
          <w:szCs w:val="24"/>
        </w:rPr>
      </w:pPr>
      <w:r>
        <w:rPr>
          <w:rStyle w:val="None"/>
          <w:sz w:val="24"/>
          <w:szCs w:val="24"/>
        </w:rPr>
        <w:t xml:space="preserve">Learners are able to access </w:t>
      </w:r>
      <w:r>
        <w:rPr>
          <w:rStyle w:val="None"/>
          <w:sz w:val="24"/>
          <w:szCs w:val="24"/>
        </w:rPr>
        <w:t>learning and library materials from their employer</w:t>
      </w:r>
      <w:r>
        <w:rPr>
          <w:rStyle w:val="None"/>
          <w:sz w:val="24"/>
          <w:szCs w:val="24"/>
        </w:rPr>
        <w:t>’</w:t>
      </w:r>
      <w:r>
        <w:rPr>
          <w:rStyle w:val="None"/>
          <w:sz w:val="24"/>
          <w:szCs w:val="24"/>
        </w:rPr>
        <w:t xml:space="preserve">s existing resources or as described in the </w:t>
      </w:r>
      <w:proofErr w:type="spellStart"/>
      <w:r>
        <w:rPr>
          <w:rStyle w:val="None"/>
          <w:sz w:val="24"/>
          <w:szCs w:val="24"/>
        </w:rPr>
        <w:t>Programme</w:t>
      </w:r>
      <w:proofErr w:type="spellEnd"/>
      <w:r>
        <w:rPr>
          <w:rStyle w:val="None"/>
          <w:sz w:val="24"/>
          <w:szCs w:val="24"/>
        </w:rPr>
        <w:t xml:space="preserve"> Handbook from the University. The employer understands that the Graduate Certificate is to </w:t>
      </w:r>
      <w:proofErr w:type="gramStart"/>
      <w:r>
        <w:rPr>
          <w:rStyle w:val="None"/>
          <w:sz w:val="24"/>
          <w:szCs w:val="24"/>
        </w:rPr>
        <w:t>be completed</w:t>
      </w:r>
      <w:proofErr w:type="gramEnd"/>
      <w:r>
        <w:rPr>
          <w:rStyle w:val="None"/>
          <w:sz w:val="24"/>
          <w:szCs w:val="24"/>
        </w:rPr>
        <w:t xml:space="preserve"> by newly qualified Social Workers in their firs</w:t>
      </w:r>
      <w:r>
        <w:rPr>
          <w:rStyle w:val="None"/>
          <w:sz w:val="24"/>
          <w:szCs w:val="24"/>
        </w:rPr>
        <w:t xml:space="preserve">t period of registration and will support this timescale. </w:t>
      </w:r>
      <w:proofErr w:type="gramStart"/>
      <w:r>
        <w:rPr>
          <w:rStyle w:val="None"/>
          <w:sz w:val="24"/>
          <w:szCs w:val="24"/>
        </w:rPr>
        <w:t>But</w:t>
      </w:r>
      <w:proofErr w:type="gramEnd"/>
      <w:r>
        <w:rPr>
          <w:rStyle w:val="None"/>
          <w:sz w:val="24"/>
          <w:szCs w:val="24"/>
        </w:rPr>
        <w:t xml:space="preserve"> there is also an expectation that as a professional development </w:t>
      </w:r>
      <w:proofErr w:type="spellStart"/>
      <w:r>
        <w:rPr>
          <w:rStyle w:val="None"/>
          <w:sz w:val="24"/>
          <w:szCs w:val="24"/>
        </w:rPr>
        <w:t>programme</w:t>
      </w:r>
      <w:proofErr w:type="spellEnd"/>
      <w:r>
        <w:rPr>
          <w:rStyle w:val="None"/>
          <w:sz w:val="24"/>
          <w:szCs w:val="24"/>
        </w:rPr>
        <w:t>, Learners take responsibility for their own learning and will also use their own time for personal study and portfolio p</w:t>
      </w:r>
      <w:r>
        <w:rPr>
          <w:rStyle w:val="None"/>
          <w:sz w:val="24"/>
          <w:szCs w:val="24"/>
        </w:rPr>
        <w:t xml:space="preserve">reparation. </w:t>
      </w:r>
    </w:p>
    <w:p w:rsidR="00A1611A" w:rsidRDefault="00A1611A">
      <w:pPr>
        <w:pStyle w:val="Body"/>
        <w:jc w:val="both"/>
        <w:rPr>
          <w:rStyle w:val="NoneA"/>
          <w:sz w:val="24"/>
          <w:szCs w:val="24"/>
        </w:rPr>
      </w:pPr>
    </w:p>
    <w:p w:rsidR="00A1611A" w:rsidRDefault="00A1611A">
      <w:pPr>
        <w:pStyle w:val="Body"/>
        <w:jc w:val="both"/>
        <w:rPr>
          <w:rStyle w:val="NoneA"/>
          <w:sz w:val="24"/>
          <w:szCs w:val="24"/>
        </w:rPr>
      </w:pPr>
    </w:p>
    <w:p w:rsidR="00A1611A" w:rsidRDefault="00CB2552">
      <w:pPr>
        <w:pStyle w:val="Body"/>
        <w:jc w:val="both"/>
      </w:pPr>
      <w:r>
        <w:rPr>
          <w:rStyle w:val="None"/>
          <w:rFonts w:ascii="Arial Unicode MS" w:hAnsi="Arial Unicode MS"/>
          <w:sz w:val="24"/>
          <w:szCs w:val="24"/>
        </w:rPr>
        <w:br w:type="page"/>
      </w:r>
    </w:p>
    <w:p w:rsidR="00A1611A" w:rsidRDefault="00CB2552">
      <w:pPr>
        <w:pStyle w:val="Body"/>
        <w:jc w:val="both"/>
        <w:rPr>
          <w:rStyle w:val="None"/>
          <w:b/>
          <w:bCs/>
          <w:sz w:val="24"/>
          <w:szCs w:val="24"/>
        </w:rPr>
      </w:pPr>
      <w:r>
        <w:rPr>
          <w:rStyle w:val="None"/>
          <w:b/>
          <w:bCs/>
          <w:sz w:val="24"/>
          <w:szCs w:val="24"/>
        </w:rPr>
        <w:lastRenderedPageBreak/>
        <w:t>The employer</w:t>
      </w:r>
      <w:r>
        <w:rPr>
          <w:rStyle w:val="None"/>
          <w:b/>
          <w:bCs/>
          <w:sz w:val="24"/>
          <w:szCs w:val="24"/>
        </w:rPr>
        <w:t>’</w:t>
      </w:r>
      <w:r>
        <w:rPr>
          <w:rStyle w:val="None"/>
          <w:b/>
          <w:bCs/>
          <w:sz w:val="24"/>
          <w:szCs w:val="24"/>
        </w:rPr>
        <w:t xml:space="preserve">s training department agrees to: </w:t>
      </w:r>
    </w:p>
    <w:p w:rsidR="00A1611A" w:rsidRDefault="00CB2552">
      <w:pPr>
        <w:pStyle w:val="Body"/>
        <w:jc w:val="both"/>
        <w:rPr>
          <w:rStyle w:val="None"/>
          <w:sz w:val="24"/>
          <w:szCs w:val="24"/>
        </w:rPr>
      </w:pPr>
      <w:r>
        <w:rPr>
          <w:rStyle w:val="None"/>
          <w:sz w:val="24"/>
          <w:szCs w:val="24"/>
        </w:rPr>
        <w:t xml:space="preserve"> </w:t>
      </w:r>
    </w:p>
    <w:p w:rsidR="00A1611A" w:rsidRDefault="00CB2552">
      <w:pPr>
        <w:pStyle w:val="Body"/>
        <w:numPr>
          <w:ilvl w:val="0"/>
          <w:numId w:val="17"/>
        </w:numPr>
        <w:jc w:val="both"/>
        <w:rPr>
          <w:sz w:val="24"/>
          <w:szCs w:val="24"/>
        </w:rPr>
      </w:pPr>
      <w:r>
        <w:rPr>
          <w:rStyle w:val="NoneA"/>
          <w:sz w:val="24"/>
          <w:szCs w:val="24"/>
        </w:rPr>
        <w:t xml:space="preserve">Arrange for eligible staff to join the </w:t>
      </w:r>
      <w:proofErr w:type="spellStart"/>
      <w:r>
        <w:rPr>
          <w:rStyle w:val="NoneA"/>
          <w:sz w:val="24"/>
          <w:szCs w:val="24"/>
        </w:rPr>
        <w:t>programme</w:t>
      </w:r>
      <w:proofErr w:type="spellEnd"/>
      <w:r>
        <w:rPr>
          <w:rStyle w:val="NoneA"/>
          <w:sz w:val="24"/>
          <w:szCs w:val="24"/>
        </w:rPr>
        <w:t xml:space="preserve"> </w:t>
      </w:r>
    </w:p>
    <w:p w:rsidR="00A1611A" w:rsidRDefault="00CB2552">
      <w:pPr>
        <w:pStyle w:val="Body"/>
        <w:numPr>
          <w:ilvl w:val="0"/>
          <w:numId w:val="17"/>
        </w:numPr>
        <w:jc w:val="both"/>
        <w:rPr>
          <w:sz w:val="24"/>
          <w:szCs w:val="24"/>
        </w:rPr>
      </w:pPr>
      <w:r>
        <w:rPr>
          <w:rStyle w:val="NoneA"/>
          <w:sz w:val="24"/>
          <w:szCs w:val="24"/>
        </w:rPr>
        <w:t xml:space="preserve">pay course fees directly to the University  </w:t>
      </w:r>
    </w:p>
    <w:p w:rsidR="00A1611A" w:rsidRDefault="00CB2552">
      <w:pPr>
        <w:pStyle w:val="Body"/>
        <w:numPr>
          <w:ilvl w:val="0"/>
          <w:numId w:val="19"/>
        </w:numPr>
        <w:jc w:val="both"/>
        <w:rPr>
          <w:sz w:val="24"/>
          <w:szCs w:val="24"/>
        </w:rPr>
      </w:pPr>
      <w:r>
        <w:rPr>
          <w:rStyle w:val="NoneA"/>
          <w:sz w:val="24"/>
          <w:szCs w:val="24"/>
        </w:rPr>
        <w:t>provide additional guidance and support by:</w:t>
      </w:r>
    </w:p>
    <w:p w:rsidR="00A1611A" w:rsidRDefault="00A1611A">
      <w:pPr>
        <w:pStyle w:val="Body"/>
        <w:jc w:val="both"/>
        <w:rPr>
          <w:rStyle w:val="NoneA"/>
          <w:sz w:val="24"/>
          <w:szCs w:val="24"/>
        </w:rPr>
      </w:pPr>
    </w:p>
    <w:p w:rsidR="00A1611A" w:rsidRDefault="00CB2552">
      <w:pPr>
        <w:pStyle w:val="Body"/>
        <w:numPr>
          <w:ilvl w:val="1"/>
          <w:numId w:val="21"/>
        </w:numPr>
        <w:jc w:val="both"/>
        <w:rPr>
          <w:sz w:val="24"/>
          <w:szCs w:val="24"/>
        </w:rPr>
      </w:pPr>
      <w:r>
        <w:rPr>
          <w:rStyle w:val="NoneA"/>
          <w:sz w:val="24"/>
          <w:szCs w:val="24"/>
        </w:rPr>
        <w:t>facilitating access to existing learning materials</w:t>
      </w:r>
      <w:r>
        <w:rPr>
          <w:rStyle w:val="NoneA"/>
          <w:sz w:val="24"/>
          <w:szCs w:val="24"/>
        </w:rPr>
        <w:t xml:space="preserve"> or library resources</w:t>
      </w:r>
    </w:p>
    <w:p w:rsidR="00A1611A" w:rsidRDefault="00CB2552">
      <w:pPr>
        <w:pStyle w:val="Body"/>
        <w:numPr>
          <w:ilvl w:val="1"/>
          <w:numId w:val="21"/>
        </w:numPr>
        <w:jc w:val="both"/>
        <w:rPr>
          <w:sz w:val="24"/>
          <w:szCs w:val="24"/>
        </w:rPr>
      </w:pPr>
      <w:r>
        <w:rPr>
          <w:rStyle w:val="NoneA"/>
          <w:sz w:val="24"/>
          <w:szCs w:val="24"/>
        </w:rPr>
        <w:t xml:space="preserve">providing appropriate training opportunities from existing internal training </w:t>
      </w:r>
      <w:proofErr w:type="spellStart"/>
      <w:r>
        <w:rPr>
          <w:rStyle w:val="NoneA"/>
          <w:sz w:val="24"/>
          <w:szCs w:val="24"/>
        </w:rPr>
        <w:t>programmes</w:t>
      </w:r>
      <w:proofErr w:type="spellEnd"/>
      <w:r>
        <w:rPr>
          <w:rStyle w:val="NoneA"/>
          <w:sz w:val="24"/>
          <w:szCs w:val="24"/>
        </w:rPr>
        <w:t xml:space="preserve"> as agreed with the learner and mentor</w:t>
      </w:r>
    </w:p>
    <w:p w:rsidR="00A1611A" w:rsidRDefault="00CB2552">
      <w:pPr>
        <w:pStyle w:val="Body"/>
        <w:numPr>
          <w:ilvl w:val="1"/>
          <w:numId w:val="21"/>
        </w:numPr>
        <w:jc w:val="both"/>
        <w:rPr>
          <w:sz w:val="24"/>
          <w:szCs w:val="24"/>
        </w:rPr>
      </w:pPr>
      <w:r>
        <w:rPr>
          <w:rStyle w:val="NoneA"/>
          <w:sz w:val="24"/>
          <w:szCs w:val="24"/>
        </w:rPr>
        <w:t xml:space="preserve">providing </w:t>
      </w:r>
      <w:proofErr w:type="spellStart"/>
      <w:r>
        <w:rPr>
          <w:rStyle w:val="NoneA"/>
          <w:sz w:val="24"/>
          <w:szCs w:val="24"/>
        </w:rPr>
        <w:t>programme</w:t>
      </w:r>
      <w:proofErr w:type="spellEnd"/>
      <w:r>
        <w:rPr>
          <w:rStyle w:val="NoneA"/>
          <w:sz w:val="24"/>
          <w:szCs w:val="24"/>
        </w:rPr>
        <w:t xml:space="preserve"> induction and Consolidation Workshops </w:t>
      </w:r>
    </w:p>
    <w:p w:rsidR="00A1611A" w:rsidRDefault="00CB2552">
      <w:pPr>
        <w:pStyle w:val="Body"/>
        <w:numPr>
          <w:ilvl w:val="1"/>
          <w:numId w:val="21"/>
        </w:numPr>
        <w:jc w:val="both"/>
        <w:rPr>
          <w:sz w:val="24"/>
          <w:szCs w:val="24"/>
        </w:rPr>
      </w:pPr>
      <w:r>
        <w:rPr>
          <w:rStyle w:val="NoneA"/>
          <w:sz w:val="24"/>
          <w:szCs w:val="24"/>
        </w:rPr>
        <w:t>providing learners</w:t>
      </w:r>
      <w:r>
        <w:rPr>
          <w:rStyle w:val="NoneA"/>
          <w:sz w:val="24"/>
          <w:szCs w:val="24"/>
        </w:rPr>
        <w:t xml:space="preserve">’ </w:t>
      </w:r>
      <w:r>
        <w:rPr>
          <w:rStyle w:val="NoneA"/>
          <w:sz w:val="24"/>
          <w:szCs w:val="24"/>
        </w:rPr>
        <w:t xml:space="preserve">with guidance and support </w:t>
      </w:r>
      <w:r>
        <w:rPr>
          <w:rStyle w:val="NoneA"/>
          <w:sz w:val="24"/>
          <w:szCs w:val="24"/>
        </w:rPr>
        <w:t xml:space="preserve">about </w:t>
      </w:r>
      <w:proofErr w:type="spellStart"/>
      <w:r>
        <w:rPr>
          <w:rStyle w:val="NoneA"/>
          <w:sz w:val="24"/>
          <w:szCs w:val="24"/>
        </w:rPr>
        <w:t>programme</w:t>
      </w:r>
      <w:proofErr w:type="spellEnd"/>
      <w:r>
        <w:rPr>
          <w:rStyle w:val="NoneA"/>
          <w:sz w:val="24"/>
          <w:szCs w:val="24"/>
        </w:rPr>
        <w:t xml:space="preserve"> requirements and portfolio completion</w:t>
      </w:r>
    </w:p>
    <w:p w:rsidR="00A1611A" w:rsidRDefault="00CB2552">
      <w:pPr>
        <w:pStyle w:val="Body"/>
        <w:numPr>
          <w:ilvl w:val="1"/>
          <w:numId w:val="21"/>
        </w:numPr>
        <w:jc w:val="both"/>
        <w:rPr>
          <w:sz w:val="24"/>
          <w:szCs w:val="24"/>
        </w:rPr>
      </w:pPr>
      <w:r>
        <w:rPr>
          <w:rStyle w:val="NoneA"/>
          <w:sz w:val="24"/>
          <w:szCs w:val="24"/>
        </w:rPr>
        <w:t xml:space="preserve">helping to resolve any </w:t>
      </w:r>
      <w:proofErr w:type="spellStart"/>
      <w:r>
        <w:rPr>
          <w:rStyle w:val="NoneA"/>
          <w:sz w:val="24"/>
          <w:szCs w:val="24"/>
        </w:rPr>
        <w:t>programme</w:t>
      </w:r>
      <w:proofErr w:type="spellEnd"/>
      <w:r>
        <w:rPr>
          <w:rStyle w:val="NoneA"/>
          <w:sz w:val="24"/>
          <w:szCs w:val="24"/>
        </w:rPr>
        <w:t xml:space="preserve"> difficulties encountered by the learner, mentor or service managers </w:t>
      </w:r>
    </w:p>
    <w:p w:rsidR="00A1611A" w:rsidRDefault="00A1611A">
      <w:pPr>
        <w:pStyle w:val="Body"/>
        <w:tabs>
          <w:tab w:val="left" w:pos="360"/>
        </w:tabs>
        <w:jc w:val="both"/>
        <w:rPr>
          <w:rStyle w:val="NoneA"/>
          <w:sz w:val="24"/>
          <w:szCs w:val="24"/>
        </w:rPr>
      </w:pPr>
    </w:p>
    <w:p w:rsidR="00A1611A" w:rsidRDefault="00CB2552">
      <w:pPr>
        <w:pStyle w:val="Body"/>
        <w:jc w:val="both"/>
        <w:rPr>
          <w:rStyle w:val="None"/>
          <w:b/>
          <w:bCs/>
          <w:sz w:val="24"/>
          <w:szCs w:val="24"/>
        </w:rPr>
      </w:pPr>
      <w:r>
        <w:rPr>
          <w:rStyle w:val="None"/>
          <w:b/>
          <w:bCs/>
          <w:sz w:val="24"/>
          <w:szCs w:val="24"/>
        </w:rPr>
        <w:t xml:space="preserve">The learner agrees to: </w:t>
      </w:r>
    </w:p>
    <w:p w:rsidR="00A1611A" w:rsidRDefault="00A1611A">
      <w:pPr>
        <w:pStyle w:val="Body"/>
        <w:jc w:val="both"/>
        <w:rPr>
          <w:rStyle w:val="NoneA"/>
          <w:sz w:val="24"/>
          <w:szCs w:val="24"/>
        </w:rPr>
      </w:pPr>
    </w:p>
    <w:p w:rsidR="00A1611A" w:rsidRDefault="00CB2552">
      <w:pPr>
        <w:pStyle w:val="Body"/>
        <w:numPr>
          <w:ilvl w:val="0"/>
          <w:numId w:val="23"/>
        </w:numPr>
        <w:jc w:val="both"/>
        <w:rPr>
          <w:sz w:val="24"/>
          <w:szCs w:val="24"/>
        </w:rPr>
      </w:pPr>
      <w:r>
        <w:rPr>
          <w:rStyle w:val="NoneA"/>
          <w:sz w:val="24"/>
          <w:szCs w:val="24"/>
        </w:rPr>
        <w:t>work actively towards completing the qualification within the agreed times</w:t>
      </w:r>
      <w:r>
        <w:rPr>
          <w:rStyle w:val="NoneA"/>
          <w:sz w:val="24"/>
          <w:szCs w:val="24"/>
        </w:rPr>
        <w:t xml:space="preserve">cale of 12 months from the date of registration on the </w:t>
      </w:r>
      <w:proofErr w:type="spellStart"/>
      <w:r>
        <w:rPr>
          <w:rStyle w:val="NoneA"/>
          <w:sz w:val="24"/>
          <w:szCs w:val="24"/>
        </w:rPr>
        <w:t>programme</w:t>
      </w:r>
      <w:proofErr w:type="spellEnd"/>
    </w:p>
    <w:p w:rsidR="00A1611A" w:rsidRDefault="00CB2552">
      <w:pPr>
        <w:pStyle w:val="Title"/>
        <w:numPr>
          <w:ilvl w:val="0"/>
          <w:numId w:val="24"/>
        </w:numPr>
        <w:jc w:val="both"/>
        <w:rPr>
          <w:b w:val="0"/>
          <w:bCs w:val="0"/>
        </w:rPr>
      </w:pPr>
      <w:r>
        <w:rPr>
          <w:rStyle w:val="NoneA"/>
          <w:b w:val="0"/>
          <w:bCs w:val="0"/>
        </w:rPr>
        <w:t>Identify with manager/mentor appropriate internal training and arrange to attend these courses</w:t>
      </w:r>
    </w:p>
    <w:p w:rsidR="00A1611A" w:rsidRDefault="00CB2552">
      <w:pPr>
        <w:pStyle w:val="Title"/>
        <w:numPr>
          <w:ilvl w:val="0"/>
          <w:numId w:val="24"/>
        </w:numPr>
        <w:jc w:val="both"/>
        <w:rPr>
          <w:b w:val="0"/>
          <w:bCs w:val="0"/>
        </w:rPr>
      </w:pPr>
      <w:r>
        <w:rPr>
          <w:rStyle w:val="NoneA"/>
          <w:b w:val="0"/>
          <w:bCs w:val="0"/>
        </w:rPr>
        <w:t xml:space="preserve">Identify with manager/mentor and Training Manager any special requirements e.g. dyslexia and </w:t>
      </w:r>
      <w:r>
        <w:rPr>
          <w:rStyle w:val="NoneA"/>
          <w:b w:val="0"/>
          <w:bCs w:val="0"/>
        </w:rPr>
        <w:t xml:space="preserve">contact the University’s Student Services office directly about additional support that may be required </w:t>
      </w:r>
    </w:p>
    <w:p w:rsidR="00A1611A" w:rsidRDefault="00CB2552">
      <w:pPr>
        <w:pStyle w:val="Body"/>
        <w:numPr>
          <w:ilvl w:val="0"/>
          <w:numId w:val="23"/>
        </w:numPr>
        <w:jc w:val="both"/>
        <w:rPr>
          <w:sz w:val="24"/>
          <w:szCs w:val="24"/>
        </w:rPr>
      </w:pPr>
      <w:proofErr w:type="gramStart"/>
      <w:r>
        <w:rPr>
          <w:rStyle w:val="NoneA"/>
          <w:sz w:val="24"/>
          <w:szCs w:val="24"/>
        </w:rPr>
        <w:t>attend</w:t>
      </w:r>
      <w:proofErr w:type="gramEnd"/>
      <w:r>
        <w:rPr>
          <w:rStyle w:val="NoneA"/>
          <w:sz w:val="24"/>
          <w:szCs w:val="24"/>
        </w:rPr>
        <w:t xml:space="preserve"> induction and 4 Consolidation Workshops. These are mandatory components of the </w:t>
      </w:r>
      <w:proofErr w:type="spellStart"/>
      <w:r>
        <w:rPr>
          <w:rStyle w:val="NoneA"/>
          <w:sz w:val="24"/>
          <w:szCs w:val="24"/>
        </w:rPr>
        <w:t>programme</w:t>
      </w:r>
      <w:proofErr w:type="spellEnd"/>
      <w:r>
        <w:rPr>
          <w:rStyle w:val="NoneA"/>
          <w:sz w:val="24"/>
          <w:szCs w:val="24"/>
        </w:rPr>
        <w:t xml:space="preserve"> </w:t>
      </w:r>
    </w:p>
    <w:p w:rsidR="00A1611A" w:rsidRDefault="00CB2552">
      <w:pPr>
        <w:pStyle w:val="Body"/>
        <w:numPr>
          <w:ilvl w:val="0"/>
          <w:numId w:val="23"/>
        </w:numPr>
        <w:jc w:val="both"/>
        <w:rPr>
          <w:sz w:val="24"/>
          <w:szCs w:val="24"/>
        </w:rPr>
      </w:pPr>
      <w:r>
        <w:rPr>
          <w:rStyle w:val="NoneA"/>
          <w:sz w:val="24"/>
          <w:szCs w:val="24"/>
        </w:rPr>
        <w:t>produce work and evidence appropriate to the portfolio</w:t>
      </w:r>
      <w:r>
        <w:rPr>
          <w:rStyle w:val="NoneA"/>
          <w:sz w:val="24"/>
          <w:szCs w:val="24"/>
        </w:rPr>
        <w:t xml:space="preserve"> and learning outcomes within agreed timescales </w:t>
      </w:r>
    </w:p>
    <w:p w:rsidR="00A1611A" w:rsidRDefault="00CB2552">
      <w:pPr>
        <w:pStyle w:val="Body"/>
        <w:numPr>
          <w:ilvl w:val="0"/>
          <w:numId w:val="23"/>
        </w:numPr>
        <w:jc w:val="both"/>
        <w:rPr>
          <w:sz w:val="24"/>
          <w:szCs w:val="24"/>
        </w:rPr>
      </w:pPr>
      <w:r>
        <w:rPr>
          <w:rStyle w:val="NoneA"/>
          <w:sz w:val="24"/>
          <w:szCs w:val="24"/>
        </w:rPr>
        <w:t>make and keep agreed appointments with mentor/line manager</w:t>
      </w:r>
    </w:p>
    <w:p w:rsidR="00A1611A" w:rsidRDefault="00CB2552">
      <w:pPr>
        <w:pStyle w:val="Body"/>
        <w:numPr>
          <w:ilvl w:val="0"/>
          <w:numId w:val="23"/>
        </w:numPr>
        <w:jc w:val="both"/>
        <w:rPr>
          <w:sz w:val="24"/>
          <w:szCs w:val="24"/>
        </w:rPr>
      </w:pPr>
      <w:r>
        <w:rPr>
          <w:rStyle w:val="NoneA"/>
          <w:sz w:val="24"/>
          <w:szCs w:val="24"/>
        </w:rPr>
        <w:t>ensure they are prepared adequately and obtain all necessary consent for observed practice</w:t>
      </w:r>
    </w:p>
    <w:p w:rsidR="00A1611A" w:rsidRDefault="00CB2552">
      <w:pPr>
        <w:pStyle w:val="Body"/>
        <w:numPr>
          <w:ilvl w:val="0"/>
          <w:numId w:val="23"/>
        </w:numPr>
        <w:jc w:val="both"/>
        <w:rPr>
          <w:sz w:val="24"/>
          <w:szCs w:val="24"/>
        </w:rPr>
      </w:pPr>
      <w:proofErr w:type="gramStart"/>
      <w:r>
        <w:rPr>
          <w:rStyle w:val="NoneA"/>
          <w:sz w:val="24"/>
          <w:szCs w:val="24"/>
        </w:rPr>
        <w:t>inform</w:t>
      </w:r>
      <w:proofErr w:type="gramEnd"/>
      <w:r>
        <w:rPr>
          <w:rStyle w:val="NoneA"/>
          <w:sz w:val="24"/>
          <w:szCs w:val="24"/>
        </w:rPr>
        <w:t xml:space="preserve"> mentor/line manager and training department immedi</w:t>
      </w:r>
      <w:r>
        <w:rPr>
          <w:rStyle w:val="NoneA"/>
          <w:sz w:val="24"/>
          <w:szCs w:val="24"/>
        </w:rPr>
        <w:t xml:space="preserve">ately of any problems or changes in circumstances while undertaking the </w:t>
      </w:r>
      <w:proofErr w:type="spellStart"/>
      <w:r>
        <w:rPr>
          <w:rStyle w:val="NoneA"/>
          <w:sz w:val="24"/>
          <w:szCs w:val="24"/>
        </w:rPr>
        <w:t>programme</w:t>
      </w:r>
      <w:proofErr w:type="spellEnd"/>
      <w:r>
        <w:rPr>
          <w:rStyle w:val="NoneA"/>
          <w:sz w:val="24"/>
          <w:szCs w:val="24"/>
        </w:rPr>
        <w:t xml:space="preserve">, especially where this may affect completion of the </w:t>
      </w:r>
      <w:proofErr w:type="spellStart"/>
      <w:r>
        <w:rPr>
          <w:rStyle w:val="NoneA"/>
          <w:sz w:val="24"/>
          <w:szCs w:val="24"/>
        </w:rPr>
        <w:t>programme</w:t>
      </w:r>
      <w:proofErr w:type="spellEnd"/>
      <w:r>
        <w:rPr>
          <w:rStyle w:val="NoneA"/>
          <w:sz w:val="24"/>
          <w:szCs w:val="24"/>
        </w:rPr>
        <w:t xml:space="preserve"> by the agreed deadline or ability to attend a mandatory workshop.</w:t>
      </w:r>
    </w:p>
    <w:p w:rsidR="00A1611A" w:rsidRDefault="00CB2552">
      <w:pPr>
        <w:pStyle w:val="Body"/>
        <w:numPr>
          <w:ilvl w:val="0"/>
          <w:numId w:val="23"/>
        </w:numPr>
        <w:jc w:val="both"/>
        <w:rPr>
          <w:sz w:val="24"/>
          <w:szCs w:val="24"/>
        </w:rPr>
      </w:pPr>
      <w:r>
        <w:rPr>
          <w:rStyle w:val="NoneA"/>
          <w:sz w:val="24"/>
          <w:szCs w:val="24"/>
        </w:rPr>
        <w:t>liaise with their line manager/mentor to confi</w:t>
      </w:r>
      <w:r>
        <w:rPr>
          <w:rStyle w:val="NoneA"/>
          <w:sz w:val="24"/>
          <w:szCs w:val="24"/>
        </w:rPr>
        <w:t xml:space="preserve">rm study days and use their own time for </w:t>
      </w:r>
      <w:proofErr w:type="spellStart"/>
      <w:r>
        <w:rPr>
          <w:rStyle w:val="NoneA"/>
          <w:sz w:val="24"/>
          <w:szCs w:val="24"/>
        </w:rPr>
        <w:t>self study</w:t>
      </w:r>
      <w:proofErr w:type="spellEnd"/>
      <w:r>
        <w:rPr>
          <w:rStyle w:val="NoneA"/>
          <w:sz w:val="24"/>
          <w:szCs w:val="24"/>
        </w:rPr>
        <w:t xml:space="preserve">, research and portfolio preparation </w:t>
      </w:r>
    </w:p>
    <w:p w:rsidR="00A1611A" w:rsidRDefault="00CB2552">
      <w:pPr>
        <w:pStyle w:val="Body"/>
        <w:numPr>
          <w:ilvl w:val="0"/>
          <w:numId w:val="23"/>
        </w:numPr>
        <w:jc w:val="both"/>
        <w:rPr>
          <w:sz w:val="24"/>
          <w:szCs w:val="24"/>
        </w:rPr>
      </w:pPr>
      <w:r>
        <w:rPr>
          <w:rStyle w:val="NoneA"/>
          <w:sz w:val="24"/>
          <w:szCs w:val="24"/>
        </w:rPr>
        <w:t xml:space="preserve">take personal responsibility for preparing and completing all work necessary to submit their portfolio </w:t>
      </w:r>
    </w:p>
    <w:p w:rsidR="00A1611A" w:rsidRDefault="00CB2552">
      <w:pPr>
        <w:pStyle w:val="Body"/>
        <w:numPr>
          <w:ilvl w:val="0"/>
          <w:numId w:val="23"/>
        </w:numPr>
        <w:jc w:val="both"/>
        <w:rPr>
          <w:sz w:val="24"/>
          <w:szCs w:val="24"/>
        </w:rPr>
      </w:pPr>
      <w:r>
        <w:rPr>
          <w:rStyle w:val="NoneA"/>
          <w:sz w:val="24"/>
          <w:szCs w:val="24"/>
        </w:rPr>
        <w:t>act at all times in accordance with the Code of Practice, the e</w:t>
      </w:r>
      <w:r>
        <w:rPr>
          <w:rStyle w:val="NoneA"/>
          <w:sz w:val="24"/>
          <w:szCs w:val="24"/>
        </w:rPr>
        <w:t>mployer</w:t>
      </w:r>
      <w:r>
        <w:rPr>
          <w:rStyle w:val="NoneA"/>
          <w:sz w:val="24"/>
          <w:szCs w:val="24"/>
        </w:rPr>
        <w:t>’</w:t>
      </w:r>
      <w:r>
        <w:rPr>
          <w:rStyle w:val="NoneA"/>
          <w:sz w:val="24"/>
          <w:szCs w:val="24"/>
        </w:rPr>
        <w:t>s and University</w:t>
      </w:r>
      <w:r>
        <w:rPr>
          <w:rStyle w:val="NoneA"/>
          <w:sz w:val="24"/>
          <w:szCs w:val="24"/>
        </w:rPr>
        <w:t>’</w:t>
      </w:r>
      <w:r>
        <w:rPr>
          <w:rStyle w:val="NoneA"/>
          <w:sz w:val="24"/>
          <w:szCs w:val="24"/>
        </w:rPr>
        <w:t>s policies, procedures and processes</w:t>
      </w:r>
    </w:p>
    <w:p w:rsidR="00A1611A" w:rsidRDefault="00CB2552">
      <w:pPr>
        <w:pStyle w:val="Body"/>
        <w:numPr>
          <w:ilvl w:val="0"/>
          <w:numId w:val="23"/>
        </w:numPr>
        <w:jc w:val="both"/>
        <w:rPr>
          <w:sz w:val="24"/>
          <w:szCs w:val="24"/>
        </w:rPr>
      </w:pPr>
      <w:r>
        <w:rPr>
          <w:rStyle w:val="NoneA"/>
          <w:sz w:val="24"/>
          <w:szCs w:val="24"/>
        </w:rPr>
        <w:t xml:space="preserve">ensure they understand the need to complete the </w:t>
      </w:r>
      <w:proofErr w:type="spellStart"/>
      <w:r>
        <w:rPr>
          <w:rStyle w:val="NoneA"/>
          <w:sz w:val="24"/>
          <w:szCs w:val="24"/>
        </w:rPr>
        <w:t>programme</w:t>
      </w:r>
      <w:proofErr w:type="spellEnd"/>
      <w:r>
        <w:rPr>
          <w:rStyle w:val="NoneA"/>
          <w:sz w:val="24"/>
          <w:szCs w:val="24"/>
        </w:rPr>
        <w:t xml:space="preserve"> within the first (three year) period of registration with Social Care Wales.(Qualifying after April 2016)</w:t>
      </w:r>
    </w:p>
    <w:p w:rsidR="00A1611A" w:rsidRDefault="00A1611A">
      <w:pPr>
        <w:pStyle w:val="Body"/>
        <w:jc w:val="both"/>
        <w:rPr>
          <w:rStyle w:val="NoneA"/>
          <w:sz w:val="24"/>
          <w:szCs w:val="24"/>
        </w:rPr>
      </w:pPr>
    </w:p>
    <w:p w:rsidR="00A1611A" w:rsidRDefault="00A1611A">
      <w:pPr>
        <w:pStyle w:val="Body"/>
        <w:jc w:val="both"/>
        <w:rPr>
          <w:rStyle w:val="None"/>
          <w:b/>
          <w:bCs/>
          <w:sz w:val="24"/>
          <w:szCs w:val="24"/>
        </w:rPr>
      </w:pPr>
    </w:p>
    <w:p w:rsidR="00A1611A" w:rsidRDefault="00A1611A">
      <w:pPr>
        <w:pStyle w:val="Body"/>
        <w:jc w:val="both"/>
        <w:rPr>
          <w:rStyle w:val="None"/>
          <w:b/>
          <w:bCs/>
          <w:sz w:val="24"/>
          <w:szCs w:val="24"/>
        </w:rPr>
      </w:pPr>
    </w:p>
    <w:p w:rsidR="00A1611A" w:rsidRDefault="00CB2552">
      <w:pPr>
        <w:pStyle w:val="Body"/>
        <w:jc w:val="both"/>
        <w:rPr>
          <w:rStyle w:val="None"/>
          <w:b/>
          <w:bCs/>
          <w:sz w:val="24"/>
          <w:szCs w:val="24"/>
        </w:rPr>
      </w:pPr>
      <w:r>
        <w:rPr>
          <w:rStyle w:val="None"/>
          <w:b/>
          <w:bCs/>
          <w:sz w:val="24"/>
          <w:szCs w:val="24"/>
        </w:rPr>
        <w:lastRenderedPageBreak/>
        <w:t xml:space="preserve">Line Manager/Mentor agrees </w:t>
      </w:r>
      <w:r>
        <w:rPr>
          <w:rStyle w:val="None"/>
          <w:b/>
          <w:bCs/>
          <w:sz w:val="24"/>
          <w:szCs w:val="24"/>
        </w:rPr>
        <w:t>to:</w:t>
      </w:r>
    </w:p>
    <w:p w:rsidR="00A1611A" w:rsidRDefault="00A1611A">
      <w:pPr>
        <w:pStyle w:val="Body"/>
        <w:jc w:val="both"/>
        <w:rPr>
          <w:rStyle w:val="NoneA"/>
          <w:sz w:val="24"/>
          <w:szCs w:val="24"/>
        </w:rPr>
      </w:pPr>
    </w:p>
    <w:p w:rsidR="00A1611A" w:rsidRDefault="00CB2552">
      <w:pPr>
        <w:pStyle w:val="Body"/>
        <w:numPr>
          <w:ilvl w:val="0"/>
          <w:numId w:val="26"/>
        </w:numPr>
        <w:jc w:val="both"/>
        <w:rPr>
          <w:sz w:val="24"/>
          <w:szCs w:val="24"/>
        </w:rPr>
      </w:pPr>
      <w:r>
        <w:rPr>
          <w:rStyle w:val="NoneA"/>
          <w:sz w:val="24"/>
          <w:szCs w:val="24"/>
        </w:rPr>
        <w:t xml:space="preserve">attend an induction meeting to become familiar with the requirements of the </w:t>
      </w:r>
      <w:proofErr w:type="spellStart"/>
      <w:r>
        <w:rPr>
          <w:rStyle w:val="NoneA"/>
          <w:sz w:val="24"/>
          <w:szCs w:val="24"/>
        </w:rPr>
        <w:t>programme</w:t>
      </w:r>
      <w:proofErr w:type="spellEnd"/>
    </w:p>
    <w:p w:rsidR="00A1611A" w:rsidRDefault="00CB2552">
      <w:pPr>
        <w:pStyle w:val="Body"/>
        <w:numPr>
          <w:ilvl w:val="0"/>
          <w:numId w:val="26"/>
        </w:numPr>
        <w:jc w:val="both"/>
        <w:rPr>
          <w:sz w:val="24"/>
          <w:szCs w:val="24"/>
        </w:rPr>
      </w:pPr>
      <w:proofErr w:type="gramStart"/>
      <w:r>
        <w:rPr>
          <w:rStyle w:val="NoneA"/>
          <w:sz w:val="24"/>
          <w:szCs w:val="24"/>
        </w:rPr>
        <w:t>provide</w:t>
      </w:r>
      <w:proofErr w:type="gramEnd"/>
      <w:r>
        <w:rPr>
          <w:rStyle w:val="NoneA"/>
          <w:sz w:val="24"/>
          <w:szCs w:val="24"/>
        </w:rPr>
        <w:t xml:space="preserve"> or arrange to provide sufficient assessment opportunities in order for the learner to evidence competency and undertake required observations. Where opportunities may not be immediately available within the team, arrange to provide these elsewhere </w:t>
      </w:r>
      <w:r>
        <w:rPr>
          <w:rStyle w:val="NoneA"/>
          <w:sz w:val="24"/>
          <w:szCs w:val="24"/>
        </w:rPr>
        <w:t xml:space="preserve">within the Service, </w:t>
      </w:r>
    </w:p>
    <w:p w:rsidR="00A1611A" w:rsidRDefault="00CB2552">
      <w:pPr>
        <w:pStyle w:val="Body"/>
        <w:numPr>
          <w:ilvl w:val="0"/>
          <w:numId w:val="26"/>
        </w:numPr>
        <w:jc w:val="both"/>
        <w:rPr>
          <w:sz w:val="24"/>
          <w:szCs w:val="24"/>
        </w:rPr>
      </w:pPr>
      <w:r>
        <w:rPr>
          <w:rStyle w:val="NoneA"/>
          <w:sz w:val="24"/>
          <w:szCs w:val="24"/>
        </w:rPr>
        <w:t xml:space="preserve">guide and support the learner for the duration of the </w:t>
      </w:r>
      <w:proofErr w:type="spellStart"/>
      <w:r>
        <w:rPr>
          <w:rStyle w:val="NoneA"/>
          <w:sz w:val="24"/>
          <w:szCs w:val="24"/>
        </w:rPr>
        <w:t>programme</w:t>
      </w:r>
      <w:proofErr w:type="spellEnd"/>
    </w:p>
    <w:p w:rsidR="00A1611A" w:rsidRDefault="00CB2552">
      <w:pPr>
        <w:pStyle w:val="Body"/>
        <w:numPr>
          <w:ilvl w:val="0"/>
          <w:numId w:val="26"/>
        </w:numPr>
        <w:jc w:val="both"/>
        <w:rPr>
          <w:sz w:val="24"/>
          <w:szCs w:val="24"/>
        </w:rPr>
      </w:pPr>
      <w:proofErr w:type="gramStart"/>
      <w:r>
        <w:rPr>
          <w:rStyle w:val="NoneA"/>
          <w:sz w:val="24"/>
          <w:szCs w:val="24"/>
        </w:rPr>
        <w:t>release</w:t>
      </w:r>
      <w:proofErr w:type="gramEnd"/>
      <w:r>
        <w:rPr>
          <w:rStyle w:val="NoneA"/>
          <w:sz w:val="24"/>
          <w:szCs w:val="24"/>
        </w:rPr>
        <w:t xml:space="preserve"> the learner for </w:t>
      </w:r>
      <w:proofErr w:type="spellStart"/>
      <w:r>
        <w:rPr>
          <w:rStyle w:val="NoneA"/>
          <w:sz w:val="24"/>
          <w:szCs w:val="24"/>
        </w:rPr>
        <w:t>programme</w:t>
      </w:r>
      <w:proofErr w:type="spellEnd"/>
      <w:r>
        <w:rPr>
          <w:rStyle w:val="NoneA"/>
          <w:sz w:val="24"/>
          <w:szCs w:val="24"/>
        </w:rPr>
        <w:t xml:space="preserve"> induction and Consolidation Workshops, and any internal training courses agreed as being appropriate to meeting agreed learning needs. </w:t>
      </w:r>
    </w:p>
    <w:p w:rsidR="00A1611A" w:rsidRDefault="00CB2552">
      <w:pPr>
        <w:pStyle w:val="Body"/>
        <w:numPr>
          <w:ilvl w:val="0"/>
          <w:numId w:val="26"/>
        </w:numPr>
        <w:jc w:val="both"/>
        <w:rPr>
          <w:sz w:val="24"/>
          <w:szCs w:val="24"/>
        </w:rPr>
      </w:pPr>
      <w:r>
        <w:rPr>
          <w:rStyle w:val="NoneA"/>
          <w:sz w:val="24"/>
          <w:szCs w:val="24"/>
        </w:rPr>
        <w:t>a</w:t>
      </w:r>
      <w:r>
        <w:rPr>
          <w:rStyle w:val="NoneA"/>
          <w:sz w:val="24"/>
          <w:szCs w:val="24"/>
        </w:rPr>
        <w:t xml:space="preserve">gree with the learner, use of up to 3 additional paid leave days over the whole duration of the </w:t>
      </w:r>
      <w:proofErr w:type="spellStart"/>
      <w:r>
        <w:rPr>
          <w:rStyle w:val="NoneA"/>
          <w:sz w:val="24"/>
          <w:szCs w:val="24"/>
        </w:rPr>
        <w:t>programme</w:t>
      </w:r>
      <w:proofErr w:type="spellEnd"/>
      <w:r>
        <w:rPr>
          <w:rStyle w:val="NoneA"/>
          <w:sz w:val="24"/>
          <w:szCs w:val="24"/>
        </w:rPr>
        <w:t>, as a contribution towards time needed for personal study, research or portfolio development</w:t>
      </w:r>
    </w:p>
    <w:p w:rsidR="00A1611A" w:rsidRDefault="00CB2552">
      <w:pPr>
        <w:pStyle w:val="Body"/>
        <w:numPr>
          <w:ilvl w:val="0"/>
          <w:numId w:val="26"/>
        </w:numPr>
        <w:jc w:val="both"/>
        <w:rPr>
          <w:sz w:val="24"/>
          <w:szCs w:val="24"/>
        </w:rPr>
      </w:pPr>
      <w:r>
        <w:rPr>
          <w:rStyle w:val="NoneA"/>
          <w:sz w:val="24"/>
          <w:szCs w:val="24"/>
        </w:rPr>
        <w:t>Hold supervision with the learner, ideally monthly, and e</w:t>
      </w:r>
      <w:r>
        <w:rPr>
          <w:rStyle w:val="NoneA"/>
          <w:sz w:val="24"/>
          <w:szCs w:val="24"/>
        </w:rPr>
        <w:t xml:space="preserve">nsure this incorporates mentoring support and monitoring of the work undertaken and still outstanding. Maintain a full record of supervision dates and record discussions and agreements. </w:t>
      </w:r>
    </w:p>
    <w:p w:rsidR="00A1611A" w:rsidRDefault="00CB2552">
      <w:pPr>
        <w:pStyle w:val="Body"/>
        <w:jc w:val="both"/>
        <w:rPr>
          <w:rStyle w:val="None"/>
          <w:b/>
          <w:bCs/>
          <w:sz w:val="24"/>
          <w:szCs w:val="24"/>
        </w:rPr>
      </w:pPr>
      <w:r>
        <w:rPr>
          <w:rStyle w:val="None"/>
          <w:b/>
          <w:bCs/>
          <w:sz w:val="24"/>
          <w:szCs w:val="24"/>
        </w:rPr>
        <w:t>Completion and submission of portfolio</w:t>
      </w:r>
    </w:p>
    <w:p w:rsidR="00A1611A" w:rsidRDefault="00A1611A">
      <w:pPr>
        <w:pStyle w:val="Body"/>
        <w:jc w:val="both"/>
        <w:rPr>
          <w:rStyle w:val="None"/>
          <w:b/>
          <w:bCs/>
          <w:sz w:val="24"/>
          <w:szCs w:val="24"/>
        </w:rPr>
      </w:pPr>
    </w:p>
    <w:p w:rsidR="00A1611A" w:rsidRDefault="00CB2552">
      <w:pPr>
        <w:pStyle w:val="Body"/>
        <w:jc w:val="both"/>
        <w:rPr>
          <w:rStyle w:val="None"/>
          <w:sz w:val="24"/>
          <w:szCs w:val="24"/>
        </w:rPr>
      </w:pPr>
      <w:r>
        <w:rPr>
          <w:rStyle w:val="None"/>
          <w:sz w:val="24"/>
          <w:szCs w:val="24"/>
        </w:rPr>
        <w:t xml:space="preserve">Learners </w:t>
      </w:r>
      <w:proofErr w:type="gramStart"/>
      <w:r>
        <w:rPr>
          <w:rStyle w:val="None"/>
          <w:sz w:val="24"/>
          <w:szCs w:val="24"/>
        </w:rPr>
        <w:t>are expected</w:t>
      </w:r>
      <w:proofErr w:type="gramEnd"/>
      <w:r>
        <w:rPr>
          <w:rStyle w:val="None"/>
          <w:sz w:val="24"/>
          <w:szCs w:val="24"/>
        </w:rPr>
        <w:t xml:space="preserve"> to comp</w:t>
      </w:r>
      <w:r>
        <w:rPr>
          <w:rStyle w:val="None"/>
          <w:sz w:val="24"/>
          <w:szCs w:val="24"/>
        </w:rPr>
        <w:t xml:space="preserve">lete the Graduate Certificate and will normally submit their portfolio within 12 months of attending induction to the </w:t>
      </w:r>
      <w:proofErr w:type="spellStart"/>
      <w:r>
        <w:rPr>
          <w:rStyle w:val="None"/>
          <w:sz w:val="24"/>
          <w:szCs w:val="24"/>
        </w:rPr>
        <w:t>programme</w:t>
      </w:r>
      <w:proofErr w:type="spellEnd"/>
      <w:r>
        <w:rPr>
          <w:rStyle w:val="None"/>
          <w:sz w:val="24"/>
          <w:szCs w:val="24"/>
        </w:rPr>
        <w:t>. Any Learner anticipating any difficulty in meeting this requirement should immediately discuss the matter with their Training M</w:t>
      </w:r>
      <w:r>
        <w:rPr>
          <w:rStyle w:val="None"/>
          <w:sz w:val="24"/>
          <w:szCs w:val="24"/>
        </w:rPr>
        <w:t>anager/Co-</w:t>
      </w:r>
      <w:proofErr w:type="spellStart"/>
      <w:r>
        <w:rPr>
          <w:rStyle w:val="None"/>
          <w:sz w:val="24"/>
          <w:szCs w:val="24"/>
        </w:rPr>
        <w:t>Ordinator</w:t>
      </w:r>
      <w:proofErr w:type="spellEnd"/>
    </w:p>
    <w:p w:rsidR="00A1611A" w:rsidRDefault="00A1611A">
      <w:pPr>
        <w:pStyle w:val="Body"/>
        <w:jc w:val="both"/>
        <w:rPr>
          <w:rStyle w:val="NoneA"/>
          <w:sz w:val="24"/>
          <w:szCs w:val="24"/>
        </w:rPr>
      </w:pPr>
    </w:p>
    <w:p w:rsidR="00A1611A" w:rsidRDefault="00CB2552">
      <w:pPr>
        <w:pStyle w:val="Body"/>
        <w:jc w:val="both"/>
        <w:rPr>
          <w:rStyle w:val="None"/>
          <w:sz w:val="24"/>
          <w:szCs w:val="24"/>
        </w:rPr>
      </w:pPr>
      <w:r>
        <w:rPr>
          <w:rStyle w:val="None"/>
          <w:sz w:val="24"/>
          <w:szCs w:val="24"/>
        </w:rPr>
        <w:t xml:space="preserve">The portfolio submission process and dates for each </w:t>
      </w:r>
      <w:proofErr w:type="spellStart"/>
      <w:r>
        <w:rPr>
          <w:rStyle w:val="None"/>
          <w:sz w:val="24"/>
          <w:szCs w:val="24"/>
        </w:rPr>
        <w:t>programme</w:t>
      </w:r>
      <w:proofErr w:type="spellEnd"/>
      <w:r>
        <w:rPr>
          <w:rStyle w:val="None"/>
          <w:sz w:val="24"/>
          <w:szCs w:val="24"/>
        </w:rPr>
        <w:t xml:space="preserve"> cohort </w:t>
      </w:r>
      <w:proofErr w:type="gramStart"/>
      <w:r>
        <w:rPr>
          <w:rStyle w:val="None"/>
          <w:sz w:val="24"/>
          <w:szCs w:val="24"/>
        </w:rPr>
        <w:t>will be published</w:t>
      </w:r>
      <w:proofErr w:type="gramEnd"/>
      <w:r>
        <w:rPr>
          <w:rStyle w:val="None"/>
          <w:sz w:val="24"/>
          <w:szCs w:val="24"/>
        </w:rPr>
        <w:t xml:space="preserve"> on Moodle. Once registered on a </w:t>
      </w:r>
      <w:proofErr w:type="spellStart"/>
      <w:r>
        <w:rPr>
          <w:rStyle w:val="None"/>
          <w:sz w:val="24"/>
          <w:szCs w:val="24"/>
        </w:rPr>
        <w:t>programme</w:t>
      </w:r>
      <w:proofErr w:type="spellEnd"/>
      <w:r>
        <w:rPr>
          <w:rStyle w:val="None"/>
          <w:sz w:val="24"/>
          <w:szCs w:val="24"/>
        </w:rPr>
        <w:t>, l</w:t>
      </w:r>
      <w:r>
        <w:rPr>
          <w:rStyle w:val="None"/>
          <w:b/>
          <w:bCs/>
          <w:sz w:val="24"/>
          <w:szCs w:val="24"/>
        </w:rPr>
        <w:t>earners</w:t>
      </w:r>
      <w:r>
        <w:rPr>
          <w:rStyle w:val="None"/>
          <w:sz w:val="24"/>
          <w:szCs w:val="24"/>
        </w:rPr>
        <w:t xml:space="preserve"> </w:t>
      </w:r>
      <w:r>
        <w:rPr>
          <w:rStyle w:val="None"/>
          <w:b/>
          <w:bCs/>
          <w:sz w:val="24"/>
          <w:szCs w:val="24"/>
        </w:rPr>
        <w:t>CANNOT change the due submission date without gaining agreement from the employer and University</w:t>
      </w:r>
      <w:r>
        <w:rPr>
          <w:rStyle w:val="None"/>
          <w:b/>
          <w:bCs/>
          <w:sz w:val="24"/>
          <w:szCs w:val="24"/>
        </w:rPr>
        <w:t>.</w:t>
      </w:r>
      <w:r>
        <w:rPr>
          <w:rStyle w:val="None"/>
          <w:sz w:val="24"/>
          <w:szCs w:val="24"/>
        </w:rPr>
        <w:t xml:space="preserve">   </w:t>
      </w:r>
    </w:p>
    <w:p w:rsidR="00A1611A" w:rsidRDefault="00A1611A">
      <w:pPr>
        <w:pStyle w:val="Body"/>
        <w:ind w:right="72"/>
        <w:jc w:val="both"/>
        <w:rPr>
          <w:rStyle w:val="NoneA"/>
          <w:sz w:val="24"/>
          <w:szCs w:val="24"/>
        </w:rPr>
      </w:pPr>
    </w:p>
    <w:p w:rsidR="00A1611A" w:rsidRDefault="00CB2552">
      <w:pPr>
        <w:pStyle w:val="Body"/>
        <w:jc w:val="both"/>
        <w:rPr>
          <w:rStyle w:val="None"/>
          <w:sz w:val="24"/>
          <w:szCs w:val="24"/>
        </w:rPr>
      </w:pPr>
      <w:r>
        <w:rPr>
          <w:rStyle w:val="None"/>
          <w:b/>
          <w:bCs/>
          <w:sz w:val="24"/>
          <w:szCs w:val="24"/>
        </w:rPr>
        <w:t xml:space="preserve">Pressure of work </w:t>
      </w:r>
      <w:proofErr w:type="gramStart"/>
      <w:r>
        <w:rPr>
          <w:rStyle w:val="None"/>
          <w:b/>
          <w:bCs/>
          <w:sz w:val="24"/>
          <w:szCs w:val="24"/>
        </w:rPr>
        <w:t>is not regarded</w:t>
      </w:r>
      <w:proofErr w:type="gramEnd"/>
      <w:r>
        <w:rPr>
          <w:rStyle w:val="None"/>
          <w:b/>
          <w:bCs/>
          <w:sz w:val="24"/>
          <w:szCs w:val="24"/>
        </w:rPr>
        <w:t xml:space="preserve"> as a reason for non-attendance at any Consolidation Workshop</w:t>
      </w:r>
      <w:r>
        <w:rPr>
          <w:rStyle w:val="None"/>
          <w:sz w:val="24"/>
          <w:szCs w:val="24"/>
        </w:rPr>
        <w:t>.</w:t>
      </w:r>
    </w:p>
    <w:p w:rsidR="00A1611A" w:rsidRDefault="00A1611A">
      <w:pPr>
        <w:pStyle w:val="Body"/>
        <w:jc w:val="both"/>
        <w:rPr>
          <w:rStyle w:val="NoneA"/>
          <w:sz w:val="24"/>
          <w:szCs w:val="24"/>
        </w:rPr>
      </w:pPr>
    </w:p>
    <w:p w:rsidR="002E2815" w:rsidRDefault="00CB2552">
      <w:pPr>
        <w:pStyle w:val="Body"/>
        <w:jc w:val="both"/>
        <w:rPr>
          <w:rStyle w:val="None"/>
          <w:sz w:val="24"/>
          <w:szCs w:val="24"/>
        </w:rPr>
      </w:pPr>
      <w:r>
        <w:rPr>
          <w:rStyle w:val="None"/>
          <w:sz w:val="24"/>
          <w:szCs w:val="24"/>
        </w:rPr>
        <w:t>I understand and accept the terms and conditions of this learning agreement as stated above.</w:t>
      </w:r>
    </w:p>
    <w:p w:rsidR="00A1611A" w:rsidRDefault="00A1611A">
      <w:pPr>
        <w:pStyle w:val="Body"/>
        <w:jc w:val="both"/>
        <w:rPr>
          <w:rStyle w:val="NoneA"/>
          <w:sz w:val="24"/>
          <w:szCs w:val="24"/>
        </w:rPr>
      </w:pPr>
    </w:p>
    <w:p w:rsidR="00A1611A" w:rsidRDefault="00CB2552">
      <w:pPr>
        <w:pStyle w:val="Body"/>
        <w:jc w:val="both"/>
        <w:rPr>
          <w:rStyle w:val="None"/>
          <w:sz w:val="24"/>
          <w:szCs w:val="24"/>
        </w:rPr>
      </w:pPr>
      <w:r>
        <w:rPr>
          <w:rStyle w:val="None"/>
          <w:sz w:val="24"/>
          <w:szCs w:val="24"/>
          <w:lang w:val="da-DK"/>
        </w:rPr>
        <w:t>Signed:</w:t>
      </w:r>
      <w:r w:rsidR="002E2815">
        <w:rPr>
          <w:rStyle w:val="None"/>
          <w:sz w:val="24"/>
          <w:szCs w:val="24"/>
        </w:rPr>
        <w:t xml:space="preserve"> </w:t>
      </w:r>
      <w:r w:rsidR="002E2815" w:rsidRPr="00AE58E4">
        <w:rPr>
          <w:noProof/>
        </w:rPr>
        <w:drawing>
          <wp:inline distT="0" distB="0" distL="0" distR="0" wp14:anchorId="66C24176" wp14:editId="45562F12">
            <wp:extent cx="1181100" cy="48633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285644" cy="529383"/>
                    </a:xfrm>
                    <a:prstGeom prst="rect">
                      <a:avLst/>
                    </a:prstGeom>
                    <a:noFill/>
                    <a:ln>
                      <a:noFill/>
                    </a:ln>
                  </pic:spPr>
                </pic:pic>
              </a:graphicData>
            </a:graphic>
          </wp:inline>
        </w:drawing>
      </w:r>
      <w:r>
        <w:rPr>
          <w:rStyle w:val="None"/>
          <w:sz w:val="24"/>
          <w:szCs w:val="24"/>
          <w:lang w:val="de-DE"/>
        </w:rPr>
        <w:t xml:space="preserve"> </w:t>
      </w:r>
      <w:r w:rsidR="002E2815">
        <w:rPr>
          <w:rStyle w:val="None"/>
          <w:sz w:val="24"/>
          <w:szCs w:val="24"/>
          <w:lang w:val="de-DE"/>
        </w:rPr>
        <w:t xml:space="preserve">   </w:t>
      </w:r>
      <w:r>
        <w:rPr>
          <w:rStyle w:val="None"/>
          <w:sz w:val="24"/>
          <w:szCs w:val="24"/>
          <w:lang w:val="de-DE"/>
        </w:rPr>
        <w:t>Print Name:</w:t>
      </w:r>
      <w:r w:rsidR="002E2815">
        <w:rPr>
          <w:rStyle w:val="None"/>
          <w:sz w:val="24"/>
          <w:szCs w:val="24"/>
        </w:rPr>
        <w:t xml:space="preserve"> ROWENA SIMMONDS   </w:t>
      </w:r>
      <w:r>
        <w:rPr>
          <w:rStyle w:val="None"/>
          <w:sz w:val="24"/>
          <w:szCs w:val="24"/>
        </w:rPr>
        <w:t xml:space="preserve"> </w:t>
      </w:r>
      <w:r w:rsidR="002E2815">
        <w:rPr>
          <w:rStyle w:val="None"/>
          <w:sz w:val="24"/>
          <w:szCs w:val="24"/>
          <w:lang w:val="de-DE"/>
        </w:rPr>
        <w:t>Date: 05/11/2018</w:t>
      </w:r>
    </w:p>
    <w:p w:rsidR="00A1611A" w:rsidRDefault="00CB2552">
      <w:pPr>
        <w:pStyle w:val="Body"/>
        <w:jc w:val="both"/>
        <w:rPr>
          <w:rStyle w:val="None"/>
          <w:sz w:val="24"/>
          <w:szCs w:val="24"/>
        </w:rPr>
      </w:pPr>
      <w:r>
        <w:rPr>
          <w:rStyle w:val="None"/>
          <w:sz w:val="24"/>
          <w:szCs w:val="24"/>
        </w:rPr>
        <w:t>(Learner)</w:t>
      </w:r>
    </w:p>
    <w:p w:rsidR="00A1611A" w:rsidRDefault="00A1611A">
      <w:pPr>
        <w:pStyle w:val="Body"/>
        <w:jc w:val="both"/>
        <w:rPr>
          <w:rStyle w:val="NoneA"/>
          <w:sz w:val="24"/>
          <w:szCs w:val="24"/>
        </w:rPr>
      </w:pPr>
    </w:p>
    <w:p w:rsidR="002E2815" w:rsidRDefault="002E2815">
      <w:pPr>
        <w:pStyle w:val="Body"/>
        <w:jc w:val="both"/>
        <w:rPr>
          <w:rStyle w:val="NoneA"/>
          <w:sz w:val="24"/>
          <w:szCs w:val="24"/>
        </w:rPr>
      </w:pPr>
    </w:p>
    <w:p w:rsidR="00A1611A" w:rsidRDefault="00CB2552">
      <w:pPr>
        <w:pStyle w:val="Body"/>
        <w:jc w:val="both"/>
        <w:rPr>
          <w:rStyle w:val="None"/>
          <w:sz w:val="24"/>
          <w:szCs w:val="24"/>
        </w:rPr>
      </w:pPr>
      <w:r>
        <w:rPr>
          <w:rStyle w:val="None"/>
          <w:sz w:val="24"/>
          <w:szCs w:val="24"/>
          <w:lang w:val="da-DK"/>
        </w:rPr>
        <w:t>Signed:</w:t>
      </w:r>
      <w:r>
        <w:rPr>
          <w:rStyle w:val="None"/>
          <w:sz w:val="24"/>
          <w:szCs w:val="24"/>
        </w:rPr>
        <w:t>………………………</w:t>
      </w:r>
      <w:r>
        <w:rPr>
          <w:rStyle w:val="None"/>
          <w:sz w:val="24"/>
          <w:szCs w:val="24"/>
          <w:lang w:val="de-DE"/>
        </w:rPr>
        <w:t>..</w:t>
      </w:r>
      <w:r>
        <w:rPr>
          <w:rStyle w:val="None"/>
          <w:sz w:val="24"/>
          <w:szCs w:val="24"/>
          <w:lang w:val="de-DE"/>
        </w:rPr>
        <w:t xml:space="preserve"> </w:t>
      </w:r>
      <w:r>
        <w:rPr>
          <w:rStyle w:val="None"/>
          <w:sz w:val="24"/>
          <w:szCs w:val="24"/>
          <w:lang w:val="de-DE"/>
        </w:rPr>
        <w:t>Print Name:</w:t>
      </w:r>
      <w:r w:rsidR="002E2815">
        <w:rPr>
          <w:rStyle w:val="None"/>
          <w:sz w:val="24"/>
          <w:szCs w:val="24"/>
        </w:rPr>
        <w:t xml:space="preserve"> TONY MEZZETTA    </w:t>
      </w:r>
      <w:r>
        <w:rPr>
          <w:rStyle w:val="None"/>
          <w:sz w:val="24"/>
          <w:szCs w:val="24"/>
          <w:lang w:val="de-DE"/>
        </w:rPr>
        <w:t>Date:</w:t>
      </w:r>
      <w:r w:rsidR="002E2815">
        <w:rPr>
          <w:rStyle w:val="None"/>
          <w:sz w:val="24"/>
          <w:szCs w:val="24"/>
        </w:rPr>
        <w:t xml:space="preserve"> 05/11/2018</w:t>
      </w:r>
    </w:p>
    <w:p w:rsidR="00A1611A" w:rsidRDefault="00CB2552">
      <w:pPr>
        <w:pStyle w:val="Body"/>
        <w:jc w:val="both"/>
        <w:rPr>
          <w:rStyle w:val="None"/>
          <w:sz w:val="24"/>
          <w:szCs w:val="24"/>
        </w:rPr>
      </w:pPr>
      <w:r>
        <w:rPr>
          <w:rStyle w:val="None"/>
          <w:sz w:val="24"/>
          <w:szCs w:val="24"/>
        </w:rPr>
        <w:t>(Line Manager/Mentor)</w:t>
      </w:r>
    </w:p>
    <w:p w:rsidR="00A1611A" w:rsidRDefault="00A1611A">
      <w:pPr>
        <w:pStyle w:val="Body"/>
        <w:jc w:val="both"/>
        <w:rPr>
          <w:rStyle w:val="NoneA"/>
          <w:sz w:val="24"/>
          <w:szCs w:val="24"/>
        </w:rPr>
      </w:pPr>
    </w:p>
    <w:p w:rsidR="00A1611A" w:rsidRDefault="00CB2552">
      <w:pPr>
        <w:pStyle w:val="Body"/>
        <w:jc w:val="both"/>
        <w:rPr>
          <w:rStyle w:val="None"/>
          <w:sz w:val="24"/>
          <w:szCs w:val="24"/>
        </w:rPr>
      </w:pPr>
      <w:r>
        <w:rPr>
          <w:rStyle w:val="None"/>
          <w:sz w:val="24"/>
          <w:szCs w:val="24"/>
          <w:lang w:val="da-DK"/>
        </w:rPr>
        <w:t>Signed:</w:t>
      </w:r>
      <w:r w:rsidR="002E2815" w:rsidRPr="002E2815">
        <w:rPr>
          <w:noProof/>
          <w:lang w:val="en-GB"/>
        </w:rPr>
        <w:t xml:space="preserve"> </w:t>
      </w:r>
      <w:r w:rsidR="002E2815">
        <w:rPr>
          <w:noProof/>
          <w:lang w:val="en-GB"/>
        </w:rPr>
        <w:drawing>
          <wp:inline distT="0" distB="0" distL="0" distR="0" wp14:anchorId="7E7A44B4" wp14:editId="35037B47">
            <wp:extent cx="1684020" cy="411480"/>
            <wp:effectExtent l="0" t="0" r="0" b="7620"/>
            <wp:docPr id="2" name="Picture 2"/>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684020" cy="411480"/>
                    </a:xfrm>
                    <a:prstGeom prst="rect">
                      <a:avLst/>
                    </a:prstGeom>
                    <a:noFill/>
                    <a:ln>
                      <a:noFill/>
                    </a:ln>
                  </pic:spPr>
                </pic:pic>
              </a:graphicData>
            </a:graphic>
          </wp:inline>
        </w:drawing>
      </w:r>
      <w:r>
        <w:rPr>
          <w:rStyle w:val="None"/>
          <w:sz w:val="24"/>
          <w:szCs w:val="24"/>
          <w:lang w:val="de-DE"/>
        </w:rPr>
        <w:t xml:space="preserve"> Print Name:</w:t>
      </w:r>
      <w:r w:rsidR="002E2815">
        <w:rPr>
          <w:rStyle w:val="None"/>
          <w:sz w:val="24"/>
          <w:szCs w:val="24"/>
        </w:rPr>
        <w:t xml:space="preserve"> STACEY MCKEOWN </w:t>
      </w:r>
      <w:r>
        <w:rPr>
          <w:rStyle w:val="None"/>
          <w:sz w:val="24"/>
          <w:szCs w:val="24"/>
          <w:lang w:val="de-DE"/>
        </w:rPr>
        <w:t>.Date:</w:t>
      </w:r>
      <w:r w:rsidR="002E2815">
        <w:rPr>
          <w:rStyle w:val="None"/>
          <w:sz w:val="24"/>
          <w:szCs w:val="24"/>
        </w:rPr>
        <w:t xml:space="preserve"> 05/11/2018</w:t>
      </w:r>
    </w:p>
    <w:p w:rsidR="00A1611A" w:rsidRDefault="00CB2552">
      <w:pPr>
        <w:pStyle w:val="Body"/>
        <w:jc w:val="both"/>
        <w:rPr>
          <w:rStyle w:val="None"/>
          <w:sz w:val="24"/>
          <w:szCs w:val="24"/>
        </w:rPr>
      </w:pPr>
      <w:r>
        <w:rPr>
          <w:rStyle w:val="None"/>
          <w:sz w:val="24"/>
          <w:szCs w:val="24"/>
        </w:rPr>
        <w:t>(Mentor, if different to above)</w:t>
      </w:r>
    </w:p>
    <w:p w:rsidR="00A1611A" w:rsidRDefault="00A1611A">
      <w:pPr>
        <w:pStyle w:val="Body"/>
        <w:jc w:val="both"/>
        <w:rPr>
          <w:rStyle w:val="NoneA"/>
          <w:sz w:val="24"/>
          <w:szCs w:val="24"/>
        </w:rPr>
      </w:pPr>
    </w:p>
    <w:p w:rsidR="00A1611A" w:rsidRDefault="00CB2552">
      <w:pPr>
        <w:pStyle w:val="Body"/>
        <w:jc w:val="both"/>
      </w:pPr>
      <w:r>
        <w:rPr>
          <w:rStyle w:val="None"/>
          <w:b/>
          <w:bCs/>
          <w:sz w:val="24"/>
          <w:szCs w:val="24"/>
        </w:rPr>
        <w:lastRenderedPageBreak/>
        <w:t>PLEASE PLACE THE SIGNED COPY OF THIS LEARNING AGREEMENT IN SECTION 9 OF THE PORTFOLIO</w:t>
      </w:r>
    </w:p>
    <w:sectPr w:rsidR="00A1611A">
      <w:headerReference w:type="default" r:id="rId34"/>
      <w:footerReference w:type="default" r:id="rId35"/>
      <w:pgSz w:w="12240" w:h="15840"/>
      <w:pgMar w:top="1440" w:right="1080" w:bottom="1440" w:left="108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B2552" w:rsidRDefault="00CB2552">
      <w:r>
        <w:separator/>
      </w:r>
    </w:p>
  </w:endnote>
  <w:endnote w:type="continuationSeparator" w:id="0">
    <w:p w:rsidR="00CB2552" w:rsidRDefault="00CB25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Arial Unicode MS">
    <w:altName w:val="Arial"/>
    <w:panose1 w:val="020B0604020202020204"/>
    <w:charset w:val="00"/>
    <w:family w:val="roman"/>
    <w:pitch w:val="default"/>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Helvetica Neue">
    <w:altName w:val="Times New Roman"/>
    <w:charset w:val="00"/>
    <w:family w:val="roman"/>
    <w:pitch w:val="default"/>
  </w:font>
  <w:font w:name="Times">
    <w:panose1 w:val="020206030504050203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611A" w:rsidRDefault="00CB2552">
    <w:pPr>
      <w:pStyle w:val="Footer"/>
    </w:pPr>
    <w:r>
      <w:fldChar w:fldCharType="begin"/>
    </w:r>
    <w:r>
      <w:instrText xml:space="preserve"> PAGE </w:instrText>
    </w:r>
    <w:r w:rsidR="002E2815">
      <w:fldChar w:fldCharType="separate"/>
    </w:r>
    <w:r w:rsidR="00C15C09">
      <w:rPr>
        <w:noProof/>
      </w:rPr>
      <w:t>5</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B2552" w:rsidRDefault="00CB2552">
      <w:r>
        <w:separator/>
      </w:r>
    </w:p>
  </w:footnote>
  <w:footnote w:type="continuationSeparator" w:id="0">
    <w:p w:rsidR="00CB2552" w:rsidRDefault="00CB255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611A" w:rsidRDefault="00CB2552">
    <w:pPr>
      <w:pStyle w:val="Body"/>
    </w:pPr>
    <w:r>
      <w:rPr>
        <w:rFonts w:ascii="Times New Roman" w:hAnsi="Times New Roman"/>
        <w:b/>
        <w:bCs/>
      </w:rPr>
      <w:t>Student Number: 1811335</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6B0135"/>
    <w:multiLevelType w:val="hybridMultilevel"/>
    <w:tmpl w:val="3D404C16"/>
    <w:numStyleLink w:val="ImportedStyle2"/>
  </w:abstractNum>
  <w:abstractNum w:abstractNumId="1" w15:restartNumberingAfterBreak="0">
    <w:nsid w:val="176525F8"/>
    <w:multiLevelType w:val="hybridMultilevel"/>
    <w:tmpl w:val="08DE7EFE"/>
    <w:numStyleLink w:val="ImportedStyle9"/>
  </w:abstractNum>
  <w:abstractNum w:abstractNumId="2" w15:restartNumberingAfterBreak="0">
    <w:nsid w:val="1F2875F1"/>
    <w:multiLevelType w:val="hybridMultilevel"/>
    <w:tmpl w:val="E83E375A"/>
    <w:lvl w:ilvl="0" w:tplc="E64A2C5A">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F0CA0C4E">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652481B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8272C228">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F55091E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87B84506">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82B4CA26">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A290EF8A">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4378A85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 w15:restartNumberingAfterBreak="0">
    <w:nsid w:val="20841550"/>
    <w:multiLevelType w:val="hybridMultilevel"/>
    <w:tmpl w:val="B3B25EC2"/>
    <w:styleLink w:val="ImportedStyle10"/>
    <w:lvl w:ilvl="0" w:tplc="8C84296A">
      <w:start w:val="1"/>
      <w:numFmt w:val="decimal"/>
      <w:lvlText w:val="%1."/>
      <w:lvlJc w:val="left"/>
      <w:pPr>
        <w:tabs>
          <w:tab w:val="left" w:pos="360"/>
        </w:tabs>
        <w:ind w:left="878" w:hanging="518"/>
      </w:pPr>
      <w:rPr>
        <w:rFonts w:hAnsi="Arial Unicode MS"/>
        <w:caps w:val="0"/>
        <w:smallCaps w:val="0"/>
        <w:strike w:val="0"/>
        <w:dstrike w:val="0"/>
        <w:outline w:val="0"/>
        <w:emboss w:val="0"/>
        <w:imprint w:val="0"/>
        <w:spacing w:val="0"/>
        <w:w w:val="100"/>
        <w:kern w:val="0"/>
        <w:position w:val="0"/>
        <w:highlight w:val="none"/>
        <w:vertAlign w:val="baseline"/>
      </w:rPr>
    </w:lvl>
    <w:lvl w:ilvl="1" w:tplc="3C04F594">
      <w:start w:val="1"/>
      <w:numFmt w:val="lowerLetter"/>
      <w:lvlText w:val="%2)"/>
      <w:lvlJc w:val="left"/>
      <w:pPr>
        <w:tabs>
          <w:tab w:val="left" w:pos="36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B84262AE">
      <w:start w:val="1"/>
      <w:numFmt w:val="lowerRoman"/>
      <w:lvlText w:val="%3."/>
      <w:lvlJc w:val="left"/>
      <w:pPr>
        <w:tabs>
          <w:tab w:val="left" w:pos="360"/>
        </w:tabs>
        <w:ind w:left="2218" w:hanging="349"/>
      </w:pPr>
      <w:rPr>
        <w:rFonts w:hAnsi="Arial Unicode MS"/>
        <w:caps w:val="0"/>
        <w:smallCaps w:val="0"/>
        <w:strike w:val="0"/>
        <w:dstrike w:val="0"/>
        <w:outline w:val="0"/>
        <w:emboss w:val="0"/>
        <w:imprint w:val="0"/>
        <w:spacing w:val="0"/>
        <w:w w:val="100"/>
        <w:kern w:val="0"/>
        <w:position w:val="0"/>
        <w:highlight w:val="none"/>
        <w:vertAlign w:val="baseline"/>
      </w:rPr>
    </w:lvl>
    <w:lvl w:ilvl="3" w:tplc="4782A976">
      <w:start w:val="1"/>
      <w:numFmt w:val="decimal"/>
      <w:lvlText w:val="%4."/>
      <w:lvlJc w:val="left"/>
      <w:pPr>
        <w:tabs>
          <w:tab w:val="left" w:pos="360"/>
        </w:tabs>
        <w:ind w:left="2952" w:hanging="432"/>
      </w:pPr>
      <w:rPr>
        <w:rFonts w:hAnsi="Arial Unicode MS"/>
        <w:caps w:val="0"/>
        <w:smallCaps w:val="0"/>
        <w:strike w:val="0"/>
        <w:dstrike w:val="0"/>
        <w:outline w:val="0"/>
        <w:emboss w:val="0"/>
        <w:imprint w:val="0"/>
        <w:spacing w:val="0"/>
        <w:w w:val="100"/>
        <w:kern w:val="0"/>
        <w:position w:val="0"/>
        <w:highlight w:val="none"/>
        <w:vertAlign w:val="baseline"/>
      </w:rPr>
    </w:lvl>
    <w:lvl w:ilvl="4" w:tplc="B032F012">
      <w:start w:val="1"/>
      <w:numFmt w:val="lowerLetter"/>
      <w:lvlText w:val="%5."/>
      <w:lvlJc w:val="left"/>
      <w:pPr>
        <w:tabs>
          <w:tab w:val="left" w:pos="360"/>
        </w:tabs>
        <w:ind w:left="3672" w:hanging="432"/>
      </w:pPr>
      <w:rPr>
        <w:rFonts w:hAnsi="Arial Unicode MS"/>
        <w:caps w:val="0"/>
        <w:smallCaps w:val="0"/>
        <w:strike w:val="0"/>
        <w:dstrike w:val="0"/>
        <w:outline w:val="0"/>
        <w:emboss w:val="0"/>
        <w:imprint w:val="0"/>
        <w:spacing w:val="0"/>
        <w:w w:val="100"/>
        <w:kern w:val="0"/>
        <w:position w:val="0"/>
        <w:highlight w:val="none"/>
        <w:vertAlign w:val="baseline"/>
      </w:rPr>
    </w:lvl>
    <w:lvl w:ilvl="5" w:tplc="95FA17A0">
      <w:start w:val="1"/>
      <w:numFmt w:val="lowerRoman"/>
      <w:lvlText w:val="%6."/>
      <w:lvlJc w:val="left"/>
      <w:pPr>
        <w:tabs>
          <w:tab w:val="left" w:pos="360"/>
        </w:tabs>
        <w:ind w:left="4378" w:hanging="349"/>
      </w:pPr>
      <w:rPr>
        <w:rFonts w:hAnsi="Arial Unicode MS"/>
        <w:caps w:val="0"/>
        <w:smallCaps w:val="0"/>
        <w:strike w:val="0"/>
        <w:dstrike w:val="0"/>
        <w:outline w:val="0"/>
        <w:emboss w:val="0"/>
        <w:imprint w:val="0"/>
        <w:spacing w:val="0"/>
        <w:w w:val="100"/>
        <w:kern w:val="0"/>
        <w:position w:val="0"/>
        <w:highlight w:val="none"/>
        <w:vertAlign w:val="baseline"/>
      </w:rPr>
    </w:lvl>
    <w:lvl w:ilvl="6" w:tplc="D326D82C">
      <w:start w:val="1"/>
      <w:numFmt w:val="decimal"/>
      <w:lvlText w:val="%7."/>
      <w:lvlJc w:val="left"/>
      <w:pPr>
        <w:tabs>
          <w:tab w:val="left" w:pos="360"/>
        </w:tabs>
        <w:ind w:left="5112" w:hanging="432"/>
      </w:pPr>
      <w:rPr>
        <w:rFonts w:hAnsi="Arial Unicode MS"/>
        <w:caps w:val="0"/>
        <w:smallCaps w:val="0"/>
        <w:strike w:val="0"/>
        <w:dstrike w:val="0"/>
        <w:outline w:val="0"/>
        <w:emboss w:val="0"/>
        <w:imprint w:val="0"/>
        <w:spacing w:val="0"/>
        <w:w w:val="100"/>
        <w:kern w:val="0"/>
        <w:position w:val="0"/>
        <w:highlight w:val="none"/>
        <w:vertAlign w:val="baseline"/>
      </w:rPr>
    </w:lvl>
    <w:lvl w:ilvl="7" w:tplc="98B02400">
      <w:start w:val="1"/>
      <w:numFmt w:val="lowerLetter"/>
      <w:lvlText w:val="%8."/>
      <w:lvlJc w:val="left"/>
      <w:pPr>
        <w:tabs>
          <w:tab w:val="left" w:pos="360"/>
        </w:tabs>
        <w:ind w:left="5832" w:hanging="432"/>
      </w:pPr>
      <w:rPr>
        <w:rFonts w:hAnsi="Arial Unicode MS"/>
        <w:caps w:val="0"/>
        <w:smallCaps w:val="0"/>
        <w:strike w:val="0"/>
        <w:dstrike w:val="0"/>
        <w:outline w:val="0"/>
        <w:emboss w:val="0"/>
        <w:imprint w:val="0"/>
        <w:spacing w:val="0"/>
        <w:w w:val="100"/>
        <w:kern w:val="0"/>
        <w:position w:val="0"/>
        <w:highlight w:val="none"/>
        <w:vertAlign w:val="baseline"/>
      </w:rPr>
    </w:lvl>
    <w:lvl w:ilvl="8" w:tplc="9EEAFFD6">
      <w:start w:val="1"/>
      <w:numFmt w:val="lowerRoman"/>
      <w:lvlText w:val="%9."/>
      <w:lvlJc w:val="left"/>
      <w:pPr>
        <w:tabs>
          <w:tab w:val="left" w:pos="360"/>
        </w:tabs>
        <w:ind w:left="6538" w:hanging="349"/>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 w15:restartNumberingAfterBreak="0">
    <w:nsid w:val="25560B5D"/>
    <w:multiLevelType w:val="hybridMultilevel"/>
    <w:tmpl w:val="D62E1DB2"/>
    <w:numStyleLink w:val="ImportedStyle4"/>
  </w:abstractNum>
  <w:abstractNum w:abstractNumId="5" w15:restartNumberingAfterBreak="0">
    <w:nsid w:val="282006E7"/>
    <w:multiLevelType w:val="hybridMultilevel"/>
    <w:tmpl w:val="E2CC43B0"/>
    <w:styleLink w:val="Numbered"/>
    <w:lvl w:ilvl="0" w:tplc="0AC6936C">
      <w:start w:val="1"/>
      <w:numFmt w:val="decimal"/>
      <w:lvlText w:val="%1."/>
      <w:lvlJc w:val="left"/>
      <w:pPr>
        <w:ind w:left="253" w:hanging="253"/>
      </w:pPr>
      <w:rPr>
        <w:rFonts w:hAnsi="Arial Unicode MS"/>
        <w:caps w:val="0"/>
        <w:smallCaps w:val="0"/>
        <w:strike w:val="0"/>
        <w:dstrike w:val="0"/>
        <w:outline w:val="0"/>
        <w:emboss w:val="0"/>
        <w:imprint w:val="0"/>
        <w:spacing w:val="0"/>
        <w:w w:val="100"/>
        <w:kern w:val="0"/>
        <w:position w:val="0"/>
        <w:highlight w:val="none"/>
        <w:vertAlign w:val="baseline"/>
      </w:rPr>
    </w:lvl>
    <w:lvl w:ilvl="1" w:tplc="22E65A7E">
      <w:start w:val="1"/>
      <w:numFmt w:val="decimal"/>
      <w:lvlText w:val="%2."/>
      <w:lvlJc w:val="left"/>
      <w:pPr>
        <w:ind w:left="1053" w:hanging="253"/>
      </w:pPr>
      <w:rPr>
        <w:rFonts w:hAnsi="Arial Unicode MS"/>
        <w:caps w:val="0"/>
        <w:smallCaps w:val="0"/>
        <w:strike w:val="0"/>
        <w:dstrike w:val="0"/>
        <w:outline w:val="0"/>
        <w:emboss w:val="0"/>
        <w:imprint w:val="0"/>
        <w:spacing w:val="0"/>
        <w:w w:val="100"/>
        <w:kern w:val="0"/>
        <w:position w:val="0"/>
        <w:highlight w:val="none"/>
        <w:vertAlign w:val="baseline"/>
      </w:rPr>
    </w:lvl>
    <w:lvl w:ilvl="2" w:tplc="EE06013C">
      <w:start w:val="1"/>
      <w:numFmt w:val="decimal"/>
      <w:lvlText w:val="%3."/>
      <w:lvlJc w:val="left"/>
      <w:pPr>
        <w:ind w:left="1853" w:hanging="253"/>
      </w:pPr>
      <w:rPr>
        <w:rFonts w:hAnsi="Arial Unicode MS"/>
        <w:caps w:val="0"/>
        <w:smallCaps w:val="0"/>
        <w:strike w:val="0"/>
        <w:dstrike w:val="0"/>
        <w:outline w:val="0"/>
        <w:emboss w:val="0"/>
        <w:imprint w:val="0"/>
        <w:spacing w:val="0"/>
        <w:w w:val="100"/>
        <w:kern w:val="0"/>
        <w:position w:val="0"/>
        <w:highlight w:val="none"/>
        <w:vertAlign w:val="baseline"/>
      </w:rPr>
    </w:lvl>
    <w:lvl w:ilvl="3" w:tplc="B262FB12">
      <w:start w:val="1"/>
      <w:numFmt w:val="decimal"/>
      <w:lvlText w:val="%4."/>
      <w:lvlJc w:val="left"/>
      <w:pPr>
        <w:ind w:left="2653" w:hanging="253"/>
      </w:pPr>
      <w:rPr>
        <w:rFonts w:hAnsi="Arial Unicode MS"/>
        <w:caps w:val="0"/>
        <w:smallCaps w:val="0"/>
        <w:strike w:val="0"/>
        <w:dstrike w:val="0"/>
        <w:outline w:val="0"/>
        <w:emboss w:val="0"/>
        <w:imprint w:val="0"/>
        <w:spacing w:val="0"/>
        <w:w w:val="100"/>
        <w:kern w:val="0"/>
        <w:position w:val="0"/>
        <w:highlight w:val="none"/>
        <w:vertAlign w:val="baseline"/>
      </w:rPr>
    </w:lvl>
    <w:lvl w:ilvl="4" w:tplc="90F80C3A">
      <w:start w:val="1"/>
      <w:numFmt w:val="decimal"/>
      <w:lvlText w:val="%5."/>
      <w:lvlJc w:val="left"/>
      <w:pPr>
        <w:ind w:left="3453" w:hanging="253"/>
      </w:pPr>
      <w:rPr>
        <w:rFonts w:hAnsi="Arial Unicode MS"/>
        <w:caps w:val="0"/>
        <w:smallCaps w:val="0"/>
        <w:strike w:val="0"/>
        <w:dstrike w:val="0"/>
        <w:outline w:val="0"/>
        <w:emboss w:val="0"/>
        <w:imprint w:val="0"/>
        <w:spacing w:val="0"/>
        <w:w w:val="100"/>
        <w:kern w:val="0"/>
        <w:position w:val="0"/>
        <w:highlight w:val="none"/>
        <w:vertAlign w:val="baseline"/>
      </w:rPr>
    </w:lvl>
    <w:lvl w:ilvl="5" w:tplc="6686AC9C">
      <w:start w:val="1"/>
      <w:numFmt w:val="decimal"/>
      <w:lvlText w:val="%6."/>
      <w:lvlJc w:val="left"/>
      <w:pPr>
        <w:ind w:left="4253" w:hanging="253"/>
      </w:pPr>
      <w:rPr>
        <w:rFonts w:hAnsi="Arial Unicode MS"/>
        <w:caps w:val="0"/>
        <w:smallCaps w:val="0"/>
        <w:strike w:val="0"/>
        <w:dstrike w:val="0"/>
        <w:outline w:val="0"/>
        <w:emboss w:val="0"/>
        <w:imprint w:val="0"/>
        <w:spacing w:val="0"/>
        <w:w w:val="100"/>
        <w:kern w:val="0"/>
        <w:position w:val="0"/>
        <w:highlight w:val="none"/>
        <w:vertAlign w:val="baseline"/>
      </w:rPr>
    </w:lvl>
    <w:lvl w:ilvl="6" w:tplc="4A4230A0">
      <w:start w:val="1"/>
      <w:numFmt w:val="decimal"/>
      <w:lvlText w:val="%7."/>
      <w:lvlJc w:val="left"/>
      <w:pPr>
        <w:ind w:left="5053" w:hanging="253"/>
      </w:pPr>
      <w:rPr>
        <w:rFonts w:hAnsi="Arial Unicode MS"/>
        <w:caps w:val="0"/>
        <w:smallCaps w:val="0"/>
        <w:strike w:val="0"/>
        <w:dstrike w:val="0"/>
        <w:outline w:val="0"/>
        <w:emboss w:val="0"/>
        <w:imprint w:val="0"/>
        <w:spacing w:val="0"/>
        <w:w w:val="100"/>
        <w:kern w:val="0"/>
        <w:position w:val="0"/>
        <w:highlight w:val="none"/>
        <w:vertAlign w:val="baseline"/>
      </w:rPr>
    </w:lvl>
    <w:lvl w:ilvl="7" w:tplc="B63EF0F0">
      <w:start w:val="1"/>
      <w:numFmt w:val="decimal"/>
      <w:lvlText w:val="%8."/>
      <w:lvlJc w:val="left"/>
      <w:pPr>
        <w:ind w:left="5853" w:hanging="253"/>
      </w:pPr>
      <w:rPr>
        <w:rFonts w:hAnsi="Arial Unicode MS"/>
        <w:caps w:val="0"/>
        <w:smallCaps w:val="0"/>
        <w:strike w:val="0"/>
        <w:dstrike w:val="0"/>
        <w:outline w:val="0"/>
        <w:emboss w:val="0"/>
        <w:imprint w:val="0"/>
        <w:spacing w:val="0"/>
        <w:w w:val="100"/>
        <w:kern w:val="0"/>
        <w:position w:val="0"/>
        <w:highlight w:val="none"/>
        <w:vertAlign w:val="baseline"/>
      </w:rPr>
    </w:lvl>
    <w:lvl w:ilvl="8" w:tplc="D2C20FE8">
      <w:start w:val="1"/>
      <w:numFmt w:val="decimal"/>
      <w:lvlText w:val="%9."/>
      <w:lvlJc w:val="left"/>
      <w:pPr>
        <w:ind w:left="6653" w:hanging="25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 w15:restartNumberingAfterBreak="0">
    <w:nsid w:val="28D366D1"/>
    <w:multiLevelType w:val="hybridMultilevel"/>
    <w:tmpl w:val="48901E5E"/>
    <w:styleLink w:val="ImportedStyle8"/>
    <w:lvl w:ilvl="0" w:tplc="84B0B4E6">
      <w:start w:val="1"/>
      <w:numFmt w:val="bullet"/>
      <w:lvlText w:val="▪"/>
      <w:lvlJc w:val="left"/>
      <w:pPr>
        <w:ind w:left="7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plc="50A643FA">
      <w:start w:val="1"/>
      <w:numFmt w:val="bullet"/>
      <w:lvlText w:val="□"/>
      <w:lvlJc w:val="left"/>
      <w:pPr>
        <w:ind w:left="1512" w:hanging="43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46D84C9C">
      <w:start w:val="1"/>
      <w:numFmt w:val="bullet"/>
      <w:lvlText w:val="▪"/>
      <w:lvlJc w:val="left"/>
      <w:pPr>
        <w:ind w:left="2232" w:hanging="43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550403C8">
      <w:start w:val="1"/>
      <w:numFmt w:val="bullet"/>
      <w:lvlText w:val="•"/>
      <w:lvlJc w:val="left"/>
      <w:pPr>
        <w:ind w:left="2952" w:hanging="43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8548BD18">
      <w:start w:val="1"/>
      <w:numFmt w:val="bullet"/>
      <w:lvlText w:val="□"/>
      <w:lvlJc w:val="left"/>
      <w:pPr>
        <w:ind w:left="3672" w:hanging="43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C414BBBE">
      <w:start w:val="1"/>
      <w:numFmt w:val="bullet"/>
      <w:lvlText w:val="▪"/>
      <w:lvlJc w:val="left"/>
      <w:pPr>
        <w:ind w:left="4392" w:hanging="43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16868CA8">
      <w:start w:val="1"/>
      <w:numFmt w:val="bullet"/>
      <w:lvlText w:val="•"/>
      <w:lvlJc w:val="left"/>
      <w:pPr>
        <w:ind w:left="5112" w:hanging="43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7A5CC162">
      <w:start w:val="1"/>
      <w:numFmt w:val="bullet"/>
      <w:lvlText w:val="□"/>
      <w:lvlJc w:val="left"/>
      <w:pPr>
        <w:ind w:left="5832" w:hanging="43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553EC7A8">
      <w:start w:val="1"/>
      <w:numFmt w:val="bullet"/>
      <w:lvlText w:val="▪"/>
      <w:lvlJc w:val="left"/>
      <w:pPr>
        <w:ind w:left="6552" w:hanging="43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7" w15:restartNumberingAfterBreak="0">
    <w:nsid w:val="2DDF7C29"/>
    <w:multiLevelType w:val="hybridMultilevel"/>
    <w:tmpl w:val="770EBA6A"/>
    <w:numStyleLink w:val="ImportedStyle11"/>
  </w:abstractNum>
  <w:abstractNum w:abstractNumId="8" w15:restartNumberingAfterBreak="0">
    <w:nsid w:val="2ED96662"/>
    <w:multiLevelType w:val="hybridMultilevel"/>
    <w:tmpl w:val="FEC44604"/>
    <w:styleLink w:val="ImportedStyle5"/>
    <w:lvl w:ilvl="0" w:tplc="9B0C9F4C">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9FE8EE16">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4364AB1E">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31029EBE">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874C18FE">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3246EF4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177089DA">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F79CC1C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A97C7544">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9" w15:restartNumberingAfterBreak="0">
    <w:nsid w:val="30F4352B"/>
    <w:multiLevelType w:val="hybridMultilevel"/>
    <w:tmpl w:val="07465ACC"/>
    <w:styleLink w:val="ImportedStyle3"/>
    <w:lvl w:ilvl="0" w:tplc="A85E9180">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62827A78">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C8584A82">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B47EFDA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396C6094">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AD843BBA">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C4FED984">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31469942">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0980C0E2">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10" w15:restartNumberingAfterBreak="0">
    <w:nsid w:val="39D2671A"/>
    <w:multiLevelType w:val="hybridMultilevel"/>
    <w:tmpl w:val="FEC44604"/>
    <w:numStyleLink w:val="ImportedStyle5"/>
  </w:abstractNum>
  <w:abstractNum w:abstractNumId="11" w15:restartNumberingAfterBreak="0">
    <w:nsid w:val="3AA45482"/>
    <w:multiLevelType w:val="hybridMultilevel"/>
    <w:tmpl w:val="2DD80372"/>
    <w:numStyleLink w:val="ImportedStyle7"/>
  </w:abstractNum>
  <w:abstractNum w:abstractNumId="12" w15:restartNumberingAfterBreak="0">
    <w:nsid w:val="3CCF07BD"/>
    <w:multiLevelType w:val="hybridMultilevel"/>
    <w:tmpl w:val="07465ACC"/>
    <w:numStyleLink w:val="ImportedStyle3"/>
  </w:abstractNum>
  <w:abstractNum w:abstractNumId="13" w15:restartNumberingAfterBreak="0">
    <w:nsid w:val="470A15CD"/>
    <w:multiLevelType w:val="hybridMultilevel"/>
    <w:tmpl w:val="129AF9D6"/>
    <w:styleLink w:val="ImportedStyle12"/>
    <w:lvl w:ilvl="0" w:tplc="51F2334C">
      <w:start w:val="1"/>
      <w:numFmt w:val="bullet"/>
      <w:lvlText w:val="▪"/>
      <w:lvlJc w:val="left"/>
      <w:pPr>
        <w:ind w:left="7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plc="5C489E76">
      <w:start w:val="1"/>
      <w:numFmt w:val="bullet"/>
      <w:lvlText w:val="□"/>
      <w:lvlJc w:val="left"/>
      <w:pPr>
        <w:ind w:left="1512" w:hanging="43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B5EC8B60">
      <w:start w:val="1"/>
      <w:numFmt w:val="bullet"/>
      <w:lvlText w:val="▪"/>
      <w:lvlJc w:val="left"/>
      <w:pPr>
        <w:ind w:left="2232" w:hanging="43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5BE0F616">
      <w:start w:val="1"/>
      <w:numFmt w:val="bullet"/>
      <w:lvlText w:val="•"/>
      <w:lvlJc w:val="left"/>
      <w:pPr>
        <w:ind w:left="2952" w:hanging="43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4B9ADAEC">
      <w:start w:val="1"/>
      <w:numFmt w:val="bullet"/>
      <w:lvlText w:val="□"/>
      <w:lvlJc w:val="left"/>
      <w:pPr>
        <w:ind w:left="3672" w:hanging="43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23C49E4E">
      <w:start w:val="1"/>
      <w:numFmt w:val="bullet"/>
      <w:lvlText w:val="▪"/>
      <w:lvlJc w:val="left"/>
      <w:pPr>
        <w:ind w:left="4392" w:hanging="43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86223760">
      <w:start w:val="1"/>
      <w:numFmt w:val="bullet"/>
      <w:lvlText w:val="•"/>
      <w:lvlJc w:val="left"/>
      <w:pPr>
        <w:ind w:left="5112" w:hanging="43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DBD8ACD8">
      <w:start w:val="1"/>
      <w:numFmt w:val="bullet"/>
      <w:lvlText w:val="□"/>
      <w:lvlJc w:val="left"/>
      <w:pPr>
        <w:ind w:left="5832" w:hanging="43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5AE68446">
      <w:start w:val="1"/>
      <w:numFmt w:val="bullet"/>
      <w:lvlText w:val="▪"/>
      <w:lvlJc w:val="left"/>
      <w:pPr>
        <w:ind w:left="6552" w:hanging="43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4" w15:restartNumberingAfterBreak="0">
    <w:nsid w:val="4D0C0A8A"/>
    <w:multiLevelType w:val="hybridMultilevel"/>
    <w:tmpl w:val="94F63D80"/>
    <w:numStyleLink w:val="ImportedStyle1"/>
  </w:abstractNum>
  <w:abstractNum w:abstractNumId="15" w15:restartNumberingAfterBreak="0">
    <w:nsid w:val="51B253C1"/>
    <w:multiLevelType w:val="hybridMultilevel"/>
    <w:tmpl w:val="94F63D80"/>
    <w:styleLink w:val="ImportedStyle1"/>
    <w:lvl w:ilvl="0" w:tplc="D6AC0504">
      <w:start w:val="1"/>
      <w:numFmt w:val="bullet"/>
      <w:lvlText w:val="·"/>
      <w:lvlJc w:val="left"/>
      <w:pPr>
        <w:ind w:left="502"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E02A712E">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7A2C89C2">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4A6A4BAA">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BFC6DB2">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CCB8510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D6644444">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465A4F10">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6B9EFBDE">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6" w15:restartNumberingAfterBreak="0">
    <w:nsid w:val="555E4A1A"/>
    <w:multiLevelType w:val="hybridMultilevel"/>
    <w:tmpl w:val="2DD80372"/>
    <w:styleLink w:val="ImportedStyle7"/>
    <w:lvl w:ilvl="0" w:tplc="A8868C66">
      <w:start w:val="1"/>
      <w:numFmt w:val="bullet"/>
      <w:lvlText w:val="▪"/>
      <w:lvlJc w:val="left"/>
      <w:pPr>
        <w:ind w:left="7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plc="98580676">
      <w:start w:val="1"/>
      <w:numFmt w:val="bullet"/>
      <w:lvlText w:val="▪"/>
      <w:lvlJc w:val="left"/>
      <w:pPr>
        <w:ind w:left="10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4DFAD8A0">
      <w:start w:val="1"/>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0A64070C">
      <w:start w:val="1"/>
      <w:numFmt w:val="bullet"/>
      <w:lvlText w:val="▪"/>
      <w:lvlJc w:val="left"/>
      <w:pPr>
        <w:ind w:left="25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D7C2E75A">
      <w:start w:val="1"/>
      <w:numFmt w:val="bullet"/>
      <w:lvlText w:val="▪"/>
      <w:lvlJc w:val="left"/>
      <w:pPr>
        <w:ind w:left="32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15525F22">
      <w:start w:val="1"/>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1B26C646">
      <w:start w:val="1"/>
      <w:numFmt w:val="bullet"/>
      <w:lvlText w:val="▪"/>
      <w:lvlJc w:val="left"/>
      <w:pPr>
        <w:ind w:left="46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E112FDE8">
      <w:start w:val="1"/>
      <w:numFmt w:val="bullet"/>
      <w:lvlText w:val="▪"/>
      <w:lvlJc w:val="left"/>
      <w:pPr>
        <w:ind w:left="54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6846CE46">
      <w:start w:val="1"/>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7" w15:restartNumberingAfterBreak="0">
    <w:nsid w:val="56B077B0"/>
    <w:multiLevelType w:val="hybridMultilevel"/>
    <w:tmpl w:val="D62E1DB2"/>
    <w:styleLink w:val="ImportedStyle4"/>
    <w:lvl w:ilvl="0" w:tplc="9C584570">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5A142C36">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9C284D00">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6686A26E">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C53C1124">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06A08BDA">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BCCEA1B2">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AB5A4F66">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77CADA84">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8" w15:restartNumberingAfterBreak="0">
    <w:nsid w:val="587E328E"/>
    <w:multiLevelType w:val="hybridMultilevel"/>
    <w:tmpl w:val="E2CC43B0"/>
    <w:numStyleLink w:val="Numbered"/>
  </w:abstractNum>
  <w:abstractNum w:abstractNumId="19" w15:restartNumberingAfterBreak="0">
    <w:nsid w:val="5E176E4D"/>
    <w:multiLevelType w:val="hybridMultilevel"/>
    <w:tmpl w:val="B3B25EC2"/>
    <w:numStyleLink w:val="ImportedStyle10"/>
  </w:abstractNum>
  <w:abstractNum w:abstractNumId="20" w15:restartNumberingAfterBreak="0">
    <w:nsid w:val="6446101C"/>
    <w:multiLevelType w:val="hybridMultilevel"/>
    <w:tmpl w:val="48901E5E"/>
    <w:numStyleLink w:val="ImportedStyle8"/>
  </w:abstractNum>
  <w:abstractNum w:abstractNumId="21" w15:restartNumberingAfterBreak="0">
    <w:nsid w:val="647C3176"/>
    <w:multiLevelType w:val="hybridMultilevel"/>
    <w:tmpl w:val="129AF9D6"/>
    <w:numStyleLink w:val="ImportedStyle12"/>
  </w:abstractNum>
  <w:abstractNum w:abstractNumId="22" w15:restartNumberingAfterBreak="0">
    <w:nsid w:val="748F62A8"/>
    <w:multiLevelType w:val="hybridMultilevel"/>
    <w:tmpl w:val="3D404C16"/>
    <w:styleLink w:val="ImportedStyle2"/>
    <w:lvl w:ilvl="0" w:tplc="4322BEEC">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DABC1D32">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2" w:tplc="4C061684">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3" w:tplc="4F828366">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2CCF7EC">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5" w:tplc="C712722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6" w:tplc="EF506F9C">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2ACC4E9C">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8" w:tplc="1BF635E2">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3" w15:restartNumberingAfterBreak="0">
    <w:nsid w:val="7A991F3E"/>
    <w:multiLevelType w:val="hybridMultilevel"/>
    <w:tmpl w:val="770EBA6A"/>
    <w:styleLink w:val="ImportedStyle11"/>
    <w:lvl w:ilvl="0" w:tplc="E40AE02C">
      <w:start w:val="1"/>
      <w:numFmt w:val="bullet"/>
      <w:lvlText w:val="▪"/>
      <w:lvlJc w:val="left"/>
      <w:pPr>
        <w:ind w:left="7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plc="97B45364">
      <w:start w:val="1"/>
      <w:numFmt w:val="bullet"/>
      <w:lvlText w:val="□"/>
      <w:lvlJc w:val="left"/>
      <w:pPr>
        <w:ind w:left="1512" w:hanging="43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B8BE0A08">
      <w:start w:val="1"/>
      <w:numFmt w:val="bullet"/>
      <w:lvlText w:val="▪"/>
      <w:lvlJc w:val="left"/>
      <w:pPr>
        <w:ind w:left="2232" w:hanging="43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3CE22A1A">
      <w:start w:val="1"/>
      <w:numFmt w:val="bullet"/>
      <w:lvlText w:val="•"/>
      <w:lvlJc w:val="left"/>
      <w:pPr>
        <w:ind w:left="2952" w:hanging="43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AFBA2174">
      <w:start w:val="1"/>
      <w:numFmt w:val="bullet"/>
      <w:lvlText w:val="□"/>
      <w:lvlJc w:val="left"/>
      <w:pPr>
        <w:ind w:left="3672" w:hanging="43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D0C6C92E">
      <w:start w:val="1"/>
      <w:numFmt w:val="bullet"/>
      <w:lvlText w:val="▪"/>
      <w:lvlJc w:val="left"/>
      <w:pPr>
        <w:ind w:left="4392" w:hanging="43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682849EE">
      <w:start w:val="1"/>
      <w:numFmt w:val="bullet"/>
      <w:lvlText w:val="•"/>
      <w:lvlJc w:val="left"/>
      <w:pPr>
        <w:ind w:left="5112" w:hanging="43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C7EEAA50">
      <w:start w:val="1"/>
      <w:numFmt w:val="bullet"/>
      <w:lvlText w:val="□"/>
      <w:lvlJc w:val="left"/>
      <w:pPr>
        <w:ind w:left="5832" w:hanging="43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722A4B78">
      <w:start w:val="1"/>
      <w:numFmt w:val="bullet"/>
      <w:lvlText w:val="▪"/>
      <w:lvlJc w:val="left"/>
      <w:pPr>
        <w:ind w:left="6552" w:hanging="43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4" w15:restartNumberingAfterBreak="0">
    <w:nsid w:val="7F5F457D"/>
    <w:multiLevelType w:val="hybridMultilevel"/>
    <w:tmpl w:val="08DE7EFE"/>
    <w:styleLink w:val="ImportedStyle9"/>
    <w:lvl w:ilvl="0" w:tplc="4776F7BC">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93FCA01A">
      <w:start w:val="1"/>
      <w:numFmt w:val="bullet"/>
      <w:lvlText w:val="o"/>
      <w:lvlJc w:val="left"/>
      <w:pPr>
        <w:ind w:left="1512" w:hanging="43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9F7CF43A">
      <w:start w:val="1"/>
      <w:numFmt w:val="bullet"/>
      <w:lvlText w:val="▪"/>
      <w:lvlJc w:val="left"/>
      <w:pPr>
        <w:ind w:left="2232" w:hanging="43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FEF6C51E">
      <w:start w:val="1"/>
      <w:numFmt w:val="bullet"/>
      <w:lvlText w:val="·"/>
      <w:lvlJc w:val="left"/>
      <w:pPr>
        <w:ind w:left="2952" w:hanging="432"/>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9996A4F8">
      <w:start w:val="1"/>
      <w:numFmt w:val="bullet"/>
      <w:lvlText w:val="o"/>
      <w:lvlJc w:val="left"/>
      <w:pPr>
        <w:ind w:left="3672" w:hanging="43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A98D582">
      <w:start w:val="1"/>
      <w:numFmt w:val="bullet"/>
      <w:lvlText w:val="▪"/>
      <w:lvlJc w:val="left"/>
      <w:pPr>
        <w:ind w:left="4392" w:hanging="43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82B6F200">
      <w:start w:val="1"/>
      <w:numFmt w:val="bullet"/>
      <w:lvlText w:val="·"/>
      <w:lvlJc w:val="left"/>
      <w:pPr>
        <w:ind w:left="5112" w:hanging="432"/>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AC2205A6">
      <w:start w:val="1"/>
      <w:numFmt w:val="bullet"/>
      <w:lvlText w:val="o"/>
      <w:lvlJc w:val="left"/>
      <w:pPr>
        <w:ind w:left="5832" w:hanging="43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FDC2A426">
      <w:start w:val="1"/>
      <w:numFmt w:val="bullet"/>
      <w:lvlText w:val="▪"/>
      <w:lvlJc w:val="left"/>
      <w:pPr>
        <w:ind w:left="6552" w:hanging="43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num w:numId="1">
    <w:abstractNumId w:val="15"/>
  </w:num>
  <w:num w:numId="2">
    <w:abstractNumId w:val="14"/>
  </w:num>
  <w:num w:numId="3">
    <w:abstractNumId w:val="22"/>
  </w:num>
  <w:num w:numId="4">
    <w:abstractNumId w:val="0"/>
  </w:num>
  <w:num w:numId="5">
    <w:abstractNumId w:val="9"/>
  </w:num>
  <w:num w:numId="6">
    <w:abstractNumId w:val="12"/>
  </w:num>
  <w:num w:numId="7">
    <w:abstractNumId w:val="17"/>
  </w:num>
  <w:num w:numId="8">
    <w:abstractNumId w:val="4"/>
  </w:num>
  <w:num w:numId="9">
    <w:abstractNumId w:val="8"/>
  </w:num>
  <w:num w:numId="10">
    <w:abstractNumId w:val="10"/>
  </w:num>
  <w:num w:numId="11">
    <w:abstractNumId w:val="2"/>
  </w:num>
  <w:num w:numId="12">
    <w:abstractNumId w:val="5"/>
  </w:num>
  <w:num w:numId="13">
    <w:abstractNumId w:val="18"/>
  </w:num>
  <w:num w:numId="14">
    <w:abstractNumId w:val="16"/>
  </w:num>
  <w:num w:numId="15">
    <w:abstractNumId w:val="11"/>
  </w:num>
  <w:num w:numId="16">
    <w:abstractNumId w:val="6"/>
  </w:num>
  <w:num w:numId="17">
    <w:abstractNumId w:val="20"/>
  </w:num>
  <w:num w:numId="18">
    <w:abstractNumId w:val="24"/>
  </w:num>
  <w:num w:numId="19">
    <w:abstractNumId w:val="1"/>
  </w:num>
  <w:num w:numId="20">
    <w:abstractNumId w:val="3"/>
  </w:num>
  <w:num w:numId="21">
    <w:abstractNumId w:val="19"/>
  </w:num>
  <w:num w:numId="22">
    <w:abstractNumId w:val="23"/>
  </w:num>
  <w:num w:numId="23">
    <w:abstractNumId w:val="7"/>
  </w:num>
  <w:num w:numId="24">
    <w:abstractNumId w:val="7"/>
    <w:lvlOverride w:ilvl="0">
      <w:lvl w:ilvl="0" w:tplc="286AF2B8">
        <w:start w:val="1"/>
        <w:numFmt w:val="bullet"/>
        <w:lvlText w:val="▪"/>
        <w:lvlJc w:val="left"/>
        <w:pPr>
          <w:ind w:left="7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3E3E2E66">
        <w:start w:val="1"/>
        <w:numFmt w:val="bullet"/>
        <w:lvlText w:val="□"/>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8948F948">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EC28533C">
        <w:start w:val="1"/>
        <w:numFmt w:val="bullet"/>
        <w:lvlText w:val="•"/>
        <w:lvlJc w:val="left"/>
        <w:pPr>
          <w:ind w:left="28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9BE058CC">
        <w:start w:val="1"/>
        <w:numFmt w:val="bullet"/>
        <w:lvlText w:val="□"/>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0E4CD69A">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616606D0">
        <w:start w:val="1"/>
        <w:numFmt w:val="bullet"/>
        <w:lvlText w:val="•"/>
        <w:lvlJc w:val="left"/>
        <w:pPr>
          <w:ind w:left="50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A0F0C906">
        <w:start w:val="1"/>
        <w:numFmt w:val="bullet"/>
        <w:lvlText w:val="□"/>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83607098">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25">
    <w:abstractNumId w:val="13"/>
  </w:num>
  <w:num w:numId="2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revisionView w:formatting="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611A"/>
    <w:rsid w:val="002E2815"/>
    <w:rsid w:val="00A1611A"/>
    <w:rsid w:val="00C15C09"/>
    <w:rsid w:val="00CB25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9FAD0D"/>
  <w15:docId w15:val="{AEAA693F-04E4-4D7A-824F-15F64FFF8B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Body">
    <w:name w:val="Body"/>
    <w:rPr>
      <w:rFonts w:ascii="Arial" w:hAnsi="Arial" w:cs="Arial Unicode MS"/>
      <w:color w:val="000000"/>
      <w:u w:color="000000"/>
      <w:lang w:val="en-US"/>
      <w14:textOutline w14:w="12700" w14:cap="flat" w14:cmpd="sng" w14:algn="ctr">
        <w14:noFill/>
        <w14:prstDash w14:val="solid"/>
        <w14:miter w14:lim="400000"/>
      </w14:textOutline>
    </w:rPr>
  </w:style>
  <w:style w:type="paragraph" w:styleId="Footer">
    <w:name w:val="footer"/>
    <w:pPr>
      <w:tabs>
        <w:tab w:val="center" w:pos="4320"/>
        <w:tab w:val="right" w:pos="8640"/>
      </w:tabs>
    </w:pPr>
    <w:rPr>
      <w:rFonts w:ascii="Arial" w:eastAsia="Arial" w:hAnsi="Arial" w:cs="Arial"/>
      <w:color w:val="000000"/>
      <w:u w:color="000000"/>
      <w:lang w:val="en-US"/>
    </w:rPr>
  </w:style>
  <w:style w:type="character" w:customStyle="1" w:styleId="NoneA">
    <w:name w:val="None A"/>
  </w:style>
  <w:style w:type="numbering" w:customStyle="1" w:styleId="ImportedStyle1">
    <w:name w:val="Imported Style 1"/>
    <w:pPr>
      <w:numPr>
        <w:numId w:val="1"/>
      </w:numPr>
    </w:pPr>
  </w:style>
  <w:style w:type="numbering" w:customStyle="1" w:styleId="ImportedStyle2">
    <w:name w:val="Imported Style 2"/>
    <w:pPr>
      <w:numPr>
        <w:numId w:val="3"/>
      </w:numPr>
    </w:pPr>
  </w:style>
  <w:style w:type="numbering" w:customStyle="1" w:styleId="ImportedStyle3">
    <w:name w:val="Imported Style 3"/>
    <w:pPr>
      <w:numPr>
        <w:numId w:val="5"/>
      </w:numPr>
    </w:pPr>
  </w:style>
  <w:style w:type="numbering" w:customStyle="1" w:styleId="ImportedStyle4">
    <w:name w:val="Imported Style 4"/>
    <w:pPr>
      <w:numPr>
        <w:numId w:val="7"/>
      </w:numPr>
    </w:pPr>
  </w:style>
  <w:style w:type="numbering" w:customStyle="1" w:styleId="ImportedStyle5">
    <w:name w:val="Imported Style 5"/>
    <w:pPr>
      <w:numPr>
        <w:numId w:val="9"/>
      </w:numPr>
    </w:pPr>
  </w:style>
  <w:style w:type="paragraph" w:customStyle="1" w:styleId="Default">
    <w:name w:val="Default"/>
    <w:rPr>
      <w:rFonts w:ascii="Helvetica Neue" w:hAnsi="Helvetica Neue" w:cs="Arial Unicode MS"/>
      <w:color w:val="000000"/>
      <w:sz w:val="22"/>
      <w:szCs w:val="22"/>
      <w:u w:color="000000"/>
      <w:lang w:val="en-US"/>
      <w14:textOutline w14:w="12700" w14:cap="flat" w14:cmpd="sng" w14:algn="ctr">
        <w14:noFill/>
        <w14:prstDash w14:val="solid"/>
        <w14:miter w14:lim="400000"/>
      </w14:textOutline>
    </w:rPr>
  </w:style>
  <w:style w:type="character" w:customStyle="1" w:styleId="None">
    <w:name w:val="None"/>
  </w:style>
  <w:style w:type="character" w:customStyle="1" w:styleId="Hyperlink0">
    <w:name w:val="Hyperlink.0"/>
    <w:basedOn w:val="None"/>
    <w:rPr>
      <w:outline w:val="0"/>
      <w:color w:val="0000FF"/>
      <w:sz w:val="24"/>
      <w:szCs w:val="24"/>
      <w:u w:val="single" w:color="0000FF"/>
      <w:lang w:val="pt-PT"/>
    </w:rPr>
  </w:style>
  <w:style w:type="character" w:customStyle="1" w:styleId="Hyperlink1">
    <w:name w:val="Hyperlink.1"/>
    <w:basedOn w:val="None"/>
    <w:rPr>
      <w:outline w:val="0"/>
      <w:color w:val="0000FF"/>
      <w:sz w:val="24"/>
      <w:szCs w:val="24"/>
      <w:u w:val="single" w:color="0000FF"/>
    </w:rPr>
  </w:style>
  <w:style w:type="character" w:customStyle="1" w:styleId="Hyperlink2">
    <w:name w:val="Hyperlink.2"/>
    <w:basedOn w:val="None"/>
    <w:rPr>
      <w:rFonts w:ascii="Arial" w:eastAsia="Arial" w:hAnsi="Arial" w:cs="Arial"/>
      <w:i/>
      <w:iCs/>
      <w:outline w:val="0"/>
      <w:color w:val="0000FF"/>
      <w:sz w:val="24"/>
      <w:szCs w:val="24"/>
      <w:u w:val="single" w:color="0000FF"/>
      <w:lang w:val="en-US"/>
    </w:rPr>
  </w:style>
  <w:style w:type="character" w:customStyle="1" w:styleId="Hyperlink3">
    <w:name w:val="Hyperlink.3"/>
    <w:basedOn w:val="None"/>
    <w:rPr>
      <w:rFonts w:ascii="Arial" w:eastAsia="Arial" w:hAnsi="Arial" w:cs="Arial"/>
      <w:outline w:val="0"/>
      <w:color w:val="0000FF"/>
      <w:sz w:val="24"/>
      <w:szCs w:val="24"/>
      <w:u w:val="single" w:color="0000FF"/>
      <w:lang w:val="en-US"/>
    </w:rPr>
  </w:style>
  <w:style w:type="character" w:customStyle="1" w:styleId="Hyperlink4">
    <w:name w:val="Hyperlink.4"/>
    <w:basedOn w:val="None"/>
    <w:rPr>
      <w:outline w:val="0"/>
      <w:color w:val="0000FF"/>
      <w:sz w:val="24"/>
      <w:szCs w:val="24"/>
      <w:u w:val="single" w:color="0000FF"/>
      <w:lang w:val="de-DE"/>
    </w:rPr>
  </w:style>
  <w:style w:type="character" w:customStyle="1" w:styleId="Hyperlink5">
    <w:name w:val="Hyperlink.5"/>
    <w:basedOn w:val="None"/>
    <w:rPr>
      <w:outline w:val="0"/>
      <w:color w:val="0000EE"/>
      <w:sz w:val="24"/>
      <w:szCs w:val="24"/>
      <w:u w:val="single" w:color="0000EE"/>
      <w14:textOutline w14:w="3175" w14:cap="flat" w14:cmpd="sng" w14:algn="ctr">
        <w14:solidFill>
          <w14:srgbClr w14:val="0000EE"/>
        </w14:solidFill>
        <w14:prstDash w14:val="solid"/>
        <w14:miter w14:lim="400000"/>
      </w14:textOutline>
    </w:rPr>
  </w:style>
  <w:style w:type="numbering" w:customStyle="1" w:styleId="Numbered">
    <w:name w:val="Numbered"/>
    <w:pPr>
      <w:numPr>
        <w:numId w:val="12"/>
      </w:numPr>
    </w:pPr>
  </w:style>
  <w:style w:type="character" w:customStyle="1" w:styleId="Hyperlink6">
    <w:name w:val="Hyperlink.6"/>
    <w:basedOn w:val="None"/>
    <w:rPr>
      <w:outline w:val="0"/>
      <w:color w:val="0000FF"/>
      <w:u w:val="single" w:color="0000FF"/>
    </w:rPr>
  </w:style>
  <w:style w:type="numbering" w:customStyle="1" w:styleId="ImportedStyle7">
    <w:name w:val="Imported Style 7"/>
    <w:pPr>
      <w:numPr>
        <w:numId w:val="14"/>
      </w:numPr>
    </w:pPr>
  </w:style>
  <w:style w:type="paragraph" w:styleId="Title">
    <w:name w:val="Title"/>
    <w:pPr>
      <w:jc w:val="center"/>
    </w:pPr>
    <w:rPr>
      <w:rFonts w:ascii="Arial" w:eastAsia="Arial" w:hAnsi="Arial" w:cs="Arial"/>
      <w:b/>
      <w:bCs/>
      <w:color w:val="000000"/>
      <w:sz w:val="24"/>
      <w:szCs w:val="24"/>
      <w:u w:color="000000"/>
      <w:lang w:val="en-US"/>
      <w14:textOutline w14:w="12700" w14:cap="flat" w14:cmpd="sng" w14:algn="ctr">
        <w14:noFill/>
        <w14:prstDash w14:val="solid"/>
        <w14:miter w14:lim="400000"/>
      </w14:textOutline>
    </w:rPr>
  </w:style>
  <w:style w:type="numbering" w:customStyle="1" w:styleId="ImportedStyle8">
    <w:name w:val="Imported Style 8"/>
    <w:pPr>
      <w:numPr>
        <w:numId w:val="16"/>
      </w:numPr>
    </w:pPr>
  </w:style>
  <w:style w:type="numbering" w:customStyle="1" w:styleId="ImportedStyle9">
    <w:name w:val="Imported Style 9"/>
    <w:pPr>
      <w:numPr>
        <w:numId w:val="18"/>
      </w:numPr>
    </w:pPr>
  </w:style>
  <w:style w:type="numbering" w:customStyle="1" w:styleId="ImportedStyle10">
    <w:name w:val="Imported Style 10"/>
    <w:pPr>
      <w:numPr>
        <w:numId w:val="20"/>
      </w:numPr>
    </w:pPr>
  </w:style>
  <w:style w:type="numbering" w:customStyle="1" w:styleId="ImportedStyle11">
    <w:name w:val="Imported Style 11"/>
    <w:pPr>
      <w:numPr>
        <w:numId w:val="22"/>
      </w:numPr>
    </w:pPr>
  </w:style>
  <w:style w:type="numbering" w:customStyle="1" w:styleId="ImportedStyle12">
    <w:name w:val="Imported Style 12"/>
    <w:pPr>
      <w:numPr>
        <w:numId w:val="2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028963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www.legislation.gov.uk/ukpga/1989/41/contents" TargetMode="External"/><Relationship Id="rId18" Type="http://schemas.openxmlformats.org/officeDocument/2006/relationships/hyperlink" Target="https://www.cysur.wales/about-us/" TargetMode="External"/><Relationship Id="rId26" Type="http://schemas.openxmlformats.org/officeDocument/2006/relationships/hyperlink" Target="http://www.legislation.gov.uk/ukpga/1998/42/contents" TargetMode="External"/><Relationship Id="rId3" Type="http://schemas.openxmlformats.org/officeDocument/2006/relationships/settings" Target="settings.xml"/><Relationship Id="rId21" Type="http://schemas.openxmlformats.org/officeDocument/2006/relationships/hyperlink" Target="https://link.springer.com/journal/11121/16/6/page/1" TargetMode="External"/><Relationship Id="rId34" Type="http://schemas.openxmlformats.org/officeDocument/2006/relationships/header" Target="header1.xml"/><Relationship Id="rId7" Type="http://schemas.openxmlformats.org/officeDocument/2006/relationships/image" Target="media/image1.png"/><Relationship Id="rId12" Type="http://schemas.openxmlformats.org/officeDocument/2006/relationships/hyperlink" Target="https://www.drugsandalcohol.ie/18661/1/SCIE_briefing43_Effective_supervision.pdf" TargetMode="External"/><Relationship Id="rId17" Type="http://schemas.openxmlformats.org/officeDocument/2006/relationships/hyperlink" Target="http://cysur.wales/home/regional-policies-procedures/" TargetMode="External"/><Relationship Id="rId25" Type="http://schemas.openxmlformats.org/officeDocument/2006/relationships/hyperlink" Target="https://www.legislation.gov.uk/anaw/2014/4/contents" TargetMode="External"/><Relationship Id="rId33" Type="http://schemas.openxmlformats.org/officeDocument/2006/relationships/image" Target="media/image5.emf"/><Relationship Id="rId2" Type="http://schemas.openxmlformats.org/officeDocument/2006/relationships/styles" Target="styles.xml"/><Relationship Id="rId16" Type="http://schemas.openxmlformats.org/officeDocument/2006/relationships/hyperlink" Target="http://cysur.wales/media/128266/CWMPAS-Regional-Adult-Safeguarding-Threshold-Guidance-APPROVED-July-2018.pdf" TargetMode="External"/><Relationship Id="rId20" Type="http://schemas.openxmlformats.org/officeDocument/2006/relationships/hyperlink" Target="https://doi.org/10.1016/S0145-2134(02)00341-1" TargetMode="External"/><Relationship Id="rId29" Type="http://schemas.openxmlformats.org/officeDocument/2006/relationships/hyperlink" Target="https://www.unicef.org.uk/wp-content/uploads/2010/05/UNCRC_united_nations_convention_on_the_rights_of_the_child.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ocialcare.wales/cms_assets/file-uploads/Code-of-Professional-Practice-for-Social-Care-web-version.pdf" TargetMode="External"/><Relationship Id="rId24" Type="http://schemas.openxmlformats.org/officeDocument/2006/relationships/hyperlink" Target="https://socialcare.wales/cms_assets/file-uploads/23-All-Wales-Basic-Safeguarding-Awareness-Training-Adult-at-Risk-taken-from-the-Social-Services-and-Well-being-Wales-Act-2014.pdf" TargetMode="External"/><Relationship Id="rId32" Type="http://schemas.openxmlformats.org/officeDocument/2006/relationships/image" Target="media/image4.emf"/><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echr.coe.int/Documents/Convention_ENG.pdf" TargetMode="External"/><Relationship Id="rId23" Type="http://schemas.openxmlformats.org/officeDocument/2006/relationships/hyperlink" Target="https://socialcare.wales/cms_assets/file-uploads/24-All-Wales-Basic-Safeguarding-Awareness-Training-Child-at-Risk-taken-from-the-Social-Services-and-Well-being-Wales-Act-2014.pdf" TargetMode="External"/><Relationship Id="rId28" Type="http://schemas.openxmlformats.org/officeDocument/2006/relationships/hyperlink" Target="https://gweddill.gov.wales/docs/phhs/publications/160404part7guidevol1en.pdf" TargetMode="External"/><Relationship Id="rId36" Type="http://schemas.openxmlformats.org/officeDocument/2006/relationships/fontTable" Target="fontTable.xml"/><Relationship Id="rId10" Type="http://schemas.openxmlformats.org/officeDocument/2006/relationships/hyperlink" Target="https://doi.org/10.1111/j.1467-8624.1998.tb06166.x" TargetMode="External"/><Relationship Id="rId19" Type="http://schemas.openxmlformats.org/officeDocument/2006/relationships/hyperlink" Target="https://assets.publishing.service.gov.uk/government/uploads/system/uploads/attachment_data/file/762527/Characteristics_of_children_in_need_2017-18.pdf" TargetMode="External"/><Relationship Id="rId31" Type="http://schemas.openxmlformats.org/officeDocument/2006/relationships/image" Target="media/image3.tif"/><Relationship Id="rId4" Type="http://schemas.openxmlformats.org/officeDocument/2006/relationships/webSettings" Target="webSettings.xml"/><Relationship Id="rId9" Type="http://schemas.openxmlformats.org/officeDocument/2006/relationships/hyperlink" Target="http://www.barnardos.org.uk/serafservice.htm" TargetMode="External"/><Relationship Id="rId14" Type="http://schemas.openxmlformats.org/officeDocument/2006/relationships/hyperlink" Target="http://www.barnardos.org.uk/child_sexual_exploitation_in_wales-3_years_on.__no_3_policy_and_practice_briefing.pdf" TargetMode="External"/><Relationship Id="rId22" Type="http://schemas.openxmlformats.org/officeDocument/2006/relationships/hyperlink" Target="https://www.familylaw.co.uk/news_and_comment/nothing-else-will-do-why-the-last-resort-won-t-necessarily-be-the-last-word" TargetMode="External"/><Relationship Id="rId27" Type="http://schemas.openxmlformats.org/officeDocument/2006/relationships/hyperlink" Target="https://www.communitycare.co.uk/2018/11/30/turnover-social-workers-changed-without-explanation-likely-contributed-neglect-case-failings/" TargetMode="External"/><Relationship Id="rId30" Type="http://schemas.openxmlformats.org/officeDocument/2006/relationships/hyperlink" Target="https://resourcecentre.savethechildren.net/node/7137/pdf/7137.pdf" TargetMode="External"/><Relationship Id="rId35" Type="http://schemas.openxmlformats.org/officeDocument/2006/relationships/footer" Target="footer1.xml"/></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Arial"/>
        <a:ea typeface="Arial"/>
        <a:cs typeface="Arial"/>
      </a:majorFont>
      <a:minorFont>
        <a:latin typeface="Helvetica Neue"/>
        <a:ea typeface="Helvetica Neue"/>
        <a:cs typeface="Helvetica Neu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41</Pages>
  <Words>12641</Words>
  <Characters>72060</Characters>
  <Application>Microsoft Office Word</Application>
  <DocSecurity>0</DocSecurity>
  <Lines>600</Lines>
  <Paragraphs>169</Paragraphs>
  <ScaleCrop>false</ScaleCrop>
  <HeadingPairs>
    <vt:vector size="2" baseType="variant">
      <vt:variant>
        <vt:lpstr>Title</vt:lpstr>
      </vt:variant>
      <vt:variant>
        <vt:i4>1</vt:i4>
      </vt:variant>
    </vt:vector>
  </HeadingPairs>
  <TitlesOfParts>
    <vt:vector size="1" baseType="lpstr">
      <vt:lpstr/>
    </vt:vector>
  </TitlesOfParts>
  <Company>Vale of Glamorgan Council</Company>
  <LinksUpToDate>false</LinksUpToDate>
  <CharactersWithSpaces>84532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Simmonds, Rowena (Agency)</dc:creator>
  <cp:lastModifiedBy>Simmonds, Rowena (Agency)</cp:lastModifiedBy>
  <cp:revision>3</cp:revision>
  <dcterms:created xsi:type="dcterms:W3CDTF">2019-10-09T12:25:00Z</dcterms:created>
  <dcterms:modified xsi:type="dcterms:W3CDTF">2019-10-09T12:26:00Z</dcterms:modified>
</cp:coreProperties>
</file>