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7574A7" w14:textId="77777777" w:rsidR="00125DD3" w:rsidRPr="007544B8" w:rsidRDefault="00125DD3" w:rsidP="007544B8">
      <w:pPr>
        <w:spacing w:before="240" w:after="240"/>
        <w:rPr>
          <w:rFonts w:cs="Times New Roman"/>
        </w:rPr>
      </w:pPr>
    </w:p>
    <w:p w14:paraId="7409045B" w14:textId="77777777" w:rsidR="00125DD3" w:rsidRPr="00BE5460" w:rsidRDefault="00125DD3" w:rsidP="00BE5460">
      <w:pPr>
        <w:spacing w:before="240" w:after="240"/>
        <w:jc w:val="center"/>
        <w:rPr>
          <w:rFonts w:ascii="Arial" w:hAnsi="Arial" w:cs="Arial"/>
          <w:sz w:val="40"/>
          <w:szCs w:val="40"/>
        </w:rPr>
      </w:pPr>
      <w:r w:rsidRPr="00BE5460">
        <w:rPr>
          <w:rFonts w:ascii="Arial" w:hAnsi="Arial" w:cs="Arial"/>
          <w:sz w:val="40"/>
          <w:szCs w:val="40"/>
        </w:rPr>
        <w:t>BMIH5005</w:t>
      </w:r>
    </w:p>
    <w:p w14:paraId="707F9C17" w14:textId="1ABE5724" w:rsidR="00125DD3" w:rsidRPr="00BE5460" w:rsidRDefault="00125DD3" w:rsidP="00BE5460">
      <w:pPr>
        <w:spacing w:before="240" w:after="240"/>
        <w:jc w:val="center"/>
        <w:rPr>
          <w:rFonts w:ascii="Arial" w:hAnsi="Arial" w:cs="Arial"/>
          <w:sz w:val="40"/>
          <w:szCs w:val="40"/>
        </w:rPr>
      </w:pPr>
      <w:r w:rsidRPr="00BE5460">
        <w:rPr>
          <w:rFonts w:ascii="Arial" w:hAnsi="Arial" w:cs="Arial"/>
          <w:sz w:val="40"/>
          <w:szCs w:val="40"/>
        </w:rPr>
        <w:t>Personnel Resourcing and Development</w:t>
      </w:r>
    </w:p>
    <w:p w14:paraId="6A94139E" w14:textId="77777777" w:rsidR="00125DD3" w:rsidRPr="00BE5460" w:rsidRDefault="00125DD3" w:rsidP="00BE5460">
      <w:pPr>
        <w:spacing w:before="240" w:after="240"/>
        <w:jc w:val="center"/>
        <w:rPr>
          <w:rFonts w:ascii="Arial" w:hAnsi="Arial" w:cs="Arial"/>
          <w:sz w:val="40"/>
          <w:szCs w:val="40"/>
        </w:rPr>
      </w:pPr>
      <w:r w:rsidRPr="00BE5460">
        <w:rPr>
          <w:rFonts w:ascii="Arial" w:hAnsi="Arial" w:cs="Arial"/>
          <w:sz w:val="40"/>
          <w:szCs w:val="40"/>
        </w:rPr>
        <w:t>Essay</w:t>
      </w:r>
    </w:p>
    <w:p w14:paraId="4DC17894" w14:textId="77777777" w:rsidR="00125DD3" w:rsidRPr="00BE5460" w:rsidRDefault="00125DD3" w:rsidP="00BE5460">
      <w:pPr>
        <w:spacing w:before="240" w:after="240"/>
        <w:jc w:val="center"/>
        <w:rPr>
          <w:rFonts w:ascii="Arial" w:hAnsi="Arial" w:cs="Arial"/>
          <w:sz w:val="40"/>
          <w:szCs w:val="40"/>
        </w:rPr>
      </w:pPr>
      <w:r w:rsidRPr="00BE5460">
        <w:rPr>
          <w:rFonts w:ascii="Arial" w:hAnsi="Arial" w:cs="Arial"/>
          <w:sz w:val="40"/>
          <w:szCs w:val="40"/>
        </w:rPr>
        <w:t>The impact of current challenges facing hotels in their employee turnover in the UK</w:t>
      </w:r>
    </w:p>
    <w:p w14:paraId="123B99FD" w14:textId="77777777" w:rsidR="00125DD3" w:rsidRPr="007544B8" w:rsidRDefault="00125DD3" w:rsidP="007544B8">
      <w:pPr>
        <w:spacing w:before="240" w:after="240"/>
        <w:rPr>
          <w:rFonts w:cs="Times New Roman"/>
        </w:rPr>
      </w:pPr>
    </w:p>
    <w:p w14:paraId="138F38AF" w14:textId="77777777" w:rsidR="00125DD3" w:rsidRPr="007544B8" w:rsidRDefault="00125DD3" w:rsidP="007544B8">
      <w:pPr>
        <w:spacing w:before="240" w:after="240"/>
        <w:rPr>
          <w:rFonts w:cs="Times New Roman"/>
        </w:rPr>
      </w:pPr>
    </w:p>
    <w:p w14:paraId="787E46C5" w14:textId="77777777" w:rsidR="00125DD3" w:rsidRPr="007544B8" w:rsidRDefault="00125DD3" w:rsidP="007544B8">
      <w:pPr>
        <w:spacing w:before="240" w:after="240"/>
        <w:rPr>
          <w:rFonts w:cs="Times New Roman"/>
        </w:rPr>
      </w:pPr>
    </w:p>
    <w:p w14:paraId="1F6DF26C" w14:textId="77777777" w:rsidR="00125DD3" w:rsidRPr="007544B8" w:rsidRDefault="00125DD3" w:rsidP="007544B8">
      <w:pPr>
        <w:spacing w:before="240" w:after="240"/>
        <w:rPr>
          <w:rFonts w:cs="Times New Roman"/>
        </w:rPr>
      </w:pPr>
    </w:p>
    <w:p w14:paraId="57F9E0A4" w14:textId="77777777" w:rsidR="00125DD3" w:rsidRPr="007544B8" w:rsidRDefault="00125DD3" w:rsidP="007544B8">
      <w:pPr>
        <w:spacing w:before="240" w:after="240"/>
        <w:rPr>
          <w:rFonts w:cs="Times New Roman"/>
        </w:rPr>
      </w:pPr>
    </w:p>
    <w:p w14:paraId="282BD164" w14:textId="77777777" w:rsidR="00125DD3" w:rsidRPr="007544B8" w:rsidRDefault="00125DD3" w:rsidP="007544B8">
      <w:pPr>
        <w:spacing w:before="240" w:after="240"/>
        <w:rPr>
          <w:rFonts w:cs="Times New Roman"/>
        </w:rPr>
      </w:pPr>
    </w:p>
    <w:p w14:paraId="340CACB1" w14:textId="77777777" w:rsidR="00125DD3" w:rsidRPr="007544B8" w:rsidRDefault="00125DD3" w:rsidP="007544B8">
      <w:pPr>
        <w:spacing w:before="240" w:after="240"/>
        <w:rPr>
          <w:rFonts w:cs="Times New Roman"/>
        </w:rPr>
      </w:pPr>
    </w:p>
    <w:p w14:paraId="6549C117" w14:textId="77777777" w:rsidR="00125DD3" w:rsidRPr="007544B8" w:rsidRDefault="00125DD3" w:rsidP="007544B8">
      <w:pPr>
        <w:spacing w:before="240" w:after="240"/>
        <w:rPr>
          <w:rFonts w:cs="Times New Roman"/>
        </w:rPr>
      </w:pPr>
    </w:p>
    <w:p w14:paraId="5981716F" w14:textId="77777777" w:rsidR="00125DD3" w:rsidRPr="007544B8" w:rsidRDefault="00125DD3" w:rsidP="007544B8">
      <w:pPr>
        <w:spacing w:before="240" w:after="240"/>
        <w:rPr>
          <w:rFonts w:cs="Times New Roman"/>
        </w:rPr>
      </w:pPr>
    </w:p>
    <w:p w14:paraId="4D6052E6" w14:textId="77777777" w:rsidR="00125DD3" w:rsidRPr="007544B8" w:rsidRDefault="00125DD3" w:rsidP="007544B8">
      <w:pPr>
        <w:spacing w:before="240" w:after="240"/>
        <w:rPr>
          <w:rFonts w:cs="Times New Roman"/>
        </w:rPr>
      </w:pPr>
    </w:p>
    <w:p w14:paraId="03592A75" w14:textId="77777777" w:rsidR="00125DD3" w:rsidRPr="00BE5460" w:rsidRDefault="00125DD3" w:rsidP="007544B8">
      <w:pPr>
        <w:spacing w:before="240" w:after="240"/>
        <w:rPr>
          <w:rFonts w:cs="Times New Roman"/>
          <w:i/>
          <w:iCs/>
        </w:rPr>
      </w:pPr>
      <w:r w:rsidRPr="00BE5460">
        <w:rPr>
          <w:rFonts w:cs="Times New Roman"/>
          <w:i/>
          <w:iCs/>
        </w:rPr>
        <w:t>Student name:</w:t>
      </w:r>
    </w:p>
    <w:p w14:paraId="0EBE895F" w14:textId="77777777" w:rsidR="00125DD3" w:rsidRPr="00BE5460" w:rsidRDefault="00125DD3" w:rsidP="007544B8">
      <w:pPr>
        <w:spacing w:before="240" w:after="240"/>
        <w:rPr>
          <w:rFonts w:cs="Times New Roman"/>
          <w:i/>
          <w:iCs/>
        </w:rPr>
      </w:pPr>
      <w:r w:rsidRPr="00BE5460">
        <w:rPr>
          <w:rFonts w:cs="Times New Roman"/>
          <w:i/>
          <w:iCs/>
        </w:rPr>
        <w:t>Student ID:</w:t>
      </w:r>
    </w:p>
    <w:p w14:paraId="01826854" w14:textId="69D62F97" w:rsidR="00125DD3" w:rsidRDefault="00125DD3" w:rsidP="007544B8">
      <w:pPr>
        <w:spacing w:before="240" w:after="240"/>
        <w:rPr>
          <w:rFonts w:cs="Times New Roman"/>
          <w:i/>
          <w:iCs/>
        </w:rPr>
      </w:pPr>
      <w:r w:rsidRPr="00BE5460">
        <w:rPr>
          <w:rFonts w:cs="Times New Roman"/>
          <w:i/>
          <w:iCs/>
        </w:rPr>
        <w:t>Lecturer’s name:</w:t>
      </w:r>
    </w:p>
    <w:sdt>
      <w:sdtPr>
        <w:rPr>
          <w:rFonts w:ascii="Arial" w:hAnsi="Arial" w:cs="Arial"/>
          <w:b w:val="0"/>
          <w:bCs w:val="0"/>
        </w:rPr>
        <w:id w:val="-368071781"/>
        <w:docPartObj>
          <w:docPartGallery w:val="Table of Contents"/>
          <w:docPartUnique/>
        </w:docPartObj>
      </w:sdtPr>
      <w:sdtEndPr>
        <w:rPr>
          <w:rFonts w:eastAsiaTheme="minorHAnsi"/>
          <w:noProof/>
          <w:color w:val="auto"/>
          <w:sz w:val="24"/>
          <w:szCs w:val="24"/>
          <w:lang w:val="en-GB"/>
        </w:rPr>
      </w:sdtEndPr>
      <w:sdtContent>
        <w:p w14:paraId="6F1B7C31" w14:textId="30422813" w:rsidR="0015264C" w:rsidRPr="0015264C" w:rsidRDefault="0015264C">
          <w:pPr>
            <w:pStyle w:val="TOCHeading"/>
            <w:rPr>
              <w:rFonts w:ascii="Arial" w:hAnsi="Arial" w:cs="Arial"/>
              <w:b w:val="0"/>
              <w:bCs w:val="0"/>
            </w:rPr>
          </w:pPr>
          <w:r w:rsidRPr="0015264C">
            <w:rPr>
              <w:rFonts w:ascii="Arial" w:hAnsi="Arial" w:cs="Arial"/>
              <w:b w:val="0"/>
              <w:bCs w:val="0"/>
            </w:rPr>
            <w:t>Table of Contents</w:t>
          </w:r>
        </w:p>
        <w:p w14:paraId="1892276F" w14:textId="52596DE8" w:rsidR="0015264C" w:rsidRPr="0015264C" w:rsidRDefault="0015264C">
          <w:pPr>
            <w:pStyle w:val="TOC1"/>
            <w:tabs>
              <w:tab w:val="right" w:leader="dot" w:pos="9016"/>
            </w:tabs>
            <w:rPr>
              <w:rFonts w:ascii="Arial" w:hAnsi="Arial" w:cs="Arial"/>
              <w:b w:val="0"/>
              <w:bCs w:val="0"/>
              <w:i w:val="0"/>
              <w:iCs w:val="0"/>
              <w:noProof/>
            </w:rPr>
          </w:pPr>
          <w:r w:rsidRPr="0015264C">
            <w:rPr>
              <w:rFonts w:ascii="Arial" w:hAnsi="Arial" w:cs="Arial"/>
              <w:b w:val="0"/>
              <w:bCs w:val="0"/>
              <w:i w:val="0"/>
              <w:iCs w:val="0"/>
            </w:rPr>
            <w:fldChar w:fldCharType="begin"/>
          </w:r>
          <w:r w:rsidRPr="0015264C">
            <w:rPr>
              <w:rFonts w:ascii="Arial" w:hAnsi="Arial" w:cs="Arial"/>
              <w:b w:val="0"/>
              <w:bCs w:val="0"/>
              <w:i w:val="0"/>
              <w:iCs w:val="0"/>
            </w:rPr>
            <w:instrText xml:space="preserve"> TOC \o "1-3" \h \z \u </w:instrText>
          </w:r>
          <w:r w:rsidRPr="0015264C">
            <w:rPr>
              <w:rFonts w:ascii="Arial" w:hAnsi="Arial" w:cs="Arial"/>
              <w:b w:val="0"/>
              <w:bCs w:val="0"/>
              <w:i w:val="0"/>
              <w:iCs w:val="0"/>
            </w:rPr>
            <w:fldChar w:fldCharType="separate"/>
          </w:r>
          <w:hyperlink w:anchor="_Toc118459594" w:history="1">
            <w:r w:rsidRPr="0015264C">
              <w:rPr>
                <w:rStyle w:val="Hyperlink"/>
                <w:rFonts w:ascii="Arial" w:hAnsi="Arial" w:cs="Arial"/>
                <w:b w:val="0"/>
                <w:bCs w:val="0"/>
                <w:i w:val="0"/>
                <w:iCs w:val="0"/>
                <w:noProof/>
              </w:rPr>
              <w:t>Introduction</w:t>
            </w:r>
            <w:r w:rsidRPr="0015264C">
              <w:rPr>
                <w:rFonts w:ascii="Arial" w:hAnsi="Arial" w:cs="Arial"/>
                <w:b w:val="0"/>
                <w:bCs w:val="0"/>
                <w:i w:val="0"/>
                <w:iCs w:val="0"/>
                <w:noProof/>
                <w:webHidden/>
              </w:rPr>
              <w:tab/>
            </w:r>
            <w:r w:rsidRPr="0015264C">
              <w:rPr>
                <w:rFonts w:ascii="Arial" w:hAnsi="Arial" w:cs="Arial"/>
                <w:b w:val="0"/>
                <w:bCs w:val="0"/>
                <w:i w:val="0"/>
                <w:iCs w:val="0"/>
                <w:noProof/>
                <w:webHidden/>
              </w:rPr>
              <w:fldChar w:fldCharType="begin"/>
            </w:r>
            <w:r w:rsidRPr="0015264C">
              <w:rPr>
                <w:rFonts w:ascii="Arial" w:hAnsi="Arial" w:cs="Arial"/>
                <w:b w:val="0"/>
                <w:bCs w:val="0"/>
                <w:i w:val="0"/>
                <w:iCs w:val="0"/>
                <w:noProof/>
                <w:webHidden/>
              </w:rPr>
              <w:instrText xml:space="preserve"> PAGEREF _Toc118459594 \h </w:instrText>
            </w:r>
            <w:r w:rsidRPr="0015264C">
              <w:rPr>
                <w:rFonts w:ascii="Arial" w:hAnsi="Arial" w:cs="Arial"/>
                <w:b w:val="0"/>
                <w:bCs w:val="0"/>
                <w:i w:val="0"/>
                <w:iCs w:val="0"/>
                <w:noProof/>
                <w:webHidden/>
              </w:rPr>
            </w:r>
            <w:r w:rsidRPr="0015264C">
              <w:rPr>
                <w:rFonts w:ascii="Arial" w:hAnsi="Arial" w:cs="Arial"/>
                <w:b w:val="0"/>
                <w:bCs w:val="0"/>
                <w:i w:val="0"/>
                <w:iCs w:val="0"/>
                <w:noProof/>
                <w:webHidden/>
              </w:rPr>
              <w:fldChar w:fldCharType="separate"/>
            </w:r>
            <w:r>
              <w:rPr>
                <w:rFonts w:ascii="Arial" w:hAnsi="Arial" w:cs="Arial"/>
                <w:b w:val="0"/>
                <w:bCs w:val="0"/>
                <w:i w:val="0"/>
                <w:iCs w:val="0"/>
                <w:noProof/>
                <w:webHidden/>
              </w:rPr>
              <w:t>3</w:t>
            </w:r>
            <w:r w:rsidRPr="0015264C">
              <w:rPr>
                <w:rFonts w:ascii="Arial" w:hAnsi="Arial" w:cs="Arial"/>
                <w:b w:val="0"/>
                <w:bCs w:val="0"/>
                <w:i w:val="0"/>
                <w:iCs w:val="0"/>
                <w:noProof/>
                <w:webHidden/>
              </w:rPr>
              <w:fldChar w:fldCharType="end"/>
            </w:r>
          </w:hyperlink>
        </w:p>
        <w:p w14:paraId="39FF8632" w14:textId="0F811AEB" w:rsidR="0015264C" w:rsidRPr="0015264C" w:rsidRDefault="0015264C">
          <w:pPr>
            <w:pStyle w:val="TOC1"/>
            <w:tabs>
              <w:tab w:val="right" w:leader="dot" w:pos="9016"/>
            </w:tabs>
            <w:rPr>
              <w:rFonts w:ascii="Arial" w:hAnsi="Arial" w:cs="Arial"/>
              <w:b w:val="0"/>
              <w:bCs w:val="0"/>
              <w:i w:val="0"/>
              <w:iCs w:val="0"/>
              <w:noProof/>
            </w:rPr>
          </w:pPr>
          <w:hyperlink w:anchor="_Toc118459595" w:history="1">
            <w:r w:rsidRPr="0015264C">
              <w:rPr>
                <w:rStyle w:val="Hyperlink"/>
                <w:rFonts w:ascii="Arial" w:hAnsi="Arial" w:cs="Arial"/>
                <w:b w:val="0"/>
                <w:bCs w:val="0"/>
                <w:i w:val="0"/>
                <w:iCs w:val="0"/>
                <w:noProof/>
              </w:rPr>
              <w:t>Employee Turnover</w:t>
            </w:r>
            <w:r w:rsidRPr="0015264C">
              <w:rPr>
                <w:rFonts w:ascii="Arial" w:hAnsi="Arial" w:cs="Arial"/>
                <w:b w:val="0"/>
                <w:bCs w:val="0"/>
                <w:i w:val="0"/>
                <w:iCs w:val="0"/>
                <w:noProof/>
                <w:webHidden/>
              </w:rPr>
              <w:tab/>
            </w:r>
            <w:r w:rsidRPr="0015264C">
              <w:rPr>
                <w:rFonts w:ascii="Arial" w:hAnsi="Arial" w:cs="Arial"/>
                <w:b w:val="0"/>
                <w:bCs w:val="0"/>
                <w:i w:val="0"/>
                <w:iCs w:val="0"/>
                <w:noProof/>
                <w:webHidden/>
              </w:rPr>
              <w:fldChar w:fldCharType="begin"/>
            </w:r>
            <w:r w:rsidRPr="0015264C">
              <w:rPr>
                <w:rFonts w:ascii="Arial" w:hAnsi="Arial" w:cs="Arial"/>
                <w:b w:val="0"/>
                <w:bCs w:val="0"/>
                <w:i w:val="0"/>
                <w:iCs w:val="0"/>
                <w:noProof/>
                <w:webHidden/>
              </w:rPr>
              <w:instrText xml:space="preserve"> PAGEREF _Toc118459595 \h </w:instrText>
            </w:r>
            <w:r w:rsidRPr="0015264C">
              <w:rPr>
                <w:rFonts w:ascii="Arial" w:hAnsi="Arial" w:cs="Arial"/>
                <w:b w:val="0"/>
                <w:bCs w:val="0"/>
                <w:i w:val="0"/>
                <w:iCs w:val="0"/>
                <w:noProof/>
                <w:webHidden/>
              </w:rPr>
            </w:r>
            <w:r w:rsidRPr="0015264C">
              <w:rPr>
                <w:rFonts w:ascii="Arial" w:hAnsi="Arial" w:cs="Arial"/>
                <w:b w:val="0"/>
                <w:bCs w:val="0"/>
                <w:i w:val="0"/>
                <w:iCs w:val="0"/>
                <w:noProof/>
                <w:webHidden/>
              </w:rPr>
              <w:fldChar w:fldCharType="separate"/>
            </w:r>
            <w:r>
              <w:rPr>
                <w:rFonts w:ascii="Arial" w:hAnsi="Arial" w:cs="Arial"/>
                <w:b w:val="0"/>
                <w:bCs w:val="0"/>
                <w:i w:val="0"/>
                <w:iCs w:val="0"/>
                <w:noProof/>
                <w:webHidden/>
              </w:rPr>
              <w:t>4</w:t>
            </w:r>
            <w:r w:rsidRPr="0015264C">
              <w:rPr>
                <w:rFonts w:ascii="Arial" w:hAnsi="Arial" w:cs="Arial"/>
                <w:b w:val="0"/>
                <w:bCs w:val="0"/>
                <w:i w:val="0"/>
                <w:iCs w:val="0"/>
                <w:noProof/>
                <w:webHidden/>
              </w:rPr>
              <w:fldChar w:fldCharType="end"/>
            </w:r>
          </w:hyperlink>
        </w:p>
        <w:p w14:paraId="1ACC00D6" w14:textId="7A1D4B4B" w:rsidR="0015264C" w:rsidRPr="0015264C" w:rsidRDefault="0015264C">
          <w:pPr>
            <w:pStyle w:val="TOC1"/>
            <w:tabs>
              <w:tab w:val="right" w:leader="dot" w:pos="9016"/>
            </w:tabs>
            <w:rPr>
              <w:rFonts w:ascii="Arial" w:hAnsi="Arial" w:cs="Arial"/>
              <w:b w:val="0"/>
              <w:bCs w:val="0"/>
              <w:i w:val="0"/>
              <w:iCs w:val="0"/>
              <w:noProof/>
            </w:rPr>
          </w:pPr>
          <w:hyperlink w:anchor="_Toc118459596" w:history="1">
            <w:r w:rsidRPr="0015264C">
              <w:rPr>
                <w:rStyle w:val="Hyperlink"/>
                <w:rFonts w:ascii="Arial" w:hAnsi="Arial" w:cs="Arial"/>
                <w:b w:val="0"/>
                <w:bCs w:val="0"/>
                <w:i w:val="0"/>
                <w:iCs w:val="0"/>
                <w:noProof/>
              </w:rPr>
              <w:t>Current Challenges Facing Hospitality Today and their impact within the industry</w:t>
            </w:r>
            <w:r w:rsidRPr="0015264C">
              <w:rPr>
                <w:rFonts w:ascii="Arial" w:hAnsi="Arial" w:cs="Arial"/>
                <w:b w:val="0"/>
                <w:bCs w:val="0"/>
                <w:i w:val="0"/>
                <w:iCs w:val="0"/>
                <w:noProof/>
                <w:webHidden/>
              </w:rPr>
              <w:tab/>
            </w:r>
            <w:r w:rsidRPr="0015264C">
              <w:rPr>
                <w:rFonts w:ascii="Arial" w:hAnsi="Arial" w:cs="Arial"/>
                <w:b w:val="0"/>
                <w:bCs w:val="0"/>
                <w:i w:val="0"/>
                <w:iCs w:val="0"/>
                <w:noProof/>
                <w:webHidden/>
              </w:rPr>
              <w:fldChar w:fldCharType="begin"/>
            </w:r>
            <w:r w:rsidRPr="0015264C">
              <w:rPr>
                <w:rFonts w:ascii="Arial" w:hAnsi="Arial" w:cs="Arial"/>
                <w:b w:val="0"/>
                <w:bCs w:val="0"/>
                <w:i w:val="0"/>
                <w:iCs w:val="0"/>
                <w:noProof/>
                <w:webHidden/>
              </w:rPr>
              <w:instrText xml:space="preserve"> PAGEREF _Toc118459596 \h </w:instrText>
            </w:r>
            <w:r w:rsidRPr="0015264C">
              <w:rPr>
                <w:rFonts w:ascii="Arial" w:hAnsi="Arial" w:cs="Arial"/>
                <w:b w:val="0"/>
                <w:bCs w:val="0"/>
                <w:i w:val="0"/>
                <w:iCs w:val="0"/>
                <w:noProof/>
                <w:webHidden/>
              </w:rPr>
            </w:r>
            <w:r w:rsidRPr="0015264C">
              <w:rPr>
                <w:rFonts w:ascii="Arial" w:hAnsi="Arial" w:cs="Arial"/>
                <w:b w:val="0"/>
                <w:bCs w:val="0"/>
                <w:i w:val="0"/>
                <w:iCs w:val="0"/>
                <w:noProof/>
                <w:webHidden/>
              </w:rPr>
              <w:fldChar w:fldCharType="separate"/>
            </w:r>
            <w:r>
              <w:rPr>
                <w:rFonts w:ascii="Arial" w:hAnsi="Arial" w:cs="Arial"/>
                <w:b w:val="0"/>
                <w:bCs w:val="0"/>
                <w:i w:val="0"/>
                <w:iCs w:val="0"/>
                <w:noProof/>
                <w:webHidden/>
              </w:rPr>
              <w:t>4</w:t>
            </w:r>
            <w:r w:rsidRPr="0015264C">
              <w:rPr>
                <w:rFonts w:ascii="Arial" w:hAnsi="Arial" w:cs="Arial"/>
                <w:b w:val="0"/>
                <w:bCs w:val="0"/>
                <w:i w:val="0"/>
                <w:iCs w:val="0"/>
                <w:noProof/>
                <w:webHidden/>
              </w:rPr>
              <w:fldChar w:fldCharType="end"/>
            </w:r>
          </w:hyperlink>
        </w:p>
        <w:p w14:paraId="1F48CEF6" w14:textId="04084621" w:rsidR="0015264C" w:rsidRPr="0015264C" w:rsidRDefault="0015264C">
          <w:pPr>
            <w:pStyle w:val="TOC1"/>
            <w:tabs>
              <w:tab w:val="right" w:leader="dot" w:pos="9016"/>
            </w:tabs>
            <w:rPr>
              <w:rFonts w:ascii="Arial" w:hAnsi="Arial" w:cs="Arial"/>
              <w:b w:val="0"/>
              <w:bCs w:val="0"/>
              <w:i w:val="0"/>
              <w:iCs w:val="0"/>
              <w:noProof/>
            </w:rPr>
          </w:pPr>
          <w:hyperlink w:anchor="_Toc118459597" w:history="1">
            <w:r w:rsidRPr="0015264C">
              <w:rPr>
                <w:rStyle w:val="Hyperlink"/>
                <w:rFonts w:ascii="Arial" w:hAnsi="Arial" w:cs="Arial"/>
                <w:b w:val="0"/>
                <w:bCs w:val="0"/>
                <w:i w:val="0"/>
                <w:iCs w:val="0"/>
                <w:noProof/>
              </w:rPr>
              <w:t>The benefits of retaining a work force</w:t>
            </w:r>
            <w:r w:rsidRPr="0015264C">
              <w:rPr>
                <w:rFonts w:ascii="Arial" w:hAnsi="Arial" w:cs="Arial"/>
                <w:b w:val="0"/>
                <w:bCs w:val="0"/>
                <w:i w:val="0"/>
                <w:iCs w:val="0"/>
                <w:noProof/>
                <w:webHidden/>
              </w:rPr>
              <w:tab/>
            </w:r>
            <w:r w:rsidRPr="0015264C">
              <w:rPr>
                <w:rFonts w:ascii="Arial" w:hAnsi="Arial" w:cs="Arial"/>
                <w:b w:val="0"/>
                <w:bCs w:val="0"/>
                <w:i w:val="0"/>
                <w:iCs w:val="0"/>
                <w:noProof/>
                <w:webHidden/>
              </w:rPr>
              <w:fldChar w:fldCharType="begin"/>
            </w:r>
            <w:r w:rsidRPr="0015264C">
              <w:rPr>
                <w:rFonts w:ascii="Arial" w:hAnsi="Arial" w:cs="Arial"/>
                <w:b w:val="0"/>
                <w:bCs w:val="0"/>
                <w:i w:val="0"/>
                <w:iCs w:val="0"/>
                <w:noProof/>
                <w:webHidden/>
              </w:rPr>
              <w:instrText xml:space="preserve"> PAGEREF _Toc118459597 \h </w:instrText>
            </w:r>
            <w:r w:rsidRPr="0015264C">
              <w:rPr>
                <w:rFonts w:ascii="Arial" w:hAnsi="Arial" w:cs="Arial"/>
                <w:b w:val="0"/>
                <w:bCs w:val="0"/>
                <w:i w:val="0"/>
                <w:iCs w:val="0"/>
                <w:noProof/>
                <w:webHidden/>
              </w:rPr>
            </w:r>
            <w:r w:rsidRPr="0015264C">
              <w:rPr>
                <w:rFonts w:ascii="Arial" w:hAnsi="Arial" w:cs="Arial"/>
                <w:b w:val="0"/>
                <w:bCs w:val="0"/>
                <w:i w:val="0"/>
                <w:iCs w:val="0"/>
                <w:noProof/>
                <w:webHidden/>
              </w:rPr>
              <w:fldChar w:fldCharType="separate"/>
            </w:r>
            <w:r>
              <w:rPr>
                <w:rFonts w:ascii="Arial" w:hAnsi="Arial" w:cs="Arial"/>
                <w:b w:val="0"/>
                <w:bCs w:val="0"/>
                <w:i w:val="0"/>
                <w:iCs w:val="0"/>
                <w:noProof/>
                <w:webHidden/>
              </w:rPr>
              <w:t>7</w:t>
            </w:r>
            <w:r w:rsidRPr="0015264C">
              <w:rPr>
                <w:rFonts w:ascii="Arial" w:hAnsi="Arial" w:cs="Arial"/>
                <w:b w:val="0"/>
                <w:bCs w:val="0"/>
                <w:i w:val="0"/>
                <w:iCs w:val="0"/>
                <w:noProof/>
                <w:webHidden/>
              </w:rPr>
              <w:fldChar w:fldCharType="end"/>
            </w:r>
          </w:hyperlink>
        </w:p>
        <w:p w14:paraId="47387634" w14:textId="0F85EA28" w:rsidR="0015264C" w:rsidRPr="0015264C" w:rsidRDefault="0015264C">
          <w:pPr>
            <w:pStyle w:val="TOC1"/>
            <w:tabs>
              <w:tab w:val="right" w:leader="dot" w:pos="9016"/>
            </w:tabs>
            <w:rPr>
              <w:rFonts w:ascii="Arial" w:hAnsi="Arial" w:cs="Arial"/>
              <w:b w:val="0"/>
              <w:bCs w:val="0"/>
              <w:i w:val="0"/>
              <w:iCs w:val="0"/>
              <w:noProof/>
            </w:rPr>
          </w:pPr>
          <w:hyperlink w:anchor="_Toc118459598" w:history="1">
            <w:r w:rsidRPr="0015264C">
              <w:rPr>
                <w:rStyle w:val="Hyperlink"/>
                <w:rFonts w:ascii="Arial" w:hAnsi="Arial" w:cs="Arial"/>
                <w:b w:val="0"/>
                <w:bCs w:val="0"/>
                <w:i w:val="0"/>
                <w:iCs w:val="0"/>
                <w:noProof/>
              </w:rPr>
              <w:t>Retaining top talent and developing the team and the impact this has on the business</w:t>
            </w:r>
            <w:r w:rsidRPr="0015264C">
              <w:rPr>
                <w:rFonts w:ascii="Arial" w:hAnsi="Arial" w:cs="Arial"/>
                <w:b w:val="0"/>
                <w:bCs w:val="0"/>
                <w:i w:val="0"/>
                <w:iCs w:val="0"/>
                <w:noProof/>
                <w:webHidden/>
              </w:rPr>
              <w:tab/>
            </w:r>
            <w:r w:rsidRPr="0015264C">
              <w:rPr>
                <w:rFonts w:ascii="Arial" w:hAnsi="Arial" w:cs="Arial"/>
                <w:b w:val="0"/>
                <w:bCs w:val="0"/>
                <w:i w:val="0"/>
                <w:iCs w:val="0"/>
                <w:noProof/>
                <w:webHidden/>
              </w:rPr>
              <w:fldChar w:fldCharType="begin"/>
            </w:r>
            <w:r w:rsidRPr="0015264C">
              <w:rPr>
                <w:rFonts w:ascii="Arial" w:hAnsi="Arial" w:cs="Arial"/>
                <w:b w:val="0"/>
                <w:bCs w:val="0"/>
                <w:i w:val="0"/>
                <w:iCs w:val="0"/>
                <w:noProof/>
                <w:webHidden/>
              </w:rPr>
              <w:instrText xml:space="preserve"> PAGEREF _Toc118459598 \h </w:instrText>
            </w:r>
            <w:r w:rsidRPr="0015264C">
              <w:rPr>
                <w:rFonts w:ascii="Arial" w:hAnsi="Arial" w:cs="Arial"/>
                <w:b w:val="0"/>
                <w:bCs w:val="0"/>
                <w:i w:val="0"/>
                <w:iCs w:val="0"/>
                <w:noProof/>
                <w:webHidden/>
              </w:rPr>
            </w:r>
            <w:r w:rsidRPr="0015264C">
              <w:rPr>
                <w:rFonts w:ascii="Arial" w:hAnsi="Arial" w:cs="Arial"/>
                <w:b w:val="0"/>
                <w:bCs w:val="0"/>
                <w:i w:val="0"/>
                <w:iCs w:val="0"/>
                <w:noProof/>
                <w:webHidden/>
              </w:rPr>
              <w:fldChar w:fldCharType="separate"/>
            </w:r>
            <w:r>
              <w:rPr>
                <w:rFonts w:ascii="Arial" w:hAnsi="Arial" w:cs="Arial"/>
                <w:b w:val="0"/>
                <w:bCs w:val="0"/>
                <w:i w:val="0"/>
                <w:iCs w:val="0"/>
                <w:noProof/>
                <w:webHidden/>
              </w:rPr>
              <w:t>8</w:t>
            </w:r>
            <w:r w:rsidRPr="0015264C">
              <w:rPr>
                <w:rFonts w:ascii="Arial" w:hAnsi="Arial" w:cs="Arial"/>
                <w:b w:val="0"/>
                <w:bCs w:val="0"/>
                <w:i w:val="0"/>
                <w:iCs w:val="0"/>
                <w:noProof/>
                <w:webHidden/>
              </w:rPr>
              <w:fldChar w:fldCharType="end"/>
            </w:r>
          </w:hyperlink>
        </w:p>
        <w:p w14:paraId="5C1B83A1" w14:textId="5A6FAACE" w:rsidR="0015264C" w:rsidRPr="0015264C" w:rsidRDefault="0015264C">
          <w:pPr>
            <w:pStyle w:val="TOC1"/>
            <w:tabs>
              <w:tab w:val="right" w:leader="dot" w:pos="9016"/>
            </w:tabs>
            <w:rPr>
              <w:rFonts w:ascii="Arial" w:hAnsi="Arial" w:cs="Arial"/>
              <w:b w:val="0"/>
              <w:bCs w:val="0"/>
              <w:i w:val="0"/>
              <w:iCs w:val="0"/>
              <w:noProof/>
            </w:rPr>
          </w:pPr>
          <w:hyperlink w:anchor="_Toc118459599" w:history="1">
            <w:r w:rsidRPr="0015264C">
              <w:rPr>
                <w:rStyle w:val="Hyperlink"/>
                <w:rFonts w:ascii="Arial" w:hAnsi="Arial" w:cs="Arial"/>
                <w:b w:val="0"/>
                <w:bCs w:val="0"/>
                <w:i w:val="0"/>
                <w:iCs w:val="0"/>
                <w:noProof/>
              </w:rPr>
              <w:t>Conclusion</w:t>
            </w:r>
            <w:r w:rsidRPr="0015264C">
              <w:rPr>
                <w:rFonts w:ascii="Arial" w:hAnsi="Arial" w:cs="Arial"/>
                <w:b w:val="0"/>
                <w:bCs w:val="0"/>
                <w:i w:val="0"/>
                <w:iCs w:val="0"/>
                <w:noProof/>
                <w:webHidden/>
              </w:rPr>
              <w:tab/>
            </w:r>
            <w:r w:rsidRPr="0015264C">
              <w:rPr>
                <w:rFonts w:ascii="Arial" w:hAnsi="Arial" w:cs="Arial"/>
                <w:b w:val="0"/>
                <w:bCs w:val="0"/>
                <w:i w:val="0"/>
                <w:iCs w:val="0"/>
                <w:noProof/>
                <w:webHidden/>
              </w:rPr>
              <w:fldChar w:fldCharType="begin"/>
            </w:r>
            <w:r w:rsidRPr="0015264C">
              <w:rPr>
                <w:rFonts w:ascii="Arial" w:hAnsi="Arial" w:cs="Arial"/>
                <w:b w:val="0"/>
                <w:bCs w:val="0"/>
                <w:i w:val="0"/>
                <w:iCs w:val="0"/>
                <w:noProof/>
                <w:webHidden/>
              </w:rPr>
              <w:instrText xml:space="preserve"> PAGEREF _Toc118459599 \h </w:instrText>
            </w:r>
            <w:r w:rsidRPr="0015264C">
              <w:rPr>
                <w:rFonts w:ascii="Arial" w:hAnsi="Arial" w:cs="Arial"/>
                <w:b w:val="0"/>
                <w:bCs w:val="0"/>
                <w:i w:val="0"/>
                <w:iCs w:val="0"/>
                <w:noProof/>
                <w:webHidden/>
              </w:rPr>
            </w:r>
            <w:r w:rsidRPr="0015264C">
              <w:rPr>
                <w:rFonts w:ascii="Arial" w:hAnsi="Arial" w:cs="Arial"/>
                <w:b w:val="0"/>
                <w:bCs w:val="0"/>
                <w:i w:val="0"/>
                <w:iCs w:val="0"/>
                <w:noProof/>
                <w:webHidden/>
              </w:rPr>
              <w:fldChar w:fldCharType="separate"/>
            </w:r>
            <w:r>
              <w:rPr>
                <w:rFonts w:ascii="Arial" w:hAnsi="Arial" w:cs="Arial"/>
                <w:b w:val="0"/>
                <w:bCs w:val="0"/>
                <w:i w:val="0"/>
                <w:iCs w:val="0"/>
                <w:noProof/>
                <w:webHidden/>
              </w:rPr>
              <w:t>9</w:t>
            </w:r>
            <w:r w:rsidRPr="0015264C">
              <w:rPr>
                <w:rFonts w:ascii="Arial" w:hAnsi="Arial" w:cs="Arial"/>
                <w:b w:val="0"/>
                <w:bCs w:val="0"/>
                <w:i w:val="0"/>
                <w:iCs w:val="0"/>
                <w:noProof/>
                <w:webHidden/>
              </w:rPr>
              <w:fldChar w:fldCharType="end"/>
            </w:r>
          </w:hyperlink>
        </w:p>
        <w:p w14:paraId="2695900E" w14:textId="3F5BF276" w:rsidR="0015264C" w:rsidRPr="0015264C" w:rsidRDefault="0015264C">
          <w:pPr>
            <w:pStyle w:val="TOC1"/>
            <w:tabs>
              <w:tab w:val="right" w:leader="dot" w:pos="9016"/>
            </w:tabs>
            <w:rPr>
              <w:rFonts w:ascii="Arial" w:hAnsi="Arial" w:cs="Arial"/>
              <w:b w:val="0"/>
              <w:bCs w:val="0"/>
              <w:i w:val="0"/>
              <w:iCs w:val="0"/>
              <w:noProof/>
            </w:rPr>
          </w:pPr>
          <w:hyperlink w:anchor="_Toc118459600" w:history="1">
            <w:r w:rsidRPr="0015264C">
              <w:rPr>
                <w:rStyle w:val="Hyperlink"/>
                <w:rFonts w:ascii="Arial" w:hAnsi="Arial" w:cs="Arial"/>
                <w:b w:val="0"/>
                <w:bCs w:val="0"/>
                <w:i w:val="0"/>
                <w:iCs w:val="0"/>
                <w:noProof/>
              </w:rPr>
              <w:t>References</w:t>
            </w:r>
            <w:r w:rsidRPr="0015264C">
              <w:rPr>
                <w:rFonts w:ascii="Arial" w:hAnsi="Arial" w:cs="Arial"/>
                <w:b w:val="0"/>
                <w:bCs w:val="0"/>
                <w:i w:val="0"/>
                <w:iCs w:val="0"/>
                <w:noProof/>
                <w:webHidden/>
              </w:rPr>
              <w:tab/>
            </w:r>
            <w:r w:rsidRPr="0015264C">
              <w:rPr>
                <w:rFonts w:ascii="Arial" w:hAnsi="Arial" w:cs="Arial"/>
                <w:b w:val="0"/>
                <w:bCs w:val="0"/>
                <w:i w:val="0"/>
                <w:iCs w:val="0"/>
                <w:noProof/>
                <w:webHidden/>
              </w:rPr>
              <w:fldChar w:fldCharType="begin"/>
            </w:r>
            <w:r w:rsidRPr="0015264C">
              <w:rPr>
                <w:rFonts w:ascii="Arial" w:hAnsi="Arial" w:cs="Arial"/>
                <w:b w:val="0"/>
                <w:bCs w:val="0"/>
                <w:i w:val="0"/>
                <w:iCs w:val="0"/>
                <w:noProof/>
                <w:webHidden/>
              </w:rPr>
              <w:instrText xml:space="preserve"> PAGEREF _Toc118459600 \h </w:instrText>
            </w:r>
            <w:r w:rsidRPr="0015264C">
              <w:rPr>
                <w:rFonts w:ascii="Arial" w:hAnsi="Arial" w:cs="Arial"/>
                <w:b w:val="0"/>
                <w:bCs w:val="0"/>
                <w:i w:val="0"/>
                <w:iCs w:val="0"/>
                <w:noProof/>
                <w:webHidden/>
              </w:rPr>
            </w:r>
            <w:r w:rsidRPr="0015264C">
              <w:rPr>
                <w:rFonts w:ascii="Arial" w:hAnsi="Arial" w:cs="Arial"/>
                <w:b w:val="0"/>
                <w:bCs w:val="0"/>
                <w:i w:val="0"/>
                <w:iCs w:val="0"/>
                <w:noProof/>
                <w:webHidden/>
              </w:rPr>
              <w:fldChar w:fldCharType="separate"/>
            </w:r>
            <w:r>
              <w:rPr>
                <w:rFonts w:ascii="Arial" w:hAnsi="Arial" w:cs="Arial"/>
                <w:b w:val="0"/>
                <w:bCs w:val="0"/>
                <w:i w:val="0"/>
                <w:iCs w:val="0"/>
                <w:noProof/>
                <w:webHidden/>
              </w:rPr>
              <w:t>10</w:t>
            </w:r>
            <w:r w:rsidRPr="0015264C">
              <w:rPr>
                <w:rFonts w:ascii="Arial" w:hAnsi="Arial" w:cs="Arial"/>
                <w:b w:val="0"/>
                <w:bCs w:val="0"/>
                <w:i w:val="0"/>
                <w:iCs w:val="0"/>
                <w:noProof/>
                <w:webHidden/>
              </w:rPr>
              <w:fldChar w:fldCharType="end"/>
            </w:r>
          </w:hyperlink>
        </w:p>
        <w:p w14:paraId="0C78504D" w14:textId="76798DCF" w:rsidR="0015264C" w:rsidRPr="0015264C" w:rsidRDefault="0015264C">
          <w:pPr>
            <w:rPr>
              <w:rFonts w:ascii="Arial" w:hAnsi="Arial" w:cs="Arial"/>
            </w:rPr>
          </w:pPr>
          <w:r w:rsidRPr="0015264C">
            <w:rPr>
              <w:rFonts w:ascii="Arial" w:hAnsi="Arial" w:cs="Arial"/>
              <w:noProof/>
            </w:rPr>
            <w:fldChar w:fldCharType="end"/>
          </w:r>
        </w:p>
      </w:sdtContent>
    </w:sdt>
    <w:p w14:paraId="58EC951C" w14:textId="07214A89" w:rsidR="0015264C" w:rsidRDefault="0015264C" w:rsidP="007544B8">
      <w:pPr>
        <w:spacing w:before="240" w:after="240"/>
        <w:rPr>
          <w:rFonts w:cs="Times New Roman"/>
          <w:i/>
          <w:iCs/>
        </w:rPr>
      </w:pPr>
    </w:p>
    <w:p w14:paraId="23352ACF" w14:textId="5A69A14E" w:rsidR="0015264C" w:rsidRDefault="0015264C" w:rsidP="007544B8">
      <w:pPr>
        <w:spacing w:before="240" w:after="240"/>
        <w:rPr>
          <w:rFonts w:cs="Times New Roman"/>
          <w:i/>
          <w:iCs/>
        </w:rPr>
      </w:pPr>
    </w:p>
    <w:p w14:paraId="215E2200" w14:textId="334B2CB9" w:rsidR="0015264C" w:rsidRDefault="0015264C" w:rsidP="007544B8">
      <w:pPr>
        <w:spacing w:before="240" w:after="240"/>
        <w:rPr>
          <w:rFonts w:cs="Times New Roman"/>
          <w:i/>
          <w:iCs/>
        </w:rPr>
      </w:pPr>
    </w:p>
    <w:p w14:paraId="65FF7D10" w14:textId="5B45362B" w:rsidR="0015264C" w:rsidRDefault="0015264C" w:rsidP="007544B8">
      <w:pPr>
        <w:spacing w:before="240" w:after="240"/>
        <w:rPr>
          <w:rFonts w:cs="Times New Roman"/>
          <w:i/>
          <w:iCs/>
        </w:rPr>
      </w:pPr>
    </w:p>
    <w:p w14:paraId="093C02F0" w14:textId="28597FD9" w:rsidR="0015264C" w:rsidRDefault="0015264C" w:rsidP="007544B8">
      <w:pPr>
        <w:spacing w:before="240" w:after="240"/>
        <w:rPr>
          <w:rFonts w:cs="Times New Roman"/>
          <w:i/>
          <w:iCs/>
        </w:rPr>
      </w:pPr>
    </w:p>
    <w:p w14:paraId="0C8A6B7F" w14:textId="6AB767F0" w:rsidR="0015264C" w:rsidRDefault="0015264C" w:rsidP="007544B8">
      <w:pPr>
        <w:spacing w:before="240" w:after="240"/>
        <w:rPr>
          <w:rFonts w:cs="Times New Roman"/>
          <w:i/>
          <w:iCs/>
        </w:rPr>
      </w:pPr>
    </w:p>
    <w:p w14:paraId="191B5AE6" w14:textId="3730F347" w:rsidR="0015264C" w:rsidRDefault="0015264C" w:rsidP="007544B8">
      <w:pPr>
        <w:spacing w:before="240" w:after="240"/>
        <w:rPr>
          <w:rFonts w:cs="Times New Roman"/>
          <w:i/>
          <w:iCs/>
        </w:rPr>
      </w:pPr>
    </w:p>
    <w:p w14:paraId="6BF1BD70" w14:textId="40724F0A" w:rsidR="0015264C" w:rsidRDefault="0015264C" w:rsidP="007544B8">
      <w:pPr>
        <w:spacing w:before="240" w:after="240"/>
        <w:rPr>
          <w:rFonts w:cs="Times New Roman"/>
          <w:i/>
          <w:iCs/>
        </w:rPr>
      </w:pPr>
    </w:p>
    <w:p w14:paraId="7C4F154F" w14:textId="7E5EF9E3" w:rsidR="0015264C" w:rsidRDefault="0015264C" w:rsidP="007544B8">
      <w:pPr>
        <w:spacing w:before="240" w:after="240"/>
        <w:rPr>
          <w:rFonts w:cs="Times New Roman"/>
          <w:i/>
          <w:iCs/>
        </w:rPr>
      </w:pPr>
    </w:p>
    <w:p w14:paraId="1CA57D7E" w14:textId="7D28020F" w:rsidR="0015264C" w:rsidRDefault="0015264C" w:rsidP="007544B8">
      <w:pPr>
        <w:spacing w:before="240" w:after="240"/>
        <w:rPr>
          <w:rFonts w:cs="Times New Roman"/>
          <w:i/>
          <w:iCs/>
        </w:rPr>
      </w:pPr>
    </w:p>
    <w:p w14:paraId="02E3F888" w14:textId="66D7F7E5" w:rsidR="0015264C" w:rsidRDefault="0015264C" w:rsidP="007544B8">
      <w:pPr>
        <w:spacing w:before="240" w:after="240"/>
        <w:rPr>
          <w:rFonts w:cs="Times New Roman"/>
          <w:i/>
          <w:iCs/>
        </w:rPr>
      </w:pPr>
    </w:p>
    <w:p w14:paraId="064E0AC0" w14:textId="77777777" w:rsidR="0015264C" w:rsidRPr="00BE5460" w:rsidRDefault="0015264C" w:rsidP="007544B8">
      <w:pPr>
        <w:spacing w:before="240" w:after="240"/>
        <w:rPr>
          <w:rFonts w:cs="Times New Roman"/>
          <w:i/>
          <w:iCs/>
        </w:rPr>
      </w:pPr>
    </w:p>
    <w:p w14:paraId="4A17AA5F" w14:textId="2EC7CB24" w:rsidR="00A2079B" w:rsidRPr="004040EC" w:rsidRDefault="00A2079B" w:rsidP="004040EC">
      <w:pPr>
        <w:pStyle w:val="Heading1"/>
      </w:pPr>
      <w:bookmarkStart w:id="0" w:name="_Toc118459594"/>
      <w:r w:rsidRPr="007544B8">
        <w:lastRenderedPageBreak/>
        <w:t>Introduction</w:t>
      </w:r>
      <w:bookmarkEnd w:id="0"/>
    </w:p>
    <w:p w14:paraId="08EFCBC4" w14:textId="394AC61C" w:rsidR="00A2079B" w:rsidRPr="007544B8" w:rsidRDefault="00A2079B" w:rsidP="007544B8">
      <w:pPr>
        <w:spacing w:before="240" w:after="240"/>
        <w:rPr>
          <w:rFonts w:cs="Times New Roman"/>
        </w:rPr>
      </w:pPr>
      <w:r w:rsidRPr="007544B8">
        <w:rPr>
          <w:rFonts w:cs="Times New Roman"/>
        </w:rPr>
        <w:t>Tourism encompasses not only the act of traveling for leisure or business but also the study of tourism, the provision of tourist services (such as lodging and entertainment), and the operation of tours. Travel to and staying in a destination besides one's normal place of residence for less than a year during leisure and not more and over 24 hours for leisure, business, or other purposes is what the World Tourism Organization refers to as "tourism," a definition that expands beyond the general view of tourist activities as being constrained to holiday exercise only</w:t>
      </w:r>
      <w:sdt>
        <w:sdtPr>
          <w:rPr>
            <w:rFonts w:cs="Times New Roman"/>
          </w:rPr>
          <w:id w:val="-1632711636"/>
          <w:citation/>
        </w:sdtPr>
        <w:sdtContent>
          <w:r w:rsidR="00817842">
            <w:rPr>
              <w:rFonts w:cs="Times New Roman"/>
            </w:rPr>
            <w:fldChar w:fldCharType="begin"/>
          </w:r>
          <w:r w:rsidR="00817842">
            <w:rPr>
              <w:rFonts w:cs="Times New Roman"/>
            </w:rPr>
            <w:instrText xml:space="preserve"> CITATION Pec19 \l 2057 </w:instrText>
          </w:r>
          <w:r w:rsidR="00817842">
            <w:rPr>
              <w:rFonts w:cs="Times New Roman"/>
            </w:rPr>
            <w:fldChar w:fldCharType="separate"/>
          </w:r>
          <w:r w:rsidR="00817842">
            <w:rPr>
              <w:rFonts w:cs="Times New Roman"/>
              <w:noProof/>
            </w:rPr>
            <w:t xml:space="preserve"> </w:t>
          </w:r>
          <w:r w:rsidR="00817842" w:rsidRPr="00817842">
            <w:rPr>
              <w:rFonts w:cs="Times New Roman"/>
              <w:noProof/>
            </w:rPr>
            <w:t>(Pechmann, 2019)</w:t>
          </w:r>
          <w:r w:rsidR="00817842">
            <w:rPr>
              <w:rFonts w:cs="Times New Roman"/>
            </w:rPr>
            <w:fldChar w:fldCharType="end"/>
          </w:r>
        </w:sdtContent>
      </w:sdt>
      <w:r w:rsidRPr="007544B8">
        <w:rPr>
          <w:rFonts w:cs="Times New Roman"/>
        </w:rPr>
        <w:t>. Both the inflow and outflow of foreign tourists have an effect on a country's trade balance. The hotel industry's employment lifecycle has been profoundly affected by recent developments and difficulties in the United Kingdom. There has been a need for hotels to make some tough strategic choices to safeguard their operations, guest count, and staff. Payroll is one of a company's biggest expenses, therefore it's important to train and keep employees happy</w:t>
      </w:r>
      <w:sdt>
        <w:sdtPr>
          <w:rPr>
            <w:rFonts w:cs="Times New Roman"/>
          </w:rPr>
          <w:id w:val="1553354748"/>
          <w:citation/>
        </w:sdtPr>
        <w:sdtContent>
          <w:r w:rsidR="00817842">
            <w:rPr>
              <w:rFonts w:cs="Times New Roman"/>
            </w:rPr>
            <w:fldChar w:fldCharType="begin"/>
          </w:r>
          <w:r w:rsidR="00817842">
            <w:rPr>
              <w:rFonts w:cs="Times New Roman"/>
            </w:rPr>
            <w:instrText xml:space="preserve"> CITATION Sub21 \l 2057 </w:instrText>
          </w:r>
          <w:r w:rsidR="00817842">
            <w:rPr>
              <w:rFonts w:cs="Times New Roman"/>
            </w:rPr>
            <w:fldChar w:fldCharType="separate"/>
          </w:r>
          <w:r w:rsidR="00817842">
            <w:rPr>
              <w:rFonts w:cs="Times New Roman"/>
              <w:noProof/>
            </w:rPr>
            <w:t xml:space="preserve"> </w:t>
          </w:r>
          <w:r w:rsidR="00817842" w:rsidRPr="00817842">
            <w:rPr>
              <w:rFonts w:cs="Times New Roman"/>
              <w:noProof/>
            </w:rPr>
            <w:t>(Subramoniam, 2021)</w:t>
          </w:r>
          <w:r w:rsidR="00817842">
            <w:rPr>
              <w:rFonts w:cs="Times New Roman"/>
            </w:rPr>
            <w:fldChar w:fldCharType="end"/>
          </w:r>
        </w:sdtContent>
      </w:sdt>
      <w:r w:rsidRPr="007544B8">
        <w:rPr>
          <w:rFonts w:cs="Times New Roman"/>
        </w:rPr>
        <w:t>. This article takes a close look at how the industry's present difficulties affect the employee, from hiring and training to keeping and growing top talent and the team, and how that, in turn, affects the company's ability to withstand future difficulties.</w:t>
      </w:r>
    </w:p>
    <w:p w14:paraId="7268DC17" w14:textId="77777777" w:rsidR="00A2079B" w:rsidRPr="007544B8" w:rsidRDefault="00A2079B" w:rsidP="007544B8">
      <w:pPr>
        <w:spacing w:before="240" w:after="240"/>
        <w:rPr>
          <w:rFonts w:cs="Times New Roman"/>
        </w:rPr>
      </w:pPr>
    </w:p>
    <w:p w14:paraId="3BD05FE8" w14:textId="77777777" w:rsidR="00A2079B" w:rsidRPr="007544B8" w:rsidRDefault="00A2079B" w:rsidP="007544B8">
      <w:pPr>
        <w:spacing w:before="240" w:after="240"/>
        <w:rPr>
          <w:rFonts w:cs="Times New Roman"/>
        </w:rPr>
      </w:pPr>
    </w:p>
    <w:p w14:paraId="43FC235E" w14:textId="77777777" w:rsidR="00A2079B" w:rsidRPr="007544B8" w:rsidRDefault="00A2079B" w:rsidP="007544B8">
      <w:pPr>
        <w:spacing w:before="240" w:after="240"/>
        <w:rPr>
          <w:rFonts w:cs="Times New Roman"/>
        </w:rPr>
      </w:pPr>
    </w:p>
    <w:p w14:paraId="3AE5B00E" w14:textId="77777777" w:rsidR="00A2079B" w:rsidRPr="007544B8" w:rsidRDefault="00A2079B" w:rsidP="007544B8">
      <w:pPr>
        <w:spacing w:before="240" w:after="240"/>
        <w:rPr>
          <w:rFonts w:cs="Times New Roman"/>
        </w:rPr>
      </w:pPr>
    </w:p>
    <w:p w14:paraId="189FD9F0" w14:textId="77777777" w:rsidR="00A2079B" w:rsidRPr="007544B8" w:rsidRDefault="00A2079B" w:rsidP="007544B8">
      <w:pPr>
        <w:spacing w:before="240" w:after="240"/>
        <w:rPr>
          <w:rFonts w:cs="Times New Roman"/>
        </w:rPr>
      </w:pPr>
    </w:p>
    <w:p w14:paraId="47787F4A" w14:textId="77777777" w:rsidR="00A2079B" w:rsidRPr="007544B8" w:rsidRDefault="00A2079B" w:rsidP="007544B8">
      <w:pPr>
        <w:spacing w:before="240" w:after="240"/>
        <w:rPr>
          <w:rFonts w:cs="Times New Roman"/>
        </w:rPr>
      </w:pPr>
    </w:p>
    <w:p w14:paraId="74B80F13" w14:textId="77777777" w:rsidR="00A2079B" w:rsidRPr="007544B8" w:rsidRDefault="00A2079B" w:rsidP="007544B8">
      <w:pPr>
        <w:spacing w:before="240" w:after="240"/>
        <w:rPr>
          <w:rFonts w:cs="Times New Roman"/>
        </w:rPr>
      </w:pPr>
    </w:p>
    <w:p w14:paraId="542739E5" w14:textId="77777777" w:rsidR="00A2079B" w:rsidRPr="007544B8" w:rsidRDefault="00A2079B" w:rsidP="007544B8">
      <w:pPr>
        <w:spacing w:before="240" w:after="240"/>
        <w:rPr>
          <w:rFonts w:cs="Times New Roman"/>
        </w:rPr>
      </w:pPr>
    </w:p>
    <w:p w14:paraId="7FE4F8E7" w14:textId="77777777" w:rsidR="00A2079B" w:rsidRPr="007544B8" w:rsidRDefault="00A2079B" w:rsidP="007544B8">
      <w:pPr>
        <w:spacing w:before="240" w:after="240"/>
        <w:rPr>
          <w:rFonts w:cs="Times New Roman"/>
        </w:rPr>
      </w:pPr>
    </w:p>
    <w:p w14:paraId="66BA3ED8" w14:textId="77777777" w:rsidR="00A2079B" w:rsidRDefault="00A2079B" w:rsidP="007544B8">
      <w:pPr>
        <w:spacing w:before="240" w:after="240"/>
        <w:rPr>
          <w:rFonts w:cs="Times New Roman"/>
        </w:rPr>
      </w:pPr>
    </w:p>
    <w:p w14:paraId="45EAED91" w14:textId="77777777" w:rsidR="00BE5460" w:rsidRDefault="00A2079B" w:rsidP="00BE5460">
      <w:pPr>
        <w:pStyle w:val="Heading1"/>
      </w:pPr>
      <w:bookmarkStart w:id="1" w:name="_Toc118459595"/>
      <w:r w:rsidRPr="007544B8">
        <w:lastRenderedPageBreak/>
        <w:t>Employee Turnover</w:t>
      </w:r>
      <w:bookmarkEnd w:id="1"/>
    </w:p>
    <w:p w14:paraId="79A41C16" w14:textId="6C7FC01A" w:rsidR="00062817" w:rsidRPr="007544B8" w:rsidRDefault="00A2079B" w:rsidP="007544B8">
      <w:pPr>
        <w:spacing w:before="240" w:after="240"/>
        <w:rPr>
          <w:rFonts w:cs="Times New Roman"/>
        </w:rPr>
      </w:pPr>
      <w:r w:rsidRPr="007544B8">
        <w:rPr>
          <w:rFonts w:cs="Times New Roman"/>
        </w:rPr>
        <w:t>When an employee leaves and is replaced, this is referred to as turnover in the field of human resources. Termination, retirement, death, transfers within an agency, and resignations are all examples of separations between employers and workers. The pace at which a business's inventory is turned over is known as its churn rate</w:t>
      </w:r>
      <w:sdt>
        <w:sdtPr>
          <w:rPr>
            <w:rFonts w:cs="Times New Roman"/>
          </w:rPr>
          <w:id w:val="-348653157"/>
          <w:citation/>
        </w:sdtPr>
        <w:sdtContent>
          <w:r w:rsidR="00817842">
            <w:rPr>
              <w:rFonts w:cs="Times New Roman"/>
            </w:rPr>
            <w:fldChar w:fldCharType="begin"/>
          </w:r>
          <w:r w:rsidR="00817842">
            <w:rPr>
              <w:rFonts w:cs="Times New Roman"/>
            </w:rPr>
            <w:instrText xml:space="preserve"> CITATION Nwo21 \l 2057 </w:instrText>
          </w:r>
          <w:r w:rsidR="00817842">
            <w:rPr>
              <w:rFonts w:cs="Times New Roman"/>
            </w:rPr>
            <w:fldChar w:fldCharType="separate"/>
          </w:r>
          <w:r w:rsidR="00817842">
            <w:rPr>
              <w:rFonts w:cs="Times New Roman"/>
              <w:noProof/>
            </w:rPr>
            <w:t xml:space="preserve"> </w:t>
          </w:r>
          <w:r w:rsidR="00817842" w:rsidRPr="00817842">
            <w:rPr>
              <w:rFonts w:cs="Times New Roman"/>
              <w:noProof/>
            </w:rPr>
            <w:t>(Nwokorie, 2021)</w:t>
          </w:r>
          <w:r w:rsidR="00817842">
            <w:rPr>
              <w:rFonts w:cs="Times New Roman"/>
            </w:rPr>
            <w:fldChar w:fldCharType="end"/>
          </w:r>
        </w:sdtContent>
      </w:sdt>
      <w:r w:rsidRPr="007544B8">
        <w:rPr>
          <w:rFonts w:cs="Times New Roman"/>
        </w:rPr>
        <w:t>. The attrition rate is the proportion of a staff that leaves a company within a certain time frame. A company's or industry's turnover rate is typically calculated over the course of a fiscal year. When compared to other businesses in the same sector, a high turnover rate indicates that workers tend to leave after a shorter period of time at the same organization. If experienced personnel are departing at a high rate and are replaced by inexperienced ones, productivity may suffer</w:t>
      </w:r>
      <w:sdt>
        <w:sdtPr>
          <w:rPr>
            <w:rFonts w:cs="Times New Roman"/>
          </w:rPr>
          <w:id w:val="2038391316"/>
          <w:citation/>
        </w:sdtPr>
        <w:sdtContent>
          <w:r w:rsidR="00817842">
            <w:rPr>
              <w:rFonts w:cs="Times New Roman"/>
            </w:rPr>
            <w:fldChar w:fldCharType="begin"/>
          </w:r>
          <w:r w:rsidR="00817842">
            <w:rPr>
              <w:rFonts w:cs="Times New Roman"/>
            </w:rPr>
            <w:instrText xml:space="preserve"> CITATION Nob21 \l 2057 </w:instrText>
          </w:r>
          <w:r w:rsidR="00817842">
            <w:rPr>
              <w:rFonts w:cs="Times New Roman"/>
            </w:rPr>
            <w:fldChar w:fldCharType="separate"/>
          </w:r>
          <w:r w:rsidR="00817842">
            <w:rPr>
              <w:rFonts w:cs="Times New Roman"/>
              <w:noProof/>
            </w:rPr>
            <w:t xml:space="preserve"> </w:t>
          </w:r>
          <w:r w:rsidR="00817842" w:rsidRPr="00817842">
            <w:rPr>
              <w:rFonts w:cs="Times New Roman"/>
              <w:noProof/>
            </w:rPr>
            <w:t>(Noby, 2021)</w:t>
          </w:r>
          <w:r w:rsidR="00817842">
            <w:rPr>
              <w:rFonts w:cs="Times New Roman"/>
            </w:rPr>
            <w:fldChar w:fldCharType="end"/>
          </w:r>
        </w:sdtContent>
      </w:sdt>
      <w:r w:rsidRPr="007544B8">
        <w:rPr>
          <w:rFonts w:cs="Times New Roman"/>
        </w:rPr>
        <w:t>. When it comes to employee turnover, many businesses keep tabs on it on a company-wide basis, as well as by department, subdivision, and demographics (such as women against males). Companies may learn more about why workers are leaving voluntarily by giving out exit questionnaires to those leaving. Companies have found that turnover rates may be drastically lowered when problems are handled promptly and expertly by management. Benefits like paid sick days, paid holidays, and flexible scheduling are offered by many businesses in an effort to reduce employee turnover. From December 2015 through November 2020, non-farm annualised monthly turnover in the United States averaged 4.3%</w:t>
      </w:r>
      <w:sdt>
        <w:sdtPr>
          <w:rPr>
            <w:rFonts w:cs="Times New Roman"/>
          </w:rPr>
          <w:id w:val="-2072100606"/>
          <w:citation/>
        </w:sdtPr>
        <w:sdtContent>
          <w:r w:rsidR="00817842">
            <w:rPr>
              <w:rFonts w:cs="Times New Roman"/>
            </w:rPr>
            <w:fldChar w:fldCharType="begin"/>
          </w:r>
          <w:r w:rsidR="00817842">
            <w:rPr>
              <w:rFonts w:cs="Times New Roman"/>
            </w:rPr>
            <w:instrText xml:space="preserve"> CITATION Més21 \l 2057 </w:instrText>
          </w:r>
          <w:r w:rsidR="00817842">
            <w:rPr>
              <w:rFonts w:cs="Times New Roman"/>
            </w:rPr>
            <w:fldChar w:fldCharType="separate"/>
          </w:r>
          <w:r w:rsidR="00817842">
            <w:rPr>
              <w:rFonts w:cs="Times New Roman"/>
              <w:noProof/>
            </w:rPr>
            <w:t xml:space="preserve"> </w:t>
          </w:r>
          <w:r w:rsidR="00817842" w:rsidRPr="00817842">
            <w:rPr>
              <w:rFonts w:cs="Times New Roman"/>
              <w:noProof/>
            </w:rPr>
            <w:t>(Mésároš, 2021)</w:t>
          </w:r>
          <w:r w:rsidR="00817842">
            <w:rPr>
              <w:rFonts w:cs="Times New Roman"/>
            </w:rPr>
            <w:fldChar w:fldCharType="end"/>
          </w:r>
        </w:sdtContent>
      </w:sdt>
      <w:r w:rsidRPr="007544B8">
        <w:rPr>
          <w:rFonts w:cs="Times New Roman"/>
        </w:rPr>
        <w:t>. However, when comparing rates throughout time and between industries, there is a large amount of variation. For instance, whereas the average yearly turnover rate across all industries was 46.6% before seasonal adjustments in the period 2010-2020, the rate in the entertainment and hospitality sector was an astounding 74.6%. Increased turnover may also be caused by causes outside of an organization, such as financial pressures and the urge to strike a better work-life balance as a result of external circumstances.</w:t>
      </w:r>
    </w:p>
    <w:p w14:paraId="2600BEF4" w14:textId="5D569969" w:rsidR="00F2553F" w:rsidRPr="007544B8" w:rsidRDefault="00F2553F" w:rsidP="00BE5460">
      <w:pPr>
        <w:pStyle w:val="Heading1"/>
      </w:pPr>
      <w:bookmarkStart w:id="2" w:name="_Toc118459596"/>
      <w:r w:rsidRPr="007544B8">
        <w:t>Current Challenges Facing Hospitality Today and their impact within the industry</w:t>
      </w:r>
      <w:bookmarkEnd w:id="2"/>
    </w:p>
    <w:p w14:paraId="0E384851" w14:textId="4AAA4820" w:rsidR="00BE5460" w:rsidRPr="00BE5460" w:rsidRDefault="00F2553F" w:rsidP="00BE5460">
      <w:pPr>
        <w:pStyle w:val="ListParagraph"/>
        <w:numPr>
          <w:ilvl w:val="0"/>
          <w:numId w:val="3"/>
        </w:numPr>
        <w:spacing w:before="240" w:after="240"/>
        <w:rPr>
          <w:rFonts w:cs="Times New Roman"/>
          <w:b/>
          <w:bCs/>
        </w:rPr>
      </w:pPr>
      <w:r w:rsidRPr="00BE5460">
        <w:rPr>
          <w:rFonts w:cs="Times New Roman"/>
          <w:b/>
          <w:bCs/>
        </w:rPr>
        <w:t>Experience &amp; Personalization: Meeting the Needs of the Modern Guest</w:t>
      </w:r>
    </w:p>
    <w:p w14:paraId="60745144" w14:textId="04D15838" w:rsidR="00BE5460" w:rsidRDefault="00F2553F" w:rsidP="007544B8">
      <w:pPr>
        <w:spacing w:before="240" w:after="240"/>
        <w:rPr>
          <w:rFonts w:cs="Times New Roman"/>
          <w:b/>
          <w:bCs/>
        </w:rPr>
      </w:pPr>
      <w:r w:rsidRPr="00BE5460">
        <w:rPr>
          <w:rFonts w:cs="Times New Roman"/>
        </w:rPr>
        <w:t xml:space="preserve">Having a hotel's outside look the part is no longer sufficient. While a hotel's appearance, the quality of its amenities, and the satisfaction of its guests are all significant, guests also want a </w:t>
      </w:r>
      <w:r w:rsidRPr="00BE5460">
        <w:rPr>
          <w:rFonts w:cs="Times New Roman"/>
        </w:rPr>
        <w:lastRenderedPageBreak/>
        <w:t>customized experience. The correct data management tools may automate much of the effort involved in achieving genuine customization, including the collection, storage, analysis, and interpretation of data specific to each individual consumer as well as the identification of broad patterns</w:t>
      </w:r>
      <w:sdt>
        <w:sdtPr>
          <w:rPr>
            <w:rFonts w:cs="Times New Roman"/>
          </w:rPr>
          <w:id w:val="1271740680"/>
          <w:citation/>
        </w:sdtPr>
        <w:sdtContent>
          <w:r w:rsidR="00817842">
            <w:rPr>
              <w:rFonts w:cs="Times New Roman"/>
            </w:rPr>
            <w:fldChar w:fldCharType="begin"/>
          </w:r>
          <w:r w:rsidR="00817842">
            <w:rPr>
              <w:rFonts w:cs="Times New Roman"/>
            </w:rPr>
            <w:instrText xml:space="preserve"> CITATION Maj21 \l 2057 </w:instrText>
          </w:r>
          <w:r w:rsidR="00817842">
            <w:rPr>
              <w:rFonts w:cs="Times New Roman"/>
            </w:rPr>
            <w:fldChar w:fldCharType="separate"/>
          </w:r>
          <w:r w:rsidR="00817842">
            <w:rPr>
              <w:rFonts w:cs="Times New Roman"/>
              <w:noProof/>
            </w:rPr>
            <w:t xml:space="preserve"> </w:t>
          </w:r>
          <w:r w:rsidR="00817842" w:rsidRPr="00817842">
            <w:rPr>
              <w:rFonts w:cs="Times New Roman"/>
              <w:noProof/>
            </w:rPr>
            <w:t>(Majumdar, 2021)</w:t>
          </w:r>
          <w:r w:rsidR="00817842">
            <w:rPr>
              <w:rFonts w:cs="Times New Roman"/>
            </w:rPr>
            <w:fldChar w:fldCharType="end"/>
          </w:r>
        </w:sdtContent>
      </w:sdt>
      <w:r w:rsidRPr="00BE5460">
        <w:rPr>
          <w:rFonts w:cs="Times New Roman"/>
        </w:rPr>
        <w:t>. The new frontiers in the hotel industry are guest experience and individualization. In a cutthroat industry, the winner will be the company that best meets the needs of customers on both counts.</w:t>
      </w:r>
    </w:p>
    <w:p w14:paraId="7250476F" w14:textId="254E16C1" w:rsidR="00F2553F" w:rsidRPr="00BE5460" w:rsidRDefault="00F2553F" w:rsidP="00BE5460">
      <w:pPr>
        <w:pStyle w:val="ListParagraph"/>
        <w:numPr>
          <w:ilvl w:val="0"/>
          <w:numId w:val="3"/>
        </w:numPr>
        <w:spacing w:before="240" w:after="240"/>
        <w:rPr>
          <w:rFonts w:cs="Times New Roman"/>
          <w:b/>
          <w:bCs/>
        </w:rPr>
      </w:pPr>
      <w:r w:rsidRPr="00BE5460">
        <w:rPr>
          <w:rFonts w:cs="Times New Roman"/>
          <w:b/>
          <w:bCs/>
        </w:rPr>
        <w:t>Hiring the Right Employees</w:t>
      </w:r>
    </w:p>
    <w:p w14:paraId="553935B2" w14:textId="59B38420" w:rsidR="00F2553F" w:rsidRPr="007544B8" w:rsidRDefault="00F2553F" w:rsidP="007544B8">
      <w:pPr>
        <w:spacing w:before="240" w:after="240"/>
        <w:rPr>
          <w:rFonts w:cs="Times New Roman"/>
        </w:rPr>
      </w:pPr>
      <w:r w:rsidRPr="007544B8">
        <w:rPr>
          <w:rFonts w:cs="Times New Roman"/>
        </w:rPr>
        <w:t>It's become more and harder for hotels to attract qualified people for positions ranging from wait staff to treasury and accounting specialists. Any competent hotel manager will tell you that it's not hard to fill positions in the bar or kitchen, but it's really difficult to find exceptional wait staff</w:t>
      </w:r>
      <w:sdt>
        <w:sdtPr>
          <w:rPr>
            <w:rFonts w:cs="Times New Roman"/>
          </w:rPr>
          <w:id w:val="-1078126474"/>
          <w:citation/>
        </w:sdtPr>
        <w:sdtContent>
          <w:r w:rsidR="00817842">
            <w:rPr>
              <w:rFonts w:cs="Times New Roman"/>
            </w:rPr>
            <w:fldChar w:fldCharType="begin"/>
          </w:r>
          <w:r w:rsidR="00817842">
            <w:rPr>
              <w:rFonts w:cs="Times New Roman"/>
            </w:rPr>
            <w:instrText xml:space="preserve"> CITATION Lee22 \l 2057 </w:instrText>
          </w:r>
          <w:r w:rsidR="00817842">
            <w:rPr>
              <w:rFonts w:cs="Times New Roman"/>
            </w:rPr>
            <w:fldChar w:fldCharType="separate"/>
          </w:r>
          <w:r w:rsidR="00817842">
            <w:rPr>
              <w:rFonts w:cs="Times New Roman"/>
              <w:noProof/>
            </w:rPr>
            <w:t xml:space="preserve"> </w:t>
          </w:r>
          <w:r w:rsidR="00817842" w:rsidRPr="00817842">
            <w:rPr>
              <w:rFonts w:cs="Times New Roman"/>
              <w:noProof/>
            </w:rPr>
            <w:t>(Lee, 2022)</w:t>
          </w:r>
          <w:r w:rsidR="00817842">
            <w:rPr>
              <w:rFonts w:cs="Times New Roman"/>
            </w:rPr>
            <w:fldChar w:fldCharType="end"/>
          </w:r>
        </w:sdtContent>
      </w:sdt>
      <w:r w:rsidRPr="007544B8">
        <w:rPr>
          <w:rFonts w:cs="Times New Roman"/>
        </w:rPr>
        <w:t>. In addition, maintaining their interest over time is essential. Companies across all sectors are having a harder time attracting and retaining top talent as a result of increased worker expectations. In the long run, your resort will do better than its rivals if you adapt to this new reality rather than fight it. Your hotel will have better success in attracting and retaining excellent talent if it provides more than simply a competitive salary. Benefits like as health insurance, stock options, and reimbursement for travel costs may be included in such a package, along with a promise of genuine career advancement and continued training</w:t>
      </w:r>
      <w:sdt>
        <w:sdtPr>
          <w:rPr>
            <w:rFonts w:cs="Times New Roman"/>
          </w:rPr>
          <w:id w:val="-1661844958"/>
          <w:citation/>
        </w:sdtPr>
        <w:sdtContent>
          <w:r w:rsidR="00817842">
            <w:rPr>
              <w:rFonts w:cs="Times New Roman"/>
            </w:rPr>
            <w:fldChar w:fldCharType="begin"/>
          </w:r>
          <w:r w:rsidR="00817842">
            <w:rPr>
              <w:rFonts w:cs="Times New Roman"/>
            </w:rPr>
            <w:instrText xml:space="preserve"> CITATION Mag22 \l 2057 </w:instrText>
          </w:r>
          <w:r w:rsidR="00817842">
            <w:rPr>
              <w:rFonts w:cs="Times New Roman"/>
            </w:rPr>
            <w:fldChar w:fldCharType="separate"/>
          </w:r>
          <w:r w:rsidR="00817842">
            <w:rPr>
              <w:rFonts w:cs="Times New Roman"/>
              <w:noProof/>
            </w:rPr>
            <w:t xml:space="preserve"> </w:t>
          </w:r>
          <w:r w:rsidR="00817842" w:rsidRPr="00817842">
            <w:rPr>
              <w:rFonts w:cs="Times New Roman"/>
              <w:noProof/>
            </w:rPr>
            <w:t>(Magra, 2022)</w:t>
          </w:r>
          <w:r w:rsidR="00817842">
            <w:rPr>
              <w:rFonts w:cs="Times New Roman"/>
            </w:rPr>
            <w:fldChar w:fldCharType="end"/>
          </w:r>
        </w:sdtContent>
      </w:sdt>
      <w:r w:rsidRPr="007544B8">
        <w:rPr>
          <w:rFonts w:cs="Times New Roman"/>
        </w:rPr>
        <w:t xml:space="preserve">. Having a beer pong table and providing employees with fresh fruit weekly is no longer considered a perk, but rather the basic minimum. Workers would like to work for a business that provides a comprehensive deal and where they could feel like they are </w:t>
      </w:r>
      <w:r w:rsidR="00BE5460" w:rsidRPr="007544B8">
        <w:rPr>
          <w:rFonts w:cs="Times New Roman"/>
        </w:rPr>
        <w:t>a part</w:t>
      </w:r>
      <w:r w:rsidRPr="007544B8">
        <w:rPr>
          <w:rFonts w:cs="Times New Roman"/>
        </w:rPr>
        <w:t xml:space="preserve"> of a cause that they value in. This last argument is related to the first in that when an organization's goal emphasizes giving customers an unforgettable experience, its employees are more likely to feel like they are contributing to something worthwhile.</w:t>
      </w:r>
    </w:p>
    <w:p w14:paraId="06829C04" w14:textId="59B08750" w:rsidR="00F2553F" w:rsidRPr="00BE5460" w:rsidRDefault="00F2553F" w:rsidP="00BE5460">
      <w:pPr>
        <w:pStyle w:val="ListParagraph"/>
        <w:numPr>
          <w:ilvl w:val="0"/>
          <w:numId w:val="3"/>
        </w:numPr>
        <w:spacing w:before="240" w:after="240"/>
        <w:rPr>
          <w:rFonts w:cs="Times New Roman"/>
          <w:b/>
          <w:bCs/>
        </w:rPr>
      </w:pPr>
      <w:r w:rsidRPr="00BE5460">
        <w:rPr>
          <w:rFonts w:cs="Times New Roman"/>
          <w:b/>
          <w:bCs/>
        </w:rPr>
        <w:t>Continuously Changing Consumer Demands &amp; Markets</w:t>
      </w:r>
    </w:p>
    <w:p w14:paraId="543C88B2" w14:textId="02E61E2C" w:rsidR="00F2553F" w:rsidRPr="007544B8" w:rsidRDefault="00F2553F" w:rsidP="007544B8">
      <w:pPr>
        <w:spacing w:before="240" w:after="240"/>
        <w:rPr>
          <w:rFonts w:cs="Times New Roman"/>
        </w:rPr>
      </w:pPr>
      <w:r w:rsidRPr="007544B8">
        <w:rPr>
          <w:rFonts w:cs="Times New Roman"/>
        </w:rPr>
        <w:t>Of course, it's more challenging to plan while you market is susceptible to shift. The capacity to plan ahead is essential to the smooth operation of any firm. For instance, corporate travel has already been slow to recuperate, in large part owing to the move to distant and flexible working. In the United States, 58.6 percent of the workforce is remote, although just 16 percent of enterprises operate entirely remotely</w:t>
      </w:r>
      <w:sdt>
        <w:sdtPr>
          <w:rPr>
            <w:rFonts w:cs="Times New Roman"/>
          </w:rPr>
          <w:id w:val="1954435412"/>
          <w:citation/>
        </w:sdtPr>
        <w:sdtContent>
          <w:r w:rsidR="00817842">
            <w:rPr>
              <w:rFonts w:cs="Times New Roman"/>
            </w:rPr>
            <w:fldChar w:fldCharType="begin"/>
          </w:r>
          <w:r w:rsidR="00817842">
            <w:rPr>
              <w:rFonts w:cs="Times New Roman"/>
            </w:rPr>
            <w:instrText xml:space="preserve"> CITATION Nwo21 \l 2057 </w:instrText>
          </w:r>
          <w:r w:rsidR="00817842">
            <w:rPr>
              <w:rFonts w:cs="Times New Roman"/>
            </w:rPr>
            <w:fldChar w:fldCharType="separate"/>
          </w:r>
          <w:r w:rsidR="00817842">
            <w:rPr>
              <w:rFonts w:cs="Times New Roman"/>
              <w:noProof/>
            </w:rPr>
            <w:t xml:space="preserve"> </w:t>
          </w:r>
          <w:r w:rsidR="00817842" w:rsidRPr="00817842">
            <w:rPr>
              <w:rFonts w:cs="Times New Roman"/>
              <w:noProof/>
            </w:rPr>
            <w:t>(Nwokorie, 2021)</w:t>
          </w:r>
          <w:r w:rsidR="00817842">
            <w:rPr>
              <w:rFonts w:cs="Times New Roman"/>
            </w:rPr>
            <w:fldChar w:fldCharType="end"/>
          </w:r>
        </w:sdtContent>
      </w:sdt>
      <w:r w:rsidRPr="007544B8">
        <w:rPr>
          <w:rFonts w:cs="Times New Roman"/>
        </w:rPr>
        <w:t xml:space="preserve">. Moreover, these percentages are only going to continue rising higher, with 78% of employers anticipating this </w:t>
      </w:r>
      <w:r w:rsidRPr="007544B8">
        <w:rPr>
          <w:rFonts w:cs="Times New Roman"/>
        </w:rPr>
        <w:lastRenderedPageBreak/>
        <w:t xml:space="preserve">change to continue. However, this new market reality presents a chance for those who are eager to take advantage of it. The pandemic highlighted the reality that hotels are very susceptible to events outside our control. Because of this, paying attention to regional practices may help strengthen a company's ability to weather disruptions and stay open for business. Staycations that provide unique experiences are perfect for solo </w:t>
      </w:r>
      <w:r w:rsidR="00BE5460" w:rsidRPr="007544B8">
        <w:rPr>
          <w:rFonts w:cs="Times New Roman"/>
        </w:rPr>
        <w:t>travellers</w:t>
      </w:r>
      <w:r w:rsidRPr="007544B8">
        <w:rPr>
          <w:rFonts w:cs="Times New Roman"/>
        </w:rPr>
        <w:t xml:space="preserve">, couples, and children, and can be found all over the place, from the immediate </w:t>
      </w:r>
      <w:r w:rsidR="00BE5460" w:rsidRPr="007544B8">
        <w:rPr>
          <w:rFonts w:cs="Times New Roman"/>
        </w:rPr>
        <w:t>neighbourhood</w:t>
      </w:r>
      <w:r w:rsidRPr="007544B8">
        <w:rPr>
          <w:rFonts w:cs="Times New Roman"/>
        </w:rPr>
        <w:t xml:space="preserve"> to the surrounding cities and towns.</w:t>
      </w:r>
    </w:p>
    <w:p w14:paraId="22B33803" w14:textId="126E1D90" w:rsidR="00F2553F" w:rsidRPr="00BE5460" w:rsidRDefault="00F2553F" w:rsidP="00BE5460">
      <w:pPr>
        <w:pStyle w:val="ListParagraph"/>
        <w:numPr>
          <w:ilvl w:val="0"/>
          <w:numId w:val="3"/>
        </w:numPr>
        <w:spacing w:before="240" w:after="240"/>
        <w:rPr>
          <w:rFonts w:cs="Times New Roman"/>
          <w:b/>
          <w:bCs/>
        </w:rPr>
      </w:pPr>
      <w:r w:rsidRPr="00BE5460">
        <w:rPr>
          <w:rFonts w:cs="Times New Roman"/>
          <w:b/>
          <w:bCs/>
        </w:rPr>
        <w:t>Missing the Marketing Boat</w:t>
      </w:r>
    </w:p>
    <w:p w14:paraId="5C396D37" w14:textId="11FF90F9" w:rsidR="00F2553F" w:rsidRPr="007544B8" w:rsidRDefault="00F2553F" w:rsidP="007544B8">
      <w:pPr>
        <w:spacing w:before="240" w:after="240"/>
        <w:rPr>
          <w:rFonts w:cs="Times New Roman"/>
        </w:rPr>
      </w:pPr>
      <w:r w:rsidRPr="007544B8">
        <w:rPr>
          <w:rFonts w:cs="Times New Roman"/>
        </w:rPr>
        <w:t>Marketing now drives company from the front. Indeed, this is particularly true in the tourist sector. Despite its obvious importance to the success of a hotel's bottom line, marketing is sometimes given less priority than it deserves, leading some establishments to see it as nothing more than a "good to have." In a hurry, hotels can bring in new and returning customers with the help of a customer relationship management system and a retargeting plan</w:t>
      </w:r>
      <w:sdt>
        <w:sdtPr>
          <w:rPr>
            <w:rFonts w:cs="Times New Roman"/>
          </w:rPr>
          <w:id w:val="-1989550393"/>
          <w:citation/>
        </w:sdtPr>
        <w:sdtContent>
          <w:r w:rsidR="00817842">
            <w:rPr>
              <w:rFonts w:cs="Times New Roman"/>
            </w:rPr>
            <w:fldChar w:fldCharType="begin"/>
          </w:r>
          <w:r w:rsidR="00817842">
            <w:rPr>
              <w:rFonts w:cs="Times New Roman"/>
            </w:rPr>
            <w:instrText xml:space="preserve"> CITATION Nob21 \l 2057 </w:instrText>
          </w:r>
          <w:r w:rsidR="00817842">
            <w:rPr>
              <w:rFonts w:cs="Times New Roman"/>
            </w:rPr>
            <w:fldChar w:fldCharType="separate"/>
          </w:r>
          <w:r w:rsidR="00817842">
            <w:rPr>
              <w:rFonts w:cs="Times New Roman"/>
              <w:noProof/>
            </w:rPr>
            <w:t xml:space="preserve"> </w:t>
          </w:r>
          <w:r w:rsidR="00817842" w:rsidRPr="00817842">
            <w:rPr>
              <w:rFonts w:cs="Times New Roman"/>
              <w:noProof/>
            </w:rPr>
            <w:t>(Noby, 2021)</w:t>
          </w:r>
          <w:r w:rsidR="00817842">
            <w:rPr>
              <w:rFonts w:cs="Times New Roman"/>
            </w:rPr>
            <w:fldChar w:fldCharType="end"/>
          </w:r>
        </w:sdtContent>
      </w:sdt>
      <w:r w:rsidRPr="007544B8">
        <w:rPr>
          <w:rFonts w:cs="Times New Roman"/>
        </w:rPr>
        <w:t>. Promote yourself where your target audience is. For instance, if your hotel’s target buyer demographic is the under 50s market, Facebook advertisements would be the way to go, however if your goal is to attract a younger customer with a summer stay, Instagram advertising would be more suited.</w:t>
      </w:r>
    </w:p>
    <w:p w14:paraId="7DF36848" w14:textId="7DF49BDF" w:rsidR="00BE5460" w:rsidRPr="00BE5460" w:rsidRDefault="003D728A" w:rsidP="00BE5460">
      <w:pPr>
        <w:pStyle w:val="ListParagraph"/>
        <w:numPr>
          <w:ilvl w:val="0"/>
          <w:numId w:val="3"/>
        </w:numPr>
        <w:spacing w:before="240" w:after="240"/>
        <w:rPr>
          <w:rFonts w:cs="Times New Roman"/>
          <w:b/>
          <w:bCs/>
        </w:rPr>
      </w:pPr>
      <w:r w:rsidRPr="00BE5460">
        <w:rPr>
          <w:rFonts w:cs="Times New Roman"/>
          <w:b/>
          <w:bCs/>
        </w:rPr>
        <w:t>Rising operational costs</w:t>
      </w:r>
    </w:p>
    <w:p w14:paraId="1A1AC8F8" w14:textId="4AD5DFBB" w:rsidR="003D728A" w:rsidRPr="007544B8" w:rsidRDefault="003D728A" w:rsidP="007544B8">
      <w:pPr>
        <w:spacing w:before="240" w:after="240"/>
        <w:rPr>
          <w:rFonts w:cs="Times New Roman"/>
        </w:rPr>
      </w:pPr>
      <w:r w:rsidRPr="00BE5460">
        <w:rPr>
          <w:rFonts w:cs="Times New Roman"/>
        </w:rPr>
        <w:t>Particularly in Europe, North America, and several nations in Latin America, inflation rates have risen to historic highs in recent years. Inflation rates in the United States and Europe have risen to around 8%. (</w:t>
      </w:r>
      <w:r w:rsidR="00BE5460" w:rsidRPr="00BE5460">
        <w:rPr>
          <w:rFonts w:cs="Times New Roman"/>
        </w:rPr>
        <w:t>At</w:t>
      </w:r>
      <w:r w:rsidRPr="00BE5460">
        <w:rPr>
          <w:rFonts w:cs="Times New Roman"/>
        </w:rPr>
        <w:t xml:space="preserve"> the time of writing in June 2022). The rising costs of operating a business are being pushed up by factors such as prices and energy costs. Moreover, staff is experiencing the pricing squeeze, which in turn pushes demand on hotels to boost compensation. Integrating automation technology throughout your hotel company is one method to deal with this urgent problem</w:t>
      </w:r>
      <w:sdt>
        <w:sdtPr>
          <w:rPr>
            <w:rFonts w:cs="Times New Roman"/>
          </w:rPr>
          <w:id w:val="978812954"/>
          <w:citation/>
        </w:sdtPr>
        <w:sdtContent>
          <w:r w:rsidR="00817842">
            <w:rPr>
              <w:rFonts w:cs="Times New Roman"/>
            </w:rPr>
            <w:fldChar w:fldCharType="begin"/>
          </w:r>
          <w:r w:rsidR="00817842">
            <w:rPr>
              <w:rFonts w:cs="Times New Roman"/>
            </w:rPr>
            <w:instrText xml:space="preserve"> CITATION Més21 \l 2057 </w:instrText>
          </w:r>
          <w:r w:rsidR="00817842">
            <w:rPr>
              <w:rFonts w:cs="Times New Roman"/>
            </w:rPr>
            <w:fldChar w:fldCharType="separate"/>
          </w:r>
          <w:r w:rsidR="00817842">
            <w:rPr>
              <w:rFonts w:cs="Times New Roman"/>
              <w:noProof/>
            </w:rPr>
            <w:t xml:space="preserve"> </w:t>
          </w:r>
          <w:r w:rsidR="00817842" w:rsidRPr="00817842">
            <w:rPr>
              <w:rFonts w:cs="Times New Roman"/>
              <w:noProof/>
            </w:rPr>
            <w:t>(Mésároš, 2021)</w:t>
          </w:r>
          <w:r w:rsidR="00817842">
            <w:rPr>
              <w:rFonts w:cs="Times New Roman"/>
            </w:rPr>
            <w:fldChar w:fldCharType="end"/>
          </w:r>
        </w:sdtContent>
      </w:sdt>
      <w:r w:rsidRPr="00BE5460">
        <w:rPr>
          <w:rFonts w:cs="Times New Roman"/>
        </w:rPr>
        <w:t>. In particular, cloud-based solutions may automate and streamline manual tasks. The use of an intelligent AI robot for your website, self-scan and checkout, or banquets in lieu of table service are all examples of how service may be streamlined.</w:t>
      </w:r>
    </w:p>
    <w:p w14:paraId="109C91A3" w14:textId="4C2D91A2" w:rsidR="003D728A" w:rsidRPr="00BE5460" w:rsidRDefault="003D728A" w:rsidP="00BE5460">
      <w:pPr>
        <w:pStyle w:val="ListParagraph"/>
        <w:numPr>
          <w:ilvl w:val="0"/>
          <w:numId w:val="3"/>
        </w:numPr>
        <w:spacing w:before="240" w:after="240"/>
        <w:rPr>
          <w:rFonts w:cs="Times New Roman"/>
          <w:b/>
          <w:bCs/>
        </w:rPr>
      </w:pPr>
      <w:r w:rsidRPr="00BE5460">
        <w:rPr>
          <w:rFonts w:cs="Times New Roman"/>
          <w:b/>
          <w:bCs/>
        </w:rPr>
        <w:t>Lack of Synergy between Departments</w:t>
      </w:r>
    </w:p>
    <w:p w14:paraId="4B8CCEE7" w14:textId="300D7329" w:rsidR="003D728A" w:rsidRPr="007544B8" w:rsidRDefault="003D728A" w:rsidP="007544B8">
      <w:pPr>
        <w:spacing w:before="240" w:after="240"/>
        <w:rPr>
          <w:rFonts w:cs="Times New Roman"/>
        </w:rPr>
      </w:pPr>
      <w:r w:rsidRPr="007544B8">
        <w:rPr>
          <w:rFonts w:cs="Times New Roman"/>
        </w:rPr>
        <w:lastRenderedPageBreak/>
        <w:t xml:space="preserve">It's all too usual for hotel divisions to operate independently of one another, with little cross-departmental contact or coordination. This method is rapidly falling out of </w:t>
      </w:r>
      <w:r w:rsidR="00817842" w:rsidRPr="007544B8">
        <w:rPr>
          <w:rFonts w:cs="Times New Roman"/>
        </w:rPr>
        <w:t>favour</w:t>
      </w:r>
      <w:r w:rsidRPr="007544B8">
        <w:rPr>
          <w:rFonts w:cs="Times New Roman"/>
        </w:rPr>
        <w:t>, and hotels which are either unable or incapable of adapting may find it difficult to exist, much alone prosper.</w:t>
      </w:r>
    </w:p>
    <w:p w14:paraId="6E713D1E" w14:textId="77777777" w:rsidR="00DA6382" w:rsidRPr="007544B8" w:rsidRDefault="00DA6382" w:rsidP="00BE5460">
      <w:pPr>
        <w:pStyle w:val="Heading1"/>
      </w:pPr>
      <w:bookmarkStart w:id="3" w:name="_Toc118459597"/>
      <w:r w:rsidRPr="007544B8">
        <w:t>The benefits of retaining a work force</w:t>
      </w:r>
      <w:bookmarkEnd w:id="3"/>
    </w:p>
    <w:p w14:paraId="69D247BB" w14:textId="7A5182C2" w:rsidR="00DA6382" w:rsidRPr="007544B8" w:rsidRDefault="00DA6382" w:rsidP="007544B8">
      <w:pPr>
        <w:spacing w:before="240" w:after="240"/>
        <w:rPr>
          <w:rFonts w:cs="Times New Roman"/>
          <w:bCs/>
        </w:rPr>
      </w:pPr>
      <w:r w:rsidRPr="007544B8">
        <w:rPr>
          <w:rFonts w:cs="Times New Roman"/>
          <w:bCs/>
        </w:rPr>
        <w:t>The ability of a company to retain its staff around is measured by its retention rate. Employee retention tactics are often used by reduced companies in an effort to keep valued workers on staff for the long haul.</w:t>
      </w:r>
    </w:p>
    <w:p w14:paraId="13FD4700" w14:textId="653992B5" w:rsidR="00DA6382" w:rsidRPr="00BE5460" w:rsidRDefault="00DA6382" w:rsidP="00BE5460">
      <w:pPr>
        <w:spacing w:before="240" w:after="240"/>
        <w:rPr>
          <w:rFonts w:cs="Times New Roman"/>
          <w:b/>
        </w:rPr>
      </w:pPr>
      <w:r w:rsidRPr="00BE5460">
        <w:rPr>
          <w:rFonts w:cs="Times New Roman"/>
          <w:b/>
        </w:rPr>
        <w:t>Future employee resiliency within the business</w:t>
      </w:r>
    </w:p>
    <w:p w14:paraId="2640FC1B" w14:textId="61A49953" w:rsidR="00DA6382" w:rsidRPr="007544B8" w:rsidRDefault="00DA6382" w:rsidP="007544B8">
      <w:pPr>
        <w:spacing w:before="240" w:after="240"/>
        <w:rPr>
          <w:rFonts w:cs="Times New Roman"/>
          <w:bCs/>
        </w:rPr>
      </w:pPr>
      <w:r w:rsidRPr="007544B8">
        <w:rPr>
          <w:rFonts w:cs="Times New Roman"/>
          <w:bCs/>
        </w:rPr>
        <w:t>For a company to be resilient, it must be able to recover swiftly from setbacks without interrupting its regular business activities, all while keeping its employees, assets, and reputation secure</w:t>
      </w:r>
      <w:sdt>
        <w:sdtPr>
          <w:rPr>
            <w:rFonts w:cs="Times New Roman"/>
            <w:bCs/>
          </w:rPr>
          <w:id w:val="1648778798"/>
          <w:citation/>
        </w:sdtPr>
        <w:sdtContent>
          <w:r w:rsidR="00817842">
            <w:rPr>
              <w:rFonts w:cs="Times New Roman"/>
              <w:bCs/>
            </w:rPr>
            <w:fldChar w:fldCharType="begin"/>
          </w:r>
          <w:r w:rsidR="00817842">
            <w:rPr>
              <w:rFonts w:cs="Times New Roman"/>
              <w:bCs/>
            </w:rPr>
            <w:instrText xml:space="preserve"> CITATION Maj21 \l 2057 </w:instrText>
          </w:r>
          <w:r w:rsidR="00817842">
            <w:rPr>
              <w:rFonts w:cs="Times New Roman"/>
              <w:bCs/>
            </w:rPr>
            <w:fldChar w:fldCharType="separate"/>
          </w:r>
          <w:r w:rsidR="00817842">
            <w:rPr>
              <w:rFonts w:cs="Times New Roman"/>
              <w:bCs/>
              <w:noProof/>
            </w:rPr>
            <w:t xml:space="preserve"> </w:t>
          </w:r>
          <w:r w:rsidR="00817842" w:rsidRPr="00817842">
            <w:rPr>
              <w:rFonts w:cs="Times New Roman"/>
              <w:noProof/>
            </w:rPr>
            <w:t>(Majumdar, 2021)</w:t>
          </w:r>
          <w:r w:rsidR="00817842">
            <w:rPr>
              <w:rFonts w:cs="Times New Roman"/>
              <w:bCs/>
            </w:rPr>
            <w:fldChar w:fldCharType="end"/>
          </w:r>
        </w:sdtContent>
      </w:sdt>
      <w:r w:rsidRPr="007544B8">
        <w:rPr>
          <w:rFonts w:cs="Times New Roman"/>
          <w:bCs/>
        </w:rPr>
        <w:t>. Organizational toughness has somewhat never been so crucial. To protect their employees, assets, and reputation, businesses may respond swiftly to changes, keep business running normally, and implement contingency plans. Businesses that are resilient are better able to weather economic downturns and remain stable in times of uncertainty.</w:t>
      </w:r>
    </w:p>
    <w:p w14:paraId="03127AFA" w14:textId="77777777" w:rsidR="00BE5460" w:rsidRPr="00BE5460" w:rsidRDefault="00DA6382" w:rsidP="007544B8">
      <w:pPr>
        <w:spacing w:before="240" w:after="240"/>
        <w:rPr>
          <w:rFonts w:cs="Times New Roman"/>
          <w:b/>
        </w:rPr>
      </w:pPr>
      <w:r w:rsidRPr="00BE5460">
        <w:rPr>
          <w:rFonts w:cs="Times New Roman"/>
          <w:b/>
        </w:rPr>
        <w:t>Increased employee loyalty</w:t>
      </w:r>
    </w:p>
    <w:p w14:paraId="76E9EC4E" w14:textId="77777777" w:rsidR="00BE5460" w:rsidRDefault="00DA6382" w:rsidP="007544B8">
      <w:pPr>
        <w:spacing w:before="240" w:after="240"/>
        <w:rPr>
          <w:rFonts w:cs="Times New Roman"/>
          <w:bCs/>
        </w:rPr>
      </w:pPr>
      <w:r w:rsidRPr="007544B8">
        <w:rPr>
          <w:rFonts w:cs="Times New Roman"/>
          <w:bCs/>
        </w:rPr>
        <w:t>Employees that have faith in and appreciation from their management are more likely to dedicate themselves to the success of the business. Loyalty increases with the amount of effort a person has put into their career, therefore it's important to find strategies to keep them around for longer. Dedicated workers are more likely to go the extra mile for their employers.</w:t>
      </w:r>
    </w:p>
    <w:p w14:paraId="251B6CC5" w14:textId="77777777" w:rsidR="00BE5460" w:rsidRPr="00BE5460" w:rsidRDefault="00DA6382" w:rsidP="007544B8">
      <w:pPr>
        <w:spacing w:before="240" w:after="240"/>
        <w:rPr>
          <w:rFonts w:cs="Times New Roman"/>
          <w:b/>
        </w:rPr>
      </w:pPr>
      <w:r w:rsidRPr="00BE5460">
        <w:rPr>
          <w:rFonts w:cs="Times New Roman"/>
          <w:b/>
        </w:rPr>
        <w:t>Decreased hiring costs</w:t>
      </w:r>
    </w:p>
    <w:p w14:paraId="0B48862D" w14:textId="7BF36587" w:rsidR="00DA6382" w:rsidRPr="007544B8" w:rsidRDefault="00DA6382" w:rsidP="007544B8">
      <w:pPr>
        <w:spacing w:before="240" w:after="240"/>
        <w:rPr>
          <w:rFonts w:cs="Times New Roman"/>
          <w:bCs/>
        </w:rPr>
      </w:pPr>
      <w:r w:rsidRPr="007544B8">
        <w:rPr>
          <w:rFonts w:cs="Times New Roman"/>
          <w:bCs/>
        </w:rPr>
        <w:t>It may be quite expensive to always be on the lookout for new team members. Spending on things like employing recruiter, training employees, and offering sign-on incentives may quickly mount up</w:t>
      </w:r>
      <w:sdt>
        <w:sdtPr>
          <w:rPr>
            <w:rFonts w:cs="Times New Roman"/>
            <w:bCs/>
          </w:rPr>
          <w:id w:val="-1119756946"/>
          <w:citation/>
        </w:sdtPr>
        <w:sdtContent>
          <w:r w:rsidR="00817842">
            <w:rPr>
              <w:rFonts w:cs="Times New Roman"/>
              <w:bCs/>
            </w:rPr>
            <w:fldChar w:fldCharType="begin"/>
          </w:r>
          <w:r w:rsidR="00817842">
            <w:rPr>
              <w:rFonts w:cs="Times New Roman"/>
              <w:bCs/>
            </w:rPr>
            <w:instrText xml:space="preserve"> CITATION Mag22 \l 2057 </w:instrText>
          </w:r>
          <w:r w:rsidR="00817842">
            <w:rPr>
              <w:rFonts w:cs="Times New Roman"/>
              <w:bCs/>
            </w:rPr>
            <w:fldChar w:fldCharType="separate"/>
          </w:r>
          <w:r w:rsidR="00817842">
            <w:rPr>
              <w:rFonts w:cs="Times New Roman"/>
              <w:bCs/>
              <w:noProof/>
            </w:rPr>
            <w:t xml:space="preserve"> </w:t>
          </w:r>
          <w:r w:rsidR="00817842" w:rsidRPr="00817842">
            <w:rPr>
              <w:rFonts w:cs="Times New Roman"/>
              <w:noProof/>
            </w:rPr>
            <w:t>(Magra, 2022)</w:t>
          </w:r>
          <w:r w:rsidR="00817842">
            <w:rPr>
              <w:rFonts w:cs="Times New Roman"/>
              <w:bCs/>
            </w:rPr>
            <w:fldChar w:fldCharType="end"/>
          </w:r>
        </w:sdtContent>
      </w:sdt>
      <w:r w:rsidRPr="007544B8">
        <w:rPr>
          <w:rFonts w:cs="Times New Roman"/>
          <w:bCs/>
        </w:rPr>
        <w:t>. Companies may reduce these expenses by retaining their workers on staff. The cost of hiring new employees is far higher than the cost of training existing workers.</w:t>
      </w:r>
    </w:p>
    <w:p w14:paraId="11C38D74" w14:textId="2878117C" w:rsidR="00DA6382" w:rsidRPr="00BE5460" w:rsidRDefault="00DA6382" w:rsidP="007544B8">
      <w:pPr>
        <w:spacing w:before="240" w:after="240"/>
        <w:rPr>
          <w:rFonts w:cs="Times New Roman"/>
          <w:b/>
        </w:rPr>
      </w:pPr>
      <w:r w:rsidRPr="00BE5460">
        <w:rPr>
          <w:rFonts w:cs="Times New Roman"/>
          <w:b/>
        </w:rPr>
        <w:lastRenderedPageBreak/>
        <w:t>Highly skilled workforce</w:t>
      </w:r>
    </w:p>
    <w:p w14:paraId="70EF93C6" w14:textId="771C6A8C" w:rsidR="00DA6382" w:rsidRDefault="00DA6382" w:rsidP="007544B8">
      <w:pPr>
        <w:spacing w:before="240" w:after="240"/>
        <w:rPr>
          <w:rFonts w:cs="Times New Roman"/>
          <w:bCs/>
        </w:rPr>
      </w:pPr>
      <w:r w:rsidRPr="007544B8">
        <w:rPr>
          <w:rFonts w:cs="Times New Roman"/>
          <w:bCs/>
        </w:rPr>
        <w:t xml:space="preserve">An employee's value to a </w:t>
      </w:r>
      <w:r w:rsidR="00BE5460" w:rsidRPr="007544B8">
        <w:rPr>
          <w:rFonts w:cs="Times New Roman"/>
          <w:bCs/>
        </w:rPr>
        <w:t>firm increase</w:t>
      </w:r>
      <w:r w:rsidRPr="007544B8">
        <w:rPr>
          <w:rFonts w:cs="Times New Roman"/>
          <w:bCs/>
        </w:rPr>
        <w:t xml:space="preserve"> as they gain experience and develop their skills over time. Employers may save time and money by investing in their present staff via opportunities for advancement rather than hiring new people.</w:t>
      </w:r>
    </w:p>
    <w:p w14:paraId="4C79CFCE" w14:textId="7825F051" w:rsidR="00BE5460" w:rsidRDefault="00BE5460" w:rsidP="007544B8">
      <w:pPr>
        <w:spacing w:before="240" w:after="240"/>
        <w:rPr>
          <w:rFonts w:cs="Times New Roman"/>
          <w:bCs/>
        </w:rPr>
      </w:pPr>
    </w:p>
    <w:p w14:paraId="62815580" w14:textId="77777777" w:rsidR="00BE5460" w:rsidRPr="007544B8" w:rsidRDefault="00BE5460" w:rsidP="007544B8">
      <w:pPr>
        <w:spacing w:before="240" w:after="240"/>
        <w:rPr>
          <w:rFonts w:cs="Times New Roman"/>
          <w:bCs/>
        </w:rPr>
      </w:pPr>
    </w:p>
    <w:p w14:paraId="4FFB6641" w14:textId="77777777" w:rsidR="00BE5460" w:rsidRPr="00BE5460" w:rsidRDefault="00DA6382" w:rsidP="007544B8">
      <w:pPr>
        <w:spacing w:before="240" w:after="240"/>
        <w:rPr>
          <w:rFonts w:cs="Times New Roman"/>
          <w:b/>
        </w:rPr>
      </w:pPr>
      <w:r w:rsidRPr="00BE5460">
        <w:rPr>
          <w:rFonts w:cs="Times New Roman"/>
          <w:b/>
        </w:rPr>
        <w:t>Fewer transitions and employment gaps</w:t>
      </w:r>
    </w:p>
    <w:p w14:paraId="575CCE2C" w14:textId="105930B9" w:rsidR="00DA6382" w:rsidRPr="007544B8" w:rsidRDefault="00DA6382" w:rsidP="007544B8">
      <w:pPr>
        <w:spacing w:before="240" w:after="240"/>
        <w:rPr>
          <w:rFonts w:cs="Times New Roman"/>
          <w:bCs/>
        </w:rPr>
      </w:pPr>
      <w:r w:rsidRPr="007544B8">
        <w:rPr>
          <w:rFonts w:cs="Times New Roman"/>
          <w:bCs/>
        </w:rPr>
        <w:t>Having a lot of people leave and come back may be disruptive to business. That's because it often takes time to find a suitable replacement for a departing worker, which may mean either a disruption in service or an increase in workload for the remaining staff</w:t>
      </w:r>
      <w:r w:rsidR="00BE5460">
        <w:rPr>
          <w:rFonts w:cs="Times New Roman"/>
          <w:bCs/>
        </w:rPr>
        <w:t xml:space="preserve">. </w:t>
      </w:r>
      <w:r w:rsidRPr="007544B8">
        <w:rPr>
          <w:rFonts w:cs="Times New Roman"/>
          <w:bCs/>
        </w:rPr>
        <w:t>In contrast, companies with high employee retention rates frequently have fewer vacancies and may distribute work more evenly across staff members.</w:t>
      </w:r>
    </w:p>
    <w:p w14:paraId="0AA5E594" w14:textId="0373FD16" w:rsidR="00DA6382" w:rsidRPr="00BE5460" w:rsidRDefault="00DA6382" w:rsidP="007544B8">
      <w:pPr>
        <w:spacing w:before="240" w:after="240"/>
        <w:rPr>
          <w:rFonts w:cs="Times New Roman"/>
          <w:b/>
        </w:rPr>
      </w:pPr>
      <w:r w:rsidRPr="00BE5460">
        <w:rPr>
          <w:rFonts w:cs="Times New Roman"/>
          <w:b/>
        </w:rPr>
        <w:t>Improved customer relations</w:t>
      </w:r>
    </w:p>
    <w:p w14:paraId="10865DCE" w14:textId="04539980" w:rsidR="00DA6382" w:rsidRPr="00BE5460" w:rsidRDefault="00DA6382" w:rsidP="007544B8">
      <w:pPr>
        <w:spacing w:before="240" w:after="240"/>
        <w:rPr>
          <w:rFonts w:cs="Times New Roman"/>
          <w:bCs/>
        </w:rPr>
      </w:pPr>
      <w:r w:rsidRPr="007544B8">
        <w:rPr>
          <w:rFonts w:cs="Times New Roman"/>
          <w:bCs/>
        </w:rPr>
        <w:t xml:space="preserve">Companies with high turnover lose the trust of their customers. Customers who like to patronize firms with good </w:t>
      </w:r>
      <w:r w:rsidR="00BE5460" w:rsidRPr="007544B8">
        <w:rPr>
          <w:rFonts w:cs="Times New Roman"/>
          <w:bCs/>
        </w:rPr>
        <w:t>Morales</w:t>
      </w:r>
      <w:r w:rsidRPr="007544B8">
        <w:rPr>
          <w:rFonts w:cs="Times New Roman"/>
          <w:bCs/>
        </w:rPr>
        <w:t xml:space="preserve"> may be put off by this. When workers are retained, customers are given the opportunity to get to know the company's face-to-face representatives</w:t>
      </w:r>
      <w:sdt>
        <w:sdtPr>
          <w:rPr>
            <w:rFonts w:cs="Times New Roman"/>
            <w:bCs/>
          </w:rPr>
          <w:id w:val="515663669"/>
          <w:citation/>
        </w:sdtPr>
        <w:sdtContent>
          <w:r w:rsidR="00817842">
            <w:rPr>
              <w:rFonts w:cs="Times New Roman"/>
              <w:bCs/>
            </w:rPr>
            <w:fldChar w:fldCharType="begin"/>
          </w:r>
          <w:r w:rsidR="00817842">
            <w:rPr>
              <w:rFonts w:cs="Times New Roman"/>
              <w:bCs/>
            </w:rPr>
            <w:instrText xml:space="preserve"> CITATION Lee22 \l 2057 </w:instrText>
          </w:r>
          <w:r w:rsidR="00817842">
            <w:rPr>
              <w:rFonts w:cs="Times New Roman"/>
              <w:bCs/>
            </w:rPr>
            <w:fldChar w:fldCharType="separate"/>
          </w:r>
          <w:r w:rsidR="00817842">
            <w:rPr>
              <w:rFonts w:cs="Times New Roman"/>
              <w:bCs/>
              <w:noProof/>
            </w:rPr>
            <w:t xml:space="preserve"> </w:t>
          </w:r>
          <w:r w:rsidR="00817842" w:rsidRPr="00817842">
            <w:rPr>
              <w:rFonts w:cs="Times New Roman"/>
              <w:noProof/>
            </w:rPr>
            <w:t>(Lee, 2022)</w:t>
          </w:r>
          <w:r w:rsidR="00817842">
            <w:rPr>
              <w:rFonts w:cs="Times New Roman"/>
              <w:bCs/>
            </w:rPr>
            <w:fldChar w:fldCharType="end"/>
          </w:r>
        </w:sdtContent>
      </w:sdt>
      <w:r w:rsidRPr="007544B8">
        <w:rPr>
          <w:rFonts w:cs="Times New Roman"/>
          <w:bCs/>
        </w:rPr>
        <w:t>. The able to operate with a preferred employee increases the likelihood that customers will sense brand loyalty to the company. In order to encourage client loyalty and further purchases, it is crucial to establish a friendly and trustworthy connection with them.</w:t>
      </w:r>
    </w:p>
    <w:p w14:paraId="4DE560C2" w14:textId="77777777" w:rsidR="00C755EA" w:rsidRPr="007544B8" w:rsidRDefault="00C755EA" w:rsidP="00BE5460">
      <w:pPr>
        <w:pStyle w:val="Heading1"/>
      </w:pPr>
      <w:bookmarkStart w:id="4" w:name="_Toc118459598"/>
      <w:r w:rsidRPr="007544B8">
        <w:t>Retaining top talent and developing the team and the impact this has on the business</w:t>
      </w:r>
      <w:bookmarkEnd w:id="4"/>
    </w:p>
    <w:p w14:paraId="70C740D0" w14:textId="596B164C" w:rsidR="00C755EA" w:rsidRPr="007544B8" w:rsidRDefault="00C755EA" w:rsidP="007544B8">
      <w:pPr>
        <w:spacing w:before="240" w:after="240"/>
        <w:rPr>
          <w:rFonts w:cs="Times New Roman"/>
        </w:rPr>
      </w:pPr>
      <w:r w:rsidRPr="007544B8">
        <w:rPr>
          <w:rFonts w:cs="Times New Roman"/>
        </w:rPr>
        <w:t>Keeping good employees around helps keep morale high and turnover to a minimum. When workers leave a company, management must retrain replacements and advertise open positions. They enhance staff retention, productivity, and engagement, all of which lead to more money in the company's coffers. The primary objective of any retention plan is to minimize employee turnover</w:t>
      </w:r>
      <w:sdt>
        <w:sdtPr>
          <w:rPr>
            <w:rFonts w:cs="Times New Roman"/>
          </w:rPr>
          <w:id w:val="-360816276"/>
          <w:citation/>
        </w:sdtPr>
        <w:sdtContent>
          <w:r w:rsidR="00817842">
            <w:rPr>
              <w:rFonts w:cs="Times New Roman"/>
            </w:rPr>
            <w:fldChar w:fldCharType="begin"/>
          </w:r>
          <w:r w:rsidR="00817842">
            <w:rPr>
              <w:rFonts w:cs="Times New Roman"/>
            </w:rPr>
            <w:instrText xml:space="preserve"> CITATION Sub21 \l 2057 </w:instrText>
          </w:r>
          <w:r w:rsidR="00817842">
            <w:rPr>
              <w:rFonts w:cs="Times New Roman"/>
            </w:rPr>
            <w:fldChar w:fldCharType="separate"/>
          </w:r>
          <w:r w:rsidR="00817842">
            <w:rPr>
              <w:rFonts w:cs="Times New Roman"/>
              <w:noProof/>
            </w:rPr>
            <w:t xml:space="preserve"> </w:t>
          </w:r>
          <w:r w:rsidR="00817842" w:rsidRPr="00817842">
            <w:rPr>
              <w:rFonts w:cs="Times New Roman"/>
              <w:noProof/>
            </w:rPr>
            <w:t>(Subramoniam, 2021)</w:t>
          </w:r>
          <w:r w:rsidR="00817842">
            <w:rPr>
              <w:rFonts w:cs="Times New Roman"/>
            </w:rPr>
            <w:fldChar w:fldCharType="end"/>
          </w:r>
        </w:sdtContent>
      </w:sdt>
      <w:r w:rsidRPr="007544B8">
        <w:rPr>
          <w:rFonts w:cs="Times New Roman"/>
        </w:rPr>
        <w:t xml:space="preserve">. The importance of talent acquisition has </w:t>
      </w:r>
      <w:r w:rsidRPr="007544B8">
        <w:rPr>
          <w:rFonts w:cs="Times New Roman"/>
        </w:rPr>
        <w:lastRenderedPageBreak/>
        <w:t>been widely acknowledged in recent years. The ability to adapt to shifting demographics and the demands of the workplace is a major obstacle for businesses that want to recruit and retain top personnel while remaining competitive on a global scale. On the other side, Human Resource Management (HRM) is counted on to foster innovative leadership styles among workers via the recruitment, assessment, training, and promotion of top talent (Stahl et al, 2012).</w:t>
      </w:r>
    </w:p>
    <w:p w14:paraId="270E6267" w14:textId="77777777" w:rsidR="00C755EA" w:rsidRPr="007544B8" w:rsidRDefault="00C755EA" w:rsidP="007544B8">
      <w:pPr>
        <w:spacing w:before="240" w:after="240"/>
        <w:rPr>
          <w:rFonts w:cs="Times New Roman"/>
        </w:rPr>
      </w:pPr>
    </w:p>
    <w:p w14:paraId="6DE1C030" w14:textId="77777777" w:rsidR="00C755EA" w:rsidRPr="007544B8" w:rsidRDefault="00C755EA" w:rsidP="007544B8">
      <w:pPr>
        <w:spacing w:before="240" w:after="240"/>
        <w:rPr>
          <w:rFonts w:cs="Times New Roman"/>
        </w:rPr>
      </w:pPr>
    </w:p>
    <w:p w14:paraId="3DCF0814" w14:textId="77777777" w:rsidR="00BE5460" w:rsidRDefault="00BE5460" w:rsidP="007544B8">
      <w:pPr>
        <w:spacing w:before="240" w:after="240"/>
        <w:rPr>
          <w:rFonts w:cs="Times New Roman"/>
        </w:rPr>
      </w:pPr>
    </w:p>
    <w:p w14:paraId="5958625C" w14:textId="6F196F48" w:rsidR="00C755EA" w:rsidRPr="007544B8" w:rsidRDefault="00C755EA" w:rsidP="00BE5460">
      <w:pPr>
        <w:pStyle w:val="Heading1"/>
      </w:pPr>
      <w:bookmarkStart w:id="5" w:name="_Toc118459599"/>
      <w:r w:rsidRPr="007544B8">
        <w:t>Conclusion</w:t>
      </w:r>
      <w:bookmarkEnd w:id="5"/>
    </w:p>
    <w:p w14:paraId="480DF4F7" w14:textId="656C02FB" w:rsidR="0033751F" w:rsidRPr="007544B8" w:rsidRDefault="00C755EA" w:rsidP="007544B8">
      <w:pPr>
        <w:spacing w:before="240" w:after="240"/>
        <w:rPr>
          <w:rFonts w:cs="Times New Roman"/>
        </w:rPr>
      </w:pPr>
      <w:r w:rsidRPr="007544B8">
        <w:rPr>
          <w:rFonts w:cs="Times New Roman"/>
        </w:rPr>
        <w:t>Nevertheless, the great majority of workers in the industry have just a few decades of experience, and prospects for on-the-job academic achievement are expected to increase, especially for women who have been trapped at a lower place on the career hierarchy for a long period</w:t>
      </w:r>
      <w:sdt>
        <w:sdtPr>
          <w:rPr>
            <w:rFonts w:cs="Times New Roman"/>
          </w:rPr>
          <w:id w:val="-1335760440"/>
          <w:citation/>
        </w:sdtPr>
        <w:sdtContent>
          <w:r w:rsidR="00817842">
            <w:rPr>
              <w:rFonts w:cs="Times New Roman"/>
            </w:rPr>
            <w:fldChar w:fldCharType="begin"/>
          </w:r>
          <w:r w:rsidR="00817842">
            <w:rPr>
              <w:rFonts w:cs="Times New Roman"/>
            </w:rPr>
            <w:instrText xml:space="preserve"> CITATION Pec19 \l 2057 </w:instrText>
          </w:r>
          <w:r w:rsidR="00817842">
            <w:rPr>
              <w:rFonts w:cs="Times New Roman"/>
            </w:rPr>
            <w:fldChar w:fldCharType="separate"/>
          </w:r>
          <w:r w:rsidR="00817842">
            <w:rPr>
              <w:rFonts w:cs="Times New Roman"/>
              <w:noProof/>
            </w:rPr>
            <w:t xml:space="preserve"> </w:t>
          </w:r>
          <w:r w:rsidR="00817842" w:rsidRPr="00817842">
            <w:rPr>
              <w:rFonts w:cs="Times New Roman"/>
              <w:noProof/>
            </w:rPr>
            <w:t>(Pechmann, 2019)</w:t>
          </w:r>
          <w:r w:rsidR="00817842">
            <w:rPr>
              <w:rFonts w:cs="Times New Roman"/>
            </w:rPr>
            <w:fldChar w:fldCharType="end"/>
          </w:r>
        </w:sdtContent>
      </w:sdt>
      <w:r w:rsidRPr="007544B8">
        <w:rPr>
          <w:rFonts w:cs="Times New Roman"/>
        </w:rPr>
        <w:t>. There is no denying that the hotel and travel company has suffered significant losses and repercussions as a result of the bacteria's impact, and that this has had a ripple effect throughout the workforce, with many workers losing their positions as a direct result of the decline in demand for hospitality services (Wahab, 2021). Since effective personnel management is crucial to a company's ability to run smoothly and increase its output while still treating its workers fairly, the sector has taken the initiative to address these issues and achieve a better work-life balance by adopting a more strategic perspective</w:t>
      </w:r>
      <w:sdt>
        <w:sdtPr>
          <w:rPr>
            <w:rFonts w:cs="Times New Roman"/>
          </w:rPr>
          <w:id w:val="-1339686588"/>
          <w:citation/>
        </w:sdtPr>
        <w:sdtContent>
          <w:r w:rsidR="00817842">
            <w:rPr>
              <w:rFonts w:cs="Times New Roman"/>
            </w:rPr>
            <w:fldChar w:fldCharType="begin"/>
          </w:r>
          <w:r w:rsidR="00817842">
            <w:rPr>
              <w:rFonts w:cs="Times New Roman"/>
            </w:rPr>
            <w:instrText xml:space="preserve"> CITATION Zha192 \l 2057 </w:instrText>
          </w:r>
          <w:r w:rsidR="00817842">
            <w:rPr>
              <w:rFonts w:cs="Times New Roman"/>
            </w:rPr>
            <w:fldChar w:fldCharType="separate"/>
          </w:r>
          <w:r w:rsidR="00817842">
            <w:rPr>
              <w:rFonts w:cs="Times New Roman"/>
              <w:noProof/>
            </w:rPr>
            <w:t xml:space="preserve"> </w:t>
          </w:r>
          <w:r w:rsidR="00817842" w:rsidRPr="00817842">
            <w:rPr>
              <w:rFonts w:cs="Times New Roman"/>
              <w:noProof/>
            </w:rPr>
            <w:t>(Zhang, 2019)</w:t>
          </w:r>
          <w:r w:rsidR="00817842">
            <w:rPr>
              <w:rFonts w:cs="Times New Roman"/>
            </w:rPr>
            <w:fldChar w:fldCharType="end"/>
          </w:r>
        </w:sdtContent>
      </w:sdt>
      <w:r w:rsidRPr="007544B8">
        <w:rPr>
          <w:rFonts w:cs="Times New Roman"/>
        </w:rPr>
        <w:t xml:space="preserve">. Higher levels of resilience are linked to more positive work experiences, more contentment in one's work, loyalty to one's organization, and participation in one's work. Boosting employees' resilience helps them feel better about themselves as people, have more agency over their circumstances, have a clearer sense of direction in life, and have healthier connections with </w:t>
      </w:r>
      <w:r w:rsidR="00BE5460" w:rsidRPr="007544B8">
        <w:rPr>
          <w:rFonts w:cs="Times New Roman"/>
        </w:rPr>
        <w:t>co-workers</w:t>
      </w:r>
      <w:r w:rsidRPr="007544B8">
        <w:rPr>
          <w:rFonts w:cs="Times New Roman"/>
        </w:rPr>
        <w:t>. So, as time went on, the crisis was somewhat contained, and the virus began to decline, the Holiday Inn supplied some amenities to its staff.</w:t>
      </w:r>
    </w:p>
    <w:p w14:paraId="42707801" w14:textId="77777777" w:rsidR="00125DD3" w:rsidRPr="007544B8" w:rsidRDefault="00125DD3" w:rsidP="007544B8">
      <w:pPr>
        <w:spacing w:before="240" w:after="240"/>
        <w:rPr>
          <w:rFonts w:cs="Times New Roman"/>
          <w:bCs/>
        </w:rPr>
      </w:pPr>
    </w:p>
    <w:p w14:paraId="6C5AA51A" w14:textId="531157DF" w:rsidR="00C755EA" w:rsidRDefault="00C755EA" w:rsidP="007544B8">
      <w:pPr>
        <w:spacing w:before="240" w:after="240"/>
        <w:rPr>
          <w:rFonts w:cs="Times New Roman"/>
        </w:rPr>
      </w:pPr>
    </w:p>
    <w:p w14:paraId="5B64DE80" w14:textId="47B8C232" w:rsidR="00BE5460" w:rsidRDefault="00BE5460" w:rsidP="007544B8">
      <w:pPr>
        <w:spacing w:before="240" w:after="240"/>
        <w:rPr>
          <w:rFonts w:cs="Times New Roman"/>
        </w:rPr>
      </w:pPr>
    </w:p>
    <w:p w14:paraId="15FECF02" w14:textId="6B584735" w:rsidR="00BE5460" w:rsidRDefault="00BE5460" w:rsidP="007544B8">
      <w:pPr>
        <w:spacing w:before="240" w:after="240"/>
        <w:rPr>
          <w:rFonts w:cs="Times New Roman"/>
        </w:rPr>
      </w:pPr>
    </w:p>
    <w:p w14:paraId="34B0A109" w14:textId="771E9595" w:rsidR="00BE5460" w:rsidRDefault="00BE5460" w:rsidP="007544B8">
      <w:pPr>
        <w:spacing w:before="240" w:after="240"/>
        <w:rPr>
          <w:rFonts w:cs="Times New Roman"/>
        </w:rPr>
      </w:pPr>
    </w:p>
    <w:p w14:paraId="6B5D619F" w14:textId="7877118F" w:rsidR="00BE5460" w:rsidRDefault="00BE5460" w:rsidP="007544B8">
      <w:pPr>
        <w:spacing w:before="240" w:after="240"/>
        <w:rPr>
          <w:rFonts w:cs="Times New Roman"/>
        </w:rPr>
      </w:pPr>
    </w:p>
    <w:p w14:paraId="0AE9A472" w14:textId="405668E1" w:rsidR="00BE5460" w:rsidRDefault="00BE5460" w:rsidP="007544B8">
      <w:pPr>
        <w:spacing w:before="240" w:after="240"/>
        <w:rPr>
          <w:rFonts w:cs="Times New Roman"/>
        </w:rPr>
      </w:pPr>
    </w:p>
    <w:p w14:paraId="4E0253CF" w14:textId="4A55FE65" w:rsidR="00BE5460" w:rsidRDefault="00BE5460" w:rsidP="007544B8">
      <w:pPr>
        <w:spacing w:before="240" w:after="240"/>
        <w:rPr>
          <w:rFonts w:cs="Times New Roman"/>
        </w:rPr>
      </w:pPr>
    </w:p>
    <w:p w14:paraId="600D4C7F" w14:textId="77777777" w:rsidR="00BE5460" w:rsidRPr="007544B8" w:rsidRDefault="00BE5460" w:rsidP="007544B8">
      <w:pPr>
        <w:spacing w:before="240" w:after="240"/>
        <w:rPr>
          <w:rFonts w:cs="Times New Roman"/>
        </w:rPr>
      </w:pPr>
    </w:p>
    <w:p w14:paraId="179CD59A" w14:textId="793C7BE0" w:rsidR="00125DD3" w:rsidRPr="00BE5460" w:rsidRDefault="00125DD3" w:rsidP="00BE5460">
      <w:pPr>
        <w:pStyle w:val="Heading1"/>
      </w:pPr>
      <w:bookmarkStart w:id="6" w:name="_Toc118459600"/>
      <w:r w:rsidRPr="007544B8">
        <w:t>References</w:t>
      </w:r>
      <w:bookmarkEnd w:id="6"/>
    </w:p>
    <w:p w14:paraId="2D9E2D86" w14:textId="77777777" w:rsidR="00E73E57" w:rsidRDefault="00E73E57" w:rsidP="00E73E57">
      <w:pPr>
        <w:spacing w:after="120"/>
        <w:ind w:left="720" w:hanging="720"/>
        <w:rPr>
          <w:rFonts w:ascii="Arial" w:hAnsi="Arial" w:cs="Arial"/>
          <w:b/>
          <w:bCs/>
          <w:szCs w:val="28"/>
          <w:lang w:eastAsia="en-GB" w:bidi="bn-BD"/>
        </w:rPr>
      </w:pPr>
      <w:r w:rsidRPr="00613EF4">
        <w:rPr>
          <w:rFonts w:ascii="Arial" w:hAnsi="Arial" w:cs="Arial"/>
        </w:rPr>
        <w:t xml:space="preserve">Lee, J., </w:t>
      </w:r>
      <w:proofErr w:type="spellStart"/>
      <w:r w:rsidRPr="00613EF4">
        <w:rPr>
          <w:rFonts w:ascii="Arial" w:hAnsi="Arial" w:cs="Arial"/>
        </w:rPr>
        <w:t>Edvardsson</w:t>
      </w:r>
      <w:proofErr w:type="spellEnd"/>
      <w:r w:rsidRPr="00613EF4">
        <w:rPr>
          <w:rFonts w:ascii="Arial" w:hAnsi="Arial" w:cs="Arial"/>
        </w:rPr>
        <w:t>, B. and Verma, R., 2022. Developing a strategic viability-fit model of mobile technology adoption in hotels. Journal of Hospitality and Tourism Technology.</w:t>
      </w:r>
    </w:p>
    <w:p w14:paraId="28454041" w14:textId="77777777" w:rsidR="00E73E57" w:rsidRDefault="00E73E57" w:rsidP="00E73E57">
      <w:pPr>
        <w:spacing w:after="120"/>
        <w:ind w:left="720" w:hanging="720"/>
        <w:rPr>
          <w:rFonts w:ascii="Arial" w:hAnsi="Arial" w:cs="Arial"/>
          <w:b/>
          <w:bCs/>
          <w:szCs w:val="28"/>
          <w:lang w:eastAsia="en-GB" w:bidi="bn-BD"/>
        </w:rPr>
      </w:pPr>
      <w:r w:rsidRPr="00613EF4">
        <w:rPr>
          <w:rFonts w:ascii="Arial" w:hAnsi="Arial" w:cs="Arial"/>
        </w:rPr>
        <w:t>Li, C.Y.C., 2021. Challenges of IT Applications in Hotel Management: A Study of Hotels in Guangzhou. Co-Editors, p.119.</w:t>
      </w:r>
    </w:p>
    <w:p w14:paraId="03BEB789" w14:textId="77777777" w:rsidR="00E73E57" w:rsidRDefault="00E73E57" w:rsidP="00E73E57">
      <w:pPr>
        <w:spacing w:after="120"/>
        <w:ind w:left="720" w:hanging="720"/>
        <w:rPr>
          <w:rFonts w:ascii="Arial" w:hAnsi="Arial" w:cs="Arial"/>
          <w:b/>
          <w:bCs/>
          <w:szCs w:val="28"/>
          <w:lang w:eastAsia="en-GB" w:bidi="bn-BD"/>
        </w:rPr>
      </w:pPr>
      <w:proofErr w:type="spellStart"/>
      <w:r w:rsidRPr="00613EF4">
        <w:rPr>
          <w:rFonts w:ascii="Arial" w:hAnsi="Arial" w:cs="Arial"/>
        </w:rPr>
        <w:t>Magra</w:t>
      </w:r>
      <w:proofErr w:type="spellEnd"/>
      <w:r w:rsidRPr="00613EF4">
        <w:rPr>
          <w:rFonts w:ascii="Arial" w:hAnsi="Arial" w:cs="Arial"/>
        </w:rPr>
        <w:t xml:space="preserve">, K.R.R. and </w:t>
      </w:r>
      <w:proofErr w:type="spellStart"/>
      <w:r w:rsidRPr="00613EF4">
        <w:rPr>
          <w:rFonts w:ascii="Arial" w:hAnsi="Arial" w:cs="Arial"/>
        </w:rPr>
        <w:t>Parida</w:t>
      </w:r>
      <w:proofErr w:type="spellEnd"/>
      <w:r w:rsidRPr="00613EF4">
        <w:rPr>
          <w:rFonts w:ascii="Arial" w:hAnsi="Arial" w:cs="Arial"/>
        </w:rPr>
        <w:t>, R.C., 2022. A Study of Employee Training Practices of Reputed Hotels in Capital Complex of Arunachal Pradesh. Asian Journal of Organic &amp; Medicinal Chemistry, 139(73.9), pp.73-9.</w:t>
      </w:r>
    </w:p>
    <w:p w14:paraId="4693C5E8" w14:textId="77777777" w:rsidR="00E73E57" w:rsidRDefault="00E73E57" w:rsidP="00E73E57">
      <w:pPr>
        <w:spacing w:after="120"/>
        <w:ind w:left="720" w:hanging="720"/>
        <w:rPr>
          <w:rFonts w:ascii="Arial" w:hAnsi="Arial" w:cs="Arial"/>
          <w:b/>
          <w:bCs/>
          <w:szCs w:val="28"/>
          <w:lang w:eastAsia="en-GB" w:bidi="bn-BD"/>
        </w:rPr>
      </w:pPr>
      <w:r w:rsidRPr="00613EF4">
        <w:rPr>
          <w:rFonts w:ascii="Arial" w:hAnsi="Arial" w:cs="Arial"/>
        </w:rPr>
        <w:t>Majumdar, R., 2021. Surviving and growing in the post-Covid world: the case of Indian hotels. Worldwide Hospitality and Tourism Themes.</w:t>
      </w:r>
    </w:p>
    <w:p w14:paraId="2E1C2588" w14:textId="77777777" w:rsidR="00E73E57" w:rsidRDefault="00E73E57" w:rsidP="00E73E57">
      <w:pPr>
        <w:spacing w:after="120"/>
        <w:ind w:left="720" w:hanging="720"/>
        <w:rPr>
          <w:rFonts w:ascii="Arial" w:hAnsi="Arial" w:cs="Arial"/>
          <w:b/>
          <w:bCs/>
          <w:szCs w:val="28"/>
          <w:lang w:eastAsia="en-GB" w:bidi="bn-BD"/>
        </w:rPr>
      </w:pPr>
      <w:proofErr w:type="spellStart"/>
      <w:r w:rsidRPr="00613EF4">
        <w:rPr>
          <w:rFonts w:ascii="Arial" w:hAnsi="Arial" w:cs="Arial"/>
        </w:rPr>
        <w:t>Mésároš</w:t>
      </w:r>
      <w:proofErr w:type="spellEnd"/>
      <w:r w:rsidRPr="00613EF4">
        <w:rPr>
          <w:rFonts w:ascii="Arial" w:hAnsi="Arial" w:cs="Arial"/>
        </w:rPr>
        <w:t xml:space="preserve">, P., </w:t>
      </w:r>
      <w:proofErr w:type="spellStart"/>
      <w:r w:rsidRPr="00613EF4">
        <w:rPr>
          <w:rFonts w:ascii="Arial" w:hAnsi="Arial" w:cs="Arial"/>
        </w:rPr>
        <w:t>Mandičák</w:t>
      </w:r>
      <w:proofErr w:type="spellEnd"/>
      <w:r w:rsidRPr="00613EF4">
        <w:rPr>
          <w:rFonts w:ascii="Arial" w:hAnsi="Arial" w:cs="Arial"/>
        </w:rPr>
        <w:t xml:space="preserve">, T., </w:t>
      </w:r>
      <w:proofErr w:type="spellStart"/>
      <w:r w:rsidRPr="00613EF4">
        <w:rPr>
          <w:rFonts w:ascii="Arial" w:hAnsi="Arial" w:cs="Arial"/>
        </w:rPr>
        <w:t>Spišáková</w:t>
      </w:r>
      <w:proofErr w:type="spellEnd"/>
      <w:r w:rsidRPr="00613EF4">
        <w:rPr>
          <w:rFonts w:ascii="Arial" w:hAnsi="Arial" w:cs="Arial"/>
        </w:rPr>
        <w:t xml:space="preserve">, M., </w:t>
      </w:r>
      <w:proofErr w:type="spellStart"/>
      <w:r w:rsidRPr="00613EF4">
        <w:rPr>
          <w:rFonts w:ascii="Arial" w:hAnsi="Arial" w:cs="Arial"/>
        </w:rPr>
        <w:t>Behúnová</w:t>
      </w:r>
      <w:proofErr w:type="spellEnd"/>
      <w:r w:rsidRPr="00613EF4">
        <w:rPr>
          <w:rFonts w:ascii="Arial" w:hAnsi="Arial" w:cs="Arial"/>
        </w:rPr>
        <w:t xml:space="preserve">, A. and </w:t>
      </w:r>
      <w:proofErr w:type="spellStart"/>
      <w:r w:rsidRPr="00613EF4">
        <w:rPr>
          <w:rFonts w:ascii="Arial" w:hAnsi="Arial" w:cs="Arial"/>
        </w:rPr>
        <w:t>Behún</w:t>
      </w:r>
      <w:proofErr w:type="spellEnd"/>
      <w:r w:rsidRPr="00613EF4">
        <w:rPr>
          <w:rFonts w:ascii="Arial" w:hAnsi="Arial" w:cs="Arial"/>
        </w:rPr>
        <w:t>, M., 2021. The implementation factors of information and communication technology in the life cycle costs of buildings. Applied Sciences, 11(7), p.2934.</w:t>
      </w:r>
    </w:p>
    <w:p w14:paraId="08D89A7E" w14:textId="77777777" w:rsidR="00E73E57" w:rsidRDefault="00E73E57" w:rsidP="00E73E57">
      <w:pPr>
        <w:spacing w:after="120"/>
        <w:ind w:left="720" w:hanging="720"/>
        <w:rPr>
          <w:rFonts w:ascii="Arial" w:hAnsi="Arial" w:cs="Arial"/>
          <w:b/>
          <w:bCs/>
          <w:szCs w:val="28"/>
          <w:lang w:eastAsia="en-GB" w:bidi="bn-BD"/>
        </w:rPr>
      </w:pPr>
      <w:r w:rsidRPr="00613EF4">
        <w:rPr>
          <w:rFonts w:ascii="Arial" w:hAnsi="Arial" w:cs="Arial"/>
        </w:rPr>
        <w:t>Mishra, R.P., Gupta, G. and Sharma, A., 2021. Development of a model for total productive maintenance barriers to enhance the life cycle of productive equipment. Procedia CIRP, 98, pp.241-246.</w:t>
      </w:r>
    </w:p>
    <w:p w14:paraId="78AB7D35" w14:textId="77777777" w:rsidR="00E73E57" w:rsidRDefault="00E73E57" w:rsidP="00E73E57">
      <w:pPr>
        <w:spacing w:after="120"/>
        <w:ind w:left="720" w:hanging="720"/>
        <w:rPr>
          <w:rFonts w:ascii="Arial" w:hAnsi="Arial" w:cs="Arial"/>
          <w:b/>
          <w:bCs/>
          <w:szCs w:val="28"/>
          <w:lang w:eastAsia="en-GB" w:bidi="bn-BD"/>
        </w:rPr>
      </w:pPr>
      <w:proofErr w:type="spellStart"/>
      <w:r w:rsidRPr="00613EF4">
        <w:rPr>
          <w:rFonts w:ascii="Arial" w:hAnsi="Arial" w:cs="Arial"/>
        </w:rPr>
        <w:t>Mosca</w:t>
      </w:r>
      <w:proofErr w:type="spellEnd"/>
      <w:r w:rsidRPr="00613EF4">
        <w:rPr>
          <w:rFonts w:ascii="Arial" w:hAnsi="Arial" w:cs="Arial"/>
        </w:rPr>
        <w:t xml:space="preserve">, L., </w:t>
      </w:r>
      <w:proofErr w:type="spellStart"/>
      <w:r w:rsidRPr="00613EF4">
        <w:rPr>
          <w:rFonts w:ascii="Arial" w:hAnsi="Arial" w:cs="Arial"/>
        </w:rPr>
        <w:t>Gianecchini</w:t>
      </w:r>
      <w:proofErr w:type="spellEnd"/>
      <w:r w:rsidRPr="00613EF4">
        <w:rPr>
          <w:rFonts w:ascii="Arial" w:hAnsi="Arial" w:cs="Arial"/>
        </w:rPr>
        <w:t>, M. and Campagnolo, D., 2021. Organizational life cycle models: a design perspective. Journal of Organization Design, 10(1), pp.3-18.</w:t>
      </w:r>
    </w:p>
    <w:p w14:paraId="65EF4540" w14:textId="77777777" w:rsidR="00E73E57" w:rsidRDefault="00E73E57" w:rsidP="00E73E57">
      <w:pPr>
        <w:spacing w:after="120"/>
        <w:ind w:left="720" w:hanging="720"/>
        <w:rPr>
          <w:rFonts w:ascii="Arial" w:hAnsi="Arial" w:cs="Arial"/>
          <w:b/>
          <w:bCs/>
          <w:szCs w:val="28"/>
          <w:lang w:eastAsia="en-GB" w:bidi="bn-BD"/>
        </w:rPr>
      </w:pPr>
      <w:proofErr w:type="spellStart"/>
      <w:r w:rsidRPr="00613EF4">
        <w:rPr>
          <w:rFonts w:ascii="Arial" w:hAnsi="Arial" w:cs="Arial"/>
        </w:rPr>
        <w:lastRenderedPageBreak/>
        <w:t>Noby</w:t>
      </w:r>
      <w:proofErr w:type="spellEnd"/>
      <w:r w:rsidRPr="00613EF4">
        <w:rPr>
          <w:rFonts w:ascii="Arial" w:hAnsi="Arial" w:cs="Arial"/>
        </w:rPr>
        <w:t xml:space="preserve">, O., Rady, A. and Abd </w:t>
      </w:r>
      <w:proofErr w:type="spellStart"/>
      <w:r w:rsidRPr="00613EF4">
        <w:rPr>
          <w:rFonts w:ascii="Arial" w:hAnsi="Arial" w:cs="Arial"/>
        </w:rPr>
        <w:t>Eljalil</w:t>
      </w:r>
      <w:proofErr w:type="spellEnd"/>
      <w:r w:rsidRPr="00613EF4">
        <w:rPr>
          <w:rFonts w:ascii="Arial" w:hAnsi="Arial" w:cs="Arial"/>
        </w:rPr>
        <w:t xml:space="preserve">, S.G., 2021. Big Data Analytics’ Utilization in Egyptian Hotels’ Decision-Making: What are The Challenges of Applying </w:t>
      </w:r>
      <w:proofErr w:type="gramStart"/>
      <w:r w:rsidRPr="00613EF4">
        <w:rPr>
          <w:rFonts w:ascii="Arial" w:hAnsi="Arial" w:cs="Arial"/>
        </w:rPr>
        <w:t>BDA?.</w:t>
      </w:r>
      <w:proofErr w:type="gramEnd"/>
      <w:r w:rsidRPr="00613EF4">
        <w:rPr>
          <w:rFonts w:ascii="Arial" w:hAnsi="Arial" w:cs="Arial"/>
        </w:rPr>
        <w:t xml:space="preserve"> Journal of Association of Arab Universities for Tourism and Hospitality, 21(5), pp.156-170.</w:t>
      </w:r>
    </w:p>
    <w:p w14:paraId="274090C7" w14:textId="77777777" w:rsidR="00E73E57" w:rsidRDefault="00E73E57" w:rsidP="00E73E57">
      <w:pPr>
        <w:spacing w:after="120"/>
        <w:ind w:left="720" w:hanging="720"/>
        <w:rPr>
          <w:rFonts w:ascii="Arial" w:hAnsi="Arial" w:cs="Arial"/>
          <w:b/>
          <w:bCs/>
          <w:szCs w:val="28"/>
          <w:lang w:eastAsia="en-GB" w:bidi="bn-BD"/>
        </w:rPr>
      </w:pPr>
      <w:proofErr w:type="spellStart"/>
      <w:r w:rsidRPr="00613EF4">
        <w:rPr>
          <w:rFonts w:ascii="Arial" w:hAnsi="Arial" w:cs="Arial"/>
        </w:rPr>
        <w:t>Nwokorie</w:t>
      </w:r>
      <w:proofErr w:type="spellEnd"/>
      <w:r w:rsidRPr="00613EF4">
        <w:rPr>
          <w:rFonts w:ascii="Arial" w:hAnsi="Arial" w:cs="Arial"/>
        </w:rPr>
        <w:t xml:space="preserve">, E.C. and </w:t>
      </w:r>
      <w:proofErr w:type="spellStart"/>
      <w:r w:rsidRPr="00613EF4">
        <w:rPr>
          <w:rFonts w:ascii="Arial" w:hAnsi="Arial" w:cs="Arial"/>
        </w:rPr>
        <w:t>Igbojekwe</w:t>
      </w:r>
      <w:proofErr w:type="spellEnd"/>
      <w:r w:rsidRPr="00613EF4">
        <w:rPr>
          <w:rFonts w:ascii="Arial" w:hAnsi="Arial" w:cs="Arial"/>
        </w:rPr>
        <w:t xml:space="preserve">, P., 2020. Security challenges for the hotel industry: Implications for selected hotels in Owerri, Nigeria. Academica </w:t>
      </w:r>
      <w:proofErr w:type="spellStart"/>
      <w:r w:rsidRPr="00613EF4">
        <w:rPr>
          <w:rFonts w:ascii="Arial" w:hAnsi="Arial" w:cs="Arial"/>
        </w:rPr>
        <w:t>Turistica</w:t>
      </w:r>
      <w:proofErr w:type="spellEnd"/>
      <w:r w:rsidRPr="00613EF4">
        <w:rPr>
          <w:rFonts w:ascii="Arial" w:hAnsi="Arial" w:cs="Arial"/>
        </w:rPr>
        <w:t>-Tourism and Innovation Journal, 12(2).</w:t>
      </w:r>
    </w:p>
    <w:p w14:paraId="72FEE4AD" w14:textId="77777777" w:rsidR="00E73E57" w:rsidRDefault="00E73E57" w:rsidP="00E73E57">
      <w:pPr>
        <w:spacing w:after="120"/>
        <w:ind w:left="720" w:hanging="720"/>
        <w:rPr>
          <w:rFonts w:ascii="Arial" w:hAnsi="Arial" w:cs="Arial"/>
          <w:b/>
          <w:bCs/>
          <w:szCs w:val="28"/>
          <w:lang w:eastAsia="en-GB" w:bidi="bn-BD"/>
        </w:rPr>
      </w:pPr>
      <w:r w:rsidRPr="00613EF4">
        <w:rPr>
          <w:rFonts w:ascii="Arial" w:hAnsi="Arial" w:cs="Arial"/>
        </w:rPr>
        <w:t>O’Connor, P., 2022. HOTELS AND ONLINE TRAVEL AGENCIES. International Case Studies in Tourism Marketing, p.119.</w:t>
      </w:r>
    </w:p>
    <w:p w14:paraId="3797BE81" w14:textId="77777777" w:rsidR="00E73E57" w:rsidRDefault="00E73E57" w:rsidP="00E73E57">
      <w:pPr>
        <w:spacing w:after="120"/>
        <w:ind w:left="720" w:hanging="720"/>
        <w:rPr>
          <w:rFonts w:ascii="Arial" w:hAnsi="Arial" w:cs="Arial"/>
          <w:b/>
          <w:bCs/>
          <w:szCs w:val="28"/>
          <w:lang w:eastAsia="en-GB" w:bidi="bn-BD"/>
        </w:rPr>
      </w:pPr>
      <w:r w:rsidRPr="00613EF4">
        <w:rPr>
          <w:rFonts w:ascii="Arial" w:hAnsi="Arial" w:cs="Arial"/>
        </w:rPr>
        <w:t>Parvez, M.O. and Ahmed, M.S., 2021. The Impact of E-Training on Employees Motivation and Performance During COVID-19 Pandemic. Co-Editors, p.189.</w:t>
      </w:r>
    </w:p>
    <w:p w14:paraId="537425DE" w14:textId="77777777" w:rsidR="00E73E57" w:rsidRDefault="00E73E57" w:rsidP="00E73E57">
      <w:pPr>
        <w:spacing w:after="120"/>
        <w:ind w:left="720" w:hanging="720"/>
        <w:rPr>
          <w:rFonts w:ascii="Arial" w:hAnsi="Arial" w:cs="Arial"/>
          <w:b/>
          <w:bCs/>
          <w:szCs w:val="28"/>
          <w:lang w:eastAsia="en-GB" w:bidi="bn-BD"/>
        </w:rPr>
      </w:pPr>
      <w:proofErr w:type="spellStart"/>
      <w:r w:rsidRPr="00613EF4">
        <w:rPr>
          <w:rFonts w:ascii="Arial" w:hAnsi="Arial" w:cs="Arial"/>
        </w:rPr>
        <w:t>Peyrat-Guillard</w:t>
      </w:r>
      <w:proofErr w:type="spellEnd"/>
      <w:r w:rsidRPr="00613EF4">
        <w:rPr>
          <w:rFonts w:ascii="Arial" w:hAnsi="Arial" w:cs="Arial"/>
        </w:rPr>
        <w:t xml:space="preserve">, D., </w:t>
      </w:r>
      <w:proofErr w:type="spellStart"/>
      <w:r w:rsidRPr="00613EF4">
        <w:rPr>
          <w:rFonts w:ascii="Arial" w:hAnsi="Arial" w:cs="Arial"/>
        </w:rPr>
        <w:t>Grefe</w:t>
      </w:r>
      <w:proofErr w:type="spellEnd"/>
      <w:r w:rsidRPr="00613EF4">
        <w:rPr>
          <w:rFonts w:ascii="Arial" w:hAnsi="Arial" w:cs="Arial"/>
        </w:rPr>
        <w:t>, G. and Subramanian, J., 2022. Understanding quondam commitments to retain employees: insights from the case of flight attendants and pilots. International Journal of Contemporary Hospitality Management, (ahead-of-print).</w:t>
      </w:r>
    </w:p>
    <w:p w14:paraId="29DD88AC" w14:textId="77777777" w:rsidR="00E73E57" w:rsidRDefault="00E73E57" w:rsidP="00E73E57">
      <w:pPr>
        <w:spacing w:after="120"/>
        <w:ind w:left="720" w:hanging="720"/>
        <w:rPr>
          <w:rFonts w:ascii="Arial" w:hAnsi="Arial" w:cs="Arial"/>
          <w:b/>
          <w:bCs/>
          <w:szCs w:val="28"/>
          <w:lang w:eastAsia="en-GB" w:bidi="bn-BD"/>
        </w:rPr>
      </w:pPr>
      <w:r w:rsidRPr="00613EF4">
        <w:rPr>
          <w:rFonts w:ascii="Arial" w:hAnsi="Arial" w:cs="Arial"/>
        </w:rPr>
        <w:t xml:space="preserve">Phi, G.T. and </w:t>
      </w:r>
      <w:proofErr w:type="spellStart"/>
      <w:r w:rsidRPr="00613EF4">
        <w:rPr>
          <w:rFonts w:ascii="Arial" w:hAnsi="Arial" w:cs="Arial"/>
        </w:rPr>
        <w:t>Waldesten</w:t>
      </w:r>
      <w:proofErr w:type="spellEnd"/>
      <w:r w:rsidRPr="00613EF4">
        <w:rPr>
          <w:rFonts w:ascii="Arial" w:hAnsi="Arial" w:cs="Arial"/>
        </w:rPr>
        <w:t>, T., 2021. Educating sustainability through hackathons in the hospitality industry: A case study of Scandic hotels. Scandinavian Journal of Hospitality and Tourism, 21(2), pp.212-228.</w:t>
      </w:r>
    </w:p>
    <w:p w14:paraId="32D0EBDA" w14:textId="77777777" w:rsidR="00E73E57" w:rsidRDefault="00E73E57" w:rsidP="00E73E57">
      <w:pPr>
        <w:spacing w:after="120"/>
        <w:ind w:left="720" w:hanging="720"/>
        <w:rPr>
          <w:rFonts w:ascii="Arial" w:hAnsi="Arial" w:cs="Arial"/>
          <w:b/>
          <w:bCs/>
          <w:szCs w:val="28"/>
          <w:lang w:eastAsia="en-GB" w:bidi="bn-BD"/>
        </w:rPr>
      </w:pPr>
      <w:proofErr w:type="spellStart"/>
      <w:r w:rsidRPr="00613EF4">
        <w:rPr>
          <w:rFonts w:ascii="Arial" w:hAnsi="Arial" w:cs="Arial"/>
        </w:rPr>
        <w:t>Razalli</w:t>
      </w:r>
      <w:proofErr w:type="spellEnd"/>
      <w:r w:rsidRPr="00613EF4">
        <w:rPr>
          <w:rFonts w:ascii="Arial" w:hAnsi="Arial" w:cs="Arial"/>
        </w:rPr>
        <w:t>, M.R., Abdullah, S. and Hassan, M.G., 2012. Developing a model for Islamic hotels: Evaluating opportunities and challenges.</w:t>
      </w:r>
    </w:p>
    <w:p w14:paraId="13F4DAF9" w14:textId="77777777" w:rsidR="00E73E57" w:rsidRDefault="00E73E57" w:rsidP="00E73E57">
      <w:pPr>
        <w:spacing w:after="120"/>
        <w:ind w:left="720" w:hanging="720"/>
        <w:rPr>
          <w:rFonts w:ascii="Arial" w:hAnsi="Arial" w:cs="Arial"/>
          <w:b/>
          <w:bCs/>
          <w:szCs w:val="28"/>
          <w:lang w:eastAsia="en-GB" w:bidi="bn-BD"/>
        </w:rPr>
      </w:pPr>
      <w:r w:rsidRPr="00613EF4">
        <w:rPr>
          <w:rFonts w:ascii="Arial" w:hAnsi="Arial" w:cs="Arial"/>
        </w:rPr>
        <w:t>Robinson, L., Schlesinger, P. and Keene, D.E., 2022. “You Have a Place to Rest Your Head in Peace”: Use of Hotels for Adults Experiencing Homelessness During the COVID-19 Pandemic. Housing Policy Debate, pp.1-16.</w:t>
      </w:r>
    </w:p>
    <w:p w14:paraId="33812E97" w14:textId="77777777" w:rsidR="00E73E57" w:rsidRDefault="00E73E57" w:rsidP="00E73E57">
      <w:pPr>
        <w:spacing w:after="120"/>
        <w:ind w:left="720" w:hanging="720"/>
        <w:rPr>
          <w:rFonts w:ascii="Arial" w:hAnsi="Arial" w:cs="Arial"/>
          <w:b/>
          <w:bCs/>
          <w:szCs w:val="28"/>
          <w:lang w:eastAsia="en-GB" w:bidi="bn-BD"/>
        </w:rPr>
      </w:pPr>
      <w:r w:rsidRPr="00613EF4">
        <w:rPr>
          <w:rFonts w:ascii="Arial" w:hAnsi="Arial" w:cs="Arial"/>
        </w:rPr>
        <w:t xml:space="preserve">Saad, H.E. and Ali, B.N., 2014. Sharia-compliant hotels in Egypt: Concept and </w:t>
      </w:r>
      <w:proofErr w:type="spellStart"/>
      <w:r w:rsidRPr="00613EF4">
        <w:rPr>
          <w:rFonts w:ascii="Arial" w:hAnsi="Arial" w:cs="Arial"/>
        </w:rPr>
        <w:t>chanllenges</w:t>
      </w:r>
      <w:proofErr w:type="spellEnd"/>
      <w:r w:rsidRPr="00613EF4">
        <w:rPr>
          <w:rFonts w:ascii="Arial" w:hAnsi="Arial" w:cs="Arial"/>
        </w:rPr>
        <w:t>. Advances in Hospitality and Tourism Research (AHTR), 2(1), pp.1-15.</w:t>
      </w:r>
    </w:p>
    <w:p w14:paraId="7DE5302B" w14:textId="77777777" w:rsidR="00E73E57" w:rsidRDefault="00E73E57" w:rsidP="00E73E57">
      <w:pPr>
        <w:spacing w:after="120"/>
        <w:ind w:left="720" w:hanging="720"/>
        <w:rPr>
          <w:rFonts w:ascii="Arial" w:hAnsi="Arial" w:cs="Arial"/>
          <w:b/>
          <w:bCs/>
          <w:szCs w:val="28"/>
          <w:lang w:eastAsia="en-GB" w:bidi="bn-BD"/>
        </w:rPr>
      </w:pPr>
      <w:proofErr w:type="spellStart"/>
      <w:r w:rsidRPr="00613EF4">
        <w:rPr>
          <w:rFonts w:ascii="Arial" w:hAnsi="Arial" w:cs="Arial"/>
        </w:rPr>
        <w:t>Solyonyj</w:t>
      </w:r>
      <w:proofErr w:type="spellEnd"/>
      <w:r w:rsidRPr="00613EF4">
        <w:rPr>
          <w:rFonts w:ascii="Arial" w:hAnsi="Arial" w:cs="Arial"/>
        </w:rPr>
        <w:t xml:space="preserve">, S., </w:t>
      </w:r>
      <w:proofErr w:type="spellStart"/>
      <w:r w:rsidRPr="00613EF4">
        <w:rPr>
          <w:rFonts w:ascii="Arial" w:hAnsi="Arial" w:cs="Arial"/>
        </w:rPr>
        <w:t>Rysin</w:t>
      </w:r>
      <w:proofErr w:type="spellEnd"/>
      <w:r w:rsidRPr="00613EF4">
        <w:rPr>
          <w:rFonts w:ascii="Arial" w:hAnsi="Arial" w:cs="Arial"/>
        </w:rPr>
        <w:t xml:space="preserve">, A., </w:t>
      </w:r>
      <w:proofErr w:type="spellStart"/>
      <w:r w:rsidRPr="00613EF4">
        <w:rPr>
          <w:rFonts w:ascii="Arial" w:hAnsi="Arial" w:cs="Arial"/>
        </w:rPr>
        <w:t>Voropaev</w:t>
      </w:r>
      <w:proofErr w:type="spellEnd"/>
      <w:r w:rsidRPr="00613EF4">
        <w:rPr>
          <w:rFonts w:ascii="Arial" w:hAnsi="Arial" w:cs="Arial"/>
        </w:rPr>
        <w:t xml:space="preserve">, I., </w:t>
      </w:r>
      <w:proofErr w:type="spellStart"/>
      <w:r w:rsidRPr="00613EF4">
        <w:rPr>
          <w:rFonts w:ascii="Arial" w:hAnsi="Arial" w:cs="Arial"/>
        </w:rPr>
        <w:t>Solenaya</w:t>
      </w:r>
      <w:proofErr w:type="spellEnd"/>
      <w:r w:rsidRPr="00613EF4">
        <w:rPr>
          <w:rFonts w:ascii="Arial" w:hAnsi="Arial" w:cs="Arial"/>
        </w:rPr>
        <w:t xml:space="preserve">, O. and </w:t>
      </w:r>
      <w:proofErr w:type="spellStart"/>
      <w:r w:rsidRPr="00613EF4">
        <w:rPr>
          <w:rFonts w:ascii="Arial" w:hAnsi="Arial" w:cs="Arial"/>
        </w:rPr>
        <w:t>Sozdateleva</w:t>
      </w:r>
      <w:proofErr w:type="spellEnd"/>
      <w:r w:rsidRPr="00613EF4">
        <w:rPr>
          <w:rFonts w:ascii="Arial" w:hAnsi="Arial" w:cs="Arial"/>
        </w:rPr>
        <w:t>, M., 2022. Automated Product Life-Cycle Control System. In Electromechanics and Robotics (pp. 437-449). Springer, Singapore.</w:t>
      </w:r>
    </w:p>
    <w:p w14:paraId="5C75CF3D" w14:textId="77777777" w:rsidR="00E73E57" w:rsidRDefault="00E73E57" w:rsidP="00E73E57">
      <w:pPr>
        <w:spacing w:after="120"/>
        <w:ind w:left="720" w:hanging="720"/>
        <w:rPr>
          <w:rFonts w:ascii="Arial" w:hAnsi="Arial" w:cs="Arial"/>
          <w:b/>
          <w:bCs/>
          <w:szCs w:val="28"/>
          <w:lang w:eastAsia="en-GB" w:bidi="bn-BD"/>
        </w:rPr>
      </w:pPr>
      <w:proofErr w:type="spellStart"/>
      <w:r w:rsidRPr="00613EF4">
        <w:rPr>
          <w:rFonts w:ascii="Arial" w:hAnsi="Arial" w:cs="Arial"/>
        </w:rPr>
        <w:lastRenderedPageBreak/>
        <w:t>Subramoniam</w:t>
      </w:r>
      <w:proofErr w:type="spellEnd"/>
      <w:r w:rsidRPr="00613EF4">
        <w:rPr>
          <w:rFonts w:ascii="Arial" w:hAnsi="Arial" w:cs="Arial"/>
        </w:rPr>
        <w:t xml:space="preserve">, R., </w:t>
      </w:r>
      <w:proofErr w:type="spellStart"/>
      <w:r w:rsidRPr="00613EF4">
        <w:rPr>
          <w:rFonts w:ascii="Arial" w:hAnsi="Arial" w:cs="Arial"/>
        </w:rPr>
        <w:t>Sundin</w:t>
      </w:r>
      <w:proofErr w:type="spellEnd"/>
      <w:r w:rsidRPr="00613EF4">
        <w:rPr>
          <w:rFonts w:ascii="Arial" w:hAnsi="Arial" w:cs="Arial"/>
        </w:rPr>
        <w:t xml:space="preserve">, E., </w:t>
      </w:r>
      <w:proofErr w:type="spellStart"/>
      <w:r w:rsidRPr="00613EF4">
        <w:rPr>
          <w:rFonts w:ascii="Arial" w:hAnsi="Arial" w:cs="Arial"/>
        </w:rPr>
        <w:t>Subramoniam</w:t>
      </w:r>
      <w:proofErr w:type="spellEnd"/>
      <w:r w:rsidRPr="00613EF4">
        <w:rPr>
          <w:rFonts w:ascii="Arial" w:hAnsi="Arial" w:cs="Arial"/>
        </w:rPr>
        <w:t xml:space="preserve">, S. and </w:t>
      </w:r>
      <w:proofErr w:type="spellStart"/>
      <w:r w:rsidRPr="00613EF4">
        <w:rPr>
          <w:rFonts w:ascii="Arial" w:hAnsi="Arial" w:cs="Arial"/>
        </w:rPr>
        <w:t>Huisingh</w:t>
      </w:r>
      <w:proofErr w:type="spellEnd"/>
      <w:r w:rsidRPr="00613EF4">
        <w:rPr>
          <w:rFonts w:ascii="Arial" w:hAnsi="Arial" w:cs="Arial"/>
        </w:rPr>
        <w:t>, D., 2021. Riding the digital product life cycle waves towards a circular economy. Sustainability, 13(16), p.8960.</w:t>
      </w:r>
    </w:p>
    <w:p w14:paraId="2E9C4D79" w14:textId="77777777" w:rsidR="00E73E57" w:rsidRDefault="00E73E57" w:rsidP="00E73E57">
      <w:pPr>
        <w:spacing w:after="120"/>
        <w:ind w:left="720" w:hanging="720"/>
        <w:rPr>
          <w:rFonts w:ascii="Arial" w:hAnsi="Arial" w:cs="Arial"/>
          <w:b/>
          <w:bCs/>
          <w:szCs w:val="28"/>
          <w:lang w:eastAsia="en-GB" w:bidi="bn-BD"/>
        </w:rPr>
      </w:pPr>
      <w:r w:rsidRPr="00613EF4">
        <w:rPr>
          <w:rFonts w:ascii="Arial" w:hAnsi="Arial" w:cs="Arial"/>
        </w:rPr>
        <w:t xml:space="preserve">Yacoub, L. and </w:t>
      </w:r>
      <w:proofErr w:type="spellStart"/>
      <w:r w:rsidRPr="00613EF4">
        <w:rPr>
          <w:rFonts w:ascii="Arial" w:hAnsi="Arial" w:cs="Arial"/>
        </w:rPr>
        <w:t>ElHajjar</w:t>
      </w:r>
      <w:proofErr w:type="spellEnd"/>
      <w:r w:rsidRPr="00613EF4">
        <w:rPr>
          <w:rFonts w:ascii="Arial" w:hAnsi="Arial" w:cs="Arial"/>
        </w:rPr>
        <w:t>, S., 2021. How do hotels in developing countries manage the impact of COVID-19? The case of Lebanese hotels. International Journal of Contemporary Hospitality Management.</w:t>
      </w:r>
    </w:p>
    <w:p w14:paraId="3D54ED87" w14:textId="77777777" w:rsidR="00E73E57" w:rsidRDefault="00E73E57" w:rsidP="00E73E57">
      <w:pPr>
        <w:spacing w:after="120"/>
        <w:ind w:left="720" w:hanging="720"/>
        <w:rPr>
          <w:rFonts w:ascii="Arial" w:hAnsi="Arial" w:cs="Arial"/>
          <w:b/>
          <w:bCs/>
          <w:szCs w:val="28"/>
          <w:lang w:eastAsia="en-GB" w:bidi="bn-BD"/>
        </w:rPr>
      </w:pPr>
      <w:proofErr w:type="spellStart"/>
      <w:r w:rsidRPr="00613EF4">
        <w:rPr>
          <w:rFonts w:ascii="Arial" w:hAnsi="Arial" w:cs="Arial"/>
        </w:rPr>
        <w:t>Zarte</w:t>
      </w:r>
      <w:proofErr w:type="spellEnd"/>
      <w:r w:rsidRPr="00613EF4">
        <w:rPr>
          <w:rFonts w:ascii="Arial" w:hAnsi="Arial" w:cs="Arial"/>
        </w:rPr>
        <w:t xml:space="preserve">, M., </w:t>
      </w:r>
      <w:proofErr w:type="spellStart"/>
      <w:r w:rsidRPr="00613EF4">
        <w:rPr>
          <w:rFonts w:ascii="Arial" w:hAnsi="Arial" w:cs="Arial"/>
        </w:rPr>
        <w:t>Pechmann</w:t>
      </w:r>
      <w:proofErr w:type="spellEnd"/>
      <w:r w:rsidRPr="00613EF4">
        <w:rPr>
          <w:rFonts w:ascii="Arial" w:hAnsi="Arial" w:cs="Arial"/>
        </w:rPr>
        <w:t>, A. and Nunes, I.L., 2019. Decision support systems for sustainable manufacturing surrounding the product and production life cycle–A literature review. Journal of cleaner production, 219, pp.336-349.</w:t>
      </w:r>
    </w:p>
    <w:p w14:paraId="0A4E4087" w14:textId="5F74E549" w:rsidR="0057161E" w:rsidRPr="00BE5460" w:rsidRDefault="00E73E57" w:rsidP="00BE5460">
      <w:pPr>
        <w:spacing w:after="120"/>
        <w:ind w:left="720" w:hanging="720"/>
        <w:rPr>
          <w:rFonts w:ascii="Arial" w:hAnsi="Arial" w:cs="Arial"/>
          <w:b/>
          <w:bCs/>
          <w:szCs w:val="28"/>
          <w:lang w:eastAsia="en-GB" w:bidi="bn-BD"/>
        </w:rPr>
      </w:pPr>
      <w:r w:rsidRPr="00613EF4">
        <w:rPr>
          <w:rFonts w:ascii="Arial" w:hAnsi="Arial" w:cs="Arial"/>
        </w:rPr>
        <w:t>Zhang, Y. and Qi, S., 2019, July. User experience study: The service expectation of hotel guests to the utilization of AI-based service robot in full-service hotels. In International Conference on Human-Computer Interaction (pp. 350-366). Springer, Cham</w:t>
      </w:r>
      <w:r w:rsidR="00BE5460">
        <w:rPr>
          <w:rFonts w:ascii="Arial" w:hAnsi="Arial" w:cs="Arial"/>
        </w:rPr>
        <w:t>.</w:t>
      </w:r>
    </w:p>
    <w:sectPr w:rsidR="0057161E" w:rsidRPr="00BE5460">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BE2CDC" w14:textId="77777777" w:rsidR="006A0F09" w:rsidRDefault="006A0F09" w:rsidP="00AD12C5">
      <w:pPr>
        <w:spacing w:line="240" w:lineRule="auto"/>
      </w:pPr>
      <w:r>
        <w:separator/>
      </w:r>
    </w:p>
  </w:endnote>
  <w:endnote w:type="continuationSeparator" w:id="0">
    <w:p w14:paraId="4577C188" w14:textId="77777777" w:rsidR="006A0F09" w:rsidRDefault="006A0F09" w:rsidP="00AD12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4113696"/>
      <w:docPartObj>
        <w:docPartGallery w:val="Page Numbers (Bottom of Page)"/>
        <w:docPartUnique/>
      </w:docPartObj>
    </w:sdtPr>
    <w:sdtContent>
      <w:p w14:paraId="584CED2A" w14:textId="3B706064" w:rsidR="00AD12C5" w:rsidRDefault="00AD12C5" w:rsidP="00F869F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6BD166" w14:textId="77777777" w:rsidR="00AD12C5" w:rsidRDefault="00AD12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36361063"/>
      <w:docPartObj>
        <w:docPartGallery w:val="Page Numbers (Bottom of Page)"/>
        <w:docPartUnique/>
      </w:docPartObj>
    </w:sdtPr>
    <w:sdtContent>
      <w:p w14:paraId="7CFBB1C8" w14:textId="47C94898" w:rsidR="00AD12C5" w:rsidRDefault="00AD12C5" w:rsidP="00F869F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7B29B4" w14:textId="77777777" w:rsidR="00AD12C5" w:rsidRDefault="00AD12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A54D8E" w14:textId="77777777" w:rsidR="006A0F09" w:rsidRDefault="006A0F09" w:rsidP="00AD12C5">
      <w:pPr>
        <w:spacing w:line="240" w:lineRule="auto"/>
      </w:pPr>
      <w:r>
        <w:separator/>
      </w:r>
    </w:p>
  </w:footnote>
  <w:footnote w:type="continuationSeparator" w:id="0">
    <w:p w14:paraId="7FE6E8FD" w14:textId="77777777" w:rsidR="006A0F09" w:rsidRDefault="006A0F09" w:rsidP="00AD12C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6387B"/>
    <w:multiLevelType w:val="hybridMultilevel"/>
    <w:tmpl w:val="47D40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5D1F54"/>
    <w:multiLevelType w:val="hybridMultilevel"/>
    <w:tmpl w:val="F9C6D1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AD3035"/>
    <w:multiLevelType w:val="hybridMultilevel"/>
    <w:tmpl w:val="97A07C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512DD1"/>
    <w:multiLevelType w:val="hybridMultilevel"/>
    <w:tmpl w:val="4AFE79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411124">
    <w:abstractNumId w:val="0"/>
  </w:num>
  <w:num w:numId="2" w16cid:durableId="1999846931">
    <w:abstractNumId w:val="3"/>
  </w:num>
  <w:num w:numId="3" w16cid:durableId="973221600">
    <w:abstractNumId w:val="1"/>
  </w:num>
  <w:num w:numId="4" w16cid:durableId="11672110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41771"/>
    <w:rsid w:val="00056439"/>
    <w:rsid w:val="00062817"/>
    <w:rsid w:val="00125DD3"/>
    <w:rsid w:val="0015264C"/>
    <w:rsid w:val="001642D1"/>
    <w:rsid w:val="001C2B54"/>
    <w:rsid w:val="0033751F"/>
    <w:rsid w:val="003D728A"/>
    <w:rsid w:val="004040EC"/>
    <w:rsid w:val="0057161E"/>
    <w:rsid w:val="006A0F09"/>
    <w:rsid w:val="007544B8"/>
    <w:rsid w:val="00787291"/>
    <w:rsid w:val="00817842"/>
    <w:rsid w:val="00A2079B"/>
    <w:rsid w:val="00A3187F"/>
    <w:rsid w:val="00A47D8B"/>
    <w:rsid w:val="00A863DB"/>
    <w:rsid w:val="00AD12C5"/>
    <w:rsid w:val="00B01E1B"/>
    <w:rsid w:val="00B24C15"/>
    <w:rsid w:val="00B84BC5"/>
    <w:rsid w:val="00BE5460"/>
    <w:rsid w:val="00C755EA"/>
    <w:rsid w:val="00D41771"/>
    <w:rsid w:val="00DA6382"/>
    <w:rsid w:val="00E73E57"/>
    <w:rsid w:val="00EB6ABD"/>
    <w:rsid w:val="00F079C1"/>
    <w:rsid w:val="00F2553F"/>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86D2E"/>
  <w15:docId w15:val="{66429B16-D85F-8445-A33B-FFA53B5CB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4C15"/>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4040EC"/>
    <w:pPr>
      <w:keepNext/>
      <w:keepLines/>
      <w:spacing w:before="480"/>
      <w:outlineLvl w:val="0"/>
    </w:pPr>
    <w:rPr>
      <w:rFonts w:eastAsiaTheme="majorEastAsia" w:cstheme="majorBidi"/>
      <w:bCs/>
      <w:color w:val="2F5496" w:themeColor="accent1" w:themeShade="BF"/>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62817"/>
    <w:rPr>
      <w:color w:val="0563C1" w:themeColor="hyperlink"/>
      <w:u w:val="single"/>
    </w:rPr>
  </w:style>
  <w:style w:type="character" w:customStyle="1" w:styleId="UnresolvedMention1">
    <w:name w:val="Unresolved Mention1"/>
    <w:basedOn w:val="DefaultParagraphFont"/>
    <w:uiPriority w:val="99"/>
    <w:semiHidden/>
    <w:unhideWhenUsed/>
    <w:rsid w:val="00062817"/>
    <w:rPr>
      <w:color w:val="605E5C"/>
      <w:shd w:val="clear" w:color="auto" w:fill="E1DFDD"/>
    </w:rPr>
  </w:style>
  <w:style w:type="paragraph" w:styleId="ListParagraph">
    <w:name w:val="List Paragraph"/>
    <w:basedOn w:val="Normal"/>
    <w:uiPriority w:val="34"/>
    <w:qFormat/>
    <w:rsid w:val="00062817"/>
    <w:pPr>
      <w:ind w:left="720"/>
      <w:contextualSpacing/>
    </w:pPr>
  </w:style>
  <w:style w:type="character" w:customStyle="1" w:styleId="Heading1Char">
    <w:name w:val="Heading 1 Char"/>
    <w:basedOn w:val="DefaultParagraphFont"/>
    <w:link w:val="Heading1"/>
    <w:uiPriority w:val="9"/>
    <w:rsid w:val="004040EC"/>
    <w:rPr>
      <w:rFonts w:ascii="Times New Roman" w:eastAsiaTheme="majorEastAsia" w:hAnsi="Times New Roman" w:cstheme="majorBidi"/>
      <w:bCs/>
      <w:color w:val="2F5496" w:themeColor="accent1" w:themeShade="BF"/>
      <w:sz w:val="32"/>
      <w:szCs w:val="28"/>
      <w:lang w:val="en-GB"/>
    </w:rPr>
  </w:style>
  <w:style w:type="paragraph" w:styleId="Footer">
    <w:name w:val="footer"/>
    <w:basedOn w:val="Normal"/>
    <w:link w:val="FooterChar"/>
    <w:uiPriority w:val="99"/>
    <w:unhideWhenUsed/>
    <w:rsid w:val="00AD12C5"/>
    <w:pPr>
      <w:tabs>
        <w:tab w:val="center" w:pos="4513"/>
        <w:tab w:val="right" w:pos="9026"/>
      </w:tabs>
      <w:spacing w:line="240" w:lineRule="auto"/>
    </w:pPr>
  </w:style>
  <w:style w:type="character" w:customStyle="1" w:styleId="FooterChar">
    <w:name w:val="Footer Char"/>
    <w:basedOn w:val="DefaultParagraphFont"/>
    <w:link w:val="Footer"/>
    <w:uiPriority w:val="99"/>
    <w:rsid w:val="00AD12C5"/>
    <w:rPr>
      <w:rFonts w:ascii="Times New Roman" w:hAnsi="Times New Roman"/>
      <w:lang w:val="en-GB"/>
    </w:rPr>
  </w:style>
  <w:style w:type="character" w:styleId="PageNumber">
    <w:name w:val="page number"/>
    <w:basedOn w:val="DefaultParagraphFont"/>
    <w:uiPriority w:val="99"/>
    <w:semiHidden/>
    <w:unhideWhenUsed/>
    <w:rsid w:val="00AD12C5"/>
  </w:style>
  <w:style w:type="paragraph" w:styleId="TOCHeading">
    <w:name w:val="TOC Heading"/>
    <w:basedOn w:val="Heading1"/>
    <w:next w:val="Normal"/>
    <w:uiPriority w:val="39"/>
    <w:unhideWhenUsed/>
    <w:qFormat/>
    <w:rsid w:val="0015264C"/>
    <w:pPr>
      <w:spacing w:line="276" w:lineRule="auto"/>
      <w:jc w:val="left"/>
      <w:outlineLvl w:val="9"/>
    </w:pPr>
    <w:rPr>
      <w:rFonts w:asciiTheme="majorHAnsi" w:hAnsiTheme="majorHAnsi"/>
      <w:b/>
      <w:sz w:val="28"/>
      <w:lang w:val="en-US"/>
    </w:rPr>
  </w:style>
  <w:style w:type="paragraph" w:styleId="TOC1">
    <w:name w:val="toc 1"/>
    <w:basedOn w:val="Normal"/>
    <w:next w:val="Normal"/>
    <w:autoRedefine/>
    <w:uiPriority w:val="39"/>
    <w:unhideWhenUsed/>
    <w:rsid w:val="0015264C"/>
    <w:pPr>
      <w:spacing w:before="120"/>
      <w:jc w:val="left"/>
    </w:pPr>
    <w:rPr>
      <w:rFonts w:asciiTheme="minorHAnsi" w:hAnsiTheme="minorHAnsi" w:cstheme="minorHAnsi"/>
      <w:b/>
      <w:bCs/>
      <w:i/>
      <w:iCs/>
      <w:szCs w:val="28"/>
    </w:rPr>
  </w:style>
  <w:style w:type="paragraph" w:styleId="TOC2">
    <w:name w:val="toc 2"/>
    <w:basedOn w:val="Normal"/>
    <w:next w:val="Normal"/>
    <w:autoRedefine/>
    <w:uiPriority w:val="39"/>
    <w:semiHidden/>
    <w:unhideWhenUsed/>
    <w:rsid w:val="0015264C"/>
    <w:pPr>
      <w:spacing w:before="120"/>
      <w:ind w:left="240"/>
      <w:jc w:val="left"/>
    </w:pPr>
    <w:rPr>
      <w:rFonts w:asciiTheme="minorHAnsi" w:hAnsiTheme="minorHAnsi" w:cstheme="minorHAnsi"/>
      <w:b/>
      <w:bCs/>
      <w:sz w:val="22"/>
      <w:szCs w:val="26"/>
    </w:rPr>
  </w:style>
  <w:style w:type="paragraph" w:styleId="TOC3">
    <w:name w:val="toc 3"/>
    <w:basedOn w:val="Normal"/>
    <w:next w:val="Normal"/>
    <w:autoRedefine/>
    <w:uiPriority w:val="39"/>
    <w:semiHidden/>
    <w:unhideWhenUsed/>
    <w:rsid w:val="0015264C"/>
    <w:pPr>
      <w:ind w:left="480"/>
      <w:jc w:val="left"/>
    </w:pPr>
    <w:rPr>
      <w:rFonts w:asciiTheme="minorHAnsi" w:hAnsiTheme="minorHAnsi" w:cstheme="minorHAnsi"/>
      <w:sz w:val="20"/>
    </w:rPr>
  </w:style>
  <w:style w:type="paragraph" w:styleId="TOC4">
    <w:name w:val="toc 4"/>
    <w:basedOn w:val="Normal"/>
    <w:next w:val="Normal"/>
    <w:autoRedefine/>
    <w:uiPriority w:val="39"/>
    <w:semiHidden/>
    <w:unhideWhenUsed/>
    <w:rsid w:val="0015264C"/>
    <w:pPr>
      <w:ind w:left="720"/>
      <w:jc w:val="left"/>
    </w:pPr>
    <w:rPr>
      <w:rFonts w:asciiTheme="minorHAnsi" w:hAnsiTheme="minorHAnsi" w:cstheme="minorHAnsi"/>
      <w:sz w:val="20"/>
    </w:rPr>
  </w:style>
  <w:style w:type="paragraph" w:styleId="TOC5">
    <w:name w:val="toc 5"/>
    <w:basedOn w:val="Normal"/>
    <w:next w:val="Normal"/>
    <w:autoRedefine/>
    <w:uiPriority w:val="39"/>
    <w:semiHidden/>
    <w:unhideWhenUsed/>
    <w:rsid w:val="0015264C"/>
    <w:pPr>
      <w:ind w:left="960"/>
      <w:jc w:val="left"/>
    </w:pPr>
    <w:rPr>
      <w:rFonts w:asciiTheme="minorHAnsi" w:hAnsiTheme="minorHAnsi" w:cstheme="minorHAnsi"/>
      <w:sz w:val="20"/>
    </w:rPr>
  </w:style>
  <w:style w:type="paragraph" w:styleId="TOC6">
    <w:name w:val="toc 6"/>
    <w:basedOn w:val="Normal"/>
    <w:next w:val="Normal"/>
    <w:autoRedefine/>
    <w:uiPriority w:val="39"/>
    <w:semiHidden/>
    <w:unhideWhenUsed/>
    <w:rsid w:val="0015264C"/>
    <w:pPr>
      <w:ind w:left="1200"/>
      <w:jc w:val="left"/>
    </w:pPr>
    <w:rPr>
      <w:rFonts w:asciiTheme="minorHAnsi" w:hAnsiTheme="minorHAnsi" w:cstheme="minorHAnsi"/>
      <w:sz w:val="20"/>
    </w:rPr>
  </w:style>
  <w:style w:type="paragraph" w:styleId="TOC7">
    <w:name w:val="toc 7"/>
    <w:basedOn w:val="Normal"/>
    <w:next w:val="Normal"/>
    <w:autoRedefine/>
    <w:uiPriority w:val="39"/>
    <w:semiHidden/>
    <w:unhideWhenUsed/>
    <w:rsid w:val="0015264C"/>
    <w:pPr>
      <w:ind w:left="1440"/>
      <w:jc w:val="left"/>
    </w:pPr>
    <w:rPr>
      <w:rFonts w:asciiTheme="minorHAnsi" w:hAnsiTheme="minorHAnsi" w:cstheme="minorHAnsi"/>
      <w:sz w:val="20"/>
    </w:rPr>
  </w:style>
  <w:style w:type="paragraph" w:styleId="TOC8">
    <w:name w:val="toc 8"/>
    <w:basedOn w:val="Normal"/>
    <w:next w:val="Normal"/>
    <w:autoRedefine/>
    <w:uiPriority w:val="39"/>
    <w:semiHidden/>
    <w:unhideWhenUsed/>
    <w:rsid w:val="0015264C"/>
    <w:pPr>
      <w:ind w:left="1680"/>
      <w:jc w:val="left"/>
    </w:pPr>
    <w:rPr>
      <w:rFonts w:asciiTheme="minorHAnsi" w:hAnsiTheme="minorHAnsi" w:cstheme="minorHAnsi"/>
      <w:sz w:val="20"/>
    </w:rPr>
  </w:style>
  <w:style w:type="paragraph" w:styleId="TOC9">
    <w:name w:val="toc 9"/>
    <w:basedOn w:val="Normal"/>
    <w:next w:val="Normal"/>
    <w:autoRedefine/>
    <w:uiPriority w:val="39"/>
    <w:semiHidden/>
    <w:unhideWhenUsed/>
    <w:rsid w:val="0015264C"/>
    <w:pPr>
      <w:ind w:left="1920"/>
      <w:jc w:val="left"/>
    </w:pPr>
    <w:rPr>
      <w:rFonts w:asciiTheme="minorHAnsi" w:hAnsiTheme="minorHAnsi" w:cstheme="minorHAns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714512">
      <w:bodyDiv w:val="1"/>
      <w:marLeft w:val="0"/>
      <w:marRight w:val="0"/>
      <w:marTop w:val="0"/>
      <w:marBottom w:val="0"/>
      <w:divBdr>
        <w:top w:val="none" w:sz="0" w:space="0" w:color="auto"/>
        <w:left w:val="none" w:sz="0" w:space="0" w:color="auto"/>
        <w:bottom w:val="none" w:sz="0" w:space="0" w:color="auto"/>
        <w:right w:val="none" w:sz="0" w:space="0" w:color="auto"/>
      </w:divBdr>
      <w:divsChild>
        <w:div w:id="383406116">
          <w:marLeft w:val="3456"/>
          <w:marRight w:val="3456"/>
          <w:marTop w:val="302"/>
          <w:marBottom w:val="0"/>
          <w:divBdr>
            <w:top w:val="none" w:sz="0" w:space="0" w:color="auto"/>
            <w:left w:val="none" w:sz="0" w:space="0" w:color="auto"/>
            <w:bottom w:val="none" w:sz="0" w:space="0" w:color="auto"/>
            <w:right w:val="none" w:sz="0" w:space="0" w:color="auto"/>
          </w:divBdr>
        </w:div>
        <w:div w:id="193270649">
          <w:marLeft w:val="3456"/>
          <w:marRight w:val="3456"/>
          <w:marTop w:val="302"/>
          <w:marBottom w:val="0"/>
          <w:divBdr>
            <w:top w:val="none" w:sz="0" w:space="0" w:color="auto"/>
            <w:left w:val="none" w:sz="0" w:space="0" w:color="auto"/>
            <w:bottom w:val="none" w:sz="0" w:space="0" w:color="auto"/>
            <w:right w:val="none" w:sz="0" w:space="0" w:color="auto"/>
          </w:divBdr>
        </w:div>
        <w:div w:id="628391483">
          <w:marLeft w:val="3456"/>
          <w:marRight w:val="3456"/>
          <w:marTop w:val="302"/>
          <w:marBottom w:val="0"/>
          <w:divBdr>
            <w:top w:val="none" w:sz="0" w:space="0" w:color="auto"/>
            <w:left w:val="none" w:sz="0" w:space="0" w:color="auto"/>
            <w:bottom w:val="none" w:sz="0" w:space="0" w:color="auto"/>
            <w:right w:val="none" w:sz="0" w:space="0" w:color="auto"/>
          </w:divBdr>
        </w:div>
        <w:div w:id="1123304840">
          <w:marLeft w:val="3456"/>
          <w:marRight w:val="3456"/>
          <w:marTop w:val="302"/>
          <w:marBottom w:val="0"/>
          <w:divBdr>
            <w:top w:val="none" w:sz="0" w:space="0" w:color="auto"/>
            <w:left w:val="none" w:sz="0" w:space="0" w:color="auto"/>
            <w:bottom w:val="none" w:sz="0" w:space="0" w:color="auto"/>
            <w:right w:val="none" w:sz="0" w:space="0" w:color="auto"/>
          </w:divBdr>
        </w:div>
        <w:div w:id="395130563">
          <w:marLeft w:val="3456"/>
          <w:marRight w:val="3456"/>
          <w:marTop w:val="302"/>
          <w:marBottom w:val="0"/>
          <w:divBdr>
            <w:top w:val="none" w:sz="0" w:space="0" w:color="auto"/>
            <w:left w:val="none" w:sz="0" w:space="0" w:color="auto"/>
            <w:bottom w:val="none" w:sz="0" w:space="0" w:color="auto"/>
            <w:right w:val="none" w:sz="0" w:space="0" w:color="auto"/>
          </w:divBdr>
        </w:div>
        <w:div w:id="1974630014">
          <w:marLeft w:val="3456"/>
          <w:marRight w:val="3456"/>
          <w:marTop w:val="302"/>
          <w:marBottom w:val="0"/>
          <w:divBdr>
            <w:top w:val="none" w:sz="0" w:space="0" w:color="auto"/>
            <w:left w:val="none" w:sz="0" w:space="0" w:color="auto"/>
            <w:bottom w:val="none" w:sz="0" w:space="0" w:color="auto"/>
            <w:right w:val="none" w:sz="0" w:space="0" w:color="auto"/>
          </w:divBdr>
        </w:div>
        <w:div w:id="1561597453">
          <w:marLeft w:val="3456"/>
          <w:marRight w:val="3456"/>
          <w:marTop w:val="302"/>
          <w:marBottom w:val="0"/>
          <w:divBdr>
            <w:top w:val="none" w:sz="0" w:space="0" w:color="auto"/>
            <w:left w:val="none" w:sz="0" w:space="0" w:color="auto"/>
            <w:bottom w:val="none" w:sz="0" w:space="0" w:color="auto"/>
            <w:right w:val="none" w:sz="0" w:space="0" w:color="auto"/>
          </w:divBdr>
        </w:div>
        <w:div w:id="2139837239">
          <w:marLeft w:val="3456"/>
          <w:marRight w:val="3456"/>
          <w:marTop w:val="302"/>
          <w:marBottom w:val="0"/>
          <w:divBdr>
            <w:top w:val="none" w:sz="0" w:space="0" w:color="auto"/>
            <w:left w:val="none" w:sz="0" w:space="0" w:color="auto"/>
            <w:bottom w:val="none" w:sz="0" w:space="0" w:color="auto"/>
            <w:right w:val="none" w:sz="0" w:space="0" w:color="auto"/>
          </w:divBdr>
        </w:div>
      </w:divsChild>
    </w:div>
    <w:div w:id="221185339">
      <w:bodyDiv w:val="1"/>
      <w:marLeft w:val="0"/>
      <w:marRight w:val="0"/>
      <w:marTop w:val="0"/>
      <w:marBottom w:val="0"/>
      <w:divBdr>
        <w:top w:val="none" w:sz="0" w:space="0" w:color="auto"/>
        <w:left w:val="none" w:sz="0" w:space="0" w:color="auto"/>
        <w:bottom w:val="none" w:sz="0" w:space="0" w:color="auto"/>
        <w:right w:val="none" w:sz="0" w:space="0" w:color="auto"/>
      </w:divBdr>
      <w:divsChild>
        <w:div w:id="2143186932">
          <w:marLeft w:val="0"/>
          <w:marRight w:val="0"/>
          <w:marTop w:val="0"/>
          <w:marBottom w:val="0"/>
          <w:divBdr>
            <w:top w:val="none" w:sz="0" w:space="0" w:color="auto"/>
            <w:left w:val="none" w:sz="0" w:space="0" w:color="auto"/>
            <w:bottom w:val="none" w:sz="0" w:space="0" w:color="auto"/>
            <w:right w:val="none" w:sz="0" w:space="0" w:color="auto"/>
          </w:divBdr>
          <w:divsChild>
            <w:div w:id="620696013">
              <w:marLeft w:val="0"/>
              <w:marRight w:val="0"/>
              <w:marTop w:val="0"/>
              <w:marBottom w:val="0"/>
              <w:divBdr>
                <w:top w:val="none" w:sz="0" w:space="0" w:color="auto"/>
                <w:left w:val="none" w:sz="0" w:space="0" w:color="auto"/>
                <w:bottom w:val="none" w:sz="0" w:space="0" w:color="auto"/>
                <w:right w:val="none" w:sz="0" w:space="0" w:color="auto"/>
              </w:divBdr>
              <w:divsChild>
                <w:div w:id="764376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9314604">
      <w:bodyDiv w:val="1"/>
      <w:marLeft w:val="0"/>
      <w:marRight w:val="0"/>
      <w:marTop w:val="0"/>
      <w:marBottom w:val="0"/>
      <w:divBdr>
        <w:top w:val="none" w:sz="0" w:space="0" w:color="auto"/>
        <w:left w:val="none" w:sz="0" w:space="0" w:color="auto"/>
        <w:bottom w:val="none" w:sz="0" w:space="0" w:color="auto"/>
        <w:right w:val="none" w:sz="0" w:space="0" w:color="auto"/>
      </w:divBdr>
    </w:div>
    <w:div w:id="276718482">
      <w:bodyDiv w:val="1"/>
      <w:marLeft w:val="0"/>
      <w:marRight w:val="0"/>
      <w:marTop w:val="0"/>
      <w:marBottom w:val="0"/>
      <w:divBdr>
        <w:top w:val="none" w:sz="0" w:space="0" w:color="auto"/>
        <w:left w:val="none" w:sz="0" w:space="0" w:color="auto"/>
        <w:bottom w:val="none" w:sz="0" w:space="0" w:color="auto"/>
        <w:right w:val="none" w:sz="0" w:space="0" w:color="auto"/>
      </w:divBdr>
    </w:div>
    <w:div w:id="287200344">
      <w:bodyDiv w:val="1"/>
      <w:marLeft w:val="0"/>
      <w:marRight w:val="0"/>
      <w:marTop w:val="0"/>
      <w:marBottom w:val="0"/>
      <w:divBdr>
        <w:top w:val="none" w:sz="0" w:space="0" w:color="auto"/>
        <w:left w:val="none" w:sz="0" w:space="0" w:color="auto"/>
        <w:bottom w:val="none" w:sz="0" w:space="0" w:color="auto"/>
        <w:right w:val="none" w:sz="0" w:space="0" w:color="auto"/>
      </w:divBdr>
    </w:div>
    <w:div w:id="292953573">
      <w:bodyDiv w:val="1"/>
      <w:marLeft w:val="0"/>
      <w:marRight w:val="0"/>
      <w:marTop w:val="0"/>
      <w:marBottom w:val="0"/>
      <w:divBdr>
        <w:top w:val="none" w:sz="0" w:space="0" w:color="auto"/>
        <w:left w:val="none" w:sz="0" w:space="0" w:color="auto"/>
        <w:bottom w:val="none" w:sz="0" w:space="0" w:color="auto"/>
        <w:right w:val="none" w:sz="0" w:space="0" w:color="auto"/>
      </w:divBdr>
      <w:divsChild>
        <w:div w:id="1028876229">
          <w:marLeft w:val="0"/>
          <w:marRight w:val="0"/>
          <w:marTop w:val="378"/>
          <w:marBottom w:val="0"/>
          <w:divBdr>
            <w:top w:val="none" w:sz="0" w:space="0" w:color="auto"/>
            <w:left w:val="none" w:sz="0" w:space="0" w:color="auto"/>
            <w:bottom w:val="none" w:sz="0" w:space="0" w:color="auto"/>
            <w:right w:val="none" w:sz="0" w:space="0" w:color="auto"/>
          </w:divBdr>
        </w:div>
        <w:div w:id="261107375">
          <w:marLeft w:val="0"/>
          <w:marRight w:val="0"/>
          <w:marTop w:val="378"/>
          <w:marBottom w:val="0"/>
          <w:divBdr>
            <w:top w:val="none" w:sz="0" w:space="0" w:color="auto"/>
            <w:left w:val="none" w:sz="0" w:space="0" w:color="auto"/>
            <w:bottom w:val="none" w:sz="0" w:space="0" w:color="auto"/>
            <w:right w:val="none" w:sz="0" w:space="0" w:color="auto"/>
          </w:divBdr>
        </w:div>
      </w:divsChild>
    </w:div>
    <w:div w:id="425228130">
      <w:bodyDiv w:val="1"/>
      <w:marLeft w:val="0"/>
      <w:marRight w:val="0"/>
      <w:marTop w:val="0"/>
      <w:marBottom w:val="0"/>
      <w:divBdr>
        <w:top w:val="none" w:sz="0" w:space="0" w:color="auto"/>
        <w:left w:val="none" w:sz="0" w:space="0" w:color="auto"/>
        <w:bottom w:val="none" w:sz="0" w:space="0" w:color="auto"/>
        <w:right w:val="none" w:sz="0" w:space="0" w:color="auto"/>
      </w:divBdr>
      <w:divsChild>
        <w:div w:id="730081709">
          <w:marLeft w:val="3456"/>
          <w:marRight w:val="3456"/>
          <w:marTop w:val="302"/>
          <w:marBottom w:val="0"/>
          <w:divBdr>
            <w:top w:val="none" w:sz="0" w:space="0" w:color="auto"/>
            <w:left w:val="none" w:sz="0" w:space="0" w:color="auto"/>
            <w:bottom w:val="none" w:sz="0" w:space="0" w:color="auto"/>
            <w:right w:val="none" w:sz="0" w:space="0" w:color="auto"/>
          </w:divBdr>
        </w:div>
        <w:div w:id="1461223197">
          <w:marLeft w:val="3456"/>
          <w:marRight w:val="3456"/>
          <w:marTop w:val="302"/>
          <w:marBottom w:val="0"/>
          <w:divBdr>
            <w:top w:val="none" w:sz="0" w:space="0" w:color="auto"/>
            <w:left w:val="none" w:sz="0" w:space="0" w:color="auto"/>
            <w:bottom w:val="none" w:sz="0" w:space="0" w:color="auto"/>
            <w:right w:val="none" w:sz="0" w:space="0" w:color="auto"/>
          </w:divBdr>
        </w:div>
        <w:div w:id="986202170">
          <w:marLeft w:val="3456"/>
          <w:marRight w:val="3456"/>
          <w:marTop w:val="302"/>
          <w:marBottom w:val="0"/>
          <w:divBdr>
            <w:top w:val="none" w:sz="0" w:space="0" w:color="auto"/>
            <w:left w:val="none" w:sz="0" w:space="0" w:color="auto"/>
            <w:bottom w:val="none" w:sz="0" w:space="0" w:color="auto"/>
            <w:right w:val="none" w:sz="0" w:space="0" w:color="auto"/>
          </w:divBdr>
        </w:div>
        <w:div w:id="266011294">
          <w:marLeft w:val="3456"/>
          <w:marRight w:val="3456"/>
          <w:marTop w:val="302"/>
          <w:marBottom w:val="0"/>
          <w:divBdr>
            <w:top w:val="none" w:sz="0" w:space="0" w:color="auto"/>
            <w:left w:val="none" w:sz="0" w:space="0" w:color="auto"/>
            <w:bottom w:val="none" w:sz="0" w:space="0" w:color="auto"/>
            <w:right w:val="none" w:sz="0" w:space="0" w:color="auto"/>
          </w:divBdr>
        </w:div>
        <w:div w:id="2099251338">
          <w:marLeft w:val="3456"/>
          <w:marRight w:val="3456"/>
          <w:marTop w:val="302"/>
          <w:marBottom w:val="0"/>
          <w:divBdr>
            <w:top w:val="none" w:sz="0" w:space="0" w:color="auto"/>
            <w:left w:val="none" w:sz="0" w:space="0" w:color="auto"/>
            <w:bottom w:val="none" w:sz="0" w:space="0" w:color="auto"/>
            <w:right w:val="none" w:sz="0" w:space="0" w:color="auto"/>
          </w:divBdr>
        </w:div>
        <w:div w:id="317537366">
          <w:marLeft w:val="3456"/>
          <w:marRight w:val="3456"/>
          <w:marTop w:val="302"/>
          <w:marBottom w:val="0"/>
          <w:divBdr>
            <w:top w:val="none" w:sz="0" w:space="0" w:color="auto"/>
            <w:left w:val="none" w:sz="0" w:space="0" w:color="auto"/>
            <w:bottom w:val="none" w:sz="0" w:space="0" w:color="auto"/>
            <w:right w:val="none" w:sz="0" w:space="0" w:color="auto"/>
          </w:divBdr>
        </w:div>
        <w:div w:id="1445424941">
          <w:marLeft w:val="3456"/>
          <w:marRight w:val="3456"/>
          <w:marTop w:val="302"/>
          <w:marBottom w:val="0"/>
          <w:divBdr>
            <w:top w:val="none" w:sz="0" w:space="0" w:color="auto"/>
            <w:left w:val="none" w:sz="0" w:space="0" w:color="auto"/>
            <w:bottom w:val="none" w:sz="0" w:space="0" w:color="auto"/>
            <w:right w:val="none" w:sz="0" w:space="0" w:color="auto"/>
          </w:divBdr>
        </w:div>
        <w:div w:id="1036737940">
          <w:marLeft w:val="3456"/>
          <w:marRight w:val="3456"/>
          <w:marTop w:val="302"/>
          <w:marBottom w:val="0"/>
          <w:divBdr>
            <w:top w:val="none" w:sz="0" w:space="0" w:color="auto"/>
            <w:left w:val="none" w:sz="0" w:space="0" w:color="auto"/>
            <w:bottom w:val="none" w:sz="0" w:space="0" w:color="auto"/>
            <w:right w:val="none" w:sz="0" w:space="0" w:color="auto"/>
          </w:divBdr>
        </w:div>
      </w:divsChild>
    </w:div>
    <w:div w:id="471100269">
      <w:bodyDiv w:val="1"/>
      <w:marLeft w:val="0"/>
      <w:marRight w:val="0"/>
      <w:marTop w:val="0"/>
      <w:marBottom w:val="0"/>
      <w:divBdr>
        <w:top w:val="none" w:sz="0" w:space="0" w:color="auto"/>
        <w:left w:val="none" w:sz="0" w:space="0" w:color="auto"/>
        <w:bottom w:val="none" w:sz="0" w:space="0" w:color="auto"/>
        <w:right w:val="none" w:sz="0" w:space="0" w:color="auto"/>
      </w:divBdr>
    </w:div>
    <w:div w:id="474034188">
      <w:bodyDiv w:val="1"/>
      <w:marLeft w:val="0"/>
      <w:marRight w:val="0"/>
      <w:marTop w:val="0"/>
      <w:marBottom w:val="0"/>
      <w:divBdr>
        <w:top w:val="none" w:sz="0" w:space="0" w:color="auto"/>
        <w:left w:val="none" w:sz="0" w:space="0" w:color="auto"/>
        <w:bottom w:val="none" w:sz="0" w:space="0" w:color="auto"/>
        <w:right w:val="none" w:sz="0" w:space="0" w:color="auto"/>
      </w:divBdr>
    </w:div>
    <w:div w:id="777528741">
      <w:bodyDiv w:val="1"/>
      <w:marLeft w:val="0"/>
      <w:marRight w:val="0"/>
      <w:marTop w:val="0"/>
      <w:marBottom w:val="0"/>
      <w:divBdr>
        <w:top w:val="none" w:sz="0" w:space="0" w:color="auto"/>
        <w:left w:val="none" w:sz="0" w:space="0" w:color="auto"/>
        <w:bottom w:val="none" w:sz="0" w:space="0" w:color="auto"/>
        <w:right w:val="none" w:sz="0" w:space="0" w:color="auto"/>
      </w:divBdr>
      <w:divsChild>
        <w:div w:id="1689059950">
          <w:marLeft w:val="0"/>
          <w:marRight w:val="0"/>
          <w:marTop w:val="0"/>
          <w:marBottom w:val="0"/>
          <w:divBdr>
            <w:top w:val="single" w:sz="2" w:space="0" w:color="auto"/>
            <w:left w:val="single" w:sz="2" w:space="0" w:color="auto"/>
            <w:bottom w:val="single" w:sz="2" w:space="0" w:color="auto"/>
            <w:right w:val="single" w:sz="2" w:space="0" w:color="auto"/>
          </w:divBdr>
        </w:div>
      </w:divsChild>
    </w:div>
    <w:div w:id="862011251">
      <w:bodyDiv w:val="1"/>
      <w:marLeft w:val="0"/>
      <w:marRight w:val="0"/>
      <w:marTop w:val="0"/>
      <w:marBottom w:val="0"/>
      <w:divBdr>
        <w:top w:val="none" w:sz="0" w:space="0" w:color="auto"/>
        <w:left w:val="none" w:sz="0" w:space="0" w:color="auto"/>
        <w:bottom w:val="none" w:sz="0" w:space="0" w:color="auto"/>
        <w:right w:val="none" w:sz="0" w:space="0" w:color="auto"/>
      </w:divBdr>
    </w:div>
    <w:div w:id="928973440">
      <w:bodyDiv w:val="1"/>
      <w:marLeft w:val="0"/>
      <w:marRight w:val="0"/>
      <w:marTop w:val="0"/>
      <w:marBottom w:val="0"/>
      <w:divBdr>
        <w:top w:val="none" w:sz="0" w:space="0" w:color="auto"/>
        <w:left w:val="none" w:sz="0" w:space="0" w:color="auto"/>
        <w:bottom w:val="none" w:sz="0" w:space="0" w:color="auto"/>
        <w:right w:val="none" w:sz="0" w:space="0" w:color="auto"/>
      </w:divBdr>
    </w:div>
    <w:div w:id="980572559">
      <w:bodyDiv w:val="1"/>
      <w:marLeft w:val="0"/>
      <w:marRight w:val="0"/>
      <w:marTop w:val="0"/>
      <w:marBottom w:val="0"/>
      <w:divBdr>
        <w:top w:val="none" w:sz="0" w:space="0" w:color="auto"/>
        <w:left w:val="none" w:sz="0" w:space="0" w:color="auto"/>
        <w:bottom w:val="none" w:sz="0" w:space="0" w:color="auto"/>
        <w:right w:val="none" w:sz="0" w:space="0" w:color="auto"/>
      </w:divBdr>
      <w:divsChild>
        <w:div w:id="1962033764">
          <w:marLeft w:val="3456"/>
          <w:marRight w:val="3456"/>
          <w:marTop w:val="302"/>
          <w:marBottom w:val="0"/>
          <w:divBdr>
            <w:top w:val="none" w:sz="0" w:space="0" w:color="auto"/>
            <w:left w:val="none" w:sz="0" w:space="0" w:color="auto"/>
            <w:bottom w:val="none" w:sz="0" w:space="0" w:color="auto"/>
            <w:right w:val="none" w:sz="0" w:space="0" w:color="auto"/>
          </w:divBdr>
        </w:div>
        <w:div w:id="194537099">
          <w:marLeft w:val="3456"/>
          <w:marRight w:val="3456"/>
          <w:marTop w:val="302"/>
          <w:marBottom w:val="0"/>
          <w:divBdr>
            <w:top w:val="none" w:sz="0" w:space="0" w:color="auto"/>
            <w:left w:val="none" w:sz="0" w:space="0" w:color="auto"/>
            <w:bottom w:val="none" w:sz="0" w:space="0" w:color="auto"/>
            <w:right w:val="none" w:sz="0" w:space="0" w:color="auto"/>
          </w:divBdr>
        </w:div>
        <w:div w:id="167791068">
          <w:marLeft w:val="3456"/>
          <w:marRight w:val="3456"/>
          <w:marTop w:val="302"/>
          <w:marBottom w:val="0"/>
          <w:divBdr>
            <w:top w:val="none" w:sz="0" w:space="0" w:color="auto"/>
            <w:left w:val="none" w:sz="0" w:space="0" w:color="auto"/>
            <w:bottom w:val="none" w:sz="0" w:space="0" w:color="auto"/>
            <w:right w:val="none" w:sz="0" w:space="0" w:color="auto"/>
          </w:divBdr>
        </w:div>
        <w:div w:id="443042978">
          <w:marLeft w:val="3456"/>
          <w:marRight w:val="3456"/>
          <w:marTop w:val="302"/>
          <w:marBottom w:val="0"/>
          <w:divBdr>
            <w:top w:val="none" w:sz="0" w:space="0" w:color="auto"/>
            <w:left w:val="none" w:sz="0" w:space="0" w:color="auto"/>
            <w:bottom w:val="none" w:sz="0" w:space="0" w:color="auto"/>
            <w:right w:val="none" w:sz="0" w:space="0" w:color="auto"/>
          </w:divBdr>
        </w:div>
        <w:div w:id="1910918092">
          <w:marLeft w:val="3456"/>
          <w:marRight w:val="3456"/>
          <w:marTop w:val="302"/>
          <w:marBottom w:val="0"/>
          <w:divBdr>
            <w:top w:val="none" w:sz="0" w:space="0" w:color="auto"/>
            <w:left w:val="none" w:sz="0" w:space="0" w:color="auto"/>
            <w:bottom w:val="none" w:sz="0" w:space="0" w:color="auto"/>
            <w:right w:val="none" w:sz="0" w:space="0" w:color="auto"/>
          </w:divBdr>
        </w:div>
        <w:div w:id="1562515555">
          <w:marLeft w:val="3456"/>
          <w:marRight w:val="3456"/>
          <w:marTop w:val="302"/>
          <w:marBottom w:val="0"/>
          <w:divBdr>
            <w:top w:val="none" w:sz="0" w:space="0" w:color="auto"/>
            <w:left w:val="none" w:sz="0" w:space="0" w:color="auto"/>
            <w:bottom w:val="none" w:sz="0" w:space="0" w:color="auto"/>
            <w:right w:val="none" w:sz="0" w:space="0" w:color="auto"/>
          </w:divBdr>
        </w:div>
        <w:div w:id="532234862">
          <w:marLeft w:val="3456"/>
          <w:marRight w:val="3456"/>
          <w:marTop w:val="302"/>
          <w:marBottom w:val="0"/>
          <w:divBdr>
            <w:top w:val="none" w:sz="0" w:space="0" w:color="auto"/>
            <w:left w:val="none" w:sz="0" w:space="0" w:color="auto"/>
            <w:bottom w:val="none" w:sz="0" w:space="0" w:color="auto"/>
            <w:right w:val="none" w:sz="0" w:space="0" w:color="auto"/>
          </w:divBdr>
        </w:div>
        <w:div w:id="326175519">
          <w:marLeft w:val="3456"/>
          <w:marRight w:val="3456"/>
          <w:marTop w:val="302"/>
          <w:marBottom w:val="0"/>
          <w:divBdr>
            <w:top w:val="none" w:sz="0" w:space="0" w:color="auto"/>
            <w:left w:val="none" w:sz="0" w:space="0" w:color="auto"/>
            <w:bottom w:val="none" w:sz="0" w:space="0" w:color="auto"/>
            <w:right w:val="none" w:sz="0" w:space="0" w:color="auto"/>
          </w:divBdr>
        </w:div>
      </w:divsChild>
    </w:div>
    <w:div w:id="1011832294">
      <w:bodyDiv w:val="1"/>
      <w:marLeft w:val="0"/>
      <w:marRight w:val="0"/>
      <w:marTop w:val="0"/>
      <w:marBottom w:val="0"/>
      <w:divBdr>
        <w:top w:val="none" w:sz="0" w:space="0" w:color="auto"/>
        <w:left w:val="none" w:sz="0" w:space="0" w:color="auto"/>
        <w:bottom w:val="none" w:sz="0" w:space="0" w:color="auto"/>
        <w:right w:val="none" w:sz="0" w:space="0" w:color="auto"/>
      </w:divBdr>
    </w:div>
    <w:div w:id="1108233237">
      <w:bodyDiv w:val="1"/>
      <w:marLeft w:val="0"/>
      <w:marRight w:val="0"/>
      <w:marTop w:val="0"/>
      <w:marBottom w:val="0"/>
      <w:divBdr>
        <w:top w:val="none" w:sz="0" w:space="0" w:color="auto"/>
        <w:left w:val="none" w:sz="0" w:space="0" w:color="auto"/>
        <w:bottom w:val="none" w:sz="0" w:space="0" w:color="auto"/>
        <w:right w:val="none" w:sz="0" w:space="0" w:color="auto"/>
      </w:divBdr>
    </w:div>
    <w:div w:id="1217624351">
      <w:bodyDiv w:val="1"/>
      <w:marLeft w:val="0"/>
      <w:marRight w:val="0"/>
      <w:marTop w:val="0"/>
      <w:marBottom w:val="0"/>
      <w:divBdr>
        <w:top w:val="none" w:sz="0" w:space="0" w:color="auto"/>
        <w:left w:val="none" w:sz="0" w:space="0" w:color="auto"/>
        <w:bottom w:val="none" w:sz="0" w:space="0" w:color="auto"/>
        <w:right w:val="none" w:sz="0" w:space="0" w:color="auto"/>
      </w:divBdr>
    </w:div>
    <w:div w:id="1294942065">
      <w:bodyDiv w:val="1"/>
      <w:marLeft w:val="0"/>
      <w:marRight w:val="0"/>
      <w:marTop w:val="0"/>
      <w:marBottom w:val="0"/>
      <w:divBdr>
        <w:top w:val="none" w:sz="0" w:space="0" w:color="auto"/>
        <w:left w:val="none" w:sz="0" w:space="0" w:color="auto"/>
        <w:bottom w:val="none" w:sz="0" w:space="0" w:color="auto"/>
        <w:right w:val="none" w:sz="0" w:space="0" w:color="auto"/>
      </w:divBdr>
    </w:div>
    <w:div w:id="1315335324">
      <w:bodyDiv w:val="1"/>
      <w:marLeft w:val="0"/>
      <w:marRight w:val="0"/>
      <w:marTop w:val="0"/>
      <w:marBottom w:val="0"/>
      <w:divBdr>
        <w:top w:val="none" w:sz="0" w:space="0" w:color="auto"/>
        <w:left w:val="none" w:sz="0" w:space="0" w:color="auto"/>
        <w:bottom w:val="none" w:sz="0" w:space="0" w:color="auto"/>
        <w:right w:val="none" w:sz="0" w:space="0" w:color="auto"/>
      </w:divBdr>
    </w:div>
    <w:div w:id="1378892579">
      <w:bodyDiv w:val="1"/>
      <w:marLeft w:val="0"/>
      <w:marRight w:val="0"/>
      <w:marTop w:val="0"/>
      <w:marBottom w:val="0"/>
      <w:divBdr>
        <w:top w:val="none" w:sz="0" w:space="0" w:color="auto"/>
        <w:left w:val="none" w:sz="0" w:space="0" w:color="auto"/>
        <w:bottom w:val="none" w:sz="0" w:space="0" w:color="auto"/>
        <w:right w:val="none" w:sz="0" w:space="0" w:color="auto"/>
      </w:divBdr>
    </w:div>
    <w:div w:id="1400326433">
      <w:bodyDiv w:val="1"/>
      <w:marLeft w:val="0"/>
      <w:marRight w:val="0"/>
      <w:marTop w:val="0"/>
      <w:marBottom w:val="0"/>
      <w:divBdr>
        <w:top w:val="none" w:sz="0" w:space="0" w:color="auto"/>
        <w:left w:val="none" w:sz="0" w:space="0" w:color="auto"/>
        <w:bottom w:val="none" w:sz="0" w:space="0" w:color="auto"/>
        <w:right w:val="none" w:sz="0" w:space="0" w:color="auto"/>
      </w:divBdr>
    </w:div>
    <w:div w:id="1400443796">
      <w:bodyDiv w:val="1"/>
      <w:marLeft w:val="0"/>
      <w:marRight w:val="0"/>
      <w:marTop w:val="0"/>
      <w:marBottom w:val="0"/>
      <w:divBdr>
        <w:top w:val="none" w:sz="0" w:space="0" w:color="auto"/>
        <w:left w:val="none" w:sz="0" w:space="0" w:color="auto"/>
        <w:bottom w:val="none" w:sz="0" w:space="0" w:color="auto"/>
        <w:right w:val="none" w:sz="0" w:space="0" w:color="auto"/>
      </w:divBdr>
    </w:div>
    <w:div w:id="1471173269">
      <w:bodyDiv w:val="1"/>
      <w:marLeft w:val="0"/>
      <w:marRight w:val="0"/>
      <w:marTop w:val="0"/>
      <w:marBottom w:val="0"/>
      <w:divBdr>
        <w:top w:val="none" w:sz="0" w:space="0" w:color="auto"/>
        <w:left w:val="none" w:sz="0" w:space="0" w:color="auto"/>
        <w:bottom w:val="none" w:sz="0" w:space="0" w:color="auto"/>
        <w:right w:val="none" w:sz="0" w:space="0" w:color="auto"/>
      </w:divBdr>
    </w:div>
    <w:div w:id="1573928648">
      <w:bodyDiv w:val="1"/>
      <w:marLeft w:val="0"/>
      <w:marRight w:val="0"/>
      <w:marTop w:val="0"/>
      <w:marBottom w:val="0"/>
      <w:divBdr>
        <w:top w:val="none" w:sz="0" w:space="0" w:color="auto"/>
        <w:left w:val="none" w:sz="0" w:space="0" w:color="auto"/>
        <w:bottom w:val="none" w:sz="0" w:space="0" w:color="auto"/>
        <w:right w:val="none" w:sz="0" w:space="0" w:color="auto"/>
      </w:divBdr>
    </w:div>
    <w:div w:id="1632637336">
      <w:bodyDiv w:val="1"/>
      <w:marLeft w:val="0"/>
      <w:marRight w:val="0"/>
      <w:marTop w:val="0"/>
      <w:marBottom w:val="0"/>
      <w:divBdr>
        <w:top w:val="none" w:sz="0" w:space="0" w:color="auto"/>
        <w:left w:val="none" w:sz="0" w:space="0" w:color="auto"/>
        <w:bottom w:val="none" w:sz="0" w:space="0" w:color="auto"/>
        <w:right w:val="none" w:sz="0" w:space="0" w:color="auto"/>
      </w:divBdr>
    </w:div>
    <w:div w:id="1788041177">
      <w:bodyDiv w:val="1"/>
      <w:marLeft w:val="0"/>
      <w:marRight w:val="0"/>
      <w:marTop w:val="0"/>
      <w:marBottom w:val="0"/>
      <w:divBdr>
        <w:top w:val="none" w:sz="0" w:space="0" w:color="auto"/>
        <w:left w:val="none" w:sz="0" w:space="0" w:color="auto"/>
        <w:bottom w:val="none" w:sz="0" w:space="0" w:color="auto"/>
        <w:right w:val="none" w:sz="0" w:space="0" w:color="auto"/>
      </w:divBdr>
      <w:divsChild>
        <w:div w:id="1699115712">
          <w:marLeft w:val="3456"/>
          <w:marRight w:val="3456"/>
          <w:marTop w:val="302"/>
          <w:marBottom w:val="0"/>
          <w:divBdr>
            <w:top w:val="none" w:sz="0" w:space="0" w:color="auto"/>
            <w:left w:val="none" w:sz="0" w:space="0" w:color="auto"/>
            <w:bottom w:val="none" w:sz="0" w:space="0" w:color="auto"/>
            <w:right w:val="none" w:sz="0" w:space="0" w:color="auto"/>
          </w:divBdr>
        </w:div>
        <w:div w:id="1787459594">
          <w:marLeft w:val="3456"/>
          <w:marRight w:val="3456"/>
          <w:marTop w:val="302"/>
          <w:marBottom w:val="0"/>
          <w:divBdr>
            <w:top w:val="none" w:sz="0" w:space="0" w:color="auto"/>
            <w:left w:val="none" w:sz="0" w:space="0" w:color="auto"/>
            <w:bottom w:val="none" w:sz="0" w:space="0" w:color="auto"/>
            <w:right w:val="none" w:sz="0" w:space="0" w:color="auto"/>
          </w:divBdr>
        </w:div>
        <w:div w:id="936013753">
          <w:marLeft w:val="3456"/>
          <w:marRight w:val="3456"/>
          <w:marTop w:val="302"/>
          <w:marBottom w:val="0"/>
          <w:divBdr>
            <w:top w:val="none" w:sz="0" w:space="0" w:color="auto"/>
            <w:left w:val="none" w:sz="0" w:space="0" w:color="auto"/>
            <w:bottom w:val="none" w:sz="0" w:space="0" w:color="auto"/>
            <w:right w:val="none" w:sz="0" w:space="0" w:color="auto"/>
          </w:divBdr>
        </w:div>
        <w:div w:id="786777771">
          <w:marLeft w:val="3456"/>
          <w:marRight w:val="3456"/>
          <w:marTop w:val="302"/>
          <w:marBottom w:val="0"/>
          <w:divBdr>
            <w:top w:val="none" w:sz="0" w:space="0" w:color="auto"/>
            <w:left w:val="none" w:sz="0" w:space="0" w:color="auto"/>
            <w:bottom w:val="none" w:sz="0" w:space="0" w:color="auto"/>
            <w:right w:val="none" w:sz="0" w:space="0" w:color="auto"/>
          </w:divBdr>
        </w:div>
        <w:div w:id="548347488">
          <w:marLeft w:val="3456"/>
          <w:marRight w:val="3456"/>
          <w:marTop w:val="302"/>
          <w:marBottom w:val="0"/>
          <w:divBdr>
            <w:top w:val="none" w:sz="0" w:space="0" w:color="auto"/>
            <w:left w:val="none" w:sz="0" w:space="0" w:color="auto"/>
            <w:bottom w:val="none" w:sz="0" w:space="0" w:color="auto"/>
            <w:right w:val="none" w:sz="0" w:space="0" w:color="auto"/>
          </w:divBdr>
        </w:div>
        <w:div w:id="1642536177">
          <w:marLeft w:val="3456"/>
          <w:marRight w:val="3456"/>
          <w:marTop w:val="302"/>
          <w:marBottom w:val="0"/>
          <w:divBdr>
            <w:top w:val="none" w:sz="0" w:space="0" w:color="auto"/>
            <w:left w:val="none" w:sz="0" w:space="0" w:color="auto"/>
            <w:bottom w:val="none" w:sz="0" w:space="0" w:color="auto"/>
            <w:right w:val="none" w:sz="0" w:space="0" w:color="auto"/>
          </w:divBdr>
        </w:div>
        <w:div w:id="1237323438">
          <w:marLeft w:val="3456"/>
          <w:marRight w:val="3456"/>
          <w:marTop w:val="302"/>
          <w:marBottom w:val="0"/>
          <w:divBdr>
            <w:top w:val="none" w:sz="0" w:space="0" w:color="auto"/>
            <w:left w:val="none" w:sz="0" w:space="0" w:color="auto"/>
            <w:bottom w:val="none" w:sz="0" w:space="0" w:color="auto"/>
            <w:right w:val="none" w:sz="0" w:space="0" w:color="auto"/>
          </w:divBdr>
        </w:div>
        <w:div w:id="753009533">
          <w:marLeft w:val="3456"/>
          <w:marRight w:val="3456"/>
          <w:marTop w:val="302"/>
          <w:marBottom w:val="0"/>
          <w:divBdr>
            <w:top w:val="none" w:sz="0" w:space="0" w:color="auto"/>
            <w:left w:val="none" w:sz="0" w:space="0" w:color="auto"/>
            <w:bottom w:val="none" w:sz="0" w:space="0" w:color="auto"/>
            <w:right w:val="none" w:sz="0" w:space="0" w:color="auto"/>
          </w:divBdr>
        </w:div>
      </w:divsChild>
    </w:div>
    <w:div w:id="1840540308">
      <w:bodyDiv w:val="1"/>
      <w:marLeft w:val="0"/>
      <w:marRight w:val="0"/>
      <w:marTop w:val="0"/>
      <w:marBottom w:val="0"/>
      <w:divBdr>
        <w:top w:val="none" w:sz="0" w:space="0" w:color="auto"/>
        <w:left w:val="none" w:sz="0" w:space="0" w:color="auto"/>
        <w:bottom w:val="none" w:sz="0" w:space="0" w:color="auto"/>
        <w:right w:val="none" w:sz="0" w:space="0" w:color="auto"/>
      </w:divBdr>
    </w:div>
    <w:div w:id="1888031738">
      <w:bodyDiv w:val="1"/>
      <w:marLeft w:val="0"/>
      <w:marRight w:val="0"/>
      <w:marTop w:val="0"/>
      <w:marBottom w:val="0"/>
      <w:divBdr>
        <w:top w:val="none" w:sz="0" w:space="0" w:color="auto"/>
        <w:left w:val="none" w:sz="0" w:space="0" w:color="auto"/>
        <w:bottom w:val="none" w:sz="0" w:space="0" w:color="auto"/>
        <w:right w:val="none" w:sz="0" w:space="0" w:color="auto"/>
      </w:divBdr>
    </w:div>
    <w:div w:id="1941906740">
      <w:bodyDiv w:val="1"/>
      <w:marLeft w:val="0"/>
      <w:marRight w:val="0"/>
      <w:marTop w:val="0"/>
      <w:marBottom w:val="0"/>
      <w:divBdr>
        <w:top w:val="none" w:sz="0" w:space="0" w:color="auto"/>
        <w:left w:val="none" w:sz="0" w:space="0" w:color="auto"/>
        <w:bottom w:val="none" w:sz="0" w:space="0" w:color="auto"/>
        <w:right w:val="none" w:sz="0" w:space="0" w:color="auto"/>
      </w:divBdr>
    </w:div>
    <w:div w:id="1970427613">
      <w:bodyDiv w:val="1"/>
      <w:marLeft w:val="0"/>
      <w:marRight w:val="0"/>
      <w:marTop w:val="0"/>
      <w:marBottom w:val="0"/>
      <w:divBdr>
        <w:top w:val="none" w:sz="0" w:space="0" w:color="auto"/>
        <w:left w:val="none" w:sz="0" w:space="0" w:color="auto"/>
        <w:bottom w:val="none" w:sz="0" w:space="0" w:color="auto"/>
        <w:right w:val="none" w:sz="0" w:space="0" w:color="auto"/>
      </w:divBdr>
    </w:div>
    <w:div w:id="2122718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Zha192</b:Tag>
    <b:SourceType>Book</b:SourceType>
    <b:Guid>{2041619B-911F-8F48-B306-3375E989BD0B}</b:Guid>
    <b:Author>
      <b:Author>
        <b:NameList>
          <b:Person>
            <b:Last>Zhang</b:Last>
          </b:Person>
        </b:NameList>
      </b:Author>
    </b:Author>
    <b:Year>2019</b:Year>
    <b:RefOrder>9</b:RefOrder>
  </b:Source>
  <b:Source>
    <b:Tag>Pec19</b:Tag>
    <b:SourceType>Book</b:SourceType>
    <b:Guid>{07D8A6B9-7E72-DC4F-AC73-7054A5B73639}</b:Guid>
    <b:Author>
      <b:Author>
        <b:NameList>
          <b:Person>
            <b:Last>Pechmann</b:Last>
          </b:Person>
        </b:NameList>
      </b:Author>
    </b:Author>
    <b:Year>2019</b:Year>
    <b:RefOrder>1</b:RefOrder>
  </b:Source>
  <b:Source>
    <b:Tag>Sub21</b:Tag>
    <b:SourceType>Book</b:SourceType>
    <b:Guid>{89249AF4-1FAC-1543-A65B-FA516726E692}</b:Guid>
    <b:Author>
      <b:Author>
        <b:NameList>
          <b:Person>
            <b:Last>Subramoniam</b:Last>
          </b:Person>
        </b:NameList>
      </b:Author>
    </b:Author>
    <b:Year>2021</b:Year>
    <b:RefOrder>2</b:RefOrder>
  </b:Source>
  <b:Source>
    <b:Tag>Lee22</b:Tag>
    <b:SourceType>Book</b:SourceType>
    <b:Guid>{D003BFA2-1C1D-5C4E-9A5D-5CA89F77A882}</b:Guid>
    <b:Author>
      <b:Author>
        <b:NameList>
          <b:Person>
            <b:Last>Lee</b:Last>
          </b:Person>
        </b:NameList>
      </b:Author>
    </b:Author>
    <b:Year>2022</b:Year>
    <b:RefOrder>7</b:RefOrder>
  </b:Source>
  <b:Source>
    <b:Tag>Mag22</b:Tag>
    <b:SourceType>Book</b:SourceType>
    <b:Guid>{6C32212D-6266-A541-9469-203236D3775C}</b:Guid>
    <b:Author>
      <b:Author>
        <b:NameList>
          <b:Person>
            <b:Last>Magra</b:Last>
          </b:Person>
        </b:NameList>
      </b:Author>
    </b:Author>
    <b:Year>2022</b:Year>
    <b:RefOrder>8</b:RefOrder>
  </b:Source>
  <b:Source>
    <b:Tag>Maj21</b:Tag>
    <b:SourceType>Book</b:SourceType>
    <b:Guid>{852F0D33-5E7C-FF4A-BAE0-F0302392220E}</b:Guid>
    <b:Author>
      <b:Author>
        <b:NameList>
          <b:Person>
            <b:Last>Majumdar</b:Last>
          </b:Person>
        </b:NameList>
      </b:Author>
    </b:Author>
    <b:Year>2021</b:Year>
    <b:RefOrder>6</b:RefOrder>
  </b:Source>
  <b:Source>
    <b:Tag>Més21</b:Tag>
    <b:SourceType>Book</b:SourceType>
    <b:Guid>{62E9ABE7-204C-2940-B6C3-3DB2DF53399D}</b:Guid>
    <b:Author>
      <b:Author>
        <b:NameList>
          <b:Person>
            <b:Last>Mésároš</b:Last>
          </b:Person>
        </b:NameList>
      </b:Author>
    </b:Author>
    <b:Year>2021</b:Year>
    <b:RefOrder>5</b:RefOrder>
  </b:Source>
  <b:Source>
    <b:Tag>Nob21</b:Tag>
    <b:SourceType>Book</b:SourceType>
    <b:Guid>{51049D22-03FB-1B47-BB1A-88BC75AD69B1}</b:Guid>
    <b:Author>
      <b:Author>
        <b:NameList>
          <b:Person>
            <b:Last>Noby</b:Last>
          </b:Person>
        </b:NameList>
      </b:Author>
    </b:Author>
    <b:Year>2021</b:Year>
    <b:RefOrder>4</b:RefOrder>
  </b:Source>
  <b:Source>
    <b:Tag>Nwo21</b:Tag>
    <b:SourceType>Book</b:SourceType>
    <b:Guid>{EFBF2024-9781-724B-B7ED-D1F3E44C3803}</b:Guid>
    <b:Author>
      <b:Author>
        <b:NameList>
          <b:Person>
            <b:Last>Nwokorie</b:Last>
          </b:Person>
        </b:NameList>
      </b:Author>
    </b:Author>
    <b:Year>2021</b:Year>
    <b:RefOrder>3</b:RefOrder>
  </b:Source>
</b:Sources>
</file>

<file path=customXml/itemProps1.xml><?xml version="1.0" encoding="utf-8"?>
<ds:datastoreItem xmlns:ds="http://schemas.openxmlformats.org/officeDocument/2006/customXml" ds:itemID="{A2EB2B25-36E8-8B45-B18F-7FED4C2393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12</Pages>
  <Words>2945</Words>
  <Characters>16789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21</cp:revision>
  <dcterms:created xsi:type="dcterms:W3CDTF">2022-11-04T02:04:00Z</dcterms:created>
  <dcterms:modified xsi:type="dcterms:W3CDTF">2022-11-04T07:06:00Z</dcterms:modified>
</cp:coreProperties>
</file>