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43B308" w14:textId="72AD0AD7" w:rsidR="007F2448" w:rsidRPr="00D04EA2" w:rsidRDefault="007F2448" w:rsidP="00D04EA2">
      <w:pPr>
        <w:pStyle w:val="af1"/>
        <w:spacing w:line="360" w:lineRule="auto"/>
        <w:rPr>
          <w:rFonts w:ascii="Times New Roman" w:hAnsi="Times New Roman" w:cs="Times New Roman"/>
          <w:b/>
          <w:sz w:val="52"/>
          <w:szCs w:val="52"/>
          <w:lang w:val="en-GB"/>
        </w:rPr>
      </w:pPr>
      <w:r w:rsidRPr="00D04EA2">
        <w:rPr>
          <w:rFonts w:ascii="Times New Roman" w:hAnsi="Times New Roman" w:cs="Times New Roman"/>
          <w:b/>
          <w:sz w:val="52"/>
          <w:szCs w:val="52"/>
          <w:lang w:val="en-GB"/>
        </w:rPr>
        <w:t xml:space="preserve">University of Wales </w:t>
      </w:r>
      <w:r w:rsidRPr="00D04EA2">
        <w:rPr>
          <w:rFonts w:ascii="Times New Roman" w:hAnsi="Times New Roman" w:cs="Times New Roman"/>
          <w:b/>
          <w:sz w:val="52"/>
          <w:szCs w:val="52"/>
        </w:rPr>
        <w:t>Trinity Saint David</w:t>
      </w:r>
    </w:p>
    <w:p w14:paraId="00382129" w14:textId="75207629" w:rsidR="007F2448" w:rsidRDefault="007F2448" w:rsidP="00D04EA2">
      <w:pPr>
        <w:jc w:val="center"/>
        <w:rPr>
          <w:b/>
          <w:bCs/>
          <w:sz w:val="48"/>
          <w:szCs w:val="48"/>
        </w:rPr>
      </w:pPr>
      <w:r w:rsidRPr="00D04EA2">
        <w:rPr>
          <w:b/>
          <w:bCs/>
          <w:sz w:val="48"/>
          <w:szCs w:val="48"/>
        </w:rPr>
        <w:t>Programme: BA Business Management</w:t>
      </w:r>
    </w:p>
    <w:p w14:paraId="045CE0EA" w14:textId="61D19D19" w:rsidR="007F2448" w:rsidRDefault="007F2448" w:rsidP="00D04EA2">
      <w:pPr>
        <w:jc w:val="center"/>
        <w:rPr>
          <w:b/>
          <w:bCs/>
          <w:sz w:val="36"/>
          <w:szCs w:val="36"/>
        </w:rPr>
      </w:pPr>
      <w:r w:rsidRPr="00D04EA2">
        <w:rPr>
          <w:b/>
          <w:bCs/>
          <w:sz w:val="36"/>
          <w:szCs w:val="36"/>
        </w:rPr>
        <w:t xml:space="preserve">Module: </w:t>
      </w:r>
      <w:r w:rsidR="005B1ADC" w:rsidRPr="00D04EA2">
        <w:rPr>
          <w:b/>
          <w:bCs/>
          <w:sz w:val="36"/>
          <w:szCs w:val="36"/>
        </w:rPr>
        <w:t>Introducing the Modern Workplace</w:t>
      </w:r>
    </w:p>
    <w:p w14:paraId="4184A179" w14:textId="18336D2F" w:rsidR="008E552B" w:rsidRDefault="008E552B" w:rsidP="00D04EA2">
      <w:pPr>
        <w:jc w:val="center"/>
        <w:rPr>
          <w:b/>
          <w:bCs/>
          <w:sz w:val="36"/>
          <w:szCs w:val="36"/>
        </w:rPr>
      </w:pPr>
    </w:p>
    <w:p w14:paraId="07F06FD5" w14:textId="2DFEE3FF" w:rsidR="008E552B" w:rsidRDefault="008E552B" w:rsidP="00D04EA2">
      <w:pPr>
        <w:jc w:val="center"/>
        <w:rPr>
          <w:b/>
          <w:bCs/>
          <w:sz w:val="36"/>
          <w:szCs w:val="36"/>
        </w:rPr>
      </w:pPr>
    </w:p>
    <w:p w14:paraId="267D6828" w14:textId="77777777" w:rsidR="008E552B" w:rsidRPr="00D04EA2" w:rsidRDefault="008E552B" w:rsidP="00D04EA2">
      <w:pPr>
        <w:jc w:val="center"/>
        <w:rPr>
          <w:b/>
          <w:bCs/>
          <w:sz w:val="36"/>
          <w:szCs w:val="36"/>
        </w:rPr>
      </w:pPr>
    </w:p>
    <w:p w14:paraId="7A2D1B44" w14:textId="740EDBF9" w:rsidR="007F2448" w:rsidRPr="00D04EA2" w:rsidRDefault="007F2448" w:rsidP="00D04EA2">
      <w:pPr>
        <w:jc w:val="left"/>
        <w:rPr>
          <w:b/>
          <w:bCs/>
          <w:sz w:val="32"/>
          <w:szCs w:val="32"/>
        </w:rPr>
      </w:pPr>
      <w:r w:rsidRPr="00D04EA2">
        <w:rPr>
          <w:b/>
          <w:bCs/>
          <w:sz w:val="32"/>
          <w:szCs w:val="32"/>
        </w:rPr>
        <w:t xml:space="preserve">Module code: </w:t>
      </w:r>
      <w:r w:rsidR="005B1ADC" w:rsidRPr="00D04EA2">
        <w:rPr>
          <w:b/>
          <w:bCs/>
          <w:sz w:val="32"/>
          <w:szCs w:val="32"/>
        </w:rPr>
        <w:t>LCBB4003</w:t>
      </w:r>
    </w:p>
    <w:p w14:paraId="2F7BF900" w14:textId="2CBB01C2" w:rsidR="007F2448" w:rsidRPr="00D04EA2" w:rsidRDefault="007F2448" w:rsidP="00D04EA2">
      <w:pPr>
        <w:jc w:val="left"/>
        <w:rPr>
          <w:b/>
          <w:bCs/>
          <w:sz w:val="32"/>
          <w:szCs w:val="32"/>
        </w:rPr>
      </w:pPr>
      <w:r w:rsidRPr="00D04EA2">
        <w:rPr>
          <w:b/>
          <w:bCs/>
          <w:sz w:val="32"/>
          <w:szCs w:val="32"/>
        </w:rPr>
        <w:t xml:space="preserve">Module Lecturer: </w:t>
      </w:r>
      <w:proofErr w:type="spellStart"/>
      <w:r w:rsidR="00514745">
        <w:rPr>
          <w:b/>
          <w:bCs/>
          <w:sz w:val="32"/>
          <w:szCs w:val="32"/>
        </w:rPr>
        <w:t>Dr.</w:t>
      </w:r>
      <w:proofErr w:type="spellEnd"/>
      <w:r w:rsidR="00D04EA2">
        <w:rPr>
          <w:b/>
          <w:bCs/>
          <w:sz w:val="32"/>
          <w:szCs w:val="32"/>
        </w:rPr>
        <w:t xml:space="preserve"> </w:t>
      </w:r>
      <w:proofErr w:type="spellStart"/>
      <w:r w:rsidR="00D04EA2">
        <w:rPr>
          <w:b/>
          <w:bCs/>
          <w:sz w:val="32"/>
          <w:szCs w:val="32"/>
        </w:rPr>
        <w:t>Rexon</w:t>
      </w:r>
      <w:proofErr w:type="spellEnd"/>
      <w:r w:rsidR="00D04EA2">
        <w:rPr>
          <w:b/>
          <w:bCs/>
          <w:sz w:val="32"/>
          <w:szCs w:val="32"/>
        </w:rPr>
        <w:t xml:space="preserve"> </w:t>
      </w:r>
      <w:proofErr w:type="spellStart"/>
      <w:r w:rsidR="00514745">
        <w:rPr>
          <w:b/>
          <w:bCs/>
          <w:sz w:val="32"/>
          <w:szCs w:val="32"/>
        </w:rPr>
        <w:t>Nting</w:t>
      </w:r>
      <w:proofErr w:type="spellEnd"/>
    </w:p>
    <w:p w14:paraId="420C3AE9" w14:textId="348577A4" w:rsidR="007F2448" w:rsidRDefault="007F2448" w:rsidP="0022151B">
      <w:pPr>
        <w:jc w:val="left"/>
        <w:rPr>
          <w:b/>
          <w:bCs/>
          <w:sz w:val="32"/>
          <w:szCs w:val="32"/>
        </w:rPr>
      </w:pPr>
      <w:r w:rsidRPr="00D04EA2">
        <w:rPr>
          <w:b/>
          <w:bCs/>
          <w:sz w:val="32"/>
          <w:szCs w:val="32"/>
        </w:rPr>
        <w:t>Assignment Title:</w:t>
      </w:r>
      <w:r w:rsidRPr="00D04EA2">
        <w:rPr>
          <w:sz w:val="32"/>
          <w:szCs w:val="32"/>
        </w:rPr>
        <w:t xml:space="preserve"> </w:t>
      </w:r>
      <w:r w:rsidR="00965E6C" w:rsidRPr="00D04EA2">
        <w:rPr>
          <w:b/>
          <w:bCs/>
          <w:sz w:val="32"/>
          <w:szCs w:val="32"/>
        </w:rPr>
        <w:t>Assessment 1 Organisational Structure and Culture</w:t>
      </w:r>
    </w:p>
    <w:p w14:paraId="5A3F67CD" w14:textId="46C7C29F" w:rsidR="00D04EA2" w:rsidRPr="00D04EA2" w:rsidRDefault="00D04EA2" w:rsidP="0022151B">
      <w:pPr>
        <w:jc w:val="left"/>
        <w:rPr>
          <w:b/>
          <w:bCs/>
          <w:sz w:val="32"/>
          <w:szCs w:val="32"/>
        </w:rPr>
      </w:pPr>
      <w:r>
        <w:rPr>
          <w:b/>
          <w:bCs/>
          <w:sz w:val="32"/>
          <w:szCs w:val="32"/>
        </w:rPr>
        <w:t>REPORT</w:t>
      </w:r>
    </w:p>
    <w:p w14:paraId="6A3CC22D" w14:textId="77777777" w:rsidR="007F2448" w:rsidRPr="005B3E70" w:rsidRDefault="007F2448" w:rsidP="00D04EA2">
      <w:pPr>
        <w:jc w:val="center"/>
        <w:rPr>
          <w:b/>
          <w:bCs/>
          <w:i/>
          <w:iCs/>
        </w:rPr>
      </w:pPr>
    </w:p>
    <w:p w14:paraId="37F227C4" w14:textId="1D3F4007" w:rsidR="007F2448" w:rsidRPr="00D04EA2" w:rsidRDefault="007F2448" w:rsidP="00D04EA2">
      <w:pPr>
        <w:jc w:val="left"/>
        <w:rPr>
          <w:b/>
          <w:bCs/>
          <w:sz w:val="32"/>
          <w:szCs w:val="32"/>
        </w:rPr>
      </w:pPr>
      <w:r w:rsidRPr="00D04EA2">
        <w:rPr>
          <w:b/>
          <w:bCs/>
          <w:sz w:val="32"/>
          <w:szCs w:val="32"/>
        </w:rPr>
        <w:t xml:space="preserve">Student Name: Nina </w:t>
      </w:r>
      <w:proofErr w:type="spellStart"/>
      <w:r w:rsidRPr="00D04EA2">
        <w:rPr>
          <w:b/>
          <w:bCs/>
          <w:sz w:val="32"/>
          <w:szCs w:val="32"/>
        </w:rPr>
        <w:t>Sashova</w:t>
      </w:r>
      <w:proofErr w:type="spellEnd"/>
      <w:r w:rsidRPr="00D04EA2">
        <w:rPr>
          <w:b/>
          <w:bCs/>
          <w:sz w:val="32"/>
          <w:szCs w:val="32"/>
        </w:rPr>
        <w:t xml:space="preserve"> Kirova </w:t>
      </w:r>
    </w:p>
    <w:p w14:paraId="5FEC67DD" w14:textId="5B3A4997" w:rsidR="007F2448" w:rsidRPr="00D04EA2" w:rsidRDefault="007F2448" w:rsidP="00D04EA2">
      <w:pPr>
        <w:jc w:val="left"/>
        <w:rPr>
          <w:b/>
          <w:bCs/>
          <w:sz w:val="32"/>
          <w:szCs w:val="32"/>
        </w:rPr>
      </w:pPr>
      <w:r w:rsidRPr="00D04EA2">
        <w:rPr>
          <w:b/>
          <w:bCs/>
          <w:sz w:val="32"/>
          <w:szCs w:val="32"/>
        </w:rPr>
        <w:t>Student ID:</w:t>
      </w:r>
      <w:r w:rsidR="00D04EA2">
        <w:rPr>
          <w:b/>
          <w:bCs/>
          <w:sz w:val="32"/>
          <w:szCs w:val="32"/>
        </w:rPr>
        <w:t>2018270</w:t>
      </w:r>
    </w:p>
    <w:p w14:paraId="64516FA1" w14:textId="23344E01" w:rsidR="00A82FB1" w:rsidRPr="00E3398F" w:rsidRDefault="00A82FB1">
      <w:pPr>
        <w:spacing w:before="0" w:after="160" w:line="259" w:lineRule="auto"/>
        <w:jc w:val="left"/>
        <w:rPr>
          <w:rFonts w:cstheme="majorBidi"/>
          <w:b/>
          <w:bCs/>
        </w:rPr>
      </w:pPr>
      <w:r w:rsidRPr="00E3398F">
        <w:rPr>
          <w:rFonts w:cstheme="majorBidi"/>
          <w:b/>
          <w:bCs/>
        </w:rPr>
        <w:br w:type="page"/>
      </w:r>
    </w:p>
    <w:sdt>
      <w:sdtPr>
        <w:rPr>
          <w:rFonts w:asciiTheme="majorBidi" w:eastAsiaTheme="minorHAnsi" w:hAnsiTheme="majorBidi" w:cstheme="minorBidi"/>
          <w:color w:val="auto"/>
          <w:sz w:val="24"/>
          <w:szCs w:val="22"/>
        </w:rPr>
        <w:id w:val="-1186437845"/>
        <w:docPartObj>
          <w:docPartGallery w:val="Table of Contents"/>
          <w:docPartUnique/>
        </w:docPartObj>
      </w:sdtPr>
      <w:sdtEndPr>
        <w:rPr>
          <w:b/>
          <w:bCs/>
          <w:noProof/>
        </w:rPr>
      </w:sdtEndPr>
      <w:sdtContent>
        <w:p w14:paraId="3991987D" w14:textId="6466625D" w:rsidR="00E82C9B" w:rsidRPr="00D04EA2" w:rsidRDefault="00E82C9B" w:rsidP="00EE2A54">
          <w:pPr>
            <w:pStyle w:val="a9"/>
            <w:jc w:val="center"/>
            <w:rPr>
              <w:rFonts w:asciiTheme="majorBidi" w:hAnsiTheme="majorBidi"/>
              <w:b/>
              <w:color w:val="000000" w:themeColor="text1"/>
            </w:rPr>
          </w:pPr>
          <w:r w:rsidRPr="00D04EA2">
            <w:rPr>
              <w:rFonts w:asciiTheme="majorBidi" w:hAnsiTheme="majorBidi"/>
              <w:b/>
              <w:color w:val="000000" w:themeColor="text1"/>
            </w:rPr>
            <w:t>Table of Contents</w:t>
          </w:r>
        </w:p>
        <w:p w14:paraId="62CB9E4D" w14:textId="1453E0E1" w:rsidR="00197FDE" w:rsidRPr="008E552B" w:rsidRDefault="00E82C9B">
          <w:pPr>
            <w:pStyle w:val="11"/>
            <w:tabs>
              <w:tab w:val="right" w:leader="dot" w:pos="9350"/>
            </w:tabs>
            <w:rPr>
              <w:rFonts w:asciiTheme="minorHAnsi" w:eastAsiaTheme="minorEastAsia" w:hAnsiTheme="minorHAnsi"/>
              <w:noProof/>
              <w:sz w:val="22"/>
              <w:lang w:val="en-US"/>
            </w:rPr>
          </w:pPr>
          <w:r w:rsidRPr="008E552B">
            <w:rPr>
              <w:rFonts w:cstheme="majorBidi"/>
            </w:rPr>
            <w:fldChar w:fldCharType="begin"/>
          </w:r>
          <w:r w:rsidRPr="008E552B">
            <w:rPr>
              <w:rFonts w:cstheme="majorBidi"/>
            </w:rPr>
            <w:instrText xml:space="preserve"> TOC \o "1-3" \h \z \u </w:instrText>
          </w:r>
          <w:r w:rsidRPr="008E552B">
            <w:rPr>
              <w:rFonts w:cstheme="majorBidi"/>
            </w:rPr>
            <w:fldChar w:fldCharType="separate"/>
          </w:r>
          <w:hyperlink w:anchor="_Toc68712061" w:history="1">
            <w:r w:rsidR="00197FDE" w:rsidRPr="008E552B">
              <w:rPr>
                <w:rStyle w:val="aa"/>
                <w:noProof/>
              </w:rPr>
              <w:t>Introduction</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_Toc68712061 \h </w:instrText>
            </w:r>
            <w:r w:rsidR="00197FDE" w:rsidRPr="008E552B">
              <w:rPr>
                <w:noProof/>
                <w:webHidden/>
              </w:rPr>
            </w:r>
            <w:r w:rsidR="00197FDE" w:rsidRPr="008E552B">
              <w:rPr>
                <w:noProof/>
                <w:webHidden/>
              </w:rPr>
              <w:fldChar w:fldCharType="separate"/>
            </w:r>
            <w:r w:rsidR="00197FDE" w:rsidRPr="008E552B">
              <w:rPr>
                <w:noProof/>
                <w:webHidden/>
              </w:rPr>
              <w:t>1</w:t>
            </w:r>
            <w:r w:rsidR="00197FDE" w:rsidRPr="008E552B">
              <w:rPr>
                <w:noProof/>
                <w:webHidden/>
              </w:rPr>
              <w:fldChar w:fldCharType="end"/>
            </w:r>
          </w:hyperlink>
        </w:p>
        <w:p w14:paraId="3884CD42" w14:textId="54FBE101" w:rsidR="00197FDE" w:rsidRPr="008E552B" w:rsidRDefault="00140A36">
          <w:pPr>
            <w:pStyle w:val="11"/>
            <w:tabs>
              <w:tab w:val="right" w:leader="dot" w:pos="9350"/>
            </w:tabs>
            <w:rPr>
              <w:rFonts w:asciiTheme="minorHAnsi" w:eastAsiaTheme="minorEastAsia" w:hAnsiTheme="minorHAnsi"/>
              <w:noProof/>
              <w:sz w:val="22"/>
              <w:lang w:val="en-US"/>
            </w:rPr>
          </w:pPr>
          <w:hyperlink w:anchor="_Toc68712062" w:history="1">
            <w:r w:rsidR="00197FDE" w:rsidRPr="008E552B">
              <w:rPr>
                <w:rStyle w:val="aa"/>
                <w:noProof/>
              </w:rPr>
              <w:t xml:space="preserve">Organizational Structure </w:t>
            </w:r>
            <w:r w:rsidR="00BF267E" w:rsidRPr="008E552B">
              <w:rPr>
                <w:rStyle w:val="aa"/>
                <w:noProof/>
              </w:rPr>
              <w:t>and</w:t>
            </w:r>
            <w:r w:rsidR="00197FDE" w:rsidRPr="008E552B">
              <w:rPr>
                <w:rStyle w:val="aa"/>
                <w:noProof/>
              </w:rPr>
              <w:t xml:space="preserve"> Organizational Culture</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_Toc68712062 \h </w:instrText>
            </w:r>
            <w:r w:rsidR="00197FDE" w:rsidRPr="008E552B">
              <w:rPr>
                <w:noProof/>
                <w:webHidden/>
              </w:rPr>
            </w:r>
            <w:r w:rsidR="00197FDE" w:rsidRPr="008E552B">
              <w:rPr>
                <w:noProof/>
                <w:webHidden/>
              </w:rPr>
              <w:fldChar w:fldCharType="separate"/>
            </w:r>
            <w:r w:rsidR="00197FDE" w:rsidRPr="008E552B">
              <w:rPr>
                <w:noProof/>
                <w:webHidden/>
              </w:rPr>
              <w:t>2</w:t>
            </w:r>
            <w:r w:rsidR="00197FDE" w:rsidRPr="008E552B">
              <w:rPr>
                <w:noProof/>
                <w:webHidden/>
              </w:rPr>
              <w:fldChar w:fldCharType="end"/>
            </w:r>
          </w:hyperlink>
        </w:p>
        <w:p w14:paraId="59C33C49" w14:textId="29D7A933" w:rsidR="00197FDE" w:rsidRPr="008E552B" w:rsidRDefault="00140A36">
          <w:pPr>
            <w:pStyle w:val="21"/>
            <w:tabs>
              <w:tab w:val="right" w:leader="dot" w:pos="9350"/>
            </w:tabs>
            <w:rPr>
              <w:rFonts w:asciiTheme="minorHAnsi" w:eastAsiaTheme="minorEastAsia" w:hAnsiTheme="minorHAnsi"/>
              <w:noProof/>
              <w:sz w:val="22"/>
              <w:lang w:val="en-US"/>
            </w:rPr>
          </w:pPr>
          <w:hyperlink w:anchor="_Toc68712063" w:history="1">
            <w:r w:rsidR="00197FDE" w:rsidRPr="008E552B">
              <w:rPr>
                <w:rStyle w:val="aa"/>
                <w:noProof/>
              </w:rPr>
              <w:t xml:space="preserve">Organizational Structure </w:t>
            </w:r>
            <w:r w:rsidR="00BF267E" w:rsidRPr="008E552B">
              <w:rPr>
                <w:rStyle w:val="aa"/>
                <w:noProof/>
              </w:rPr>
              <w:t>and</w:t>
            </w:r>
            <w:r w:rsidR="00197FDE" w:rsidRPr="008E552B">
              <w:rPr>
                <w:rStyle w:val="aa"/>
                <w:noProof/>
              </w:rPr>
              <w:t xml:space="preserve"> Its Different Types</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_Toc68712063 \h </w:instrText>
            </w:r>
            <w:r w:rsidR="00197FDE" w:rsidRPr="008E552B">
              <w:rPr>
                <w:noProof/>
                <w:webHidden/>
              </w:rPr>
            </w:r>
            <w:r w:rsidR="00197FDE" w:rsidRPr="008E552B">
              <w:rPr>
                <w:noProof/>
                <w:webHidden/>
              </w:rPr>
              <w:fldChar w:fldCharType="separate"/>
            </w:r>
            <w:r w:rsidR="00197FDE" w:rsidRPr="008E552B">
              <w:rPr>
                <w:noProof/>
                <w:webHidden/>
              </w:rPr>
              <w:t>2</w:t>
            </w:r>
            <w:r w:rsidR="00197FDE" w:rsidRPr="008E552B">
              <w:rPr>
                <w:noProof/>
                <w:webHidden/>
              </w:rPr>
              <w:fldChar w:fldCharType="end"/>
            </w:r>
          </w:hyperlink>
        </w:p>
        <w:p w14:paraId="31EC9828" w14:textId="7DFE151E" w:rsidR="00197FDE" w:rsidRPr="008E552B" w:rsidRDefault="00140A36">
          <w:pPr>
            <w:pStyle w:val="21"/>
            <w:tabs>
              <w:tab w:val="right" w:leader="dot" w:pos="9350"/>
            </w:tabs>
            <w:rPr>
              <w:rFonts w:asciiTheme="minorHAnsi" w:eastAsiaTheme="minorEastAsia" w:hAnsiTheme="minorHAnsi"/>
              <w:noProof/>
              <w:sz w:val="22"/>
              <w:lang w:val="en-US"/>
            </w:rPr>
          </w:pPr>
          <w:hyperlink w:anchor="_Toc68712064" w:history="1">
            <w:r w:rsidR="00197FDE" w:rsidRPr="008E552B">
              <w:rPr>
                <w:rStyle w:val="aa"/>
                <w:noProof/>
              </w:rPr>
              <w:t xml:space="preserve">Organizational Culture </w:t>
            </w:r>
            <w:r w:rsidR="00BF267E" w:rsidRPr="008E552B">
              <w:rPr>
                <w:rStyle w:val="aa"/>
                <w:noProof/>
              </w:rPr>
              <w:t>and</w:t>
            </w:r>
            <w:r w:rsidR="00197FDE" w:rsidRPr="008E552B">
              <w:rPr>
                <w:rStyle w:val="aa"/>
                <w:noProof/>
              </w:rPr>
              <w:t xml:space="preserve"> Its Different Types</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_Toc68712064 \h </w:instrText>
            </w:r>
            <w:r w:rsidR="00197FDE" w:rsidRPr="008E552B">
              <w:rPr>
                <w:noProof/>
                <w:webHidden/>
              </w:rPr>
            </w:r>
            <w:r w:rsidR="00197FDE" w:rsidRPr="008E552B">
              <w:rPr>
                <w:noProof/>
                <w:webHidden/>
              </w:rPr>
              <w:fldChar w:fldCharType="separate"/>
            </w:r>
            <w:r w:rsidR="00197FDE" w:rsidRPr="008E552B">
              <w:rPr>
                <w:noProof/>
                <w:webHidden/>
              </w:rPr>
              <w:t>4</w:t>
            </w:r>
            <w:r w:rsidR="00197FDE" w:rsidRPr="008E552B">
              <w:rPr>
                <w:noProof/>
                <w:webHidden/>
              </w:rPr>
              <w:fldChar w:fldCharType="end"/>
            </w:r>
          </w:hyperlink>
        </w:p>
        <w:p w14:paraId="5C9615FD" w14:textId="1AEEC272" w:rsidR="00197FDE" w:rsidRPr="008E552B" w:rsidRDefault="00140A36">
          <w:pPr>
            <w:pStyle w:val="21"/>
            <w:tabs>
              <w:tab w:val="right" w:leader="dot" w:pos="9350"/>
            </w:tabs>
            <w:rPr>
              <w:rFonts w:asciiTheme="minorHAnsi" w:eastAsiaTheme="minorEastAsia" w:hAnsiTheme="minorHAnsi"/>
              <w:noProof/>
              <w:sz w:val="22"/>
              <w:lang w:val="en-US"/>
            </w:rPr>
          </w:pPr>
          <w:hyperlink w:anchor="_Toc68712065" w:history="1">
            <w:r w:rsidR="00197FDE" w:rsidRPr="008E552B">
              <w:rPr>
                <w:rStyle w:val="aa"/>
                <w:noProof/>
              </w:rPr>
              <w:t>Importance of Organizational Structure on Organizational Performances</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_Toc68712065 \h </w:instrText>
            </w:r>
            <w:r w:rsidR="00197FDE" w:rsidRPr="008E552B">
              <w:rPr>
                <w:noProof/>
                <w:webHidden/>
              </w:rPr>
            </w:r>
            <w:r w:rsidR="00197FDE" w:rsidRPr="008E552B">
              <w:rPr>
                <w:noProof/>
                <w:webHidden/>
              </w:rPr>
              <w:fldChar w:fldCharType="separate"/>
            </w:r>
            <w:r w:rsidR="00197FDE" w:rsidRPr="008E552B">
              <w:rPr>
                <w:noProof/>
                <w:webHidden/>
              </w:rPr>
              <w:t>5</w:t>
            </w:r>
            <w:r w:rsidR="00197FDE" w:rsidRPr="008E552B">
              <w:rPr>
                <w:noProof/>
                <w:webHidden/>
              </w:rPr>
              <w:fldChar w:fldCharType="end"/>
            </w:r>
          </w:hyperlink>
        </w:p>
        <w:p w14:paraId="04D6747D" w14:textId="7DE08A7E" w:rsidR="00197FDE" w:rsidRPr="008E552B" w:rsidRDefault="00140A36">
          <w:pPr>
            <w:pStyle w:val="21"/>
            <w:tabs>
              <w:tab w:val="right" w:leader="dot" w:pos="9350"/>
            </w:tabs>
            <w:rPr>
              <w:rFonts w:asciiTheme="minorHAnsi" w:eastAsiaTheme="minorEastAsia" w:hAnsiTheme="minorHAnsi"/>
              <w:noProof/>
              <w:sz w:val="22"/>
              <w:lang w:val="en-US"/>
            </w:rPr>
          </w:pPr>
          <w:hyperlink w:anchor="_Toc68712066" w:history="1">
            <w:r w:rsidR="00197FDE" w:rsidRPr="008E552B">
              <w:rPr>
                <w:rStyle w:val="aa"/>
                <w:noProof/>
              </w:rPr>
              <w:t>Importance of Organizational Culture on Organizational Performances</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_Toc68712066 \h </w:instrText>
            </w:r>
            <w:r w:rsidR="00197FDE" w:rsidRPr="008E552B">
              <w:rPr>
                <w:noProof/>
                <w:webHidden/>
              </w:rPr>
            </w:r>
            <w:r w:rsidR="00197FDE" w:rsidRPr="008E552B">
              <w:rPr>
                <w:noProof/>
                <w:webHidden/>
              </w:rPr>
              <w:fldChar w:fldCharType="separate"/>
            </w:r>
            <w:r w:rsidR="00197FDE" w:rsidRPr="008E552B">
              <w:rPr>
                <w:noProof/>
                <w:webHidden/>
              </w:rPr>
              <w:t>6</w:t>
            </w:r>
            <w:r w:rsidR="00197FDE" w:rsidRPr="008E552B">
              <w:rPr>
                <w:noProof/>
                <w:webHidden/>
              </w:rPr>
              <w:fldChar w:fldCharType="end"/>
            </w:r>
          </w:hyperlink>
        </w:p>
        <w:p w14:paraId="323F9044" w14:textId="53D1D8A5" w:rsidR="00197FDE" w:rsidRPr="008E552B" w:rsidRDefault="00140A36">
          <w:pPr>
            <w:pStyle w:val="21"/>
            <w:tabs>
              <w:tab w:val="right" w:leader="dot" w:pos="9350"/>
            </w:tabs>
            <w:rPr>
              <w:rFonts w:asciiTheme="minorHAnsi" w:eastAsiaTheme="minorEastAsia" w:hAnsiTheme="minorHAnsi"/>
              <w:noProof/>
              <w:sz w:val="22"/>
              <w:lang w:val="en-US"/>
            </w:rPr>
          </w:pPr>
          <w:hyperlink w:anchor="_Toc68712067" w:history="1">
            <w:r w:rsidR="00197FDE" w:rsidRPr="008E552B">
              <w:rPr>
                <w:rStyle w:val="aa"/>
                <w:noProof/>
              </w:rPr>
              <w:t>Influencing Factors on Individual Behavior at Workplace</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_Toc68712067 \h </w:instrText>
            </w:r>
            <w:r w:rsidR="00197FDE" w:rsidRPr="008E552B">
              <w:rPr>
                <w:noProof/>
                <w:webHidden/>
              </w:rPr>
            </w:r>
            <w:r w:rsidR="00197FDE" w:rsidRPr="008E552B">
              <w:rPr>
                <w:noProof/>
                <w:webHidden/>
              </w:rPr>
              <w:fldChar w:fldCharType="separate"/>
            </w:r>
            <w:r w:rsidR="00197FDE" w:rsidRPr="008E552B">
              <w:rPr>
                <w:noProof/>
                <w:webHidden/>
              </w:rPr>
              <w:t>7</w:t>
            </w:r>
            <w:r w:rsidR="00197FDE" w:rsidRPr="008E552B">
              <w:rPr>
                <w:noProof/>
                <w:webHidden/>
              </w:rPr>
              <w:fldChar w:fldCharType="end"/>
            </w:r>
          </w:hyperlink>
        </w:p>
        <w:p w14:paraId="4B8E44AA" w14:textId="728B23F3" w:rsidR="00197FDE" w:rsidRPr="008E552B" w:rsidRDefault="00140A36">
          <w:pPr>
            <w:pStyle w:val="11"/>
            <w:tabs>
              <w:tab w:val="right" w:leader="dot" w:pos="9350"/>
            </w:tabs>
            <w:rPr>
              <w:rFonts w:asciiTheme="minorHAnsi" w:eastAsiaTheme="minorEastAsia" w:hAnsiTheme="minorHAnsi"/>
              <w:noProof/>
              <w:sz w:val="22"/>
              <w:lang w:val="en-US"/>
            </w:rPr>
          </w:pPr>
          <w:hyperlink w:anchor="_Toc68712068" w:history="1">
            <w:r w:rsidR="00197FDE" w:rsidRPr="008E552B">
              <w:rPr>
                <w:rStyle w:val="aa"/>
                <w:noProof/>
              </w:rPr>
              <w:t>Recommendation</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_Toc68712068 \h </w:instrText>
            </w:r>
            <w:r w:rsidR="00197FDE" w:rsidRPr="008E552B">
              <w:rPr>
                <w:noProof/>
                <w:webHidden/>
              </w:rPr>
            </w:r>
            <w:r w:rsidR="00197FDE" w:rsidRPr="008E552B">
              <w:rPr>
                <w:noProof/>
                <w:webHidden/>
              </w:rPr>
              <w:fldChar w:fldCharType="separate"/>
            </w:r>
            <w:r w:rsidR="00197FDE" w:rsidRPr="008E552B">
              <w:rPr>
                <w:noProof/>
                <w:webHidden/>
              </w:rPr>
              <w:t>7</w:t>
            </w:r>
            <w:r w:rsidR="00197FDE" w:rsidRPr="008E552B">
              <w:rPr>
                <w:noProof/>
                <w:webHidden/>
              </w:rPr>
              <w:fldChar w:fldCharType="end"/>
            </w:r>
          </w:hyperlink>
        </w:p>
        <w:p w14:paraId="2BECFDEF" w14:textId="446D0626" w:rsidR="00197FDE" w:rsidRPr="008E552B" w:rsidRDefault="00140A36">
          <w:pPr>
            <w:pStyle w:val="11"/>
            <w:tabs>
              <w:tab w:val="right" w:leader="dot" w:pos="9350"/>
            </w:tabs>
            <w:rPr>
              <w:rFonts w:asciiTheme="minorHAnsi" w:eastAsiaTheme="minorEastAsia" w:hAnsiTheme="minorHAnsi"/>
              <w:noProof/>
              <w:sz w:val="22"/>
              <w:lang w:val="en-US"/>
            </w:rPr>
          </w:pPr>
          <w:hyperlink w:anchor="_Toc68712069" w:history="1">
            <w:r w:rsidR="00197FDE" w:rsidRPr="008E552B">
              <w:rPr>
                <w:rStyle w:val="aa"/>
                <w:noProof/>
              </w:rPr>
              <w:t>Conclusion</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_Toc68712069 \h </w:instrText>
            </w:r>
            <w:r w:rsidR="00197FDE" w:rsidRPr="008E552B">
              <w:rPr>
                <w:noProof/>
                <w:webHidden/>
              </w:rPr>
            </w:r>
            <w:r w:rsidR="00197FDE" w:rsidRPr="008E552B">
              <w:rPr>
                <w:noProof/>
                <w:webHidden/>
              </w:rPr>
              <w:fldChar w:fldCharType="separate"/>
            </w:r>
            <w:r w:rsidR="00197FDE" w:rsidRPr="008E552B">
              <w:rPr>
                <w:noProof/>
                <w:webHidden/>
              </w:rPr>
              <w:t>8</w:t>
            </w:r>
            <w:r w:rsidR="00197FDE" w:rsidRPr="008E552B">
              <w:rPr>
                <w:noProof/>
                <w:webHidden/>
              </w:rPr>
              <w:fldChar w:fldCharType="end"/>
            </w:r>
          </w:hyperlink>
        </w:p>
        <w:p w14:paraId="3DD67AF0" w14:textId="3386B313" w:rsidR="00197FDE" w:rsidRPr="008E552B" w:rsidRDefault="00140A36">
          <w:pPr>
            <w:pStyle w:val="11"/>
            <w:tabs>
              <w:tab w:val="right" w:leader="dot" w:pos="9350"/>
            </w:tabs>
            <w:rPr>
              <w:rFonts w:asciiTheme="minorHAnsi" w:eastAsiaTheme="minorEastAsia" w:hAnsiTheme="minorHAnsi"/>
              <w:noProof/>
              <w:sz w:val="22"/>
              <w:lang w:val="en-US"/>
            </w:rPr>
          </w:pPr>
          <w:hyperlink w:anchor="_Toc68712070" w:history="1">
            <w:r w:rsidR="00197FDE" w:rsidRPr="008E552B">
              <w:rPr>
                <w:rStyle w:val="aa"/>
                <w:noProof/>
              </w:rPr>
              <w:t>References</w:t>
            </w:r>
            <w:r w:rsidR="00197FDE" w:rsidRPr="008E552B">
              <w:rPr>
                <w:noProof/>
                <w:webHidden/>
              </w:rPr>
              <w:tab/>
            </w:r>
            <w:r w:rsidR="00197FDE" w:rsidRPr="008E552B">
              <w:rPr>
                <w:noProof/>
                <w:webHidden/>
              </w:rPr>
              <w:fldChar w:fldCharType="begin"/>
            </w:r>
            <w:r w:rsidR="00197FDE" w:rsidRPr="008E552B">
              <w:rPr>
                <w:noProof/>
                <w:webHidden/>
              </w:rPr>
              <w:instrText xml:space="preserve"> PAGEREF _Toc68712070 \h </w:instrText>
            </w:r>
            <w:r w:rsidR="00197FDE" w:rsidRPr="008E552B">
              <w:rPr>
                <w:noProof/>
                <w:webHidden/>
              </w:rPr>
            </w:r>
            <w:r w:rsidR="00197FDE" w:rsidRPr="008E552B">
              <w:rPr>
                <w:noProof/>
                <w:webHidden/>
              </w:rPr>
              <w:fldChar w:fldCharType="separate"/>
            </w:r>
            <w:r w:rsidR="00197FDE" w:rsidRPr="008E552B">
              <w:rPr>
                <w:noProof/>
                <w:webHidden/>
              </w:rPr>
              <w:t>9</w:t>
            </w:r>
            <w:r w:rsidR="00197FDE" w:rsidRPr="008E552B">
              <w:rPr>
                <w:noProof/>
                <w:webHidden/>
              </w:rPr>
              <w:fldChar w:fldCharType="end"/>
            </w:r>
          </w:hyperlink>
        </w:p>
        <w:p w14:paraId="10CAD006" w14:textId="68371D1B" w:rsidR="00E82C9B" w:rsidRPr="008E552B" w:rsidRDefault="00E82C9B" w:rsidP="00E577E2">
          <w:pPr>
            <w:rPr>
              <w:rFonts w:cstheme="majorBidi"/>
            </w:rPr>
            <w:sectPr w:rsidR="00E82C9B" w:rsidRPr="008E552B" w:rsidSect="006E744D">
              <w:pgSz w:w="12240" w:h="15840"/>
              <w:pgMar w:top="1440" w:right="1440" w:bottom="1440" w:left="1440" w:header="720" w:footer="720" w:gutter="0"/>
              <w:cols w:space="720"/>
              <w:titlePg/>
              <w:docGrid w:linePitch="360"/>
            </w:sectPr>
          </w:pPr>
          <w:r w:rsidRPr="008E552B">
            <w:rPr>
              <w:rFonts w:cstheme="majorBidi"/>
              <w:b/>
              <w:bCs/>
              <w:noProof/>
            </w:rPr>
            <w:fldChar w:fldCharType="end"/>
          </w:r>
        </w:p>
      </w:sdtContent>
    </w:sdt>
    <w:p w14:paraId="69997457" w14:textId="77777777" w:rsidR="00D04EA2" w:rsidRPr="008E552B" w:rsidRDefault="00D04EA2" w:rsidP="00D04EA2">
      <w:pPr>
        <w:rPr>
          <w:b/>
          <w:bCs/>
          <w:sz w:val="32"/>
          <w:szCs w:val="32"/>
        </w:rPr>
      </w:pPr>
      <w:bookmarkStart w:id="0" w:name="_Toc68712061"/>
      <w:r w:rsidRPr="008E552B">
        <w:rPr>
          <w:b/>
          <w:bCs/>
          <w:sz w:val="32"/>
          <w:szCs w:val="32"/>
        </w:rPr>
        <w:lastRenderedPageBreak/>
        <w:t>Executive Summary</w:t>
      </w:r>
    </w:p>
    <w:p w14:paraId="3F111EBF" w14:textId="09EFA06D" w:rsidR="00D04EA2" w:rsidRDefault="00D04EA2" w:rsidP="00D04EA2">
      <w:r w:rsidRPr="00E3398F">
        <w:t>Organizational structure and culture are so much important for organizational success. Therefore, the business organization would need to put focus on these issues as these issues will give success for the business organizations. For instance, the business organization uses a flat organizational structure and the customer has driven organizational culture. It means that they are treating employees and value them as much as need. Therefore, there will be positive organizational and job performance.</w:t>
      </w:r>
    </w:p>
    <w:p w14:paraId="78B3FD28" w14:textId="77777777" w:rsidR="00D04EA2" w:rsidRDefault="00D04EA2" w:rsidP="006041C7">
      <w:pPr>
        <w:pStyle w:val="1"/>
      </w:pPr>
    </w:p>
    <w:p w14:paraId="2E64D775" w14:textId="77777777" w:rsidR="00D04EA2" w:rsidRDefault="00D04EA2" w:rsidP="006041C7">
      <w:pPr>
        <w:pStyle w:val="1"/>
      </w:pPr>
    </w:p>
    <w:p w14:paraId="3E10A7BD" w14:textId="77777777" w:rsidR="00D04EA2" w:rsidRDefault="00D04EA2" w:rsidP="006041C7">
      <w:pPr>
        <w:pStyle w:val="1"/>
      </w:pPr>
    </w:p>
    <w:p w14:paraId="35E6D091" w14:textId="77777777" w:rsidR="00D04EA2" w:rsidRDefault="00D04EA2" w:rsidP="006041C7">
      <w:pPr>
        <w:pStyle w:val="1"/>
      </w:pPr>
    </w:p>
    <w:p w14:paraId="037A21BB" w14:textId="77777777" w:rsidR="00D04EA2" w:rsidRDefault="00D04EA2" w:rsidP="006041C7">
      <w:pPr>
        <w:pStyle w:val="1"/>
      </w:pPr>
    </w:p>
    <w:p w14:paraId="6E55FC7B" w14:textId="72DC2B68" w:rsidR="00AE1088" w:rsidRPr="00514745" w:rsidRDefault="006041C7" w:rsidP="006041C7">
      <w:pPr>
        <w:pStyle w:val="1"/>
        <w:rPr>
          <w:color w:val="000000" w:themeColor="text1"/>
        </w:rPr>
      </w:pPr>
      <w:r w:rsidRPr="00514745">
        <w:rPr>
          <w:color w:val="000000" w:themeColor="text1"/>
        </w:rPr>
        <w:t>Introduction</w:t>
      </w:r>
      <w:bookmarkEnd w:id="0"/>
    </w:p>
    <w:p w14:paraId="44BB53F0" w14:textId="0E871606" w:rsidR="001B2852" w:rsidRPr="00E3398F" w:rsidRDefault="001B2852" w:rsidP="001B2852">
      <w:r w:rsidRPr="00E3398F">
        <w:t xml:space="preserve">Marks and </w:t>
      </w:r>
      <w:r w:rsidR="00F102AD" w:rsidRPr="00E3398F">
        <w:t>S</w:t>
      </w:r>
      <w:r w:rsidRPr="00E3398F">
        <w:t xml:space="preserve">pencer </w:t>
      </w:r>
      <w:r w:rsidR="00D04EA2">
        <w:t>are</w:t>
      </w:r>
      <w:r w:rsidRPr="00E3398F">
        <w:t xml:space="preserve"> one</w:t>
      </w:r>
      <w:r w:rsidR="00E3398F">
        <w:t xml:space="preserve"> of</w:t>
      </w:r>
      <w:r w:rsidRPr="00E3398F">
        <w:t xml:space="preserve"> the major retail chain </w:t>
      </w:r>
      <w:r w:rsidR="00F102AD" w:rsidRPr="00E3398F">
        <w:t>operating</w:t>
      </w:r>
      <w:r w:rsidRPr="00E3398F">
        <w:t xml:space="preserve"> </w:t>
      </w:r>
      <w:r w:rsidR="00F102AD" w:rsidRPr="00E3398F">
        <w:t>based</w:t>
      </w:r>
      <w:r w:rsidRPr="00E3398F">
        <w:t xml:space="preserve"> </w:t>
      </w:r>
      <w:r w:rsidR="003313BB" w:rsidRPr="00E3398F">
        <w:t>i</w:t>
      </w:r>
      <w:r w:rsidRPr="00E3398F">
        <w:t xml:space="preserve">n London city in the whole United Kingdom and abroad also. It has been established </w:t>
      </w:r>
      <w:r w:rsidR="003313BB" w:rsidRPr="00E3398F">
        <w:t>in</w:t>
      </w:r>
      <w:r w:rsidRPr="00E3398F">
        <w:t xml:space="preserve"> 1881. It has four types of </w:t>
      </w:r>
      <w:r w:rsidR="00F102AD" w:rsidRPr="00E3398F">
        <w:t>product</w:t>
      </w:r>
      <w:r w:rsidRPr="00E3398F">
        <w:t xml:space="preserve"> or service categories. They are </w:t>
      </w:r>
      <w:r w:rsidR="00F102AD" w:rsidRPr="00E3398F">
        <w:t>–</w:t>
      </w:r>
      <w:r w:rsidRPr="00E3398F">
        <w:t xml:space="preserve"> </w:t>
      </w:r>
      <w:r w:rsidR="00F102AD" w:rsidRPr="00E3398F">
        <w:t xml:space="preserve">Home Appliances, Men, Women, and Food category. Its net income is around £27.4 million during the calendar year of 2020. In terms of market share in the retail chain, this business </w:t>
      </w:r>
      <w:r w:rsidR="00F27E09" w:rsidRPr="00E3398F">
        <w:t>organization</w:t>
      </w:r>
      <w:r w:rsidR="00F102AD" w:rsidRPr="00E3398F">
        <w:t xml:space="preserve"> around 31% </w:t>
      </w:r>
      <w:r w:rsidR="00F27E09" w:rsidRPr="00E3398F">
        <w:t>market</w:t>
      </w:r>
      <w:r w:rsidR="00F102AD" w:rsidRPr="00E3398F">
        <w:t xml:space="preserve"> </w:t>
      </w:r>
      <w:r w:rsidR="00F27E09" w:rsidRPr="00E3398F">
        <w:t>share</w:t>
      </w:r>
      <w:r w:rsidR="00F102AD" w:rsidRPr="00E3398F">
        <w:t xml:space="preserve"> which is one of the largest </w:t>
      </w:r>
      <w:r w:rsidR="00F27E09" w:rsidRPr="00E3398F">
        <w:t>influencers of this retail industry. Organizational behavio</w:t>
      </w:r>
      <w:r w:rsidR="00E3398F">
        <w:t>u</w:t>
      </w:r>
      <w:r w:rsidR="00F27E09" w:rsidRPr="00E3398F">
        <w:t>r is so much important that if there is wrong or immodest behavio</w:t>
      </w:r>
      <w:r w:rsidR="00E3398F">
        <w:t>u</w:t>
      </w:r>
      <w:r w:rsidR="00F27E09" w:rsidRPr="00E3398F">
        <w:t>r in the workplace, the employees will be demotivated. Therefore, the organization should focus on improving or maintaining good organizational behavio</w:t>
      </w:r>
      <w:r w:rsidR="00E3398F">
        <w:t>u</w:t>
      </w:r>
      <w:r w:rsidR="00F27E09" w:rsidRPr="00E3398F">
        <w:t xml:space="preserve">r which will ensure the level </w:t>
      </w:r>
      <w:r w:rsidR="003313BB" w:rsidRPr="00E3398F">
        <w:t xml:space="preserve">of </w:t>
      </w:r>
      <w:r w:rsidR="00F27E09" w:rsidRPr="00E3398F">
        <w:t xml:space="preserve">best effort and organizational </w:t>
      </w:r>
      <w:r w:rsidR="00E3398F">
        <w:t xml:space="preserve">effectiveness, efficiency and </w:t>
      </w:r>
      <w:r w:rsidR="00F27E09" w:rsidRPr="00E3398F">
        <w:t>performance.</w:t>
      </w:r>
    </w:p>
    <w:p w14:paraId="5A05082C" w14:textId="0E1774BA" w:rsidR="006041C7" w:rsidRPr="00E3398F" w:rsidRDefault="006041C7">
      <w:pPr>
        <w:spacing w:before="0" w:after="160" w:line="259" w:lineRule="auto"/>
        <w:jc w:val="left"/>
      </w:pPr>
      <w:r w:rsidRPr="00E3398F">
        <w:br w:type="page"/>
      </w:r>
    </w:p>
    <w:p w14:paraId="7C3C6D6F" w14:textId="62575C85" w:rsidR="00266334" w:rsidRPr="00514745" w:rsidRDefault="00CE65E7" w:rsidP="009F740B">
      <w:pPr>
        <w:pStyle w:val="1"/>
        <w:rPr>
          <w:color w:val="000000" w:themeColor="text1"/>
        </w:rPr>
      </w:pPr>
      <w:bookmarkStart w:id="1" w:name="_Toc68712062"/>
      <w:r w:rsidRPr="00514745">
        <w:rPr>
          <w:color w:val="000000" w:themeColor="text1"/>
        </w:rPr>
        <w:lastRenderedPageBreak/>
        <w:t xml:space="preserve">Organizational Structure </w:t>
      </w:r>
      <w:r w:rsidR="00BF267E">
        <w:rPr>
          <w:color w:val="000000" w:themeColor="text1"/>
        </w:rPr>
        <w:t>and</w:t>
      </w:r>
      <w:r w:rsidRPr="00514745">
        <w:rPr>
          <w:color w:val="000000" w:themeColor="text1"/>
        </w:rPr>
        <w:t xml:space="preserve"> Organizational Culture</w:t>
      </w:r>
      <w:bookmarkEnd w:id="1"/>
    </w:p>
    <w:p w14:paraId="1B26ED68" w14:textId="3C2FA68F" w:rsidR="00CE65E7" w:rsidRPr="00514745" w:rsidRDefault="00CE65E7" w:rsidP="00EA1F4F">
      <w:pPr>
        <w:pStyle w:val="2"/>
        <w:rPr>
          <w:color w:val="000000" w:themeColor="text1"/>
        </w:rPr>
      </w:pPr>
      <w:bookmarkStart w:id="2" w:name="_Toc68712063"/>
      <w:r w:rsidRPr="00514745">
        <w:rPr>
          <w:color w:val="000000" w:themeColor="text1"/>
        </w:rPr>
        <w:t xml:space="preserve">Organizational Structure </w:t>
      </w:r>
      <w:r w:rsidR="00BF267E">
        <w:rPr>
          <w:color w:val="000000" w:themeColor="text1"/>
        </w:rPr>
        <w:t>and</w:t>
      </w:r>
      <w:r w:rsidRPr="00514745">
        <w:rPr>
          <w:color w:val="000000" w:themeColor="text1"/>
        </w:rPr>
        <w:t xml:space="preserve"> Its Different Types</w:t>
      </w:r>
      <w:bookmarkEnd w:id="2"/>
    </w:p>
    <w:p w14:paraId="13B6DE14" w14:textId="3754B90E" w:rsidR="009A4ADF" w:rsidRPr="00E3398F" w:rsidRDefault="00067901" w:rsidP="00067901">
      <w:r w:rsidRPr="00E3398F">
        <w:t xml:space="preserve">Organizational structure is the organogram of the business organizations. Through this organizational structure, the authorities and the responsibilities are being </w:t>
      </w:r>
      <w:r w:rsidR="009A4ADF" w:rsidRPr="00E3398F">
        <w:t>classified</w:t>
      </w:r>
      <w:r w:rsidRPr="00E3398F">
        <w:t xml:space="preserve">. </w:t>
      </w:r>
      <w:r w:rsidR="009A4ADF" w:rsidRPr="00E3398F">
        <w:t>This organizational structure gives the idea about the workflow of a business organization. That</w:t>
      </w:r>
      <w:r w:rsidR="0080580F">
        <w:t xml:space="preserve"> i</w:t>
      </w:r>
      <w:r w:rsidR="009A4ADF" w:rsidRPr="00E3398F">
        <w:t>s why it is of so much importance</w:t>
      </w:r>
      <w:r w:rsidR="00290381" w:rsidRPr="00E3398F">
        <w:t xml:space="preserve"> (Robbins and Judge, 2019)</w:t>
      </w:r>
      <w:r w:rsidR="009A4ADF" w:rsidRPr="00E3398F">
        <w:t xml:space="preserve">. There are different types of organizational structure prevailing in worldwide organizations. Some major and most popular organizational structure as being given below as follows – </w:t>
      </w:r>
    </w:p>
    <w:p w14:paraId="7FBB6DD6" w14:textId="42308E15" w:rsidR="00733335" w:rsidRPr="00E3398F" w:rsidRDefault="00733335" w:rsidP="00067901">
      <w:pPr>
        <w:rPr>
          <w:b/>
          <w:bCs/>
        </w:rPr>
      </w:pPr>
      <w:r w:rsidRPr="00E3398F">
        <w:rPr>
          <w:b/>
          <w:bCs/>
        </w:rPr>
        <w:t>Functional Organizational Structure</w:t>
      </w:r>
    </w:p>
    <w:p w14:paraId="5BC7A427" w14:textId="18220027" w:rsidR="00733335" w:rsidRPr="00E3398F" w:rsidRDefault="00733335" w:rsidP="00067901">
      <w:r w:rsidRPr="00E3398F">
        <w:t>One very common and popular organizational structure is the functional organizational structure.</w:t>
      </w:r>
      <w:r w:rsidR="00B54C1E" w:rsidRPr="00E3398F">
        <w:t xml:space="preserve"> The name implies that the organizational structure would be based on the different prime functions of the business organizations</w:t>
      </w:r>
      <w:r w:rsidR="009D4544">
        <w:t xml:space="preserve"> </w:t>
      </w:r>
      <w:r w:rsidR="009D4544" w:rsidRPr="0080580F">
        <w:rPr>
          <w:color w:val="000000" w:themeColor="text1"/>
        </w:rPr>
        <w:t>(Frost, 2018)</w:t>
      </w:r>
      <w:r w:rsidR="00B54C1E" w:rsidRPr="00E3398F">
        <w:t xml:space="preserve">. </w:t>
      </w:r>
      <w:r w:rsidR="003313BB" w:rsidRPr="00E3398F">
        <w:t>Many functions are</w:t>
      </w:r>
      <w:r w:rsidR="00B54C1E" w:rsidRPr="00E3398F">
        <w:t xml:space="preserve"> operating in business organizations. </w:t>
      </w:r>
      <w:r w:rsidR="00140BF1" w:rsidRPr="00E3398F">
        <w:t xml:space="preserve">Some main and prime functions are like Finance, Accounts, Marketing, Sales, Production, Operation, Supply Chain. These functions are </w:t>
      </w:r>
      <w:r w:rsidR="00A00B7D" w:rsidRPr="00E3398F">
        <w:t>very</w:t>
      </w:r>
      <w:r w:rsidR="00140BF1" w:rsidRPr="00E3398F">
        <w:t xml:space="preserve"> much crucial for the daily operations of business organizations</w:t>
      </w:r>
      <w:r w:rsidR="00290381" w:rsidRPr="00E3398F">
        <w:t xml:space="preserve"> (Robbins and Judge, 2019)</w:t>
      </w:r>
      <w:r w:rsidR="00140BF1" w:rsidRPr="00E3398F">
        <w:t xml:space="preserve">. Therefore, the organization has made one head in </w:t>
      </w:r>
      <w:r w:rsidR="00A00B7D" w:rsidRPr="00E3398F">
        <w:t>every</w:t>
      </w:r>
      <w:r w:rsidR="00140BF1" w:rsidRPr="00E3398F">
        <w:t xml:space="preserve"> function. In this way, the business organizations form the functional </w:t>
      </w:r>
      <w:r w:rsidR="00A00B7D" w:rsidRPr="00E3398F">
        <w:t>level</w:t>
      </w:r>
      <w:r w:rsidR="00140BF1" w:rsidRPr="00E3398F">
        <w:t xml:space="preserve"> organizational structure. </w:t>
      </w:r>
      <w:r w:rsidR="00A00B7D" w:rsidRPr="00E3398F">
        <w:t xml:space="preserve">According to this organizational structure, employees are being positioned based on their technical knowledge related </w:t>
      </w:r>
      <w:r w:rsidR="003313BB" w:rsidRPr="00E3398F">
        <w:t>to</w:t>
      </w:r>
      <w:r w:rsidR="00A00B7D" w:rsidRPr="00E3398F">
        <w:t xml:space="preserve"> the functional department.</w:t>
      </w:r>
    </w:p>
    <w:p w14:paraId="6C5C9D9E" w14:textId="5F484EA5" w:rsidR="007D11F7" w:rsidRPr="00E3398F" w:rsidRDefault="007D11F7" w:rsidP="007D11F7">
      <w:pPr>
        <w:jc w:val="center"/>
      </w:pPr>
      <w:r w:rsidRPr="00E3398F">
        <w:rPr>
          <w:noProof/>
          <w:lang w:val="en-US" w:bidi="bn-BD"/>
        </w:rPr>
        <w:drawing>
          <wp:inline distT="0" distB="0" distL="0" distR="0" wp14:anchorId="715B1826" wp14:editId="4EBA61D7">
            <wp:extent cx="3403158" cy="2069370"/>
            <wp:effectExtent l="0" t="0" r="6985" b="7620"/>
            <wp:docPr id="1" name="Picture 1" descr="Comparison of Tesco and British Heart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rison of Tesco and British Heart Foundation"/>
                    <pic:cNvPicPr>
                      <a:picLocks noChangeAspect="1" noChangeArrowheads="1"/>
                    </pic:cNvPicPr>
                  </pic:nvPicPr>
                  <pic:blipFill rotWithShape="1">
                    <a:blip r:embed="rId8">
                      <a:extLst>
                        <a:ext uri="{28A0092B-C50C-407E-A947-70E740481C1C}">
                          <a14:useLocalDpi xmlns:a14="http://schemas.microsoft.com/office/drawing/2010/main" val="0"/>
                        </a:ext>
                      </a:extLst>
                    </a:blip>
                    <a:srcRect l="2774" t="8333" r="4838" b="16664"/>
                    <a:stretch/>
                  </pic:blipFill>
                  <pic:spPr bwMode="auto">
                    <a:xfrm>
                      <a:off x="0" y="0"/>
                      <a:ext cx="3432853" cy="2087427"/>
                    </a:xfrm>
                    <a:prstGeom prst="rect">
                      <a:avLst/>
                    </a:prstGeom>
                    <a:noFill/>
                    <a:ln>
                      <a:noFill/>
                    </a:ln>
                    <a:extLst>
                      <a:ext uri="{53640926-AAD7-44D8-BBD7-CCE9431645EC}">
                        <a14:shadowObscured xmlns:a14="http://schemas.microsoft.com/office/drawing/2010/main"/>
                      </a:ext>
                    </a:extLst>
                  </pic:spPr>
                </pic:pic>
              </a:graphicData>
            </a:graphic>
          </wp:inline>
        </w:drawing>
      </w:r>
    </w:p>
    <w:p w14:paraId="73FDEC1A" w14:textId="62406F96" w:rsidR="007D11F7" w:rsidRPr="008E552B" w:rsidRDefault="007D11F7" w:rsidP="007D11F7">
      <w:pPr>
        <w:pStyle w:val="a4"/>
        <w:jc w:val="center"/>
        <w:rPr>
          <w:color w:val="000000" w:themeColor="text1"/>
        </w:rPr>
      </w:pPr>
      <w:r w:rsidRPr="008E552B">
        <w:rPr>
          <w:color w:val="000000" w:themeColor="text1"/>
        </w:rPr>
        <w:t xml:space="preserve">Figure </w:t>
      </w:r>
      <w:r w:rsidRPr="008E552B">
        <w:rPr>
          <w:color w:val="000000" w:themeColor="text1"/>
        </w:rPr>
        <w:fldChar w:fldCharType="begin"/>
      </w:r>
      <w:r w:rsidRPr="008E552B">
        <w:rPr>
          <w:color w:val="000000" w:themeColor="text1"/>
        </w:rPr>
        <w:instrText xml:space="preserve"> SEQ Figure \* ARABIC </w:instrText>
      </w:r>
      <w:r w:rsidRPr="008E552B">
        <w:rPr>
          <w:color w:val="000000" w:themeColor="text1"/>
        </w:rPr>
        <w:fldChar w:fldCharType="separate"/>
      </w:r>
      <w:r w:rsidR="008D7155" w:rsidRPr="008E552B">
        <w:rPr>
          <w:noProof/>
          <w:color w:val="000000" w:themeColor="text1"/>
        </w:rPr>
        <w:t>1</w:t>
      </w:r>
      <w:r w:rsidRPr="008E552B">
        <w:rPr>
          <w:color w:val="000000" w:themeColor="text1"/>
        </w:rPr>
        <w:fldChar w:fldCharType="end"/>
      </w:r>
      <w:r w:rsidRPr="008E552B">
        <w:rPr>
          <w:color w:val="000000" w:themeColor="text1"/>
        </w:rPr>
        <w:t>: Tesco's Organizational Structure (Source-</w:t>
      </w:r>
      <w:r w:rsidR="00B64530" w:rsidRPr="008E552B">
        <w:rPr>
          <w:color w:val="000000" w:themeColor="text1"/>
        </w:rPr>
        <w:t xml:space="preserve"> (Kinicki, 2017)</w:t>
      </w:r>
    </w:p>
    <w:p w14:paraId="5D6F11C7" w14:textId="58CDD8B5" w:rsidR="00EA1F4F" w:rsidRPr="00E3398F" w:rsidRDefault="00A00B7D" w:rsidP="00E6202B">
      <w:r w:rsidRPr="00E3398F">
        <w:t xml:space="preserve">One retail business organization, Tesco uses this kind of organizational </w:t>
      </w:r>
      <w:r w:rsidR="007D11F7" w:rsidRPr="00E3398F">
        <w:t>structure</w:t>
      </w:r>
      <w:r w:rsidRPr="00E3398F">
        <w:t xml:space="preserve">. </w:t>
      </w:r>
      <w:r w:rsidR="00831545" w:rsidRPr="00E3398F">
        <w:t xml:space="preserve">The </w:t>
      </w:r>
      <w:r w:rsidR="007D11F7" w:rsidRPr="00E3398F">
        <w:t>above</w:t>
      </w:r>
      <w:r w:rsidR="00831545" w:rsidRPr="00E3398F">
        <w:t xml:space="preserve"> picture shows their organizational st</w:t>
      </w:r>
      <w:r w:rsidR="007D11F7" w:rsidRPr="00E3398F">
        <w:t>ructur</w:t>
      </w:r>
      <w:r w:rsidR="00831545" w:rsidRPr="00E3398F">
        <w:t xml:space="preserve">e which is based on the functional level organizational </w:t>
      </w:r>
      <w:r w:rsidR="00831545" w:rsidRPr="00E3398F">
        <w:lastRenderedPageBreak/>
        <w:t>structure. It gives them so much benefit to hav</w:t>
      </w:r>
      <w:r w:rsidR="003313BB" w:rsidRPr="00E3398F">
        <w:t>ing</w:t>
      </w:r>
      <w:r w:rsidR="00831545" w:rsidRPr="00E3398F">
        <w:t xml:space="preserve"> monitoring overall the functions of the business organization. Tesco can put their concentrations on each function </w:t>
      </w:r>
      <w:r w:rsidR="007D11F7" w:rsidRPr="00E3398F">
        <w:t>separately</w:t>
      </w:r>
      <w:r w:rsidR="00831545" w:rsidRPr="00E3398F">
        <w:t>.</w:t>
      </w:r>
    </w:p>
    <w:p w14:paraId="1D2E1048" w14:textId="51135240" w:rsidR="00E6202B" w:rsidRPr="00E3398F" w:rsidRDefault="00E6202B" w:rsidP="00E6202B">
      <w:pPr>
        <w:rPr>
          <w:b/>
          <w:bCs/>
        </w:rPr>
      </w:pPr>
      <w:r w:rsidRPr="00E3398F">
        <w:rPr>
          <w:b/>
          <w:bCs/>
        </w:rPr>
        <w:t>Product Divisional Organizational Structure</w:t>
      </w:r>
    </w:p>
    <w:p w14:paraId="6D4740C8" w14:textId="7A4F5214" w:rsidR="00E6202B" w:rsidRPr="00E3398F" w:rsidRDefault="009371DC" w:rsidP="00E6202B">
      <w:r w:rsidRPr="00E3398F">
        <w:t>Another organizational type is product</w:t>
      </w:r>
      <w:r w:rsidR="003313BB" w:rsidRPr="00E3398F">
        <w:t>-</w:t>
      </w:r>
      <w:r w:rsidRPr="00E3398F">
        <w:t xml:space="preserve">based </w:t>
      </w:r>
      <w:r w:rsidR="00444E9B" w:rsidRPr="00E3398F">
        <w:t>organizational</w:t>
      </w:r>
      <w:r w:rsidRPr="00E3398F">
        <w:t xml:space="preserve"> structure. Not necessar</w:t>
      </w:r>
      <w:r w:rsidR="003313BB" w:rsidRPr="00E3398F">
        <w:t>il</w:t>
      </w:r>
      <w:r w:rsidRPr="00E3398F">
        <w:t>y, all the companies will have one single product or service to offer for their profitability</w:t>
      </w:r>
      <w:r w:rsidR="009D4544">
        <w:t xml:space="preserve"> </w:t>
      </w:r>
      <w:r w:rsidR="009D4544" w:rsidRPr="0080580F">
        <w:rPr>
          <w:color w:val="000000" w:themeColor="text1"/>
        </w:rPr>
        <w:t xml:space="preserve">(De Witte and </w:t>
      </w:r>
      <w:proofErr w:type="spellStart"/>
      <w:r w:rsidR="009D4544" w:rsidRPr="0080580F">
        <w:rPr>
          <w:color w:val="000000" w:themeColor="text1"/>
        </w:rPr>
        <w:t>Muijen</w:t>
      </w:r>
      <w:proofErr w:type="spellEnd"/>
      <w:r w:rsidR="009D4544" w:rsidRPr="0080580F">
        <w:rPr>
          <w:color w:val="000000" w:themeColor="text1"/>
        </w:rPr>
        <w:t>, 2019)</w:t>
      </w:r>
      <w:r w:rsidRPr="0080580F">
        <w:rPr>
          <w:color w:val="000000" w:themeColor="text1"/>
        </w:rPr>
        <w:t>. It might be like the company is offering various type</w:t>
      </w:r>
      <w:r w:rsidR="003313BB" w:rsidRPr="0080580F">
        <w:rPr>
          <w:color w:val="000000" w:themeColor="text1"/>
        </w:rPr>
        <w:t>s</w:t>
      </w:r>
      <w:r w:rsidRPr="0080580F">
        <w:rPr>
          <w:color w:val="000000" w:themeColor="text1"/>
        </w:rPr>
        <w:t xml:space="preserve"> of products and services</w:t>
      </w:r>
      <w:r w:rsidRPr="00E3398F">
        <w:t xml:space="preserve">. </w:t>
      </w:r>
      <w:r w:rsidR="00444E9B" w:rsidRPr="00E3398F">
        <w:t>Hence</w:t>
      </w:r>
      <w:r w:rsidRPr="00E3398F">
        <w:t xml:space="preserve"> it is required that the organization will have to put </w:t>
      </w:r>
      <w:r w:rsidR="00444E9B" w:rsidRPr="00E3398F">
        <w:t>concentrations</w:t>
      </w:r>
      <w:r w:rsidRPr="00E3398F">
        <w:t xml:space="preserve"> </w:t>
      </w:r>
      <w:r w:rsidR="00655C3B" w:rsidRPr="00E3398F">
        <w:t>on its products and services more than that of functions</w:t>
      </w:r>
      <w:r w:rsidR="00B64530" w:rsidRPr="00E3398F">
        <w:t xml:space="preserve"> (Kinicki, 2017)</w:t>
      </w:r>
      <w:r w:rsidR="00655C3B" w:rsidRPr="00E3398F">
        <w:t xml:space="preserve">. Therefore, in this case, </w:t>
      </w:r>
      <w:r w:rsidR="00E3398F">
        <w:t xml:space="preserve">the </w:t>
      </w:r>
      <w:r w:rsidR="00655C3B" w:rsidRPr="00E3398F">
        <w:t>functional structure is having less important. That</w:t>
      </w:r>
      <w:r w:rsidR="0080580F">
        <w:t xml:space="preserve"> i</w:t>
      </w:r>
      <w:r w:rsidR="00655C3B" w:rsidRPr="00E3398F">
        <w:t xml:space="preserve">s why the company requires </w:t>
      </w:r>
      <w:r w:rsidR="003313BB" w:rsidRPr="00E3398F">
        <w:t xml:space="preserve">a </w:t>
      </w:r>
      <w:r w:rsidR="00655C3B" w:rsidRPr="00E3398F">
        <w:t>product</w:t>
      </w:r>
      <w:r w:rsidR="003313BB" w:rsidRPr="00E3398F">
        <w:t>-</w:t>
      </w:r>
      <w:r w:rsidR="00655C3B" w:rsidRPr="00E3398F">
        <w:t xml:space="preserve">based organizational structure. In this case, the </w:t>
      </w:r>
      <w:r w:rsidR="00444E9B" w:rsidRPr="00E3398F">
        <w:t>head</w:t>
      </w:r>
      <w:r w:rsidR="00655C3B" w:rsidRPr="00E3398F">
        <w:t xml:space="preserve"> is being positioned on different products and services. </w:t>
      </w:r>
    </w:p>
    <w:p w14:paraId="7BD82E50" w14:textId="3A0D9771" w:rsidR="008D5B24" w:rsidRPr="00E3398F" w:rsidRDefault="00655C3B" w:rsidP="00E6202B">
      <w:bookmarkStart w:id="3" w:name="_Hlk68796015"/>
      <w:r w:rsidRPr="00E3398F">
        <w:t xml:space="preserve">Proctor </w:t>
      </w:r>
      <w:r w:rsidR="0080580F">
        <w:t>and</w:t>
      </w:r>
      <w:r w:rsidRPr="00E3398F">
        <w:t xml:space="preserve"> Gamble</w:t>
      </w:r>
      <w:bookmarkEnd w:id="3"/>
      <w:r w:rsidRPr="00E3398F">
        <w:t xml:space="preserve"> is one of the popular </w:t>
      </w:r>
      <w:r w:rsidR="00444E9B" w:rsidRPr="00E3398F">
        <w:t>companies</w:t>
      </w:r>
      <w:r w:rsidRPr="00E3398F">
        <w:t xml:space="preserve"> for consumer goods and services. This company follows </w:t>
      </w:r>
      <w:r w:rsidR="003313BB" w:rsidRPr="00E3398F">
        <w:t xml:space="preserve">a </w:t>
      </w:r>
      <w:r w:rsidR="008D5B24" w:rsidRPr="00E3398F">
        <w:t>product</w:t>
      </w:r>
      <w:r w:rsidR="003313BB" w:rsidRPr="00E3398F">
        <w:t>-</w:t>
      </w:r>
      <w:r w:rsidR="008D5B24" w:rsidRPr="00E3398F">
        <w:t xml:space="preserve">based organizational structure. The picture is given below as follows – </w:t>
      </w:r>
    </w:p>
    <w:p w14:paraId="146A199E" w14:textId="6CC4A3C0" w:rsidR="002E5C8F" w:rsidRPr="00E3398F" w:rsidRDefault="002E5C8F" w:rsidP="008D5B24">
      <w:pPr>
        <w:jc w:val="center"/>
      </w:pPr>
      <w:r w:rsidRPr="00E3398F">
        <w:rPr>
          <w:noProof/>
          <w:lang w:val="en-US" w:bidi="bn-BD"/>
        </w:rPr>
        <w:drawing>
          <wp:inline distT="0" distB="0" distL="0" distR="0" wp14:anchorId="273FB5D6" wp14:editId="180178F3">
            <wp:extent cx="4381169" cy="246534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20950" cy="2487729"/>
                    </a:xfrm>
                    <a:prstGeom prst="rect">
                      <a:avLst/>
                    </a:prstGeom>
                  </pic:spPr>
                </pic:pic>
              </a:graphicData>
            </a:graphic>
          </wp:inline>
        </w:drawing>
      </w:r>
    </w:p>
    <w:p w14:paraId="4ECAFF6D" w14:textId="329F2EC7" w:rsidR="008D5B24" w:rsidRPr="008E552B" w:rsidRDefault="008D5B24" w:rsidP="008D5B24">
      <w:pPr>
        <w:pStyle w:val="a4"/>
        <w:jc w:val="center"/>
        <w:rPr>
          <w:color w:val="000000" w:themeColor="text1"/>
        </w:rPr>
      </w:pPr>
      <w:r w:rsidRPr="008E552B">
        <w:rPr>
          <w:color w:val="000000" w:themeColor="text1"/>
        </w:rPr>
        <w:t xml:space="preserve">Figure </w:t>
      </w:r>
      <w:r w:rsidRPr="008E552B">
        <w:rPr>
          <w:color w:val="000000" w:themeColor="text1"/>
        </w:rPr>
        <w:fldChar w:fldCharType="begin"/>
      </w:r>
      <w:r w:rsidRPr="008E552B">
        <w:rPr>
          <w:color w:val="000000" w:themeColor="text1"/>
        </w:rPr>
        <w:instrText xml:space="preserve"> SEQ Figure \* ARABIC </w:instrText>
      </w:r>
      <w:r w:rsidRPr="008E552B">
        <w:rPr>
          <w:color w:val="000000" w:themeColor="text1"/>
        </w:rPr>
        <w:fldChar w:fldCharType="separate"/>
      </w:r>
      <w:r w:rsidR="008D7155" w:rsidRPr="008E552B">
        <w:rPr>
          <w:noProof/>
          <w:color w:val="000000" w:themeColor="text1"/>
        </w:rPr>
        <w:t>2</w:t>
      </w:r>
      <w:r w:rsidRPr="008E552B">
        <w:rPr>
          <w:color w:val="000000" w:themeColor="text1"/>
        </w:rPr>
        <w:fldChar w:fldCharType="end"/>
      </w:r>
      <w:r w:rsidRPr="008E552B">
        <w:rPr>
          <w:color w:val="000000" w:themeColor="text1"/>
        </w:rPr>
        <w:t>: P&amp;G Organizational Structure (Source-</w:t>
      </w:r>
      <w:r w:rsidR="00B64530" w:rsidRPr="008E552B">
        <w:rPr>
          <w:color w:val="000000" w:themeColor="text1"/>
        </w:rPr>
        <w:t xml:space="preserve"> (UHL-BIEN, 2020)</w:t>
      </w:r>
    </w:p>
    <w:p w14:paraId="3BDC2F2A" w14:textId="25BE4C9A" w:rsidR="008D5B24" w:rsidRPr="00E3398F" w:rsidRDefault="008D5B24" w:rsidP="008D5B24">
      <w:r w:rsidRPr="00E3398F">
        <w:t>Through this product</w:t>
      </w:r>
      <w:r w:rsidR="003313BB" w:rsidRPr="00E3398F">
        <w:t>-</w:t>
      </w:r>
      <w:r w:rsidRPr="00E3398F">
        <w:t xml:space="preserve">based organizational </w:t>
      </w:r>
      <w:r w:rsidR="00471FF9" w:rsidRPr="00E3398F">
        <w:t xml:space="preserve">structure, </w:t>
      </w:r>
      <w:r w:rsidR="0080580F" w:rsidRPr="00E3398F">
        <w:t xml:space="preserve">Proctor </w:t>
      </w:r>
      <w:r w:rsidR="0080580F">
        <w:t>and</w:t>
      </w:r>
      <w:r w:rsidR="0080580F" w:rsidRPr="00E3398F">
        <w:t xml:space="preserve"> Gamble </w:t>
      </w:r>
      <w:r w:rsidR="00471FF9" w:rsidRPr="00E3398F">
        <w:t>has 4 main product division</w:t>
      </w:r>
      <w:r w:rsidR="003313BB" w:rsidRPr="00E3398F">
        <w:t>s</w:t>
      </w:r>
      <w:r w:rsidR="00471FF9" w:rsidRPr="00E3398F">
        <w:t xml:space="preserve"> – Baby, Health, </w:t>
      </w:r>
      <w:r w:rsidR="00CE358C" w:rsidRPr="00E3398F">
        <w:t>and Beauty</w:t>
      </w:r>
      <w:r w:rsidR="0080580F">
        <w:t>, and</w:t>
      </w:r>
      <w:r w:rsidR="00471FF9" w:rsidRPr="00E3398F">
        <w:t xml:space="preserve"> Food. Therefore, they can put focuses separately on different product lines.</w:t>
      </w:r>
    </w:p>
    <w:p w14:paraId="51266CCA" w14:textId="4A286A22" w:rsidR="00471FF9" w:rsidRPr="00E3398F" w:rsidRDefault="00471FF9" w:rsidP="008D5B24"/>
    <w:p w14:paraId="0B7C71A6" w14:textId="77777777" w:rsidR="00471FF9" w:rsidRPr="00E3398F" w:rsidRDefault="00471FF9" w:rsidP="008D5B24"/>
    <w:p w14:paraId="67146F2A" w14:textId="08019F4C" w:rsidR="00CE65E7" w:rsidRPr="00514745" w:rsidRDefault="00CE65E7" w:rsidP="00EA1F4F">
      <w:pPr>
        <w:pStyle w:val="2"/>
        <w:rPr>
          <w:color w:val="000000" w:themeColor="text1"/>
        </w:rPr>
      </w:pPr>
      <w:bookmarkStart w:id="4" w:name="_Toc68712064"/>
      <w:r w:rsidRPr="00514745">
        <w:rPr>
          <w:color w:val="000000" w:themeColor="text1"/>
        </w:rPr>
        <w:t xml:space="preserve">Organizational Culture </w:t>
      </w:r>
      <w:r w:rsidR="00BF267E">
        <w:rPr>
          <w:color w:val="000000" w:themeColor="text1"/>
        </w:rPr>
        <w:t>and</w:t>
      </w:r>
      <w:r w:rsidRPr="00514745">
        <w:rPr>
          <w:color w:val="000000" w:themeColor="text1"/>
        </w:rPr>
        <w:t xml:space="preserve"> Its Different Types</w:t>
      </w:r>
      <w:bookmarkEnd w:id="4"/>
    </w:p>
    <w:p w14:paraId="16CC77DB" w14:textId="14392555" w:rsidR="00207A7D" w:rsidRPr="00E3398F" w:rsidRDefault="00207A7D" w:rsidP="003D2222">
      <w:r w:rsidRPr="00E3398F">
        <w:t>Organizational</w:t>
      </w:r>
      <w:r w:rsidR="003D2222" w:rsidRPr="00E3398F">
        <w:t xml:space="preserve"> culture is being referred to as the shared values, attitudes, attributes of the people working in the organization which will </w:t>
      </w:r>
      <w:r w:rsidRPr="00E3398F">
        <w:t>demonstrate</w:t>
      </w:r>
      <w:r w:rsidR="003D2222" w:rsidRPr="00E3398F">
        <w:t xml:space="preserve"> the organization and its </w:t>
      </w:r>
      <w:r w:rsidRPr="00E3398F">
        <w:t>visions and missions. There are mainly 4 types of organizational culture</w:t>
      </w:r>
      <w:r w:rsidR="00345DF8" w:rsidRPr="00E3398F">
        <w:t xml:space="preserve"> (Middleton, 2019)</w:t>
      </w:r>
      <w:r w:rsidRPr="00E3398F">
        <w:t xml:space="preserve">. These are being discussed below as follows – </w:t>
      </w:r>
    </w:p>
    <w:p w14:paraId="3B7D46E6" w14:textId="5256CCB2" w:rsidR="00EA1F4F" w:rsidRPr="00E3398F" w:rsidRDefault="003D2222" w:rsidP="003D2222">
      <w:pPr>
        <w:jc w:val="center"/>
      </w:pPr>
      <w:r w:rsidRPr="00E3398F">
        <w:rPr>
          <w:noProof/>
          <w:lang w:val="en-US" w:bidi="bn-BD"/>
        </w:rPr>
        <w:drawing>
          <wp:inline distT="0" distB="0" distL="0" distR="0" wp14:anchorId="212E08E9" wp14:editId="6A64211F">
            <wp:extent cx="3641642" cy="2798413"/>
            <wp:effectExtent l="0" t="0" r="0" b="2540"/>
            <wp:docPr id="3" name="Picture 3" descr="types-of-organizational-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of-organizational-culture"/>
                    <pic:cNvPicPr>
                      <a:picLocks noChangeAspect="1" noChangeArrowheads="1"/>
                    </pic:cNvPicPr>
                  </pic:nvPicPr>
                  <pic:blipFill rotWithShape="1">
                    <a:blip r:embed="rId10">
                      <a:extLst>
                        <a:ext uri="{28A0092B-C50C-407E-A947-70E740481C1C}">
                          <a14:useLocalDpi xmlns:a14="http://schemas.microsoft.com/office/drawing/2010/main" val="0"/>
                        </a:ext>
                      </a:extLst>
                    </a:blip>
                    <a:srcRect l="19268" t="20254" r="19448" b="9151"/>
                    <a:stretch/>
                  </pic:blipFill>
                  <pic:spPr bwMode="auto">
                    <a:xfrm>
                      <a:off x="0" y="0"/>
                      <a:ext cx="3642446" cy="2799031"/>
                    </a:xfrm>
                    <a:prstGeom prst="rect">
                      <a:avLst/>
                    </a:prstGeom>
                    <a:noFill/>
                    <a:ln>
                      <a:noFill/>
                    </a:ln>
                    <a:extLst>
                      <a:ext uri="{53640926-AAD7-44D8-BBD7-CCE9431645EC}">
                        <a14:shadowObscured xmlns:a14="http://schemas.microsoft.com/office/drawing/2010/main"/>
                      </a:ext>
                    </a:extLst>
                  </pic:spPr>
                </pic:pic>
              </a:graphicData>
            </a:graphic>
          </wp:inline>
        </w:drawing>
      </w:r>
    </w:p>
    <w:p w14:paraId="66F7B947" w14:textId="7E8A359A" w:rsidR="00207A7D" w:rsidRPr="008E552B" w:rsidRDefault="00207A7D" w:rsidP="00207A7D">
      <w:pPr>
        <w:pStyle w:val="a4"/>
        <w:jc w:val="center"/>
        <w:rPr>
          <w:color w:val="000000" w:themeColor="text1"/>
        </w:rPr>
      </w:pPr>
      <w:r w:rsidRPr="008E552B">
        <w:rPr>
          <w:color w:val="000000" w:themeColor="text1"/>
        </w:rPr>
        <w:t xml:space="preserve">Figure </w:t>
      </w:r>
      <w:r w:rsidRPr="008E552B">
        <w:rPr>
          <w:color w:val="000000" w:themeColor="text1"/>
        </w:rPr>
        <w:fldChar w:fldCharType="begin"/>
      </w:r>
      <w:r w:rsidRPr="008E552B">
        <w:rPr>
          <w:color w:val="000000" w:themeColor="text1"/>
        </w:rPr>
        <w:instrText xml:space="preserve"> SEQ Figure \* ARABIC </w:instrText>
      </w:r>
      <w:r w:rsidRPr="008E552B">
        <w:rPr>
          <w:color w:val="000000" w:themeColor="text1"/>
        </w:rPr>
        <w:fldChar w:fldCharType="separate"/>
      </w:r>
      <w:r w:rsidR="008D7155" w:rsidRPr="008E552B">
        <w:rPr>
          <w:noProof/>
          <w:color w:val="000000" w:themeColor="text1"/>
        </w:rPr>
        <w:t>3</w:t>
      </w:r>
      <w:r w:rsidRPr="008E552B">
        <w:rPr>
          <w:color w:val="000000" w:themeColor="text1"/>
        </w:rPr>
        <w:fldChar w:fldCharType="end"/>
      </w:r>
      <w:r w:rsidRPr="008E552B">
        <w:rPr>
          <w:color w:val="000000" w:themeColor="text1"/>
        </w:rPr>
        <w:t>: Organizational Culture Types (Source-</w:t>
      </w:r>
      <w:r w:rsidR="00B64530" w:rsidRPr="008E552B">
        <w:rPr>
          <w:color w:val="000000" w:themeColor="text1"/>
        </w:rPr>
        <w:t xml:space="preserve"> (UHL-BIEN, 2020)</w:t>
      </w:r>
    </w:p>
    <w:p w14:paraId="6FAE3A8A" w14:textId="6388E190" w:rsidR="00207A7D" w:rsidRPr="00E3398F" w:rsidRDefault="00692076" w:rsidP="00207A7D">
      <w:pPr>
        <w:rPr>
          <w:b/>
          <w:bCs/>
        </w:rPr>
      </w:pPr>
      <w:r w:rsidRPr="00E3398F">
        <w:rPr>
          <w:b/>
          <w:bCs/>
        </w:rPr>
        <w:t>Clan Organizational Culture</w:t>
      </w:r>
    </w:p>
    <w:p w14:paraId="15423233" w14:textId="1B804539" w:rsidR="00231BBE" w:rsidRPr="00E3398F" w:rsidRDefault="00231BBE" w:rsidP="00207A7D">
      <w:r w:rsidRPr="00E3398F">
        <w:t xml:space="preserve">Clan organizational culture is mainly the </w:t>
      </w:r>
      <w:r w:rsidR="008C06B2" w:rsidRPr="00E3398F">
        <w:t>people,</w:t>
      </w:r>
      <w:r w:rsidRPr="00E3398F">
        <w:t xml:space="preserve"> or the employee focuses</w:t>
      </w:r>
      <w:r w:rsidR="00E3398F">
        <w:t xml:space="preserve"> on</w:t>
      </w:r>
      <w:r w:rsidRPr="00E3398F">
        <w:t xml:space="preserve"> culture. It fully concentrates on the internal parts of the business organizations. </w:t>
      </w:r>
      <w:r w:rsidR="008C06B2" w:rsidRPr="00E3398F">
        <w:t>For instance, Tesco always emphasizes its employees and tr</w:t>
      </w:r>
      <w:r w:rsidR="003313BB" w:rsidRPr="00E3398F">
        <w:t>ies</w:t>
      </w:r>
      <w:r w:rsidR="008C06B2" w:rsidRPr="00E3398F">
        <w:t xml:space="preserve"> to make successful business operations through employee retentions. This clan organizational culture always tries to have integrations its organizational operations through the employees</w:t>
      </w:r>
      <w:r w:rsidR="00345DF8" w:rsidRPr="00E3398F">
        <w:t xml:space="preserve"> (Middleton, 2019)</w:t>
      </w:r>
      <w:r w:rsidR="008C06B2" w:rsidRPr="00E3398F">
        <w:t xml:space="preserve">. </w:t>
      </w:r>
      <w:r w:rsidR="005659C4" w:rsidRPr="00E3398F">
        <w:t>Therefore, often the organizations give the employees much flexibility and discretion to do the job according to their creative minds.</w:t>
      </w:r>
    </w:p>
    <w:p w14:paraId="5CE81359" w14:textId="278C7CAF" w:rsidR="00231BBE" w:rsidRPr="00E3398F" w:rsidRDefault="00231BBE" w:rsidP="00231BBE">
      <w:pPr>
        <w:rPr>
          <w:b/>
          <w:bCs/>
        </w:rPr>
      </w:pPr>
      <w:r w:rsidRPr="00E3398F">
        <w:rPr>
          <w:b/>
          <w:bCs/>
        </w:rPr>
        <w:t>Adhocracy Organizational Culture</w:t>
      </w:r>
    </w:p>
    <w:p w14:paraId="2A254F3A" w14:textId="3D1D51C7" w:rsidR="00231BBE" w:rsidRPr="00E3398F" w:rsidRDefault="007C0795" w:rsidP="00231BBE">
      <w:r w:rsidRPr="00E3398F">
        <w:t>This type of organizational culture always puts focuses on innovations. The organization is being set up like the employees will have innovative minds in the working premises. For instance, Apple is such an organization.</w:t>
      </w:r>
      <w:r w:rsidR="00345DF8" w:rsidRPr="00E3398F">
        <w:t xml:space="preserve"> (Miner, 2019)</w:t>
      </w:r>
      <w:r w:rsidRPr="00E3398F">
        <w:t xml:space="preserve"> In Apple, the employees are always putting </w:t>
      </w:r>
      <w:r w:rsidR="00E3398F">
        <w:t>their</w:t>
      </w:r>
      <w:r w:rsidRPr="00E3398F">
        <w:t xml:space="preserve"> </w:t>
      </w:r>
      <w:r w:rsidRPr="00E3398F">
        <w:lastRenderedPageBreak/>
        <w:t>concentrations on new product development through value innovation. Hence, this adhocracy culture mainly suits innovative companies. This culture will increase the motivation of the employees to think all the time for the innovations and the business organization will be successful in this way</w:t>
      </w:r>
      <w:r w:rsidR="00197FDE">
        <w:t xml:space="preserve"> </w:t>
      </w:r>
      <w:r w:rsidR="00197FDE" w:rsidRPr="0080580F">
        <w:rPr>
          <w:color w:val="000000" w:themeColor="text1"/>
        </w:rPr>
        <w:t>(</w:t>
      </w:r>
      <w:r w:rsidR="00197FDE" w:rsidRPr="0080580F">
        <w:rPr>
          <w:color w:val="000000" w:themeColor="text1"/>
          <w:lang w:val="en-US"/>
        </w:rPr>
        <w:t>Mullins and Mclean, 2019)</w:t>
      </w:r>
      <w:r w:rsidRPr="0080580F">
        <w:rPr>
          <w:color w:val="000000" w:themeColor="text1"/>
        </w:rPr>
        <w:t>.</w:t>
      </w:r>
    </w:p>
    <w:p w14:paraId="647D9B77" w14:textId="745D1D50" w:rsidR="00231BBE" w:rsidRPr="00E3398F" w:rsidRDefault="00231BBE" w:rsidP="00231BBE">
      <w:pPr>
        <w:rPr>
          <w:b/>
          <w:bCs/>
        </w:rPr>
      </w:pPr>
      <w:r w:rsidRPr="00E3398F">
        <w:rPr>
          <w:b/>
          <w:bCs/>
        </w:rPr>
        <w:t>Hierarchy Organizational Culture</w:t>
      </w:r>
    </w:p>
    <w:p w14:paraId="333A7D93" w14:textId="0B4B5733" w:rsidR="00231BBE" w:rsidRPr="00E3398F" w:rsidRDefault="008F1916" w:rsidP="00231BBE">
      <w:r w:rsidRPr="00E3398F">
        <w:t xml:space="preserve">Hierarchy organizational culture is </w:t>
      </w:r>
      <w:r w:rsidR="00E3398F">
        <w:t>a</w:t>
      </w:r>
      <w:r w:rsidRPr="00E3398F">
        <w:t xml:space="preserve"> normal organizational culture. In this organizational culture though the focus is on the people or the employees, moistly they remain stable. They just want to do their daily operations. They do not prefer to take part in decision</w:t>
      </w:r>
      <w:r w:rsidR="003313BB" w:rsidRPr="00E3398F">
        <w:t>-</w:t>
      </w:r>
      <w:r w:rsidRPr="00E3398F">
        <w:t xml:space="preserve">making or </w:t>
      </w:r>
      <w:r w:rsidR="00CD2245" w:rsidRPr="00E3398F">
        <w:t>strategic</w:t>
      </w:r>
      <w:r w:rsidRPr="00E3398F">
        <w:t xml:space="preserve"> board meetings</w:t>
      </w:r>
      <w:r w:rsidR="00345DF8" w:rsidRPr="00E3398F">
        <w:t xml:space="preserve"> (Miner, 2019)</w:t>
      </w:r>
      <w:r w:rsidRPr="00E3398F">
        <w:t xml:space="preserve">. </w:t>
      </w:r>
      <w:r w:rsidR="00CD2245" w:rsidRPr="00E3398F">
        <w:t xml:space="preserve">One example is the start-up companies running in the </w:t>
      </w:r>
      <w:r w:rsidR="00B909C1" w:rsidRPr="00E3398F">
        <w:t>United Kingdom</w:t>
      </w:r>
      <w:r w:rsidR="00CD2245" w:rsidRPr="00E3398F">
        <w:t xml:space="preserve">. </w:t>
      </w:r>
      <w:r w:rsidR="00560410" w:rsidRPr="00E3398F">
        <w:t xml:space="preserve">The HUT group is </w:t>
      </w:r>
      <w:r w:rsidR="003313BB" w:rsidRPr="00E3398F">
        <w:t xml:space="preserve">an </w:t>
      </w:r>
      <w:r w:rsidR="00560410" w:rsidRPr="00E3398F">
        <w:t>online retail platform. The employees are just doing their daily operations. They just remain stable, and the board takes the decisions. There remains a clear chain of commands throughout the organizational culture.</w:t>
      </w:r>
    </w:p>
    <w:p w14:paraId="5B02DF30" w14:textId="77777777" w:rsidR="00231BBE" w:rsidRPr="00E3398F" w:rsidRDefault="00231BBE" w:rsidP="00231BBE">
      <w:pPr>
        <w:rPr>
          <w:b/>
          <w:bCs/>
        </w:rPr>
      </w:pPr>
      <w:r w:rsidRPr="00E3398F">
        <w:rPr>
          <w:b/>
          <w:bCs/>
        </w:rPr>
        <w:t>Market Organizational Culture</w:t>
      </w:r>
    </w:p>
    <w:p w14:paraId="56FEF044" w14:textId="2A5D113B" w:rsidR="00692076" w:rsidRPr="00E3398F" w:rsidRDefault="00E422B2" w:rsidP="00207A7D">
      <w:r w:rsidRPr="00E3398F">
        <w:t>Market organizational culture is external environment</w:t>
      </w:r>
      <w:r w:rsidR="003313BB" w:rsidRPr="00E3398F">
        <w:t>-</w:t>
      </w:r>
      <w:r w:rsidRPr="00E3398F">
        <w:t>focused. In this type of organizational culture, the organization tries to cope up with the market change factors and reschedule themselves to keep pace with the industry trend</w:t>
      </w:r>
      <w:r w:rsidR="007F43DD" w:rsidRPr="00E3398F">
        <w:t xml:space="preserve"> (Vecchio, 2018)</w:t>
      </w:r>
      <w:r w:rsidRPr="00E3398F">
        <w:t>. Hence, there remains stability and chain of command in this business organization. For instance</w:t>
      </w:r>
      <w:r w:rsidR="002B007A" w:rsidRPr="00E3398F">
        <w:t xml:space="preserve">, </w:t>
      </w:r>
      <w:proofErr w:type="spellStart"/>
      <w:r w:rsidR="002B007A" w:rsidRPr="00E3398F">
        <w:t>Bluecore</w:t>
      </w:r>
      <w:proofErr w:type="spellEnd"/>
      <w:r w:rsidR="002B007A" w:rsidRPr="00E3398F">
        <w:t>, a retail technolog</w:t>
      </w:r>
      <w:r w:rsidR="003313BB" w:rsidRPr="00E3398F">
        <w:t>y</w:t>
      </w:r>
      <w:r w:rsidR="002B007A" w:rsidRPr="00E3398F">
        <w:t xml:space="preserve"> company uses this market organizational culture. It focuses on the competition of the market and takes actions to grow in the industry.</w:t>
      </w:r>
    </w:p>
    <w:p w14:paraId="4FC63496" w14:textId="38E02258" w:rsidR="00CE65E7" w:rsidRPr="00514745" w:rsidRDefault="00EA1F4F" w:rsidP="00EA1F4F">
      <w:pPr>
        <w:pStyle w:val="2"/>
        <w:rPr>
          <w:color w:val="000000" w:themeColor="text1"/>
        </w:rPr>
      </w:pPr>
      <w:bookmarkStart w:id="5" w:name="_Toc68712065"/>
      <w:r w:rsidRPr="00514745">
        <w:rPr>
          <w:color w:val="000000" w:themeColor="text1"/>
        </w:rPr>
        <w:t>Importance of Organizational Structure on Organizational Performances</w:t>
      </w:r>
      <w:bookmarkEnd w:id="5"/>
    </w:p>
    <w:p w14:paraId="1C171253" w14:textId="30F7EEA9" w:rsidR="008B6FB6" w:rsidRPr="00E3398F" w:rsidRDefault="008B6FB6" w:rsidP="008D7155">
      <w:r w:rsidRPr="00E3398F">
        <w:t>Organizational</w:t>
      </w:r>
      <w:r w:rsidR="008D7155" w:rsidRPr="00E3398F">
        <w:t xml:space="preserve"> structure </w:t>
      </w:r>
      <w:r w:rsidRPr="00E3398F">
        <w:t>is the hierarchy of an organization. It described the employee</w:t>
      </w:r>
      <w:r w:rsidR="003313BB" w:rsidRPr="00E3398F">
        <w:t>'</w:t>
      </w:r>
      <w:r w:rsidRPr="00E3398F">
        <w:t xml:space="preserve">s value propositions. It delivers the chain of commands. Through this organizational structure, the authorities and the responsibilities are being carried forward. </w:t>
      </w:r>
      <w:r w:rsidR="00CD7585" w:rsidRPr="00E3398F">
        <w:t xml:space="preserve">Marks </w:t>
      </w:r>
      <w:r w:rsidR="00B909C1">
        <w:t>and</w:t>
      </w:r>
      <w:r w:rsidR="00CD7585" w:rsidRPr="00E3398F">
        <w:t xml:space="preserve"> Spencer</w:t>
      </w:r>
      <w:r w:rsidRPr="00E3398F">
        <w:t xml:space="preserve"> follow a flat</w:t>
      </w:r>
      <w:r w:rsidR="003313BB" w:rsidRPr="00E3398F">
        <w:t>-</w:t>
      </w:r>
      <w:r w:rsidRPr="00E3398F">
        <w:t>based organizational structure. In this organizational structure, all the employees are in the organogram</w:t>
      </w:r>
      <w:r w:rsidR="007F43DD" w:rsidRPr="00E3398F">
        <w:t xml:space="preserve"> (Vecchio, 2018)</w:t>
      </w:r>
      <w:r w:rsidRPr="00E3398F">
        <w:t xml:space="preserve">. Hence each employee is being considered as a valuable asset to </w:t>
      </w:r>
      <w:r w:rsidR="00CD7585" w:rsidRPr="00E3398F">
        <w:t xml:space="preserve">Marks </w:t>
      </w:r>
      <w:r w:rsidR="00B909C1">
        <w:t>and</w:t>
      </w:r>
      <w:r w:rsidR="00CD7585" w:rsidRPr="00E3398F">
        <w:t xml:space="preserve"> Spencer</w:t>
      </w:r>
      <w:r w:rsidRPr="00E3398F">
        <w:t xml:space="preserve">. The organizational structure of </w:t>
      </w:r>
      <w:r w:rsidR="00CD7585" w:rsidRPr="00E3398F">
        <w:t xml:space="preserve">Marks </w:t>
      </w:r>
      <w:r w:rsidR="00B909C1">
        <w:t>and</w:t>
      </w:r>
      <w:r w:rsidR="00CD7585" w:rsidRPr="00E3398F">
        <w:t xml:space="preserve"> Spencer</w:t>
      </w:r>
      <w:r w:rsidRPr="00E3398F">
        <w:t xml:space="preserve"> is being pictured below as follows – </w:t>
      </w:r>
    </w:p>
    <w:p w14:paraId="13D9B945" w14:textId="078942A8" w:rsidR="00EA1F4F" w:rsidRPr="00E3398F" w:rsidRDefault="008D7155" w:rsidP="008D7155">
      <w:pPr>
        <w:jc w:val="center"/>
      </w:pPr>
      <w:r w:rsidRPr="00E3398F">
        <w:rPr>
          <w:noProof/>
          <w:lang w:val="en-US" w:bidi="bn-BD"/>
        </w:rPr>
        <w:lastRenderedPageBreak/>
        <w:drawing>
          <wp:inline distT="0" distB="0" distL="0" distR="0" wp14:anchorId="7B2C2121" wp14:editId="3AE026A6">
            <wp:extent cx="5242001" cy="1439186"/>
            <wp:effectExtent l="0" t="0" r="0" b="8890"/>
            <wp:docPr id="4" name="Picture 4" descr="Flat structure | Org chart, Organizational chart, Team l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at structure | Org chart, Organizational chart, Team leader"/>
                    <pic:cNvPicPr>
                      <a:picLocks noChangeAspect="1" noChangeArrowheads="1"/>
                    </pic:cNvPicPr>
                  </pic:nvPicPr>
                  <pic:blipFill rotWithShape="1">
                    <a:blip r:embed="rId11">
                      <a:extLst>
                        <a:ext uri="{28A0092B-C50C-407E-A947-70E740481C1C}">
                          <a14:useLocalDpi xmlns:a14="http://schemas.microsoft.com/office/drawing/2010/main" val="0"/>
                        </a:ext>
                      </a:extLst>
                    </a:blip>
                    <a:srcRect l="3748" t="19697" r="3659" b="26832"/>
                    <a:stretch/>
                  </pic:blipFill>
                  <pic:spPr bwMode="auto">
                    <a:xfrm>
                      <a:off x="0" y="0"/>
                      <a:ext cx="5677533" cy="1558761"/>
                    </a:xfrm>
                    <a:prstGeom prst="rect">
                      <a:avLst/>
                    </a:prstGeom>
                    <a:noFill/>
                    <a:ln>
                      <a:noFill/>
                    </a:ln>
                    <a:extLst>
                      <a:ext uri="{53640926-AAD7-44D8-BBD7-CCE9431645EC}">
                        <a14:shadowObscured xmlns:a14="http://schemas.microsoft.com/office/drawing/2010/main"/>
                      </a:ext>
                    </a:extLst>
                  </pic:spPr>
                </pic:pic>
              </a:graphicData>
            </a:graphic>
          </wp:inline>
        </w:drawing>
      </w:r>
    </w:p>
    <w:p w14:paraId="37CEE54C" w14:textId="194E5B84" w:rsidR="008D7155" w:rsidRPr="008E552B" w:rsidRDefault="008D7155" w:rsidP="008D7155">
      <w:pPr>
        <w:pStyle w:val="a4"/>
        <w:jc w:val="center"/>
        <w:rPr>
          <w:color w:val="000000" w:themeColor="text1"/>
        </w:rPr>
      </w:pPr>
      <w:r w:rsidRPr="008E552B">
        <w:rPr>
          <w:color w:val="000000" w:themeColor="text1"/>
        </w:rPr>
        <w:t xml:space="preserve">Figure </w:t>
      </w:r>
      <w:r w:rsidRPr="008E552B">
        <w:rPr>
          <w:color w:val="000000" w:themeColor="text1"/>
        </w:rPr>
        <w:fldChar w:fldCharType="begin"/>
      </w:r>
      <w:r w:rsidRPr="008E552B">
        <w:rPr>
          <w:color w:val="000000" w:themeColor="text1"/>
        </w:rPr>
        <w:instrText xml:space="preserve"> SEQ Figure \* ARABIC </w:instrText>
      </w:r>
      <w:r w:rsidRPr="008E552B">
        <w:rPr>
          <w:color w:val="000000" w:themeColor="text1"/>
        </w:rPr>
        <w:fldChar w:fldCharType="separate"/>
      </w:r>
      <w:r w:rsidRPr="008E552B">
        <w:rPr>
          <w:noProof/>
          <w:color w:val="000000" w:themeColor="text1"/>
        </w:rPr>
        <w:t>4</w:t>
      </w:r>
      <w:r w:rsidRPr="008E552B">
        <w:rPr>
          <w:color w:val="000000" w:themeColor="text1"/>
        </w:rPr>
        <w:fldChar w:fldCharType="end"/>
      </w:r>
      <w:r w:rsidRPr="008E552B">
        <w:rPr>
          <w:color w:val="000000" w:themeColor="text1"/>
        </w:rPr>
        <w:t>: Marks &amp; Spencer's Organizational Structure (Source-</w:t>
      </w:r>
      <w:r w:rsidR="007F43DD" w:rsidRPr="008E552B">
        <w:rPr>
          <w:color w:val="000000" w:themeColor="text1"/>
        </w:rPr>
        <w:t xml:space="preserve"> (Weatherly, 2020)</w:t>
      </w:r>
    </w:p>
    <w:p w14:paraId="2226BCD7" w14:textId="02437D09" w:rsidR="008B6FB6" w:rsidRPr="00E3398F" w:rsidRDefault="008B6FB6" w:rsidP="008B6FB6">
      <w:r w:rsidRPr="00E3398F">
        <w:t>From the above chart, it can be depicted that the business organi</w:t>
      </w:r>
      <w:r w:rsidR="003313BB" w:rsidRPr="00E3398F">
        <w:t>z</w:t>
      </w:r>
      <w:r w:rsidRPr="00E3398F">
        <w:t>ation is following a flat organi</w:t>
      </w:r>
      <w:r w:rsidR="003313BB" w:rsidRPr="00E3398F">
        <w:t>z</w:t>
      </w:r>
      <w:r w:rsidRPr="00E3398F">
        <w:t>ational structure. That</w:t>
      </w:r>
      <w:r w:rsidR="00514745">
        <w:t xml:space="preserve"> i</w:t>
      </w:r>
      <w:r w:rsidRPr="00E3398F">
        <w:t>s why the team leader is the head actually where the employees are the subordinates. This creates motivation for the employees as well. They are being always considered for their decision-making participation</w:t>
      </w:r>
      <w:r w:rsidR="005635A1">
        <w:t xml:space="preserve"> </w:t>
      </w:r>
      <w:r w:rsidR="005635A1" w:rsidRPr="0080580F">
        <w:rPr>
          <w:color w:val="000000" w:themeColor="text1"/>
        </w:rPr>
        <w:t>(Ott, 2019)</w:t>
      </w:r>
      <w:r w:rsidRPr="0080580F">
        <w:rPr>
          <w:color w:val="000000" w:themeColor="text1"/>
        </w:rPr>
        <w:t xml:space="preserve">. </w:t>
      </w:r>
      <w:r w:rsidRPr="00E3398F">
        <w:t>The organization always treats them as valuable employee</w:t>
      </w:r>
      <w:r w:rsidR="003313BB" w:rsidRPr="00E3398F">
        <w:t>s</w:t>
      </w:r>
      <w:r w:rsidRPr="00E3398F">
        <w:t xml:space="preserve"> of </w:t>
      </w:r>
      <w:r w:rsidR="00CD7585" w:rsidRPr="00E3398F">
        <w:t xml:space="preserve">Marks </w:t>
      </w:r>
      <w:r w:rsidR="009A790A">
        <w:t>and</w:t>
      </w:r>
      <w:r w:rsidR="00CD7585" w:rsidRPr="00E3398F">
        <w:t xml:space="preserve"> Spencer</w:t>
      </w:r>
      <w:r w:rsidRPr="00E3398F">
        <w:t xml:space="preserve">. Therefore, this works like reinforcement for operational management. Hence, their job performances have been increased in </w:t>
      </w:r>
      <w:r w:rsidR="00CD7585" w:rsidRPr="00E3398F">
        <w:t xml:space="preserve">Marks </w:t>
      </w:r>
      <w:r w:rsidR="009A790A">
        <w:t>and</w:t>
      </w:r>
      <w:r w:rsidR="00CD7585" w:rsidRPr="00E3398F">
        <w:t xml:space="preserve"> </w:t>
      </w:r>
      <w:r w:rsidR="007F43DD" w:rsidRPr="00E3398F">
        <w:t>Spencer</w:t>
      </w:r>
      <w:r w:rsidRPr="00E3398F">
        <w:t>. This flat structure always puts 100% concentration on employee activation</w:t>
      </w:r>
      <w:r w:rsidR="007F43DD" w:rsidRPr="00E3398F">
        <w:t xml:space="preserve"> (Weatherly, 2020)</w:t>
      </w:r>
      <w:r w:rsidRPr="00E3398F">
        <w:t xml:space="preserve">. The team leader always tries to gather as much information as possible regarding their employees and put concentrations equivalently. This creates a safer workplace for the employees. Hence, </w:t>
      </w:r>
      <w:r w:rsidR="00CD7585" w:rsidRPr="00E3398F">
        <w:t xml:space="preserve">Marks </w:t>
      </w:r>
      <w:r w:rsidR="009A790A">
        <w:t>and</w:t>
      </w:r>
      <w:r w:rsidR="00CD7585" w:rsidRPr="00E3398F">
        <w:t xml:space="preserve"> Spencer</w:t>
      </w:r>
      <w:r w:rsidRPr="00E3398F">
        <w:t xml:space="preserve"> has been undergoing </w:t>
      </w:r>
      <w:r w:rsidR="00E3398F">
        <w:t xml:space="preserve">a </w:t>
      </w:r>
      <w:r w:rsidRPr="00E3398F">
        <w:t>successful business through their flat organizational structure.</w:t>
      </w:r>
    </w:p>
    <w:p w14:paraId="75B8A2B7" w14:textId="49E0F9C1" w:rsidR="00EA1F4F" w:rsidRPr="00514745" w:rsidRDefault="00EA1F4F" w:rsidP="00EA1F4F">
      <w:pPr>
        <w:pStyle w:val="2"/>
        <w:rPr>
          <w:color w:val="000000" w:themeColor="text1"/>
        </w:rPr>
      </w:pPr>
      <w:bookmarkStart w:id="6" w:name="_Toc68712066"/>
      <w:r w:rsidRPr="00514745">
        <w:rPr>
          <w:color w:val="000000" w:themeColor="text1"/>
        </w:rPr>
        <w:t>Importance of Organizational Culture on Organizational Performances</w:t>
      </w:r>
      <w:bookmarkEnd w:id="6"/>
    </w:p>
    <w:p w14:paraId="56DA413F" w14:textId="1A1CD962" w:rsidR="00EA1F4F" w:rsidRPr="00E3398F" w:rsidRDefault="007A0026" w:rsidP="00EA1F4F">
      <w:r w:rsidRPr="00E3398F">
        <w:t>Organizational</w:t>
      </w:r>
      <w:r w:rsidR="00D11AE8" w:rsidRPr="00E3398F">
        <w:t xml:space="preserve"> culture is </w:t>
      </w:r>
      <w:r w:rsidR="00F52CFA" w:rsidRPr="00E3398F">
        <w:t xml:space="preserve">the attribute that the </w:t>
      </w:r>
      <w:r w:rsidRPr="00E3398F">
        <w:t>employees</w:t>
      </w:r>
      <w:r w:rsidR="00F52CFA" w:rsidRPr="00E3398F">
        <w:t xml:space="preserve"> hold to </w:t>
      </w:r>
      <w:r w:rsidRPr="00E3398F">
        <w:t>get</w:t>
      </w:r>
      <w:r w:rsidR="00F52CFA" w:rsidRPr="00E3398F">
        <w:t xml:space="preserve"> succeeded. If the culture in the organization does not suit properly, then no </w:t>
      </w:r>
      <w:r w:rsidRPr="00E3398F">
        <w:t>incentives</w:t>
      </w:r>
      <w:r w:rsidR="00F52CFA" w:rsidRPr="00E3398F">
        <w:t xml:space="preserve"> will not work </w:t>
      </w:r>
      <w:r w:rsidRPr="00E3398F">
        <w:t>accordingly</w:t>
      </w:r>
      <w:r w:rsidR="00F52CFA" w:rsidRPr="00E3398F">
        <w:t>.</w:t>
      </w:r>
      <w:r w:rsidRPr="00E3398F">
        <w:t xml:space="preserve"> Hence, the organizational culture should be unique and appropriate for its employees to achieve success for </w:t>
      </w:r>
      <w:r w:rsidR="00CD7585" w:rsidRPr="00E3398F">
        <w:t xml:space="preserve">Marks </w:t>
      </w:r>
      <w:r w:rsidR="0080580F">
        <w:t>and</w:t>
      </w:r>
      <w:r w:rsidR="00CD7585" w:rsidRPr="00E3398F">
        <w:t xml:space="preserve"> Spencer</w:t>
      </w:r>
      <w:r w:rsidR="007F43DD" w:rsidRPr="00E3398F">
        <w:t xml:space="preserve"> (Ronan and </w:t>
      </w:r>
      <w:proofErr w:type="spellStart"/>
      <w:r w:rsidR="007F43DD" w:rsidRPr="00E3398F">
        <w:t>Prien</w:t>
      </w:r>
      <w:proofErr w:type="spellEnd"/>
      <w:r w:rsidR="007F43DD" w:rsidRPr="00E3398F">
        <w:t>, 2019)</w:t>
      </w:r>
      <w:r w:rsidRPr="00E3398F">
        <w:t xml:space="preserve">. </w:t>
      </w:r>
      <w:r w:rsidR="00CD7585" w:rsidRPr="00E3398F">
        <w:t xml:space="preserve">Marks </w:t>
      </w:r>
      <w:r w:rsidR="0080580F">
        <w:t>and</w:t>
      </w:r>
      <w:r w:rsidR="00CD7585" w:rsidRPr="00E3398F">
        <w:t xml:space="preserve"> Spencer</w:t>
      </w:r>
      <w:r w:rsidRPr="00E3398F">
        <w:t xml:space="preserve"> </w:t>
      </w:r>
      <w:r w:rsidR="00915012" w:rsidRPr="00E3398F">
        <w:t>follows</w:t>
      </w:r>
      <w:r w:rsidRPr="00E3398F">
        <w:t xml:space="preserve"> a customer</w:t>
      </w:r>
      <w:r w:rsidR="003313BB" w:rsidRPr="00E3398F">
        <w:t>-</w:t>
      </w:r>
      <w:r w:rsidRPr="00E3398F">
        <w:t xml:space="preserve">driven organizational culture. In its </w:t>
      </w:r>
      <w:r w:rsidR="00915012" w:rsidRPr="00E3398F">
        <w:t>organization</w:t>
      </w:r>
      <w:r w:rsidRPr="00E3398F">
        <w:t xml:space="preserve">, the main promo is that customer is the ultimate success for the organization. </w:t>
      </w:r>
      <w:r w:rsidR="00915012" w:rsidRPr="00E3398F">
        <w:t>Hence</w:t>
      </w:r>
      <w:r w:rsidRPr="00E3398F">
        <w:t xml:space="preserve"> in this organization, always the customers are being focuse</w:t>
      </w:r>
      <w:r w:rsidR="003313BB" w:rsidRPr="00E3398F">
        <w:t>d</w:t>
      </w:r>
      <w:r w:rsidRPr="00E3398F">
        <w:t xml:space="preserve"> more and</w:t>
      </w:r>
      <w:r w:rsidR="00C5517C" w:rsidRPr="00E3398F">
        <w:t xml:space="preserve"> </w:t>
      </w:r>
      <w:r w:rsidRPr="00E3398F">
        <w:t xml:space="preserve">more. </w:t>
      </w:r>
      <w:r w:rsidR="00915012" w:rsidRPr="00E3398F">
        <w:t>Employees</w:t>
      </w:r>
      <w:r w:rsidRPr="00E3398F">
        <w:t xml:space="preserve"> are always being prepared for any situation handled for the </w:t>
      </w:r>
      <w:r w:rsidR="00915012" w:rsidRPr="00E3398F">
        <w:t xml:space="preserve">reputations of </w:t>
      </w:r>
      <w:r w:rsidR="00CD7585" w:rsidRPr="00E3398F">
        <w:t xml:space="preserve">Marks </w:t>
      </w:r>
      <w:r w:rsidR="0080580F">
        <w:t>and</w:t>
      </w:r>
      <w:r w:rsidR="00CD7585" w:rsidRPr="00E3398F">
        <w:t xml:space="preserve"> Spencer</w:t>
      </w:r>
      <w:r w:rsidR="00915012" w:rsidRPr="00E3398F">
        <w:t>.</w:t>
      </w:r>
    </w:p>
    <w:p w14:paraId="0AD62727" w14:textId="37FD40F3" w:rsidR="00915012" w:rsidRPr="00E3398F" w:rsidRDefault="00C5517C" w:rsidP="00EA1F4F">
      <w:r w:rsidRPr="00E3398F">
        <w:t>This type of culture</w:t>
      </w:r>
      <w:r w:rsidR="00915012" w:rsidRPr="00E3398F">
        <w:t xml:space="preserve"> makes the employees working for its customers so that the customers become loyal and retain in the firm for their longer durations</w:t>
      </w:r>
      <w:r w:rsidR="00BD3D25">
        <w:t xml:space="preserve"> </w:t>
      </w:r>
      <w:r w:rsidR="00BD3D25" w:rsidRPr="0080580F">
        <w:rPr>
          <w:color w:val="000000" w:themeColor="text1"/>
        </w:rPr>
        <w:t>(</w:t>
      </w:r>
      <w:r w:rsidR="00BD3D25" w:rsidRPr="0080580F">
        <w:rPr>
          <w:color w:val="000000" w:themeColor="text1"/>
          <w:lang w:val="en-US"/>
        </w:rPr>
        <w:t>Mullins, 2016)</w:t>
      </w:r>
      <w:r w:rsidR="00915012" w:rsidRPr="0080580F">
        <w:rPr>
          <w:color w:val="000000" w:themeColor="text1"/>
        </w:rPr>
        <w:t xml:space="preserve">. </w:t>
      </w:r>
      <w:r w:rsidRPr="00E3398F">
        <w:t xml:space="preserve">The employees know very well that as much as customers will come, their compensation will be higher. That is why the </w:t>
      </w:r>
      <w:r w:rsidRPr="00E3398F">
        <w:lastRenderedPageBreak/>
        <w:t xml:space="preserve">employees are always trying to give their level best to satisfy their customers. This increases the organizational performance, and the employees are having proper and equivalent compensations for their level best efforts in this </w:t>
      </w:r>
      <w:r w:rsidR="00CD7585" w:rsidRPr="00E3398F">
        <w:t xml:space="preserve">Marks </w:t>
      </w:r>
      <w:r w:rsidR="0080580F">
        <w:t>and</w:t>
      </w:r>
      <w:r w:rsidR="00CD7585" w:rsidRPr="00E3398F">
        <w:t xml:space="preserve"> Spencer</w:t>
      </w:r>
      <w:r w:rsidR="007F43DD" w:rsidRPr="00E3398F">
        <w:t xml:space="preserve"> (Ronan and </w:t>
      </w:r>
      <w:proofErr w:type="spellStart"/>
      <w:r w:rsidR="007F43DD" w:rsidRPr="00E3398F">
        <w:t>Prien</w:t>
      </w:r>
      <w:proofErr w:type="spellEnd"/>
      <w:r w:rsidR="007F43DD" w:rsidRPr="00E3398F">
        <w:t>, 2019)</w:t>
      </w:r>
      <w:r w:rsidRPr="00E3398F">
        <w:t xml:space="preserve">. </w:t>
      </w:r>
    </w:p>
    <w:p w14:paraId="2D4E82AE" w14:textId="0C425FCF" w:rsidR="00EA1F4F" w:rsidRPr="00514745" w:rsidRDefault="00EA1F4F" w:rsidP="00EA1F4F">
      <w:pPr>
        <w:pStyle w:val="2"/>
        <w:rPr>
          <w:color w:val="000000" w:themeColor="text1"/>
        </w:rPr>
      </w:pPr>
      <w:bookmarkStart w:id="7" w:name="_Toc68712067"/>
      <w:r w:rsidRPr="00514745">
        <w:rPr>
          <w:color w:val="000000" w:themeColor="text1"/>
        </w:rPr>
        <w:t>Influencing Factors on Individual Behavio</w:t>
      </w:r>
      <w:r w:rsidR="009A790A">
        <w:rPr>
          <w:color w:val="000000" w:themeColor="text1"/>
        </w:rPr>
        <w:t>u</w:t>
      </w:r>
      <w:r w:rsidRPr="00514745">
        <w:rPr>
          <w:color w:val="000000" w:themeColor="text1"/>
        </w:rPr>
        <w:t>r at Workplace</w:t>
      </w:r>
      <w:bookmarkEnd w:id="7"/>
    </w:p>
    <w:p w14:paraId="5129038D" w14:textId="43DCB957" w:rsidR="00BD5DA1" w:rsidRPr="00E3398F" w:rsidRDefault="00BD5DA1" w:rsidP="00BD5DA1">
      <w:r w:rsidRPr="00E3398F">
        <w:t>There are so many factors that influence individual behavio</w:t>
      </w:r>
      <w:r w:rsidR="009A790A">
        <w:t>u</w:t>
      </w:r>
      <w:r w:rsidRPr="00E3398F">
        <w:t xml:space="preserve">rs </w:t>
      </w:r>
      <w:r w:rsidR="00E3398F" w:rsidRPr="00E3398F">
        <w:t>in</w:t>
      </w:r>
      <w:r w:rsidRPr="00E3398F">
        <w:t xml:space="preserve"> the workplace. Some main factors are being given below as follows – </w:t>
      </w:r>
    </w:p>
    <w:p w14:paraId="11C292EB" w14:textId="05BF057E" w:rsidR="00BD5DA1" w:rsidRPr="00E3398F" w:rsidRDefault="004F06A9" w:rsidP="004F06A9">
      <w:pPr>
        <w:pStyle w:val="a5"/>
        <w:numPr>
          <w:ilvl w:val="0"/>
          <w:numId w:val="42"/>
        </w:numPr>
      </w:pPr>
      <w:r w:rsidRPr="00E3398F">
        <w:t xml:space="preserve">Ability is the main factor </w:t>
      </w:r>
      <w:r w:rsidR="003313BB" w:rsidRPr="00E3398F">
        <w:t>that</w:t>
      </w:r>
      <w:r w:rsidRPr="00E3398F">
        <w:t xml:space="preserve"> influences individual </w:t>
      </w:r>
      <w:r w:rsidR="005C2A1C" w:rsidRPr="00E3398F">
        <w:t>behavio</w:t>
      </w:r>
      <w:r w:rsidR="009A790A">
        <w:t>u</w:t>
      </w:r>
      <w:r w:rsidR="005C2A1C" w:rsidRPr="00E3398F">
        <w:t>r</w:t>
      </w:r>
      <w:r w:rsidRPr="00E3398F">
        <w:t xml:space="preserve"> </w:t>
      </w:r>
      <w:r w:rsidR="00E3398F" w:rsidRPr="00E3398F">
        <w:t>in</w:t>
      </w:r>
      <w:r w:rsidRPr="00E3398F">
        <w:t xml:space="preserve"> the workplace. For instance, the persons who have more than average </w:t>
      </w:r>
      <w:r w:rsidR="005C2A1C" w:rsidRPr="00E3398F">
        <w:t>abilities</w:t>
      </w:r>
      <w:r w:rsidRPr="00E3398F">
        <w:t xml:space="preserve"> to perform on </w:t>
      </w:r>
      <w:r w:rsidR="005C2A1C" w:rsidRPr="00E3398F">
        <w:t>a particular</w:t>
      </w:r>
      <w:r w:rsidRPr="00E3398F">
        <w:t xml:space="preserve"> </w:t>
      </w:r>
      <w:r w:rsidR="005C2A1C" w:rsidRPr="00E3398F">
        <w:t>job</w:t>
      </w:r>
      <w:r w:rsidRPr="00E3398F">
        <w:t xml:space="preserve">, then he or she will be more frequently rewarded for having the </w:t>
      </w:r>
      <w:r w:rsidR="005C2A1C" w:rsidRPr="00E3398F">
        <w:t>efficiency</w:t>
      </w:r>
      <w:r w:rsidRPr="00E3398F">
        <w:t xml:space="preserve">. Therefore, there is </w:t>
      </w:r>
      <w:r w:rsidR="003313BB" w:rsidRPr="00E3398F">
        <w:t xml:space="preserve">a </w:t>
      </w:r>
      <w:r w:rsidR="005C2A1C" w:rsidRPr="00E3398F">
        <w:t>linkage</w:t>
      </w:r>
      <w:r w:rsidRPr="00E3398F">
        <w:t xml:space="preserve"> or relationship between ability and organizational </w:t>
      </w:r>
      <w:r w:rsidR="005C2A1C" w:rsidRPr="00E3398F">
        <w:t>efficiency</w:t>
      </w:r>
      <w:r w:rsidR="007F43DD" w:rsidRPr="00E3398F">
        <w:t xml:space="preserve"> (</w:t>
      </w:r>
      <w:proofErr w:type="spellStart"/>
      <w:r w:rsidR="007F43DD" w:rsidRPr="00E3398F">
        <w:t>Jans</w:t>
      </w:r>
      <w:proofErr w:type="spellEnd"/>
      <w:r w:rsidR="007F43DD" w:rsidRPr="00E3398F">
        <w:t>, 2019)</w:t>
      </w:r>
      <w:r w:rsidRPr="00E3398F">
        <w:t xml:space="preserve">. If the ability is higher, then there will be also higher levels of </w:t>
      </w:r>
      <w:r w:rsidR="005C2A1C" w:rsidRPr="00E3398F">
        <w:t>efficiencies.</w:t>
      </w:r>
    </w:p>
    <w:p w14:paraId="3102A2C4" w14:textId="085D6270" w:rsidR="005C2A1C" w:rsidRPr="00E3398F" w:rsidRDefault="005C2A1C" w:rsidP="004F06A9">
      <w:pPr>
        <w:pStyle w:val="a5"/>
        <w:numPr>
          <w:ilvl w:val="0"/>
          <w:numId w:val="42"/>
        </w:numPr>
      </w:pPr>
      <w:r w:rsidRPr="00E3398F">
        <w:t>Technical knowledge is another prime factor. If the employer does not know the technical knowledge in the field where he or she is working, then it is likely that the job will not be sustained for longer periods</w:t>
      </w:r>
      <w:r w:rsidR="005635A1">
        <w:t xml:space="preserve"> </w:t>
      </w:r>
      <w:r w:rsidR="005635A1" w:rsidRPr="0080580F">
        <w:rPr>
          <w:color w:val="000000" w:themeColor="text1"/>
        </w:rPr>
        <w:t>(Gabriel, 2019)</w:t>
      </w:r>
      <w:r w:rsidRPr="0080580F">
        <w:rPr>
          <w:color w:val="000000" w:themeColor="text1"/>
        </w:rPr>
        <w:t xml:space="preserve">. </w:t>
      </w:r>
      <w:r w:rsidRPr="00E3398F">
        <w:t xml:space="preserve">It is very tough to get </w:t>
      </w:r>
      <w:r w:rsidR="003313BB" w:rsidRPr="00E3398F">
        <w:t>a</w:t>
      </w:r>
      <w:r w:rsidRPr="00E3398F">
        <w:t xml:space="preserve"> job even without knowing the technical knowledge. If the employee has the technical knowledge, he or she can solve any type of problem very easily and very quickly. That is why organizational performances will increase.</w:t>
      </w:r>
    </w:p>
    <w:p w14:paraId="77D943C4" w14:textId="7D537CEE" w:rsidR="005C2A1C" w:rsidRPr="00E3398F" w:rsidRDefault="003A1FC3" w:rsidP="004F06A9">
      <w:pPr>
        <w:pStyle w:val="a5"/>
        <w:numPr>
          <w:ilvl w:val="0"/>
          <w:numId w:val="42"/>
        </w:numPr>
      </w:pPr>
      <w:r w:rsidRPr="00E3398F">
        <w:t>Gender is another influencing factor. Some global research say</w:t>
      </w:r>
      <w:r w:rsidR="003313BB" w:rsidRPr="00E3398F">
        <w:t>s</w:t>
      </w:r>
      <w:r w:rsidRPr="00E3398F">
        <w:t xml:space="preserve"> that women have more tendency towards absenteeism as they have to take care of their families and their children also</w:t>
      </w:r>
      <w:r w:rsidR="003313BB" w:rsidRPr="00E3398F">
        <w:t xml:space="preserve"> (</w:t>
      </w:r>
      <w:proofErr w:type="spellStart"/>
      <w:r w:rsidR="003313BB" w:rsidRPr="00E3398F">
        <w:t>Jans</w:t>
      </w:r>
      <w:proofErr w:type="spellEnd"/>
      <w:r w:rsidR="003313BB" w:rsidRPr="00E3398F">
        <w:t>, 2019)</w:t>
      </w:r>
      <w:r w:rsidRPr="00E3398F">
        <w:t xml:space="preserve">. That is why </w:t>
      </w:r>
      <w:r w:rsidR="003313BB" w:rsidRPr="00E3398F">
        <w:t xml:space="preserve">the </w:t>
      </w:r>
      <w:r w:rsidRPr="00E3398F">
        <w:t>female working</w:t>
      </w:r>
      <w:r w:rsidR="003313BB" w:rsidRPr="00E3398F">
        <w:t>-</w:t>
      </w:r>
      <w:r w:rsidRPr="00E3398F">
        <w:t>age population is very much low than that of men working age.</w:t>
      </w:r>
    </w:p>
    <w:p w14:paraId="5DD8311C" w14:textId="6324426C" w:rsidR="00EA1F4F" w:rsidRPr="00514745" w:rsidRDefault="002B007A" w:rsidP="002B007A">
      <w:pPr>
        <w:pStyle w:val="1"/>
        <w:rPr>
          <w:color w:val="000000" w:themeColor="text1"/>
        </w:rPr>
      </w:pPr>
      <w:bookmarkStart w:id="8" w:name="_Toc68712068"/>
      <w:r w:rsidRPr="00514745">
        <w:rPr>
          <w:color w:val="000000" w:themeColor="text1"/>
        </w:rPr>
        <w:t>Recommendation</w:t>
      </w:r>
      <w:bookmarkEnd w:id="8"/>
    </w:p>
    <w:p w14:paraId="01151908" w14:textId="4966F224" w:rsidR="00782580" w:rsidRPr="00E3398F" w:rsidRDefault="00CD7585" w:rsidP="00782580">
      <w:r w:rsidRPr="00E3398F">
        <w:t xml:space="preserve">Marks </w:t>
      </w:r>
      <w:r w:rsidR="0080580F">
        <w:t>and</w:t>
      </w:r>
      <w:r w:rsidRPr="00E3398F">
        <w:t xml:space="preserve"> Spencer</w:t>
      </w:r>
      <w:r w:rsidR="00782580" w:rsidRPr="00E3398F">
        <w:t xml:space="preserve"> have maintained </w:t>
      </w:r>
      <w:r w:rsidR="003313BB" w:rsidRPr="00E3398F">
        <w:t xml:space="preserve">a </w:t>
      </w:r>
      <w:r w:rsidR="00782580" w:rsidRPr="00E3398F">
        <w:t>flat organizational structure and customer</w:t>
      </w:r>
      <w:r w:rsidR="003313BB" w:rsidRPr="00E3398F">
        <w:t>-</w:t>
      </w:r>
      <w:r w:rsidR="00264446" w:rsidRPr="00E3398F">
        <w:t>driven</w:t>
      </w:r>
      <w:r w:rsidR="00782580" w:rsidRPr="00E3398F">
        <w:t xml:space="preserve"> organizational culture in </w:t>
      </w:r>
      <w:r w:rsidR="009A790A">
        <w:t>their</w:t>
      </w:r>
      <w:r w:rsidR="00782580" w:rsidRPr="00E3398F">
        <w:t xml:space="preserve"> organization. This has </w:t>
      </w:r>
      <w:r w:rsidR="00264446" w:rsidRPr="00E3398F">
        <w:t>got</w:t>
      </w:r>
      <w:r w:rsidR="00782580" w:rsidRPr="00E3398F">
        <w:t xml:space="preserve"> them succeeded in the market. They are a</w:t>
      </w:r>
      <w:r w:rsidR="003313BB" w:rsidRPr="00E3398F">
        <w:t>t</w:t>
      </w:r>
      <w:r w:rsidR="00782580" w:rsidRPr="00E3398F">
        <w:t xml:space="preserve"> top of the retail market. However, </w:t>
      </w:r>
      <w:r w:rsidRPr="00E3398F">
        <w:t xml:space="preserve">Marks </w:t>
      </w:r>
      <w:r w:rsidR="0080580F">
        <w:t>and</w:t>
      </w:r>
      <w:r w:rsidRPr="00E3398F">
        <w:t xml:space="preserve"> Spencer</w:t>
      </w:r>
      <w:r w:rsidR="00782580" w:rsidRPr="00E3398F">
        <w:t xml:space="preserve"> should put focuses on the functional level also. Though they </w:t>
      </w:r>
      <w:r w:rsidR="00264446" w:rsidRPr="00E3398F">
        <w:t>are putting</w:t>
      </w:r>
      <w:r w:rsidR="00782580" w:rsidRPr="00E3398F">
        <w:t xml:space="preserve"> most of their focuses on the employees, they should also need to focus on the organizational functions and their </w:t>
      </w:r>
      <w:r w:rsidR="00264446" w:rsidRPr="00E3398F">
        <w:t>implementations</w:t>
      </w:r>
      <w:r w:rsidR="00782580" w:rsidRPr="00E3398F">
        <w:t xml:space="preserve">. It will give them </w:t>
      </w:r>
      <w:r w:rsidR="00E3398F" w:rsidRPr="00E3398F">
        <w:t xml:space="preserve">an </w:t>
      </w:r>
      <w:r w:rsidR="00782580" w:rsidRPr="00E3398F">
        <w:t xml:space="preserve">upper success way better than </w:t>
      </w:r>
      <w:r w:rsidR="00264446" w:rsidRPr="00E3398F">
        <w:t xml:space="preserve">other competitors. Along with this, </w:t>
      </w:r>
      <w:r w:rsidRPr="00E3398F">
        <w:t xml:space="preserve">Marks </w:t>
      </w:r>
      <w:r w:rsidR="0080580F">
        <w:t>and</w:t>
      </w:r>
      <w:r w:rsidRPr="00E3398F">
        <w:t xml:space="preserve"> Spencer</w:t>
      </w:r>
      <w:r w:rsidR="00264446" w:rsidRPr="00E3398F">
        <w:t xml:space="preserve"> should arrange some career development programs which will increase organizational performance.</w:t>
      </w:r>
    </w:p>
    <w:p w14:paraId="5C20FCFD" w14:textId="7434E12C" w:rsidR="002B007A" w:rsidRPr="00514745" w:rsidRDefault="002B007A" w:rsidP="002B007A">
      <w:pPr>
        <w:pStyle w:val="1"/>
        <w:rPr>
          <w:color w:val="000000" w:themeColor="text1"/>
        </w:rPr>
      </w:pPr>
      <w:bookmarkStart w:id="9" w:name="_Toc68712069"/>
      <w:r w:rsidRPr="00514745">
        <w:rPr>
          <w:color w:val="000000" w:themeColor="text1"/>
        </w:rPr>
        <w:lastRenderedPageBreak/>
        <w:t>Conclusion</w:t>
      </w:r>
      <w:bookmarkEnd w:id="9"/>
    </w:p>
    <w:p w14:paraId="68032091" w14:textId="0D64252D" w:rsidR="002B007A" w:rsidRPr="00E3398F" w:rsidRDefault="00A7021D" w:rsidP="00EA1F4F">
      <w:r w:rsidRPr="00E3398F">
        <w:t xml:space="preserve">Organizational structure and culture are one of the crucial drives of organizational success. This puts direct influences on the employee’s job performances. </w:t>
      </w:r>
      <w:r w:rsidR="003313BB" w:rsidRPr="00E3398F">
        <w:t>The o</w:t>
      </w:r>
      <w:r w:rsidRPr="00E3398F">
        <w:t xml:space="preserve">rganizational structure will employ the employees in the </w:t>
      </w:r>
      <w:r w:rsidR="00CD7585" w:rsidRPr="00E3398F">
        <w:t>decision-making</w:t>
      </w:r>
      <w:r w:rsidRPr="00E3398F">
        <w:t xml:space="preserve"> role, on the other hand, the culture will be innovative and customer-driven so that there is the highest success factor. </w:t>
      </w:r>
      <w:r w:rsidR="00CD7585" w:rsidRPr="00E3398F">
        <w:t xml:space="preserve">As the ability of the employees increases, there will be </w:t>
      </w:r>
      <w:r w:rsidR="003313BB" w:rsidRPr="00E3398F">
        <w:t xml:space="preserve">a </w:t>
      </w:r>
      <w:r w:rsidR="00CD7585" w:rsidRPr="00E3398F">
        <w:t>higher level of job performance. There are differences in the magnitude of absenteeism based on the gender of the employees.</w:t>
      </w:r>
    </w:p>
    <w:p w14:paraId="7D17A000" w14:textId="77777777" w:rsidR="004329A7" w:rsidRPr="00E3398F" w:rsidRDefault="004329A7" w:rsidP="00EA1F4F"/>
    <w:p w14:paraId="0E620887" w14:textId="77777777" w:rsidR="004329A7" w:rsidRPr="00E3398F" w:rsidRDefault="004329A7" w:rsidP="00EA1F4F"/>
    <w:p w14:paraId="61EDE581" w14:textId="77777777" w:rsidR="004329A7" w:rsidRPr="00E3398F" w:rsidRDefault="004329A7" w:rsidP="00EA1F4F"/>
    <w:p w14:paraId="7E8A641F" w14:textId="77777777" w:rsidR="004329A7" w:rsidRPr="00E3398F" w:rsidRDefault="004329A7" w:rsidP="00EA1F4F"/>
    <w:p w14:paraId="1E2FE66F" w14:textId="77777777" w:rsidR="004329A7" w:rsidRPr="00E3398F" w:rsidRDefault="004329A7" w:rsidP="00EA1F4F"/>
    <w:p w14:paraId="2EA7FCD4" w14:textId="77777777" w:rsidR="004329A7" w:rsidRPr="00E3398F" w:rsidRDefault="004329A7" w:rsidP="00EA1F4F"/>
    <w:p w14:paraId="7D9B15F2" w14:textId="77777777" w:rsidR="004329A7" w:rsidRPr="00E3398F" w:rsidRDefault="004329A7" w:rsidP="00EA1F4F"/>
    <w:p w14:paraId="41A5E950" w14:textId="77777777" w:rsidR="004329A7" w:rsidRPr="00E3398F" w:rsidRDefault="004329A7" w:rsidP="00EA1F4F"/>
    <w:p w14:paraId="14F47A68" w14:textId="77777777" w:rsidR="004329A7" w:rsidRPr="00E3398F" w:rsidRDefault="004329A7" w:rsidP="00EA1F4F"/>
    <w:p w14:paraId="0208A12E" w14:textId="77777777" w:rsidR="004329A7" w:rsidRPr="00E3398F" w:rsidRDefault="004329A7" w:rsidP="00EA1F4F"/>
    <w:p w14:paraId="201C1A6F" w14:textId="77777777" w:rsidR="004329A7" w:rsidRPr="00E3398F" w:rsidRDefault="004329A7" w:rsidP="00EA1F4F"/>
    <w:p w14:paraId="712EDB0E" w14:textId="77777777" w:rsidR="004329A7" w:rsidRPr="00E3398F" w:rsidRDefault="004329A7" w:rsidP="00EA1F4F"/>
    <w:p w14:paraId="2D96AAEA" w14:textId="77777777" w:rsidR="004329A7" w:rsidRPr="00E3398F" w:rsidRDefault="004329A7" w:rsidP="00EA1F4F"/>
    <w:p w14:paraId="08278C2F" w14:textId="77777777" w:rsidR="004329A7" w:rsidRPr="00E3398F" w:rsidRDefault="004329A7" w:rsidP="00EA1F4F"/>
    <w:p w14:paraId="70398AE3" w14:textId="77777777" w:rsidR="004329A7" w:rsidRPr="00E3398F" w:rsidRDefault="004329A7" w:rsidP="00EA1F4F"/>
    <w:p w14:paraId="6A921FEC" w14:textId="77777777" w:rsidR="004329A7" w:rsidRPr="00E3398F" w:rsidRDefault="004329A7" w:rsidP="00EA1F4F"/>
    <w:p w14:paraId="0AC8BD48" w14:textId="77777777" w:rsidR="004329A7" w:rsidRPr="00E3398F" w:rsidRDefault="004329A7" w:rsidP="00EA1F4F"/>
    <w:p w14:paraId="7CECD132" w14:textId="77777777" w:rsidR="003313BB" w:rsidRPr="00514745" w:rsidRDefault="003313BB" w:rsidP="003313BB">
      <w:pPr>
        <w:pStyle w:val="1"/>
        <w:rPr>
          <w:color w:val="000000" w:themeColor="text1"/>
        </w:rPr>
      </w:pPr>
      <w:bookmarkStart w:id="10" w:name="_Toc68712070"/>
      <w:r w:rsidRPr="00514745">
        <w:rPr>
          <w:color w:val="000000" w:themeColor="text1"/>
        </w:rPr>
        <w:lastRenderedPageBreak/>
        <w:t>References</w:t>
      </w:r>
      <w:bookmarkEnd w:id="10"/>
    </w:p>
    <w:p w14:paraId="478303FD" w14:textId="77777777" w:rsidR="00BE0438" w:rsidRPr="00514745" w:rsidRDefault="00BE0438" w:rsidP="005635A1">
      <w:pPr>
        <w:rPr>
          <w:color w:val="000000" w:themeColor="text1"/>
          <w:lang w:val="en-US"/>
        </w:rPr>
      </w:pPr>
      <w:r w:rsidRPr="00514745">
        <w:rPr>
          <w:color w:val="000000" w:themeColor="text1"/>
          <w:lang w:val="en-US"/>
        </w:rPr>
        <w:t xml:space="preserve">De Witte, K. and </w:t>
      </w:r>
      <w:proofErr w:type="spellStart"/>
      <w:r w:rsidRPr="00514745">
        <w:rPr>
          <w:color w:val="000000" w:themeColor="text1"/>
          <w:lang w:val="en-US"/>
        </w:rPr>
        <w:t>Muijen</w:t>
      </w:r>
      <w:proofErr w:type="spellEnd"/>
      <w:r w:rsidRPr="00514745">
        <w:rPr>
          <w:color w:val="000000" w:themeColor="text1"/>
          <w:lang w:val="en-US"/>
        </w:rPr>
        <w:t>, J., 2019. </w:t>
      </w:r>
      <w:r w:rsidRPr="00514745">
        <w:rPr>
          <w:i/>
          <w:iCs/>
          <w:color w:val="000000" w:themeColor="text1"/>
          <w:lang w:val="en-US"/>
        </w:rPr>
        <w:t>Organizational culture</w:t>
      </w:r>
      <w:r w:rsidRPr="00514745">
        <w:rPr>
          <w:color w:val="000000" w:themeColor="text1"/>
          <w:lang w:val="en-US"/>
        </w:rPr>
        <w:t>. Hove UK: Psychology Press.</w:t>
      </w:r>
    </w:p>
    <w:p w14:paraId="083CDC7A" w14:textId="77777777" w:rsidR="00BE0438" w:rsidRPr="00514745" w:rsidRDefault="00BE0438" w:rsidP="005635A1">
      <w:pPr>
        <w:rPr>
          <w:color w:val="000000" w:themeColor="text1"/>
          <w:lang w:val="en-US"/>
        </w:rPr>
      </w:pPr>
      <w:r w:rsidRPr="00514745">
        <w:rPr>
          <w:color w:val="000000" w:themeColor="text1"/>
          <w:lang w:val="en-US"/>
        </w:rPr>
        <w:t>Frost, P., 2018. </w:t>
      </w:r>
      <w:r w:rsidRPr="00514745">
        <w:rPr>
          <w:i/>
          <w:iCs/>
          <w:color w:val="000000" w:themeColor="text1"/>
          <w:lang w:val="en-US"/>
        </w:rPr>
        <w:t>Organizational culture</w:t>
      </w:r>
      <w:r w:rsidRPr="00514745">
        <w:rPr>
          <w:color w:val="000000" w:themeColor="text1"/>
          <w:lang w:val="en-US"/>
        </w:rPr>
        <w:t>. Newbury Park: Sage.</w:t>
      </w:r>
    </w:p>
    <w:p w14:paraId="21E2E673" w14:textId="77777777" w:rsidR="00BE0438" w:rsidRPr="00514745" w:rsidRDefault="00BE0438" w:rsidP="005635A1">
      <w:pPr>
        <w:rPr>
          <w:color w:val="000000" w:themeColor="text1"/>
          <w:lang w:val="en-US"/>
        </w:rPr>
      </w:pPr>
      <w:r w:rsidRPr="00514745">
        <w:rPr>
          <w:color w:val="000000" w:themeColor="text1"/>
          <w:lang w:val="en-US"/>
        </w:rPr>
        <w:t>Gabriel, K., 2019. Organizational Development, Organizational Culture and Organizational Change. </w:t>
      </w:r>
      <w:r w:rsidRPr="00514745">
        <w:rPr>
          <w:i/>
          <w:iCs/>
          <w:color w:val="000000" w:themeColor="text1"/>
          <w:lang w:val="en-US"/>
        </w:rPr>
        <w:t>SSRN Electronic Journal</w:t>
      </w:r>
      <w:r w:rsidRPr="00514745">
        <w:rPr>
          <w:color w:val="000000" w:themeColor="text1"/>
          <w:lang w:val="en-US"/>
        </w:rPr>
        <w:t>,.</w:t>
      </w:r>
    </w:p>
    <w:p w14:paraId="18AF911D" w14:textId="77777777" w:rsidR="00BE0438" w:rsidRPr="00514745" w:rsidRDefault="00BE0438" w:rsidP="003313BB">
      <w:pPr>
        <w:rPr>
          <w:color w:val="000000" w:themeColor="text1"/>
        </w:rPr>
      </w:pPr>
      <w:proofErr w:type="spellStart"/>
      <w:r w:rsidRPr="00514745">
        <w:rPr>
          <w:color w:val="000000" w:themeColor="text1"/>
        </w:rPr>
        <w:t>Jans</w:t>
      </w:r>
      <w:proofErr w:type="spellEnd"/>
      <w:r w:rsidRPr="00514745">
        <w:rPr>
          <w:color w:val="000000" w:themeColor="text1"/>
        </w:rPr>
        <w:t>, N., 2019. Organizational factors and work involvement. </w:t>
      </w:r>
      <w:r w:rsidRPr="00514745">
        <w:rPr>
          <w:i/>
          <w:iCs/>
          <w:color w:val="000000" w:themeColor="text1"/>
        </w:rPr>
        <w:t xml:space="preserve">Organizational </w:t>
      </w:r>
      <w:proofErr w:type="spellStart"/>
      <w:r w:rsidRPr="00514745">
        <w:rPr>
          <w:i/>
          <w:iCs/>
          <w:color w:val="000000" w:themeColor="text1"/>
        </w:rPr>
        <w:t>Behavior</w:t>
      </w:r>
      <w:proofErr w:type="spellEnd"/>
      <w:r w:rsidRPr="00514745">
        <w:rPr>
          <w:i/>
          <w:iCs/>
          <w:color w:val="000000" w:themeColor="text1"/>
        </w:rPr>
        <w:t xml:space="preserve"> and Human Decision Processes</w:t>
      </w:r>
      <w:r w:rsidRPr="00514745">
        <w:rPr>
          <w:color w:val="000000" w:themeColor="text1"/>
        </w:rPr>
        <w:t>, 35(3), pp.382-396.</w:t>
      </w:r>
    </w:p>
    <w:p w14:paraId="225EB604" w14:textId="77777777" w:rsidR="00BE0438" w:rsidRPr="00514745" w:rsidRDefault="00BE0438" w:rsidP="003313BB">
      <w:pPr>
        <w:rPr>
          <w:color w:val="000000" w:themeColor="text1"/>
        </w:rPr>
      </w:pPr>
      <w:r w:rsidRPr="00514745">
        <w:rPr>
          <w:color w:val="000000" w:themeColor="text1"/>
        </w:rPr>
        <w:t>Kinicki, A., 2017. </w:t>
      </w:r>
      <w:r w:rsidRPr="00514745">
        <w:rPr>
          <w:i/>
          <w:iCs/>
          <w:color w:val="000000" w:themeColor="text1"/>
        </w:rPr>
        <w:t xml:space="preserve">Organizational </w:t>
      </w:r>
      <w:proofErr w:type="spellStart"/>
      <w:r w:rsidRPr="00514745">
        <w:rPr>
          <w:i/>
          <w:iCs/>
          <w:color w:val="000000" w:themeColor="text1"/>
        </w:rPr>
        <w:t>Behavior</w:t>
      </w:r>
      <w:proofErr w:type="spellEnd"/>
      <w:r w:rsidRPr="00514745">
        <w:rPr>
          <w:color w:val="000000" w:themeColor="text1"/>
        </w:rPr>
        <w:t>. Columbus: McGraw-Hill US Higher Ed USE.</w:t>
      </w:r>
    </w:p>
    <w:p w14:paraId="26797EF0" w14:textId="77777777" w:rsidR="00BE0438" w:rsidRPr="00514745" w:rsidRDefault="00BE0438" w:rsidP="003313BB">
      <w:pPr>
        <w:rPr>
          <w:color w:val="000000" w:themeColor="text1"/>
        </w:rPr>
      </w:pPr>
      <w:r w:rsidRPr="00514745">
        <w:rPr>
          <w:color w:val="000000" w:themeColor="text1"/>
        </w:rPr>
        <w:t>Middleton, J., 2019. </w:t>
      </w:r>
      <w:r w:rsidRPr="00514745">
        <w:rPr>
          <w:i/>
          <w:iCs/>
          <w:color w:val="000000" w:themeColor="text1"/>
        </w:rPr>
        <w:t xml:space="preserve">Organizational </w:t>
      </w:r>
      <w:proofErr w:type="spellStart"/>
      <w:r w:rsidRPr="00514745">
        <w:rPr>
          <w:i/>
          <w:iCs/>
          <w:color w:val="000000" w:themeColor="text1"/>
        </w:rPr>
        <w:t>behavior</w:t>
      </w:r>
      <w:proofErr w:type="spellEnd"/>
      <w:r w:rsidRPr="00514745">
        <w:rPr>
          <w:color w:val="000000" w:themeColor="text1"/>
        </w:rPr>
        <w:t>. Oxford, U.K.: Capstone Pub.</w:t>
      </w:r>
    </w:p>
    <w:p w14:paraId="1E077B9B" w14:textId="77777777" w:rsidR="00BE0438" w:rsidRPr="00514745" w:rsidRDefault="00BE0438" w:rsidP="003313BB">
      <w:pPr>
        <w:rPr>
          <w:color w:val="000000" w:themeColor="text1"/>
        </w:rPr>
      </w:pPr>
      <w:r w:rsidRPr="00514745">
        <w:rPr>
          <w:color w:val="000000" w:themeColor="text1"/>
        </w:rPr>
        <w:t>Miner, J., 2019. </w:t>
      </w:r>
      <w:r w:rsidRPr="00514745">
        <w:rPr>
          <w:i/>
          <w:iCs/>
          <w:color w:val="000000" w:themeColor="text1"/>
        </w:rPr>
        <w:t xml:space="preserve">Organizational </w:t>
      </w:r>
      <w:proofErr w:type="spellStart"/>
      <w:r w:rsidRPr="00514745">
        <w:rPr>
          <w:i/>
          <w:iCs/>
          <w:color w:val="000000" w:themeColor="text1"/>
        </w:rPr>
        <w:t>Behavior</w:t>
      </w:r>
      <w:proofErr w:type="spellEnd"/>
      <w:r w:rsidRPr="00514745">
        <w:rPr>
          <w:color w:val="000000" w:themeColor="text1"/>
        </w:rPr>
        <w:t>.</w:t>
      </w:r>
    </w:p>
    <w:p w14:paraId="201DA88D" w14:textId="77777777" w:rsidR="00BE0438" w:rsidRPr="00514745" w:rsidRDefault="00BE0438" w:rsidP="00BD3D25">
      <w:pPr>
        <w:rPr>
          <w:color w:val="000000" w:themeColor="text1"/>
          <w:lang w:val="en-US"/>
        </w:rPr>
      </w:pPr>
      <w:r w:rsidRPr="00514745">
        <w:rPr>
          <w:color w:val="000000" w:themeColor="text1"/>
          <w:lang w:val="en-US"/>
        </w:rPr>
        <w:t>Mullins, L.J. (2016). </w:t>
      </w:r>
      <w:r w:rsidRPr="00514745">
        <w:rPr>
          <w:i/>
          <w:iCs/>
          <w:color w:val="000000" w:themeColor="text1"/>
          <w:lang w:val="en-US"/>
        </w:rPr>
        <w:t xml:space="preserve">Essentials of </w:t>
      </w:r>
      <w:proofErr w:type="spellStart"/>
      <w:r w:rsidRPr="00514745">
        <w:rPr>
          <w:i/>
          <w:iCs/>
          <w:color w:val="000000" w:themeColor="text1"/>
          <w:lang w:val="en-US"/>
        </w:rPr>
        <w:t>organisational</w:t>
      </w:r>
      <w:proofErr w:type="spellEnd"/>
      <w:r w:rsidRPr="00514745">
        <w:rPr>
          <w:i/>
          <w:iCs/>
          <w:color w:val="000000" w:themeColor="text1"/>
          <w:lang w:val="en-US"/>
        </w:rPr>
        <w:t xml:space="preserve"> </w:t>
      </w:r>
      <w:proofErr w:type="spellStart"/>
      <w:r w:rsidRPr="00514745">
        <w:rPr>
          <w:i/>
          <w:iCs/>
          <w:color w:val="000000" w:themeColor="text1"/>
          <w:lang w:val="en-US"/>
        </w:rPr>
        <w:t>behaviour</w:t>
      </w:r>
      <w:proofErr w:type="spellEnd"/>
      <w:r w:rsidRPr="00514745">
        <w:rPr>
          <w:color w:val="000000" w:themeColor="text1"/>
          <w:lang w:val="en-US"/>
        </w:rPr>
        <w:t>. 11th ed. Harlow, England ; New York: Pearson.</w:t>
      </w:r>
    </w:p>
    <w:p w14:paraId="2CD7E864" w14:textId="4BEE0D9B" w:rsidR="00BE0438" w:rsidRPr="00514745" w:rsidRDefault="00BE0438" w:rsidP="00BD3D25">
      <w:pPr>
        <w:rPr>
          <w:color w:val="000000" w:themeColor="text1"/>
          <w:lang w:val="en-US"/>
        </w:rPr>
      </w:pPr>
      <w:r w:rsidRPr="00514745">
        <w:rPr>
          <w:color w:val="000000" w:themeColor="text1"/>
          <w:lang w:val="en-US"/>
        </w:rPr>
        <w:t>Mullins, L.J. and Mclean, J.E. (2019). </w:t>
      </w:r>
      <w:proofErr w:type="spellStart"/>
      <w:r w:rsidRPr="00514745">
        <w:rPr>
          <w:i/>
          <w:iCs/>
          <w:color w:val="000000" w:themeColor="text1"/>
          <w:lang w:val="en-US"/>
        </w:rPr>
        <w:t>Organisational</w:t>
      </w:r>
      <w:proofErr w:type="spellEnd"/>
      <w:r w:rsidRPr="00514745">
        <w:rPr>
          <w:i/>
          <w:iCs/>
          <w:color w:val="000000" w:themeColor="text1"/>
          <w:lang w:val="en-US"/>
        </w:rPr>
        <w:t xml:space="preserve"> </w:t>
      </w:r>
      <w:proofErr w:type="spellStart"/>
      <w:r w:rsidRPr="00514745">
        <w:rPr>
          <w:i/>
          <w:iCs/>
          <w:color w:val="000000" w:themeColor="text1"/>
          <w:lang w:val="en-US"/>
        </w:rPr>
        <w:t>Behaviour</w:t>
      </w:r>
      <w:proofErr w:type="spellEnd"/>
      <w:r w:rsidRPr="00514745">
        <w:rPr>
          <w:i/>
          <w:iCs/>
          <w:color w:val="000000" w:themeColor="text1"/>
          <w:lang w:val="en-US"/>
        </w:rPr>
        <w:t xml:space="preserve"> in the Workplace</w:t>
      </w:r>
      <w:r w:rsidRPr="00514745">
        <w:rPr>
          <w:color w:val="000000" w:themeColor="text1"/>
          <w:lang w:val="en-US"/>
        </w:rPr>
        <w:t xml:space="preserve">. 12th ed. Harlow, </w:t>
      </w:r>
      <w:r w:rsidR="005A4836" w:rsidRPr="00514745">
        <w:rPr>
          <w:color w:val="000000" w:themeColor="text1"/>
          <w:lang w:val="en-US"/>
        </w:rPr>
        <w:t>England;</w:t>
      </w:r>
      <w:r w:rsidRPr="00514745">
        <w:rPr>
          <w:color w:val="000000" w:themeColor="text1"/>
          <w:lang w:val="en-US"/>
        </w:rPr>
        <w:t xml:space="preserve"> New York: Pearson.</w:t>
      </w:r>
    </w:p>
    <w:p w14:paraId="71FAFC86" w14:textId="77777777" w:rsidR="00BE0438" w:rsidRPr="00514745" w:rsidRDefault="00BE0438" w:rsidP="005635A1">
      <w:pPr>
        <w:rPr>
          <w:color w:val="000000" w:themeColor="text1"/>
          <w:lang w:val="en-US"/>
        </w:rPr>
      </w:pPr>
      <w:r w:rsidRPr="00514745">
        <w:rPr>
          <w:color w:val="000000" w:themeColor="text1"/>
          <w:lang w:val="en-US"/>
        </w:rPr>
        <w:t>Ott, J., 2019. </w:t>
      </w:r>
      <w:r w:rsidRPr="00514745">
        <w:rPr>
          <w:i/>
          <w:iCs/>
          <w:color w:val="000000" w:themeColor="text1"/>
          <w:lang w:val="en-US"/>
        </w:rPr>
        <w:t>The organizational culture perspective</w:t>
      </w:r>
      <w:r w:rsidRPr="00514745">
        <w:rPr>
          <w:color w:val="000000" w:themeColor="text1"/>
          <w:lang w:val="en-US"/>
        </w:rPr>
        <w:t>. Chicago, Ill.: Dorsey Press.</w:t>
      </w:r>
    </w:p>
    <w:p w14:paraId="44B6835C" w14:textId="77777777" w:rsidR="00BE0438" w:rsidRPr="00514745" w:rsidRDefault="00BE0438" w:rsidP="003313BB">
      <w:pPr>
        <w:rPr>
          <w:color w:val="000000" w:themeColor="text1"/>
        </w:rPr>
      </w:pPr>
      <w:r w:rsidRPr="00514745">
        <w:rPr>
          <w:color w:val="000000" w:themeColor="text1"/>
        </w:rPr>
        <w:t>Robbins, S. and Judge, T., 2019. </w:t>
      </w:r>
      <w:r w:rsidRPr="00514745">
        <w:rPr>
          <w:i/>
          <w:iCs/>
          <w:color w:val="000000" w:themeColor="text1"/>
        </w:rPr>
        <w:t xml:space="preserve">Organizational </w:t>
      </w:r>
      <w:proofErr w:type="spellStart"/>
      <w:r w:rsidRPr="00514745">
        <w:rPr>
          <w:i/>
          <w:iCs/>
          <w:color w:val="000000" w:themeColor="text1"/>
        </w:rPr>
        <w:t>behavior</w:t>
      </w:r>
      <w:proofErr w:type="spellEnd"/>
      <w:r w:rsidRPr="00514745">
        <w:rPr>
          <w:color w:val="000000" w:themeColor="text1"/>
        </w:rPr>
        <w:t>. Harlow: Pearson.</w:t>
      </w:r>
    </w:p>
    <w:p w14:paraId="28DA42CE" w14:textId="77777777" w:rsidR="00BE0438" w:rsidRPr="00514745" w:rsidRDefault="00BE0438" w:rsidP="003313BB">
      <w:pPr>
        <w:rPr>
          <w:color w:val="000000" w:themeColor="text1"/>
        </w:rPr>
      </w:pPr>
      <w:r w:rsidRPr="00514745">
        <w:rPr>
          <w:color w:val="000000" w:themeColor="text1"/>
        </w:rPr>
        <w:t xml:space="preserve">Ronan, W. and </w:t>
      </w:r>
      <w:proofErr w:type="spellStart"/>
      <w:r w:rsidRPr="00514745">
        <w:rPr>
          <w:color w:val="000000" w:themeColor="text1"/>
        </w:rPr>
        <w:t>Prien</w:t>
      </w:r>
      <w:proofErr w:type="spellEnd"/>
      <w:r w:rsidRPr="00514745">
        <w:rPr>
          <w:color w:val="000000" w:themeColor="text1"/>
        </w:rPr>
        <w:t xml:space="preserve">, E., 2019. An analysis of organizational </w:t>
      </w:r>
      <w:proofErr w:type="spellStart"/>
      <w:r w:rsidRPr="00514745">
        <w:rPr>
          <w:color w:val="000000" w:themeColor="text1"/>
        </w:rPr>
        <w:t>behavior</w:t>
      </w:r>
      <w:proofErr w:type="spellEnd"/>
      <w:r w:rsidRPr="00514745">
        <w:rPr>
          <w:color w:val="000000" w:themeColor="text1"/>
        </w:rPr>
        <w:t xml:space="preserve"> and organizational performance. </w:t>
      </w:r>
      <w:r w:rsidRPr="00514745">
        <w:rPr>
          <w:i/>
          <w:iCs/>
          <w:color w:val="000000" w:themeColor="text1"/>
        </w:rPr>
        <w:t xml:space="preserve">Organizational </w:t>
      </w:r>
      <w:proofErr w:type="spellStart"/>
      <w:r w:rsidRPr="00514745">
        <w:rPr>
          <w:i/>
          <w:iCs/>
          <w:color w:val="000000" w:themeColor="text1"/>
        </w:rPr>
        <w:t>Behavior</w:t>
      </w:r>
      <w:proofErr w:type="spellEnd"/>
      <w:r w:rsidRPr="00514745">
        <w:rPr>
          <w:i/>
          <w:iCs/>
          <w:color w:val="000000" w:themeColor="text1"/>
        </w:rPr>
        <w:t xml:space="preserve"> and Human Performance</w:t>
      </w:r>
      <w:r w:rsidRPr="00514745">
        <w:rPr>
          <w:color w:val="000000" w:themeColor="text1"/>
        </w:rPr>
        <w:t>, 9(1), pp.78-99.</w:t>
      </w:r>
    </w:p>
    <w:p w14:paraId="58419F44" w14:textId="77777777" w:rsidR="00BE0438" w:rsidRPr="00514745" w:rsidRDefault="00BE0438" w:rsidP="003313BB">
      <w:pPr>
        <w:rPr>
          <w:color w:val="000000" w:themeColor="text1"/>
        </w:rPr>
      </w:pPr>
      <w:r w:rsidRPr="00514745">
        <w:rPr>
          <w:color w:val="000000" w:themeColor="text1"/>
        </w:rPr>
        <w:t>UHL-BIEN, M., 2020. </w:t>
      </w:r>
      <w:r w:rsidRPr="00514745">
        <w:rPr>
          <w:i/>
          <w:iCs/>
          <w:color w:val="000000" w:themeColor="text1"/>
        </w:rPr>
        <w:t>ORGANIZATIONAL BEHAVIOR</w:t>
      </w:r>
      <w:r w:rsidRPr="00514745">
        <w:rPr>
          <w:color w:val="000000" w:themeColor="text1"/>
        </w:rPr>
        <w:t>. [Place of publication not identified]: JOHN WILEY &amp; Sons INC.</w:t>
      </w:r>
    </w:p>
    <w:p w14:paraId="6887EA03" w14:textId="77777777" w:rsidR="00BE0438" w:rsidRPr="00514745" w:rsidRDefault="00BE0438" w:rsidP="003313BB">
      <w:pPr>
        <w:rPr>
          <w:color w:val="000000" w:themeColor="text1"/>
        </w:rPr>
      </w:pPr>
      <w:r w:rsidRPr="00514745">
        <w:rPr>
          <w:color w:val="000000" w:themeColor="text1"/>
        </w:rPr>
        <w:t>Vecchio, R., 2018. </w:t>
      </w:r>
      <w:r w:rsidRPr="00514745">
        <w:rPr>
          <w:i/>
          <w:iCs/>
          <w:color w:val="000000" w:themeColor="text1"/>
        </w:rPr>
        <w:t xml:space="preserve">Organizational </w:t>
      </w:r>
      <w:proofErr w:type="spellStart"/>
      <w:r w:rsidRPr="00514745">
        <w:rPr>
          <w:i/>
          <w:iCs/>
          <w:color w:val="000000" w:themeColor="text1"/>
        </w:rPr>
        <w:t>behavior</w:t>
      </w:r>
      <w:proofErr w:type="spellEnd"/>
      <w:r w:rsidRPr="00514745">
        <w:rPr>
          <w:color w:val="000000" w:themeColor="text1"/>
        </w:rPr>
        <w:t>. Cincinnati, Ohio: South-Western.</w:t>
      </w:r>
    </w:p>
    <w:p w14:paraId="41296E06" w14:textId="77777777" w:rsidR="00BE0438" w:rsidRPr="00514745" w:rsidRDefault="00BE0438" w:rsidP="003313BB">
      <w:pPr>
        <w:rPr>
          <w:color w:val="000000" w:themeColor="text1"/>
        </w:rPr>
      </w:pPr>
      <w:r w:rsidRPr="00514745">
        <w:rPr>
          <w:color w:val="000000" w:themeColor="text1"/>
        </w:rPr>
        <w:t xml:space="preserve">Weatherly, N., 2020. The Ethics of Organizational </w:t>
      </w:r>
      <w:proofErr w:type="spellStart"/>
      <w:r w:rsidRPr="00514745">
        <w:rPr>
          <w:color w:val="000000" w:themeColor="text1"/>
        </w:rPr>
        <w:t>Behavior</w:t>
      </w:r>
      <w:proofErr w:type="spellEnd"/>
      <w:r w:rsidRPr="00514745">
        <w:rPr>
          <w:color w:val="000000" w:themeColor="text1"/>
        </w:rPr>
        <w:t xml:space="preserve"> Management. </w:t>
      </w:r>
      <w:r w:rsidRPr="00514745">
        <w:rPr>
          <w:i/>
          <w:iCs/>
          <w:color w:val="000000" w:themeColor="text1"/>
        </w:rPr>
        <w:t xml:space="preserve">Journal of Organizational </w:t>
      </w:r>
      <w:proofErr w:type="spellStart"/>
      <w:r w:rsidRPr="00514745">
        <w:rPr>
          <w:i/>
          <w:iCs/>
          <w:color w:val="000000" w:themeColor="text1"/>
        </w:rPr>
        <w:t>Behavior</w:t>
      </w:r>
      <w:proofErr w:type="spellEnd"/>
      <w:r w:rsidRPr="00514745">
        <w:rPr>
          <w:i/>
          <w:iCs/>
          <w:color w:val="000000" w:themeColor="text1"/>
        </w:rPr>
        <w:t xml:space="preserve"> Management</w:t>
      </w:r>
      <w:r w:rsidRPr="00514745">
        <w:rPr>
          <w:color w:val="000000" w:themeColor="text1"/>
        </w:rPr>
        <w:t>, pp.1-18.</w:t>
      </w:r>
    </w:p>
    <w:p w14:paraId="78B19825" w14:textId="77777777" w:rsidR="00BD3D25" w:rsidRPr="00514745" w:rsidRDefault="00BD3D25" w:rsidP="005635A1">
      <w:pPr>
        <w:rPr>
          <w:color w:val="000000" w:themeColor="text1"/>
          <w:lang w:val="en-US"/>
        </w:rPr>
      </w:pPr>
    </w:p>
    <w:p w14:paraId="38572D1A" w14:textId="77777777" w:rsidR="003313BB" w:rsidRPr="00514745" w:rsidRDefault="003313BB" w:rsidP="00EA1F4F">
      <w:pPr>
        <w:rPr>
          <w:color w:val="000000" w:themeColor="text1"/>
        </w:rPr>
      </w:pPr>
    </w:p>
    <w:sectPr w:rsidR="003313BB" w:rsidRPr="00514745" w:rsidSect="006E744D">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2A20FB" w14:textId="77777777" w:rsidR="00140A36" w:rsidRDefault="00140A36" w:rsidP="001D74B3">
      <w:pPr>
        <w:spacing w:before="0" w:after="0" w:line="240" w:lineRule="auto"/>
      </w:pPr>
      <w:r>
        <w:separator/>
      </w:r>
    </w:p>
  </w:endnote>
  <w:endnote w:type="continuationSeparator" w:id="0">
    <w:p w14:paraId="7CFC7022" w14:textId="77777777" w:rsidR="00140A36" w:rsidRDefault="00140A36" w:rsidP="001D74B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8627932"/>
      <w:docPartObj>
        <w:docPartGallery w:val="Page Numbers (Bottom of Page)"/>
        <w:docPartUnique/>
      </w:docPartObj>
    </w:sdtPr>
    <w:sdtEndPr>
      <w:rPr>
        <w:noProof/>
      </w:rPr>
    </w:sdtEndPr>
    <w:sdtContent>
      <w:p w14:paraId="49269DAF" w14:textId="77777777" w:rsidR="00F102AD" w:rsidRDefault="00F102AD">
        <w:pPr>
          <w:pStyle w:val="a6"/>
          <w:jc w:val="right"/>
        </w:pPr>
        <w:r>
          <w:fldChar w:fldCharType="begin"/>
        </w:r>
        <w:r>
          <w:instrText xml:space="preserve"> PAGE   \* MERGEFORMAT </w:instrText>
        </w:r>
        <w:r>
          <w:fldChar w:fldCharType="separate"/>
        </w:r>
        <w:r w:rsidR="00E63A9D">
          <w:rPr>
            <w:noProof/>
          </w:rPr>
          <w:t>9</w:t>
        </w:r>
        <w:r>
          <w:rPr>
            <w:noProof/>
          </w:rPr>
          <w:fldChar w:fldCharType="end"/>
        </w:r>
      </w:p>
    </w:sdtContent>
  </w:sdt>
  <w:p w14:paraId="697C137F" w14:textId="77777777" w:rsidR="00F102AD" w:rsidRDefault="00F102A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3ABE2A" w14:textId="77777777" w:rsidR="00140A36" w:rsidRDefault="00140A36" w:rsidP="001D74B3">
      <w:pPr>
        <w:spacing w:before="0" w:after="0" w:line="240" w:lineRule="auto"/>
      </w:pPr>
      <w:r>
        <w:separator/>
      </w:r>
    </w:p>
  </w:footnote>
  <w:footnote w:type="continuationSeparator" w:id="0">
    <w:p w14:paraId="7801351D" w14:textId="77777777" w:rsidR="00140A36" w:rsidRDefault="00140A36" w:rsidP="001D74B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D46BB"/>
    <w:multiLevelType w:val="hybridMultilevel"/>
    <w:tmpl w:val="21EE1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D13A32"/>
    <w:multiLevelType w:val="hybridMultilevel"/>
    <w:tmpl w:val="998C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5A7AC9"/>
    <w:multiLevelType w:val="hybridMultilevel"/>
    <w:tmpl w:val="63F40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121121"/>
    <w:multiLevelType w:val="hybridMultilevel"/>
    <w:tmpl w:val="20E09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30506F"/>
    <w:multiLevelType w:val="hybridMultilevel"/>
    <w:tmpl w:val="EF263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DB35CA"/>
    <w:multiLevelType w:val="hybridMultilevel"/>
    <w:tmpl w:val="73FAD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AA45A9B"/>
    <w:multiLevelType w:val="hybridMultilevel"/>
    <w:tmpl w:val="8B107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9C4975"/>
    <w:multiLevelType w:val="hybridMultilevel"/>
    <w:tmpl w:val="A6552682"/>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F434220"/>
    <w:multiLevelType w:val="multilevel"/>
    <w:tmpl w:val="33548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697BF0"/>
    <w:multiLevelType w:val="hybridMultilevel"/>
    <w:tmpl w:val="CD4A0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28D5CA1"/>
    <w:multiLevelType w:val="hybridMultilevel"/>
    <w:tmpl w:val="8C10B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326FC2"/>
    <w:multiLevelType w:val="hybridMultilevel"/>
    <w:tmpl w:val="791ED8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8DA29F4"/>
    <w:multiLevelType w:val="hybridMultilevel"/>
    <w:tmpl w:val="5170A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96C0385"/>
    <w:multiLevelType w:val="hybridMultilevel"/>
    <w:tmpl w:val="4A5C1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98E2442"/>
    <w:multiLevelType w:val="hybridMultilevel"/>
    <w:tmpl w:val="7C9E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A84A07"/>
    <w:multiLevelType w:val="hybridMultilevel"/>
    <w:tmpl w:val="7ECCC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CFC1A59"/>
    <w:multiLevelType w:val="hybridMultilevel"/>
    <w:tmpl w:val="E3EEAD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EDE667E"/>
    <w:multiLevelType w:val="hybridMultilevel"/>
    <w:tmpl w:val="7C3EC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F42231"/>
    <w:multiLevelType w:val="hybridMultilevel"/>
    <w:tmpl w:val="DE5E41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252362A8"/>
    <w:multiLevelType w:val="hybridMultilevel"/>
    <w:tmpl w:val="09486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CA5A15"/>
    <w:multiLevelType w:val="hybridMultilevel"/>
    <w:tmpl w:val="2A7C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2029D4"/>
    <w:multiLevelType w:val="hybridMultilevel"/>
    <w:tmpl w:val="C81ED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B9B01C5"/>
    <w:multiLevelType w:val="hybridMultilevel"/>
    <w:tmpl w:val="0D1AD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CB5556"/>
    <w:multiLevelType w:val="hybridMultilevel"/>
    <w:tmpl w:val="F2705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DB70186"/>
    <w:multiLevelType w:val="hybridMultilevel"/>
    <w:tmpl w:val="21D40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0672440"/>
    <w:multiLevelType w:val="hybridMultilevel"/>
    <w:tmpl w:val="69DE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7F53FC"/>
    <w:multiLevelType w:val="hybridMultilevel"/>
    <w:tmpl w:val="6F5A4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6DA10F4"/>
    <w:multiLevelType w:val="hybridMultilevel"/>
    <w:tmpl w:val="3C84F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7EF1C72"/>
    <w:multiLevelType w:val="hybridMultilevel"/>
    <w:tmpl w:val="02A49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B9207CD"/>
    <w:multiLevelType w:val="hybridMultilevel"/>
    <w:tmpl w:val="018A68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3CDC1064"/>
    <w:multiLevelType w:val="hybridMultilevel"/>
    <w:tmpl w:val="13723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20B6D51"/>
    <w:multiLevelType w:val="hybridMultilevel"/>
    <w:tmpl w:val="09E6F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9A7173F"/>
    <w:multiLevelType w:val="hybridMultilevel"/>
    <w:tmpl w:val="F8520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56B0A86"/>
    <w:multiLevelType w:val="hybridMultilevel"/>
    <w:tmpl w:val="EC5C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A810AF"/>
    <w:multiLevelType w:val="hybridMultilevel"/>
    <w:tmpl w:val="5F20A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1F1FFF"/>
    <w:multiLevelType w:val="hybridMultilevel"/>
    <w:tmpl w:val="48FA3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603297"/>
    <w:multiLevelType w:val="hybridMultilevel"/>
    <w:tmpl w:val="1840A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AE64A6"/>
    <w:multiLevelType w:val="hybridMultilevel"/>
    <w:tmpl w:val="E9980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61F62BF"/>
    <w:multiLevelType w:val="hybridMultilevel"/>
    <w:tmpl w:val="F0768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8C7170"/>
    <w:multiLevelType w:val="hybridMultilevel"/>
    <w:tmpl w:val="6C3CD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2C7CC8"/>
    <w:multiLevelType w:val="hybridMultilevel"/>
    <w:tmpl w:val="B3C08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C2F7023"/>
    <w:multiLevelType w:val="hybridMultilevel"/>
    <w:tmpl w:val="F8B83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7"/>
  </w:num>
  <w:num w:numId="3">
    <w:abstractNumId w:val="35"/>
  </w:num>
  <w:num w:numId="4">
    <w:abstractNumId w:val="30"/>
  </w:num>
  <w:num w:numId="5">
    <w:abstractNumId w:val="39"/>
  </w:num>
  <w:num w:numId="6">
    <w:abstractNumId w:val="25"/>
  </w:num>
  <w:num w:numId="7">
    <w:abstractNumId w:val="20"/>
  </w:num>
  <w:num w:numId="8">
    <w:abstractNumId w:val="14"/>
  </w:num>
  <w:num w:numId="9">
    <w:abstractNumId w:val="34"/>
  </w:num>
  <w:num w:numId="10">
    <w:abstractNumId w:val="18"/>
  </w:num>
  <w:num w:numId="11">
    <w:abstractNumId w:val="19"/>
  </w:num>
  <w:num w:numId="12">
    <w:abstractNumId w:val="10"/>
  </w:num>
  <w:num w:numId="13">
    <w:abstractNumId w:val="6"/>
  </w:num>
  <w:num w:numId="14">
    <w:abstractNumId w:val="36"/>
  </w:num>
  <w:num w:numId="15">
    <w:abstractNumId w:val="22"/>
  </w:num>
  <w:num w:numId="16">
    <w:abstractNumId w:val="1"/>
  </w:num>
  <w:num w:numId="17">
    <w:abstractNumId w:val="3"/>
  </w:num>
  <w:num w:numId="18">
    <w:abstractNumId w:val="38"/>
  </w:num>
  <w:num w:numId="19">
    <w:abstractNumId w:val="28"/>
  </w:num>
  <w:num w:numId="20">
    <w:abstractNumId w:val="33"/>
  </w:num>
  <w:num w:numId="21">
    <w:abstractNumId w:val="8"/>
  </w:num>
  <w:num w:numId="22">
    <w:abstractNumId w:val="9"/>
  </w:num>
  <w:num w:numId="23">
    <w:abstractNumId w:val="26"/>
  </w:num>
  <w:num w:numId="24">
    <w:abstractNumId w:val="41"/>
  </w:num>
  <w:num w:numId="25">
    <w:abstractNumId w:val="24"/>
  </w:num>
  <w:num w:numId="26">
    <w:abstractNumId w:val="13"/>
  </w:num>
  <w:num w:numId="27">
    <w:abstractNumId w:val="11"/>
  </w:num>
  <w:num w:numId="28">
    <w:abstractNumId w:val="16"/>
  </w:num>
  <w:num w:numId="29">
    <w:abstractNumId w:val="29"/>
  </w:num>
  <w:num w:numId="30">
    <w:abstractNumId w:val="7"/>
  </w:num>
  <w:num w:numId="31">
    <w:abstractNumId w:val="32"/>
  </w:num>
  <w:num w:numId="32">
    <w:abstractNumId w:val="15"/>
  </w:num>
  <w:num w:numId="33">
    <w:abstractNumId w:val="5"/>
  </w:num>
  <w:num w:numId="34">
    <w:abstractNumId w:val="23"/>
  </w:num>
  <w:num w:numId="35">
    <w:abstractNumId w:val="37"/>
  </w:num>
  <w:num w:numId="36">
    <w:abstractNumId w:val="21"/>
  </w:num>
  <w:num w:numId="37">
    <w:abstractNumId w:val="2"/>
  </w:num>
  <w:num w:numId="38">
    <w:abstractNumId w:val="0"/>
  </w:num>
  <w:num w:numId="39">
    <w:abstractNumId w:val="12"/>
  </w:num>
  <w:num w:numId="40">
    <w:abstractNumId w:val="31"/>
  </w:num>
  <w:num w:numId="41">
    <w:abstractNumId w:val="40"/>
  </w:num>
  <w:num w:numId="42">
    <w:abstractNumId w:val="2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wMjQ1NzQxtTCyNDBT0lEKTi0uzszPAykwNKsFAMtxHBItAAAA"/>
  </w:docVars>
  <w:rsids>
    <w:rsidRoot w:val="00E82C9B"/>
    <w:rsid w:val="00000569"/>
    <w:rsid w:val="000012DC"/>
    <w:rsid w:val="00001990"/>
    <w:rsid w:val="00001C2A"/>
    <w:rsid w:val="0000380C"/>
    <w:rsid w:val="00003ABA"/>
    <w:rsid w:val="00004272"/>
    <w:rsid w:val="00010BE3"/>
    <w:rsid w:val="00013151"/>
    <w:rsid w:val="00014287"/>
    <w:rsid w:val="00014D84"/>
    <w:rsid w:val="00016A3F"/>
    <w:rsid w:val="000205B9"/>
    <w:rsid w:val="00023C84"/>
    <w:rsid w:val="0002694D"/>
    <w:rsid w:val="000274EF"/>
    <w:rsid w:val="00030EA6"/>
    <w:rsid w:val="000313C8"/>
    <w:rsid w:val="00032892"/>
    <w:rsid w:val="0003452D"/>
    <w:rsid w:val="00035A52"/>
    <w:rsid w:val="0004046E"/>
    <w:rsid w:val="0004111A"/>
    <w:rsid w:val="00041C70"/>
    <w:rsid w:val="000429ED"/>
    <w:rsid w:val="000440AB"/>
    <w:rsid w:val="000441F4"/>
    <w:rsid w:val="00044C1E"/>
    <w:rsid w:val="000517E1"/>
    <w:rsid w:val="00052D74"/>
    <w:rsid w:val="00053D0C"/>
    <w:rsid w:val="00056E0E"/>
    <w:rsid w:val="00057225"/>
    <w:rsid w:val="000634BD"/>
    <w:rsid w:val="00066E4C"/>
    <w:rsid w:val="00067901"/>
    <w:rsid w:val="000725A0"/>
    <w:rsid w:val="0007492F"/>
    <w:rsid w:val="00080510"/>
    <w:rsid w:val="00080819"/>
    <w:rsid w:val="0008134F"/>
    <w:rsid w:val="00082F81"/>
    <w:rsid w:val="00083AE8"/>
    <w:rsid w:val="00083DF9"/>
    <w:rsid w:val="00085FAB"/>
    <w:rsid w:val="00086188"/>
    <w:rsid w:val="000879D9"/>
    <w:rsid w:val="00090325"/>
    <w:rsid w:val="000905E7"/>
    <w:rsid w:val="000929E1"/>
    <w:rsid w:val="00092BC2"/>
    <w:rsid w:val="00094330"/>
    <w:rsid w:val="00095D4D"/>
    <w:rsid w:val="000972E4"/>
    <w:rsid w:val="000A0753"/>
    <w:rsid w:val="000A0A25"/>
    <w:rsid w:val="000A26DA"/>
    <w:rsid w:val="000A45CF"/>
    <w:rsid w:val="000B0DEB"/>
    <w:rsid w:val="000B3190"/>
    <w:rsid w:val="000B3E30"/>
    <w:rsid w:val="000B424C"/>
    <w:rsid w:val="000B495F"/>
    <w:rsid w:val="000B515C"/>
    <w:rsid w:val="000B561D"/>
    <w:rsid w:val="000B60F2"/>
    <w:rsid w:val="000C0CC3"/>
    <w:rsid w:val="000C593B"/>
    <w:rsid w:val="000C5C90"/>
    <w:rsid w:val="000C731C"/>
    <w:rsid w:val="000C7C05"/>
    <w:rsid w:val="000D0D14"/>
    <w:rsid w:val="000D1BD2"/>
    <w:rsid w:val="000D1E57"/>
    <w:rsid w:val="000D3303"/>
    <w:rsid w:val="000D367C"/>
    <w:rsid w:val="000D4A87"/>
    <w:rsid w:val="000D540D"/>
    <w:rsid w:val="000D54B7"/>
    <w:rsid w:val="000D5DB7"/>
    <w:rsid w:val="000D6608"/>
    <w:rsid w:val="000E1945"/>
    <w:rsid w:val="000E1D51"/>
    <w:rsid w:val="000E284E"/>
    <w:rsid w:val="000E2C71"/>
    <w:rsid w:val="000E466D"/>
    <w:rsid w:val="000F216E"/>
    <w:rsid w:val="000F391E"/>
    <w:rsid w:val="000F3FEC"/>
    <w:rsid w:val="000F7138"/>
    <w:rsid w:val="000F7380"/>
    <w:rsid w:val="00103F8E"/>
    <w:rsid w:val="00105ED1"/>
    <w:rsid w:val="0010798C"/>
    <w:rsid w:val="00107B72"/>
    <w:rsid w:val="0011064D"/>
    <w:rsid w:val="00110B9A"/>
    <w:rsid w:val="00113AC8"/>
    <w:rsid w:val="0011731D"/>
    <w:rsid w:val="001205BB"/>
    <w:rsid w:val="00124E7F"/>
    <w:rsid w:val="00127728"/>
    <w:rsid w:val="00127E17"/>
    <w:rsid w:val="00130C2E"/>
    <w:rsid w:val="001356B1"/>
    <w:rsid w:val="00136300"/>
    <w:rsid w:val="00140A36"/>
    <w:rsid w:val="00140BF1"/>
    <w:rsid w:val="00142F25"/>
    <w:rsid w:val="00144AB1"/>
    <w:rsid w:val="00144DFA"/>
    <w:rsid w:val="00145E17"/>
    <w:rsid w:val="00152667"/>
    <w:rsid w:val="00152AB9"/>
    <w:rsid w:val="0015419F"/>
    <w:rsid w:val="00155F52"/>
    <w:rsid w:val="001564F1"/>
    <w:rsid w:val="0016254F"/>
    <w:rsid w:val="001654DB"/>
    <w:rsid w:val="00170194"/>
    <w:rsid w:val="001722DA"/>
    <w:rsid w:val="001723BE"/>
    <w:rsid w:val="001754A6"/>
    <w:rsid w:val="00176D08"/>
    <w:rsid w:val="00180226"/>
    <w:rsid w:val="001803B3"/>
    <w:rsid w:val="00180926"/>
    <w:rsid w:val="0018307E"/>
    <w:rsid w:val="001879FA"/>
    <w:rsid w:val="0019145D"/>
    <w:rsid w:val="00192142"/>
    <w:rsid w:val="0019270D"/>
    <w:rsid w:val="00194819"/>
    <w:rsid w:val="00194D53"/>
    <w:rsid w:val="001956C3"/>
    <w:rsid w:val="00196CBF"/>
    <w:rsid w:val="00197FDE"/>
    <w:rsid w:val="001A1F7D"/>
    <w:rsid w:val="001A2A83"/>
    <w:rsid w:val="001A2DE2"/>
    <w:rsid w:val="001A3FE9"/>
    <w:rsid w:val="001A67E1"/>
    <w:rsid w:val="001B0FB4"/>
    <w:rsid w:val="001B2852"/>
    <w:rsid w:val="001B3693"/>
    <w:rsid w:val="001B36D5"/>
    <w:rsid w:val="001B4084"/>
    <w:rsid w:val="001B553B"/>
    <w:rsid w:val="001B7885"/>
    <w:rsid w:val="001C3140"/>
    <w:rsid w:val="001C42FF"/>
    <w:rsid w:val="001C5C1F"/>
    <w:rsid w:val="001C695D"/>
    <w:rsid w:val="001C713A"/>
    <w:rsid w:val="001D0E83"/>
    <w:rsid w:val="001D74B3"/>
    <w:rsid w:val="001E0206"/>
    <w:rsid w:val="001E1E88"/>
    <w:rsid w:val="001E207B"/>
    <w:rsid w:val="001E2470"/>
    <w:rsid w:val="001E6387"/>
    <w:rsid w:val="001E6FF4"/>
    <w:rsid w:val="001F1DFF"/>
    <w:rsid w:val="001F4262"/>
    <w:rsid w:val="001F4CC5"/>
    <w:rsid w:val="00200460"/>
    <w:rsid w:val="00200D96"/>
    <w:rsid w:val="00206ED6"/>
    <w:rsid w:val="00207A7D"/>
    <w:rsid w:val="0021126A"/>
    <w:rsid w:val="00211ECB"/>
    <w:rsid w:val="002120C0"/>
    <w:rsid w:val="00212F0B"/>
    <w:rsid w:val="0021655D"/>
    <w:rsid w:val="00216C0E"/>
    <w:rsid w:val="00216FDC"/>
    <w:rsid w:val="00217104"/>
    <w:rsid w:val="0022151B"/>
    <w:rsid w:val="00222D77"/>
    <w:rsid w:val="00224706"/>
    <w:rsid w:val="00225786"/>
    <w:rsid w:val="00225A18"/>
    <w:rsid w:val="00227858"/>
    <w:rsid w:val="00230533"/>
    <w:rsid w:val="00231875"/>
    <w:rsid w:val="00231BBE"/>
    <w:rsid w:val="002320D3"/>
    <w:rsid w:val="0023522E"/>
    <w:rsid w:val="00235B22"/>
    <w:rsid w:val="0024178A"/>
    <w:rsid w:val="00241BA5"/>
    <w:rsid w:val="00245315"/>
    <w:rsid w:val="002468EA"/>
    <w:rsid w:val="002502DC"/>
    <w:rsid w:val="00250B98"/>
    <w:rsid w:val="00250C9D"/>
    <w:rsid w:val="00260894"/>
    <w:rsid w:val="00261011"/>
    <w:rsid w:val="002620F0"/>
    <w:rsid w:val="00262A0A"/>
    <w:rsid w:val="00264446"/>
    <w:rsid w:val="002645F2"/>
    <w:rsid w:val="00266334"/>
    <w:rsid w:val="002702E6"/>
    <w:rsid w:val="0027034E"/>
    <w:rsid w:val="00271190"/>
    <w:rsid w:val="00271198"/>
    <w:rsid w:val="0027270A"/>
    <w:rsid w:val="00272DA7"/>
    <w:rsid w:val="002765FC"/>
    <w:rsid w:val="00276EA4"/>
    <w:rsid w:val="00280365"/>
    <w:rsid w:val="00280DD8"/>
    <w:rsid w:val="00281104"/>
    <w:rsid w:val="00281C32"/>
    <w:rsid w:val="00281C8C"/>
    <w:rsid w:val="002829B0"/>
    <w:rsid w:val="00290381"/>
    <w:rsid w:val="00291BA0"/>
    <w:rsid w:val="00292285"/>
    <w:rsid w:val="0029417C"/>
    <w:rsid w:val="00294ACD"/>
    <w:rsid w:val="002A6A66"/>
    <w:rsid w:val="002A6BC5"/>
    <w:rsid w:val="002B007A"/>
    <w:rsid w:val="002B03A5"/>
    <w:rsid w:val="002B06C7"/>
    <w:rsid w:val="002B3155"/>
    <w:rsid w:val="002B3D75"/>
    <w:rsid w:val="002B4C0A"/>
    <w:rsid w:val="002B7932"/>
    <w:rsid w:val="002C1F81"/>
    <w:rsid w:val="002C4727"/>
    <w:rsid w:val="002C6914"/>
    <w:rsid w:val="002C7BEE"/>
    <w:rsid w:val="002D0414"/>
    <w:rsid w:val="002D202F"/>
    <w:rsid w:val="002D20FE"/>
    <w:rsid w:val="002D2380"/>
    <w:rsid w:val="002D4C38"/>
    <w:rsid w:val="002D666B"/>
    <w:rsid w:val="002E0D86"/>
    <w:rsid w:val="002E0E7C"/>
    <w:rsid w:val="002E1850"/>
    <w:rsid w:val="002E5C8F"/>
    <w:rsid w:val="002E76EB"/>
    <w:rsid w:val="002E77E6"/>
    <w:rsid w:val="002F3722"/>
    <w:rsid w:val="002F700D"/>
    <w:rsid w:val="002F7B63"/>
    <w:rsid w:val="002F7D33"/>
    <w:rsid w:val="00300FBE"/>
    <w:rsid w:val="00301959"/>
    <w:rsid w:val="00301CD6"/>
    <w:rsid w:val="003038B8"/>
    <w:rsid w:val="00304AF9"/>
    <w:rsid w:val="00310A80"/>
    <w:rsid w:val="00310AEB"/>
    <w:rsid w:val="00313E9F"/>
    <w:rsid w:val="00321081"/>
    <w:rsid w:val="00321189"/>
    <w:rsid w:val="003228D0"/>
    <w:rsid w:val="00322FA7"/>
    <w:rsid w:val="00324675"/>
    <w:rsid w:val="00325ECD"/>
    <w:rsid w:val="003313BB"/>
    <w:rsid w:val="00333270"/>
    <w:rsid w:val="00333AC0"/>
    <w:rsid w:val="00333E95"/>
    <w:rsid w:val="0033427E"/>
    <w:rsid w:val="0033458D"/>
    <w:rsid w:val="00336288"/>
    <w:rsid w:val="00337348"/>
    <w:rsid w:val="00345653"/>
    <w:rsid w:val="00345DF8"/>
    <w:rsid w:val="003503C4"/>
    <w:rsid w:val="00351446"/>
    <w:rsid w:val="0035217E"/>
    <w:rsid w:val="00353A8B"/>
    <w:rsid w:val="00354665"/>
    <w:rsid w:val="0035488E"/>
    <w:rsid w:val="00355348"/>
    <w:rsid w:val="00356F5D"/>
    <w:rsid w:val="00362B81"/>
    <w:rsid w:val="0036312A"/>
    <w:rsid w:val="00363C97"/>
    <w:rsid w:val="003640F3"/>
    <w:rsid w:val="00365EED"/>
    <w:rsid w:val="00367932"/>
    <w:rsid w:val="003719B1"/>
    <w:rsid w:val="00373D97"/>
    <w:rsid w:val="00374BB7"/>
    <w:rsid w:val="00375979"/>
    <w:rsid w:val="00375CFA"/>
    <w:rsid w:val="00375E8B"/>
    <w:rsid w:val="00377C67"/>
    <w:rsid w:val="003874CA"/>
    <w:rsid w:val="0039202D"/>
    <w:rsid w:val="003945C0"/>
    <w:rsid w:val="00396D70"/>
    <w:rsid w:val="003A1B33"/>
    <w:rsid w:val="003A1FC3"/>
    <w:rsid w:val="003A4CAC"/>
    <w:rsid w:val="003A6084"/>
    <w:rsid w:val="003A728D"/>
    <w:rsid w:val="003A797B"/>
    <w:rsid w:val="003B1844"/>
    <w:rsid w:val="003B4AC0"/>
    <w:rsid w:val="003B55AB"/>
    <w:rsid w:val="003C4FDE"/>
    <w:rsid w:val="003C5C41"/>
    <w:rsid w:val="003D1C82"/>
    <w:rsid w:val="003D1FAE"/>
    <w:rsid w:val="003D2222"/>
    <w:rsid w:val="003D52A1"/>
    <w:rsid w:val="003D6D26"/>
    <w:rsid w:val="003D7050"/>
    <w:rsid w:val="003D73E7"/>
    <w:rsid w:val="003E012D"/>
    <w:rsid w:val="003E1C89"/>
    <w:rsid w:val="003E1FA6"/>
    <w:rsid w:val="003E3996"/>
    <w:rsid w:val="003E479B"/>
    <w:rsid w:val="003E4B8B"/>
    <w:rsid w:val="003F0BBB"/>
    <w:rsid w:val="003F0F35"/>
    <w:rsid w:val="003F3995"/>
    <w:rsid w:val="003F3C25"/>
    <w:rsid w:val="00415955"/>
    <w:rsid w:val="00416DB1"/>
    <w:rsid w:val="004230E8"/>
    <w:rsid w:val="00424E36"/>
    <w:rsid w:val="004260CE"/>
    <w:rsid w:val="004261F0"/>
    <w:rsid w:val="00426DDB"/>
    <w:rsid w:val="00427791"/>
    <w:rsid w:val="00431F9E"/>
    <w:rsid w:val="004329A7"/>
    <w:rsid w:val="0043413F"/>
    <w:rsid w:val="00434A56"/>
    <w:rsid w:val="00435315"/>
    <w:rsid w:val="00436989"/>
    <w:rsid w:val="0043780D"/>
    <w:rsid w:val="00440768"/>
    <w:rsid w:val="0044133D"/>
    <w:rsid w:val="004417C7"/>
    <w:rsid w:val="004426A9"/>
    <w:rsid w:val="004431ED"/>
    <w:rsid w:val="004433B1"/>
    <w:rsid w:val="00444E9B"/>
    <w:rsid w:val="00445087"/>
    <w:rsid w:val="0044639D"/>
    <w:rsid w:val="004463CD"/>
    <w:rsid w:val="00450725"/>
    <w:rsid w:val="00451433"/>
    <w:rsid w:val="00451999"/>
    <w:rsid w:val="00453071"/>
    <w:rsid w:val="00453088"/>
    <w:rsid w:val="00453F34"/>
    <w:rsid w:val="00456425"/>
    <w:rsid w:val="00456922"/>
    <w:rsid w:val="00456DFB"/>
    <w:rsid w:val="004578D9"/>
    <w:rsid w:val="00460081"/>
    <w:rsid w:val="00461B91"/>
    <w:rsid w:val="00461FC4"/>
    <w:rsid w:val="00462697"/>
    <w:rsid w:val="00463514"/>
    <w:rsid w:val="004649B4"/>
    <w:rsid w:val="00464C3C"/>
    <w:rsid w:val="00466603"/>
    <w:rsid w:val="004671CE"/>
    <w:rsid w:val="00467812"/>
    <w:rsid w:val="00470F63"/>
    <w:rsid w:val="00471B78"/>
    <w:rsid w:val="00471FF9"/>
    <w:rsid w:val="00475656"/>
    <w:rsid w:val="00476207"/>
    <w:rsid w:val="00480573"/>
    <w:rsid w:val="00481368"/>
    <w:rsid w:val="00481E3C"/>
    <w:rsid w:val="004827F8"/>
    <w:rsid w:val="0048358D"/>
    <w:rsid w:val="00484AE9"/>
    <w:rsid w:val="00485419"/>
    <w:rsid w:val="00486925"/>
    <w:rsid w:val="00490119"/>
    <w:rsid w:val="00492582"/>
    <w:rsid w:val="00492742"/>
    <w:rsid w:val="004948DE"/>
    <w:rsid w:val="004967A4"/>
    <w:rsid w:val="00497B4A"/>
    <w:rsid w:val="00497E25"/>
    <w:rsid w:val="004A194D"/>
    <w:rsid w:val="004A1D95"/>
    <w:rsid w:val="004A2CB6"/>
    <w:rsid w:val="004A2E3D"/>
    <w:rsid w:val="004A466B"/>
    <w:rsid w:val="004A69CB"/>
    <w:rsid w:val="004B2CD1"/>
    <w:rsid w:val="004B31A9"/>
    <w:rsid w:val="004B3A61"/>
    <w:rsid w:val="004B6402"/>
    <w:rsid w:val="004B7CC2"/>
    <w:rsid w:val="004C0D68"/>
    <w:rsid w:val="004C2802"/>
    <w:rsid w:val="004C3540"/>
    <w:rsid w:val="004C3AC5"/>
    <w:rsid w:val="004C3B21"/>
    <w:rsid w:val="004C74D4"/>
    <w:rsid w:val="004C7B20"/>
    <w:rsid w:val="004D1DB4"/>
    <w:rsid w:val="004D3ECA"/>
    <w:rsid w:val="004D7539"/>
    <w:rsid w:val="004E0AB8"/>
    <w:rsid w:val="004E1D61"/>
    <w:rsid w:val="004E1E42"/>
    <w:rsid w:val="004E5835"/>
    <w:rsid w:val="004E6E5B"/>
    <w:rsid w:val="004E7A51"/>
    <w:rsid w:val="004F06A9"/>
    <w:rsid w:val="004F08A3"/>
    <w:rsid w:val="004F0FFD"/>
    <w:rsid w:val="004F2C5D"/>
    <w:rsid w:val="004F2D6B"/>
    <w:rsid w:val="004F2EFB"/>
    <w:rsid w:val="004F499E"/>
    <w:rsid w:val="004F556F"/>
    <w:rsid w:val="004F5866"/>
    <w:rsid w:val="005012FA"/>
    <w:rsid w:val="0050212E"/>
    <w:rsid w:val="005027DE"/>
    <w:rsid w:val="0050588C"/>
    <w:rsid w:val="0050679A"/>
    <w:rsid w:val="00507DEE"/>
    <w:rsid w:val="00511CE6"/>
    <w:rsid w:val="00512477"/>
    <w:rsid w:val="0051278B"/>
    <w:rsid w:val="00513C64"/>
    <w:rsid w:val="00514745"/>
    <w:rsid w:val="00515485"/>
    <w:rsid w:val="00516982"/>
    <w:rsid w:val="00521427"/>
    <w:rsid w:val="00521882"/>
    <w:rsid w:val="00523338"/>
    <w:rsid w:val="00523B1E"/>
    <w:rsid w:val="00523CCB"/>
    <w:rsid w:val="00525EC4"/>
    <w:rsid w:val="00526C25"/>
    <w:rsid w:val="00527827"/>
    <w:rsid w:val="0053102C"/>
    <w:rsid w:val="00537074"/>
    <w:rsid w:val="00543B40"/>
    <w:rsid w:val="0054403E"/>
    <w:rsid w:val="00544812"/>
    <w:rsid w:val="0054588D"/>
    <w:rsid w:val="00546209"/>
    <w:rsid w:val="00546708"/>
    <w:rsid w:val="0054679B"/>
    <w:rsid w:val="00551308"/>
    <w:rsid w:val="00552DB8"/>
    <w:rsid w:val="005538D3"/>
    <w:rsid w:val="00560410"/>
    <w:rsid w:val="00560883"/>
    <w:rsid w:val="00562EDD"/>
    <w:rsid w:val="005635A1"/>
    <w:rsid w:val="00563993"/>
    <w:rsid w:val="00564006"/>
    <w:rsid w:val="005659C4"/>
    <w:rsid w:val="00565F5E"/>
    <w:rsid w:val="00566D36"/>
    <w:rsid w:val="00570147"/>
    <w:rsid w:val="005701D4"/>
    <w:rsid w:val="00572BD5"/>
    <w:rsid w:val="00573A85"/>
    <w:rsid w:val="005743B3"/>
    <w:rsid w:val="005751B4"/>
    <w:rsid w:val="00577362"/>
    <w:rsid w:val="005777D3"/>
    <w:rsid w:val="005814FB"/>
    <w:rsid w:val="005827B0"/>
    <w:rsid w:val="005843B2"/>
    <w:rsid w:val="00586A3F"/>
    <w:rsid w:val="00593526"/>
    <w:rsid w:val="00594028"/>
    <w:rsid w:val="005957E6"/>
    <w:rsid w:val="005A04F7"/>
    <w:rsid w:val="005A1339"/>
    <w:rsid w:val="005A1C6C"/>
    <w:rsid w:val="005A367A"/>
    <w:rsid w:val="005A3F0E"/>
    <w:rsid w:val="005A4836"/>
    <w:rsid w:val="005A718B"/>
    <w:rsid w:val="005A74AD"/>
    <w:rsid w:val="005B1ADC"/>
    <w:rsid w:val="005B3B59"/>
    <w:rsid w:val="005B40B6"/>
    <w:rsid w:val="005B4A48"/>
    <w:rsid w:val="005B52F0"/>
    <w:rsid w:val="005C2A1C"/>
    <w:rsid w:val="005C4098"/>
    <w:rsid w:val="005C5F14"/>
    <w:rsid w:val="005C6B50"/>
    <w:rsid w:val="005C73B5"/>
    <w:rsid w:val="005D0222"/>
    <w:rsid w:val="005D0DFB"/>
    <w:rsid w:val="005D12EA"/>
    <w:rsid w:val="005D12F5"/>
    <w:rsid w:val="005D2FBE"/>
    <w:rsid w:val="005D4B41"/>
    <w:rsid w:val="005D5184"/>
    <w:rsid w:val="005D5BB2"/>
    <w:rsid w:val="005D5C5D"/>
    <w:rsid w:val="005E34EE"/>
    <w:rsid w:val="005E3920"/>
    <w:rsid w:val="005E6A28"/>
    <w:rsid w:val="005F036D"/>
    <w:rsid w:val="005F3C57"/>
    <w:rsid w:val="005F4AC2"/>
    <w:rsid w:val="005F6608"/>
    <w:rsid w:val="005F66A3"/>
    <w:rsid w:val="00600B7C"/>
    <w:rsid w:val="00603694"/>
    <w:rsid w:val="00603A1A"/>
    <w:rsid w:val="006041C7"/>
    <w:rsid w:val="00606DBC"/>
    <w:rsid w:val="00607E17"/>
    <w:rsid w:val="006104E4"/>
    <w:rsid w:val="00612476"/>
    <w:rsid w:val="00613110"/>
    <w:rsid w:val="00616C3F"/>
    <w:rsid w:val="00616D54"/>
    <w:rsid w:val="00617081"/>
    <w:rsid w:val="006176A0"/>
    <w:rsid w:val="006209CE"/>
    <w:rsid w:val="00621D42"/>
    <w:rsid w:val="006228CA"/>
    <w:rsid w:val="00622B27"/>
    <w:rsid w:val="00623032"/>
    <w:rsid w:val="0062386A"/>
    <w:rsid w:val="00623BA6"/>
    <w:rsid w:val="00623D4D"/>
    <w:rsid w:val="0062401F"/>
    <w:rsid w:val="00624BED"/>
    <w:rsid w:val="00624C04"/>
    <w:rsid w:val="006256B9"/>
    <w:rsid w:val="006268B9"/>
    <w:rsid w:val="006275E0"/>
    <w:rsid w:val="00631133"/>
    <w:rsid w:val="006327D1"/>
    <w:rsid w:val="00633A3E"/>
    <w:rsid w:val="0063498A"/>
    <w:rsid w:val="00636290"/>
    <w:rsid w:val="006364A4"/>
    <w:rsid w:val="00637F7C"/>
    <w:rsid w:val="00640950"/>
    <w:rsid w:val="0064303C"/>
    <w:rsid w:val="00643F28"/>
    <w:rsid w:val="00651BB0"/>
    <w:rsid w:val="006533D9"/>
    <w:rsid w:val="00655893"/>
    <w:rsid w:val="00655937"/>
    <w:rsid w:val="00655C3B"/>
    <w:rsid w:val="006612B7"/>
    <w:rsid w:val="00663763"/>
    <w:rsid w:val="0068066B"/>
    <w:rsid w:val="00680D38"/>
    <w:rsid w:val="0068516E"/>
    <w:rsid w:val="00685940"/>
    <w:rsid w:val="00687A67"/>
    <w:rsid w:val="006908C2"/>
    <w:rsid w:val="00692076"/>
    <w:rsid w:val="006944C7"/>
    <w:rsid w:val="00694D31"/>
    <w:rsid w:val="006A0541"/>
    <w:rsid w:val="006A105B"/>
    <w:rsid w:val="006A16EE"/>
    <w:rsid w:val="006A1EEE"/>
    <w:rsid w:val="006A26E8"/>
    <w:rsid w:val="006A6718"/>
    <w:rsid w:val="006B0EFA"/>
    <w:rsid w:val="006B1D4C"/>
    <w:rsid w:val="006B1FC6"/>
    <w:rsid w:val="006B471C"/>
    <w:rsid w:val="006B49E9"/>
    <w:rsid w:val="006B7AAD"/>
    <w:rsid w:val="006C0D00"/>
    <w:rsid w:val="006C2271"/>
    <w:rsid w:val="006C2D65"/>
    <w:rsid w:val="006C3084"/>
    <w:rsid w:val="006C7F26"/>
    <w:rsid w:val="006D05E1"/>
    <w:rsid w:val="006D06A5"/>
    <w:rsid w:val="006D1D8D"/>
    <w:rsid w:val="006D24A7"/>
    <w:rsid w:val="006D65B7"/>
    <w:rsid w:val="006E0575"/>
    <w:rsid w:val="006E2D82"/>
    <w:rsid w:val="006E6655"/>
    <w:rsid w:val="006E744D"/>
    <w:rsid w:val="006F233B"/>
    <w:rsid w:val="006F28FF"/>
    <w:rsid w:val="006F4603"/>
    <w:rsid w:val="006F51BD"/>
    <w:rsid w:val="006F5DB7"/>
    <w:rsid w:val="006F76A8"/>
    <w:rsid w:val="007005B7"/>
    <w:rsid w:val="0070219D"/>
    <w:rsid w:val="0070396C"/>
    <w:rsid w:val="007041EA"/>
    <w:rsid w:val="0070751C"/>
    <w:rsid w:val="007115A4"/>
    <w:rsid w:val="007119DC"/>
    <w:rsid w:val="00711E01"/>
    <w:rsid w:val="00712144"/>
    <w:rsid w:val="00712B14"/>
    <w:rsid w:val="00724839"/>
    <w:rsid w:val="007312BE"/>
    <w:rsid w:val="00732438"/>
    <w:rsid w:val="0073300E"/>
    <w:rsid w:val="00733335"/>
    <w:rsid w:val="0073705A"/>
    <w:rsid w:val="007376FB"/>
    <w:rsid w:val="00737816"/>
    <w:rsid w:val="00741DA4"/>
    <w:rsid w:val="00742D6E"/>
    <w:rsid w:val="007451BE"/>
    <w:rsid w:val="00745542"/>
    <w:rsid w:val="007456FE"/>
    <w:rsid w:val="00746DAF"/>
    <w:rsid w:val="00747D64"/>
    <w:rsid w:val="00750C41"/>
    <w:rsid w:val="007557C0"/>
    <w:rsid w:val="0075673B"/>
    <w:rsid w:val="00757E60"/>
    <w:rsid w:val="007616A0"/>
    <w:rsid w:val="00765268"/>
    <w:rsid w:val="00767914"/>
    <w:rsid w:val="007719E1"/>
    <w:rsid w:val="007744EA"/>
    <w:rsid w:val="00777E6B"/>
    <w:rsid w:val="00780D92"/>
    <w:rsid w:val="00782437"/>
    <w:rsid w:val="00782580"/>
    <w:rsid w:val="00785B4C"/>
    <w:rsid w:val="007900A3"/>
    <w:rsid w:val="007903CC"/>
    <w:rsid w:val="0079264A"/>
    <w:rsid w:val="007A0026"/>
    <w:rsid w:val="007A0132"/>
    <w:rsid w:val="007A0A06"/>
    <w:rsid w:val="007A0CB4"/>
    <w:rsid w:val="007A1B1B"/>
    <w:rsid w:val="007A2ED2"/>
    <w:rsid w:val="007A3377"/>
    <w:rsid w:val="007A4736"/>
    <w:rsid w:val="007A5104"/>
    <w:rsid w:val="007A6F04"/>
    <w:rsid w:val="007B0A99"/>
    <w:rsid w:val="007B1348"/>
    <w:rsid w:val="007B1DC8"/>
    <w:rsid w:val="007B779B"/>
    <w:rsid w:val="007C0795"/>
    <w:rsid w:val="007C22FB"/>
    <w:rsid w:val="007C2588"/>
    <w:rsid w:val="007C34FC"/>
    <w:rsid w:val="007C3515"/>
    <w:rsid w:val="007C5286"/>
    <w:rsid w:val="007C5614"/>
    <w:rsid w:val="007C5640"/>
    <w:rsid w:val="007C6F41"/>
    <w:rsid w:val="007D0AD6"/>
    <w:rsid w:val="007D10B7"/>
    <w:rsid w:val="007D11F7"/>
    <w:rsid w:val="007D525A"/>
    <w:rsid w:val="007D6AFE"/>
    <w:rsid w:val="007D751B"/>
    <w:rsid w:val="007D7B61"/>
    <w:rsid w:val="007E14B8"/>
    <w:rsid w:val="007E3B36"/>
    <w:rsid w:val="007E3EB3"/>
    <w:rsid w:val="007E51A4"/>
    <w:rsid w:val="007E6C34"/>
    <w:rsid w:val="007F00F9"/>
    <w:rsid w:val="007F23D6"/>
    <w:rsid w:val="007F2448"/>
    <w:rsid w:val="007F3401"/>
    <w:rsid w:val="007F4347"/>
    <w:rsid w:val="007F43DD"/>
    <w:rsid w:val="007F479C"/>
    <w:rsid w:val="007F5359"/>
    <w:rsid w:val="007F6C6B"/>
    <w:rsid w:val="008022ED"/>
    <w:rsid w:val="008051D2"/>
    <w:rsid w:val="0080580F"/>
    <w:rsid w:val="00811794"/>
    <w:rsid w:val="00813138"/>
    <w:rsid w:val="0081388C"/>
    <w:rsid w:val="00814D1F"/>
    <w:rsid w:val="00816062"/>
    <w:rsid w:val="0082008F"/>
    <w:rsid w:val="008214CB"/>
    <w:rsid w:val="00821F04"/>
    <w:rsid w:val="00825A1B"/>
    <w:rsid w:val="0082679F"/>
    <w:rsid w:val="008276F3"/>
    <w:rsid w:val="008302AD"/>
    <w:rsid w:val="00831545"/>
    <w:rsid w:val="008357FB"/>
    <w:rsid w:val="00835D3C"/>
    <w:rsid w:val="0083660D"/>
    <w:rsid w:val="00840F66"/>
    <w:rsid w:val="00842649"/>
    <w:rsid w:val="008426C8"/>
    <w:rsid w:val="0084297E"/>
    <w:rsid w:val="00844706"/>
    <w:rsid w:val="008542CF"/>
    <w:rsid w:val="00855237"/>
    <w:rsid w:val="00856C30"/>
    <w:rsid w:val="008608E1"/>
    <w:rsid w:val="00860FEF"/>
    <w:rsid w:val="00861DDD"/>
    <w:rsid w:val="00864A7C"/>
    <w:rsid w:val="00867456"/>
    <w:rsid w:val="00867542"/>
    <w:rsid w:val="00867E2C"/>
    <w:rsid w:val="0087053A"/>
    <w:rsid w:val="00871380"/>
    <w:rsid w:val="00873891"/>
    <w:rsid w:val="00873EC2"/>
    <w:rsid w:val="008747F0"/>
    <w:rsid w:val="00875731"/>
    <w:rsid w:val="00876DFD"/>
    <w:rsid w:val="0087769D"/>
    <w:rsid w:val="00880AAB"/>
    <w:rsid w:val="00890283"/>
    <w:rsid w:val="0089098E"/>
    <w:rsid w:val="00890E28"/>
    <w:rsid w:val="00892700"/>
    <w:rsid w:val="00894158"/>
    <w:rsid w:val="00894634"/>
    <w:rsid w:val="00895453"/>
    <w:rsid w:val="0089579F"/>
    <w:rsid w:val="008A26D4"/>
    <w:rsid w:val="008A3A02"/>
    <w:rsid w:val="008A5500"/>
    <w:rsid w:val="008B135A"/>
    <w:rsid w:val="008B14EB"/>
    <w:rsid w:val="008B1C29"/>
    <w:rsid w:val="008B1E74"/>
    <w:rsid w:val="008B2952"/>
    <w:rsid w:val="008B2C10"/>
    <w:rsid w:val="008B6FB6"/>
    <w:rsid w:val="008B7353"/>
    <w:rsid w:val="008C06B2"/>
    <w:rsid w:val="008C213C"/>
    <w:rsid w:val="008C2AC7"/>
    <w:rsid w:val="008C31F8"/>
    <w:rsid w:val="008C4DB4"/>
    <w:rsid w:val="008C5D4F"/>
    <w:rsid w:val="008C65A4"/>
    <w:rsid w:val="008C6A1B"/>
    <w:rsid w:val="008D1590"/>
    <w:rsid w:val="008D19BE"/>
    <w:rsid w:val="008D5B24"/>
    <w:rsid w:val="008D64D5"/>
    <w:rsid w:val="008D704B"/>
    <w:rsid w:val="008D7155"/>
    <w:rsid w:val="008E0431"/>
    <w:rsid w:val="008E0CE7"/>
    <w:rsid w:val="008E49BC"/>
    <w:rsid w:val="008E552B"/>
    <w:rsid w:val="008E7E80"/>
    <w:rsid w:val="008F1916"/>
    <w:rsid w:val="008F49AE"/>
    <w:rsid w:val="008F5ECC"/>
    <w:rsid w:val="008F6723"/>
    <w:rsid w:val="008F6728"/>
    <w:rsid w:val="00902420"/>
    <w:rsid w:val="0090247D"/>
    <w:rsid w:val="00902D55"/>
    <w:rsid w:val="00903DAD"/>
    <w:rsid w:val="009078B3"/>
    <w:rsid w:val="00911C22"/>
    <w:rsid w:val="00911E41"/>
    <w:rsid w:val="009128D6"/>
    <w:rsid w:val="009131A7"/>
    <w:rsid w:val="00913555"/>
    <w:rsid w:val="009136C0"/>
    <w:rsid w:val="0091415D"/>
    <w:rsid w:val="00915012"/>
    <w:rsid w:val="00915629"/>
    <w:rsid w:val="00915EF5"/>
    <w:rsid w:val="0091603D"/>
    <w:rsid w:val="00916699"/>
    <w:rsid w:val="00917148"/>
    <w:rsid w:val="00922763"/>
    <w:rsid w:val="00922829"/>
    <w:rsid w:val="009232A4"/>
    <w:rsid w:val="009241CB"/>
    <w:rsid w:val="009279AF"/>
    <w:rsid w:val="00931F80"/>
    <w:rsid w:val="0093577C"/>
    <w:rsid w:val="00936815"/>
    <w:rsid w:val="009371DC"/>
    <w:rsid w:val="00940227"/>
    <w:rsid w:val="00940547"/>
    <w:rsid w:val="00940868"/>
    <w:rsid w:val="0094376F"/>
    <w:rsid w:val="009507FC"/>
    <w:rsid w:val="009511E0"/>
    <w:rsid w:val="00951FE0"/>
    <w:rsid w:val="00952166"/>
    <w:rsid w:val="00955190"/>
    <w:rsid w:val="00956541"/>
    <w:rsid w:val="00956D5E"/>
    <w:rsid w:val="00961831"/>
    <w:rsid w:val="009632EF"/>
    <w:rsid w:val="009645A1"/>
    <w:rsid w:val="00965BE7"/>
    <w:rsid w:val="00965E6C"/>
    <w:rsid w:val="0096601F"/>
    <w:rsid w:val="00967646"/>
    <w:rsid w:val="00967CA0"/>
    <w:rsid w:val="0097038E"/>
    <w:rsid w:val="00972532"/>
    <w:rsid w:val="00975E5B"/>
    <w:rsid w:val="00976223"/>
    <w:rsid w:val="00980174"/>
    <w:rsid w:val="009813DD"/>
    <w:rsid w:val="009823E6"/>
    <w:rsid w:val="00984174"/>
    <w:rsid w:val="00987A69"/>
    <w:rsid w:val="00990FBA"/>
    <w:rsid w:val="00995B00"/>
    <w:rsid w:val="00995FD5"/>
    <w:rsid w:val="00997772"/>
    <w:rsid w:val="009A05A5"/>
    <w:rsid w:val="009A0EAE"/>
    <w:rsid w:val="009A30BF"/>
    <w:rsid w:val="009A3BE9"/>
    <w:rsid w:val="009A3FEC"/>
    <w:rsid w:val="009A4142"/>
    <w:rsid w:val="009A4ADF"/>
    <w:rsid w:val="009A6D1A"/>
    <w:rsid w:val="009A790A"/>
    <w:rsid w:val="009A7DD4"/>
    <w:rsid w:val="009B024A"/>
    <w:rsid w:val="009B0801"/>
    <w:rsid w:val="009B10F1"/>
    <w:rsid w:val="009B1406"/>
    <w:rsid w:val="009B2517"/>
    <w:rsid w:val="009B6B75"/>
    <w:rsid w:val="009C0BDF"/>
    <w:rsid w:val="009C28BD"/>
    <w:rsid w:val="009C5A3D"/>
    <w:rsid w:val="009C6D1A"/>
    <w:rsid w:val="009C7DA0"/>
    <w:rsid w:val="009C7F57"/>
    <w:rsid w:val="009D02C7"/>
    <w:rsid w:val="009D23A8"/>
    <w:rsid w:val="009D43AC"/>
    <w:rsid w:val="009D4544"/>
    <w:rsid w:val="009D6EDE"/>
    <w:rsid w:val="009E128D"/>
    <w:rsid w:val="009E2664"/>
    <w:rsid w:val="009E2EB1"/>
    <w:rsid w:val="009E44CB"/>
    <w:rsid w:val="009E53BF"/>
    <w:rsid w:val="009E5CAD"/>
    <w:rsid w:val="009E658D"/>
    <w:rsid w:val="009F0011"/>
    <w:rsid w:val="009F1A21"/>
    <w:rsid w:val="009F2BA0"/>
    <w:rsid w:val="009F740B"/>
    <w:rsid w:val="00A00B7D"/>
    <w:rsid w:val="00A012CF"/>
    <w:rsid w:val="00A032C8"/>
    <w:rsid w:val="00A04189"/>
    <w:rsid w:val="00A04959"/>
    <w:rsid w:val="00A050A0"/>
    <w:rsid w:val="00A05B21"/>
    <w:rsid w:val="00A10BD0"/>
    <w:rsid w:val="00A128AD"/>
    <w:rsid w:val="00A1304E"/>
    <w:rsid w:val="00A204FC"/>
    <w:rsid w:val="00A218AD"/>
    <w:rsid w:val="00A21E3C"/>
    <w:rsid w:val="00A22890"/>
    <w:rsid w:val="00A23ECF"/>
    <w:rsid w:val="00A25909"/>
    <w:rsid w:val="00A323D9"/>
    <w:rsid w:val="00A3254B"/>
    <w:rsid w:val="00A32827"/>
    <w:rsid w:val="00A35875"/>
    <w:rsid w:val="00A3626E"/>
    <w:rsid w:val="00A36FAA"/>
    <w:rsid w:val="00A37FF9"/>
    <w:rsid w:val="00A40EF6"/>
    <w:rsid w:val="00A428BC"/>
    <w:rsid w:val="00A47A42"/>
    <w:rsid w:val="00A47E2C"/>
    <w:rsid w:val="00A47F0B"/>
    <w:rsid w:val="00A516C8"/>
    <w:rsid w:val="00A52D11"/>
    <w:rsid w:val="00A56D1C"/>
    <w:rsid w:val="00A628C9"/>
    <w:rsid w:val="00A62D5D"/>
    <w:rsid w:val="00A636DD"/>
    <w:rsid w:val="00A6436D"/>
    <w:rsid w:val="00A660E8"/>
    <w:rsid w:val="00A66EAA"/>
    <w:rsid w:val="00A7021D"/>
    <w:rsid w:val="00A7154E"/>
    <w:rsid w:val="00A72AC2"/>
    <w:rsid w:val="00A73F45"/>
    <w:rsid w:val="00A750B6"/>
    <w:rsid w:val="00A75F65"/>
    <w:rsid w:val="00A8280F"/>
    <w:rsid w:val="00A82ED5"/>
    <w:rsid w:val="00A82FB1"/>
    <w:rsid w:val="00A837BC"/>
    <w:rsid w:val="00A8449F"/>
    <w:rsid w:val="00A84CD4"/>
    <w:rsid w:val="00A85D11"/>
    <w:rsid w:val="00A867E8"/>
    <w:rsid w:val="00A86937"/>
    <w:rsid w:val="00A90B86"/>
    <w:rsid w:val="00A95A5D"/>
    <w:rsid w:val="00A970B7"/>
    <w:rsid w:val="00AA11D6"/>
    <w:rsid w:val="00AA1A2A"/>
    <w:rsid w:val="00AA212A"/>
    <w:rsid w:val="00AA2547"/>
    <w:rsid w:val="00AA2710"/>
    <w:rsid w:val="00AA4872"/>
    <w:rsid w:val="00AA4E80"/>
    <w:rsid w:val="00AA5FBC"/>
    <w:rsid w:val="00AA6DAC"/>
    <w:rsid w:val="00AB0256"/>
    <w:rsid w:val="00AB0C13"/>
    <w:rsid w:val="00AB0D46"/>
    <w:rsid w:val="00AB214B"/>
    <w:rsid w:val="00AB373F"/>
    <w:rsid w:val="00AB3E32"/>
    <w:rsid w:val="00AB3F0F"/>
    <w:rsid w:val="00AB5291"/>
    <w:rsid w:val="00AB5AF7"/>
    <w:rsid w:val="00AB5CC6"/>
    <w:rsid w:val="00AB61B5"/>
    <w:rsid w:val="00AB7671"/>
    <w:rsid w:val="00AC081B"/>
    <w:rsid w:val="00AC267F"/>
    <w:rsid w:val="00AC30AD"/>
    <w:rsid w:val="00AC30E6"/>
    <w:rsid w:val="00AC630E"/>
    <w:rsid w:val="00AC7360"/>
    <w:rsid w:val="00AD2F56"/>
    <w:rsid w:val="00AD36EB"/>
    <w:rsid w:val="00AD4E2E"/>
    <w:rsid w:val="00AD763C"/>
    <w:rsid w:val="00AD76C6"/>
    <w:rsid w:val="00AE0242"/>
    <w:rsid w:val="00AE1088"/>
    <w:rsid w:val="00AE1BFA"/>
    <w:rsid w:val="00AE24A2"/>
    <w:rsid w:val="00AE5377"/>
    <w:rsid w:val="00AE5A59"/>
    <w:rsid w:val="00AE7F18"/>
    <w:rsid w:val="00AF15BC"/>
    <w:rsid w:val="00AF3879"/>
    <w:rsid w:val="00AF4F26"/>
    <w:rsid w:val="00B0328E"/>
    <w:rsid w:val="00B03E3F"/>
    <w:rsid w:val="00B04D20"/>
    <w:rsid w:val="00B07709"/>
    <w:rsid w:val="00B11BC3"/>
    <w:rsid w:val="00B124CA"/>
    <w:rsid w:val="00B13384"/>
    <w:rsid w:val="00B14C68"/>
    <w:rsid w:val="00B15ECE"/>
    <w:rsid w:val="00B1675E"/>
    <w:rsid w:val="00B1781B"/>
    <w:rsid w:val="00B20C7D"/>
    <w:rsid w:val="00B245AC"/>
    <w:rsid w:val="00B246B5"/>
    <w:rsid w:val="00B24793"/>
    <w:rsid w:val="00B252DF"/>
    <w:rsid w:val="00B26C02"/>
    <w:rsid w:val="00B30029"/>
    <w:rsid w:val="00B3294B"/>
    <w:rsid w:val="00B3399A"/>
    <w:rsid w:val="00B41DD8"/>
    <w:rsid w:val="00B425D1"/>
    <w:rsid w:val="00B449C2"/>
    <w:rsid w:val="00B477F5"/>
    <w:rsid w:val="00B47B23"/>
    <w:rsid w:val="00B50321"/>
    <w:rsid w:val="00B54623"/>
    <w:rsid w:val="00B54C1E"/>
    <w:rsid w:val="00B56CBE"/>
    <w:rsid w:val="00B572D2"/>
    <w:rsid w:val="00B6173B"/>
    <w:rsid w:val="00B641D6"/>
    <w:rsid w:val="00B64530"/>
    <w:rsid w:val="00B66E65"/>
    <w:rsid w:val="00B718D7"/>
    <w:rsid w:val="00B7269B"/>
    <w:rsid w:val="00B72D1B"/>
    <w:rsid w:val="00B77F76"/>
    <w:rsid w:val="00B84579"/>
    <w:rsid w:val="00B86276"/>
    <w:rsid w:val="00B86A51"/>
    <w:rsid w:val="00B86CB9"/>
    <w:rsid w:val="00B872B1"/>
    <w:rsid w:val="00B90945"/>
    <w:rsid w:val="00B9098B"/>
    <w:rsid w:val="00B909C1"/>
    <w:rsid w:val="00B915D8"/>
    <w:rsid w:val="00B94898"/>
    <w:rsid w:val="00B97EB4"/>
    <w:rsid w:val="00BA071C"/>
    <w:rsid w:val="00BA08C0"/>
    <w:rsid w:val="00BA0DF0"/>
    <w:rsid w:val="00BA33C9"/>
    <w:rsid w:val="00BA61C3"/>
    <w:rsid w:val="00BA6C10"/>
    <w:rsid w:val="00BB010F"/>
    <w:rsid w:val="00BB169C"/>
    <w:rsid w:val="00BB5CDD"/>
    <w:rsid w:val="00BC0691"/>
    <w:rsid w:val="00BC124C"/>
    <w:rsid w:val="00BC3A78"/>
    <w:rsid w:val="00BC4877"/>
    <w:rsid w:val="00BC5361"/>
    <w:rsid w:val="00BC6CE5"/>
    <w:rsid w:val="00BC7074"/>
    <w:rsid w:val="00BD046C"/>
    <w:rsid w:val="00BD13D4"/>
    <w:rsid w:val="00BD18D4"/>
    <w:rsid w:val="00BD21D5"/>
    <w:rsid w:val="00BD26A7"/>
    <w:rsid w:val="00BD3D25"/>
    <w:rsid w:val="00BD5DA1"/>
    <w:rsid w:val="00BD7709"/>
    <w:rsid w:val="00BD7A80"/>
    <w:rsid w:val="00BD7EAF"/>
    <w:rsid w:val="00BE0438"/>
    <w:rsid w:val="00BE0843"/>
    <w:rsid w:val="00BE2CAC"/>
    <w:rsid w:val="00BE4B56"/>
    <w:rsid w:val="00BE7D87"/>
    <w:rsid w:val="00BF0014"/>
    <w:rsid w:val="00BF0C13"/>
    <w:rsid w:val="00BF1A26"/>
    <w:rsid w:val="00BF200C"/>
    <w:rsid w:val="00BF267E"/>
    <w:rsid w:val="00BF34A3"/>
    <w:rsid w:val="00BF404D"/>
    <w:rsid w:val="00BF5925"/>
    <w:rsid w:val="00C002F9"/>
    <w:rsid w:val="00C02F5E"/>
    <w:rsid w:val="00C0344A"/>
    <w:rsid w:val="00C074A0"/>
    <w:rsid w:val="00C103C8"/>
    <w:rsid w:val="00C1097B"/>
    <w:rsid w:val="00C1167D"/>
    <w:rsid w:val="00C14CA5"/>
    <w:rsid w:val="00C169BE"/>
    <w:rsid w:val="00C20C61"/>
    <w:rsid w:val="00C218D4"/>
    <w:rsid w:val="00C222F2"/>
    <w:rsid w:val="00C24D8D"/>
    <w:rsid w:val="00C26066"/>
    <w:rsid w:val="00C2660B"/>
    <w:rsid w:val="00C2751E"/>
    <w:rsid w:val="00C306ED"/>
    <w:rsid w:val="00C31D07"/>
    <w:rsid w:val="00C32482"/>
    <w:rsid w:val="00C36BA7"/>
    <w:rsid w:val="00C41CBD"/>
    <w:rsid w:val="00C42C25"/>
    <w:rsid w:val="00C434A3"/>
    <w:rsid w:val="00C43D1D"/>
    <w:rsid w:val="00C4493A"/>
    <w:rsid w:val="00C453C3"/>
    <w:rsid w:val="00C45D50"/>
    <w:rsid w:val="00C46F6A"/>
    <w:rsid w:val="00C47408"/>
    <w:rsid w:val="00C51001"/>
    <w:rsid w:val="00C51AE2"/>
    <w:rsid w:val="00C52311"/>
    <w:rsid w:val="00C52A40"/>
    <w:rsid w:val="00C53FEB"/>
    <w:rsid w:val="00C54A38"/>
    <w:rsid w:val="00C5517C"/>
    <w:rsid w:val="00C55269"/>
    <w:rsid w:val="00C55733"/>
    <w:rsid w:val="00C57137"/>
    <w:rsid w:val="00C576B7"/>
    <w:rsid w:val="00C61066"/>
    <w:rsid w:val="00C6289B"/>
    <w:rsid w:val="00C64A28"/>
    <w:rsid w:val="00C66E60"/>
    <w:rsid w:val="00C6723D"/>
    <w:rsid w:val="00C67B69"/>
    <w:rsid w:val="00C7039E"/>
    <w:rsid w:val="00C703E9"/>
    <w:rsid w:val="00C731F8"/>
    <w:rsid w:val="00C73398"/>
    <w:rsid w:val="00C76117"/>
    <w:rsid w:val="00C771FC"/>
    <w:rsid w:val="00C80A79"/>
    <w:rsid w:val="00C83364"/>
    <w:rsid w:val="00C83C9C"/>
    <w:rsid w:val="00C90EC0"/>
    <w:rsid w:val="00C91356"/>
    <w:rsid w:val="00C91758"/>
    <w:rsid w:val="00C924EA"/>
    <w:rsid w:val="00C938C5"/>
    <w:rsid w:val="00C9495E"/>
    <w:rsid w:val="00C949C7"/>
    <w:rsid w:val="00CA10E7"/>
    <w:rsid w:val="00CA2010"/>
    <w:rsid w:val="00CA2E19"/>
    <w:rsid w:val="00CA68FE"/>
    <w:rsid w:val="00CA755D"/>
    <w:rsid w:val="00CB00AB"/>
    <w:rsid w:val="00CB29AE"/>
    <w:rsid w:val="00CB46B4"/>
    <w:rsid w:val="00CC0627"/>
    <w:rsid w:val="00CC21E6"/>
    <w:rsid w:val="00CC232E"/>
    <w:rsid w:val="00CC38EF"/>
    <w:rsid w:val="00CC78D5"/>
    <w:rsid w:val="00CD2245"/>
    <w:rsid w:val="00CD7585"/>
    <w:rsid w:val="00CD7C94"/>
    <w:rsid w:val="00CE2990"/>
    <w:rsid w:val="00CE358C"/>
    <w:rsid w:val="00CE65E7"/>
    <w:rsid w:val="00CE67CC"/>
    <w:rsid w:val="00CE6A1A"/>
    <w:rsid w:val="00CF3F4F"/>
    <w:rsid w:val="00CF54EE"/>
    <w:rsid w:val="00D007B1"/>
    <w:rsid w:val="00D007CD"/>
    <w:rsid w:val="00D02EE7"/>
    <w:rsid w:val="00D03A92"/>
    <w:rsid w:val="00D0440E"/>
    <w:rsid w:val="00D04D56"/>
    <w:rsid w:val="00D04EA2"/>
    <w:rsid w:val="00D04FC5"/>
    <w:rsid w:val="00D0606D"/>
    <w:rsid w:val="00D070A6"/>
    <w:rsid w:val="00D101B5"/>
    <w:rsid w:val="00D118A7"/>
    <w:rsid w:val="00D11AE8"/>
    <w:rsid w:val="00D12334"/>
    <w:rsid w:val="00D166B1"/>
    <w:rsid w:val="00D16B3D"/>
    <w:rsid w:val="00D17F41"/>
    <w:rsid w:val="00D204D1"/>
    <w:rsid w:val="00D231AC"/>
    <w:rsid w:val="00D23BD7"/>
    <w:rsid w:val="00D24281"/>
    <w:rsid w:val="00D3047C"/>
    <w:rsid w:val="00D3077F"/>
    <w:rsid w:val="00D30817"/>
    <w:rsid w:val="00D30ECE"/>
    <w:rsid w:val="00D333B1"/>
    <w:rsid w:val="00D33E21"/>
    <w:rsid w:val="00D3441F"/>
    <w:rsid w:val="00D34FA8"/>
    <w:rsid w:val="00D354A8"/>
    <w:rsid w:val="00D370C2"/>
    <w:rsid w:val="00D41EFE"/>
    <w:rsid w:val="00D45426"/>
    <w:rsid w:val="00D530E9"/>
    <w:rsid w:val="00D548E0"/>
    <w:rsid w:val="00D63415"/>
    <w:rsid w:val="00D6672F"/>
    <w:rsid w:val="00D70429"/>
    <w:rsid w:val="00D70EA1"/>
    <w:rsid w:val="00D71A90"/>
    <w:rsid w:val="00D74900"/>
    <w:rsid w:val="00D80266"/>
    <w:rsid w:val="00D84158"/>
    <w:rsid w:val="00D84495"/>
    <w:rsid w:val="00D84BFA"/>
    <w:rsid w:val="00D85E7B"/>
    <w:rsid w:val="00D869DB"/>
    <w:rsid w:val="00D905DC"/>
    <w:rsid w:val="00D91EFD"/>
    <w:rsid w:val="00D93B19"/>
    <w:rsid w:val="00D946F1"/>
    <w:rsid w:val="00D94B76"/>
    <w:rsid w:val="00D950D6"/>
    <w:rsid w:val="00DA2F5F"/>
    <w:rsid w:val="00DA341E"/>
    <w:rsid w:val="00DA553E"/>
    <w:rsid w:val="00DB2A3C"/>
    <w:rsid w:val="00DB6DB8"/>
    <w:rsid w:val="00DC171B"/>
    <w:rsid w:val="00DC1796"/>
    <w:rsid w:val="00DC3131"/>
    <w:rsid w:val="00DC4B25"/>
    <w:rsid w:val="00DC520C"/>
    <w:rsid w:val="00DC5E21"/>
    <w:rsid w:val="00DC6F59"/>
    <w:rsid w:val="00DC72A2"/>
    <w:rsid w:val="00DC7F1F"/>
    <w:rsid w:val="00DD02E0"/>
    <w:rsid w:val="00DD03F0"/>
    <w:rsid w:val="00DD10DA"/>
    <w:rsid w:val="00DD250D"/>
    <w:rsid w:val="00DD2A65"/>
    <w:rsid w:val="00DD33E1"/>
    <w:rsid w:val="00DD3921"/>
    <w:rsid w:val="00DD396C"/>
    <w:rsid w:val="00DD4750"/>
    <w:rsid w:val="00DD7A64"/>
    <w:rsid w:val="00DE07D6"/>
    <w:rsid w:val="00DE3199"/>
    <w:rsid w:val="00DE31EE"/>
    <w:rsid w:val="00DE4BA2"/>
    <w:rsid w:val="00DE738C"/>
    <w:rsid w:val="00DF0747"/>
    <w:rsid w:val="00DF177E"/>
    <w:rsid w:val="00DF27C2"/>
    <w:rsid w:val="00DF4A51"/>
    <w:rsid w:val="00DF7025"/>
    <w:rsid w:val="00E01098"/>
    <w:rsid w:val="00E01E39"/>
    <w:rsid w:val="00E031EC"/>
    <w:rsid w:val="00E036B5"/>
    <w:rsid w:val="00E03885"/>
    <w:rsid w:val="00E04A9F"/>
    <w:rsid w:val="00E0519E"/>
    <w:rsid w:val="00E05500"/>
    <w:rsid w:val="00E06FDE"/>
    <w:rsid w:val="00E07FAB"/>
    <w:rsid w:val="00E14A72"/>
    <w:rsid w:val="00E22D84"/>
    <w:rsid w:val="00E24EFD"/>
    <w:rsid w:val="00E25CE3"/>
    <w:rsid w:val="00E31173"/>
    <w:rsid w:val="00E32495"/>
    <w:rsid w:val="00E33087"/>
    <w:rsid w:val="00E3333E"/>
    <w:rsid w:val="00E3398F"/>
    <w:rsid w:val="00E41090"/>
    <w:rsid w:val="00E41F67"/>
    <w:rsid w:val="00E422B2"/>
    <w:rsid w:val="00E4370B"/>
    <w:rsid w:val="00E4498A"/>
    <w:rsid w:val="00E46F34"/>
    <w:rsid w:val="00E47768"/>
    <w:rsid w:val="00E47AAD"/>
    <w:rsid w:val="00E50CD8"/>
    <w:rsid w:val="00E50F5B"/>
    <w:rsid w:val="00E5469D"/>
    <w:rsid w:val="00E55614"/>
    <w:rsid w:val="00E5659F"/>
    <w:rsid w:val="00E56D02"/>
    <w:rsid w:val="00E57411"/>
    <w:rsid w:val="00E577E2"/>
    <w:rsid w:val="00E57A64"/>
    <w:rsid w:val="00E61DB4"/>
    <w:rsid w:val="00E6202B"/>
    <w:rsid w:val="00E62804"/>
    <w:rsid w:val="00E62954"/>
    <w:rsid w:val="00E63A9D"/>
    <w:rsid w:val="00E63EF3"/>
    <w:rsid w:val="00E644BF"/>
    <w:rsid w:val="00E71B68"/>
    <w:rsid w:val="00E7361F"/>
    <w:rsid w:val="00E7695A"/>
    <w:rsid w:val="00E7726D"/>
    <w:rsid w:val="00E7790C"/>
    <w:rsid w:val="00E82C9B"/>
    <w:rsid w:val="00E84DB7"/>
    <w:rsid w:val="00E901AD"/>
    <w:rsid w:val="00E904D3"/>
    <w:rsid w:val="00E91F8C"/>
    <w:rsid w:val="00E92860"/>
    <w:rsid w:val="00E945BE"/>
    <w:rsid w:val="00E95105"/>
    <w:rsid w:val="00E9768D"/>
    <w:rsid w:val="00EA0245"/>
    <w:rsid w:val="00EA08FC"/>
    <w:rsid w:val="00EA0E0A"/>
    <w:rsid w:val="00EA1F4F"/>
    <w:rsid w:val="00EA23F0"/>
    <w:rsid w:val="00EB0030"/>
    <w:rsid w:val="00EB0BC4"/>
    <w:rsid w:val="00EB1F45"/>
    <w:rsid w:val="00EB2DBC"/>
    <w:rsid w:val="00EB5E70"/>
    <w:rsid w:val="00EC1205"/>
    <w:rsid w:val="00EC1860"/>
    <w:rsid w:val="00EC2261"/>
    <w:rsid w:val="00EC7C4E"/>
    <w:rsid w:val="00ED5016"/>
    <w:rsid w:val="00ED6327"/>
    <w:rsid w:val="00ED64A7"/>
    <w:rsid w:val="00ED6DFB"/>
    <w:rsid w:val="00ED760E"/>
    <w:rsid w:val="00ED782F"/>
    <w:rsid w:val="00EE1C77"/>
    <w:rsid w:val="00EE2A54"/>
    <w:rsid w:val="00EE36F3"/>
    <w:rsid w:val="00EE47CF"/>
    <w:rsid w:val="00EE67A5"/>
    <w:rsid w:val="00EE6FBD"/>
    <w:rsid w:val="00EE79D0"/>
    <w:rsid w:val="00EE7EE5"/>
    <w:rsid w:val="00EF0CEE"/>
    <w:rsid w:val="00EF1ED3"/>
    <w:rsid w:val="00EF3AB3"/>
    <w:rsid w:val="00EF3B09"/>
    <w:rsid w:val="00F0140C"/>
    <w:rsid w:val="00F02966"/>
    <w:rsid w:val="00F03BE4"/>
    <w:rsid w:val="00F05E30"/>
    <w:rsid w:val="00F0664E"/>
    <w:rsid w:val="00F102AD"/>
    <w:rsid w:val="00F13033"/>
    <w:rsid w:val="00F13927"/>
    <w:rsid w:val="00F13A02"/>
    <w:rsid w:val="00F13BB6"/>
    <w:rsid w:val="00F14373"/>
    <w:rsid w:val="00F17778"/>
    <w:rsid w:val="00F21025"/>
    <w:rsid w:val="00F27E09"/>
    <w:rsid w:val="00F31D99"/>
    <w:rsid w:val="00F327B4"/>
    <w:rsid w:val="00F35620"/>
    <w:rsid w:val="00F35D2D"/>
    <w:rsid w:val="00F41783"/>
    <w:rsid w:val="00F4282C"/>
    <w:rsid w:val="00F42D10"/>
    <w:rsid w:val="00F42E5E"/>
    <w:rsid w:val="00F42F03"/>
    <w:rsid w:val="00F43149"/>
    <w:rsid w:val="00F44E6D"/>
    <w:rsid w:val="00F473F9"/>
    <w:rsid w:val="00F51E15"/>
    <w:rsid w:val="00F52728"/>
    <w:rsid w:val="00F52CFA"/>
    <w:rsid w:val="00F534E5"/>
    <w:rsid w:val="00F53604"/>
    <w:rsid w:val="00F55B77"/>
    <w:rsid w:val="00F566CB"/>
    <w:rsid w:val="00F60F6B"/>
    <w:rsid w:val="00F62AAC"/>
    <w:rsid w:val="00F73CF3"/>
    <w:rsid w:val="00F77D26"/>
    <w:rsid w:val="00F81771"/>
    <w:rsid w:val="00F81E04"/>
    <w:rsid w:val="00F82BDC"/>
    <w:rsid w:val="00F864D6"/>
    <w:rsid w:val="00F8748A"/>
    <w:rsid w:val="00F904C7"/>
    <w:rsid w:val="00F90908"/>
    <w:rsid w:val="00F90BB8"/>
    <w:rsid w:val="00F91ADE"/>
    <w:rsid w:val="00F91BB3"/>
    <w:rsid w:val="00F95F14"/>
    <w:rsid w:val="00FA3C62"/>
    <w:rsid w:val="00FA3E20"/>
    <w:rsid w:val="00FA6697"/>
    <w:rsid w:val="00FA6E91"/>
    <w:rsid w:val="00FA7080"/>
    <w:rsid w:val="00FB338D"/>
    <w:rsid w:val="00FB3A44"/>
    <w:rsid w:val="00FB4186"/>
    <w:rsid w:val="00FB52F8"/>
    <w:rsid w:val="00FB551E"/>
    <w:rsid w:val="00FB7B82"/>
    <w:rsid w:val="00FB7FB0"/>
    <w:rsid w:val="00FC26C9"/>
    <w:rsid w:val="00FC3A6D"/>
    <w:rsid w:val="00FC4435"/>
    <w:rsid w:val="00FC7081"/>
    <w:rsid w:val="00FC7867"/>
    <w:rsid w:val="00FD2619"/>
    <w:rsid w:val="00FD2D3A"/>
    <w:rsid w:val="00FD418D"/>
    <w:rsid w:val="00FD4563"/>
    <w:rsid w:val="00FD4647"/>
    <w:rsid w:val="00FD5B07"/>
    <w:rsid w:val="00FD5CC1"/>
    <w:rsid w:val="00FD5ED1"/>
    <w:rsid w:val="00FD5F93"/>
    <w:rsid w:val="00FD630D"/>
    <w:rsid w:val="00FE43B8"/>
    <w:rsid w:val="00FE4EBD"/>
    <w:rsid w:val="00FE5FE7"/>
    <w:rsid w:val="00FF0A13"/>
    <w:rsid w:val="00FF42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C8D9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65B7"/>
    <w:pPr>
      <w:spacing w:before="120" w:after="120" w:line="360" w:lineRule="auto"/>
      <w:jc w:val="both"/>
    </w:pPr>
    <w:rPr>
      <w:rFonts w:asciiTheme="majorBidi" w:hAnsiTheme="majorBidi"/>
      <w:lang w:val="en-GB"/>
    </w:rPr>
  </w:style>
  <w:style w:type="paragraph" w:styleId="1">
    <w:name w:val="heading 1"/>
    <w:basedOn w:val="a"/>
    <w:next w:val="a"/>
    <w:link w:val="10"/>
    <w:uiPriority w:val="9"/>
    <w:qFormat/>
    <w:rsid w:val="006E744D"/>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6E744D"/>
    <w:pPr>
      <w:keepNext/>
      <w:keepLines/>
      <w:spacing w:before="40" w:after="0"/>
      <w:outlineLvl w:val="1"/>
    </w:pPr>
    <w:rPr>
      <w:rFonts w:eastAsiaTheme="majorEastAsia" w:cstheme="majorBidi"/>
      <w:b/>
      <w:color w:val="2F5496" w:themeColor="accent1" w:themeShade="BF"/>
      <w:sz w:val="28"/>
      <w:szCs w:val="26"/>
    </w:rPr>
  </w:style>
  <w:style w:type="paragraph" w:styleId="3">
    <w:name w:val="heading 3"/>
    <w:basedOn w:val="a"/>
    <w:next w:val="a"/>
    <w:link w:val="30"/>
    <w:uiPriority w:val="9"/>
    <w:unhideWhenUsed/>
    <w:qFormat/>
    <w:rsid w:val="006E744D"/>
    <w:pPr>
      <w:keepNext/>
      <w:keepLines/>
      <w:spacing w:before="40" w:after="0"/>
      <w:outlineLvl w:val="2"/>
    </w:pPr>
    <w:rPr>
      <w:rFonts w:eastAsiaTheme="majorEastAsia" w:cstheme="majorBidi"/>
      <w:b/>
      <w:color w:val="2F5496" w:themeColor="accent1" w:themeShade="BF"/>
      <w:sz w:val="26"/>
      <w:szCs w:val="24"/>
    </w:rPr>
  </w:style>
  <w:style w:type="paragraph" w:styleId="4">
    <w:name w:val="heading 4"/>
    <w:basedOn w:val="a"/>
    <w:next w:val="a"/>
    <w:link w:val="40"/>
    <w:uiPriority w:val="9"/>
    <w:semiHidden/>
    <w:unhideWhenUsed/>
    <w:qFormat/>
    <w:rsid w:val="00523CC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523CC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E744D"/>
    <w:rPr>
      <w:rFonts w:asciiTheme="majorBidi" w:eastAsiaTheme="majorEastAsia" w:hAnsiTheme="majorBidi" w:cstheme="majorBidi"/>
      <w:b/>
      <w:color w:val="2F5496" w:themeColor="accent1" w:themeShade="BF"/>
      <w:sz w:val="32"/>
      <w:szCs w:val="32"/>
    </w:rPr>
  </w:style>
  <w:style w:type="character" w:customStyle="1" w:styleId="20">
    <w:name w:val="Заглавие 2 Знак"/>
    <w:basedOn w:val="a0"/>
    <w:link w:val="2"/>
    <w:uiPriority w:val="9"/>
    <w:rsid w:val="006E744D"/>
    <w:rPr>
      <w:rFonts w:asciiTheme="majorBidi" w:eastAsiaTheme="majorEastAsia" w:hAnsiTheme="majorBidi" w:cstheme="majorBidi"/>
      <w:b/>
      <w:color w:val="2F5496" w:themeColor="accent1" w:themeShade="BF"/>
      <w:sz w:val="28"/>
      <w:szCs w:val="26"/>
    </w:rPr>
  </w:style>
  <w:style w:type="table" w:styleId="a3">
    <w:name w:val="Table Grid"/>
    <w:basedOn w:val="a1"/>
    <w:uiPriority w:val="39"/>
    <w:rsid w:val="00E82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caption"/>
    <w:basedOn w:val="a"/>
    <w:next w:val="a"/>
    <w:uiPriority w:val="35"/>
    <w:unhideWhenUsed/>
    <w:qFormat/>
    <w:rsid w:val="00E82C9B"/>
    <w:pPr>
      <w:spacing w:before="0" w:after="200" w:line="240" w:lineRule="auto"/>
    </w:pPr>
    <w:rPr>
      <w:i/>
      <w:iCs/>
      <w:color w:val="44546A" w:themeColor="text2"/>
      <w:sz w:val="18"/>
      <w:szCs w:val="18"/>
    </w:rPr>
  </w:style>
  <w:style w:type="paragraph" w:styleId="a5">
    <w:name w:val="List Paragraph"/>
    <w:basedOn w:val="a"/>
    <w:uiPriority w:val="34"/>
    <w:qFormat/>
    <w:rsid w:val="00E82C9B"/>
    <w:pPr>
      <w:ind w:left="720"/>
      <w:contextualSpacing/>
    </w:pPr>
  </w:style>
  <w:style w:type="paragraph" w:styleId="a6">
    <w:name w:val="footer"/>
    <w:basedOn w:val="a"/>
    <w:link w:val="a7"/>
    <w:uiPriority w:val="99"/>
    <w:unhideWhenUsed/>
    <w:rsid w:val="00E82C9B"/>
    <w:pPr>
      <w:tabs>
        <w:tab w:val="center" w:pos="4680"/>
        <w:tab w:val="right" w:pos="9360"/>
      </w:tabs>
      <w:spacing w:before="0" w:after="0" w:line="240" w:lineRule="auto"/>
    </w:pPr>
  </w:style>
  <w:style w:type="character" w:customStyle="1" w:styleId="a7">
    <w:name w:val="Долен колонтитул Знак"/>
    <w:basedOn w:val="a0"/>
    <w:link w:val="a6"/>
    <w:uiPriority w:val="99"/>
    <w:rsid w:val="00E82C9B"/>
    <w:rPr>
      <w:rFonts w:ascii="Arial" w:hAnsi="Arial"/>
    </w:rPr>
  </w:style>
  <w:style w:type="paragraph" w:styleId="a8">
    <w:name w:val="Bibliography"/>
    <w:basedOn w:val="a"/>
    <w:next w:val="a"/>
    <w:uiPriority w:val="37"/>
    <w:unhideWhenUsed/>
    <w:rsid w:val="00E82C9B"/>
  </w:style>
  <w:style w:type="paragraph" w:styleId="a9">
    <w:name w:val="TOC Heading"/>
    <w:basedOn w:val="1"/>
    <w:next w:val="a"/>
    <w:uiPriority w:val="39"/>
    <w:unhideWhenUsed/>
    <w:qFormat/>
    <w:rsid w:val="00E82C9B"/>
    <w:pPr>
      <w:jc w:val="left"/>
      <w:outlineLvl w:val="9"/>
    </w:pPr>
    <w:rPr>
      <w:rFonts w:asciiTheme="majorHAnsi" w:hAnsiTheme="majorHAnsi"/>
      <w:b w:val="0"/>
    </w:rPr>
  </w:style>
  <w:style w:type="paragraph" w:styleId="11">
    <w:name w:val="toc 1"/>
    <w:basedOn w:val="a"/>
    <w:next w:val="a"/>
    <w:autoRedefine/>
    <w:uiPriority w:val="39"/>
    <w:unhideWhenUsed/>
    <w:rsid w:val="00E82C9B"/>
    <w:pPr>
      <w:spacing w:after="100"/>
    </w:pPr>
  </w:style>
  <w:style w:type="paragraph" w:styleId="21">
    <w:name w:val="toc 2"/>
    <w:basedOn w:val="a"/>
    <w:next w:val="a"/>
    <w:autoRedefine/>
    <w:uiPriority w:val="39"/>
    <w:unhideWhenUsed/>
    <w:rsid w:val="00E82C9B"/>
    <w:pPr>
      <w:spacing w:after="100"/>
      <w:ind w:left="240"/>
    </w:pPr>
  </w:style>
  <w:style w:type="character" w:styleId="aa">
    <w:name w:val="Hyperlink"/>
    <w:basedOn w:val="a0"/>
    <w:uiPriority w:val="99"/>
    <w:unhideWhenUsed/>
    <w:rsid w:val="00E82C9B"/>
    <w:rPr>
      <w:color w:val="0563C1" w:themeColor="hyperlink"/>
      <w:u w:val="single"/>
    </w:rPr>
  </w:style>
  <w:style w:type="paragraph" w:styleId="ab">
    <w:name w:val="Normal (Web)"/>
    <w:basedOn w:val="a"/>
    <w:uiPriority w:val="99"/>
    <w:unhideWhenUsed/>
    <w:rsid w:val="005F4AC2"/>
    <w:pPr>
      <w:spacing w:before="100" w:beforeAutospacing="1" w:after="100" w:afterAutospacing="1" w:line="240" w:lineRule="auto"/>
      <w:jc w:val="left"/>
    </w:pPr>
    <w:rPr>
      <w:rFonts w:ascii="Times New Roman" w:eastAsia="Times New Roman" w:hAnsi="Times New Roman" w:cs="Times New Roman"/>
      <w:szCs w:val="24"/>
    </w:rPr>
  </w:style>
  <w:style w:type="paragraph" w:styleId="ac">
    <w:name w:val="header"/>
    <w:basedOn w:val="a"/>
    <w:link w:val="ad"/>
    <w:uiPriority w:val="99"/>
    <w:unhideWhenUsed/>
    <w:rsid w:val="001D74B3"/>
    <w:pPr>
      <w:tabs>
        <w:tab w:val="center" w:pos="4680"/>
        <w:tab w:val="right" w:pos="9360"/>
      </w:tabs>
      <w:spacing w:before="0" w:after="0" w:line="240" w:lineRule="auto"/>
    </w:pPr>
  </w:style>
  <w:style w:type="character" w:customStyle="1" w:styleId="ad">
    <w:name w:val="Горен колонтитул Знак"/>
    <w:basedOn w:val="a0"/>
    <w:link w:val="ac"/>
    <w:uiPriority w:val="99"/>
    <w:rsid w:val="001D74B3"/>
    <w:rPr>
      <w:rFonts w:ascii="Arial" w:hAnsi="Arial"/>
    </w:rPr>
  </w:style>
  <w:style w:type="character" w:customStyle="1" w:styleId="30">
    <w:name w:val="Заглавие 3 Знак"/>
    <w:basedOn w:val="a0"/>
    <w:link w:val="3"/>
    <w:uiPriority w:val="9"/>
    <w:rsid w:val="006E744D"/>
    <w:rPr>
      <w:rFonts w:asciiTheme="majorBidi" w:eastAsiaTheme="majorEastAsia" w:hAnsiTheme="majorBidi" w:cstheme="majorBidi"/>
      <w:b/>
      <w:color w:val="2F5496" w:themeColor="accent1" w:themeShade="BF"/>
      <w:sz w:val="26"/>
      <w:szCs w:val="24"/>
    </w:rPr>
  </w:style>
  <w:style w:type="paragraph" w:styleId="31">
    <w:name w:val="toc 3"/>
    <w:basedOn w:val="a"/>
    <w:next w:val="a"/>
    <w:autoRedefine/>
    <w:uiPriority w:val="39"/>
    <w:unhideWhenUsed/>
    <w:rsid w:val="00967646"/>
    <w:pPr>
      <w:spacing w:after="100"/>
      <w:ind w:left="480"/>
    </w:pPr>
  </w:style>
  <w:style w:type="character" w:customStyle="1" w:styleId="40">
    <w:name w:val="Заглавие 4 Знак"/>
    <w:basedOn w:val="a0"/>
    <w:link w:val="4"/>
    <w:uiPriority w:val="9"/>
    <w:semiHidden/>
    <w:rsid w:val="00523CCB"/>
    <w:rPr>
      <w:rFonts w:asciiTheme="majorHAnsi" w:eastAsiaTheme="majorEastAsia" w:hAnsiTheme="majorHAnsi" w:cstheme="majorBidi"/>
      <w:i/>
      <w:iCs/>
      <w:color w:val="2F5496" w:themeColor="accent1" w:themeShade="BF"/>
    </w:rPr>
  </w:style>
  <w:style w:type="character" w:customStyle="1" w:styleId="50">
    <w:name w:val="Заглавие 5 Знак"/>
    <w:basedOn w:val="a0"/>
    <w:link w:val="5"/>
    <w:uiPriority w:val="9"/>
    <w:semiHidden/>
    <w:rsid w:val="00523CCB"/>
    <w:rPr>
      <w:rFonts w:asciiTheme="majorHAnsi" w:eastAsiaTheme="majorEastAsia" w:hAnsiTheme="majorHAnsi" w:cstheme="majorBidi"/>
      <w:color w:val="2F5496" w:themeColor="accent1" w:themeShade="BF"/>
    </w:rPr>
  </w:style>
  <w:style w:type="table" w:customStyle="1" w:styleId="TableGrid1">
    <w:name w:val="Table Grid1"/>
    <w:basedOn w:val="a1"/>
    <w:next w:val="a3"/>
    <w:uiPriority w:val="59"/>
    <w:rsid w:val="00A25909"/>
    <w:pPr>
      <w:spacing w:after="0" w:line="240" w:lineRule="auto"/>
    </w:pPr>
    <w:rPr>
      <w:rFonts w:asciiTheme="minorHAnsi" w:hAnsiTheme="minorHAns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e">
    <w:name w:val="Strong"/>
    <w:basedOn w:val="a0"/>
    <w:uiPriority w:val="22"/>
    <w:qFormat/>
    <w:rsid w:val="002502DC"/>
    <w:rPr>
      <w:b/>
      <w:bCs/>
    </w:rPr>
  </w:style>
  <w:style w:type="paragraph" w:styleId="af">
    <w:name w:val="Body Text"/>
    <w:basedOn w:val="a"/>
    <w:link w:val="af0"/>
    <w:uiPriority w:val="99"/>
    <w:semiHidden/>
    <w:unhideWhenUsed/>
    <w:rsid w:val="00353A8B"/>
  </w:style>
  <w:style w:type="character" w:customStyle="1" w:styleId="af0">
    <w:name w:val="Основен текст Знак"/>
    <w:basedOn w:val="a0"/>
    <w:link w:val="af"/>
    <w:uiPriority w:val="99"/>
    <w:semiHidden/>
    <w:rsid w:val="00353A8B"/>
    <w:rPr>
      <w:rFonts w:ascii="Arial" w:hAnsi="Arial"/>
    </w:rPr>
  </w:style>
  <w:style w:type="paragraph" w:customStyle="1" w:styleId="TableParagraph">
    <w:name w:val="Table Paragraph"/>
    <w:basedOn w:val="a"/>
    <w:uiPriority w:val="1"/>
    <w:rsid w:val="003B4AC0"/>
    <w:pPr>
      <w:widowControl w:val="0"/>
      <w:autoSpaceDE w:val="0"/>
      <w:autoSpaceDN w:val="0"/>
      <w:spacing w:before="0" w:after="0" w:line="240" w:lineRule="auto"/>
      <w:ind w:left="107"/>
      <w:jc w:val="left"/>
    </w:pPr>
    <w:rPr>
      <w:rFonts w:ascii="Times New Roman" w:eastAsia="Times New Roman" w:hAnsi="Times New Roman" w:cs="Times New Roman"/>
      <w:sz w:val="22"/>
      <w:lang w:bidi="en-US"/>
    </w:rPr>
  </w:style>
  <w:style w:type="paragraph" w:customStyle="1" w:styleId="Default">
    <w:name w:val="Default"/>
    <w:rsid w:val="006A105B"/>
    <w:pPr>
      <w:autoSpaceDE w:val="0"/>
      <w:autoSpaceDN w:val="0"/>
      <w:adjustRightInd w:val="0"/>
      <w:spacing w:after="0" w:line="240" w:lineRule="auto"/>
    </w:pPr>
    <w:rPr>
      <w:rFonts w:cs="Times New Roman"/>
      <w:color w:val="000000"/>
      <w:szCs w:val="24"/>
      <w:lang w:val="en-GB"/>
    </w:rPr>
  </w:style>
  <w:style w:type="character" w:customStyle="1" w:styleId="ticker">
    <w:name w:val="ticker"/>
    <w:basedOn w:val="a0"/>
    <w:rsid w:val="00C771FC"/>
  </w:style>
  <w:style w:type="paragraph" w:styleId="af1">
    <w:name w:val="Title"/>
    <w:basedOn w:val="a"/>
    <w:next w:val="a"/>
    <w:link w:val="af2"/>
    <w:uiPriority w:val="10"/>
    <w:qFormat/>
    <w:rsid w:val="007F2448"/>
    <w:pPr>
      <w:spacing w:before="0"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af2">
    <w:name w:val="Заглавие Знак"/>
    <w:basedOn w:val="a0"/>
    <w:link w:val="af1"/>
    <w:uiPriority w:val="10"/>
    <w:rsid w:val="007F244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5664">
      <w:bodyDiv w:val="1"/>
      <w:marLeft w:val="0"/>
      <w:marRight w:val="0"/>
      <w:marTop w:val="0"/>
      <w:marBottom w:val="0"/>
      <w:divBdr>
        <w:top w:val="none" w:sz="0" w:space="0" w:color="auto"/>
        <w:left w:val="none" w:sz="0" w:space="0" w:color="auto"/>
        <w:bottom w:val="none" w:sz="0" w:space="0" w:color="auto"/>
        <w:right w:val="none" w:sz="0" w:space="0" w:color="auto"/>
      </w:divBdr>
    </w:div>
    <w:div w:id="6906447">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8039520">
      <w:bodyDiv w:val="1"/>
      <w:marLeft w:val="0"/>
      <w:marRight w:val="0"/>
      <w:marTop w:val="0"/>
      <w:marBottom w:val="0"/>
      <w:divBdr>
        <w:top w:val="none" w:sz="0" w:space="0" w:color="auto"/>
        <w:left w:val="none" w:sz="0" w:space="0" w:color="auto"/>
        <w:bottom w:val="none" w:sz="0" w:space="0" w:color="auto"/>
        <w:right w:val="none" w:sz="0" w:space="0" w:color="auto"/>
      </w:divBdr>
    </w:div>
    <w:div w:id="50420380">
      <w:bodyDiv w:val="1"/>
      <w:marLeft w:val="0"/>
      <w:marRight w:val="0"/>
      <w:marTop w:val="0"/>
      <w:marBottom w:val="0"/>
      <w:divBdr>
        <w:top w:val="none" w:sz="0" w:space="0" w:color="auto"/>
        <w:left w:val="none" w:sz="0" w:space="0" w:color="auto"/>
        <w:bottom w:val="none" w:sz="0" w:space="0" w:color="auto"/>
        <w:right w:val="none" w:sz="0" w:space="0" w:color="auto"/>
      </w:divBdr>
    </w:div>
    <w:div w:id="69353855">
      <w:bodyDiv w:val="1"/>
      <w:marLeft w:val="0"/>
      <w:marRight w:val="0"/>
      <w:marTop w:val="0"/>
      <w:marBottom w:val="0"/>
      <w:divBdr>
        <w:top w:val="none" w:sz="0" w:space="0" w:color="auto"/>
        <w:left w:val="none" w:sz="0" w:space="0" w:color="auto"/>
        <w:bottom w:val="none" w:sz="0" w:space="0" w:color="auto"/>
        <w:right w:val="none" w:sz="0" w:space="0" w:color="auto"/>
      </w:divBdr>
    </w:div>
    <w:div w:id="72508891">
      <w:bodyDiv w:val="1"/>
      <w:marLeft w:val="0"/>
      <w:marRight w:val="0"/>
      <w:marTop w:val="0"/>
      <w:marBottom w:val="0"/>
      <w:divBdr>
        <w:top w:val="none" w:sz="0" w:space="0" w:color="auto"/>
        <w:left w:val="none" w:sz="0" w:space="0" w:color="auto"/>
        <w:bottom w:val="none" w:sz="0" w:space="0" w:color="auto"/>
        <w:right w:val="none" w:sz="0" w:space="0" w:color="auto"/>
      </w:divBdr>
      <w:divsChild>
        <w:div w:id="2105228535">
          <w:marLeft w:val="0"/>
          <w:marRight w:val="0"/>
          <w:marTop w:val="0"/>
          <w:marBottom w:val="0"/>
          <w:divBdr>
            <w:top w:val="none" w:sz="0" w:space="0" w:color="auto"/>
            <w:left w:val="none" w:sz="0" w:space="0" w:color="auto"/>
            <w:bottom w:val="none" w:sz="0" w:space="0" w:color="auto"/>
            <w:right w:val="none" w:sz="0" w:space="0" w:color="auto"/>
          </w:divBdr>
          <w:divsChild>
            <w:div w:id="517037739">
              <w:marLeft w:val="0"/>
              <w:marRight w:val="0"/>
              <w:marTop w:val="0"/>
              <w:marBottom w:val="0"/>
              <w:divBdr>
                <w:top w:val="none" w:sz="0" w:space="0" w:color="auto"/>
                <w:left w:val="none" w:sz="0" w:space="0" w:color="auto"/>
                <w:bottom w:val="none" w:sz="0" w:space="0" w:color="auto"/>
                <w:right w:val="none" w:sz="0" w:space="0" w:color="auto"/>
              </w:divBdr>
            </w:div>
          </w:divsChild>
        </w:div>
        <w:div w:id="1788087530">
          <w:marLeft w:val="0"/>
          <w:marRight w:val="0"/>
          <w:marTop w:val="0"/>
          <w:marBottom w:val="0"/>
          <w:divBdr>
            <w:top w:val="none" w:sz="0" w:space="0" w:color="auto"/>
            <w:left w:val="none" w:sz="0" w:space="0" w:color="auto"/>
            <w:bottom w:val="none" w:sz="0" w:space="0" w:color="auto"/>
            <w:right w:val="none" w:sz="0" w:space="0" w:color="auto"/>
          </w:divBdr>
          <w:divsChild>
            <w:div w:id="186228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231935298">
      <w:bodyDiv w:val="1"/>
      <w:marLeft w:val="0"/>
      <w:marRight w:val="0"/>
      <w:marTop w:val="0"/>
      <w:marBottom w:val="0"/>
      <w:divBdr>
        <w:top w:val="none" w:sz="0" w:space="0" w:color="auto"/>
        <w:left w:val="none" w:sz="0" w:space="0" w:color="auto"/>
        <w:bottom w:val="none" w:sz="0" w:space="0" w:color="auto"/>
        <w:right w:val="none" w:sz="0" w:space="0" w:color="auto"/>
      </w:divBdr>
    </w:div>
    <w:div w:id="239096562">
      <w:bodyDiv w:val="1"/>
      <w:marLeft w:val="0"/>
      <w:marRight w:val="0"/>
      <w:marTop w:val="0"/>
      <w:marBottom w:val="0"/>
      <w:divBdr>
        <w:top w:val="none" w:sz="0" w:space="0" w:color="auto"/>
        <w:left w:val="none" w:sz="0" w:space="0" w:color="auto"/>
        <w:bottom w:val="none" w:sz="0" w:space="0" w:color="auto"/>
        <w:right w:val="none" w:sz="0" w:space="0" w:color="auto"/>
      </w:divBdr>
    </w:div>
    <w:div w:id="242834765">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64726298">
      <w:bodyDiv w:val="1"/>
      <w:marLeft w:val="0"/>
      <w:marRight w:val="0"/>
      <w:marTop w:val="0"/>
      <w:marBottom w:val="0"/>
      <w:divBdr>
        <w:top w:val="none" w:sz="0" w:space="0" w:color="auto"/>
        <w:left w:val="none" w:sz="0" w:space="0" w:color="auto"/>
        <w:bottom w:val="none" w:sz="0" w:space="0" w:color="auto"/>
        <w:right w:val="none" w:sz="0" w:space="0" w:color="auto"/>
      </w:divBdr>
    </w:div>
    <w:div w:id="273177709">
      <w:bodyDiv w:val="1"/>
      <w:marLeft w:val="0"/>
      <w:marRight w:val="0"/>
      <w:marTop w:val="0"/>
      <w:marBottom w:val="0"/>
      <w:divBdr>
        <w:top w:val="none" w:sz="0" w:space="0" w:color="auto"/>
        <w:left w:val="none" w:sz="0" w:space="0" w:color="auto"/>
        <w:bottom w:val="none" w:sz="0" w:space="0" w:color="auto"/>
        <w:right w:val="none" w:sz="0" w:space="0" w:color="auto"/>
      </w:divBdr>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316038134">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32532838">
      <w:bodyDiv w:val="1"/>
      <w:marLeft w:val="0"/>
      <w:marRight w:val="0"/>
      <w:marTop w:val="0"/>
      <w:marBottom w:val="0"/>
      <w:divBdr>
        <w:top w:val="none" w:sz="0" w:space="0" w:color="auto"/>
        <w:left w:val="none" w:sz="0" w:space="0" w:color="auto"/>
        <w:bottom w:val="none" w:sz="0" w:space="0" w:color="auto"/>
        <w:right w:val="none" w:sz="0" w:space="0" w:color="auto"/>
      </w:divBdr>
    </w:div>
    <w:div w:id="333460752">
      <w:bodyDiv w:val="1"/>
      <w:marLeft w:val="0"/>
      <w:marRight w:val="0"/>
      <w:marTop w:val="0"/>
      <w:marBottom w:val="0"/>
      <w:divBdr>
        <w:top w:val="none" w:sz="0" w:space="0" w:color="auto"/>
        <w:left w:val="none" w:sz="0" w:space="0" w:color="auto"/>
        <w:bottom w:val="none" w:sz="0" w:space="0" w:color="auto"/>
        <w:right w:val="none" w:sz="0" w:space="0" w:color="auto"/>
      </w:divBdr>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97168586">
      <w:bodyDiv w:val="1"/>
      <w:marLeft w:val="0"/>
      <w:marRight w:val="0"/>
      <w:marTop w:val="0"/>
      <w:marBottom w:val="0"/>
      <w:divBdr>
        <w:top w:val="none" w:sz="0" w:space="0" w:color="auto"/>
        <w:left w:val="none" w:sz="0" w:space="0" w:color="auto"/>
        <w:bottom w:val="none" w:sz="0" w:space="0" w:color="auto"/>
        <w:right w:val="none" w:sz="0" w:space="0" w:color="auto"/>
      </w:divBdr>
    </w:div>
    <w:div w:id="440106392">
      <w:bodyDiv w:val="1"/>
      <w:marLeft w:val="0"/>
      <w:marRight w:val="0"/>
      <w:marTop w:val="0"/>
      <w:marBottom w:val="0"/>
      <w:divBdr>
        <w:top w:val="none" w:sz="0" w:space="0" w:color="auto"/>
        <w:left w:val="none" w:sz="0" w:space="0" w:color="auto"/>
        <w:bottom w:val="none" w:sz="0" w:space="0" w:color="auto"/>
        <w:right w:val="none" w:sz="0" w:space="0" w:color="auto"/>
      </w:divBdr>
    </w:div>
    <w:div w:id="440803984">
      <w:bodyDiv w:val="1"/>
      <w:marLeft w:val="0"/>
      <w:marRight w:val="0"/>
      <w:marTop w:val="0"/>
      <w:marBottom w:val="0"/>
      <w:divBdr>
        <w:top w:val="none" w:sz="0" w:space="0" w:color="auto"/>
        <w:left w:val="none" w:sz="0" w:space="0" w:color="auto"/>
        <w:bottom w:val="none" w:sz="0" w:space="0" w:color="auto"/>
        <w:right w:val="none" w:sz="0" w:space="0" w:color="auto"/>
      </w:divBdr>
    </w:div>
    <w:div w:id="467866350">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82694934">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500853609">
      <w:bodyDiv w:val="1"/>
      <w:marLeft w:val="0"/>
      <w:marRight w:val="0"/>
      <w:marTop w:val="0"/>
      <w:marBottom w:val="0"/>
      <w:divBdr>
        <w:top w:val="none" w:sz="0" w:space="0" w:color="auto"/>
        <w:left w:val="none" w:sz="0" w:space="0" w:color="auto"/>
        <w:bottom w:val="none" w:sz="0" w:space="0" w:color="auto"/>
        <w:right w:val="none" w:sz="0" w:space="0" w:color="auto"/>
      </w:divBdr>
    </w:div>
    <w:div w:id="502862858">
      <w:bodyDiv w:val="1"/>
      <w:marLeft w:val="0"/>
      <w:marRight w:val="0"/>
      <w:marTop w:val="0"/>
      <w:marBottom w:val="0"/>
      <w:divBdr>
        <w:top w:val="none" w:sz="0" w:space="0" w:color="auto"/>
        <w:left w:val="none" w:sz="0" w:space="0" w:color="auto"/>
        <w:bottom w:val="none" w:sz="0" w:space="0" w:color="auto"/>
        <w:right w:val="none" w:sz="0" w:space="0" w:color="auto"/>
      </w:divBdr>
    </w:div>
    <w:div w:id="521166728">
      <w:bodyDiv w:val="1"/>
      <w:marLeft w:val="0"/>
      <w:marRight w:val="0"/>
      <w:marTop w:val="0"/>
      <w:marBottom w:val="0"/>
      <w:divBdr>
        <w:top w:val="none" w:sz="0" w:space="0" w:color="auto"/>
        <w:left w:val="none" w:sz="0" w:space="0" w:color="auto"/>
        <w:bottom w:val="none" w:sz="0" w:space="0" w:color="auto"/>
        <w:right w:val="none" w:sz="0" w:space="0" w:color="auto"/>
      </w:divBdr>
    </w:div>
    <w:div w:id="581331197">
      <w:bodyDiv w:val="1"/>
      <w:marLeft w:val="0"/>
      <w:marRight w:val="0"/>
      <w:marTop w:val="0"/>
      <w:marBottom w:val="0"/>
      <w:divBdr>
        <w:top w:val="none" w:sz="0" w:space="0" w:color="auto"/>
        <w:left w:val="none" w:sz="0" w:space="0" w:color="auto"/>
        <w:bottom w:val="none" w:sz="0" w:space="0" w:color="auto"/>
        <w:right w:val="none" w:sz="0" w:space="0" w:color="auto"/>
      </w:divBdr>
      <w:divsChild>
        <w:div w:id="2052728066">
          <w:marLeft w:val="0"/>
          <w:marRight w:val="0"/>
          <w:marTop w:val="0"/>
          <w:marBottom w:val="600"/>
          <w:divBdr>
            <w:top w:val="none" w:sz="0" w:space="0" w:color="auto"/>
            <w:left w:val="none" w:sz="0" w:space="0" w:color="auto"/>
            <w:bottom w:val="none" w:sz="0" w:space="0" w:color="auto"/>
            <w:right w:val="none" w:sz="0" w:space="0" w:color="auto"/>
          </w:divBdr>
        </w:div>
        <w:div w:id="250284895">
          <w:marLeft w:val="0"/>
          <w:marRight w:val="0"/>
          <w:marTop w:val="0"/>
          <w:marBottom w:val="600"/>
          <w:divBdr>
            <w:top w:val="none" w:sz="0" w:space="0" w:color="auto"/>
            <w:left w:val="none" w:sz="0" w:space="0" w:color="auto"/>
            <w:bottom w:val="none" w:sz="0" w:space="0" w:color="auto"/>
            <w:right w:val="none" w:sz="0" w:space="0" w:color="auto"/>
          </w:divBdr>
        </w:div>
        <w:div w:id="1440753830">
          <w:marLeft w:val="0"/>
          <w:marRight w:val="0"/>
          <w:marTop w:val="0"/>
          <w:marBottom w:val="600"/>
          <w:divBdr>
            <w:top w:val="none" w:sz="0" w:space="0" w:color="auto"/>
            <w:left w:val="none" w:sz="0" w:space="0" w:color="auto"/>
            <w:bottom w:val="none" w:sz="0" w:space="0" w:color="auto"/>
            <w:right w:val="none" w:sz="0" w:space="0" w:color="auto"/>
          </w:divBdr>
        </w:div>
        <w:div w:id="27268801">
          <w:marLeft w:val="0"/>
          <w:marRight w:val="0"/>
          <w:marTop w:val="0"/>
          <w:marBottom w:val="600"/>
          <w:divBdr>
            <w:top w:val="none" w:sz="0" w:space="0" w:color="auto"/>
            <w:left w:val="none" w:sz="0" w:space="0" w:color="auto"/>
            <w:bottom w:val="none" w:sz="0" w:space="0" w:color="auto"/>
            <w:right w:val="none" w:sz="0" w:space="0" w:color="auto"/>
          </w:divBdr>
        </w:div>
        <w:div w:id="56436783">
          <w:marLeft w:val="0"/>
          <w:marRight w:val="0"/>
          <w:marTop w:val="0"/>
          <w:marBottom w:val="600"/>
          <w:divBdr>
            <w:top w:val="none" w:sz="0" w:space="0" w:color="auto"/>
            <w:left w:val="none" w:sz="0" w:space="0" w:color="auto"/>
            <w:bottom w:val="none" w:sz="0" w:space="0" w:color="auto"/>
            <w:right w:val="none" w:sz="0" w:space="0" w:color="auto"/>
          </w:divBdr>
        </w:div>
      </w:divsChild>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36254447">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91078262">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695539181">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77718214">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94760087">
      <w:bodyDiv w:val="1"/>
      <w:marLeft w:val="0"/>
      <w:marRight w:val="0"/>
      <w:marTop w:val="0"/>
      <w:marBottom w:val="0"/>
      <w:divBdr>
        <w:top w:val="none" w:sz="0" w:space="0" w:color="auto"/>
        <w:left w:val="none" w:sz="0" w:space="0" w:color="auto"/>
        <w:bottom w:val="none" w:sz="0" w:space="0" w:color="auto"/>
        <w:right w:val="none" w:sz="0" w:space="0" w:color="auto"/>
      </w:divBdr>
    </w:div>
    <w:div w:id="816457436">
      <w:bodyDiv w:val="1"/>
      <w:marLeft w:val="0"/>
      <w:marRight w:val="0"/>
      <w:marTop w:val="0"/>
      <w:marBottom w:val="0"/>
      <w:divBdr>
        <w:top w:val="none" w:sz="0" w:space="0" w:color="auto"/>
        <w:left w:val="none" w:sz="0" w:space="0" w:color="auto"/>
        <w:bottom w:val="none" w:sz="0" w:space="0" w:color="auto"/>
        <w:right w:val="none" w:sz="0" w:space="0" w:color="auto"/>
      </w:divBdr>
    </w:div>
    <w:div w:id="840504493">
      <w:bodyDiv w:val="1"/>
      <w:marLeft w:val="0"/>
      <w:marRight w:val="0"/>
      <w:marTop w:val="0"/>
      <w:marBottom w:val="0"/>
      <w:divBdr>
        <w:top w:val="none" w:sz="0" w:space="0" w:color="auto"/>
        <w:left w:val="none" w:sz="0" w:space="0" w:color="auto"/>
        <w:bottom w:val="none" w:sz="0" w:space="0" w:color="auto"/>
        <w:right w:val="none" w:sz="0" w:space="0" w:color="auto"/>
      </w:divBdr>
    </w:div>
    <w:div w:id="856696727">
      <w:bodyDiv w:val="1"/>
      <w:marLeft w:val="0"/>
      <w:marRight w:val="0"/>
      <w:marTop w:val="0"/>
      <w:marBottom w:val="0"/>
      <w:divBdr>
        <w:top w:val="none" w:sz="0" w:space="0" w:color="auto"/>
        <w:left w:val="none" w:sz="0" w:space="0" w:color="auto"/>
        <w:bottom w:val="none" w:sz="0" w:space="0" w:color="auto"/>
        <w:right w:val="none" w:sz="0" w:space="0" w:color="auto"/>
      </w:divBdr>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95312106">
      <w:bodyDiv w:val="1"/>
      <w:marLeft w:val="0"/>
      <w:marRight w:val="0"/>
      <w:marTop w:val="0"/>
      <w:marBottom w:val="0"/>
      <w:divBdr>
        <w:top w:val="none" w:sz="0" w:space="0" w:color="auto"/>
        <w:left w:val="none" w:sz="0" w:space="0" w:color="auto"/>
        <w:bottom w:val="none" w:sz="0" w:space="0" w:color="auto"/>
        <w:right w:val="none" w:sz="0" w:space="0" w:color="auto"/>
      </w:divBdr>
    </w:div>
    <w:div w:id="895820739">
      <w:bodyDiv w:val="1"/>
      <w:marLeft w:val="0"/>
      <w:marRight w:val="0"/>
      <w:marTop w:val="0"/>
      <w:marBottom w:val="0"/>
      <w:divBdr>
        <w:top w:val="none" w:sz="0" w:space="0" w:color="auto"/>
        <w:left w:val="none" w:sz="0" w:space="0" w:color="auto"/>
        <w:bottom w:val="none" w:sz="0" w:space="0" w:color="auto"/>
        <w:right w:val="none" w:sz="0" w:space="0" w:color="auto"/>
      </w:divBdr>
    </w:div>
    <w:div w:id="926961943">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51591468">
      <w:bodyDiv w:val="1"/>
      <w:marLeft w:val="0"/>
      <w:marRight w:val="0"/>
      <w:marTop w:val="0"/>
      <w:marBottom w:val="0"/>
      <w:divBdr>
        <w:top w:val="none" w:sz="0" w:space="0" w:color="auto"/>
        <w:left w:val="none" w:sz="0" w:space="0" w:color="auto"/>
        <w:bottom w:val="none" w:sz="0" w:space="0" w:color="auto"/>
        <w:right w:val="none" w:sz="0" w:space="0" w:color="auto"/>
      </w:divBdr>
    </w:div>
    <w:div w:id="967316574">
      <w:bodyDiv w:val="1"/>
      <w:marLeft w:val="0"/>
      <w:marRight w:val="0"/>
      <w:marTop w:val="0"/>
      <w:marBottom w:val="0"/>
      <w:divBdr>
        <w:top w:val="none" w:sz="0" w:space="0" w:color="auto"/>
        <w:left w:val="none" w:sz="0" w:space="0" w:color="auto"/>
        <w:bottom w:val="none" w:sz="0" w:space="0" w:color="auto"/>
        <w:right w:val="none" w:sz="0" w:space="0" w:color="auto"/>
      </w:divBdr>
    </w:div>
    <w:div w:id="980772057">
      <w:bodyDiv w:val="1"/>
      <w:marLeft w:val="0"/>
      <w:marRight w:val="0"/>
      <w:marTop w:val="0"/>
      <w:marBottom w:val="0"/>
      <w:divBdr>
        <w:top w:val="none" w:sz="0" w:space="0" w:color="auto"/>
        <w:left w:val="none" w:sz="0" w:space="0" w:color="auto"/>
        <w:bottom w:val="none" w:sz="0" w:space="0" w:color="auto"/>
        <w:right w:val="none" w:sz="0" w:space="0" w:color="auto"/>
      </w:divBdr>
    </w:div>
    <w:div w:id="1008827805">
      <w:bodyDiv w:val="1"/>
      <w:marLeft w:val="0"/>
      <w:marRight w:val="0"/>
      <w:marTop w:val="0"/>
      <w:marBottom w:val="0"/>
      <w:divBdr>
        <w:top w:val="none" w:sz="0" w:space="0" w:color="auto"/>
        <w:left w:val="none" w:sz="0" w:space="0" w:color="auto"/>
        <w:bottom w:val="none" w:sz="0" w:space="0" w:color="auto"/>
        <w:right w:val="none" w:sz="0" w:space="0" w:color="auto"/>
      </w:divBdr>
      <w:divsChild>
        <w:div w:id="372652103">
          <w:marLeft w:val="0"/>
          <w:marRight w:val="0"/>
          <w:marTop w:val="0"/>
          <w:marBottom w:val="0"/>
          <w:divBdr>
            <w:top w:val="none" w:sz="0" w:space="0" w:color="auto"/>
            <w:left w:val="none" w:sz="0" w:space="0" w:color="auto"/>
            <w:bottom w:val="none" w:sz="0" w:space="0" w:color="auto"/>
            <w:right w:val="none" w:sz="0" w:space="0" w:color="auto"/>
          </w:divBdr>
        </w:div>
      </w:divsChild>
    </w:div>
    <w:div w:id="1016615025">
      <w:bodyDiv w:val="1"/>
      <w:marLeft w:val="0"/>
      <w:marRight w:val="0"/>
      <w:marTop w:val="0"/>
      <w:marBottom w:val="0"/>
      <w:divBdr>
        <w:top w:val="none" w:sz="0" w:space="0" w:color="auto"/>
        <w:left w:val="none" w:sz="0" w:space="0" w:color="auto"/>
        <w:bottom w:val="none" w:sz="0" w:space="0" w:color="auto"/>
        <w:right w:val="none" w:sz="0" w:space="0" w:color="auto"/>
      </w:divBdr>
    </w:div>
    <w:div w:id="1040517487">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78286125">
      <w:bodyDiv w:val="1"/>
      <w:marLeft w:val="0"/>
      <w:marRight w:val="0"/>
      <w:marTop w:val="0"/>
      <w:marBottom w:val="0"/>
      <w:divBdr>
        <w:top w:val="none" w:sz="0" w:space="0" w:color="auto"/>
        <w:left w:val="none" w:sz="0" w:space="0" w:color="auto"/>
        <w:bottom w:val="none" w:sz="0" w:space="0" w:color="auto"/>
        <w:right w:val="none" w:sz="0" w:space="0" w:color="auto"/>
      </w:divBdr>
    </w:div>
    <w:div w:id="1104955334">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91453052">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63146309">
      <w:bodyDiv w:val="1"/>
      <w:marLeft w:val="0"/>
      <w:marRight w:val="0"/>
      <w:marTop w:val="0"/>
      <w:marBottom w:val="0"/>
      <w:divBdr>
        <w:top w:val="none" w:sz="0" w:space="0" w:color="auto"/>
        <w:left w:val="none" w:sz="0" w:space="0" w:color="auto"/>
        <w:bottom w:val="none" w:sz="0" w:space="0" w:color="auto"/>
        <w:right w:val="none" w:sz="0" w:space="0" w:color="auto"/>
      </w:divBdr>
      <w:divsChild>
        <w:div w:id="1367026719">
          <w:marLeft w:val="0"/>
          <w:marRight w:val="0"/>
          <w:marTop w:val="0"/>
          <w:marBottom w:val="0"/>
          <w:divBdr>
            <w:top w:val="none" w:sz="0" w:space="0" w:color="auto"/>
            <w:left w:val="none" w:sz="0" w:space="0" w:color="auto"/>
            <w:bottom w:val="none" w:sz="0" w:space="0" w:color="auto"/>
            <w:right w:val="none" w:sz="0" w:space="0" w:color="auto"/>
          </w:divBdr>
          <w:divsChild>
            <w:div w:id="784421098">
              <w:marLeft w:val="0"/>
              <w:marRight w:val="0"/>
              <w:marTop w:val="0"/>
              <w:marBottom w:val="0"/>
              <w:divBdr>
                <w:top w:val="none" w:sz="0" w:space="0" w:color="auto"/>
                <w:left w:val="none" w:sz="0" w:space="0" w:color="auto"/>
                <w:bottom w:val="none" w:sz="0" w:space="0" w:color="auto"/>
                <w:right w:val="none" w:sz="0" w:space="0" w:color="auto"/>
              </w:divBdr>
              <w:divsChild>
                <w:div w:id="14543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902861">
          <w:marLeft w:val="0"/>
          <w:marRight w:val="0"/>
          <w:marTop w:val="0"/>
          <w:marBottom w:val="0"/>
          <w:divBdr>
            <w:top w:val="none" w:sz="0" w:space="0" w:color="auto"/>
            <w:left w:val="none" w:sz="0" w:space="0" w:color="auto"/>
            <w:bottom w:val="none" w:sz="0" w:space="0" w:color="auto"/>
            <w:right w:val="none" w:sz="0" w:space="0" w:color="auto"/>
          </w:divBdr>
          <w:divsChild>
            <w:div w:id="1602831066">
              <w:marLeft w:val="0"/>
              <w:marRight w:val="0"/>
              <w:marTop w:val="0"/>
              <w:marBottom w:val="0"/>
              <w:divBdr>
                <w:top w:val="none" w:sz="0" w:space="0" w:color="auto"/>
                <w:left w:val="none" w:sz="0" w:space="0" w:color="auto"/>
                <w:bottom w:val="none" w:sz="0" w:space="0" w:color="auto"/>
                <w:right w:val="none" w:sz="0" w:space="0" w:color="auto"/>
              </w:divBdr>
              <w:divsChild>
                <w:div w:id="43595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81103904">
      <w:bodyDiv w:val="1"/>
      <w:marLeft w:val="0"/>
      <w:marRight w:val="0"/>
      <w:marTop w:val="0"/>
      <w:marBottom w:val="0"/>
      <w:divBdr>
        <w:top w:val="none" w:sz="0" w:space="0" w:color="auto"/>
        <w:left w:val="none" w:sz="0" w:space="0" w:color="auto"/>
        <w:bottom w:val="none" w:sz="0" w:space="0" w:color="auto"/>
        <w:right w:val="none" w:sz="0" w:space="0" w:color="auto"/>
      </w:divBdr>
    </w:div>
    <w:div w:id="1296788324">
      <w:bodyDiv w:val="1"/>
      <w:marLeft w:val="0"/>
      <w:marRight w:val="0"/>
      <w:marTop w:val="0"/>
      <w:marBottom w:val="0"/>
      <w:divBdr>
        <w:top w:val="none" w:sz="0" w:space="0" w:color="auto"/>
        <w:left w:val="none" w:sz="0" w:space="0" w:color="auto"/>
        <w:bottom w:val="none" w:sz="0" w:space="0" w:color="auto"/>
        <w:right w:val="none" w:sz="0" w:space="0" w:color="auto"/>
      </w:divBdr>
      <w:divsChild>
        <w:div w:id="5335681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323973639">
      <w:bodyDiv w:val="1"/>
      <w:marLeft w:val="0"/>
      <w:marRight w:val="0"/>
      <w:marTop w:val="0"/>
      <w:marBottom w:val="0"/>
      <w:divBdr>
        <w:top w:val="none" w:sz="0" w:space="0" w:color="auto"/>
        <w:left w:val="none" w:sz="0" w:space="0" w:color="auto"/>
        <w:bottom w:val="none" w:sz="0" w:space="0" w:color="auto"/>
        <w:right w:val="none" w:sz="0" w:space="0" w:color="auto"/>
      </w:divBdr>
    </w:div>
    <w:div w:id="1329211360">
      <w:bodyDiv w:val="1"/>
      <w:marLeft w:val="0"/>
      <w:marRight w:val="0"/>
      <w:marTop w:val="0"/>
      <w:marBottom w:val="0"/>
      <w:divBdr>
        <w:top w:val="none" w:sz="0" w:space="0" w:color="auto"/>
        <w:left w:val="none" w:sz="0" w:space="0" w:color="auto"/>
        <w:bottom w:val="none" w:sz="0" w:space="0" w:color="auto"/>
        <w:right w:val="none" w:sz="0" w:space="0" w:color="auto"/>
      </w:divBdr>
    </w:div>
    <w:div w:id="1331255611">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70102631">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383401351">
      <w:bodyDiv w:val="1"/>
      <w:marLeft w:val="0"/>
      <w:marRight w:val="0"/>
      <w:marTop w:val="0"/>
      <w:marBottom w:val="0"/>
      <w:divBdr>
        <w:top w:val="none" w:sz="0" w:space="0" w:color="auto"/>
        <w:left w:val="none" w:sz="0" w:space="0" w:color="auto"/>
        <w:bottom w:val="none" w:sz="0" w:space="0" w:color="auto"/>
        <w:right w:val="none" w:sz="0" w:space="0" w:color="auto"/>
      </w:divBdr>
    </w:div>
    <w:div w:id="1416441385">
      <w:bodyDiv w:val="1"/>
      <w:marLeft w:val="0"/>
      <w:marRight w:val="0"/>
      <w:marTop w:val="0"/>
      <w:marBottom w:val="0"/>
      <w:divBdr>
        <w:top w:val="none" w:sz="0" w:space="0" w:color="auto"/>
        <w:left w:val="none" w:sz="0" w:space="0" w:color="auto"/>
        <w:bottom w:val="none" w:sz="0" w:space="0" w:color="auto"/>
        <w:right w:val="none" w:sz="0" w:space="0" w:color="auto"/>
      </w:divBdr>
    </w:div>
    <w:div w:id="1438714494">
      <w:bodyDiv w:val="1"/>
      <w:marLeft w:val="0"/>
      <w:marRight w:val="0"/>
      <w:marTop w:val="0"/>
      <w:marBottom w:val="0"/>
      <w:divBdr>
        <w:top w:val="none" w:sz="0" w:space="0" w:color="auto"/>
        <w:left w:val="none" w:sz="0" w:space="0" w:color="auto"/>
        <w:bottom w:val="none" w:sz="0" w:space="0" w:color="auto"/>
        <w:right w:val="none" w:sz="0" w:space="0" w:color="auto"/>
      </w:divBdr>
    </w:div>
    <w:div w:id="1465390640">
      <w:bodyDiv w:val="1"/>
      <w:marLeft w:val="0"/>
      <w:marRight w:val="0"/>
      <w:marTop w:val="0"/>
      <w:marBottom w:val="0"/>
      <w:divBdr>
        <w:top w:val="none" w:sz="0" w:space="0" w:color="auto"/>
        <w:left w:val="none" w:sz="0" w:space="0" w:color="auto"/>
        <w:bottom w:val="none" w:sz="0" w:space="0" w:color="auto"/>
        <w:right w:val="none" w:sz="0" w:space="0" w:color="auto"/>
      </w:divBdr>
    </w:div>
    <w:div w:id="1483540978">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0584934">
      <w:bodyDiv w:val="1"/>
      <w:marLeft w:val="0"/>
      <w:marRight w:val="0"/>
      <w:marTop w:val="0"/>
      <w:marBottom w:val="0"/>
      <w:divBdr>
        <w:top w:val="none" w:sz="0" w:space="0" w:color="auto"/>
        <w:left w:val="none" w:sz="0" w:space="0" w:color="auto"/>
        <w:bottom w:val="none" w:sz="0" w:space="0" w:color="auto"/>
        <w:right w:val="none" w:sz="0" w:space="0" w:color="auto"/>
      </w:divBdr>
    </w:div>
    <w:div w:id="1521622321">
      <w:bodyDiv w:val="1"/>
      <w:marLeft w:val="0"/>
      <w:marRight w:val="0"/>
      <w:marTop w:val="0"/>
      <w:marBottom w:val="0"/>
      <w:divBdr>
        <w:top w:val="none" w:sz="0" w:space="0" w:color="auto"/>
        <w:left w:val="none" w:sz="0" w:space="0" w:color="auto"/>
        <w:bottom w:val="none" w:sz="0" w:space="0" w:color="auto"/>
        <w:right w:val="none" w:sz="0" w:space="0" w:color="auto"/>
      </w:divBdr>
    </w:div>
    <w:div w:id="1536456118">
      <w:bodyDiv w:val="1"/>
      <w:marLeft w:val="0"/>
      <w:marRight w:val="0"/>
      <w:marTop w:val="0"/>
      <w:marBottom w:val="0"/>
      <w:divBdr>
        <w:top w:val="none" w:sz="0" w:space="0" w:color="auto"/>
        <w:left w:val="none" w:sz="0" w:space="0" w:color="auto"/>
        <w:bottom w:val="none" w:sz="0" w:space="0" w:color="auto"/>
        <w:right w:val="none" w:sz="0" w:space="0" w:color="auto"/>
      </w:divBdr>
    </w:div>
    <w:div w:id="1560166265">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598051120">
      <w:bodyDiv w:val="1"/>
      <w:marLeft w:val="0"/>
      <w:marRight w:val="0"/>
      <w:marTop w:val="0"/>
      <w:marBottom w:val="0"/>
      <w:divBdr>
        <w:top w:val="none" w:sz="0" w:space="0" w:color="auto"/>
        <w:left w:val="none" w:sz="0" w:space="0" w:color="auto"/>
        <w:bottom w:val="none" w:sz="0" w:space="0" w:color="auto"/>
        <w:right w:val="none" w:sz="0" w:space="0" w:color="auto"/>
      </w:divBdr>
    </w:div>
    <w:div w:id="1612593352">
      <w:bodyDiv w:val="1"/>
      <w:marLeft w:val="0"/>
      <w:marRight w:val="0"/>
      <w:marTop w:val="0"/>
      <w:marBottom w:val="0"/>
      <w:divBdr>
        <w:top w:val="none" w:sz="0" w:space="0" w:color="auto"/>
        <w:left w:val="none" w:sz="0" w:space="0" w:color="auto"/>
        <w:bottom w:val="none" w:sz="0" w:space="0" w:color="auto"/>
        <w:right w:val="none" w:sz="0" w:space="0" w:color="auto"/>
      </w:divBdr>
      <w:divsChild>
        <w:div w:id="624777461">
          <w:blockQuote w:val="1"/>
          <w:marLeft w:val="0"/>
          <w:marRight w:val="0"/>
          <w:marTop w:val="360"/>
          <w:marBottom w:val="360"/>
          <w:divBdr>
            <w:top w:val="none" w:sz="0" w:space="0" w:color="auto"/>
            <w:left w:val="single" w:sz="12" w:space="9" w:color="A7A8A9"/>
            <w:bottom w:val="none" w:sz="0" w:space="0" w:color="auto"/>
            <w:right w:val="none" w:sz="0" w:space="0" w:color="auto"/>
          </w:divBdr>
        </w:div>
      </w:divsChild>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30892879">
      <w:bodyDiv w:val="1"/>
      <w:marLeft w:val="0"/>
      <w:marRight w:val="0"/>
      <w:marTop w:val="0"/>
      <w:marBottom w:val="0"/>
      <w:divBdr>
        <w:top w:val="none" w:sz="0" w:space="0" w:color="auto"/>
        <w:left w:val="none" w:sz="0" w:space="0" w:color="auto"/>
        <w:bottom w:val="none" w:sz="0" w:space="0" w:color="auto"/>
        <w:right w:val="none" w:sz="0" w:space="0" w:color="auto"/>
      </w:divBdr>
    </w:div>
    <w:div w:id="1634093180">
      <w:bodyDiv w:val="1"/>
      <w:marLeft w:val="0"/>
      <w:marRight w:val="0"/>
      <w:marTop w:val="0"/>
      <w:marBottom w:val="0"/>
      <w:divBdr>
        <w:top w:val="none" w:sz="0" w:space="0" w:color="auto"/>
        <w:left w:val="none" w:sz="0" w:space="0" w:color="auto"/>
        <w:bottom w:val="none" w:sz="0" w:space="0" w:color="auto"/>
        <w:right w:val="none" w:sz="0" w:space="0" w:color="auto"/>
      </w:divBdr>
      <w:divsChild>
        <w:div w:id="110829659">
          <w:blockQuote w:val="1"/>
          <w:marLeft w:val="0"/>
          <w:marRight w:val="0"/>
          <w:marTop w:val="360"/>
          <w:marBottom w:val="360"/>
          <w:divBdr>
            <w:top w:val="none" w:sz="0" w:space="0" w:color="auto"/>
            <w:left w:val="single" w:sz="12" w:space="9" w:color="A7A8A9"/>
            <w:bottom w:val="none" w:sz="0" w:space="0" w:color="auto"/>
            <w:right w:val="none" w:sz="0" w:space="0" w:color="auto"/>
          </w:divBdr>
        </w:div>
      </w:divsChild>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53744261">
      <w:bodyDiv w:val="1"/>
      <w:marLeft w:val="0"/>
      <w:marRight w:val="0"/>
      <w:marTop w:val="0"/>
      <w:marBottom w:val="0"/>
      <w:divBdr>
        <w:top w:val="none" w:sz="0" w:space="0" w:color="auto"/>
        <w:left w:val="none" w:sz="0" w:space="0" w:color="auto"/>
        <w:bottom w:val="none" w:sz="0" w:space="0" w:color="auto"/>
        <w:right w:val="none" w:sz="0" w:space="0" w:color="auto"/>
      </w:divBdr>
    </w:div>
    <w:div w:id="1810854481">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32134318">
      <w:bodyDiv w:val="1"/>
      <w:marLeft w:val="0"/>
      <w:marRight w:val="0"/>
      <w:marTop w:val="0"/>
      <w:marBottom w:val="0"/>
      <w:divBdr>
        <w:top w:val="none" w:sz="0" w:space="0" w:color="auto"/>
        <w:left w:val="none" w:sz="0" w:space="0" w:color="auto"/>
        <w:bottom w:val="none" w:sz="0" w:space="0" w:color="auto"/>
        <w:right w:val="none" w:sz="0" w:space="0" w:color="auto"/>
      </w:divBdr>
    </w:div>
    <w:div w:id="1836913541">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85940978">
      <w:bodyDiv w:val="1"/>
      <w:marLeft w:val="0"/>
      <w:marRight w:val="0"/>
      <w:marTop w:val="0"/>
      <w:marBottom w:val="0"/>
      <w:divBdr>
        <w:top w:val="none" w:sz="0" w:space="0" w:color="auto"/>
        <w:left w:val="none" w:sz="0" w:space="0" w:color="auto"/>
        <w:bottom w:val="none" w:sz="0" w:space="0" w:color="auto"/>
        <w:right w:val="none" w:sz="0" w:space="0" w:color="auto"/>
      </w:divBdr>
    </w:div>
    <w:div w:id="1895046307">
      <w:bodyDiv w:val="1"/>
      <w:marLeft w:val="0"/>
      <w:marRight w:val="0"/>
      <w:marTop w:val="0"/>
      <w:marBottom w:val="0"/>
      <w:divBdr>
        <w:top w:val="none" w:sz="0" w:space="0" w:color="auto"/>
        <w:left w:val="none" w:sz="0" w:space="0" w:color="auto"/>
        <w:bottom w:val="none" w:sz="0" w:space="0" w:color="auto"/>
        <w:right w:val="none" w:sz="0" w:space="0" w:color="auto"/>
      </w:divBdr>
    </w:div>
    <w:div w:id="1896816191">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89935222">
      <w:bodyDiv w:val="1"/>
      <w:marLeft w:val="0"/>
      <w:marRight w:val="0"/>
      <w:marTop w:val="0"/>
      <w:marBottom w:val="0"/>
      <w:divBdr>
        <w:top w:val="none" w:sz="0" w:space="0" w:color="auto"/>
        <w:left w:val="none" w:sz="0" w:space="0" w:color="auto"/>
        <w:bottom w:val="none" w:sz="0" w:space="0" w:color="auto"/>
        <w:right w:val="none" w:sz="0" w:space="0" w:color="auto"/>
      </w:divBdr>
    </w:div>
    <w:div w:id="2002393187">
      <w:bodyDiv w:val="1"/>
      <w:marLeft w:val="0"/>
      <w:marRight w:val="0"/>
      <w:marTop w:val="0"/>
      <w:marBottom w:val="0"/>
      <w:divBdr>
        <w:top w:val="none" w:sz="0" w:space="0" w:color="auto"/>
        <w:left w:val="none" w:sz="0" w:space="0" w:color="auto"/>
        <w:bottom w:val="none" w:sz="0" w:space="0" w:color="auto"/>
        <w:right w:val="none" w:sz="0" w:space="0" w:color="auto"/>
      </w:divBdr>
    </w:div>
    <w:div w:id="2004699989">
      <w:bodyDiv w:val="1"/>
      <w:marLeft w:val="0"/>
      <w:marRight w:val="0"/>
      <w:marTop w:val="0"/>
      <w:marBottom w:val="0"/>
      <w:divBdr>
        <w:top w:val="none" w:sz="0" w:space="0" w:color="auto"/>
        <w:left w:val="none" w:sz="0" w:space="0" w:color="auto"/>
        <w:bottom w:val="none" w:sz="0" w:space="0" w:color="auto"/>
        <w:right w:val="none" w:sz="0" w:space="0" w:color="auto"/>
      </w:divBdr>
    </w:div>
    <w:div w:id="2013214768">
      <w:bodyDiv w:val="1"/>
      <w:marLeft w:val="0"/>
      <w:marRight w:val="0"/>
      <w:marTop w:val="0"/>
      <w:marBottom w:val="0"/>
      <w:divBdr>
        <w:top w:val="none" w:sz="0" w:space="0" w:color="auto"/>
        <w:left w:val="none" w:sz="0" w:space="0" w:color="auto"/>
        <w:bottom w:val="none" w:sz="0" w:space="0" w:color="auto"/>
        <w:right w:val="none" w:sz="0" w:space="0" w:color="auto"/>
      </w:divBdr>
    </w:div>
    <w:div w:id="2015954894">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89382621">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Props1.xml><?xml version="1.0" encoding="utf-8"?>
<ds:datastoreItem xmlns:ds="http://schemas.openxmlformats.org/officeDocument/2006/customXml" ds:itemID="{F4E5BF34-094F-4756-8309-68057BCFB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2380</Words>
  <Characters>13569</Characters>
  <Application>Microsoft Office Word</Application>
  <DocSecurity>0</DocSecurity>
  <Lines>113</Lines>
  <Paragraphs>31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2021-04-08T17:01:00Z</dcterms:created>
  <dcterms:modified xsi:type="dcterms:W3CDTF">2021-04-08T18:07:00Z</dcterms:modified>
</cp:coreProperties>
</file>