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E75FD" w14:textId="47612D47" w:rsidR="00426C3E" w:rsidRDefault="00426C3E">
      <w:pPr>
        <w:pStyle w:val="NoSpacing"/>
      </w:pPr>
      <w:r>
        <w:rPr>
          <w:noProof/>
        </w:rPr>
        <mc:AlternateContent>
          <mc:Choice Requires="wpg">
            <w:drawing>
              <wp:anchor distT="0" distB="0" distL="114300" distR="114300" simplePos="0" relativeHeight="251659264" behindDoc="1" locked="0" layoutInCell="1" allowOverlap="1" wp14:anchorId="474BB06F" wp14:editId="36E3A9E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886075" cy="9125585"/>
                <wp:effectExtent l="0" t="0" r="9525" b="15240"/>
                <wp:wrapNone/>
                <wp:docPr id="2" name="Grupo 1"/>
                <wp:cNvGraphicFramePr/>
                <a:graphic xmlns:a="http://schemas.openxmlformats.org/drawingml/2006/main">
                  <a:graphicData uri="http://schemas.microsoft.com/office/word/2010/wordprocessingGroup">
                    <wpg:wgp>
                      <wpg:cNvGrpSpPr/>
                      <wpg:grpSpPr>
                        <a:xfrm>
                          <a:off x="0" y="0"/>
                          <a:ext cx="2886075" cy="9125585"/>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E3DB4B6" w14:textId="22FA5D86" w:rsidR="00A60E5B" w:rsidRDefault="00426C3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74BB06F" id="Grupo 1" o:spid="_x0000_s1026" style="position:absolute;margin-left:0;margin-top:0;width:227.25pt;height:718.55pt;z-index:-251657216;mso-height-percent:950;mso-left-percent:40;mso-position-horizontal-relative:page;mso-position-vertical:center;mso-position-vertical-relative:page;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E3DB4B6" w14:textId="22FA5D86" w:rsidR="00A60E5B" w:rsidRDefault="00426C3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
      <w:sdtPr>
        <w:rPr>
          <w:rFonts w:eastAsiaTheme="minorHAnsi"/>
          <w:kern w:val="2"/>
          <w:lang w:eastAsia="en-US"/>
          <w14:ligatures w14:val="standardContextual"/>
        </w:rPr>
        <w:id w:val="-930732937"/>
        <w:docPartObj>
          <w:docPartGallery w:val="Cover Pages"/>
          <w:docPartUnique/>
        </w:docPartObj>
      </w:sdtPr>
      <w:sdtContent>
        <w:p w14:paraId="01C39585" w14:textId="3960887E" w:rsidR="00A60E5B" w:rsidRDefault="00A60E5B">
          <w:pPr>
            <w:pStyle w:val="NoSpacing"/>
          </w:pPr>
        </w:p>
        <w:p w14:paraId="2EF12404" w14:textId="2F4F52C2" w:rsidR="00A60E5B" w:rsidRDefault="00426C3E" w:rsidP="00F52879">
          <w:r>
            <w:rPr>
              <w:noProof/>
            </w:rPr>
            <mc:AlternateContent>
              <mc:Choice Requires="wps">
                <w:drawing>
                  <wp:anchor distT="0" distB="0" distL="114300" distR="114300" simplePos="0" relativeHeight="251662336" behindDoc="0" locked="0" layoutInCell="1" allowOverlap="1" wp14:anchorId="72C1B63F" wp14:editId="54DEC575">
                    <wp:simplePos x="0" y="0"/>
                    <wp:positionH relativeFrom="margin">
                      <wp:posOffset>2390775</wp:posOffset>
                    </wp:positionH>
                    <wp:positionV relativeFrom="page">
                      <wp:posOffset>8243570</wp:posOffset>
                    </wp:positionV>
                    <wp:extent cx="3896360" cy="749300"/>
                    <wp:effectExtent l="0" t="0" r="8890" b="12700"/>
                    <wp:wrapNone/>
                    <wp:docPr id="41" name="Cuadro de texto 41"/>
                    <wp:cNvGraphicFramePr/>
                    <a:graphic xmlns:a="http://schemas.openxmlformats.org/drawingml/2006/main">
                      <a:graphicData uri="http://schemas.microsoft.com/office/word/2010/wordprocessingShape">
                        <wps:wsp>
                          <wps:cNvSpPr txBox="1"/>
                          <wps:spPr>
                            <a:xfrm>
                              <a:off x="0" y="0"/>
                              <a:ext cx="3896360" cy="74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76351E" w14:textId="77777777" w:rsidR="00426C3E" w:rsidRPr="00803314" w:rsidRDefault="00426C3E" w:rsidP="00426C3E">
                                <w:pPr>
                                  <w:pStyle w:val="NoSpacing"/>
                                  <w:rPr>
                                    <w:rFonts w:ascii="Arial" w:hAnsi="Arial" w:cs="Arial"/>
                                    <w:b/>
                                    <w:bCs/>
                                    <w:sz w:val="24"/>
                                    <w:szCs w:val="24"/>
                                  </w:rPr>
                                </w:pPr>
                                <w:bookmarkStart w:id="0" w:name="_Hlk134202987"/>
                                <w:bookmarkStart w:id="1" w:name="_Hlk134202988"/>
                                <w:r w:rsidRPr="00803314">
                                  <w:rPr>
                                    <w:rFonts w:ascii="Arial" w:hAnsi="Arial" w:cs="Arial"/>
                                    <w:b/>
                                    <w:bCs/>
                                    <w:sz w:val="24"/>
                                    <w:szCs w:val="24"/>
                                  </w:rPr>
                                  <w:t>Student Name: Isabel Gallardo Gomez 1915303</w:t>
                                </w:r>
                              </w:p>
                              <w:p w14:paraId="27E0B05E" w14:textId="337A068B" w:rsidR="00426C3E" w:rsidRPr="00803314" w:rsidRDefault="00426C3E" w:rsidP="00426C3E">
                                <w:pPr>
                                  <w:pStyle w:val="NoSpacing"/>
                                  <w:rPr>
                                    <w:rFonts w:ascii="Arial" w:hAnsi="Arial" w:cs="Arial"/>
                                    <w:b/>
                                    <w:bCs/>
                                    <w:sz w:val="24"/>
                                    <w:szCs w:val="24"/>
                                  </w:rPr>
                                </w:pPr>
                                <w:r w:rsidRPr="00803314">
                                  <w:rPr>
                                    <w:rFonts w:ascii="Arial" w:hAnsi="Arial" w:cs="Arial"/>
                                    <w:b/>
                                    <w:bCs/>
                                    <w:sz w:val="24"/>
                                    <w:szCs w:val="24"/>
                                  </w:rPr>
                                  <w:t xml:space="preserve">Lecturer Name: </w:t>
                                </w:r>
                                <w:bookmarkEnd w:id="0"/>
                                <w:bookmarkEnd w:id="1"/>
                                <w:r>
                                  <w:rPr>
                                    <w:rFonts w:ascii="Arial" w:hAnsi="Arial" w:cs="Arial"/>
                                    <w:b/>
                                    <w:bCs/>
                                    <w:sz w:val="24"/>
                                    <w:szCs w:val="24"/>
                                  </w:rPr>
                                  <w:t>Rexon Nting</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2C1B63F" id="_x0000_t202" coordsize="21600,21600" o:spt="202" path="m,l,21600r21600,l21600,xe">
                    <v:stroke joinstyle="miter"/>
                    <v:path gradientshapeok="t" o:connecttype="rect"/>
                  </v:shapetype>
                  <v:shape id="Cuadro de texto 41" o:spid="_x0000_s1055" type="#_x0000_t202" style="position:absolute;margin-left:188.25pt;margin-top:649.1pt;width:306.8pt;height:5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" filled="f" stroked="f" strokeweight=".5pt">
                    <v:textbox inset="0,0,0,0">
                      <w:txbxContent>
                        <w:p w14:paraId="4E76351E" w14:textId="77777777" w:rsidR="00426C3E" w:rsidRPr="00803314" w:rsidRDefault="00426C3E" w:rsidP="00426C3E">
                          <w:pPr>
                            <w:pStyle w:val="NoSpacing"/>
                            <w:rPr>
                              <w:rFonts w:ascii="Arial" w:hAnsi="Arial" w:cs="Arial"/>
                              <w:b/>
                              <w:bCs/>
                              <w:sz w:val="24"/>
                              <w:szCs w:val="24"/>
                            </w:rPr>
                          </w:pPr>
                          <w:bookmarkStart w:id="2" w:name="_Hlk134202987"/>
                          <w:bookmarkStart w:id="3" w:name="_Hlk134202988"/>
                          <w:r w:rsidRPr="00803314">
                            <w:rPr>
                              <w:rFonts w:ascii="Arial" w:hAnsi="Arial" w:cs="Arial"/>
                              <w:b/>
                              <w:bCs/>
                              <w:sz w:val="24"/>
                              <w:szCs w:val="24"/>
                            </w:rPr>
                            <w:t>Student Name: Isabel Gallardo Gomez 1915303</w:t>
                          </w:r>
                        </w:p>
                        <w:p w14:paraId="27E0B05E" w14:textId="337A068B" w:rsidR="00426C3E" w:rsidRPr="00803314" w:rsidRDefault="00426C3E" w:rsidP="00426C3E">
                          <w:pPr>
                            <w:pStyle w:val="NoSpacing"/>
                            <w:rPr>
                              <w:rFonts w:ascii="Arial" w:hAnsi="Arial" w:cs="Arial"/>
                              <w:b/>
                              <w:bCs/>
                              <w:sz w:val="24"/>
                              <w:szCs w:val="24"/>
                            </w:rPr>
                          </w:pPr>
                          <w:r w:rsidRPr="00803314">
                            <w:rPr>
                              <w:rFonts w:ascii="Arial" w:hAnsi="Arial" w:cs="Arial"/>
                              <w:b/>
                              <w:bCs/>
                              <w:sz w:val="24"/>
                              <w:szCs w:val="24"/>
                            </w:rPr>
                            <w:t xml:space="preserve">Lecturer Name: </w:t>
                          </w:r>
                          <w:bookmarkEnd w:id="2"/>
                          <w:bookmarkEnd w:id="3"/>
                          <w:r>
                            <w:rPr>
                              <w:rFonts w:ascii="Arial" w:hAnsi="Arial" w:cs="Arial"/>
                              <w:b/>
                              <w:bCs/>
                              <w:sz w:val="24"/>
                              <w:szCs w:val="24"/>
                            </w:rPr>
                            <w:t>Rexon Nting</w:t>
                          </w:r>
                        </w:p>
                      </w:txbxContent>
                    </v:textbox>
                    <w10:wrap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7DF0E275" wp14:editId="419895B4">
                    <wp:simplePos x="0" y="0"/>
                    <wp:positionH relativeFrom="page">
                      <wp:posOffset>3286125</wp:posOffset>
                    </wp:positionH>
                    <wp:positionV relativeFrom="page">
                      <wp:posOffset>2019300</wp:posOffset>
                    </wp:positionV>
                    <wp:extent cx="3657600" cy="2876550"/>
                    <wp:effectExtent l="0" t="0" r="7620" b="0"/>
                    <wp:wrapNone/>
                    <wp:docPr id="1" name="Cuadro de texto 3"/>
                    <wp:cNvGraphicFramePr/>
                    <a:graphic xmlns:a="http://schemas.openxmlformats.org/drawingml/2006/main">
                      <a:graphicData uri="http://schemas.microsoft.com/office/word/2010/wordprocessingShape">
                        <wps:wsp>
                          <wps:cNvSpPr txBox="1"/>
                          <wps:spPr>
                            <a:xfrm>
                              <a:off x="0" y="0"/>
                              <a:ext cx="3657600" cy="287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1D5F8" w14:textId="7775AF27" w:rsidR="00A60E5B" w:rsidRPr="00426C3E" w:rsidRDefault="00000000">
                                <w:pPr>
                                  <w:pStyle w:val="NoSpacing"/>
                                  <w:rPr>
                                    <w:rFonts w:ascii="Arial" w:eastAsiaTheme="majorEastAsia" w:hAnsi="Arial" w:cs="Arial"/>
                                    <w:color w:val="0D0D0D" w:themeColor="text1" w:themeTint="F2"/>
                                    <w:sz w:val="72"/>
                                  </w:rPr>
                                </w:pPr>
                                <w:sdt>
                                  <w:sdtPr>
                                    <w:rPr>
                                      <w:rFonts w:ascii="Arial" w:eastAsiaTheme="majorEastAsia" w:hAnsi="Arial" w:cs="Arial"/>
                                      <w:color w:val="0D0D0D" w:themeColor="text1" w:themeTint="F2"/>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006064BD">
                                      <w:rPr>
                                        <w:rFonts w:ascii="Arial" w:eastAsiaTheme="majorEastAsia" w:hAnsi="Arial" w:cs="Arial"/>
                                        <w:color w:val="0D0D0D" w:themeColor="text1" w:themeTint="F2"/>
                                        <w:sz w:val="72"/>
                                        <w:szCs w:val="72"/>
                                      </w:rPr>
                                      <w:t>MANAGING PEOPLE</w:t>
                                    </w:r>
                                  </w:sdtContent>
                                </w:sdt>
                              </w:p>
                              <w:p w14:paraId="699A89F2" w14:textId="7F3B8EA6" w:rsidR="00A60E5B" w:rsidRPr="00426C3E" w:rsidRDefault="00000000">
                                <w:pPr>
                                  <w:spacing w:before="120"/>
                                  <w:rPr>
                                    <w:rFonts w:ascii="Arial" w:hAnsi="Arial" w:cs="Arial"/>
                                    <w:color w:val="0D0D0D" w:themeColor="text1" w:themeTint="F2"/>
                                    <w:sz w:val="32"/>
                                    <w:szCs w:val="32"/>
                                  </w:rPr>
                                </w:pPr>
                                <w:sdt>
                                  <w:sdtPr>
                                    <w:rPr>
                                      <w:rFonts w:ascii="Arial" w:hAnsi="Arial" w:cs="Arial"/>
                                      <w:color w:val="0D0D0D" w:themeColor="text1" w:themeTint="F2"/>
                                      <w:sz w:val="32"/>
                                      <w:szCs w:val="32"/>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Content>
                                    <w:r w:rsidR="00426C3E" w:rsidRPr="00426C3E">
                                      <w:rPr>
                                        <w:rFonts w:ascii="Arial" w:hAnsi="Arial" w:cs="Arial"/>
                                        <w:color w:val="0D0D0D" w:themeColor="text1" w:themeTint="F2"/>
                                        <w:sz w:val="32"/>
                                        <w:szCs w:val="32"/>
                                      </w:rPr>
                                      <w:t>MBA- Master of Business Administration LCMB7011</w:t>
                                    </w:r>
                                  </w:sdtContent>
                                </w:sdt>
                              </w:p>
                              <w:p w14:paraId="3C2C65AA" w14:textId="77777777" w:rsidR="00426C3E" w:rsidRPr="00426C3E" w:rsidRDefault="00426C3E">
                                <w:pPr>
                                  <w:spacing w:before="120"/>
                                  <w:rPr>
                                    <w:rFonts w:ascii="Arial" w:hAnsi="Arial" w:cs="Arial"/>
                                    <w:color w:val="0D0D0D" w:themeColor="text1" w:themeTint="F2"/>
                                    <w:sz w:val="32"/>
                                    <w:szCs w:val="32"/>
                                  </w:rPr>
                                </w:pPr>
                              </w:p>
                              <w:p w14:paraId="08BCF409" w14:textId="48085F19" w:rsidR="00426C3E" w:rsidRPr="00426C3E" w:rsidRDefault="00426C3E">
                                <w:pPr>
                                  <w:spacing w:before="120"/>
                                  <w:rPr>
                                    <w:rFonts w:ascii="Arial" w:hAnsi="Arial" w:cs="Arial"/>
                                    <w:color w:val="0D0D0D" w:themeColor="text1" w:themeTint="F2"/>
                                    <w:sz w:val="32"/>
                                    <w:szCs w:val="32"/>
                                  </w:rPr>
                                </w:pPr>
                                <w:r w:rsidRPr="00426C3E">
                                  <w:rPr>
                                    <w:rFonts w:ascii="Arial" w:hAnsi="Arial" w:cs="Arial"/>
                                    <w:color w:val="0D0D0D" w:themeColor="text1" w:themeTint="F2"/>
                                    <w:sz w:val="32"/>
                                    <w:szCs w:val="32"/>
                                  </w:rPr>
                                  <w:t>Submission Date: 21/08/2023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DF0E275" id="Cuadro de texto 3" o:spid="_x0000_s1056" type="#_x0000_t202" style="position:absolute;margin-left:258.75pt;margin-top:159pt;width:4in;height:226.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" filled="f" stroked="f" strokeweight=".5pt">
                    <v:textbox inset="0,0,0,0">
                      <w:txbxContent>
                        <w:p w14:paraId="66A1D5F8" w14:textId="7775AF27" w:rsidR="00A60E5B" w:rsidRPr="00426C3E" w:rsidRDefault="00000000">
                          <w:pPr>
                            <w:pStyle w:val="NoSpacing"/>
                            <w:rPr>
                              <w:rFonts w:ascii="Arial" w:eastAsiaTheme="majorEastAsia" w:hAnsi="Arial" w:cs="Arial"/>
                              <w:color w:val="0D0D0D" w:themeColor="text1" w:themeTint="F2"/>
                              <w:sz w:val="72"/>
                            </w:rPr>
                          </w:pPr>
                          <w:sdt>
                            <w:sdtPr>
                              <w:rPr>
                                <w:rFonts w:ascii="Arial" w:eastAsiaTheme="majorEastAsia" w:hAnsi="Arial" w:cs="Arial"/>
                                <w:color w:val="0D0D0D" w:themeColor="text1" w:themeTint="F2"/>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006064BD">
                                <w:rPr>
                                  <w:rFonts w:ascii="Arial" w:eastAsiaTheme="majorEastAsia" w:hAnsi="Arial" w:cs="Arial"/>
                                  <w:color w:val="0D0D0D" w:themeColor="text1" w:themeTint="F2"/>
                                  <w:sz w:val="72"/>
                                  <w:szCs w:val="72"/>
                                </w:rPr>
                                <w:t>MANAGING PEOPLE</w:t>
                              </w:r>
                            </w:sdtContent>
                          </w:sdt>
                        </w:p>
                        <w:p w14:paraId="699A89F2" w14:textId="7F3B8EA6" w:rsidR="00A60E5B" w:rsidRPr="00426C3E" w:rsidRDefault="00000000">
                          <w:pPr>
                            <w:spacing w:before="120"/>
                            <w:rPr>
                              <w:rFonts w:ascii="Arial" w:hAnsi="Arial" w:cs="Arial"/>
                              <w:color w:val="0D0D0D" w:themeColor="text1" w:themeTint="F2"/>
                              <w:sz w:val="32"/>
                              <w:szCs w:val="32"/>
                            </w:rPr>
                          </w:pPr>
                          <w:sdt>
                            <w:sdtPr>
                              <w:rPr>
                                <w:rFonts w:ascii="Arial" w:hAnsi="Arial" w:cs="Arial"/>
                                <w:color w:val="0D0D0D" w:themeColor="text1" w:themeTint="F2"/>
                                <w:sz w:val="32"/>
                                <w:szCs w:val="32"/>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Content>
                              <w:r w:rsidR="00426C3E" w:rsidRPr="00426C3E">
                                <w:rPr>
                                  <w:rFonts w:ascii="Arial" w:hAnsi="Arial" w:cs="Arial"/>
                                  <w:color w:val="0D0D0D" w:themeColor="text1" w:themeTint="F2"/>
                                  <w:sz w:val="32"/>
                                  <w:szCs w:val="32"/>
                                </w:rPr>
                                <w:t>MBA- Master of Business Administration LCMB7011</w:t>
                              </w:r>
                            </w:sdtContent>
                          </w:sdt>
                        </w:p>
                        <w:p w14:paraId="3C2C65AA" w14:textId="77777777" w:rsidR="00426C3E" w:rsidRPr="00426C3E" w:rsidRDefault="00426C3E">
                          <w:pPr>
                            <w:spacing w:before="120"/>
                            <w:rPr>
                              <w:rFonts w:ascii="Arial" w:hAnsi="Arial" w:cs="Arial"/>
                              <w:color w:val="0D0D0D" w:themeColor="text1" w:themeTint="F2"/>
                              <w:sz w:val="32"/>
                              <w:szCs w:val="32"/>
                            </w:rPr>
                          </w:pPr>
                        </w:p>
                        <w:p w14:paraId="08BCF409" w14:textId="48085F19" w:rsidR="00426C3E" w:rsidRPr="00426C3E" w:rsidRDefault="00426C3E">
                          <w:pPr>
                            <w:spacing w:before="120"/>
                            <w:rPr>
                              <w:rFonts w:ascii="Arial" w:hAnsi="Arial" w:cs="Arial"/>
                              <w:color w:val="0D0D0D" w:themeColor="text1" w:themeTint="F2"/>
                              <w:sz w:val="32"/>
                              <w:szCs w:val="32"/>
                            </w:rPr>
                          </w:pPr>
                          <w:r w:rsidRPr="00426C3E">
                            <w:rPr>
                              <w:rFonts w:ascii="Arial" w:hAnsi="Arial" w:cs="Arial"/>
                              <w:color w:val="0D0D0D" w:themeColor="text1" w:themeTint="F2"/>
                              <w:sz w:val="32"/>
                              <w:szCs w:val="32"/>
                            </w:rPr>
                            <w:t>Submission Date: 21/08/2023</w:t>
                          </w:r>
                        </w:p>
                      </w:txbxContent>
                    </v:textbox>
                    <w10:wrap anchorx="page" anchory="page"/>
                  </v:shape>
                </w:pict>
              </mc:Fallback>
            </mc:AlternateContent>
          </w:r>
          <w:r w:rsidR="00A60E5B">
            <w:br w:type="page"/>
          </w:r>
        </w:p>
      </w:sdtContent>
    </w:sdt>
    <w:p w14:paraId="7400C1DD" w14:textId="0CCC4A30" w:rsidR="004D0A21" w:rsidRPr="00282108" w:rsidRDefault="002773D0" w:rsidP="00282108">
      <w:pPr>
        <w:pStyle w:val="Heading1"/>
        <w:spacing w:line="360" w:lineRule="auto"/>
        <w:jc w:val="both"/>
        <w:rPr>
          <w:rFonts w:ascii="Arial" w:hAnsi="Arial" w:cs="Arial"/>
          <w:b/>
          <w:bCs/>
          <w:color w:val="0D0D0D" w:themeColor="text1" w:themeTint="F2"/>
          <w:sz w:val="24"/>
          <w:szCs w:val="24"/>
        </w:rPr>
      </w:pPr>
      <w:bookmarkStart w:id="4" w:name="_Toc143207998"/>
      <w:r w:rsidRPr="00282108">
        <w:rPr>
          <w:rFonts w:ascii="Arial" w:hAnsi="Arial" w:cs="Arial"/>
          <w:b/>
          <w:bCs/>
          <w:color w:val="0D0D0D" w:themeColor="text1" w:themeTint="F2"/>
          <w:sz w:val="24"/>
          <w:szCs w:val="24"/>
        </w:rPr>
        <w:lastRenderedPageBreak/>
        <w:t>EXECUTIVE SUMMARY</w:t>
      </w:r>
      <w:bookmarkEnd w:id="4"/>
    </w:p>
    <w:p w14:paraId="75775B6F" w14:textId="0E4ED9FB" w:rsidR="004D0A21" w:rsidRPr="00282108" w:rsidRDefault="004D0A21" w:rsidP="00282108">
      <w:pPr>
        <w:spacing w:line="360" w:lineRule="auto"/>
        <w:jc w:val="both"/>
        <w:rPr>
          <w:rFonts w:ascii="Arial" w:hAnsi="Arial" w:cs="Arial"/>
          <w:color w:val="0D0D0D" w:themeColor="text1" w:themeTint="F2"/>
          <w:sz w:val="24"/>
          <w:szCs w:val="24"/>
        </w:rPr>
      </w:pPr>
    </w:p>
    <w:p w14:paraId="2EDBB304" w14:textId="77777777" w:rsidR="008C54A4" w:rsidRDefault="002773D0"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The main reason for writing this </w:t>
      </w:r>
      <w:r w:rsidR="00DD512C">
        <w:rPr>
          <w:rFonts w:ascii="Arial" w:hAnsi="Arial" w:cs="Arial"/>
          <w:color w:val="0D0D0D" w:themeColor="text1" w:themeTint="F2"/>
          <w:sz w:val="24"/>
          <w:szCs w:val="24"/>
        </w:rPr>
        <w:t>study reviewa</w:t>
      </w:r>
      <w:r w:rsidRPr="00282108">
        <w:rPr>
          <w:rFonts w:ascii="Arial" w:hAnsi="Arial" w:cs="Arial"/>
          <w:color w:val="0D0D0D" w:themeColor="text1" w:themeTint="F2"/>
          <w:sz w:val="24"/>
          <w:szCs w:val="24"/>
        </w:rPr>
        <w:t xml:space="preserve"> is to review the practice that has been used in the United Kingdom ''fire and rehire'' and that has created a not entirely appropriate work environment in many companies, creating feelings in the employees making them not fully productive.</w:t>
      </w:r>
    </w:p>
    <w:p w14:paraId="537F0E1F" w14:textId="77777777" w:rsidR="008C54A4" w:rsidRDefault="002773D0"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 The review of this practice has been carried out with the case study of tesco taking into consideration a retail company and what are the causes that the use of this practice has on the company's employees and how this affects the commitment that employees have with the company, in this </w:t>
      </w:r>
      <w:r w:rsidR="00DD512C">
        <w:rPr>
          <w:rFonts w:ascii="Arial" w:hAnsi="Arial" w:cs="Arial"/>
          <w:color w:val="0D0D0D" w:themeColor="text1" w:themeTint="F2"/>
          <w:sz w:val="24"/>
          <w:szCs w:val="24"/>
        </w:rPr>
        <w:t>study reviewa</w:t>
      </w:r>
      <w:r w:rsidRPr="00282108">
        <w:rPr>
          <w:rFonts w:ascii="Arial" w:hAnsi="Arial" w:cs="Arial"/>
          <w:color w:val="0D0D0D" w:themeColor="text1" w:themeTint="F2"/>
          <w:sz w:val="24"/>
          <w:szCs w:val="24"/>
        </w:rPr>
        <w:t xml:space="preserve"> an evaluation of the impact that certain changes can have in a company and how this affects the employees. </w:t>
      </w:r>
    </w:p>
    <w:p w14:paraId="78E15ED8" w14:textId="7B3C4DBC" w:rsidR="008C54A4" w:rsidRDefault="002773D0"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During this </w:t>
      </w:r>
      <w:r w:rsidR="00DD512C">
        <w:rPr>
          <w:rFonts w:ascii="Arial" w:hAnsi="Arial" w:cs="Arial"/>
          <w:color w:val="0D0D0D" w:themeColor="text1" w:themeTint="F2"/>
          <w:sz w:val="24"/>
          <w:szCs w:val="24"/>
        </w:rPr>
        <w:t>study reviews</w:t>
      </w:r>
      <w:r w:rsidRPr="00282108">
        <w:rPr>
          <w:rFonts w:ascii="Arial" w:hAnsi="Arial" w:cs="Arial"/>
          <w:color w:val="0D0D0D" w:themeColor="text1" w:themeTint="F2"/>
          <w:sz w:val="24"/>
          <w:szCs w:val="24"/>
        </w:rPr>
        <w:t xml:space="preserve"> there will also be a review of different theories and models such as the three box model, how to manage reinvention of retail companies like Tesco or three engagement dimensions to help identify the best employees with the greatest commitment to the company. An evaluation will also be made of how rewards that can be offered to the employees of a company can motivate the employees  to achieve the company's objectives and how this practice is beneficial for the company and the workers and what are the different rewards that can be offered.</w:t>
      </w:r>
    </w:p>
    <w:p w14:paraId="2214B15C" w14:textId="3D6F7B7E" w:rsidR="009043BC" w:rsidRDefault="002773D0"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 To finish the </w:t>
      </w:r>
      <w:r w:rsidR="00DD512C">
        <w:rPr>
          <w:rFonts w:ascii="Arial" w:hAnsi="Arial" w:cs="Arial"/>
          <w:color w:val="0D0D0D" w:themeColor="text1" w:themeTint="F2"/>
          <w:sz w:val="24"/>
          <w:szCs w:val="24"/>
        </w:rPr>
        <w:t>study reviewa</w:t>
      </w:r>
      <w:r w:rsidRPr="00282108">
        <w:rPr>
          <w:rFonts w:ascii="Arial" w:hAnsi="Arial" w:cs="Arial"/>
          <w:color w:val="0D0D0D" w:themeColor="text1" w:themeTint="F2"/>
          <w:sz w:val="24"/>
          <w:szCs w:val="24"/>
        </w:rPr>
        <w:t xml:space="preserve">, there will be an evaluation of some theories and feedbacks that can help increase employee motivation, some of these models are, for example, 360-degree feedback or AMO- theory, also to finish the </w:t>
      </w:r>
      <w:r w:rsidR="00DD512C">
        <w:rPr>
          <w:rFonts w:ascii="Arial" w:hAnsi="Arial" w:cs="Arial"/>
          <w:color w:val="0D0D0D" w:themeColor="text1" w:themeTint="F2"/>
          <w:sz w:val="24"/>
          <w:szCs w:val="24"/>
        </w:rPr>
        <w:t>study reviewa</w:t>
      </w:r>
      <w:r w:rsidRPr="00282108">
        <w:rPr>
          <w:rFonts w:ascii="Arial" w:hAnsi="Arial" w:cs="Arial"/>
          <w:color w:val="0D0D0D" w:themeColor="text1" w:themeTint="F2"/>
          <w:sz w:val="24"/>
          <w:szCs w:val="24"/>
        </w:rPr>
        <w:t>, how to manage equality, quality and inclusion in the workplace, with the help of applying and explaining vroom expectancy theory and a comparison of the Hard and Soft human resource system.</w:t>
      </w:r>
    </w:p>
    <w:p w14:paraId="5BD097FE" w14:textId="77777777" w:rsidR="005D62DA" w:rsidRDefault="005D62DA" w:rsidP="00282108">
      <w:pPr>
        <w:spacing w:line="360" w:lineRule="auto"/>
        <w:jc w:val="both"/>
        <w:rPr>
          <w:rFonts w:ascii="Arial" w:hAnsi="Arial" w:cs="Arial"/>
          <w:color w:val="0D0D0D" w:themeColor="text1" w:themeTint="F2"/>
          <w:sz w:val="24"/>
          <w:szCs w:val="24"/>
        </w:rPr>
      </w:pPr>
    </w:p>
    <w:p w14:paraId="7C95CFC9" w14:textId="77777777" w:rsidR="00F52879" w:rsidRDefault="00F52879" w:rsidP="00282108">
      <w:pPr>
        <w:spacing w:line="360" w:lineRule="auto"/>
        <w:jc w:val="both"/>
        <w:rPr>
          <w:rFonts w:ascii="Arial" w:hAnsi="Arial" w:cs="Arial"/>
          <w:color w:val="0D0D0D" w:themeColor="text1" w:themeTint="F2"/>
          <w:sz w:val="24"/>
          <w:szCs w:val="24"/>
        </w:rPr>
      </w:pPr>
    </w:p>
    <w:p w14:paraId="6C44272E" w14:textId="77777777" w:rsidR="00F52879" w:rsidRDefault="00F52879" w:rsidP="00282108">
      <w:pPr>
        <w:spacing w:line="360" w:lineRule="auto"/>
        <w:jc w:val="both"/>
        <w:rPr>
          <w:rFonts w:ascii="Arial" w:hAnsi="Arial" w:cs="Arial"/>
          <w:color w:val="0D0D0D" w:themeColor="text1" w:themeTint="F2"/>
          <w:sz w:val="24"/>
          <w:szCs w:val="24"/>
        </w:rPr>
      </w:pPr>
    </w:p>
    <w:p w14:paraId="3E08583A" w14:textId="77777777" w:rsidR="00F52879" w:rsidRDefault="00F52879" w:rsidP="00282108">
      <w:pPr>
        <w:spacing w:line="360" w:lineRule="auto"/>
        <w:jc w:val="both"/>
        <w:rPr>
          <w:rFonts w:ascii="Arial" w:hAnsi="Arial" w:cs="Arial"/>
          <w:color w:val="0D0D0D" w:themeColor="text1" w:themeTint="F2"/>
          <w:sz w:val="24"/>
          <w:szCs w:val="24"/>
        </w:rPr>
      </w:pPr>
    </w:p>
    <w:sdt>
      <w:sdtPr>
        <w:rPr>
          <w:rFonts w:asciiTheme="minorHAnsi" w:eastAsiaTheme="minorHAnsi" w:hAnsiTheme="minorHAnsi" w:cstheme="minorBidi"/>
          <w:color w:val="auto"/>
          <w:kern w:val="2"/>
          <w:sz w:val="22"/>
          <w:szCs w:val="22"/>
          <w:lang w:eastAsia="en-US"/>
          <w14:ligatures w14:val="standardContextual"/>
        </w:rPr>
        <w:id w:val="-1780015598"/>
        <w:docPartObj>
          <w:docPartGallery w:val="Table of Contents"/>
          <w:docPartUnique/>
        </w:docPartObj>
      </w:sdtPr>
      <w:sdtEndPr>
        <w:rPr>
          <w:b/>
          <w:bCs/>
        </w:rPr>
      </w:sdtEndPr>
      <w:sdtContent>
        <w:p w14:paraId="68CD2EC8" w14:textId="45E9F72A" w:rsidR="00F52879" w:rsidRDefault="00F52879" w:rsidP="00F52879">
          <w:pPr>
            <w:pStyle w:val="TOCHeading"/>
            <w:rPr>
              <w:rFonts w:asciiTheme="minorHAnsi" w:eastAsiaTheme="minorHAnsi" w:hAnsiTheme="minorHAnsi" w:cstheme="minorBidi"/>
              <w:color w:val="auto"/>
              <w:kern w:val="2"/>
              <w:sz w:val="22"/>
              <w:szCs w:val="22"/>
              <w:lang w:eastAsia="en-US"/>
              <w14:ligatures w14:val="standardContextual"/>
            </w:rPr>
          </w:pPr>
        </w:p>
        <w:p w14:paraId="31BC0ED1" w14:textId="77777777" w:rsidR="00F52879" w:rsidRPr="00F52879" w:rsidRDefault="00F52879" w:rsidP="00F52879"/>
        <w:p w14:paraId="2288A113" w14:textId="77777777" w:rsidR="00F52879" w:rsidRPr="00E30C88" w:rsidRDefault="00F52879" w:rsidP="00F52879">
          <w:pPr>
            <w:pStyle w:val="TOCHeading"/>
            <w:rPr>
              <w:b/>
              <w:bCs/>
              <w:color w:val="000000" w:themeColor="text1"/>
            </w:rPr>
          </w:pPr>
          <w:r w:rsidRPr="00E30C88">
            <w:rPr>
              <w:b/>
              <w:bCs/>
              <w:color w:val="000000" w:themeColor="text1"/>
            </w:rPr>
            <w:t xml:space="preserve">TABLE OF CONTENTS </w:t>
          </w:r>
        </w:p>
        <w:p w14:paraId="5BC627BA" w14:textId="169129DE" w:rsidR="00F52879" w:rsidRPr="00E30C88" w:rsidRDefault="00F52879" w:rsidP="00F52879">
          <w:pPr>
            <w:pStyle w:val="TOC1"/>
            <w:rPr>
              <w:color w:val="000000" w:themeColor="text1"/>
            </w:rPr>
          </w:pPr>
          <w:r>
            <w:fldChar w:fldCharType="begin"/>
          </w:r>
          <w:r>
            <w:instrText xml:space="preserve"> TOC \o "1-3" \h \z \u </w:instrText>
          </w:r>
          <w:r>
            <w:fldChar w:fldCharType="separate"/>
          </w:r>
        </w:p>
        <w:p w14:paraId="762DA848" w14:textId="456E922F" w:rsidR="00F52879" w:rsidRPr="00E30C88" w:rsidRDefault="00000000" w:rsidP="00F52879">
          <w:pPr>
            <w:pStyle w:val="TOC1"/>
            <w:rPr>
              <w:color w:val="000000" w:themeColor="text1"/>
            </w:rPr>
          </w:pPr>
          <w:hyperlink w:anchor="_Toc143207999" w:history="1">
            <w:r w:rsidR="00F52879" w:rsidRPr="00E30C88">
              <w:rPr>
                <w:rStyle w:val="Hyperlink"/>
                <w:color w:val="000000" w:themeColor="text1"/>
              </w:rPr>
              <w:t>1.0 Introduction</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_Toc143207999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3</w:t>
            </w:r>
            <w:r w:rsidR="00F52879" w:rsidRPr="00E30C88">
              <w:rPr>
                <w:webHidden/>
                <w:color w:val="000000" w:themeColor="text1"/>
              </w:rPr>
              <w:fldChar w:fldCharType="end"/>
            </w:r>
          </w:hyperlink>
        </w:p>
        <w:p w14:paraId="509DB9C8" w14:textId="032DA6C8" w:rsidR="00F52879" w:rsidRPr="00E30C88" w:rsidRDefault="00000000" w:rsidP="00F52879">
          <w:pPr>
            <w:pStyle w:val="TOC1"/>
            <w:rPr>
              <w:color w:val="000000" w:themeColor="text1"/>
            </w:rPr>
          </w:pPr>
          <w:hyperlink w:anchor="_Toc143208001" w:history="1">
            <w:r w:rsidR="004B3A2F">
              <w:rPr>
                <w:rStyle w:val="Hyperlink"/>
                <w:color w:val="000000" w:themeColor="text1"/>
              </w:rPr>
              <w:t>2</w:t>
            </w:r>
            <w:r w:rsidR="00F52879" w:rsidRPr="00E30C88">
              <w:rPr>
                <w:rStyle w:val="Hyperlink"/>
                <w:color w:val="000000" w:themeColor="text1"/>
              </w:rPr>
              <w:t>.0 How to Manage Reinvention of Retail Companies Like Tesco</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_Toc143208001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4</w:t>
            </w:r>
            <w:r w:rsidR="00F52879" w:rsidRPr="00E30C88">
              <w:rPr>
                <w:webHidden/>
                <w:color w:val="000000" w:themeColor="text1"/>
              </w:rPr>
              <w:fldChar w:fldCharType="end"/>
            </w:r>
          </w:hyperlink>
        </w:p>
        <w:p w14:paraId="4DED0F96" w14:textId="75ABC728" w:rsidR="00F52879" w:rsidRPr="00E30C88" w:rsidRDefault="00000000" w:rsidP="00F52879">
          <w:pPr>
            <w:pStyle w:val="TOC2"/>
            <w:rPr>
              <w:color w:val="000000" w:themeColor="text1"/>
            </w:rPr>
          </w:pPr>
          <w:hyperlink w:anchor="_Toc143208002" w:history="1">
            <w:r w:rsidR="004B3A2F">
              <w:rPr>
                <w:rStyle w:val="Hyperlink"/>
                <w:color w:val="000000" w:themeColor="text1"/>
              </w:rPr>
              <w:t>2</w:t>
            </w:r>
            <w:r w:rsidR="00F52879" w:rsidRPr="00E30C88">
              <w:rPr>
                <w:rStyle w:val="Hyperlink"/>
                <w:color w:val="000000" w:themeColor="text1"/>
              </w:rPr>
              <w:t>.1 Three Box Model</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_Toc143208002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4</w:t>
            </w:r>
            <w:r w:rsidR="00F52879" w:rsidRPr="00E30C88">
              <w:rPr>
                <w:webHidden/>
                <w:color w:val="000000" w:themeColor="text1"/>
              </w:rPr>
              <w:fldChar w:fldCharType="end"/>
            </w:r>
          </w:hyperlink>
        </w:p>
        <w:p w14:paraId="1A7BD6D8" w14:textId="0624F2CE" w:rsidR="00F52879" w:rsidRPr="00E30C88" w:rsidRDefault="00000000" w:rsidP="00F52879">
          <w:pPr>
            <w:pStyle w:val="TOC1"/>
            <w:rPr>
              <w:color w:val="000000" w:themeColor="text1"/>
            </w:rPr>
          </w:pPr>
          <w:hyperlink w:anchor="_Toc143208003" w:history="1">
            <w:r w:rsidR="004B3A2F">
              <w:rPr>
                <w:rStyle w:val="Hyperlink"/>
                <w:color w:val="000000" w:themeColor="text1"/>
              </w:rPr>
              <w:t>3</w:t>
            </w:r>
            <w:r w:rsidR="00F52879" w:rsidRPr="00E30C88">
              <w:rPr>
                <w:rStyle w:val="Hyperlink"/>
                <w:color w:val="000000" w:themeColor="text1"/>
              </w:rPr>
              <w:t>.0 Employment Law, Employment Contracts and Legal Implication of Changing Contractual Employment Terms</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_Toc143208003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6</w:t>
            </w:r>
            <w:r w:rsidR="00F52879" w:rsidRPr="00E30C88">
              <w:rPr>
                <w:webHidden/>
                <w:color w:val="000000" w:themeColor="text1"/>
              </w:rPr>
              <w:fldChar w:fldCharType="end"/>
            </w:r>
          </w:hyperlink>
        </w:p>
        <w:p w14:paraId="1BEDDEC8" w14:textId="4C7D915F" w:rsidR="00F52879" w:rsidRPr="00E30C88" w:rsidRDefault="00000000" w:rsidP="00F52879">
          <w:pPr>
            <w:pStyle w:val="TOC2"/>
            <w:rPr>
              <w:color w:val="000000" w:themeColor="text1"/>
            </w:rPr>
          </w:pPr>
          <w:hyperlink w:anchor="_Toc143208004" w:history="1">
            <w:r w:rsidR="004B3A2F">
              <w:rPr>
                <w:rStyle w:val="Hyperlink"/>
                <w:color w:val="000000" w:themeColor="text1"/>
              </w:rPr>
              <w:t>3</w:t>
            </w:r>
            <w:r w:rsidR="00F52879" w:rsidRPr="00E30C88">
              <w:rPr>
                <w:rStyle w:val="Hyperlink"/>
                <w:color w:val="000000" w:themeColor="text1"/>
              </w:rPr>
              <w:t>.1 Employment contracts</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_Toc143208004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6</w:t>
            </w:r>
            <w:r w:rsidR="00F52879" w:rsidRPr="00E30C88">
              <w:rPr>
                <w:webHidden/>
                <w:color w:val="000000" w:themeColor="text1"/>
              </w:rPr>
              <w:fldChar w:fldCharType="end"/>
            </w:r>
          </w:hyperlink>
        </w:p>
        <w:p w14:paraId="0F886EFC" w14:textId="6AEA6497" w:rsidR="00F52879" w:rsidRPr="00E30C88" w:rsidRDefault="00000000" w:rsidP="00F52879">
          <w:pPr>
            <w:pStyle w:val="TOC2"/>
            <w:rPr>
              <w:color w:val="000000" w:themeColor="text1"/>
            </w:rPr>
          </w:pPr>
          <w:hyperlink w:anchor="_Toc143208005" w:history="1">
            <w:r w:rsidR="004B3A2F">
              <w:rPr>
                <w:rStyle w:val="Hyperlink"/>
                <w:color w:val="000000" w:themeColor="text1"/>
              </w:rPr>
              <w:t>3</w:t>
            </w:r>
            <w:r w:rsidR="00F52879" w:rsidRPr="00E30C88">
              <w:rPr>
                <w:rStyle w:val="Hyperlink"/>
                <w:color w:val="000000" w:themeColor="text1"/>
              </w:rPr>
              <w:t>.2 Making a change in the contract with agreement</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_Toc143208005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6</w:t>
            </w:r>
            <w:r w:rsidR="00F52879" w:rsidRPr="00E30C88">
              <w:rPr>
                <w:webHidden/>
                <w:color w:val="000000" w:themeColor="text1"/>
              </w:rPr>
              <w:fldChar w:fldCharType="end"/>
            </w:r>
          </w:hyperlink>
        </w:p>
        <w:p w14:paraId="0016623D" w14:textId="56FD3DA6" w:rsidR="00F52879" w:rsidRPr="00E30C88" w:rsidRDefault="00000000" w:rsidP="00F52879">
          <w:pPr>
            <w:pStyle w:val="TOC2"/>
            <w:rPr>
              <w:color w:val="000000" w:themeColor="text1"/>
            </w:rPr>
          </w:pPr>
          <w:hyperlink w:anchor="_Toc143208006" w:history="1">
            <w:r w:rsidR="004B3A2F">
              <w:rPr>
                <w:rStyle w:val="Hyperlink"/>
                <w:color w:val="000000" w:themeColor="text1"/>
              </w:rPr>
              <w:t>3</w:t>
            </w:r>
            <w:r w:rsidR="00F52879" w:rsidRPr="00E30C88">
              <w:rPr>
                <w:rStyle w:val="Hyperlink"/>
                <w:color w:val="000000" w:themeColor="text1"/>
              </w:rPr>
              <w:t>.3 Making a change in the contract without agreement</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_Toc143208006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6</w:t>
            </w:r>
            <w:r w:rsidR="00F52879" w:rsidRPr="00E30C88">
              <w:rPr>
                <w:webHidden/>
                <w:color w:val="000000" w:themeColor="text1"/>
              </w:rPr>
              <w:fldChar w:fldCharType="end"/>
            </w:r>
          </w:hyperlink>
        </w:p>
        <w:p w14:paraId="75C36379" w14:textId="58C4E2A7" w:rsidR="00F52879" w:rsidRPr="00E30C88" w:rsidRDefault="00000000" w:rsidP="00F52879">
          <w:pPr>
            <w:pStyle w:val="TOC2"/>
            <w:rPr>
              <w:color w:val="000000" w:themeColor="text1"/>
            </w:rPr>
          </w:pPr>
          <w:hyperlink w:anchor="_Toc143208007" w:history="1">
            <w:r w:rsidR="004B3A2F">
              <w:rPr>
                <w:rStyle w:val="Hyperlink"/>
                <w:color w:val="000000" w:themeColor="text1"/>
              </w:rPr>
              <w:t>3</w:t>
            </w:r>
            <w:r w:rsidR="00F52879" w:rsidRPr="00E30C88">
              <w:rPr>
                <w:rStyle w:val="Hyperlink"/>
                <w:color w:val="000000" w:themeColor="text1"/>
              </w:rPr>
              <w:t>.4 Fire and rehire</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_Toc143208007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7</w:t>
            </w:r>
            <w:r w:rsidR="00F52879" w:rsidRPr="00E30C88">
              <w:rPr>
                <w:webHidden/>
                <w:color w:val="000000" w:themeColor="text1"/>
              </w:rPr>
              <w:fldChar w:fldCharType="end"/>
            </w:r>
          </w:hyperlink>
        </w:p>
        <w:p w14:paraId="63CC0454" w14:textId="455DDEB2" w:rsidR="00F52879" w:rsidRPr="00E30C88" w:rsidRDefault="00000000" w:rsidP="00F52879">
          <w:pPr>
            <w:pStyle w:val="TOC2"/>
            <w:rPr>
              <w:color w:val="000000" w:themeColor="text1"/>
            </w:rPr>
          </w:pPr>
          <w:hyperlink w:anchor="_Toc143208008" w:history="1">
            <w:r w:rsidR="004B3A2F">
              <w:rPr>
                <w:rStyle w:val="Hyperlink"/>
                <w:color w:val="000000" w:themeColor="text1"/>
              </w:rPr>
              <w:t>3</w:t>
            </w:r>
            <w:r w:rsidR="00F52879" w:rsidRPr="00E30C88">
              <w:rPr>
                <w:rStyle w:val="Hyperlink"/>
                <w:color w:val="000000" w:themeColor="text1"/>
              </w:rPr>
              <w:t>.5 Reducing pay rate</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_Toc143208008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7</w:t>
            </w:r>
            <w:r w:rsidR="00F52879" w:rsidRPr="00E30C88">
              <w:rPr>
                <w:webHidden/>
                <w:color w:val="000000" w:themeColor="text1"/>
              </w:rPr>
              <w:fldChar w:fldCharType="end"/>
            </w:r>
          </w:hyperlink>
        </w:p>
        <w:p w14:paraId="24CEFD3C" w14:textId="3D5AB2A1" w:rsidR="00F52879" w:rsidRPr="00E30C88" w:rsidRDefault="00000000" w:rsidP="00F52879">
          <w:pPr>
            <w:pStyle w:val="TOC2"/>
            <w:rPr>
              <w:color w:val="000000" w:themeColor="text1"/>
            </w:rPr>
          </w:pPr>
          <w:hyperlink w:anchor="_Toc143208009" w:history="1">
            <w:r w:rsidR="004B3A2F">
              <w:rPr>
                <w:rStyle w:val="Hyperlink"/>
                <w:color w:val="000000" w:themeColor="text1"/>
              </w:rPr>
              <w:t>3</w:t>
            </w:r>
            <w:r w:rsidR="00F52879" w:rsidRPr="00E30C88">
              <w:rPr>
                <w:rStyle w:val="Hyperlink"/>
                <w:color w:val="000000" w:themeColor="text1"/>
              </w:rPr>
              <w:t>.6 Change in status from fixed-term employee to permanente employee</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_Toc143208009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8</w:t>
            </w:r>
            <w:r w:rsidR="00F52879" w:rsidRPr="00E30C88">
              <w:rPr>
                <w:webHidden/>
                <w:color w:val="000000" w:themeColor="text1"/>
              </w:rPr>
              <w:fldChar w:fldCharType="end"/>
            </w:r>
          </w:hyperlink>
        </w:p>
        <w:p w14:paraId="33D59DCC" w14:textId="62F96B0F" w:rsidR="00F52879" w:rsidRPr="00E30C88" w:rsidRDefault="00000000" w:rsidP="00F52879">
          <w:pPr>
            <w:pStyle w:val="TOC2"/>
            <w:rPr>
              <w:color w:val="000000" w:themeColor="text1"/>
            </w:rPr>
          </w:pPr>
          <w:hyperlink w:anchor="_Toc143208010" w:history="1">
            <w:r w:rsidR="004B3A2F">
              <w:rPr>
                <w:rStyle w:val="Hyperlink"/>
                <w:color w:val="000000" w:themeColor="text1"/>
              </w:rPr>
              <w:t>3</w:t>
            </w:r>
            <w:r w:rsidR="00F52879" w:rsidRPr="00E30C88">
              <w:rPr>
                <w:rStyle w:val="Hyperlink"/>
                <w:color w:val="000000" w:themeColor="text1"/>
              </w:rPr>
              <w:t>.7 Less favorable treatment</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_Toc143208010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8</w:t>
            </w:r>
            <w:r w:rsidR="00F52879" w:rsidRPr="00E30C88">
              <w:rPr>
                <w:webHidden/>
                <w:color w:val="000000" w:themeColor="text1"/>
              </w:rPr>
              <w:fldChar w:fldCharType="end"/>
            </w:r>
          </w:hyperlink>
        </w:p>
        <w:p w14:paraId="25135B06" w14:textId="5E1509EC" w:rsidR="00F52879" w:rsidRPr="00E30C88" w:rsidRDefault="00000000" w:rsidP="00F52879">
          <w:pPr>
            <w:pStyle w:val="TOC2"/>
            <w:rPr>
              <w:color w:val="000000" w:themeColor="text1"/>
            </w:rPr>
          </w:pPr>
          <w:hyperlink w:anchor="_Toc143208011" w:history="1">
            <w:r w:rsidR="004B3A2F">
              <w:rPr>
                <w:rStyle w:val="Hyperlink"/>
                <w:color w:val="000000" w:themeColor="text1"/>
              </w:rPr>
              <w:t>3</w:t>
            </w:r>
            <w:r w:rsidR="00F52879" w:rsidRPr="00E30C88">
              <w:rPr>
                <w:rStyle w:val="Hyperlink"/>
                <w:color w:val="000000" w:themeColor="text1"/>
              </w:rPr>
              <w:t>.8 Employment tribunal claims</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_Toc143208011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9</w:t>
            </w:r>
            <w:r w:rsidR="00F52879" w:rsidRPr="00E30C88">
              <w:rPr>
                <w:webHidden/>
                <w:color w:val="000000" w:themeColor="text1"/>
              </w:rPr>
              <w:fldChar w:fldCharType="end"/>
            </w:r>
          </w:hyperlink>
        </w:p>
        <w:p w14:paraId="7297CCB1" w14:textId="4210B888" w:rsidR="00F52879" w:rsidRPr="00E30C88" w:rsidRDefault="00000000" w:rsidP="00F52879">
          <w:pPr>
            <w:pStyle w:val="TOC2"/>
            <w:rPr>
              <w:color w:val="000000" w:themeColor="text1"/>
            </w:rPr>
          </w:pPr>
          <w:hyperlink w:anchor="_Toc143208012" w:history="1">
            <w:r w:rsidR="004B3A2F">
              <w:rPr>
                <w:rStyle w:val="Hyperlink"/>
                <w:color w:val="000000" w:themeColor="text1"/>
              </w:rPr>
              <w:t>3</w:t>
            </w:r>
            <w:r w:rsidR="00F52879" w:rsidRPr="00E30C88">
              <w:rPr>
                <w:rStyle w:val="Hyperlink"/>
                <w:color w:val="000000" w:themeColor="text1"/>
              </w:rPr>
              <w:t>.9 Redundancy</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_Toc143208012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9</w:t>
            </w:r>
            <w:r w:rsidR="00F52879" w:rsidRPr="00E30C88">
              <w:rPr>
                <w:webHidden/>
                <w:color w:val="000000" w:themeColor="text1"/>
              </w:rPr>
              <w:fldChar w:fldCharType="end"/>
            </w:r>
          </w:hyperlink>
        </w:p>
        <w:p w14:paraId="4494A87F" w14:textId="6167E623" w:rsidR="00F52879" w:rsidRPr="00E30C88" w:rsidRDefault="00000000" w:rsidP="00F52879">
          <w:pPr>
            <w:pStyle w:val="TOC1"/>
            <w:rPr>
              <w:color w:val="000000" w:themeColor="text1"/>
            </w:rPr>
          </w:pPr>
          <w:hyperlink w:anchor="_Toc143208013" w:history="1">
            <w:r w:rsidR="004B3A2F">
              <w:rPr>
                <w:rStyle w:val="Hyperlink"/>
                <w:color w:val="000000" w:themeColor="text1"/>
              </w:rPr>
              <w:t>4</w:t>
            </w:r>
            <w:r w:rsidR="00F52879" w:rsidRPr="00E30C88">
              <w:rPr>
                <w:rStyle w:val="Hyperlink"/>
                <w:color w:val="000000" w:themeColor="text1"/>
              </w:rPr>
              <w:t>.0 How Changes and  COVID -19 are Impacting on Employee Engagement</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_Toc143208013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10</w:t>
            </w:r>
            <w:r w:rsidR="00F52879" w:rsidRPr="00E30C88">
              <w:rPr>
                <w:webHidden/>
                <w:color w:val="000000" w:themeColor="text1"/>
              </w:rPr>
              <w:fldChar w:fldCharType="end"/>
            </w:r>
          </w:hyperlink>
        </w:p>
        <w:p w14:paraId="1610F644" w14:textId="5A1F23EE" w:rsidR="00F52879" w:rsidRPr="00E30C88" w:rsidRDefault="00000000" w:rsidP="00F52879">
          <w:pPr>
            <w:pStyle w:val="TOC3"/>
            <w:tabs>
              <w:tab w:val="right" w:leader="dot" w:pos="8494"/>
            </w:tabs>
            <w:rPr>
              <w:noProof/>
              <w:color w:val="000000" w:themeColor="text1"/>
            </w:rPr>
          </w:pPr>
          <w:hyperlink w:anchor="_Toc143208014" w:history="1">
            <w:r w:rsidR="00F52879" w:rsidRPr="00E30C88">
              <w:rPr>
                <w:rStyle w:val="Hyperlink"/>
                <w:noProof/>
                <w:color w:val="000000" w:themeColor="text1"/>
              </w:rPr>
              <w:t>Possible action plan for companies:</w:t>
            </w:r>
            <w:r w:rsidR="00F52879" w:rsidRPr="00E30C88">
              <w:rPr>
                <w:noProof/>
                <w:webHidden/>
                <w:color w:val="000000" w:themeColor="text1"/>
              </w:rPr>
              <w:tab/>
            </w:r>
            <w:r w:rsidR="00F52879" w:rsidRPr="00E30C88">
              <w:rPr>
                <w:noProof/>
                <w:webHidden/>
                <w:color w:val="000000" w:themeColor="text1"/>
              </w:rPr>
              <w:fldChar w:fldCharType="begin"/>
            </w:r>
            <w:r w:rsidR="00F52879" w:rsidRPr="00E30C88">
              <w:rPr>
                <w:noProof/>
                <w:webHidden/>
                <w:color w:val="000000" w:themeColor="text1"/>
              </w:rPr>
              <w:instrText xml:space="preserve"> PAGEREF _Toc143208014 \h </w:instrText>
            </w:r>
            <w:r w:rsidR="00F52879" w:rsidRPr="00E30C88">
              <w:rPr>
                <w:noProof/>
                <w:webHidden/>
                <w:color w:val="000000" w:themeColor="text1"/>
              </w:rPr>
            </w:r>
            <w:r w:rsidR="00F52879" w:rsidRPr="00E30C88">
              <w:rPr>
                <w:noProof/>
                <w:webHidden/>
                <w:color w:val="000000" w:themeColor="text1"/>
              </w:rPr>
              <w:fldChar w:fldCharType="separate"/>
            </w:r>
            <w:r w:rsidR="004B3A2F">
              <w:rPr>
                <w:noProof/>
                <w:webHidden/>
                <w:color w:val="000000" w:themeColor="text1"/>
              </w:rPr>
              <w:t>10</w:t>
            </w:r>
            <w:r w:rsidR="00F52879" w:rsidRPr="00E30C88">
              <w:rPr>
                <w:noProof/>
                <w:webHidden/>
                <w:color w:val="000000" w:themeColor="text1"/>
              </w:rPr>
              <w:fldChar w:fldCharType="end"/>
            </w:r>
          </w:hyperlink>
        </w:p>
        <w:p w14:paraId="23C45849" w14:textId="6DD69704" w:rsidR="00F52879" w:rsidRPr="00E30C88" w:rsidRDefault="00000000" w:rsidP="00F52879">
          <w:pPr>
            <w:pStyle w:val="TOC2"/>
            <w:rPr>
              <w:color w:val="000000" w:themeColor="text1"/>
            </w:rPr>
          </w:pPr>
          <w:hyperlink w:anchor="_Toc143208015" w:history="1">
            <w:r w:rsidR="004B3A2F">
              <w:rPr>
                <w:rStyle w:val="Hyperlink"/>
                <w:color w:val="000000" w:themeColor="text1"/>
              </w:rPr>
              <w:t>4</w:t>
            </w:r>
            <w:r w:rsidR="00F52879" w:rsidRPr="00E30C88">
              <w:rPr>
                <w:rStyle w:val="Hyperlink"/>
                <w:color w:val="000000" w:themeColor="text1"/>
              </w:rPr>
              <w:t>.1 how is the job engagement of the employees</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_Toc143208015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11</w:t>
            </w:r>
            <w:r w:rsidR="00F52879" w:rsidRPr="00E30C88">
              <w:rPr>
                <w:webHidden/>
                <w:color w:val="000000" w:themeColor="text1"/>
              </w:rPr>
              <w:fldChar w:fldCharType="end"/>
            </w:r>
          </w:hyperlink>
        </w:p>
        <w:p w14:paraId="3E7BAA3B" w14:textId="474E4828" w:rsidR="00F52879" w:rsidRPr="00E30C88" w:rsidRDefault="00000000" w:rsidP="00F52879">
          <w:pPr>
            <w:pStyle w:val="TOC2"/>
            <w:rPr>
              <w:color w:val="000000" w:themeColor="text1"/>
            </w:rPr>
          </w:pPr>
          <w:hyperlink w:anchor="_Toc143208016" w:history="1">
            <w:r w:rsidR="004B3A2F">
              <w:rPr>
                <w:rStyle w:val="Hyperlink"/>
                <w:color w:val="000000" w:themeColor="text1"/>
              </w:rPr>
              <w:t>4</w:t>
            </w:r>
            <w:r w:rsidR="00F52879" w:rsidRPr="00E30C88">
              <w:rPr>
                <w:rStyle w:val="Hyperlink"/>
                <w:color w:val="000000" w:themeColor="text1"/>
              </w:rPr>
              <w:t>.2 Three Engagement Dimension</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_Toc143208016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12</w:t>
            </w:r>
            <w:r w:rsidR="00F52879" w:rsidRPr="00E30C88">
              <w:rPr>
                <w:webHidden/>
                <w:color w:val="000000" w:themeColor="text1"/>
              </w:rPr>
              <w:fldChar w:fldCharType="end"/>
            </w:r>
          </w:hyperlink>
        </w:p>
        <w:p w14:paraId="293E7EBD" w14:textId="3B3ABE5A" w:rsidR="00F52879" w:rsidRPr="00E30C88" w:rsidRDefault="00000000" w:rsidP="00F52879">
          <w:pPr>
            <w:pStyle w:val="TOC2"/>
            <w:rPr>
              <w:color w:val="000000" w:themeColor="text1"/>
            </w:rPr>
          </w:pPr>
          <w:hyperlink w:anchor="_Toc143208017" w:history="1">
            <w:r w:rsidR="004B3A2F">
              <w:rPr>
                <w:rStyle w:val="Hyperlink"/>
                <w:color w:val="000000" w:themeColor="text1"/>
              </w:rPr>
              <w:t>4</w:t>
            </w:r>
            <w:r w:rsidR="00F52879" w:rsidRPr="00E30C88">
              <w:rPr>
                <w:rStyle w:val="Hyperlink"/>
                <w:color w:val="000000" w:themeColor="text1"/>
              </w:rPr>
              <w:t>.3 Rewards as a way to increase employee engagement</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_Toc143208017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13</w:t>
            </w:r>
            <w:r w:rsidR="00F52879" w:rsidRPr="00E30C88">
              <w:rPr>
                <w:webHidden/>
                <w:color w:val="000000" w:themeColor="text1"/>
              </w:rPr>
              <w:fldChar w:fldCharType="end"/>
            </w:r>
          </w:hyperlink>
        </w:p>
        <w:p w14:paraId="5D90E250" w14:textId="7A804C1B" w:rsidR="00F52879" w:rsidRPr="00E30C88" w:rsidRDefault="00000000" w:rsidP="00F52879">
          <w:pPr>
            <w:pStyle w:val="TOC3"/>
            <w:tabs>
              <w:tab w:val="right" w:leader="dot" w:pos="8494"/>
            </w:tabs>
            <w:rPr>
              <w:noProof/>
              <w:color w:val="000000" w:themeColor="text1"/>
            </w:rPr>
          </w:pPr>
          <w:hyperlink w:anchor="_Toc143208018" w:history="1">
            <w:r w:rsidR="004B3A2F">
              <w:rPr>
                <w:rStyle w:val="Hyperlink"/>
                <w:noProof/>
                <w:color w:val="000000" w:themeColor="text1"/>
              </w:rPr>
              <w:t>4</w:t>
            </w:r>
            <w:r w:rsidR="00F52879" w:rsidRPr="00E30C88">
              <w:rPr>
                <w:rStyle w:val="Hyperlink"/>
                <w:noProof/>
                <w:color w:val="000000" w:themeColor="text1"/>
              </w:rPr>
              <w:t>.3.1 Example of application of a reward system in Tesco company:</w:t>
            </w:r>
            <w:r w:rsidR="00F52879" w:rsidRPr="00E30C88">
              <w:rPr>
                <w:noProof/>
                <w:webHidden/>
                <w:color w:val="000000" w:themeColor="text1"/>
              </w:rPr>
              <w:tab/>
            </w:r>
            <w:r w:rsidR="00F52879" w:rsidRPr="00E30C88">
              <w:rPr>
                <w:noProof/>
                <w:webHidden/>
                <w:color w:val="000000" w:themeColor="text1"/>
              </w:rPr>
              <w:fldChar w:fldCharType="begin"/>
            </w:r>
            <w:r w:rsidR="00F52879" w:rsidRPr="00E30C88">
              <w:rPr>
                <w:noProof/>
                <w:webHidden/>
                <w:color w:val="000000" w:themeColor="text1"/>
              </w:rPr>
              <w:instrText xml:space="preserve"> PAGEREF _Toc143208018 \h </w:instrText>
            </w:r>
            <w:r w:rsidR="00F52879" w:rsidRPr="00E30C88">
              <w:rPr>
                <w:noProof/>
                <w:webHidden/>
                <w:color w:val="000000" w:themeColor="text1"/>
              </w:rPr>
            </w:r>
            <w:r w:rsidR="00F52879" w:rsidRPr="00E30C88">
              <w:rPr>
                <w:noProof/>
                <w:webHidden/>
                <w:color w:val="000000" w:themeColor="text1"/>
              </w:rPr>
              <w:fldChar w:fldCharType="separate"/>
            </w:r>
            <w:r w:rsidR="004B3A2F">
              <w:rPr>
                <w:noProof/>
                <w:webHidden/>
                <w:color w:val="000000" w:themeColor="text1"/>
              </w:rPr>
              <w:t>14</w:t>
            </w:r>
            <w:r w:rsidR="00F52879" w:rsidRPr="00E30C88">
              <w:rPr>
                <w:noProof/>
                <w:webHidden/>
                <w:color w:val="000000" w:themeColor="text1"/>
              </w:rPr>
              <w:fldChar w:fldCharType="end"/>
            </w:r>
          </w:hyperlink>
        </w:p>
        <w:p w14:paraId="1A47061C" w14:textId="137C65CD" w:rsidR="00F52879" w:rsidRPr="00E30C88" w:rsidRDefault="00000000" w:rsidP="00F52879">
          <w:pPr>
            <w:pStyle w:val="TOC1"/>
            <w:rPr>
              <w:color w:val="000000" w:themeColor="text1"/>
            </w:rPr>
          </w:pPr>
          <w:hyperlink w:anchor="_Toc143208019" w:history="1">
            <w:r w:rsidR="004B3A2F">
              <w:rPr>
                <w:rStyle w:val="Hyperlink"/>
                <w:color w:val="000000" w:themeColor="text1"/>
              </w:rPr>
              <w:t>5</w:t>
            </w:r>
            <w:r w:rsidR="00F52879" w:rsidRPr="00E30C88">
              <w:rPr>
                <w:rStyle w:val="Hyperlink"/>
                <w:color w:val="000000" w:themeColor="text1"/>
              </w:rPr>
              <w:t>.0 How Models and Feedbacks Can Be an Opportunity to Increase Motivation and Engagement of Employees</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_Toc143208019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14</w:t>
            </w:r>
            <w:r w:rsidR="00F52879" w:rsidRPr="00E30C88">
              <w:rPr>
                <w:webHidden/>
                <w:color w:val="000000" w:themeColor="text1"/>
              </w:rPr>
              <w:fldChar w:fldCharType="end"/>
            </w:r>
          </w:hyperlink>
        </w:p>
        <w:p w14:paraId="31C21AFE" w14:textId="6CA1EA97" w:rsidR="00F52879" w:rsidRPr="00E30C88" w:rsidRDefault="00000000" w:rsidP="00F52879">
          <w:pPr>
            <w:pStyle w:val="TOC2"/>
            <w:rPr>
              <w:color w:val="000000" w:themeColor="text1"/>
            </w:rPr>
          </w:pPr>
          <w:hyperlink w:anchor="_Toc143208020" w:history="1">
            <w:r w:rsidR="004B3A2F">
              <w:rPr>
                <w:rStyle w:val="Hyperlink"/>
                <w:color w:val="000000" w:themeColor="text1"/>
              </w:rPr>
              <w:t>5</w:t>
            </w:r>
            <w:r w:rsidR="00F52879" w:rsidRPr="00E30C88">
              <w:rPr>
                <w:rStyle w:val="Hyperlink"/>
                <w:color w:val="000000" w:themeColor="text1"/>
              </w:rPr>
              <w:t>.1 360- Degree Feedback</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_Toc143208020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14</w:t>
            </w:r>
            <w:r w:rsidR="00F52879" w:rsidRPr="00E30C88">
              <w:rPr>
                <w:webHidden/>
                <w:color w:val="000000" w:themeColor="text1"/>
              </w:rPr>
              <w:fldChar w:fldCharType="end"/>
            </w:r>
          </w:hyperlink>
        </w:p>
        <w:p w14:paraId="7E924C4D" w14:textId="2981C260" w:rsidR="00F52879" w:rsidRPr="00E30C88" w:rsidRDefault="00000000" w:rsidP="00F52879">
          <w:pPr>
            <w:pStyle w:val="TOC2"/>
            <w:rPr>
              <w:color w:val="000000" w:themeColor="text1"/>
            </w:rPr>
          </w:pPr>
          <w:hyperlink w:anchor="_Toc143208021" w:history="1">
            <w:r w:rsidR="004B3A2F">
              <w:rPr>
                <w:rStyle w:val="Hyperlink"/>
                <w:color w:val="000000" w:themeColor="text1"/>
              </w:rPr>
              <w:t>5</w:t>
            </w:r>
            <w:r w:rsidR="00F52879" w:rsidRPr="00E30C88">
              <w:rPr>
                <w:rStyle w:val="Hyperlink"/>
                <w:color w:val="000000" w:themeColor="text1"/>
              </w:rPr>
              <w:t>.2 AMO- THEORY- ABILITY, MOTIVATION AND  OPPORTUNITY</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_Toc143208021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15</w:t>
            </w:r>
            <w:r w:rsidR="00F52879" w:rsidRPr="00E30C88">
              <w:rPr>
                <w:webHidden/>
                <w:color w:val="000000" w:themeColor="text1"/>
              </w:rPr>
              <w:fldChar w:fldCharType="end"/>
            </w:r>
          </w:hyperlink>
        </w:p>
        <w:p w14:paraId="4D86117F" w14:textId="1EE289BC" w:rsidR="00F52879" w:rsidRPr="00E30C88" w:rsidRDefault="00000000" w:rsidP="00F52879">
          <w:pPr>
            <w:pStyle w:val="TOC1"/>
            <w:rPr>
              <w:color w:val="000000" w:themeColor="text1"/>
            </w:rPr>
          </w:pPr>
          <w:hyperlink w:anchor="_Toc143208022" w:history="1">
            <w:r w:rsidR="004B3A2F">
              <w:rPr>
                <w:rStyle w:val="Hyperlink"/>
                <w:color w:val="000000" w:themeColor="text1"/>
              </w:rPr>
              <w:t>6</w:t>
            </w:r>
            <w:r w:rsidR="00F52879" w:rsidRPr="00E30C88">
              <w:rPr>
                <w:rStyle w:val="Hyperlink"/>
                <w:color w:val="000000" w:themeColor="text1"/>
              </w:rPr>
              <w:t>.0 How to Manage Equality, Quality and inclusion</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_Toc143208022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15</w:t>
            </w:r>
            <w:r w:rsidR="00F52879" w:rsidRPr="00E30C88">
              <w:rPr>
                <w:webHidden/>
                <w:color w:val="000000" w:themeColor="text1"/>
              </w:rPr>
              <w:fldChar w:fldCharType="end"/>
            </w:r>
          </w:hyperlink>
        </w:p>
        <w:p w14:paraId="2B5A01CA" w14:textId="41ACBFC1" w:rsidR="00F52879" w:rsidRPr="00E30C88" w:rsidRDefault="00000000" w:rsidP="00F52879">
          <w:pPr>
            <w:pStyle w:val="TOC2"/>
            <w:rPr>
              <w:color w:val="000000" w:themeColor="text1"/>
            </w:rPr>
          </w:pPr>
          <w:hyperlink w:anchor="_Toc143208023" w:history="1">
            <w:r w:rsidR="004B3A2F">
              <w:rPr>
                <w:rStyle w:val="Hyperlink"/>
                <w:color w:val="000000" w:themeColor="text1"/>
              </w:rPr>
              <w:t>6</w:t>
            </w:r>
            <w:r w:rsidR="00F52879" w:rsidRPr="00E30C88">
              <w:rPr>
                <w:rStyle w:val="Hyperlink"/>
                <w:color w:val="000000" w:themeColor="text1"/>
              </w:rPr>
              <w:t>.1 Vroom Expectancy Theory</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_Toc143208023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16</w:t>
            </w:r>
            <w:r w:rsidR="00F52879" w:rsidRPr="00E30C88">
              <w:rPr>
                <w:webHidden/>
                <w:color w:val="000000" w:themeColor="text1"/>
              </w:rPr>
              <w:fldChar w:fldCharType="end"/>
            </w:r>
          </w:hyperlink>
        </w:p>
        <w:p w14:paraId="37037541" w14:textId="48325F73" w:rsidR="00F52879" w:rsidRPr="00E30C88" w:rsidRDefault="00000000" w:rsidP="00F52879">
          <w:pPr>
            <w:pStyle w:val="TOC3"/>
            <w:tabs>
              <w:tab w:val="right" w:leader="dot" w:pos="8494"/>
            </w:tabs>
            <w:rPr>
              <w:noProof/>
              <w:color w:val="000000" w:themeColor="text1"/>
            </w:rPr>
          </w:pPr>
          <w:hyperlink w:anchor="_Toc143208024" w:history="1">
            <w:r w:rsidR="004B3A2F">
              <w:rPr>
                <w:rStyle w:val="Hyperlink"/>
                <w:noProof/>
                <w:color w:val="000000" w:themeColor="text1"/>
              </w:rPr>
              <w:t>6</w:t>
            </w:r>
            <w:r w:rsidR="00F52879" w:rsidRPr="00E30C88">
              <w:rPr>
                <w:rStyle w:val="Hyperlink"/>
                <w:noProof/>
                <w:color w:val="000000" w:themeColor="text1"/>
              </w:rPr>
              <w:t>.1.1 Application vroom expectancy:</w:t>
            </w:r>
            <w:r w:rsidR="00F52879" w:rsidRPr="00E30C88">
              <w:rPr>
                <w:noProof/>
                <w:webHidden/>
                <w:color w:val="000000" w:themeColor="text1"/>
              </w:rPr>
              <w:tab/>
            </w:r>
            <w:r w:rsidR="00F52879" w:rsidRPr="00E30C88">
              <w:rPr>
                <w:noProof/>
                <w:webHidden/>
                <w:color w:val="000000" w:themeColor="text1"/>
              </w:rPr>
              <w:fldChar w:fldCharType="begin"/>
            </w:r>
            <w:r w:rsidR="00F52879" w:rsidRPr="00E30C88">
              <w:rPr>
                <w:noProof/>
                <w:webHidden/>
                <w:color w:val="000000" w:themeColor="text1"/>
              </w:rPr>
              <w:instrText xml:space="preserve"> PAGEREF _Toc143208024 \h </w:instrText>
            </w:r>
            <w:r w:rsidR="00F52879" w:rsidRPr="00E30C88">
              <w:rPr>
                <w:noProof/>
                <w:webHidden/>
                <w:color w:val="000000" w:themeColor="text1"/>
              </w:rPr>
            </w:r>
            <w:r w:rsidR="00F52879" w:rsidRPr="00E30C88">
              <w:rPr>
                <w:noProof/>
                <w:webHidden/>
                <w:color w:val="000000" w:themeColor="text1"/>
              </w:rPr>
              <w:fldChar w:fldCharType="separate"/>
            </w:r>
            <w:r w:rsidR="004B3A2F">
              <w:rPr>
                <w:noProof/>
                <w:webHidden/>
                <w:color w:val="000000" w:themeColor="text1"/>
              </w:rPr>
              <w:t>16</w:t>
            </w:r>
            <w:r w:rsidR="00F52879" w:rsidRPr="00E30C88">
              <w:rPr>
                <w:noProof/>
                <w:webHidden/>
                <w:color w:val="000000" w:themeColor="text1"/>
              </w:rPr>
              <w:fldChar w:fldCharType="end"/>
            </w:r>
          </w:hyperlink>
        </w:p>
        <w:p w14:paraId="1AB61469" w14:textId="2CABF966" w:rsidR="00F52879" w:rsidRPr="00E30C88" w:rsidRDefault="00000000" w:rsidP="00F52879">
          <w:pPr>
            <w:pStyle w:val="TOC1"/>
            <w:rPr>
              <w:color w:val="000000" w:themeColor="text1"/>
            </w:rPr>
          </w:pPr>
          <w:hyperlink w:anchor="_Toc143208025" w:history="1">
            <w:r w:rsidR="004B3A2F">
              <w:rPr>
                <w:rStyle w:val="Hyperlink"/>
                <w:color w:val="000000" w:themeColor="text1"/>
              </w:rPr>
              <w:t>7</w:t>
            </w:r>
            <w:r w:rsidR="00F52879" w:rsidRPr="00E30C88">
              <w:rPr>
                <w:rStyle w:val="Hyperlink"/>
                <w:color w:val="000000" w:themeColor="text1"/>
              </w:rPr>
              <w:t>.0 Role of Human Resource Management and ‘’Fire and Rehire’’ Tactics</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_Toc143208025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17</w:t>
            </w:r>
            <w:r w:rsidR="00F52879" w:rsidRPr="00E30C88">
              <w:rPr>
                <w:webHidden/>
                <w:color w:val="000000" w:themeColor="text1"/>
              </w:rPr>
              <w:fldChar w:fldCharType="end"/>
            </w:r>
          </w:hyperlink>
        </w:p>
        <w:p w14:paraId="5639B2CC" w14:textId="71DC0309" w:rsidR="00F52879" w:rsidRPr="00E30C88" w:rsidRDefault="00000000" w:rsidP="00F52879">
          <w:pPr>
            <w:pStyle w:val="TOC1"/>
            <w:rPr>
              <w:color w:val="000000" w:themeColor="text1"/>
            </w:rPr>
          </w:pPr>
          <w:hyperlink w:anchor="_Toc143208026" w:history="1">
            <w:r w:rsidR="004B3A2F">
              <w:rPr>
                <w:rStyle w:val="Hyperlink"/>
                <w:color w:val="000000" w:themeColor="text1"/>
              </w:rPr>
              <w:t>8</w:t>
            </w:r>
            <w:r w:rsidR="00F52879" w:rsidRPr="00E30C88">
              <w:rPr>
                <w:rStyle w:val="Hyperlink"/>
                <w:color w:val="000000" w:themeColor="text1"/>
              </w:rPr>
              <w:t>.0 Hard and Soft Human Resource System</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_Toc143208026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18</w:t>
            </w:r>
            <w:r w:rsidR="00F52879" w:rsidRPr="00E30C88">
              <w:rPr>
                <w:webHidden/>
                <w:color w:val="000000" w:themeColor="text1"/>
              </w:rPr>
              <w:fldChar w:fldCharType="end"/>
            </w:r>
          </w:hyperlink>
        </w:p>
        <w:p w14:paraId="7E8D0DDA" w14:textId="3669ACC4" w:rsidR="00F52879" w:rsidRPr="00E30C88" w:rsidRDefault="00000000" w:rsidP="00F52879">
          <w:pPr>
            <w:pStyle w:val="TOC1"/>
            <w:rPr>
              <w:color w:val="000000" w:themeColor="text1"/>
            </w:rPr>
          </w:pPr>
          <w:hyperlink w:anchor="_Toc143208027" w:history="1">
            <w:r w:rsidR="004B3A2F">
              <w:rPr>
                <w:rStyle w:val="Hyperlink"/>
                <w:color w:val="000000" w:themeColor="text1"/>
              </w:rPr>
              <w:t>9</w:t>
            </w:r>
            <w:r w:rsidR="00F52879" w:rsidRPr="00E30C88">
              <w:rPr>
                <w:rStyle w:val="Hyperlink"/>
                <w:color w:val="000000" w:themeColor="text1"/>
              </w:rPr>
              <w:t>.0 Conclusion</w:t>
            </w:r>
            <w:r w:rsidR="00F52879" w:rsidRPr="00E30C88">
              <w:rPr>
                <w:webHidden/>
                <w:color w:val="000000" w:themeColor="text1"/>
              </w:rPr>
              <w:tab/>
            </w:r>
            <w:r w:rsidR="00F52879" w:rsidRPr="00E30C88">
              <w:rPr>
                <w:webHidden/>
                <w:color w:val="000000" w:themeColor="text1"/>
              </w:rPr>
              <w:fldChar w:fldCharType="begin"/>
            </w:r>
            <w:r w:rsidR="00F52879" w:rsidRPr="00E30C88">
              <w:rPr>
                <w:webHidden/>
                <w:color w:val="000000" w:themeColor="text1"/>
              </w:rPr>
              <w:instrText xml:space="preserve"> PAGEREF _Toc143208027 \h </w:instrText>
            </w:r>
            <w:r w:rsidR="00F52879" w:rsidRPr="00E30C88">
              <w:rPr>
                <w:webHidden/>
                <w:color w:val="000000" w:themeColor="text1"/>
              </w:rPr>
            </w:r>
            <w:r w:rsidR="00F52879" w:rsidRPr="00E30C88">
              <w:rPr>
                <w:webHidden/>
                <w:color w:val="000000" w:themeColor="text1"/>
              </w:rPr>
              <w:fldChar w:fldCharType="separate"/>
            </w:r>
            <w:r w:rsidR="004B3A2F">
              <w:rPr>
                <w:webHidden/>
                <w:color w:val="000000" w:themeColor="text1"/>
              </w:rPr>
              <w:t>19</w:t>
            </w:r>
            <w:r w:rsidR="00F52879" w:rsidRPr="00E30C88">
              <w:rPr>
                <w:webHidden/>
                <w:color w:val="000000" w:themeColor="text1"/>
              </w:rPr>
              <w:fldChar w:fldCharType="end"/>
            </w:r>
          </w:hyperlink>
        </w:p>
        <w:p w14:paraId="04596AEC" w14:textId="4EE637A2" w:rsidR="00F52879" w:rsidRPr="00E30C88" w:rsidRDefault="00F52879" w:rsidP="00F52879">
          <w:pPr>
            <w:pStyle w:val="TOC1"/>
            <w:rPr>
              <w:color w:val="000000" w:themeColor="text1"/>
            </w:rPr>
          </w:pPr>
          <w:r w:rsidRPr="00E30C88">
            <w:rPr>
              <w:rStyle w:val="Hyperlink"/>
              <w:color w:val="000000" w:themeColor="text1"/>
              <w:u w:val="none"/>
            </w:rPr>
            <w:t>1</w:t>
          </w:r>
          <w:r w:rsidR="004B3A2F">
            <w:rPr>
              <w:rStyle w:val="Hyperlink"/>
              <w:color w:val="000000" w:themeColor="text1"/>
              <w:u w:val="none"/>
            </w:rPr>
            <w:t>0</w:t>
          </w:r>
          <w:r w:rsidRPr="00E30C88">
            <w:rPr>
              <w:rStyle w:val="Hyperlink"/>
              <w:color w:val="000000" w:themeColor="text1"/>
              <w:u w:val="none"/>
            </w:rPr>
            <w:t>.</w:t>
          </w:r>
          <w:hyperlink w:anchor="_Toc143208028" w:history="1">
            <w:r w:rsidRPr="00E30C88">
              <w:rPr>
                <w:rStyle w:val="Hyperlink"/>
                <w:color w:val="000000" w:themeColor="text1"/>
                <w:u w:val="none"/>
              </w:rPr>
              <w:t>References</w:t>
            </w:r>
            <w:r w:rsidRPr="00E30C88">
              <w:rPr>
                <w:webHidden/>
                <w:color w:val="000000" w:themeColor="text1"/>
              </w:rPr>
              <w:tab/>
            </w:r>
            <w:r w:rsidRPr="00E30C88">
              <w:rPr>
                <w:webHidden/>
                <w:color w:val="000000" w:themeColor="text1"/>
              </w:rPr>
              <w:fldChar w:fldCharType="begin"/>
            </w:r>
            <w:r w:rsidRPr="00E30C88">
              <w:rPr>
                <w:webHidden/>
                <w:color w:val="000000" w:themeColor="text1"/>
              </w:rPr>
              <w:instrText xml:space="preserve"> PAGEREF _Toc143208028 \h </w:instrText>
            </w:r>
            <w:r w:rsidRPr="00E30C88">
              <w:rPr>
                <w:webHidden/>
                <w:color w:val="000000" w:themeColor="text1"/>
              </w:rPr>
            </w:r>
            <w:r w:rsidRPr="00E30C88">
              <w:rPr>
                <w:webHidden/>
                <w:color w:val="000000" w:themeColor="text1"/>
              </w:rPr>
              <w:fldChar w:fldCharType="separate"/>
            </w:r>
            <w:r w:rsidR="004B3A2F">
              <w:rPr>
                <w:webHidden/>
                <w:color w:val="000000" w:themeColor="text1"/>
              </w:rPr>
              <w:t>21</w:t>
            </w:r>
            <w:r w:rsidRPr="00E30C88">
              <w:rPr>
                <w:webHidden/>
                <w:color w:val="000000" w:themeColor="text1"/>
              </w:rPr>
              <w:fldChar w:fldCharType="end"/>
            </w:r>
          </w:hyperlink>
        </w:p>
        <w:p w14:paraId="7567839F" w14:textId="77777777" w:rsidR="00F52879" w:rsidRDefault="00F52879" w:rsidP="00F52879">
          <w:pPr>
            <w:rPr>
              <w:b/>
              <w:bCs/>
            </w:rPr>
          </w:pPr>
          <w:r>
            <w:rPr>
              <w:b/>
              <w:bCs/>
            </w:rPr>
            <w:fldChar w:fldCharType="end"/>
          </w:r>
        </w:p>
        <w:p w14:paraId="018082D6" w14:textId="616A431D" w:rsidR="00A60E5B" w:rsidRPr="00F52879" w:rsidRDefault="00000000" w:rsidP="00F52879">
          <w:pPr>
            <w:rPr>
              <w:b/>
              <w:bCs/>
            </w:rPr>
          </w:pPr>
        </w:p>
      </w:sdtContent>
    </w:sdt>
    <w:p w14:paraId="302AD801" w14:textId="58A1BB1D" w:rsidR="00544DFF" w:rsidRPr="00282108" w:rsidRDefault="00544DFF" w:rsidP="00282108">
      <w:pPr>
        <w:spacing w:line="360" w:lineRule="auto"/>
        <w:jc w:val="both"/>
        <w:rPr>
          <w:rFonts w:ascii="Arial" w:hAnsi="Arial" w:cs="Arial"/>
          <w:b/>
          <w:bCs/>
          <w:color w:val="0D0D0D" w:themeColor="text1" w:themeTint="F2"/>
          <w:sz w:val="24"/>
          <w:szCs w:val="24"/>
        </w:rPr>
      </w:pPr>
      <w:r w:rsidRPr="00282108">
        <w:rPr>
          <w:rFonts w:ascii="Arial" w:hAnsi="Arial" w:cs="Arial"/>
          <w:b/>
          <w:bCs/>
          <w:color w:val="0D0D0D" w:themeColor="text1" w:themeTint="F2"/>
          <w:sz w:val="24"/>
          <w:szCs w:val="24"/>
        </w:rPr>
        <w:t>THE CHANGING DYNAMICS OF THE ‘’FIRE AND REHIRE’’ PRACTICE WITHIN THE UK LABOR MARKET: A CASE STUDY OF TESCO</w:t>
      </w:r>
    </w:p>
    <w:p w14:paraId="538A94E2" w14:textId="56ABFB4A" w:rsidR="002B7127" w:rsidRPr="00282108" w:rsidRDefault="002B7127" w:rsidP="00282108">
      <w:pPr>
        <w:spacing w:line="360" w:lineRule="auto"/>
        <w:jc w:val="both"/>
        <w:rPr>
          <w:rFonts w:ascii="Arial" w:hAnsi="Arial" w:cs="Arial"/>
          <w:b/>
          <w:bCs/>
          <w:color w:val="0D0D0D" w:themeColor="text1" w:themeTint="F2"/>
          <w:sz w:val="24"/>
          <w:szCs w:val="24"/>
        </w:rPr>
      </w:pPr>
    </w:p>
    <w:p w14:paraId="3F48703A" w14:textId="0AE8DC12" w:rsidR="002C49BC" w:rsidRPr="00282108" w:rsidRDefault="00FA45CE" w:rsidP="00282108">
      <w:pPr>
        <w:pStyle w:val="Heading1"/>
        <w:spacing w:line="360" w:lineRule="auto"/>
        <w:jc w:val="both"/>
        <w:rPr>
          <w:rFonts w:ascii="Arial" w:hAnsi="Arial" w:cs="Arial"/>
          <w:b/>
          <w:bCs/>
          <w:color w:val="0D0D0D" w:themeColor="text1" w:themeTint="F2"/>
          <w:sz w:val="24"/>
          <w:szCs w:val="24"/>
        </w:rPr>
      </w:pPr>
      <w:bookmarkStart w:id="5" w:name="_Toc143207999"/>
      <w:r w:rsidRPr="00282108">
        <w:rPr>
          <w:rFonts w:ascii="Arial" w:hAnsi="Arial" w:cs="Arial"/>
          <w:b/>
          <w:bCs/>
          <w:color w:val="0D0D0D" w:themeColor="text1" w:themeTint="F2"/>
          <w:sz w:val="24"/>
          <w:szCs w:val="24"/>
        </w:rPr>
        <w:t xml:space="preserve">1.0 </w:t>
      </w:r>
      <w:r w:rsidR="002B7127" w:rsidRPr="00282108">
        <w:rPr>
          <w:rFonts w:ascii="Arial" w:hAnsi="Arial" w:cs="Arial"/>
          <w:b/>
          <w:bCs/>
          <w:color w:val="0D0D0D" w:themeColor="text1" w:themeTint="F2"/>
          <w:sz w:val="24"/>
          <w:szCs w:val="24"/>
        </w:rPr>
        <w:t>I</w:t>
      </w:r>
      <w:bookmarkEnd w:id="5"/>
      <w:r w:rsidR="00426C3E" w:rsidRPr="00282108">
        <w:rPr>
          <w:rFonts w:ascii="Arial" w:hAnsi="Arial" w:cs="Arial"/>
          <w:b/>
          <w:bCs/>
          <w:color w:val="0D0D0D" w:themeColor="text1" w:themeTint="F2"/>
          <w:sz w:val="24"/>
          <w:szCs w:val="24"/>
        </w:rPr>
        <w:t>NTRODUCTION</w:t>
      </w:r>
    </w:p>
    <w:p w14:paraId="7D8D015F" w14:textId="77777777" w:rsidR="002C49BC" w:rsidRPr="00282108" w:rsidRDefault="002C49BC" w:rsidP="00282108">
      <w:pPr>
        <w:spacing w:line="360" w:lineRule="auto"/>
        <w:jc w:val="both"/>
        <w:rPr>
          <w:rFonts w:ascii="Arial" w:hAnsi="Arial" w:cs="Arial"/>
          <w:b/>
          <w:bCs/>
          <w:color w:val="0D0D0D" w:themeColor="text1" w:themeTint="F2"/>
          <w:sz w:val="24"/>
          <w:szCs w:val="24"/>
        </w:rPr>
      </w:pPr>
    </w:p>
    <w:p w14:paraId="00E8AE8F" w14:textId="136A0E93" w:rsidR="00426C3E" w:rsidRPr="00282108" w:rsidRDefault="00AC5E8E"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This </w:t>
      </w:r>
      <w:r w:rsidR="00DD512C">
        <w:rPr>
          <w:rFonts w:ascii="Arial" w:hAnsi="Arial" w:cs="Arial"/>
          <w:color w:val="0D0D0D" w:themeColor="text1" w:themeTint="F2"/>
          <w:sz w:val="24"/>
          <w:szCs w:val="24"/>
        </w:rPr>
        <w:t>study reviews</w:t>
      </w:r>
      <w:r w:rsidRPr="00282108">
        <w:rPr>
          <w:rFonts w:ascii="Arial" w:hAnsi="Arial" w:cs="Arial"/>
          <w:color w:val="0D0D0D" w:themeColor="text1" w:themeTint="F2"/>
          <w:sz w:val="24"/>
          <w:szCs w:val="24"/>
        </w:rPr>
        <w:t xml:space="preserve"> reviews the practice that some companies use in the United Kingdom ''fire and rehire'' using Tesco company as a case study, and focusing the examples and application of some models with Tesco company, being applicable to any company of retail, making an analysis of the changing dynamics of the ''fire and rehire'' practice within the UK labor market, evaluating what Tesco company is currently doing with its employees</w:t>
      </w:r>
      <w:r w:rsidR="004271B4">
        <w:rPr>
          <w:rFonts w:ascii="Arial" w:hAnsi="Arial" w:cs="Arial"/>
          <w:color w:val="0D0D0D" w:themeColor="text1" w:themeTint="F2"/>
          <w:sz w:val="24"/>
          <w:szCs w:val="24"/>
        </w:rPr>
        <w:t>.</w:t>
      </w:r>
      <w:r w:rsidRPr="00282108">
        <w:rPr>
          <w:rFonts w:ascii="Arial" w:hAnsi="Arial" w:cs="Arial"/>
          <w:color w:val="0D0D0D" w:themeColor="text1" w:themeTint="F2"/>
          <w:sz w:val="24"/>
          <w:szCs w:val="24"/>
        </w:rPr>
        <w:t xml:space="preserve"> </w:t>
      </w:r>
      <w:r w:rsidR="004271B4">
        <w:rPr>
          <w:rFonts w:ascii="Arial" w:hAnsi="Arial" w:cs="Arial"/>
          <w:color w:val="0D0D0D" w:themeColor="text1" w:themeTint="F2"/>
          <w:sz w:val="24"/>
          <w:szCs w:val="24"/>
        </w:rPr>
        <w:t>A</w:t>
      </w:r>
      <w:r w:rsidRPr="00282108">
        <w:rPr>
          <w:rFonts w:ascii="Arial" w:hAnsi="Arial" w:cs="Arial"/>
          <w:color w:val="0D0D0D" w:themeColor="text1" w:themeTint="F2"/>
          <w:sz w:val="24"/>
          <w:szCs w:val="24"/>
        </w:rPr>
        <w:t>fter</w:t>
      </w:r>
      <w:r w:rsidR="004271B4">
        <w:rPr>
          <w:rFonts w:ascii="Arial" w:hAnsi="Arial" w:cs="Arial"/>
          <w:color w:val="0D0D0D" w:themeColor="text1" w:themeTint="F2"/>
          <w:sz w:val="24"/>
          <w:szCs w:val="24"/>
        </w:rPr>
        <w:t xml:space="preserve"> is being</w:t>
      </w:r>
      <w:r w:rsidRPr="00282108">
        <w:rPr>
          <w:rFonts w:ascii="Arial" w:hAnsi="Arial" w:cs="Arial"/>
          <w:color w:val="0D0D0D" w:themeColor="text1" w:themeTint="F2"/>
          <w:sz w:val="24"/>
          <w:szCs w:val="24"/>
        </w:rPr>
        <w:t xml:space="preserve"> explain</w:t>
      </w:r>
      <w:r w:rsidR="004271B4">
        <w:rPr>
          <w:rFonts w:ascii="Arial" w:hAnsi="Arial" w:cs="Arial"/>
          <w:color w:val="0D0D0D" w:themeColor="text1" w:themeTint="F2"/>
          <w:sz w:val="24"/>
          <w:szCs w:val="24"/>
        </w:rPr>
        <w:t>ed</w:t>
      </w:r>
      <w:r w:rsidRPr="00282108">
        <w:rPr>
          <w:rFonts w:ascii="Arial" w:hAnsi="Arial" w:cs="Arial"/>
          <w:color w:val="0D0D0D" w:themeColor="text1" w:themeTint="F2"/>
          <w:sz w:val="24"/>
          <w:szCs w:val="24"/>
        </w:rPr>
        <w:t xml:space="preserve"> in an abbreviated way which would be the legal implications if there are changes in labor contracts, taking into account how any type of change employees have to experience affects employees in their engagement with the company, then this </w:t>
      </w:r>
      <w:r w:rsidR="00DD512C">
        <w:rPr>
          <w:rFonts w:ascii="Arial" w:hAnsi="Arial" w:cs="Arial"/>
          <w:color w:val="0D0D0D" w:themeColor="text1" w:themeTint="F2"/>
          <w:sz w:val="24"/>
          <w:szCs w:val="24"/>
        </w:rPr>
        <w:t>study reviews</w:t>
      </w:r>
      <w:r w:rsidRPr="00282108">
        <w:rPr>
          <w:rFonts w:ascii="Arial" w:hAnsi="Arial" w:cs="Arial"/>
          <w:color w:val="0D0D0D" w:themeColor="text1" w:themeTint="F2"/>
          <w:sz w:val="24"/>
          <w:szCs w:val="24"/>
        </w:rPr>
        <w:t xml:space="preserve"> will offer a vision of how to get employees to stay motivated by increasing their engagement with the company, such as the use of rewards to motivate employees and how the role of line managers is crucial for the implementation of any discipline and correct preparation of work, following the correct direction that the company wants to follow, concluding this </w:t>
      </w:r>
      <w:r w:rsidR="00DD512C">
        <w:rPr>
          <w:rFonts w:ascii="Arial" w:hAnsi="Arial" w:cs="Arial"/>
          <w:color w:val="0D0D0D" w:themeColor="text1" w:themeTint="F2"/>
          <w:sz w:val="24"/>
          <w:szCs w:val="24"/>
        </w:rPr>
        <w:t>study reviews</w:t>
      </w:r>
      <w:r w:rsidRPr="00282108">
        <w:rPr>
          <w:rFonts w:ascii="Arial" w:hAnsi="Arial" w:cs="Arial"/>
          <w:color w:val="0D0D0D" w:themeColor="text1" w:themeTint="F2"/>
          <w:sz w:val="24"/>
          <w:szCs w:val="24"/>
        </w:rPr>
        <w:t xml:space="preserve"> with the evaluation of hard and soft human resource system.</w:t>
      </w:r>
    </w:p>
    <w:p w14:paraId="07309287" w14:textId="0212C802" w:rsidR="00735FB8" w:rsidRPr="00282108" w:rsidRDefault="006A5827"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Tesco is a company that offers a multitude of different services such as food, Tesco bank, mobile and nutrition, Tesco is one of the largest supermarkets in all of Europe with 4,752 stores and being a company that invests in the diversity and inclusion of its workers, supporting them with special training for existing workers and new ones starting in the company, especially supporting minorities such as LGBTQ+, disabled and ethnically diverse people, giving them special courses to develop necessary skills and offering security in the workplace, helping to avoid mistreatment of employees </w:t>
      </w:r>
      <w:r w:rsidR="000009D6" w:rsidRPr="00282108">
        <w:rPr>
          <w:rFonts w:ascii="Arial" w:hAnsi="Arial" w:cs="Arial"/>
          <w:noProof/>
          <w:color w:val="0D0D0D" w:themeColor="text1" w:themeTint="F2"/>
          <w:sz w:val="24"/>
          <w:szCs w:val="24"/>
        </w:rPr>
        <w:t xml:space="preserve">(Tesco, 2023).  </w:t>
      </w:r>
    </w:p>
    <w:p w14:paraId="2D5B9EE0" w14:textId="2ADA526E" w:rsidR="00B62D9A" w:rsidRPr="00282108" w:rsidRDefault="006A5827"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At present, companies like Tesco take into consideration the importance of rewards for their employees, having reward programs to motivate employees to </w:t>
      </w:r>
      <w:r w:rsidRPr="00282108">
        <w:rPr>
          <w:rFonts w:ascii="Arial" w:hAnsi="Arial" w:cs="Arial"/>
          <w:color w:val="0D0D0D" w:themeColor="text1" w:themeTint="F2"/>
          <w:sz w:val="24"/>
          <w:szCs w:val="24"/>
        </w:rPr>
        <w:lastRenderedPageBreak/>
        <w:t xml:space="preserve">achieve the objectives of the company, Tesco and other similar companies have a philosophy of creating a good environment in the workplace, taking into consideration the opinions of employees and helping them to develop their career </w:t>
      </w:r>
      <w:r w:rsidR="00AE6B54" w:rsidRPr="00282108">
        <w:rPr>
          <w:rFonts w:ascii="Arial" w:hAnsi="Arial" w:cs="Arial"/>
          <w:noProof/>
          <w:color w:val="0D0D0D" w:themeColor="text1" w:themeTint="F2"/>
          <w:sz w:val="24"/>
          <w:szCs w:val="24"/>
        </w:rPr>
        <w:t>(Alam and Raut-Roy, 2019)</w:t>
      </w:r>
      <w:r w:rsidR="00A34776" w:rsidRPr="00282108">
        <w:rPr>
          <w:rFonts w:ascii="Arial" w:hAnsi="Arial" w:cs="Arial"/>
          <w:color w:val="0D0D0D" w:themeColor="text1" w:themeTint="F2"/>
          <w:sz w:val="24"/>
          <w:szCs w:val="24"/>
        </w:rPr>
        <w:t>.</w:t>
      </w:r>
      <w:r w:rsidR="00080459" w:rsidRPr="00282108">
        <w:rPr>
          <w:rFonts w:ascii="Arial" w:hAnsi="Arial" w:cs="Arial"/>
          <w:color w:val="0D0D0D" w:themeColor="text1" w:themeTint="F2"/>
          <w:sz w:val="24"/>
          <w:szCs w:val="24"/>
        </w:rPr>
        <w:t xml:space="preserve"> </w:t>
      </w:r>
      <w:r w:rsidR="00B62D9A" w:rsidRPr="00282108">
        <w:rPr>
          <w:rFonts w:ascii="Arial" w:hAnsi="Arial" w:cs="Arial"/>
          <w:color w:val="0D0D0D" w:themeColor="text1" w:themeTint="F2"/>
          <w:sz w:val="24"/>
          <w:szCs w:val="24"/>
        </w:rPr>
        <w:t>Although it appears that Tesco has a vision of caring for its employees, this has not stopped the company from occasionally using the ''fire and rehire'' tactic with their own employees.</w:t>
      </w:r>
    </w:p>
    <w:p w14:paraId="63A2B64B" w14:textId="27688766" w:rsidR="00455300" w:rsidRPr="00282108" w:rsidRDefault="00B62D9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The appeals court originally prohibited Tesco from using the ''fire and rehire'' tactic with its employees, but the higher court has now struck down this ban, but encourage Tesco employers try to reach to agreements with their employees to negotiate a good contract </w:t>
      </w:r>
      <w:sdt>
        <w:sdtPr>
          <w:rPr>
            <w:rFonts w:ascii="Arial" w:hAnsi="Arial" w:cs="Arial"/>
            <w:color w:val="0D0D0D" w:themeColor="text1" w:themeTint="F2"/>
            <w:sz w:val="24"/>
            <w:szCs w:val="24"/>
          </w:rPr>
          <w:id w:val="-172342848"/>
          <w:citation/>
        </w:sdtPr>
        <w:sdtContent>
          <w:r w:rsidR="008975AB" w:rsidRPr="00282108">
            <w:rPr>
              <w:rFonts w:ascii="Arial" w:hAnsi="Arial" w:cs="Arial"/>
              <w:color w:val="0D0D0D" w:themeColor="text1" w:themeTint="F2"/>
              <w:sz w:val="24"/>
              <w:szCs w:val="24"/>
            </w:rPr>
            <w:fldChar w:fldCharType="begin"/>
          </w:r>
          <w:r w:rsidR="00491CF3" w:rsidRPr="00282108">
            <w:rPr>
              <w:rFonts w:ascii="Arial" w:hAnsi="Arial" w:cs="Arial"/>
              <w:color w:val="0D0D0D" w:themeColor="text1" w:themeTint="F2"/>
              <w:sz w:val="24"/>
              <w:szCs w:val="24"/>
            </w:rPr>
            <w:instrText xml:space="preserve">CITATION The23 \l 3082 </w:instrText>
          </w:r>
          <w:r w:rsidR="008975AB" w:rsidRPr="00282108">
            <w:rPr>
              <w:rFonts w:ascii="Arial" w:hAnsi="Arial" w:cs="Arial"/>
              <w:color w:val="0D0D0D" w:themeColor="text1" w:themeTint="F2"/>
              <w:sz w:val="24"/>
              <w:szCs w:val="24"/>
            </w:rPr>
            <w:fldChar w:fldCharType="separate"/>
          </w:r>
          <w:r w:rsidR="00491CF3" w:rsidRPr="00282108">
            <w:rPr>
              <w:rFonts w:ascii="Arial" w:hAnsi="Arial" w:cs="Arial"/>
              <w:noProof/>
              <w:color w:val="0D0D0D" w:themeColor="text1" w:themeTint="F2"/>
              <w:sz w:val="24"/>
              <w:szCs w:val="24"/>
            </w:rPr>
            <w:t>(Butler, 2023)</w:t>
          </w:r>
          <w:r w:rsidR="008975AB" w:rsidRPr="00282108">
            <w:rPr>
              <w:rFonts w:ascii="Arial" w:hAnsi="Arial" w:cs="Arial"/>
              <w:color w:val="0D0D0D" w:themeColor="text1" w:themeTint="F2"/>
              <w:sz w:val="24"/>
              <w:szCs w:val="24"/>
            </w:rPr>
            <w:fldChar w:fldCharType="end"/>
          </w:r>
        </w:sdtContent>
      </w:sdt>
      <w:r w:rsidR="008975AB" w:rsidRPr="00282108">
        <w:rPr>
          <w:rFonts w:ascii="Arial" w:hAnsi="Arial" w:cs="Arial"/>
          <w:color w:val="0D0D0D" w:themeColor="text1" w:themeTint="F2"/>
          <w:sz w:val="24"/>
          <w:szCs w:val="24"/>
        </w:rPr>
        <w:t>.</w:t>
      </w:r>
    </w:p>
    <w:p w14:paraId="6F279FDE" w14:textId="5E2D06CD" w:rsidR="008C54A4" w:rsidRDefault="00D5415E"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T</w:t>
      </w:r>
      <w:r w:rsidR="002A1C32" w:rsidRPr="00282108">
        <w:rPr>
          <w:rFonts w:ascii="Arial" w:hAnsi="Arial" w:cs="Arial"/>
          <w:color w:val="0D0D0D" w:themeColor="text1" w:themeTint="F2"/>
          <w:sz w:val="24"/>
          <w:szCs w:val="24"/>
        </w:rPr>
        <w:t xml:space="preserve">he Advisory, Conciliation and Arbitration Service (ACAS) </w:t>
      </w:r>
      <w:r w:rsidR="00B62D9A" w:rsidRPr="00282108">
        <w:rPr>
          <w:rFonts w:ascii="Arial" w:hAnsi="Arial" w:cs="Arial"/>
          <w:color w:val="0D0D0D" w:themeColor="text1" w:themeTint="F2"/>
          <w:sz w:val="24"/>
          <w:szCs w:val="24"/>
        </w:rPr>
        <w:t xml:space="preserve">will prioritize retail companies such as Tesco encouraging good use of contracts to make change in a way that is not detrimental to the employee, having found that many of Tesco's competitors such as Asda, Clarks or Argos also use the same ''fire and rehire'' practice with their employees </w:t>
      </w:r>
      <w:sdt>
        <w:sdtPr>
          <w:rPr>
            <w:rFonts w:ascii="Arial" w:hAnsi="Arial" w:cs="Arial"/>
            <w:color w:val="0D0D0D" w:themeColor="text1" w:themeTint="F2"/>
            <w:sz w:val="24"/>
            <w:szCs w:val="24"/>
          </w:rPr>
          <w:id w:val="1471710624"/>
          <w:citation/>
        </w:sdtPr>
        <w:sdtContent>
          <w:r w:rsidR="00A34776" w:rsidRPr="00282108">
            <w:rPr>
              <w:rFonts w:ascii="Arial" w:hAnsi="Arial" w:cs="Arial"/>
              <w:color w:val="0D0D0D" w:themeColor="text1" w:themeTint="F2"/>
              <w:sz w:val="24"/>
              <w:szCs w:val="24"/>
            </w:rPr>
            <w:fldChar w:fldCharType="begin"/>
          </w:r>
          <w:r w:rsidR="00A34776" w:rsidRPr="00282108">
            <w:rPr>
              <w:rFonts w:ascii="Arial" w:hAnsi="Arial" w:cs="Arial"/>
              <w:color w:val="0D0D0D" w:themeColor="text1" w:themeTint="F2"/>
              <w:sz w:val="24"/>
              <w:szCs w:val="24"/>
            </w:rPr>
            <w:instrText xml:space="preserve"> CITATION Sah211 \l 3082 </w:instrText>
          </w:r>
          <w:r w:rsidR="00A34776" w:rsidRPr="00282108">
            <w:rPr>
              <w:rFonts w:ascii="Arial" w:hAnsi="Arial" w:cs="Arial"/>
              <w:color w:val="0D0D0D" w:themeColor="text1" w:themeTint="F2"/>
              <w:sz w:val="24"/>
              <w:szCs w:val="24"/>
            </w:rPr>
            <w:fldChar w:fldCharType="separate"/>
          </w:r>
          <w:r w:rsidR="00A34776" w:rsidRPr="00282108">
            <w:rPr>
              <w:rFonts w:ascii="Arial" w:hAnsi="Arial" w:cs="Arial"/>
              <w:noProof/>
              <w:color w:val="0D0D0D" w:themeColor="text1" w:themeTint="F2"/>
              <w:sz w:val="24"/>
              <w:szCs w:val="24"/>
            </w:rPr>
            <w:t>(Nazir, 2021)</w:t>
          </w:r>
          <w:r w:rsidR="00A34776" w:rsidRPr="00282108">
            <w:rPr>
              <w:rFonts w:ascii="Arial" w:hAnsi="Arial" w:cs="Arial"/>
              <w:color w:val="0D0D0D" w:themeColor="text1" w:themeTint="F2"/>
              <w:sz w:val="24"/>
              <w:szCs w:val="24"/>
            </w:rPr>
            <w:fldChar w:fldCharType="end"/>
          </w:r>
        </w:sdtContent>
      </w:sdt>
      <w:r w:rsidR="00A34776" w:rsidRPr="00282108">
        <w:rPr>
          <w:rFonts w:ascii="Arial" w:hAnsi="Arial" w:cs="Arial"/>
          <w:color w:val="0D0D0D" w:themeColor="text1" w:themeTint="F2"/>
          <w:sz w:val="24"/>
          <w:szCs w:val="24"/>
        </w:rPr>
        <w:t>.</w:t>
      </w:r>
      <w:r w:rsidR="002A1C32" w:rsidRPr="00282108">
        <w:rPr>
          <w:rFonts w:ascii="Arial" w:hAnsi="Arial" w:cs="Arial"/>
          <w:color w:val="0D0D0D" w:themeColor="text1" w:themeTint="F2"/>
          <w:sz w:val="24"/>
          <w:szCs w:val="24"/>
        </w:rPr>
        <w:t xml:space="preserve"> </w:t>
      </w:r>
      <w:r w:rsidR="00B62D9A" w:rsidRPr="00282108">
        <w:rPr>
          <w:rFonts w:ascii="Arial" w:hAnsi="Arial" w:cs="Arial"/>
          <w:color w:val="0D0D0D" w:themeColor="text1" w:themeTint="F2"/>
          <w:sz w:val="24"/>
          <w:szCs w:val="24"/>
        </w:rPr>
        <w:t>Creating similar situations for all retail companies in their workplace, causing many of them to face employee strikes and appeals to a court, also causing to the companies to receive many complaints about their labor policies that often go against the image they show taking  care of its employees so that there is a good, inclusive and diverse work environment, helping employees in the development of skills.</w:t>
      </w:r>
    </w:p>
    <w:p w14:paraId="580A505B" w14:textId="2381F8A7" w:rsidR="008C54A4" w:rsidRDefault="008C54A4" w:rsidP="00282108">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The remaining section of the article is organised in the following way. Section two discusses</w:t>
      </w:r>
    </w:p>
    <w:p w14:paraId="66BB9436" w14:textId="77777777" w:rsidR="00F52879" w:rsidRPr="00282108" w:rsidRDefault="00F52879" w:rsidP="00282108">
      <w:pPr>
        <w:spacing w:line="360" w:lineRule="auto"/>
        <w:jc w:val="both"/>
        <w:rPr>
          <w:rFonts w:ascii="Arial" w:hAnsi="Arial" w:cs="Arial"/>
          <w:color w:val="0D0D0D" w:themeColor="text1" w:themeTint="F2"/>
          <w:sz w:val="24"/>
          <w:szCs w:val="24"/>
        </w:rPr>
      </w:pPr>
    </w:p>
    <w:p w14:paraId="1462C013" w14:textId="4FCF2D7D" w:rsidR="00277C5F" w:rsidRPr="00282108" w:rsidRDefault="004271B4" w:rsidP="00282108">
      <w:pPr>
        <w:pStyle w:val="Heading1"/>
        <w:spacing w:line="360" w:lineRule="auto"/>
        <w:jc w:val="both"/>
        <w:rPr>
          <w:rFonts w:ascii="Arial" w:hAnsi="Arial" w:cs="Arial"/>
          <w:b/>
          <w:bCs/>
          <w:color w:val="0D0D0D" w:themeColor="text1" w:themeTint="F2"/>
          <w:sz w:val="24"/>
          <w:szCs w:val="24"/>
        </w:rPr>
      </w:pPr>
      <w:bookmarkStart w:id="6" w:name="_Toc143208001"/>
      <w:r>
        <w:rPr>
          <w:rFonts w:ascii="Arial" w:hAnsi="Arial" w:cs="Arial"/>
          <w:b/>
          <w:bCs/>
          <w:color w:val="0D0D0D" w:themeColor="text1" w:themeTint="F2"/>
          <w:sz w:val="24"/>
          <w:szCs w:val="24"/>
        </w:rPr>
        <w:t>2</w:t>
      </w:r>
      <w:r w:rsidR="00FA45CE" w:rsidRPr="00282108">
        <w:rPr>
          <w:rFonts w:ascii="Arial" w:hAnsi="Arial" w:cs="Arial"/>
          <w:b/>
          <w:bCs/>
          <w:color w:val="0D0D0D" w:themeColor="text1" w:themeTint="F2"/>
          <w:sz w:val="24"/>
          <w:szCs w:val="24"/>
        </w:rPr>
        <w:t xml:space="preserve">.0 </w:t>
      </w:r>
      <w:r w:rsidR="007F52F0" w:rsidRPr="00282108">
        <w:rPr>
          <w:rFonts w:ascii="Arial" w:hAnsi="Arial" w:cs="Arial"/>
          <w:b/>
          <w:bCs/>
          <w:color w:val="0D0D0D" w:themeColor="text1" w:themeTint="F2"/>
          <w:sz w:val="24"/>
          <w:szCs w:val="24"/>
        </w:rPr>
        <w:t>HOW TO MANAGE REINVENTION OF RETAIL COMPANIES LIKE TESCO</w:t>
      </w:r>
      <w:bookmarkEnd w:id="6"/>
    </w:p>
    <w:p w14:paraId="41051C07" w14:textId="77777777" w:rsidR="00426C3E" w:rsidRPr="00282108" w:rsidRDefault="00426C3E" w:rsidP="00282108">
      <w:pPr>
        <w:spacing w:line="360" w:lineRule="auto"/>
        <w:jc w:val="both"/>
        <w:rPr>
          <w:rFonts w:ascii="Arial" w:hAnsi="Arial" w:cs="Arial"/>
          <w:color w:val="0D0D0D" w:themeColor="text1" w:themeTint="F2"/>
          <w:sz w:val="24"/>
          <w:szCs w:val="24"/>
          <w:lang w:eastAsia="es-ES"/>
        </w:rPr>
      </w:pPr>
    </w:p>
    <w:p w14:paraId="543A1E3A" w14:textId="22170CF7" w:rsidR="007F52F0"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7" w:name="_Toc143208002"/>
      <w:r>
        <w:rPr>
          <w:rFonts w:ascii="Arial" w:hAnsi="Arial" w:cs="Arial"/>
          <w:b/>
          <w:bCs/>
          <w:color w:val="0D0D0D" w:themeColor="text1" w:themeTint="F2"/>
          <w:sz w:val="24"/>
          <w:szCs w:val="24"/>
        </w:rPr>
        <w:t>2</w:t>
      </w:r>
      <w:r w:rsidR="00FA45CE" w:rsidRPr="00282108">
        <w:rPr>
          <w:rFonts w:ascii="Arial" w:hAnsi="Arial" w:cs="Arial"/>
          <w:b/>
          <w:bCs/>
          <w:color w:val="0D0D0D" w:themeColor="text1" w:themeTint="F2"/>
          <w:sz w:val="24"/>
          <w:szCs w:val="24"/>
        </w:rPr>
        <w:t xml:space="preserve">.1 </w:t>
      </w:r>
      <w:r w:rsidR="007F52F0" w:rsidRPr="00282108">
        <w:rPr>
          <w:rFonts w:ascii="Arial" w:hAnsi="Arial" w:cs="Arial"/>
          <w:b/>
          <w:bCs/>
          <w:color w:val="0D0D0D" w:themeColor="text1" w:themeTint="F2"/>
          <w:sz w:val="24"/>
          <w:szCs w:val="24"/>
        </w:rPr>
        <w:t>Three Box Model</w:t>
      </w:r>
      <w:bookmarkEnd w:id="7"/>
      <w:r w:rsidR="007F52F0" w:rsidRPr="00282108">
        <w:rPr>
          <w:rFonts w:ascii="Arial" w:hAnsi="Arial" w:cs="Arial"/>
          <w:b/>
          <w:bCs/>
          <w:color w:val="0D0D0D" w:themeColor="text1" w:themeTint="F2"/>
          <w:sz w:val="24"/>
          <w:szCs w:val="24"/>
        </w:rPr>
        <w:t xml:space="preserve"> </w:t>
      </w:r>
    </w:p>
    <w:p w14:paraId="33AAE5EA" w14:textId="77777777" w:rsidR="00426C3E" w:rsidRPr="00282108" w:rsidRDefault="00426C3E" w:rsidP="00282108">
      <w:pPr>
        <w:spacing w:line="360" w:lineRule="auto"/>
        <w:jc w:val="both"/>
        <w:rPr>
          <w:rFonts w:ascii="Arial" w:hAnsi="Arial" w:cs="Arial"/>
          <w:color w:val="0D0D0D" w:themeColor="text1" w:themeTint="F2"/>
          <w:sz w:val="24"/>
          <w:szCs w:val="24"/>
        </w:rPr>
      </w:pPr>
    </w:p>
    <w:p w14:paraId="1ACD144A" w14:textId="618E165D" w:rsidR="00155B3C" w:rsidRPr="00282108" w:rsidRDefault="00D5415E"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Thanks to this model it is possible to efficiently manage the present of a company and the future, making possible a better optimization and innovation, managing different strategies with the example of three boxes that are the following: box 1, improving the present performance of the company and manage innovation </w:t>
      </w:r>
      <w:r w:rsidRPr="00282108">
        <w:rPr>
          <w:rFonts w:ascii="Arial" w:hAnsi="Arial" w:cs="Arial"/>
          <w:color w:val="0D0D0D" w:themeColor="text1" w:themeTint="F2"/>
          <w:sz w:val="24"/>
          <w:szCs w:val="24"/>
        </w:rPr>
        <w:lastRenderedPageBreak/>
        <w:t xml:space="preserve">during the day to day; box 2, identify which practices the company has been implementing but must be changed and cease to be implemented; box 3, transform the business model with innovative ideas to create a new future for the company </w:t>
      </w:r>
      <w:r w:rsidR="005671F9" w:rsidRPr="00282108">
        <w:rPr>
          <w:rFonts w:ascii="Arial" w:hAnsi="Arial" w:cs="Arial"/>
          <w:noProof/>
          <w:color w:val="0D0D0D" w:themeColor="text1" w:themeTint="F2"/>
          <w:sz w:val="24"/>
          <w:szCs w:val="24"/>
        </w:rPr>
        <w:t>(Govindarajan and Tangri, 2020)</w:t>
      </w:r>
      <w:r w:rsidR="00155B3C" w:rsidRPr="00282108">
        <w:rPr>
          <w:rFonts w:ascii="Arial" w:hAnsi="Arial" w:cs="Arial"/>
          <w:color w:val="0D0D0D" w:themeColor="text1" w:themeTint="F2"/>
          <w:sz w:val="24"/>
          <w:szCs w:val="24"/>
        </w:rPr>
        <w:t>.</w:t>
      </w:r>
    </w:p>
    <w:p w14:paraId="391C5D1A" w14:textId="77777777" w:rsidR="00D5415E" w:rsidRPr="00282108" w:rsidRDefault="00D5415E"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Retail companies like Tesco can obtain a competitive advantage by applying this type of model to their business, making  possible to create a new future for the company in a more optimal way, making the company successful in a continuous and lasting way, making changes necessary and adapting to the new needs of the company, taking into consideration that it is possible that different strategic steps and actions should be used depending on which box we are making the changes, because the present and the future cannot be managed in the same way, nor should possible changes that have to be made using the same strategy as before be managed, making sure that each thing that is going to be done in the different boxes helps to implement new strategies for a different box and is not an inconvenience.</w:t>
      </w:r>
    </w:p>
    <w:p w14:paraId="3A9C99D2" w14:textId="14990F52" w:rsidR="00A418A2" w:rsidRPr="00282108" w:rsidRDefault="00D5415E"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For example, Tesco company, using box 1, should identify what actions are going to be carried out on a daily basis so that the work is correct to achieve the company's objectives, knowing what form of work is expected of the workers and what tasks It has to be done efficiently. Using box number 2, companies have to make an analysis of the company's situation and identify what mistakes have been made or are being made in the present, such as, for example, the practice of "fire and rehire" because it makes the employees feel unmotivated and angry with the actions taken by the company where they work, creating a work situation that could be improved. Using box number 3: a creation of innovative ideas must be made to improve the labor situation in the future, making the company's employees trust the management of the workforce, creating a motivated work environment and employee commitment to the company.</w:t>
      </w:r>
    </w:p>
    <w:p w14:paraId="0C7EA410" w14:textId="77777777" w:rsidR="00282108" w:rsidRDefault="00282108" w:rsidP="00282108">
      <w:pPr>
        <w:spacing w:line="360" w:lineRule="auto"/>
        <w:jc w:val="both"/>
        <w:rPr>
          <w:rFonts w:ascii="Arial" w:hAnsi="Arial" w:cs="Arial"/>
          <w:b/>
          <w:bCs/>
          <w:color w:val="0D0D0D" w:themeColor="text1" w:themeTint="F2"/>
          <w:sz w:val="24"/>
          <w:szCs w:val="24"/>
        </w:rPr>
      </w:pPr>
    </w:p>
    <w:p w14:paraId="017B644D" w14:textId="77777777" w:rsidR="004271B4" w:rsidRDefault="004271B4" w:rsidP="00282108">
      <w:pPr>
        <w:spacing w:line="360" w:lineRule="auto"/>
        <w:jc w:val="both"/>
        <w:rPr>
          <w:rFonts w:ascii="Arial" w:hAnsi="Arial" w:cs="Arial"/>
          <w:b/>
          <w:bCs/>
          <w:color w:val="0D0D0D" w:themeColor="text1" w:themeTint="F2"/>
          <w:sz w:val="24"/>
          <w:szCs w:val="24"/>
        </w:rPr>
      </w:pPr>
    </w:p>
    <w:p w14:paraId="6B78F165" w14:textId="77777777" w:rsidR="004271B4" w:rsidRDefault="004271B4" w:rsidP="00282108">
      <w:pPr>
        <w:spacing w:line="360" w:lineRule="auto"/>
        <w:jc w:val="both"/>
        <w:rPr>
          <w:rFonts w:ascii="Arial" w:hAnsi="Arial" w:cs="Arial"/>
          <w:b/>
          <w:bCs/>
          <w:color w:val="0D0D0D" w:themeColor="text1" w:themeTint="F2"/>
          <w:sz w:val="24"/>
          <w:szCs w:val="24"/>
        </w:rPr>
      </w:pPr>
    </w:p>
    <w:p w14:paraId="197F0736" w14:textId="77777777" w:rsidR="004B3A2F" w:rsidRDefault="004B3A2F" w:rsidP="00282108">
      <w:pPr>
        <w:spacing w:line="360" w:lineRule="auto"/>
        <w:jc w:val="both"/>
        <w:rPr>
          <w:rFonts w:ascii="Arial" w:hAnsi="Arial" w:cs="Arial"/>
          <w:b/>
          <w:bCs/>
          <w:color w:val="0D0D0D" w:themeColor="text1" w:themeTint="F2"/>
          <w:sz w:val="24"/>
          <w:szCs w:val="24"/>
        </w:rPr>
      </w:pPr>
    </w:p>
    <w:p w14:paraId="11DD97E6" w14:textId="77777777" w:rsidR="004B3A2F" w:rsidRDefault="004B3A2F" w:rsidP="00282108">
      <w:pPr>
        <w:spacing w:line="360" w:lineRule="auto"/>
        <w:jc w:val="both"/>
        <w:rPr>
          <w:rFonts w:ascii="Arial" w:hAnsi="Arial" w:cs="Arial"/>
          <w:b/>
          <w:bCs/>
          <w:color w:val="0D0D0D" w:themeColor="text1" w:themeTint="F2"/>
          <w:sz w:val="24"/>
          <w:szCs w:val="24"/>
        </w:rPr>
      </w:pPr>
    </w:p>
    <w:p w14:paraId="47890509" w14:textId="77777777" w:rsidR="004271B4" w:rsidRPr="00282108" w:rsidRDefault="004271B4" w:rsidP="00282108">
      <w:pPr>
        <w:spacing w:line="360" w:lineRule="auto"/>
        <w:jc w:val="both"/>
        <w:rPr>
          <w:rFonts w:ascii="Arial" w:hAnsi="Arial" w:cs="Arial"/>
          <w:b/>
          <w:bCs/>
          <w:color w:val="0D0D0D" w:themeColor="text1" w:themeTint="F2"/>
          <w:sz w:val="24"/>
          <w:szCs w:val="24"/>
        </w:rPr>
      </w:pPr>
    </w:p>
    <w:p w14:paraId="2A6E576C" w14:textId="4257261B" w:rsidR="00A418A2" w:rsidRPr="00282108" w:rsidRDefault="004B3A2F" w:rsidP="00282108">
      <w:pPr>
        <w:pStyle w:val="Heading1"/>
        <w:spacing w:line="360" w:lineRule="auto"/>
        <w:jc w:val="both"/>
        <w:rPr>
          <w:rFonts w:ascii="Arial" w:hAnsi="Arial" w:cs="Arial"/>
          <w:b/>
          <w:bCs/>
          <w:color w:val="0D0D0D" w:themeColor="text1" w:themeTint="F2"/>
          <w:sz w:val="24"/>
          <w:szCs w:val="24"/>
        </w:rPr>
      </w:pPr>
      <w:bookmarkStart w:id="8" w:name="_Toc143208003"/>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.0 </w:t>
      </w:r>
      <w:r w:rsidR="00A418A2" w:rsidRPr="00282108">
        <w:rPr>
          <w:rFonts w:ascii="Arial" w:hAnsi="Arial" w:cs="Arial"/>
          <w:b/>
          <w:bCs/>
          <w:color w:val="0D0D0D" w:themeColor="text1" w:themeTint="F2"/>
          <w:sz w:val="24"/>
          <w:szCs w:val="24"/>
        </w:rPr>
        <w:t>EMPLOYMENT LAW, EMPLOYMENT CONTRACTS AND LEGAL IMPLICACION OF CHANGING CONTRACTUAL EMPLYMENT TERMS</w:t>
      </w:r>
      <w:bookmarkEnd w:id="8"/>
    </w:p>
    <w:p w14:paraId="4663AE32" w14:textId="77777777" w:rsidR="00BD3DD4" w:rsidRPr="00282108" w:rsidRDefault="00BD3DD4" w:rsidP="00282108">
      <w:pPr>
        <w:spacing w:line="360" w:lineRule="auto"/>
        <w:jc w:val="both"/>
        <w:rPr>
          <w:rFonts w:ascii="Arial" w:hAnsi="Arial" w:cs="Arial"/>
          <w:color w:val="0D0D0D" w:themeColor="text1" w:themeTint="F2"/>
          <w:sz w:val="24"/>
          <w:szCs w:val="24"/>
        </w:rPr>
      </w:pPr>
    </w:p>
    <w:p w14:paraId="0201C1D5" w14:textId="3AF82B03" w:rsidR="00BD3DD4"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9" w:name="_Toc143208004"/>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.1 </w:t>
      </w:r>
      <w:r w:rsidR="00BD3DD4" w:rsidRPr="00282108">
        <w:rPr>
          <w:rFonts w:ascii="Arial" w:hAnsi="Arial" w:cs="Arial"/>
          <w:b/>
          <w:bCs/>
          <w:color w:val="0D0D0D" w:themeColor="text1" w:themeTint="F2"/>
          <w:sz w:val="24"/>
          <w:szCs w:val="24"/>
        </w:rPr>
        <w:t>Employment contracts</w:t>
      </w:r>
      <w:bookmarkEnd w:id="9"/>
    </w:p>
    <w:p w14:paraId="1875B75D" w14:textId="77777777" w:rsidR="00BD3DD4" w:rsidRPr="00282108" w:rsidRDefault="00BD3DD4" w:rsidP="00282108">
      <w:pPr>
        <w:spacing w:line="360" w:lineRule="auto"/>
        <w:jc w:val="both"/>
        <w:rPr>
          <w:rFonts w:ascii="Arial" w:hAnsi="Arial" w:cs="Arial"/>
          <w:b/>
          <w:bCs/>
          <w:color w:val="0D0D0D" w:themeColor="text1" w:themeTint="F2"/>
          <w:sz w:val="24"/>
          <w:szCs w:val="24"/>
        </w:rPr>
      </w:pPr>
    </w:p>
    <w:p w14:paraId="0CDA0064" w14:textId="7DBD4C21" w:rsidR="00BD3DD4" w:rsidRPr="00282108" w:rsidRDefault="0064331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Contracts are agreements that employees establish with their employers where all responsibilities, rights, and working conditions appear in writing, and both employees and employers must comply with the terms of the contract until the end of the date on which the employee is working for the company, all employees of a company must have a contract with the employers who have hired them </w:t>
      </w:r>
      <w:sdt>
        <w:sdtPr>
          <w:rPr>
            <w:rFonts w:ascii="Arial" w:hAnsi="Arial" w:cs="Arial"/>
            <w:color w:val="0D0D0D" w:themeColor="text1" w:themeTint="F2"/>
            <w:sz w:val="24"/>
            <w:szCs w:val="24"/>
          </w:rPr>
          <w:id w:val="1931537860"/>
          <w:citation/>
        </w:sdtPr>
        <w:sdtContent>
          <w:r w:rsidR="00B31358" w:rsidRPr="00282108">
            <w:rPr>
              <w:rFonts w:ascii="Arial" w:hAnsi="Arial" w:cs="Arial"/>
              <w:color w:val="0D0D0D" w:themeColor="text1" w:themeTint="F2"/>
              <w:sz w:val="24"/>
              <w:szCs w:val="24"/>
            </w:rPr>
            <w:fldChar w:fldCharType="begin"/>
          </w:r>
          <w:r w:rsidR="00B31358" w:rsidRPr="00282108">
            <w:rPr>
              <w:rFonts w:ascii="Arial" w:hAnsi="Arial" w:cs="Arial"/>
              <w:color w:val="0D0D0D" w:themeColor="text1" w:themeTint="F2"/>
              <w:sz w:val="24"/>
              <w:szCs w:val="24"/>
            </w:rPr>
            <w:instrText xml:space="preserve"> CITATION Aca23 \l 3082 </w:instrText>
          </w:r>
          <w:r w:rsidR="00B31358" w:rsidRPr="00282108">
            <w:rPr>
              <w:rFonts w:ascii="Arial" w:hAnsi="Arial" w:cs="Arial"/>
              <w:color w:val="0D0D0D" w:themeColor="text1" w:themeTint="F2"/>
              <w:sz w:val="24"/>
              <w:szCs w:val="24"/>
            </w:rPr>
            <w:fldChar w:fldCharType="separate"/>
          </w:r>
          <w:r w:rsidR="00B31358" w:rsidRPr="00282108">
            <w:rPr>
              <w:rFonts w:ascii="Arial" w:hAnsi="Arial" w:cs="Arial"/>
              <w:noProof/>
              <w:color w:val="0D0D0D" w:themeColor="text1" w:themeTint="F2"/>
              <w:sz w:val="24"/>
              <w:szCs w:val="24"/>
            </w:rPr>
            <w:t>(Acas , 2023)</w:t>
          </w:r>
          <w:r w:rsidR="00B31358" w:rsidRPr="00282108">
            <w:rPr>
              <w:rFonts w:ascii="Arial" w:hAnsi="Arial" w:cs="Arial"/>
              <w:color w:val="0D0D0D" w:themeColor="text1" w:themeTint="F2"/>
              <w:sz w:val="24"/>
              <w:szCs w:val="24"/>
            </w:rPr>
            <w:fldChar w:fldCharType="end"/>
          </w:r>
        </w:sdtContent>
      </w:sdt>
      <w:r w:rsidR="00B31358" w:rsidRPr="00282108">
        <w:rPr>
          <w:rFonts w:ascii="Arial" w:hAnsi="Arial" w:cs="Arial"/>
          <w:color w:val="0D0D0D" w:themeColor="text1" w:themeTint="F2"/>
          <w:sz w:val="24"/>
          <w:szCs w:val="24"/>
        </w:rPr>
        <w:t xml:space="preserve">. </w:t>
      </w:r>
    </w:p>
    <w:p w14:paraId="224DAB03" w14:textId="77777777" w:rsidR="00BD3DD4" w:rsidRPr="00282108" w:rsidRDefault="00BD3DD4" w:rsidP="00282108">
      <w:pPr>
        <w:spacing w:line="360" w:lineRule="auto"/>
        <w:jc w:val="both"/>
        <w:rPr>
          <w:rFonts w:ascii="Arial" w:hAnsi="Arial" w:cs="Arial"/>
          <w:b/>
          <w:bCs/>
          <w:color w:val="0D0D0D" w:themeColor="text1" w:themeTint="F2"/>
          <w:sz w:val="24"/>
          <w:szCs w:val="24"/>
        </w:rPr>
      </w:pPr>
    </w:p>
    <w:p w14:paraId="18A64BCA" w14:textId="7E5F43BD" w:rsidR="00BD3DD4"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10" w:name="_Toc143208005"/>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.2 </w:t>
      </w:r>
      <w:r w:rsidR="00BD3DD4" w:rsidRPr="00282108">
        <w:rPr>
          <w:rFonts w:ascii="Arial" w:hAnsi="Arial" w:cs="Arial"/>
          <w:b/>
          <w:bCs/>
          <w:color w:val="0D0D0D" w:themeColor="text1" w:themeTint="F2"/>
          <w:sz w:val="24"/>
          <w:szCs w:val="24"/>
        </w:rPr>
        <w:t>Making a change in the contract with agreement</w:t>
      </w:r>
      <w:bookmarkEnd w:id="10"/>
      <w:r w:rsidR="00BD3DD4" w:rsidRPr="00282108">
        <w:rPr>
          <w:rFonts w:ascii="Arial" w:hAnsi="Arial" w:cs="Arial"/>
          <w:b/>
          <w:bCs/>
          <w:color w:val="0D0D0D" w:themeColor="text1" w:themeTint="F2"/>
          <w:sz w:val="24"/>
          <w:szCs w:val="24"/>
        </w:rPr>
        <w:t xml:space="preserve"> </w:t>
      </w:r>
    </w:p>
    <w:p w14:paraId="5A06FEB3" w14:textId="77777777" w:rsidR="00426C3E" w:rsidRPr="00282108" w:rsidRDefault="00426C3E" w:rsidP="00282108">
      <w:pPr>
        <w:spacing w:line="360" w:lineRule="auto"/>
        <w:jc w:val="both"/>
        <w:rPr>
          <w:rFonts w:ascii="Arial" w:hAnsi="Arial" w:cs="Arial"/>
          <w:color w:val="0D0D0D" w:themeColor="text1" w:themeTint="F2"/>
          <w:sz w:val="24"/>
          <w:szCs w:val="24"/>
        </w:rPr>
      </w:pPr>
    </w:p>
    <w:p w14:paraId="3EB6329D" w14:textId="481B2204" w:rsidR="00BD3DD4" w:rsidRPr="00282108" w:rsidRDefault="0064331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If there has been an agreement with the employees on the new terms of the contract, the terms must be updated in writing, writing to the employees within a month to inform them of the new conditions, and if changes are made that are not in the written statement, must inform employees where they can find this information, employers must inform employees about any changes with staff associations or unions, employees being able to make reasonable changes in the contract thanks to flexibility clauses. A written statement must be received within 2 months in the event that there has been a change of employer and you work for someone else, changes can also be made to the terms of the contract due to disciplinary </w:t>
      </w:r>
      <w:r w:rsidRPr="00A82790">
        <w:rPr>
          <w:rFonts w:ascii="Arial" w:hAnsi="Arial" w:cs="Arial"/>
          <w:sz w:val="24"/>
          <w:szCs w:val="24"/>
        </w:rPr>
        <w:t xml:space="preserve">action </w:t>
      </w:r>
      <w:r w:rsidR="006475A8" w:rsidRPr="00A82790">
        <w:rPr>
          <w:rFonts w:ascii="Arial" w:hAnsi="Arial" w:cs="Arial"/>
          <w:noProof/>
          <w:sz w:val="24"/>
          <w:szCs w:val="24"/>
        </w:rPr>
        <w:t>(GOV.UK, 2023</w:t>
      </w:r>
      <w:r w:rsidR="00A82790" w:rsidRPr="00A82790">
        <w:rPr>
          <w:rFonts w:ascii="Arial" w:hAnsi="Arial" w:cs="Arial"/>
          <w:noProof/>
          <w:sz w:val="24"/>
          <w:szCs w:val="24"/>
        </w:rPr>
        <w:t>c</w:t>
      </w:r>
      <w:r w:rsidR="006475A8" w:rsidRPr="00A82790">
        <w:rPr>
          <w:rFonts w:ascii="Arial" w:hAnsi="Arial" w:cs="Arial"/>
          <w:noProof/>
          <w:sz w:val="24"/>
          <w:szCs w:val="24"/>
        </w:rPr>
        <w:t>)</w:t>
      </w:r>
      <w:r w:rsidR="00BD3DD4" w:rsidRPr="00A82790">
        <w:rPr>
          <w:rFonts w:ascii="Arial" w:hAnsi="Arial" w:cs="Arial"/>
          <w:sz w:val="24"/>
          <w:szCs w:val="24"/>
        </w:rPr>
        <w:t>.</w:t>
      </w:r>
    </w:p>
    <w:p w14:paraId="6C06E042" w14:textId="77777777" w:rsidR="00BD3DD4" w:rsidRPr="00282108" w:rsidRDefault="00BD3DD4" w:rsidP="00282108">
      <w:pPr>
        <w:spacing w:line="360" w:lineRule="auto"/>
        <w:jc w:val="both"/>
        <w:rPr>
          <w:rFonts w:ascii="Arial" w:hAnsi="Arial" w:cs="Arial"/>
          <w:b/>
          <w:bCs/>
          <w:color w:val="0D0D0D" w:themeColor="text1" w:themeTint="F2"/>
          <w:sz w:val="24"/>
          <w:szCs w:val="24"/>
        </w:rPr>
      </w:pPr>
    </w:p>
    <w:p w14:paraId="5ED644C7" w14:textId="240167A8" w:rsidR="00BD3DD4" w:rsidRDefault="004B3A2F" w:rsidP="00282108">
      <w:pPr>
        <w:pStyle w:val="Heading2"/>
        <w:spacing w:line="360" w:lineRule="auto"/>
        <w:jc w:val="both"/>
        <w:rPr>
          <w:rFonts w:ascii="Arial" w:hAnsi="Arial" w:cs="Arial"/>
          <w:b/>
          <w:bCs/>
          <w:color w:val="0D0D0D" w:themeColor="text1" w:themeTint="F2"/>
          <w:sz w:val="24"/>
          <w:szCs w:val="24"/>
        </w:rPr>
      </w:pPr>
      <w:bookmarkStart w:id="11" w:name="_Toc143208006"/>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.3 </w:t>
      </w:r>
      <w:r w:rsidR="00BD3DD4" w:rsidRPr="00282108">
        <w:rPr>
          <w:rFonts w:ascii="Arial" w:hAnsi="Arial" w:cs="Arial"/>
          <w:b/>
          <w:bCs/>
          <w:color w:val="0D0D0D" w:themeColor="text1" w:themeTint="F2"/>
          <w:sz w:val="24"/>
          <w:szCs w:val="24"/>
        </w:rPr>
        <w:t>Making a change in the contract without agreement</w:t>
      </w:r>
      <w:bookmarkEnd w:id="11"/>
      <w:r w:rsidR="00BD3DD4" w:rsidRPr="00282108">
        <w:rPr>
          <w:rFonts w:ascii="Arial" w:hAnsi="Arial" w:cs="Arial"/>
          <w:b/>
          <w:bCs/>
          <w:color w:val="0D0D0D" w:themeColor="text1" w:themeTint="F2"/>
          <w:sz w:val="24"/>
          <w:szCs w:val="24"/>
        </w:rPr>
        <w:t xml:space="preserve"> </w:t>
      </w:r>
    </w:p>
    <w:p w14:paraId="1D548A20" w14:textId="77777777" w:rsidR="00282108" w:rsidRPr="00282108" w:rsidRDefault="00282108" w:rsidP="00282108"/>
    <w:p w14:paraId="4C8C82C2" w14:textId="77777777" w:rsidR="0064331A" w:rsidRPr="00282108" w:rsidRDefault="0064331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lastRenderedPageBreak/>
        <w:t>When an employer has made a change in the contract of a worker without his prior consent, this worker can refuse to work under the new terms of the contract, and the case can be taken to a labor court or request a claim constructive dismissal. On the other hand, if the worker does not agree to these new terms but does not do or say anything, it will be considered as if the employee is accepting the new terms.</w:t>
      </w:r>
    </w:p>
    <w:p w14:paraId="32EE39FD" w14:textId="5632F756" w:rsidR="00BD3DD4" w:rsidRPr="00282108" w:rsidRDefault="0064331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Employers can also terminate a contract and rehire an employee but with new terms in the contract, even so the workers of the company can take the case to a court and make a claim for breach of contract and unfair dismissal</w:t>
      </w:r>
      <w:r w:rsidR="006475A8" w:rsidRPr="00282108">
        <w:rPr>
          <w:rFonts w:ascii="Arial" w:hAnsi="Arial" w:cs="Arial"/>
          <w:noProof/>
          <w:color w:val="0D0D0D" w:themeColor="text1" w:themeTint="F2"/>
          <w:sz w:val="24"/>
          <w:szCs w:val="24"/>
        </w:rPr>
        <w:t xml:space="preserve"> (GOV.UK, 2023b)</w:t>
      </w:r>
      <w:r w:rsidR="00BD3DD4" w:rsidRPr="00282108">
        <w:rPr>
          <w:rFonts w:ascii="Arial" w:hAnsi="Arial" w:cs="Arial"/>
          <w:color w:val="0D0D0D" w:themeColor="text1" w:themeTint="F2"/>
          <w:sz w:val="24"/>
          <w:szCs w:val="24"/>
        </w:rPr>
        <w:t xml:space="preserve">. </w:t>
      </w:r>
    </w:p>
    <w:p w14:paraId="43B312AB" w14:textId="77777777" w:rsidR="005B1F3C" w:rsidRPr="00282108" w:rsidRDefault="005B1F3C" w:rsidP="00282108">
      <w:pPr>
        <w:spacing w:line="360" w:lineRule="auto"/>
        <w:jc w:val="both"/>
        <w:rPr>
          <w:rFonts w:ascii="Arial" w:hAnsi="Arial" w:cs="Arial"/>
          <w:color w:val="0D0D0D" w:themeColor="text1" w:themeTint="F2"/>
          <w:sz w:val="24"/>
          <w:szCs w:val="24"/>
        </w:rPr>
      </w:pPr>
    </w:p>
    <w:p w14:paraId="66CE9ADC" w14:textId="068FA154" w:rsidR="003533BF" w:rsidRDefault="004B3A2F" w:rsidP="00282108">
      <w:pPr>
        <w:pStyle w:val="Heading2"/>
        <w:spacing w:line="360" w:lineRule="auto"/>
        <w:jc w:val="both"/>
        <w:rPr>
          <w:rFonts w:ascii="Arial" w:hAnsi="Arial" w:cs="Arial"/>
          <w:b/>
          <w:bCs/>
          <w:color w:val="0D0D0D" w:themeColor="text1" w:themeTint="F2"/>
          <w:sz w:val="24"/>
          <w:szCs w:val="24"/>
        </w:rPr>
      </w:pPr>
      <w:bookmarkStart w:id="12" w:name="_Toc143208007"/>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.4 </w:t>
      </w:r>
      <w:r w:rsidR="003533BF" w:rsidRPr="00282108">
        <w:rPr>
          <w:rFonts w:ascii="Arial" w:hAnsi="Arial" w:cs="Arial"/>
          <w:b/>
          <w:bCs/>
          <w:color w:val="0D0D0D" w:themeColor="text1" w:themeTint="F2"/>
          <w:sz w:val="24"/>
          <w:szCs w:val="24"/>
        </w:rPr>
        <w:t>Fire and rehire</w:t>
      </w:r>
      <w:bookmarkEnd w:id="12"/>
    </w:p>
    <w:p w14:paraId="74A724A7" w14:textId="77777777" w:rsidR="00282108" w:rsidRPr="00282108" w:rsidRDefault="00282108" w:rsidP="00282108"/>
    <w:p w14:paraId="70C03EDA" w14:textId="1B476766" w:rsidR="003533BF" w:rsidRPr="00282108" w:rsidRDefault="0064331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It is a practice that is carried out when an employer fires an employee with the intention of modifying his contract, hiring him again after having fired him with different terms and working conditions than those he previously had in the previous contract, causing many employers to prefer carry out this practice to carry out a unilateral modification of a contract</w:t>
      </w:r>
      <w:r w:rsidR="00F41EDC" w:rsidRPr="00282108">
        <w:rPr>
          <w:rFonts w:ascii="Arial" w:hAnsi="Arial" w:cs="Arial"/>
          <w:color w:val="0D0D0D" w:themeColor="text1" w:themeTint="F2"/>
          <w:sz w:val="24"/>
          <w:szCs w:val="24"/>
        </w:rPr>
        <w:t>,</w:t>
      </w:r>
      <w:r w:rsidRPr="00282108">
        <w:rPr>
          <w:rFonts w:ascii="Arial" w:hAnsi="Arial" w:cs="Arial"/>
          <w:color w:val="0D0D0D" w:themeColor="text1" w:themeTint="F2"/>
          <w:sz w:val="24"/>
          <w:szCs w:val="24"/>
        </w:rPr>
        <w:t xml:space="preserve"> </w:t>
      </w:r>
      <w:r w:rsidR="00F41EDC" w:rsidRPr="00282108">
        <w:rPr>
          <w:rFonts w:ascii="Arial" w:hAnsi="Arial" w:cs="Arial"/>
          <w:color w:val="0D0D0D" w:themeColor="text1" w:themeTint="F2"/>
          <w:sz w:val="24"/>
          <w:szCs w:val="24"/>
        </w:rPr>
        <w:t>t</w:t>
      </w:r>
      <w:r w:rsidRPr="00282108">
        <w:rPr>
          <w:rFonts w:ascii="Arial" w:hAnsi="Arial" w:cs="Arial"/>
          <w:color w:val="0D0D0D" w:themeColor="text1" w:themeTint="F2"/>
          <w:sz w:val="24"/>
          <w:szCs w:val="24"/>
        </w:rPr>
        <w:t xml:space="preserve">his carries a risk in the event that claims are made, causing problems with employees and their relationship with the company in which they work. In the event that the employee does not accept the terms of the new contract and their work in the company is terminated due to this factor, it is possible that the employee may take legal action against the company for unfair dismissal if they are 2 or more years old. working in the company, or less time in the event that the dismissal  is due to discrimination </w:t>
      </w:r>
      <w:r w:rsidR="00694E2D" w:rsidRPr="00282108">
        <w:rPr>
          <w:rFonts w:ascii="Arial" w:hAnsi="Arial" w:cs="Arial"/>
          <w:noProof/>
          <w:color w:val="0D0D0D" w:themeColor="text1" w:themeTint="F2"/>
          <w:sz w:val="24"/>
          <w:szCs w:val="24"/>
        </w:rPr>
        <w:t>(Fisher and Sperling, 2021)</w:t>
      </w:r>
      <w:r w:rsidR="00B93880" w:rsidRPr="00282108">
        <w:rPr>
          <w:rFonts w:ascii="Arial" w:hAnsi="Arial" w:cs="Arial"/>
          <w:color w:val="0D0D0D" w:themeColor="text1" w:themeTint="F2"/>
          <w:sz w:val="24"/>
          <w:szCs w:val="24"/>
        </w:rPr>
        <w:t>.</w:t>
      </w:r>
    </w:p>
    <w:p w14:paraId="0C4BD3D4" w14:textId="77777777" w:rsidR="005D62DA" w:rsidRPr="00282108" w:rsidRDefault="005D62DA" w:rsidP="00282108">
      <w:pPr>
        <w:spacing w:line="360" w:lineRule="auto"/>
        <w:jc w:val="both"/>
        <w:rPr>
          <w:rFonts w:ascii="Arial" w:hAnsi="Arial" w:cs="Arial"/>
          <w:b/>
          <w:bCs/>
          <w:color w:val="0D0D0D" w:themeColor="text1" w:themeTint="F2"/>
          <w:sz w:val="24"/>
          <w:szCs w:val="24"/>
        </w:rPr>
      </w:pPr>
    </w:p>
    <w:p w14:paraId="75EE1E17" w14:textId="0547DF86" w:rsidR="005B1F3C" w:rsidRDefault="004B3A2F" w:rsidP="00282108">
      <w:pPr>
        <w:pStyle w:val="Heading2"/>
        <w:spacing w:line="360" w:lineRule="auto"/>
        <w:jc w:val="both"/>
        <w:rPr>
          <w:rFonts w:ascii="Arial" w:hAnsi="Arial" w:cs="Arial"/>
          <w:b/>
          <w:bCs/>
          <w:color w:val="0D0D0D" w:themeColor="text1" w:themeTint="F2"/>
          <w:sz w:val="24"/>
          <w:szCs w:val="24"/>
        </w:rPr>
      </w:pPr>
      <w:bookmarkStart w:id="13" w:name="_Toc143208008"/>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.5 </w:t>
      </w:r>
      <w:r w:rsidR="005B1F3C" w:rsidRPr="00282108">
        <w:rPr>
          <w:rFonts w:ascii="Arial" w:hAnsi="Arial" w:cs="Arial"/>
          <w:b/>
          <w:bCs/>
          <w:color w:val="0D0D0D" w:themeColor="text1" w:themeTint="F2"/>
          <w:sz w:val="24"/>
          <w:szCs w:val="24"/>
        </w:rPr>
        <w:t>Reducing pay rate</w:t>
      </w:r>
      <w:bookmarkEnd w:id="13"/>
    </w:p>
    <w:p w14:paraId="7330AB85" w14:textId="77777777" w:rsidR="00282108" w:rsidRPr="00282108" w:rsidRDefault="00282108" w:rsidP="00282108"/>
    <w:p w14:paraId="26B3B182" w14:textId="40052A2D" w:rsidR="005B1F3C" w:rsidRPr="00282108" w:rsidRDefault="008579B0"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It is possible that the employees of a company can make a claim when a deduction has been made from the salary they have in the company when the contract they have does not cover a contract change because they do not have any variation clause, which would allow change. Since it is not possible to make </w:t>
      </w:r>
      <w:r w:rsidRPr="00282108">
        <w:rPr>
          <w:rFonts w:ascii="Arial" w:hAnsi="Arial" w:cs="Arial"/>
          <w:color w:val="0D0D0D" w:themeColor="text1" w:themeTint="F2"/>
          <w:sz w:val="24"/>
          <w:szCs w:val="24"/>
        </w:rPr>
        <w:lastRenderedPageBreak/>
        <w:t xml:space="preserve">a deduction from the salary as there is no variation clause in the contract, it is possible to take legal action against the employer, being necessary to speak before with an advisor to advise the worker, being necessary to inform the employer that work is done under protest, when a claim is going to be made for a previously unauthorized deduction </w:t>
      </w:r>
      <w:sdt>
        <w:sdtPr>
          <w:rPr>
            <w:rFonts w:ascii="Arial" w:hAnsi="Arial" w:cs="Arial"/>
            <w:color w:val="0D0D0D" w:themeColor="text1" w:themeTint="F2"/>
            <w:sz w:val="24"/>
            <w:szCs w:val="24"/>
          </w:rPr>
          <w:id w:val="-1756034659"/>
          <w:citation/>
        </w:sdtPr>
        <w:sdtContent>
          <w:r w:rsidR="006947AD" w:rsidRPr="00282108">
            <w:rPr>
              <w:rFonts w:ascii="Arial" w:hAnsi="Arial" w:cs="Arial"/>
              <w:color w:val="0D0D0D" w:themeColor="text1" w:themeTint="F2"/>
              <w:sz w:val="24"/>
              <w:szCs w:val="24"/>
            </w:rPr>
            <w:fldChar w:fldCharType="begin"/>
          </w:r>
          <w:r w:rsidR="006947AD" w:rsidRPr="00282108">
            <w:rPr>
              <w:rFonts w:ascii="Arial" w:hAnsi="Arial" w:cs="Arial"/>
              <w:color w:val="0D0D0D" w:themeColor="text1" w:themeTint="F2"/>
              <w:sz w:val="24"/>
              <w:szCs w:val="24"/>
            </w:rPr>
            <w:instrText xml:space="preserve"> CITATION Cit23 \l 3082 </w:instrText>
          </w:r>
          <w:r w:rsidR="006947AD" w:rsidRPr="00282108">
            <w:rPr>
              <w:rFonts w:ascii="Arial" w:hAnsi="Arial" w:cs="Arial"/>
              <w:color w:val="0D0D0D" w:themeColor="text1" w:themeTint="F2"/>
              <w:sz w:val="24"/>
              <w:szCs w:val="24"/>
            </w:rPr>
            <w:fldChar w:fldCharType="separate"/>
          </w:r>
          <w:r w:rsidR="006947AD" w:rsidRPr="00282108">
            <w:rPr>
              <w:rFonts w:ascii="Arial" w:hAnsi="Arial" w:cs="Arial"/>
              <w:noProof/>
              <w:color w:val="0D0D0D" w:themeColor="text1" w:themeTint="F2"/>
              <w:sz w:val="24"/>
              <w:szCs w:val="24"/>
            </w:rPr>
            <w:t>(Citizens advice, 2023)</w:t>
          </w:r>
          <w:r w:rsidR="006947AD" w:rsidRPr="00282108">
            <w:rPr>
              <w:rFonts w:ascii="Arial" w:hAnsi="Arial" w:cs="Arial"/>
              <w:color w:val="0D0D0D" w:themeColor="text1" w:themeTint="F2"/>
              <w:sz w:val="24"/>
              <w:szCs w:val="24"/>
            </w:rPr>
            <w:fldChar w:fldCharType="end"/>
          </w:r>
        </w:sdtContent>
      </w:sdt>
      <w:r w:rsidR="006947AD" w:rsidRPr="00282108">
        <w:rPr>
          <w:rFonts w:ascii="Arial" w:hAnsi="Arial" w:cs="Arial"/>
          <w:color w:val="0D0D0D" w:themeColor="text1" w:themeTint="F2"/>
          <w:sz w:val="24"/>
          <w:szCs w:val="24"/>
        </w:rPr>
        <w:t>.</w:t>
      </w:r>
    </w:p>
    <w:p w14:paraId="26F539C4" w14:textId="77777777" w:rsidR="005B1F3C" w:rsidRPr="00282108" w:rsidRDefault="005B1F3C" w:rsidP="00282108">
      <w:pPr>
        <w:spacing w:line="360" w:lineRule="auto"/>
        <w:jc w:val="both"/>
        <w:rPr>
          <w:rFonts w:ascii="Arial" w:hAnsi="Arial" w:cs="Arial"/>
          <w:color w:val="0D0D0D" w:themeColor="text1" w:themeTint="F2"/>
          <w:sz w:val="24"/>
          <w:szCs w:val="24"/>
        </w:rPr>
      </w:pPr>
    </w:p>
    <w:p w14:paraId="00D1ED9A" w14:textId="41F3819C" w:rsidR="002A2F4B" w:rsidRDefault="004B3A2F" w:rsidP="00282108">
      <w:pPr>
        <w:pStyle w:val="Heading2"/>
        <w:spacing w:line="360" w:lineRule="auto"/>
        <w:jc w:val="both"/>
        <w:rPr>
          <w:rFonts w:ascii="Arial" w:hAnsi="Arial" w:cs="Arial"/>
          <w:b/>
          <w:bCs/>
          <w:color w:val="0D0D0D" w:themeColor="text1" w:themeTint="F2"/>
          <w:sz w:val="24"/>
          <w:szCs w:val="24"/>
        </w:rPr>
      </w:pPr>
      <w:bookmarkStart w:id="14" w:name="_Toc143208009"/>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.6 </w:t>
      </w:r>
      <w:r w:rsidR="0013499A" w:rsidRPr="00282108">
        <w:rPr>
          <w:rFonts w:ascii="Arial" w:hAnsi="Arial" w:cs="Arial"/>
          <w:b/>
          <w:bCs/>
          <w:color w:val="0D0D0D" w:themeColor="text1" w:themeTint="F2"/>
          <w:sz w:val="24"/>
          <w:szCs w:val="24"/>
        </w:rPr>
        <w:t>Change in status from fixed-term employee to permanente employee</w:t>
      </w:r>
      <w:bookmarkEnd w:id="14"/>
    </w:p>
    <w:p w14:paraId="4D8D1CE3" w14:textId="77777777" w:rsidR="00282108" w:rsidRPr="00282108" w:rsidRDefault="00282108" w:rsidP="00282108"/>
    <w:p w14:paraId="3BE81018" w14:textId="23E39D42" w:rsidR="002A2F4B" w:rsidRPr="00925945" w:rsidRDefault="008579B0" w:rsidP="00282108">
      <w:pPr>
        <w:spacing w:line="360" w:lineRule="auto"/>
        <w:jc w:val="both"/>
        <w:rPr>
          <w:rFonts w:ascii="Arial" w:hAnsi="Arial" w:cs="Arial"/>
          <w:color w:val="FF0000"/>
          <w:sz w:val="24"/>
          <w:szCs w:val="24"/>
        </w:rPr>
      </w:pPr>
      <w:r w:rsidRPr="00282108">
        <w:rPr>
          <w:rFonts w:ascii="Arial" w:hAnsi="Arial" w:cs="Arial"/>
          <w:color w:val="0D0D0D" w:themeColor="text1" w:themeTint="F2"/>
          <w:sz w:val="24"/>
          <w:szCs w:val="24"/>
        </w:rPr>
        <w:t>When the employees of a company have been working with fixed-term contracts and successively during the period of 4 years, they should automatically be considered permanent employees of the company, they can only continue to make use of duration contracts determined if its use can be justified in a way that is objective and without losing continuity when immediately at the end of a limited-time contract a new one is also made for a fixed duration</w:t>
      </w:r>
      <w:r w:rsidR="00B31358" w:rsidRPr="00282108">
        <w:rPr>
          <w:rFonts w:ascii="Arial" w:hAnsi="Arial" w:cs="Arial"/>
          <w:color w:val="0D0D0D" w:themeColor="text1" w:themeTint="F2"/>
          <w:sz w:val="24"/>
          <w:szCs w:val="24"/>
        </w:rPr>
        <w:t>,</w:t>
      </w:r>
      <w:r w:rsidRPr="00282108">
        <w:rPr>
          <w:rFonts w:ascii="Arial" w:hAnsi="Arial" w:cs="Arial"/>
          <w:color w:val="0D0D0D" w:themeColor="text1" w:themeTint="F2"/>
          <w:sz w:val="24"/>
          <w:szCs w:val="24"/>
        </w:rPr>
        <w:t xml:space="preserve"> </w:t>
      </w:r>
      <w:r w:rsidR="00B31358" w:rsidRPr="00282108">
        <w:rPr>
          <w:rFonts w:ascii="Arial" w:hAnsi="Arial" w:cs="Arial"/>
          <w:color w:val="0D0D0D" w:themeColor="text1" w:themeTint="F2"/>
          <w:sz w:val="24"/>
          <w:szCs w:val="24"/>
        </w:rPr>
        <w:t>e</w:t>
      </w:r>
      <w:r w:rsidRPr="00282108">
        <w:rPr>
          <w:rFonts w:ascii="Arial" w:hAnsi="Arial" w:cs="Arial"/>
          <w:color w:val="0D0D0D" w:themeColor="text1" w:themeTint="F2"/>
          <w:sz w:val="24"/>
          <w:szCs w:val="24"/>
        </w:rPr>
        <w:t xml:space="preserve">mployers must always take into consideration that the reasons for which a fixed-term contract continues after four years of an employee working for the company must be objectively justified and there must be objective reasons for not offer a contract that makes the employee permanent in the </w:t>
      </w:r>
      <w:r w:rsidRPr="00925945">
        <w:rPr>
          <w:rFonts w:ascii="Arial" w:hAnsi="Arial" w:cs="Arial"/>
          <w:sz w:val="24"/>
          <w:szCs w:val="24"/>
        </w:rPr>
        <w:t xml:space="preserve">company </w:t>
      </w:r>
      <w:r w:rsidR="00074826" w:rsidRPr="00925945">
        <w:rPr>
          <w:rFonts w:ascii="Arial" w:hAnsi="Arial" w:cs="Arial"/>
          <w:noProof/>
          <w:sz w:val="24"/>
          <w:szCs w:val="24"/>
        </w:rPr>
        <w:t>(CIPD, 2021</w:t>
      </w:r>
      <w:r w:rsidR="00925945" w:rsidRPr="00925945">
        <w:rPr>
          <w:rFonts w:ascii="Arial" w:hAnsi="Arial" w:cs="Arial"/>
          <w:noProof/>
          <w:sz w:val="24"/>
          <w:szCs w:val="24"/>
        </w:rPr>
        <w:t>b</w:t>
      </w:r>
      <w:r w:rsidR="00074826" w:rsidRPr="00925945">
        <w:rPr>
          <w:rFonts w:ascii="Arial" w:hAnsi="Arial" w:cs="Arial"/>
          <w:noProof/>
          <w:sz w:val="24"/>
          <w:szCs w:val="24"/>
        </w:rPr>
        <w:t>)</w:t>
      </w:r>
      <w:r w:rsidR="00FF0B8E" w:rsidRPr="00925945">
        <w:rPr>
          <w:rFonts w:ascii="Arial" w:hAnsi="Arial" w:cs="Arial"/>
          <w:sz w:val="24"/>
          <w:szCs w:val="24"/>
        </w:rPr>
        <w:t>.</w:t>
      </w:r>
    </w:p>
    <w:p w14:paraId="007BBE86" w14:textId="77777777" w:rsidR="00FF0B8E" w:rsidRPr="00282108" w:rsidRDefault="00FF0B8E" w:rsidP="00282108">
      <w:pPr>
        <w:spacing w:line="360" w:lineRule="auto"/>
        <w:jc w:val="both"/>
        <w:rPr>
          <w:rFonts w:ascii="Arial" w:hAnsi="Arial" w:cs="Arial"/>
          <w:b/>
          <w:bCs/>
          <w:color w:val="0D0D0D" w:themeColor="text1" w:themeTint="F2"/>
          <w:sz w:val="24"/>
          <w:szCs w:val="24"/>
        </w:rPr>
      </w:pPr>
    </w:p>
    <w:p w14:paraId="43494D70" w14:textId="2486B772" w:rsidR="00FF0B8E" w:rsidRDefault="004B3A2F" w:rsidP="00282108">
      <w:pPr>
        <w:pStyle w:val="Heading2"/>
        <w:spacing w:line="360" w:lineRule="auto"/>
        <w:jc w:val="both"/>
        <w:rPr>
          <w:rFonts w:ascii="Arial" w:hAnsi="Arial" w:cs="Arial"/>
          <w:b/>
          <w:bCs/>
          <w:color w:val="0D0D0D" w:themeColor="text1" w:themeTint="F2"/>
          <w:sz w:val="24"/>
          <w:szCs w:val="24"/>
        </w:rPr>
      </w:pPr>
      <w:bookmarkStart w:id="15" w:name="_Toc143208010"/>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.7 </w:t>
      </w:r>
      <w:r w:rsidR="0013499A" w:rsidRPr="00282108">
        <w:rPr>
          <w:rFonts w:ascii="Arial" w:hAnsi="Arial" w:cs="Arial"/>
          <w:b/>
          <w:bCs/>
          <w:color w:val="0D0D0D" w:themeColor="text1" w:themeTint="F2"/>
          <w:sz w:val="24"/>
          <w:szCs w:val="24"/>
        </w:rPr>
        <w:t>Less favorable treatment</w:t>
      </w:r>
      <w:bookmarkEnd w:id="15"/>
    </w:p>
    <w:p w14:paraId="68392519" w14:textId="77777777" w:rsidR="00282108" w:rsidRPr="00282108" w:rsidRDefault="00282108" w:rsidP="00282108"/>
    <w:p w14:paraId="37178237" w14:textId="56AB54FC" w:rsidR="00147F1A" w:rsidRPr="00282108" w:rsidRDefault="008579B0"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workers who are working with a permanent contract have the same rights as an employee who is working permanently in the same company and should not receive any unfavorable treatment compared to their colleagues who have permanent contracts. According to the labor regulations, temporary employees must receive the same rights in relation to receiving the same training and being informed when there is a vacancy for a permanent position in the company, receiving fair treatment in order to obtain a permanent job position. in the company </w:t>
      </w:r>
      <w:sdt>
        <w:sdtPr>
          <w:rPr>
            <w:rFonts w:ascii="Arial" w:hAnsi="Arial" w:cs="Arial"/>
            <w:color w:val="0D0D0D" w:themeColor="text1" w:themeTint="F2"/>
            <w:sz w:val="24"/>
            <w:szCs w:val="24"/>
          </w:rPr>
          <w:id w:val="411519369"/>
          <w:citation/>
        </w:sdtPr>
        <w:sdtContent>
          <w:r w:rsidR="001945AF" w:rsidRPr="00282108">
            <w:rPr>
              <w:rFonts w:ascii="Arial" w:hAnsi="Arial" w:cs="Arial"/>
              <w:color w:val="0D0D0D" w:themeColor="text1" w:themeTint="F2"/>
              <w:sz w:val="24"/>
              <w:szCs w:val="24"/>
            </w:rPr>
            <w:fldChar w:fldCharType="begin"/>
          </w:r>
          <w:r w:rsidR="00237934" w:rsidRPr="00282108">
            <w:rPr>
              <w:rFonts w:ascii="Arial" w:hAnsi="Arial" w:cs="Arial"/>
              <w:color w:val="0D0D0D" w:themeColor="text1" w:themeTint="F2"/>
              <w:sz w:val="24"/>
              <w:szCs w:val="24"/>
            </w:rPr>
            <w:instrText xml:space="preserve">CITATION Car02 \l 3082 </w:instrText>
          </w:r>
          <w:r w:rsidR="001945AF" w:rsidRPr="00282108">
            <w:rPr>
              <w:rFonts w:ascii="Arial" w:hAnsi="Arial" w:cs="Arial"/>
              <w:color w:val="0D0D0D" w:themeColor="text1" w:themeTint="F2"/>
              <w:sz w:val="24"/>
              <w:szCs w:val="24"/>
            </w:rPr>
            <w:fldChar w:fldCharType="separate"/>
          </w:r>
          <w:r w:rsidR="00237934" w:rsidRPr="00282108">
            <w:rPr>
              <w:rFonts w:ascii="Arial" w:hAnsi="Arial" w:cs="Arial"/>
              <w:noProof/>
              <w:color w:val="0D0D0D" w:themeColor="text1" w:themeTint="F2"/>
              <w:sz w:val="24"/>
              <w:szCs w:val="24"/>
            </w:rPr>
            <w:t>(Tullo, 2002)</w:t>
          </w:r>
          <w:r w:rsidR="001945AF" w:rsidRPr="00282108">
            <w:rPr>
              <w:rFonts w:ascii="Arial" w:hAnsi="Arial" w:cs="Arial"/>
              <w:color w:val="0D0D0D" w:themeColor="text1" w:themeTint="F2"/>
              <w:sz w:val="24"/>
              <w:szCs w:val="24"/>
            </w:rPr>
            <w:fldChar w:fldCharType="end"/>
          </w:r>
        </w:sdtContent>
      </w:sdt>
      <w:r w:rsidR="001945AF" w:rsidRPr="00282108">
        <w:rPr>
          <w:rFonts w:ascii="Arial" w:hAnsi="Arial" w:cs="Arial"/>
          <w:color w:val="0D0D0D" w:themeColor="text1" w:themeTint="F2"/>
          <w:sz w:val="24"/>
          <w:szCs w:val="24"/>
        </w:rPr>
        <w:t xml:space="preserve">. </w:t>
      </w:r>
    </w:p>
    <w:p w14:paraId="1FBFA0FA" w14:textId="0AFE0F27" w:rsidR="00A01355" w:rsidRPr="00282108" w:rsidRDefault="008579B0"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Less favorable treatment can be given to an employee with a fixed-term contract, only if it is previously established in the contract that has been made and this employee has accepted the terms of his contract, accepting the contract  even if </w:t>
      </w:r>
      <w:r w:rsidRPr="00282108">
        <w:rPr>
          <w:rFonts w:ascii="Arial" w:hAnsi="Arial" w:cs="Arial"/>
          <w:color w:val="0D0D0D" w:themeColor="text1" w:themeTint="F2"/>
          <w:sz w:val="24"/>
          <w:szCs w:val="24"/>
        </w:rPr>
        <w:lastRenderedPageBreak/>
        <w:t xml:space="preserve">the employee is going to have unfavorable treatment compared to an employee of the same company with a permanent </w:t>
      </w:r>
      <w:r w:rsidRPr="00925945">
        <w:rPr>
          <w:rFonts w:ascii="Arial" w:hAnsi="Arial" w:cs="Arial"/>
          <w:sz w:val="24"/>
          <w:szCs w:val="24"/>
        </w:rPr>
        <w:t xml:space="preserve">contract </w:t>
      </w:r>
      <w:r w:rsidR="00074826" w:rsidRPr="00925945">
        <w:rPr>
          <w:rFonts w:ascii="Arial" w:hAnsi="Arial" w:cs="Arial"/>
          <w:noProof/>
          <w:sz w:val="24"/>
          <w:szCs w:val="24"/>
        </w:rPr>
        <w:t>(CIPD, 2021</w:t>
      </w:r>
      <w:r w:rsidR="00925945" w:rsidRPr="00925945">
        <w:rPr>
          <w:rFonts w:ascii="Arial" w:hAnsi="Arial" w:cs="Arial"/>
          <w:noProof/>
          <w:sz w:val="24"/>
          <w:szCs w:val="24"/>
        </w:rPr>
        <w:t>b</w:t>
      </w:r>
      <w:r w:rsidR="00074826" w:rsidRPr="00925945">
        <w:rPr>
          <w:rFonts w:ascii="Arial" w:hAnsi="Arial" w:cs="Arial"/>
          <w:noProof/>
          <w:sz w:val="24"/>
          <w:szCs w:val="24"/>
        </w:rPr>
        <w:t>)</w:t>
      </w:r>
      <w:r w:rsidR="00A01355" w:rsidRPr="00925945">
        <w:rPr>
          <w:rFonts w:ascii="Arial" w:hAnsi="Arial" w:cs="Arial"/>
          <w:sz w:val="24"/>
          <w:szCs w:val="24"/>
        </w:rPr>
        <w:t>.</w:t>
      </w:r>
    </w:p>
    <w:p w14:paraId="396C25E1" w14:textId="77777777" w:rsidR="00A01355" w:rsidRPr="00282108" w:rsidRDefault="00A01355" w:rsidP="00282108">
      <w:pPr>
        <w:pStyle w:val="Heading2"/>
        <w:spacing w:line="360" w:lineRule="auto"/>
        <w:jc w:val="both"/>
        <w:rPr>
          <w:rFonts w:ascii="Arial" w:hAnsi="Arial" w:cs="Arial"/>
          <w:color w:val="0D0D0D" w:themeColor="text1" w:themeTint="F2"/>
          <w:sz w:val="24"/>
          <w:szCs w:val="24"/>
        </w:rPr>
      </w:pPr>
    </w:p>
    <w:p w14:paraId="64F22D9C" w14:textId="6BB9584F" w:rsidR="0013499A" w:rsidRDefault="004B3A2F" w:rsidP="00282108">
      <w:pPr>
        <w:pStyle w:val="Heading2"/>
        <w:spacing w:line="360" w:lineRule="auto"/>
        <w:jc w:val="both"/>
        <w:rPr>
          <w:rFonts w:ascii="Arial" w:hAnsi="Arial" w:cs="Arial"/>
          <w:b/>
          <w:bCs/>
          <w:color w:val="0D0D0D" w:themeColor="text1" w:themeTint="F2"/>
          <w:sz w:val="24"/>
          <w:szCs w:val="24"/>
        </w:rPr>
      </w:pPr>
      <w:bookmarkStart w:id="16" w:name="_Toc143208011"/>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.8 </w:t>
      </w:r>
      <w:r w:rsidR="0013499A" w:rsidRPr="00282108">
        <w:rPr>
          <w:rFonts w:ascii="Arial" w:hAnsi="Arial" w:cs="Arial"/>
          <w:b/>
          <w:bCs/>
          <w:color w:val="0D0D0D" w:themeColor="text1" w:themeTint="F2"/>
          <w:sz w:val="24"/>
          <w:szCs w:val="24"/>
        </w:rPr>
        <w:t>Employment tribunal claims</w:t>
      </w:r>
      <w:bookmarkEnd w:id="16"/>
    </w:p>
    <w:p w14:paraId="08C53F97" w14:textId="77777777" w:rsidR="00282108" w:rsidRPr="00282108" w:rsidRDefault="00282108" w:rsidP="00282108"/>
    <w:p w14:paraId="7671B723" w14:textId="14F1330A" w:rsidR="00FF4F7C" w:rsidRPr="00282108" w:rsidRDefault="008579B0"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Employees who work in a company with a fixed-term contract have additional protection, according to the labor regulations, which protects them against unfair dismissal. It is not necessary to have been working in the same company for more than 2 years to be able to bring an unfair dismissal claim, some of the causes of involuntary dismissal if the dismissal has been made after the employee performs any of the following circumstances: request in writing reasons why employee is receiving less favorable treatment, alleging that the employer has violated the regulation, refusal to sign a contract for regulation purposes, denial of a right to which employee is entitled by regulation, it can also be considered involuntary dismissal if an employee considers that he has been working at a disadvantage or has been the object of prejudice due to some </w:t>
      </w:r>
      <w:r w:rsidRPr="00925945">
        <w:rPr>
          <w:rFonts w:ascii="Arial" w:hAnsi="Arial" w:cs="Arial"/>
          <w:sz w:val="24"/>
          <w:szCs w:val="24"/>
        </w:rPr>
        <w:t xml:space="preserve">action </w:t>
      </w:r>
      <w:r w:rsidR="00074826" w:rsidRPr="00925945">
        <w:rPr>
          <w:rFonts w:ascii="Arial" w:hAnsi="Arial" w:cs="Arial"/>
          <w:noProof/>
          <w:sz w:val="24"/>
          <w:szCs w:val="24"/>
        </w:rPr>
        <w:t>(CIPD, 2021</w:t>
      </w:r>
      <w:r w:rsidR="00925945" w:rsidRPr="00925945">
        <w:rPr>
          <w:rFonts w:ascii="Arial" w:hAnsi="Arial" w:cs="Arial"/>
          <w:noProof/>
          <w:sz w:val="24"/>
          <w:szCs w:val="24"/>
        </w:rPr>
        <w:t>b</w:t>
      </w:r>
      <w:r w:rsidR="00074826" w:rsidRPr="00925945">
        <w:rPr>
          <w:rFonts w:ascii="Arial" w:hAnsi="Arial" w:cs="Arial"/>
          <w:noProof/>
          <w:sz w:val="24"/>
          <w:szCs w:val="24"/>
        </w:rPr>
        <w:t>)</w:t>
      </w:r>
      <w:r w:rsidR="00CA0C0B" w:rsidRPr="00925945">
        <w:rPr>
          <w:rFonts w:ascii="Arial" w:hAnsi="Arial" w:cs="Arial"/>
          <w:sz w:val="24"/>
          <w:szCs w:val="24"/>
        </w:rPr>
        <w:t>.</w:t>
      </w:r>
    </w:p>
    <w:p w14:paraId="304750A9" w14:textId="77777777" w:rsidR="00BD3DD4" w:rsidRPr="00282108" w:rsidRDefault="00BD3DD4" w:rsidP="00282108">
      <w:pPr>
        <w:spacing w:line="360" w:lineRule="auto"/>
        <w:jc w:val="both"/>
        <w:rPr>
          <w:rFonts w:ascii="Arial" w:hAnsi="Arial" w:cs="Arial"/>
          <w:color w:val="0D0D0D" w:themeColor="text1" w:themeTint="F2"/>
          <w:sz w:val="24"/>
          <w:szCs w:val="24"/>
        </w:rPr>
      </w:pPr>
    </w:p>
    <w:p w14:paraId="627754D3" w14:textId="3551E76C" w:rsidR="00FF4F7C" w:rsidRDefault="004B3A2F" w:rsidP="00282108">
      <w:pPr>
        <w:pStyle w:val="Heading2"/>
        <w:spacing w:line="360" w:lineRule="auto"/>
        <w:jc w:val="both"/>
        <w:rPr>
          <w:rFonts w:ascii="Arial" w:hAnsi="Arial" w:cs="Arial"/>
          <w:b/>
          <w:bCs/>
          <w:color w:val="0D0D0D" w:themeColor="text1" w:themeTint="F2"/>
          <w:sz w:val="24"/>
          <w:szCs w:val="24"/>
        </w:rPr>
      </w:pPr>
      <w:bookmarkStart w:id="17" w:name="_Toc143208012"/>
      <w:r>
        <w:rPr>
          <w:rFonts w:ascii="Arial" w:hAnsi="Arial" w:cs="Arial"/>
          <w:b/>
          <w:bCs/>
          <w:color w:val="0D0D0D" w:themeColor="text1" w:themeTint="F2"/>
          <w:sz w:val="24"/>
          <w:szCs w:val="24"/>
        </w:rPr>
        <w:t>3</w:t>
      </w:r>
      <w:r w:rsidR="00FA45CE" w:rsidRPr="00282108">
        <w:rPr>
          <w:rFonts w:ascii="Arial" w:hAnsi="Arial" w:cs="Arial"/>
          <w:b/>
          <w:bCs/>
          <w:color w:val="0D0D0D" w:themeColor="text1" w:themeTint="F2"/>
          <w:sz w:val="24"/>
          <w:szCs w:val="24"/>
        </w:rPr>
        <w:t xml:space="preserve">.9 </w:t>
      </w:r>
      <w:r w:rsidR="009E173F" w:rsidRPr="00282108">
        <w:rPr>
          <w:rFonts w:ascii="Arial" w:hAnsi="Arial" w:cs="Arial"/>
          <w:b/>
          <w:bCs/>
          <w:color w:val="0D0D0D" w:themeColor="text1" w:themeTint="F2"/>
          <w:sz w:val="24"/>
          <w:szCs w:val="24"/>
        </w:rPr>
        <w:t>Redundancy</w:t>
      </w:r>
      <w:bookmarkEnd w:id="17"/>
    </w:p>
    <w:p w14:paraId="37081DBA" w14:textId="77777777" w:rsidR="00282108" w:rsidRPr="00282108" w:rsidRDefault="00282108" w:rsidP="00282108"/>
    <w:p w14:paraId="33817939" w14:textId="2EC9314B" w:rsidR="00BC30D7" w:rsidRPr="00282108" w:rsidRDefault="00CF47FF"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There is a redundancy situation if an employee is not being replaced because the company where is working needs less workers than there are or because part of the business is closed.</w:t>
      </w:r>
      <w:r w:rsidR="004271B4">
        <w:rPr>
          <w:rFonts w:ascii="Arial" w:hAnsi="Arial" w:cs="Arial"/>
          <w:color w:val="0D0D0D" w:themeColor="text1" w:themeTint="F2"/>
          <w:sz w:val="24"/>
          <w:szCs w:val="24"/>
        </w:rPr>
        <w:t xml:space="preserve"> </w:t>
      </w:r>
      <w:r w:rsidRPr="00282108">
        <w:rPr>
          <w:rFonts w:ascii="Arial" w:hAnsi="Arial" w:cs="Arial"/>
          <w:color w:val="0D0D0D" w:themeColor="text1" w:themeTint="F2"/>
          <w:sz w:val="24"/>
          <w:szCs w:val="24"/>
        </w:rPr>
        <w:t xml:space="preserve">Redundancy is relied on when the company must look for an alternative job for the employee and will also have to make a statutory redundancy payment to the employee when he or she has been working for the company for more than 2 years, talking with the worker to carry out this process of the fairest way possible for the worker </w:t>
      </w:r>
      <w:sdt>
        <w:sdtPr>
          <w:rPr>
            <w:rFonts w:ascii="Arial" w:hAnsi="Arial" w:cs="Arial"/>
            <w:color w:val="0D0D0D" w:themeColor="text1" w:themeTint="F2"/>
            <w:sz w:val="24"/>
            <w:szCs w:val="24"/>
          </w:rPr>
          <w:id w:val="-582686125"/>
          <w:citation/>
        </w:sdtPr>
        <w:sdtContent>
          <w:r w:rsidR="00F41EDC" w:rsidRPr="00282108">
            <w:rPr>
              <w:rFonts w:ascii="Arial" w:hAnsi="Arial" w:cs="Arial"/>
              <w:color w:val="0D0D0D" w:themeColor="text1" w:themeTint="F2"/>
              <w:sz w:val="24"/>
              <w:szCs w:val="24"/>
            </w:rPr>
            <w:fldChar w:fldCharType="begin"/>
          </w:r>
          <w:r w:rsidR="00F41EDC" w:rsidRPr="00282108">
            <w:rPr>
              <w:rFonts w:ascii="Arial" w:hAnsi="Arial" w:cs="Arial"/>
              <w:color w:val="0D0D0D" w:themeColor="text1" w:themeTint="F2"/>
              <w:sz w:val="24"/>
              <w:szCs w:val="24"/>
            </w:rPr>
            <w:instrText xml:space="preserve"> CITATION Kar23 \l 3082 </w:instrText>
          </w:r>
          <w:r w:rsidR="00F41EDC" w:rsidRPr="00282108">
            <w:rPr>
              <w:rFonts w:ascii="Arial" w:hAnsi="Arial" w:cs="Arial"/>
              <w:color w:val="0D0D0D" w:themeColor="text1" w:themeTint="F2"/>
              <w:sz w:val="24"/>
              <w:szCs w:val="24"/>
            </w:rPr>
            <w:fldChar w:fldCharType="separate"/>
          </w:r>
          <w:r w:rsidR="00F41EDC" w:rsidRPr="00282108">
            <w:rPr>
              <w:rFonts w:ascii="Arial" w:hAnsi="Arial" w:cs="Arial"/>
              <w:noProof/>
              <w:color w:val="0D0D0D" w:themeColor="text1" w:themeTint="F2"/>
              <w:sz w:val="24"/>
              <w:szCs w:val="24"/>
            </w:rPr>
            <w:t>(Holden, 2023)</w:t>
          </w:r>
          <w:r w:rsidR="00F41EDC" w:rsidRPr="00282108">
            <w:rPr>
              <w:rFonts w:ascii="Arial" w:hAnsi="Arial" w:cs="Arial"/>
              <w:color w:val="0D0D0D" w:themeColor="text1" w:themeTint="F2"/>
              <w:sz w:val="24"/>
              <w:szCs w:val="24"/>
            </w:rPr>
            <w:fldChar w:fldCharType="end"/>
          </w:r>
        </w:sdtContent>
      </w:sdt>
      <w:r w:rsidR="00F41EDC" w:rsidRPr="00282108">
        <w:rPr>
          <w:rFonts w:ascii="Arial" w:hAnsi="Arial" w:cs="Arial"/>
          <w:color w:val="0D0D0D" w:themeColor="text1" w:themeTint="F2"/>
          <w:sz w:val="24"/>
          <w:szCs w:val="24"/>
        </w:rPr>
        <w:t xml:space="preserve">. </w:t>
      </w:r>
    </w:p>
    <w:p w14:paraId="6D167087" w14:textId="77777777" w:rsidR="00282108" w:rsidRDefault="00282108" w:rsidP="00282108">
      <w:pPr>
        <w:spacing w:line="360" w:lineRule="auto"/>
        <w:jc w:val="both"/>
        <w:rPr>
          <w:rFonts w:ascii="Arial" w:hAnsi="Arial" w:cs="Arial"/>
          <w:color w:val="0D0D0D" w:themeColor="text1" w:themeTint="F2"/>
          <w:sz w:val="24"/>
          <w:szCs w:val="24"/>
        </w:rPr>
      </w:pPr>
    </w:p>
    <w:p w14:paraId="55E12565" w14:textId="77777777" w:rsidR="004271B4" w:rsidRDefault="004271B4" w:rsidP="00282108">
      <w:pPr>
        <w:spacing w:line="360" w:lineRule="auto"/>
        <w:jc w:val="both"/>
        <w:rPr>
          <w:rFonts w:ascii="Arial" w:hAnsi="Arial" w:cs="Arial"/>
          <w:color w:val="0D0D0D" w:themeColor="text1" w:themeTint="F2"/>
          <w:sz w:val="24"/>
          <w:szCs w:val="24"/>
        </w:rPr>
      </w:pPr>
    </w:p>
    <w:p w14:paraId="5C914EAA" w14:textId="77777777" w:rsidR="004271B4" w:rsidRDefault="004271B4" w:rsidP="00282108">
      <w:pPr>
        <w:spacing w:line="360" w:lineRule="auto"/>
        <w:jc w:val="both"/>
        <w:rPr>
          <w:rFonts w:ascii="Arial" w:hAnsi="Arial" w:cs="Arial"/>
          <w:color w:val="0D0D0D" w:themeColor="text1" w:themeTint="F2"/>
          <w:sz w:val="24"/>
          <w:szCs w:val="24"/>
        </w:rPr>
      </w:pPr>
    </w:p>
    <w:p w14:paraId="123801C9" w14:textId="77777777" w:rsidR="004271B4" w:rsidRDefault="004271B4" w:rsidP="00282108">
      <w:pPr>
        <w:spacing w:line="360" w:lineRule="auto"/>
        <w:jc w:val="both"/>
        <w:rPr>
          <w:rFonts w:ascii="Arial" w:hAnsi="Arial" w:cs="Arial"/>
          <w:color w:val="0D0D0D" w:themeColor="text1" w:themeTint="F2"/>
          <w:sz w:val="24"/>
          <w:szCs w:val="24"/>
        </w:rPr>
      </w:pPr>
    </w:p>
    <w:p w14:paraId="2ADC9693" w14:textId="77777777" w:rsidR="004271B4" w:rsidRPr="00282108" w:rsidRDefault="004271B4" w:rsidP="00282108">
      <w:pPr>
        <w:spacing w:line="360" w:lineRule="auto"/>
        <w:jc w:val="both"/>
        <w:rPr>
          <w:rFonts w:ascii="Arial" w:hAnsi="Arial" w:cs="Arial"/>
          <w:color w:val="0D0D0D" w:themeColor="text1" w:themeTint="F2"/>
          <w:sz w:val="24"/>
          <w:szCs w:val="24"/>
        </w:rPr>
      </w:pPr>
    </w:p>
    <w:p w14:paraId="18D73F3A" w14:textId="5B235EEC" w:rsidR="004D737B" w:rsidRPr="00282108" w:rsidRDefault="004B3A2F" w:rsidP="00282108">
      <w:pPr>
        <w:pStyle w:val="Heading1"/>
        <w:spacing w:line="360" w:lineRule="auto"/>
        <w:jc w:val="both"/>
        <w:rPr>
          <w:rFonts w:ascii="Arial" w:hAnsi="Arial" w:cs="Arial"/>
          <w:b/>
          <w:bCs/>
          <w:color w:val="0D0D0D" w:themeColor="text1" w:themeTint="F2"/>
          <w:sz w:val="24"/>
          <w:szCs w:val="24"/>
        </w:rPr>
      </w:pPr>
      <w:bookmarkStart w:id="18" w:name="_Toc143208013"/>
      <w:r>
        <w:rPr>
          <w:rFonts w:ascii="Arial" w:hAnsi="Arial" w:cs="Arial"/>
          <w:b/>
          <w:bCs/>
          <w:color w:val="0D0D0D" w:themeColor="text1" w:themeTint="F2"/>
          <w:sz w:val="24"/>
          <w:szCs w:val="24"/>
        </w:rPr>
        <w:t>4</w:t>
      </w:r>
      <w:r w:rsidR="00FA45CE" w:rsidRPr="00282108">
        <w:rPr>
          <w:rFonts w:ascii="Arial" w:hAnsi="Arial" w:cs="Arial"/>
          <w:b/>
          <w:bCs/>
          <w:color w:val="0D0D0D" w:themeColor="text1" w:themeTint="F2"/>
          <w:sz w:val="24"/>
          <w:szCs w:val="24"/>
        </w:rPr>
        <w:t xml:space="preserve">.0 </w:t>
      </w:r>
      <w:r w:rsidR="00C07753" w:rsidRPr="00282108">
        <w:rPr>
          <w:rFonts w:ascii="Arial" w:hAnsi="Arial" w:cs="Arial"/>
          <w:b/>
          <w:bCs/>
          <w:color w:val="0D0D0D" w:themeColor="text1" w:themeTint="F2"/>
          <w:sz w:val="24"/>
          <w:szCs w:val="24"/>
        </w:rPr>
        <w:t>HOW</w:t>
      </w:r>
      <w:r w:rsidR="004D737B" w:rsidRPr="00282108">
        <w:rPr>
          <w:rFonts w:ascii="Arial" w:hAnsi="Arial" w:cs="Arial"/>
          <w:b/>
          <w:bCs/>
          <w:color w:val="0D0D0D" w:themeColor="text1" w:themeTint="F2"/>
          <w:sz w:val="24"/>
          <w:szCs w:val="24"/>
        </w:rPr>
        <w:t xml:space="preserve"> CHANGES</w:t>
      </w:r>
      <w:r w:rsidR="00C07753" w:rsidRPr="00282108">
        <w:rPr>
          <w:rFonts w:ascii="Arial" w:hAnsi="Arial" w:cs="Arial"/>
          <w:b/>
          <w:bCs/>
          <w:color w:val="0D0D0D" w:themeColor="text1" w:themeTint="F2"/>
          <w:sz w:val="24"/>
          <w:szCs w:val="24"/>
        </w:rPr>
        <w:t xml:space="preserve"> </w:t>
      </w:r>
      <w:r w:rsidR="00FA45CE" w:rsidRPr="00282108">
        <w:rPr>
          <w:rFonts w:ascii="Arial" w:hAnsi="Arial" w:cs="Arial"/>
          <w:b/>
          <w:bCs/>
          <w:color w:val="0D0D0D" w:themeColor="text1" w:themeTint="F2"/>
          <w:sz w:val="24"/>
          <w:szCs w:val="24"/>
        </w:rPr>
        <w:t xml:space="preserve">AND </w:t>
      </w:r>
      <w:r w:rsidR="00C07753" w:rsidRPr="00282108">
        <w:rPr>
          <w:rFonts w:ascii="Arial" w:hAnsi="Arial" w:cs="Arial"/>
          <w:b/>
          <w:bCs/>
          <w:color w:val="0D0D0D" w:themeColor="text1" w:themeTint="F2"/>
          <w:sz w:val="24"/>
          <w:szCs w:val="24"/>
        </w:rPr>
        <w:t>COVID 19</w:t>
      </w:r>
      <w:r w:rsidR="004D737B" w:rsidRPr="00282108">
        <w:rPr>
          <w:rFonts w:ascii="Arial" w:hAnsi="Arial" w:cs="Arial"/>
          <w:b/>
          <w:bCs/>
          <w:color w:val="0D0D0D" w:themeColor="text1" w:themeTint="F2"/>
          <w:sz w:val="24"/>
          <w:szCs w:val="24"/>
        </w:rPr>
        <w:t xml:space="preserve"> ARE IMPACTING ON EMPLOYEE ENGAGEMENT</w:t>
      </w:r>
      <w:bookmarkEnd w:id="18"/>
      <w:r w:rsidR="004D737B" w:rsidRPr="00282108">
        <w:rPr>
          <w:rFonts w:ascii="Arial" w:hAnsi="Arial" w:cs="Arial"/>
          <w:b/>
          <w:bCs/>
          <w:color w:val="0D0D0D" w:themeColor="text1" w:themeTint="F2"/>
          <w:sz w:val="24"/>
          <w:szCs w:val="24"/>
        </w:rPr>
        <w:t xml:space="preserve"> </w:t>
      </w:r>
    </w:p>
    <w:p w14:paraId="390F33AD" w14:textId="77777777" w:rsidR="003C4F7F" w:rsidRPr="00282108" w:rsidRDefault="003C4F7F" w:rsidP="00282108">
      <w:pPr>
        <w:spacing w:line="360" w:lineRule="auto"/>
        <w:jc w:val="both"/>
        <w:rPr>
          <w:rFonts w:ascii="Arial" w:hAnsi="Arial" w:cs="Arial"/>
          <w:color w:val="0D0D0D" w:themeColor="text1" w:themeTint="F2"/>
          <w:sz w:val="24"/>
          <w:szCs w:val="24"/>
        </w:rPr>
      </w:pPr>
    </w:p>
    <w:p w14:paraId="5D4B0FEC" w14:textId="1A66075E" w:rsidR="000A3246" w:rsidRPr="00282108" w:rsidRDefault="00CF47FF"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During the covid 19 pandemic, workers from different companies have had to make changes to their traditional way of working, in many cases having to work online from home, adapting to new challenges. According to the comments of several workers who have lived through this experience, it has been discovered that workers need to feel support from their companies when it comes to mental health issues, especially when it comes to anxiety or depression and even more if we talk about workers who they have experienced this before, being open to discussing this issue and wanting to fix it if they felt support from their company (Bailey</w:t>
      </w:r>
      <w:r w:rsidR="004571AC" w:rsidRPr="00282108">
        <w:rPr>
          <w:rFonts w:ascii="Arial" w:hAnsi="Arial" w:cs="Arial"/>
          <w:color w:val="0D0D0D" w:themeColor="text1" w:themeTint="F2"/>
          <w:sz w:val="24"/>
          <w:szCs w:val="24"/>
        </w:rPr>
        <w:t xml:space="preserve"> et al.,</w:t>
      </w:r>
      <w:r w:rsidRPr="00282108">
        <w:rPr>
          <w:rFonts w:ascii="Arial" w:hAnsi="Arial" w:cs="Arial"/>
          <w:color w:val="0D0D0D" w:themeColor="text1" w:themeTint="F2"/>
          <w:sz w:val="24"/>
          <w:szCs w:val="24"/>
        </w:rPr>
        <w:t xml:space="preserve"> 2023). If companies are able to adopt an approach where they try to guarantee the mental health of their workers in every way, the performance of each worker can be achieved by feeling motivated by their work tasks, making this profitable for companies because it increases the productivity of the employees and there is a better work environment making the employees happier.</w:t>
      </w:r>
    </w:p>
    <w:p w14:paraId="63CBDAD9" w14:textId="77777777" w:rsidR="00CF47FF" w:rsidRPr="00282108" w:rsidRDefault="00CF47FF" w:rsidP="00282108">
      <w:pPr>
        <w:pStyle w:val="Heading3"/>
        <w:spacing w:line="360" w:lineRule="auto"/>
        <w:jc w:val="both"/>
        <w:rPr>
          <w:rFonts w:ascii="Arial" w:hAnsi="Arial" w:cs="Arial"/>
          <w:b/>
          <w:bCs/>
          <w:color w:val="0D0D0D" w:themeColor="text1" w:themeTint="F2"/>
        </w:rPr>
      </w:pPr>
      <w:bookmarkStart w:id="19" w:name="_Toc143208014"/>
      <w:r w:rsidRPr="00282108">
        <w:rPr>
          <w:rFonts w:ascii="Arial" w:hAnsi="Arial" w:cs="Arial"/>
          <w:b/>
          <w:bCs/>
          <w:color w:val="0D0D0D" w:themeColor="text1" w:themeTint="F2"/>
        </w:rPr>
        <w:t>Possible action plan for companies:</w:t>
      </w:r>
      <w:bookmarkEnd w:id="19"/>
    </w:p>
    <w:p w14:paraId="37C10638" w14:textId="77777777" w:rsidR="00CF47FF" w:rsidRPr="00282108" w:rsidRDefault="00CF47FF" w:rsidP="00282108">
      <w:pPr>
        <w:pStyle w:val="ListParagraph"/>
        <w:spacing w:line="360" w:lineRule="auto"/>
        <w:jc w:val="both"/>
        <w:rPr>
          <w:rFonts w:ascii="Arial" w:hAnsi="Arial" w:cs="Arial"/>
          <w:color w:val="0D0D0D" w:themeColor="text1" w:themeTint="F2"/>
          <w:sz w:val="24"/>
          <w:szCs w:val="24"/>
        </w:rPr>
      </w:pPr>
    </w:p>
    <w:p w14:paraId="0F2F85D1" w14:textId="385D64C7" w:rsidR="00CF47FF" w:rsidRPr="005D62DA" w:rsidRDefault="00CF47FF" w:rsidP="005D62DA">
      <w:pPr>
        <w:pStyle w:val="ListParagraph"/>
        <w:numPr>
          <w:ilvl w:val="0"/>
          <w:numId w:val="11"/>
        </w:numPr>
        <w:spacing w:line="360" w:lineRule="auto"/>
        <w:jc w:val="both"/>
        <w:rPr>
          <w:rFonts w:ascii="Arial" w:hAnsi="Arial" w:cs="Arial"/>
          <w:color w:val="0D0D0D" w:themeColor="text1" w:themeTint="F2"/>
          <w:sz w:val="24"/>
          <w:szCs w:val="24"/>
        </w:rPr>
      </w:pPr>
      <w:r w:rsidRPr="005D62DA">
        <w:rPr>
          <w:rFonts w:ascii="Arial" w:hAnsi="Arial" w:cs="Arial"/>
          <w:color w:val="0D0D0D" w:themeColor="text1" w:themeTint="F2"/>
          <w:sz w:val="24"/>
          <w:szCs w:val="24"/>
        </w:rPr>
        <w:t>During one hour every week, coaching sessions could be held with employees or simply maintain an open dialogue during that period of time to exchange different points of view and find out what are the possible concerns that employees have, in order to know what changes could be implemented to make employees feel more motivated with their work and feel better.</w:t>
      </w:r>
    </w:p>
    <w:p w14:paraId="1CD22617" w14:textId="77777777" w:rsidR="00CF47FF" w:rsidRPr="00282108" w:rsidRDefault="00CF47FF" w:rsidP="00282108">
      <w:pPr>
        <w:pStyle w:val="ListParagraph"/>
        <w:spacing w:line="360" w:lineRule="auto"/>
        <w:jc w:val="both"/>
        <w:rPr>
          <w:rFonts w:ascii="Arial" w:hAnsi="Arial" w:cs="Arial"/>
          <w:color w:val="0D0D0D" w:themeColor="text1" w:themeTint="F2"/>
          <w:sz w:val="24"/>
          <w:szCs w:val="24"/>
        </w:rPr>
      </w:pPr>
    </w:p>
    <w:p w14:paraId="1BE2B0AF" w14:textId="77777777" w:rsidR="00BD705F" w:rsidRPr="005D62DA" w:rsidRDefault="00BD705F" w:rsidP="005D62DA">
      <w:pPr>
        <w:pStyle w:val="ListParagraph"/>
        <w:numPr>
          <w:ilvl w:val="0"/>
          <w:numId w:val="11"/>
        </w:numPr>
        <w:spacing w:line="360" w:lineRule="auto"/>
        <w:jc w:val="both"/>
        <w:rPr>
          <w:rFonts w:ascii="Arial" w:hAnsi="Arial" w:cs="Arial"/>
          <w:color w:val="0D0D0D" w:themeColor="text1" w:themeTint="F2"/>
          <w:sz w:val="24"/>
          <w:szCs w:val="24"/>
        </w:rPr>
      </w:pPr>
      <w:r w:rsidRPr="005D62DA">
        <w:rPr>
          <w:rFonts w:ascii="Arial" w:hAnsi="Arial" w:cs="Arial"/>
          <w:color w:val="0D0D0D" w:themeColor="text1" w:themeTint="F2"/>
          <w:sz w:val="24"/>
          <w:szCs w:val="24"/>
        </w:rPr>
        <w:t>Take into consideration the personal needs of employees and guarantee an optimal balance between their work and personal lives, leaving enough free time for their most personal interests.</w:t>
      </w:r>
    </w:p>
    <w:p w14:paraId="350EEB9B" w14:textId="77777777" w:rsidR="00BD705F" w:rsidRPr="00282108" w:rsidRDefault="00BD705F" w:rsidP="00282108">
      <w:pPr>
        <w:pStyle w:val="ListParagraph"/>
        <w:spacing w:line="360" w:lineRule="auto"/>
        <w:jc w:val="both"/>
        <w:rPr>
          <w:rFonts w:ascii="Arial" w:hAnsi="Arial" w:cs="Arial"/>
          <w:color w:val="0D0D0D" w:themeColor="text1" w:themeTint="F2"/>
          <w:sz w:val="24"/>
          <w:szCs w:val="24"/>
        </w:rPr>
      </w:pPr>
    </w:p>
    <w:p w14:paraId="0EE6531B" w14:textId="77777777" w:rsidR="00BD705F" w:rsidRPr="00282108" w:rsidRDefault="00BD705F" w:rsidP="00282108">
      <w:pPr>
        <w:pStyle w:val="ListParagraph"/>
        <w:spacing w:line="360" w:lineRule="auto"/>
        <w:jc w:val="both"/>
        <w:rPr>
          <w:rFonts w:ascii="Arial" w:hAnsi="Arial" w:cs="Arial"/>
          <w:color w:val="0D0D0D" w:themeColor="text1" w:themeTint="F2"/>
          <w:sz w:val="24"/>
          <w:szCs w:val="24"/>
        </w:rPr>
      </w:pPr>
    </w:p>
    <w:p w14:paraId="62A0DC39" w14:textId="49A01433" w:rsidR="00BD705F" w:rsidRPr="005D62DA" w:rsidRDefault="00282108" w:rsidP="005D62DA">
      <w:pPr>
        <w:pStyle w:val="ListParagraph"/>
        <w:numPr>
          <w:ilvl w:val="0"/>
          <w:numId w:val="11"/>
        </w:numPr>
        <w:spacing w:line="360" w:lineRule="auto"/>
        <w:jc w:val="both"/>
        <w:rPr>
          <w:rFonts w:ascii="Arial" w:hAnsi="Arial" w:cs="Arial"/>
          <w:color w:val="0D0D0D" w:themeColor="text1" w:themeTint="F2"/>
          <w:sz w:val="24"/>
          <w:szCs w:val="24"/>
        </w:rPr>
      </w:pPr>
      <w:r w:rsidRPr="005D62DA">
        <w:rPr>
          <w:rFonts w:ascii="Arial" w:hAnsi="Arial" w:cs="Arial"/>
          <w:color w:val="0D0D0D" w:themeColor="text1" w:themeTint="F2"/>
          <w:sz w:val="24"/>
          <w:szCs w:val="24"/>
        </w:rPr>
        <w:lastRenderedPageBreak/>
        <w:t>W</w:t>
      </w:r>
      <w:r w:rsidR="00BD705F" w:rsidRPr="005D62DA">
        <w:rPr>
          <w:rFonts w:ascii="Arial" w:hAnsi="Arial" w:cs="Arial"/>
          <w:color w:val="0D0D0D" w:themeColor="text1" w:themeTint="F2"/>
          <w:sz w:val="24"/>
          <w:szCs w:val="24"/>
        </w:rPr>
        <w:t>ork culture where all employees feel integrated and an important part of the company, where they are not afraid to give their opinion and where they can feel satisfied with the work they are doing.</w:t>
      </w:r>
    </w:p>
    <w:p w14:paraId="78C11ADB" w14:textId="77777777" w:rsidR="00BD705F" w:rsidRPr="00282108" w:rsidRDefault="00BD705F" w:rsidP="00282108">
      <w:pPr>
        <w:pStyle w:val="ListParagraph"/>
        <w:spacing w:line="360" w:lineRule="auto"/>
        <w:jc w:val="both"/>
        <w:rPr>
          <w:rFonts w:ascii="Arial" w:hAnsi="Arial" w:cs="Arial"/>
          <w:color w:val="0D0D0D" w:themeColor="text1" w:themeTint="F2"/>
          <w:sz w:val="24"/>
          <w:szCs w:val="24"/>
        </w:rPr>
      </w:pPr>
    </w:p>
    <w:p w14:paraId="197342A0" w14:textId="77777777" w:rsidR="00BD705F" w:rsidRPr="005D62DA" w:rsidRDefault="00BD705F" w:rsidP="005D62DA">
      <w:pPr>
        <w:pStyle w:val="ListParagraph"/>
        <w:numPr>
          <w:ilvl w:val="0"/>
          <w:numId w:val="11"/>
        </w:numPr>
        <w:spacing w:line="360" w:lineRule="auto"/>
        <w:jc w:val="both"/>
        <w:rPr>
          <w:rFonts w:ascii="Arial" w:hAnsi="Arial" w:cs="Arial"/>
          <w:color w:val="0D0D0D" w:themeColor="text1" w:themeTint="F2"/>
          <w:sz w:val="24"/>
          <w:szCs w:val="24"/>
        </w:rPr>
      </w:pPr>
      <w:r w:rsidRPr="005D62DA">
        <w:rPr>
          <w:rFonts w:ascii="Arial" w:hAnsi="Arial" w:cs="Arial"/>
          <w:color w:val="0D0D0D" w:themeColor="text1" w:themeTint="F2"/>
          <w:sz w:val="24"/>
          <w:szCs w:val="24"/>
        </w:rPr>
        <w:t>Working hours can also be flexible, the objectives of the company must be clearly defined ensuring that employees can achieve these objectives during their working hours without the need for overtime.</w:t>
      </w:r>
    </w:p>
    <w:p w14:paraId="06DBEBFC" w14:textId="77777777" w:rsidR="00BD705F" w:rsidRPr="00282108" w:rsidRDefault="00BD705F" w:rsidP="00282108">
      <w:pPr>
        <w:pStyle w:val="ListParagraph"/>
        <w:spacing w:line="360" w:lineRule="auto"/>
        <w:jc w:val="both"/>
        <w:rPr>
          <w:rFonts w:ascii="Arial" w:hAnsi="Arial" w:cs="Arial"/>
          <w:color w:val="0D0D0D" w:themeColor="text1" w:themeTint="F2"/>
          <w:sz w:val="24"/>
          <w:szCs w:val="24"/>
        </w:rPr>
      </w:pPr>
    </w:p>
    <w:p w14:paraId="5C97097C" w14:textId="68DC1D7A" w:rsidR="00FA45CE" w:rsidRPr="00282108" w:rsidRDefault="00FA45CE" w:rsidP="00282108">
      <w:pPr>
        <w:spacing w:line="360" w:lineRule="auto"/>
        <w:jc w:val="both"/>
        <w:rPr>
          <w:rFonts w:ascii="Arial" w:hAnsi="Arial" w:cs="Arial"/>
          <w:b/>
          <w:bCs/>
          <w:color w:val="0D0D0D" w:themeColor="text1" w:themeTint="F2"/>
          <w:sz w:val="24"/>
          <w:szCs w:val="24"/>
        </w:rPr>
      </w:pPr>
    </w:p>
    <w:p w14:paraId="42A3DDC1" w14:textId="70587F41" w:rsidR="009F6D62"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20" w:name="_Toc143208015"/>
      <w:r>
        <w:rPr>
          <w:rFonts w:ascii="Arial" w:hAnsi="Arial" w:cs="Arial"/>
          <w:b/>
          <w:bCs/>
          <w:color w:val="0D0D0D" w:themeColor="text1" w:themeTint="F2"/>
          <w:sz w:val="24"/>
          <w:szCs w:val="24"/>
        </w:rPr>
        <w:t>4</w:t>
      </w:r>
      <w:r w:rsidR="00FA45CE" w:rsidRPr="00282108">
        <w:rPr>
          <w:rFonts w:ascii="Arial" w:hAnsi="Arial" w:cs="Arial"/>
          <w:b/>
          <w:bCs/>
          <w:color w:val="0D0D0D" w:themeColor="text1" w:themeTint="F2"/>
          <w:sz w:val="24"/>
          <w:szCs w:val="24"/>
        </w:rPr>
        <w:t xml:space="preserve">.1 </w:t>
      </w:r>
      <w:r w:rsidR="004D737B" w:rsidRPr="00282108">
        <w:rPr>
          <w:rFonts w:ascii="Arial" w:hAnsi="Arial" w:cs="Arial"/>
          <w:b/>
          <w:bCs/>
          <w:color w:val="0D0D0D" w:themeColor="text1" w:themeTint="F2"/>
          <w:sz w:val="24"/>
          <w:szCs w:val="24"/>
        </w:rPr>
        <w:t>how is the job engagement of the employees</w:t>
      </w:r>
      <w:bookmarkEnd w:id="20"/>
    </w:p>
    <w:p w14:paraId="5630CB20" w14:textId="77777777" w:rsidR="00BD705F" w:rsidRPr="00282108" w:rsidRDefault="00BD705F" w:rsidP="00282108">
      <w:pPr>
        <w:spacing w:line="360" w:lineRule="auto"/>
        <w:jc w:val="both"/>
        <w:rPr>
          <w:rFonts w:ascii="Arial" w:hAnsi="Arial" w:cs="Arial"/>
          <w:color w:val="0D0D0D" w:themeColor="text1" w:themeTint="F2"/>
          <w:sz w:val="24"/>
          <w:szCs w:val="24"/>
        </w:rPr>
      </w:pPr>
    </w:p>
    <w:p w14:paraId="042E0837" w14:textId="0A40C790" w:rsidR="00FC060E" w:rsidRPr="00282108" w:rsidRDefault="00A13542"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The work commitment that employees have with their work is the passion they feel with the work they are doing, making them highly productive in achieving business objectives. Some studies have found that when there are employees in a company with a committed aptitude, it is possible  to be transferred to the rest of the employees who are less involved in their work, spreading a more committed and effective aptitude in the workplace, creating greater enthusiasm for achieving the proposed objectives </w:t>
      </w:r>
      <w:sdt>
        <w:sdtPr>
          <w:rPr>
            <w:rFonts w:ascii="Arial" w:hAnsi="Arial" w:cs="Arial"/>
            <w:color w:val="0D0D0D" w:themeColor="text1" w:themeTint="F2"/>
            <w:sz w:val="24"/>
            <w:szCs w:val="24"/>
          </w:rPr>
          <w:id w:val="1082106957"/>
          <w:citation/>
        </w:sdtPr>
        <w:sdtContent>
          <w:r w:rsidR="00FC060E" w:rsidRPr="00282108">
            <w:rPr>
              <w:rFonts w:ascii="Arial" w:hAnsi="Arial" w:cs="Arial"/>
              <w:color w:val="0D0D0D" w:themeColor="text1" w:themeTint="F2"/>
              <w:sz w:val="24"/>
              <w:szCs w:val="24"/>
            </w:rPr>
            <w:fldChar w:fldCharType="begin"/>
          </w:r>
          <w:r w:rsidR="00FC060E" w:rsidRPr="00282108">
            <w:rPr>
              <w:rFonts w:ascii="Arial" w:hAnsi="Arial" w:cs="Arial"/>
              <w:color w:val="0D0D0D" w:themeColor="text1" w:themeTint="F2"/>
              <w:sz w:val="24"/>
              <w:szCs w:val="24"/>
            </w:rPr>
            <w:instrText xml:space="preserve"> CITATION Sah21 \l 3082 </w:instrText>
          </w:r>
          <w:r w:rsidR="00FC060E" w:rsidRPr="00282108">
            <w:rPr>
              <w:rFonts w:ascii="Arial" w:hAnsi="Arial" w:cs="Arial"/>
              <w:color w:val="0D0D0D" w:themeColor="text1" w:themeTint="F2"/>
              <w:sz w:val="24"/>
              <w:szCs w:val="24"/>
            </w:rPr>
            <w:fldChar w:fldCharType="separate"/>
          </w:r>
          <w:r w:rsidR="00FC060E" w:rsidRPr="00282108">
            <w:rPr>
              <w:rFonts w:ascii="Arial" w:hAnsi="Arial" w:cs="Arial"/>
              <w:noProof/>
              <w:color w:val="0D0D0D" w:themeColor="text1" w:themeTint="F2"/>
              <w:sz w:val="24"/>
              <w:szCs w:val="24"/>
            </w:rPr>
            <w:t>(Sahni, 2021)</w:t>
          </w:r>
          <w:r w:rsidR="00FC060E" w:rsidRPr="00282108">
            <w:rPr>
              <w:rFonts w:ascii="Arial" w:hAnsi="Arial" w:cs="Arial"/>
              <w:color w:val="0D0D0D" w:themeColor="text1" w:themeTint="F2"/>
              <w:sz w:val="24"/>
              <w:szCs w:val="24"/>
            </w:rPr>
            <w:fldChar w:fldCharType="end"/>
          </w:r>
        </w:sdtContent>
      </w:sdt>
      <w:r w:rsidR="00745159" w:rsidRPr="00282108">
        <w:rPr>
          <w:rFonts w:ascii="Arial" w:hAnsi="Arial" w:cs="Arial"/>
          <w:color w:val="0D0D0D" w:themeColor="text1" w:themeTint="F2"/>
          <w:sz w:val="24"/>
          <w:szCs w:val="24"/>
        </w:rPr>
        <w:t>.</w:t>
      </w:r>
      <w:r w:rsidR="001576D9" w:rsidRPr="00282108">
        <w:rPr>
          <w:rFonts w:ascii="Arial" w:hAnsi="Arial" w:cs="Arial"/>
          <w:color w:val="0D0D0D" w:themeColor="text1" w:themeTint="F2"/>
          <w:sz w:val="24"/>
          <w:szCs w:val="24"/>
        </w:rPr>
        <w:t xml:space="preserve"> </w:t>
      </w:r>
      <w:r w:rsidRPr="00282108">
        <w:rPr>
          <w:rFonts w:ascii="Arial" w:hAnsi="Arial" w:cs="Arial"/>
          <w:color w:val="0D0D0D" w:themeColor="text1" w:themeTint="F2"/>
          <w:sz w:val="24"/>
          <w:szCs w:val="24"/>
        </w:rPr>
        <w:t>When an employee is not committed to their tasks within a company, their job future is unstable by not achieving the degree of passion necessary to be able to stand out among their peers and to be able to secure their job by doing a job that is good enough to be considered a professional productive worker, causing errors to increase in the performance of their tasks, increasing the losses for the company or quality defects. It is also possible that not being sufficiently motivated with the work increases the level of absenteeism.</w:t>
      </w:r>
    </w:p>
    <w:p w14:paraId="21A5D133" w14:textId="77777777" w:rsidR="00745159" w:rsidRPr="00282108" w:rsidRDefault="00745159" w:rsidP="00282108">
      <w:pPr>
        <w:spacing w:line="360" w:lineRule="auto"/>
        <w:jc w:val="both"/>
        <w:rPr>
          <w:rFonts w:ascii="Arial" w:hAnsi="Arial" w:cs="Arial"/>
          <w:color w:val="0D0D0D" w:themeColor="text1" w:themeTint="F2"/>
          <w:sz w:val="24"/>
          <w:szCs w:val="24"/>
        </w:rPr>
      </w:pPr>
    </w:p>
    <w:p w14:paraId="4101265C" w14:textId="300078BF" w:rsidR="00745159" w:rsidRPr="00282108" w:rsidRDefault="005603F7"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Making the work objectives sufficiently stimulating and ensuring that the company has sufficient resources to help achieve them is enough to increase the commitment of employees to the company, offering support from managers and opportunities for growth within the company with well defined objectives and making workers enthusiastic for contributing to the achievements of the company, increasing commitment and making employees feel  more satisfied  with what </w:t>
      </w:r>
      <w:r w:rsidRPr="00282108">
        <w:rPr>
          <w:rFonts w:ascii="Arial" w:hAnsi="Arial" w:cs="Arial"/>
          <w:color w:val="0D0D0D" w:themeColor="text1" w:themeTint="F2"/>
          <w:sz w:val="24"/>
          <w:szCs w:val="24"/>
        </w:rPr>
        <w:lastRenderedPageBreak/>
        <w:t xml:space="preserve">they are doing </w:t>
      </w:r>
      <w:sdt>
        <w:sdtPr>
          <w:rPr>
            <w:rFonts w:ascii="Arial" w:hAnsi="Arial" w:cs="Arial"/>
            <w:color w:val="0D0D0D" w:themeColor="text1" w:themeTint="F2"/>
            <w:sz w:val="24"/>
            <w:szCs w:val="24"/>
          </w:rPr>
          <w:id w:val="1198130240"/>
          <w:citation/>
        </w:sdtPr>
        <w:sdtContent>
          <w:r w:rsidR="00FC060E" w:rsidRPr="00282108">
            <w:rPr>
              <w:rFonts w:ascii="Arial" w:hAnsi="Arial" w:cs="Arial"/>
              <w:color w:val="0D0D0D" w:themeColor="text1" w:themeTint="F2"/>
              <w:sz w:val="24"/>
              <w:szCs w:val="24"/>
            </w:rPr>
            <w:fldChar w:fldCharType="begin"/>
          </w:r>
          <w:r w:rsidR="00FC060E" w:rsidRPr="00282108">
            <w:rPr>
              <w:rFonts w:ascii="Arial" w:hAnsi="Arial" w:cs="Arial"/>
              <w:color w:val="0D0D0D" w:themeColor="text1" w:themeTint="F2"/>
              <w:sz w:val="24"/>
              <w:szCs w:val="24"/>
            </w:rPr>
            <w:instrText xml:space="preserve"> CITATION Sah21 \l 3082 </w:instrText>
          </w:r>
          <w:r w:rsidR="00FC060E" w:rsidRPr="00282108">
            <w:rPr>
              <w:rFonts w:ascii="Arial" w:hAnsi="Arial" w:cs="Arial"/>
              <w:color w:val="0D0D0D" w:themeColor="text1" w:themeTint="F2"/>
              <w:sz w:val="24"/>
              <w:szCs w:val="24"/>
            </w:rPr>
            <w:fldChar w:fldCharType="separate"/>
          </w:r>
          <w:r w:rsidR="00FC060E" w:rsidRPr="00282108">
            <w:rPr>
              <w:rFonts w:ascii="Arial" w:hAnsi="Arial" w:cs="Arial"/>
              <w:noProof/>
              <w:color w:val="0D0D0D" w:themeColor="text1" w:themeTint="F2"/>
              <w:sz w:val="24"/>
              <w:szCs w:val="24"/>
            </w:rPr>
            <w:t>(Sahni, 2021)</w:t>
          </w:r>
          <w:r w:rsidR="00FC060E" w:rsidRPr="00282108">
            <w:rPr>
              <w:rFonts w:ascii="Arial" w:hAnsi="Arial" w:cs="Arial"/>
              <w:color w:val="0D0D0D" w:themeColor="text1" w:themeTint="F2"/>
              <w:sz w:val="24"/>
              <w:szCs w:val="24"/>
            </w:rPr>
            <w:fldChar w:fldCharType="end"/>
          </w:r>
        </w:sdtContent>
      </w:sdt>
      <w:r w:rsidR="00FC060E" w:rsidRPr="00282108">
        <w:rPr>
          <w:rFonts w:ascii="Arial" w:hAnsi="Arial" w:cs="Arial"/>
          <w:color w:val="0D0D0D" w:themeColor="text1" w:themeTint="F2"/>
          <w:sz w:val="24"/>
          <w:szCs w:val="24"/>
        </w:rPr>
        <w:t xml:space="preserve">. </w:t>
      </w:r>
      <w:r w:rsidRPr="00282108">
        <w:rPr>
          <w:rFonts w:ascii="Arial" w:hAnsi="Arial" w:cs="Arial"/>
          <w:color w:val="0D0D0D" w:themeColor="text1" w:themeTint="F2"/>
          <w:sz w:val="24"/>
          <w:szCs w:val="24"/>
        </w:rPr>
        <w:t>A satisfied employee is more likely to continue in their job with the same company for longer, avoiding unnecessary turnover in the workplace, making  possible to keep the same workers for a long period of time, also increasing success of companies guaranteeing better teamwork where the workers already know each other and their certain ways of working making it easier to have integrated employees and improve the organizational culture also reducing costs for the company because the most productive and motivated employees will increase revenue for the company and unnecessary costs will be avoided in training and selection processes for new employees, having managed to avoid staff turnover and employees leaving the company.</w:t>
      </w:r>
    </w:p>
    <w:p w14:paraId="13DB5168" w14:textId="77777777" w:rsidR="00E53BC0" w:rsidRPr="00282108" w:rsidRDefault="00E53BC0" w:rsidP="00282108">
      <w:pPr>
        <w:spacing w:line="360" w:lineRule="auto"/>
        <w:jc w:val="both"/>
        <w:rPr>
          <w:rFonts w:ascii="Arial" w:hAnsi="Arial" w:cs="Arial"/>
          <w:color w:val="0D0D0D" w:themeColor="text1" w:themeTint="F2"/>
          <w:sz w:val="24"/>
          <w:szCs w:val="24"/>
        </w:rPr>
      </w:pPr>
    </w:p>
    <w:p w14:paraId="1A521B35" w14:textId="4D217CA5" w:rsidR="00E53BC0" w:rsidRPr="00282108" w:rsidRDefault="005603F7"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Some studies show that when there is a better evaluation of workers on intrinsic and extrinsic factors, it helps to form a psychological reciprocity with their work, increasing work commitment and the feeling of obligation thanks to also evaluating the content of the work</w:t>
      </w:r>
      <w:r w:rsidR="00357F45">
        <w:rPr>
          <w:rFonts w:ascii="Arial" w:hAnsi="Arial" w:cs="Arial"/>
          <w:color w:val="0D0D0D" w:themeColor="text1" w:themeTint="F2"/>
          <w:sz w:val="24"/>
          <w:szCs w:val="24"/>
        </w:rPr>
        <w:t xml:space="preserve"> because,</w:t>
      </w:r>
      <w:r w:rsidRPr="00282108">
        <w:rPr>
          <w:rFonts w:ascii="Arial" w:hAnsi="Arial" w:cs="Arial"/>
          <w:color w:val="0D0D0D" w:themeColor="text1" w:themeTint="F2"/>
          <w:sz w:val="24"/>
          <w:szCs w:val="24"/>
        </w:rPr>
        <w:t xml:space="preserve"> job satisfaction of workers is also directly related to the extrinsic value of work and not to its intrinsic value</w:t>
      </w:r>
      <w:r w:rsidR="00580537" w:rsidRPr="00282108">
        <w:rPr>
          <w:rFonts w:ascii="Arial" w:hAnsi="Arial" w:cs="Arial"/>
          <w:color w:val="0D0D0D" w:themeColor="text1" w:themeTint="F2"/>
          <w:sz w:val="24"/>
          <w:szCs w:val="24"/>
        </w:rPr>
        <w:t xml:space="preserve">. </w:t>
      </w:r>
      <w:bookmarkStart w:id="21" w:name="_Hlk142760732"/>
      <w:r w:rsidRPr="00282108">
        <w:rPr>
          <w:rFonts w:ascii="Arial" w:hAnsi="Arial" w:cs="Arial"/>
          <w:color w:val="0D0D0D" w:themeColor="text1" w:themeTint="F2"/>
          <w:sz w:val="24"/>
          <w:szCs w:val="24"/>
        </w:rPr>
        <w:t xml:space="preserve">Workers normally have limited control over extrinsic factors, making their perception of work dependent on satisfaction with extrinsic factors. Job satisfaction and worker commitment can explain the relatively equal variation in what workers' intentions are in workplace rotations. </w:t>
      </w:r>
      <w:sdt>
        <w:sdtPr>
          <w:rPr>
            <w:rFonts w:ascii="Arial" w:hAnsi="Arial" w:cs="Arial"/>
            <w:color w:val="0D0D0D" w:themeColor="text1" w:themeTint="F2"/>
            <w:sz w:val="24"/>
            <w:szCs w:val="24"/>
          </w:rPr>
          <w:id w:val="-952476601"/>
          <w:citation/>
        </w:sdtPr>
        <w:sdtContent>
          <w:r w:rsidR="000019DC" w:rsidRPr="00282108">
            <w:rPr>
              <w:rFonts w:ascii="Arial" w:hAnsi="Arial" w:cs="Arial"/>
              <w:color w:val="0D0D0D" w:themeColor="text1" w:themeTint="F2"/>
              <w:sz w:val="24"/>
              <w:szCs w:val="24"/>
            </w:rPr>
            <w:fldChar w:fldCharType="begin"/>
          </w:r>
          <w:r w:rsidR="000019DC" w:rsidRPr="00282108">
            <w:rPr>
              <w:rFonts w:ascii="Arial" w:hAnsi="Arial" w:cs="Arial"/>
              <w:color w:val="0D0D0D" w:themeColor="text1" w:themeTint="F2"/>
              <w:sz w:val="24"/>
              <w:szCs w:val="24"/>
            </w:rPr>
            <w:instrText xml:space="preserve"> CITATION Arf18 \l 3082 </w:instrText>
          </w:r>
          <w:r w:rsidR="000019DC" w:rsidRPr="00282108">
            <w:rPr>
              <w:rFonts w:ascii="Arial" w:hAnsi="Arial" w:cs="Arial"/>
              <w:color w:val="0D0D0D" w:themeColor="text1" w:themeTint="F2"/>
              <w:sz w:val="24"/>
              <w:szCs w:val="24"/>
            </w:rPr>
            <w:fldChar w:fldCharType="separate"/>
          </w:r>
          <w:r w:rsidR="000019DC" w:rsidRPr="00282108">
            <w:rPr>
              <w:rFonts w:ascii="Arial" w:hAnsi="Arial" w:cs="Arial"/>
              <w:noProof/>
              <w:color w:val="0D0D0D" w:themeColor="text1" w:themeTint="F2"/>
              <w:sz w:val="24"/>
              <w:szCs w:val="24"/>
            </w:rPr>
            <w:t>(Ahmad, 2018)</w:t>
          </w:r>
          <w:r w:rsidR="000019DC" w:rsidRPr="00282108">
            <w:rPr>
              <w:rFonts w:ascii="Arial" w:hAnsi="Arial" w:cs="Arial"/>
              <w:color w:val="0D0D0D" w:themeColor="text1" w:themeTint="F2"/>
              <w:sz w:val="24"/>
              <w:szCs w:val="24"/>
            </w:rPr>
            <w:fldChar w:fldCharType="end"/>
          </w:r>
        </w:sdtContent>
      </w:sdt>
      <w:r w:rsidR="000019DC" w:rsidRPr="00282108">
        <w:rPr>
          <w:rFonts w:ascii="Arial" w:hAnsi="Arial" w:cs="Arial"/>
          <w:color w:val="0D0D0D" w:themeColor="text1" w:themeTint="F2"/>
          <w:sz w:val="24"/>
          <w:szCs w:val="24"/>
        </w:rPr>
        <w:t>.</w:t>
      </w:r>
    </w:p>
    <w:bookmarkEnd w:id="21"/>
    <w:p w14:paraId="3AE0AB3A"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0BDE9B21" w14:textId="751D727B" w:rsidR="00FC060E"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22" w:name="_Toc143208016"/>
      <w:r>
        <w:rPr>
          <w:rFonts w:ascii="Arial" w:hAnsi="Arial" w:cs="Arial"/>
          <w:b/>
          <w:bCs/>
          <w:color w:val="0D0D0D" w:themeColor="text1" w:themeTint="F2"/>
          <w:sz w:val="24"/>
          <w:szCs w:val="24"/>
        </w:rPr>
        <w:t>4</w:t>
      </w:r>
      <w:r w:rsidR="00FA45CE" w:rsidRPr="00282108">
        <w:rPr>
          <w:rFonts w:ascii="Arial" w:hAnsi="Arial" w:cs="Arial"/>
          <w:b/>
          <w:bCs/>
          <w:color w:val="0D0D0D" w:themeColor="text1" w:themeTint="F2"/>
          <w:sz w:val="24"/>
          <w:szCs w:val="24"/>
        </w:rPr>
        <w:t>.2 Three Engagement Dimension</w:t>
      </w:r>
      <w:bookmarkEnd w:id="22"/>
    </w:p>
    <w:p w14:paraId="5049D6A8"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3319B9B8" w14:textId="37B97F40" w:rsidR="00150989" w:rsidRPr="00282108" w:rsidRDefault="005603F7"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It is made up of 3 different parts where employees are engaged: emotional, physical and cognitive</w:t>
      </w:r>
      <w:r w:rsidR="00282108">
        <w:rPr>
          <w:rFonts w:ascii="Arial" w:hAnsi="Arial" w:cs="Arial"/>
          <w:color w:val="0D0D0D" w:themeColor="text1" w:themeTint="F2"/>
          <w:sz w:val="24"/>
          <w:szCs w:val="24"/>
        </w:rPr>
        <w:t xml:space="preserve">; </w:t>
      </w:r>
      <w:r w:rsidRPr="00282108">
        <w:rPr>
          <w:rFonts w:ascii="Arial" w:hAnsi="Arial" w:cs="Arial"/>
          <w:color w:val="0D0D0D" w:themeColor="text1" w:themeTint="F2"/>
          <w:sz w:val="24"/>
          <w:szCs w:val="24"/>
        </w:rPr>
        <w:t>Cognitive commitment refers to when an employee is clear about the business objectives that  must achieve, taking into consideration that the greater the knowledge, the greater the creativity that can be developed</w:t>
      </w:r>
      <w:r w:rsidR="00282108">
        <w:rPr>
          <w:rFonts w:ascii="Arial" w:hAnsi="Arial" w:cs="Arial"/>
          <w:color w:val="0D0D0D" w:themeColor="text1" w:themeTint="F2"/>
          <w:sz w:val="24"/>
          <w:szCs w:val="24"/>
        </w:rPr>
        <w:t xml:space="preserve">; </w:t>
      </w:r>
      <w:r w:rsidRPr="00282108">
        <w:rPr>
          <w:rFonts w:ascii="Arial" w:hAnsi="Arial" w:cs="Arial"/>
          <w:color w:val="0D0D0D" w:themeColor="text1" w:themeTint="F2"/>
          <w:sz w:val="24"/>
          <w:szCs w:val="24"/>
        </w:rPr>
        <w:t>Physical commitment refers to when workers expend both physical and mental energy to perform a job putting effort and increasing confidence</w:t>
      </w:r>
      <w:r w:rsidR="00282108">
        <w:rPr>
          <w:rFonts w:ascii="Arial" w:hAnsi="Arial" w:cs="Arial"/>
          <w:color w:val="0D0D0D" w:themeColor="text1" w:themeTint="F2"/>
          <w:sz w:val="24"/>
          <w:szCs w:val="24"/>
        </w:rPr>
        <w:t xml:space="preserve">; </w:t>
      </w:r>
      <w:r w:rsidRPr="00282108">
        <w:rPr>
          <w:rFonts w:ascii="Arial" w:hAnsi="Arial" w:cs="Arial"/>
          <w:color w:val="0D0D0D" w:themeColor="text1" w:themeTint="F2"/>
          <w:sz w:val="24"/>
          <w:szCs w:val="24"/>
        </w:rPr>
        <w:t xml:space="preserve">Emotional commitment takes into consideration the relationship that workers have with employers, making the organization of the company take into account the feelings </w:t>
      </w:r>
      <w:r w:rsidRPr="00282108">
        <w:rPr>
          <w:rFonts w:ascii="Arial" w:hAnsi="Arial" w:cs="Arial"/>
          <w:color w:val="0D0D0D" w:themeColor="text1" w:themeTint="F2"/>
          <w:sz w:val="24"/>
          <w:szCs w:val="24"/>
        </w:rPr>
        <w:lastRenderedPageBreak/>
        <w:t xml:space="preserve">of belonging of the employees, increasing trust and accepting business values </w:t>
      </w:r>
      <w:sdt>
        <w:sdtPr>
          <w:rPr>
            <w:rFonts w:ascii="Arial" w:hAnsi="Arial" w:cs="Arial"/>
            <w:color w:val="0D0D0D" w:themeColor="text1" w:themeTint="F2"/>
            <w:sz w:val="24"/>
            <w:szCs w:val="24"/>
          </w:rPr>
          <w:id w:val="67080693"/>
          <w:citation/>
        </w:sdtPr>
        <w:sdtContent>
          <w:r w:rsidR="00150989" w:rsidRPr="00282108">
            <w:rPr>
              <w:rFonts w:ascii="Arial" w:hAnsi="Arial" w:cs="Arial"/>
              <w:color w:val="0D0D0D" w:themeColor="text1" w:themeTint="F2"/>
              <w:sz w:val="24"/>
              <w:szCs w:val="24"/>
            </w:rPr>
            <w:fldChar w:fldCharType="begin"/>
          </w:r>
          <w:r w:rsidR="00150989" w:rsidRPr="00282108">
            <w:rPr>
              <w:rFonts w:ascii="Arial" w:hAnsi="Arial" w:cs="Arial"/>
              <w:color w:val="0D0D0D" w:themeColor="text1" w:themeTint="F2"/>
              <w:sz w:val="24"/>
              <w:szCs w:val="24"/>
            </w:rPr>
            <w:instrText xml:space="preserve"> CITATION Stu20 \l 3082 </w:instrText>
          </w:r>
          <w:r w:rsidR="00150989" w:rsidRPr="00282108">
            <w:rPr>
              <w:rFonts w:ascii="Arial" w:hAnsi="Arial" w:cs="Arial"/>
              <w:color w:val="0D0D0D" w:themeColor="text1" w:themeTint="F2"/>
              <w:sz w:val="24"/>
              <w:szCs w:val="24"/>
            </w:rPr>
            <w:fldChar w:fldCharType="separate"/>
          </w:r>
          <w:r w:rsidR="00150989" w:rsidRPr="00282108">
            <w:rPr>
              <w:rFonts w:ascii="Arial" w:hAnsi="Arial" w:cs="Arial"/>
              <w:noProof/>
              <w:color w:val="0D0D0D" w:themeColor="text1" w:themeTint="F2"/>
              <w:sz w:val="24"/>
              <w:szCs w:val="24"/>
            </w:rPr>
            <w:t>(Sinclair, 2020)</w:t>
          </w:r>
          <w:r w:rsidR="00150989" w:rsidRPr="00282108">
            <w:rPr>
              <w:rFonts w:ascii="Arial" w:hAnsi="Arial" w:cs="Arial"/>
              <w:color w:val="0D0D0D" w:themeColor="text1" w:themeTint="F2"/>
              <w:sz w:val="24"/>
              <w:szCs w:val="24"/>
            </w:rPr>
            <w:fldChar w:fldCharType="end"/>
          </w:r>
        </w:sdtContent>
      </w:sdt>
      <w:r w:rsidR="00150989" w:rsidRPr="00282108">
        <w:rPr>
          <w:rFonts w:ascii="Arial" w:hAnsi="Arial" w:cs="Arial"/>
          <w:color w:val="0D0D0D" w:themeColor="text1" w:themeTint="F2"/>
          <w:sz w:val="24"/>
          <w:szCs w:val="24"/>
        </w:rPr>
        <w:t>.</w:t>
      </w:r>
    </w:p>
    <w:p w14:paraId="41286ABF" w14:textId="203C1966" w:rsidR="009F6D62" w:rsidRPr="00282108" w:rsidRDefault="00CA3196"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When employees feel they are an important part of the company, they can also feel freer and more proactive to increase their involvement in the tasks they have to perform, knowing that the company they work  takes their needs into consideration in order to carry out a  good job and offer employees what they need.</w:t>
      </w:r>
    </w:p>
    <w:p w14:paraId="48A4D8F8" w14:textId="625386E6" w:rsidR="000A3246" w:rsidRPr="00282108" w:rsidRDefault="000A3246" w:rsidP="00282108">
      <w:pPr>
        <w:spacing w:line="360" w:lineRule="auto"/>
        <w:jc w:val="both"/>
        <w:rPr>
          <w:rFonts w:ascii="Arial" w:hAnsi="Arial" w:cs="Arial"/>
          <w:b/>
          <w:bCs/>
          <w:color w:val="0D0D0D" w:themeColor="text1" w:themeTint="F2"/>
          <w:sz w:val="24"/>
          <w:szCs w:val="24"/>
        </w:rPr>
      </w:pPr>
    </w:p>
    <w:p w14:paraId="2F3FD2D6" w14:textId="1DD86DD1" w:rsidR="008B37D3"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23" w:name="_Toc143208017"/>
      <w:r>
        <w:rPr>
          <w:rFonts w:ascii="Arial" w:hAnsi="Arial" w:cs="Arial"/>
          <w:b/>
          <w:bCs/>
          <w:color w:val="0D0D0D" w:themeColor="text1" w:themeTint="F2"/>
          <w:sz w:val="24"/>
          <w:szCs w:val="24"/>
        </w:rPr>
        <w:t>4</w:t>
      </w:r>
      <w:r w:rsidR="00FA45CE" w:rsidRPr="00282108">
        <w:rPr>
          <w:rFonts w:ascii="Arial" w:hAnsi="Arial" w:cs="Arial"/>
          <w:b/>
          <w:bCs/>
          <w:color w:val="0D0D0D" w:themeColor="text1" w:themeTint="F2"/>
          <w:sz w:val="24"/>
          <w:szCs w:val="24"/>
        </w:rPr>
        <w:t xml:space="preserve">.3 </w:t>
      </w:r>
      <w:r w:rsidR="008B37D3" w:rsidRPr="00282108">
        <w:rPr>
          <w:rFonts w:ascii="Arial" w:hAnsi="Arial" w:cs="Arial"/>
          <w:b/>
          <w:bCs/>
          <w:color w:val="0D0D0D" w:themeColor="text1" w:themeTint="F2"/>
          <w:sz w:val="24"/>
          <w:szCs w:val="24"/>
        </w:rPr>
        <w:t>Rewards as a way to increase employee engagement</w:t>
      </w:r>
      <w:bookmarkEnd w:id="23"/>
      <w:r w:rsidR="008B37D3" w:rsidRPr="00282108">
        <w:rPr>
          <w:rFonts w:ascii="Arial" w:hAnsi="Arial" w:cs="Arial"/>
          <w:b/>
          <w:bCs/>
          <w:color w:val="0D0D0D" w:themeColor="text1" w:themeTint="F2"/>
          <w:sz w:val="24"/>
          <w:szCs w:val="24"/>
        </w:rPr>
        <w:t xml:space="preserve"> </w:t>
      </w:r>
    </w:p>
    <w:p w14:paraId="5232E3B2" w14:textId="77777777" w:rsidR="003553BA" w:rsidRPr="00282108" w:rsidRDefault="003553BA" w:rsidP="00282108">
      <w:pPr>
        <w:spacing w:line="360" w:lineRule="auto"/>
        <w:jc w:val="both"/>
        <w:rPr>
          <w:rFonts w:ascii="Arial" w:hAnsi="Arial" w:cs="Arial"/>
          <w:b/>
          <w:bCs/>
          <w:color w:val="0D0D0D" w:themeColor="text1" w:themeTint="F2"/>
          <w:sz w:val="24"/>
          <w:szCs w:val="24"/>
        </w:rPr>
      </w:pPr>
    </w:p>
    <w:p w14:paraId="2AA20100" w14:textId="57355047" w:rsidR="002F6375" w:rsidRPr="00282108" w:rsidRDefault="00CA3196"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These types of rewards are the incentives that company employees obtain when they manage to complete the tasks they need to carry out their work successfully, causing a positive emotional reaction in employees, motivating them to continue improving their work, reward management systems are made up of rewards that are intrinsic and rewards that are extrinsic, </w:t>
      </w:r>
      <w:r w:rsidR="003A0E9D" w:rsidRPr="00282108">
        <w:rPr>
          <w:rFonts w:ascii="Arial" w:hAnsi="Arial" w:cs="Arial"/>
          <w:color w:val="0D0D0D" w:themeColor="text1" w:themeTint="F2"/>
          <w:sz w:val="24"/>
          <w:szCs w:val="24"/>
        </w:rPr>
        <w:t>e</w:t>
      </w:r>
      <w:r w:rsidRPr="00282108">
        <w:rPr>
          <w:rFonts w:ascii="Arial" w:hAnsi="Arial" w:cs="Arial"/>
          <w:color w:val="0D0D0D" w:themeColor="text1" w:themeTint="F2"/>
          <w:sz w:val="24"/>
          <w:szCs w:val="24"/>
        </w:rPr>
        <w:t>xample</w:t>
      </w:r>
      <w:r w:rsidR="003A0E9D" w:rsidRPr="00282108">
        <w:rPr>
          <w:rFonts w:ascii="Arial" w:hAnsi="Arial" w:cs="Arial"/>
          <w:color w:val="0D0D0D" w:themeColor="text1" w:themeTint="F2"/>
          <w:sz w:val="24"/>
          <w:szCs w:val="24"/>
        </w:rPr>
        <w:t>: flexible working hours, salary, recognition, praise, social rights</w:t>
      </w:r>
      <w:r w:rsidR="00282108">
        <w:rPr>
          <w:rFonts w:ascii="Arial" w:hAnsi="Arial" w:cs="Arial"/>
          <w:color w:val="0D0D0D" w:themeColor="text1" w:themeTint="F2"/>
          <w:sz w:val="24"/>
          <w:szCs w:val="24"/>
        </w:rPr>
        <w:t>,</w:t>
      </w:r>
      <w:r w:rsidR="003A0E9D" w:rsidRPr="00282108">
        <w:rPr>
          <w:rFonts w:ascii="Arial" w:hAnsi="Arial" w:cs="Arial"/>
          <w:color w:val="0D0D0D" w:themeColor="text1" w:themeTint="F2"/>
          <w:sz w:val="24"/>
          <w:szCs w:val="24"/>
        </w:rPr>
        <w:t xml:space="preserve"> </w:t>
      </w:r>
      <w:r w:rsidR="00282108">
        <w:rPr>
          <w:rFonts w:ascii="Arial" w:hAnsi="Arial" w:cs="Arial"/>
          <w:color w:val="0D0D0D" w:themeColor="text1" w:themeTint="F2"/>
          <w:sz w:val="24"/>
          <w:szCs w:val="24"/>
        </w:rPr>
        <w:t>t</w:t>
      </w:r>
      <w:r w:rsidRPr="00282108">
        <w:rPr>
          <w:rFonts w:ascii="Arial" w:hAnsi="Arial" w:cs="Arial"/>
          <w:color w:val="0D0D0D" w:themeColor="text1" w:themeTint="F2"/>
          <w:sz w:val="24"/>
          <w:szCs w:val="24"/>
        </w:rPr>
        <w:t>hanks to these systems, companies are able to attract new employees or keep their workers motivated to increase their performance as much as possible, improving the performance of both workers and the company</w:t>
      </w:r>
      <w:r w:rsidR="003A0E9D" w:rsidRPr="00282108">
        <w:rPr>
          <w:rFonts w:ascii="Arial" w:hAnsi="Arial" w:cs="Arial"/>
          <w:color w:val="0D0D0D" w:themeColor="text1" w:themeTint="F2"/>
          <w:sz w:val="24"/>
          <w:szCs w:val="24"/>
        </w:rPr>
        <w:t xml:space="preserve"> </w:t>
      </w:r>
      <w:r w:rsidR="00F823A9" w:rsidRPr="00282108">
        <w:rPr>
          <w:rFonts w:ascii="Arial" w:hAnsi="Arial" w:cs="Arial"/>
          <w:noProof/>
          <w:color w:val="0D0D0D" w:themeColor="text1" w:themeTint="F2"/>
          <w:sz w:val="24"/>
          <w:szCs w:val="24"/>
        </w:rPr>
        <w:t>(Manzoor et al., 2021)</w:t>
      </w:r>
      <w:r w:rsidR="003A0E9D" w:rsidRPr="00282108">
        <w:rPr>
          <w:rFonts w:ascii="Arial" w:hAnsi="Arial" w:cs="Arial"/>
          <w:color w:val="0D0D0D" w:themeColor="text1" w:themeTint="F2"/>
          <w:sz w:val="24"/>
          <w:szCs w:val="24"/>
        </w:rPr>
        <w:t xml:space="preserve">. </w:t>
      </w:r>
    </w:p>
    <w:p w14:paraId="7DA44C26" w14:textId="3EFD4410" w:rsidR="004D7C1F" w:rsidRDefault="00CA3196"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This reward system can be especially beneficial for companies when companies want to make employees happy in the long term, especially if the objectives that have been set are not clear and precise, requiring extra motivation to do optimal work. without losing motivation in the task and ensuring that they do not get tired before successfully completing the objectives to be achieved, making workers mentally motivated. With this type of rewards, special care must also be taken to ensure that they are as fair as possible with the employees, because otherwise </w:t>
      </w:r>
      <w:r w:rsidR="00D224AA" w:rsidRPr="00282108">
        <w:rPr>
          <w:rFonts w:ascii="Arial" w:hAnsi="Arial" w:cs="Arial"/>
          <w:color w:val="0D0D0D" w:themeColor="text1" w:themeTint="F2"/>
          <w:sz w:val="24"/>
          <w:szCs w:val="24"/>
        </w:rPr>
        <w:t>companies</w:t>
      </w:r>
      <w:r w:rsidRPr="00282108">
        <w:rPr>
          <w:rFonts w:ascii="Arial" w:hAnsi="Arial" w:cs="Arial"/>
          <w:color w:val="0D0D0D" w:themeColor="text1" w:themeTint="F2"/>
          <w:sz w:val="24"/>
          <w:szCs w:val="24"/>
        </w:rPr>
        <w:t xml:space="preserve"> can also achieve the opposite effect. It should also be taken into consideration that even if the reward system is fair, it is not  always possible for employees to do the optimal work and with the necessary motivation if they do not want to make the effort to achieve it.</w:t>
      </w:r>
    </w:p>
    <w:p w14:paraId="70643B56" w14:textId="77777777" w:rsidR="00F52879" w:rsidRPr="00282108" w:rsidRDefault="00F52879" w:rsidP="00282108">
      <w:pPr>
        <w:spacing w:line="360" w:lineRule="auto"/>
        <w:jc w:val="both"/>
        <w:rPr>
          <w:rFonts w:ascii="Arial" w:hAnsi="Arial" w:cs="Arial"/>
          <w:color w:val="0D0D0D" w:themeColor="text1" w:themeTint="F2"/>
          <w:sz w:val="24"/>
          <w:szCs w:val="24"/>
        </w:rPr>
      </w:pPr>
    </w:p>
    <w:p w14:paraId="579AB8E7" w14:textId="5C1CF1E7" w:rsidR="004D7C1F" w:rsidRPr="00282108" w:rsidRDefault="004B3A2F" w:rsidP="00282108">
      <w:pPr>
        <w:pStyle w:val="Heading3"/>
        <w:spacing w:line="360" w:lineRule="auto"/>
        <w:jc w:val="both"/>
        <w:rPr>
          <w:rFonts w:ascii="Arial" w:hAnsi="Arial" w:cs="Arial"/>
          <w:b/>
          <w:bCs/>
          <w:color w:val="0D0D0D" w:themeColor="text1" w:themeTint="F2"/>
        </w:rPr>
      </w:pPr>
      <w:bookmarkStart w:id="24" w:name="_Toc143208018"/>
      <w:r>
        <w:rPr>
          <w:rFonts w:ascii="Arial" w:hAnsi="Arial" w:cs="Arial"/>
          <w:b/>
          <w:bCs/>
          <w:color w:val="0D0D0D" w:themeColor="text1" w:themeTint="F2"/>
        </w:rPr>
        <w:lastRenderedPageBreak/>
        <w:t>4</w:t>
      </w:r>
      <w:r w:rsidR="0053722D" w:rsidRPr="00282108">
        <w:rPr>
          <w:rFonts w:ascii="Arial" w:hAnsi="Arial" w:cs="Arial"/>
          <w:b/>
          <w:bCs/>
          <w:color w:val="0D0D0D" w:themeColor="text1" w:themeTint="F2"/>
        </w:rPr>
        <w:t xml:space="preserve">.3.1 </w:t>
      </w:r>
      <w:r w:rsidR="00D224AA" w:rsidRPr="00282108">
        <w:rPr>
          <w:rFonts w:ascii="Arial" w:hAnsi="Arial" w:cs="Arial"/>
          <w:b/>
          <w:bCs/>
          <w:color w:val="0D0D0D" w:themeColor="text1" w:themeTint="F2"/>
        </w:rPr>
        <w:t>Example of application of a reward system in Tesco company:</w:t>
      </w:r>
      <w:bookmarkEnd w:id="24"/>
    </w:p>
    <w:p w14:paraId="12D102E3" w14:textId="77777777" w:rsidR="00D224AA" w:rsidRPr="00282108" w:rsidRDefault="00D224AA" w:rsidP="00282108">
      <w:pPr>
        <w:spacing w:line="360" w:lineRule="auto"/>
        <w:jc w:val="both"/>
        <w:rPr>
          <w:rFonts w:ascii="Arial" w:hAnsi="Arial" w:cs="Arial"/>
          <w:color w:val="0D0D0D" w:themeColor="text1" w:themeTint="F2"/>
          <w:sz w:val="24"/>
          <w:szCs w:val="24"/>
        </w:rPr>
      </w:pPr>
    </w:p>
    <w:p w14:paraId="612347CD" w14:textId="48CB15E6" w:rsidR="00D224AA" w:rsidRPr="00282108" w:rsidRDefault="00D224A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Managers should praise workers to increase their confidence on the job daily every time they successfully complete a task, to keep them motivated and to feel that their work matters and that they are doing it well and their effort is appreciated and valued.</w:t>
      </w:r>
    </w:p>
    <w:p w14:paraId="59B84C84" w14:textId="77777777" w:rsidR="00D224AA" w:rsidRPr="00282108" w:rsidRDefault="00D224A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Fluid communication with employees will be maintained, also doing coaching sessions when possible in order to identify what type of reward they need and which ones are the best suited to their needs, because not everyone needs the same thing to feel motivated</w:t>
      </w:r>
    </w:p>
    <w:p w14:paraId="07618C59" w14:textId="74CB6A75" w:rsidR="007B7696" w:rsidRPr="00282108" w:rsidRDefault="00D224A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Free courses offered by the company to develop necessary skills, to be able to grow within the company, such as offering free finance courses as a reward for a good work to employees who wants to change the department where is working in the company and do not have the necessary financial knowledge that is necessary</w:t>
      </w:r>
      <w:r w:rsidR="00544DFF" w:rsidRPr="00282108">
        <w:rPr>
          <w:rFonts w:ascii="Arial" w:hAnsi="Arial" w:cs="Arial"/>
          <w:color w:val="0D0D0D" w:themeColor="text1" w:themeTint="F2"/>
          <w:sz w:val="24"/>
          <w:szCs w:val="24"/>
        </w:rPr>
        <w:t>, m</w:t>
      </w:r>
      <w:r w:rsidRPr="00282108">
        <w:rPr>
          <w:rFonts w:ascii="Arial" w:hAnsi="Arial" w:cs="Arial"/>
          <w:color w:val="0D0D0D" w:themeColor="text1" w:themeTint="F2"/>
          <w:sz w:val="24"/>
          <w:szCs w:val="24"/>
        </w:rPr>
        <w:t>ore flexible hours</w:t>
      </w:r>
      <w:r w:rsidR="00544DFF" w:rsidRPr="00282108">
        <w:rPr>
          <w:rFonts w:ascii="Arial" w:hAnsi="Arial" w:cs="Arial"/>
          <w:color w:val="0D0D0D" w:themeColor="text1" w:themeTint="F2"/>
          <w:sz w:val="24"/>
          <w:szCs w:val="24"/>
        </w:rPr>
        <w:t>, s</w:t>
      </w:r>
      <w:r w:rsidRPr="00282108">
        <w:rPr>
          <w:rFonts w:ascii="Arial" w:hAnsi="Arial" w:cs="Arial"/>
          <w:color w:val="0D0D0D" w:themeColor="text1" w:themeTint="F2"/>
          <w:sz w:val="24"/>
          <w:szCs w:val="24"/>
        </w:rPr>
        <w:t>alary increases</w:t>
      </w:r>
      <w:r w:rsidR="00544DFF" w:rsidRPr="00282108">
        <w:rPr>
          <w:rFonts w:ascii="Arial" w:hAnsi="Arial" w:cs="Arial"/>
          <w:color w:val="0D0D0D" w:themeColor="text1" w:themeTint="F2"/>
          <w:sz w:val="24"/>
          <w:szCs w:val="24"/>
        </w:rPr>
        <w:t>, b</w:t>
      </w:r>
      <w:r w:rsidRPr="00282108">
        <w:rPr>
          <w:rFonts w:ascii="Arial" w:hAnsi="Arial" w:cs="Arial"/>
          <w:color w:val="0D0D0D" w:themeColor="text1" w:themeTint="F2"/>
          <w:sz w:val="24"/>
          <w:szCs w:val="24"/>
        </w:rPr>
        <w:t>onuses at the end of the month</w:t>
      </w:r>
      <w:r w:rsidR="00544DFF" w:rsidRPr="00282108">
        <w:rPr>
          <w:rFonts w:ascii="Arial" w:hAnsi="Arial" w:cs="Arial"/>
          <w:color w:val="0D0D0D" w:themeColor="text1" w:themeTint="F2"/>
          <w:sz w:val="24"/>
          <w:szCs w:val="24"/>
        </w:rPr>
        <w:t xml:space="preserve"> and f</w:t>
      </w:r>
      <w:r w:rsidRPr="00282108">
        <w:rPr>
          <w:rFonts w:ascii="Arial" w:hAnsi="Arial" w:cs="Arial"/>
          <w:color w:val="0D0D0D" w:themeColor="text1" w:themeTint="F2"/>
          <w:sz w:val="24"/>
          <w:szCs w:val="24"/>
        </w:rPr>
        <w:t>ree transportation for a certain period of time, including private transportation</w:t>
      </w:r>
      <w:r w:rsidR="003553BA" w:rsidRPr="00282108">
        <w:rPr>
          <w:rFonts w:ascii="Arial" w:hAnsi="Arial" w:cs="Arial"/>
          <w:color w:val="0D0D0D" w:themeColor="text1" w:themeTint="F2"/>
          <w:sz w:val="24"/>
          <w:szCs w:val="24"/>
        </w:rPr>
        <w:t>.</w:t>
      </w:r>
    </w:p>
    <w:p w14:paraId="2A804220"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5CA84396" w14:textId="0B6CC1F7" w:rsidR="008B37D3" w:rsidRPr="00282108" w:rsidRDefault="004B3A2F" w:rsidP="00282108">
      <w:pPr>
        <w:pStyle w:val="Heading1"/>
        <w:spacing w:line="360" w:lineRule="auto"/>
        <w:jc w:val="both"/>
        <w:rPr>
          <w:rFonts w:ascii="Arial" w:hAnsi="Arial" w:cs="Arial"/>
          <w:b/>
          <w:bCs/>
          <w:color w:val="0D0D0D" w:themeColor="text1" w:themeTint="F2"/>
          <w:sz w:val="24"/>
          <w:szCs w:val="24"/>
        </w:rPr>
      </w:pPr>
      <w:bookmarkStart w:id="25" w:name="_Toc143208019"/>
      <w:r>
        <w:rPr>
          <w:rFonts w:ascii="Arial" w:hAnsi="Arial" w:cs="Arial"/>
          <w:b/>
          <w:bCs/>
          <w:color w:val="0D0D0D" w:themeColor="text1" w:themeTint="F2"/>
          <w:sz w:val="24"/>
          <w:szCs w:val="24"/>
        </w:rPr>
        <w:t>5</w:t>
      </w:r>
      <w:r w:rsidR="00FA45CE" w:rsidRPr="00282108">
        <w:rPr>
          <w:rFonts w:ascii="Arial" w:hAnsi="Arial" w:cs="Arial"/>
          <w:b/>
          <w:bCs/>
          <w:color w:val="0D0D0D" w:themeColor="text1" w:themeTint="F2"/>
          <w:sz w:val="24"/>
          <w:szCs w:val="24"/>
        </w:rPr>
        <w:t xml:space="preserve">.0 </w:t>
      </w:r>
      <w:r w:rsidR="008B37D3" w:rsidRPr="00282108">
        <w:rPr>
          <w:rFonts w:ascii="Arial" w:hAnsi="Arial" w:cs="Arial"/>
          <w:b/>
          <w:bCs/>
          <w:color w:val="0D0D0D" w:themeColor="text1" w:themeTint="F2"/>
          <w:sz w:val="24"/>
          <w:szCs w:val="24"/>
        </w:rPr>
        <w:t>HOW MODELS AND FEEDBACKS CAN BE AN OPPORTUNITY TO INCREASE MOTIVATION AND ENGAGEMENT OF EMPLOYEES</w:t>
      </w:r>
      <w:bookmarkEnd w:id="25"/>
      <w:r w:rsidR="008B37D3" w:rsidRPr="00282108">
        <w:rPr>
          <w:rFonts w:ascii="Arial" w:hAnsi="Arial" w:cs="Arial"/>
          <w:b/>
          <w:bCs/>
          <w:color w:val="0D0D0D" w:themeColor="text1" w:themeTint="F2"/>
          <w:sz w:val="24"/>
          <w:szCs w:val="24"/>
        </w:rPr>
        <w:t xml:space="preserve">  </w:t>
      </w:r>
    </w:p>
    <w:p w14:paraId="2C2B8B5B" w14:textId="77777777" w:rsidR="008B37D3" w:rsidRPr="00282108" w:rsidRDefault="008B37D3" w:rsidP="00282108">
      <w:pPr>
        <w:spacing w:line="360" w:lineRule="auto"/>
        <w:jc w:val="both"/>
        <w:rPr>
          <w:rFonts w:ascii="Arial" w:hAnsi="Arial" w:cs="Arial"/>
          <w:b/>
          <w:bCs/>
          <w:color w:val="0D0D0D" w:themeColor="text1" w:themeTint="F2"/>
          <w:sz w:val="24"/>
          <w:szCs w:val="24"/>
        </w:rPr>
      </w:pPr>
    </w:p>
    <w:p w14:paraId="514EAA18" w14:textId="1F0F285A" w:rsidR="008B37D3"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26" w:name="_Toc143208020"/>
      <w:r>
        <w:rPr>
          <w:rFonts w:ascii="Arial" w:hAnsi="Arial" w:cs="Arial"/>
          <w:b/>
          <w:bCs/>
          <w:color w:val="0D0D0D" w:themeColor="text1" w:themeTint="F2"/>
          <w:sz w:val="24"/>
          <w:szCs w:val="24"/>
        </w:rPr>
        <w:t>5</w:t>
      </w:r>
      <w:r w:rsidR="00FA45CE" w:rsidRPr="00282108">
        <w:rPr>
          <w:rFonts w:ascii="Arial" w:hAnsi="Arial" w:cs="Arial"/>
          <w:b/>
          <w:bCs/>
          <w:color w:val="0D0D0D" w:themeColor="text1" w:themeTint="F2"/>
          <w:sz w:val="24"/>
          <w:szCs w:val="24"/>
        </w:rPr>
        <w:t xml:space="preserve">.1 </w:t>
      </w:r>
      <w:r w:rsidR="00894666" w:rsidRPr="00282108">
        <w:rPr>
          <w:rFonts w:ascii="Arial" w:hAnsi="Arial" w:cs="Arial"/>
          <w:b/>
          <w:bCs/>
          <w:color w:val="0D0D0D" w:themeColor="text1" w:themeTint="F2"/>
          <w:sz w:val="24"/>
          <w:szCs w:val="24"/>
        </w:rPr>
        <w:t xml:space="preserve">360- </w:t>
      </w:r>
      <w:r w:rsidR="0053722D" w:rsidRPr="00282108">
        <w:rPr>
          <w:rFonts w:ascii="Arial" w:hAnsi="Arial" w:cs="Arial"/>
          <w:b/>
          <w:bCs/>
          <w:color w:val="0D0D0D" w:themeColor="text1" w:themeTint="F2"/>
          <w:sz w:val="24"/>
          <w:szCs w:val="24"/>
        </w:rPr>
        <w:t>Degree Feedback</w:t>
      </w:r>
      <w:bookmarkEnd w:id="26"/>
    </w:p>
    <w:p w14:paraId="57F96F7F" w14:textId="77777777" w:rsidR="00B02F54" w:rsidRPr="00282108" w:rsidRDefault="00B02F54" w:rsidP="00282108">
      <w:pPr>
        <w:spacing w:line="360" w:lineRule="auto"/>
        <w:jc w:val="both"/>
        <w:rPr>
          <w:rFonts w:ascii="Arial" w:hAnsi="Arial" w:cs="Arial"/>
          <w:color w:val="0D0D0D" w:themeColor="text1" w:themeTint="F2"/>
          <w:sz w:val="24"/>
          <w:szCs w:val="24"/>
        </w:rPr>
      </w:pPr>
    </w:p>
    <w:p w14:paraId="713DAF75" w14:textId="3355974D" w:rsidR="00435D6A" w:rsidRPr="00282108" w:rsidRDefault="00B62D9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It is an analysis to evaluate using feedback, because results are obtained in a questionnaire where the workers who are part of the workplace give feedback, measuring the work performance of employees anonymously taking into consideration the comments of their colleagues, focusing on behaviors and attitudes </w:t>
      </w:r>
      <w:r w:rsidR="00435D6A" w:rsidRPr="00282108">
        <w:rPr>
          <w:rFonts w:ascii="Arial" w:hAnsi="Arial" w:cs="Arial"/>
          <w:color w:val="0D0D0D" w:themeColor="text1" w:themeTint="F2"/>
          <w:sz w:val="24"/>
          <w:szCs w:val="24"/>
        </w:rPr>
        <w:t>(Fleenor</w:t>
      </w:r>
      <w:r w:rsidR="00F823A9" w:rsidRPr="00282108">
        <w:rPr>
          <w:rFonts w:ascii="Arial" w:hAnsi="Arial" w:cs="Arial"/>
          <w:color w:val="0D0D0D" w:themeColor="text1" w:themeTint="F2"/>
          <w:sz w:val="24"/>
          <w:szCs w:val="24"/>
        </w:rPr>
        <w:t xml:space="preserve"> et al.,</w:t>
      </w:r>
      <w:r w:rsidR="00435D6A" w:rsidRPr="00282108">
        <w:rPr>
          <w:rFonts w:ascii="Arial" w:hAnsi="Arial" w:cs="Arial"/>
          <w:color w:val="0D0D0D" w:themeColor="text1" w:themeTint="F2"/>
          <w:sz w:val="24"/>
          <w:szCs w:val="24"/>
        </w:rPr>
        <w:t xml:space="preserve"> 2008)</w:t>
      </w:r>
      <w:r w:rsidR="00F52879">
        <w:rPr>
          <w:rFonts w:ascii="Arial" w:hAnsi="Arial" w:cs="Arial"/>
          <w:color w:val="0D0D0D" w:themeColor="text1" w:themeTint="F2"/>
          <w:sz w:val="24"/>
          <w:szCs w:val="24"/>
        </w:rPr>
        <w:t xml:space="preserve">. </w:t>
      </w:r>
      <w:r w:rsidR="004D0A21" w:rsidRPr="00282108">
        <w:rPr>
          <w:rFonts w:ascii="Arial" w:hAnsi="Arial" w:cs="Arial"/>
          <w:color w:val="0D0D0D" w:themeColor="text1" w:themeTint="F2"/>
          <w:sz w:val="24"/>
          <w:szCs w:val="24"/>
        </w:rPr>
        <w:t xml:space="preserve">Thanks to this type of evaluation, it is possible to create different training plans for employees, taking into account the areas where they need to improve, having previously evaluated their skills and the type of performance that employees have with the company. Something positive about </w:t>
      </w:r>
      <w:r w:rsidR="004D0A21" w:rsidRPr="00282108">
        <w:rPr>
          <w:rFonts w:ascii="Arial" w:hAnsi="Arial" w:cs="Arial"/>
          <w:color w:val="0D0D0D" w:themeColor="text1" w:themeTint="F2"/>
          <w:sz w:val="24"/>
          <w:szCs w:val="24"/>
        </w:rPr>
        <w:lastRenderedPageBreak/>
        <w:t xml:space="preserve">this evaluation is that information can be obtained from different sources and not just one, involving different departments of a company and promoting </w:t>
      </w:r>
      <w:r w:rsidR="002C49BC" w:rsidRPr="00282108">
        <w:rPr>
          <w:rFonts w:ascii="Arial" w:hAnsi="Arial" w:cs="Arial"/>
          <w:color w:val="0D0D0D" w:themeColor="text1" w:themeTint="F2"/>
          <w:sz w:val="24"/>
          <w:szCs w:val="24"/>
        </w:rPr>
        <w:t xml:space="preserve">better </w:t>
      </w:r>
      <w:r w:rsidR="004D0A21" w:rsidRPr="00282108">
        <w:rPr>
          <w:rFonts w:ascii="Arial" w:hAnsi="Arial" w:cs="Arial"/>
          <w:color w:val="0D0D0D" w:themeColor="text1" w:themeTint="F2"/>
          <w:sz w:val="24"/>
          <w:szCs w:val="24"/>
        </w:rPr>
        <w:t>communication, guaranteeing fairer results than if the information were obtained from a single source.</w:t>
      </w:r>
    </w:p>
    <w:p w14:paraId="278B9035"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015BA894" w14:textId="0FF927AB" w:rsidR="00435D6A"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27" w:name="_Toc143208021"/>
      <w:r>
        <w:rPr>
          <w:rFonts w:ascii="Arial" w:hAnsi="Arial" w:cs="Arial"/>
          <w:b/>
          <w:bCs/>
          <w:color w:val="0D0D0D" w:themeColor="text1" w:themeTint="F2"/>
          <w:sz w:val="24"/>
          <w:szCs w:val="24"/>
        </w:rPr>
        <w:t>5</w:t>
      </w:r>
      <w:r w:rsidR="00FA45CE" w:rsidRPr="00282108">
        <w:rPr>
          <w:rFonts w:ascii="Arial" w:hAnsi="Arial" w:cs="Arial"/>
          <w:b/>
          <w:bCs/>
          <w:color w:val="0D0D0D" w:themeColor="text1" w:themeTint="F2"/>
          <w:sz w:val="24"/>
          <w:szCs w:val="24"/>
        </w:rPr>
        <w:t xml:space="preserve">.2 </w:t>
      </w:r>
      <w:r w:rsidR="00E72DA0" w:rsidRPr="00282108">
        <w:rPr>
          <w:rFonts w:ascii="Arial" w:hAnsi="Arial" w:cs="Arial"/>
          <w:b/>
          <w:bCs/>
          <w:color w:val="0D0D0D" w:themeColor="text1" w:themeTint="F2"/>
          <w:sz w:val="24"/>
          <w:szCs w:val="24"/>
        </w:rPr>
        <w:t>AMO- THEORY- ABILITY, MOTIVATION AND  OPPORTUNITY</w:t>
      </w:r>
      <w:bookmarkEnd w:id="27"/>
      <w:r w:rsidR="00E72DA0" w:rsidRPr="00282108">
        <w:rPr>
          <w:rFonts w:ascii="Arial" w:hAnsi="Arial" w:cs="Arial"/>
          <w:b/>
          <w:bCs/>
          <w:color w:val="0D0D0D" w:themeColor="text1" w:themeTint="F2"/>
          <w:sz w:val="24"/>
          <w:szCs w:val="24"/>
        </w:rPr>
        <w:t xml:space="preserve"> </w:t>
      </w:r>
    </w:p>
    <w:p w14:paraId="0DAFB8E0"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35ACFE1E" w14:textId="759A20D6" w:rsidR="003A73E9"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According to this theory, the workers who are going to do their job best are those who have appropriate skills for the position, have sufficient motivation and find in the workplace the necessary opportunities to develop the skills that workers have, taking this into account </w:t>
      </w:r>
      <w:r w:rsidR="002C49BC" w:rsidRPr="00282108">
        <w:rPr>
          <w:rFonts w:ascii="Arial" w:hAnsi="Arial" w:cs="Arial"/>
          <w:color w:val="0D0D0D" w:themeColor="text1" w:themeTint="F2"/>
          <w:sz w:val="24"/>
          <w:szCs w:val="24"/>
        </w:rPr>
        <w:t>i</w:t>
      </w:r>
      <w:r w:rsidRPr="00282108">
        <w:rPr>
          <w:rFonts w:ascii="Arial" w:hAnsi="Arial" w:cs="Arial"/>
          <w:color w:val="0D0D0D" w:themeColor="text1" w:themeTint="F2"/>
          <w:sz w:val="24"/>
          <w:szCs w:val="24"/>
        </w:rPr>
        <w:t xml:space="preserve">t is possible to know in an optimal way how the performance of a </w:t>
      </w:r>
      <w:r w:rsidR="002C49BC" w:rsidRPr="00282108">
        <w:rPr>
          <w:rFonts w:ascii="Arial" w:hAnsi="Arial" w:cs="Arial"/>
          <w:color w:val="0D0D0D" w:themeColor="text1" w:themeTint="F2"/>
          <w:sz w:val="24"/>
          <w:szCs w:val="24"/>
        </w:rPr>
        <w:t>employee</w:t>
      </w:r>
      <w:r w:rsidRPr="00282108">
        <w:rPr>
          <w:rFonts w:ascii="Arial" w:hAnsi="Arial" w:cs="Arial"/>
          <w:color w:val="0D0D0D" w:themeColor="text1" w:themeTint="F2"/>
          <w:sz w:val="24"/>
          <w:szCs w:val="24"/>
        </w:rPr>
        <w:t xml:space="preserve"> in a company could be </w:t>
      </w:r>
      <w:r w:rsidR="00D01AF0" w:rsidRPr="00282108">
        <w:rPr>
          <w:rFonts w:ascii="Arial" w:hAnsi="Arial" w:cs="Arial"/>
          <w:noProof/>
          <w:color w:val="0D0D0D" w:themeColor="text1" w:themeTint="F2"/>
          <w:sz w:val="24"/>
          <w:szCs w:val="24"/>
        </w:rPr>
        <w:t>(Kellner et al., 2019)</w:t>
      </w:r>
      <w:r w:rsidR="003A73E9" w:rsidRPr="00282108">
        <w:rPr>
          <w:rFonts w:ascii="Arial" w:hAnsi="Arial" w:cs="Arial"/>
          <w:color w:val="0D0D0D" w:themeColor="text1" w:themeTint="F2"/>
          <w:sz w:val="24"/>
          <w:szCs w:val="24"/>
        </w:rPr>
        <w:t>.</w:t>
      </w:r>
      <w:r w:rsidR="00C07753" w:rsidRPr="00282108">
        <w:rPr>
          <w:rFonts w:ascii="Arial" w:hAnsi="Arial" w:cs="Arial"/>
          <w:color w:val="0D0D0D" w:themeColor="text1" w:themeTint="F2"/>
          <w:sz w:val="24"/>
          <w:szCs w:val="24"/>
        </w:rPr>
        <w:t xml:space="preserve"> </w:t>
      </w:r>
    </w:p>
    <w:p w14:paraId="1E076550" w14:textId="52C41553" w:rsidR="00F63700"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Companies can use this theory to conduct interviews and find out if the intervie</w:t>
      </w:r>
      <w:r w:rsidR="002C49BC" w:rsidRPr="00282108">
        <w:rPr>
          <w:rFonts w:ascii="Arial" w:hAnsi="Arial" w:cs="Arial"/>
          <w:color w:val="0D0D0D" w:themeColor="text1" w:themeTint="F2"/>
          <w:sz w:val="24"/>
          <w:szCs w:val="24"/>
        </w:rPr>
        <w:t>wed</w:t>
      </w:r>
      <w:r w:rsidRPr="00282108">
        <w:rPr>
          <w:rFonts w:ascii="Arial" w:hAnsi="Arial" w:cs="Arial"/>
          <w:color w:val="0D0D0D" w:themeColor="text1" w:themeTint="F2"/>
          <w:sz w:val="24"/>
          <w:szCs w:val="24"/>
        </w:rPr>
        <w:t xml:space="preserve"> have these three characteristics and be able to know how they are going to work, this theory can also be used to find out if the current workers of the company are really motivated at work or do It is necessary to help them in a specific area because one of these characteristics is missing, evaluating the skills of the workers.</w:t>
      </w:r>
    </w:p>
    <w:p w14:paraId="35011E73" w14:textId="77777777" w:rsidR="005D62DA" w:rsidRPr="00282108" w:rsidRDefault="005D62DA" w:rsidP="00282108">
      <w:pPr>
        <w:spacing w:line="360" w:lineRule="auto"/>
        <w:jc w:val="both"/>
        <w:rPr>
          <w:rFonts w:ascii="Arial" w:hAnsi="Arial" w:cs="Arial"/>
          <w:b/>
          <w:bCs/>
          <w:color w:val="0D0D0D" w:themeColor="text1" w:themeTint="F2"/>
          <w:sz w:val="24"/>
          <w:szCs w:val="24"/>
        </w:rPr>
      </w:pPr>
    </w:p>
    <w:p w14:paraId="14CDD100" w14:textId="3D22ECE2" w:rsidR="0023367D" w:rsidRDefault="004B3A2F" w:rsidP="00282108">
      <w:pPr>
        <w:pStyle w:val="Heading1"/>
        <w:spacing w:line="360" w:lineRule="auto"/>
        <w:jc w:val="both"/>
        <w:rPr>
          <w:rFonts w:ascii="Arial" w:hAnsi="Arial" w:cs="Arial"/>
          <w:b/>
          <w:bCs/>
          <w:color w:val="0D0D0D" w:themeColor="text1" w:themeTint="F2"/>
          <w:sz w:val="24"/>
          <w:szCs w:val="24"/>
        </w:rPr>
      </w:pPr>
      <w:bookmarkStart w:id="28" w:name="_Toc143208022"/>
      <w:r>
        <w:rPr>
          <w:rFonts w:ascii="Arial" w:hAnsi="Arial" w:cs="Arial"/>
          <w:b/>
          <w:bCs/>
          <w:color w:val="0D0D0D" w:themeColor="text1" w:themeTint="F2"/>
          <w:sz w:val="24"/>
          <w:szCs w:val="24"/>
        </w:rPr>
        <w:t>6</w:t>
      </w:r>
      <w:r w:rsidR="00FA45CE" w:rsidRPr="00282108">
        <w:rPr>
          <w:rFonts w:ascii="Arial" w:hAnsi="Arial" w:cs="Arial"/>
          <w:b/>
          <w:bCs/>
          <w:color w:val="0D0D0D" w:themeColor="text1" w:themeTint="F2"/>
          <w:sz w:val="24"/>
          <w:szCs w:val="24"/>
        </w:rPr>
        <w:t xml:space="preserve">.0 </w:t>
      </w:r>
      <w:r w:rsidR="0023367D" w:rsidRPr="00282108">
        <w:rPr>
          <w:rFonts w:ascii="Arial" w:hAnsi="Arial" w:cs="Arial"/>
          <w:b/>
          <w:bCs/>
          <w:color w:val="0D0D0D" w:themeColor="text1" w:themeTint="F2"/>
          <w:sz w:val="24"/>
          <w:szCs w:val="24"/>
        </w:rPr>
        <w:t>HOW TO MANEGE EQUALITY, QUALITY AND INCLUSION</w:t>
      </w:r>
      <w:bookmarkEnd w:id="28"/>
    </w:p>
    <w:p w14:paraId="26B2574B" w14:textId="77777777" w:rsidR="005D62DA" w:rsidRPr="005D62DA" w:rsidRDefault="005D62DA" w:rsidP="005D62DA">
      <w:pPr>
        <w:rPr>
          <w:lang w:eastAsia="es-ES"/>
        </w:rPr>
      </w:pPr>
    </w:p>
    <w:p w14:paraId="43BD789A" w14:textId="1CCDAA98" w:rsidR="0023367D"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In companies, a culture that is inclusive must be adopted to avoid prejudices and inclusive employment policies, in order to change negative attitudes and possible microaggressions. The strategies that companies </w:t>
      </w:r>
      <w:r w:rsidR="002C49BC" w:rsidRPr="00282108">
        <w:rPr>
          <w:rFonts w:ascii="Arial" w:hAnsi="Arial" w:cs="Arial"/>
          <w:color w:val="0D0D0D" w:themeColor="text1" w:themeTint="F2"/>
          <w:sz w:val="24"/>
          <w:szCs w:val="24"/>
        </w:rPr>
        <w:t xml:space="preserve">should </w:t>
      </w:r>
      <w:r w:rsidRPr="00282108">
        <w:rPr>
          <w:rFonts w:ascii="Arial" w:hAnsi="Arial" w:cs="Arial"/>
          <w:color w:val="0D0D0D" w:themeColor="text1" w:themeTint="F2"/>
          <w:sz w:val="24"/>
          <w:szCs w:val="24"/>
        </w:rPr>
        <w:t xml:space="preserve"> follow have to be well supported by inclusive rules encouraging employees to treat all minorities equally. Companies that are operating at international levels should take into </w:t>
      </w:r>
      <w:r w:rsidR="002C49BC" w:rsidRPr="00282108">
        <w:rPr>
          <w:rFonts w:ascii="Arial" w:hAnsi="Arial" w:cs="Arial"/>
          <w:color w:val="0D0D0D" w:themeColor="text1" w:themeTint="F2"/>
          <w:sz w:val="24"/>
          <w:szCs w:val="24"/>
        </w:rPr>
        <w:t>consideration</w:t>
      </w:r>
      <w:r w:rsidRPr="00282108">
        <w:rPr>
          <w:rFonts w:ascii="Arial" w:hAnsi="Arial" w:cs="Arial"/>
          <w:color w:val="0D0D0D" w:themeColor="text1" w:themeTint="F2"/>
          <w:sz w:val="24"/>
          <w:szCs w:val="24"/>
        </w:rPr>
        <w:t xml:space="preserve"> local legislation and social problems and what are the main work styles according to the national culture, taking into </w:t>
      </w:r>
      <w:r w:rsidR="002C49BC" w:rsidRPr="00282108">
        <w:rPr>
          <w:rFonts w:ascii="Arial" w:hAnsi="Arial" w:cs="Arial"/>
          <w:color w:val="0D0D0D" w:themeColor="text1" w:themeTint="F2"/>
          <w:sz w:val="24"/>
          <w:szCs w:val="24"/>
        </w:rPr>
        <w:t xml:space="preserve">consideration </w:t>
      </w:r>
      <w:r w:rsidRPr="00282108">
        <w:rPr>
          <w:rFonts w:ascii="Arial" w:hAnsi="Arial" w:cs="Arial"/>
          <w:color w:val="0D0D0D" w:themeColor="text1" w:themeTint="F2"/>
          <w:sz w:val="24"/>
          <w:szCs w:val="24"/>
        </w:rPr>
        <w:t xml:space="preserve">discriminated or especially vulnerable </w:t>
      </w:r>
      <w:r w:rsidRPr="00925945">
        <w:rPr>
          <w:rFonts w:ascii="Arial" w:hAnsi="Arial" w:cs="Arial"/>
          <w:sz w:val="24"/>
          <w:szCs w:val="24"/>
        </w:rPr>
        <w:t xml:space="preserve">groups </w:t>
      </w:r>
      <w:r w:rsidR="00074826" w:rsidRPr="00925945">
        <w:rPr>
          <w:rFonts w:ascii="Arial" w:hAnsi="Arial" w:cs="Arial"/>
          <w:noProof/>
          <w:sz w:val="24"/>
          <w:szCs w:val="24"/>
        </w:rPr>
        <w:t>(CIPD , 2022</w:t>
      </w:r>
      <w:r w:rsidR="00925945" w:rsidRPr="00925945">
        <w:rPr>
          <w:rFonts w:ascii="Arial" w:hAnsi="Arial" w:cs="Arial"/>
          <w:noProof/>
          <w:sz w:val="24"/>
          <w:szCs w:val="24"/>
        </w:rPr>
        <w:t>a</w:t>
      </w:r>
      <w:r w:rsidR="00074826" w:rsidRPr="00925945">
        <w:rPr>
          <w:rFonts w:ascii="Arial" w:hAnsi="Arial" w:cs="Arial"/>
          <w:noProof/>
          <w:sz w:val="24"/>
          <w:szCs w:val="24"/>
        </w:rPr>
        <w:t>)</w:t>
      </w:r>
      <w:r w:rsidR="0023367D" w:rsidRPr="00925945">
        <w:rPr>
          <w:rFonts w:ascii="Arial" w:hAnsi="Arial" w:cs="Arial"/>
          <w:sz w:val="24"/>
          <w:szCs w:val="24"/>
        </w:rPr>
        <w:t>.</w:t>
      </w:r>
    </w:p>
    <w:p w14:paraId="005324EC" w14:textId="40D68F80" w:rsidR="00F93A17"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The online managers of companies must be especially aware of the integration into the company of any type of minority, having the flexibility to be able to take </w:t>
      </w:r>
      <w:r w:rsidRPr="00282108">
        <w:rPr>
          <w:rFonts w:ascii="Arial" w:hAnsi="Arial" w:cs="Arial"/>
          <w:color w:val="0D0D0D" w:themeColor="text1" w:themeTint="F2"/>
          <w:sz w:val="24"/>
          <w:szCs w:val="24"/>
        </w:rPr>
        <w:lastRenderedPageBreak/>
        <w:t>the necessary actions to correct and identify any negative attitude, being fully trained for this</w:t>
      </w:r>
      <w:r w:rsidR="00282108">
        <w:rPr>
          <w:rFonts w:ascii="Arial" w:hAnsi="Arial" w:cs="Arial"/>
          <w:color w:val="0D0D0D" w:themeColor="text1" w:themeTint="F2"/>
          <w:sz w:val="24"/>
          <w:szCs w:val="24"/>
        </w:rPr>
        <w:t>, e</w:t>
      </w:r>
      <w:r w:rsidRPr="00282108">
        <w:rPr>
          <w:rFonts w:ascii="Arial" w:hAnsi="Arial" w:cs="Arial"/>
          <w:color w:val="0D0D0D" w:themeColor="text1" w:themeTint="F2"/>
          <w:sz w:val="24"/>
          <w:szCs w:val="24"/>
        </w:rPr>
        <w:t xml:space="preserve">specially nowadays, companies are increasingly globalized and digitized where innovation and creativity are of vital importance to progress and achieve optimal results for the company </w:t>
      </w:r>
      <w:r w:rsidR="00F93A17" w:rsidRPr="00282108">
        <w:rPr>
          <w:rFonts w:ascii="Arial" w:hAnsi="Arial" w:cs="Arial"/>
          <w:color w:val="0D0D0D" w:themeColor="text1" w:themeTint="F2"/>
          <w:sz w:val="24"/>
          <w:szCs w:val="24"/>
        </w:rPr>
        <w:t>(Sekiguchi, 2022).</w:t>
      </w:r>
      <w:r w:rsidR="005A0103" w:rsidRPr="00282108">
        <w:rPr>
          <w:rFonts w:ascii="Arial" w:hAnsi="Arial" w:cs="Arial"/>
          <w:color w:val="0D0D0D" w:themeColor="text1" w:themeTint="F2"/>
          <w:sz w:val="24"/>
          <w:szCs w:val="24"/>
        </w:rPr>
        <w:t xml:space="preserve">  </w:t>
      </w:r>
    </w:p>
    <w:p w14:paraId="1493C835" w14:textId="742F9F4D" w:rsidR="00F93A17"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In a workplace where everyone feels safe and integrated to share their ideas and allow themselves to be creative, knowing that they are not going to be judged, they will be able to increase their productivity, making the company benefit from this, achieving an equal and inclusive work environment for all, where  employees feel comfortable and their opinion is taken into </w:t>
      </w:r>
      <w:r w:rsidR="00B62D9A" w:rsidRPr="00282108">
        <w:rPr>
          <w:rFonts w:ascii="Arial" w:hAnsi="Arial" w:cs="Arial"/>
          <w:color w:val="0D0D0D" w:themeColor="text1" w:themeTint="F2"/>
          <w:sz w:val="24"/>
          <w:szCs w:val="24"/>
        </w:rPr>
        <w:t>consideration</w:t>
      </w:r>
      <w:r w:rsidRPr="00282108">
        <w:rPr>
          <w:rFonts w:ascii="Arial" w:hAnsi="Arial" w:cs="Arial"/>
          <w:color w:val="0D0D0D" w:themeColor="text1" w:themeTint="F2"/>
          <w:sz w:val="24"/>
          <w:szCs w:val="24"/>
        </w:rPr>
        <w:t>.</w:t>
      </w:r>
    </w:p>
    <w:p w14:paraId="1E032DC0" w14:textId="77777777" w:rsidR="00F93A17" w:rsidRPr="00282108" w:rsidRDefault="00F93A17" w:rsidP="00282108">
      <w:pPr>
        <w:spacing w:line="360" w:lineRule="auto"/>
        <w:jc w:val="both"/>
        <w:rPr>
          <w:rFonts w:ascii="Arial" w:hAnsi="Arial" w:cs="Arial"/>
          <w:color w:val="0D0D0D" w:themeColor="text1" w:themeTint="F2"/>
          <w:sz w:val="24"/>
          <w:szCs w:val="24"/>
        </w:rPr>
      </w:pPr>
    </w:p>
    <w:p w14:paraId="15525253" w14:textId="431F5668" w:rsidR="00794016" w:rsidRPr="00282108" w:rsidRDefault="004B3A2F" w:rsidP="00282108">
      <w:pPr>
        <w:pStyle w:val="Heading2"/>
        <w:spacing w:line="360" w:lineRule="auto"/>
        <w:jc w:val="both"/>
        <w:rPr>
          <w:rFonts w:ascii="Arial" w:hAnsi="Arial" w:cs="Arial"/>
          <w:b/>
          <w:bCs/>
          <w:color w:val="0D0D0D" w:themeColor="text1" w:themeTint="F2"/>
          <w:sz w:val="24"/>
          <w:szCs w:val="24"/>
        </w:rPr>
      </w:pPr>
      <w:bookmarkStart w:id="29" w:name="_Toc143208023"/>
      <w:r>
        <w:rPr>
          <w:rFonts w:ascii="Arial" w:hAnsi="Arial" w:cs="Arial"/>
          <w:b/>
          <w:bCs/>
          <w:color w:val="0D0D0D" w:themeColor="text1" w:themeTint="F2"/>
          <w:sz w:val="24"/>
          <w:szCs w:val="24"/>
        </w:rPr>
        <w:t>6</w:t>
      </w:r>
      <w:r w:rsidR="0053722D" w:rsidRPr="00282108">
        <w:rPr>
          <w:rFonts w:ascii="Arial" w:hAnsi="Arial" w:cs="Arial"/>
          <w:b/>
          <w:bCs/>
          <w:color w:val="0D0D0D" w:themeColor="text1" w:themeTint="F2"/>
          <w:sz w:val="24"/>
          <w:szCs w:val="24"/>
        </w:rPr>
        <w:t>.1 Vroom Expectancy Theory</w:t>
      </w:r>
      <w:bookmarkEnd w:id="29"/>
      <w:r w:rsidR="0053722D" w:rsidRPr="00282108">
        <w:rPr>
          <w:rFonts w:ascii="Arial" w:hAnsi="Arial" w:cs="Arial"/>
          <w:b/>
          <w:bCs/>
          <w:color w:val="0D0D0D" w:themeColor="text1" w:themeTint="F2"/>
          <w:sz w:val="24"/>
          <w:szCs w:val="24"/>
        </w:rPr>
        <w:t xml:space="preserve"> </w:t>
      </w:r>
    </w:p>
    <w:p w14:paraId="0A4BB5DA" w14:textId="77777777" w:rsidR="003553BA" w:rsidRPr="00282108" w:rsidRDefault="003553BA" w:rsidP="00282108">
      <w:pPr>
        <w:spacing w:line="360" w:lineRule="auto"/>
        <w:jc w:val="both"/>
        <w:rPr>
          <w:rFonts w:ascii="Arial" w:hAnsi="Arial" w:cs="Arial"/>
          <w:b/>
          <w:bCs/>
          <w:color w:val="0D0D0D" w:themeColor="text1" w:themeTint="F2"/>
          <w:sz w:val="24"/>
          <w:szCs w:val="24"/>
        </w:rPr>
      </w:pPr>
    </w:p>
    <w:p w14:paraId="5FC6070C" w14:textId="63910143" w:rsidR="00794016" w:rsidRDefault="006A5827"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According to this</w:t>
      </w:r>
      <w:r w:rsidR="003553BA" w:rsidRPr="00282108">
        <w:rPr>
          <w:rFonts w:ascii="Arial" w:hAnsi="Arial" w:cs="Arial"/>
          <w:color w:val="0D0D0D" w:themeColor="text1" w:themeTint="F2"/>
          <w:sz w:val="24"/>
          <w:szCs w:val="24"/>
        </w:rPr>
        <w:t xml:space="preserve"> theory the motivation of people is determined by three factors: expectancy,</w:t>
      </w:r>
      <w:r w:rsidR="007259ED" w:rsidRPr="00282108">
        <w:rPr>
          <w:rFonts w:ascii="Arial" w:hAnsi="Arial" w:cs="Arial"/>
          <w:color w:val="0D0D0D" w:themeColor="text1" w:themeTint="F2"/>
          <w:sz w:val="24"/>
          <w:szCs w:val="24"/>
        </w:rPr>
        <w:t xml:space="preserve"> which refers</w:t>
      </w:r>
      <w:r w:rsidR="003553BA" w:rsidRPr="00282108">
        <w:rPr>
          <w:rFonts w:ascii="Arial" w:hAnsi="Arial" w:cs="Arial"/>
          <w:color w:val="0D0D0D" w:themeColor="text1" w:themeTint="F2"/>
          <w:sz w:val="24"/>
          <w:szCs w:val="24"/>
        </w:rPr>
        <w:t xml:space="preserve"> </w:t>
      </w:r>
      <w:r w:rsidR="007259ED" w:rsidRPr="00282108">
        <w:rPr>
          <w:rFonts w:ascii="Arial" w:hAnsi="Arial" w:cs="Arial"/>
          <w:color w:val="0D0D0D" w:themeColor="text1" w:themeTint="F2"/>
          <w:sz w:val="24"/>
          <w:szCs w:val="24"/>
        </w:rPr>
        <w:t>to</w:t>
      </w:r>
      <w:r w:rsidR="003553BA" w:rsidRPr="00282108">
        <w:rPr>
          <w:rFonts w:ascii="Arial" w:hAnsi="Arial" w:cs="Arial"/>
          <w:color w:val="0D0D0D" w:themeColor="text1" w:themeTint="F2"/>
          <w:sz w:val="24"/>
          <w:szCs w:val="24"/>
        </w:rPr>
        <w:t xml:space="preserve"> the perceived ability of workers to achieve goals and face possible problems</w:t>
      </w:r>
      <w:r w:rsidRPr="00282108">
        <w:rPr>
          <w:rFonts w:ascii="Arial" w:hAnsi="Arial" w:cs="Arial"/>
          <w:color w:val="0D0D0D" w:themeColor="text1" w:themeTint="F2"/>
          <w:sz w:val="24"/>
          <w:szCs w:val="24"/>
        </w:rPr>
        <w:t xml:space="preserve">; </w:t>
      </w:r>
      <w:r w:rsidR="003553BA" w:rsidRPr="00282108">
        <w:rPr>
          <w:rFonts w:ascii="Arial" w:hAnsi="Arial" w:cs="Arial"/>
          <w:color w:val="0D0D0D" w:themeColor="text1" w:themeTint="F2"/>
          <w:sz w:val="24"/>
          <w:szCs w:val="24"/>
        </w:rPr>
        <w:t>instrumentality, which refers to the specific functions that each worker has and valence that refers to what each employee of a company gives a special value being directly related to performance in the workplace</w:t>
      </w:r>
      <w:r w:rsidR="00D5415E" w:rsidRPr="00282108">
        <w:rPr>
          <w:rFonts w:ascii="Arial" w:hAnsi="Arial" w:cs="Arial"/>
          <w:color w:val="0D0D0D" w:themeColor="text1" w:themeTint="F2"/>
          <w:sz w:val="24"/>
          <w:szCs w:val="24"/>
        </w:rPr>
        <w:t xml:space="preserve"> </w:t>
      </w:r>
      <w:r w:rsidR="003553BA" w:rsidRPr="00282108">
        <w:rPr>
          <w:rFonts w:ascii="Arial" w:hAnsi="Arial" w:cs="Arial"/>
          <w:color w:val="0D0D0D" w:themeColor="text1" w:themeTint="F2"/>
          <w:sz w:val="24"/>
          <w:szCs w:val="24"/>
        </w:rPr>
        <w:t xml:space="preserve"> </w:t>
      </w:r>
      <w:sdt>
        <w:sdtPr>
          <w:rPr>
            <w:rFonts w:ascii="Arial" w:hAnsi="Arial" w:cs="Arial"/>
            <w:color w:val="0D0D0D" w:themeColor="text1" w:themeTint="F2"/>
            <w:sz w:val="24"/>
            <w:szCs w:val="24"/>
          </w:rPr>
          <w:id w:val="-2054761564"/>
          <w:citation/>
        </w:sdtPr>
        <w:sdtContent>
          <w:r w:rsidR="0061388B" w:rsidRPr="00282108">
            <w:rPr>
              <w:rFonts w:ascii="Arial" w:hAnsi="Arial" w:cs="Arial"/>
              <w:color w:val="0D0D0D" w:themeColor="text1" w:themeTint="F2"/>
              <w:sz w:val="24"/>
              <w:szCs w:val="24"/>
            </w:rPr>
            <w:fldChar w:fldCharType="begin"/>
          </w:r>
          <w:r w:rsidR="0061388B" w:rsidRPr="00282108">
            <w:rPr>
              <w:rFonts w:ascii="Arial" w:hAnsi="Arial" w:cs="Arial"/>
              <w:color w:val="0D0D0D" w:themeColor="text1" w:themeTint="F2"/>
              <w:sz w:val="24"/>
              <w:szCs w:val="24"/>
            </w:rPr>
            <w:instrText xml:space="preserve"> CITATION FCS21 \l 3082 </w:instrText>
          </w:r>
          <w:r w:rsidR="0061388B" w:rsidRPr="00282108">
            <w:rPr>
              <w:rFonts w:ascii="Arial" w:hAnsi="Arial" w:cs="Arial"/>
              <w:color w:val="0D0D0D" w:themeColor="text1" w:themeTint="F2"/>
              <w:sz w:val="24"/>
              <w:szCs w:val="24"/>
            </w:rPr>
            <w:fldChar w:fldCharType="separate"/>
          </w:r>
          <w:r w:rsidR="0061388B" w:rsidRPr="00282108">
            <w:rPr>
              <w:rFonts w:ascii="Arial" w:hAnsi="Arial" w:cs="Arial"/>
              <w:noProof/>
              <w:color w:val="0D0D0D" w:themeColor="text1" w:themeTint="F2"/>
              <w:sz w:val="24"/>
              <w:szCs w:val="24"/>
            </w:rPr>
            <w:t>(Sharma, 2021)</w:t>
          </w:r>
          <w:r w:rsidR="0061388B" w:rsidRPr="00282108">
            <w:rPr>
              <w:rFonts w:ascii="Arial" w:hAnsi="Arial" w:cs="Arial"/>
              <w:color w:val="0D0D0D" w:themeColor="text1" w:themeTint="F2"/>
              <w:sz w:val="24"/>
              <w:szCs w:val="24"/>
            </w:rPr>
            <w:fldChar w:fldCharType="end"/>
          </w:r>
        </w:sdtContent>
      </w:sdt>
      <w:r w:rsidR="0061388B" w:rsidRPr="00282108">
        <w:rPr>
          <w:rFonts w:ascii="Arial" w:hAnsi="Arial" w:cs="Arial"/>
          <w:color w:val="0D0D0D" w:themeColor="text1" w:themeTint="F2"/>
          <w:sz w:val="24"/>
          <w:szCs w:val="24"/>
        </w:rPr>
        <w:t xml:space="preserve">. </w:t>
      </w:r>
    </w:p>
    <w:p w14:paraId="39AAF69F" w14:textId="77777777" w:rsidR="00282108" w:rsidRPr="00282108" w:rsidRDefault="00282108" w:rsidP="00282108">
      <w:pPr>
        <w:spacing w:line="360" w:lineRule="auto"/>
        <w:jc w:val="both"/>
        <w:rPr>
          <w:rFonts w:ascii="Arial" w:hAnsi="Arial" w:cs="Arial"/>
          <w:color w:val="0D0D0D" w:themeColor="text1" w:themeTint="F2"/>
          <w:sz w:val="24"/>
          <w:szCs w:val="24"/>
        </w:rPr>
      </w:pPr>
    </w:p>
    <w:p w14:paraId="79458F48" w14:textId="2AFD761A" w:rsidR="0061388B" w:rsidRPr="00282108" w:rsidRDefault="004B3A2F" w:rsidP="00282108">
      <w:pPr>
        <w:pStyle w:val="Heading3"/>
        <w:spacing w:line="360" w:lineRule="auto"/>
        <w:jc w:val="both"/>
        <w:rPr>
          <w:rFonts w:ascii="Arial" w:hAnsi="Arial" w:cs="Arial"/>
          <w:b/>
          <w:bCs/>
          <w:color w:val="0D0D0D" w:themeColor="text1" w:themeTint="F2"/>
        </w:rPr>
      </w:pPr>
      <w:bookmarkStart w:id="30" w:name="_Toc143208024"/>
      <w:r>
        <w:rPr>
          <w:rFonts w:ascii="Arial" w:hAnsi="Arial" w:cs="Arial"/>
          <w:b/>
          <w:bCs/>
          <w:color w:val="0D0D0D" w:themeColor="text1" w:themeTint="F2"/>
        </w:rPr>
        <w:t>6</w:t>
      </w:r>
      <w:r w:rsidR="0053722D" w:rsidRPr="00282108">
        <w:rPr>
          <w:rFonts w:ascii="Arial" w:hAnsi="Arial" w:cs="Arial"/>
          <w:b/>
          <w:bCs/>
          <w:color w:val="0D0D0D" w:themeColor="text1" w:themeTint="F2"/>
        </w:rPr>
        <w:t xml:space="preserve">.1.1 </w:t>
      </w:r>
      <w:r w:rsidR="0061388B" w:rsidRPr="00282108">
        <w:rPr>
          <w:rFonts w:ascii="Arial" w:hAnsi="Arial" w:cs="Arial"/>
          <w:b/>
          <w:bCs/>
          <w:color w:val="0D0D0D" w:themeColor="text1" w:themeTint="F2"/>
        </w:rPr>
        <w:t>Application vroom expectancy:</w:t>
      </w:r>
      <w:bookmarkEnd w:id="30"/>
    </w:p>
    <w:p w14:paraId="6ACB34F1" w14:textId="77777777" w:rsidR="00E91FF8" w:rsidRPr="00282108" w:rsidRDefault="00E91FF8" w:rsidP="00282108">
      <w:pPr>
        <w:spacing w:line="360" w:lineRule="auto"/>
        <w:jc w:val="both"/>
        <w:rPr>
          <w:rFonts w:ascii="Arial" w:hAnsi="Arial" w:cs="Arial"/>
          <w:color w:val="0D0D0D" w:themeColor="text1" w:themeTint="F2"/>
          <w:sz w:val="24"/>
          <w:szCs w:val="24"/>
        </w:rPr>
      </w:pPr>
    </w:p>
    <w:p w14:paraId="3BC06DE3" w14:textId="528625D6" w:rsidR="003553BA" w:rsidRPr="00282108" w:rsidRDefault="003553BA" w:rsidP="00282108">
      <w:pPr>
        <w:pStyle w:val="ListParagraph"/>
        <w:numPr>
          <w:ilvl w:val="0"/>
          <w:numId w:val="9"/>
        </w:numPr>
        <w:spacing w:line="360" w:lineRule="auto"/>
        <w:jc w:val="both"/>
        <w:rPr>
          <w:rFonts w:ascii="Arial" w:hAnsi="Arial" w:cs="Arial"/>
          <w:color w:val="0D0D0D" w:themeColor="text1" w:themeTint="F2"/>
          <w:sz w:val="24"/>
          <w:szCs w:val="24"/>
        </w:rPr>
      </w:pPr>
      <w:r w:rsidRPr="00282108">
        <w:rPr>
          <w:rFonts w:ascii="Arial" w:hAnsi="Arial" w:cs="Arial"/>
          <w:b/>
          <w:bCs/>
          <w:color w:val="0D0D0D" w:themeColor="text1" w:themeTint="F2"/>
          <w:sz w:val="24"/>
          <w:szCs w:val="24"/>
        </w:rPr>
        <w:t>Expectancy:</w:t>
      </w:r>
      <w:r w:rsidRPr="00282108">
        <w:rPr>
          <w:rFonts w:ascii="Arial" w:hAnsi="Arial" w:cs="Arial"/>
          <w:color w:val="0D0D0D" w:themeColor="text1" w:themeTint="F2"/>
          <w:sz w:val="24"/>
          <w:szCs w:val="24"/>
        </w:rPr>
        <w:t xml:space="preserve"> the company should be aware of the level of difficulty of the tasks that the employees have to do, to ensure that they have the necessary skills and the company will give them the necessary support.</w:t>
      </w:r>
    </w:p>
    <w:p w14:paraId="60447FB2"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3EE3AE86" w14:textId="5C3AB031" w:rsidR="003553BA" w:rsidRPr="00282108" w:rsidRDefault="003553BA" w:rsidP="00282108">
      <w:pPr>
        <w:pStyle w:val="ListParagraph"/>
        <w:numPr>
          <w:ilvl w:val="0"/>
          <w:numId w:val="9"/>
        </w:numPr>
        <w:spacing w:line="360" w:lineRule="auto"/>
        <w:jc w:val="both"/>
        <w:rPr>
          <w:rFonts w:ascii="Arial" w:hAnsi="Arial" w:cs="Arial"/>
          <w:color w:val="0D0D0D" w:themeColor="text1" w:themeTint="F2"/>
          <w:sz w:val="24"/>
          <w:szCs w:val="24"/>
        </w:rPr>
      </w:pPr>
      <w:r w:rsidRPr="00282108">
        <w:rPr>
          <w:rFonts w:ascii="Arial" w:hAnsi="Arial" w:cs="Arial"/>
          <w:b/>
          <w:bCs/>
          <w:color w:val="0D0D0D" w:themeColor="text1" w:themeTint="F2"/>
          <w:sz w:val="24"/>
          <w:szCs w:val="24"/>
        </w:rPr>
        <w:t>Instrumentality:</w:t>
      </w:r>
      <w:r w:rsidRPr="00282108">
        <w:rPr>
          <w:rFonts w:ascii="Arial" w:hAnsi="Arial" w:cs="Arial"/>
          <w:color w:val="0D0D0D" w:themeColor="text1" w:themeTint="F2"/>
          <w:sz w:val="24"/>
          <w:szCs w:val="24"/>
        </w:rPr>
        <w:t xml:space="preserve"> each employee must have a specific function, being of vital importance for the correct performance in the company and to achieve the objectives with teamwork, each employee with their part of the work.</w:t>
      </w:r>
    </w:p>
    <w:p w14:paraId="3FAB22DF"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236596D6" w14:textId="04492A41" w:rsidR="003553BA" w:rsidRPr="00282108" w:rsidRDefault="003553BA" w:rsidP="00282108">
      <w:pPr>
        <w:pStyle w:val="ListParagraph"/>
        <w:numPr>
          <w:ilvl w:val="0"/>
          <w:numId w:val="9"/>
        </w:numPr>
        <w:spacing w:line="360" w:lineRule="auto"/>
        <w:jc w:val="both"/>
        <w:rPr>
          <w:rFonts w:ascii="Arial" w:hAnsi="Arial" w:cs="Arial"/>
          <w:color w:val="0D0D0D" w:themeColor="text1" w:themeTint="F2"/>
          <w:sz w:val="24"/>
          <w:szCs w:val="24"/>
        </w:rPr>
      </w:pPr>
      <w:r w:rsidRPr="00282108">
        <w:rPr>
          <w:rFonts w:ascii="Arial" w:hAnsi="Arial" w:cs="Arial"/>
          <w:b/>
          <w:bCs/>
          <w:color w:val="0D0D0D" w:themeColor="text1" w:themeTint="F2"/>
          <w:sz w:val="24"/>
          <w:szCs w:val="24"/>
        </w:rPr>
        <w:lastRenderedPageBreak/>
        <w:t>Valence:</w:t>
      </w:r>
      <w:r w:rsidRPr="00282108">
        <w:rPr>
          <w:rFonts w:ascii="Arial" w:hAnsi="Arial" w:cs="Arial"/>
          <w:color w:val="0D0D0D" w:themeColor="text1" w:themeTint="F2"/>
          <w:sz w:val="24"/>
          <w:szCs w:val="24"/>
        </w:rPr>
        <w:t xml:space="preserve"> companies should pay special attention to find out what things their employees value the most because they will not always be the same and thus be able to keep them motivated</w:t>
      </w:r>
      <w:r w:rsidR="007259ED" w:rsidRPr="00282108">
        <w:rPr>
          <w:rFonts w:ascii="Arial" w:hAnsi="Arial" w:cs="Arial"/>
          <w:color w:val="0D0D0D" w:themeColor="text1" w:themeTint="F2"/>
          <w:sz w:val="24"/>
          <w:szCs w:val="24"/>
        </w:rPr>
        <w:t>.</w:t>
      </w:r>
    </w:p>
    <w:p w14:paraId="539D1CBB" w14:textId="77777777" w:rsidR="00544DFF" w:rsidRPr="00282108" w:rsidRDefault="00544DFF" w:rsidP="00282108">
      <w:pPr>
        <w:pStyle w:val="ListParagraph"/>
        <w:spacing w:line="360" w:lineRule="auto"/>
        <w:jc w:val="both"/>
        <w:rPr>
          <w:rFonts w:ascii="Arial" w:hAnsi="Arial" w:cs="Arial"/>
          <w:color w:val="0D0D0D" w:themeColor="text1" w:themeTint="F2"/>
          <w:sz w:val="24"/>
          <w:szCs w:val="24"/>
        </w:rPr>
      </w:pPr>
    </w:p>
    <w:p w14:paraId="35F04A4F" w14:textId="52894B92" w:rsidR="009A53E8"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According to this model, it can be discovered that the more motivated the employees of the company remain, the more effort they will be able to put into achieving the business objectives and to maintain this motivation, it will be necessary to take into </w:t>
      </w:r>
      <w:r w:rsidR="0042573C" w:rsidRPr="00282108">
        <w:rPr>
          <w:rFonts w:ascii="Arial" w:hAnsi="Arial" w:cs="Arial"/>
          <w:color w:val="0D0D0D" w:themeColor="text1" w:themeTint="F2"/>
          <w:sz w:val="24"/>
          <w:szCs w:val="24"/>
        </w:rPr>
        <w:t>consideration</w:t>
      </w:r>
      <w:r w:rsidRPr="00282108">
        <w:rPr>
          <w:rFonts w:ascii="Arial" w:hAnsi="Arial" w:cs="Arial"/>
          <w:color w:val="0D0D0D" w:themeColor="text1" w:themeTint="F2"/>
          <w:sz w:val="24"/>
          <w:szCs w:val="24"/>
        </w:rPr>
        <w:t xml:space="preserve"> what things are most valued by the workers to be able to motivate them by offering them</w:t>
      </w:r>
      <w:r w:rsidR="0042573C" w:rsidRPr="00282108">
        <w:rPr>
          <w:rFonts w:ascii="Arial" w:hAnsi="Arial" w:cs="Arial"/>
          <w:color w:val="0D0D0D" w:themeColor="text1" w:themeTint="F2"/>
          <w:sz w:val="24"/>
          <w:szCs w:val="24"/>
        </w:rPr>
        <w:t xml:space="preserve"> what they need to be happy and motivated</w:t>
      </w:r>
      <w:r w:rsidRPr="00282108">
        <w:rPr>
          <w:rFonts w:ascii="Arial" w:hAnsi="Arial" w:cs="Arial"/>
          <w:color w:val="0D0D0D" w:themeColor="text1" w:themeTint="F2"/>
          <w:sz w:val="24"/>
          <w:szCs w:val="24"/>
        </w:rPr>
        <w:t>.</w:t>
      </w:r>
    </w:p>
    <w:p w14:paraId="300C202A"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1535DF6E" w14:textId="48DAC0A0" w:rsidR="005831EB" w:rsidRPr="00282108" w:rsidRDefault="004B3A2F" w:rsidP="00282108">
      <w:pPr>
        <w:pStyle w:val="Heading1"/>
        <w:spacing w:line="360" w:lineRule="auto"/>
        <w:jc w:val="both"/>
        <w:rPr>
          <w:rFonts w:ascii="Arial" w:hAnsi="Arial" w:cs="Arial"/>
          <w:b/>
          <w:bCs/>
          <w:color w:val="0D0D0D" w:themeColor="text1" w:themeTint="F2"/>
          <w:sz w:val="24"/>
          <w:szCs w:val="24"/>
        </w:rPr>
      </w:pPr>
      <w:bookmarkStart w:id="31" w:name="_Toc143208025"/>
      <w:r>
        <w:rPr>
          <w:rFonts w:ascii="Arial" w:hAnsi="Arial" w:cs="Arial"/>
          <w:b/>
          <w:bCs/>
          <w:color w:val="0D0D0D" w:themeColor="text1" w:themeTint="F2"/>
          <w:sz w:val="24"/>
          <w:szCs w:val="24"/>
        </w:rPr>
        <w:t>7</w:t>
      </w:r>
      <w:r w:rsidR="0053722D" w:rsidRPr="00282108">
        <w:rPr>
          <w:rFonts w:ascii="Arial" w:hAnsi="Arial" w:cs="Arial"/>
          <w:b/>
          <w:bCs/>
          <w:color w:val="0D0D0D" w:themeColor="text1" w:themeTint="F2"/>
          <w:sz w:val="24"/>
          <w:szCs w:val="24"/>
        </w:rPr>
        <w:t xml:space="preserve">.0 </w:t>
      </w:r>
      <w:r w:rsidR="00C767B8" w:rsidRPr="00282108">
        <w:rPr>
          <w:rFonts w:ascii="Arial" w:hAnsi="Arial" w:cs="Arial"/>
          <w:b/>
          <w:bCs/>
          <w:color w:val="0D0D0D" w:themeColor="text1" w:themeTint="F2"/>
          <w:sz w:val="24"/>
          <w:szCs w:val="24"/>
        </w:rPr>
        <w:t xml:space="preserve">ROLE OF HUMAN RESOURCE MANAGEMENT </w:t>
      </w:r>
      <w:r w:rsidR="00B96A20" w:rsidRPr="00282108">
        <w:rPr>
          <w:rFonts w:ascii="Arial" w:hAnsi="Arial" w:cs="Arial"/>
          <w:b/>
          <w:bCs/>
          <w:color w:val="0D0D0D" w:themeColor="text1" w:themeTint="F2"/>
          <w:sz w:val="24"/>
          <w:szCs w:val="24"/>
        </w:rPr>
        <w:t>AND FIRE AND REHIRE TACTICS</w:t>
      </w:r>
      <w:bookmarkEnd w:id="31"/>
      <w:r w:rsidR="00B96A20" w:rsidRPr="00282108">
        <w:rPr>
          <w:rFonts w:ascii="Arial" w:hAnsi="Arial" w:cs="Arial"/>
          <w:b/>
          <w:bCs/>
          <w:color w:val="0D0D0D" w:themeColor="text1" w:themeTint="F2"/>
          <w:sz w:val="24"/>
          <w:szCs w:val="24"/>
        </w:rPr>
        <w:t xml:space="preserve"> </w:t>
      </w:r>
    </w:p>
    <w:p w14:paraId="3DD58211" w14:textId="77777777" w:rsidR="003553BA" w:rsidRPr="00282108" w:rsidRDefault="003553BA" w:rsidP="00282108">
      <w:pPr>
        <w:spacing w:line="360" w:lineRule="auto"/>
        <w:jc w:val="both"/>
        <w:rPr>
          <w:rFonts w:ascii="Arial" w:hAnsi="Arial" w:cs="Arial"/>
          <w:b/>
          <w:bCs/>
          <w:color w:val="0D0D0D" w:themeColor="text1" w:themeTint="F2"/>
          <w:sz w:val="24"/>
          <w:szCs w:val="24"/>
        </w:rPr>
      </w:pPr>
    </w:p>
    <w:p w14:paraId="4722C458" w14:textId="3CBD62AC" w:rsidR="00492669"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The human resources department has the function of managing the talent of the employees, guaranteeing the competitive advantage of the company and the effectiveness, taking into </w:t>
      </w:r>
      <w:r w:rsidR="006A5827" w:rsidRPr="00282108">
        <w:rPr>
          <w:rFonts w:ascii="Arial" w:hAnsi="Arial" w:cs="Arial"/>
          <w:color w:val="0D0D0D" w:themeColor="text1" w:themeTint="F2"/>
          <w:sz w:val="24"/>
          <w:szCs w:val="24"/>
        </w:rPr>
        <w:t>consideration</w:t>
      </w:r>
      <w:r w:rsidRPr="00282108">
        <w:rPr>
          <w:rFonts w:ascii="Arial" w:hAnsi="Arial" w:cs="Arial"/>
          <w:color w:val="0D0D0D" w:themeColor="text1" w:themeTint="F2"/>
          <w:sz w:val="24"/>
          <w:szCs w:val="24"/>
        </w:rPr>
        <w:t xml:space="preserve"> that they have to attract, develop and maintain the talent of the workers, keeping them motivated and guaranteeing the success of the company </w:t>
      </w:r>
      <w:r w:rsidR="00FF74F7" w:rsidRPr="00282108">
        <w:rPr>
          <w:rFonts w:ascii="Arial" w:hAnsi="Arial" w:cs="Arial"/>
          <w:noProof/>
          <w:color w:val="0D0D0D" w:themeColor="text1" w:themeTint="F2"/>
          <w:sz w:val="24"/>
          <w:szCs w:val="24"/>
        </w:rPr>
        <w:t>(Sims and Bias, 2019)</w:t>
      </w:r>
      <w:r w:rsidR="00492669" w:rsidRPr="00282108">
        <w:rPr>
          <w:rFonts w:ascii="Arial" w:hAnsi="Arial" w:cs="Arial"/>
          <w:color w:val="0D0D0D" w:themeColor="text1" w:themeTint="F2"/>
          <w:sz w:val="24"/>
          <w:szCs w:val="24"/>
        </w:rPr>
        <w:t xml:space="preserve">. </w:t>
      </w:r>
    </w:p>
    <w:p w14:paraId="6812BF66" w14:textId="21BFB5B7" w:rsidR="003553BA"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Previously, the human resources role was very focused on an administrative role, hiring, payroll and firing employees without placing special emphasis on developing the potential of employees, but currently the human resources department has a totally focused approach in people and their training, identifying ways to develop the potential of employees to avoid layoffs and guarantee the productivity of the company, achieving the</w:t>
      </w:r>
      <w:r w:rsidR="006A5827" w:rsidRPr="00282108">
        <w:rPr>
          <w:rFonts w:ascii="Arial" w:hAnsi="Arial" w:cs="Arial"/>
          <w:color w:val="0D0D0D" w:themeColor="text1" w:themeTint="F2"/>
          <w:sz w:val="24"/>
          <w:szCs w:val="24"/>
        </w:rPr>
        <w:t xml:space="preserve"> proposed</w:t>
      </w:r>
      <w:r w:rsidRPr="00282108">
        <w:rPr>
          <w:rFonts w:ascii="Arial" w:hAnsi="Arial" w:cs="Arial"/>
          <w:color w:val="0D0D0D" w:themeColor="text1" w:themeTint="F2"/>
          <w:sz w:val="24"/>
          <w:szCs w:val="24"/>
        </w:rPr>
        <w:t xml:space="preserve"> objectives</w:t>
      </w:r>
      <w:r w:rsidR="006A5827" w:rsidRPr="00282108">
        <w:rPr>
          <w:rFonts w:ascii="Arial" w:hAnsi="Arial" w:cs="Arial"/>
          <w:color w:val="0D0D0D" w:themeColor="text1" w:themeTint="F2"/>
          <w:sz w:val="24"/>
          <w:szCs w:val="24"/>
        </w:rPr>
        <w:t>.</w:t>
      </w:r>
    </w:p>
    <w:p w14:paraId="3245940E" w14:textId="77777777" w:rsidR="003553BA" w:rsidRPr="00282108" w:rsidRDefault="003553BA" w:rsidP="00282108">
      <w:pPr>
        <w:spacing w:line="360" w:lineRule="auto"/>
        <w:jc w:val="both"/>
        <w:rPr>
          <w:rFonts w:ascii="Arial" w:hAnsi="Arial" w:cs="Arial"/>
          <w:color w:val="0D0D0D" w:themeColor="text1" w:themeTint="F2"/>
          <w:sz w:val="24"/>
          <w:szCs w:val="24"/>
        </w:rPr>
      </w:pPr>
    </w:p>
    <w:p w14:paraId="0FE92F2F" w14:textId="6EC3FE90" w:rsidR="005A0103"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Especially after covid 19, many companies have had to use certain dismissal and rehire tactics that they were not applying before covid 19, causing stress and mental health problems among workers </w:t>
      </w:r>
      <w:r w:rsidR="00B96A20" w:rsidRPr="00282108">
        <w:rPr>
          <w:rFonts w:ascii="Arial" w:hAnsi="Arial" w:cs="Arial"/>
          <w:color w:val="0D0D0D" w:themeColor="text1" w:themeTint="F2"/>
          <w:sz w:val="24"/>
          <w:szCs w:val="24"/>
        </w:rPr>
        <w:t>(Bierema, 2020).</w:t>
      </w:r>
    </w:p>
    <w:p w14:paraId="0BC3A8E4" w14:textId="709731E0" w:rsidR="00B96A20" w:rsidRPr="00282108" w:rsidRDefault="003553BA"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lastRenderedPageBreak/>
        <w:t xml:space="preserve">The UK government has been clear about this practice of companies firing and rehiring employees with a new contract and new less favorable terms. The government has made it clear to companies with a new legal code to establish some responsibilities for employers when they want to change the terms and conditions of a contract because this must be done in a fair, transparent manner and must be consulted with the </w:t>
      </w:r>
      <w:r w:rsidR="00FA45CE" w:rsidRPr="00282108">
        <w:rPr>
          <w:rFonts w:ascii="Arial" w:hAnsi="Arial" w:cs="Arial"/>
          <w:color w:val="0D0D0D" w:themeColor="text1" w:themeTint="F2"/>
          <w:sz w:val="24"/>
          <w:szCs w:val="24"/>
        </w:rPr>
        <w:t>employee</w:t>
      </w:r>
      <w:r w:rsidRPr="00282108">
        <w:rPr>
          <w:rFonts w:ascii="Arial" w:hAnsi="Arial" w:cs="Arial"/>
          <w:color w:val="0D0D0D" w:themeColor="text1" w:themeTint="F2"/>
          <w:sz w:val="24"/>
          <w:szCs w:val="24"/>
        </w:rPr>
        <w:t>. If the employer does not comply with the legal code, it could be considered unfair dismissal if a</w:t>
      </w:r>
      <w:r w:rsidR="00FA45CE" w:rsidRPr="00282108">
        <w:rPr>
          <w:rFonts w:ascii="Arial" w:hAnsi="Arial" w:cs="Arial"/>
          <w:color w:val="0D0D0D" w:themeColor="text1" w:themeTint="F2"/>
          <w:sz w:val="24"/>
          <w:szCs w:val="24"/>
        </w:rPr>
        <w:t xml:space="preserve"> employee</w:t>
      </w:r>
      <w:r w:rsidRPr="00282108">
        <w:rPr>
          <w:rFonts w:ascii="Arial" w:hAnsi="Arial" w:cs="Arial"/>
          <w:color w:val="0D0D0D" w:themeColor="text1" w:themeTint="F2"/>
          <w:sz w:val="24"/>
          <w:szCs w:val="24"/>
        </w:rPr>
        <w:t xml:space="preserve"> is dismissed by the labor courts and tribunals, with the possibility of increasing the compensation of a dismissed employee by 25% </w:t>
      </w:r>
      <w:r w:rsidR="006475A8" w:rsidRPr="00A82790">
        <w:rPr>
          <w:rFonts w:ascii="Arial" w:hAnsi="Arial" w:cs="Arial"/>
          <w:noProof/>
          <w:sz w:val="24"/>
          <w:szCs w:val="24"/>
        </w:rPr>
        <w:t>(GOV.UK, 2023</w:t>
      </w:r>
      <w:r w:rsidR="00A82790" w:rsidRPr="00A82790">
        <w:rPr>
          <w:rFonts w:ascii="Arial" w:hAnsi="Arial" w:cs="Arial"/>
          <w:noProof/>
          <w:sz w:val="24"/>
          <w:szCs w:val="24"/>
        </w:rPr>
        <w:t>a</w:t>
      </w:r>
      <w:r w:rsidR="006475A8" w:rsidRPr="00A82790">
        <w:rPr>
          <w:rFonts w:ascii="Arial" w:hAnsi="Arial" w:cs="Arial"/>
          <w:noProof/>
          <w:sz w:val="24"/>
          <w:szCs w:val="24"/>
        </w:rPr>
        <w:t>)</w:t>
      </w:r>
      <w:r w:rsidR="00594587" w:rsidRPr="00A82790">
        <w:rPr>
          <w:rFonts w:ascii="Arial" w:hAnsi="Arial" w:cs="Arial"/>
          <w:sz w:val="24"/>
          <w:szCs w:val="24"/>
        </w:rPr>
        <w:t>.</w:t>
      </w:r>
    </w:p>
    <w:p w14:paraId="17E5C142" w14:textId="77777777" w:rsidR="005831EB" w:rsidRPr="00282108" w:rsidRDefault="005831EB" w:rsidP="00282108">
      <w:pPr>
        <w:spacing w:line="360" w:lineRule="auto"/>
        <w:jc w:val="both"/>
        <w:rPr>
          <w:rFonts w:ascii="Arial" w:hAnsi="Arial" w:cs="Arial"/>
          <w:color w:val="0D0D0D" w:themeColor="text1" w:themeTint="F2"/>
          <w:sz w:val="24"/>
          <w:szCs w:val="24"/>
        </w:rPr>
      </w:pPr>
    </w:p>
    <w:p w14:paraId="14E43A08" w14:textId="559E8299" w:rsidR="009A53E8" w:rsidRPr="00282108" w:rsidRDefault="004B3A2F" w:rsidP="00282108">
      <w:pPr>
        <w:pStyle w:val="Heading1"/>
        <w:spacing w:line="360" w:lineRule="auto"/>
        <w:jc w:val="both"/>
        <w:rPr>
          <w:rFonts w:ascii="Arial" w:hAnsi="Arial" w:cs="Arial"/>
          <w:b/>
          <w:bCs/>
          <w:color w:val="0D0D0D" w:themeColor="text1" w:themeTint="F2"/>
          <w:sz w:val="24"/>
          <w:szCs w:val="24"/>
        </w:rPr>
      </w:pPr>
      <w:bookmarkStart w:id="32" w:name="_Toc143208026"/>
      <w:r>
        <w:rPr>
          <w:rFonts w:ascii="Arial" w:hAnsi="Arial" w:cs="Arial"/>
          <w:b/>
          <w:bCs/>
          <w:color w:val="0D0D0D" w:themeColor="text1" w:themeTint="F2"/>
          <w:sz w:val="24"/>
          <w:szCs w:val="24"/>
        </w:rPr>
        <w:t>8</w:t>
      </w:r>
      <w:r w:rsidR="0053722D" w:rsidRPr="00282108">
        <w:rPr>
          <w:rFonts w:ascii="Arial" w:hAnsi="Arial" w:cs="Arial"/>
          <w:b/>
          <w:bCs/>
          <w:color w:val="0D0D0D" w:themeColor="text1" w:themeTint="F2"/>
          <w:sz w:val="24"/>
          <w:szCs w:val="24"/>
        </w:rPr>
        <w:t xml:space="preserve">.0 </w:t>
      </w:r>
      <w:r w:rsidR="000905F8" w:rsidRPr="00282108">
        <w:rPr>
          <w:rFonts w:ascii="Arial" w:hAnsi="Arial" w:cs="Arial"/>
          <w:b/>
          <w:bCs/>
          <w:color w:val="0D0D0D" w:themeColor="text1" w:themeTint="F2"/>
          <w:sz w:val="24"/>
          <w:szCs w:val="24"/>
        </w:rPr>
        <w:t>HARD AND SOFT HUMAN RESOURCE SYSTEM</w:t>
      </w:r>
      <w:bookmarkEnd w:id="32"/>
      <w:r w:rsidR="000905F8" w:rsidRPr="00282108">
        <w:rPr>
          <w:rFonts w:ascii="Arial" w:hAnsi="Arial" w:cs="Arial"/>
          <w:b/>
          <w:bCs/>
          <w:color w:val="0D0D0D" w:themeColor="text1" w:themeTint="F2"/>
          <w:sz w:val="24"/>
          <w:szCs w:val="24"/>
        </w:rPr>
        <w:t xml:space="preserve"> </w:t>
      </w:r>
    </w:p>
    <w:p w14:paraId="6541014B" w14:textId="77777777" w:rsidR="003553BA" w:rsidRPr="00282108" w:rsidRDefault="003553BA" w:rsidP="00282108">
      <w:pPr>
        <w:spacing w:line="360" w:lineRule="auto"/>
        <w:jc w:val="both"/>
        <w:rPr>
          <w:rFonts w:ascii="Arial" w:hAnsi="Arial" w:cs="Arial"/>
          <w:b/>
          <w:bCs/>
          <w:color w:val="0D0D0D" w:themeColor="text1" w:themeTint="F2"/>
          <w:sz w:val="24"/>
          <w:szCs w:val="24"/>
        </w:rPr>
      </w:pPr>
    </w:p>
    <w:p w14:paraId="70BC589B" w14:textId="7009D21F" w:rsidR="000905F8" w:rsidRPr="00282108" w:rsidRDefault="00BD705F"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Hard human resources management is the most traditional and has lower income for employees, employees who have no power in the company and  are not listened  by their managers regardless of their opinion, frequent changes in the number of employees, no business transparency </w:t>
      </w:r>
      <w:sdt>
        <w:sdtPr>
          <w:rPr>
            <w:rFonts w:ascii="Arial" w:hAnsi="Arial" w:cs="Arial"/>
            <w:color w:val="0D0D0D" w:themeColor="text1" w:themeTint="F2"/>
            <w:sz w:val="24"/>
            <w:szCs w:val="24"/>
          </w:rPr>
          <w:id w:val="-922031135"/>
          <w:citation/>
        </w:sdtPr>
        <w:sdtContent>
          <w:r w:rsidR="005831EB" w:rsidRPr="00282108">
            <w:rPr>
              <w:rFonts w:ascii="Arial" w:hAnsi="Arial" w:cs="Arial"/>
              <w:color w:val="0D0D0D" w:themeColor="text1" w:themeTint="F2"/>
              <w:sz w:val="24"/>
              <w:szCs w:val="24"/>
            </w:rPr>
            <w:fldChar w:fldCharType="begin"/>
          </w:r>
          <w:r w:rsidR="005831EB" w:rsidRPr="00282108">
            <w:rPr>
              <w:rFonts w:ascii="Arial" w:hAnsi="Arial" w:cs="Arial"/>
              <w:color w:val="0D0D0D" w:themeColor="text1" w:themeTint="F2"/>
              <w:sz w:val="24"/>
              <w:szCs w:val="24"/>
            </w:rPr>
            <w:instrText xml:space="preserve"> CITATION Fat23 \l 3082 </w:instrText>
          </w:r>
          <w:r w:rsidR="005831EB" w:rsidRPr="00282108">
            <w:rPr>
              <w:rFonts w:ascii="Arial" w:hAnsi="Arial" w:cs="Arial"/>
              <w:color w:val="0D0D0D" w:themeColor="text1" w:themeTint="F2"/>
              <w:sz w:val="24"/>
              <w:szCs w:val="24"/>
            </w:rPr>
            <w:fldChar w:fldCharType="separate"/>
          </w:r>
          <w:r w:rsidR="005831EB" w:rsidRPr="00282108">
            <w:rPr>
              <w:rFonts w:ascii="Arial" w:hAnsi="Arial" w:cs="Arial"/>
              <w:noProof/>
              <w:color w:val="0D0D0D" w:themeColor="text1" w:themeTint="F2"/>
              <w:sz w:val="24"/>
              <w:szCs w:val="24"/>
            </w:rPr>
            <w:t>(Gerguri, 2023)</w:t>
          </w:r>
          <w:r w:rsidR="005831EB" w:rsidRPr="00282108">
            <w:rPr>
              <w:rFonts w:ascii="Arial" w:hAnsi="Arial" w:cs="Arial"/>
              <w:color w:val="0D0D0D" w:themeColor="text1" w:themeTint="F2"/>
              <w:sz w:val="24"/>
              <w:szCs w:val="24"/>
            </w:rPr>
            <w:fldChar w:fldCharType="end"/>
          </w:r>
        </w:sdtContent>
      </w:sdt>
      <w:r w:rsidR="00A3708B" w:rsidRPr="00282108">
        <w:rPr>
          <w:rFonts w:ascii="Arial" w:hAnsi="Arial" w:cs="Arial"/>
          <w:color w:val="0D0D0D" w:themeColor="text1" w:themeTint="F2"/>
          <w:sz w:val="24"/>
          <w:szCs w:val="24"/>
        </w:rPr>
        <w:t>.</w:t>
      </w:r>
    </w:p>
    <w:p w14:paraId="570B5E70" w14:textId="39E1D300" w:rsidR="001A5826" w:rsidRPr="00282108" w:rsidRDefault="00A3708B"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Soft </w:t>
      </w:r>
      <w:r w:rsidR="00BD705F" w:rsidRPr="00282108">
        <w:rPr>
          <w:rFonts w:ascii="Arial" w:hAnsi="Arial" w:cs="Arial"/>
          <w:color w:val="0D0D0D" w:themeColor="text1" w:themeTint="F2"/>
          <w:sz w:val="24"/>
          <w:szCs w:val="24"/>
        </w:rPr>
        <w:t xml:space="preserve">human resource management It is the newest and gives the employees an important part within the company where their opinions are taken into consideration and the employees are listened by the managers, being an important resource for the company trying to satisfy the needs of the employees, there are high business transparency, high rewards and high salaries, communication, professional development, training and democratic modern leadership </w:t>
      </w:r>
      <w:sdt>
        <w:sdtPr>
          <w:rPr>
            <w:rFonts w:ascii="Arial" w:hAnsi="Arial" w:cs="Arial"/>
            <w:color w:val="0D0D0D" w:themeColor="text1" w:themeTint="F2"/>
            <w:sz w:val="24"/>
            <w:szCs w:val="24"/>
          </w:rPr>
          <w:id w:val="1826163718"/>
          <w:citation/>
        </w:sdtPr>
        <w:sdtContent>
          <w:r w:rsidR="005831EB" w:rsidRPr="00282108">
            <w:rPr>
              <w:rFonts w:ascii="Arial" w:hAnsi="Arial" w:cs="Arial"/>
              <w:color w:val="0D0D0D" w:themeColor="text1" w:themeTint="F2"/>
              <w:sz w:val="24"/>
              <w:szCs w:val="24"/>
            </w:rPr>
            <w:fldChar w:fldCharType="begin"/>
          </w:r>
          <w:r w:rsidR="005831EB" w:rsidRPr="00282108">
            <w:rPr>
              <w:rFonts w:ascii="Arial" w:hAnsi="Arial" w:cs="Arial"/>
              <w:color w:val="0D0D0D" w:themeColor="text1" w:themeTint="F2"/>
              <w:sz w:val="24"/>
              <w:szCs w:val="24"/>
            </w:rPr>
            <w:instrText xml:space="preserve"> CITATION Fat23 \l 3082 </w:instrText>
          </w:r>
          <w:r w:rsidR="005831EB" w:rsidRPr="00282108">
            <w:rPr>
              <w:rFonts w:ascii="Arial" w:hAnsi="Arial" w:cs="Arial"/>
              <w:color w:val="0D0D0D" w:themeColor="text1" w:themeTint="F2"/>
              <w:sz w:val="24"/>
              <w:szCs w:val="24"/>
            </w:rPr>
            <w:fldChar w:fldCharType="separate"/>
          </w:r>
          <w:r w:rsidR="005831EB" w:rsidRPr="00282108">
            <w:rPr>
              <w:rFonts w:ascii="Arial" w:hAnsi="Arial" w:cs="Arial"/>
              <w:noProof/>
              <w:color w:val="0D0D0D" w:themeColor="text1" w:themeTint="F2"/>
              <w:sz w:val="24"/>
              <w:szCs w:val="24"/>
            </w:rPr>
            <w:t>(Gerguri, 2023)</w:t>
          </w:r>
          <w:r w:rsidR="005831EB" w:rsidRPr="00282108">
            <w:rPr>
              <w:rFonts w:ascii="Arial" w:hAnsi="Arial" w:cs="Arial"/>
              <w:color w:val="0D0D0D" w:themeColor="text1" w:themeTint="F2"/>
              <w:sz w:val="24"/>
              <w:szCs w:val="24"/>
            </w:rPr>
            <w:fldChar w:fldCharType="end"/>
          </w:r>
        </w:sdtContent>
      </w:sdt>
      <w:r w:rsidR="00282108">
        <w:rPr>
          <w:rFonts w:ascii="Arial" w:hAnsi="Arial" w:cs="Arial"/>
          <w:color w:val="0D0D0D" w:themeColor="text1" w:themeTint="F2"/>
          <w:sz w:val="24"/>
          <w:szCs w:val="24"/>
        </w:rPr>
        <w:t xml:space="preserve">. </w:t>
      </w:r>
      <w:r w:rsidR="004B50D4" w:rsidRPr="00282108">
        <w:rPr>
          <w:rFonts w:ascii="Arial" w:hAnsi="Arial" w:cs="Arial"/>
          <w:color w:val="0D0D0D" w:themeColor="text1" w:themeTint="F2"/>
          <w:sz w:val="24"/>
          <w:szCs w:val="24"/>
        </w:rPr>
        <w:t>Currently, most millennial employees are better suited to a soft approach  human resources management, thus increasing the commitment of workers and ensuring that they do not leave the company and go with a different company, especially in large companies where workers are highly trained for the job and they know how to perform their tasks well, but even today smaller companies with poorly trained employees could continue to use a tougher managemement with the employees to achieve business objectives and remain productive within the defined times , but this is increasing business costs many times by having to hire new staff frequently because this hard approach to employees is not usually liked by workers, causing rotations to be frequent.</w:t>
      </w:r>
    </w:p>
    <w:p w14:paraId="3AB3A429" w14:textId="77777777" w:rsidR="001A5826" w:rsidRPr="00282108" w:rsidRDefault="001A5826" w:rsidP="00282108">
      <w:pPr>
        <w:spacing w:line="360" w:lineRule="auto"/>
        <w:jc w:val="both"/>
        <w:rPr>
          <w:rFonts w:ascii="Arial" w:hAnsi="Arial" w:cs="Arial"/>
          <w:color w:val="0D0D0D" w:themeColor="text1" w:themeTint="F2"/>
          <w:sz w:val="24"/>
          <w:szCs w:val="24"/>
        </w:rPr>
      </w:pPr>
    </w:p>
    <w:p w14:paraId="2BFB5DC5" w14:textId="00E75BF3" w:rsidR="00FF29F8" w:rsidRPr="00282108" w:rsidRDefault="004B3A2F" w:rsidP="00282108">
      <w:pPr>
        <w:pStyle w:val="Heading1"/>
        <w:spacing w:line="360" w:lineRule="auto"/>
        <w:jc w:val="both"/>
        <w:rPr>
          <w:rFonts w:ascii="Arial" w:hAnsi="Arial" w:cs="Arial"/>
          <w:b/>
          <w:bCs/>
          <w:color w:val="0D0D0D" w:themeColor="text1" w:themeTint="F2"/>
          <w:sz w:val="24"/>
          <w:szCs w:val="24"/>
        </w:rPr>
      </w:pPr>
      <w:bookmarkStart w:id="33" w:name="_Toc143208027"/>
      <w:r>
        <w:rPr>
          <w:rFonts w:ascii="Arial" w:hAnsi="Arial" w:cs="Arial"/>
          <w:b/>
          <w:bCs/>
          <w:color w:val="0D0D0D" w:themeColor="text1" w:themeTint="F2"/>
          <w:sz w:val="24"/>
          <w:szCs w:val="24"/>
        </w:rPr>
        <w:t>9</w:t>
      </w:r>
      <w:r w:rsidR="0053722D" w:rsidRPr="00282108">
        <w:rPr>
          <w:rFonts w:ascii="Arial" w:hAnsi="Arial" w:cs="Arial"/>
          <w:b/>
          <w:bCs/>
          <w:color w:val="0D0D0D" w:themeColor="text1" w:themeTint="F2"/>
          <w:sz w:val="24"/>
          <w:szCs w:val="24"/>
        </w:rPr>
        <w:t>.0 CONCLUSION</w:t>
      </w:r>
      <w:bookmarkEnd w:id="33"/>
    </w:p>
    <w:p w14:paraId="2619A1FC" w14:textId="77777777" w:rsidR="0053722D" w:rsidRPr="00282108" w:rsidRDefault="0053722D" w:rsidP="00282108">
      <w:pPr>
        <w:spacing w:line="360" w:lineRule="auto"/>
        <w:jc w:val="both"/>
        <w:rPr>
          <w:rFonts w:ascii="Arial" w:hAnsi="Arial" w:cs="Arial"/>
          <w:b/>
          <w:bCs/>
          <w:color w:val="0D0D0D" w:themeColor="text1" w:themeTint="F2"/>
          <w:sz w:val="24"/>
          <w:szCs w:val="24"/>
        </w:rPr>
      </w:pPr>
    </w:p>
    <w:p w14:paraId="0576DDAD" w14:textId="77777777" w:rsidR="004271B4" w:rsidRDefault="0053722D" w:rsidP="00282108">
      <w:pPr>
        <w:spacing w:line="360" w:lineRule="auto"/>
        <w:jc w:val="both"/>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This </w:t>
      </w:r>
      <w:r w:rsidR="00DD512C">
        <w:rPr>
          <w:rFonts w:ascii="Arial" w:hAnsi="Arial" w:cs="Arial"/>
          <w:color w:val="0D0D0D" w:themeColor="text1" w:themeTint="F2"/>
          <w:sz w:val="24"/>
          <w:szCs w:val="24"/>
        </w:rPr>
        <w:t>report</w:t>
      </w:r>
      <w:r w:rsidRPr="00282108">
        <w:rPr>
          <w:rFonts w:ascii="Arial" w:hAnsi="Arial" w:cs="Arial"/>
          <w:color w:val="0D0D0D" w:themeColor="text1" w:themeTint="F2"/>
          <w:sz w:val="24"/>
          <w:szCs w:val="24"/>
        </w:rPr>
        <w:t xml:space="preserve"> </w:t>
      </w:r>
      <w:r w:rsidR="004E27CB" w:rsidRPr="00282108">
        <w:rPr>
          <w:rFonts w:ascii="Arial" w:hAnsi="Arial" w:cs="Arial"/>
          <w:color w:val="0D0D0D" w:themeColor="text1" w:themeTint="F2"/>
          <w:sz w:val="24"/>
          <w:szCs w:val="24"/>
        </w:rPr>
        <w:t>concludes that it is important that companies have an approach focused on human capital, ensuring that employees are a powerful workforce to achieve the objectives of the companies because it is vitally important that employees feel comfortable in the workplace and can trust their employers knowing that there is transparency in the company. There are many models and theories that can be used by companies to help achieve a new approach to business, knowing that many changes that the company can implement will negatively affect the performance of its employees, causing  the productivity of the company to be damaged, being a better option to invest in having motivated, integrated and happy employees in the company, taking into consideration their opinions and trust them.</w:t>
      </w:r>
      <w:r w:rsidR="00DD512C">
        <w:rPr>
          <w:rFonts w:ascii="Arial" w:hAnsi="Arial" w:cs="Arial"/>
          <w:color w:val="0D0D0D" w:themeColor="text1" w:themeTint="F2"/>
          <w:sz w:val="24"/>
          <w:szCs w:val="24"/>
        </w:rPr>
        <w:t xml:space="preserve"> </w:t>
      </w:r>
    </w:p>
    <w:p w14:paraId="41583E32" w14:textId="6B826C05" w:rsidR="00FF29F8" w:rsidRDefault="00DD512C" w:rsidP="00282108">
      <w:pPr>
        <w:spacing w:line="360" w:lineRule="auto"/>
        <w:jc w:val="both"/>
        <w:rPr>
          <w:rFonts w:ascii="Arial" w:hAnsi="Arial" w:cs="Arial"/>
          <w:color w:val="0D0D0D" w:themeColor="text1" w:themeTint="F2"/>
          <w:sz w:val="24"/>
          <w:szCs w:val="24"/>
        </w:rPr>
      </w:pPr>
      <w:r w:rsidRPr="00DD512C">
        <w:rPr>
          <w:rFonts w:ascii="Arial" w:hAnsi="Arial" w:cs="Arial"/>
          <w:color w:val="0D0D0D" w:themeColor="text1" w:themeTint="F2"/>
          <w:sz w:val="24"/>
          <w:szCs w:val="24"/>
        </w:rPr>
        <w:t>At present, many companies are changing the way they make their employees work and the way they value their work, making them feel an important part of the company, giving value to their personal needs to guarantee a good balance between their working lifes. and his personal life.Many  people today have a greater commitment to their personal life than to their work life, making it vitally important, according to some articles mentioned in this report, that company managers give priority to making employees feel workers that their personal needs are important and ensure a good balance with their personal lives. Although some practices such as ''fire and rehire'' create an environment of job instability, making employees feel neither protected nor important in the company in which they are working, making their performance at work not the most productive because at any time, their managers can change their contract with conditions that are worse than the previous ones, regardless of the work they have done so far and the effort they have put in to achieve it.</w:t>
      </w:r>
    </w:p>
    <w:p w14:paraId="30DA18FD" w14:textId="7D6A535C" w:rsidR="00DD512C" w:rsidRDefault="00DD512C" w:rsidP="00282108">
      <w:pPr>
        <w:spacing w:line="360" w:lineRule="auto"/>
        <w:jc w:val="both"/>
        <w:rPr>
          <w:rFonts w:ascii="Arial" w:hAnsi="Arial" w:cs="Arial"/>
          <w:color w:val="0D0D0D" w:themeColor="text1" w:themeTint="F2"/>
          <w:sz w:val="24"/>
          <w:szCs w:val="24"/>
        </w:rPr>
      </w:pPr>
      <w:r w:rsidRPr="00DD512C">
        <w:rPr>
          <w:rFonts w:ascii="Arial" w:hAnsi="Arial" w:cs="Arial"/>
          <w:color w:val="0D0D0D" w:themeColor="text1" w:themeTint="F2"/>
          <w:sz w:val="24"/>
          <w:szCs w:val="24"/>
        </w:rPr>
        <w:t xml:space="preserve">As can be seen in this article, there are many ways to get the employees of a company to be motivated and to be able to do a good job giving the best of themselves, giving importance to the interests of the company and working to </w:t>
      </w:r>
      <w:r w:rsidRPr="00DD512C">
        <w:rPr>
          <w:rFonts w:ascii="Arial" w:hAnsi="Arial" w:cs="Arial"/>
          <w:color w:val="0D0D0D" w:themeColor="text1" w:themeTint="F2"/>
          <w:sz w:val="24"/>
          <w:szCs w:val="24"/>
        </w:rPr>
        <w:lastRenderedPageBreak/>
        <w:t>achieve the objectives of the companies while also working to develop themselves as people with specific personal needs outside of work.</w:t>
      </w:r>
    </w:p>
    <w:p w14:paraId="7B6E3089" w14:textId="23550784" w:rsidR="004271B4" w:rsidRDefault="004271B4" w:rsidP="00E014E7">
      <w:pPr>
        <w:spacing w:line="360" w:lineRule="auto"/>
        <w:jc w:val="both"/>
        <w:rPr>
          <w:rFonts w:ascii="Arial" w:hAnsi="Arial" w:cs="Arial"/>
          <w:color w:val="0D0D0D" w:themeColor="text1" w:themeTint="F2"/>
          <w:sz w:val="24"/>
          <w:szCs w:val="24"/>
        </w:rPr>
      </w:pPr>
      <w:r w:rsidRPr="004271B4">
        <w:rPr>
          <w:rFonts w:ascii="Arial" w:hAnsi="Arial" w:cs="Arial"/>
          <w:color w:val="0D0D0D" w:themeColor="text1" w:themeTint="F2"/>
          <w:sz w:val="24"/>
          <w:szCs w:val="24"/>
        </w:rPr>
        <w:t>By making company employees feel protected and integrated within their workplace, it can make them feel confident enough about themselves to be able to develop their creativity and innovation to achieve different and more innovative results that can generate a competitive advantage for the company with which they are working. Tesco company, according to its annual report, has good intentions with its employees, offering a multitude of programs to help their development and help employees to grow within the company, even so, this has not stopped them from using practices such as "fire and rehire." causing an inconsistency that can generate a lot of confusion among your employees, making similar practices should be avoided in any company if you want to get workers to be an important workforce.</w:t>
      </w:r>
    </w:p>
    <w:p w14:paraId="6D003BD2" w14:textId="24C3435F" w:rsidR="00F52879" w:rsidRDefault="00E014E7" w:rsidP="00E014E7">
      <w:pPr>
        <w:spacing w:line="360" w:lineRule="auto"/>
        <w:jc w:val="both"/>
        <w:rPr>
          <w:rFonts w:ascii="Arial" w:hAnsi="Arial" w:cs="Arial"/>
          <w:color w:val="0D0D0D" w:themeColor="text1" w:themeTint="F2"/>
          <w:sz w:val="24"/>
          <w:szCs w:val="24"/>
        </w:rPr>
      </w:pPr>
      <w:r w:rsidRPr="00E014E7">
        <w:rPr>
          <w:rFonts w:ascii="Arial" w:hAnsi="Arial" w:cs="Arial"/>
          <w:color w:val="0D0D0D" w:themeColor="text1" w:themeTint="F2"/>
          <w:sz w:val="24"/>
          <w:szCs w:val="24"/>
        </w:rPr>
        <w:t>Theories mentioned in this article such as 360 degree feedback, AMO theory, Vroom expectancy theory or the importance of rewards when companies want to motivate employees are of vital importance for the continuous development of employees and keep them motivated, the latest trends on staff development indicate that the autocratic traditional model should be stopped being used to keep employees longer in the company and that is why it is important to know how to make employees feel good in the workplace in order to obtain from employees the best productivity.</w:t>
      </w:r>
    </w:p>
    <w:p w14:paraId="58592F97" w14:textId="77777777" w:rsidR="00F52879" w:rsidRDefault="00F52879">
      <w:pPr>
        <w:rPr>
          <w:rFonts w:ascii="Arial" w:hAnsi="Arial" w:cs="Arial"/>
          <w:color w:val="0D0D0D" w:themeColor="text1" w:themeTint="F2"/>
          <w:sz w:val="24"/>
          <w:szCs w:val="24"/>
        </w:rPr>
      </w:pPr>
    </w:p>
    <w:p w14:paraId="2D896A7F" w14:textId="77777777" w:rsidR="00F52879" w:rsidRDefault="00F52879">
      <w:pPr>
        <w:rPr>
          <w:rFonts w:ascii="Arial" w:hAnsi="Arial" w:cs="Arial"/>
          <w:color w:val="0D0D0D" w:themeColor="text1" w:themeTint="F2"/>
          <w:sz w:val="24"/>
          <w:szCs w:val="24"/>
        </w:rPr>
      </w:pPr>
    </w:p>
    <w:p w14:paraId="5D62BA95" w14:textId="77777777" w:rsidR="00F52879" w:rsidRDefault="00F52879">
      <w:pPr>
        <w:rPr>
          <w:rFonts w:ascii="Arial" w:hAnsi="Arial" w:cs="Arial"/>
          <w:color w:val="0D0D0D" w:themeColor="text1" w:themeTint="F2"/>
          <w:sz w:val="24"/>
          <w:szCs w:val="24"/>
        </w:rPr>
      </w:pPr>
    </w:p>
    <w:p w14:paraId="3929B1AF" w14:textId="77777777" w:rsidR="00F52879" w:rsidRDefault="00F52879">
      <w:pPr>
        <w:rPr>
          <w:rFonts w:ascii="Arial" w:hAnsi="Arial" w:cs="Arial"/>
          <w:color w:val="0D0D0D" w:themeColor="text1" w:themeTint="F2"/>
          <w:sz w:val="24"/>
          <w:szCs w:val="24"/>
        </w:rPr>
      </w:pPr>
    </w:p>
    <w:p w14:paraId="02C58B5D" w14:textId="77777777" w:rsidR="00F52879" w:rsidRDefault="00F52879">
      <w:pPr>
        <w:rPr>
          <w:rFonts w:ascii="Arial" w:hAnsi="Arial" w:cs="Arial"/>
          <w:color w:val="0D0D0D" w:themeColor="text1" w:themeTint="F2"/>
          <w:sz w:val="24"/>
          <w:szCs w:val="24"/>
        </w:rPr>
      </w:pPr>
    </w:p>
    <w:p w14:paraId="0925BA3D" w14:textId="77777777" w:rsidR="00F52879" w:rsidRDefault="00F52879">
      <w:pPr>
        <w:rPr>
          <w:rFonts w:ascii="Arial" w:hAnsi="Arial" w:cs="Arial"/>
          <w:color w:val="0D0D0D" w:themeColor="text1" w:themeTint="F2"/>
          <w:sz w:val="24"/>
          <w:szCs w:val="24"/>
        </w:rPr>
      </w:pPr>
    </w:p>
    <w:p w14:paraId="5805006E" w14:textId="77777777" w:rsidR="00F52879" w:rsidRDefault="00F52879">
      <w:pPr>
        <w:rPr>
          <w:rFonts w:ascii="Arial" w:hAnsi="Arial" w:cs="Arial"/>
          <w:color w:val="0D0D0D" w:themeColor="text1" w:themeTint="F2"/>
          <w:sz w:val="24"/>
          <w:szCs w:val="24"/>
        </w:rPr>
      </w:pPr>
    </w:p>
    <w:p w14:paraId="372F14B2" w14:textId="77777777" w:rsidR="00F52879" w:rsidRDefault="00F52879">
      <w:pPr>
        <w:rPr>
          <w:rFonts w:ascii="Arial" w:hAnsi="Arial" w:cs="Arial"/>
          <w:color w:val="0D0D0D" w:themeColor="text1" w:themeTint="F2"/>
          <w:sz w:val="24"/>
          <w:szCs w:val="24"/>
        </w:rPr>
      </w:pPr>
    </w:p>
    <w:p w14:paraId="23AB57D3" w14:textId="77777777" w:rsidR="004271B4" w:rsidRDefault="004271B4">
      <w:pPr>
        <w:rPr>
          <w:rFonts w:ascii="Arial" w:hAnsi="Arial" w:cs="Arial"/>
          <w:color w:val="0D0D0D" w:themeColor="text1" w:themeTint="F2"/>
          <w:sz w:val="24"/>
          <w:szCs w:val="24"/>
        </w:rPr>
      </w:pPr>
    </w:p>
    <w:p w14:paraId="53F7C5CD" w14:textId="77777777" w:rsidR="00F52879" w:rsidRDefault="00F52879"/>
    <w:bookmarkStart w:id="34" w:name="_Toc143208028" w:displacedByCustomXml="next"/>
    <w:sdt>
      <w:sdtPr>
        <w:rPr>
          <w:rFonts w:asciiTheme="minorHAnsi" w:eastAsiaTheme="minorHAnsi" w:hAnsiTheme="minorHAnsi" w:cstheme="minorBidi"/>
          <w:color w:val="auto"/>
          <w:kern w:val="2"/>
          <w:sz w:val="22"/>
          <w:szCs w:val="22"/>
          <w:lang w:eastAsia="en-US"/>
          <w14:ligatures w14:val="standardContextual"/>
        </w:rPr>
        <w:id w:val="-801925911"/>
        <w:docPartObj>
          <w:docPartGallery w:val="Bibliographies"/>
          <w:docPartUnique/>
        </w:docPartObj>
      </w:sdtPr>
      <w:sdtContent>
        <w:p w14:paraId="376B75C3" w14:textId="5CE25DB8" w:rsidR="007F5BC9" w:rsidRDefault="004B3A2F">
          <w:pPr>
            <w:pStyle w:val="Heading1"/>
            <w:rPr>
              <w:rFonts w:ascii="Arial" w:hAnsi="Arial" w:cs="Arial"/>
              <w:b/>
              <w:bCs/>
              <w:color w:val="0D0D0D" w:themeColor="text1" w:themeTint="F2"/>
              <w:sz w:val="24"/>
              <w:szCs w:val="24"/>
            </w:rPr>
          </w:pPr>
          <w:r>
            <w:rPr>
              <w:rFonts w:ascii="Arial" w:eastAsiaTheme="minorHAnsi" w:hAnsi="Arial" w:cs="Arial"/>
              <w:b/>
              <w:bCs/>
              <w:color w:val="auto"/>
              <w:kern w:val="2"/>
              <w:sz w:val="24"/>
              <w:szCs w:val="24"/>
              <w:lang w:eastAsia="en-US"/>
              <w14:ligatures w14:val="standardContextual"/>
            </w:rPr>
            <w:t>10</w:t>
          </w:r>
          <w:r w:rsidR="00426C3E" w:rsidRPr="00426C3E">
            <w:rPr>
              <w:rFonts w:ascii="Arial" w:eastAsiaTheme="minorHAnsi" w:hAnsi="Arial" w:cs="Arial"/>
              <w:b/>
              <w:bCs/>
              <w:color w:val="auto"/>
              <w:kern w:val="2"/>
              <w:sz w:val="24"/>
              <w:szCs w:val="24"/>
              <w:lang w:eastAsia="en-US"/>
              <w14:ligatures w14:val="standardContextual"/>
            </w:rPr>
            <w:t>.</w:t>
          </w:r>
          <w:r w:rsidR="007F5BC9" w:rsidRPr="00426C3E">
            <w:rPr>
              <w:rFonts w:ascii="Arial" w:hAnsi="Arial" w:cs="Arial"/>
              <w:b/>
              <w:bCs/>
              <w:color w:val="0D0D0D" w:themeColor="text1" w:themeTint="F2"/>
              <w:sz w:val="24"/>
              <w:szCs w:val="24"/>
            </w:rPr>
            <w:t>R</w:t>
          </w:r>
          <w:bookmarkEnd w:id="34"/>
          <w:r w:rsidR="00282108">
            <w:rPr>
              <w:rFonts w:ascii="Arial" w:hAnsi="Arial" w:cs="Arial"/>
              <w:b/>
              <w:bCs/>
              <w:color w:val="0D0D0D" w:themeColor="text1" w:themeTint="F2"/>
              <w:sz w:val="24"/>
              <w:szCs w:val="24"/>
            </w:rPr>
            <w:t>EFERENCES</w:t>
          </w:r>
        </w:p>
        <w:p w14:paraId="751C11B8" w14:textId="77777777" w:rsidR="00282108" w:rsidRPr="00282108" w:rsidRDefault="00282108" w:rsidP="00282108">
          <w:pPr>
            <w:rPr>
              <w:lang w:eastAsia="es-ES"/>
            </w:rPr>
          </w:pPr>
        </w:p>
        <w:sdt>
          <w:sdtPr>
            <w:id w:val="-573587230"/>
            <w:bibliography/>
          </w:sdtPr>
          <w:sdtContent>
            <w:p w14:paraId="33C7182F" w14:textId="5D3819CE" w:rsidR="00282108" w:rsidRDefault="007F5BC9" w:rsidP="005D62DA">
              <w:pPr>
                <w:pStyle w:val="Bibliography"/>
                <w:spacing w:line="360" w:lineRule="auto"/>
                <w:rPr>
                  <w:rFonts w:ascii="Arial" w:hAnsi="Arial" w:cs="Arial"/>
                  <w:noProof/>
                  <w:color w:val="0D0D0D" w:themeColor="text1" w:themeTint="F2"/>
                  <w:sz w:val="24"/>
                  <w:szCs w:val="24"/>
                </w:rPr>
              </w:pPr>
              <w:r w:rsidRPr="00282108">
                <w:rPr>
                  <w:rFonts w:ascii="Arial" w:hAnsi="Arial" w:cs="Arial"/>
                  <w:color w:val="0D0D0D" w:themeColor="text1" w:themeTint="F2"/>
                  <w:sz w:val="24"/>
                  <w:szCs w:val="24"/>
                </w:rPr>
                <w:fldChar w:fldCharType="begin"/>
              </w:r>
              <w:r w:rsidRPr="00282108">
                <w:rPr>
                  <w:rFonts w:ascii="Arial" w:hAnsi="Arial" w:cs="Arial"/>
                  <w:color w:val="0D0D0D" w:themeColor="text1" w:themeTint="F2"/>
                  <w:sz w:val="24"/>
                  <w:szCs w:val="24"/>
                </w:rPr>
                <w:instrText>BIBLIOGRAPHY</w:instrText>
              </w:r>
              <w:r w:rsidRPr="00282108">
                <w:rPr>
                  <w:rFonts w:ascii="Arial" w:hAnsi="Arial" w:cs="Arial"/>
                  <w:color w:val="0D0D0D" w:themeColor="text1" w:themeTint="F2"/>
                  <w:sz w:val="24"/>
                  <w:szCs w:val="24"/>
                </w:rPr>
                <w:fldChar w:fldCharType="separate"/>
              </w:r>
              <w:r w:rsidRPr="00282108">
                <w:rPr>
                  <w:rFonts w:ascii="Arial" w:hAnsi="Arial" w:cs="Arial"/>
                  <w:noProof/>
                  <w:color w:val="0D0D0D" w:themeColor="text1" w:themeTint="F2"/>
                  <w:sz w:val="24"/>
                  <w:szCs w:val="24"/>
                </w:rPr>
                <w:t xml:space="preserve">Acas , 2023. </w:t>
              </w:r>
              <w:r w:rsidRPr="00282108">
                <w:rPr>
                  <w:rFonts w:ascii="Arial" w:hAnsi="Arial" w:cs="Arial"/>
                  <w:i/>
                  <w:iCs/>
                  <w:noProof/>
                  <w:color w:val="0D0D0D" w:themeColor="text1" w:themeTint="F2"/>
                  <w:sz w:val="24"/>
                  <w:szCs w:val="24"/>
                </w:rPr>
                <w:t xml:space="preserve">Employment contracts and the law. </w:t>
              </w:r>
              <w:r w:rsidRPr="00282108">
                <w:rPr>
                  <w:rFonts w:ascii="Arial" w:hAnsi="Arial" w:cs="Arial"/>
                  <w:noProof/>
                  <w:color w:val="0D0D0D" w:themeColor="text1" w:themeTint="F2"/>
                  <w:sz w:val="24"/>
                  <w:szCs w:val="24"/>
                </w:rPr>
                <w:t>[</w:t>
              </w:r>
              <w:r w:rsidR="00987AF7" w:rsidRPr="00282108">
                <w:rPr>
                  <w:rFonts w:ascii="Arial" w:hAnsi="Arial" w:cs="Arial"/>
                  <w:noProof/>
                  <w:color w:val="0D0D0D" w:themeColor="text1" w:themeTint="F2"/>
                  <w:sz w:val="24"/>
                  <w:szCs w:val="24"/>
                </w:rPr>
                <w:t>online</w:t>
              </w:r>
              <w:r w:rsidRPr="00282108">
                <w:rPr>
                  <w:rFonts w:ascii="Arial" w:hAnsi="Arial" w:cs="Arial"/>
                  <w:noProof/>
                  <w:color w:val="0D0D0D" w:themeColor="text1" w:themeTint="F2"/>
                  <w:sz w:val="24"/>
                  <w:szCs w:val="24"/>
                </w:rPr>
                <w:t xml:space="preserv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https://www.acas.org.uk/employment-contracts-and-the-law</w:t>
              </w:r>
              <w:r w:rsidRPr="00282108">
                <w:rPr>
                  <w:rFonts w:ascii="Arial" w:hAnsi="Arial" w:cs="Arial"/>
                  <w:noProof/>
                  <w:color w:val="0D0D0D" w:themeColor="text1" w:themeTint="F2"/>
                  <w:sz w:val="24"/>
                  <w:szCs w:val="24"/>
                </w:rPr>
                <w:br/>
              </w:r>
              <w:r w:rsidR="00987AF7" w:rsidRPr="00282108">
                <w:rPr>
                  <w:rFonts w:ascii="Arial" w:hAnsi="Arial" w:cs="Arial"/>
                  <w:noProof/>
                  <w:color w:val="0D0D0D" w:themeColor="text1" w:themeTint="F2"/>
                  <w:sz w:val="24"/>
                  <w:szCs w:val="24"/>
                </w:rPr>
                <w:t>[accessed 1</w:t>
              </w:r>
              <w:r w:rsidR="006064BD">
                <w:rPr>
                  <w:rFonts w:ascii="Arial" w:hAnsi="Arial" w:cs="Arial"/>
                  <w:noProof/>
                  <w:color w:val="0D0D0D" w:themeColor="text1" w:themeTint="F2"/>
                  <w:sz w:val="24"/>
                  <w:szCs w:val="24"/>
                </w:rPr>
                <w:t>2</w:t>
              </w:r>
              <w:r w:rsidR="00987AF7" w:rsidRPr="00282108">
                <w:rPr>
                  <w:rFonts w:ascii="Arial" w:hAnsi="Arial" w:cs="Arial"/>
                  <w:noProof/>
                  <w:color w:val="0D0D0D" w:themeColor="text1" w:themeTint="F2"/>
                  <w:sz w:val="24"/>
                  <w:szCs w:val="24"/>
                </w:rPr>
                <w:t xml:space="preserve"> August 2023].</w:t>
              </w:r>
            </w:p>
            <w:p w14:paraId="14D57602" w14:textId="77777777" w:rsidR="005D62DA" w:rsidRPr="005D62DA" w:rsidRDefault="005D62DA" w:rsidP="005D62DA"/>
            <w:p w14:paraId="692CF97B" w14:textId="676B28B5" w:rsidR="00282108" w:rsidRDefault="007F5BC9" w:rsidP="005D62DA">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 xml:space="preserve">Ahmad, A., 2018. The relationship among job characteristics organizational commitment and employee turnover intentions: A reciprocation perspective. </w:t>
              </w:r>
              <w:r w:rsidRPr="00282108">
                <w:rPr>
                  <w:rFonts w:ascii="Arial" w:hAnsi="Arial" w:cs="Arial"/>
                  <w:i/>
                  <w:iCs/>
                  <w:noProof/>
                  <w:color w:val="0D0D0D" w:themeColor="text1" w:themeTint="F2"/>
                  <w:sz w:val="24"/>
                  <w:szCs w:val="24"/>
                </w:rPr>
                <w:t xml:space="preserve">Work- Applied Management , </w:t>
              </w:r>
              <w:r w:rsidRPr="00282108">
                <w:rPr>
                  <w:rFonts w:ascii="Arial" w:hAnsi="Arial" w:cs="Arial"/>
                  <w:noProof/>
                  <w:color w:val="0D0D0D" w:themeColor="text1" w:themeTint="F2"/>
                  <w:sz w:val="24"/>
                  <w:szCs w:val="24"/>
                </w:rPr>
                <w:t>10(1)</w:t>
              </w:r>
              <w:r w:rsidR="00162A2B" w:rsidRPr="00282108">
                <w:rPr>
                  <w:rFonts w:ascii="Arial" w:hAnsi="Arial" w:cs="Arial"/>
                  <w:noProof/>
                  <w:color w:val="0D0D0D" w:themeColor="text1" w:themeTint="F2"/>
                  <w:sz w:val="24"/>
                  <w:szCs w:val="24"/>
                </w:rPr>
                <w:t>, pp. 74-92.</w:t>
              </w:r>
              <w:r w:rsidR="00D01AF0" w:rsidRPr="00282108">
                <w:rPr>
                  <w:rFonts w:ascii="Arial" w:hAnsi="Arial" w:cs="Arial"/>
                  <w:noProof/>
                  <w:color w:val="0D0D0D" w:themeColor="text1" w:themeTint="F2"/>
                  <w:sz w:val="24"/>
                  <w:szCs w:val="24"/>
                </w:rPr>
                <w:t xml:space="preserve"> [accessed 10 August 2023].</w:t>
              </w:r>
            </w:p>
            <w:p w14:paraId="08B24D31" w14:textId="77777777" w:rsidR="008059F5" w:rsidRDefault="008059F5" w:rsidP="008059F5"/>
            <w:p w14:paraId="68F138CC" w14:textId="77777777" w:rsidR="008059F5" w:rsidRDefault="008059F5" w:rsidP="008059F5">
              <w:pPr>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 xml:space="preserve">Alam, S. and Raut-Roy, U., 2019. Evaluating the Effectiveness of Reward Strategy at Tesco: Evidence from Selected Stores in UK. </w:t>
              </w:r>
              <w:r w:rsidRPr="00282108">
                <w:rPr>
                  <w:rFonts w:ascii="Arial" w:hAnsi="Arial" w:cs="Arial"/>
                  <w:i/>
                  <w:iCs/>
                  <w:noProof/>
                  <w:color w:val="0D0D0D" w:themeColor="text1" w:themeTint="F2"/>
                  <w:sz w:val="24"/>
                  <w:szCs w:val="24"/>
                </w:rPr>
                <w:t xml:space="preserve">The Indian Journal of Industrial Relations, </w:t>
              </w:r>
              <w:r w:rsidRPr="00282108">
                <w:rPr>
                  <w:rFonts w:ascii="Arial" w:hAnsi="Arial" w:cs="Arial"/>
                  <w:noProof/>
                  <w:color w:val="0D0D0D" w:themeColor="text1" w:themeTint="F2"/>
                  <w:sz w:val="24"/>
                  <w:szCs w:val="24"/>
                </w:rPr>
                <w:t xml:space="preserve">55(1), pp. 105-120. Available at: </w:t>
              </w:r>
              <w:r w:rsidRPr="00282108">
                <w:rPr>
                  <w:rFonts w:ascii="Arial" w:hAnsi="Arial" w:cs="Arial"/>
                  <w:color w:val="0D0D0D" w:themeColor="text1" w:themeTint="F2"/>
                  <w:sz w:val="24"/>
                  <w:szCs w:val="24"/>
                </w:rPr>
                <w:t xml:space="preserve">http://publishingindia.com/GetBrochure.aspx?query=UERGQnJvY2h1cmVzfC81NDYzLnBkZnwvNTQ2My5wZGY=#:~:text=A%20total%20of%2040%20interviews,strategy%20is%20meaningful%20and%20effective. </w:t>
              </w:r>
              <w:r w:rsidRPr="00282108">
                <w:rPr>
                  <w:rFonts w:ascii="Arial" w:hAnsi="Arial" w:cs="Arial"/>
                  <w:noProof/>
                  <w:color w:val="0D0D0D" w:themeColor="text1" w:themeTint="F2"/>
                  <w:sz w:val="24"/>
                  <w:szCs w:val="24"/>
                </w:rPr>
                <w:t>[accessed 24 July 2023].</w:t>
              </w:r>
            </w:p>
            <w:p w14:paraId="1A60EA55" w14:textId="77777777" w:rsidR="008059F5" w:rsidRDefault="008059F5" w:rsidP="008059F5">
              <w:pPr>
                <w:spacing w:line="360" w:lineRule="auto"/>
                <w:rPr>
                  <w:rFonts w:ascii="Arial" w:hAnsi="Arial" w:cs="Arial"/>
                  <w:noProof/>
                  <w:color w:val="0D0D0D" w:themeColor="text1" w:themeTint="F2"/>
                  <w:sz w:val="24"/>
                  <w:szCs w:val="24"/>
                </w:rPr>
              </w:pPr>
            </w:p>
            <w:p w14:paraId="02187873" w14:textId="77777777" w:rsidR="008059F5" w:rsidRPr="00282108" w:rsidRDefault="008059F5" w:rsidP="008059F5">
              <w:pPr>
                <w:spacing w:line="360" w:lineRule="auto"/>
                <w:rPr>
                  <w:rFonts w:ascii="Arial" w:hAnsi="Arial" w:cs="Arial"/>
                  <w:color w:val="0D0D0D" w:themeColor="text1" w:themeTint="F2"/>
                  <w:sz w:val="24"/>
                  <w:szCs w:val="24"/>
                </w:rPr>
              </w:pPr>
              <w:r w:rsidRPr="00282108">
                <w:rPr>
                  <w:rFonts w:ascii="Arial" w:hAnsi="Arial" w:cs="Arial"/>
                  <w:color w:val="0D0D0D" w:themeColor="text1" w:themeTint="F2"/>
                  <w:sz w:val="24"/>
                  <w:szCs w:val="24"/>
                  <w:shd w:val="clear" w:color="auto" w:fill="FFFFFF"/>
                </w:rPr>
                <w:t xml:space="preserve">Bailey K, Scheutzow J, Cooke E, Taylor K, Silvestrin F, et al. 2023. Employees’ support strategies for mental wellbeing during and beyond the COVID-19 pandemic: Recommendations for employers in the UK workforce. </w:t>
              </w:r>
              <w:r w:rsidRPr="00282108">
                <w:rPr>
                  <w:rFonts w:ascii="Arial" w:hAnsi="Arial" w:cs="Arial"/>
                  <w:i/>
                  <w:iCs/>
                  <w:color w:val="0D0D0D" w:themeColor="text1" w:themeTint="F2"/>
                  <w:sz w:val="24"/>
                  <w:szCs w:val="24"/>
                  <w:shd w:val="clear" w:color="auto" w:fill="FFFFFF"/>
                </w:rPr>
                <w:t>PLOS ONE</w:t>
              </w:r>
              <w:r w:rsidRPr="00282108">
                <w:rPr>
                  <w:rFonts w:ascii="Arial" w:hAnsi="Arial" w:cs="Arial"/>
                  <w:color w:val="0D0D0D" w:themeColor="text1" w:themeTint="F2"/>
                  <w:sz w:val="24"/>
                  <w:szCs w:val="24"/>
                  <w:shd w:val="clear" w:color="auto" w:fill="FFFFFF"/>
                </w:rPr>
                <w:t xml:space="preserve"> 18(5), pp. 1-18</w:t>
              </w:r>
            </w:p>
            <w:p w14:paraId="52BCF5F8" w14:textId="77777777" w:rsidR="005A0103" w:rsidRPr="00282108" w:rsidRDefault="005A0103" w:rsidP="00282108">
              <w:pPr>
                <w:spacing w:line="360" w:lineRule="auto"/>
                <w:rPr>
                  <w:rFonts w:ascii="Arial" w:hAnsi="Arial" w:cs="Arial"/>
                  <w:color w:val="0D0D0D" w:themeColor="text1" w:themeTint="F2"/>
                  <w:sz w:val="24"/>
                  <w:szCs w:val="24"/>
                </w:rPr>
              </w:pPr>
            </w:p>
            <w:p w14:paraId="5EC611D6" w14:textId="77777777" w:rsidR="005D487E" w:rsidRPr="00282108" w:rsidRDefault="005D487E" w:rsidP="00282108">
              <w:pPr>
                <w:spacing w:line="360" w:lineRule="auto"/>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Bierema, L., 2020. HRD research and practice after ‘The Great COVID- 19 Pause ‘: the time is now for bold, critical, research. </w:t>
              </w:r>
              <w:r w:rsidRPr="00282108">
                <w:rPr>
                  <w:rFonts w:ascii="Arial" w:hAnsi="Arial" w:cs="Arial"/>
                  <w:i/>
                  <w:iCs/>
                  <w:color w:val="0D0D0D" w:themeColor="text1" w:themeTint="F2"/>
                  <w:sz w:val="24"/>
                  <w:szCs w:val="24"/>
                </w:rPr>
                <w:t>Human Resource Development International</w:t>
              </w:r>
              <w:r w:rsidRPr="00282108">
                <w:rPr>
                  <w:rFonts w:ascii="Arial" w:hAnsi="Arial" w:cs="Arial"/>
                  <w:color w:val="0D0D0D" w:themeColor="text1" w:themeTint="F2"/>
                  <w:sz w:val="24"/>
                  <w:szCs w:val="24"/>
                </w:rPr>
                <w:t xml:space="preserve">, 23(4), pp. 347-360.  </w:t>
              </w:r>
            </w:p>
            <w:p w14:paraId="2ED6AAC9" w14:textId="77777777" w:rsidR="005A0103" w:rsidRPr="00282108" w:rsidRDefault="005A0103" w:rsidP="00282108">
              <w:pPr>
                <w:spacing w:line="360" w:lineRule="auto"/>
                <w:rPr>
                  <w:rFonts w:ascii="Arial" w:hAnsi="Arial" w:cs="Arial"/>
                  <w:color w:val="0D0D0D" w:themeColor="text1" w:themeTint="F2"/>
                  <w:sz w:val="24"/>
                  <w:szCs w:val="24"/>
                </w:rPr>
              </w:pPr>
            </w:p>
            <w:p w14:paraId="3C56D6B5" w14:textId="5658A03B" w:rsidR="003E664F" w:rsidRPr="00282108" w:rsidRDefault="003E664F" w:rsidP="00282108">
              <w:pPr>
                <w:spacing w:line="360" w:lineRule="auto"/>
                <w:rPr>
                  <w:rFonts w:ascii="Arial" w:hAnsi="Arial" w:cs="Arial"/>
                  <w:color w:val="0D0D0D" w:themeColor="text1" w:themeTint="F2"/>
                  <w:sz w:val="24"/>
                  <w:szCs w:val="24"/>
                </w:rPr>
              </w:pPr>
              <w:r w:rsidRPr="00282108">
                <w:rPr>
                  <w:rFonts w:ascii="Arial" w:hAnsi="Arial" w:cs="Arial"/>
                  <w:color w:val="0D0D0D" w:themeColor="text1" w:themeTint="F2"/>
                  <w:sz w:val="24"/>
                  <w:szCs w:val="24"/>
                </w:rPr>
                <w:t>Butler, S., 2023</w:t>
              </w:r>
              <w:r w:rsidRPr="00282108">
                <w:rPr>
                  <w:rFonts w:ascii="Arial" w:hAnsi="Arial" w:cs="Arial"/>
                  <w:i/>
                  <w:iCs/>
                  <w:color w:val="0D0D0D" w:themeColor="text1" w:themeTint="F2"/>
                  <w:sz w:val="24"/>
                  <w:szCs w:val="24"/>
                </w:rPr>
                <w:t xml:space="preserve">. </w:t>
              </w:r>
              <w:r w:rsidRPr="00282108">
                <w:rPr>
                  <w:rFonts w:ascii="Arial" w:hAnsi="Arial" w:cs="Arial"/>
                  <w:color w:val="0D0D0D" w:themeColor="text1" w:themeTint="F2"/>
                  <w:sz w:val="24"/>
                  <w:szCs w:val="24"/>
                </w:rPr>
                <w:t xml:space="preserve">Union wins right to challenge Tesco fire and rehire policy at supreme court. </w:t>
              </w:r>
              <w:r w:rsidRPr="00282108">
                <w:rPr>
                  <w:rFonts w:ascii="Arial" w:hAnsi="Arial" w:cs="Arial"/>
                  <w:i/>
                  <w:iCs/>
                  <w:color w:val="0D0D0D" w:themeColor="text1" w:themeTint="F2"/>
                  <w:sz w:val="24"/>
                  <w:szCs w:val="24"/>
                </w:rPr>
                <w:t>The Guardian</w:t>
              </w:r>
              <w:r w:rsidRPr="00282108">
                <w:rPr>
                  <w:rFonts w:ascii="Arial" w:hAnsi="Arial" w:cs="Arial"/>
                  <w:color w:val="0D0D0D" w:themeColor="text1" w:themeTint="F2"/>
                  <w:sz w:val="24"/>
                  <w:szCs w:val="24"/>
                </w:rPr>
                <w:t xml:space="preserve"> [online] Available at: </w:t>
              </w:r>
              <w:hyperlink r:id="rId8" w:history="1">
                <w:r w:rsidRPr="00282108">
                  <w:rPr>
                    <w:rStyle w:val="Hyperlink"/>
                    <w:rFonts w:ascii="Arial" w:hAnsi="Arial" w:cs="Arial"/>
                    <w:color w:val="0D0D0D" w:themeColor="text1" w:themeTint="F2"/>
                    <w:sz w:val="24"/>
                    <w:szCs w:val="24"/>
                  </w:rPr>
                  <w:t>https://www.theguardian.com/business/2022/dec/22/usdaw-union-right-to-challenge-tesco-fire-and-rehire-supreme-court</w:t>
                </w:r>
              </w:hyperlink>
              <w:r w:rsidRPr="00282108">
                <w:rPr>
                  <w:rFonts w:ascii="Arial" w:hAnsi="Arial" w:cs="Arial"/>
                  <w:color w:val="0D0D0D" w:themeColor="text1" w:themeTint="F2"/>
                  <w:sz w:val="24"/>
                  <w:szCs w:val="24"/>
                </w:rPr>
                <w:t xml:space="preserve"> [Accessed on 1</w:t>
              </w:r>
              <w:r w:rsidR="00987AF7" w:rsidRPr="00282108">
                <w:rPr>
                  <w:rFonts w:ascii="Arial" w:hAnsi="Arial" w:cs="Arial"/>
                  <w:color w:val="0D0D0D" w:themeColor="text1" w:themeTint="F2"/>
                  <w:sz w:val="24"/>
                  <w:szCs w:val="24"/>
                </w:rPr>
                <w:t>1</w:t>
              </w:r>
              <w:r w:rsidRPr="00282108">
                <w:rPr>
                  <w:rFonts w:ascii="Arial" w:hAnsi="Arial" w:cs="Arial"/>
                  <w:color w:val="0D0D0D" w:themeColor="text1" w:themeTint="F2"/>
                  <w:sz w:val="24"/>
                  <w:szCs w:val="24"/>
                </w:rPr>
                <w:t xml:space="preserve"> August 2023]</w:t>
              </w:r>
            </w:p>
            <w:p w14:paraId="0CE7FE1C" w14:textId="77777777" w:rsidR="003E664F" w:rsidRPr="00282108" w:rsidRDefault="003E664F" w:rsidP="00282108">
              <w:pPr>
                <w:pStyle w:val="Bibliography"/>
                <w:spacing w:line="360" w:lineRule="auto"/>
                <w:rPr>
                  <w:rFonts w:ascii="Arial" w:hAnsi="Arial" w:cs="Arial"/>
                  <w:noProof/>
                  <w:color w:val="0D0D0D" w:themeColor="text1" w:themeTint="F2"/>
                  <w:sz w:val="24"/>
                  <w:szCs w:val="24"/>
                </w:rPr>
              </w:pPr>
            </w:p>
            <w:p w14:paraId="3E831BB3" w14:textId="497CAF63" w:rsidR="007F5BC9" w:rsidRDefault="007F5BC9" w:rsidP="00282108">
              <w:pPr>
                <w:pStyle w:val="Bibliography"/>
                <w:spacing w:line="360" w:lineRule="auto"/>
                <w:rPr>
                  <w:rFonts w:ascii="Arial" w:hAnsi="Arial" w:cs="Arial"/>
                  <w:color w:val="0D0D0D" w:themeColor="text1" w:themeTint="F2"/>
                  <w:sz w:val="24"/>
                  <w:szCs w:val="24"/>
                </w:rPr>
              </w:pPr>
              <w:r w:rsidRPr="00282108">
                <w:rPr>
                  <w:rFonts w:ascii="Arial" w:hAnsi="Arial" w:cs="Arial"/>
                  <w:noProof/>
                  <w:color w:val="0D0D0D" w:themeColor="text1" w:themeTint="F2"/>
                  <w:sz w:val="24"/>
                  <w:szCs w:val="24"/>
                </w:rPr>
                <w:t>CIPD , 2022</w:t>
              </w:r>
              <w:r w:rsidR="00A82790">
                <w:rPr>
                  <w:rFonts w:ascii="Arial" w:hAnsi="Arial" w:cs="Arial"/>
                  <w:noProof/>
                  <w:color w:val="0D0D0D" w:themeColor="text1" w:themeTint="F2"/>
                  <w:sz w:val="24"/>
                  <w:szCs w:val="24"/>
                </w:rPr>
                <w:t>a</w:t>
              </w:r>
              <w:r w:rsidRPr="00282108">
                <w:rPr>
                  <w:rFonts w:ascii="Arial" w:hAnsi="Arial" w:cs="Arial"/>
                  <w:noProof/>
                  <w:color w:val="0D0D0D" w:themeColor="text1" w:themeTint="F2"/>
                  <w:sz w:val="24"/>
                  <w:szCs w:val="24"/>
                </w:rPr>
                <w:t xml:space="preserve">. </w:t>
              </w:r>
              <w:r w:rsidRPr="00282108">
                <w:rPr>
                  <w:rFonts w:ascii="Arial" w:hAnsi="Arial" w:cs="Arial"/>
                  <w:i/>
                  <w:iCs/>
                  <w:noProof/>
                  <w:color w:val="0D0D0D" w:themeColor="text1" w:themeTint="F2"/>
                  <w:sz w:val="24"/>
                  <w:szCs w:val="24"/>
                </w:rPr>
                <w:t xml:space="preserve">Equality, diversity and inclusion (EDI) in the workplace. </w:t>
              </w:r>
              <w:r w:rsidRPr="00282108">
                <w:rPr>
                  <w:rFonts w:ascii="Arial" w:hAnsi="Arial" w:cs="Arial"/>
                  <w:noProof/>
                  <w:color w:val="0D0D0D" w:themeColor="text1" w:themeTint="F2"/>
                  <w:sz w:val="24"/>
                  <w:szCs w:val="24"/>
                </w:rPr>
                <w:t>[</w:t>
              </w:r>
              <w:r w:rsidR="00074826" w:rsidRPr="00282108">
                <w:rPr>
                  <w:rFonts w:ascii="Arial" w:hAnsi="Arial" w:cs="Arial"/>
                  <w:noProof/>
                  <w:color w:val="0D0D0D" w:themeColor="text1" w:themeTint="F2"/>
                  <w:sz w:val="24"/>
                  <w:szCs w:val="24"/>
                </w:rPr>
                <w:t>online</w:t>
              </w:r>
              <w:r w:rsidRPr="00282108">
                <w:rPr>
                  <w:rFonts w:ascii="Arial" w:hAnsi="Arial" w:cs="Arial"/>
                  <w:noProof/>
                  <w:color w:val="0D0D0D" w:themeColor="text1" w:themeTint="F2"/>
                  <w:sz w:val="24"/>
                  <w:szCs w:val="24"/>
                </w:rPr>
                <w:t xml:space="preserv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https://www.cipd.org/uk/knowledge/factsheets/diversity-factsheet/#Managingequality</w:t>
              </w:r>
              <w:r w:rsidRPr="00282108">
                <w:rPr>
                  <w:rFonts w:ascii="Arial" w:hAnsi="Arial" w:cs="Arial"/>
                  <w:noProof/>
                  <w:color w:val="0D0D0D" w:themeColor="text1" w:themeTint="F2"/>
                  <w:sz w:val="24"/>
                  <w:szCs w:val="24"/>
                </w:rPr>
                <w:br/>
              </w:r>
              <w:r w:rsidR="00074826" w:rsidRPr="00282108">
                <w:rPr>
                  <w:rFonts w:ascii="Arial" w:hAnsi="Arial" w:cs="Arial"/>
                  <w:color w:val="0D0D0D" w:themeColor="text1" w:themeTint="F2"/>
                  <w:sz w:val="24"/>
                  <w:szCs w:val="24"/>
                </w:rPr>
                <w:t>[Accessed on 07 August 2023]</w:t>
              </w:r>
            </w:p>
            <w:p w14:paraId="2D8C9213" w14:textId="77777777" w:rsidR="00925945" w:rsidRDefault="00925945" w:rsidP="00925945"/>
            <w:p w14:paraId="5A3C64BD" w14:textId="77777777" w:rsidR="00925945" w:rsidRPr="00282108" w:rsidRDefault="00925945" w:rsidP="00925945">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CIPD, 2021</w:t>
              </w:r>
              <w:r>
                <w:rPr>
                  <w:rFonts w:ascii="Arial" w:hAnsi="Arial" w:cs="Arial"/>
                  <w:noProof/>
                  <w:color w:val="0D0D0D" w:themeColor="text1" w:themeTint="F2"/>
                  <w:sz w:val="24"/>
                  <w:szCs w:val="24"/>
                </w:rPr>
                <w:t>b</w:t>
              </w:r>
              <w:r w:rsidRPr="00282108">
                <w:rPr>
                  <w:rFonts w:ascii="Arial" w:hAnsi="Arial" w:cs="Arial"/>
                  <w:noProof/>
                  <w:color w:val="0D0D0D" w:themeColor="text1" w:themeTint="F2"/>
                  <w:sz w:val="24"/>
                  <w:szCs w:val="24"/>
                </w:rPr>
                <w:t xml:space="preserve">. </w:t>
              </w:r>
              <w:r w:rsidRPr="00282108">
                <w:rPr>
                  <w:rFonts w:ascii="Arial" w:hAnsi="Arial" w:cs="Arial"/>
                  <w:i/>
                  <w:iCs/>
                  <w:noProof/>
                  <w:color w:val="0D0D0D" w:themeColor="text1" w:themeTint="F2"/>
                  <w:sz w:val="24"/>
                  <w:szCs w:val="24"/>
                </w:rPr>
                <w:t xml:space="preserve">Fixed-term contracts: Understanding the law. </w:t>
              </w:r>
              <w:r w:rsidRPr="00282108">
                <w:rPr>
                  <w:rFonts w:ascii="Arial" w:hAnsi="Arial" w:cs="Arial"/>
                  <w:noProof/>
                  <w:color w:val="0D0D0D" w:themeColor="text1" w:themeTint="F2"/>
                  <w:sz w:val="24"/>
                  <w:szCs w:val="24"/>
                </w:rPr>
                <w:t xml:space="preserve">[online]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https://www.cipd.org/uk/knowledge/guides/fixed-term-contracts-guide/</w:t>
              </w:r>
              <w:r w:rsidRPr="00282108">
                <w:rPr>
                  <w:rFonts w:ascii="Arial" w:hAnsi="Arial" w:cs="Arial"/>
                  <w:noProof/>
                  <w:color w:val="0D0D0D" w:themeColor="text1" w:themeTint="F2"/>
                  <w:sz w:val="24"/>
                  <w:szCs w:val="24"/>
                </w:rPr>
                <w:br/>
              </w:r>
              <w:r w:rsidRPr="00282108">
                <w:rPr>
                  <w:rFonts w:ascii="Arial" w:hAnsi="Arial" w:cs="Arial"/>
                  <w:color w:val="0D0D0D" w:themeColor="text1" w:themeTint="F2"/>
                  <w:sz w:val="24"/>
                  <w:szCs w:val="24"/>
                </w:rPr>
                <w:t>[Accessed on 09 August 2023]</w:t>
              </w:r>
            </w:p>
            <w:p w14:paraId="162D9085" w14:textId="77777777" w:rsidR="00F52879" w:rsidRPr="00282108" w:rsidRDefault="00F52879" w:rsidP="00282108">
              <w:pPr>
                <w:spacing w:line="360" w:lineRule="auto"/>
                <w:rPr>
                  <w:rFonts w:ascii="Arial" w:hAnsi="Arial" w:cs="Arial"/>
                  <w:color w:val="0D0D0D" w:themeColor="text1" w:themeTint="F2"/>
                  <w:sz w:val="24"/>
                  <w:szCs w:val="24"/>
                </w:rPr>
              </w:pPr>
            </w:p>
            <w:p w14:paraId="54207AB4" w14:textId="7CCC201F" w:rsidR="00162A2B" w:rsidRPr="00282108" w:rsidRDefault="007F5BC9" w:rsidP="00282108">
              <w:pPr>
                <w:spacing w:line="360" w:lineRule="auto"/>
                <w:rPr>
                  <w:rFonts w:ascii="Arial" w:hAnsi="Arial" w:cs="Arial"/>
                  <w:color w:val="0D0D0D" w:themeColor="text1" w:themeTint="F2"/>
                  <w:sz w:val="24"/>
                  <w:szCs w:val="24"/>
                </w:rPr>
              </w:pPr>
              <w:r w:rsidRPr="00282108">
                <w:rPr>
                  <w:rFonts w:ascii="Arial" w:hAnsi="Arial" w:cs="Arial"/>
                  <w:noProof/>
                  <w:color w:val="0D0D0D" w:themeColor="text1" w:themeTint="F2"/>
                  <w:sz w:val="24"/>
                  <w:szCs w:val="24"/>
                </w:rPr>
                <w:t xml:space="preserve">Citizens advice, 2023. </w:t>
              </w:r>
              <w:r w:rsidRPr="00282108">
                <w:rPr>
                  <w:rFonts w:ascii="Arial" w:hAnsi="Arial" w:cs="Arial"/>
                  <w:i/>
                  <w:iCs/>
                  <w:noProof/>
                  <w:color w:val="0D0D0D" w:themeColor="text1" w:themeTint="F2"/>
                  <w:sz w:val="24"/>
                  <w:szCs w:val="24"/>
                </w:rPr>
                <w:t xml:space="preserve">Check if your employer can make changes to your contract. </w:t>
              </w:r>
              <w:r w:rsidRPr="00282108">
                <w:rPr>
                  <w:rFonts w:ascii="Arial" w:hAnsi="Arial" w:cs="Arial"/>
                  <w:noProof/>
                  <w:color w:val="0D0D0D" w:themeColor="text1" w:themeTint="F2"/>
                  <w:sz w:val="24"/>
                  <w:szCs w:val="24"/>
                </w:rPr>
                <w:t>[</w:t>
              </w:r>
              <w:r w:rsidR="00F064FB" w:rsidRPr="00282108">
                <w:rPr>
                  <w:rFonts w:ascii="Arial" w:hAnsi="Arial" w:cs="Arial"/>
                  <w:noProof/>
                  <w:color w:val="0D0D0D" w:themeColor="text1" w:themeTint="F2"/>
                  <w:sz w:val="24"/>
                  <w:szCs w:val="24"/>
                </w:rPr>
                <w:t>online</w:t>
              </w:r>
              <w:r w:rsidRPr="00282108">
                <w:rPr>
                  <w:rFonts w:ascii="Arial" w:hAnsi="Arial" w:cs="Arial"/>
                  <w:noProof/>
                  <w:color w:val="0D0D0D" w:themeColor="text1" w:themeTint="F2"/>
                  <w:sz w:val="24"/>
                  <w:szCs w:val="24"/>
                </w:rPr>
                <w:t xml:space="preserv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https://www.citizensadvice.org.uk/work/basic-rights-and-contracts/changes-to-employment-contracts-overview/</w:t>
              </w:r>
              <w:r w:rsidRPr="00282108">
                <w:rPr>
                  <w:rFonts w:ascii="Arial" w:hAnsi="Arial" w:cs="Arial"/>
                  <w:noProof/>
                  <w:color w:val="0D0D0D" w:themeColor="text1" w:themeTint="F2"/>
                  <w:sz w:val="24"/>
                  <w:szCs w:val="24"/>
                </w:rPr>
                <w:br/>
              </w:r>
              <w:r w:rsidR="00F064FB" w:rsidRPr="00282108">
                <w:rPr>
                  <w:rFonts w:ascii="Arial" w:hAnsi="Arial" w:cs="Arial"/>
                  <w:color w:val="0D0D0D" w:themeColor="text1" w:themeTint="F2"/>
                  <w:sz w:val="24"/>
                  <w:szCs w:val="24"/>
                </w:rPr>
                <w:t xml:space="preserve">[Accessed on 09 </w:t>
              </w:r>
              <w:r w:rsidR="006064BD">
                <w:rPr>
                  <w:rFonts w:ascii="Arial" w:hAnsi="Arial" w:cs="Arial"/>
                  <w:color w:val="0D0D0D" w:themeColor="text1" w:themeTint="F2"/>
                  <w:sz w:val="24"/>
                  <w:szCs w:val="24"/>
                </w:rPr>
                <w:t>July</w:t>
              </w:r>
              <w:r w:rsidR="00F064FB" w:rsidRPr="00282108">
                <w:rPr>
                  <w:rFonts w:ascii="Arial" w:hAnsi="Arial" w:cs="Arial"/>
                  <w:color w:val="0D0D0D" w:themeColor="text1" w:themeTint="F2"/>
                  <w:sz w:val="24"/>
                  <w:szCs w:val="24"/>
                </w:rPr>
                <w:t xml:space="preserve"> 2023]</w:t>
              </w:r>
            </w:p>
            <w:p w14:paraId="034EE800" w14:textId="77777777" w:rsidR="008059F5" w:rsidRDefault="008059F5" w:rsidP="00282108">
              <w:pPr>
                <w:spacing w:line="360" w:lineRule="auto"/>
                <w:rPr>
                  <w:rFonts w:ascii="Arial" w:hAnsi="Arial" w:cs="Arial"/>
                  <w:color w:val="0D0D0D" w:themeColor="text1" w:themeTint="F2"/>
                  <w:sz w:val="24"/>
                  <w:szCs w:val="24"/>
                </w:rPr>
              </w:pPr>
            </w:p>
            <w:p w14:paraId="2F0C0DE4" w14:textId="77777777" w:rsidR="008059F5" w:rsidRPr="00282108" w:rsidRDefault="008059F5" w:rsidP="008059F5">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 xml:space="preserve">Fisher, C. and Sperling, A., 2021. Contract variations: ‘Fire and rehire’ – not such an easy option. </w:t>
              </w:r>
              <w:r w:rsidRPr="00282108">
                <w:rPr>
                  <w:rFonts w:ascii="Arial" w:hAnsi="Arial" w:cs="Arial"/>
                  <w:i/>
                  <w:iCs/>
                  <w:noProof/>
                  <w:color w:val="0D0D0D" w:themeColor="text1" w:themeTint="F2"/>
                  <w:sz w:val="24"/>
                  <w:szCs w:val="24"/>
                </w:rPr>
                <w:t>Employment Law Journal.</w:t>
              </w:r>
            </w:p>
            <w:p w14:paraId="34F9374D" w14:textId="77777777" w:rsidR="00F823A9" w:rsidRPr="00282108" w:rsidRDefault="00F823A9" w:rsidP="00282108">
              <w:pPr>
                <w:spacing w:line="360" w:lineRule="auto"/>
                <w:rPr>
                  <w:rFonts w:ascii="Arial" w:hAnsi="Arial" w:cs="Arial"/>
                  <w:color w:val="0D0D0D" w:themeColor="text1" w:themeTint="F2"/>
                  <w:sz w:val="24"/>
                  <w:szCs w:val="24"/>
                </w:rPr>
              </w:pPr>
            </w:p>
            <w:p w14:paraId="7EB63ACA" w14:textId="12F2D03A" w:rsidR="00F823A9" w:rsidRPr="00282108" w:rsidRDefault="00F823A9" w:rsidP="00282108">
              <w:pPr>
                <w:spacing w:line="360" w:lineRule="auto"/>
                <w:rPr>
                  <w:rFonts w:ascii="Arial" w:hAnsi="Arial" w:cs="Arial"/>
                  <w:color w:val="0D0D0D" w:themeColor="text1" w:themeTint="F2"/>
                  <w:sz w:val="24"/>
                  <w:szCs w:val="24"/>
                </w:rPr>
              </w:pPr>
              <w:r w:rsidRPr="00282108">
                <w:rPr>
                  <w:rFonts w:ascii="Arial" w:hAnsi="Arial" w:cs="Arial"/>
                  <w:color w:val="0D0D0D" w:themeColor="text1" w:themeTint="F2"/>
                  <w:sz w:val="24"/>
                  <w:szCs w:val="24"/>
                </w:rPr>
                <w:t xml:space="preserve">Fleenor, J., Taylor, S. and Chapelow, C., 2008. </w:t>
              </w:r>
              <w:r w:rsidRPr="00282108">
                <w:rPr>
                  <w:rFonts w:ascii="Arial" w:hAnsi="Arial" w:cs="Arial"/>
                  <w:i/>
                  <w:iCs/>
                  <w:color w:val="0D0D0D" w:themeColor="text1" w:themeTint="F2"/>
                  <w:sz w:val="24"/>
                  <w:szCs w:val="24"/>
                </w:rPr>
                <w:t>Leveraging the Impact of 360- degree Feedback.</w:t>
              </w:r>
              <w:r w:rsidR="00977D14" w:rsidRPr="00282108">
                <w:rPr>
                  <w:rFonts w:ascii="Arial" w:hAnsi="Arial" w:cs="Arial"/>
                  <w:color w:val="0D0D0D" w:themeColor="text1" w:themeTint="F2"/>
                  <w:sz w:val="24"/>
                  <w:szCs w:val="24"/>
                </w:rPr>
                <w:t>[e-book]</w:t>
              </w:r>
              <w:r w:rsidRPr="00282108">
                <w:rPr>
                  <w:rFonts w:ascii="Arial" w:hAnsi="Arial" w:cs="Arial"/>
                  <w:i/>
                  <w:iCs/>
                  <w:color w:val="0D0D0D" w:themeColor="text1" w:themeTint="F2"/>
                  <w:sz w:val="24"/>
                  <w:szCs w:val="24"/>
                </w:rPr>
                <w:t xml:space="preserve"> </w:t>
              </w:r>
              <w:r w:rsidRPr="00282108">
                <w:rPr>
                  <w:rFonts w:ascii="Arial" w:hAnsi="Arial" w:cs="Arial"/>
                  <w:color w:val="0D0D0D" w:themeColor="text1" w:themeTint="F2"/>
                  <w:sz w:val="24"/>
                  <w:szCs w:val="24"/>
                </w:rPr>
                <w:t xml:space="preserve">San Francisco: John Wiley &amp; Sons. </w:t>
              </w:r>
              <w:r w:rsidR="00977D14" w:rsidRPr="00282108">
                <w:rPr>
                  <w:rFonts w:ascii="Arial" w:hAnsi="Arial" w:cs="Arial"/>
                  <w:color w:val="0D0D0D" w:themeColor="text1" w:themeTint="F2"/>
                  <w:sz w:val="24"/>
                  <w:szCs w:val="24"/>
                </w:rPr>
                <w:t>Available at: https://books.google.co.uk/books?id=oLXi1lPaSSUC&amp;printsec=frontcover&amp;dq=SUCCESSFUL+360- DEGREE+FEEDBACK+PROGRAM&amp;hl=en&amp;newbks=1&amp;newbks_redir=0&amp;sa=X&amp;ved=2ahUKEwj-oZuWrMDAhXSnFwKHSvOBMsQ6AF6BAgGEAI#v=onepage&amp;q=SUCCESSFUL%20360- DEGREE%20FEEDBACK%20PROGRAM&amp;f=false [Accessed on 09 August 2023]</w:t>
              </w:r>
            </w:p>
            <w:p w14:paraId="66553B82" w14:textId="77777777" w:rsidR="007F5BC9" w:rsidRPr="00282108" w:rsidRDefault="007F5BC9" w:rsidP="00282108">
              <w:pPr>
                <w:spacing w:line="360" w:lineRule="auto"/>
                <w:rPr>
                  <w:rFonts w:ascii="Arial" w:hAnsi="Arial" w:cs="Arial"/>
                  <w:color w:val="0D0D0D" w:themeColor="text1" w:themeTint="F2"/>
                  <w:sz w:val="24"/>
                  <w:szCs w:val="24"/>
                </w:rPr>
              </w:pPr>
            </w:p>
            <w:p w14:paraId="2819097C" w14:textId="37D6F60A" w:rsidR="007F5BC9" w:rsidRDefault="007F5BC9" w:rsidP="00282108">
              <w:pPr>
                <w:pStyle w:val="Bibliography"/>
                <w:spacing w:line="360" w:lineRule="auto"/>
                <w:rPr>
                  <w:rFonts w:ascii="Arial" w:hAnsi="Arial" w:cs="Arial"/>
                  <w:color w:val="0D0D0D" w:themeColor="text1" w:themeTint="F2"/>
                  <w:sz w:val="24"/>
                  <w:szCs w:val="24"/>
                </w:rPr>
              </w:pPr>
              <w:r w:rsidRPr="00282108">
                <w:rPr>
                  <w:rFonts w:ascii="Arial" w:hAnsi="Arial" w:cs="Arial"/>
                  <w:noProof/>
                  <w:color w:val="0D0D0D" w:themeColor="text1" w:themeTint="F2"/>
                  <w:sz w:val="24"/>
                  <w:szCs w:val="24"/>
                </w:rPr>
                <w:lastRenderedPageBreak/>
                <w:t xml:space="preserve">Gerguri, F., 2023. </w:t>
              </w:r>
              <w:r w:rsidRPr="00282108">
                <w:rPr>
                  <w:rFonts w:ascii="Arial" w:hAnsi="Arial" w:cs="Arial"/>
                  <w:i/>
                  <w:iCs/>
                  <w:noProof/>
                  <w:color w:val="0D0D0D" w:themeColor="text1" w:themeTint="F2"/>
                  <w:sz w:val="24"/>
                  <w:szCs w:val="24"/>
                </w:rPr>
                <w:t xml:space="preserve">Hard and Soft HRM Approaches: A Comparison. </w:t>
              </w:r>
              <w:r w:rsidRPr="00282108">
                <w:rPr>
                  <w:rFonts w:ascii="Arial" w:hAnsi="Arial" w:cs="Arial"/>
                  <w:noProof/>
                  <w:color w:val="0D0D0D" w:themeColor="text1" w:themeTint="F2"/>
                  <w:sz w:val="24"/>
                  <w:szCs w:val="24"/>
                </w:rPr>
                <w:t>[</w:t>
              </w:r>
              <w:r w:rsidR="005D487E" w:rsidRPr="00282108">
                <w:rPr>
                  <w:rFonts w:ascii="Arial" w:hAnsi="Arial" w:cs="Arial"/>
                  <w:noProof/>
                  <w:color w:val="0D0D0D" w:themeColor="text1" w:themeTint="F2"/>
                  <w:sz w:val="24"/>
                  <w:szCs w:val="24"/>
                </w:rPr>
                <w:t>online</w:t>
              </w:r>
              <w:r w:rsidRPr="00282108">
                <w:rPr>
                  <w:rFonts w:ascii="Arial" w:hAnsi="Arial" w:cs="Arial"/>
                  <w:noProof/>
                  <w:color w:val="0D0D0D" w:themeColor="text1" w:themeTint="F2"/>
                  <w:sz w:val="24"/>
                  <w:szCs w:val="24"/>
                </w:rPr>
                <w:t xml:space="preserv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https://www.emexmag.com/hard-and-soft-hrm-approaches-a-comparison/</w:t>
              </w:r>
              <w:r w:rsidRPr="00282108">
                <w:rPr>
                  <w:rFonts w:ascii="Arial" w:hAnsi="Arial" w:cs="Arial"/>
                  <w:noProof/>
                  <w:color w:val="0D0D0D" w:themeColor="text1" w:themeTint="F2"/>
                  <w:sz w:val="24"/>
                  <w:szCs w:val="24"/>
                </w:rPr>
                <w:br/>
              </w:r>
              <w:r w:rsidR="005D487E" w:rsidRPr="00282108">
                <w:rPr>
                  <w:rFonts w:ascii="Arial" w:hAnsi="Arial" w:cs="Arial"/>
                  <w:color w:val="0D0D0D" w:themeColor="text1" w:themeTint="F2"/>
                  <w:sz w:val="24"/>
                  <w:szCs w:val="24"/>
                </w:rPr>
                <w:t xml:space="preserve">[Accessed on </w:t>
              </w:r>
              <w:r w:rsidR="006064BD">
                <w:rPr>
                  <w:rFonts w:ascii="Arial" w:hAnsi="Arial" w:cs="Arial"/>
                  <w:color w:val="0D0D0D" w:themeColor="text1" w:themeTint="F2"/>
                  <w:sz w:val="24"/>
                  <w:szCs w:val="24"/>
                </w:rPr>
                <w:t>27</w:t>
              </w:r>
              <w:r w:rsidR="005D487E" w:rsidRPr="00282108">
                <w:rPr>
                  <w:rFonts w:ascii="Arial" w:hAnsi="Arial" w:cs="Arial"/>
                  <w:color w:val="0D0D0D" w:themeColor="text1" w:themeTint="F2"/>
                  <w:sz w:val="24"/>
                  <w:szCs w:val="24"/>
                </w:rPr>
                <w:t xml:space="preserve"> </w:t>
              </w:r>
              <w:r w:rsidR="006064BD">
                <w:rPr>
                  <w:rFonts w:ascii="Arial" w:hAnsi="Arial" w:cs="Arial"/>
                  <w:color w:val="0D0D0D" w:themeColor="text1" w:themeTint="F2"/>
                  <w:sz w:val="24"/>
                  <w:szCs w:val="24"/>
                </w:rPr>
                <w:t>July</w:t>
              </w:r>
              <w:r w:rsidR="005D487E" w:rsidRPr="00282108">
                <w:rPr>
                  <w:rFonts w:ascii="Arial" w:hAnsi="Arial" w:cs="Arial"/>
                  <w:color w:val="0D0D0D" w:themeColor="text1" w:themeTint="F2"/>
                  <w:sz w:val="24"/>
                  <w:szCs w:val="24"/>
                </w:rPr>
                <w:t xml:space="preserve"> 2023]</w:t>
              </w:r>
            </w:p>
            <w:p w14:paraId="72C2845D" w14:textId="77777777" w:rsidR="008059F5" w:rsidRDefault="008059F5" w:rsidP="008059F5"/>
            <w:p w14:paraId="014B3596" w14:textId="77777777" w:rsidR="00A82790" w:rsidRDefault="00A82790" w:rsidP="00A82790">
              <w:pPr>
                <w:pStyle w:val="Bibliography"/>
                <w:spacing w:line="360" w:lineRule="auto"/>
                <w:rPr>
                  <w:rFonts w:ascii="Arial" w:hAnsi="Arial" w:cs="Arial"/>
                  <w:color w:val="0D0D0D" w:themeColor="text1" w:themeTint="F2"/>
                  <w:sz w:val="24"/>
                  <w:szCs w:val="24"/>
                </w:rPr>
              </w:pPr>
              <w:r w:rsidRPr="00282108">
                <w:rPr>
                  <w:rFonts w:ascii="Arial" w:hAnsi="Arial" w:cs="Arial"/>
                  <w:noProof/>
                  <w:color w:val="0D0D0D" w:themeColor="text1" w:themeTint="F2"/>
                  <w:sz w:val="24"/>
                  <w:szCs w:val="24"/>
                </w:rPr>
                <w:t>GOV.UK, 2023</w:t>
              </w:r>
              <w:r>
                <w:rPr>
                  <w:rFonts w:ascii="Arial" w:hAnsi="Arial" w:cs="Arial"/>
                  <w:noProof/>
                  <w:color w:val="0D0D0D" w:themeColor="text1" w:themeTint="F2"/>
                  <w:sz w:val="24"/>
                  <w:szCs w:val="24"/>
                </w:rPr>
                <w:t>a</w:t>
              </w:r>
              <w:r w:rsidRPr="00282108">
                <w:rPr>
                  <w:rFonts w:ascii="Arial" w:hAnsi="Arial" w:cs="Arial"/>
                  <w:noProof/>
                  <w:color w:val="0D0D0D" w:themeColor="text1" w:themeTint="F2"/>
                  <w:sz w:val="24"/>
                  <w:szCs w:val="24"/>
                </w:rPr>
                <w:t xml:space="preserve">. </w:t>
              </w:r>
              <w:r w:rsidRPr="00282108">
                <w:rPr>
                  <w:rFonts w:ascii="Arial" w:hAnsi="Arial" w:cs="Arial"/>
                  <w:i/>
                  <w:iCs/>
                  <w:noProof/>
                  <w:color w:val="0D0D0D" w:themeColor="text1" w:themeTint="F2"/>
                  <w:sz w:val="24"/>
                  <w:szCs w:val="24"/>
                </w:rPr>
                <w:t xml:space="preserve">Government cracks down on ‘fire and rehire’ practices. </w:t>
              </w:r>
              <w:r w:rsidRPr="00282108">
                <w:rPr>
                  <w:rFonts w:ascii="Arial" w:hAnsi="Arial" w:cs="Arial"/>
                  <w:noProof/>
                  <w:color w:val="0D0D0D" w:themeColor="text1" w:themeTint="F2"/>
                  <w:sz w:val="24"/>
                  <w:szCs w:val="24"/>
                </w:rPr>
                <w:t xml:space="preserve">[online]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https://www.gov.uk/government/news/government-cracks-down-on-fire-and-rehire-practices#:~:text='Fire%20and%20rehire'%20refers%20to,it%20expects%20employers%20to%20behave.</w:t>
              </w:r>
              <w:r w:rsidRPr="00282108">
                <w:rPr>
                  <w:rFonts w:ascii="Arial" w:hAnsi="Arial" w:cs="Arial"/>
                  <w:noProof/>
                  <w:color w:val="0D0D0D" w:themeColor="text1" w:themeTint="F2"/>
                  <w:sz w:val="24"/>
                  <w:szCs w:val="24"/>
                </w:rPr>
                <w:br/>
              </w:r>
              <w:r w:rsidRPr="00282108">
                <w:rPr>
                  <w:rFonts w:ascii="Arial" w:hAnsi="Arial" w:cs="Arial"/>
                  <w:color w:val="0D0D0D" w:themeColor="text1" w:themeTint="F2"/>
                  <w:sz w:val="24"/>
                  <w:szCs w:val="24"/>
                </w:rPr>
                <w:t>[Accessed on 1</w:t>
              </w:r>
              <w:r>
                <w:rPr>
                  <w:rFonts w:ascii="Arial" w:hAnsi="Arial" w:cs="Arial"/>
                  <w:color w:val="0D0D0D" w:themeColor="text1" w:themeTint="F2"/>
                  <w:sz w:val="24"/>
                  <w:szCs w:val="24"/>
                </w:rPr>
                <w:t>0</w:t>
              </w:r>
              <w:r w:rsidRPr="00282108">
                <w:rPr>
                  <w:rFonts w:ascii="Arial" w:hAnsi="Arial" w:cs="Arial"/>
                  <w:color w:val="0D0D0D" w:themeColor="text1" w:themeTint="F2"/>
                  <w:sz w:val="24"/>
                  <w:szCs w:val="24"/>
                </w:rPr>
                <w:t xml:space="preserve"> August 2023]</w:t>
              </w:r>
            </w:p>
            <w:p w14:paraId="7455D9B0" w14:textId="77777777" w:rsidR="005A0103" w:rsidRPr="00282108" w:rsidRDefault="005A0103" w:rsidP="00282108">
              <w:pPr>
                <w:spacing w:line="360" w:lineRule="auto"/>
                <w:rPr>
                  <w:rFonts w:ascii="Arial" w:hAnsi="Arial" w:cs="Arial"/>
                  <w:color w:val="0D0D0D" w:themeColor="text1" w:themeTint="F2"/>
                  <w:sz w:val="24"/>
                  <w:szCs w:val="24"/>
                </w:rPr>
              </w:pPr>
            </w:p>
            <w:p w14:paraId="638DACFE" w14:textId="6579D064" w:rsidR="007F5BC9" w:rsidRDefault="007F5BC9" w:rsidP="00282108">
              <w:pPr>
                <w:pStyle w:val="Bibliography"/>
                <w:spacing w:line="360" w:lineRule="auto"/>
                <w:rPr>
                  <w:rFonts w:ascii="Arial" w:hAnsi="Arial" w:cs="Arial"/>
                  <w:color w:val="0D0D0D" w:themeColor="text1" w:themeTint="F2"/>
                  <w:sz w:val="24"/>
                  <w:szCs w:val="24"/>
                </w:rPr>
              </w:pPr>
              <w:r w:rsidRPr="00282108">
                <w:rPr>
                  <w:rFonts w:ascii="Arial" w:hAnsi="Arial" w:cs="Arial"/>
                  <w:noProof/>
                  <w:color w:val="0D0D0D" w:themeColor="text1" w:themeTint="F2"/>
                  <w:sz w:val="24"/>
                  <w:szCs w:val="24"/>
                </w:rPr>
                <w:t>GOV.UK, 2023</w:t>
              </w:r>
              <w:r w:rsidR="00694E2D" w:rsidRPr="00282108">
                <w:rPr>
                  <w:rFonts w:ascii="Arial" w:hAnsi="Arial" w:cs="Arial"/>
                  <w:noProof/>
                  <w:color w:val="0D0D0D" w:themeColor="text1" w:themeTint="F2"/>
                  <w:sz w:val="24"/>
                  <w:szCs w:val="24"/>
                </w:rPr>
                <w:t>b</w:t>
              </w:r>
              <w:r w:rsidRPr="00282108">
                <w:rPr>
                  <w:rFonts w:ascii="Arial" w:hAnsi="Arial" w:cs="Arial"/>
                  <w:noProof/>
                  <w:color w:val="0D0D0D" w:themeColor="text1" w:themeTint="F2"/>
                  <w:sz w:val="24"/>
                  <w:szCs w:val="24"/>
                </w:rPr>
                <w:t xml:space="preserve">. </w:t>
              </w:r>
              <w:r w:rsidRPr="00282108">
                <w:rPr>
                  <w:rFonts w:ascii="Arial" w:hAnsi="Arial" w:cs="Arial"/>
                  <w:i/>
                  <w:iCs/>
                  <w:noProof/>
                  <w:color w:val="0D0D0D" w:themeColor="text1" w:themeTint="F2"/>
                  <w:sz w:val="24"/>
                  <w:szCs w:val="24"/>
                </w:rPr>
                <w:t xml:space="preserve">Changing an employment contract. </w:t>
              </w:r>
              <w:r w:rsidRPr="00282108">
                <w:rPr>
                  <w:rFonts w:ascii="Arial" w:hAnsi="Arial" w:cs="Arial"/>
                  <w:noProof/>
                  <w:color w:val="0D0D0D" w:themeColor="text1" w:themeTint="F2"/>
                  <w:sz w:val="24"/>
                  <w:szCs w:val="24"/>
                </w:rPr>
                <w:t>[</w:t>
              </w:r>
              <w:r w:rsidR="006475A8" w:rsidRPr="00282108">
                <w:rPr>
                  <w:rFonts w:ascii="Arial" w:hAnsi="Arial" w:cs="Arial"/>
                  <w:noProof/>
                  <w:color w:val="0D0D0D" w:themeColor="text1" w:themeTint="F2"/>
                  <w:sz w:val="24"/>
                  <w:szCs w:val="24"/>
                </w:rPr>
                <w:t>online</w:t>
              </w:r>
              <w:r w:rsidRPr="00282108">
                <w:rPr>
                  <w:rFonts w:ascii="Arial" w:hAnsi="Arial" w:cs="Arial"/>
                  <w:noProof/>
                  <w:color w:val="0D0D0D" w:themeColor="text1" w:themeTint="F2"/>
                  <w:sz w:val="24"/>
                  <w:szCs w:val="24"/>
                </w:rPr>
                <w:t xml:space="preserv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https://www.gov.uk/your-employment-contract-how-it-can-be-changed/dealing-with-problems</w:t>
              </w:r>
              <w:r w:rsidRPr="00282108">
                <w:rPr>
                  <w:rFonts w:ascii="Arial" w:hAnsi="Arial" w:cs="Arial"/>
                  <w:noProof/>
                  <w:color w:val="0D0D0D" w:themeColor="text1" w:themeTint="F2"/>
                  <w:sz w:val="24"/>
                  <w:szCs w:val="24"/>
                </w:rPr>
                <w:br/>
              </w:r>
              <w:r w:rsidR="00694E2D" w:rsidRPr="00282108">
                <w:rPr>
                  <w:rFonts w:ascii="Arial" w:hAnsi="Arial" w:cs="Arial"/>
                  <w:color w:val="0D0D0D" w:themeColor="text1" w:themeTint="F2"/>
                  <w:sz w:val="24"/>
                  <w:szCs w:val="24"/>
                </w:rPr>
                <w:t>[Accessed on 1</w:t>
              </w:r>
              <w:r w:rsidR="006064BD">
                <w:rPr>
                  <w:rFonts w:ascii="Arial" w:hAnsi="Arial" w:cs="Arial"/>
                  <w:color w:val="0D0D0D" w:themeColor="text1" w:themeTint="F2"/>
                  <w:sz w:val="24"/>
                  <w:szCs w:val="24"/>
                </w:rPr>
                <w:t>4</w:t>
              </w:r>
              <w:r w:rsidR="00694E2D" w:rsidRPr="00282108">
                <w:rPr>
                  <w:rFonts w:ascii="Arial" w:hAnsi="Arial" w:cs="Arial"/>
                  <w:color w:val="0D0D0D" w:themeColor="text1" w:themeTint="F2"/>
                  <w:sz w:val="24"/>
                  <w:szCs w:val="24"/>
                </w:rPr>
                <w:t xml:space="preserve"> August 2023]</w:t>
              </w:r>
            </w:p>
            <w:p w14:paraId="43B85E92" w14:textId="77777777" w:rsidR="00A82790" w:rsidRPr="00A82790" w:rsidRDefault="00A82790" w:rsidP="00A82790"/>
            <w:p w14:paraId="3A332103" w14:textId="77777777" w:rsidR="00A82790" w:rsidRPr="00282108" w:rsidRDefault="00A82790" w:rsidP="00A82790">
              <w:pPr>
                <w:pStyle w:val="Bibliography"/>
                <w:spacing w:line="360" w:lineRule="auto"/>
                <w:rPr>
                  <w:rFonts w:ascii="Arial" w:hAnsi="Arial" w:cs="Arial"/>
                  <w:color w:val="0D0D0D" w:themeColor="text1" w:themeTint="F2"/>
                  <w:sz w:val="24"/>
                  <w:szCs w:val="24"/>
                </w:rPr>
              </w:pPr>
              <w:r w:rsidRPr="00282108">
                <w:rPr>
                  <w:rFonts w:ascii="Arial" w:hAnsi="Arial" w:cs="Arial"/>
                  <w:noProof/>
                  <w:color w:val="0D0D0D" w:themeColor="text1" w:themeTint="F2"/>
                  <w:sz w:val="24"/>
                  <w:szCs w:val="24"/>
                </w:rPr>
                <w:t>GOV.UK, 2023</w:t>
              </w:r>
              <w:r>
                <w:rPr>
                  <w:rFonts w:ascii="Arial" w:hAnsi="Arial" w:cs="Arial"/>
                  <w:noProof/>
                  <w:color w:val="0D0D0D" w:themeColor="text1" w:themeTint="F2"/>
                  <w:sz w:val="24"/>
                  <w:szCs w:val="24"/>
                </w:rPr>
                <w:t>c</w:t>
              </w:r>
              <w:r w:rsidRPr="00282108">
                <w:rPr>
                  <w:rFonts w:ascii="Arial" w:hAnsi="Arial" w:cs="Arial"/>
                  <w:noProof/>
                  <w:color w:val="0D0D0D" w:themeColor="text1" w:themeTint="F2"/>
                  <w:sz w:val="24"/>
                  <w:szCs w:val="24"/>
                </w:rPr>
                <w:t xml:space="preserve">. </w:t>
              </w:r>
              <w:r w:rsidRPr="00282108">
                <w:rPr>
                  <w:rFonts w:ascii="Arial" w:hAnsi="Arial" w:cs="Arial"/>
                  <w:i/>
                  <w:iCs/>
                  <w:noProof/>
                  <w:color w:val="0D0D0D" w:themeColor="text1" w:themeTint="F2"/>
                  <w:sz w:val="24"/>
                  <w:szCs w:val="24"/>
                </w:rPr>
                <w:t xml:space="preserve">Changing an employment contract. </w:t>
              </w:r>
              <w:r w:rsidRPr="00282108">
                <w:rPr>
                  <w:rFonts w:ascii="Arial" w:hAnsi="Arial" w:cs="Arial"/>
                  <w:noProof/>
                  <w:color w:val="0D0D0D" w:themeColor="text1" w:themeTint="F2"/>
                  <w:sz w:val="24"/>
                  <w:szCs w:val="24"/>
                </w:rPr>
                <w:t xml:space="preserve">[online]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https://www.gov.uk/your-employment-contract-how-it-can-be-changed/making-changes</w:t>
              </w:r>
              <w:r w:rsidRPr="00282108">
                <w:rPr>
                  <w:rFonts w:ascii="Arial" w:hAnsi="Arial" w:cs="Arial"/>
                  <w:noProof/>
                  <w:color w:val="0D0D0D" w:themeColor="text1" w:themeTint="F2"/>
                  <w:sz w:val="24"/>
                  <w:szCs w:val="24"/>
                </w:rPr>
                <w:br/>
              </w:r>
              <w:r w:rsidRPr="00282108">
                <w:rPr>
                  <w:rFonts w:ascii="Arial" w:hAnsi="Arial" w:cs="Arial"/>
                  <w:color w:val="0D0D0D" w:themeColor="text1" w:themeTint="F2"/>
                  <w:sz w:val="24"/>
                  <w:szCs w:val="24"/>
                </w:rPr>
                <w:t>[Accessed on 1</w:t>
              </w:r>
              <w:r>
                <w:rPr>
                  <w:rFonts w:ascii="Arial" w:hAnsi="Arial" w:cs="Arial"/>
                  <w:color w:val="0D0D0D" w:themeColor="text1" w:themeTint="F2"/>
                  <w:sz w:val="24"/>
                  <w:szCs w:val="24"/>
                </w:rPr>
                <w:t>6</w:t>
              </w:r>
              <w:r w:rsidRPr="00282108">
                <w:rPr>
                  <w:rFonts w:ascii="Arial" w:hAnsi="Arial" w:cs="Arial"/>
                  <w:color w:val="0D0D0D" w:themeColor="text1" w:themeTint="F2"/>
                  <w:sz w:val="24"/>
                  <w:szCs w:val="24"/>
                </w:rPr>
                <w:t xml:space="preserve"> August 2023]</w:t>
              </w:r>
            </w:p>
            <w:p w14:paraId="29C963D8" w14:textId="77777777" w:rsidR="008059F5" w:rsidRDefault="008059F5" w:rsidP="008059F5"/>
            <w:p w14:paraId="7DDBFC75" w14:textId="77777777" w:rsidR="008059F5" w:rsidRPr="00282108" w:rsidRDefault="008059F5" w:rsidP="008059F5">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 xml:space="preserve">Govindarajan, V. and  Tangri, M., 2020. </w:t>
              </w:r>
              <w:r w:rsidRPr="00282108">
                <w:rPr>
                  <w:rFonts w:ascii="Arial" w:hAnsi="Arial" w:cs="Arial"/>
                  <w:i/>
                  <w:iCs/>
                  <w:noProof/>
                  <w:color w:val="0D0D0D" w:themeColor="text1" w:themeTint="F2"/>
                  <w:sz w:val="24"/>
                  <w:szCs w:val="24"/>
                </w:rPr>
                <w:t>The Three-Box Solution Playbook: Tools and Tactics for Creating Your Company's Strategy.</w:t>
              </w:r>
              <w:r w:rsidRPr="00282108">
                <w:rPr>
                  <w:rFonts w:ascii="Arial" w:hAnsi="Arial" w:cs="Arial"/>
                  <w:noProof/>
                  <w:color w:val="0D0D0D" w:themeColor="text1" w:themeTint="F2"/>
                  <w:sz w:val="24"/>
                  <w:szCs w:val="24"/>
                </w:rPr>
                <w:t xml:space="preserve"> [e-book]United States: Harvard Business Review Press. Available at: https://www.google.co.uk/books/edition/The_Three_Box_Solution_Playbook/odihDwAAQBAJ?hl=en&amp;gbpv=1&amp;dq=THREE+BOX+MODEL&amp;printsec=frontcover  [accessed 19 August 2023].</w:t>
              </w:r>
            </w:p>
            <w:p w14:paraId="080689AA" w14:textId="77777777" w:rsidR="008059F5" w:rsidRPr="008059F5" w:rsidRDefault="008059F5" w:rsidP="008059F5"/>
            <w:p w14:paraId="6E7A2D16" w14:textId="77777777" w:rsidR="00694E2D" w:rsidRPr="00282108" w:rsidRDefault="00694E2D" w:rsidP="00282108">
              <w:pPr>
                <w:spacing w:line="360" w:lineRule="auto"/>
                <w:rPr>
                  <w:rFonts w:ascii="Arial" w:hAnsi="Arial" w:cs="Arial"/>
                  <w:color w:val="0D0D0D" w:themeColor="text1" w:themeTint="F2"/>
                  <w:sz w:val="24"/>
                  <w:szCs w:val="24"/>
                </w:rPr>
              </w:pPr>
            </w:p>
            <w:p w14:paraId="3E771A13" w14:textId="73D060DC" w:rsidR="007F5BC9" w:rsidRPr="00282108" w:rsidRDefault="007F5BC9" w:rsidP="00282108">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lastRenderedPageBreak/>
                <w:t xml:space="preserve">Holden, K., 2023. </w:t>
              </w:r>
              <w:r w:rsidRPr="00282108">
                <w:rPr>
                  <w:rFonts w:ascii="Arial" w:hAnsi="Arial" w:cs="Arial"/>
                  <w:i/>
                  <w:iCs/>
                  <w:noProof/>
                  <w:color w:val="0D0D0D" w:themeColor="text1" w:themeTint="F2"/>
                  <w:sz w:val="24"/>
                  <w:szCs w:val="24"/>
                </w:rPr>
                <w:t xml:space="preserve">Navigating redundancies: Strategies for employers. </w:t>
              </w:r>
              <w:r w:rsidRPr="00282108">
                <w:rPr>
                  <w:rFonts w:ascii="Arial" w:hAnsi="Arial" w:cs="Arial"/>
                  <w:noProof/>
                  <w:color w:val="0D0D0D" w:themeColor="text1" w:themeTint="F2"/>
                  <w:sz w:val="24"/>
                  <w:szCs w:val="24"/>
                </w:rPr>
                <w:t>[</w:t>
              </w:r>
              <w:r w:rsidR="004571AC" w:rsidRPr="00282108">
                <w:rPr>
                  <w:rFonts w:ascii="Arial" w:hAnsi="Arial" w:cs="Arial"/>
                  <w:noProof/>
                  <w:color w:val="0D0D0D" w:themeColor="text1" w:themeTint="F2"/>
                  <w:sz w:val="24"/>
                  <w:szCs w:val="24"/>
                </w:rPr>
                <w:t>online</w:t>
              </w:r>
              <w:r w:rsidRPr="00282108">
                <w:rPr>
                  <w:rFonts w:ascii="Arial" w:hAnsi="Arial" w:cs="Arial"/>
                  <w:noProof/>
                  <w:color w:val="0D0D0D" w:themeColor="text1" w:themeTint="F2"/>
                  <w:sz w:val="24"/>
                  <w:szCs w:val="24"/>
                </w:rPr>
                <w:t xml:space="preserv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https://elitebusinessmagazine.co.uk/legal/item/navigating-redundancies-strategies-for-employers</w:t>
              </w:r>
              <w:r w:rsidRPr="00282108">
                <w:rPr>
                  <w:rFonts w:ascii="Arial" w:hAnsi="Arial" w:cs="Arial"/>
                  <w:noProof/>
                  <w:color w:val="0D0D0D" w:themeColor="text1" w:themeTint="F2"/>
                  <w:sz w:val="24"/>
                  <w:szCs w:val="24"/>
                </w:rPr>
                <w:br/>
              </w:r>
              <w:r w:rsidR="004571AC" w:rsidRPr="00282108">
                <w:rPr>
                  <w:rFonts w:ascii="Arial" w:hAnsi="Arial" w:cs="Arial"/>
                  <w:color w:val="0D0D0D" w:themeColor="text1" w:themeTint="F2"/>
                  <w:sz w:val="24"/>
                  <w:szCs w:val="24"/>
                </w:rPr>
                <w:t>[Accessed on 11 August 2023]</w:t>
              </w:r>
            </w:p>
            <w:p w14:paraId="4B8B35C3" w14:textId="77777777" w:rsidR="00694E2D" w:rsidRPr="00282108" w:rsidRDefault="00694E2D" w:rsidP="00282108">
              <w:pPr>
                <w:spacing w:line="360" w:lineRule="auto"/>
                <w:rPr>
                  <w:rFonts w:ascii="Arial" w:hAnsi="Arial" w:cs="Arial"/>
                  <w:color w:val="0D0D0D" w:themeColor="text1" w:themeTint="F2"/>
                  <w:sz w:val="24"/>
                  <w:szCs w:val="24"/>
                </w:rPr>
              </w:pPr>
            </w:p>
            <w:p w14:paraId="2F58A01B" w14:textId="3DF948FC" w:rsidR="004571AC" w:rsidRPr="00282108" w:rsidRDefault="008059F5" w:rsidP="00925945">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 xml:space="preserve">Kellner, A., Cafferkey, K. and Townsend, K., 2019. </w:t>
              </w:r>
              <w:r w:rsidRPr="00282108">
                <w:rPr>
                  <w:rFonts w:ascii="Arial" w:hAnsi="Arial" w:cs="Arial"/>
                  <w:i/>
                  <w:iCs/>
                  <w:noProof/>
                  <w:color w:val="0D0D0D" w:themeColor="text1" w:themeTint="F2"/>
                  <w:sz w:val="24"/>
                  <w:szCs w:val="24"/>
                </w:rPr>
                <w:t xml:space="preserve">Ability, Motivation and Opportunity theory: a formula for employee performance?. </w:t>
              </w:r>
              <w:r w:rsidRPr="00282108">
                <w:rPr>
                  <w:rFonts w:ascii="Arial" w:hAnsi="Arial" w:cs="Arial"/>
                  <w:noProof/>
                  <w:color w:val="0D0D0D" w:themeColor="text1" w:themeTint="F2"/>
                  <w:sz w:val="24"/>
                  <w:szCs w:val="24"/>
                </w:rPr>
                <w:t xml:space="preserve">[online]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https://www.researchgate.net/publication/333405972_Ability_Motivation_and_Opportunity_theory_a_formula_for_employee_performance</w:t>
              </w:r>
              <w:r w:rsidRPr="00282108">
                <w:rPr>
                  <w:rFonts w:ascii="Arial" w:hAnsi="Arial" w:cs="Arial"/>
                  <w:noProof/>
                  <w:color w:val="0D0D0D" w:themeColor="text1" w:themeTint="F2"/>
                  <w:sz w:val="24"/>
                  <w:szCs w:val="24"/>
                </w:rPr>
                <w:br/>
                <w:t>[accessed 10 August 2023].</w:t>
              </w:r>
            </w:p>
            <w:p w14:paraId="178D9BCA" w14:textId="77777777" w:rsidR="008059F5" w:rsidRPr="008059F5" w:rsidRDefault="008059F5" w:rsidP="008059F5"/>
            <w:p w14:paraId="1F986DE3" w14:textId="77777777" w:rsidR="008059F5" w:rsidRDefault="008059F5" w:rsidP="008059F5">
              <w:pPr>
                <w:spacing w:line="360" w:lineRule="auto"/>
                <w:rPr>
                  <w:rFonts w:ascii="Arial" w:hAnsi="Arial" w:cs="Arial"/>
                  <w:color w:val="0D0D0D" w:themeColor="text1" w:themeTint="F2"/>
                  <w:sz w:val="24"/>
                  <w:szCs w:val="24"/>
                </w:rPr>
              </w:pPr>
              <w:r w:rsidRPr="00282108">
                <w:rPr>
                  <w:rFonts w:ascii="Arial" w:hAnsi="Arial" w:cs="Arial"/>
                  <w:color w:val="0D0D0D" w:themeColor="text1" w:themeTint="F2"/>
                  <w:sz w:val="24"/>
                  <w:szCs w:val="24"/>
                </w:rPr>
                <w:t>Manzoor, F., Wei, L. and Asif, M., 2021. Intrinsic Rewards and Employee’s Performance With the Mediating Mechanism of Employee’s Motivation.</w:t>
              </w:r>
              <w:r w:rsidRPr="00282108">
                <w:rPr>
                  <w:rFonts w:ascii="Arial" w:hAnsi="Arial" w:cs="Arial"/>
                  <w:i/>
                  <w:iCs/>
                  <w:color w:val="0D0D0D" w:themeColor="text1" w:themeTint="F2"/>
                  <w:sz w:val="24"/>
                  <w:szCs w:val="24"/>
                  <w:shd w:val="clear" w:color="auto" w:fill="F7F7F7"/>
                </w:rPr>
                <w:t xml:space="preserve"> Front. Psychol</w:t>
              </w:r>
              <w:r w:rsidRPr="00282108">
                <w:rPr>
                  <w:rFonts w:ascii="Arial" w:hAnsi="Arial" w:cs="Arial"/>
                  <w:color w:val="0D0D0D" w:themeColor="text1" w:themeTint="F2"/>
                  <w:sz w:val="24"/>
                  <w:szCs w:val="24"/>
                </w:rPr>
                <w:t>. Vol. 12, pp. 1-13</w:t>
              </w:r>
            </w:p>
            <w:p w14:paraId="47A4451B" w14:textId="77777777" w:rsidR="008059F5" w:rsidRDefault="008059F5" w:rsidP="008059F5">
              <w:pPr>
                <w:spacing w:line="360" w:lineRule="auto"/>
                <w:rPr>
                  <w:rFonts w:ascii="Arial" w:hAnsi="Arial" w:cs="Arial"/>
                  <w:color w:val="0D0D0D" w:themeColor="text1" w:themeTint="F2"/>
                  <w:sz w:val="24"/>
                  <w:szCs w:val="24"/>
                </w:rPr>
              </w:pPr>
            </w:p>
            <w:p w14:paraId="32E1CA95" w14:textId="1F71D1FA" w:rsidR="00157FFE" w:rsidRPr="00282108" w:rsidRDefault="008059F5" w:rsidP="00925945">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 xml:space="preserve">Nazir, S., 2021. </w:t>
              </w:r>
              <w:r w:rsidRPr="00282108">
                <w:rPr>
                  <w:rFonts w:ascii="Arial" w:hAnsi="Arial" w:cs="Arial"/>
                  <w:i/>
                  <w:iCs/>
                  <w:noProof/>
                  <w:color w:val="0D0D0D" w:themeColor="text1" w:themeTint="F2"/>
                  <w:sz w:val="24"/>
                  <w:szCs w:val="24"/>
                </w:rPr>
                <w:t xml:space="preserve">4 retailers that have undertaken fire &amp; rehire strategies. </w:t>
              </w:r>
              <w:r w:rsidRPr="00282108">
                <w:rPr>
                  <w:rFonts w:ascii="Arial" w:hAnsi="Arial" w:cs="Arial"/>
                  <w:noProof/>
                  <w:color w:val="0D0D0D" w:themeColor="text1" w:themeTint="F2"/>
                  <w:sz w:val="24"/>
                  <w:szCs w:val="24"/>
                </w:rPr>
                <w:t xml:space="preserve">[online]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https://www.retailgazette.co.uk/blog/2021/07/4-retailers-that-have-undertaken-fire-rehire-strategies/</w:t>
              </w:r>
              <w:r w:rsidRPr="00282108">
                <w:rPr>
                  <w:rFonts w:ascii="Arial" w:hAnsi="Arial" w:cs="Arial"/>
                  <w:noProof/>
                  <w:color w:val="0D0D0D" w:themeColor="text1" w:themeTint="F2"/>
                  <w:sz w:val="24"/>
                  <w:szCs w:val="24"/>
                </w:rPr>
                <w:br/>
                <w:t>[accessed 17 August 2023].</w:t>
              </w:r>
            </w:p>
            <w:p w14:paraId="5E50E104" w14:textId="77777777" w:rsidR="003E664F" w:rsidRPr="00282108" w:rsidRDefault="003E664F" w:rsidP="00282108">
              <w:pPr>
                <w:spacing w:line="360" w:lineRule="auto"/>
                <w:rPr>
                  <w:rFonts w:ascii="Arial" w:hAnsi="Arial" w:cs="Arial"/>
                  <w:color w:val="0D0D0D" w:themeColor="text1" w:themeTint="F2"/>
                  <w:sz w:val="24"/>
                  <w:szCs w:val="24"/>
                </w:rPr>
              </w:pPr>
            </w:p>
            <w:p w14:paraId="06CFB1FF" w14:textId="77F79724" w:rsidR="005A0103" w:rsidRDefault="00162A2B" w:rsidP="00282108">
              <w:pPr>
                <w:spacing w:line="360" w:lineRule="auto"/>
                <w:rPr>
                  <w:rFonts w:ascii="Arial" w:hAnsi="Arial" w:cs="Arial"/>
                  <w:color w:val="0D0D0D" w:themeColor="text1" w:themeTint="F2"/>
                  <w:sz w:val="24"/>
                  <w:szCs w:val="24"/>
                  <w:shd w:val="clear" w:color="auto" w:fill="FFFFFF"/>
                </w:rPr>
              </w:pPr>
              <w:r w:rsidRPr="00282108">
                <w:rPr>
                  <w:rFonts w:ascii="Arial" w:hAnsi="Arial" w:cs="Arial"/>
                  <w:color w:val="0D0D0D" w:themeColor="text1" w:themeTint="F2"/>
                  <w:sz w:val="24"/>
                  <w:szCs w:val="24"/>
                  <w:shd w:val="clear" w:color="auto" w:fill="FFFFFF"/>
                </w:rPr>
                <w:t>Sahni, J., 2021. Employee Engagement Among Millennial Workforce: Empirical Study on Selected Antecedents and Consequences. </w:t>
              </w:r>
              <w:r w:rsidRPr="00282108">
                <w:rPr>
                  <w:rFonts w:ascii="Arial" w:hAnsi="Arial" w:cs="Arial"/>
                  <w:i/>
                  <w:iCs/>
                  <w:color w:val="0D0D0D" w:themeColor="text1" w:themeTint="F2"/>
                  <w:sz w:val="24"/>
                  <w:szCs w:val="24"/>
                  <w:shd w:val="clear" w:color="auto" w:fill="FFFFFF"/>
                </w:rPr>
                <w:t>SAGE Open</w:t>
              </w:r>
              <w:r w:rsidRPr="00282108">
                <w:rPr>
                  <w:rFonts w:ascii="Arial" w:hAnsi="Arial" w:cs="Arial"/>
                  <w:color w:val="0D0D0D" w:themeColor="text1" w:themeTint="F2"/>
                  <w:sz w:val="24"/>
                  <w:szCs w:val="24"/>
                  <w:shd w:val="clear" w:color="auto" w:fill="FFFFFF"/>
                </w:rPr>
                <w:t>, </w:t>
              </w:r>
              <w:r w:rsidRPr="00282108">
                <w:rPr>
                  <w:rFonts w:ascii="Arial" w:hAnsi="Arial" w:cs="Arial"/>
                  <w:i/>
                  <w:iCs/>
                  <w:color w:val="0D0D0D" w:themeColor="text1" w:themeTint="F2"/>
                  <w:sz w:val="24"/>
                  <w:szCs w:val="24"/>
                  <w:shd w:val="clear" w:color="auto" w:fill="FFFFFF"/>
                </w:rPr>
                <w:t>11</w:t>
              </w:r>
              <w:r w:rsidRPr="00282108">
                <w:rPr>
                  <w:rFonts w:ascii="Arial" w:hAnsi="Arial" w:cs="Arial"/>
                  <w:color w:val="0D0D0D" w:themeColor="text1" w:themeTint="F2"/>
                  <w:sz w:val="24"/>
                  <w:szCs w:val="24"/>
                  <w:shd w:val="clear" w:color="auto" w:fill="FFFFFF"/>
                </w:rPr>
                <w:t>(1).</w:t>
              </w:r>
            </w:p>
            <w:p w14:paraId="4F7FA918" w14:textId="77777777" w:rsidR="00282108" w:rsidRPr="00282108" w:rsidRDefault="00282108" w:rsidP="00282108">
              <w:pPr>
                <w:spacing w:line="360" w:lineRule="auto"/>
                <w:rPr>
                  <w:rFonts w:ascii="Arial" w:hAnsi="Arial" w:cs="Arial"/>
                  <w:color w:val="0D0D0D" w:themeColor="text1" w:themeTint="F2"/>
                  <w:sz w:val="24"/>
                  <w:szCs w:val="24"/>
                  <w:shd w:val="clear" w:color="auto" w:fill="FFFFFF"/>
                </w:rPr>
              </w:pPr>
            </w:p>
            <w:p w14:paraId="3F3EA5E2" w14:textId="48DDC2C0" w:rsidR="005A0103" w:rsidRPr="00282108" w:rsidRDefault="005A0103" w:rsidP="00282108">
              <w:pPr>
                <w:pStyle w:val="NormalWeb"/>
                <w:spacing w:line="360" w:lineRule="auto"/>
                <w:rPr>
                  <w:rFonts w:ascii="Arial" w:hAnsi="Arial" w:cs="Arial"/>
                  <w:color w:val="0D0D0D" w:themeColor="text1" w:themeTint="F2"/>
                </w:rPr>
              </w:pPr>
              <w:r w:rsidRPr="00282108">
                <w:rPr>
                  <w:rFonts w:ascii="Arial" w:hAnsi="Arial" w:cs="Arial"/>
                  <w:color w:val="0D0D0D" w:themeColor="text1" w:themeTint="F2"/>
                </w:rPr>
                <w:t>Sekiguchi, T. and De Cuyper, N.</w:t>
              </w:r>
              <w:r w:rsidR="00ED63D0" w:rsidRPr="00282108">
                <w:rPr>
                  <w:rFonts w:ascii="Arial" w:hAnsi="Arial" w:cs="Arial"/>
                  <w:color w:val="0D0D0D" w:themeColor="text1" w:themeTint="F2"/>
                </w:rPr>
                <w:t>,</w:t>
              </w:r>
              <w:r w:rsidRPr="00282108">
                <w:rPr>
                  <w:rFonts w:ascii="Arial" w:hAnsi="Arial" w:cs="Arial"/>
                  <w:color w:val="0D0D0D" w:themeColor="text1" w:themeTint="F2"/>
                </w:rPr>
                <w:t xml:space="preserve"> 202</w:t>
              </w:r>
              <w:r w:rsidR="00ED63D0" w:rsidRPr="00282108">
                <w:rPr>
                  <w:rFonts w:ascii="Arial" w:hAnsi="Arial" w:cs="Arial"/>
                  <w:color w:val="0D0D0D" w:themeColor="text1" w:themeTint="F2"/>
                </w:rPr>
                <w:t>2.</w:t>
              </w:r>
              <w:r w:rsidR="00ED63D0" w:rsidRPr="00282108">
                <w:rPr>
                  <w:rFonts w:ascii="Arial" w:hAnsi="Arial" w:cs="Arial"/>
                  <w:color w:val="0D0D0D" w:themeColor="text1" w:themeTint="F2"/>
                  <w:shd w:val="clear" w:color="auto" w:fill="FFFFFF"/>
                </w:rPr>
                <w:t xml:space="preserve"> Addressing new leadership challenges in a rapidly changing world. </w:t>
              </w:r>
              <w:r w:rsidR="00ED63D0" w:rsidRPr="00282108">
                <w:rPr>
                  <w:rFonts w:ascii="Arial" w:hAnsi="Arial" w:cs="Arial"/>
                  <w:i/>
                  <w:iCs/>
                  <w:color w:val="0D0D0D" w:themeColor="text1" w:themeTint="F2"/>
                  <w:shd w:val="clear" w:color="auto" w:fill="FFFFFF"/>
                </w:rPr>
                <w:t>Applied Psychology</w:t>
              </w:r>
              <w:r w:rsidR="00ED63D0" w:rsidRPr="00282108">
                <w:rPr>
                  <w:rFonts w:ascii="Arial" w:hAnsi="Arial" w:cs="Arial"/>
                  <w:i/>
                  <w:iCs/>
                  <w:color w:val="0D0D0D" w:themeColor="text1" w:themeTint="F2"/>
                </w:rPr>
                <w:t xml:space="preserve"> </w:t>
              </w:r>
              <w:r w:rsidR="00ED63D0" w:rsidRPr="00282108">
                <w:rPr>
                  <w:rFonts w:ascii="Arial" w:hAnsi="Arial" w:cs="Arial"/>
                  <w:color w:val="0D0D0D" w:themeColor="text1" w:themeTint="F2"/>
                </w:rPr>
                <w:t xml:space="preserve">[online] </w:t>
              </w:r>
              <w:r w:rsidRPr="00282108">
                <w:rPr>
                  <w:rFonts w:ascii="Arial" w:hAnsi="Arial" w:cs="Arial"/>
                  <w:color w:val="0D0D0D" w:themeColor="text1" w:themeTint="F2"/>
                </w:rPr>
                <w:t xml:space="preserve"> Available at: https://iaap-journals.onlinelibrary.wiley.com/doi/epdf/10.1111/apps.12401 </w:t>
              </w:r>
              <w:r w:rsidR="00ED63D0" w:rsidRPr="00282108">
                <w:rPr>
                  <w:rFonts w:ascii="Arial" w:hAnsi="Arial" w:cs="Arial"/>
                  <w:noProof/>
                  <w:color w:val="0D0D0D" w:themeColor="text1" w:themeTint="F2"/>
                </w:rPr>
                <w:t>[accessed 24 July 2023].</w:t>
              </w:r>
            </w:p>
            <w:p w14:paraId="4975976A" w14:textId="77777777" w:rsidR="005A0103" w:rsidRPr="00282108" w:rsidRDefault="005A0103" w:rsidP="00282108">
              <w:pPr>
                <w:spacing w:line="360" w:lineRule="auto"/>
                <w:rPr>
                  <w:rFonts w:ascii="Arial" w:hAnsi="Arial" w:cs="Arial"/>
                  <w:color w:val="0D0D0D" w:themeColor="text1" w:themeTint="F2"/>
                  <w:sz w:val="24"/>
                  <w:szCs w:val="24"/>
                </w:rPr>
              </w:pPr>
            </w:p>
            <w:p w14:paraId="2B2AD448" w14:textId="4923CFC6" w:rsidR="00977D14" w:rsidRDefault="007F5BC9" w:rsidP="00282108">
              <w:pPr>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lastRenderedPageBreak/>
                <w:t xml:space="preserve">Sharma, F., 2021. </w:t>
              </w:r>
              <w:r w:rsidRPr="00282108">
                <w:rPr>
                  <w:rFonts w:ascii="Arial" w:hAnsi="Arial" w:cs="Arial"/>
                  <w:i/>
                  <w:iCs/>
                  <w:noProof/>
                  <w:color w:val="0D0D0D" w:themeColor="text1" w:themeTint="F2"/>
                  <w:sz w:val="24"/>
                  <w:szCs w:val="24"/>
                </w:rPr>
                <w:t>Organisation Behaviour.</w:t>
              </w:r>
              <w:r w:rsidR="00977D14" w:rsidRPr="00282108">
                <w:rPr>
                  <w:rFonts w:ascii="Arial" w:hAnsi="Arial" w:cs="Arial"/>
                  <w:i/>
                  <w:iCs/>
                  <w:noProof/>
                  <w:color w:val="0D0D0D" w:themeColor="text1" w:themeTint="F2"/>
                  <w:sz w:val="24"/>
                  <w:szCs w:val="24"/>
                </w:rPr>
                <w:t xml:space="preserve"> </w:t>
              </w:r>
              <w:r w:rsidR="00977D14" w:rsidRPr="00282108">
                <w:rPr>
                  <w:rFonts w:ascii="Arial" w:hAnsi="Arial" w:cs="Arial"/>
                  <w:noProof/>
                  <w:color w:val="0D0D0D" w:themeColor="text1" w:themeTint="F2"/>
                  <w:sz w:val="24"/>
                  <w:szCs w:val="24"/>
                </w:rPr>
                <w:t>[e-book]</w:t>
              </w:r>
              <w:r w:rsidR="00ED63D0" w:rsidRPr="00282108">
                <w:rPr>
                  <w:rFonts w:ascii="Arial" w:hAnsi="Arial" w:cs="Arial"/>
                  <w:i/>
                  <w:iCs/>
                  <w:noProof/>
                  <w:color w:val="0D0D0D" w:themeColor="text1" w:themeTint="F2"/>
                  <w:sz w:val="24"/>
                  <w:szCs w:val="24"/>
                </w:rPr>
                <w:t xml:space="preserve"> </w:t>
              </w:r>
              <w:r w:rsidR="00ED63D0" w:rsidRPr="00282108">
                <w:rPr>
                  <w:rFonts w:ascii="Arial" w:hAnsi="Arial" w:cs="Arial"/>
                  <w:noProof/>
                  <w:color w:val="0D0D0D" w:themeColor="text1" w:themeTint="F2"/>
                  <w:sz w:val="24"/>
                  <w:szCs w:val="24"/>
                </w:rPr>
                <w:t>United States: SBPD Publications</w:t>
              </w:r>
              <w:r w:rsidR="00FF74F7" w:rsidRPr="00282108">
                <w:rPr>
                  <w:rFonts w:ascii="Arial" w:hAnsi="Arial" w:cs="Arial"/>
                  <w:noProof/>
                  <w:color w:val="0D0D0D" w:themeColor="text1" w:themeTint="F2"/>
                  <w:sz w:val="24"/>
                  <w:szCs w:val="24"/>
                </w:rPr>
                <w:t>.</w:t>
              </w:r>
              <w:r w:rsidR="00977D14" w:rsidRPr="00282108">
                <w:rPr>
                  <w:rFonts w:ascii="Arial" w:hAnsi="Arial" w:cs="Arial"/>
                  <w:noProof/>
                  <w:color w:val="0D0D0D" w:themeColor="text1" w:themeTint="F2"/>
                  <w:sz w:val="24"/>
                  <w:szCs w:val="24"/>
                </w:rPr>
                <w:t xml:space="preserve"> Available at: </w:t>
              </w:r>
              <w:r w:rsidR="00977D14" w:rsidRPr="00282108">
                <w:rPr>
                  <w:rFonts w:ascii="Arial" w:hAnsi="Arial" w:cs="Arial"/>
                  <w:color w:val="0D0D0D" w:themeColor="text1" w:themeTint="F2"/>
                  <w:sz w:val="24"/>
                  <w:szCs w:val="24"/>
                </w:rPr>
                <w:t xml:space="preserve">https://www.google.co.uk/books/edition/Organisation_Behaviour_SBPD_Publications/wHVVEAAAQBAJ?hl=en&amp;gbpv=1&amp;dq=Vroom%27s+expectancy+theory&amp;pg=PA106&amp;printsec=frontcover </w:t>
              </w:r>
              <w:r w:rsidR="00977D14" w:rsidRPr="00282108">
                <w:rPr>
                  <w:rFonts w:ascii="Arial" w:hAnsi="Arial" w:cs="Arial"/>
                  <w:noProof/>
                  <w:color w:val="0D0D0D" w:themeColor="text1" w:themeTint="F2"/>
                  <w:sz w:val="24"/>
                  <w:szCs w:val="24"/>
                </w:rPr>
                <w:t xml:space="preserve">[accessed </w:t>
              </w:r>
              <w:r w:rsidR="006064BD">
                <w:rPr>
                  <w:rFonts w:ascii="Arial" w:hAnsi="Arial" w:cs="Arial"/>
                  <w:noProof/>
                  <w:color w:val="0D0D0D" w:themeColor="text1" w:themeTint="F2"/>
                  <w:sz w:val="24"/>
                  <w:szCs w:val="24"/>
                </w:rPr>
                <w:t>23</w:t>
              </w:r>
              <w:r w:rsidR="00977D14" w:rsidRPr="00282108">
                <w:rPr>
                  <w:rFonts w:ascii="Arial" w:hAnsi="Arial" w:cs="Arial"/>
                  <w:noProof/>
                  <w:color w:val="0D0D0D" w:themeColor="text1" w:themeTint="F2"/>
                  <w:sz w:val="24"/>
                  <w:szCs w:val="24"/>
                </w:rPr>
                <w:t xml:space="preserve"> </w:t>
              </w:r>
              <w:r w:rsidR="006064BD">
                <w:rPr>
                  <w:rFonts w:ascii="Arial" w:hAnsi="Arial" w:cs="Arial"/>
                  <w:noProof/>
                  <w:color w:val="0D0D0D" w:themeColor="text1" w:themeTint="F2"/>
                  <w:sz w:val="24"/>
                  <w:szCs w:val="24"/>
                </w:rPr>
                <w:t>July</w:t>
              </w:r>
              <w:r w:rsidR="00977D14" w:rsidRPr="00282108">
                <w:rPr>
                  <w:rFonts w:ascii="Arial" w:hAnsi="Arial" w:cs="Arial"/>
                  <w:noProof/>
                  <w:color w:val="0D0D0D" w:themeColor="text1" w:themeTint="F2"/>
                  <w:sz w:val="24"/>
                  <w:szCs w:val="24"/>
                </w:rPr>
                <w:t xml:space="preserve"> 2023].</w:t>
              </w:r>
            </w:p>
            <w:p w14:paraId="16F51C3D" w14:textId="77777777" w:rsidR="00925945" w:rsidRDefault="00925945" w:rsidP="00282108">
              <w:pPr>
                <w:spacing w:line="360" w:lineRule="auto"/>
                <w:rPr>
                  <w:rFonts w:ascii="Arial" w:hAnsi="Arial" w:cs="Arial"/>
                  <w:noProof/>
                  <w:color w:val="0D0D0D" w:themeColor="text1" w:themeTint="F2"/>
                  <w:sz w:val="24"/>
                  <w:szCs w:val="24"/>
                </w:rPr>
              </w:pPr>
            </w:p>
            <w:p w14:paraId="21B4EB8F" w14:textId="77777777" w:rsidR="008059F5" w:rsidRPr="00282108" w:rsidRDefault="008059F5" w:rsidP="008059F5">
              <w:pPr>
                <w:spacing w:line="360" w:lineRule="auto"/>
                <w:rPr>
                  <w:rFonts w:ascii="Arial" w:hAnsi="Arial" w:cs="Arial"/>
                  <w:color w:val="0D0D0D" w:themeColor="text1" w:themeTint="F2"/>
                  <w:sz w:val="24"/>
                  <w:szCs w:val="24"/>
                </w:rPr>
              </w:pPr>
              <w:r w:rsidRPr="00282108">
                <w:rPr>
                  <w:rFonts w:ascii="Arial" w:hAnsi="Arial" w:cs="Arial"/>
                  <w:noProof/>
                  <w:color w:val="0D0D0D" w:themeColor="text1" w:themeTint="F2"/>
                  <w:sz w:val="24"/>
                  <w:szCs w:val="24"/>
                </w:rPr>
                <w:t xml:space="preserve">Sims, R. and Bias, S., 2019. </w:t>
              </w:r>
              <w:r w:rsidRPr="00282108">
                <w:rPr>
                  <w:rFonts w:ascii="Arial" w:hAnsi="Arial" w:cs="Arial"/>
                  <w:i/>
                  <w:iCs/>
                  <w:noProof/>
                  <w:color w:val="0D0D0D" w:themeColor="text1" w:themeTint="F2"/>
                  <w:sz w:val="24"/>
                  <w:szCs w:val="24"/>
                </w:rPr>
                <w:t>Human Resources Management Issues, Challenges and Trends: Now and Around the Corner</w:t>
              </w:r>
              <w:r w:rsidRPr="00282108">
                <w:rPr>
                  <w:rFonts w:ascii="Arial" w:hAnsi="Arial" w:cs="Arial"/>
                  <w:noProof/>
                  <w:color w:val="0D0D0D" w:themeColor="text1" w:themeTint="F2"/>
                  <w:sz w:val="24"/>
                  <w:szCs w:val="24"/>
                </w:rPr>
                <w:t xml:space="preserve">. [e-book] United States: Information Age Publishing Incorporated. Available at: </w:t>
              </w:r>
              <w:hyperlink r:id="rId9" w:history="1">
                <w:r w:rsidRPr="00282108">
                  <w:rPr>
                    <w:rStyle w:val="Hyperlink"/>
                    <w:rFonts w:ascii="Arial" w:hAnsi="Arial" w:cs="Arial"/>
                    <w:color w:val="0D0D0D" w:themeColor="text1" w:themeTint="F2"/>
                    <w:sz w:val="24"/>
                    <w:szCs w:val="24"/>
                  </w:rPr>
                  <w:t>https://www.google.co.uk/books/edition/Human_Resources_Management_Issues_Challe/nseSDwAAQBAJ?hl=en&amp;gbpv=1</w:t>
                </w:r>
              </w:hyperlink>
              <w:r w:rsidRPr="00282108">
                <w:rPr>
                  <w:rStyle w:val="Hyperlink"/>
                  <w:rFonts w:ascii="Arial" w:hAnsi="Arial" w:cs="Arial"/>
                  <w:color w:val="0D0D0D" w:themeColor="text1" w:themeTint="F2"/>
                  <w:sz w:val="24"/>
                  <w:szCs w:val="24"/>
                </w:rPr>
                <w:t xml:space="preserve"> </w:t>
              </w:r>
              <w:r w:rsidRPr="00282108">
                <w:rPr>
                  <w:rFonts w:ascii="Arial" w:hAnsi="Arial" w:cs="Arial"/>
                  <w:noProof/>
                  <w:color w:val="0D0D0D" w:themeColor="text1" w:themeTint="F2"/>
                  <w:sz w:val="24"/>
                  <w:szCs w:val="24"/>
                </w:rPr>
                <w:t xml:space="preserve">[accessed </w:t>
              </w:r>
              <w:r>
                <w:rPr>
                  <w:rFonts w:ascii="Arial" w:hAnsi="Arial" w:cs="Arial"/>
                  <w:noProof/>
                  <w:color w:val="0D0D0D" w:themeColor="text1" w:themeTint="F2"/>
                  <w:sz w:val="24"/>
                  <w:szCs w:val="24"/>
                </w:rPr>
                <w:t>25</w:t>
              </w:r>
              <w:r w:rsidRPr="00282108">
                <w:rPr>
                  <w:rFonts w:ascii="Arial" w:hAnsi="Arial" w:cs="Arial"/>
                  <w:noProof/>
                  <w:color w:val="0D0D0D" w:themeColor="text1" w:themeTint="F2"/>
                  <w:sz w:val="24"/>
                  <w:szCs w:val="24"/>
                </w:rPr>
                <w:t xml:space="preserve"> </w:t>
              </w:r>
              <w:r>
                <w:rPr>
                  <w:rFonts w:ascii="Arial" w:hAnsi="Arial" w:cs="Arial"/>
                  <w:noProof/>
                  <w:color w:val="0D0D0D" w:themeColor="text1" w:themeTint="F2"/>
                  <w:sz w:val="24"/>
                  <w:szCs w:val="24"/>
                </w:rPr>
                <w:t>July</w:t>
              </w:r>
              <w:r w:rsidRPr="00282108">
                <w:rPr>
                  <w:rFonts w:ascii="Arial" w:hAnsi="Arial" w:cs="Arial"/>
                  <w:noProof/>
                  <w:color w:val="0D0D0D" w:themeColor="text1" w:themeTint="F2"/>
                  <w:sz w:val="24"/>
                  <w:szCs w:val="24"/>
                </w:rPr>
                <w:t xml:space="preserve"> 2023].</w:t>
              </w:r>
            </w:p>
            <w:p w14:paraId="3FF41184" w14:textId="77777777" w:rsidR="00ED63D0" w:rsidRPr="00282108" w:rsidRDefault="00ED63D0" w:rsidP="00282108">
              <w:pPr>
                <w:spacing w:line="360" w:lineRule="auto"/>
                <w:rPr>
                  <w:rFonts w:ascii="Arial" w:hAnsi="Arial" w:cs="Arial"/>
                  <w:color w:val="0D0D0D" w:themeColor="text1" w:themeTint="F2"/>
                  <w:sz w:val="24"/>
                  <w:szCs w:val="24"/>
                </w:rPr>
              </w:pPr>
            </w:p>
            <w:p w14:paraId="3F326B60" w14:textId="544910AC" w:rsidR="00694E2D" w:rsidRPr="00282108" w:rsidRDefault="007F5BC9" w:rsidP="00925945">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 xml:space="preserve">Sinclair, S., 2020. </w:t>
              </w:r>
              <w:r w:rsidRPr="00282108">
                <w:rPr>
                  <w:rFonts w:ascii="Arial" w:hAnsi="Arial" w:cs="Arial"/>
                  <w:i/>
                  <w:iCs/>
                  <w:noProof/>
                  <w:color w:val="0D0D0D" w:themeColor="text1" w:themeTint="F2"/>
                  <w:sz w:val="24"/>
                  <w:szCs w:val="24"/>
                </w:rPr>
                <w:t xml:space="preserve">Kahn's 3 Dimensions of Employee Engagement: Still Good to Go in 2021?. </w:t>
              </w:r>
              <w:r w:rsidRPr="00282108">
                <w:rPr>
                  <w:rFonts w:ascii="Arial" w:hAnsi="Arial" w:cs="Arial"/>
                  <w:noProof/>
                  <w:color w:val="0D0D0D" w:themeColor="text1" w:themeTint="F2"/>
                  <w:sz w:val="24"/>
                  <w:szCs w:val="24"/>
                </w:rPr>
                <w:t>[</w:t>
              </w:r>
              <w:r w:rsidR="00162A2B" w:rsidRPr="00282108">
                <w:rPr>
                  <w:rFonts w:ascii="Arial" w:hAnsi="Arial" w:cs="Arial"/>
                  <w:noProof/>
                  <w:color w:val="0D0D0D" w:themeColor="text1" w:themeTint="F2"/>
                  <w:sz w:val="24"/>
                  <w:szCs w:val="24"/>
                </w:rPr>
                <w:t>online</w:t>
              </w:r>
              <w:r w:rsidRPr="00282108">
                <w:rPr>
                  <w:rFonts w:ascii="Arial" w:hAnsi="Arial" w:cs="Arial"/>
                  <w:noProof/>
                  <w:color w:val="0D0D0D" w:themeColor="text1" w:themeTint="F2"/>
                  <w:sz w:val="24"/>
                  <w:szCs w:val="24"/>
                </w:rPr>
                <w:t xml:space="preserv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https://www.talkfreely.com/blog/dimensions-of-employee-engagement#:~:text=Within%20his%20work%2C%20Kahn%20identified,%2D%20physical%2C%20cognitive%20and%20emotional.</w:t>
              </w:r>
              <w:r w:rsidRPr="00282108">
                <w:rPr>
                  <w:rFonts w:ascii="Arial" w:hAnsi="Arial" w:cs="Arial"/>
                  <w:noProof/>
                  <w:color w:val="0D0D0D" w:themeColor="text1" w:themeTint="F2"/>
                  <w:sz w:val="24"/>
                  <w:szCs w:val="24"/>
                </w:rPr>
                <w:br/>
              </w:r>
              <w:r w:rsidR="00162A2B" w:rsidRPr="00282108">
                <w:rPr>
                  <w:rFonts w:ascii="Arial" w:hAnsi="Arial" w:cs="Arial"/>
                  <w:noProof/>
                  <w:color w:val="0D0D0D" w:themeColor="text1" w:themeTint="F2"/>
                  <w:sz w:val="24"/>
                  <w:szCs w:val="24"/>
                </w:rPr>
                <w:t xml:space="preserve">[accessed 19 </w:t>
              </w:r>
              <w:r w:rsidR="006064BD">
                <w:rPr>
                  <w:rFonts w:ascii="Arial" w:hAnsi="Arial" w:cs="Arial"/>
                  <w:noProof/>
                  <w:color w:val="0D0D0D" w:themeColor="text1" w:themeTint="F2"/>
                  <w:sz w:val="24"/>
                  <w:szCs w:val="24"/>
                </w:rPr>
                <w:t>July</w:t>
              </w:r>
              <w:r w:rsidR="00162A2B" w:rsidRPr="00282108">
                <w:rPr>
                  <w:rFonts w:ascii="Arial" w:hAnsi="Arial" w:cs="Arial"/>
                  <w:noProof/>
                  <w:color w:val="0D0D0D" w:themeColor="text1" w:themeTint="F2"/>
                  <w:sz w:val="24"/>
                  <w:szCs w:val="24"/>
                </w:rPr>
                <w:t xml:space="preserve"> 2023].</w:t>
              </w:r>
            </w:p>
            <w:p w14:paraId="4161CE45" w14:textId="77777777" w:rsidR="005671F9" w:rsidRPr="00282108" w:rsidRDefault="005671F9" w:rsidP="00282108">
              <w:pPr>
                <w:spacing w:line="360" w:lineRule="auto"/>
                <w:rPr>
                  <w:rFonts w:ascii="Arial" w:hAnsi="Arial" w:cs="Arial"/>
                  <w:color w:val="0D0D0D" w:themeColor="text1" w:themeTint="F2"/>
                  <w:sz w:val="24"/>
                  <w:szCs w:val="24"/>
                </w:rPr>
              </w:pPr>
            </w:p>
            <w:p w14:paraId="3A412C9D" w14:textId="7E15C11E" w:rsidR="007F5BC9" w:rsidRPr="00282108" w:rsidRDefault="007F5BC9" w:rsidP="00282108">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 xml:space="preserve">Tesco, 2023. </w:t>
              </w:r>
              <w:r w:rsidRPr="00282108">
                <w:rPr>
                  <w:rFonts w:ascii="Arial" w:hAnsi="Arial" w:cs="Arial"/>
                  <w:i/>
                  <w:iCs/>
                  <w:noProof/>
                  <w:color w:val="0D0D0D" w:themeColor="text1" w:themeTint="F2"/>
                  <w:sz w:val="24"/>
                  <w:szCs w:val="24"/>
                </w:rPr>
                <w:t xml:space="preserve">Annual Report 2023. </w:t>
              </w:r>
              <w:r w:rsidRPr="00282108">
                <w:rPr>
                  <w:rFonts w:ascii="Arial" w:hAnsi="Arial" w:cs="Arial"/>
                  <w:noProof/>
                  <w:color w:val="0D0D0D" w:themeColor="text1" w:themeTint="F2"/>
                  <w:sz w:val="24"/>
                  <w:szCs w:val="24"/>
                </w:rPr>
                <w:t>[</w:t>
              </w:r>
              <w:r w:rsidR="00AE6B54" w:rsidRPr="00282108">
                <w:rPr>
                  <w:rFonts w:ascii="Arial" w:hAnsi="Arial" w:cs="Arial"/>
                  <w:noProof/>
                  <w:color w:val="0D0D0D" w:themeColor="text1" w:themeTint="F2"/>
                  <w:sz w:val="24"/>
                  <w:szCs w:val="24"/>
                </w:rPr>
                <w:t>online</w:t>
              </w:r>
              <w:r w:rsidRPr="00282108">
                <w:rPr>
                  <w:rFonts w:ascii="Arial" w:hAnsi="Arial" w:cs="Arial"/>
                  <w:noProof/>
                  <w:color w:val="0D0D0D" w:themeColor="text1" w:themeTint="F2"/>
                  <w:sz w:val="24"/>
                  <w:szCs w:val="24"/>
                </w:rPr>
                <w:t xml:space="preserve">] </w:t>
              </w:r>
              <w:r w:rsidRPr="00282108">
                <w:rPr>
                  <w:rFonts w:ascii="Arial" w:hAnsi="Arial" w:cs="Arial"/>
                  <w:noProof/>
                  <w:color w:val="0D0D0D" w:themeColor="text1" w:themeTint="F2"/>
                  <w:sz w:val="24"/>
                  <w:szCs w:val="24"/>
                </w:rPr>
                <w:br/>
                <w:t xml:space="preserve">Available at: </w:t>
              </w:r>
              <w:r w:rsidRPr="00282108">
                <w:rPr>
                  <w:rFonts w:ascii="Arial" w:hAnsi="Arial" w:cs="Arial"/>
                  <w:noProof/>
                  <w:color w:val="0D0D0D" w:themeColor="text1" w:themeTint="F2"/>
                  <w:sz w:val="24"/>
                  <w:szCs w:val="24"/>
                  <w:u w:val="single"/>
                </w:rPr>
                <w:t>https://www.tescoplc.com/media/u1wlq2qf/tesco-plc-annual-report-2023.pdf</w:t>
              </w:r>
              <w:r w:rsidRPr="00282108">
                <w:rPr>
                  <w:rFonts w:ascii="Arial" w:hAnsi="Arial" w:cs="Arial"/>
                  <w:noProof/>
                  <w:color w:val="0D0D0D" w:themeColor="text1" w:themeTint="F2"/>
                  <w:sz w:val="24"/>
                  <w:szCs w:val="24"/>
                </w:rPr>
                <w:br/>
                <w:t>[</w:t>
              </w:r>
              <w:r w:rsidR="00AE6B54" w:rsidRPr="00282108">
                <w:rPr>
                  <w:rFonts w:ascii="Arial" w:hAnsi="Arial" w:cs="Arial"/>
                  <w:noProof/>
                  <w:color w:val="0D0D0D" w:themeColor="text1" w:themeTint="F2"/>
                  <w:sz w:val="24"/>
                  <w:szCs w:val="24"/>
                </w:rPr>
                <w:t>accessed 1</w:t>
              </w:r>
              <w:r w:rsidR="006064BD">
                <w:rPr>
                  <w:rFonts w:ascii="Arial" w:hAnsi="Arial" w:cs="Arial"/>
                  <w:noProof/>
                  <w:color w:val="0D0D0D" w:themeColor="text1" w:themeTint="F2"/>
                  <w:sz w:val="24"/>
                  <w:szCs w:val="24"/>
                </w:rPr>
                <w:t>7</w:t>
              </w:r>
              <w:r w:rsidR="00AE6B54" w:rsidRPr="00282108">
                <w:rPr>
                  <w:rFonts w:ascii="Arial" w:hAnsi="Arial" w:cs="Arial"/>
                  <w:noProof/>
                  <w:color w:val="0D0D0D" w:themeColor="text1" w:themeTint="F2"/>
                  <w:sz w:val="24"/>
                  <w:szCs w:val="24"/>
                </w:rPr>
                <w:t xml:space="preserve"> </w:t>
              </w:r>
              <w:r w:rsidR="006064BD">
                <w:rPr>
                  <w:rFonts w:ascii="Arial" w:hAnsi="Arial" w:cs="Arial"/>
                  <w:noProof/>
                  <w:color w:val="0D0D0D" w:themeColor="text1" w:themeTint="F2"/>
                  <w:sz w:val="24"/>
                  <w:szCs w:val="24"/>
                </w:rPr>
                <w:t>July</w:t>
              </w:r>
              <w:r w:rsidR="00AE6B54" w:rsidRPr="00282108">
                <w:rPr>
                  <w:rFonts w:ascii="Arial" w:hAnsi="Arial" w:cs="Arial"/>
                  <w:noProof/>
                  <w:color w:val="0D0D0D" w:themeColor="text1" w:themeTint="F2"/>
                  <w:sz w:val="24"/>
                  <w:szCs w:val="24"/>
                </w:rPr>
                <w:t xml:space="preserve"> 2023</w:t>
              </w:r>
              <w:r w:rsidRPr="00282108">
                <w:rPr>
                  <w:rFonts w:ascii="Arial" w:hAnsi="Arial" w:cs="Arial"/>
                  <w:noProof/>
                  <w:color w:val="0D0D0D" w:themeColor="text1" w:themeTint="F2"/>
                  <w:sz w:val="24"/>
                  <w:szCs w:val="24"/>
                </w:rPr>
                <w:t>].</w:t>
              </w:r>
            </w:p>
            <w:p w14:paraId="5202EABD" w14:textId="77777777" w:rsidR="00AE6B54" w:rsidRPr="00282108" w:rsidRDefault="00AE6B54" w:rsidP="00282108">
              <w:pPr>
                <w:spacing w:line="360" w:lineRule="auto"/>
                <w:rPr>
                  <w:rFonts w:ascii="Arial" w:hAnsi="Arial" w:cs="Arial"/>
                  <w:color w:val="0D0D0D" w:themeColor="text1" w:themeTint="F2"/>
                  <w:sz w:val="24"/>
                  <w:szCs w:val="24"/>
                </w:rPr>
              </w:pPr>
            </w:p>
            <w:p w14:paraId="71595335" w14:textId="52C63EDA" w:rsidR="007F5BC9" w:rsidRPr="00282108" w:rsidRDefault="007F5BC9" w:rsidP="00282108">
              <w:pPr>
                <w:pStyle w:val="Bibliography"/>
                <w:spacing w:line="360" w:lineRule="auto"/>
                <w:rPr>
                  <w:rFonts w:ascii="Arial" w:hAnsi="Arial" w:cs="Arial"/>
                  <w:noProof/>
                  <w:color w:val="0D0D0D" w:themeColor="text1" w:themeTint="F2"/>
                  <w:sz w:val="24"/>
                  <w:szCs w:val="24"/>
                </w:rPr>
              </w:pPr>
              <w:r w:rsidRPr="00282108">
                <w:rPr>
                  <w:rFonts w:ascii="Arial" w:hAnsi="Arial" w:cs="Arial"/>
                  <w:noProof/>
                  <w:color w:val="0D0D0D" w:themeColor="text1" w:themeTint="F2"/>
                  <w:sz w:val="24"/>
                  <w:szCs w:val="24"/>
                </w:rPr>
                <w:t>Tullo, C., 2002. T</w:t>
              </w:r>
              <w:r w:rsidR="004271B4">
                <w:rPr>
                  <w:rFonts w:ascii="Arial" w:hAnsi="Arial" w:cs="Arial"/>
                  <w:noProof/>
                  <w:color w:val="0D0D0D" w:themeColor="text1" w:themeTint="F2"/>
                  <w:sz w:val="24"/>
                  <w:szCs w:val="24"/>
                </w:rPr>
                <w:t>erms</w:t>
              </w:r>
              <w:r w:rsidRPr="00282108">
                <w:rPr>
                  <w:rFonts w:ascii="Arial" w:hAnsi="Arial" w:cs="Arial"/>
                  <w:noProof/>
                  <w:color w:val="0D0D0D" w:themeColor="text1" w:themeTint="F2"/>
                  <w:sz w:val="24"/>
                  <w:szCs w:val="24"/>
                </w:rPr>
                <w:t xml:space="preserve"> </w:t>
              </w:r>
              <w:r w:rsidR="004271B4">
                <w:rPr>
                  <w:rFonts w:ascii="Arial" w:hAnsi="Arial" w:cs="Arial"/>
                  <w:noProof/>
                  <w:color w:val="0D0D0D" w:themeColor="text1" w:themeTint="F2"/>
                  <w:sz w:val="24"/>
                  <w:szCs w:val="24"/>
                </w:rPr>
                <w:t>and</w:t>
              </w:r>
              <w:r w:rsidRPr="00282108">
                <w:rPr>
                  <w:rFonts w:ascii="Arial" w:hAnsi="Arial" w:cs="Arial"/>
                  <w:noProof/>
                  <w:color w:val="0D0D0D" w:themeColor="text1" w:themeTint="F2"/>
                  <w:sz w:val="24"/>
                  <w:szCs w:val="24"/>
                </w:rPr>
                <w:t xml:space="preserve"> </w:t>
              </w:r>
              <w:r w:rsidR="004271B4">
                <w:rPr>
                  <w:rFonts w:ascii="Arial" w:hAnsi="Arial" w:cs="Arial"/>
                  <w:noProof/>
                  <w:color w:val="0D0D0D" w:themeColor="text1" w:themeTint="F2"/>
                  <w:sz w:val="24"/>
                  <w:szCs w:val="24"/>
                </w:rPr>
                <w:t>conditions</w:t>
              </w:r>
              <w:r w:rsidRPr="00282108">
                <w:rPr>
                  <w:rFonts w:ascii="Arial" w:hAnsi="Arial" w:cs="Arial"/>
                  <w:noProof/>
                  <w:color w:val="0D0D0D" w:themeColor="text1" w:themeTint="F2"/>
                  <w:sz w:val="24"/>
                  <w:szCs w:val="24"/>
                </w:rPr>
                <w:t xml:space="preserve"> </w:t>
              </w:r>
              <w:r w:rsidR="004271B4">
                <w:rPr>
                  <w:rFonts w:ascii="Arial" w:hAnsi="Arial" w:cs="Arial"/>
                  <w:noProof/>
                  <w:color w:val="0D0D0D" w:themeColor="text1" w:themeTint="F2"/>
                  <w:sz w:val="24"/>
                  <w:szCs w:val="24"/>
                </w:rPr>
                <w:t>of</w:t>
              </w:r>
              <w:r w:rsidRPr="00282108">
                <w:rPr>
                  <w:rFonts w:ascii="Arial" w:hAnsi="Arial" w:cs="Arial"/>
                  <w:noProof/>
                  <w:color w:val="0D0D0D" w:themeColor="text1" w:themeTint="F2"/>
                  <w:sz w:val="24"/>
                  <w:szCs w:val="24"/>
                </w:rPr>
                <w:t xml:space="preserve"> </w:t>
              </w:r>
              <w:r w:rsidR="004271B4">
                <w:rPr>
                  <w:rFonts w:ascii="Arial" w:hAnsi="Arial" w:cs="Arial"/>
                  <w:noProof/>
                  <w:color w:val="0D0D0D" w:themeColor="text1" w:themeTint="F2"/>
                  <w:sz w:val="24"/>
                  <w:szCs w:val="24"/>
                </w:rPr>
                <w:t>employment</w:t>
              </w:r>
              <w:r w:rsidRPr="00282108">
                <w:rPr>
                  <w:rFonts w:ascii="Arial" w:hAnsi="Arial" w:cs="Arial"/>
                  <w:noProof/>
                  <w:color w:val="0D0D0D" w:themeColor="text1" w:themeTint="F2"/>
                  <w:sz w:val="24"/>
                  <w:szCs w:val="24"/>
                </w:rPr>
                <w:t xml:space="preserve">: The Fixed-term Employees (Prevention of Less Favourable Treatment) Regulations 2002. </w:t>
              </w:r>
              <w:r w:rsidRPr="00282108">
                <w:rPr>
                  <w:rFonts w:ascii="Arial" w:hAnsi="Arial" w:cs="Arial"/>
                  <w:i/>
                  <w:iCs/>
                  <w:noProof/>
                  <w:color w:val="0D0D0D" w:themeColor="text1" w:themeTint="F2"/>
                  <w:sz w:val="24"/>
                  <w:szCs w:val="24"/>
                </w:rPr>
                <w:t xml:space="preserve">STATUTORY INSTRUMENTS, </w:t>
              </w:r>
              <w:r w:rsidR="004571AC" w:rsidRPr="00282108">
                <w:rPr>
                  <w:rFonts w:ascii="Arial" w:hAnsi="Arial" w:cs="Arial"/>
                  <w:noProof/>
                  <w:color w:val="0D0D0D" w:themeColor="text1" w:themeTint="F2"/>
                  <w:sz w:val="24"/>
                  <w:szCs w:val="24"/>
                </w:rPr>
                <w:t>Vol.</w:t>
              </w:r>
              <w:r w:rsidRPr="00282108">
                <w:rPr>
                  <w:rFonts w:ascii="Arial" w:hAnsi="Arial" w:cs="Arial"/>
                  <w:noProof/>
                  <w:color w:val="0D0D0D" w:themeColor="text1" w:themeTint="F2"/>
                  <w:sz w:val="24"/>
                  <w:szCs w:val="24"/>
                </w:rPr>
                <w:t xml:space="preserve"> 2034, pp. </w:t>
              </w:r>
              <w:r w:rsidR="004571AC" w:rsidRPr="00282108">
                <w:rPr>
                  <w:rFonts w:ascii="Arial" w:hAnsi="Arial" w:cs="Arial"/>
                  <w:noProof/>
                  <w:color w:val="0D0D0D" w:themeColor="text1" w:themeTint="F2"/>
                  <w:sz w:val="24"/>
                  <w:szCs w:val="24"/>
                </w:rPr>
                <w:t>1</w:t>
              </w:r>
              <w:r w:rsidRPr="00282108">
                <w:rPr>
                  <w:rFonts w:ascii="Arial" w:hAnsi="Arial" w:cs="Arial"/>
                  <w:noProof/>
                  <w:color w:val="0D0D0D" w:themeColor="text1" w:themeTint="F2"/>
                  <w:sz w:val="24"/>
                  <w:szCs w:val="24"/>
                </w:rPr>
                <w:t>-</w:t>
              </w:r>
              <w:r w:rsidR="004571AC" w:rsidRPr="00282108">
                <w:rPr>
                  <w:rFonts w:ascii="Arial" w:hAnsi="Arial" w:cs="Arial"/>
                  <w:noProof/>
                  <w:color w:val="0D0D0D" w:themeColor="text1" w:themeTint="F2"/>
                  <w:sz w:val="24"/>
                  <w:szCs w:val="24"/>
                </w:rPr>
                <w:t>15</w:t>
              </w:r>
              <w:r w:rsidRPr="00282108">
                <w:rPr>
                  <w:rFonts w:ascii="Arial" w:hAnsi="Arial" w:cs="Arial"/>
                  <w:noProof/>
                  <w:color w:val="0D0D0D" w:themeColor="text1" w:themeTint="F2"/>
                  <w:sz w:val="24"/>
                  <w:szCs w:val="24"/>
                </w:rPr>
                <w:t>.</w:t>
              </w:r>
            </w:p>
            <w:p w14:paraId="30917EED" w14:textId="40A981B0" w:rsidR="007F5BC9" w:rsidRDefault="007F5BC9" w:rsidP="00282108">
              <w:pPr>
                <w:spacing w:line="360" w:lineRule="auto"/>
              </w:pPr>
              <w:r w:rsidRPr="00282108">
                <w:rPr>
                  <w:rFonts w:ascii="Arial" w:hAnsi="Arial" w:cs="Arial"/>
                  <w:b/>
                  <w:bCs/>
                  <w:color w:val="0D0D0D" w:themeColor="text1" w:themeTint="F2"/>
                  <w:sz w:val="24"/>
                  <w:szCs w:val="24"/>
                </w:rPr>
                <w:fldChar w:fldCharType="end"/>
              </w:r>
            </w:p>
          </w:sdtContent>
        </w:sdt>
      </w:sdtContent>
    </w:sdt>
    <w:p w14:paraId="13F0765E" w14:textId="7571A001" w:rsidR="007F5BC9" w:rsidRPr="004E27CB" w:rsidRDefault="007F5BC9"/>
    <w:sectPr w:rsidR="007F5BC9" w:rsidRPr="004E27CB" w:rsidSect="00A60E5B">
      <w:footerReference w:type="default" r:id="rId10"/>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A7CD4" w14:textId="77777777" w:rsidR="000E2AD8" w:rsidRDefault="000E2AD8" w:rsidP="00D02854">
      <w:pPr>
        <w:spacing w:after="0" w:line="240" w:lineRule="auto"/>
      </w:pPr>
      <w:r>
        <w:separator/>
      </w:r>
    </w:p>
  </w:endnote>
  <w:endnote w:type="continuationSeparator" w:id="0">
    <w:p w14:paraId="28009D37" w14:textId="77777777" w:rsidR="000E2AD8" w:rsidRDefault="000E2AD8" w:rsidP="00D02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739867"/>
      <w:docPartObj>
        <w:docPartGallery w:val="Page Numbers (Bottom of Page)"/>
        <w:docPartUnique/>
      </w:docPartObj>
    </w:sdtPr>
    <w:sdtContent>
      <w:p w14:paraId="4CBE82AD" w14:textId="3AEA93F3" w:rsidR="00D02854" w:rsidRDefault="00D02854">
        <w:pPr>
          <w:pStyle w:val="Footer"/>
          <w:jc w:val="center"/>
        </w:pPr>
        <w:r>
          <w:fldChar w:fldCharType="begin"/>
        </w:r>
        <w:r>
          <w:instrText>PAGE   \* MERGEFORMAT</w:instrText>
        </w:r>
        <w:r>
          <w:fldChar w:fldCharType="separate"/>
        </w:r>
        <w:r>
          <w:t>2</w:t>
        </w:r>
        <w:r>
          <w:fldChar w:fldCharType="end"/>
        </w:r>
      </w:p>
    </w:sdtContent>
  </w:sdt>
  <w:p w14:paraId="035CC2C7" w14:textId="77777777" w:rsidR="00D02854" w:rsidRDefault="00D02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75EFB" w14:textId="77777777" w:rsidR="000E2AD8" w:rsidRDefault="000E2AD8" w:rsidP="00D02854">
      <w:pPr>
        <w:spacing w:after="0" w:line="240" w:lineRule="auto"/>
      </w:pPr>
      <w:r>
        <w:separator/>
      </w:r>
    </w:p>
  </w:footnote>
  <w:footnote w:type="continuationSeparator" w:id="0">
    <w:p w14:paraId="088E438E" w14:textId="77777777" w:rsidR="000E2AD8" w:rsidRDefault="000E2AD8" w:rsidP="00D02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14645"/>
    <w:multiLevelType w:val="hybridMultilevel"/>
    <w:tmpl w:val="EE70BE6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32162A22"/>
    <w:multiLevelType w:val="hybridMultilevel"/>
    <w:tmpl w:val="1F1A7C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F4C01EE"/>
    <w:multiLevelType w:val="hybridMultilevel"/>
    <w:tmpl w:val="ACDC0A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6BE3C8E"/>
    <w:multiLevelType w:val="hybridMultilevel"/>
    <w:tmpl w:val="64CA1EBE"/>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476E17F1"/>
    <w:multiLevelType w:val="hybridMultilevel"/>
    <w:tmpl w:val="5846D5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B8735C4"/>
    <w:multiLevelType w:val="hybridMultilevel"/>
    <w:tmpl w:val="B2B0BF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F1B56E2"/>
    <w:multiLevelType w:val="hybridMultilevel"/>
    <w:tmpl w:val="E0FCB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220276B"/>
    <w:multiLevelType w:val="hybridMultilevel"/>
    <w:tmpl w:val="A582F46C"/>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8" w15:restartNumberingAfterBreak="0">
    <w:nsid w:val="671C7370"/>
    <w:multiLevelType w:val="hybridMultilevel"/>
    <w:tmpl w:val="96FA73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9767B71"/>
    <w:multiLevelType w:val="hybridMultilevel"/>
    <w:tmpl w:val="04581D8A"/>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0" w15:restartNumberingAfterBreak="0">
    <w:nsid w:val="7BDD24BB"/>
    <w:multiLevelType w:val="hybridMultilevel"/>
    <w:tmpl w:val="1C6018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0990527">
    <w:abstractNumId w:val="5"/>
  </w:num>
  <w:num w:numId="2" w16cid:durableId="503280846">
    <w:abstractNumId w:val="6"/>
  </w:num>
  <w:num w:numId="3" w16cid:durableId="672488461">
    <w:abstractNumId w:val="0"/>
  </w:num>
  <w:num w:numId="4" w16cid:durableId="976954778">
    <w:abstractNumId w:val="2"/>
  </w:num>
  <w:num w:numId="5" w16cid:durableId="1953004892">
    <w:abstractNumId w:val="10"/>
  </w:num>
  <w:num w:numId="6" w16cid:durableId="555969098">
    <w:abstractNumId w:val="7"/>
  </w:num>
  <w:num w:numId="7" w16cid:durableId="1225527064">
    <w:abstractNumId w:val="4"/>
  </w:num>
  <w:num w:numId="8" w16cid:durableId="1776515528">
    <w:abstractNumId w:val="3"/>
  </w:num>
  <w:num w:numId="9" w16cid:durableId="1355688905">
    <w:abstractNumId w:val="8"/>
  </w:num>
  <w:num w:numId="10" w16cid:durableId="1429422036">
    <w:abstractNumId w:val="9"/>
  </w:num>
  <w:num w:numId="11" w16cid:durableId="1368334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F4B"/>
    <w:rsid w:val="000009D6"/>
    <w:rsid w:val="000019DC"/>
    <w:rsid w:val="00074826"/>
    <w:rsid w:val="00080459"/>
    <w:rsid w:val="000905F8"/>
    <w:rsid w:val="000A3246"/>
    <w:rsid w:val="000A6E92"/>
    <w:rsid w:val="000E2AD8"/>
    <w:rsid w:val="0011574B"/>
    <w:rsid w:val="00122436"/>
    <w:rsid w:val="0013499A"/>
    <w:rsid w:val="00134F4C"/>
    <w:rsid w:val="00147F1A"/>
    <w:rsid w:val="00150989"/>
    <w:rsid w:val="00155B3C"/>
    <w:rsid w:val="001576D9"/>
    <w:rsid w:val="00157FFE"/>
    <w:rsid w:val="00162A2B"/>
    <w:rsid w:val="0017540E"/>
    <w:rsid w:val="00180D26"/>
    <w:rsid w:val="00190A31"/>
    <w:rsid w:val="001945AF"/>
    <w:rsid w:val="001A5826"/>
    <w:rsid w:val="001B5AB7"/>
    <w:rsid w:val="0023367D"/>
    <w:rsid w:val="00237934"/>
    <w:rsid w:val="002773D0"/>
    <w:rsid w:val="00277C5F"/>
    <w:rsid w:val="00282108"/>
    <w:rsid w:val="002A1C32"/>
    <w:rsid w:val="002A2F4B"/>
    <w:rsid w:val="002A7231"/>
    <w:rsid w:val="002B7127"/>
    <w:rsid w:val="002C49BC"/>
    <w:rsid w:val="002F23D3"/>
    <w:rsid w:val="002F6375"/>
    <w:rsid w:val="00310131"/>
    <w:rsid w:val="00324C80"/>
    <w:rsid w:val="00337E12"/>
    <w:rsid w:val="003533BF"/>
    <w:rsid w:val="003553BA"/>
    <w:rsid w:val="0035707C"/>
    <w:rsid w:val="00357F45"/>
    <w:rsid w:val="00384739"/>
    <w:rsid w:val="003908CF"/>
    <w:rsid w:val="00392F10"/>
    <w:rsid w:val="003A0E9D"/>
    <w:rsid w:val="003A73E9"/>
    <w:rsid w:val="003C4F7F"/>
    <w:rsid w:val="003E664F"/>
    <w:rsid w:val="0042573C"/>
    <w:rsid w:val="00426C3E"/>
    <w:rsid w:val="004271B4"/>
    <w:rsid w:val="00433304"/>
    <w:rsid w:val="00435D6A"/>
    <w:rsid w:val="00455300"/>
    <w:rsid w:val="004571AC"/>
    <w:rsid w:val="00487745"/>
    <w:rsid w:val="00491CF3"/>
    <w:rsid w:val="00492669"/>
    <w:rsid w:val="004B3A2F"/>
    <w:rsid w:val="004B50D4"/>
    <w:rsid w:val="004D0A21"/>
    <w:rsid w:val="004D737B"/>
    <w:rsid w:val="004D7C1F"/>
    <w:rsid w:val="004E05E0"/>
    <w:rsid w:val="004E27CB"/>
    <w:rsid w:val="004F4CFD"/>
    <w:rsid w:val="0053722D"/>
    <w:rsid w:val="00544DFF"/>
    <w:rsid w:val="005535E6"/>
    <w:rsid w:val="00553F23"/>
    <w:rsid w:val="005603F7"/>
    <w:rsid w:val="005654ED"/>
    <w:rsid w:val="005671F9"/>
    <w:rsid w:val="00580537"/>
    <w:rsid w:val="005831EB"/>
    <w:rsid w:val="00594587"/>
    <w:rsid w:val="005A0103"/>
    <w:rsid w:val="005B1F3C"/>
    <w:rsid w:val="005D487E"/>
    <w:rsid w:val="005D62DA"/>
    <w:rsid w:val="006064BD"/>
    <w:rsid w:val="0061388B"/>
    <w:rsid w:val="0064331A"/>
    <w:rsid w:val="006475A8"/>
    <w:rsid w:val="00687DBE"/>
    <w:rsid w:val="006947AD"/>
    <w:rsid w:val="00694E2D"/>
    <w:rsid w:val="006A5827"/>
    <w:rsid w:val="006B0969"/>
    <w:rsid w:val="006E4CFB"/>
    <w:rsid w:val="007259ED"/>
    <w:rsid w:val="00735FB8"/>
    <w:rsid w:val="00736CA6"/>
    <w:rsid w:val="00745159"/>
    <w:rsid w:val="00794016"/>
    <w:rsid w:val="007B7696"/>
    <w:rsid w:val="007F52F0"/>
    <w:rsid w:val="007F5BC9"/>
    <w:rsid w:val="008059F5"/>
    <w:rsid w:val="008220E6"/>
    <w:rsid w:val="008579B0"/>
    <w:rsid w:val="00862529"/>
    <w:rsid w:val="00894666"/>
    <w:rsid w:val="008975AB"/>
    <w:rsid w:val="008A60CE"/>
    <w:rsid w:val="008B37D3"/>
    <w:rsid w:val="008C54A4"/>
    <w:rsid w:val="008E6806"/>
    <w:rsid w:val="009043BC"/>
    <w:rsid w:val="0091274E"/>
    <w:rsid w:val="00925945"/>
    <w:rsid w:val="00977D14"/>
    <w:rsid w:val="00987AF7"/>
    <w:rsid w:val="009A53E8"/>
    <w:rsid w:val="009E173F"/>
    <w:rsid w:val="009F6D62"/>
    <w:rsid w:val="00A01355"/>
    <w:rsid w:val="00A13542"/>
    <w:rsid w:val="00A34776"/>
    <w:rsid w:val="00A3708B"/>
    <w:rsid w:val="00A418A2"/>
    <w:rsid w:val="00A57E7A"/>
    <w:rsid w:val="00A60E5B"/>
    <w:rsid w:val="00A82790"/>
    <w:rsid w:val="00AC5E8E"/>
    <w:rsid w:val="00AE6B54"/>
    <w:rsid w:val="00B02F54"/>
    <w:rsid w:val="00B31358"/>
    <w:rsid w:val="00B343C7"/>
    <w:rsid w:val="00B35C20"/>
    <w:rsid w:val="00B57214"/>
    <w:rsid w:val="00B57D81"/>
    <w:rsid w:val="00B62D9A"/>
    <w:rsid w:val="00B75BEF"/>
    <w:rsid w:val="00B818BB"/>
    <w:rsid w:val="00B93880"/>
    <w:rsid w:val="00B96A20"/>
    <w:rsid w:val="00BC30D7"/>
    <w:rsid w:val="00BD3DD4"/>
    <w:rsid w:val="00BD705F"/>
    <w:rsid w:val="00C07753"/>
    <w:rsid w:val="00C767B8"/>
    <w:rsid w:val="00C91196"/>
    <w:rsid w:val="00CA0C0B"/>
    <w:rsid w:val="00CA3196"/>
    <w:rsid w:val="00CB2546"/>
    <w:rsid w:val="00CF47FF"/>
    <w:rsid w:val="00D01AF0"/>
    <w:rsid w:val="00D02854"/>
    <w:rsid w:val="00D224AA"/>
    <w:rsid w:val="00D5415E"/>
    <w:rsid w:val="00D800CC"/>
    <w:rsid w:val="00D835DE"/>
    <w:rsid w:val="00DA3F41"/>
    <w:rsid w:val="00DD512C"/>
    <w:rsid w:val="00E014E7"/>
    <w:rsid w:val="00E30C88"/>
    <w:rsid w:val="00E53BC0"/>
    <w:rsid w:val="00E54AB5"/>
    <w:rsid w:val="00E70469"/>
    <w:rsid w:val="00E72DA0"/>
    <w:rsid w:val="00E91FF8"/>
    <w:rsid w:val="00EA783F"/>
    <w:rsid w:val="00ED63D0"/>
    <w:rsid w:val="00F064FB"/>
    <w:rsid w:val="00F41EDC"/>
    <w:rsid w:val="00F52879"/>
    <w:rsid w:val="00F63700"/>
    <w:rsid w:val="00F823A9"/>
    <w:rsid w:val="00F82A6A"/>
    <w:rsid w:val="00F919A1"/>
    <w:rsid w:val="00F92207"/>
    <w:rsid w:val="00F93A17"/>
    <w:rsid w:val="00FA45CE"/>
    <w:rsid w:val="00FC060E"/>
    <w:rsid w:val="00FF0B8E"/>
    <w:rsid w:val="00FF29F8"/>
    <w:rsid w:val="00FF4F7C"/>
    <w:rsid w:val="00FF74F7"/>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D9550"/>
  <w15:chartTrackingRefBased/>
  <w15:docId w15:val="{F633CB9D-E534-4610-A985-E61472829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BC9"/>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Heading2">
    <w:name w:val="heading 2"/>
    <w:basedOn w:val="Normal"/>
    <w:next w:val="Normal"/>
    <w:link w:val="Heading2Char"/>
    <w:uiPriority w:val="9"/>
    <w:unhideWhenUsed/>
    <w:qFormat/>
    <w:rsid w:val="00A60E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0E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0B8E"/>
    <w:rPr>
      <w:color w:val="0563C1" w:themeColor="hyperlink"/>
      <w:u w:val="single"/>
    </w:rPr>
  </w:style>
  <w:style w:type="character" w:styleId="UnresolvedMention">
    <w:name w:val="Unresolved Mention"/>
    <w:basedOn w:val="DefaultParagraphFont"/>
    <w:uiPriority w:val="99"/>
    <w:semiHidden/>
    <w:unhideWhenUsed/>
    <w:rsid w:val="00FF0B8E"/>
    <w:rPr>
      <w:color w:val="605E5C"/>
      <w:shd w:val="clear" w:color="auto" w:fill="E1DFDD"/>
    </w:rPr>
  </w:style>
  <w:style w:type="paragraph" w:styleId="ListParagraph">
    <w:name w:val="List Paragraph"/>
    <w:basedOn w:val="Normal"/>
    <w:uiPriority w:val="34"/>
    <w:qFormat/>
    <w:rsid w:val="000A3246"/>
    <w:pPr>
      <w:ind w:left="720"/>
      <w:contextualSpacing/>
    </w:pPr>
  </w:style>
  <w:style w:type="paragraph" w:styleId="NormalWeb">
    <w:name w:val="Normal (Web)"/>
    <w:basedOn w:val="Normal"/>
    <w:uiPriority w:val="99"/>
    <w:semiHidden/>
    <w:unhideWhenUsed/>
    <w:rsid w:val="00F93A1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Heading1Char">
    <w:name w:val="Heading 1 Char"/>
    <w:basedOn w:val="DefaultParagraphFont"/>
    <w:link w:val="Heading1"/>
    <w:uiPriority w:val="9"/>
    <w:rsid w:val="007F5BC9"/>
    <w:rPr>
      <w:rFonts w:asciiTheme="majorHAnsi" w:eastAsiaTheme="majorEastAsia" w:hAnsiTheme="majorHAnsi" w:cstheme="majorBidi"/>
      <w:color w:val="2F5496" w:themeColor="accent1" w:themeShade="BF"/>
      <w:kern w:val="0"/>
      <w:sz w:val="32"/>
      <w:szCs w:val="32"/>
      <w:lang w:eastAsia="es-ES"/>
      <w14:ligatures w14:val="none"/>
    </w:rPr>
  </w:style>
  <w:style w:type="paragraph" w:styleId="Bibliography">
    <w:name w:val="Bibliography"/>
    <w:basedOn w:val="Normal"/>
    <w:next w:val="Normal"/>
    <w:uiPriority w:val="37"/>
    <w:unhideWhenUsed/>
    <w:rsid w:val="007F5BC9"/>
  </w:style>
  <w:style w:type="paragraph" w:styleId="NoSpacing">
    <w:name w:val="No Spacing"/>
    <w:link w:val="NoSpacingChar"/>
    <w:uiPriority w:val="1"/>
    <w:qFormat/>
    <w:rsid w:val="00A60E5B"/>
    <w:pPr>
      <w:spacing w:after="0" w:line="240" w:lineRule="auto"/>
    </w:pPr>
    <w:rPr>
      <w:rFonts w:eastAsiaTheme="minorEastAsia"/>
      <w:kern w:val="0"/>
      <w:lang w:eastAsia="es-ES"/>
      <w14:ligatures w14:val="none"/>
    </w:rPr>
  </w:style>
  <w:style w:type="character" w:customStyle="1" w:styleId="NoSpacingChar">
    <w:name w:val="No Spacing Char"/>
    <w:basedOn w:val="DefaultParagraphFont"/>
    <w:link w:val="NoSpacing"/>
    <w:uiPriority w:val="1"/>
    <w:rsid w:val="00A60E5B"/>
    <w:rPr>
      <w:rFonts w:eastAsiaTheme="minorEastAsia"/>
      <w:kern w:val="0"/>
      <w:lang w:eastAsia="es-ES"/>
      <w14:ligatures w14:val="none"/>
    </w:rPr>
  </w:style>
  <w:style w:type="character" w:customStyle="1" w:styleId="Heading2Char">
    <w:name w:val="Heading 2 Char"/>
    <w:basedOn w:val="DefaultParagraphFont"/>
    <w:link w:val="Heading2"/>
    <w:uiPriority w:val="9"/>
    <w:rsid w:val="00A60E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60E5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02854"/>
    <w:pPr>
      <w:tabs>
        <w:tab w:val="center" w:pos="4252"/>
        <w:tab w:val="right" w:pos="8504"/>
      </w:tabs>
      <w:spacing w:after="0" w:line="240" w:lineRule="auto"/>
    </w:pPr>
  </w:style>
  <w:style w:type="character" w:customStyle="1" w:styleId="HeaderChar">
    <w:name w:val="Header Char"/>
    <w:basedOn w:val="DefaultParagraphFont"/>
    <w:link w:val="Header"/>
    <w:uiPriority w:val="99"/>
    <w:rsid w:val="00D02854"/>
  </w:style>
  <w:style w:type="paragraph" w:styleId="Footer">
    <w:name w:val="footer"/>
    <w:basedOn w:val="Normal"/>
    <w:link w:val="FooterChar"/>
    <w:uiPriority w:val="99"/>
    <w:unhideWhenUsed/>
    <w:rsid w:val="00D02854"/>
    <w:pPr>
      <w:tabs>
        <w:tab w:val="center" w:pos="4252"/>
        <w:tab w:val="right" w:pos="8504"/>
      </w:tabs>
      <w:spacing w:after="0" w:line="240" w:lineRule="auto"/>
    </w:pPr>
  </w:style>
  <w:style w:type="character" w:customStyle="1" w:styleId="FooterChar">
    <w:name w:val="Footer Char"/>
    <w:basedOn w:val="DefaultParagraphFont"/>
    <w:link w:val="Footer"/>
    <w:uiPriority w:val="99"/>
    <w:rsid w:val="00D02854"/>
  </w:style>
  <w:style w:type="paragraph" w:styleId="TOCHeading">
    <w:name w:val="TOC Heading"/>
    <w:basedOn w:val="Heading1"/>
    <w:next w:val="Normal"/>
    <w:uiPriority w:val="39"/>
    <w:unhideWhenUsed/>
    <w:qFormat/>
    <w:rsid w:val="00D02854"/>
    <w:pPr>
      <w:outlineLvl w:val="9"/>
    </w:pPr>
  </w:style>
  <w:style w:type="paragraph" w:styleId="TOC1">
    <w:name w:val="toc 1"/>
    <w:basedOn w:val="Normal"/>
    <w:next w:val="Normal"/>
    <w:autoRedefine/>
    <w:uiPriority w:val="39"/>
    <w:unhideWhenUsed/>
    <w:rsid w:val="00544DFF"/>
    <w:pPr>
      <w:tabs>
        <w:tab w:val="right" w:leader="dot" w:pos="8494"/>
      </w:tabs>
      <w:spacing w:after="100"/>
    </w:pPr>
    <w:rPr>
      <w:noProof/>
      <w:color w:val="0D0D0D" w:themeColor="text1" w:themeTint="F2"/>
    </w:rPr>
  </w:style>
  <w:style w:type="paragraph" w:styleId="TOC2">
    <w:name w:val="toc 2"/>
    <w:basedOn w:val="Normal"/>
    <w:next w:val="Normal"/>
    <w:autoRedefine/>
    <w:uiPriority w:val="39"/>
    <w:unhideWhenUsed/>
    <w:rsid w:val="00282108"/>
    <w:pPr>
      <w:tabs>
        <w:tab w:val="right" w:leader="dot" w:pos="8494"/>
      </w:tabs>
      <w:spacing w:after="100"/>
      <w:ind w:left="220"/>
    </w:pPr>
    <w:rPr>
      <w:noProof/>
    </w:rPr>
  </w:style>
  <w:style w:type="paragraph" w:styleId="TOC3">
    <w:name w:val="toc 3"/>
    <w:basedOn w:val="Normal"/>
    <w:next w:val="Normal"/>
    <w:autoRedefine/>
    <w:uiPriority w:val="39"/>
    <w:unhideWhenUsed/>
    <w:rsid w:val="00D0285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49389">
      <w:bodyDiv w:val="1"/>
      <w:marLeft w:val="0"/>
      <w:marRight w:val="0"/>
      <w:marTop w:val="0"/>
      <w:marBottom w:val="0"/>
      <w:divBdr>
        <w:top w:val="none" w:sz="0" w:space="0" w:color="auto"/>
        <w:left w:val="none" w:sz="0" w:space="0" w:color="auto"/>
        <w:bottom w:val="none" w:sz="0" w:space="0" w:color="auto"/>
        <w:right w:val="none" w:sz="0" w:space="0" w:color="auto"/>
      </w:divBdr>
    </w:div>
    <w:div w:id="157355949">
      <w:bodyDiv w:val="1"/>
      <w:marLeft w:val="0"/>
      <w:marRight w:val="0"/>
      <w:marTop w:val="0"/>
      <w:marBottom w:val="0"/>
      <w:divBdr>
        <w:top w:val="none" w:sz="0" w:space="0" w:color="auto"/>
        <w:left w:val="none" w:sz="0" w:space="0" w:color="auto"/>
        <w:bottom w:val="none" w:sz="0" w:space="0" w:color="auto"/>
        <w:right w:val="none" w:sz="0" w:space="0" w:color="auto"/>
      </w:divBdr>
    </w:div>
    <w:div w:id="319893289">
      <w:bodyDiv w:val="1"/>
      <w:marLeft w:val="0"/>
      <w:marRight w:val="0"/>
      <w:marTop w:val="0"/>
      <w:marBottom w:val="0"/>
      <w:divBdr>
        <w:top w:val="none" w:sz="0" w:space="0" w:color="auto"/>
        <w:left w:val="none" w:sz="0" w:space="0" w:color="auto"/>
        <w:bottom w:val="none" w:sz="0" w:space="0" w:color="auto"/>
        <w:right w:val="none" w:sz="0" w:space="0" w:color="auto"/>
      </w:divBdr>
    </w:div>
    <w:div w:id="419713827">
      <w:bodyDiv w:val="1"/>
      <w:marLeft w:val="0"/>
      <w:marRight w:val="0"/>
      <w:marTop w:val="0"/>
      <w:marBottom w:val="0"/>
      <w:divBdr>
        <w:top w:val="none" w:sz="0" w:space="0" w:color="auto"/>
        <w:left w:val="none" w:sz="0" w:space="0" w:color="auto"/>
        <w:bottom w:val="none" w:sz="0" w:space="0" w:color="auto"/>
        <w:right w:val="none" w:sz="0" w:space="0" w:color="auto"/>
      </w:divBdr>
    </w:div>
    <w:div w:id="458187402">
      <w:bodyDiv w:val="1"/>
      <w:marLeft w:val="0"/>
      <w:marRight w:val="0"/>
      <w:marTop w:val="0"/>
      <w:marBottom w:val="0"/>
      <w:divBdr>
        <w:top w:val="none" w:sz="0" w:space="0" w:color="auto"/>
        <w:left w:val="none" w:sz="0" w:space="0" w:color="auto"/>
        <w:bottom w:val="none" w:sz="0" w:space="0" w:color="auto"/>
        <w:right w:val="none" w:sz="0" w:space="0" w:color="auto"/>
      </w:divBdr>
    </w:div>
    <w:div w:id="580525583">
      <w:bodyDiv w:val="1"/>
      <w:marLeft w:val="0"/>
      <w:marRight w:val="0"/>
      <w:marTop w:val="0"/>
      <w:marBottom w:val="0"/>
      <w:divBdr>
        <w:top w:val="none" w:sz="0" w:space="0" w:color="auto"/>
        <w:left w:val="none" w:sz="0" w:space="0" w:color="auto"/>
        <w:bottom w:val="none" w:sz="0" w:space="0" w:color="auto"/>
        <w:right w:val="none" w:sz="0" w:space="0" w:color="auto"/>
      </w:divBdr>
    </w:div>
    <w:div w:id="588848939">
      <w:bodyDiv w:val="1"/>
      <w:marLeft w:val="0"/>
      <w:marRight w:val="0"/>
      <w:marTop w:val="0"/>
      <w:marBottom w:val="0"/>
      <w:divBdr>
        <w:top w:val="none" w:sz="0" w:space="0" w:color="auto"/>
        <w:left w:val="none" w:sz="0" w:space="0" w:color="auto"/>
        <w:bottom w:val="none" w:sz="0" w:space="0" w:color="auto"/>
        <w:right w:val="none" w:sz="0" w:space="0" w:color="auto"/>
      </w:divBdr>
    </w:div>
    <w:div w:id="651637940">
      <w:bodyDiv w:val="1"/>
      <w:marLeft w:val="0"/>
      <w:marRight w:val="0"/>
      <w:marTop w:val="0"/>
      <w:marBottom w:val="0"/>
      <w:divBdr>
        <w:top w:val="none" w:sz="0" w:space="0" w:color="auto"/>
        <w:left w:val="none" w:sz="0" w:space="0" w:color="auto"/>
        <w:bottom w:val="none" w:sz="0" w:space="0" w:color="auto"/>
        <w:right w:val="none" w:sz="0" w:space="0" w:color="auto"/>
      </w:divBdr>
    </w:div>
    <w:div w:id="675310278">
      <w:bodyDiv w:val="1"/>
      <w:marLeft w:val="0"/>
      <w:marRight w:val="0"/>
      <w:marTop w:val="0"/>
      <w:marBottom w:val="0"/>
      <w:divBdr>
        <w:top w:val="none" w:sz="0" w:space="0" w:color="auto"/>
        <w:left w:val="none" w:sz="0" w:space="0" w:color="auto"/>
        <w:bottom w:val="none" w:sz="0" w:space="0" w:color="auto"/>
        <w:right w:val="none" w:sz="0" w:space="0" w:color="auto"/>
      </w:divBdr>
    </w:div>
    <w:div w:id="715547336">
      <w:bodyDiv w:val="1"/>
      <w:marLeft w:val="0"/>
      <w:marRight w:val="0"/>
      <w:marTop w:val="0"/>
      <w:marBottom w:val="0"/>
      <w:divBdr>
        <w:top w:val="none" w:sz="0" w:space="0" w:color="auto"/>
        <w:left w:val="none" w:sz="0" w:space="0" w:color="auto"/>
        <w:bottom w:val="none" w:sz="0" w:space="0" w:color="auto"/>
        <w:right w:val="none" w:sz="0" w:space="0" w:color="auto"/>
      </w:divBdr>
    </w:div>
    <w:div w:id="764961137">
      <w:bodyDiv w:val="1"/>
      <w:marLeft w:val="0"/>
      <w:marRight w:val="0"/>
      <w:marTop w:val="0"/>
      <w:marBottom w:val="0"/>
      <w:divBdr>
        <w:top w:val="none" w:sz="0" w:space="0" w:color="auto"/>
        <w:left w:val="none" w:sz="0" w:space="0" w:color="auto"/>
        <w:bottom w:val="none" w:sz="0" w:space="0" w:color="auto"/>
        <w:right w:val="none" w:sz="0" w:space="0" w:color="auto"/>
      </w:divBdr>
    </w:div>
    <w:div w:id="835075310">
      <w:bodyDiv w:val="1"/>
      <w:marLeft w:val="0"/>
      <w:marRight w:val="0"/>
      <w:marTop w:val="0"/>
      <w:marBottom w:val="0"/>
      <w:divBdr>
        <w:top w:val="none" w:sz="0" w:space="0" w:color="auto"/>
        <w:left w:val="none" w:sz="0" w:space="0" w:color="auto"/>
        <w:bottom w:val="none" w:sz="0" w:space="0" w:color="auto"/>
        <w:right w:val="none" w:sz="0" w:space="0" w:color="auto"/>
      </w:divBdr>
    </w:div>
    <w:div w:id="930889451">
      <w:bodyDiv w:val="1"/>
      <w:marLeft w:val="0"/>
      <w:marRight w:val="0"/>
      <w:marTop w:val="0"/>
      <w:marBottom w:val="0"/>
      <w:divBdr>
        <w:top w:val="none" w:sz="0" w:space="0" w:color="auto"/>
        <w:left w:val="none" w:sz="0" w:space="0" w:color="auto"/>
        <w:bottom w:val="none" w:sz="0" w:space="0" w:color="auto"/>
        <w:right w:val="none" w:sz="0" w:space="0" w:color="auto"/>
      </w:divBdr>
    </w:div>
    <w:div w:id="938610077">
      <w:bodyDiv w:val="1"/>
      <w:marLeft w:val="0"/>
      <w:marRight w:val="0"/>
      <w:marTop w:val="0"/>
      <w:marBottom w:val="0"/>
      <w:divBdr>
        <w:top w:val="none" w:sz="0" w:space="0" w:color="auto"/>
        <w:left w:val="none" w:sz="0" w:space="0" w:color="auto"/>
        <w:bottom w:val="none" w:sz="0" w:space="0" w:color="auto"/>
        <w:right w:val="none" w:sz="0" w:space="0" w:color="auto"/>
      </w:divBdr>
    </w:div>
    <w:div w:id="994844453">
      <w:bodyDiv w:val="1"/>
      <w:marLeft w:val="0"/>
      <w:marRight w:val="0"/>
      <w:marTop w:val="0"/>
      <w:marBottom w:val="0"/>
      <w:divBdr>
        <w:top w:val="none" w:sz="0" w:space="0" w:color="auto"/>
        <w:left w:val="none" w:sz="0" w:space="0" w:color="auto"/>
        <w:bottom w:val="none" w:sz="0" w:space="0" w:color="auto"/>
        <w:right w:val="none" w:sz="0" w:space="0" w:color="auto"/>
      </w:divBdr>
    </w:div>
    <w:div w:id="999163068">
      <w:bodyDiv w:val="1"/>
      <w:marLeft w:val="0"/>
      <w:marRight w:val="0"/>
      <w:marTop w:val="0"/>
      <w:marBottom w:val="0"/>
      <w:divBdr>
        <w:top w:val="none" w:sz="0" w:space="0" w:color="auto"/>
        <w:left w:val="none" w:sz="0" w:space="0" w:color="auto"/>
        <w:bottom w:val="none" w:sz="0" w:space="0" w:color="auto"/>
        <w:right w:val="none" w:sz="0" w:space="0" w:color="auto"/>
      </w:divBdr>
    </w:div>
    <w:div w:id="1044064829">
      <w:bodyDiv w:val="1"/>
      <w:marLeft w:val="0"/>
      <w:marRight w:val="0"/>
      <w:marTop w:val="0"/>
      <w:marBottom w:val="0"/>
      <w:divBdr>
        <w:top w:val="none" w:sz="0" w:space="0" w:color="auto"/>
        <w:left w:val="none" w:sz="0" w:space="0" w:color="auto"/>
        <w:bottom w:val="none" w:sz="0" w:space="0" w:color="auto"/>
        <w:right w:val="none" w:sz="0" w:space="0" w:color="auto"/>
      </w:divBdr>
    </w:div>
    <w:div w:id="1118256939">
      <w:bodyDiv w:val="1"/>
      <w:marLeft w:val="0"/>
      <w:marRight w:val="0"/>
      <w:marTop w:val="0"/>
      <w:marBottom w:val="0"/>
      <w:divBdr>
        <w:top w:val="none" w:sz="0" w:space="0" w:color="auto"/>
        <w:left w:val="none" w:sz="0" w:space="0" w:color="auto"/>
        <w:bottom w:val="none" w:sz="0" w:space="0" w:color="auto"/>
        <w:right w:val="none" w:sz="0" w:space="0" w:color="auto"/>
      </w:divBdr>
    </w:div>
    <w:div w:id="1133255102">
      <w:bodyDiv w:val="1"/>
      <w:marLeft w:val="0"/>
      <w:marRight w:val="0"/>
      <w:marTop w:val="0"/>
      <w:marBottom w:val="0"/>
      <w:divBdr>
        <w:top w:val="none" w:sz="0" w:space="0" w:color="auto"/>
        <w:left w:val="none" w:sz="0" w:space="0" w:color="auto"/>
        <w:bottom w:val="none" w:sz="0" w:space="0" w:color="auto"/>
        <w:right w:val="none" w:sz="0" w:space="0" w:color="auto"/>
      </w:divBdr>
    </w:div>
    <w:div w:id="1164664975">
      <w:bodyDiv w:val="1"/>
      <w:marLeft w:val="0"/>
      <w:marRight w:val="0"/>
      <w:marTop w:val="0"/>
      <w:marBottom w:val="0"/>
      <w:divBdr>
        <w:top w:val="none" w:sz="0" w:space="0" w:color="auto"/>
        <w:left w:val="none" w:sz="0" w:space="0" w:color="auto"/>
        <w:bottom w:val="none" w:sz="0" w:space="0" w:color="auto"/>
        <w:right w:val="none" w:sz="0" w:space="0" w:color="auto"/>
      </w:divBdr>
    </w:div>
    <w:div w:id="1167402245">
      <w:bodyDiv w:val="1"/>
      <w:marLeft w:val="0"/>
      <w:marRight w:val="0"/>
      <w:marTop w:val="0"/>
      <w:marBottom w:val="0"/>
      <w:divBdr>
        <w:top w:val="none" w:sz="0" w:space="0" w:color="auto"/>
        <w:left w:val="none" w:sz="0" w:space="0" w:color="auto"/>
        <w:bottom w:val="none" w:sz="0" w:space="0" w:color="auto"/>
        <w:right w:val="none" w:sz="0" w:space="0" w:color="auto"/>
      </w:divBdr>
    </w:div>
    <w:div w:id="1267271710">
      <w:bodyDiv w:val="1"/>
      <w:marLeft w:val="0"/>
      <w:marRight w:val="0"/>
      <w:marTop w:val="0"/>
      <w:marBottom w:val="0"/>
      <w:divBdr>
        <w:top w:val="none" w:sz="0" w:space="0" w:color="auto"/>
        <w:left w:val="none" w:sz="0" w:space="0" w:color="auto"/>
        <w:bottom w:val="none" w:sz="0" w:space="0" w:color="auto"/>
        <w:right w:val="none" w:sz="0" w:space="0" w:color="auto"/>
      </w:divBdr>
    </w:div>
    <w:div w:id="1283152544">
      <w:bodyDiv w:val="1"/>
      <w:marLeft w:val="0"/>
      <w:marRight w:val="0"/>
      <w:marTop w:val="0"/>
      <w:marBottom w:val="0"/>
      <w:divBdr>
        <w:top w:val="none" w:sz="0" w:space="0" w:color="auto"/>
        <w:left w:val="none" w:sz="0" w:space="0" w:color="auto"/>
        <w:bottom w:val="none" w:sz="0" w:space="0" w:color="auto"/>
        <w:right w:val="none" w:sz="0" w:space="0" w:color="auto"/>
      </w:divBdr>
    </w:div>
    <w:div w:id="1317418715">
      <w:bodyDiv w:val="1"/>
      <w:marLeft w:val="0"/>
      <w:marRight w:val="0"/>
      <w:marTop w:val="0"/>
      <w:marBottom w:val="0"/>
      <w:divBdr>
        <w:top w:val="none" w:sz="0" w:space="0" w:color="auto"/>
        <w:left w:val="none" w:sz="0" w:space="0" w:color="auto"/>
        <w:bottom w:val="none" w:sz="0" w:space="0" w:color="auto"/>
        <w:right w:val="none" w:sz="0" w:space="0" w:color="auto"/>
      </w:divBdr>
    </w:div>
    <w:div w:id="1382901628">
      <w:bodyDiv w:val="1"/>
      <w:marLeft w:val="0"/>
      <w:marRight w:val="0"/>
      <w:marTop w:val="0"/>
      <w:marBottom w:val="0"/>
      <w:divBdr>
        <w:top w:val="none" w:sz="0" w:space="0" w:color="auto"/>
        <w:left w:val="none" w:sz="0" w:space="0" w:color="auto"/>
        <w:bottom w:val="none" w:sz="0" w:space="0" w:color="auto"/>
        <w:right w:val="none" w:sz="0" w:space="0" w:color="auto"/>
      </w:divBdr>
    </w:div>
    <w:div w:id="1389568150">
      <w:bodyDiv w:val="1"/>
      <w:marLeft w:val="0"/>
      <w:marRight w:val="0"/>
      <w:marTop w:val="0"/>
      <w:marBottom w:val="0"/>
      <w:divBdr>
        <w:top w:val="none" w:sz="0" w:space="0" w:color="auto"/>
        <w:left w:val="none" w:sz="0" w:space="0" w:color="auto"/>
        <w:bottom w:val="none" w:sz="0" w:space="0" w:color="auto"/>
        <w:right w:val="none" w:sz="0" w:space="0" w:color="auto"/>
      </w:divBdr>
    </w:div>
    <w:div w:id="1446077343">
      <w:bodyDiv w:val="1"/>
      <w:marLeft w:val="0"/>
      <w:marRight w:val="0"/>
      <w:marTop w:val="0"/>
      <w:marBottom w:val="0"/>
      <w:divBdr>
        <w:top w:val="none" w:sz="0" w:space="0" w:color="auto"/>
        <w:left w:val="none" w:sz="0" w:space="0" w:color="auto"/>
        <w:bottom w:val="none" w:sz="0" w:space="0" w:color="auto"/>
        <w:right w:val="none" w:sz="0" w:space="0" w:color="auto"/>
      </w:divBdr>
    </w:div>
    <w:div w:id="1467508476">
      <w:bodyDiv w:val="1"/>
      <w:marLeft w:val="0"/>
      <w:marRight w:val="0"/>
      <w:marTop w:val="0"/>
      <w:marBottom w:val="0"/>
      <w:divBdr>
        <w:top w:val="none" w:sz="0" w:space="0" w:color="auto"/>
        <w:left w:val="none" w:sz="0" w:space="0" w:color="auto"/>
        <w:bottom w:val="none" w:sz="0" w:space="0" w:color="auto"/>
        <w:right w:val="none" w:sz="0" w:space="0" w:color="auto"/>
      </w:divBdr>
    </w:div>
    <w:div w:id="1482576247">
      <w:bodyDiv w:val="1"/>
      <w:marLeft w:val="0"/>
      <w:marRight w:val="0"/>
      <w:marTop w:val="0"/>
      <w:marBottom w:val="0"/>
      <w:divBdr>
        <w:top w:val="none" w:sz="0" w:space="0" w:color="auto"/>
        <w:left w:val="none" w:sz="0" w:space="0" w:color="auto"/>
        <w:bottom w:val="none" w:sz="0" w:space="0" w:color="auto"/>
        <w:right w:val="none" w:sz="0" w:space="0" w:color="auto"/>
      </w:divBdr>
    </w:div>
    <w:div w:id="1584071394">
      <w:bodyDiv w:val="1"/>
      <w:marLeft w:val="0"/>
      <w:marRight w:val="0"/>
      <w:marTop w:val="0"/>
      <w:marBottom w:val="0"/>
      <w:divBdr>
        <w:top w:val="none" w:sz="0" w:space="0" w:color="auto"/>
        <w:left w:val="none" w:sz="0" w:space="0" w:color="auto"/>
        <w:bottom w:val="none" w:sz="0" w:space="0" w:color="auto"/>
        <w:right w:val="none" w:sz="0" w:space="0" w:color="auto"/>
      </w:divBdr>
    </w:div>
    <w:div w:id="1687976304">
      <w:bodyDiv w:val="1"/>
      <w:marLeft w:val="0"/>
      <w:marRight w:val="0"/>
      <w:marTop w:val="0"/>
      <w:marBottom w:val="0"/>
      <w:divBdr>
        <w:top w:val="none" w:sz="0" w:space="0" w:color="auto"/>
        <w:left w:val="none" w:sz="0" w:space="0" w:color="auto"/>
        <w:bottom w:val="none" w:sz="0" w:space="0" w:color="auto"/>
        <w:right w:val="none" w:sz="0" w:space="0" w:color="auto"/>
      </w:divBdr>
    </w:div>
    <w:div w:id="1708791510">
      <w:bodyDiv w:val="1"/>
      <w:marLeft w:val="0"/>
      <w:marRight w:val="0"/>
      <w:marTop w:val="0"/>
      <w:marBottom w:val="0"/>
      <w:divBdr>
        <w:top w:val="none" w:sz="0" w:space="0" w:color="auto"/>
        <w:left w:val="none" w:sz="0" w:space="0" w:color="auto"/>
        <w:bottom w:val="none" w:sz="0" w:space="0" w:color="auto"/>
        <w:right w:val="none" w:sz="0" w:space="0" w:color="auto"/>
      </w:divBdr>
    </w:div>
    <w:div w:id="1826626321">
      <w:bodyDiv w:val="1"/>
      <w:marLeft w:val="0"/>
      <w:marRight w:val="0"/>
      <w:marTop w:val="0"/>
      <w:marBottom w:val="0"/>
      <w:divBdr>
        <w:top w:val="none" w:sz="0" w:space="0" w:color="auto"/>
        <w:left w:val="none" w:sz="0" w:space="0" w:color="auto"/>
        <w:bottom w:val="none" w:sz="0" w:space="0" w:color="auto"/>
        <w:right w:val="none" w:sz="0" w:space="0" w:color="auto"/>
      </w:divBdr>
    </w:div>
    <w:div w:id="1971201814">
      <w:bodyDiv w:val="1"/>
      <w:marLeft w:val="0"/>
      <w:marRight w:val="0"/>
      <w:marTop w:val="0"/>
      <w:marBottom w:val="0"/>
      <w:divBdr>
        <w:top w:val="none" w:sz="0" w:space="0" w:color="auto"/>
        <w:left w:val="none" w:sz="0" w:space="0" w:color="auto"/>
        <w:bottom w:val="none" w:sz="0" w:space="0" w:color="auto"/>
        <w:right w:val="none" w:sz="0" w:space="0" w:color="auto"/>
      </w:divBdr>
    </w:div>
    <w:div w:id="1982467108">
      <w:bodyDiv w:val="1"/>
      <w:marLeft w:val="0"/>
      <w:marRight w:val="0"/>
      <w:marTop w:val="0"/>
      <w:marBottom w:val="0"/>
      <w:divBdr>
        <w:top w:val="none" w:sz="0" w:space="0" w:color="auto"/>
        <w:left w:val="none" w:sz="0" w:space="0" w:color="auto"/>
        <w:bottom w:val="none" w:sz="0" w:space="0" w:color="auto"/>
        <w:right w:val="none" w:sz="0" w:space="0" w:color="auto"/>
      </w:divBdr>
    </w:div>
    <w:div w:id="209219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2/dec/22/usdaw-union-right-to-challenge-tesco-fire-and-rehire-supreme-cou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uk/books/edition/Human_Resources_Management_Issues_Challe/nseSDwAAQBAJ?hl=en&amp;gbpv=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CIP21</b:Tag>
    <b:SourceType>InternetSite</b:SourceType>
    <b:Guid>{3A699620-038A-4CB2-8543-5818D192893A}</b:Guid>
    <b:Title>Fixed-term contracts: Understanding the law</b:Title>
    <b:Year>2021</b:Year>
    <b:Author>
      <b:Author>
        <b:Corporate>CIPD</b:Corporate>
      </b:Author>
    </b:Author>
    <b:YearAccessed>2023</b:YearAccessed>
    <b:MonthAccessed>08</b:MonthAccessed>
    <b:DayAccessed>01</b:DayAccessed>
    <b:URL>https://www.cipd.org/uk/knowledge/guides/fixed-term-contracts-guide/</b:URL>
    <b:RefOrder>10</b:RefOrder>
  </b:Source>
  <b:Source>
    <b:Tag>GOV231</b:Tag>
    <b:SourceType>InternetSite</b:SourceType>
    <b:Guid>{9567148B-32A5-4CCB-B02E-72F3AE03DEFE}</b:Guid>
    <b:Author>
      <b:Author>
        <b:Corporate>GOV.UK</b:Corporate>
      </b:Author>
    </b:Author>
    <b:Title>Employment contracts</b:Title>
    <b:Year>2023</b:Year>
    <b:YearAccessed>2023</b:YearAccessed>
    <b:MonthAccessed>08</b:MonthAccessed>
    <b:DayAccessed>01</b:DayAccessed>
    <b:URL>https://www.gov.uk/employment-contracts-and-conditions</b:URL>
    <b:RefOrder>24</b:RefOrder>
  </b:Source>
  <b:Source>
    <b:Tag>GOV232</b:Tag>
    <b:SourceType>InternetSite</b:SourceType>
    <b:Guid>{AC5CB72E-3CFD-4C65-8E1F-EA58AC38C5CC}</b:Guid>
    <b:Author>
      <b:Author>
        <b:Corporate>GOV.UK</b:Corporate>
      </b:Author>
    </b:Author>
    <b:Title>Changing an employment contract</b:Title>
    <b:Year>2023</b:Year>
    <b:YearAccessed>2023</b:YearAccessed>
    <b:MonthAccessed>08</b:MonthAccessed>
    <b:DayAccessed>01</b:DayAccessed>
    <b:URL>https://www.gov.uk/your-employment-contract-how-it-can-be-changed/dealing-with-problems</b:URL>
    <b:RefOrder>7</b:RefOrder>
  </b:Source>
  <b:Source>
    <b:Tag>GOV233</b:Tag>
    <b:SourceType>InternetSite</b:SourceType>
    <b:Guid>{11B6B89B-75FC-4DF9-B6E0-BAE4AE5CD83C}</b:Guid>
    <b:Author>
      <b:Author>
        <b:Corporate>GOV.UK</b:Corporate>
      </b:Author>
    </b:Author>
    <b:Title>Changing an employment contract</b:Title>
    <b:Year>2023</b:Year>
    <b:YearAccessed>2023</b:YearAccessed>
    <b:MonthAccessed>08</b:MonthAccessed>
    <b:DayAccessed>01</b:DayAccessed>
    <b:URL>https://www.gov.uk/your-employment-contract-how-it-can-be-changed/making-changes</b:URL>
    <b:RefOrder>6</b:RefOrder>
  </b:Source>
  <b:Source>
    <b:Tag>Cit23</b:Tag>
    <b:SourceType>InternetSite</b:SourceType>
    <b:Guid>{07ABB44F-154A-4493-9E97-C6F6C7170F92}</b:Guid>
    <b:Author>
      <b:Author>
        <b:Corporate>Citizens advice</b:Corporate>
      </b:Author>
    </b:Author>
    <b:Title>Check if your employer can make changes to your contract</b:Title>
    <b:Year>2023</b:Year>
    <b:YearAccessed>2023</b:YearAccessed>
    <b:MonthAccessed>08</b:MonthAccessed>
    <b:DayAccessed>01</b:DayAccessed>
    <b:URL>https://www.citizensadvice.org.uk/work/basic-rights-and-contracts/changes-to-employment-contracts-overview/</b:URL>
    <b:RefOrder>9</b:RefOrder>
  </b:Source>
  <b:Source>
    <b:Tag>CIP22</b:Tag>
    <b:SourceType>InternetSite</b:SourceType>
    <b:Guid>{8D7E5342-FA4D-4721-B9E0-1933205D5F3A}</b:Guid>
    <b:Author>
      <b:Author>
        <b:Corporate>CIPD</b:Corporate>
      </b:Author>
    </b:Author>
    <b:Title>'Fire and rehire': Guidance for employers</b:Title>
    <b:Year>2022</b:Year>
    <b:YearAccessed>2023</b:YearAccessed>
    <b:MonthAccessed>08</b:MonthAccessed>
    <b:DayAccessed>02</b:DayAccessed>
    <b:URL>https://www.cipd.org/uk/knowledge/guides/fire-rehire-employer-guidance/#:~:text=In%20exceptional%20circumstances%2C%20where%20there,on%20new%20terms%20and%20conditions.</b:URL>
    <b:RefOrder>25</b:RefOrder>
  </b:Source>
  <b:Source>
    <b:Tag>Ker23</b:Tag>
    <b:SourceType>InternetSite</b:SourceType>
    <b:Guid>{F4703312-91CB-4B40-8B75-3EB852D29A06}</b:Guid>
    <b:Author>
      <b:Author>
        <b:NameList>
          <b:Person>
            <b:Last>Kerri Bailey</b:Last>
            <b:First>Johanna</b:First>
            <b:Middle>Scheutzow,Emily Cooke,Katie Taylor,Francesco Silvestrin,Anna Naumenko,Rebecca Hadley,Adam Huxley,Sonia Ponzo</b:Middle>
          </b:Person>
        </b:NameList>
      </b:Author>
    </b:Author>
    <b:Title>Employees’ support strategies for mental wellbeing during and beyond the COVID-19 pandemic: Recommendations for employers in the UK workforce</b:Title>
    <b:Year>2023</b:Year>
    <b:YearAccessed>2023</b:YearAccessed>
    <b:MonthAccessed>08</b:MonthAccessed>
    <b:DayAccessed>10</b:DayAccessed>
    <b:URL>https://journals.plos.org/plosone/article?id=10.1371/journal.pone.0285275</b:URL>
    <b:RefOrder>26</b:RefOrder>
  </b:Source>
  <b:Source>
    <b:Tag>Sah21</b:Tag>
    <b:SourceType>JournalArticle</b:SourceType>
    <b:Guid>{5B715A06-40BB-4D1F-A169-4534BAB855E2}</b:Guid>
    <b:Author>
      <b:Author>
        <b:NameList>
          <b:Person>
            <b:Last>Sahni</b:Last>
            <b:First>Jolly</b:First>
          </b:Person>
        </b:NameList>
      </b:Author>
    </b:Author>
    <b:Title>Employee Engagement Among Millennial Workforce: Empirical Study on Selected Antecedents and Consequences</b:Title>
    <b:JournalName>SAGE Open</b:JournalName>
    <b:Year>2021</b:Year>
    <b:Volume>11</b:Volume>
    <b:Issue>1</b:Issue>
    <b:URL>https://journals.sagepub.com/doi/full/10.1177/21582440211002208</b:URL>
    <b:RefOrder>13</b:RefOrder>
  </b:Source>
  <b:Source>
    <b:Tag>Arf18</b:Tag>
    <b:SourceType>JournalArticle</b:SourceType>
    <b:Guid>{E1D7C1E7-858F-475E-B0E5-A856640A0220}</b:Guid>
    <b:Title>The relationship among job characteristics organizational commitment and employee turnover intentions: A reciprocation perspective</b:Title>
    <b:JournalName>Work- Applied Management </b:JournalName>
    <b:Year>2018</b:Year>
    <b:Volume>10</b:Volume>
    <b:Issue>1</b:Issue>
    <b:URL>https://www.emerald.com/insight/content/doi/10.1108/JWAM-09-2017-0027/full/html</b:URL>
    <b:Author>
      <b:Author>
        <b:NameList>
          <b:Person>
            <b:Last>Ahmad</b:Last>
            <b:First>Arfat</b:First>
          </b:Person>
        </b:NameList>
      </b:Author>
    </b:Author>
    <b:RefOrder>14</b:RefOrder>
  </b:Source>
  <b:Source>
    <b:Tag>Fai21</b:Tag>
    <b:SourceType>JournalArticle</b:SourceType>
    <b:Guid>{CF2588D4-BE7E-4A1A-8DE8-DE9E9228F02E}</b:Guid>
    <b:Author>
      <b:Author>
        <b:NameList>
          <b:Person>
            <b:Last>Faiza Manzoor</b:Last>
            <b:First>Longbao</b:First>
            <b:Middle>Wei, Muhammad Asif</b:Middle>
          </b:Person>
        </b:NameList>
      </b:Author>
    </b:Author>
    <b:Title>Intrinsic Rewards and Employee's Performance With the Mediating Mechanism of Employee's Motivation</b:Title>
    <b:JournalName>Frontiers in Psychology</b:JournalName>
    <b:Year>2021</b:Year>
    <b:Volume>12</b:Volume>
    <b:URL>https://www.frontiersin.org/articles/10.3389/fpsyg.2021.563070/full</b:URL>
    <b:RefOrder>16</b:RefOrder>
  </b:Source>
  <b:Source>
    <b:Tag>Ash23</b:Tag>
    <b:SourceType>InternetSite</b:SourceType>
    <b:Guid>{B55E844F-D66A-4730-815C-C00DB63CCF5F}</b:Guid>
    <b:Title>Ability, Motivation and Opportunity theory: a formula for employee performance?</b:Title>
    <b:Year>2023</b:Year>
    <b:YearAccessed>2023</b:YearAccessed>
    <b:MonthAccessed>08</b:MonthAccessed>
    <b:DayAccessed>11</b:DayAccessed>
    <b:URL>https://www.researchgate.net/publication/333405972_Ability_Motivation_and_Opportunity_theory_a_formula_for_employee_performance</b:URL>
    <b:Author>
      <b:Author>
        <b:NameList>
          <b:Person>
            <b:Last>Ashlea Kate Kellner</b:Last>
            <b:First>Kenneth</b:First>
            <b:Middle>Cafferkey and Keith Townsend</b:Middle>
          </b:Person>
        </b:NameList>
      </b:Author>
    </b:Author>
    <b:RefOrder>17</b:RefOrder>
  </b:Source>
  <b:Source>
    <b:Tag>CIP221</b:Tag>
    <b:SourceType>InternetSite</b:SourceType>
    <b:Guid>{A73DD5A8-833F-4709-BDBB-E9E753C23E68}</b:Guid>
    <b:Author>
      <b:Author>
        <b:Corporate>CIPD </b:Corporate>
      </b:Author>
    </b:Author>
    <b:Title>Equality, diversity and inclusion (EDI) in the workplace</b:Title>
    <b:Year>2022</b:Year>
    <b:YearAccessed>2023</b:YearAccessed>
    <b:MonthAccessed>08</b:MonthAccessed>
    <b:DayAccessed>11</b:DayAccessed>
    <b:URL>https://www.cipd.org/uk/knowledge/factsheets/diversity-factsheet/#Managingequality</b:URL>
    <b:RefOrder>18</b:RefOrder>
  </b:Source>
  <b:Source>
    <b:Tag>Stu20</b:Tag>
    <b:SourceType>InternetSite</b:SourceType>
    <b:Guid>{C773926A-FDDA-47FD-B047-B57CF43244EE}</b:Guid>
    <b:Author>
      <b:Author>
        <b:NameList>
          <b:Person>
            <b:Last>Sinclair</b:Last>
            <b:First>Stuart</b:First>
          </b:Person>
        </b:NameList>
      </b:Author>
    </b:Author>
    <b:Title>Kahn's 3 Dimensions of Employee Engagement: Still Good to Go in 2021?</b:Title>
    <b:Year>2020</b:Year>
    <b:YearAccessed>2023</b:YearAccessed>
    <b:MonthAccessed>08</b:MonthAccessed>
    <b:DayAccessed>11</b:DayAccessed>
    <b:URL>https://www.talkfreely.com/blog/dimensions-of-employee-engagement#:~:text=Within%20his%20work%2C%20Kahn%20identified,%2D%20physical%2C%20cognitive%20and%20emotional.</b:URL>
    <b:RefOrder>15</b:RefOrder>
  </b:Source>
  <b:Source>
    <b:Tag>FCS21</b:Tag>
    <b:SourceType>BookSection</b:SourceType>
    <b:Guid>{D05C15F4-6ADB-4854-A475-91E7C1ED9151}</b:Guid>
    <b:Title>Organisation Behaviour</b:Title>
    <b:Year>2021</b:Year>
    <b:Author>
      <b:Author>
        <b:NameList>
          <b:Person>
            <b:Last>Sharma</b:Last>
            <b:First>F.</b:First>
            <b:Middle>C.</b:Middle>
          </b:Person>
        </b:NameList>
      </b:Author>
      <b:Editor>
        <b:NameList>
          <b:Person>
            <b:Last>Publications</b:Last>
            <b:First>SBPD</b:First>
          </b:Person>
        </b:NameList>
      </b:Editor>
    </b:Author>
    <b:Pages>106</b:Pages>
    <b:City>United States</b:City>
    <b:RefOrder>19</b:RefOrder>
  </b:Source>
  <b:Source>
    <b:Tag>Fat23</b:Tag>
    <b:SourceType>InternetSite</b:SourceType>
    <b:Guid>{5858BE19-9274-4B19-89A6-C56709900B8B}</b:Guid>
    <b:Title>Hard and Soft HRM Approaches: A Comparison</b:Title>
    <b:Year>2023</b:Year>
    <b:Author>
      <b:Author>
        <b:NameList>
          <b:Person>
            <b:Last>Gerguri</b:Last>
            <b:First>Fatjona</b:First>
          </b:Person>
        </b:NameList>
      </b:Author>
    </b:Author>
    <b:YearAccessed>2023</b:YearAccessed>
    <b:MonthAccessed>08</b:MonthAccessed>
    <b:DayAccessed>11</b:DayAccessed>
    <b:URL>https://www.emexmag.com/hard-and-soft-hrm-approaches-a-comparison/</b:URL>
    <b:RefOrder>23</b:RefOrder>
  </b:Source>
  <b:Source>
    <b:Tag>Bia19</b:Tag>
    <b:SourceType>BookSection</b:SourceType>
    <b:Guid>{DC87A363-36FE-45AC-945A-813B4B4B9CBD}</b:Guid>
    <b:Title>Human Resources Management Issues, Challenges and Trends: Now and Around the Corner</b:Title>
    <b:Year>2019</b:Year>
    <b:URL>https://www.google.co.uk/books/edition/Human_Resources_Management_Issues_Challe/nseSDwAAQBAJ?hl=en&amp;gbpv=1</b:URL>
    <b:Author>
      <b:Author>
        <b:NameList>
          <b:Person>
            <b:Last>Bias</b:Last>
            <b:First>Ronald</b:First>
            <b:Middle>Sims and Sheri</b:Middle>
          </b:Person>
        </b:NameList>
      </b:Author>
      <b:Editor>
        <b:NameList>
          <b:Person>
            <b:Last>Bias</b:Last>
            <b:First>Ronald</b:First>
            <b:Middle>Sims and Sheri</b:Middle>
          </b:Person>
        </b:NameList>
      </b:Editor>
    </b:Author>
    <b:Pages>1-4</b:Pages>
    <b:City>United States</b:City>
    <b:RefOrder>20</b:RefOrder>
  </b:Source>
  <b:Source>
    <b:Tag>GOV234</b:Tag>
    <b:SourceType>InternetSite</b:SourceType>
    <b:Guid>{93F1E23C-D103-442F-A756-73B29851592B}</b:Guid>
    <b:Title>Government cracks down on ‘fire and rehire’ practices</b:Title>
    <b:Year>2023</b:Year>
    <b:Author>
      <b:Author>
        <b:Corporate>GOV.UK</b:Corporate>
      </b:Author>
    </b:Author>
    <b:YearAccessed>2023</b:YearAccessed>
    <b:MonthAccessed>08</b:MonthAccessed>
    <b:DayAccessed>11</b:DayAccessed>
    <b:URL>https://www.gov.uk/government/news/government-cracks-down-on-fire-and-rehire-practices#:~:text='Fire%20and%20rehire'%20refers%20to,it%20expects%20employers%20to%20behave.</b:URL>
    <b:RefOrder>22</b:RefOrder>
  </b:Source>
  <b:Source>
    <b:Tag>Tes23</b:Tag>
    <b:SourceType>InternetSite</b:SourceType>
    <b:Guid>{0C360CC9-E253-4873-A2B1-0EC4FB992EC1}</b:Guid>
    <b:Author>
      <b:Author>
        <b:Corporate>Tesco</b:Corporate>
      </b:Author>
    </b:Author>
    <b:Title>Annual Report 2023</b:Title>
    <b:Year>2023</b:Year>
    <b:YearAccessed>2023</b:YearAccessed>
    <b:MonthAccessed>08</b:MonthAccessed>
    <b:DayAccessed>15</b:DayAccessed>
    <b:URL>https://www.tescoplc.com/media/u1wlq2qf/tesco-plc-annual-report-2023.pdf</b:URL>
    <b:RefOrder>27</b:RefOrder>
  </b:Source>
  <b:Source>
    <b:Tag>Sha19</b:Tag>
    <b:SourceType>JournalArticle</b:SourceType>
    <b:Guid>{39632048-3172-4028-80BA-B4322BD7F8F3}</b:Guid>
    <b:Title>Evaluating the Effectiveness of Reward Strategy at Tesco: Evidence from Selected Stores in UK</b:Title>
    <b:Year>2019</b:Year>
    <b:Author>
      <b:Author>
        <b:NameList>
          <b:Person>
            <b:Last>Raut-Roy</b:Last>
            <b:First>Shafiqul</b:First>
            <b:Middle>Alam and Udayan</b:Middle>
          </b:Person>
        </b:NameList>
      </b:Author>
    </b:Author>
    <b:JournalName>The Indian Journal of Industrial Relations</b:JournalName>
    <b:Pages>107-108</b:Pages>
    <b:Volume>55</b:Volume>
    <b:Issue>1</b:Issue>
    <b:RefOrder>1</b:RefOrder>
  </b:Source>
  <b:Source>
    <b:Tag>The23</b:Tag>
    <b:SourceType>InternetSite</b:SourceType>
    <b:Guid>{AF956146-B598-4218-8457-569DF7A0E9BD}</b:Guid>
    <b:Author>
      <b:Author>
        <b:NameList>
          <b:Person>
            <b:Last>Butler</b:Last>
            <b:First>Sarah</b:First>
          </b:Person>
        </b:NameList>
      </b:Author>
    </b:Author>
    <b:Title>Union wins right to challenge Tesco fire and rehire policy at supreme court</b:Title>
    <b:Year>2023</b:Year>
    <b:YearAccessed>2023</b:YearAccessed>
    <b:MonthAccessed>08</b:MonthAccessed>
    <b:DayAccessed>15</b:DayAccessed>
    <b:URL>https://www.theguardian.com/business/2022/dec/22/usdaw-union-right-to-challenge-tesco-fire-and-rehire-supreme-court</b:URL>
    <b:RefOrder>2</b:RefOrder>
  </b:Source>
  <b:Source>
    <b:Tag>Tan20</b:Tag>
    <b:SourceType>BookSection</b:SourceType>
    <b:Guid>{A5494173-8E3C-46B9-854E-5D187EB4F8A1}</b:Guid>
    <b:Title>The Three-Box Solution Playbook: Tools and Tactics for Creating Your Company's Strategy</b:Title>
    <b:Year>2020</b:Year>
    <b:URL>https://www.google.co.uk/books/edition/The_Three_Box_Solution_Playbook/odihDwAAQBAJ?hl=en&amp;gbpv=1&amp;dq=THREE+BOX+MODEL&amp;printsec=frontcover</b:URL>
    <b:Author>
      <b:Author>
        <b:NameList>
          <b:Person>
            <b:Last>Tangri</b:Last>
            <b:First>Vijay</b:First>
            <b:Middle>Govindarajan and Manish</b:Middle>
          </b:Person>
        </b:NameList>
      </b:Author>
      <b:Editor>
        <b:NameList>
          <b:Person>
            <b:Last>Press</b:Last>
            <b:First>Harvard</b:First>
            <b:Middle>Business Review</b:Middle>
          </b:Person>
        </b:NameList>
      </b:Editor>
    </b:Author>
    <b:Pages>1</b:Pages>
    <b:City>United States</b:City>
    <b:RefOrder>4</b:RefOrder>
  </b:Source>
  <b:Source>
    <b:Tag>Sah211</b:Tag>
    <b:SourceType>InternetSite</b:SourceType>
    <b:Guid>{23C3AA69-CB5B-4265-89AA-1EC5A4D7F673}</b:Guid>
    <b:Title>4 retailers that have undertaken fire &amp; rehire strategies</b:Title>
    <b:Year>2021</b:Year>
    <b:Author>
      <b:Author>
        <b:NameList>
          <b:Person>
            <b:Last>Nazir</b:Last>
            <b:First>Sahar</b:First>
          </b:Person>
        </b:NameList>
      </b:Author>
    </b:Author>
    <b:YearAccessed>2023</b:YearAccessed>
    <b:MonthAccessed>08</b:MonthAccessed>
    <b:DayAccessed>15</b:DayAccessed>
    <b:URL>https://www.retailgazette.co.uk/blog/2021/07/4-retailers-that-have-undertaken-fire-rehire-strategies/</b:URL>
    <b:RefOrder>3</b:RefOrder>
  </b:Source>
  <b:Source>
    <b:Tag>Aca23</b:Tag>
    <b:SourceType>InternetSite</b:SourceType>
    <b:Guid>{AE4C424E-5E37-43F4-A958-DA2B75FEAE36}</b:Guid>
    <b:Author>
      <b:Author>
        <b:Corporate>Acas </b:Corporate>
      </b:Author>
    </b:Author>
    <b:Title>Employment contracts and the law</b:Title>
    <b:Year>2023</b:Year>
    <b:YearAccessed>2023</b:YearAccessed>
    <b:MonthAccessed>08</b:MonthAccessed>
    <b:DayAccessed>15</b:DayAccessed>
    <b:URL>https://www.acas.org.uk/employment-contracts-and-the-law</b:URL>
    <b:RefOrder>5</b:RefOrder>
  </b:Source>
  <b:Source>
    <b:Tag>Kar23</b:Tag>
    <b:SourceType>InternetSite</b:SourceType>
    <b:Guid>{9B60F730-B337-4F81-8771-4133D371F4F6}</b:Guid>
    <b:Author>
      <b:Author>
        <b:NameList>
          <b:Person>
            <b:Last>Holden</b:Last>
            <b:First>Karen</b:First>
          </b:Person>
        </b:NameList>
      </b:Author>
    </b:Author>
    <b:Title>Navigating redundancies: Strategies for employers</b:Title>
    <b:Year>2023</b:Year>
    <b:YearAccessed>2023</b:YearAccessed>
    <b:MonthAccessed>08</b:MonthAccessed>
    <b:DayAccessed>15</b:DayAccessed>
    <b:URL>https://elitebusinessmagazine.co.uk/legal/item/navigating-redundancies-strategies-for-employers</b:URL>
    <b:RefOrder>12</b:RefOrder>
  </b:Source>
  <b:Source>
    <b:Tag>Spe21</b:Tag>
    <b:SourceType>JournalArticle</b:SourceType>
    <b:Guid>{EE8B0912-B22E-4AB7-A355-B733C9A7D827}</b:Guid>
    <b:Title>Contract variations: ‘Fire and rehire’ – not such an easy option</b:Title>
    <b:Year>2021</b:Year>
    <b:URL>https://www.employerperspectives.com/wp-content/uploads/sites/28/2021/07/ELJ222-Fisher.pdf</b:URL>
    <b:JournalName>Employment Law Journal</b:JournalName>
    <b:Author>
      <b:Author>
        <b:NameList>
          <b:Person>
            <b:Last>Sperling</b:Last>
            <b:First>Christopher</b:First>
            <b:Middle>Fisher and Alex</b:Middle>
          </b:Person>
        </b:NameList>
      </b:Author>
    </b:Author>
    <b:RefOrder>8</b:RefOrder>
  </b:Source>
  <b:Source>
    <b:Tag>Car02</b:Tag>
    <b:SourceType>JournalArticle</b:SourceType>
    <b:Guid>{EE0EB87A-B974-4926-A2C8-36BBF5D45A1C}</b:Guid>
    <b:Author>
      <b:Author>
        <b:NameList>
          <b:Person>
            <b:Last>Tullo</b:Last>
            <b:First>Carol</b:First>
          </b:Person>
        </b:NameList>
      </b:Author>
    </b:Author>
    <b:Title>TERMS AND CONDITIONS OF EMPLOYMENT: The Fixed-term Employees (Prevention of Less Favourable Treatment) Regulations 2002</b:Title>
    <b:JournalName>STATUTORY INSTRUMENTS</b:JournalName>
    <b:Year>2002</b:Year>
    <b:Pages>3-4</b:Pages>
    <b:Issue>2034</b:Issue>
    <b:URL>https://www.legislation.gov.uk/uksi/2002/2034/pdfs/uksi_20022034_en.pdf</b:URL>
    <b:RefOrder>11</b:RefOrder>
  </b:Source>
  <b:Source>
    <b:Tag>Fle08</b:Tag>
    <b:SourceType>BookSection</b:SourceType>
    <b:Guid>{83BD40A6-E3BF-4149-9D45-7C20F10BD4C3}</b:Guid>
    <b:Author>
      <b:Author>
        <b:NameList>
          <b:Person>
            <b:Last>Fleenor</b:Last>
            <b:First>Taylor</b:First>
            <b:Middle>and Chapelow</b:Middle>
          </b:Person>
        </b:NameList>
      </b:Author>
      <b:Editor>
        <b:NameList>
          <b:Person>
            <b:Last>sons</b:Last>
            <b:First>John</b:First>
            <b:Middle>Wiley and</b:Middle>
          </b:Person>
        </b:NameList>
      </b:Editor>
    </b:Author>
    <b:Title>Leveraging the impact of 360- degree feedback</b:Title>
    <b:Year>2008</b:Year>
    <b:Pages>1-3</b:Pages>
    <b:City>San Francisco </b:City>
    <b:RefOrder>28</b:RefOrder>
  </b:Source>
  <b:Source>
    <b:Tag>Sek22</b:Tag>
    <b:SourceType>JournalArticle</b:SourceType>
    <b:Guid>{28C6365D-F509-4489-96F3-D3AFF2343A02}</b:Guid>
    <b:Title>Addressing new leadership challenges in a rapidly changing world. International Association of Applied Psychology</b:Title>
    <b:Year>2022</b:Year>
    <b:Pages>5-6</b:Pages>
    <b:Author>
      <b:Author>
        <b:NameList>
          <b:Person>
            <b:Last>Cuyper</b:Last>
            <b:First>Sekiguchi</b:First>
            <b:Middle>and De</b:Middle>
          </b:Person>
        </b:NameList>
      </b:Author>
    </b:Author>
    <b:RefOrder>29</b:RefOrder>
  </b:Source>
  <b:Source>
    <b:Tag>Bie20</b:Tag>
    <b:SourceType>JournalArticle</b:SourceType>
    <b:Guid>{BE4661F2-301E-4164-9C66-54EBBC05B029}</b:Guid>
    <b:Author>
      <b:Author>
        <b:NameList>
          <b:Person>
            <b:Last>Bierema</b:Last>
            <b:First>L</b:First>
          </b:Person>
        </b:NameList>
      </b:Author>
    </b:Author>
    <b:Title>HRD research and practice after 'The Great COVID-19 Pause': the time is now for bold, critical, research</b:Title>
    <b:JournalName>Human resoruce development international </b:JournalName>
    <b:Year>2020</b:Year>
    <b:Pages>347-360</b:Pages>
    <b:Volume>23</b:Volume>
    <b:Issue>4</b:Issue>
    <b:RefOrder>21</b:RefOrder>
  </b:Source>
</b:Sources>
</file>

<file path=customXml/itemProps1.xml><?xml version="1.0" encoding="utf-8"?>
<ds:datastoreItem xmlns:ds="http://schemas.openxmlformats.org/officeDocument/2006/customXml" ds:itemID="{E80E60B3-ABEE-4D60-AC39-EC0627F8F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2284</TotalTime>
  <Pages>26</Pages>
  <Words>6821</Words>
  <Characters>38884</Characters>
  <Application>Microsoft Office Word</Application>
  <DocSecurity>0</DocSecurity>
  <Lines>324</Lines>
  <Paragraphs>91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MANAGING PEOPLE</vt:lpstr>
      <vt:lpstr>MANAGING PEOPLE</vt:lpstr>
    </vt:vector>
  </TitlesOfParts>
  <Company/>
  <LinksUpToDate>false</LinksUpToDate>
  <CharactersWithSpaces>45614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MBA- Master of Business Administration LCMB7011</dc:subject>
  <dc:creator>Isabel Gallardo Gomz (1915303)</dc:creator>
  <cp:keywords/>
  <dc:description/>
  <cp:lastModifiedBy>Isabel Gallardo Gomez (1915303)</cp:lastModifiedBy>
  <cp:revision>52</cp:revision>
  <dcterms:created xsi:type="dcterms:W3CDTF">2023-08-01T17:19:00Z</dcterms:created>
  <dcterms:modified xsi:type="dcterms:W3CDTF">2023-08-21T10:58:00Z</dcterms:modified>
</cp:coreProperties>
</file>