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BADA3" w14:textId="77777777" w:rsidR="00744181" w:rsidRPr="00744181" w:rsidRDefault="00744181" w:rsidP="00744181">
      <w:pPr>
        <w:spacing w:line="360" w:lineRule="auto"/>
        <w:rPr>
          <w:rFonts w:ascii="Arial" w:eastAsia="Arial Nova" w:hAnsi="Arial" w:cs="Arial"/>
          <w:sz w:val="24"/>
          <w:szCs w:val="24"/>
        </w:rPr>
      </w:pPr>
      <w:r w:rsidRPr="00744181">
        <w:rPr>
          <w:rFonts w:ascii="Arial" w:eastAsia="Arial Nova" w:hAnsi="Arial" w:cs="Arial"/>
          <w:sz w:val="24"/>
          <w:szCs w:val="24"/>
        </w:rPr>
        <w:t>What are the coexisting diseases ?</w:t>
      </w:r>
    </w:p>
    <w:p w14:paraId="1861291F" w14:textId="77777777" w:rsidR="00744181" w:rsidRPr="00744181" w:rsidRDefault="00744181" w:rsidP="00744181">
      <w:pPr>
        <w:spacing w:line="360" w:lineRule="auto"/>
        <w:rPr>
          <w:rFonts w:ascii="Arial" w:eastAsia="Arial Nova" w:hAnsi="Arial" w:cs="Arial"/>
          <w:sz w:val="24"/>
          <w:szCs w:val="24"/>
        </w:rPr>
      </w:pPr>
      <w:r w:rsidRPr="00744181">
        <w:rPr>
          <w:rFonts w:ascii="Arial" w:eastAsia="Arial Nova" w:hAnsi="Arial" w:cs="Arial"/>
          <w:sz w:val="24"/>
          <w:szCs w:val="24"/>
        </w:rPr>
        <w:t xml:space="preserve">How to differentiate between pure Tourette’s and Tourette’s with other co-morbidities </w:t>
      </w:r>
    </w:p>
    <w:p w14:paraId="62735B1C" w14:textId="77777777" w:rsidR="00744181" w:rsidRPr="00744181" w:rsidRDefault="00744181" w:rsidP="00744181">
      <w:pPr>
        <w:spacing w:line="360" w:lineRule="auto"/>
        <w:rPr>
          <w:rFonts w:ascii="Arial" w:eastAsia="Arial Nova" w:hAnsi="Arial" w:cs="Arial"/>
          <w:sz w:val="24"/>
          <w:szCs w:val="24"/>
        </w:rPr>
      </w:pPr>
      <w:r w:rsidRPr="00744181">
        <w:rPr>
          <w:rFonts w:ascii="Arial" w:eastAsia="Arial Nova" w:hAnsi="Arial" w:cs="Arial"/>
          <w:sz w:val="24"/>
          <w:szCs w:val="24"/>
        </w:rPr>
        <w:t>Does gender make a difference to the frequency of the disease?</w:t>
      </w:r>
    </w:p>
    <w:p w14:paraId="7148F787" w14:textId="7E7B1AA2" w:rsidR="005660E0" w:rsidRPr="00433E61" w:rsidRDefault="00744181" w:rsidP="00433E61">
      <w:pPr>
        <w:spacing w:line="360" w:lineRule="auto"/>
        <w:rPr>
          <w:rFonts w:ascii="Arial" w:eastAsia="Arial Nova" w:hAnsi="Arial" w:cs="Arial"/>
          <w:sz w:val="24"/>
          <w:szCs w:val="24"/>
        </w:rPr>
      </w:pPr>
      <w:r w:rsidRPr="00744181">
        <w:rPr>
          <w:rFonts w:ascii="Arial" w:eastAsia="Arial Nova" w:hAnsi="Arial" w:cs="Arial"/>
          <w:sz w:val="24"/>
          <w:szCs w:val="24"/>
        </w:rPr>
        <w:t>What is the most common treatment for Tourette’s and co-morbidities ?</w:t>
      </w:r>
    </w:p>
    <w:p w14:paraId="7D92D098" w14:textId="04E226E4" w:rsidR="00231C73" w:rsidRPr="00433E61" w:rsidRDefault="005660E0" w:rsidP="009172EE">
      <w:pPr>
        <w:spacing w:line="360" w:lineRule="auto"/>
        <w:rPr>
          <w:rFonts w:ascii="Arial" w:eastAsia="Arial Nova" w:hAnsi="Arial" w:cs="Arial"/>
          <w:sz w:val="24"/>
          <w:szCs w:val="24"/>
        </w:rPr>
      </w:pPr>
      <w:r w:rsidRPr="00433E61">
        <w:rPr>
          <w:rFonts w:ascii="Arial" w:eastAsia="Arial Nova" w:hAnsi="Arial" w:cs="Arial"/>
          <w:sz w:val="24"/>
          <w:szCs w:val="24"/>
        </w:rPr>
        <w:t>Abstract</w:t>
      </w:r>
    </w:p>
    <w:p w14:paraId="04595A1F" w14:textId="647D0A69" w:rsidR="00231C73" w:rsidRPr="00433E61" w:rsidRDefault="00231C73" w:rsidP="009172EE">
      <w:pPr>
        <w:spacing w:line="360" w:lineRule="auto"/>
        <w:rPr>
          <w:rFonts w:ascii="Arial" w:eastAsia="Arial Nova" w:hAnsi="Arial" w:cs="Arial"/>
          <w:sz w:val="24"/>
          <w:szCs w:val="24"/>
        </w:rPr>
      </w:pPr>
      <w:r w:rsidRPr="00433E61">
        <w:rPr>
          <w:rFonts w:ascii="Arial" w:eastAsia="Arial Nova" w:hAnsi="Arial" w:cs="Arial"/>
          <w:sz w:val="24"/>
          <w:szCs w:val="24"/>
        </w:rPr>
        <w:t>The disorder known as Tourette’s Syndrome has been known for 137 years and its description makes it possible to recognise at an early stage.  It is an incurable congenital neurological disorder that was discovered in 1885 by the neurologist Gilles de la Tourette, which is why the disorder is named after the doctor. Tourette’s Syndrome is a neuropsychiatric disorder whose main symptom is motor and vocal tics, which can sometimes take a very complex form</w:t>
      </w:r>
      <w:r w:rsidR="00041680">
        <w:rPr>
          <w:rFonts w:ascii="Arial" w:eastAsia="Arial Nova" w:hAnsi="Arial" w:cs="Arial"/>
          <w:sz w:val="24"/>
          <w:szCs w:val="24"/>
        </w:rPr>
        <w:t xml:space="preserve"> (</w:t>
      </w:r>
      <w:proofErr w:type="spellStart"/>
      <w:r w:rsidR="00041680">
        <w:rPr>
          <w:rFonts w:ascii="Arial" w:eastAsia="Arial Nova" w:hAnsi="Arial" w:cs="Arial"/>
          <w:sz w:val="24"/>
          <w:szCs w:val="24"/>
        </w:rPr>
        <w:t>L</w:t>
      </w:r>
      <w:r w:rsidR="00596BE2">
        <w:rPr>
          <w:rFonts w:ascii="Arial" w:eastAsia="Arial Nova" w:hAnsi="Arial" w:cs="Arial"/>
          <w:sz w:val="24"/>
          <w:szCs w:val="24"/>
        </w:rPr>
        <w:t>e</w:t>
      </w:r>
      <w:r w:rsidR="00041680">
        <w:rPr>
          <w:rFonts w:ascii="Arial" w:eastAsia="Arial Nova" w:hAnsi="Arial" w:cs="Arial"/>
          <w:sz w:val="24"/>
          <w:szCs w:val="24"/>
        </w:rPr>
        <w:t>ckman</w:t>
      </w:r>
      <w:proofErr w:type="spellEnd"/>
      <w:r w:rsidR="00041680">
        <w:rPr>
          <w:rFonts w:ascii="Arial" w:eastAsia="Arial Nova" w:hAnsi="Arial" w:cs="Arial"/>
          <w:sz w:val="24"/>
          <w:szCs w:val="24"/>
        </w:rPr>
        <w:t xml:space="preserve"> 2002).</w:t>
      </w:r>
      <w:r w:rsidRPr="00433E61">
        <w:rPr>
          <w:rFonts w:ascii="Arial" w:eastAsia="Arial Nova" w:hAnsi="Arial" w:cs="Arial"/>
          <w:sz w:val="24"/>
          <w:szCs w:val="24"/>
        </w:rPr>
        <w:t xml:space="preserve"> The aetiology of the syndrome is not fully understood. It is often accompanied by other illnesses, such as ADHD, OCD, depression, impulsive and anxiety-like behaviour. Due to the psychosocial aspect, it can be a very acute condition. There are many myths and misconceptions about Tourette’s Syndrome in society. We know very little about the disorder. We mainly associate it with shouting vulgar or obscene words. Our goal is to investigate whether patients with Tourette's Syndrome and disorders such as ADHD or OCD differ in cognitive functioning from patients with Tourette's Syndrome alone and whether additional disorders in the presence of Tourette's syndrome have an impact on the severity of symptoms in Tourette's Syndrome and cognitive functioning.</w:t>
      </w:r>
    </w:p>
    <w:p w14:paraId="217E1906" w14:textId="77777777" w:rsidR="00231C73" w:rsidRPr="00433E61" w:rsidRDefault="00231C73" w:rsidP="00433E61">
      <w:pPr>
        <w:spacing w:line="360" w:lineRule="auto"/>
        <w:rPr>
          <w:rFonts w:ascii="Arial" w:eastAsia="Arial Nova" w:hAnsi="Arial" w:cs="Arial"/>
          <w:sz w:val="24"/>
          <w:szCs w:val="24"/>
        </w:rPr>
      </w:pPr>
    </w:p>
    <w:p w14:paraId="6B41B74B" w14:textId="77777777" w:rsidR="005660E0" w:rsidRPr="00433E61" w:rsidRDefault="005660E0" w:rsidP="00433E61">
      <w:pPr>
        <w:spacing w:line="360" w:lineRule="auto"/>
        <w:rPr>
          <w:rFonts w:ascii="Arial" w:eastAsia="Arial Nova" w:hAnsi="Arial" w:cs="Arial"/>
          <w:sz w:val="24"/>
          <w:szCs w:val="24"/>
        </w:rPr>
      </w:pPr>
    </w:p>
    <w:p w14:paraId="00F729C1" w14:textId="2370C4A4" w:rsidR="00565DCD" w:rsidRPr="00433E61" w:rsidRDefault="516CD0AE" w:rsidP="00433E61">
      <w:pPr>
        <w:spacing w:line="360" w:lineRule="auto"/>
        <w:rPr>
          <w:rFonts w:ascii="Arial" w:eastAsia="Arial Nova" w:hAnsi="Arial" w:cs="Arial"/>
          <w:sz w:val="24"/>
          <w:szCs w:val="24"/>
        </w:rPr>
      </w:pPr>
      <w:r w:rsidRPr="00433E61">
        <w:rPr>
          <w:rFonts w:ascii="Arial" w:eastAsia="Arial Nova" w:hAnsi="Arial" w:cs="Arial"/>
          <w:sz w:val="24"/>
          <w:szCs w:val="24"/>
        </w:rPr>
        <w:t xml:space="preserve"> </w:t>
      </w:r>
    </w:p>
    <w:p w14:paraId="5FCE035E" w14:textId="77777777" w:rsidR="00565DCD" w:rsidRPr="00433E61" w:rsidRDefault="00565DCD" w:rsidP="00433E61">
      <w:pPr>
        <w:spacing w:line="360" w:lineRule="auto"/>
        <w:rPr>
          <w:rFonts w:ascii="Arial" w:eastAsia="Times New Roman" w:hAnsi="Arial" w:cs="Arial"/>
          <w:color w:val="000000"/>
          <w:sz w:val="24"/>
          <w:szCs w:val="24"/>
          <w:shd w:val="clear" w:color="auto" w:fill="FFFFFF"/>
        </w:rPr>
      </w:pPr>
      <w:r w:rsidRPr="00433E61">
        <w:rPr>
          <w:rFonts w:ascii="Arial" w:eastAsia="Times New Roman" w:hAnsi="Arial" w:cs="Arial"/>
          <w:color w:val="000000"/>
          <w:sz w:val="24"/>
          <w:szCs w:val="24"/>
          <w:shd w:val="clear" w:color="auto" w:fill="FFFFFF"/>
        </w:rPr>
        <w:t xml:space="preserve">Key words tics OCD/OCB ADHD, </w:t>
      </w:r>
    </w:p>
    <w:p w14:paraId="064653E1" w14:textId="77777777" w:rsidR="00574631" w:rsidRPr="00574631" w:rsidRDefault="00574631" w:rsidP="00574631">
      <w:pPr>
        <w:spacing w:line="360" w:lineRule="auto"/>
        <w:rPr>
          <w:rFonts w:ascii="Arial" w:eastAsia="Times New Roman" w:hAnsi="Arial" w:cs="Arial"/>
          <w:color w:val="000000"/>
          <w:sz w:val="24"/>
          <w:szCs w:val="24"/>
          <w:shd w:val="clear" w:color="auto" w:fill="FFFFFF"/>
        </w:rPr>
      </w:pPr>
      <w:r w:rsidRPr="00574631">
        <w:rPr>
          <w:rFonts w:ascii="Arial" w:eastAsia="Times New Roman" w:hAnsi="Arial" w:cs="Arial"/>
          <w:color w:val="000000"/>
          <w:sz w:val="24"/>
          <w:szCs w:val="24"/>
          <w:shd w:val="clear" w:color="auto" w:fill="FFFFFF"/>
        </w:rPr>
        <w:t xml:space="preserve">The definition of Tourette syndrome includes a variety of motor tics and at least one vocal tic, occurring for at least a year and causing anxiety and functional impairment (Casper 2012). In 1825, Jean Etienne Marie Gaspard </w:t>
      </w:r>
      <w:proofErr w:type="spellStart"/>
      <w:r w:rsidRPr="00574631">
        <w:rPr>
          <w:rFonts w:ascii="Arial" w:eastAsia="Times New Roman" w:hAnsi="Arial" w:cs="Arial"/>
          <w:color w:val="000000"/>
          <w:sz w:val="24"/>
          <w:szCs w:val="24"/>
          <w:shd w:val="clear" w:color="auto" w:fill="FFFFFF"/>
        </w:rPr>
        <w:t>Itard</w:t>
      </w:r>
      <w:proofErr w:type="spellEnd"/>
      <w:r w:rsidRPr="00574631">
        <w:rPr>
          <w:rFonts w:ascii="Arial" w:eastAsia="Times New Roman" w:hAnsi="Arial" w:cs="Arial"/>
          <w:color w:val="000000"/>
          <w:sz w:val="24"/>
          <w:szCs w:val="24"/>
          <w:shd w:val="clear" w:color="auto" w:fill="FFFFFF"/>
        </w:rPr>
        <w:t xml:space="preserve"> provided the story of the Marquise de </w:t>
      </w:r>
      <w:proofErr w:type="spellStart"/>
      <w:r w:rsidRPr="00574631">
        <w:rPr>
          <w:rFonts w:ascii="Arial" w:eastAsia="Times New Roman" w:hAnsi="Arial" w:cs="Arial"/>
          <w:color w:val="000000"/>
          <w:sz w:val="24"/>
          <w:szCs w:val="24"/>
          <w:shd w:val="clear" w:color="auto" w:fill="FFFFFF"/>
        </w:rPr>
        <w:t>Dampierre</w:t>
      </w:r>
      <w:proofErr w:type="spellEnd"/>
      <w:r w:rsidRPr="00574631">
        <w:rPr>
          <w:rFonts w:ascii="Arial" w:eastAsia="Times New Roman" w:hAnsi="Arial" w:cs="Arial"/>
          <w:color w:val="000000"/>
          <w:sz w:val="24"/>
          <w:szCs w:val="24"/>
          <w:shd w:val="clear" w:color="auto" w:fill="FFFFFF"/>
        </w:rPr>
        <w:t xml:space="preserve">, which is believed to be the first described clinical case of Tourette syndrome. In 1885, Georges Albert </w:t>
      </w:r>
      <w:proofErr w:type="spellStart"/>
      <w:r w:rsidRPr="00574631">
        <w:rPr>
          <w:rFonts w:ascii="Arial" w:eastAsia="Times New Roman" w:hAnsi="Arial" w:cs="Arial"/>
          <w:color w:val="000000"/>
          <w:sz w:val="24"/>
          <w:szCs w:val="24"/>
          <w:shd w:val="clear" w:color="auto" w:fill="FFFFFF"/>
        </w:rPr>
        <w:t>Édouard</w:t>
      </w:r>
      <w:proofErr w:type="spellEnd"/>
      <w:r w:rsidRPr="00574631">
        <w:rPr>
          <w:rFonts w:ascii="Arial" w:eastAsia="Times New Roman" w:hAnsi="Arial" w:cs="Arial"/>
          <w:color w:val="000000"/>
          <w:sz w:val="24"/>
          <w:szCs w:val="24"/>
          <w:shd w:val="clear" w:color="auto" w:fill="FFFFFF"/>
        </w:rPr>
        <w:t xml:space="preserve"> Brutus Gilles de la Tourette, M.D., a French neurologist, defined the combination of motor and vocal tics as a separate neurological disorder and provided a description of Tourette's disease as a congenital or acquired neurological disorder. Gilles de la Tourette, based his theory on observations of behaviour in nine patients after being diagnosed with the disease, naming it after himself (Kushner, Howard 2008). In contrast to early modern medicine, doctors did not see the patient as an individual, but internalised their symptoms into an imaginary pathology, which they later linked to their experiences in the morgue and thus asserted their statistical authority (Casper 2012). The International Classification of Diseases ICD-10 defines Tourette Syndrome (TS) as a form of tic disorder characterised by the presence of motor tics with one or more vocal tics, but not necessarily at the same time (Kushner, Howard 2008). The disorder begins in childhood or adolescence and often continues into adulthood. These symptoms occur along with other mimetic behaviours, including </w:t>
      </w:r>
      <w:proofErr w:type="spellStart"/>
      <w:r w:rsidRPr="00574631">
        <w:rPr>
          <w:rFonts w:ascii="Arial" w:eastAsia="Times New Roman" w:hAnsi="Arial" w:cs="Arial"/>
          <w:color w:val="000000"/>
          <w:sz w:val="24"/>
          <w:szCs w:val="24"/>
          <w:shd w:val="clear" w:color="auto" w:fill="FFFFFF"/>
        </w:rPr>
        <w:t>copropraxia</w:t>
      </w:r>
      <w:proofErr w:type="spellEnd"/>
      <w:r w:rsidRPr="00574631">
        <w:rPr>
          <w:rFonts w:ascii="Arial" w:eastAsia="Times New Roman" w:hAnsi="Arial" w:cs="Arial"/>
          <w:color w:val="000000"/>
          <w:sz w:val="24"/>
          <w:szCs w:val="24"/>
          <w:shd w:val="clear" w:color="auto" w:fill="FFFFFF"/>
        </w:rPr>
        <w:t>. Both motor and vocal tics increase in stressful situations and switch off during sleep. Persons with Tourette Syndrome may suppress symptoms for short periods of time (</w:t>
      </w:r>
      <w:proofErr w:type="spellStart"/>
      <w:r w:rsidRPr="00574631">
        <w:rPr>
          <w:rFonts w:ascii="Arial" w:eastAsia="Times New Roman" w:hAnsi="Arial" w:cs="Arial"/>
          <w:color w:val="000000"/>
          <w:sz w:val="24"/>
          <w:szCs w:val="24"/>
          <w:shd w:val="clear" w:color="auto" w:fill="FFFFFF"/>
        </w:rPr>
        <w:t>Piacentini</w:t>
      </w:r>
      <w:proofErr w:type="spellEnd"/>
      <w:r w:rsidRPr="00574631">
        <w:rPr>
          <w:rFonts w:ascii="Arial" w:eastAsia="Times New Roman" w:hAnsi="Arial" w:cs="Arial"/>
          <w:color w:val="000000"/>
          <w:sz w:val="24"/>
          <w:szCs w:val="24"/>
          <w:shd w:val="clear" w:color="auto" w:fill="FFFFFF"/>
        </w:rPr>
        <w:t>,. Et all 1937).</w:t>
      </w:r>
    </w:p>
    <w:p w14:paraId="530C8327" w14:textId="77777777" w:rsidR="00574631" w:rsidRPr="00574631" w:rsidRDefault="00574631" w:rsidP="00574631">
      <w:pPr>
        <w:spacing w:line="360" w:lineRule="auto"/>
        <w:rPr>
          <w:rFonts w:ascii="Arial" w:eastAsia="Times New Roman" w:hAnsi="Arial" w:cs="Arial"/>
          <w:color w:val="000000"/>
          <w:sz w:val="24"/>
          <w:szCs w:val="24"/>
          <w:shd w:val="clear" w:color="auto" w:fill="FFFFFF"/>
        </w:rPr>
      </w:pPr>
    </w:p>
    <w:p w14:paraId="221053A6" w14:textId="77777777" w:rsidR="00574631" w:rsidRPr="00574631" w:rsidRDefault="00574631" w:rsidP="00574631">
      <w:pPr>
        <w:spacing w:line="360" w:lineRule="auto"/>
        <w:rPr>
          <w:rFonts w:ascii="Arial" w:eastAsia="Times New Roman" w:hAnsi="Arial" w:cs="Arial"/>
          <w:color w:val="000000"/>
          <w:sz w:val="24"/>
          <w:szCs w:val="24"/>
          <w:shd w:val="clear" w:color="auto" w:fill="FFFFFF"/>
        </w:rPr>
      </w:pPr>
    </w:p>
    <w:p w14:paraId="6765D108" w14:textId="77777777" w:rsidR="00574631" w:rsidRPr="00574631" w:rsidRDefault="00574631" w:rsidP="00574631">
      <w:pPr>
        <w:spacing w:line="360" w:lineRule="auto"/>
        <w:rPr>
          <w:rFonts w:ascii="Arial" w:eastAsia="Times New Roman" w:hAnsi="Arial" w:cs="Arial"/>
          <w:color w:val="000000"/>
          <w:sz w:val="24"/>
          <w:szCs w:val="24"/>
          <w:shd w:val="clear" w:color="auto" w:fill="FFFFFF"/>
        </w:rPr>
      </w:pPr>
      <w:r w:rsidRPr="00574631">
        <w:rPr>
          <w:rFonts w:ascii="Arial" w:eastAsia="Times New Roman" w:hAnsi="Arial" w:cs="Arial"/>
          <w:color w:val="000000"/>
          <w:sz w:val="24"/>
          <w:szCs w:val="24"/>
          <w:shd w:val="clear" w:color="auto" w:fill="FFFFFF"/>
        </w:rPr>
        <w:t>The data show that men have the disorder more often than women. Age of onset of the disorder in the sixth year of life. In Tourette Syndrome, tics resolve in adulthood in an average of 50% of patients the tics resolve. They remain unchanged in 5-10% of patients (</w:t>
      </w:r>
      <w:proofErr w:type="spellStart"/>
      <w:r w:rsidRPr="00574631">
        <w:rPr>
          <w:rFonts w:ascii="Arial" w:eastAsia="Times New Roman" w:hAnsi="Arial" w:cs="Arial"/>
          <w:color w:val="000000"/>
          <w:sz w:val="24"/>
          <w:szCs w:val="24"/>
          <w:shd w:val="clear" w:color="auto" w:fill="FFFFFF"/>
        </w:rPr>
        <w:t>Hallett</w:t>
      </w:r>
      <w:proofErr w:type="spellEnd"/>
      <w:r w:rsidRPr="00574631">
        <w:rPr>
          <w:rFonts w:ascii="Arial" w:eastAsia="Times New Roman" w:hAnsi="Arial" w:cs="Arial"/>
          <w:color w:val="000000"/>
          <w:sz w:val="24"/>
          <w:szCs w:val="24"/>
          <w:shd w:val="clear" w:color="auto" w:fill="FFFFFF"/>
        </w:rPr>
        <w:t xml:space="preserve"> 2015). Co-occurrence of Tourette Syndrome with other psychiatric and behavioural disorders. Clinical studies and epidemiological data suggest that only about 10% of patients have 'pure Tourette Syndrome' . In 90% of patients, concomitant diseases are diagnosed that significantly alter the course of the disease and progression of treatment. The Robertson study found that, the proportion of patients without recognised comorbid diseases was 13.5% (Robertson , </w:t>
      </w:r>
      <w:proofErr w:type="spellStart"/>
      <w:r w:rsidRPr="00574631">
        <w:rPr>
          <w:rFonts w:ascii="Arial" w:eastAsia="Times New Roman" w:hAnsi="Arial" w:cs="Arial"/>
          <w:color w:val="000000"/>
          <w:sz w:val="24"/>
          <w:szCs w:val="24"/>
          <w:shd w:val="clear" w:color="auto" w:fill="FFFFFF"/>
        </w:rPr>
        <w:t>cavanna</w:t>
      </w:r>
      <w:proofErr w:type="spellEnd"/>
      <w:r w:rsidRPr="00574631">
        <w:rPr>
          <w:rFonts w:ascii="Arial" w:eastAsia="Times New Roman" w:hAnsi="Arial" w:cs="Arial"/>
          <w:color w:val="000000"/>
          <w:sz w:val="24"/>
          <w:szCs w:val="24"/>
          <w:shd w:val="clear" w:color="auto" w:fill="FFFFFF"/>
        </w:rPr>
        <w:t xml:space="preserve">, and </w:t>
      </w:r>
      <w:proofErr w:type="spellStart"/>
      <w:r w:rsidRPr="00574631">
        <w:rPr>
          <w:rFonts w:ascii="Arial" w:eastAsia="Times New Roman" w:hAnsi="Arial" w:cs="Arial"/>
          <w:color w:val="000000"/>
          <w:sz w:val="24"/>
          <w:szCs w:val="24"/>
          <w:shd w:val="clear" w:color="auto" w:fill="FFFFFF"/>
        </w:rPr>
        <w:t>eapen</w:t>
      </w:r>
      <w:proofErr w:type="spellEnd"/>
      <w:r w:rsidRPr="00574631">
        <w:rPr>
          <w:rFonts w:ascii="Arial" w:eastAsia="Times New Roman" w:hAnsi="Arial" w:cs="Arial"/>
          <w:color w:val="000000"/>
          <w:sz w:val="24"/>
          <w:szCs w:val="24"/>
          <w:shd w:val="clear" w:color="auto" w:fill="FFFFFF"/>
        </w:rPr>
        <w:t xml:space="preserve"> 2015). It is estimated that 0.3-1% of school-aged children meeting the diagnostic criteria for TS also struggle with other diseases, including attention deficit hyperactivity disorder (ADHD), obsessive-compulsive disorder (OCD), mood disorder, oppositional defiant disorder and other behavioural disorders (</w:t>
      </w:r>
      <w:proofErr w:type="spellStart"/>
      <w:r w:rsidRPr="00574631">
        <w:rPr>
          <w:rFonts w:ascii="Arial" w:eastAsia="Times New Roman" w:hAnsi="Arial" w:cs="Arial"/>
          <w:color w:val="000000"/>
          <w:sz w:val="24"/>
          <w:szCs w:val="24"/>
          <w:shd w:val="clear" w:color="auto" w:fill="FFFFFF"/>
        </w:rPr>
        <w:t>bearpark</w:t>
      </w:r>
      <w:proofErr w:type="spellEnd"/>
      <w:r w:rsidRPr="00574631">
        <w:rPr>
          <w:rFonts w:ascii="Arial" w:eastAsia="Times New Roman" w:hAnsi="Arial" w:cs="Arial"/>
          <w:color w:val="000000"/>
          <w:sz w:val="24"/>
          <w:szCs w:val="24"/>
          <w:shd w:val="clear" w:color="auto" w:fill="FFFFFF"/>
        </w:rPr>
        <w:t>,. Et all 2020). These disorders occur at different stages of the disease, but may be overlooked due to the frequency and intensity of the tics (Chang,. Et all 2008). Focusing on the syndromic problems associated with TS seems to be crucial for patients' recovery, as they may negatively affect social functioning, peer relationships and learning (Pauls,. Et all 1995).</w:t>
      </w:r>
    </w:p>
    <w:p w14:paraId="481115EB" w14:textId="77777777" w:rsidR="00574631" w:rsidRPr="00574631" w:rsidRDefault="00574631" w:rsidP="00574631">
      <w:pPr>
        <w:spacing w:line="360" w:lineRule="auto"/>
        <w:rPr>
          <w:rFonts w:ascii="Arial" w:eastAsia="Times New Roman" w:hAnsi="Arial" w:cs="Arial"/>
          <w:color w:val="000000"/>
          <w:sz w:val="24"/>
          <w:szCs w:val="24"/>
          <w:shd w:val="clear" w:color="auto" w:fill="FFFFFF"/>
        </w:rPr>
      </w:pPr>
    </w:p>
    <w:p w14:paraId="5282B56E" w14:textId="77777777" w:rsidR="00574631" w:rsidRPr="00574631" w:rsidRDefault="00574631" w:rsidP="00574631">
      <w:pPr>
        <w:spacing w:line="360" w:lineRule="auto"/>
        <w:rPr>
          <w:rFonts w:ascii="Arial" w:eastAsia="Times New Roman" w:hAnsi="Arial" w:cs="Arial"/>
          <w:color w:val="000000"/>
          <w:sz w:val="24"/>
          <w:szCs w:val="24"/>
          <w:shd w:val="clear" w:color="auto" w:fill="FFFFFF"/>
        </w:rPr>
      </w:pPr>
    </w:p>
    <w:p w14:paraId="3F97B996" w14:textId="463DFD3C" w:rsidR="00C533A3" w:rsidRDefault="005C6C57" w:rsidP="00433E61">
      <w:pPr>
        <w:spacing w:line="360" w:lineRule="auto"/>
        <w:rPr>
          <w:rFonts w:ascii="Arial" w:eastAsia="Times New Roman" w:hAnsi="Arial" w:cs="Arial"/>
          <w:color w:val="000000"/>
          <w:sz w:val="24"/>
          <w:szCs w:val="24"/>
          <w:shd w:val="clear" w:color="auto" w:fill="FFFFFF"/>
        </w:rPr>
      </w:pPr>
      <w:r w:rsidRPr="005C6C57">
        <w:rPr>
          <w:rFonts w:ascii="Arial" w:eastAsia="Times New Roman" w:hAnsi="Arial" w:cs="Arial"/>
          <w:color w:val="000000"/>
          <w:sz w:val="24"/>
          <w:szCs w:val="24"/>
          <w:shd w:val="clear" w:color="auto" w:fill="FFFFFF"/>
        </w:rPr>
        <w:t xml:space="preserve">According to Comings and Comings (Comings, </w:t>
      </w:r>
      <w:proofErr w:type="spellStart"/>
      <w:r w:rsidRPr="005C6C57">
        <w:rPr>
          <w:rFonts w:ascii="Arial" w:eastAsia="Times New Roman" w:hAnsi="Arial" w:cs="Arial"/>
          <w:color w:val="000000"/>
          <w:sz w:val="24"/>
          <w:szCs w:val="24"/>
          <w:shd w:val="clear" w:color="auto" w:fill="FFFFFF"/>
        </w:rPr>
        <w:t>Comibgs</w:t>
      </w:r>
      <w:proofErr w:type="spellEnd"/>
      <w:r w:rsidRPr="005C6C57">
        <w:rPr>
          <w:rFonts w:ascii="Arial" w:eastAsia="Times New Roman" w:hAnsi="Arial" w:cs="Arial"/>
          <w:color w:val="000000"/>
          <w:sz w:val="24"/>
          <w:szCs w:val="24"/>
          <w:shd w:val="clear" w:color="auto" w:fill="FFFFFF"/>
        </w:rPr>
        <w:t xml:space="preserve"> 1985) , when children have learning disabilities, attention deficits or emotional problems, caregivers should be interviewed about the child's tics and various tics (motor and vocal). An interview with immediate family members is also conducted. ADHD is among the most commonly diagnosed disorders in patients with Tourette Syndrome. (Robertson, </w:t>
      </w:r>
      <w:proofErr w:type="spellStart"/>
      <w:r w:rsidRPr="005C6C57">
        <w:rPr>
          <w:rFonts w:ascii="Arial" w:eastAsia="Times New Roman" w:hAnsi="Arial" w:cs="Arial"/>
          <w:color w:val="000000"/>
          <w:sz w:val="24"/>
          <w:szCs w:val="24"/>
          <w:shd w:val="clear" w:color="auto" w:fill="FFFFFF"/>
        </w:rPr>
        <w:t>Vavanna</w:t>
      </w:r>
      <w:proofErr w:type="spellEnd"/>
      <w:r w:rsidRPr="005C6C57">
        <w:rPr>
          <w:rFonts w:ascii="Arial" w:eastAsia="Times New Roman" w:hAnsi="Arial" w:cs="Arial"/>
          <w:color w:val="000000"/>
          <w:sz w:val="24"/>
          <w:szCs w:val="24"/>
          <w:shd w:val="clear" w:color="auto" w:fill="FFFFFF"/>
        </w:rPr>
        <w:t xml:space="preserve"> and </w:t>
      </w:r>
      <w:proofErr w:type="spellStart"/>
      <w:r w:rsidRPr="005C6C57">
        <w:rPr>
          <w:rFonts w:ascii="Arial" w:eastAsia="Times New Roman" w:hAnsi="Arial" w:cs="Arial"/>
          <w:color w:val="000000"/>
          <w:sz w:val="24"/>
          <w:szCs w:val="24"/>
          <w:shd w:val="clear" w:color="auto" w:fill="FFFFFF"/>
        </w:rPr>
        <w:t>Eapen</w:t>
      </w:r>
      <w:proofErr w:type="spellEnd"/>
      <w:r w:rsidRPr="005C6C57">
        <w:rPr>
          <w:rFonts w:ascii="Arial" w:eastAsia="Times New Roman" w:hAnsi="Arial" w:cs="Arial"/>
          <w:color w:val="000000"/>
          <w:sz w:val="24"/>
          <w:szCs w:val="24"/>
          <w:shd w:val="clear" w:color="auto" w:fill="FFFFFF"/>
        </w:rPr>
        <w:t xml:space="preserve"> 2015, Robertson 2000) It is estimated that ADHD coexists with TS in about 60% of patients, with initial symptoms appearing around the age of seven. The causes of ADHD are not fully understood and ADHD symptoms occur in 2 - 15% of children.. The clinical symptoms presented often precede the onset of tics (</w:t>
      </w:r>
      <w:proofErr w:type="spellStart"/>
      <w:r w:rsidRPr="005C6C57">
        <w:rPr>
          <w:rFonts w:ascii="Arial" w:eastAsia="Times New Roman" w:hAnsi="Arial" w:cs="Arial"/>
          <w:color w:val="000000"/>
          <w:sz w:val="24"/>
          <w:szCs w:val="24"/>
          <w:shd w:val="clear" w:color="auto" w:fill="FFFFFF"/>
        </w:rPr>
        <w:t>Zinner</w:t>
      </w:r>
      <w:proofErr w:type="spellEnd"/>
      <w:r w:rsidRPr="005C6C57">
        <w:rPr>
          <w:rFonts w:ascii="Arial" w:eastAsia="Times New Roman" w:hAnsi="Arial" w:cs="Arial"/>
          <w:color w:val="000000"/>
          <w:sz w:val="24"/>
          <w:szCs w:val="24"/>
          <w:shd w:val="clear" w:color="auto" w:fill="FFFFFF"/>
        </w:rPr>
        <w:t xml:space="preserve"> 2004). In addition to hyperactivity and impulsivity, children with TS and ADHD have been diagnosed with cognitive and executive disorders (Chang,. 2008).</w:t>
      </w:r>
    </w:p>
    <w:p w14:paraId="5328BF83" w14:textId="77777777" w:rsidR="003405C0" w:rsidRPr="00433E61" w:rsidRDefault="003405C0" w:rsidP="00433E61">
      <w:pPr>
        <w:spacing w:line="360" w:lineRule="auto"/>
        <w:rPr>
          <w:rFonts w:ascii="Arial" w:eastAsia="Arial Nova" w:hAnsi="Arial" w:cs="Arial"/>
          <w:sz w:val="24"/>
          <w:szCs w:val="24"/>
        </w:rPr>
      </w:pPr>
    </w:p>
    <w:p w14:paraId="283846FC" w14:textId="3A503195" w:rsidR="001A0BE9" w:rsidRPr="001A0BE9" w:rsidRDefault="516CD0AE" w:rsidP="001A0BE9">
      <w:pPr>
        <w:spacing w:line="360" w:lineRule="auto"/>
        <w:rPr>
          <w:rFonts w:ascii="Arial" w:eastAsia="Arial Nova" w:hAnsi="Arial" w:cs="Arial"/>
          <w:sz w:val="24"/>
          <w:szCs w:val="24"/>
        </w:rPr>
      </w:pPr>
      <w:r w:rsidRPr="00433E61">
        <w:rPr>
          <w:rFonts w:ascii="Arial" w:eastAsia="Arial Nova" w:hAnsi="Arial" w:cs="Arial"/>
          <w:sz w:val="24"/>
          <w:szCs w:val="24"/>
        </w:rPr>
        <w:t xml:space="preserve"> </w:t>
      </w:r>
      <w:r w:rsidR="001A0BE9" w:rsidRPr="001A0BE9">
        <w:rPr>
          <w:rFonts w:ascii="Arial" w:eastAsia="Arial Nova" w:hAnsi="Arial" w:cs="Arial"/>
          <w:sz w:val="24"/>
          <w:szCs w:val="24"/>
        </w:rPr>
        <w:t xml:space="preserve">More than a dozen studies have assessed whether ADHD symptoms co-occurring with TS differ from those of patients without tics, and whether the presence of ADHD symptoms or the severity of tics has a greater impact on the functioning of patients with TS (Kutscher, Attwood and Wolff 2014). </w:t>
      </w:r>
      <w:proofErr w:type="spellStart"/>
      <w:r w:rsidR="001A0BE9" w:rsidRPr="001A0BE9">
        <w:rPr>
          <w:rFonts w:ascii="Arial" w:eastAsia="Arial Nova" w:hAnsi="Arial" w:cs="Arial"/>
          <w:sz w:val="24"/>
          <w:szCs w:val="24"/>
        </w:rPr>
        <w:t>Harcherik</w:t>
      </w:r>
      <w:proofErr w:type="spellEnd"/>
      <w:r w:rsidR="001A0BE9" w:rsidRPr="001A0BE9">
        <w:rPr>
          <w:rFonts w:ascii="Arial" w:eastAsia="Arial Nova" w:hAnsi="Arial" w:cs="Arial"/>
          <w:sz w:val="24"/>
          <w:szCs w:val="24"/>
        </w:rPr>
        <w:t xml:space="preserve"> compared four groups of patients: 1) with Tourette Syndrome, 2) with ADHD, 3) with ADHD and epilepsy to a control group, taking into account cognitive function, fine and gross motor skills, perceptual motor skills and neurological indices (</w:t>
      </w:r>
      <w:proofErr w:type="spellStart"/>
      <w:r w:rsidR="001A0BE9" w:rsidRPr="001A0BE9">
        <w:rPr>
          <w:rFonts w:ascii="Arial" w:eastAsia="Arial Nova" w:hAnsi="Arial" w:cs="Arial"/>
          <w:sz w:val="24"/>
          <w:szCs w:val="24"/>
        </w:rPr>
        <w:t>Harcherik</w:t>
      </w:r>
      <w:proofErr w:type="spellEnd"/>
      <w:r w:rsidR="001A0BE9" w:rsidRPr="001A0BE9">
        <w:rPr>
          <w:rFonts w:ascii="Arial" w:eastAsia="Arial Nova" w:hAnsi="Arial" w:cs="Arial"/>
          <w:sz w:val="24"/>
          <w:szCs w:val="24"/>
        </w:rPr>
        <w:t>, Muller-</w:t>
      </w:r>
      <w:proofErr w:type="spellStart"/>
      <w:r w:rsidR="001A0BE9" w:rsidRPr="001A0BE9">
        <w:rPr>
          <w:rFonts w:ascii="Arial" w:eastAsia="Arial Nova" w:hAnsi="Arial" w:cs="Arial"/>
          <w:sz w:val="24"/>
          <w:szCs w:val="24"/>
        </w:rPr>
        <w:t>Vahl</w:t>
      </w:r>
      <w:proofErr w:type="spellEnd"/>
      <w:r w:rsidR="001A0BE9" w:rsidRPr="001A0BE9">
        <w:rPr>
          <w:rFonts w:ascii="Arial" w:eastAsia="Arial Nova" w:hAnsi="Arial" w:cs="Arial"/>
          <w:sz w:val="24"/>
          <w:szCs w:val="24"/>
        </w:rPr>
        <w:t xml:space="preserve"> 2018). Patients with TS scored similarly to the control group (healthy persons), while patients with ADHD and patients with ADHD and epilepsy scored worse. It appears that children with ADHD and epilepsy had difficulties in almost all areas. These and other studies have shown that TS and ADHD symptoms have a greater impact on social, educational and behavioural problems than tics (Robertson, </w:t>
      </w:r>
      <w:proofErr w:type="spellStart"/>
      <w:r w:rsidR="001A0BE9" w:rsidRPr="001A0BE9">
        <w:rPr>
          <w:rFonts w:ascii="Arial" w:eastAsia="Arial Nova" w:hAnsi="Arial" w:cs="Arial"/>
          <w:sz w:val="24"/>
          <w:szCs w:val="24"/>
        </w:rPr>
        <w:t>Cavanna</w:t>
      </w:r>
      <w:proofErr w:type="spellEnd"/>
      <w:r w:rsidR="001A0BE9" w:rsidRPr="001A0BE9">
        <w:rPr>
          <w:rFonts w:ascii="Arial" w:eastAsia="Arial Nova" w:hAnsi="Arial" w:cs="Arial"/>
          <w:sz w:val="24"/>
          <w:szCs w:val="24"/>
        </w:rPr>
        <w:t xml:space="preserve"> and </w:t>
      </w:r>
      <w:proofErr w:type="spellStart"/>
      <w:r w:rsidR="001A0BE9" w:rsidRPr="001A0BE9">
        <w:rPr>
          <w:rFonts w:ascii="Arial" w:eastAsia="Arial Nova" w:hAnsi="Arial" w:cs="Arial"/>
          <w:sz w:val="24"/>
          <w:szCs w:val="24"/>
        </w:rPr>
        <w:t>Eapen</w:t>
      </w:r>
      <w:proofErr w:type="spellEnd"/>
      <w:r w:rsidR="001A0BE9" w:rsidRPr="001A0BE9">
        <w:rPr>
          <w:rFonts w:ascii="Arial" w:eastAsia="Arial Nova" w:hAnsi="Arial" w:cs="Arial"/>
          <w:sz w:val="24"/>
          <w:szCs w:val="24"/>
        </w:rPr>
        <w:t xml:space="preserve"> 2015). The coexistence of ADHD affects the number of symptoms as well as social and cognitive functioning in patients with TS (Brand,. Et all 2002). </w:t>
      </w:r>
      <w:r w:rsidR="002C5E06" w:rsidRPr="002C5E06">
        <w:rPr>
          <w:rFonts w:ascii="Arial" w:eastAsia="Arial Nova" w:hAnsi="Arial" w:cs="Arial"/>
          <w:sz w:val="24"/>
          <w:szCs w:val="24"/>
        </w:rPr>
        <w:t xml:space="preserve">Other studies (Rasmussen, </w:t>
      </w:r>
      <w:proofErr w:type="spellStart"/>
      <w:r w:rsidR="002C5E06" w:rsidRPr="002C5E06">
        <w:rPr>
          <w:rFonts w:ascii="Arial" w:eastAsia="Arial Nova" w:hAnsi="Arial" w:cs="Arial"/>
          <w:sz w:val="24"/>
          <w:szCs w:val="24"/>
        </w:rPr>
        <w:t>Eisen</w:t>
      </w:r>
      <w:proofErr w:type="spellEnd"/>
      <w:r w:rsidR="002C5E06" w:rsidRPr="002C5E06">
        <w:rPr>
          <w:rFonts w:ascii="Arial" w:eastAsia="Arial Nova" w:hAnsi="Arial" w:cs="Arial"/>
          <w:sz w:val="24"/>
          <w:szCs w:val="24"/>
        </w:rPr>
        <w:t xml:space="preserve"> 1990) report that there are two types of persons with TS and ADHD. In the first type ADHD occurs independently of TS, whereas in the second type ADHD is secondary to TS. 'Pure ADHD' and TS ADHD are different , and their relationship is unclear. Finally, patients with TS may have difficulties with concentration, attention and impulse control, but at a threshold level for a DSM diagnosis of ADHD.</w:t>
      </w:r>
    </w:p>
    <w:p w14:paraId="1207FF40" w14:textId="77777777" w:rsidR="001A0BE9" w:rsidRPr="001A0BE9" w:rsidRDefault="001A0BE9" w:rsidP="001A0BE9">
      <w:pPr>
        <w:spacing w:line="360" w:lineRule="auto"/>
        <w:rPr>
          <w:rFonts w:ascii="Arial" w:eastAsia="Arial Nova" w:hAnsi="Arial" w:cs="Arial"/>
          <w:sz w:val="24"/>
          <w:szCs w:val="24"/>
        </w:rPr>
      </w:pPr>
    </w:p>
    <w:p w14:paraId="57D7FB96" w14:textId="77777777" w:rsidR="001A0BE9" w:rsidRPr="001A0BE9" w:rsidRDefault="001A0BE9" w:rsidP="001A0BE9">
      <w:pPr>
        <w:spacing w:line="360" w:lineRule="auto"/>
        <w:rPr>
          <w:rFonts w:ascii="Arial" w:eastAsia="Arial Nova" w:hAnsi="Arial" w:cs="Arial"/>
          <w:sz w:val="24"/>
          <w:szCs w:val="24"/>
        </w:rPr>
      </w:pPr>
    </w:p>
    <w:p w14:paraId="13DB9252" w14:textId="77777777" w:rsidR="001A0BE9" w:rsidRPr="001A0BE9" w:rsidRDefault="001A0BE9" w:rsidP="001A0BE9">
      <w:pPr>
        <w:spacing w:line="360" w:lineRule="auto"/>
        <w:rPr>
          <w:rFonts w:ascii="Arial" w:eastAsia="Arial Nova" w:hAnsi="Arial" w:cs="Arial"/>
          <w:sz w:val="24"/>
          <w:szCs w:val="24"/>
        </w:rPr>
      </w:pPr>
      <w:r w:rsidRPr="001A0BE9">
        <w:rPr>
          <w:rFonts w:ascii="Arial" w:eastAsia="Arial Nova" w:hAnsi="Arial" w:cs="Arial"/>
          <w:sz w:val="24"/>
          <w:szCs w:val="24"/>
        </w:rPr>
        <w:t xml:space="preserve">Obsessive-compulsive disorder (OCD) is a disorder whose symptoms include repetitive, persistent thoughts called obsessions and compulsions, which manifest as seemingly aimless behaviours repeated in a stereotypical manner. Obsessions and compulsions cause great distress to OCD patients and may seriously interfere with their social functioning (Rasmussen, </w:t>
      </w:r>
      <w:proofErr w:type="spellStart"/>
      <w:r w:rsidRPr="001A0BE9">
        <w:rPr>
          <w:rFonts w:ascii="Arial" w:eastAsia="Arial Nova" w:hAnsi="Arial" w:cs="Arial"/>
          <w:sz w:val="24"/>
          <w:szCs w:val="24"/>
        </w:rPr>
        <w:t>Eisen</w:t>
      </w:r>
      <w:proofErr w:type="spellEnd"/>
      <w:r w:rsidRPr="001A0BE9">
        <w:rPr>
          <w:rFonts w:ascii="Arial" w:eastAsia="Arial Nova" w:hAnsi="Arial" w:cs="Arial"/>
          <w:sz w:val="24"/>
          <w:szCs w:val="24"/>
        </w:rPr>
        <w:t xml:space="preserve"> 1990). According to Pauls et al. (Pauls, </w:t>
      </w:r>
      <w:proofErr w:type="spellStart"/>
      <w:r w:rsidRPr="001A0BE9">
        <w:rPr>
          <w:rFonts w:ascii="Arial" w:eastAsia="Arial Nova" w:hAnsi="Arial" w:cs="Arial"/>
          <w:sz w:val="24"/>
          <w:szCs w:val="24"/>
        </w:rPr>
        <w:t>Leckman</w:t>
      </w:r>
      <w:proofErr w:type="spellEnd"/>
      <w:r w:rsidRPr="001A0BE9">
        <w:rPr>
          <w:rFonts w:ascii="Arial" w:eastAsia="Arial Nova" w:hAnsi="Arial" w:cs="Arial"/>
          <w:sz w:val="24"/>
          <w:szCs w:val="24"/>
        </w:rPr>
        <w:t xml:space="preserve">, and Cohen 1993), OCD can be divided into three types. The first refers to the presence of OCD and tics in the family, the second to the presence of OCD in the family, still without tic symptoms, and the third, which occurs in persons with no family history of OCD and no tics. Obsessive-compulsive disorder is the second most commonly diagnosed comorbid disease after Tourette syndrome. In a study by </w:t>
      </w:r>
      <w:proofErr w:type="spellStart"/>
      <w:r w:rsidRPr="001A0BE9">
        <w:rPr>
          <w:rFonts w:ascii="Arial" w:eastAsia="Arial Nova" w:hAnsi="Arial" w:cs="Arial"/>
          <w:sz w:val="24"/>
          <w:szCs w:val="24"/>
        </w:rPr>
        <w:t>Ubh</w:t>
      </w:r>
      <w:proofErr w:type="spellEnd"/>
      <w:r w:rsidRPr="001A0BE9">
        <w:rPr>
          <w:rFonts w:ascii="Arial" w:eastAsia="Arial Nova" w:hAnsi="Arial" w:cs="Arial"/>
          <w:sz w:val="24"/>
          <w:szCs w:val="24"/>
        </w:rPr>
        <w:t xml:space="preserve"> et al (</w:t>
      </w:r>
      <w:proofErr w:type="spellStart"/>
      <w:r w:rsidRPr="001A0BE9">
        <w:rPr>
          <w:rFonts w:ascii="Arial" w:eastAsia="Arial Nova" w:hAnsi="Arial" w:cs="Arial"/>
          <w:sz w:val="24"/>
          <w:szCs w:val="24"/>
        </w:rPr>
        <w:t>Ubhi</w:t>
      </w:r>
      <w:proofErr w:type="spellEnd"/>
      <w:r w:rsidRPr="001A0BE9">
        <w:rPr>
          <w:rFonts w:ascii="Arial" w:eastAsia="Arial Nova" w:hAnsi="Arial" w:cs="Arial"/>
          <w:sz w:val="24"/>
          <w:szCs w:val="24"/>
        </w:rPr>
        <w:t>,. Et all 2020), the proportion of patients with concomitant OCD was highest at 31.1%. In more than half to two-thirds of patients with OCD, tics become less frequent or disappear completely in late adolescence. In the case of OCD, it is very likely that symptoms will persist even after the tics have disappeared (Bloch,. Et all 2006).</w:t>
      </w:r>
    </w:p>
    <w:p w14:paraId="69890BAF" w14:textId="77777777" w:rsidR="001A0BE9" w:rsidRPr="001A0BE9" w:rsidRDefault="001A0BE9" w:rsidP="001A0BE9">
      <w:pPr>
        <w:spacing w:line="360" w:lineRule="auto"/>
        <w:rPr>
          <w:rFonts w:ascii="Arial" w:eastAsia="Arial Nova" w:hAnsi="Arial" w:cs="Arial"/>
          <w:sz w:val="24"/>
          <w:szCs w:val="24"/>
        </w:rPr>
      </w:pPr>
    </w:p>
    <w:p w14:paraId="27173ADE" w14:textId="499225BF" w:rsidR="008D2833" w:rsidRDefault="001A0BE9" w:rsidP="00433E61">
      <w:pPr>
        <w:spacing w:line="360" w:lineRule="auto"/>
        <w:rPr>
          <w:rFonts w:ascii="Arial" w:eastAsia="Arial Nova" w:hAnsi="Arial" w:cs="Arial"/>
          <w:sz w:val="24"/>
          <w:szCs w:val="24"/>
        </w:rPr>
      </w:pPr>
      <w:r w:rsidRPr="001A0BE9">
        <w:rPr>
          <w:rFonts w:ascii="Arial" w:eastAsia="Arial Nova" w:hAnsi="Arial" w:cs="Arial"/>
          <w:sz w:val="24"/>
          <w:szCs w:val="24"/>
        </w:rPr>
        <w:t xml:space="preserve">Distinguishing complex tics from compulsive symptoms (OCS) may be problematic. There are many similarities between tics and OCS - both involve involuntary/compulsive repetitive behaviour and may involve sensory phenomena (SP for short) (Badenoch, </w:t>
      </w:r>
      <w:proofErr w:type="spellStart"/>
      <w:r w:rsidRPr="001A0BE9">
        <w:rPr>
          <w:rFonts w:ascii="Arial" w:eastAsia="Arial Nova" w:hAnsi="Arial" w:cs="Arial"/>
          <w:sz w:val="24"/>
          <w:szCs w:val="24"/>
        </w:rPr>
        <w:t>Cavanna</w:t>
      </w:r>
      <w:proofErr w:type="spellEnd"/>
      <w:r w:rsidRPr="001A0BE9">
        <w:rPr>
          <w:rFonts w:ascii="Arial" w:eastAsia="Arial Nova" w:hAnsi="Arial" w:cs="Arial"/>
          <w:sz w:val="24"/>
          <w:szCs w:val="24"/>
        </w:rPr>
        <w:t xml:space="preserve"> 2020). In the 'pure' form of OCD, obsessions mainly concern the need for cleanliness and the fear of diseases and accidents, whereas compulsions concern washing and keeping the body clean . Studies of patients with OCD show that the risk of depression in this group is five times higher than in persons without tics (Chou,. Et all 2013). A behaviour closely related to conduct disorder and ADD is socially inappropriate behaviour. In a study by </w:t>
      </w:r>
      <w:proofErr w:type="spellStart"/>
      <w:r w:rsidRPr="001A0BE9">
        <w:rPr>
          <w:rFonts w:ascii="Arial" w:eastAsia="Arial Nova" w:hAnsi="Arial" w:cs="Arial"/>
          <w:sz w:val="24"/>
          <w:szCs w:val="24"/>
        </w:rPr>
        <w:t>Kurlan</w:t>
      </w:r>
      <w:proofErr w:type="spellEnd"/>
      <w:r w:rsidRPr="001A0BE9">
        <w:rPr>
          <w:rFonts w:ascii="Arial" w:eastAsia="Arial Nova" w:hAnsi="Arial" w:cs="Arial"/>
          <w:sz w:val="24"/>
          <w:szCs w:val="24"/>
        </w:rPr>
        <w:t xml:space="preserve"> et al (</w:t>
      </w:r>
      <w:proofErr w:type="spellStart"/>
      <w:r w:rsidRPr="001A0BE9">
        <w:rPr>
          <w:rFonts w:ascii="Arial" w:eastAsia="Arial Nova" w:hAnsi="Arial" w:cs="Arial"/>
          <w:sz w:val="24"/>
          <w:szCs w:val="24"/>
        </w:rPr>
        <w:t>Kurlan</w:t>
      </w:r>
      <w:proofErr w:type="spellEnd"/>
      <w:r w:rsidRPr="001A0BE9">
        <w:rPr>
          <w:rFonts w:ascii="Arial" w:eastAsia="Arial Nova" w:hAnsi="Arial" w:cs="Arial"/>
          <w:sz w:val="24"/>
          <w:szCs w:val="24"/>
        </w:rPr>
        <w:t>,. Et all 1996), almost 0% of persons with ADD exhibited behaviour that was more or less harmful to others and the environment</w:t>
      </w:r>
    </w:p>
    <w:p w14:paraId="21E034F3" w14:textId="315C1DDA" w:rsidR="00433E61" w:rsidRDefault="00433E61" w:rsidP="00433E61">
      <w:pPr>
        <w:spacing w:line="360" w:lineRule="auto"/>
        <w:rPr>
          <w:rFonts w:ascii="Arial" w:eastAsia="Arial Nova" w:hAnsi="Arial" w:cs="Arial"/>
          <w:sz w:val="24"/>
          <w:szCs w:val="24"/>
        </w:rPr>
      </w:pPr>
    </w:p>
    <w:p w14:paraId="35F20A4A" w14:textId="77777777" w:rsidR="00433E61" w:rsidRPr="00433E61" w:rsidRDefault="00433E61" w:rsidP="00433E61">
      <w:pPr>
        <w:spacing w:line="360" w:lineRule="auto"/>
        <w:rPr>
          <w:rFonts w:ascii="Arial" w:eastAsia="Arial Nova" w:hAnsi="Arial" w:cs="Arial"/>
          <w:sz w:val="24"/>
          <w:szCs w:val="24"/>
        </w:rPr>
      </w:pPr>
    </w:p>
    <w:p w14:paraId="530E7CE9" w14:textId="4B37F1BD" w:rsidR="004E3357" w:rsidRPr="00433E61" w:rsidRDefault="00840A5F" w:rsidP="00433E61">
      <w:pPr>
        <w:spacing w:line="360" w:lineRule="auto"/>
        <w:rPr>
          <w:rFonts w:ascii="Arial" w:eastAsia="Arial Nova" w:hAnsi="Arial" w:cs="Arial"/>
          <w:sz w:val="24"/>
          <w:szCs w:val="24"/>
        </w:rPr>
      </w:pPr>
      <w:r w:rsidRPr="00433E61">
        <w:rPr>
          <w:rFonts w:ascii="Arial" w:eastAsia="Arial Nova" w:hAnsi="Arial" w:cs="Arial"/>
          <w:sz w:val="24"/>
          <w:szCs w:val="24"/>
        </w:rPr>
        <w:t xml:space="preserve">2. </w:t>
      </w:r>
      <w:r w:rsidR="004E3357" w:rsidRPr="00433E61">
        <w:rPr>
          <w:rFonts w:ascii="Arial" w:eastAsia="Arial Nova" w:hAnsi="Arial" w:cs="Arial"/>
          <w:sz w:val="24"/>
          <w:szCs w:val="24"/>
        </w:rPr>
        <w:t>Materials and methods</w:t>
      </w:r>
    </w:p>
    <w:p w14:paraId="38047951" w14:textId="77777777" w:rsidR="00956EEE" w:rsidRPr="00956EEE" w:rsidRDefault="004E3357" w:rsidP="00956EEE">
      <w:pPr>
        <w:spacing w:line="360" w:lineRule="auto"/>
        <w:rPr>
          <w:rFonts w:ascii="Arial" w:eastAsia="Arial Nova" w:hAnsi="Arial" w:cs="Arial"/>
          <w:sz w:val="24"/>
          <w:szCs w:val="24"/>
        </w:rPr>
      </w:pPr>
      <w:r w:rsidRPr="00433E61">
        <w:rPr>
          <w:rFonts w:ascii="Arial" w:eastAsia="Arial Nova" w:hAnsi="Arial" w:cs="Arial"/>
          <w:sz w:val="24"/>
          <w:szCs w:val="24"/>
        </w:rPr>
        <w:t xml:space="preserve"> </w:t>
      </w:r>
      <w:r w:rsidR="00956EEE" w:rsidRPr="00956EEE">
        <w:rPr>
          <w:rFonts w:ascii="Arial" w:eastAsia="Arial Nova" w:hAnsi="Arial" w:cs="Arial"/>
          <w:sz w:val="24"/>
          <w:szCs w:val="24"/>
        </w:rPr>
        <w:t>During the literature review, it was important to find information confirmed by several sources and described in a way that was easy to understand. Articles describing cases of Tourette syndrome in the 1980s give a clear picture of the disease, and even today doctors describe their patients' symptoms and behaviour in much the same way (</w:t>
      </w:r>
      <w:proofErr w:type="spellStart"/>
      <w:r w:rsidR="00956EEE" w:rsidRPr="00956EEE">
        <w:rPr>
          <w:rFonts w:ascii="Arial" w:eastAsia="Arial Nova" w:hAnsi="Arial" w:cs="Arial"/>
          <w:sz w:val="24"/>
          <w:szCs w:val="24"/>
        </w:rPr>
        <w:t>Paschou</w:t>
      </w:r>
      <w:proofErr w:type="spellEnd"/>
      <w:r w:rsidR="00956EEE" w:rsidRPr="00956EEE">
        <w:rPr>
          <w:rFonts w:ascii="Arial" w:eastAsia="Arial Nova" w:hAnsi="Arial" w:cs="Arial"/>
          <w:sz w:val="24"/>
          <w:szCs w:val="24"/>
        </w:rPr>
        <w:t>, Muller-</w:t>
      </w:r>
      <w:proofErr w:type="spellStart"/>
      <w:r w:rsidR="00956EEE" w:rsidRPr="00956EEE">
        <w:rPr>
          <w:rFonts w:ascii="Arial" w:eastAsia="Arial Nova" w:hAnsi="Arial" w:cs="Arial"/>
          <w:sz w:val="24"/>
          <w:szCs w:val="24"/>
        </w:rPr>
        <w:t>Vahl</w:t>
      </w:r>
      <w:proofErr w:type="spellEnd"/>
      <w:r w:rsidR="00956EEE" w:rsidRPr="00956EEE">
        <w:rPr>
          <w:rFonts w:ascii="Arial" w:eastAsia="Arial Nova" w:hAnsi="Arial" w:cs="Arial"/>
          <w:sz w:val="24"/>
          <w:szCs w:val="24"/>
        </w:rPr>
        <w:t xml:space="preserve"> 2018). Both in books and on the Internet, we may learn about the possible causes of the disease. Books show that Tourette Syndrome cannot be cured, but doctors take measures to alleviate the symptoms (Harris,. Et all 1995).  Doctors describing Tourette Syndrome focus on everything patients tell them during the interview and on observations of patients' tics. They describe the disease by focusing on a broad spectrum of illnesses. Neurologists who have published books or articles focus on their own and their colleagues' research and explain how serious the disease is (Brand,. Et all 2002) Books provide evidence that there are many diseases that co-occur with Tourette syndrome however, the number of books on the co-occurrence of different disorders with TS has decreased after 2020. However, just typing in the name of the disease on the NHS website is enough to get the necessary information about it (Rasmussen, </w:t>
      </w:r>
      <w:proofErr w:type="spellStart"/>
      <w:r w:rsidR="00956EEE" w:rsidRPr="00956EEE">
        <w:rPr>
          <w:rFonts w:ascii="Arial" w:eastAsia="Arial Nova" w:hAnsi="Arial" w:cs="Arial"/>
          <w:sz w:val="24"/>
          <w:szCs w:val="24"/>
        </w:rPr>
        <w:t>Eisen</w:t>
      </w:r>
      <w:proofErr w:type="spellEnd"/>
      <w:r w:rsidR="00956EEE" w:rsidRPr="00956EEE">
        <w:rPr>
          <w:rFonts w:ascii="Arial" w:eastAsia="Arial Nova" w:hAnsi="Arial" w:cs="Arial"/>
          <w:sz w:val="24"/>
          <w:szCs w:val="24"/>
        </w:rPr>
        <w:t xml:space="preserve"> 1990). In the university library there is a film called Jon is not crazy, which tells the story of a boy in his 80s talking about his life with Tourette syndrome. The film also features Jon's mother and a doctor, Oliver Sacks, who describes the boy's attempts to stop his tics, which fail and lead to an increase in his tics (</w:t>
      </w:r>
      <w:proofErr w:type="spellStart"/>
      <w:r w:rsidR="00956EEE" w:rsidRPr="00956EEE">
        <w:rPr>
          <w:rFonts w:ascii="Arial" w:eastAsia="Arial Nova" w:hAnsi="Arial" w:cs="Arial"/>
          <w:sz w:val="24"/>
          <w:szCs w:val="24"/>
        </w:rPr>
        <w:t>Harcherik</w:t>
      </w:r>
      <w:proofErr w:type="spellEnd"/>
      <w:r w:rsidR="00956EEE" w:rsidRPr="00956EEE">
        <w:rPr>
          <w:rFonts w:ascii="Arial" w:eastAsia="Arial Nova" w:hAnsi="Arial" w:cs="Arial"/>
          <w:sz w:val="24"/>
          <w:szCs w:val="24"/>
        </w:rPr>
        <w:t xml:space="preserve">,. Et all 1982). Another highly recommended film is Horizon, Creative Disorders, which can also be found in the university library. The film features several persons, the first of whom is Nick. Nick talks about how music helps him with Tourette's syndrome; when he was 10 years old, he joined a music school where he started playing the piano. Playing the piano helped calm Nick's tics, but after a failed performance, Nick never played the piano in public. The film also features Mick, who is a friend of Nick's, talking about autism and how it has given him the opportunity to make music and he is extremely creative and talented despite his young age (Rasmussen, </w:t>
      </w:r>
      <w:proofErr w:type="spellStart"/>
      <w:r w:rsidR="00956EEE" w:rsidRPr="00956EEE">
        <w:rPr>
          <w:rFonts w:ascii="Arial" w:eastAsia="Arial Nova" w:hAnsi="Arial" w:cs="Arial"/>
          <w:sz w:val="24"/>
          <w:szCs w:val="24"/>
        </w:rPr>
        <w:t>eisen</w:t>
      </w:r>
      <w:proofErr w:type="spellEnd"/>
      <w:r w:rsidR="00956EEE" w:rsidRPr="00956EEE">
        <w:rPr>
          <w:rFonts w:ascii="Arial" w:eastAsia="Arial Nova" w:hAnsi="Arial" w:cs="Arial"/>
          <w:sz w:val="24"/>
          <w:szCs w:val="24"/>
        </w:rPr>
        <w:t xml:space="preserve"> 1990). Doctors demonstrate the importance of recognising co-occurring diseases with Tourette Syndrome. Books providing disease histories of Tourette Syndrome describe a separate neurological disorder occurring with ADHD and ASD (Autism Spectrum Disorder) (Robertson 2002). Watching both films, one can see the inconvenience in people's lives caused by the tics that accompany individuals non-stop.</w:t>
      </w:r>
    </w:p>
    <w:p w14:paraId="1EAEE8C0" w14:textId="77777777" w:rsidR="00956EEE" w:rsidRPr="00956EEE" w:rsidRDefault="00956EEE" w:rsidP="00956EEE">
      <w:pPr>
        <w:spacing w:line="360" w:lineRule="auto"/>
        <w:rPr>
          <w:rFonts w:ascii="Arial" w:eastAsia="Arial Nova" w:hAnsi="Arial" w:cs="Arial"/>
          <w:sz w:val="24"/>
          <w:szCs w:val="24"/>
        </w:rPr>
      </w:pPr>
    </w:p>
    <w:p w14:paraId="6DDAD7DD" w14:textId="6A32A318" w:rsidR="004E3357" w:rsidRPr="00433E61" w:rsidRDefault="004E3357" w:rsidP="00433E61">
      <w:pPr>
        <w:spacing w:line="360" w:lineRule="auto"/>
        <w:rPr>
          <w:rFonts w:ascii="Arial" w:eastAsia="Arial Nova" w:hAnsi="Arial" w:cs="Arial"/>
          <w:sz w:val="24"/>
          <w:szCs w:val="24"/>
        </w:rPr>
      </w:pPr>
    </w:p>
    <w:p w14:paraId="7F9819F0" w14:textId="77777777" w:rsidR="004E3357" w:rsidRPr="00433E61" w:rsidRDefault="004E3357" w:rsidP="00433E61">
      <w:pPr>
        <w:spacing w:line="360" w:lineRule="auto"/>
        <w:rPr>
          <w:rFonts w:ascii="Arial" w:eastAsia="Arial Nova" w:hAnsi="Arial" w:cs="Arial"/>
          <w:sz w:val="24"/>
          <w:szCs w:val="24"/>
        </w:rPr>
      </w:pPr>
      <w:r w:rsidRPr="00433E61">
        <w:rPr>
          <w:rFonts w:ascii="Arial" w:eastAsia="Arial Nova" w:hAnsi="Arial" w:cs="Arial"/>
          <w:sz w:val="24"/>
          <w:szCs w:val="24"/>
        </w:rPr>
        <w:t xml:space="preserve"> </w:t>
      </w:r>
    </w:p>
    <w:p w14:paraId="51C376D3" w14:textId="5FA66C71" w:rsidR="008D2833" w:rsidRPr="00433E61" w:rsidRDefault="008D2833" w:rsidP="00433E61">
      <w:pPr>
        <w:spacing w:line="360" w:lineRule="auto"/>
        <w:rPr>
          <w:rFonts w:ascii="Arial" w:eastAsia="Arial Nova" w:hAnsi="Arial" w:cs="Arial"/>
          <w:sz w:val="24"/>
          <w:szCs w:val="24"/>
        </w:rPr>
      </w:pPr>
    </w:p>
    <w:p w14:paraId="501CC1AF" w14:textId="0DEE37D5" w:rsidR="008D2833" w:rsidRPr="00433E61" w:rsidRDefault="516CD0AE" w:rsidP="00433E61">
      <w:pPr>
        <w:spacing w:line="360" w:lineRule="auto"/>
        <w:rPr>
          <w:rFonts w:ascii="Arial" w:eastAsia="Arial Nova" w:hAnsi="Arial" w:cs="Arial"/>
          <w:sz w:val="24"/>
          <w:szCs w:val="24"/>
        </w:rPr>
      </w:pPr>
      <w:r w:rsidRPr="00433E61">
        <w:rPr>
          <w:rFonts w:ascii="Arial" w:eastAsia="Arial Nova" w:hAnsi="Arial" w:cs="Arial"/>
          <w:sz w:val="24"/>
          <w:szCs w:val="24"/>
        </w:rPr>
        <w:t xml:space="preserve"> </w:t>
      </w:r>
    </w:p>
    <w:p w14:paraId="06DEED47" w14:textId="39E64E40" w:rsidR="00C05EC8" w:rsidRDefault="00D44A17" w:rsidP="00433E61">
      <w:pPr>
        <w:spacing w:line="360" w:lineRule="auto"/>
        <w:rPr>
          <w:rFonts w:ascii="Arial" w:eastAsia="Arial Nova" w:hAnsi="Arial" w:cs="Arial"/>
          <w:sz w:val="24"/>
          <w:szCs w:val="24"/>
        </w:rPr>
      </w:pPr>
      <w:r w:rsidRPr="00433E61">
        <w:rPr>
          <w:rFonts w:ascii="Arial" w:eastAsia="Arial Nova" w:hAnsi="Arial" w:cs="Arial"/>
          <w:sz w:val="24"/>
          <w:szCs w:val="24"/>
        </w:rPr>
        <w:t>3</w:t>
      </w:r>
      <w:r w:rsidR="00C05EC8" w:rsidRPr="00433E61">
        <w:rPr>
          <w:rFonts w:ascii="Arial" w:eastAsia="Arial Nova" w:hAnsi="Arial" w:cs="Arial"/>
          <w:sz w:val="24"/>
          <w:szCs w:val="24"/>
        </w:rPr>
        <w:t>. Results</w:t>
      </w:r>
    </w:p>
    <w:p w14:paraId="5354B0D6" w14:textId="18F5F9B6" w:rsidR="002F4816" w:rsidRPr="00433E61" w:rsidRDefault="002F4816" w:rsidP="00433E61">
      <w:pPr>
        <w:spacing w:line="360" w:lineRule="auto"/>
        <w:rPr>
          <w:rFonts w:ascii="Arial" w:eastAsia="Arial Nova" w:hAnsi="Arial" w:cs="Arial"/>
          <w:sz w:val="24"/>
          <w:szCs w:val="24"/>
        </w:rPr>
      </w:pPr>
      <w:r w:rsidRPr="002F4816">
        <w:rPr>
          <w:rFonts w:ascii="Arial" w:eastAsia="Arial Nova" w:hAnsi="Arial" w:cs="Arial"/>
          <w:sz w:val="24"/>
          <w:szCs w:val="24"/>
        </w:rPr>
        <w:t>Around twenty books were identified that described the symptoms and course of the disease and its links to other diseases in the simplest terms. Several artists were identified who described the historical course of the disease. Interviews in which patients themselves talked about the changes in their lives caused by the disease of Tourette syndrome were included(Eddy,. Et all 2011).  Tourette's disease brings with it a range of mental health issues, such as depression, panic attacks and neurosis, which patients struggle with when coping with Tourette's syndrome. Lack of acceptance and rejection brings more stress, and lack of social support contributes to rejection and isolation for sufferers. Medical supports such as cognitive behavioural therapies (ERP) are highly applicable to young persons. Through these methods, patients are better able to accept themselves (NCBI 2006). In counselling, we can see the changes that occur in the patient's life, resulting in a lack of self-acceptance, because why does he or she have the disease feel different and may not function normally (Stern, Storm and Robertson 2005). Researchers studying the causes and risk factors of Tourette syndrome (TTS) are trying to better understand it and find better treatments and reduce the risk of developing Tourette syndrome. (</w:t>
      </w:r>
      <w:proofErr w:type="spellStart"/>
      <w:r w:rsidRPr="002F4816">
        <w:rPr>
          <w:rFonts w:ascii="Arial" w:eastAsia="Arial Nova" w:hAnsi="Arial" w:cs="Arial"/>
          <w:sz w:val="24"/>
          <w:szCs w:val="24"/>
        </w:rPr>
        <w:t>Kuistcher</w:t>
      </w:r>
      <w:proofErr w:type="spellEnd"/>
      <w:r w:rsidRPr="002F4816">
        <w:rPr>
          <w:rFonts w:ascii="Arial" w:eastAsia="Arial Nova" w:hAnsi="Arial" w:cs="Arial"/>
          <w:sz w:val="24"/>
          <w:szCs w:val="24"/>
        </w:rPr>
        <w:t xml:space="preserve">, Attwood and </w:t>
      </w:r>
      <w:proofErr w:type="spellStart"/>
      <w:r w:rsidRPr="002F4816">
        <w:rPr>
          <w:rFonts w:ascii="Arial" w:eastAsia="Arial Nova" w:hAnsi="Arial" w:cs="Arial"/>
          <w:sz w:val="24"/>
          <w:szCs w:val="24"/>
        </w:rPr>
        <w:t>wollff</w:t>
      </w:r>
      <w:proofErr w:type="spellEnd"/>
      <w:r w:rsidRPr="002F4816">
        <w:rPr>
          <w:rFonts w:ascii="Arial" w:eastAsia="Arial Nova" w:hAnsi="Arial" w:cs="Arial"/>
          <w:sz w:val="24"/>
          <w:szCs w:val="24"/>
        </w:rPr>
        <w:t xml:space="preserve"> 2014). Statistics from 2016-2019 show incomplete </w:t>
      </w:r>
      <w:proofErr w:type="spellStart"/>
      <w:r w:rsidRPr="002F4816">
        <w:rPr>
          <w:rFonts w:ascii="Arial" w:eastAsia="Arial Nova" w:hAnsi="Arial" w:cs="Arial"/>
          <w:sz w:val="24"/>
          <w:szCs w:val="24"/>
        </w:rPr>
        <w:t>clarity;ne</w:t>
      </w:r>
      <w:proofErr w:type="spellEnd"/>
      <w:r w:rsidRPr="002F4816">
        <w:rPr>
          <w:rFonts w:ascii="Arial" w:eastAsia="Arial Nova" w:hAnsi="Arial" w:cs="Arial"/>
          <w:sz w:val="24"/>
          <w:szCs w:val="24"/>
        </w:rPr>
        <w:t xml:space="preserve"> due to the failure to diagnose all cases n 2019 162 children were diagnosed with Tourette syndrome (Kushner 2000). The lack of systemic solutions, e.g. in education, health care, results in patients having difficulties at school as children and then in adulthood problems in the professional and personal spheres, as well as in social contacts, despite their total intellectual capacity.</w:t>
      </w:r>
    </w:p>
    <w:p w14:paraId="3141675A" w14:textId="77777777" w:rsidR="00C05EC8" w:rsidRPr="00433E61" w:rsidRDefault="00C05EC8" w:rsidP="00433E61">
      <w:pPr>
        <w:spacing w:line="360" w:lineRule="auto"/>
        <w:rPr>
          <w:rFonts w:ascii="Arial" w:eastAsia="Arial Nova" w:hAnsi="Arial" w:cs="Arial"/>
          <w:sz w:val="24"/>
          <w:szCs w:val="24"/>
        </w:rPr>
      </w:pPr>
      <w:r w:rsidRPr="00433E61">
        <w:rPr>
          <w:rFonts w:ascii="Arial" w:eastAsia="Arial Nova" w:hAnsi="Arial" w:cs="Arial"/>
          <w:sz w:val="24"/>
          <w:szCs w:val="24"/>
        </w:rPr>
        <w:t xml:space="preserve"> </w:t>
      </w:r>
    </w:p>
    <w:p w14:paraId="18C40A03" w14:textId="60A99CE3" w:rsidR="00DA170E" w:rsidRPr="00DF5F58" w:rsidRDefault="00D5740D" w:rsidP="00DF5F58">
      <w:pPr>
        <w:spacing w:line="360" w:lineRule="auto"/>
        <w:jc w:val="center"/>
        <w:rPr>
          <w:rFonts w:ascii="Arial" w:eastAsia="Arial Nova" w:hAnsi="Arial" w:cs="Arial"/>
          <w:sz w:val="24"/>
          <w:szCs w:val="24"/>
        </w:rPr>
      </w:pPr>
      <w:r w:rsidRPr="00DF5F58">
        <w:rPr>
          <w:rFonts w:ascii="Arial" w:eastAsia="Arial Nova" w:hAnsi="Arial" w:cs="Arial"/>
          <w:sz w:val="24"/>
          <w:szCs w:val="24"/>
        </w:rPr>
        <w:t xml:space="preserve">Table 1 </w:t>
      </w:r>
      <w:proofErr w:type="spellStart"/>
      <w:r w:rsidRPr="00DF5F58">
        <w:rPr>
          <w:rFonts w:ascii="Arial" w:eastAsia="Arial Nova" w:hAnsi="Arial" w:cs="Arial"/>
          <w:sz w:val="24"/>
          <w:szCs w:val="24"/>
        </w:rPr>
        <w:t>Sumary</w:t>
      </w:r>
      <w:proofErr w:type="spellEnd"/>
      <w:r w:rsidRPr="00DF5F58">
        <w:rPr>
          <w:rFonts w:ascii="Arial" w:eastAsia="Arial Nova" w:hAnsi="Arial" w:cs="Arial"/>
          <w:sz w:val="24"/>
          <w:szCs w:val="24"/>
        </w:rPr>
        <w:t xml:space="preserve"> of included article</w:t>
      </w:r>
    </w:p>
    <w:p w14:paraId="084DD829" w14:textId="2D6A3FE3" w:rsidR="00DA170E" w:rsidRDefault="00DA170E" w:rsidP="5FEEDECC">
      <w:pPr>
        <w:rPr>
          <w:rFonts w:ascii="Arial Nova" w:eastAsia="Arial Nova" w:hAnsi="Arial Nova" w:cs="Arial Nova"/>
          <w:sz w:val="24"/>
          <w:szCs w:val="24"/>
        </w:rPr>
      </w:pPr>
    </w:p>
    <w:p w14:paraId="6021BAA2" w14:textId="0901CA85" w:rsidR="00DA170E" w:rsidRDefault="00DA170E" w:rsidP="5FEEDECC">
      <w:pPr>
        <w:rPr>
          <w:rFonts w:ascii="Arial Nova" w:eastAsia="Arial Nova" w:hAnsi="Arial Nova" w:cs="Arial Nova"/>
          <w:sz w:val="24"/>
          <w:szCs w:val="24"/>
        </w:rPr>
      </w:pPr>
    </w:p>
    <w:tbl>
      <w:tblPr>
        <w:tblStyle w:val="TableGrid"/>
        <w:tblpPr w:leftFromText="180" w:rightFromText="180" w:vertAnchor="text" w:horzAnchor="page" w:tblpX="109" w:tblpY="413"/>
        <w:tblW w:w="10262" w:type="dxa"/>
        <w:tblLook w:val="04A0" w:firstRow="1" w:lastRow="0" w:firstColumn="1" w:lastColumn="0" w:noHBand="0" w:noVBand="1"/>
      </w:tblPr>
      <w:tblGrid>
        <w:gridCol w:w="2311"/>
        <w:gridCol w:w="1537"/>
        <w:gridCol w:w="1910"/>
        <w:gridCol w:w="1190"/>
        <w:gridCol w:w="1657"/>
        <w:gridCol w:w="1657"/>
      </w:tblGrid>
      <w:tr w:rsidR="0068029E" w14:paraId="73244162" w14:textId="77777777" w:rsidTr="009172EE">
        <w:trPr>
          <w:trHeight w:val="8691"/>
        </w:trPr>
        <w:tc>
          <w:tcPr>
            <w:tcW w:w="2311" w:type="dxa"/>
          </w:tcPr>
          <w:p w14:paraId="5812108E" w14:textId="7777777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Adulthood Outcome of Tic </w:t>
            </w:r>
          </w:p>
          <w:p w14:paraId="43F2025F" w14:textId="7777777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and Obsessive-Compulsive Symptom Severity in Children With Tourette </w:t>
            </w:r>
          </w:p>
          <w:p w14:paraId="3934072F" w14:textId="4DB9E0F3"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Syndrome. Archives of </w:t>
            </w:r>
            <w:proofErr w:type="spellStart"/>
            <w:r w:rsidRPr="2111941B">
              <w:rPr>
                <w:rFonts w:ascii="Arial" w:eastAsia="Arial Nova" w:hAnsi="Arial" w:cs="Arial"/>
                <w:sz w:val="24"/>
                <w:szCs w:val="24"/>
              </w:rPr>
              <w:t>Pediatrics</w:t>
            </w:r>
            <w:proofErr w:type="spellEnd"/>
            <w:r w:rsidRPr="2111941B">
              <w:rPr>
                <w:rFonts w:ascii="Arial" w:eastAsia="Arial Nova" w:hAnsi="Arial" w:cs="Arial"/>
                <w:sz w:val="24"/>
                <w:szCs w:val="24"/>
              </w:rPr>
              <w:t xml:space="preserve"> and Adolescent Medicine</w:t>
            </w:r>
          </w:p>
        </w:tc>
        <w:tc>
          <w:tcPr>
            <w:tcW w:w="1537" w:type="dxa"/>
          </w:tcPr>
          <w:p w14:paraId="30395591" w14:textId="6A704C68"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Bloch M.H., </w:t>
            </w:r>
            <w:proofErr w:type="spellStart"/>
            <w:r w:rsidRPr="2111941B">
              <w:rPr>
                <w:rFonts w:ascii="Arial" w:eastAsia="Arial Nova" w:hAnsi="Arial" w:cs="Arial"/>
                <w:sz w:val="24"/>
                <w:szCs w:val="24"/>
              </w:rPr>
              <w:t>Petersom</w:t>
            </w:r>
            <w:proofErr w:type="spellEnd"/>
            <w:r w:rsidRPr="2111941B">
              <w:rPr>
                <w:rFonts w:ascii="Arial" w:eastAsia="Arial Nova" w:hAnsi="Arial" w:cs="Arial"/>
                <w:sz w:val="24"/>
                <w:szCs w:val="24"/>
              </w:rPr>
              <w:t xml:space="preserve"> B.S., </w:t>
            </w:r>
            <w:proofErr w:type="spellStart"/>
            <w:r w:rsidRPr="2111941B">
              <w:rPr>
                <w:rFonts w:ascii="Arial" w:eastAsia="Arial Nova" w:hAnsi="Arial" w:cs="Arial"/>
                <w:sz w:val="24"/>
                <w:szCs w:val="24"/>
              </w:rPr>
              <w:t>Scahill</w:t>
            </w:r>
            <w:proofErr w:type="spellEnd"/>
            <w:r w:rsidRPr="2111941B">
              <w:rPr>
                <w:rFonts w:ascii="Arial" w:eastAsia="Arial Nova" w:hAnsi="Arial" w:cs="Arial"/>
                <w:sz w:val="24"/>
                <w:szCs w:val="24"/>
              </w:rPr>
              <w:t xml:space="preserve"> L., et al</w:t>
            </w:r>
          </w:p>
        </w:tc>
        <w:tc>
          <w:tcPr>
            <w:tcW w:w="1910" w:type="dxa"/>
          </w:tcPr>
          <w:p w14:paraId="40CE3A13" w14:textId="1AC50974" w:rsidR="00EA5AF4" w:rsidRDefault="00EA5AF4" w:rsidP="009172EE">
            <w:pPr>
              <w:spacing w:line="360" w:lineRule="auto"/>
              <w:rPr>
                <w:rFonts w:ascii="Arial" w:eastAsia="Arial Nova" w:hAnsi="Arial" w:cs="Arial"/>
                <w:sz w:val="24"/>
                <w:szCs w:val="24"/>
              </w:rPr>
            </w:pPr>
            <w:proofErr w:type="spellStart"/>
            <w:r w:rsidRPr="2111941B">
              <w:rPr>
                <w:rFonts w:ascii="Arial" w:eastAsia="Arial Nova" w:hAnsi="Arial" w:cs="Arial"/>
                <w:sz w:val="24"/>
                <w:szCs w:val="24"/>
              </w:rPr>
              <w:t>Artical</w:t>
            </w:r>
            <w:proofErr w:type="spellEnd"/>
            <w:r w:rsidRPr="2111941B">
              <w:rPr>
                <w:rFonts w:ascii="Arial" w:eastAsia="Arial Nova" w:hAnsi="Arial" w:cs="Arial"/>
                <w:sz w:val="24"/>
                <w:szCs w:val="24"/>
              </w:rPr>
              <w:t xml:space="preserve"> review</w:t>
            </w:r>
          </w:p>
        </w:tc>
        <w:tc>
          <w:tcPr>
            <w:tcW w:w="1190" w:type="dxa"/>
          </w:tcPr>
          <w:p w14:paraId="1B20F87D" w14:textId="3099C68D"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2055</w:t>
            </w:r>
          </w:p>
        </w:tc>
        <w:tc>
          <w:tcPr>
            <w:tcW w:w="1657" w:type="dxa"/>
          </w:tcPr>
          <w:p w14:paraId="53F1955E" w14:textId="19F70764"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In more than half, and up to two thirds, of patients with TS, tics </w:t>
            </w:r>
          </w:p>
          <w:p w14:paraId="09750481" w14:textId="7777777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occur less frequently or disappear completely in the final </w:t>
            </w:r>
          </w:p>
          <w:p w14:paraId="1EA25AEE" w14:textId="47CB048C"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stage of adolescence. In the case of OCD, there is a high likelihood of persistence of symptoms despite resolution of tics</w:t>
            </w:r>
          </w:p>
        </w:tc>
        <w:tc>
          <w:tcPr>
            <w:tcW w:w="1657" w:type="dxa"/>
          </w:tcPr>
          <w:p w14:paraId="7D060DAB" w14:textId="08A5CFAC"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A positive aspect for neurologists</w:t>
            </w:r>
          </w:p>
        </w:tc>
      </w:tr>
      <w:tr w:rsidR="0068029E" w14:paraId="5B86540F" w14:textId="77777777" w:rsidTr="009172EE">
        <w:trPr>
          <w:trHeight w:val="275"/>
        </w:trPr>
        <w:tc>
          <w:tcPr>
            <w:tcW w:w="2311" w:type="dxa"/>
          </w:tcPr>
          <w:p w14:paraId="59E00A4A" w14:textId="45260070"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Comings B.G.: Tourette’s Syndrome: Clinical and Psychological Aspects of 250 Cases. American Journal of Human Genetics</w:t>
            </w:r>
          </w:p>
        </w:tc>
        <w:tc>
          <w:tcPr>
            <w:tcW w:w="1537" w:type="dxa"/>
          </w:tcPr>
          <w:p w14:paraId="723283AF" w14:textId="34A97FA4"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Comings D.E., Comings B.G</w:t>
            </w:r>
          </w:p>
        </w:tc>
        <w:tc>
          <w:tcPr>
            <w:tcW w:w="1910" w:type="dxa"/>
          </w:tcPr>
          <w:p w14:paraId="301B7513" w14:textId="006AF2CA" w:rsidR="00EA5AF4" w:rsidRDefault="00EA5AF4" w:rsidP="009172EE">
            <w:pPr>
              <w:spacing w:line="360" w:lineRule="auto"/>
              <w:rPr>
                <w:rFonts w:ascii="Arial" w:eastAsia="Arial Nova" w:hAnsi="Arial" w:cs="Arial"/>
                <w:sz w:val="24"/>
                <w:szCs w:val="24"/>
              </w:rPr>
            </w:pPr>
            <w:proofErr w:type="spellStart"/>
            <w:r w:rsidRPr="2111941B">
              <w:rPr>
                <w:rFonts w:ascii="Arial" w:eastAsia="Arial Nova" w:hAnsi="Arial" w:cs="Arial"/>
                <w:sz w:val="24"/>
                <w:szCs w:val="24"/>
              </w:rPr>
              <w:t>Literatury</w:t>
            </w:r>
            <w:proofErr w:type="spellEnd"/>
            <w:r w:rsidRPr="2111941B">
              <w:rPr>
                <w:rFonts w:ascii="Arial" w:eastAsia="Arial Nova" w:hAnsi="Arial" w:cs="Arial"/>
                <w:sz w:val="24"/>
                <w:szCs w:val="24"/>
              </w:rPr>
              <w:t xml:space="preserve"> </w:t>
            </w:r>
            <w:proofErr w:type="spellStart"/>
            <w:r w:rsidRPr="2111941B">
              <w:rPr>
                <w:rFonts w:ascii="Arial" w:eastAsia="Arial Nova" w:hAnsi="Arial" w:cs="Arial"/>
                <w:sz w:val="24"/>
                <w:szCs w:val="24"/>
              </w:rPr>
              <w:t>revew</w:t>
            </w:r>
            <w:proofErr w:type="spellEnd"/>
          </w:p>
        </w:tc>
        <w:tc>
          <w:tcPr>
            <w:tcW w:w="1190" w:type="dxa"/>
          </w:tcPr>
          <w:p w14:paraId="6567DFDA" w14:textId="337C4A0E"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246</w:t>
            </w:r>
          </w:p>
        </w:tc>
        <w:tc>
          <w:tcPr>
            <w:tcW w:w="1657" w:type="dxa"/>
          </w:tcPr>
          <w:p w14:paraId="5EAF65A4" w14:textId="6B3705E6"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According to research carried out by Comings, it shows that children who have learning difficulties are often the result of overlooking the child's neurological problems and the parents or loved ones observing the child.</w:t>
            </w:r>
          </w:p>
        </w:tc>
        <w:tc>
          <w:tcPr>
            <w:tcW w:w="1657" w:type="dxa"/>
          </w:tcPr>
          <w:p w14:paraId="23C18C18" w14:textId="3C0123AC"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Positive </w:t>
            </w:r>
            <w:r w:rsidRPr="2111941B">
              <w:rPr>
                <w:rFonts w:ascii="Arial" w:hAnsi="Arial" w:cs="Arial"/>
                <w:sz w:val="24"/>
                <w:szCs w:val="24"/>
              </w:rPr>
              <w:t xml:space="preserve"> </w:t>
            </w:r>
            <w:r w:rsidRPr="2111941B">
              <w:rPr>
                <w:rFonts w:ascii="Arial" w:eastAsia="Arial Nova" w:hAnsi="Arial" w:cs="Arial"/>
                <w:sz w:val="24"/>
                <w:szCs w:val="24"/>
              </w:rPr>
              <w:t>psychological aspect</w:t>
            </w:r>
          </w:p>
        </w:tc>
      </w:tr>
      <w:tr w:rsidR="0068029E" w14:paraId="33B26A86" w14:textId="77777777" w:rsidTr="009172EE">
        <w:trPr>
          <w:trHeight w:val="275"/>
        </w:trPr>
        <w:tc>
          <w:tcPr>
            <w:tcW w:w="2311" w:type="dxa"/>
          </w:tcPr>
          <w:p w14:paraId="7F49E2D4" w14:textId="140A2920"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Executive function in children with Tourette’s Syndrome and/or Attention Deficit Hyperactivity Disorder. Journal of the International Neuropsychological Society</w:t>
            </w:r>
          </w:p>
        </w:tc>
        <w:tc>
          <w:tcPr>
            <w:tcW w:w="1537" w:type="dxa"/>
          </w:tcPr>
          <w:p w14:paraId="1DB4E46E" w14:textId="3764A23D"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 xml:space="preserve">Harris E.L., </w:t>
            </w:r>
            <w:proofErr w:type="spellStart"/>
            <w:r w:rsidRPr="2111941B">
              <w:rPr>
                <w:rFonts w:ascii="Arial" w:hAnsi="Arial" w:cs="Arial"/>
                <w:sz w:val="24"/>
                <w:szCs w:val="24"/>
              </w:rPr>
              <w:t>Schuercholz</w:t>
            </w:r>
            <w:proofErr w:type="spellEnd"/>
            <w:r w:rsidRPr="2111941B">
              <w:rPr>
                <w:rFonts w:ascii="Arial" w:hAnsi="Arial" w:cs="Arial"/>
                <w:sz w:val="24"/>
                <w:szCs w:val="24"/>
              </w:rPr>
              <w:t xml:space="preserve"> L.J., Singer H.S., et al.</w:t>
            </w:r>
          </w:p>
        </w:tc>
        <w:tc>
          <w:tcPr>
            <w:tcW w:w="1910" w:type="dxa"/>
          </w:tcPr>
          <w:p w14:paraId="4A3EE184" w14:textId="431BBA44" w:rsidR="00EA5AF4" w:rsidRDefault="00EA5AF4" w:rsidP="009172EE">
            <w:pPr>
              <w:spacing w:line="360" w:lineRule="auto"/>
              <w:rPr>
                <w:rFonts w:ascii="Arial" w:eastAsia="Arial Nova" w:hAnsi="Arial" w:cs="Arial"/>
                <w:sz w:val="24"/>
                <w:szCs w:val="24"/>
              </w:rPr>
            </w:pPr>
            <w:proofErr w:type="spellStart"/>
            <w:r w:rsidRPr="2111941B">
              <w:rPr>
                <w:rFonts w:ascii="Arial" w:eastAsia="Arial Nova" w:hAnsi="Arial" w:cs="Arial"/>
                <w:sz w:val="24"/>
                <w:szCs w:val="24"/>
              </w:rPr>
              <w:t>Literatury</w:t>
            </w:r>
            <w:proofErr w:type="spellEnd"/>
            <w:r w:rsidRPr="2111941B">
              <w:rPr>
                <w:rFonts w:ascii="Arial" w:eastAsia="Arial Nova" w:hAnsi="Arial" w:cs="Arial"/>
                <w:sz w:val="24"/>
                <w:szCs w:val="24"/>
              </w:rPr>
              <w:t xml:space="preserve"> </w:t>
            </w:r>
            <w:proofErr w:type="spellStart"/>
            <w:r w:rsidRPr="2111941B">
              <w:rPr>
                <w:rFonts w:ascii="Arial" w:eastAsia="Arial Nova" w:hAnsi="Arial" w:cs="Arial"/>
                <w:sz w:val="24"/>
                <w:szCs w:val="24"/>
              </w:rPr>
              <w:t>revew</w:t>
            </w:r>
            <w:proofErr w:type="spellEnd"/>
          </w:p>
        </w:tc>
        <w:tc>
          <w:tcPr>
            <w:tcW w:w="1190" w:type="dxa"/>
          </w:tcPr>
          <w:p w14:paraId="7896D4BE" w14:textId="09DB290B"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147</w:t>
            </w:r>
          </w:p>
        </w:tc>
        <w:tc>
          <w:tcPr>
            <w:tcW w:w="1657" w:type="dxa"/>
          </w:tcPr>
          <w:p w14:paraId="57EB5D8F" w14:textId="74F9603C"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Research shows that children with disorders such as </w:t>
            </w:r>
            <w:proofErr w:type="spellStart"/>
            <w:r w:rsidRPr="2111941B">
              <w:rPr>
                <w:rFonts w:ascii="Arial" w:eastAsia="Arial Nova" w:hAnsi="Arial" w:cs="Arial"/>
                <w:sz w:val="24"/>
                <w:szCs w:val="24"/>
              </w:rPr>
              <w:t>adhd</w:t>
            </w:r>
            <w:proofErr w:type="spellEnd"/>
            <w:r w:rsidRPr="2111941B">
              <w:rPr>
                <w:rFonts w:ascii="Arial" w:eastAsia="Arial Nova" w:hAnsi="Arial" w:cs="Arial"/>
                <w:sz w:val="24"/>
                <w:szCs w:val="24"/>
              </w:rPr>
              <w:t xml:space="preserve"> or </w:t>
            </w:r>
            <w:proofErr w:type="spellStart"/>
            <w:r w:rsidRPr="2111941B">
              <w:rPr>
                <w:rFonts w:ascii="Arial" w:eastAsia="Arial Nova" w:hAnsi="Arial" w:cs="Arial"/>
                <w:sz w:val="24"/>
                <w:szCs w:val="24"/>
              </w:rPr>
              <w:t>turetti</w:t>
            </w:r>
            <w:proofErr w:type="spellEnd"/>
            <w:r w:rsidRPr="2111941B">
              <w:rPr>
                <w:rFonts w:ascii="Arial" w:eastAsia="Arial Nova" w:hAnsi="Arial" w:cs="Arial"/>
                <w:sz w:val="24"/>
                <w:szCs w:val="24"/>
              </w:rPr>
              <w:t xml:space="preserve"> syndrome have an ease of learning which allows them to acquire </w:t>
            </w:r>
            <w:r w:rsidRPr="2111941B">
              <w:rPr>
                <w:rFonts w:ascii="Arial" w:hAnsi="Arial" w:cs="Arial"/>
                <w:sz w:val="24"/>
                <w:szCs w:val="24"/>
              </w:rPr>
              <w:t xml:space="preserve"> </w:t>
            </w:r>
            <w:r w:rsidRPr="2111941B">
              <w:rPr>
                <w:rFonts w:ascii="Arial" w:eastAsia="Arial Nova" w:hAnsi="Arial" w:cs="Arial"/>
                <w:sz w:val="24"/>
                <w:szCs w:val="24"/>
              </w:rPr>
              <w:t>better results at school age.</w:t>
            </w:r>
          </w:p>
        </w:tc>
        <w:tc>
          <w:tcPr>
            <w:tcW w:w="1657" w:type="dxa"/>
          </w:tcPr>
          <w:p w14:paraId="67FBA2D4" w14:textId="3855F196"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Positive </w:t>
            </w:r>
            <w:r w:rsidRPr="2111941B">
              <w:rPr>
                <w:rFonts w:ascii="Arial" w:hAnsi="Arial" w:cs="Arial"/>
                <w:sz w:val="24"/>
                <w:szCs w:val="24"/>
              </w:rPr>
              <w:t xml:space="preserve"> </w:t>
            </w:r>
            <w:r w:rsidRPr="2111941B">
              <w:rPr>
                <w:rFonts w:ascii="Arial" w:eastAsia="Arial Nova" w:hAnsi="Arial" w:cs="Arial"/>
                <w:sz w:val="24"/>
                <w:szCs w:val="24"/>
              </w:rPr>
              <w:t>psychological aspect</w:t>
            </w:r>
          </w:p>
        </w:tc>
      </w:tr>
      <w:tr w:rsidR="0068029E" w14:paraId="69D18E7A" w14:textId="77777777" w:rsidTr="009172EE">
        <w:trPr>
          <w:trHeight w:val="9105"/>
        </w:trPr>
        <w:tc>
          <w:tcPr>
            <w:tcW w:w="2311" w:type="dxa"/>
          </w:tcPr>
          <w:p w14:paraId="06B651B7" w14:textId="7A61EDF7"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Familial relationship between Gilles de la Tourette’s syndrome, attention deficit disorder, learning disabilities, speech disorders, and stuttering. Journal of the American Academy of Child &amp; Adolescent Psychiatry</w:t>
            </w:r>
          </w:p>
        </w:tc>
        <w:tc>
          <w:tcPr>
            <w:tcW w:w="1537" w:type="dxa"/>
          </w:tcPr>
          <w:p w14:paraId="6A96B67A" w14:textId="12A3C678"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 xml:space="preserve">Pauls D.L., </w:t>
            </w:r>
            <w:proofErr w:type="spellStart"/>
            <w:r w:rsidRPr="2111941B">
              <w:rPr>
                <w:rFonts w:ascii="Arial" w:hAnsi="Arial" w:cs="Arial"/>
                <w:sz w:val="24"/>
                <w:szCs w:val="24"/>
              </w:rPr>
              <w:t>Leckman</w:t>
            </w:r>
            <w:proofErr w:type="spellEnd"/>
            <w:r w:rsidRPr="2111941B">
              <w:rPr>
                <w:rFonts w:ascii="Arial" w:hAnsi="Arial" w:cs="Arial"/>
                <w:sz w:val="24"/>
                <w:szCs w:val="24"/>
              </w:rPr>
              <w:t xml:space="preserve"> J.F., Cohen D.J</w:t>
            </w:r>
          </w:p>
        </w:tc>
        <w:tc>
          <w:tcPr>
            <w:tcW w:w="1910" w:type="dxa"/>
          </w:tcPr>
          <w:p w14:paraId="2106EC77" w14:textId="29FD417E" w:rsidR="00EA5AF4" w:rsidRDefault="00EA5AF4" w:rsidP="009172EE">
            <w:pPr>
              <w:spacing w:line="360" w:lineRule="auto"/>
              <w:rPr>
                <w:rFonts w:ascii="Arial" w:eastAsia="Arial Nova" w:hAnsi="Arial" w:cs="Arial"/>
                <w:sz w:val="24"/>
                <w:szCs w:val="24"/>
              </w:rPr>
            </w:pPr>
            <w:proofErr w:type="spellStart"/>
            <w:r w:rsidRPr="2111941B">
              <w:rPr>
                <w:rFonts w:ascii="Arial" w:eastAsia="Arial Nova" w:hAnsi="Arial" w:cs="Arial"/>
                <w:sz w:val="24"/>
                <w:szCs w:val="24"/>
              </w:rPr>
              <w:t>Literatury</w:t>
            </w:r>
            <w:proofErr w:type="spellEnd"/>
            <w:r w:rsidRPr="2111941B">
              <w:rPr>
                <w:rFonts w:ascii="Arial" w:eastAsia="Arial Nova" w:hAnsi="Arial" w:cs="Arial"/>
                <w:sz w:val="24"/>
                <w:szCs w:val="24"/>
              </w:rPr>
              <w:t xml:space="preserve"> review</w:t>
            </w:r>
          </w:p>
        </w:tc>
        <w:tc>
          <w:tcPr>
            <w:tcW w:w="1190" w:type="dxa"/>
          </w:tcPr>
          <w:p w14:paraId="5B79327F" w14:textId="4F3FBF5D"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378</w:t>
            </w:r>
          </w:p>
        </w:tc>
        <w:tc>
          <w:tcPr>
            <w:tcW w:w="1657" w:type="dxa"/>
          </w:tcPr>
          <w:p w14:paraId="705FAFCC" w14:textId="46A75790"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The study distinguished between three types of disorder occurrence. Family history of disorders not related to the family. They differed in the presence or absence of tics.</w:t>
            </w:r>
          </w:p>
        </w:tc>
        <w:tc>
          <w:tcPr>
            <w:tcW w:w="1657" w:type="dxa"/>
          </w:tcPr>
          <w:p w14:paraId="72FE6AD7" w14:textId="594FFBC5"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A positive aspect for neurologists</w:t>
            </w:r>
          </w:p>
        </w:tc>
      </w:tr>
      <w:tr w:rsidR="0068029E" w14:paraId="221C7770" w14:textId="77777777" w:rsidTr="009172EE">
        <w:trPr>
          <w:trHeight w:val="275"/>
        </w:trPr>
        <w:tc>
          <w:tcPr>
            <w:tcW w:w="2311" w:type="dxa"/>
          </w:tcPr>
          <w:p w14:paraId="20307647" w14:textId="36D73A79"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 xml:space="preserve">Gilles de la Tourette’s Syndrome and Disruptive </w:t>
            </w:r>
            <w:proofErr w:type="spellStart"/>
            <w:r w:rsidRPr="2111941B">
              <w:rPr>
                <w:rFonts w:ascii="Arial" w:hAnsi="Arial" w:cs="Arial"/>
                <w:sz w:val="24"/>
                <w:szCs w:val="24"/>
              </w:rPr>
              <w:t>Behavior</w:t>
            </w:r>
            <w:proofErr w:type="spellEnd"/>
            <w:r w:rsidRPr="2111941B">
              <w:rPr>
                <w:rFonts w:ascii="Arial" w:hAnsi="Arial" w:cs="Arial"/>
                <w:sz w:val="24"/>
                <w:szCs w:val="24"/>
              </w:rPr>
              <w:t xml:space="preserve"> Disorders: Prevalence, Associations, and Explanation of the Relationships. The Journal of Neuropsychiatry and Clinical Neurosciences (5)</w:t>
            </w:r>
          </w:p>
        </w:tc>
        <w:tc>
          <w:tcPr>
            <w:tcW w:w="1537" w:type="dxa"/>
          </w:tcPr>
          <w:p w14:paraId="05819CA9" w14:textId="011D1423"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 xml:space="preserve">Robertson M.M., </w:t>
            </w:r>
            <w:proofErr w:type="spellStart"/>
            <w:r w:rsidRPr="2111941B">
              <w:rPr>
                <w:rFonts w:ascii="Arial" w:hAnsi="Arial" w:cs="Arial"/>
                <w:sz w:val="24"/>
                <w:szCs w:val="24"/>
              </w:rPr>
              <w:t>Cavanna</w:t>
            </w:r>
            <w:proofErr w:type="spellEnd"/>
            <w:r w:rsidRPr="2111941B">
              <w:rPr>
                <w:rFonts w:ascii="Arial" w:hAnsi="Arial" w:cs="Arial"/>
                <w:sz w:val="24"/>
                <w:szCs w:val="24"/>
              </w:rPr>
              <w:t xml:space="preserve"> A., </w:t>
            </w:r>
            <w:proofErr w:type="spellStart"/>
            <w:r w:rsidRPr="2111941B">
              <w:rPr>
                <w:rFonts w:ascii="Arial" w:hAnsi="Arial" w:cs="Arial"/>
                <w:sz w:val="24"/>
                <w:szCs w:val="24"/>
              </w:rPr>
              <w:t>Eapen</w:t>
            </w:r>
            <w:proofErr w:type="spellEnd"/>
            <w:r w:rsidRPr="2111941B">
              <w:rPr>
                <w:rFonts w:ascii="Arial" w:hAnsi="Arial" w:cs="Arial"/>
                <w:sz w:val="24"/>
                <w:szCs w:val="24"/>
              </w:rPr>
              <w:t xml:space="preserve"> V</w:t>
            </w:r>
          </w:p>
        </w:tc>
        <w:tc>
          <w:tcPr>
            <w:tcW w:w="1910" w:type="dxa"/>
          </w:tcPr>
          <w:p w14:paraId="1FC3C2E3" w14:textId="3C655A2F" w:rsidR="00EA5AF4" w:rsidRDefault="00EA5AF4" w:rsidP="009172EE">
            <w:pPr>
              <w:spacing w:line="360" w:lineRule="auto"/>
              <w:rPr>
                <w:rFonts w:ascii="Arial" w:eastAsia="Arial Nova" w:hAnsi="Arial" w:cs="Arial"/>
                <w:sz w:val="24"/>
                <w:szCs w:val="24"/>
              </w:rPr>
            </w:pPr>
            <w:proofErr w:type="spellStart"/>
            <w:r w:rsidRPr="2111941B">
              <w:rPr>
                <w:rFonts w:ascii="Arial" w:eastAsia="Arial Nova" w:hAnsi="Arial" w:cs="Arial"/>
                <w:sz w:val="24"/>
                <w:szCs w:val="24"/>
              </w:rPr>
              <w:t>Literatury</w:t>
            </w:r>
            <w:proofErr w:type="spellEnd"/>
            <w:r w:rsidRPr="2111941B">
              <w:rPr>
                <w:rFonts w:ascii="Arial" w:eastAsia="Arial Nova" w:hAnsi="Arial" w:cs="Arial"/>
                <w:sz w:val="24"/>
                <w:szCs w:val="24"/>
              </w:rPr>
              <w:t xml:space="preserve"> search</w:t>
            </w:r>
          </w:p>
        </w:tc>
        <w:tc>
          <w:tcPr>
            <w:tcW w:w="1190" w:type="dxa"/>
          </w:tcPr>
          <w:p w14:paraId="1DAC4A9B" w14:textId="71C27912"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1580</w:t>
            </w:r>
          </w:p>
        </w:tc>
        <w:tc>
          <w:tcPr>
            <w:tcW w:w="1657" w:type="dxa"/>
          </w:tcPr>
          <w:p w14:paraId="4CE62410" w14:textId="7EAB88D8"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Robertson's study showed that up to 13.5% of patients have co-morbidities with </w:t>
            </w:r>
            <w:proofErr w:type="spellStart"/>
            <w:r w:rsidRPr="2111941B">
              <w:rPr>
                <w:rFonts w:ascii="Arial" w:eastAsia="Arial Nova" w:hAnsi="Arial" w:cs="Arial"/>
                <w:sz w:val="24"/>
                <w:szCs w:val="24"/>
              </w:rPr>
              <w:t>turetta</w:t>
            </w:r>
            <w:proofErr w:type="spellEnd"/>
            <w:r w:rsidRPr="2111941B">
              <w:rPr>
                <w:rFonts w:ascii="Arial" w:eastAsia="Arial Nova" w:hAnsi="Arial" w:cs="Arial"/>
                <w:sz w:val="24"/>
                <w:szCs w:val="24"/>
              </w:rPr>
              <w:t xml:space="preserve"> syndrome and in such cases this is called not pure </w:t>
            </w:r>
            <w:proofErr w:type="spellStart"/>
            <w:r w:rsidRPr="2111941B">
              <w:rPr>
                <w:rFonts w:ascii="Arial" w:eastAsia="Arial Nova" w:hAnsi="Arial" w:cs="Arial"/>
                <w:sz w:val="24"/>
                <w:szCs w:val="24"/>
              </w:rPr>
              <w:t>turetta</w:t>
            </w:r>
            <w:proofErr w:type="spellEnd"/>
            <w:r w:rsidRPr="2111941B">
              <w:rPr>
                <w:rFonts w:ascii="Arial" w:eastAsia="Arial Nova" w:hAnsi="Arial" w:cs="Arial"/>
                <w:sz w:val="24"/>
                <w:szCs w:val="24"/>
              </w:rPr>
              <w:t xml:space="preserve"> syndrome. </w:t>
            </w:r>
          </w:p>
        </w:tc>
        <w:tc>
          <w:tcPr>
            <w:tcW w:w="1657" w:type="dxa"/>
          </w:tcPr>
          <w:p w14:paraId="150245AE" w14:textId="009C3742"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Positive for </w:t>
            </w:r>
            <w:proofErr w:type="spellStart"/>
            <w:r w:rsidRPr="2111941B">
              <w:rPr>
                <w:rFonts w:ascii="Arial" w:eastAsia="Arial Nova" w:hAnsi="Arial" w:cs="Arial"/>
                <w:sz w:val="24"/>
                <w:szCs w:val="24"/>
              </w:rPr>
              <w:t>fpatient</w:t>
            </w:r>
            <w:proofErr w:type="spellEnd"/>
            <w:r w:rsidRPr="2111941B">
              <w:rPr>
                <w:rFonts w:ascii="Arial" w:eastAsia="Arial Nova" w:hAnsi="Arial" w:cs="Arial"/>
                <w:sz w:val="24"/>
                <w:szCs w:val="24"/>
              </w:rPr>
              <w:t xml:space="preserve"> and neurology</w:t>
            </w:r>
          </w:p>
        </w:tc>
      </w:tr>
      <w:tr w:rsidR="0068029E" w14:paraId="56C29F5E" w14:textId="77777777" w:rsidTr="009172EE">
        <w:trPr>
          <w:trHeight w:val="3311"/>
        </w:trPr>
        <w:tc>
          <w:tcPr>
            <w:tcW w:w="2311" w:type="dxa"/>
          </w:tcPr>
          <w:p w14:paraId="182A33B6" w14:textId="489A06FF"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 xml:space="preserve">Headache in patients with Tourette’s Syndrome: A systematic literature review. </w:t>
            </w:r>
            <w:proofErr w:type="spellStart"/>
            <w:r w:rsidRPr="2111941B">
              <w:rPr>
                <w:rFonts w:ascii="Arial" w:hAnsi="Arial" w:cs="Arial"/>
                <w:sz w:val="24"/>
                <w:szCs w:val="24"/>
              </w:rPr>
              <w:t>Cephalalgia</w:t>
            </w:r>
            <w:proofErr w:type="spellEnd"/>
            <w:r w:rsidRPr="2111941B">
              <w:rPr>
                <w:rFonts w:ascii="Arial" w:hAnsi="Arial" w:cs="Arial"/>
                <w:sz w:val="24"/>
                <w:szCs w:val="24"/>
              </w:rPr>
              <w:t xml:space="preserve"> Reports</w:t>
            </w:r>
          </w:p>
        </w:tc>
        <w:tc>
          <w:tcPr>
            <w:tcW w:w="1537" w:type="dxa"/>
          </w:tcPr>
          <w:p w14:paraId="54760F8E" w14:textId="5BEFBB8F" w:rsidR="00EA5AF4" w:rsidRDefault="00EA5AF4" w:rsidP="009172EE">
            <w:pPr>
              <w:spacing w:line="360" w:lineRule="auto"/>
              <w:rPr>
                <w:rFonts w:ascii="Arial" w:eastAsia="Arial Nova" w:hAnsi="Arial" w:cs="Arial"/>
                <w:sz w:val="24"/>
                <w:szCs w:val="24"/>
              </w:rPr>
            </w:pPr>
            <w:proofErr w:type="spellStart"/>
            <w:r w:rsidRPr="2111941B">
              <w:rPr>
                <w:rFonts w:ascii="Arial" w:hAnsi="Arial" w:cs="Arial"/>
                <w:sz w:val="24"/>
                <w:szCs w:val="24"/>
              </w:rPr>
              <w:t>Bearpark</w:t>
            </w:r>
            <w:proofErr w:type="spellEnd"/>
            <w:r w:rsidRPr="2111941B">
              <w:rPr>
                <w:rFonts w:ascii="Arial" w:hAnsi="Arial" w:cs="Arial"/>
                <w:sz w:val="24"/>
                <w:szCs w:val="24"/>
              </w:rPr>
              <w:t xml:space="preserve"> J., </w:t>
            </w:r>
            <w:proofErr w:type="spellStart"/>
            <w:r w:rsidRPr="2111941B">
              <w:rPr>
                <w:rFonts w:ascii="Arial" w:hAnsi="Arial" w:cs="Arial"/>
                <w:sz w:val="24"/>
                <w:szCs w:val="24"/>
              </w:rPr>
              <w:t>Mujong</w:t>
            </w:r>
            <w:proofErr w:type="spellEnd"/>
            <w:r w:rsidRPr="2111941B">
              <w:rPr>
                <w:rFonts w:ascii="Arial" w:hAnsi="Arial" w:cs="Arial"/>
                <w:sz w:val="24"/>
                <w:szCs w:val="24"/>
              </w:rPr>
              <w:t xml:space="preserve"> D.P., Seri S., et al</w:t>
            </w:r>
          </w:p>
        </w:tc>
        <w:tc>
          <w:tcPr>
            <w:tcW w:w="1910" w:type="dxa"/>
          </w:tcPr>
          <w:p w14:paraId="01A97D7B" w14:textId="119D8557" w:rsidR="00EA5AF4" w:rsidRDefault="00EA5AF4" w:rsidP="009172EE">
            <w:pPr>
              <w:spacing w:line="360" w:lineRule="auto"/>
              <w:rPr>
                <w:rFonts w:ascii="Arial" w:eastAsia="Arial Nova" w:hAnsi="Arial" w:cs="Arial"/>
                <w:sz w:val="24"/>
                <w:szCs w:val="24"/>
              </w:rPr>
            </w:pPr>
            <w:proofErr w:type="spellStart"/>
            <w:r w:rsidRPr="2111941B">
              <w:rPr>
                <w:rFonts w:ascii="Arial" w:eastAsia="Arial Nova" w:hAnsi="Arial" w:cs="Arial"/>
                <w:sz w:val="24"/>
                <w:szCs w:val="24"/>
              </w:rPr>
              <w:t>Raport</w:t>
            </w:r>
            <w:proofErr w:type="spellEnd"/>
          </w:p>
        </w:tc>
        <w:tc>
          <w:tcPr>
            <w:tcW w:w="1190" w:type="dxa"/>
          </w:tcPr>
          <w:p w14:paraId="6791D734" w14:textId="34CF74A3"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2600</w:t>
            </w:r>
          </w:p>
        </w:tc>
        <w:tc>
          <w:tcPr>
            <w:tcW w:w="1657" w:type="dxa"/>
          </w:tcPr>
          <w:p w14:paraId="0D676555" w14:textId="716058FA"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It is estimated that at </w:t>
            </w:r>
            <w:proofErr w:type="spellStart"/>
            <w:r w:rsidRPr="2111941B">
              <w:rPr>
                <w:rFonts w:ascii="Arial" w:eastAsia="Arial Nova" w:hAnsi="Arial" w:cs="Arial"/>
                <w:sz w:val="24"/>
                <w:szCs w:val="24"/>
              </w:rPr>
              <w:t>sch</w:t>
            </w:r>
            <w:proofErr w:type="spellEnd"/>
            <w:r w:rsidRPr="2111941B">
              <w:rPr>
                <w:rFonts w:ascii="Arial" w:eastAsia="Arial Nova" w:hAnsi="Arial" w:cs="Arial"/>
                <w:sz w:val="24"/>
                <w:szCs w:val="24"/>
              </w:rPr>
              <w:t xml:space="preserve"> age, neurologists detect comorbid diseases such as ADHD or OCB in one in five children.</w:t>
            </w:r>
          </w:p>
        </w:tc>
        <w:tc>
          <w:tcPr>
            <w:tcW w:w="1657" w:type="dxa"/>
          </w:tcPr>
          <w:p w14:paraId="05A94F41" w14:textId="2AF6E3D0"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Positive </w:t>
            </w:r>
            <w:proofErr w:type="spellStart"/>
            <w:r w:rsidRPr="2111941B">
              <w:rPr>
                <w:rFonts w:ascii="Arial" w:eastAsia="Arial Nova" w:hAnsi="Arial" w:cs="Arial"/>
                <w:sz w:val="24"/>
                <w:szCs w:val="24"/>
              </w:rPr>
              <w:t>inpact</w:t>
            </w:r>
            <w:proofErr w:type="spellEnd"/>
            <w:r w:rsidRPr="2111941B">
              <w:rPr>
                <w:rFonts w:ascii="Arial" w:eastAsia="Arial Nova" w:hAnsi="Arial" w:cs="Arial"/>
                <w:sz w:val="24"/>
                <w:szCs w:val="24"/>
              </w:rPr>
              <w:t xml:space="preserve"> psychological</w:t>
            </w:r>
          </w:p>
        </w:tc>
      </w:tr>
      <w:tr w:rsidR="0068029E" w14:paraId="4659F609" w14:textId="77777777" w:rsidTr="009172EE">
        <w:trPr>
          <w:trHeight w:val="275"/>
        </w:trPr>
        <w:tc>
          <w:tcPr>
            <w:tcW w:w="2311" w:type="dxa"/>
          </w:tcPr>
          <w:p w14:paraId="4BF0E4D8" w14:textId="44E84148"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Kids in the syndrome mix of ADHD, LD, autism spectrum, Tourette's, anxiety and more!: The one stop guide for parents, teachers and other professionals. London: Jessica Kingsley Publishers.(13)</w:t>
            </w:r>
          </w:p>
        </w:tc>
        <w:tc>
          <w:tcPr>
            <w:tcW w:w="1537" w:type="dxa"/>
          </w:tcPr>
          <w:p w14:paraId="1095EDB2" w14:textId="57F0EDE0"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Kutscher, M.L., Attwood, T. and Wolff, R.R.</w:t>
            </w:r>
          </w:p>
        </w:tc>
        <w:tc>
          <w:tcPr>
            <w:tcW w:w="1910" w:type="dxa"/>
          </w:tcPr>
          <w:p w14:paraId="1A194E4A" w14:textId="282C6A49" w:rsidR="00EA5AF4" w:rsidRDefault="00EA5AF4" w:rsidP="009172EE">
            <w:pPr>
              <w:spacing w:line="360" w:lineRule="auto"/>
              <w:rPr>
                <w:rFonts w:ascii="Arial" w:eastAsia="Arial Nova" w:hAnsi="Arial" w:cs="Arial"/>
                <w:sz w:val="24"/>
                <w:szCs w:val="24"/>
              </w:rPr>
            </w:pPr>
            <w:proofErr w:type="spellStart"/>
            <w:r w:rsidRPr="2111941B">
              <w:rPr>
                <w:rFonts w:ascii="Arial" w:eastAsia="Arial Nova" w:hAnsi="Arial" w:cs="Arial"/>
                <w:sz w:val="24"/>
                <w:szCs w:val="24"/>
              </w:rPr>
              <w:t>Literatury</w:t>
            </w:r>
            <w:proofErr w:type="spellEnd"/>
            <w:r w:rsidRPr="2111941B">
              <w:rPr>
                <w:rFonts w:ascii="Arial" w:eastAsia="Arial Nova" w:hAnsi="Arial" w:cs="Arial"/>
                <w:sz w:val="24"/>
                <w:szCs w:val="24"/>
              </w:rPr>
              <w:t xml:space="preserve"> review</w:t>
            </w:r>
          </w:p>
        </w:tc>
        <w:tc>
          <w:tcPr>
            <w:tcW w:w="1190" w:type="dxa"/>
          </w:tcPr>
          <w:p w14:paraId="5972B8D1" w14:textId="25CA92FF"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2000</w:t>
            </w:r>
          </w:p>
        </w:tc>
        <w:tc>
          <w:tcPr>
            <w:tcW w:w="1657" w:type="dxa"/>
          </w:tcPr>
          <w:p w14:paraId="149BFF6E" w14:textId="3408A30F"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Studies have shown that during turret syndrome comorbidities may exacerbate tics in patients.</w:t>
            </w:r>
          </w:p>
        </w:tc>
        <w:tc>
          <w:tcPr>
            <w:tcW w:w="1657" w:type="dxa"/>
          </w:tcPr>
          <w:p w14:paraId="03E6E47A" w14:textId="0565DDB6"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Positive </w:t>
            </w:r>
            <w:r w:rsidRPr="2111941B">
              <w:rPr>
                <w:rFonts w:ascii="Arial" w:hAnsi="Arial" w:cs="Arial"/>
                <w:sz w:val="24"/>
                <w:szCs w:val="24"/>
              </w:rPr>
              <w:t xml:space="preserve"> </w:t>
            </w:r>
            <w:r w:rsidRPr="2111941B">
              <w:rPr>
                <w:rFonts w:ascii="Arial" w:eastAsia="Arial Nova" w:hAnsi="Arial" w:cs="Arial"/>
                <w:sz w:val="24"/>
                <w:szCs w:val="24"/>
              </w:rPr>
              <w:t>psychological aspect</w:t>
            </w:r>
          </w:p>
        </w:tc>
      </w:tr>
      <w:tr w:rsidR="0068029E" w14:paraId="2B678DC4" w14:textId="77777777" w:rsidTr="009172EE">
        <w:trPr>
          <w:trHeight w:val="275"/>
        </w:trPr>
        <w:tc>
          <w:tcPr>
            <w:tcW w:w="2311" w:type="dxa"/>
          </w:tcPr>
          <w:p w14:paraId="156FE024" w14:textId="7777777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Motor stereotypes in adult patients </w:t>
            </w:r>
          </w:p>
          <w:p w14:paraId="484B4A72" w14:textId="5D14C4A6"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with Tourette’s Syndrome. Future Neurology</w:t>
            </w:r>
          </w:p>
        </w:tc>
        <w:tc>
          <w:tcPr>
            <w:tcW w:w="1537" w:type="dxa"/>
          </w:tcPr>
          <w:p w14:paraId="36DE6EE8" w14:textId="4A5E4303" w:rsidR="00EA5AF4" w:rsidRDefault="00EA5AF4" w:rsidP="009172EE">
            <w:pPr>
              <w:spacing w:line="360" w:lineRule="auto"/>
              <w:rPr>
                <w:rFonts w:ascii="Arial" w:eastAsia="Arial Nova" w:hAnsi="Arial" w:cs="Arial"/>
                <w:sz w:val="24"/>
                <w:szCs w:val="24"/>
              </w:rPr>
            </w:pPr>
            <w:proofErr w:type="spellStart"/>
            <w:r w:rsidRPr="2111941B">
              <w:rPr>
                <w:rFonts w:ascii="Arial" w:eastAsia="Arial Nova" w:hAnsi="Arial" w:cs="Arial"/>
                <w:sz w:val="24"/>
                <w:szCs w:val="24"/>
              </w:rPr>
              <w:t>Ubhi</w:t>
            </w:r>
            <w:proofErr w:type="spellEnd"/>
            <w:r w:rsidRPr="2111941B">
              <w:rPr>
                <w:rFonts w:ascii="Arial" w:eastAsia="Arial Nova" w:hAnsi="Arial" w:cs="Arial"/>
                <w:sz w:val="24"/>
                <w:szCs w:val="24"/>
              </w:rPr>
              <w:t xml:space="preserve"> M., </w:t>
            </w:r>
            <w:proofErr w:type="spellStart"/>
            <w:r w:rsidRPr="2111941B">
              <w:rPr>
                <w:rFonts w:ascii="Arial" w:eastAsia="Arial Nova" w:hAnsi="Arial" w:cs="Arial"/>
                <w:sz w:val="24"/>
                <w:szCs w:val="24"/>
              </w:rPr>
              <w:t>Achnivu</w:t>
            </w:r>
            <w:proofErr w:type="spellEnd"/>
            <w:r w:rsidRPr="2111941B">
              <w:rPr>
                <w:rFonts w:ascii="Arial" w:eastAsia="Arial Nova" w:hAnsi="Arial" w:cs="Arial"/>
                <w:sz w:val="24"/>
                <w:szCs w:val="24"/>
              </w:rPr>
              <w:t xml:space="preserve"> K., Seri S., et al</w:t>
            </w:r>
          </w:p>
        </w:tc>
        <w:tc>
          <w:tcPr>
            <w:tcW w:w="1910" w:type="dxa"/>
          </w:tcPr>
          <w:p w14:paraId="08FA26E0" w14:textId="57AF1EFE" w:rsidR="00EA5AF4" w:rsidRDefault="00EA5AF4" w:rsidP="009172EE">
            <w:pPr>
              <w:spacing w:line="360" w:lineRule="auto"/>
              <w:rPr>
                <w:rFonts w:ascii="Arial" w:eastAsia="Arial Nova" w:hAnsi="Arial" w:cs="Arial"/>
                <w:sz w:val="24"/>
                <w:szCs w:val="24"/>
              </w:rPr>
            </w:pPr>
            <w:proofErr w:type="spellStart"/>
            <w:r w:rsidRPr="2111941B">
              <w:rPr>
                <w:rFonts w:ascii="Arial" w:eastAsia="Arial Nova" w:hAnsi="Arial" w:cs="Arial"/>
                <w:sz w:val="24"/>
                <w:szCs w:val="24"/>
              </w:rPr>
              <w:t>Literatury</w:t>
            </w:r>
            <w:proofErr w:type="spellEnd"/>
            <w:r w:rsidRPr="2111941B">
              <w:rPr>
                <w:rFonts w:ascii="Arial" w:eastAsia="Arial Nova" w:hAnsi="Arial" w:cs="Arial"/>
                <w:sz w:val="24"/>
                <w:szCs w:val="24"/>
              </w:rPr>
              <w:t xml:space="preserve"> review</w:t>
            </w:r>
          </w:p>
        </w:tc>
        <w:tc>
          <w:tcPr>
            <w:tcW w:w="1190" w:type="dxa"/>
          </w:tcPr>
          <w:p w14:paraId="2CC546D9" w14:textId="3D428AA3"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Na</w:t>
            </w:r>
          </w:p>
        </w:tc>
        <w:tc>
          <w:tcPr>
            <w:tcW w:w="1657" w:type="dxa"/>
          </w:tcPr>
          <w:p w14:paraId="27A1F90F" w14:textId="7E33E99B"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Obsessive-compulsive disorder is the second most commonly diagnosed comorbid disorder with Tourette’s Syndrome. A study by </w:t>
            </w:r>
            <w:proofErr w:type="spellStart"/>
            <w:r w:rsidRPr="2111941B">
              <w:rPr>
                <w:rFonts w:ascii="Arial" w:eastAsia="Arial Nova" w:hAnsi="Arial" w:cs="Arial"/>
                <w:sz w:val="24"/>
                <w:szCs w:val="24"/>
              </w:rPr>
              <w:t>Ubhi</w:t>
            </w:r>
            <w:proofErr w:type="spellEnd"/>
            <w:r w:rsidRPr="2111941B">
              <w:rPr>
                <w:rFonts w:ascii="Arial" w:eastAsia="Arial Nova" w:hAnsi="Arial" w:cs="Arial"/>
                <w:sz w:val="24"/>
                <w:szCs w:val="24"/>
              </w:rPr>
              <w:t xml:space="preserve"> </w:t>
            </w:r>
            <w:proofErr w:type="spellStart"/>
            <w:r w:rsidRPr="2111941B">
              <w:rPr>
                <w:rFonts w:ascii="Arial" w:eastAsia="Arial Nova" w:hAnsi="Arial" w:cs="Arial"/>
                <w:sz w:val="24"/>
                <w:szCs w:val="24"/>
              </w:rPr>
              <w:t>wps</w:t>
            </w:r>
            <w:proofErr w:type="spellEnd"/>
            <w:r w:rsidRPr="2111941B">
              <w:rPr>
                <w:rFonts w:ascii="Arial" w:eastAsia="Arial Nova" w:hAnsi="Arial" w:cs="Arial"/>
                <w:sz w:val="24"/>
                <w:szCs w:val="24"/>
              </w:rPr>
              <w:t xml:space="preserve"> the percentage of </w:t>
            </w:r>
          </w:p>
          <w:p w14:paraId="38570FA6" w14:textId="33E03A51"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of patients with co-occurring OCD was found to be the highest and was 31,1%.</w:t>
            </w:r>
          </w:p>
        </w:tc>
        <w:tc>
          <w:tcPr>
            <w:tcW w:w="1657" w:type="dxa"/>
          </w:tcPr>
          <w:p w14:paraId="19ED477D" w14:textId="3CE0B5DB"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A positive aspect for neurologists</w:t>
            </w:r>
          </w:p>
        </w:tc>
      </w:tr>
      <w:tr w:rsidR="0068029E" w14:paraId="5AD43721" w14:textId="77777777" w:rsidTr="009172EE">
        <w:trPr>
          <w:trHeight w:val="275"/>
        </w:trPr>
        <w:tc>
          <w:tcPr>
            <w:tcW w:w="2311" w:type="dxa"/>
          </w:tcPr>
          <w:p w14:paraId="61E1741F" w14:textId="153B1537"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The Cursing Patient: Neuropsychiatry Confronts Tourette’s Syndrome, 1825–2008.”(2)</w:t>
            </w:r>
          </w:p>
        </w:tc>
        <w:tc>
          <w:tcPr>
            <w:tcW w:w="1537" w:type="dxa"/>
          </w:tcPr>
          <w:p w14:paraId="03253BE6" w14:textId="79D4A403" w:rsidR="00EA5AF4" w:rsidRDefault="00EA5AF4" w:rsidP="009172EE">
            <w:pPr>
              <w:spacing w:line="360" w:lineRule="auto"/>
              <w:rPr>
                <w:rFonts w:ascii="Arial" w:eastAsia="Arial Nova" w:hAnsi="Arial" w:cs="Arial"/>
                <w:sz w:val="24"/>
                <w:szCs w:val="24"/>
              </w:rPr>
            </w:pPr>
            <w:r w:rsidRPr="2111941B">
              <w:rPr>
                <w:rFonts w:ascii="Arial" w:hAnsi="Arial" w:cs="Arial"/>
                <w:sz w:val="24"/>
                <w:szCs w:val="24"/>
              </w:rPr>
              <w:t>Kushner, Howard I.</w:t>
            </w:r>
          </w:p>
        </w:tc>
        <w:tc>
          <w:tcPr>
            <w:tcW w:w="1910" w:type="dxa"/>
          </w:tcPr>
          <w:p w14:paraId="3C65E89D" w14:textId="269BA564"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Literature search</w:t>
            </w:r>
          </w:p>
        </w:tc>
        <w:tc>
          <w:tcPr>
            <w:tcW w:w="1190" w:type="dxa"/>
          </w:tcPr>
          <w:p w14:paraId="30551CAC" w14:textId="6BE2C22F"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Na</w:t>
            </w:r>
          </w:p>
        </w:tc>
        <w:tc>
          <w:tcPr>
            <w:tcW w:w="1657" w:type="dxa"/>
          </w:tcPr>
          <w:p w14:paraId="56038DA2" w14:textId="0938053C"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In this article, you can read about the disorders that occur during the disease </w:t>
            </w:r>
            <w:proofErr w:type="spellStart"/>
            <w:r w:rsidRPr="2111941B">
              <w:rPr>
                <w:rFonts w:ascii="Arial" w:eastAsia="Arial Nova" w:hAnsi="Arial" w:cs="Arial"/>
                <w:sz w:val="24"/>
                <w:szCs w:val="24"/>
              </w:rPr>
              <w:t>turetta</w:t>
            </w:r>
            <w:proofErr w:type="spellEnd"/>
            <w:r w:rsidRPr="2111941B">
              <w:rPr>
                <w:rFonts w:ascii="Arial" w:eastAsia="Arial Nova" w:hAnsi="Arial" w:cs="Arial"/>
                <w:sz w:val="24"/>
                <w:szCs w:val="24"/>
              </w:rPr>
              <w:t xml:space="preserve"> syndrome</w:t>
            </w:r>
          </w:p>
        </w:tc>
        <w:tc>
          <w:tcPr>
            <w:tcW w:w="1657" w:type="dxa"/>
          </w:tcPr>
          <w:p w14:paraId="6F0AFF70" w14:textId="1CBDD054"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Positive for neurology</w:t>
            </w:r>
          </w:p>
        </w:tc>
      </w:tr>
      <w:tr w:rsidR="0068029E" w14:paraId="491160D5" w14:textId="77777777" w:rsidTr="009172EE">
        <w:trPr>
          <w:trHeight w:val="270"/>
        </w:trPr>
        <w:tc>
          <w:tcPr>
            <w:tcW w:w="2311" w:type="dxa"/>
          </w:tcPr>
          <w:p w14:paraId="77E9B5A9" w14:textId="79415892" w:rsidR="00EA5AF4" w:rsidRDefault="00EA5AF4" w:rsidP="009172EE">
            <w:pPr>
              <w:spacing w:line="360" w:lineRule="auto"/>
              <w:rPr>
                <w:rFonts w:ascii="Arial" w:eastAsia="Arial Nova" w:hAnsi="Arial" w:cs="Arial"/>
                <w:sz w:val="24"/>
                <w:szCs w:val="24"/>
                <w:u w:val="single"/>
              </w:rPr>
            </w:pPr>
            <w:r w:rsidRPr="2111941B">
              <w:rPr>
                <w:rFonts w:ascii="Arial" w:hAnsi="Arial" w:cs="Arial"/>
                <w:sz w:val="24"/>
                <w:szCs w:val="24"/>
              </w:rPr>
              <w:t>The Patient’s Pitch: The Neurologist, the Tuning Fork.(1)</w:t>
            </w:r>
          </w:p>
        </w:tc>
        <w:tc>
          <w:tcPr>
            <w:tcW w:w="1537" w:type="dxa"/>
          </w:tcPr>
          <w:p w14:paraId="505F0728" w14:textId="07ED667D" w:rsidR="00EA5AF4" w:rsidRDefault="00EA5AF4" w:rsidP="009172EE">
            <w:pPr>
              <w:spacing w:line="360" w:lineRule="auto"/>
              <w:rPr>
                <w:rFonts w:ascii="Arial" w:eastAsia="Arial Nova" w:hAnsi="Arial" w:cs="Arial"/>
                <w:sz w:val="24"/>
                <w:szCs w:val="24"/>
                <w:u w:val="single"/>
              </w:rPr>
            </w:pPr>
            <w:r w:rsidRPr="2111941B">
              <w:rPr>
                <w:rFonts w:ascii="Arial" w:hAnsi="Arial" w:cs="Arial"/>
                <w:sz w:val="24"/>
                <w:szCs w:val="24"/>
              </w:rPr>
              <w:t>Casper, S. T.</w:t>
            </w:r>
          </w:p>
        </w:tc>
        <w:tc>
          <w:tcPr>
            <w:tcW w:w="1910" w:type="dxa"/>
          </w:tcPr>
          <w:p w14:paraId="70261DBC" w14:textId="7777777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Narrative </w:t>
            </w:r>
            <w:proofErr w:type="spellStart"/>
            <w:r w:rsidRPr="2111941B">
              <w:rPr>
                <w:rFonts w:ascii="Arial" w:eastAsia="Arial Nova" w:hAnsi="Arial" w:cs="Arial"/>
                <w:sz w:val="24"/>
                <w:szCs w:val="24"/>
              </w:rPr>
              <w:t>rewiev</w:t>
            </w:r>
            <w:proofErr w:type="spellEnd"/>
            <w:r w:rsidRPr="2111941B">
              <w:rPr>
                <w:rFonts w:ascii="Arial" w:eastAsia="Arial Nova" w:hAnsi="Arial" w:cs="Arial"/>
                <w:sz w:val="24"/>
                <w:szCs w:val="24"/>
              </w:rPr>
              <w:t>/literature search</w:t>
            </w:r>
          </w:p>
          <w:p w14:paraId="2E57B5A9" w14:textId="41BB6376" w:rsidR="2111941B" w:rsidRDefault="2111941B" w:rsidP="009172EE">
            <w:pPr>
              <w:spacing w:line="360" w:lineRule="auto"/>
              <w:rPr>
                <w:rFonts w:ascii="Arial" w:eastAsia="Arial Nova" w:hAnsi="Arial" w:cs="Arial"/>
                <w:sz w:val="24"/>
                <w:szCs w:val="24"/>
              </w:rPr>
            </w:pPr>
          </w:p>
        </w:tc>
        <w:tc>
          <w:tcPr>
            <w:tcW w:w="1190" w:type="dxa"/>
          </w:tcPr>
          <w:p w14:paraId="12EFEEBA" w14:textId="13B876D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Na</w:t>
            </w:r>
          </w:p>
        </w:tc>
        <w:tc>
          <w:tcPr>
            <w:tcW w:w="1657" w:type="dxa"/>
          </w:tcPr>
          <w:p w14:paraId="75826B0A" w14:textId="73E031CE"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The history of the presentation of the disease, which was named after the neurologist working on the disease </w:t>
            </w:r>
            <w:proofErr w:type="spellStart"/>
            <w:r w:rsidRPr="2111941B">
              <w:rPr>
                <w:rFonts w:ascii="Arial" w:eastAsia="Arial Nova" w:hAnsi="Arial" w:cs="Arial"/>
                <w:sz w:val="24"/>
                <w:szCs w:val="24"/>
              </w:rPr>
              <w:t>turetta</w:t>
            </w:r>
            <w:proofErr w:type="spellEnd"/>
            <w:r w:rsidRPr="2111941B">
              <w:rPr>
                <w:rFonts w:ascii="Arial" w:eastAsia="Arial Nova" w:hAnsi="Arial" w:cs="Arial"/>
                <w:sz w:val="24"/>
                <w:szCs w:val="24"/>
              </w:rPr>
              <w:t xml:space="preserve"> syndrome.</w:t>
            </w:r>
          </w:p>
        </w:tc>
        <w:tc>
          <w:tcPr>
            <w:tcW w:w="1657" w:type="dxa"/>
          </w:tcPr>
          <w:p w14:paraId="70396F1C" w14:textId="64D62F82"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Positive impact for doctors</w:t>
            </w:r>
          </w:p>
        </w:tc>
      </w:tr>
      <w:tr w:rsidR="00EA5AF4" w:rsidRPr="00897DC9" w14:paraId="1AEA1DFD" w14:textId="5A5FD8B0" w:rsidTr="009172EE">
        <w:trPr>
          <w:trHeight w:val="270"/>
        </w:trPr>
        <w:tc>
          <w:tcPr>
            <w:tcW w:w="0" w:type="auto"/>
          </w:tcPr>
          <w:p w14:paraId="2E3391D1" w14:textId="77777777" w:rsidR="00EA5AF4" w:rsidRPr="00897DC9" w:rsidRDefault="00EA5AF4" w:rsidP="009172EE">
            <w:pPr>
              <w:spacing w:line="360" w:lineRule="auto"/>
              <w:rPr>
                <w:rFonts w:ascii="Arial" w:eastAsia="Arial Nova" w:hAnsi="Arial" w:cs="Arial"/>
                <w:sz w:val="24"/>
                <w:szCs w:val="24"/>
              </w:rPr>
            </w:pPr>
            <w:r w:rsidRPr="00897DC9">
              <w:rPr>
                <w:rFonts w:ascii="Arial" w:eastAsia="Arial Nova" w:hAnsi="Arial" w:cs="Arial"/>
                <w:sz w:val="24"/>
                <w:szCs w:val="24"/>
              </w:rPr>
              <w:t>Title</w:t>
            </w:r>
          </w:p>
        </w:tc>
        <w:tc>
          <w:tcPr>
            <w:tcW w:w="1537" w:type="dxa"/>
          </w:tcPr>
          <w:p w14:paraId="0B6DCC08" w14:textId="77777777" w:rsidR="00EA5AF4" w:rsidRPr="00897DC9" w:rsidRDefault="00EA5AF4" w:rsidP="009172EE">
            <w:pPr>
              <w:spacing w:line="360" w:lineRule="auto"/>
              <w:rPr>
                <w:rFonts w:ascii="Arial" w:eastAsia="Arial Nova" w:hAnsi="Arial" w:cs="Arial"/>
                <w:sz w:val="24"/>
                <w:szCs w:val="24"/>
              </w:rPr>
            </w:pPr>
            <w:r w:rsidRPr="00897DC9">
              <w:rPr>
                <w:rFonts w:ascii="Arial" w:eastAsia="Arial Nova" w:hAnsi="Arial" w:cs="Arial"/>
                <w:sz w:val="24"/>
                <w:szCs w:val="24"/>
              </w:rPr>
              <w:t>Authors</w:t>
            </w:r>
          </w:p>
        </w:tc>
        <w:tc>
          <w:tcPr>
            <w:tcW w:w="1910" w:type="dxa"/>
          </w:tcPr>
          <w:p w14:paraId="0E38FEDD" w14:textId="4379E2EC" w:rsidR="00EA5AF4" w:rsidRPr="00897DC9" w:rsidRDefault="00EA5AF4" w:rsidP="009172EE">
            <w:pPr>
              <w:spacing w:line="360" w:lineRule="auto"/>
              <w:rPr>
                <w:rFonts w:ascii="Arial" w:eastAsia="Arial Nova" w:hAnsi="Arial" w:cs="Arial"/>
                <w:sz w:val="24"/>
                <w:szCs w:val="24"/>
              </w:rPr>
            </w:pPr>
            <w:r w:rsidRPr="00897DC9">
              <w:rPr>
                <w:rFonts w:ascii="Arial" w:eastAsia="Arial Nova" w:hAnsi="Arial" w:cs="Arial"/>
                <w:sz w:val="24"/>
                <w:szCs w:val="24"/>
              </w:rPr>
              <w:t xml:space="preserve">Type </w:t>
            </w:r>
            <w:proofErr w:type="spellStart"/>
            <w:r>
              <w:rPr>
                <w:rFonts w:ascii="Arial" w:eastAsia="Arial Nova" w:hAnsi="Arial" w:cs="Arial"/>
                <w:sz w:val="24"/>
                <w:szCs w:val="24"/>
              </w:rPr>
              <w:t>serch</w:t>
            </w:r>
            <w:proofErr w:type="spellEnd"/>
          </w:p>
        </w:tc>
        <w:tc>
          <w:tcPr>
            <w:tcW w:w="1190" w:type="dxa"/>
          </w:tcPr>
          <w:p w14:paraId="6D5EEEB1" w14:textId="63BDBA87" w:rsidR="00EA5AF4" w:rsidRPr="00897DC9" w:rsidRDefault="00EA5AF4" w:rsidP="009172EE">
            <w:pPr>
              <w:spacing w:line="360" w:lineRule="auto"/>
              <w:rPr>
                <w:rFonts w:ascii="Arial" w:eastAsia="Arial Nova" w:hAnsi="Arial" w:cs="Arial"/>
                <w:sz w:val="24"/>
                <w:szCs w:val="24"/>
              </w:rPr>
            </w:pPr>
            <w:r w:rsidRPr="00897DC9">
              <w:rPr>
                <w:rFonts w:ascii="Arial" w:eastAsia="Arial Nova" w:hAnsi="Arial" w:cs="Arial"/>
                <w:sz w:val="24"/>
                <w:szCs w:val="24"/>
              </w:rPr>
              <w:t>Simple if Available</w:t>
            </w:r>
          </w:p>
        </w:tc>
        <w:tc>
          <w:tcPr>
            <w:tcW w:w="1657" w:type="dxa"/>
          </w:tcPr>
          <w:p w14:paraId="3B96215A" w14:textId="1D28B51C" w:rsidR="00EA5AF4" w:rsidRPr="00897DC9" w:rsidRDefault="00EA5AF4" w:rsidP="009172EE">
            <w:pPr>
              <w:spacing w:line="360" w:lineRule="auto"/>
              <w:rPr>
                <w:rFonts w:ascii="Arial" w:eastAsia="Arial Nova" w:hAnsi="Arial" w:cs="Arial"/>
                <w:sz w:val="24"/>
                <w:szCs w:val="24"/>
              </w:rPr>
            </w:pPr>
            <w:r w:rsidRPr="00897DC9">
              <w:rPr>
                <w:rFonts w:ascii="Arial" w:eastAsia="Arial Nova" w:hAnsi="Arial" w:cs="Arial"/>
                <w:sz w:val="24"/>
                <w:szCs w:val="24"/>
              </w:rPr>
              <w:t xml:space="preserve">Study </w:t>
            </w:r>
            <w:proofErr w:type="spellStart"/>
            <w:r w:rsidRPr="00897DC9">
              <w:rPr>
                <w:rFonts w:ascii="Arial" w:eastAsia="Arial Nova" w:hAnsi="Arial" w:cs="Arial"/>
                <w:sz w:val="24"/>
                <w:szCs w:val="24"/>
              </w:rPr>
              <w:t>seting</w:t>
            </w:r>
            <w:proofErr w:type="spellEnd"/>
            <w:r w:rsidRPr="00897DC9">
              <w:rPr>
                <w:rFonts w:ascii="Arial" w:eastAsia="Arial Nova" w:hAnsi="Arial" w:cs="Arial"/>
                <w:sz w:val="24"/>
                <w:szCs w:val="24"/>
              </w:rPr>
              <w:t xml:space="preserve"> and Main Results</w:t>
            </w:r>
          </w:p>
        </w:tc>
        <w:tc>
          <w:tcPr>
            <w:tcW w:w="1657" w:type="dxa"/>
          </w:tcPr>
          <w:p w14:paraId="2A08C017" w14:textId="39358849" w:rsidR="00EA5AF4" w:rsidRPr="00897DC9" w:rsidRDefault="00EA5AF4" w:rsidP="009172EE">
            <w:pPr>
              <w:spacing w:line="360" w:lineRule="auto"/>
              <w:rPr>
                <w:rFonts w:ascii="Arial" w:eastAsia="Arial Nova" w:hAnsi="Arial" w:cs="Arial"/>
                <w:sz w:val="24"/>
                <w:szCs w:val="24"/>
              </w:rPr>
            </w:pPr>
            <w:r w:rsidRPr="00897DC9">
              <w:rPr>
                <w:rFonts w:ascii="Arial" w:eastAsia="Arial Nova" w:hAnsi="Arial" w:cs="Arial"/>
                <w:sz w:val="24"/>
                <w:szCs w:val="24"/>
              </w:rPr>
              <w:t>Outcome</w:t>
            </w:r>
          </w:p>
        </w:tc>
      </w:tr>
      <w:tr w:rsidR="0068029E" w14:paraId="7E0EAB96" w14:textId="77777777" w:rsidTr="009172EE">
        <w:trPr>
          <w:trHeight w:val="275"/>
        </w:trPr>
        <w:tc>
          <w:tcPr>
            <w:tcW w:w="2311" w:type="dxa"/>
          </w:tcPr>
          <w:p w14:paraId="711CADB6" w14:textId="099BBA84"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Tourette </w:t>
            </w:r>
            <w:proofErr w:type="spellStart"/>
            <w:r w:rsidRPr="2111941B">
              <w:rPr>
                <w:rFonts w:ascii="Arial" w:eastAsia="Arial Nova" w:hAnsi="Arial" w:cs="Arial"/>
                <w:sz w:val="24"/>
                <w:szCs w:val="24"/>
              </w:rPr>
              <w:t>Syndromand</w:t>
            </w:r>
            <w:proofErr w:type="spellEnd"/>
            <w:r w:rsidRPr="2111941B">
              <w:rPr>
                <w:rFonts w:ascii="Arial" w:eastAsia="Arial Nova" w:hAnsi="Arial" w:cs="Arial"/>
                <w:sz w:val="24"/>
                <w:szCs w:val="24"/>
              </w:rPr>
              <w:t xml:space="preserve"> Risk of </w:t>
            </w:r>
          </w:p>
          <w:p w14:paraId="42EF85D0" w14:textId="7777777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Depression: A Population-Based Cohort Study in Taiwan. Journal of </w:t>
            </w:r>
          </w:p>
          <w:p w14:paraId="27897F13" w14:textId="08207A39"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Developmental &amp; </w:t>
            </w:r>
            <w:proofErr w:type="spellStart"/>
            <w:r w:rsidRPr="2111941B">
              <w:rPr>
                <w:rFonts w:ascii="Arial" w:eastAsia="Arial Nova" w:hAnsi="Arial" w:cs="Arial"/>
                <w:sz w:val="24"/>
                <w:szCs w:val="24"/>
              </w:rPr>
              <w:t>Behavioral</w:t>
            </w:r>
            <w:proofErr w:type="spellEnd"/>
            <w:r w:rsidRPr="2111941B">
              <w:rPr>
                <w:rFonts w:ascii="Arial" w:eastAsia="Arial Nova" w:hAnsi="Arial" w:cs="Arial"/>
                <w:sz w:val="24"/>
                <w:szCs w:val="24"/>
              </w:rPr>
              <w:t xml:space="preserve"> </w:t>
            </w:r>
            <w:proofErr w:type="spellStart"/>
            <w:r w:rsidRPr="2111941B">
              <w:rPr>
                <w:rFonts w:ascii="Arial" w:eastAsia="Arial Nova" w:hAnsi="Arial" w:cs="Arial"/>
                <w:sz w:val="24"/>
                <w:szCs w:val="24"/>
              </w:rPr>
              <w:t>Pediatrics</w:t>
            </w:r>
            <w:proofErr w:type="spellEnd"/>
          </w:p>
        </w:tc>
        <w:tc>
          <w:tcPr>
            <w:tcW w:w="1537" w:type="dxa"/>
          </w:tcPr>
          <w:p w14:paraId="1B2D6603" w14:textId="75AE2631"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Chou I.C., Lin H.C., Lin C.C., et al.</w:t>
            </w:r>
          </w:p>
        </w:tc>
        <w:tc>
          <w:tcPr>
            <w:tcW w:w="1910" w:type="dxa"/>
          </w:tcPr>
          <w:p w14:paraId="18EA7FC3" w14:textId="7FD112B2"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Literature </w:t>
            </w:r>
            <w:proofErr w:type="spellStart"/>
            <w:r w:rsidRPr="2111941B">
              <w:rPr>
                <w:rFonts w:ascii="Arial" w:eastAsia="Arial Nova" w:hAnsi="Arial" w:cs="Arial"/>
                <w:sz w:val="24"/>
                <w:szCs w:val="24"/>
              </w:rPr>
              <w:t>rivew</w:t>
            </w:r>
            <w:proofErr w:type="spellEnd"/>
          </w:p>
        </w:tc>
        <w:tc>
          <w:tcPr>
            <w:tcW w:w="1190" w:type="dxa"/>
          </w:tcPr>
          <w:p w14:paraId="433836B0" w14:textId="64F773AA"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590</w:t>
            </w:r>
          </w:p>
        </w:tc>
        <w:tc>
          <w:tcPr>
            <w:tcW w:w="1657" w:type="dxa"/>
          </w:tcPr>
          <w:p w14:paraId="24923CD3" w14:textId="343A2386"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Patients with </w:t>
            </w:r>
            <w:proofErr w:type="spellStart"/>
            <w:r w:rsidRPr="2111941B">
              <w:rPr>
                <w:rFonts w:ascii="Arial" w:eastAsia="Arial Nova" w:hAnsi="Arial" w:cs="Arial"/>
                <w:sz w:val="24"/>
                <w:szCs w:val="24"/>
              </w:rPr>
              <w:t>turet</w:t>
            </w:r>
            <w:proofErr w:type="spellEnd"/>
            <w:r w:rsidRPr="2111941B">
              <w:rPr>
                <w:rFonts w:ascii="Arial" w:eastAsia="Arial Nova" w:hAnsi="Arial" w:cs="Arial"/>
                <w:sz w:val="24"/>
                <w:szCs w:val="24"/>
              </w:rPr>
              <w:t xml:space="preserve"> syndrome are prone to suffer from depression studies show that one in seven patients with </w:t>
            </w:r>
            <w:proofErr w:type="spellStart"/>
            <w:r w:rsidRPr="2111941B">
              <w:rPr>
                <w:rFonts w:ascii="Arial" w:eastAsia="Arial Nova" w:hAnsi="Arial" w:cs="Arial"/>
                <w:sz w:val="24"/>
                <w:szCs w:val="24"/>
              </w:rPr>
              <w:t>turet</w:t>
            </w:r>
            <w:proofErr w:type="spellEnd"/>
            <w:r w:rsidRPr="2111941B">
              <w:rPr>
                <w:rFonts w:ascii="Arial" w:eastAsia="Arial Nova" w:hAnsi="Arial" w:cs="Arial"/>
                <w:sz w:val="24"/>
                <w:szCs w:val="24"/>
              </w:rPr>
              <w:t xml:space="preserve"> syndrome had depression</w:t>
            </w:r>
          </w:p>
        </w:tc>
        <w:tc>
          <w:tcPr>
            <w:tcW w:w="1657" w:type="dxa"/>
          </w:tcPr>
          <w:p w14:paraId="7CA73E85" w14:textId="6CA3563F"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Negative</w:t>
            </w:r>
            <w:r w:rsidRPr="2111941B">
              <w:rPr>
                <w:rFonts w:ascii="Arial" w:hAnsi="Arial" w:cs="Arial"/>
                <w:sz w:val="24"/>
                <w:szCs w:val="24"/>
              </w:rPr>
              <w:t xml:space="preserve"> </w:t>
            </w:r>
            <w:r w:rsidRPr="2111941B">
              <w:rPr>
                <w:rFonts w:ascii="Arial" w:eastAsia="Arial Nova" w:hAnsi="Arial" w:cs="Arial"/>
                <w:sz w:val="24"/>
                <w:szCs w:val="24"/>
              </w:rPr>
              <w:t>psychological aspect</w:t>
            </w:r>
          </w:p>
        </w:tc>
      </w:tr>
      <w:tr w:rsidR="0068029E" w14:paraId="44A5F0A7" w14:textId="77777777" w:rsidTr="009172EE">
        <w:trPr>
          <w:trHeight w:val="4470"/>
        </w:trPr>
        <w:tc>
          <w:tcPr>
            <w:tcW w:w="2311" w:type="dxa"/>
          </w:tcPr>
          <w:p w14:paraId="40A7FD40" w14:textId="6AD8D5DC"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Tourette’s Syndrome, associated conditions and the </w:t>
            </w:r>
          </w:p>
          <w:p w14:paraId="64B0B4DA" w14:textId="683B30B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complexities of treatment. Brain</w:t>
            </w:r>
          </w:p>
        </w:tc>
        <w:tc>
          <w:tcPr>
            <w:tcW w:w="1537" w:type="dxa"/>
          </w:tcPr>
          <w:p w14:paraId="038FD6A6" w14:textId="6721F54D"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Robertson M.M.</w:t>
            </w:r>
          </w:p>
        </w:tc>
        <w:tc>
          <w:tcPr>
            <w:tcW w:w="1910" w:type="dxa"/>
          </w:tcPr>
          <w:p w14:paraId="3223EA21" w14:textId="46331E2F" w:rsidR="00EA5AF4" w:rsidRDefault="00EA5AF4" w:rsidP="009172EE">
            <w:pPr>
              <w:spacing w:line="360" w:lineRule="auto"/>
              <w:rPr>
                <w:rFonts w:ascii="Arial" w:eastAsia="Arial Nova" w:hAnsi="Arial" w:cs="Arial"/>
                <w:sz w:val="24"/>
                <w:szCs w:val="24"/>
              </w:rPr>
            </w:pPr>
            <w:proofErr w:type="spellStart"/>
            <w:r w:rsidRPr="2111941B">
              <w:rPr>
                <w:rFonts w:ascii="Arial" w:eastAsia="Arial Nova" w:hAnsi="Arial" w:cs="Arial"/>
                <w:sz w:val="24"/>
                <w:szCs w:val="24"/>
              </w:rPr>
              <w:t>Literatury</w:t>
            </w:r>
            <w:proofErr w:type="spellEnd"/>
            <w:r w:rsidRPr="2111941B">
              <w:rPr>
                <w:rFonts w:ascii="Arial" w:eastAsia="Arial Nova" w:hAnsi="Arial" w:cs="Arial"/>
                <w:sz w:val="24"/>
                <w:szCs w:val="24"/>
              </w:rPr>
              <w:t xml:space="preserve"> review </w:t>
            </w:r>
          </w:p>
        </w:tc>
        <w:tc>
          <w:tcPr>
            <w:tcW w:w="1190" w:type="dxa"/>
          </w:tcPr>
          <w:p w14:paraId="409C7A91" w14:textId="77777777" w:rsidR="2111941B" w:rsidRDefault="2111941B" w:rsidP="009172EE">
            <w:pPr>
              <w:spacing w:line="360" w:lineRule="auto"/>
              <w:rPr>
                <w:rFonts w:ascii="Arial" w:eastAsia="Arial Nova" w:hAnsi="Arial" w:cs="Arial"/>
                <w:sz w:val="24"/>
                <w:szCs w:val="24"/>
              </w:rPr>
            </w:pPr>
          </w:p>
        </w:tc>
        <w:tc>
          <w:tcPr>
            <w:tcW w:w="1657" w:type="dxa"/>
          </w:tcPr>
          <w:p w14:paraId="220391D3" w14:textId="0FF9F87B"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Depression may take the form of mild or deeper </w:t>
            </w:r>
          </w:p>
          <w:p w14:paraId="0A752FF9" w14:textId="7777777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mood disorders. In the most severe cases, the risk of </w:t>
            </w:r>
          </w:p>
          <w:p w14:paraId="5D804A24" w14:textId="7777777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 xml:space="preserve">of attempting suicide is as high as 15%. The aetiology </w:t>
            </w:r>
          </w:p>
          <w:p w14:paraId="4438198D" w14:textId="0B303897"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of the disorder is complex and includes both genetic and psychological factors</w:t>
            </w:r>
          </w:p>
        </w:tc>
        <w:tc>
          <w:tcPr>
            <w:tcW w:w="1657" w:type="dxa"/>
          </w:tcPr>
          <w:p w14:paraId="2B556414" w14:textId="55CB3D66" w:rsidR="00EA5AF4" w:rsidRDefault="00EA5AF4" w:rsidP="009172EE">
            <w:pPr>
              <w:spacing w:line="360" w:lineRule="auto"/>
              <w:rPr>
                <w:rFonts w:ascii="Arial" w:eastAsia="Arial Nova" w:hAnsi="Arial" w:cs="Arial"/>
                <w:sz w:val="24"/>
                <w:szCs w:val="24"/>
              </w:rPr>
            </w:pPr>
            <w:r w:rsidRPr="2111941B">
              <w:rPr>
                <w:rFonts w:ascii="Arial" w:eastAsia="Arial Nova" w:hAnsi="Arial" w:cs="Arial"/>
                <w:sz w:val="24"/>
                <w:szCs w:val="24"/>
              </w:rPr>
              <w:t>Negative</w:t>
            </w:r>
            <w:r w:rsidRPr="2111941B">
              <w:rPr>
                <w:rFonts w:ascii="Arial" w:hAnsi="Arial" w:cs="Arial"/>
                <w:sz w:val="24"/>
                <w:szCs w:val="24"/>
              </w:rPr>
              <w:t xml:space="preserve"> </w:t>
            </w:r>
            <w:r w:rsidRPr="2111941B">
              <w:rPr>
                <w:rFonts w:ascii="Arial" w:eastAsia="Arial Nova" w:hAnsi="Arial" w:cs="Arial"/>
                <w:sz w:val="24"/>
                <w:szCs w:val="24"/>
              </w:rPr>
              <w:t>psychological aspect</w:t>
            </w:r>
          </w:p>
        </w:tc>
      </w:tr>
      <w:tr w:rsidR="00EA5AF4" w:rsidRPr="00897DC9" w14:paraId="03959A76" w14:textId="77777777" w:rsidTr="009172EE">
        <w:trPr>
          <w:trHeight w:val="275"/>
        </w:trPr>
        <w:tc>
          <w:tcPr>
            <w:tcW w:w="0" w:type="auto"/>
          </w:tcPr>
          <w:p w14:paraId="418692F0" w14:textId="2065186B" w:rsidR="00EA5AF4" w:rsidRPr="00897DC9" w:rsidRDefault="00EA5AF4" w:rsidP="009172EE">
            <w:pPr>
              <w:spacing w:line="360" w:lineRule="auto"/>
              <w:rPr>
                <w:rFonts w:ascii="Arial" w:eastAsia="Arial Nova" w:hAnsi="Arial" w:cs="Arial"/>
                <w:sz w:val="24"/>
                <w:szCs w:val="24"/>
              </w:rPr>
            </w:pPr>
            <w:r w:rsidRPr="00897DC9">
              <w:rPr>
                <w:rFonts w:ascii="Arial" w:hAnsi="Arial" w:cs="Arial"/>
                <w:sz w:val="24"/>
                <w:szCs w:val="24"/>
              </w:rPr>
              <w:t>Tourette’s Syndrome: Update. Brain Development</w:t>
            </w:r>
          </w:p>
        </w:tc>
        <w:tc>
          <w:tcPr>
            <w:tcW w:w="1537" w:type="dxa"/>
          </w:tcPr>
          <w:p w14:paraId="62BFC957" w14:textId="7EC247CF" w:rsidR="00EA5AF4" w:rsidRPr="00897DC9" w:rsidRDefault="00EA5AF4" w:rsidP="009172EE">
            <w:pPr>
              <w:spacing w:line="360" w:lineRule="auto"/>
              <w:rPr>
                <w:rFonts w:ascii="Arial" w:eastAsia="Arial Nova" w:hAnsi="Arial" w:cs="Arial"/>
                <w:sz w:val="24"/>
                <w:szCs w:val="24"/>
              </w:rPr>
            </w:pPr>
            <w:proofErr w:type="spellStart"/>
            <w:r w:rsidRPr="00897DC9">
              <w:rPr>
                <w:rFonts w:ascii="Arial" w:hAnsi="Arial" w:cs="Arial"/>
                <w:sz w:val="24"/>
                <w:szCs w:val="24"/>
              </w:rPr>
              <w:t>Hallett</w:t>
            </w:r>
            <w:proofErr w:type="spellEnd"/>
            <w:r w:rsidRPr="00897DC9">
              <w:rPr>
                <w:rFonts w:ascii="Arial" w:hAnsi="Arial" w:cs="Arial"/>
                <w:sz w:val="24"/>
                <w:szCs w:val="24"/>
              </w:rPr>
              <w:t xml:space="preserve"> M</w:t>
            </w:r>
          </w:p>
        </w:tc>
        <w:tc>
          <w:tcPr>
            <w:tcW w:w="1910" w:type="dxa"/>
          </w:tcPr>
          <w:p w14:paraId="729C0BBC" w14:textId="7D6782DD" w:rsidR="00EA5AF4" w:rsidRPr="00897DC9" w:rsidRDefault="00EA5AF4" w:rsidP="009172EE">
            <w:pPr>
              <w:spacing w:line="360" w:lineRule="auto"/>
              <w:rPr>
                <w:rFonts w:ascii="Arial" w:eastAsia="Arial Nova" w:hAnsi="Arial" w:cs="Arial"/>
                <w:sz w:val="24"/>
                <w:szCs w:val="24"/>
              </w:rPr>
            </w:pPr>
            <w:r w:rsidRPr="00897DC9">
              <w:rPr>
                <w:rFonts w:ascii="Arial" w:eastAsia="Arial Nova" w:hAnsi="Arial" w:cs="Arial"/>
                <w:sz w:val="24"/>
                <w:szCs w:val="24"/>
              </w:rPr>
              <w:t>Literature search</w:t>
            </w:r>
          </w:p>
        </w:tc>
        <w:tc>
          <w:tcPr>
            <w:tcW w:w="1190" w:type="dxa"/>
          </w:tcPr>
          <w:p w14:paraId="6BF15094" w14:textId="24BE8012" w:rsidR="00EA5AF4" w:rsidRPr="00897DC9" w:rsidRDefault="00EA5AF4" w:rsidP="009172EE">
            <w:pPr>
              <w:spacing w:line="360" w:lineRule="auto"/>
              <w:rPr>
                <w:rFonts w:ascii="Arial" w:eastAsia="Arial Nova" w:hAnsi="Arial" w:cs="Arial"/>
                <w:sz w:val="24"/>
                <w:szCs w:val="24"/>
              </w:rPr>
            </w:pPr>
            <w:r w:rsidRPr="00897DC9">
              <w:rPr>
                <w:rFonts w:ascii="Arial" w:eastAsia="Arial Nova" w:hAnsi="Arial" w:cs="Arial"/>
                <w:sz w:val="24"/>
                <w:szCs w:val="24"/>
              </w:rPr>
              <w:t>1000</w:t>
            </w:r>
          </w:p>
        </w:tc>
        <w:tc>
          <w:tcPr>
            <w:tcW w:w="1657" w:type="dxa"/>
          </w:tcPr>
          <w:p w14:paraId="677B122C" w14:textId="4AE7FAF8" w:rsidR="00EA5AF4" w:rsidRPr="00897DC9" w:rsidRDefault="00EA5AF4" w:rsidP="009172EE">
            <w:pPr>
              <w:spacing w:line="360" w:lineRule="auto"/>
              <w:rPr>
                <w:rFonts w:ascii="Arial" w:eastAsia="Arial Nova" w:hAnsi="Arial" w:cs="Arial"/>
                <w:sz w:val="24"/>
                <w:szCs w:val="24"/>
              </w:rPr>
            </w:pPr>
            <w:r w:rsidRPr="00897DC9">
              <w:rPr>
                <w:rFonts w:ascii="Arial" w:eastAsia="Arial Nova" w:hAnsi="Arial" w:cs="Arial"/>
                <w:sz w:val="24"/>
                <w:szCs w:val="24"/>
              </w:rPr>
              <w:t xml:space="preserve">Studies have shown that men are more frequently affected than women by </w:t>
            </w:r>
            <w:r w:rsidR="001C6395">
              <w:rPr>
                <w:rFonts w:ascii="Arial" w:eastAsia="Arial Nova" w:hAnsi="Arial" w:cs="Arial"/>
                <w:sz w:val="24"/>
                <w:szCs w:val="24"/>
              </w:rPr>
              <w:t>Tourette’s</w:t>
            </w:r>
            <w:r w:rsidRPr="00897DC9">
              <w:rPr>
                <w:rFonts w:ascii="Arial" w:eastAsia="Arial Nova" w:hAnsi="Arial" w:cs="Arial"/>
                <w:sz w:val="24"/>
                <w:szCs w:val="24"/>
              </w:rPr>
              <w:t xml:space="preserve"> syndrome</w:t>
            </w:r>
          </w:p>
        </w:tc>
        <w:tc>
          <w:tcPr>
            <w:tcW w:w="1657" w:type="dxa"/>
          </w:tcPr>
          <w:p w14:paraId="60324533" w14:textId="51899F96" w:rsidR="00EA5AF4" w:rsidRPr="00897DC9" w:rsidRDefault="00EA5AF4" w:rsidP="009172EE">
            <w:pPr>
              <w:spacing w:line="360" w:lineRule="auto"/>
              <w:rPr>
                <w:rFonts w:ascii="Arial" w:eastAsia="Arial Nova" w:hAnsi="Arial" w:cs="Arial"/>
                <w:sz w:val="24"/>
                <w:szCs w:val="24"/>
              </w:rPr>
            </w:pPr>
            <w:r w:rsidRPr="00897DC9">
              <w:rPr>
                <w:rFonts w:ascii="Arial" w:eastAsia="Arial Nova" w:hAnsi="Arial" w:cs="Arial"/>
                <w:sz w:val="24"/>
                <w:szCs w:val="24"/>
              </w:rPr>
              <w:t>Positive psychological impact</w:t>
            </w:r>
          </w:p>
        </w:tc>
      </w:tr>
    </w:tbl>
    <w:p w14:paraId="65DCD513" w14:textId="63E734DC" w:rsidR="0077670D" w:rsidRPr="00DF5F58" w:rsidRDefault="0077670D" w:rsidP="00DF5F58">
      <w:pPr>
        <w:spacing w:line="360" w:lineRule="auto"/>
        <w:rPr>
          <w:rFonts w:ascii="Arial" w:eastAsia="Arial Nova" w:hAnsi="Arial" w:cs="Arial"/>
          <w:sz w:val="24"/>
          <w:szCs w:val="24"/>
        </w:rPr>
      </w:pPr>
    </w:p>
    <w:p w14:paraId="366E457D" w14:textId="3F6C917F" w:rsidR="007F0A59" w:rsidRPr="00DF5F58" w:rsidRDefault="007F0A59" w:rsidP="00DF5F58">
      <w:pPr>
        <w:spacing w:line="360" w:lineRule="auto"/>
        <w:rPr>
          <w:rFonts w:ascii="Arial" w:eastAsia="Arial Nova" w:hAnsi="Arial" w:cs="Arial"/>
          <w:sz w:val="24"/>
          <w:szCs w:val="24"/>
        </w:rPr>
      </w:pPr>
    </w:p>
    <w:p w14:paraId="43167ABF" w14:textId="343027D8" w:rsidR="007F0A59" w:rsidRPr="00391A38" w:rsidRDefault="007F0A59" w:rsidP="00DF5F58">
      <w:pPr>
        <w:spacing w:line="360" w:lineRule="auto"/>
        <w:rPr>
          <w:rFonts w:ascii="Arial" w:eastAsia="Arial Nova" w:hAnsi="Arial" w:cs="Arial"/>
          <w:sz w:val="24"/>
          <w:szCs w:val="24"/>
        </w:rPr>
      </w:pPr>
      <w:r w:rsidRPr="00DF5F58">
        <w:rPr>
          <w:rFonts w:ascii="Arial" w:eastAsia="Arial Nova" w:hAnsi="Arial" w:cs="Arial"/>
          <w:sz w:val="24"/>
          <w:szCs w:val="24"/>
        </w:rPr>
        <w:t xml:space="preserve">According to a new study, </w:t>
      </w:r>
      <w:r w:rsidR="00054AAD">
        <w:rPr>
          <w:rFonts w:ascii="Arial" w:eastAsia="Arial Nova" w:hAnsi="Arial" w:cs="Arial"/>
          <w:sz w:val="24"/>
          <w:szCs w:val="24"/>
        </w:rPr>
        <w:t>the genes</w:t>
      </w:r>
      <w:r w:rsidRPr="00DF5F58">
        <w:rPr>
          <w:rFonts w:ascii="Arial" w:eastAsia="Arial Nova" w:hAnsi="Arial" w:cs="Arial"/>
          <w:sz w:val="24"/>
          <w:szCs w:val="24"/>
        </w:rPr>
        <w:t xml:space="preserve"> that contribute to </w:t>
      </w:r>
      <w:r w:rsidR="004F4CD5">
        <w:rPr>
          <w:rFonts w:ascii="Arial" w:eastAsia="Arial Nova" w:hAnsi="Arial" w:cs="Arial"/>
          <w:sz w:val="24"/>
          <w:szCs w:val="24"/>
        </w:rPr>
        <w:t xml:space="preserve">developing </w:t>
      </w:r>
      <w:r w:rsidR="00DA0F3E" w:rsidRPr="00DF5F58">
        <w:rPr>
          <w:rFonts w:ascii="Arial" w:eastAsia="Arial Nova" w:hAnsi="Arial" w:cs="Arial"/>
          <w:sz w:val="24"/>
          <w:szCs w:val="24"/>
        </w:rPr>
        <w:t>ASD</w:t>
      </w:r>
      <w:r w:rsidRPr="00DF5F58">
        <w:rPr>
          <w:rFonts w:ascii="Arial" w:eastAsia="Arial Nova" w:hAnsi="Arial" w:cs="Arial"/>
          <w:sz w:val="24"/>
          <w:szCs w:val="24"/>
        </w:rPr>
        <w:t xml:space="preserve"> may also</w:t>
      </w:r>
      <w:r w:rsidR="004F4CD5">
        <w:rPr>
          <w:rFonts w:ascii="Arial" w:eastAsia="Arial Nova" w:hAnsi="Arial" w:cs="Arial"/>
          <w:sz w:val="24"/>
          <w:szCs w:val="24"/>
        </w:rPr>
        <w:t xml:space="preserve"> contribute to developing</w:t>
      </w:r>
      <w:r w:rsidRPr="00DF5F58">
        <w:rPr>
          <w:rFonts w:ascii="Arial" w:eastAsia="Arial Nova" w:hAnsi="Arial" w:cs="Arial"/>
          <w:sz w:val="24"/>
          <w:szCs w:val="24"/>
        </w:rPr>
        <w:t xml:space="preserve"> </w:t>
      </w:r>
      <w:r w:rsidR="00DA0F3E" w:rsidRPr="00DF5F58">
        <w:rPr>
          <w:rFonts w:ascii="Arial" w:eastAsia="Arial Nova" w:hAnsi="Arial" w:cs="Arial"/>
          <w:sz w:val="24"/>
          <w:szCs w:val="24"/>
        </w:rPr>
        <w:t>ADHD and TS.</w:t>
      </w:r>
      <w:r w:rsidRPr="00DF5F58">
        <w:rPr>
          <w:rFonts w:ascii="Arial" w:eastAsia="Arial Nova" w:hAnsi="Arial" w:cs="Arial"/>
          <w:sz w:val="24"/>
          <w:szCs w:val="24"/>
        </w:rPr>
        <w:t xml:space="preserve"> In 2019, researchers from the Psychiatric Genomics Consortium linked </w:t>
      </w:r>
      <w:r w:rsidR="00C73E38">
        <w:rPr>
          <w:rFonts w:ascii="Arial" w:eastAsia="Arial Nova" w:hAnsi="Arial" w:cs="Arial"/>
          <w:sz w:val="24"/>
          <w:szCs w:val="24"/>
        </w:rPr>
        <w:t>genes related to ASD</w:t>
      </w:r>
      <w:r w:rsidRPr="00DF5F58">
        <w:rPr>
          <w:rFonts w:ascii="Arial" w:eastAsia="Arial Nova" w:hAnsi="Arial" w:cs="Arial"/>
          <w:sz w:val="24"/>
          <w:szCs w:val="24"/>
        </w:rPr>
        <w:t xml:space="preserve"> to seven </w:t>
      </w:r>
      <w:r w:rsidR="00C73E38">
        <w:rPr>
          <w:rFonts w:ascii="Arial" w:eastAsia="Arial Nova" w:hAnsi="Arial" w:cs="Arial"/>
          <w:sz w:val="24"/>
          <w:szCs w:val="24"/>
        </w:rPr>
        <w:t>different</w:t>
      </w:r>
      <w:r w:rsidR="00493C69">
        <w:rPr>
          <w:rFonts w:ascii="Arial" w:eastAsia="Arial Nova" w:hAnsi="Arial" w:cs="Arial"/>
          <w:sz w:val="24"/>
          <w:szCs w:val="24"/>
        </w:rPr>
        <w:t xml:space="preserve"> </w:t>
      </w:r>
      <w:r w:rsidRPr="00DF5F58">
        <w:rPr>
          <w:rFonts w:ascii="Arial" w:eastAsia="Arial Nova" w:hAnsi="Arial" w:cs="Arial"/>
          <w:sz w:val="24"/>
          <w:szCs w:val="24"/>
        </w:rPr>
        <w:t>neuropsychiatric conditions</w:t>
      </w:r>
      <w:r w:rsidR="00CC7935" w:rsidRPr="00DF5F58">
        <w:rPr>
          <w:rFonts w:ascii="Arial" w:eastAsia="Arial Nova" w:hAnsi="Arial" w:cs="Arial"/>
          <w:sz w:val="24"/>
          <w:szCs w:val="24"/>
        </w:rPr>
        <w:t>,</w:t>
      </w:r>
      <w:r w:rsidRPr="00DF5F58">
        <w:rPr>
          <w:rFonts w:ascii="Arial" w:eastAsia="Arial Nova" w:hAnsi="Arial" w:cs="Arial"/>
          <w:sz w:val="24"/>
          <w:szCs w:val="24"/>
        </w:rPr>
        <w:t xml:space="preserve"> including bipolar affective dis</w:t>
      </w:r>
      <w:r w:rsidR="00CC7935" w:rsidRPr="00DF5F58">
        <w:rPr>
          <w:rFonts w:ascii="Arial" w:eastAsia="Arial Nova" w:hAnsi="Arial" w:cs="Arial"/>
          <w:sz w:val="24"/>
          <w:szCs w:val="24"/>
        </w:rPr>
        <w:t>order</w:t>
      </w:r>
      <w:r w:rsidR="00CB4A4A">
        <w:rPr>
          <w:rFonts w:ascii="Arial" w:eastAsia="Arial Nova" w:hAnsi="Arial" w:cs="Arial"/>
          <w:sz w:val="24"/>
          <w:szCs w:val="24"/>
        </w:rPr>
        <w:t xml:space="preserve">, </w:t>
      </w:r>
      <w:r w:rsidR="00101646">
        <w:rPr>
          <w:rFonts w:ascii="Arial" w:eastAsia="Arial Nova" w:hAnsi="Arial" w:cs="Arial"/>
          <w:sz w:val="24"/>
          <w:szCs w:val="24"/>
        </w:rPr>
        <w:t>schizophrenia</w:t>
      </w:r>
      <w:r w:rsidR="00CB4A4A">
        <w:rPr>
          <w:rFonts w:ascii="Arial" w:eastAsia="Arial Nova" w:hAnsi="Arial" w:cs="Arial"/>
          <w:sz w:val="24"/>
          <w:szCs w:val="24"/>
        </w:rPr>
        <w:t xml:space="preserve"> and anorexia</w:t>
      </w:r>
      <w:r w:rsidRPr="00391A38">
        <w:rPr>
          <w:rFonts w:ascii="Arial" w:eastAsia="Arial Nova" w:hAnsi="Arial" w:cs="Arial"/>
          <w:sz w:val="24"/>
          <w:szCs w:val="24"/>
        </w:rPr>
        <w:t xml:space="preserve">. However, </w:t>
      </w:r>
      <w:r w:rsidR="0077575D">
        <w:rPr>
          <w:rFonts w:ascii="Arial" w:eastAsia="Arial Nova" w:hAnsi="Arial" w:cs="Arial"/>
          <w:sz w:val="24"/>
          <w:szCs w:val="24"/>
        </w:rPr>
        <w:t>the researchers also found that</w:t>
      </w:r>
      <w:r w:rsidRPr="00391A38">
        <w:rPr>
          <w:rFonts w:ascii="Arial" w:eastAsia="Arial Nova" w:hAnsi="Arial" w:cs="Arial"/>
          <w:sz w:val="24"/>
          <w:szCs w:val="24"/>
        </w:rPr>
        <w:t xml:space="preserve"> some of these conditions, such as anorexia and </w:t>
      </w:r>
      <w:r w:rsidR="001B62C2" w:rsidRPr="00391A38">
        <w:rPr>
          <w:rFonts w:ascii="Arial" w:eastAsia="Arial Nova" w:hAnsi="Arial" w:cs="Arial"/>
          <w:sz w:val="24"/>
          <w:szCs w:val="24"/>
        </w:rPr>
        <w:t>Tourette’s Syndrome</w:t>
      </w:r>
      <w:r w:rsidRPr="00391A38">
        <w:rPr>
          <w:rFonts w:ascii="Arial" w:eastAsia="Arial Nova" w:hAnsi="Arial" w:cs="Arial"/>
          <w:sz w:val="24"/>
          <w:szCs w:val="24"/>
        </w:rPr>
        <w:t>,</w:t>
      </w:r>
      <w:r w:rsidR="0077575D">
        <w:rPr>
          <w:rFonts w:ascii="Arial" w:eastAsia="Arial Nova" w:hAnsi="Arial" w:cs="Arial"/>
          <w:sz w:val="24"/>
          <w:szCs w:val="24"/>
        </w:rPr>
        <w:t xml:space="preserve"> tend not to be comorbid, despite their genetic </w:t>
      </w:r>
      <w:r w:rsidR="00416480">
        <w:rPr>
          <w:rFonts w:ascii="Arial" w:eastAsia="Arial Nova" w:hAnsi="Arial" w:cs="Arial"/>
          <w:sz w:val="24"/>
          <w:szCs w:val="24"/>
        </w:rPr>
        <w:t>overleap</w:t>
      </w:r>
      <w:r w:rsidRPr="00391A38">
        <w:rPr>
          <w:rFonts w:ascii="Arial" w:eastAsia="Arial Nova" w:hAnsi="Arial" w:cs="Arial"/>
          <w:sz w:val="24"/>
          <w:szCs w:val="24"/>
        </w:rPr>
        <w:t xml:space="preserve">. The </w:t>
      </w:r>
      <w:r w:rsidR="00416480">
        <w:rPr>
          <w:rFonts w:ascii="Arial" w:eastAsia="Arial Nova" w:hAnsi="Arial" w:cs="Arial"/>
          <w:sz w:val="24"/>
          <w:szCs w:val="24"/>
        </w:rPr>
        <w:t>study</w:t>
      </w:r>
      <w:r w:rsidRPr="00391A38">
        <w:rPr>
          <w:rFonts w:ascii="Arial" w:eastAsia="Arial Nova" w:hAnsi="Arial" w:cs="Arial"/>
          <w:sz w:val="24"/>
          <w:szCs w:val="24"/>
        </w:rPr>
        <w:t xml:space="preserve"> focuses on T</w:t>
      </w:r>
      <w:r w:rsidR="00364C36">
        <w:rPr>
          <w:rFonts w:ascii="Arial" w:eastAsia="Arial Nova" w:hAnsi="Arial" w:cs="Arial"/>
          <w:sz w:val="24"/>
          <w:szCs w:val="24"/>
        </w:rPr>
        <w:t>S</w:t>
      </w:r>
      <w:r w:rsidRPr="00391A38">
        <w:rPr>
          <w:rFonts w:ascii="Arial" w:eastAsia="Arial Nova" w:hAnsi="Arial" w:cs="Arial"/>
          <w:sz w:val="24"/>
          <w:szCs w:val="24"/>
        </w:rPr>
        <w:t xml:space="preserve"> and the three diagnoses that are often associated with it</w:t>
      </w:r>
      <w:r w:rsidR="00364C36">
        <w:rPr>
          <w:rFonts w:ascii="Arial" w:eastAsia="Arial Nova" w:hAnsi="Arial" w:cs="Arial"/>
          <w:sz w:val="24"/>
          <w:szCs w:val="24"/>
        </w:rPr>
        <w:t>.</w:t>
      </w:r>
      <w:r w:rsidRPr="00391A38">
        <w:rPr>
          <w:rFonts w:ascii="Arial" w:eastAsia="Arial Nova" w:hAnsi="Arial" w:cs="Arial"/>
          <w:sz w:val="24"/>
          <w:szCs w:val="24"/>
        </w:rPr>
        <w:t xml:space="preserve"> </w:t>
      </w:r>
      <w:r w:rsidR="00364C36">
        <w:rPr>
          <w:rFonts w:ascii="Arial" w:eastAsia="Arial Nova" w:hAnsi="Arial" w:cs="Arial"/>
          <w:sz w:val="24"/>
          <w:szCs w:val="24"/>
        </w:rPr>
        <w:t xml:space="preserve">Over 50% of </w:t>
      </w:r>
      <w:r w:rsidRPr="00391A38">
        <w:rPr>
          <w:rFonts w:ascii="Arial" w:eastAsia="Arial Nova" w:hAnsi="Arial" w:cs="Arial"/>
          <w:sz w:val="24"/>
          <w:szCs w:val="24"/>
        </w:rPr>
        <w:t>pe</w:t>
      </w:r>
      <w:r w:rsidR="00364C36">
        <w:rPr>
          <w:rFonts w:ascii="Arial" w:eastAsia="Arial Nova" w:hAnsi="Arial" w:cs="Arial"/>
          <w:sz w:val="24"/>
          <w:szCs w:val="24"/>
        </w:rPr>
        <w:t>ople</w:t>
      </w:r>
      <w:r w:rsidRPr="00391A38">
        <w:rPr>
          <w:rFonts w:ascii="Arial" w:eastAsia="Arial Nova" w:hAnsi="Arial" w:cs="Arial"/>
          <w:sz w:val="24"/>
          <w:szCs w:val="24"/>
        </w:rPr>
        <w:t xml:space="preserve"> with T</w:t>
      </w:r>
      <w:r w:rsidR="006A6326">
        <w:rPr>
          <w:rFonts w:ascii="Arial" w:eastAsia="Arial Nova" w:hAnsi="Arial" w:cs="Arial"/>
          <w:sz w:val="24"/>
          <w:szCs w:val="24"/>
        </w:rPr>
        <w:t>S</w:t>
      </w:r>
      <w:r w:rsidRPr="00391A38">
        <w:rPr>
          <w:rFonts w:ascii="Arial" w:eastAsia="Arial Nova" w:hAnsi="Arial" w:cs="Arial"/>
          <w:sz w:val="24"/>
          <w:szCs w:val="24"/>
        </w:rPr>
        <w:t xml:space="preserve"> </w:t>
      </w:r>
      <w:r w:rsidR="006A6326">
        <w:rPr>
          <w:rFonts w:ascii="Arial" w:eastAsia="Arial Nova" w:hAnsi="Arial" w:cs="Arial"/>
          <w:sz w:val="24"/>
          <w:szCs w:val="24"/>
        </w:rPr>
        <w:t>have ADHD, OCD or both</w:t>
      </w:r>
      <w:r w:rsidR="00FA3D2F">
        <w:rPr>
          <w:rFonts w:ascii="Arial" w:eastAsia="Arial Nova" w:hAnsi="Arial" w:cs="Arial"/>
          <w:sz w:val="24"/>
          <w:szCs w:val="24"/>
        </w:rPr>
        <w:t>.</w:t>
      </w:r>
      <w:r w:rsidRPr="00391A38">
        <w:rPr>
          <w:rFonts w:ascii="Arial" w:eastAsia="Arial Nova" w:hAnsi="Arial" w:cs="Arial"/>
          <w:sz w:val="24"/>
          <w:szCs w:val="24"/>
        </w:rPr>
        <w:t xml:space="preserve"> </w:t>
      </w:r>
      <w:r w:rsidR="00FA3D2F">
        <w:rPr>
          <w:rFonts w:ascii="Arial" w:eastAsia="Arial Nova" w:hAnsi="Arial" w:cs="Arial"/>
          <w:sz w:val="24"/>
          <w:szCs w:val="24"/>
        </w:rPr>
        <w:t>U</w:t>
      </w:r>
      <w:r w:rsidRPr="00391A38">
        <w:rPr>
          <w:rFonts w:ascii="Arial" w:eastAsia="Arial Nova" w:hAnsi="Arial" w:cs="Arial"/>
          <w:sz w:val="24"/>
          <w:szCs w:val="24"/>
        </w:rPr>
        <w:t>p to 20</w:t>
      </w:r>
      <w:r w:rsidR="00FA3D2F">
        <w:rPr>
          <w:rFonts w:ascii="Arial" w:eastAsia="Arial Nova" w:hAnsi="Arial" w:cs="Arial"/>
          <w:sz w:val="24"/>
          <w:szCs w:val="24"/>
        </w:rPr>
        <w:t>% also</w:t>
      </w:r>
      <w:r w:rsidRPr="00391A38">
        <w:rPr>
          <w:rFonts w:ascii="Arial" w:eastAsia="Arial Nova" w:hAnsi="Arial" w:cs="Arial"/>
          <w:sz w:val="24"/>
          <w:szCs w:val="24"/>
        </w:rPr>
        <w:t xml:space="preserve"> have </w:t>
      </w:r>
      <w:r w:rsidR="008678EE" w:rsidRPr="00391A38">
        <w:rPr>
          <w:rFonts w:ascii="Arial" w:eastAsia="Arial Nova" w:hAnsi="Arial" w:cs="Arial"/>
          <w:sz w:val="24"/>
          <w:szCs w:val="24"/>
        </w:rPr>
        <w:t>ASD</w:t>
      </w:r>
      <w:r w:rsidRPr="00391A38">
        <w:rPr>
          <w:rFonts w:ascii="Arial" w:eastAsia="Arial Nova" w:hAnsi="Arial" w:cs="Arial"/>
          <w:sz w:val="24"/>
          <w:szCs w:val="24"/>
        </w:rPr>
        <w:t xml:space="preserve">. </w:t>
      </w:r>
      <w:r w:rsidR="001F1D96">
        <w:rPr>
          <w:rFonts w:ascii="Arial" w:eastAsia="Arial Nova" w:hAnsi="Arial" w:cs="Arial"/>
          <w:sz w:val="24"/>
          <w:szCs w:val="24"/>
        </w:rPr>
        <w:t>Some researchers believe that the four conditions exist on a spect</w:t>
      </w:r>
      <w:r w:rsidR="00FC5921">
        <w:rPr>
          <w:rFonts w:ascii="Arial" w:eastAsia="Arial Nova" w:hAnsi="Arial" w:cs="Arial"/>
          <w:sz w:val="24"/>
          <w:szCs w:val="24"/>
        </w:rPr>
        <w:t xml:space="preserve">rum with OCD at one end, ADHD on the other and TS and ASD in the middle. This is because </w:t>
      </w:r>
      <w:r w:rsidR="00DF02DF">
        <w:rPr>
          <w:rFonts w:ascii="Arial" w:eastAsia="Arial Nova" w:hAnsi="Arial" w:cs="Arial"/>
          <w:sz w:val="24"/>
          <w:szCs w:val="24"/>
        </w:rPr>
        <w:t xml:space="preserve">patients of any of these four conditions tend to display behaviour that is impulsive or compulsive in nature </w:t>
      </w:r>
      <w:r w:rsidRPr="00391A38">
        <w:rPr>
          <w:rFonts w:ascii="Arial" w:eastAsia="Arial Nova" w:hAnsi="Arial" w:cs="Arial"/>
          <w:sz w:val="24"/>
          <w:szCs w:val="24"/>
        </w:rPr>
        <w:t>(</w:t>
      </w:r>
      <w:proofErr w:type="spellStart"/>
      <w:r w:rsidR="00FF683C">
        <w:rPr>
          <w:rFonts w:ascii="Arial" w:eastAsia="Arial Nova" w:hAnsi="Arial" w:cs="Arial"/>
          <w:sz w:val="24"/>
          <w:szCs w:val="24"/>
        </w:rPr>
        <w:t>Nih</w:t>
      </w:r>
      <w:proofErr w:type="spellEnd"/>
      <w:r w:rsidR="00FF683C">
        <w:rPr>
          <w:rFonts w:ascii="Arial" w:eastAsia="Arial Nova" w:hAnsi="Arial" w:cs="Arial"/>
          <w:sz w:val="24"/>
          <w:szCs w:val="24"/>
        </w:rPr>
        <w:t xml:space="preserve"> 2019</w:t>
      </w:r>
      <w:r w:rsidRPr="00391A38">
        <w:rPr>
          <w:rFonts w:ascii="Arial" w:eastAsia="Arial Nova" w:hAnsi="Arial" w:cs="Arial"/>
          <w:sz w:val="24"/>
          <w:szCs w:val="24"/>
        </w:rPr>
        <w:t>).</w:t>
      </w:r>
    </w:p>
    <w:p w14:paraId="43AC2513" w14:textId="1F2573D1" w:rsidR="00144D03" w:rsidRDefault="516CD0AE" w:rsidP="0036540F">
      <w:pPr>
        <w:spacing w:line="360" w:lineRule="auto"/>
        <w:rPr>
          <w:rFonts w:ascii="Arial" w:eastAsia="Arial Nova" w:hAnsi="Arial" w:cs="Arial"/>
          <w:sz w:val="24"/>
          <w:szCs w:val="24"/>
        </w:rPr>
      </w:pPr>
      <w:r w:rsidRPr="00391A38">
        <w:rPr>
          <w:rFonts w:ascii="Arial" w:eastAsia="Arial Nova" w:hAnsi="Arial" w:cs="Arial"/>
          <w:sz w:val="24"/>
          <w:szCs w:val="24"/>
        </w:rPr>
        <w:t xml:space="preserve"> </w:t>
      </w:r>
    </w:p>
    <w:p w14:paraId="1A698EB0" w14:textId="77777777" w:rsidR="00144D03" w:rsidRPr="00391A38" w:rsidRDefault="00144D03" w:rsidP="0036540F">
      <w:pPr>
        <w:spacing w:line="360" w:lineRule="auto"/>
        <w:rPr>
          <w:rFonts w:ascii="Arial" w:eastAsia="Arial Nova" w:hAnsi="Arial" w:cs="Arial"/>
          <w:sz w:val="24"/>
          <w:szCs w:val="24"/>
        </w:rPr>
      </w:pPr>
    </w:p>
    <w:p w14:paraId="29CDD0F6" w14:textId="70D5FDB1" w:rsidR="008D2833" w:rsidRPr="00391A38" w:rsidRDefault="00351C63" w:rsidP="0036540F">
      <w:pPr>
        <w:spacing w:line="360" w:lineRule="auto"/>
        <w:rPr>
          <w:rFonts w:ascii="Arial" w:eastAsia="Arial Nova" w:hAnsi="Arial" w:cs="Arial"/>
          <w:sz w:val="24"/>
          <w:szCs w:val="24"/>
        </w:rPr>
      </w:pPr>
      <w:proofErr w:type="spellStart"/>
      <w:r w:rsidRPr="00351C63">
        <w:rPr>
          <w:rFonts w:ascii="Arial" w:eastAsia="Arial Nova" w:hAnsi="Arial" w:cs="Arial"/>
          <w:sz w:val="24"/>
          <w:szCs w:val="24"/>
        </w:rPr>
        <w:t>Perister</w:t>
      </w:r>
      <w:proofErr w:type="spellEnd"/>
      <w:r w:rsidRPr="00351C63">
        <w:rPr>
          <w:rFonts w:ascii="Arial" w:eastAsia="Arial Nova" w:hAnsi="Arial" w:cs="Arial"/>
          <w:sz w:val="24"/>
          <w:szCs w:val="24"/>
        </w:rPr>
        <w:t xml:space="preserve"> </w:t>
      </w:r>
      <w:proofErr w:type="spellStart"/>
      <w:r w:rsidRPr="00351C63">
        <w:rPr>
          <w:rFonts w:ascii="Arial" w:eastAsia="Arial Nova" w:hAnsi="Arial" w:cs="Arial"/>
          <w:sz w:val="24"/>
          <w:szCs w:val="24"/>
        </w:rPr>
        <w:t>Paschou</w:t>
      </w:r>
      <w:proofErr w:type="spellEnd"/>
      <w:r w:rsidRPr="00351C63">
        <w:rPr>
          <w:rFonts w:ascii="Arial" w:eastAsia="Arial Nova" w:hAnsi="Arial" w:cs="Arial"/>
          <w:sz w:val="24"/>
          <w:szCs w:val="24"/>
        </w:rPr>
        <w:t xml:space="preserve">, a professor of biological sciences at Purdue University in West Lafayette in Indiana, claims that “The purpose of looking at these conditions on a spectrum together is to elucidate the genetics underlying their traits”. The diagnosis of Tourette’s Syndrome may only be established by a doctor on the basis of an analysis of the symptoms described by the patient and observation of the patient in the office. Then, depending on the suspected cause, the doctor refers the patient to a neurologist and/or psychiatrist for additional tests and consultations (Date and </w:t>
      </w:r>
      <w:proofErr w:type="spellStart"/>
      <w:r w:rsidRPr="00351C63">
        <w:rPr>
          <w:rFonts w:ascii="Arial" w:eastAsia="Arial Nova" w:hAnsi="Arial" w:cs="Arial"/>
          <w:sz w:val="24"/>
          <w:szCs w:val="24"/>
        </w:rPr>
        <w:t>statisticsn</w:t>
      </w:r>
      <w:proofErr w:type="spellEnd"/>
      <w:r w:rsidRPr="00351C63">
        <w:rPr>
          <w:rFonts w:ascii="Arial" w:eastAsia="Arial Nova" w:hAnsi="Arial" w:cs="Arial"/>
          <w:sz w:val="24"/>
          <w:szCs w:val="24"/>
        </w:rPr>
        <w:t xml:space="preserve"> on Tourette’s Syndrome 2022).</w:t>
      </w:r>
    </w:p>
    <w:p w14:paraId="791B53F5" w14:textId="2870E22E" w:rsidR="00D80F1B" w:rsidRPr="00391A38" w:rsidRDefault="00D80F1B" w:rsidP="0036540F">
      <w:pPr>
        <w:spacing w:line="360" w:lineRule="auto"/>
        <w:rPr>
          <w:rFonts w:ascii="Arial" w:eastAsia="Arial Nova" w:hAnsi="Arial" w:cs="Arial"/>
          <w:sz w:val="24"/>
          <w:szCs w:val="24"/>
        </w:rPr>
      </w:pPr>
    </w:p>
    <w:p w14:paraId="743A94CA" w14:textId="0B751D3E" w:rsidR="00D80F1B" w:rsidRPr="00391A38" w:rsidRDefault="00D80F1B" w:rsidP="0036540F">
      <w:pPr>
        <w:spacing w:line="360" w:lineRule="auto"/>
        <w:rPr>
          <w:rFonts w:ascii="Arial" w:eastAsia="Arial Nova" w:hAnsi="Arial" w:cs="Arial"/>
          <w:sz w:val="24"/>
          <w:szCs w:val="24"/>
        </w:rPr>
      </w:pPr>
      <w:r w:rsidRPr="00391A38">
        <w:rPr>
          <w:rFonts w:ascii="Arial" w:eastAsia="Arial Nova" w:hAnsi="Arial" w:cs="Arial"/>
          <w:sz w:val="24"/>
          <w:szCs w:val="24"/>
        </w:rPr>
        <w:t xml:space="preserve">The disappearance of symptoms of a motor nature does not equate to a complete cure. Emotional disturbances are an equally important part of the disease, so the patient should be under the constant care of a psychologist. </w:t>
      </w:r>
      <w:r w:rsidR="00FF53C4" w:rsidRPr="00391A38">
        <w:rPr>
          <w:rFonts w:ascii="Arial" w:eastAsia="Arial Nova" w:hAnsi="Arial" w:cs="Arial"/>
          <w:sz w:val="24"/>
          <w:szCs w:val="24"/>
        </w:rPr>
        <w:t xml:space="preserve">A </w:t>
      </w:r>
      <w:r w:rsidRPr="00391A38">
        <w:rPr>
          <w:rFonts w:ascii="Arial" w:eastAsia="Arial Nova" w:hAnsi="Arial" w:cs="Arial"/>
          <w:sz w:val="24"/>
          <w:szCs w:val="24"/>
        </w:rPr>
        <w:t xml:space="preserve">patient with </w:t>
      </w:r>
      <w:r w:rsidR="001B62C2" w:rsidRPr="00391A38">
        <w:rPr>
          <w:rFonts w:ascii="Arial" w:eastAsia="Arial Nova" w:hAnsi="Arial" w:cs="Arial"/>
          <w:sz w:val="24"/>
          <w:szCs w:val="24"/>
        </w:rPr>
        <w:t>Tourette’s Syndrome</w:t>
      </w:r>
      <w:r w:rsidRPr="00391A38">
        <w:rPr>
          <w:rFonts w:ascii="Arial" w:eastAsia="Arial Nova" w:hAnsi="Arial" w:cs="Arial"/>
          <w:sz w:val="24"/>
          <w:szCs w:val="24"/>
        </w:rPr>
        <w:t xml:space="preserve"> needs to be aware of the advisability of psychotherapy and methods of self-management in dealing with increasing tension. It is very important to educate persons around the patient, especially teachers of children with </w:t>
      </w:r>
      <w:r w:rsidR="001B62C2" w:rsidRPr="00391A38">
        <w:rPr>
          <w:rFonts w:ascii="Arial" w:eastAsia="Arial Nova" w:hAnsi="Arial" w:cs="Arial"/>
          <w:sz w:val="24"/>
          <w:szCs w:val="24"/>
        </w:rPr>
        <w:t>Tourette’s Syndrome</w:t>
      </w:r>
      <w:r w:rsidRPr="00391A38">
        <w:rPr>
          <w:rFonts w:ascii="Arial" w:eastAsia="Arial Nova" w:hAnsi="Arial" w:cs="Arial"/>
          <w:sz w:val="24"/>
          <w:szCs w:val="24"/>
        </w:rPr>
        <w:t>, because of the repression that may be unfairly applied to them at school (</w:t>
      </w:r>
      <w:r w:rsidR="00D91C70">
        <w:rPr>
          <w:rFonts w:ascii="Arial" w:eastAsia="Arial Nova" w:hAnsi="Arial" w:cs="Arial"/>
          <w:sz w:val="24"/>
          <w:szCs w:val="24"/>
        </w:rPr>
        <w:t>Car</w:t>
      </w:r>
      <w:r w:rsidR="00670372">
        <w:rPr>
          <w:rFonts w:ascii="Arial" w:eastAsia="Arial Nova" w:hAnsi="Arial" w:cs="Arial"/>
          <w:sz w:val="24"/>
          <w:szCs w:val="24"/>
        </w:rPr>
        <w:t>roll, Robertson 2000</w:t>
      </w:r>
      <w:r w:rsidRPr="00391A38">
        <w:rPr>
          <w:rFonts w:ascii="Arial" w:eastAsia="Arial Nova" w:hAnsi="Arial" w:cs="Arial"/>
          <w:sz w:val="24"/>
          <w:szCs w:val="24"/>
        </w:rPr>
        <w:t>).</w:t>
      </w:r>
    </w:p>
    <w:p w14:paraId="066AF608" w14:textId="77777777" w:rsidR="00D80F1B" w:rsidRPr="00391A38" w:rsidRDefault="00D80F1B" w:rsidP="0036540F">
      <w:pPr>
        <w:spacing w:line="360" w:lineRule="auto"/>
        <w:rPr>
          <w:rFonts w:ascii="Arial" w:eastAsia="Arial Nova" w:hAnsi="Arial" w:cs="Arial"/>
          <w:sz w:val="24"/>
          <w:szCs w:val="24"/>
        </w:rPr>
      </w:pPr>
      <w:r w:rsidRPr="00391A38">
        <w:rPr>
          <w:rFonts w:ascii="Arial" w:eastAsia="Arial Nova" w:hAnsi="Arial" w:cs="Arial"/>
          <w:sz w:val="24"/>
          <w:szCs w:val="24"/>
        </w:rPr>
        <w:t xml:space="preserve"> </w:t>
      </w:r>
    </w:p>
    <w:p w14:paraId="6A97038A" w14:textId="5CFAED48" w:rsidR="00077211" w:rsidRPr="00391A38" w:rsidRDefault="00D80F1B" w:rsidP="0036540F">
      <w:pPr>
        <w:spacing w:line="360" w:lineRule="auto"/>
        <w:rPr>
          <w:rFonts w:ascii="Arial" w:eastAsia="Arial Nova" w:hAnsi="Arial" w:cs="Arial"/>
          <w:sz w:val="24"/>
          <w:szCs w:val="24"/>
        </w:rPr>
      </w:pPr>
      <w:r w:rsidRPr="00391A38">
        <w:rPr>
          <w:rFonts w:ascii="Arial" w:eastAsia="Arial Nova" w:hAnsi="Arial" w:cs="Arial"/>
          <w:sz w:val="24"/>
          <w:szCs w:val="24"/>
        </w:rPr>
        <w:t>US researchers in New York also identified s</w:t>
      </w:r>
      <w:r w:rsidR="00241B3E">
        <w:rPr>
          <w:rFonts w:ascii="Arial" w:eastAsia="Arial Nova" w:hAnsi="Arial" w:cs="Arial"/>
          <w:sz w:val="24"/>
          <w:szCs w:val="24"/>
        </w:rPr>
        <w:t>everal</w:t>
      </w:r>
      <w:r w:rsidRPr="00391A38">
        <w:rPr>
          <w:rFonts w:ascii="Arial" w:eastAsia="Arial Nova" w:hAnsi="Arial" w:cs="Arial"/>
          <w:sz w:val="24"/>
          <w:szCs w:val="24"/>
        </w:rPr>
        <w:t xml:space="preserve"> regions of the genome and </w:t>
      </w:r>
      <w:r w:rsidR="00241B3E">
        <w:rPr>
          <w:rFonts w:ascii="Arial" w:eastAsia="Arial Nova" w:hAnsi="Arial" w:cs="Arial"/>
          <w:sz w:val="24"/>
          <w:szCs w:val="24"/>
        </w:rPr>
        <w:t>various</w:t>
      </w:r>
      <w:r w:rsidRPr="00391A38">
        <w:rPr>
          <w:rFonts w:ascii="Arial" w:eastAsia="Arial Nova" w:hAnsi="Arial" w:cs="Arial"/>
          <w:sz w:val="24"/>
          <w:szCs w:val="24"/>
        </w:rPr>
        <w:t xml:space="preserve"> genes that </w:t>
      </w:r>
      <w:r w:rsidR="005A722F">
        <w:rPr>
          <w:rFonts w:ascii="Arial" w:eastAsia="Arial Nova" w:hAnsi="Arial" w:cs="Arial"/>
          <w:sz w:val="24"/>
          <w:szCs w:val="24"/>
        </w:rPr>
        <w:t xml:space="preserve">appear to contribute to the development of </w:t>
      </w:r>
      <w:r w:rsidR="00847A37" w:rsidRPr="00391A38">
        <w:rPr>
          <w:rFonts w:ascii="Arial" w:eastAsia="Arial Nova" w:hAnsi="Arial" w:cs="Arial"/>
          <w:sz w:val="24"/>
          <w:szCs w:val="24"/>
        </w:rPr>
        <w:t>ASD</w:t>
      </w:r>
      <w:r w:rsidRPr="00391A38">
        <w:rPr>
          <w:rFonts w:ascii="Arial" w:eastAsia="Arial Nova" w:hAnsi="Arial" w:cs="Arial"/>
          <w:sz w:val="24"/>
          <w:szCs w:val="24"/>
        </w:rPr>
        <w:t xml:space="preserve">, ADHD and </w:t>
      </w:r>
      <w:r w:rsidR="001B62C2" w:rsidRPr="00391A38">
        <w:rPr>
          <w:rFonts w:ascii="Arial" w:eastAsia="Arial Nova" w:hAnsi="Arial" w:cs="Arial"/>
          <w:sz w:val="24"/>
          <w:szCs w:val="24"/>
        </w:rPr>
        <w:t>T</w:t>
      </w:r>
      <w:r w:rsidR="00847A37" w:rsidRPr="00391A38">
        <w:rPr>
          <w:rFonts w:ascii="Arial" w:eastAsia="Arial Nova" w:hAnsi="Arial" w:cs="Arial"/>
          <w:sz w:val="24"/>
          <w:szCs w:val="24"/>
        </w:rPr>
        <w:t>S</w:t>
      </w:r>
      <w:r w:rsidRPr="00391A38">
        <w:rPr>
          <w:rFonts w:ascii="Arial" w:eastAsia="Arial Nova" w:hAnsi="Arial" w:cs="Arial"/>
          <w:sz w:val="24"/>
          <w:szCs w:val="24"/>
        </w:rPr>
        <w:t xml:space="preserve">. The researchers found that the </w:t>
      </w:r>
      <w:r w:rsidR="00FC4082">
        <w:rPr>
          <w:rFonts w:ascii="Arial" w:eastAsia="Arial Nova" w:hAnsi="Arial" w:cs="Arial"/>
          <w:sz w:val="24"/>
          <w:szCs w:val="24"/>
        </w:rPr>
        <w:t xml:space="preserve">regions and genes </w:t>
      </w:r>
      <w:r w:rsidR="003C4D0D">
        <w:rPr>
          <w:rFonts w:ascii="Arial" w:eastAsia="Arial Nova" w:hAnsi="Arial" w:cs="Arial"/>
          <w:sz w:val="24"/>
          <w:szCs w:val="24"/>
        </w:rPr>
        <w:t>greatly influence the hypothalamus, the pituitary glands and the adrenal gland</w:t>
      </w:r>
      <w:r w:rsidRPr="00391A38">
        <w:rPr>
          <w:rFonts w:ascii="Arial" w:eastAsia="Arial Nova" w:hAnsi="Arial" w:cs="Arial"/>
          <w:sz w:val="24"/>
          <w:szCs w:val="24"/>
        </w:rPr>
        <w:t xml:space="preserve">. </w:t>
      </w:r>
      <w:r w:rsidR="00B704EC">
        <w:rPr>
          <w:rFonts w:ascii="Arial" w:eastAsia="Arial Nova" w:hAnsi="Arial" w:cs="Arial"/>
          <w:sz w:val="24"/>
          <w:szCs w:val="24"/>
        </w:rPr>
        <w:t xml:space="preserve">Since these areas of the body are involved in the stress response, it could be inferred that the </w:t>
      </w:r>
      <w:r w:rsidR="00D07243">
        <w:rPr>
          <w:rFonts w:ascii="Arial" w:eastAsia="Arial Nova" w:hAnsi="Arial" w:cs="Arial"/>
          <w:sz w:val="24"/>
          <w:szCs w:val="24"/>
        </w:rPr>
        <w:t>stress response functions differently in people with ASD, ADHD and TS</w:t>
      </w:r>
      <w:r w:rsidRPr="00391A38">
        <w:rPr>
          <w:rFonts w:ascii="Arial" w:eastAsia="Arial Nova" w:hAnsi="Arial" w:cs="Arial"/>
          <w:sz w:val="24"/>
          <w:szCs w:val="24"/>
        </w:rPr>
        <w:t>. The researchers analysed data from previous studies involving 93,294 pe</w:t>
      </w:r>
      <w:r w:rsidR="00BA66AB">
        <w:rPr>
          <w:rFonts w:ascii="Arial" w:eastAsia="Arial Nova" w:hAnsi="Arial" w:cs="Arial"/>
          <w:sz w:val="24"/>
          <w:szCs w:val="24"/>
        </w:rPr>
        <w:t>ople</w:t>
      </w:r>
      <w:r w:rsidRPr="00391A38">
        <w:rPr>
          <w:rFonts w:ascii="Arial" w:eastAsia="Arial Nova" w:hAnsi="Arial" w:cs="Arial"/>
          <w:sz w:val="24"/>
          <w:szCs w:val="24"/>
        </w:rPr>
        <w:t xml:space="preserve"> with at least one of the four conditions, as well as 51,311 </w:t>
      </w:r>
      <w:r w:rsidR="00F65EC1">
        <w:rPr>
          <w:rFonts w:ascii="Arial" w:eastAsia="Arial Nova" w:hAnsi="Arial" w:cs="Arial"/>
          <w:sz w:val="24"/>
          <w:szCs w:val="24"/>
        </w:rPr>
        <w:t xml:space="preserve">people in the </w:t>
      </w:r>
      <w:r w:rsidRPr="00391A38">
        <w:rPr>
          <w:rFonts w:ascii="Arial" w:eastAsia="Arial Nova" w:hAnsi="Arial" w:cs="Arial"/>
          <w:sz w:val="24"/>
          <w:szCs w:val="24"/>
        </w:rPr>
        <w:t>control</w:t>
      </w:r>
      <w:r w:rsidR="00F65EC1">
        <w:rPr>
          <w:rFonts w:ascii="Arial" w:eastAsia="Arial Nova" w:hAnsi="Arial" w:cs="Arial"/>
          <w:sz w:val="24"/>
          <w:szCs w:val="24"/>
        </w:rPr>
        <w:t xml:space="preserve"> group</w:t>
      </w:r>
      <w:r w:rsidRPr="00391A38">
        <w:rPr>
          <w:rFonts w:ascii="Arial" w:eastAsia="Arial Nova" w:hAnsi="Arial" w:cs="Arial"/>
          <w:sz w:val="24"/>
          <w:szCs w:val="24"/>
        </w:rPr>
        <w:t xml:space="preserve">. They </w:t>
      </w:r>
      <w:r w:rsidR="00E85D8B">
        <w:rPr>
          <w:rFonts w:ascii="Arial" w:eastAsia="Arial Nova" w:hAnsi="Arial" w:cs="Arial"/>
          <w:sz w:val="24"/>
          <w:szCs w:val="24"/>
        </w:rPr>
        <w:t>focused on</w:t>
      </w:r>
      <w:r w:rsidRPr="00391A38">
        <w:rPr>
          <w:rFonts w:ascii="Arial" w:eastAsia="Arial Nova" w:hAnsi="Arial" w:cs="Arial"/>
          <w:sz w:val="24"/>
          <w:szCs w:val="24"/>
        </w:rPr>
        <w:t xml:space="preserve"> common variants</w:t>
      </w:r>
      <w:r w:rsidR="00B7469F">
        <w:rPr>
          <w:rFonts w:ascii="Arial" w:eastAsia="Arial Nova" w:hAnsi="Arial" w:cs="Arial"/>
          <w:sz w:val="24"/>
          <w:szCs w:val="24"/>
        </w:rPr>
        <w:t xml:space="preserve">, which are </w:t>
      </w:r>
      <w:r w:rsidRPr="00391A38">
        <w:rPr>
          <w:rFonts w:ascii="Arial" w:eastAsia="Arial Nova" w:hAnsi="Arial" w:cs="Arial"/>
          <w:sz w:val="24"/>
          <w:szCs w:val="24"/>
        </w:rPr>
        <w:t>single-letter DNA changes that occur in more than 1 per cent of the population</w:t>
      </w:r>
      <w:r w:rsidR="00B7469F">
        <w:rPr>
          <w:rFonts w:ascii="Arial" w:eastAsia="Arial Nova" w:hAnsi="Arial" w:cs="Arial"/>
          <w:sz w:val="24"/>
          <w:szCs w:val="24"/>
        </w:rPr>
        <w:t xml:space="preserve">. These variants also had to </w:t>
      </w:r>
      <w:r w:rsidR="003318DD">
        <w:rPr>
          <w:rFonts w:ascii="Arial" w:eastAsia="Arial Nova" w:hAnsi="Arial" w:cs="Arial"/>
          <w:sz w:val="24"/>
          <w:szCs w:val="24"/>
        </w:rPr>
        <w:t xml:space="preserve">occur in </w:t>
      </w:r>
      <w:r w:rsidRPr="00391A38">
        <w:rPr>
          <w:rFonts w:ascii="Arial" w:eastAsia="Arial Nova" w:hAnsi="Arial" w:cs="Arial"/>
          <w:sz w:val="24"/>
          <w:szCs w:val="24"/>
        </w:rPr>
        <w:t>any two of the four conditions (</w:t>
      </w:r>
      <w:proofErr w:type="spellStart"/>
      <w:r w:rsidR="00670372">
        <w:rPr>
          <w:rFonts w:ascii="Arial" w:eastAsia="Arial Nova" w:hAnsi="Arial" w:cs="Arial"/>
          <w:sz w:val="24"/>
          <w:szCs w:val="24"/>
        </w:rPr>
        <w:t>Fr</w:t>
      </w:r>
      <w:r w:rsidR="002D64A4">
        <w:rPr>
          <w:rFonts w:ascii="Arial" w:eastAsia="Arial Nova" w:hAnsi="Arial" w:cs="Arial"/>
          <w:sz w:val="24"/>
          <w:szCs w:val="24"/>
        </w:rPr>
        <w:t>ieedrich</w:t>
      </w:r>
      <w:proofErr w:type="spellEnd"/>
      <w:r w:rsidR="002D64A4">
        <w:rPr>
          <w:rFonts w:ascii="Arial" w:eastAsia="Arial Nova" w:hAnsi="Arial" w:cs="Arial"/>
          <w:sz w:val="24"/>
          <w:szCs w:val="24"/>
        </w:rPr>
        <w:t>,. Et all 2021</w:t>
      </w:r>
      <w:r w:rsidRPr="00391A38">
        <w:rPr>
          <w:rFonts w:ascii="Arial" w:eastAsia="Arial Nova" w:hAnsi="Arial" w:cs="Arial"/>
          <w:sz w:val="24"/>
          <w:szCs w:val="24"/>
        </w:rPr>
        <w:t>).</w:t>
      </w:r>
    </w:p>
    <w:p w14:paraId="4CD042AB" w14:textId="2962D6F6" w:rsidR="00077211" w:rsidRPr="00391A38" w:rsidRDefault="0046300B" w:rsidP="0036540F">
      <w:pPr>
        <w:spacing w:line="360" w:lineRule="auto"/>
        <w:rPr>
          <w:rFonts w:ascii="Arial" w:eastAsia="Arial Nova" w:hAnsi="Arial" w:cs="Arial"/>
          <w:sz w:val="24"/>
          <w:szCs w:val="24"/>
        </w:rPr>
      </w:pPr>
      <w:r>
        <w:rPr>
          <w:rFonts w:ascii="Arial" w:eastAsia="Arial Nova" w:hAnsi="Arial" w:cs="Arial"/>
          <w:sz w:val="24"/>
          <w:szCs w:val="24"/>
        </w:rPr>
        <w:t>It was found that f</w:t>
      </w:r>
      <w:r w:rsidR="00077211" w:rsidRPr="00391A38">
        <w:rPr>
          <w:rFonts w:ascii="Arial" w:eastAsia="Arial Nova" w:hAnsi="Arial" w:cs="Arial"/>
          <w:sz w:val="24"/>
          <w:szCs w:val="24"/>
        </w:rPr>
        <w:t>our of the six possible pairs have significant overlap;</w:t>
      </w:r>
      <w:r w:rsidR="00BE203D">
        <w:rPr>
          <w:rFonts w:ascii="Arial" w:eastAsia="Arial Nova" w:hAnsi="Arial" w:cs="Arial"/>
          <w:sz w:val="24"/>
          <w:szCs w:val="24"/>
        </w:rPr>
        <w:t xml:space="preserve"> </w:t>
      </w:r>
      <w:r w:rsidR="00B66CAC" w:rsidRPr="00391A38">
        <w:rPr>
          <w:rFonts w:ascii="Arial" w:eastAsia="Arial Nova" w:hAnsi="Arial" w:cs="Arial"/>
          <w:sz w:val="24"/>
          <w:szCs w:val="24"/>
        </w:rPr>
        <w:t>ASD</w:t>
      </w:r>
      <w:r w:rsidR="00077211" w:rsidRPr="00391A38">
        <w:rPr>
          <w:rFonts w:ascii="Arial" w:eastAsia="Arial Nova" w:hAnsi="Arial" w:cs="Arial"/>
          <w:sz w:val="24"/>
          <w:szCs w:val="24"/>
        </w:rPr>
        <w:t xml:space="preserve"> and OCD </w:t>
      </w:r>
      <w:r w:rsidR="00E31F93">
        <w:rPr>
          <w:rFonts w:ascii="Arial" w:eastAsia="Arial Nova" w:hAnsi="Arial" w:cs="Arial"/>
          <w:sz w:val="24"/>
          <w:szCs w:val="24"/>
        </w:rPr>
        <w:t>have no overlap</w:t>
      </w:r>
      <w:r w:rsidR="00077211" w:rsidRPr="00391A38">
        <w:rPr>
          <w:rFonts w:ascii="Arial" w:eastAsia="Arial Nova" w:hAnsi="Arial" w:cs="Arial"/>
          <w:sz w:val="24"/>
          <w:szCs w:val="24"/>
        </w:rPr>
        <w:t>,</w:t>
      </w:r>
      <w:r w:rsidR="00FE72A8">
        <w:rPr>
          <w:rFonts w:ascii="Arial" w:eastAsia="Arial Nova" w:hAnsi="Arial" w:cs="Arial"/>
          <w:sz w:val="24"/>
          <w:szCs w:val="24"/>
        </w:rPr>
        <w:t xml:space="preserve"> </w:t>
      </w:r>
      <w:r w:rsidR="00077211" w:rsidRPr="00391A38">
        <w:rPr>
          <w:rFonts w:ascii="Arial" w:eastAsia="Arial Nova" w:hAnsi="Arial" w:cs="Arial"/>
          <w:sz w:val="24"/>
          <w:szCs w:val="24"/>
        </w:rPr>
        <w:t xml:space="preserve">ADHD and OCD </w:t>
      </w:r>
      <w:r w:rsidR="00FE72A8">
        <w:rPr>
          <w:rFonts w:ascii="Arial" w:eastAsia="Arial Nova" w:hAnsi="Arial" w:cs="Arial"/>
          <w:sz w:val="24"/>
          <w:szCs w:val="24"/>
        </w:rPr>
        <w:t>seemed</w:t>
      </w:r>
      <w:r w:rsidR="00077211" w:rsidRPr="00391A38">
        <w:rPr>
          <w:rFonts w:ascii="Arial" w:eastAsia="Arial Nova" w:hAnsi="Arial" w:cs="Arial"/>
          <w:sz w:val="24"/>
          <w:szCs w:val="24"/>
        </w:rPr>
        <w:t xml:space="preserve"> to be negatively correlated</w:t>
      </w:r>
      <w:r w:rsidR="00FE72A8">
        <w:rPr>
          <w:rFonts w:ascii="Arial" w:eastAsia="Arial Nova" w:hAnsi="Arial" w:cs="Arial"/>
          <w:sz w:val="24"/>
          <w:szCs w:val="24"/>
        </w:rPr>
        <w:t xml:space="preserve"> (meaning that if </w:t>
      </w:r>
      <w:r w:rsidR="00F835DA">
        <w:rPr>
          <w:rFonts w:ascii="Arial" w:eastAsia="Arial Nova" w:hAnsi="Arial" w:cs="Arial"/>
          <w:sz w:val="24"/>
          <w:szCs w:val="24"/>
        </w:rPr>
        <w:t>someone has one, they are unlikely to have the other), while</w:t>
      </w:r>
      <w:r w:rsidR="00077211" w:rsidRPr="00391A38">
        <w:rPr>
          <w:rFonts w:ascii="Arial" w:eastAsia="Arial Nova" w:hAnsi="Arial" w:cs="Arial"/>
          <w:sz w:val="24"/>
          <w:szCs w:val="24"/>
        </w:rPr>
        <w:t xml:space="preserve"> A</w:t>
      </w:r>
      <w:r w:rsidR="00DA7D9B" w:rsidRPr="00391A38">
        <w:rPr>
          <w:rFonts w:ascii="Arial" w:eastAsia="Arial Nova" w:hAnsi="Arial" w:cs="Arial"/>
          <w:sz w:val="24"/>
          <w:szCs w:val="24"/>
        </w:rPr>
        <w:t>SD</w:t>
      </w:r>
      <w:r w:rsidR="00077211" w:rsidRPr="00391A38">
        <w:rPr>
          <w:rFonts w:ascii="Arial" w:eastAsia="Arial Nova" w:hAnsi="Arial" w:cs="Arial"/>
          <w:sz w:val="24"/>
          <w:szCs w:val="24"/>
        </w:rPr>
        <w:t xml:space="preserve">, ADHD and </w:t>
      </w:r>
      <w:r w:rsidR="00F835DA">
        <w:rPr>
          <w:rFonts w:ascii="Arial" w:eastAsia="Arial Nova" w:hAnsi="Arial" w:cs="Arial"/>
          <w:sz w:val="24"/>
          <w:szCs w:val="24"/>
        </w:rPr>
        <w:t>TS had overlap as a group</w:t>
      </w:r>
      <w:r w:rsidR="00077211" w:rsidRPr="00391A38">
        <w:rPr>
          <w:rFonts w:ascii="Arial" w:eastAsia="Arial Nova" w:hAnsi="Arial" w:cs="Arial"/>
          <w:sz w:val="24"/>
          <w:szCs w:val="24"/>
        </w:rPr>
        <w:t>.</w:t>
      </w:r>
    </w:p>
    <w:p w14:paraId="6C9A8185" w14:textId="13C595FF" w:rsidR="00077211" w:rsidRPr="00391A38" w:rsidRDefault="00DA7D9B" w:rsidP="0036540F">
      <w:pPr>
        <w:spacing w:line="360" w:lineRule="auto"/>
        <w:rPr>
          <w:rFonts w:ascii="Arial" w:eastAsia="Arial Nova" w:hAnsi="Arial" w:cs="Arial"/>
          <w:sz w:val="24"/>
          <w:szCs w:val="24"/>
        </w:rPr>
      </w:pPr>
      <w:r w:rsidRPr="00391A38">
        <w:rPr>
          <w:rFonts w:ascii="Arial" w:eastAsia="Arial Nova" w:hAnsi="Arial" w:cs="Arial"/>
          <w:sz w:val="24"/>
          <w:szCs w:val="24"/>
        </w:rPr>
        <w:t xml:space="preserve">Thomas Fernandez, an associate professor of psychiatry at Yale University says that “The lack of overlap between autism and OCD is </w:t>
      </w:r>
      <w:r w:rsidR="00551715" w:rsidRPr="00391A38">
        <w:rPr>
          <w:rFonts w:ascii="Arial" w:eastAsia="Arial Nova" w:hAnsi="Arial" w:cs="Arial"/>
          <w:sz w:val="24"/>
          <w:szCs w:val="24"/>
        </w:rPr>
        <w:t>su</w:t>
      </w:r>
      <w:r w:rsidR="00080C9F">
        <w:rPr>
          <w:rFonts w:ascii="Arial" w:eastAsia="Arial Nova" w:hAnsi="Arial" w:cs="Arial"/>
          <w:sz w:val="24"/>
          <w:szCs w:val="24"/>
        </w:rPr>
        <w:t>r</w:t>
      </w:r>
      <w:r w:rsidR="00551715" w:rsidRPr="00391A38">
        <w:rPr>
          <w:rFonts w:ascii="Arial" w:eastAsia="Arial Nova" w:hAnsi="Arial" w:cs="Arial"/>
          <w:sz w:val="24"/>
          <w:szCs w:val="24"/>
        </w:rPr>
        <w:t>prising</w:t>
      </w:r>
      <w:r w:rsidRPr="00391A38">
        <w:rPr>
          <w:rFonts w:ascii="Arial" w:eastAsia="Arial Nova" w:hAnsi="Arial" w:cs="Arial"/>
          <w:sz w:val="24"/>
          <w:szCs w:val="24"/>
        </w:rPr>
        <w:t xml:space="preserve">”. </w:t>
      </w:r>
      <w:r w:rsidR="00080C9F">
        <w:rPr>
          <w:rFonts w:ascii="Arial" w:eastAsia="Arial Nova" w:hAnsi="Arial" w:cs="Arial"/>
          <w:sz w:val="24"/>
          <w:szCs w:val="24"/>
        </w:rPr>
        <w:t>It is surprising because t</w:t>
      </w:r>
      <w:r w:rsidR="00077211" w:rsidRPr="00391A38">
        <w:rPr>
          <w:rFonts w:ascii="Arial" w:eastAsia="Arial Nova" w:hAnsi="Arial" w:cs="Arial"/>
          <w:sz w:val="24"/>
          <w:szCs w:val="24"/>
        </w:rPr>
        <w:t>he tw</w:t>
      </w:r>
      <w:r w:rsidR="00BC309E">
        <w:rPr>
          <w:rFonts w:ascii="Arial" w:eastAsia="Arial Nova" w:hAnsi="Arial" w:cs="Arial"/>
          <w:sz w:val="24"/>
          <w:szCs w:val="24"/>
        </w:rPr>
        <w:t>o conditions do occur together. The</w:t>
      </w:r>
      <w:r w:rsidR="00077211" w:rsidRPr="00391A38">
        <w:rPr>
          <w:rFonts w:ascii="Arial" w:eastAsia="Arial Nova" w:hAnsi="Arial" w:cs="Arial"/>
          <w:sz w:val="24"/>
          <w:szCs w:val="24"/>
        </w:rPr>
        <w:t xml:space="preserve"> spontaneous mutations </w:t>
      </w:r>
      <w:r w:rsidR="00BC309E">
        <w:rPr>
          <w:rFonts w:ascii="Arial" w:eastAsia="Arial Nova" w:hAnsi="Arial" w:cs="Arial"/>
          <w:sz w:val="24"/>
          <w:szCs w:val="24"/>
        </w:rPr>
        <w:t xml:space="preserve">that are </w:t>
      </w:r>
      <w:r w:rsidR="00077211" w:rsidRPr="00391A38">
        <w:rPr>
          <w:rFonts w:ascii="Arial" w:eastAsia="Arial Nova" w:hAnsi="Arial" w:cs="Arial"/>
          <w:sz w:val="24"/>
          <w:szCs w:val="24"/>
        </w:rPr>
        <w:t xml:space="preserve">associated with OCD are </w:t>
      </w:r>
      <w:r w:rsidR="00BC309E">
        <w:rPr>
          <w:rFonts w:ascii="Arial" w:eastAsia="Arial Nova" w:hAnsi="Arial" w:cs="Arial"/>
          <w:sz w:val="24"/>
          <w:szCs w:val="24"/>
        </w:rPr>
        <w:t xml:space="preserve">also </w:t>
      </w:r>
      <w:r w:rsidR="00077211" w:rsidRPr="00391A38">
        <w:rPr>
          <w:rFonts w:ascii="Arial" w:eastAsia="Arial Nova" w:hAnsi="Arial" w:cs="Arial"/>
          <w:sz w:val="24"/>
          <w:szCs w:val="24"/>
        </w:rPr>
        <w:t xml:space="preserve">often found in genes associated with </w:t>
      </w:r>
      <w:r w:rsidR="001B62C2" w:rsidRPr="00391A38">
        <w:rPr>
          <w:rFonts w:ascii="Arial" w:eastAsia="Arial Nova" w:hAnsi="Arial" w:cs="Arial"/>
          <w:sz w:val="24"/>
          <w:szCs w:val="24"/>
        </w:rPr>
        <w:t>T</w:t>
      </w:r>
      <w:r w:rsidR="00BC309E">
        <w:rPr>
          <w:rFonts w:ascii="Arial" w:eastAsia="Arial Nova" w:hAnsi="Arial" w:cs="Arial"/>
          <w:sz w:val="24"/>
          <w:szCs w:val="24"/>
        </w:rPr>
        <w:t>S</w:t>
      </w:r>
      <w:r w:rsidR="00077211" w:rsidRPr="00391A38">
        <w:rPr>
          <w:rFonts w:ascii="Arial" w:eastAsia="Arial Nova" w:hAnsi="Arial" w:cs="Arial"/>
          <w:sz w:val="24"/>
          <w:szCs w:val="24"/>
        </w:rPr>
        <w:t xml:space="preserve"> and </w:t>
      </w:r>
      <w:r w:rsidR="00551715" w:rsidRPr="00391A38">
        <w:rPr>
          <w:rFonts w:ascii="Arial" w:eastAsia="Arial Nova" w:hAnsi="Arial" w:cs="Arial"/>
          <w:sz w:val="24"/>
          <w:szCs w:val="24"/>
        </w:rPr>
        <w:t>ASD</w:t>
      </w:r>
      <w:r w:rsidR="00077211" w:rsidRPr="00391A38">
        <w:rPr>
          <w:rFonts w:ascii="Arial" w:eastAsia="Arial Nova" w:hAnsi="Arial" w:cs="Arial"/>
          <w:sz w:val="24"/>
          <w:szCs w:val="24"/>
        </w:rPr>
        <w:t xml:space="preserve">, including CHD8 </w:t>
      </w:r>
      <w:r w:rsidR="00551715" w:rsidRPr="00391A38">
        <w:rPr>
          <w:rFonts w:ascii="Arial" w:eastAsia="Arial Nova" w:hAnsi="Arial" w:cs="Arial"/>
          <w:sz w:val="24"/>
          <w:szCs w:val="24"/>
        </w:rPr>
        <w:t xml:space="preserve">that </w:t>
      </w:r>
      <w:r w:rsidR="00077211" w:rsidRPr="00391A38">
        <w:rPr>
          <w:rFonts w:ascii="Arial" w:eastAsia="Arial Nova" w:hAnsi="Arial" w:cs="Arial"/>
          <w:sz w:val="24"/>
          <w:szCs w:val="24"/>
        </w:rPr>
        <w:t>Fernandez has discovered in previous years</w:t>
      </w:r>
      <w:r w:rsidR="00551715" w:rsidRPr="00391A38">
        <w:rPr>
          <w:rFonts w:ascii="Arial" w:eastAsia="Arial Nova" w:hAnsi="Arial" w:cs="Arial"/>
          <w:sz w:val="24"/>
          <w:szCs w:val="24"/>
        </w:rPr>
        <w:t xml:space="preserve"> </w:t>
      </w:r>
      <w:r w:rsidR="00077211" w:rsidRPr="00391A38">
        <w:rPr>
          <w:rFonts w:ascii="Arial" w:eastAsia="Arial Nova" w:hAnsi="Arial" w:cs="Arial"/>
          <w:sz w:val="24"/>
          <w:szCs w:val="24"/>
        </w:rPr>
        <w:t>(</w:t>
      </w:r>
      <w:proofErr w:type="spellStart"/>
      <w:r w:rsidR="00C9125A">
        <w:rPr>
          <w:rFonts w:ascii="Arial" w:eastAsia="Arial Nova" w:hAnsi="Arial" w:cs="Arial"/>
          <w:sz w:val="24"/>
          <w:szCs w:val="24"/>
        </w:rPr>
        <w:t>Nih</w:t>
      </w:r>
      <w:proofErr w:type="spellEnd"/>
      <w:r w:rsidR="00C9125A">
        <w:rPr>
          <w:rFonts w:ascii="Arial" w:eastAsia="Arial Nova" w:hAnsi="Arial" w:cs="Arial"/>
          <w:sz w:val="24"/>
          <w:szCs w:val="24"/>
        </w:rPr>
        <w:t xml:space="preserve"> 2019</w:t>
      </w:r>
      <w:r w:rsidR="00077211" w:rsidRPr="00391A38">
        <w:rPr>
          <w:rFonts w:ascii="Arial" w:eastAsia="Arial Nova" w:hAnsi="Arial" w:cs="Arial"/>
          <w:sz w:val="24"/>
          <w:szCs w:val="24"/>
        </w:rPr>
        <w:t>).</w:t>
      </w:r>
      <w:r w:rsidR="0035467A">
        <w:rPr>
          <w:rFonts w:ascii="Arial" w:eastAsia="Arial Nova" w:hAnsi="Arial" w:cs="Arial"/>
          <w:sz w:val="24"/>
          <w:szCs w:val="24"/>
        </w:rPr>
        <w:t xml:space="preserve"> Fernandez believes that the overlap may exist in rare variants of the genes</w:t>
      </w:r>
      <w:r w:rsidR="00232746">
        <w:rPr>
          <w:rFonts w:ascii="Arial" w:eastAsia="Arial Nova" w:hAnsi="Arial" w:cs="Arial"/>
          <w:sz w:val="24"/>
          <w:szCs w:val="24"/>
        </w:rPr>
        <w:t>,</w:t>
      </w:r>
      <w:r w:rsidR="0035467A">
        <w:rPr>
          <w:rFonts w:ascii="Arial" w:eastAsia="Arial Nova" w:hAnsi="Arial" w:cs="Arial"/>
          <w:sz w:val="24"/>
          <w:szCs w:val="24"/>
        </w:rPr>
        <w:t xml:space="preserve"> which are also the focus of his research</w:t>
      </w:r>
      <w:r w:rsidR="00077211" w:rsidRPr="00391A38">
        <w:rPr>
          <w:rFonts w:ascii="Arial" w:eastAsia="Arial Nova" w:hAnsi="Arial" w:cs="Arial"/>
          <w:sz w:val="24"/>
          <w:szCs w:val="24"/>
        </w:rPr>
        <w:t xml:space="preserve"> (</w:t>
      </w:r>
      <w:proofErr w:type="spellStart"/>
      <w:r w:rsidR="00C9125A">
        <w:rPr>
          <w:rFonts w:ascii="Arial" w:eastAsia="Arial Nova" w:hAnsi="Arial" w:cs="Arial"/>
          <w:sz w:val="24"/>
          <w:szCs w:val="24"/>
        </w:rPr>
        <w:t>Biederman</w:t>
      </w:r>
      <w:proofErr w:type="spellEnd"/>
      <w:r w:rsidR="00CC6CAD">
        <w:rPr>
          <w:rFonts w:ascii="Arial" w:eastAsia="Arial Nova" w:hAnsi="Arial" w:cs="Arial"/>
          <w:sz w:val="24"/>
          <w:szCs w:val="24"/>
        </w:rPr>
        <w:t>,. Et all 2005</w:t>
      </w:r>
      <w:r w:rsidR="00077211" w:rsidRPr="00391A38">
        <w:rPr>
          <w:rFonts w:ascii="Arial" w:eastAsia="Arial Nova" w:hAnsi="Arial" w:cs="Arial"/>
          <w:sz w:val="24"/>
          <w:szCs w:val="24"/>
        </w:rPr>
        <w:t>).</w:t>
      </w:r>
    </w:p>
    <w:p w14:paraId="2421460D" w14:textId="2B8914A6" w:rsidR="00662A80" w:rsidRPr="00391A38" w:rsidRDefault="00662A80" w:rsidP="0036540F">
      <w:pPr>
        <w:spacing w:line="360" w:lineRule="auto"/>
        <w:rPr>
          <w:rFonts w:ascii="Arial" w:eastAsia="Arial Nova" w:hAnsi="Arial" w:cs="Arial"/>
          <w:sz w:val="24"/>
          <w:szCs w:val="24"/>
        </w:rPr>
      </w:pPr>
    </w:p>
    <w:p w14:paraId="702EBF9F" w14:textId="08A0EA51" w:rsidR="00662A80" w:rsidRPr="00391A38" w:rsidRDefault="00662A80" w:rsidP="0036540F">
      <w:pPr>
        <w:spacing w:line="360" w:lineRule="auto"/>
        <w:rPr>
          <w:rFonts w:ascii="Arial" w:eastAsia="Arial Nova" w:hAnsi="Arial" w:cs="Arial"/>
          <w:sz w:val="24"/>
          <w:szCs w:val="24"/>
        </w:rPr>
      </w:pPr>
      <w:r w:rsidRPr="00391A38">
        <w:rPr>
          <w:rFonts w:ascii="Arial" w:eastAsia="Arial Nova" w:hAnsi="Arial" w:cs="Arial"/>
          <w:sz w:val="24"/>
          <w:szCs w:val="24"/>
        </w:rPr>
        <w:t xml:space="preserve">It is a fact that chronic tics, including </w:t>
      </w:r>
      <w:r w:rsidR="001B62C2" w:rsidRPr="00391A38">
        <w:rPr>
          <w:rFonts w:ascii="Arial" w:eastAsia="Arial Nova" w:hAnsi="Arial" w:cs="Arial"/>
          <w:sz w:val="24"/>
          <w:szCs w:val="24"/>
        </w:rPr>
        <w:t>T</w:t>
      </w:r>
      <w:r w:rsidR="00CF2962" w:rsidRPr="00391A38">
        <w:rPr>
          <w:rFonts w:ascii="Arial" w:eastAsia="Arial Nova" w:hAnsi="Arial" w:cs="Arial"/>
          <w:sz w:val="24"/>
          <w:szCs w:val="24"/>
        </w:rPr>
        <w:t>S and ASD</w:t>
      </w:r>
      <w:r w:rsidRPr="00391A38">
        <w:rPr>
          <w:rFonts w:ascii="Arial" w:eastAsia="Arial Nova" w:hAnsi="Arial" w:cs="Arial"/>
          <w:sz w:val="24"/>
          <w:szCs w:val="24"/>
        </w:rPr>
        <w:t xml:space="preserve">, often occur and share common </w:t>
      </w:r>
      <w:r w:rsidR="00095A31">
        <w:rPr>
          <w:rFonts w:ascii="Arial" w:eastAsia="Arial Nova" w:hAnsi="Arial" w:cs="Arial"/>
          <w:sz w:val="24"/>
          <w:szCs w:val="24"/>
        </w:rPr>
        <w:t>symptoms and behaviours. This is why r</w:t>
      </w:r>
      <w:r w:rsidRPr="00391A38">
        <w:rPr>
          <w:rFonts w:ascii="Arial" w:eastAsia="Arial Nova" w:hAnsi="Arial" w:cs="Arial"/>
          <w:sz w:val="24"/>
          <w:szCs w:val="24"/>
        </w:rPr>
        <w:t xml:space="preserve">esearchers are investigating possible overlapping </w:t>
      </w:r>
      <w:r w:rsidR="00095A31">
        <w:rPr>
          <w:rFonts w:ascii="Arial" w:eastAsia="Arial Nova" w:hAnsi="Arial" w:cs="Arial"/>
          <w:sz w:val="24"/>
          <w:szCs w:val="24"/>
        </w:rPr>
        <w:t>genetics that could be responsible for</w:t>
      </w:r>
      <w:r w:rsidRPr="00391A38">
        <w:rPr>
          <w:rFonts w:ascii="Arial" w:eastAsia="Arial Nova" w:hAnsi="Arial" w:cs="Arial"/>
          <w:sz w:val="24"/>
          <w:szCs w:val="24"/>
        </w:rPr>
        <w:t xml:space="preserve"> these disorders. However, </w:t>
      </w:r>
      <w:r w:rsidR="00436DDB">
        <w:rPr>
          <w:rFonts w:ascii="Arial" w:eastAsia="Arial Nova" w:hAnsi="Arial" w:cs="Arial"/>
          <w:sz w:val="24"/>
          <w:szCs w:val="24"/>
        </w:rPr>
        <w:t>due to</w:t>
      </w:r>
      <w:r w:rsidR="004B7AD8">
        <w:rPr>
          <w:rFonts w:ascii="Arial" w:eastAsia="Arial Nova" w:hAnsi="Arial" w:cs="Arial"/>
          <w:sz w:val="24"/>
          <w:szCs w:val="24"/>
        </w:rPr>
        <w:t xml:space="preserve"> </w:t>
      </w:r>
      <w:r w:rsidR="005430CE">
        <w:rPr>
          <w:rFonts w:ascii="Arial" w:eastAsia="Arial Nova" w:hAnsi="Arial" w:cs="Arial"/>
          <w:sz w:val="24"/>
          <w:szCs w:val="24"/>
        </w:rPr>
        <w:t>the asymmetric rates of comorbidity between tic disorders and ADHD (which depend on the disorder that is considered primary),</w:t>
      </w:r>
      <w:r w:rsidR="004B7AD8">
        <w:rPr>
          <w:rFonts w:ascii="Arial" w:eastAsia="Arial Nova" w:hAnsi="Arial" w:cs="Arial"/>
          <w:sz w:val="24"/>
          <w:szCs w:val="24"/>
        </w:rPr>
        <w:t xml:space="preserve"> it is believed that at least some of the comorbidities are </w:t>
      </w:r>
      <w:proofErr w:type="spellStart"/>
      <w:r w:rsidR="005E58CC">
        <w:rPr>
          <w:rFonts w:ascii="Arial" w:eastAsia="Arial Nova" w:hAnsi="Arial" w:cs="Arial"/>
          <w:sz w:val="24"/>
          <w:szCs w:val="24"/>
        </w:rPr>
        <w:t>phenocopies</w:t>
      </w:r>
      <w:proofErr w:type="spellEnd"/>
      <w:r w:rsidR="005E58CC">
        <w:rPr>
          <w:rFonts w:ascii="Arial" w:eastAsia="Arial Nova" w:hAnsi="Arial" w:cs="Arial"/>
          <w:sz w:val="24"/>
          <w:szCs w:val="24"/>
        </w:rPr>
        <w:t xml:space="preserve"> </w:t>
      </w:r>
      <w:r w:rsidRPr="00391A38">
        <w:rPr>
          <w:rFonts w:ascii="Arial" w:eastAsia="Arial Nova" w:hAnsi="Arial" w:cs="Arial"/>
          <w:sz w:val="24"/>
          <w:szCs w:val="24"/>
        </w:rPr>
        <w:t>(</w:t>
      </w:r>
      <w:r w:rsidR="00CC6CAD">
        <w:rPr>
          <w:rFonts w:ascii="Arial" w:eastAsia="Arial Nova" w:hAnsi="Arial" w:cs="Arial"/>
          <w:sz w:val="24"/>
          <w:szCs w:val="24"/>
        </w:rPr>
        <w:t>Clarke</w:t>
      </w:r>
      <w:r w:rsidR="002875CD">
        <w:rPr>
          <w:rFonts w:ascii="Arial" w:eastAsia="Arial Nova" w:hAnsi="Arial" w:cs="Arial"/>
          <w:sz w:val="24"/>
          <w:szCs w:val="24"/>
        </w:rPr>
        <w:t>, Lee 2012</w:t>
      </w:r>
      <w:r w:rsidRPr="00391A38">
        <w:rPr>
          <w:rFonts w:ascii="Arial" w:eastAsia="Arial Nova" w:hAnsi="Arial" w:cs="Arial"/>
          <w:sz w:val="24"/>
          <w:szCs w:val="24"/>
        </w:rPr>
        <w:t>)</w:t>
      </w:r>
      <w:r w:rsidR="00E476D0" w:rsidRPr="00391A38">
        <w:rPr>
          <w:rFonts w:ascii="Arial" w:eastAsia="Arial Nova" w:hAnsi="Arial" w:cs="Arial"/>
          <w:sz w:val="24"/>
          <w:szCs w:val="24"/>
        </w:rPr>
        <w:t>.</w:t>
      </w:r>
    </w:p>
    <w:p w14:paraId="44E9F96C" w14:textId="1E352A97" w:rsidR="00662A80" w:rsidRPr="00391A38" w:rsidRDefault="00662A80" w:rsidP="0036540F">
      <w:pPr>
        <w:spacing w:line="360" w:lineRule="auto"/>
        <w:rPr>
          <w:rFonts w:ascii="Arial" w:eastAsia="Arial Nova" w:hAnsi="Arial" w:cs="Arial"/>
          <w:sz w:val="24"/>
          <w:szCs w:val="24"/>
        </w:rPr>
      </w:pPr>
      <w:r w:rsidRPr="00391A38">
        <w:rPr>
          <w:rFonts w:ascii="Arial" w:eastAsia="Arial Nova" w:hAnsi="Arial" w:cs="Arial"/>
          <w:sz w:val="24"/>
          <w:szCs w:val="24"/>
        </w:rPr>
        <w:t>The prevalence of ADHD in TS was 55%, an unconfirmed statistic because only a portion of children have been tested. ADHD is often discovered after a patient has been diagnosed with T</w:t>
      </w:r>
      <w:r w:rsidR="00901BF0">
        <w:rPr>
          <w:rFonts w:ascii="Arial" w:eastAsia="Arial Nova" w:hAnsi="Arial" w:cs="Arial"/>
          <w:sz w:val="24"/>
          <w:szCs w:val="24"/>
        </w:rPr>
        <w:t>S</w:t>
      </w:r>
      <w:r w:rsidRPr="00391A38">
        <w:rPr>
          <w:rFonts w:ascii="Arial" w:eastAsia="Arial Nova" w:hAnsi="Arial" w:cs="Arial"/>
          <w:sz w:val="24"/>
          <w:szCs w:val="24"/>
        </w:rPr>
        <w:t>, and patients with both disorders are more likely to have sleep problems and find it harder to control their anger.</w:t>
      </w:r>
      <w:r w:rsidR="00986EAB" w:rsidRPr="00391A38">
        <w:rPr>
          <w:rFonts w:ascii="Arial" w:eastAsia="Arial Nova" w:hAnsi="Arial" w:cs="Arial"/>
          <w:sz w:val="24"/>
          <w:szCs w:val="24"/>
        </w:rPr>
        <w:t xml:space="preserve"> </w:t>
      </w:r>
      <w:r w:rsidRPr="00391A38">
        <w:rPr>
          <w:rFonts w:ascii="Arial" w:eastAsia="Arial Nova" w:hAnsi="Arial" w:cs="Arial"/>
          <w:sz w:val="24"/>
          <w:szCs w:val="24"/>
        </w:rPr>
        <w:t>Learning</w:t>
      </w:r>
      <w:r w:rsidR="009E324B" w:rsidRPr="00391A38">
        <w:rPr>
          <w:rFonts w:ascii="Arial" w:eastAsia="Arial Nova" w:hAnsi="Arial" w:cs="Arial"/>
          <w:sz w:val="24"/>
          <w:szCs w:val="24"/>
        </w:rPr>
        <w:t xml:space="preserve"> difficulties</w:t>
      </w:r>
      <w:r w:rsidRPr="00391A38">
        <w:rPr>
          <w:rFonts w:ascii="Arial" w:eastAsia="Arial Nova" w:hAnsi="Arial" w:cs="Arial"/>
          <w:sz w:val="24"/>
          <w:szCs w:val="24"/>
        </w:rPr>
        <w:t>, OCD, ADHD and TS combine to affect patients more severely, making them more likely to suffer from depression and even self-harm (</w:t>
      </w:r>
      <w:r w:rsidR="00374DEC">
        <w:rPr>
          <w:rFonts w:ascii="Arial" w:eastAsia="Arial Nova" w:hAnsi="Arial" w:cs="Arial"/>
          <w:sz w:val="24"/>
          <w:szCs w:val="24"/>
        </w:rPr>
        <w:t xml:space="preserve">Peterson, </w:t>
      </w:r>
      <w:r w:rsidR="00C05242">
        <w:rPr>
          <w:rFonts w:ascii="Arial" w:eastAsia="Arial Nova" w:hAnsi="Arial" w:cs="Arial"/>
          <w:sz w:val="24"/>
          <w:szCs w:val="24"/>
        </w:rPr>
        <w:t>Pine, Cohen, and Brook 2001</w:t>
      </w:r>
      <w:r w:rsidRPr="00391A38">
        <w:rPr>
          <w:rFonts w:ascii="Arial" w:eastAsia="Arial Nova" w:hAnsi="Arial" w:cs="Arial"/>
          <w:sz w:val="24"/>
          <w:szCs w:val="24"/>
        </w:rPr>
        <w:t xml:space="preserve">). </w:t>
      </w:r>
      <w:r w:rsidR="00426E26" w:rsidRPr="00426E26">
        <w:rPr>
          <w:rFonts w:ascii="Arial" w:eastAsia="Arial Nova" w:hAnsi="Arial" w:cs="Arial"/>
          <w:sz w:val="24"/>
          <w:szCs w:val="24"/>
        </w:rPr>
        <w:t>The data seems to suggest that the majority of what we consider to be “behavioural difficulties” that are associated with ADHD, tend to occur in the hyperactive and impulsive subtypes of the disorder.</w:t>
      </w:r>
      <w:r w:rsidR="00C12D24">
        <w:rPr>
          <w:rFonts w:ascii="Arial" w:eastAsia="Arial Nova" w:hAnsi="Arial" w:cs="Arial"/>
          <w:sz w:val="24"/>
          <w:szCs w:val="24"/>
        </w:rPr>
        <w:t>(</w:t>
      </w:r>
      <w:proofErr w:type="spellStart"/>
      <w:r w:rsidR="00C12D24">
        <w:rPr>
          <w:rFonts w:ascii="Arial" w:eastAsia="Arial Nova" w:hAnsi="Arial" w:cs="Arial"/>
          <w:sz w:val="24"/>
          <w:szCs w:val="24"/>
        </w:rPr>
        <w:t>Vivanti</w:t>
      </w:r>
      <w:proofErr w:type="spellEnd"/>
      <w:r w:rsidR="00C12D24">
        <w:rPr>
          <w:rFonts w:ascii="Arial" w:eastAsia="Arial Nova" w:hAnsi="Arial" w:cs="Arial"/>
          <w:sz w:val="24"/>
          <w:szCs w:val="24"/>
        </w:rPr>
        <w:t xml:space="preserve"> 2007</w:t>
      </w:r>
      <w:r w:rsidR="00C12D24" w:rsidRPr="00391A38">
        <w:rPr>
          <w:rFonts w:ascii="Arial" w:eastAsia="Arial Nova" w:hAnsi="Arial" w:cs="Arial"/>
          <w:sz w:val="24"/>
          <w:szCs w:val="24"/>
        </w:rPr>
        <w:t>).</w:t>
      </w:r>
      <w:r w:rsidRPr="00391A38">
        <w:rPr>
          <w:rFonts w:ascii="Arial" w:eastAsia="Arial Nova" w:hAnsi="Arial" w:cs="Arial"/>
          <w:sz w:val="24"/>
          <w:szCs w:val="24"/>
        </w:rPr>
        <w:t xml:space="preserve"> Recognising the importance of obtaining more detailed information on disease severity and updating existing data on the epidemiological characteristics of psychiatric disorders in several other ways, the World Health Organisation recently expanded its Composite International Diagnostic Interview (CIDI). Almost all major psychiatric epidemiological studies of the last decade have placed particular emphasis on questions (</w:t>
      </w:r>
      <w:proofErr w:type="spellStart"/>
      <w:r w:rsidR="00D51731">
        <w:rPr>
          <w:rFonts w:ascii="Arial" w:eastAsia="Arial Nova" w:hAnsi="Arial" w:cs="Arial"/>
          <w:sz w:val="24"/>
          <w:szCs w:val="24"/>
        </w:rPr>
        <w:t>Ressourcess</w:t>
      </w:r>
      <w:proofErr w:type="spellEnd"/>
      <w:r w:rsidR="00D51731">
        <w:rPr>
          <w:rFonts w:ascii="Arial" w:eastAsia="Arial Nova" w:hAnsi="Arial" w:cs="Arial"/>
          <w:sz w:val="24"/>
          <w:szCs w:val="24"/>
        </w:rPr>
        <w:t xml:space="preserve"> and support</w:t>
      </w:r>
      <w:r w:rsidR="001D07D1">
        <w:rPr>
          <w:rFonts w:ascii="Arial" w:eastAsia="Arial Nova" w:hAnsi="Arial" w:cs="Arial"/>
          <w:sz w:val="24"/>
          <w:szCs w:val="24"/>
        </w:rPr>
        <w:t xml:space="preserve"> 2022</w:t>
      </w:r>
      <w:r w:rsidRPr="00391A38">
        <w:rPr>
          <w:rFonts w:ascii="Arial" w:eastAsia="Arial Nova" w:hAnsi="Arial" w:cs="Arial"/>
          <w:sz w:val="24"/>
          <w:szCs w:val="24"/>
        </w:rPr>
        <w:t>).</w:t>
      </w:r>
    </w:p>
    <w:p w14:paraId="22BEDC7A" w14:textId="2378CF0D" w:rsidR="008D2833" w:rsidRPr="00391A38" w:rsidRDefault="008D2833" w:rsidP="0036540F">
      <w:pPr>
        <w:spacing w:line="360" w:lineRule="auto"/>
        <w:rPr>
          <w:rFonts w:ascii="Arial" w:eastAsia="Arial Nova" w:hAnsi="Arial" w:cs="Arial"/>
          <w:sz w:val="24"/>
          <w:szCs w:val="24"/>
        </w:rPr>
      </w:pPr>
    </w:p>
    <w:p w14:paraId="69EB2244" w14:textId="79FD9A9C" w:rsidR="003A47B0" w:rsidRDefault="00CA6C95" w:rsidP="0036540F">
      <w:pPr>
        <w:spacing w:line="360" w:lineRule="auto"/>
        <w:rPr>
          <w:rFonts w:ascii="Arial" w:eastAsia="Arial Nova" w:hAnsi="Arial" w:cs="Arial"/>
          <w:sz w:val="24"/>
          <w:szCs w:val="24"/>
        </w:rPr>
      </w:pPr>
      <w:r w:rsidRPr="00CA6C95">
        <w:rPr>
          <w:rFonts w:ascii="Arial" w:eastAsia="Arial Nova" w:hAnsi="Arial" w:cs="Arial"/>
          <w:sz w:val="24"/>
          <w:szCs w:val="24"/>
        </w:rPr>
        <w:t>Associations of tics with ADHD were not considered during prospective analyses. However, tics, OCD and ADHD have a multitude of associations with demographic and psychopathological risk factors. ADHD was associated with a lower IQ and lower social status, while OCD was associated with higher IQ (</w:t>
      </w:r>
      <w:proofErr w:type="spellStart"/>
      <w:r w:rsidRPr="00CA6C95">
        <w:rPr>
          <w:rFonts w:ascii="Arial" w:eastAsia="Arial Nova" w:hAnsi="Arial" w:cs="Arial"/>
          <w:sz w:val="24"/>
          <w:szCs w:val="24"/>
        </w:rPr>
        <w:t>Haris</w:t>
      </w:r>
      <w:proofErr w:type="spellEnd"/>
      <w:r w:rsidRPr="00CA6C95">
        <w:rPr>
          <w:rFonts w:ascii="Arial" w:eastAsia="Arial Nova" w:hAnsi="Arial" w:cs="Arial"/>
          <w:sz w:val="24"/>
          <w:szCs w:val="24"/>
        </w:rPr>
        <w:t>,. Et all 1995). Further research is needed to understand the impact of ASD, ADHD and TS on each other.</w:t>
      </w:r>
    </w:p>
    <w:p w14:paraId="11213A9A" w14:textId="7CBCB798" w:rsidR="00CA6C95" w:rsidRDefault="00CA6C95" w:rsidP="0036540F">
      <w:pPr>
        <w:spacing w:line="360" w:lineRule="auto"/>
        <w:rPr>
          <w:rFonts w:ascii="Arial" w:eastAsia="Arial Nova" w:hAnsi="Arial" w:cs="Arial"/>
          <w:sz w:val="24"/>
          <w:szCs w:val="24"/>
        </w:rPr>
      </w:pPr>
    </w:p>
    <w:p w14:paraId="6EDC4C75" w14:textId="146E29A8" w:rsidR="004B7E10" w:rsidRDefault="004B7E10" w:rsidP="0036540F">
      <w:pPr>
        <w:spacing w:line="360" w:lineRule="auto"/>
        <w:rPr>
          <w:rFonts w:ascii="Arial" w:eastAsia="Arial Nova" w:hAnsi="Arial" w:cs="Arial"/>
          <w:sz w:val="24"/>
          <w:szCs w:val="24"/>
        </w:rPr>
      </w:pPr>
    </w:p>
    <w:p w14:paraId="6140BCF7" w14:textId="0B9E2CA5" w:rsidR="004B7E10" w:rsidRDefault="004B7E10" w:rsidP="0036540F">
      <w:pPr>
        <w:spacing w:line="360" w:lineRule="auto"/>
        <w:rPr>
          <w:rFonts w:ascii="Arial" w:eastAsia="Arial Nova" w:hAnsi="Arial" w:cs="Arial"/>
          <w:sz w:val="24"/>
          <w:szCs w:val="24"/>
        </w:rPr>
      </w:pPr>
    </w:p>
    <w:p w14:paraId="4E237268" w14:textId="77777777" w:rsidR="004B7E10" w:rsidRPr="00391A38" w:rsidRDefault="004B7E10" w:rsidP="0036540F">
      <w:pPr>
        <w:spacing w:line="360" w:lineRule="auto"/>
        <w:rPr>
          <w:rFonts w:ascii="Arial" w:eastAsia="Arial Nova" w:hAnsi="Arial" w:cs="Arial"/>
          <w:sz w:val="24"/>
          <w:szCs w:val="24"/>
        </w:rPr>
      </w:pPr>
    </w:p>
    <w:p w14:paraId="304A573E" w14:textId="77777777" w:rsidR="00154BDB" w:rsidRPr="00391A38" w:rsidRDefault="003A47B0" w:rsidP="0036540F">
      <w:pPr>
        <w:spacing w:line="360" w:lineRule="auto"/>
        <w:rPr>
          <w:rFonts w:ascii="Arial" w:hAnsi="Arial" w:cs="Arial"/>
          <w:sz w:val="24"/>
          <w:szCs w:val="24"/>
        </w:rPr>
      </w:pPr>
      <w:r w:rsidRPr="00391A38">
        <w:rPr>
          <w:rFonts w:ascii="Arial" w:hAnsi="Arial" w:cs="Arial"/>
          <w:sz w:val="24"/>
          <w:szCs w:val="24"/>
        </w:rPr>
        <w:t xml:space="preserve"> </w:t>
      </w:r>
      <w:r w:rsidR="00154BDB" w:rsidRPr="00391A38">
        <w:rPr>
          <w:rFonts w:ascii="Arial" w:hAnsi="Arial" w:cs="Arial"/>
          <w:sz w:val="24"/>
          <w:szCs w:val="24"/>
        </w:rPr>
        <w:t>Summary</w:t>
      </w:r>
    </w:p>
    <w:p w14:paraId="6CEF3D04" w14:textId="213993FB" w:rsidR="00596316" w:rsidRDefault="0027525E" w:rsidP="0036540F">
      <w:pPr>
        <w:spacing w:line="360" w:lineRule="auto"/>
        <w:rPr>
          <w:rFonts w:ascii="Arial" w:hAnsi="Arial" w:cs="Arial"/>
          <w:sz w:val="24"/>
          <w:szCs w:val="24"/>
        </w:rPr>
      </w:pPr>
      <w:r w:rsidRPr="0027525E">
        <w:rPr>
          <w:rFonts w:ascii="Arial" w:hAnsi="Arial" w:cs="Arial"/>
          <w:sz w:val="24"/>
          <w:szCs w:val="24"/>
        </w:rPr>
        <w:t xml:space="preserve">This article does not describe all conditions associated with Tourette’s Syndrome. The literature also reports the coexistence of TS with anxiety disorders, with personality disorders, with learning disabilities and with autism, among others (Robertson 2000). Due to the complexity of Tourette’s Syndrome, the diagnosis of the disorder must be multilevel and treatment must take into account the individual's functioning. For psychological interaction, in addition to cognitive behavioural therapy, it is recommended to participate in autogenic training, self-confidence and </w:t>
      </w:r>
      <w:proofErr w:type="spellStart"/>
      <w:r w:rsidRPr="0027525E">
        <w:rPr>
          <w:rFonts w:ascii="Arial" w:hAnsi="Arial" w:cs="Arial"/>
          <w:sz w:val="24"/>
          <w:szCs w:val="24"/>
        </w:rPr>
        <w:t>psychoeducation</w:t>
      </w:r>
      <w:proofErr w:type="spellEnd"/>
      <w:r w:rsidRPr="0027525E">
        <w:rPr>
          <w:rFonts w:ascii="Arial" w:hAnsi="Arial" w:cs="Arial"/>
          <w:sz w:val="24"/>
          <w:szCs w:val="24"/>
        </w:rPr>
        <w:t xml:space="preserve"> of the surrounding environment. Found  Tourette’s Syndrome by typing the name of the disease into any internet search engine, but the book Children in the Mix of Syndromes - ADHD, LD, Autism Spectrum, Tourette's, Anxiety and Beyond!:, provides an opportunity to look at the disease in completely different terms.  When reading the book, special attention should be paid to the language used, as it helps the reader to understand what a serious disease Tourette’s Syndrome is.  A comprehensive treatment programme for TS and co-occurring ADHD should include interventions other than medication, such as cognitive-behavioural, psychoeducational and psychosocial interventions. In milder cases, education as well as reassurance of the patient and their family will likely suffice. Behavioural therapies such as a complex behavioural intervention for ticks, including habit change, seem to be beneficial for the patient, outperforming other therapies and placebos (</w:t>
      </w:r>
      <w:proofErr w:type="spellStart"/>
      <w:r w:rsidRPr="0027525E">
        <w:rPr>
          <w:rFonts w:ascii="Arial" w:hAnsi="Arial" w:cs="Arial"/>
          <w:sz w:val="24"/>
          <w:szCs w:val="24"/>
        </w:rPr>
        <w:t>Biederman</w:t>
      </w:r>
      <w:proofErr w:type="spellEnd"/>
      <w:r w:rsidRPr="0027525E">
        <w:rPr>
          <w:rFonts w:ascii="Arial" w:hAnsi="Arial" w:cs="Arial"/>
          <w:sz w:val="24"/>
          <w:szCs w:val="24"/>
        </w:rPr>
        <w:t>,. Et all 2005). Any treatment plan for TS with co-occurring ADHD must be based on a comprehensive diagnostic assessment. Behavioural therapy should be recommended as the first treatment option in patients with TS or tics and co-occurring ADHD, especially if symptoms are mild. Once again, strong evidence shows the effectiveness of habit modification compared to placebo or other psychological treatments. When children with TS and ADHD are selected for concurrent pharmacological treatment, there are several effective treatments.</w:t>
      </w:r>
      <w:r w:rsidR="516CD0AE" w:rsidRPr="00391A38">
        <w:rPr>
          <w:rFonts w:ascii="Arial" w:hAnsi="Arial" w:cs="Arial"/>
          <w:sz w:val="24"/>
          <w:szCs w:val="24"/>
        </w:rPr>
        <w:t xml:space="preserve">                                          </w:t>
      </w:r>
    </w:p>
    <w:p w14:paraId="1AEC63FA" w14:textId="77777777" w:rsidR="00596316" w:rsidRDefault="00596316" w:rsidP="0036540F">
      <w:pPr>
        <w:spacing w:line="360" w:lineRule="auto"/>
        <w:rPr>
          <w:rFonts w:ascii="Arial" w:hAnsi="Arial" w:cs="Arial"/>
          <w:sz w:val="24"/>
          <w:szCs w:val="24"/>
        </w:rPr>
      </w:pPr>
    </w:p>
    <w:p w14:paraId="74860F0C" w14:textId="77777777" w:rsidR="00596316" w:rsidRDefault="00596316" w:rsidP="0036540F">
      <w:pPr>
        <w:spacing w:line="360" w:lineRule="auto"/>
        <w:rPr>
          <w:rFonts w:ascii="Arial" w:hAnsi="Arial" w:cs="Arial"/>
          <w:sz w:val="24"/>
          <w:szCs w:val="24"/>
        </w:rPr>
      </w:pPr>
    </w:p>
    <w:p w14:paraId="451FF719" w14:textId="77777777" w:rsidR="00596316" w:rsidRDefault="00596316" w:rsidP="0036540F">
      <w:pPr>
        <w:spacing w:line="360" w:lineRule="auto"/>
        <w:rPr>
          <w:rFonts w:ascii="Arial" w:hAnsi="Arial" w:cs="Arial"/>
          <w:sz w:val="24"/>
          <w:szCs w:val="24"/>
        </w:rPr>
      </w:pPr>
    </w:p>
    <w:p w14:paraId="6A51AD72" w14:textId="77777777" w:rsidR="00596316" w:rsidRDefault="00596316" w:rsidP="0036540F">
      <w:pPr>
        <w:spacing w:line="360" w:lineRule="auto"/>
        <w:rPr>
          <w:rFonts w:ascii="Arial" w:hAnsi="Arial" w:cs="Arial"/>
          <w:sz w:val="24"/>
          <w:szCs w:val="24"/>
        </w:rPr>
      </w:pPr>
    </w:p>
    <w:p w14:paraId="01251C40" w14:textId="5BDF743C" w:rsidR="008D2833" w:rsidRPr="00391A38" w:rsidRDefault="00596316" w:rsidP="0036540F">
      <w:pPr>
        <w:spacing w:line="360" w:lineRule="auto"/>
        <w:rPr>
          <w:rFonts w:ascii="Arial" w:hAnsi="Arial" w:cs="Arial"/>
          <w:sz w:val="24"/>
          <w:szCs w:val="24"/>
        </w:rPr>
      </w:pPr>
      <w:r>
        <w:rPr>
          <w:rFonts w:ascii="Arial" w:hAnsi="Arial" w:cs="Arial"/>
          <w:sz w:val="24"/>
          <w:szCs w:val="24"/>
        </w:rPr>
        <w:t xml:space="preserve">                                         </w:t>
      </w:r>
      <w:r w:rsidR="516CD0AE" w:rsidRPr="00391A38">
        <w:rPr>
          <w:rFonts w:ascii="Arial" w:hAnsi="Arial" w:cs="Arial"/>
          <w:sz w:val="24"/>
          <w:szCs w:val="24"/>
        </w:rPr>
        <w:t xml:space="preserve">        </w:t>
      </w:r>
      <w:proofErr w:type="spellStart"/>
      <w:r w:rsidR="516CD0AE" w:rsidRPr="00391A38">
        <w:rPr>
          <w:rFonts w:ascii="Arial" w:hAnsi="Arial" w:cs="Arial"/>
          <w:sz w:val="24"/>
          <w:szCs w:val="24"/>
        </w:rPr>
        <w:t>Referencje</w:t>
      </w:r>
      <w:proofErr w:type="spellEnd"/>
      <w:r w:rsidR="516CD0AE" w:rsidRPr="00391A38">
        <w:rPr>
          <w:rFonts w:ascii="Arial" w:hAnsi="Arial" w:cs="Arial"/>
          <w:sz w:val="24"/>
          <w:szCs w:val="24"/>
        </w:rPr>
        <w:t xml:space="preserve"> </w:t>
      </w:r>
    </w:p>
    <w:p w14:paraId="4608F541" w14:textId="77777777" w:rsidR="00D946EF" w:rsidRDefault="00D946EF" w:rsidP="0036540F">
      <w:pPr>
        <w:spacing w:line="360" w:lineRule="auto"/>
        <w:rPr>
          <w:rFonts w:ascii="Arial" w:hAnsi="Arial" w:cs="Arial"/>
          <w:sz w:val="24"/>
          <w:szCs w:val="24"/>
        </w:rPr>
      </w:pPr>
    </w:p>
    <w:p w14:paraId="3BBF679A" w14:textId="77777777" w:rsidR="00245414" w:rsidRPr="00391A38" w:rsidRDefault="00245414" w:rsidP="009172EE">
      <w:pPr>
        <w:spacing w:line="360" w:lineRule="auto"/>
        <w:rPr>
          <w:rFonts w:ascii="Arial" w:hAnsi="Arial" w:cs="Arial"/>
          <w:sz w:val="24"/>
          <w:szCs w:val="24"/>
        </w:rPr>
      </w:pPr>
      <w:r w:rsidRPr="00391A38">
        <w:rPr>
          <w:rFonts w:ascii="Arial" w:hAnsi="Arial" w:cs="Arial"/>
          <w:sz w:val="24"/>
          <w:szCs w:val="24"/>
        </w:rPr>
        <w:t xml:space="preserve">Badenoch J., </w:t>
      </w:r>
      <w:proofErr w:type="spellStart"/>
      <w:r w:rsidRPr="00391A38">
        <w:rPr>
          <w:rFonts w:ascii="Arial" w:hAnsi="Arial" w:cs="Arial"/>
          <w:sz w:val="24"/>
          <w:szCs w:val="24"/>
        </w:rPr>
        <w:t>Cavanna</w:t>
      </w:r>
      <w:proofErr w:type="spellEnd"/>
      <w:r w:rsidRPr="00391A38">
        <w:rPr>
          <w:rFonts w:ascii="Arial" w:hAnsi="Arial" w:cs="Arial"/>
          <w:sz w:val="24"/>
          <w:szCs w:val="24"/>
        </w:rPr>
        <w:t xml:space="preserve"> A.E(2020).: Pharmacotherapy for tics in adult patients with Tourette’s Syndrome and other tic disorders. Neurological Sciences</w:t>
      </w:r>
    </w:p>
    <w:p w14:paraId="5556FBC0" w14:textId="77777777" w:rsidR="00643D20" w:rsidRDefault="00643D20" w:rsidP="0036540F">
      <w:pPr>
        <w:spacing w:line="360" w:lineRule="auto"/>
        <w:rPr>
          <w:rFonts w:ascii="Arial" w:hAnsi="Arial" w:cs="Arial"/>
          <w:sz w:val="24"/>
          <w:szCs w:val="24"/>
        </w:rPr>
      </w:pPr>
    </w:p>
    <w:p w14:paraId="7A2C9E35" w14:textId="77777777" w:rsidR="007876F3" w:rsidRDefault="00643D20" w:rsidP="009172EE">
      <w:pPr>
        <w:spacing w:line="360" w:lineRule="auto"/>
        <w:rPr>
          <w:rFonts w:ascii="Arial" w:hAnsi="Arial" w:cs="Arial"/>
          <w:sz w:val="24"/>
          <w:szCs w:val="24"/>
        </w:rPr>
      </w:pPr>
      <w:proofErr w:type="spellStart"/>
      <w:r w:rsidRPr="00391A38">
        <w:rPr>
          <w:rFonts w:ascii="Arial" w:hAnsi="Arial" w:cs="Arial"/>
          <w:sz w:val="24"/>
          <w:szCs w:val="24"/>
        </w:rPr>
        <w:t>Bearpark</w:t>
      </w:r>
      <w:proofErr w:type="spellEnd"/>
      <w:r w:rsidRPr="00391A38">
        <w:rPr>
          <w:rFonts w:ascii="Arial" w:hAnsi="Arial" w:cs="Arial"/>
          <w:sz w:val="24"/>
          <w:szCs w:val="24"/>
        </w:rPr>
        <w:t xml:space="preserve"> J., </w:t>
      </w:r>
      <w:proofErr w:type="spellStart"/>
      <w:r w:rsidRPr="00391A38">
        <w:rPr>
          <w:rFonts w:ascii="Arial" w:hAnsi="Arial" w:cs="Arial"/>
          <w:sz w:val="24"/>
          <w:szCs w:val="24"/>
        </w:rPr>
        <w:t>Mujong</w:t>
      </w:r>
      <w:proofErr w:type="spellEnd"/>
      <w:r w:rsidRPr="00391A38">
        <w:rPr>
          <w:rFonts w:ascii="Arial" w:hAnsi="Arial" w:cs="Arial"/>
          <w:sz w:val="24"/>
          <w:szCs w:val="24"/>
        </w:rPr>
        <w:t xml:space="preserve"> D.P., Seri S., et al(2020).: Headache in patients with Tourette’s Syndrome: A systematic literature review. </w:t>
      </w:r>
      <w:proofErr w:type="spellStart"/>
      <w:r w:rsidRPr="00391A38">
        <w:rPr>
          <w:rFonts w:ascii="Arial" w:hAnsi="Arial" w:cs="Arial"/>
          <w:sz w:val="24"/>
          <w:szCs w:val="24"/>
        </w:rPr>
        <w:t>Cephalalgia</w:t>
      </w:r>
      <w:proofErr w:type="spellEnd"/>
      <w:r w:rsidRPr="00391A38">
        <w:rPr>
          <w:rFonts w:ascii="Arial" w:hAnsi="Arial" w:cs="Arial"/>
          <w:sz w:val="24"/>
          <w:szCs w:val="24"/>
        </w:rPr>
        <w:t xml:space="preserve"> Reports. PP 1–8.</w:t>
      </w:r>
    </w:p>
    <w:p w14:paraId="7709DB24" w14:textId="77777777" w:rsidR="00245414" w:rsidRDefault="00245414" w:rsidP="009172EE">
      <w:pPr>
        <w:spacing w:line="360" w:lineRule="auto"/>
        <w:rPr>
          <w:rFonts w:ascii="Arial" w:hAnsi="Arial" w:cs="Arial"/>
          <w:sz w:val="24"/>
          <w:szCs w:val="24"/>
        </w:rPr>
      </w:pPr>
    </w:p>
    <w:p w14:paraId="4E9D7AFD" w14:textId="3FDF2A12" w:rsidR="00245414" w:rsidRDefault="00245414" w:rsidP="009172EE">
      <w:pPr>
        <w:spacing w:line="360" w:lineRule="auto"/>
        <w:rPr>
          <w:rFonts w:ascii="Arial" w:hAnsi="Arial" w:cs="Arial"/>
          <w:sz w:val="24"/>
          <w:szCs w:val="24"/>
        </w:rPr>
      </w:pPr>
      <w:proofErr w:type="spellStart"/>
      <w:r w:rsidRPr="00391A38">
        <w:rPr>
          <w:rFonts w:ascii="Arial" w:hAnsi="Arial" w:cs="Arial"/>
          <w:sz w:val="24"/>
          <w:szCs w:val="24"/>
        </w:rPr>
        <w:t>Biederman</w:t>
      </w:r>
      <w:proofErr w:type="spellEnd"/>
      <w:r w:rsidRPr="00391A38">
        <w:rPr>
          <w:rFonts w:ascii="Arial" w:hAnsi="Arial" w:cs="Arial"/>
          <w:sz w:val="24"/>
          <w:szCs w:val="24"/>
        </w:rPr>
        <w:t xml:space="preserve">, J. et al. (2005) Absence of gender effects on attention deficit hyperactivity disorder: Findings in </w:t>
      </w:r>
      <w:proofErr w:type="spellStart"/>
      <w:r w:rsidRPr="00391A38">
        <w:rPr>
          <w:rFonts w:ascii="Arial" w:hAnsi="Arial" w:cs="Arial"/>
          <w:sz w:val="24"/>
          <w:szCs w:val="24"/>
        </w:rPr>
        <w:t>nonreferred</w:t>
      </w:r>
      <w:proofErr w:type="spellEnd"/>
      <w:r w:rsidRPr="00391A38">
        <w:rPr>
          <w:rFonts w:ascii="Arial" w:hAnsi="Arial" w:cs="Arial"/>
          <w:sz w:val="24"/>
          <w:szCs w:val="24"/>
        </w:rPr>
        <w:t xml:space="preserve"> subjects, American Journal of Psychiatry. Available at:</w:t>
      </w:r>
      <w:r w:rsidR="002A2673">
        <w:rPr>
          <w:rFonts w:ascii="Arial" w:hAnsi="Arial" w:cs="Arial"/>
          <w:sz w:val="24"/>
          <w:szCs w:val="24"/>
        </w:rPr>
        <w:t xml:space="preserve"> </w:t>
      </w:r>
      <w:r w:rsidRPr="00391A38">
        <w:rPr>
          <w:rFonts w:ascii="Arial" w:hAnsi="Arial" w:cs="Arial"/>
          <w:sz w:val="24"/>
          <w:szCs w:val="24"/>
        </w:rPr>
        <w:t xml:space="preserve">https://ajp.psychiatryonline.org/doi/full/10.1176/appi.ajp.162.6.1083 (Accessed: November 16, 2022). </w:t>
      </w:r>
    </w:p>
    <w:p w14:paraId="579D51C1" w14:textId="77777777" w:rsidR="007876F3" w:rsidRDefault="007876F3" w:rsidP="009172EE">
      <w:pPr>
        <w:spacing w:line="360" w:lineRule="auto"/>
        <w:rPr>
          <w:rFonts w:ascii="Arial" w:hAnsi="Arial" w:cs="Arial"/>
          <w:sz w:val="24"/>
          <w:szCs w:val="24"/>
        </w:rPr>
      </w:pPr>
    </w:p>
    <w:p w14:paraId="621158D6" w14:textId="35D939E9" w:rsidR="00245414" w:rsidRDefault="00245414" w:rsidP="009172EE">
      <w:pPr>
        <w:spacing w:line="360" w:lineRule="auto"/>
        <w:rPr>
          <w:rFonts w:ascii="Arial" w:eastAsia="Times New Roman" w:hAnsi="Arial" w:cs="Arial"/>
          <w:color w:val="333333"/>
          <w:sz w:val="24"/>
          <w:szCs w:val="24"/>
          <w:shd w:val="clear" w:color="auto" w:fill="FFFFFF"/>
        </w:rPr>
      </w:pPr>
      <w:r w:rsidRPr="00391A38">
        <w:rPr>
          <w:rFonts w:ascii="Arial" w:hAnsi="Arial" w:cs="Arial"/>
          <w:sz w:val="24"/>
          <w:szCs w:val="24"/>
        </w:rPr>
        <w:t xml:space="preserve">Bloch M.H., </w:t>
      </w:r>
      <w:proofErr w:type="spellStart"/>
      <w:r w:rsidRPr="00391A38">
        <w:rPr>
          <w:rFonts w:ascii="Arial" w:hAnsi="Arial" w:cs="Arial"/>
          <w:sz w:val="24"/>
          <w:szCs w:val="24"/>
        </w:rPr>
        <w:t>Petersom</w:t>
      </w:r>
      <w:proofErr w:type="spellEnd"/>
      <w:r w:rsidRPr="00391A38">
        <w:rPr>
          <w:rFonts w:ascii="Arial" w:hAnsi="Arial" w:cs="Arial"/>
          <w:sz w:val="24"/>
          <w:szCs w:val="24"/>
        </w:rPr>
        <w:t xml:space="preserve"> B.S., </w:t>
      </w:r>
      <w:proofErr w:type="spellStart"/>
      <w:r w:rsidRPr="00391A38">
        <w:rPr>
          <w:rFonts w:ascii="Arial" w:hAnsi="Arial" w:cs="Arial"/>
          <w:sz w:val="24"/>
          <w:szCs w:val="24"/>
        </w:rPr>
        <w:t>Scahill</w:t>
      </w:r>
      <w:proofErr w:type="spellEnd"/>
      <w:r w:rsidRPr="00391A38">
        <w:rPr>
          <w:rFonts w:ascii="Arial" w:hAnsi="Arial" w:cs="Arial"/>
          <w:sz w:val="24"/>
          <w:szCs w:val="24"/>
        </w:rPr>
        <w:t xml:space="preserve"> L., et al(2006).: Adulthood Outcome of Tic and Obsessive-Compulsive Symptom Severity in Children With Tourette’s Syndrome. Archives of </w:t>
      </w:r>
      <w:proofErr w:type="spellStart"/>
      <w:r w:rsidRPr="00391A38">
        <w:rPr>
          <w:rFonts w:ascii="Arial" w:hAnsi="Arial" w:cs="Arial"/>
          <w:sz w:val="24"/>
          <w:szCs w:val="24"/>
        </w:rPr>
        <w:t>Pediatrics</w:t>
      </w:r>
      <w:proofErr w:type="spellEnd"/>
      <w:r w:rsidRPr="00391A38">
        <w:rPr>
          <w:rFonts w:ascii="Arial" w:hAnsi="Arial" w:cs="Arial"/>
          <w:sz w:val="24"/>
          <w:szCs w:val="24"/>
        </w:rPr>
        <w:t xml:space="preserve"> and Adolescent Medicine</w:t>
      </w:r>
    </w:p>
    <w:p w14:paraId="3DFB3553" w14:textId="77777777" w:rsidR="002A2673" w:rsidRPr="002A2673" w:rsidRDefault="002A2673" w:rsidP="009172EE">
      <w:pPr>
        <w:spacing w:line="360" w:lineRule="auto"/>
        <w:rPr>
          <w:rFonts w:ascii="Arial" w:eastAsia="Times New Roman" w:hAnsi="Arial" w:cs="Arial"/>
          <w:color w:val="333333"/>
          <w:sz w:val="24"/>
          <w:szCs w:val="24"/>
          <w:shd w:val="clear" w:color="auto" w:fill="FFFFFF"/>
        </w:rPr>
      </w:pPr>
    </w:p>
    <w:p w14:paraId="73764BD3" w14:textId="205273B1" w:rsidR="002A2673" w:rsidRDefault="007876F3" w:rsidP="0036540F">
      <w:pPr>
        <w:spacing w:line="360" w:lineRule="auto"/>
        <w:rPr>
          <w:rFonts w:ascii="Arial" w:hAnsi="Arial" w:cs="Arial"/>
          <w:sz w:val="24"/>
          <w:szCs w:val="24"/>
        </w:rPr>
      </w:pPr>
      <w:r w:rsidRPr="00391A38">
        <w:rPr>
          <w:rFonts w:ascii="Arial" w:hAnsi="Arial" w:cs="Arial"/>
          <w:sz w:val="24"/>
          <w:szCs w:val="24"/>
        </w:rPr>
        <w:t xml:space="preserve">Brand N., </w:t>
      </w:r>
      <w:proofErr w:type="spellStart"/>
      <w:r w:rsidRPr="00391A38">
        <w:rPr>
          <w:rFonts w:ascii="Arial" w:hAnsi="Arial" w:cs="Arial"/>
          <w:sz w:val="24"/>
          <w:szCs w:val="24"/>
        </w:rPr>
        <w:t>Geenen</w:t>
      </w:r>
      <w:proofErr w:type="spellEnd"/>
      <w:r w:rsidRPr="00391A38">
        <w:rPr>
          <w:rFonts w:ascii="Arial" w:hAnsi="Arial" w:cs="Arial"/>
          <w:sz w:val="24"/>
          <w:szCs w:val="24"/>
        </w:rPr>
        <w:t xml:space="preserve"> R., </w:t>
      </w:r>
      <w:proofErr w:type="spellStart"/>
      <w:r w:rsidRPr="00391A38">
        <w:rPr>
          <w:rFonts w:ascii="Arial" w:hAnsi="Arial" w:cs="Arial"/>
          <w:sz w:val="24"/>
          <w:szCs w:val="24"/>
        </w:rPr>
        <w:t>Oudenhoven</w:t>
      </w:r>
      <w:proofErr w:type="spellEnd"/>
      <w:r w:rsidRPr="00391A38">
        <w:rPr>
          <w:rFonts w:ascii="Arial" w:hAnsi="Arial" w:cs="Arial"/>
          <w:sz w:val="24"/>
          <w:szCs w:val="24"/>
        </w:rPr>
        <w:t xml:space="preserve"> M., et all. (2002): Brief Report: Cognitive Functioning in Children With Tourette’s Syndrome With and Without Comorbid ADHD. Journal of </w:t>
      </w:r>
      <w:proofErr w:type="spellStart"/>
      <w:r w:rsidRPr="00391A38">
        <w:rPr>
          <w:rFonts w:ascii="Arial" w:hAnsi="Arial" w:cs="Arial"/>
          <w:sz w:val="24"/>
          <w:szCs w:val="24"/>
        </w:rPr>
        <w:t>Pediatric</w:t>
      </w:r>
      <w:proofErr w:type="spellEnd"/>
      <w:r w:rsidRPr="00391A38">
        <w:rPr>
          <w:rFonts w:ascii="Arial" w:hAnsi="Arial" w:cs="Arial"/>
          <w:sz w:val="24"/>
          <w:szCs w:val="24"/>
        </w:rPr>
        <w:t xml:space="preserve"> </w:t>
      </w:r>
      <w:proofErr w:type="spellStart"/>
      <w:r w:rsidRPr="00391A38">
        <w:rPr>
          <w:rFonts w:ascii="Arial" w:hAnsi="Arial" w:cs="Arial"/>
          <w:sz w:val="24"/>
          <w:szCs w:val="24"/>
        </w:rPr>
        <w:t>Psychology;PP</w:t>
      </w:r>
      <w:proofErr w:type="spellEnd"/>
      <w:r w:rsidRPr="00391A38">
        <w:rPr>
          <w:rFonts w:ascii="Arial" w:hAnsi="Arial" w:cs="Arial"/>
          <w:sz w:val="24"/>
          <w:szCs w:val="24"/>
        </w:rPr>
        <w:t xml:space="preserve"> 203–208.</w:t>
      </w:r>
      <w:r w:rsidR="00643D20" w:rsidRPr="00391A38">
        <w:rPr>
          <w:rFonts w:ascii="Arial" w:hAnsi="Arial" w:cs="Arial"/>
          <w:sz w:val="24"/>
          <w:szCs w:val="24"/>
        </w:rPr>
        <w:br/>
      </w:r>
    </w:p>
    <w:p w14:paraId="22A3B899" w14:textId="4AD05054" w:rsidR="00204588" w:rsidRDefault="00765780" w:rsidP="009172EE">
      <w:pPr>
        <w:spacing w:line="360" w:lineRule="auto"/>
        <w:rPr>
          <w:rFonts w:ascii="Arial" w:hAnsi="Arial" w:cs="Arial"/>
          <w:sz w:val="24"/>
          <w:szCs w:val="24"/>
        </w:rPr>
      </w:pPr>
      <w:r w:rsidRPr="00391A38">
        <w:rPr>
          <w:rFonts w:ascii="Arial" w:hAnsi="Arial" w:cs="Arial"/>
          <w:sz w:val="24"/>
          <w:szCs w:val="24"/>
        </w:rPr>
        <w:t xml:space="preserve">Chang H.L., Liang H.Y., Wang H.S., et al(2008).: </w:t>
      </w:r>
      <w:proofErr w:type="spellStart"/>
      <w:r w:rsidRPr="00391A38">
        <w:rPr>
          <w:rFonts w:ascii="Arial" w:hAnsi="Arial" w:cs="Arial"/>
          <w:sz w:val="24"/>
          <w:szCs w:val="24"/>
        </w:rPr>
        <w:t>Behavioral</w:t>
      </w:r>
      <w:proofErr w:type="spellEnd"/>
      <w:r w:rsidRPr="00391A38">
        <w:rPr>
          <w:rFonts w:ascii="Arial" w:hAnsi="Arial" w:cs="Arial"/>
          <w:sz w:val="24"/>
          <w:szCs w:val="24"/>
        </w:rPr>
        <w:t xml:space="preserve"> and Emotional Problems in Adolescents with Tourette’s Syndrome. Chang Gung Medical Journal; 145–152.</w:t>
      </w:r>
    </w:p>
    <w:p w14:paraId="6605FC17" w14:textId="77777777" w:rsidR="00643954" w:rsidRDefault="00643954" w:rsidP="009172EE">
      <w:pPr>
        <w:spacing w:line="360" w:lineRule="auto"/>
        <w:rPr>
          <w:rFonts w:ascii="Arial" w:hAnsi="Arial" w:cs="Arial"/>
          <w:sz w:val="24"/>
          <w:szCs w:val="24"/>
        </w:rPr>
      </w:pPr>
    </w:p>
    <w:p w14:paraId="58837874" w14:textId="055D19B1" w:rsidR="000D009F" w:rsidRDefault="00643954" w:rsidP="009172EE">
      <w:pPr>
        <w:spacing w:line="360" w:lineRule="auto"/>
        <w:rPr>
          <w:rFonts w:ascii="Arial" w:hAnsi="Arial" w:cs="Arial"/>
          <w:sz w:val="24"/>
          <w:szCs w:val="24"/>
        </w:rPr>
      </w:pPr>
      <w:proofErr w:type="spellStart"/>
      <w:r w:rsidRPr="00391A38">
        <w:rPr>
          <w:rFonts w:ascii="Arial" w:hAnsi="Arial" w:cs="Arial"/>
          <w:sz w:val="24"/>
          <w:szCs w:val="24"/>
        </w:rPr>
        <w:t>Canitano</w:t>
      </w:r>
      <w:proofErr w:type="spellEnd"/>
      <w:r w:rsidRPr="00391A38">
        <w:rPr>
          <w:rFonts w:ascii="Arial" w:hAnsi="Arial" w:cs="Arial"/>
          <w:sz w:val="24"/>
          <w:szCs w:val="24"/>
        </w:rPr>
        <w:t xml:space="preserve"> R, </w:t>
      </w:r>
      <w:proofErr w:type="spellStart"/>
      <w:r w:rsidRPr="00391A38">
        <w:rPr>
          <w:rFonts w:ascii="Arial" w:hAnsi="Arial" w:cs="Arial"/>
          <w:sz w:val="24"/>
          <w:szCs w:val="24"/>
        </w:rPr>
        <w:t>Vivanti</w:t>
      </w:r>
      <w:proofErr w:type="spellEnd"/>
      <w:r w:rsidRPr="00391A38">
        <w:rPr>
          <w:rFonts w:ascii="Arial" w:hAnsi="Arial" w:cs="Arial"/>
          <w:sz w:val="24"/>
          <w:szCs w:val="24"/>
        </w:rPr>
        <w:t xml:space="preserve"> G ( 2007). Tics and </w:t>
      </w:r>
      <w:proofErr w:type="spellStart"/>
      <w:r w:rsidRPr="00391A38">
        <w:rPr>
          <w:rFonts w:ascii="Arial" w:hAnsi="Arial" w:cs="Arial"/>
          <w:sz w:val="24"/>
          <w:szCs w:val="24"/>
        </w:rPr>
        <w:t>tourette</w:t>
      </w:r>
      <w:proofErr w:type="spellEnd"/>
      <w:r w:rsidRPr="00391A38">
        <w:rPr>
          <w:rFonts w:ascii="Arial" w:hAnsi="Arial" w:cs="Arial"/>
          <w:sz w:val="24"/>
          <w:szCs w:val="24"/>
        </w:rPr>
        <w:t xml:space="preserve"> syndrome in autism spectrum disorders. PP 19-28</w:t>
      </w:r>
    </w:p>
    <w:p w14:paraId="45118F48" w14:textId="77777777" w:rsidR="00643954" w:rsidRDefault="00643954" w:rsidP="009172EE">
      <w:pPr>
        <w:spacing w:line="360" w:lineRule="auto"/>
        <w:rPr>
          <w:rFonts w:ascii="Arial" w:hAnsi="Arial" w:cs="Arial"/>
          <w:sz w:val="24"/>
          <w:szCs w:val="24"/>
        </w:rPr>
      </w:pPr>
    </w:p>
    <w:p w14:paraId="1184C202" w14:textId="77777777" w:rsidR="000D009F" w:rsidRPr="00391A38" w:rsidRDefault="000D009F" w:rsidP="009172EE">
      <w:pPr>
        <w:spacing w:line="360" w:lineRule="auto"/>
        <w:rPr>
          <w:rFonts w:ascii="Arial" w:hAnsi="Arial" w:cs="Arial"/>
          <w:sz w:val="24"/>
          <w:szCs w:val="24"/>
        </w:rPr>
      </w:pPr>
      <w:r w:rsidRPr="00391A38">
        <w:rPr>
          <w:rFonts w:ascii="Arial" w:hAnsi="Arial" w:cs="Arial"/>
          <w:sz w:val="24"/>
          <w:szCs w:val="24"/>
        </w:rPr>
        <w:t xml:space="preserve">Carroll, A. </w:t>
      </w:r>
      <w:proofErr w:type="spellStart"/>
      <w:r w:rsidRPr="00391A38">
        <w:rPr>
          <w:rFonts w:ascii="Arial" w:hAnsi="Arial" w:cs="Arial"/>
          <w:sz w:val="24"/>
          <w:szCs w:val="24"/>
        </w:rPr>
        <w:t>i</w:t>
      </w:r>
      <w:proofErr w:type="spellEnd"/>
      <w:r w:rsidRPr="00391A38">
        <w:rPr>
          <w:rFonts w:ascii="Arial" w:hAnsi="Arial" w:cs="Arial"/>
          <w:sz w:val="24"/>
          <w:szCs w:val="24"/>
        </w:rPr>
        <w:t xml:space="preserve"> Robertson, M.M. (2000) Tourette syndrome : a practical guide for teachers, parents and </w:t>
      </w:r>
      <w:proofErr w:type="spellStart"/>
      <w:r w:rsidRPr="00391A38">
        <w:rPr>
          <w:rFonts w:ascii="Arial" w:hAnsi="Arial" w:cs="Arial"/>
          <w:sz w:val="24"/>
          <w:szCs w:val="24"/>
        </w:rPr>
        <w:t>carersLondyn</w:t>
      </w:r>
      <w:proofErr w:type="spellEnd"/>
      <w:r w:rsidRPr="00391A38">
        <w:rPr>
          <w:rFonts w:ascii="Arial" w:hAnsi="Arial" w:cs="Arial"/>
          <w:sz w:val="24"/>
          <w:szCs w:val="24"/>
        </w:rPr>
        <w:t>: David Fulton. PP 12-22</w:t>
      </w:r>
    </w:p>
    <w:p w14:paraId="2D139002" w14:textId="77777777" w:rsidR="000D009F" w:rsidRPr="00391A38" w:rsidRDefault="000D009F" w:rsidP="009172EE">
      <w:pPr>
        <w:spacing w:line="360" w:lineRule="auto"/>
        <w:rPr>
          <w:rFonts w:ascii="Arial" w:hAnsi="Arial" w:cs="Arial"/>
          <w:sz w:val="24"/>
          <w:szCs w:val="24"/>
        </w:rPr>
      </w:pPr>
    </w:p>
    <w:p w14:paraId="46B0E464" w14:textId="77777777" w:rsidR="000D009F" w:rsidRPr="002A2673" w:rsidRDefault="000D009F" w:rsidP="009172EE">
      <w:pPr>
        <w:spacing w:line="360" w:lineRule="auto"/>
        <w:rPr>
          <w:rFonts w:ascii="Arial" w:hAnsi="Arial" w:cs="Arial"/>
          <w:sz w:val="24"/>
          <w:szCs w:val="24"/>
        </w:rPr>
      </w:pPr>
      <w:r w:rsidRPr="002A2673">
        <w:rPr>
          <w:rFonts w:ascii="Arial" w:hAnsi="Arial" w:cs="Arial"/>
          <w:sz w:val="24"/>
          <w:szCs w:val="24"/>
        </w:rPr>
        <w:t xml:space="preserve">Casper, S. T. (2012). The Patient’s Pitch: The Neurologist, the Tuning Fork, and Textbook Knowledge. In S. T. Casper &amp; L. S. </w:t>
      </w:r>
      <w:proofErr w:type="spellStart"/>
      <w:r w:rsidRPr="002A2673">
        <w:rPr>
          <w:rFonts w:ascii="Arial" w:hAnsi="Arial" w:cs="Arial"/>
          <w:sz w:val="24"/>
          <w:szCs w:val="24"/>
        </w:rPr>
        <w:t>Jacyna</w:t>
      </w:r>
      <w:proofErr w:type="spellEnd"/>
      <w:r w:rsidRPr="002A2673">
        <w:rPr>
          <w:rFonts w:ascii="Arial" w:hAnsi="Arial" w:cs="Arial"/>
          <w:sz w:val="24"/>
          <w:szCs w:val="24"/>
        </w:rPr>
        <w:t xml:space="preserve"> (Eds.), The Neurological Patient in History (Vol. 20, pp. 21–43). </w:t>
      </w:r>
      <w:proofErr w:type="spellStart"/>
      <w:r w:rsidRPr="002A2673">
        <w:rPr>
          <w:rFonts w:ascii="Arial" w:hAnsi="Arial" w:cs="Arial"/>
          <w:sz w:val="24"/>
          <w:szCs w:val="24"/>
        </w:rPr>
        <w:t>Boydell</w:t>
      </w:r>
      <w:proofErr w:type="spellEnd"/>
      <w:r w:rsidRPr="002A2673">
        <w:rPr>
          <w:rFonts w:ascii="Arial" w:hAnsi="Arial" w:cs="Arial"/>
          <w:sz w:val="24"/>
          <w:szCs w:val="24"/>
        </w:rPr>
        <w:t xml:space="preserve"> &amp; Brewer. </w:t>
      </w:r>
    </w:p>
    <w:p w14:paraId="4B509A3A" w14:textId="77777777" w:rsidR="00204588" w:rsidRPr="00391A38" w:rsidRDefault="00204588" w:rsidP="009172EE">
      <w:pPr>
        <w:spacing w:line="360" w:lineRule="auto"/>
        <w:rPr>
          <w:rFonts w:ascii="Arial" w:hAnsi="Arial" w:cs="Arial"/>
          <w:sz w:val="24"/>
          <w:szCs w:val="24"/>
        </w:rPr>
      </w:pPr>
    </w:p>
    <w:p w14:paraId="6E3970C5" w14:textId="77777777" w:rsidR="00204588" w:rsidRDefault="00204588" w:rsidP="009172EE">
      <w:pPr>
        <w:spacing w:line="360" w:lineRule="auto"/>
        <w:rPr>
          <w:rFonts w:ascii="Arial" w:hAnsi="Arial" w:cs="Arial"/>
          <w:sz w:val="24"/>
          <w:szCs w:val="24"/>
        </w:rPr>
      </w:pPr>
      <w:r w:rsidRPr="00391A38">
        <w:rPr>
          <w:rFonts w:ascii="Arial" w:hAnsi="Arial" w:cs="Arial"/>
          <w:sz w:val="24"/>
          <w:szCs w:val="24"/>
        </w:rPr>
        <w:t xml:space="preserve">Chou I.C., Lin H.C., Lin C.C., et al(2013).: Tourette’s Syndrome and Risk of Depression: A Population-Based Cohort Study in Taiwan. Journal of Developmental &amp; </w:t>
      </w:r>
      <w:proofErr w:type="spellStart"/>
      <w:r w:rsidRPr="00391A38">
        <w:rPr>
          <w:rFonts w:ascii="Arial" w:hAnsi="Arial" w:cs="Arial"/>
          <w:sz w:val="24"/>
          <w:szCs w:val="24"/>
        </w:rPr>
        <w:t>Behavioral</w:t>
      </w:r>
      <w:proofErr w:type="spellEnd"/>
      <w:r w:rsidRPr="00391A38">
        <w:rPr>
          <w:rFonts w:ascii="Arial" w:hAnsi="Arial" w:cs="Arial"/>
          <w:sz w:val="24"/>
          <w:szCs w:val="24"/>
        </w:rPr>
        <w:t xml:space="preserve"> </w:t>
      </w:r>
      <w:proofErr w:type="spellStart"/>
      <w:r w:rsidRPr="00391A38">
        <w:rPr>
          <w:rFonts w:ascii="Arial" w:hAnsi="Arial" w:cs="Arial"/>
          <w:sz w:val="24"/>
          <w:szCs w:val="24"/>
        </w:rPr>
        <w:t>Pediatrics</w:t>
      </w:r>
      <w:proofErr w:type="spellEnd"/>
      <w:r w:rsidRPr="00391A38">
        <w:rPr>
          <w:rFonts w:ascii="Arial" w:hAnsi="Arial" w:cs="Arial"/>
          <w:sz w:val="24"/>
          <w:szCs w:val="24"/>
        </w:rPr>
        <w:t>.</w:t>
      </w:r>
    </w:p>
    <w:p w14:paraId="5B87A5D6" w14:textId="77777777" w:rsidR="00380807" w:rsidRDefault="00380807" w:rsidP="009172EE">
      <w:pPr>
        <w:spacing w:line="360" w:lineRule="auto"/>
        <w:rPr>
          <w:rFonts w:ascii="Arial" w:hAnsi="Arial" w:cs="Arial"/>
          <w:sz w:val="24"/>
          <w:szCs w:val="24"/>
        </w:rPr>
      </w:pPr>
    </w:p>
    <w:p w14:paraId="47651B3A" w14:textId="354B43D9" w:rsidR="00380807" w:rsidRPr="00391A38" w:rsidRDefault="00380807" w:rsidP="009172EE">
      <w:pPr>
        <w:spacing w:line="360" w:lineRule="auto"/>
        <w:rPr>
          <w:rFonts w:ascii="Arial" w:hAnsi="Arial" w:cs="Arial"/>
          <w:sz w:val="24"/>
          <w:szCs w:val="24"/>
        </w:rPr>
      </w:pPr>
      <w:r w:rsidRPr="00391A38">
        <w:rPr>
          <w:rFonts w:ascii="Arial" w:hAnsi="Arial" w:cs="Arial"/>
          <w:sz w:val="24"/>
          <w:szCs w:val="24"/>
        </w:rPr>
        <w:t xml:space="preserve">Clarke RA, Lee S , </w:t>
      </w:r>
      <w:proofErr w:type="spellStart"/>
      <w:r w:rsidRPr="00391A38">
        <w:rPr>
          <w:rFonts w:ascii="Arial" w:hAnsi="Arial" w:cs="Arial"/>
          <w:sz w:val="24"/>
          <w:szCs w:val="24"/>
        </w:rPr>
        <w:t>Eapen</w:t>
      </w:r>
      <w:proofErr w:type="spellEnd"/>
      <w:r w:rsidRPr="00391A38">
        <w:rPr>
          <w:rFonts w:ascii="Arial" w:hAnsi="Arial" w:cs="Arial"/>
          <w:sz w:val="24"/>
          <w:szCs w:val="24"/>
        </w:rPr>
        <w:t xml:space="preserve"> V (2012). The </w:t>
      </w:r>
      <w:proofErr w:type="spellStart"/>
      <w:r w:rsidRPr="00391A38">
        <w:rPr>
          <w:rFonts w:ascii="Arial" w:hAnsi="Arial" w:cs="Arial"/>
          <w:sz w:val="24"/>
          <w:szCs w:val="24"/>
        </w:rPr>
        <w:t>pathogenetic</w:t>
      </w:r>
      <w:proofErr w:type="spellEnd"/>
      <w:r w:rsidRPr="00391A38">
        <w:rPr>
          <w:rFonts w:ascii="Arial" w:hAnsi="Arial" w:cs="Arial"/>
          <w:sz w:val="24"/>
          <w:szCs w:val="24"/>
        </w:rPr>
        <w:t xml:space="preserve"> model of Tourette syndrome delineates an overlap, with related neurological disorders, including </w:t>
      </w:r>
      <w:proofErr w:type="spellStart"/>
      <w:r w:rsidRPr="00391A38">
        <w:rPr>
          <w:rFonts w:ascii="Arial" w:hAnsi="Arial" w:cs="Arial"/>
          <w:sz w:val="24"/>
          <w:szCs w:val="24"/>
        </w:rPr>
        <w:t>autism.Transl</w:t>
      </w:r>
      <w:proofErr w:type="spellEnd"/>
      <w:r w:rsidRPr="00391A38">
        <w:rPr>
          <w:rFonts w:ascii="Arial" w:hAnsi="Arial" w:cs="Arial"/>
          <w:sz w:val="24"/>
          <w:szCs w:val="24"/>
        </w:rPr>
        <w:t xml:space="preserve"> </w:t>
      </w:r>
      <w:proofErr w:type="spellStart"/>
      <w:r w:rsidRPr="00391A38">
        <w:rPr>
          <w:rFonts w:ascii="Arial" w:hAnsi="Arial" w:cs="Arial"/>
          <w:sz w:val="24"/>
          <w:szCs w:val="24"/>
        </w:rPr>
        <w:t>Psychiatria</w:t>
      </w:r>
      <w:proofErr w:type="spellEnd"/>
      <w:r w:rsidRPr="00391A38">
        <w:rPr>
          <w:rFonts w:ascii="Arial" w:hAnsi="Arial" w:cs="Arial"/>
          <w:sz w:val="24"/>
          <w:szCs w:val="24"/>
        </w:rPr>
        <w:t>. P 158</w:t>
      </w:r>
    </w:p>
    <w:p w14:paraId="6D587C8C" w14:textId="77777777" w:rsidR="00765780" w:rsidRPr="00204588" w:rsidRDefault="00765780" w:rsidP="009172EE">
      <w:pPr>
        <w:spacing w:line="360" w:lineRule="auto"/>
        <w:rPr>
          <w:rFonts w:ascii="Arial" w:hAnsi="Arial" w:cs="Arial"/>
          <w:b/>
          <w:bCs/>
          <w:sz w:val="24"/>
          <w:szCs w:val="24"/>
        </w:rPr>
      </w:pPr>
    </w:p>
    <w:p w14:paraId="7FF91A95" w14:textId="77777777" w:rsidR="00765780" w:rsidRPr="00391A38" w:rsidRDefault="00765780" w:rsidP="009172EE">
      <w:pPr>
        <w:spacing w:line="360" w:lineRule="auto"/>
        <w:rPr>
          <w:rFonts w:ascii="Arial" w:hAnsi="Arial" w:cs="Arial"/>
          <w:sz w:val="24"/>
          <w:szCs w:val="24"/>
        </w:rPr>
      </w:pPr>
      <w:r w:rsidRPr="00391A38">
        <w:rPr>
          <w:rFonts w:ascii="Arial" w:hAnsi="Arial" w:cs="Arial"/>
          <w:sz w:val="24"/>
          <w:szCs w:val="24"/>
        </w:rPr>
        <w:t>Comings D.E., Comings B.G(1985).: Tourette’s Syndrome: Clinical and Psychological Aspects of 250 Cases. American Journal of Human Genetics;PP:435–450.</w:t>
      </w:r>
    </w:p>
    <w:p w14:paraId="3208357F" w14:textId="77777777" w:rsidR="00765780" w:rsidRPr="00391A38" w:rsidRDefault="00765780" w:rsidP="009172EE">
      <w:pPr>
        <w:spacing w:line="360" w:lineRule="auto"/>
        <w:rPr>
          <w:rFonts w:ascii="Arial" w:hAnsi="Arial" w:cs="Arial"/>
          <w:sz w:val="24"/>
          <w:szCs w:val="24"/>
        </w:rPr>
      </w:pPr>
    </w:p>
    <w:p w14:paraId="691C276D" w14:textId="77777777" w:rsidR="00051C5B" w:rsidRDefault="00051C5B" w:rsidP="009172EE">
      <w:pPr>
        <w:spacing w:line="360" w:lineRule="auto"/>
        <w:rPr>
          <w:rFonts w:ascii="Arial" w:hAnsi="Arial" w:cs="Arial"/>
          <w:sz w:val="24"/>
          <w:szCs w:val="24"/>
        </w:rPr>
      </w:pPr>
      <w:r w:rsidRPr="00391A38">
        <w:rPr>
          <w:rFonts w:ascii="Arial" w:hAnsi="Arial" w:cs="Arial"/>
          <w:sz w:val="24"/>
          <w:szCs w:val="24"/>
        </w:rPr>
        <w:t xml:space="preserve">C.M. Eddy et al. (2011).  Clinical correlates of quality of life in Tourette’s Syndrome </w:t>
      </w:r>
      <w:proofErr w:type="spellStart"/>
      <w:r w:rsidRPr="00391A38">
        <w:rPr>
          <w:rFonts w:ascii="Arial" w:hAnsi="Arial" w:cs="Arial"/>
          <w:sz w:val="24"/>
          <w:szCs w:val="24"/>
        </w:rPr>
        <w:t>Mov</w:t>
      </w:r>
      <w:proofErr w:type="spellEnd"/>
      <w:r w:rsidRPr="00391A38">
        <w:rPr>
          <w:rFonts w:ascii="Arial" w:hAnsi="Arial" w:cs="Arial"/>
          <w:sz w:val="24"/>
          <w:szCs w:val="24"/>
        </w:rPr>
        <w:t xml:space="preserve"> </w:t>
      </w:r>
      <w:proofErr w:type="spellStart"/>
      <w:r w:rsidRPr="00391A38">
        <w:rPr>
          <w:rFonts w:ascii="Arial" w:hAnsi="Arial" w:cs="Arial"/>
          <w:sz w:val="24"/>
          <w:szCs w:val="24"/>
        </w:rPr>
        <w:t>Disord</w:t>
      </w:r>
      <w:proofErr w:type="spellEnd"/>
    </w:p>
    <w:p w14:paraId="7BBB2E72" w14:textId="77777777" w:rsidR="00380807" w:rsidRDefault="00380807" w:rsidP="009172EE">
      <w:pPr>
        <w:spacing w:line="360" w:lineRule="auto"/>
        <w:rPr>
          <w:rFonts w:ascii="Arial" w:hAnsi="Arial" w:cs="Arial"/>
          <w:sz w:val="24"/>
          <w:szCs w:val="24"/>
        </w:rPr>
      </w:pPr>
    </w:p>
    <w:p w14:paraId="6E6D0348" w14:textId="77777777" w:rsidR="00380807" w:rsidRPr="00391A38" w:rsidRDefault="00380807" w:rsidP="009172EE">
      <w:pPr>
        <w:spacing w:line="360" w:lineRule="auto"/>
        <w:rPr>
          <w:rFonts w:ascii="Arial" w:hAnsi="Arial" w:cs="Arial"/>
          <w:sz w:val="24"/>
          <w:szCs w:val="24"/>
        </w:rPr>
      </w:pPr>
      <w:r w:rsidRPr="00391A38">
        <w:rPr>
          <w:rFonts w:ascii="Arial" w:hAnsi="Arial" w:cs="Arial"/>
          <w:sz w:val="24"/>
          <w:szCs w:val="24"/>
        </w:rPr>
        <w:t>Dat</w:t>
      </w:r>
      <w:r>
        <w:rPr>
          <w:rFonts w:ascii="Arial" w:hAnsi="Arial" w:cs="Arial"/>
          <w:sz w:val="24"/>
          <w:szCs w:val="24"/>
        </w:rPr>
        <w:t>e</w:t>
      </w:r>
      <w:r w:rsidRPr="00391A38">
        <w:rPr>
          <w:rFonts w:ascii="Arial" w:hAnsi="Arial" w:cs="Arial"/>
          <w:sz w:val="24"/>
          <w:szCs w:val="24"/>
        </w:rPr>
        <w:t xml:space="preserve"> and statistics on Tourette’s Syndrome (2022) </w:t>
      </w:r>
      <w:proofErr w:type="spellStart"/>
      <w:r w:rsidRPr="00391A38">
        <w:rPr>
          <w:rFonts w:ascii="Arial" w:hAnsi="Arial" w:cs="Arial"/>
          <w:sz w:val="24"/>
          <w:szCs w:val="24"/>
        </w:rPr>
        <w:t>Centers</w:t>
      </w:r>
      <w:proofErr w:type="spellEnd"/>
      <w:r w:rsidRPr="00391A38">
        <w:rPr>
          <w:rFonts w:ascii="Arial" w:hAnsi="Arial" w:cs="Arial"/>
          <w:sz w:val="24"/>
          <w:szCs w:val="24"/>
        </w:rPr>
        <w:t xml:space="preserve"> for Disease Control and Prevention. </w:t>
      </w:r>
      <w:proofErr w:type="spellStart"/>
      <w:r w:rsidRPr="00391A38">
        <w:rPr>
          <w:rFonts w:ascii="Arial" w:hAnsi="Arial" w:cs="Arial"/>
          <w:sz w:val="24"/>
          <w:szCs w:val="24"/>
        </w:rPr>
        <w:t>Centers</w:t>
      </w:r>
      <w:proofErr w:type="spellEnd"/>
      <w:r w:rsidRPr="00391A38">
        <w:rPr>
          <w:rFonts w:ascii="Arial" w:hAnsi="Arial" w:cs="Arial"/>
          <w:sz w:val="24"/>
          <w:szCs w:val="24"/>
        </w:rPr>
        <w:t xml:space="preserve"> for Disease Control and Prevention. Available at: https://www.cdc.gov/ncbddd/tourette/data.html (Accessed: November 11, 2022).</w:t>
      </w:r>
    </w:p>
    <w:p w14:paraId="135CE940" w14:textId="77777777" w:rsidR="00380807" w:rsidRPr="00391A38" w:rsidRDefault="00380807" w:rsidP="009172EE">
      <w:pPr>
        <w:spacing w:line="360" w:lineRule="auto"/>
        <w:rPr>
          <w:rFonts w:ascii="Arial" w:hAnsi="Arial" w:cs="Arial"/>
          <w:sz w:val="24"/>
          <w:szCs w:val="24"/>
        </w:rPr>
      </w:pPr>
    </w:p>
    <w:p w14:paraId="095B3ACE" w14:textId="1039D8C0" w:rsidR="00765780" w:rsidRDefault="00380807" w:rsidP="0036540F">
      <w:pPr>
        <w:spacing w:line="360" w:lineRule="auto"/>
        <w:rPr>
          <w:rFonts w:ascii="Arial" w:hAnsi="Arial" w:cs="Arial"/>
          <w:sz w:val="24"/>
          <w:szCs w:val="24"/>
        </w:rPr>
      </w:pPr>
      <w:r w:rsidRPr="00391A38">
        <w:rPr>
          <w:rFonts w:ascii="Arial" w:hAnsi="Arial" w:cs="Arial"/>
          <w:sz w:val="24"/>
          <w:szCs w:val="24"/>
        </w:rPr>
        <w:t>Friedrich, J. et al. (2021) 'Somatosensory perception-action binding in Tourette’s Syndrome', Scientific reports, 11(1), pp. 13388-13388.</w:t>
      </w:r>
    </w:p>
    <w:p w14:paraId="5E42A5BF" w14:textId="77777777" w:rsidR="00AE54BE" w:rsidRDefault="00AE54BE" w:rsidP="0036540F">
      <w:pPr>
        <w:spacing w:line="360" w:lineRule="auto"/>
        <w:rPr>
          <w:rFonts w:ascii="Arial" w:hAnsi="Arial" w:cs="Arial"/>
          <w:sz w:val="24"/>
          <w:szCs w:val="24"/>
        </w:rPr>
      </w:pPr>
    </w:p>
    <w:p w14:paraId="36FD852D" w14:textId="77777777" w:rsidR="00AE54BE" w:rsidRPr="00391A38" w:rsidRDefault="00AE54BE" w:rsidP="009172EE">
      <w:pPr>
        <w:spacing w:line="360" w:lineRule="auto"/>
        <w:rPr>
          <w:rFonts w:ascii="Arial" w:hAnsi="Arial" w:cs="Arial"/>
          <w:sz w:val="24"/>
          <w:szCs w:val="24"/>
        </w:rPr>
      </w:pPr>
      <w:proofErr w:type="spellStart"/>
      <w:r w:rsidRPr="00391A38">
        <w:rPr>
          <w:rFonts w:ascii="Arial" w:hAnsi="Arial" w:cs="Arial"/>
          <w:sz w:val="24"/>
          <w:szCs w:val="24"/>
        </w:rPr>
        <w:t>Hallett</w:t>
      </w:r>
      <w:proofErr w:type="spellEnd"/>
      <w:r w:rsidRPr="00391A38">
        <w:rPr>
          <w:rFonts w:ascii="Arial" w:hAnsi="Arial" w:cs="Arial"/>
          <w:sz w:val="24"/>
          <w:szCs w:val="24"/>
        </w:rPr>
        <w:t xml:space="preserve"> M(2015).: Tourette’s Syndrome: Update. Brain Development;:PP 651–655.</w:t>
      </w:r>
    </w:p>
    <w:p w14:paraId="3DA85118" w14:textId="3D75A873" w:rsidR="00380807" w:rsidRDefault="00AE54BE" w:rsidP="0036540F">
      <w:pPr>
        <w:spacing w:line="360" w:lineRule="auto"/>
        <w:rPr>
          <w:rFonts w:ascii="Arial" w:hAnsi="Arial" w:cs="Arial"/>
          <w:sz w:val="24"/>
          <w:szCs w:val="24"/>
        </w:rPr>
      </w:pPr>
      <w:r w:rsidRPr="00391A38">
        <w:rPr>
          <w:rFonts w:ascii="Arial" w:hAnsi="Arial" w:cs="Arial"/>
          <w:sz w:val="24"/>
          <w:szCs w:val="24"/>
        </w:rPr>
        <w:t xml:space="preserve"> </w:t>
      </w:r>
    </w:p>
    <w:p w14:paraId="74CC2185" w14:textId="77777777" w:rsidR="005A08E5" w:rsidRPr="00391A38" w:rsidRDefault="005A08E5" w:rsidP="009172EE">
      <w:pPr>
        <w:spacing w:line="360" w:lineRule="auto"/>
        <w:rPr>
          <w:rFonts w:ascii="Arial" w:hAnsi="Arial" w:cs="Arial"/>
          <w:sz w:val="24"/>
          <w:szCs w:val="24"/>
        </w:rPr>
      </w:pPr>
      <w:proofErr w:type="spellStart"/>
      <w:r w:rsidRPr="00391A38">
        <w:rPr>
          <w:rFonts w:ascii="Arial" w:hAnsi="Arial" w:cs="Arial"/>
          <w:sz w:val="24"/>
          <w:szCs w:val="24"/>
        </w:rPr>
        <w:t>Harcherik</w:t>
      </w:r>
      <w:proofErr w:type="spellEnd"/>
      <w:r w:rsidRPr="00391A38">
        <w:rPr>
          <w:rFonts w:ascii="Arial" w:hAnsi="Arial" w:cs="Arial"/>
          <w:sz w:val="24"/>
          <w:szCs w:val="24"/>
        </w:rPr>
        <w:t xml:space="preserve"> D.F., Carbonari C.F., </w:t>
      </w:r>
      <w:proofErr w:type="spellStart"/>
      <w:r w:rsidRPr="00391A38">
        <w:rPr>
          <w:rFonts w:ascii="Arial" w:hAnsi="Arial" w:cs="Arial"/>
          <w:sz w:val="24"/>
          <w:szCs w:val="24"/>
        </w:rPr>
        <w:t>Shaywitz</w:t>
      </w:r>
      <w:proofErr w:type="spellEnd"/>
      <w:r w:rsidRPr="00391A38">
        <w:rPr>
          <w:rFonts w:ascii="Arial" w:hAnsi="Arial" w:cs="Arial"/>
          <w:sz w:val="24"/>
          <w:szCs w:val="24"/>
        </w:rPr>
        <w:t xml:space="preserve"> S.E., et al. (1982): Attentional and perceptual disturbances in children with Tourette’s syndrome, attention deficit disorder, and epilepsy. Schizophrenia Bulletin. PP 356–359.</w:t>
      </w:r>
    </w:p>
    <w:p w14:paraId="45FFD7CC" w14:textId="77777777" w:rsidR="005A08E5" w:rsidRDefault="005A08E5" w:rsidP="0036540F">
      <w:pPr>
        <w:spacing w:line="360" w:lineRule="auto"/>
        <w:rPr>
          <w:rFonts w:ascii="Arial" w:hAnsi="Arial" w:cs="Arial"/>
          <w:sz w:val="24"/>
          <w:szCs w:val="24"/>
        </w:rPr>
      </w:pPr>
    </w:p>
    <w:p w14:paraId="26A53AE4" w14:textId="77777777" w:rsidR="00380807" w:rsidRDefault="00380807" w:rsidP="009172EE">
      <w:pPr>
        <w:spacing w:line="360" w:lineRule="auto"/>
        <w:rPr>
          <w:rFonts w:ascii="Arial" w:hAnsi="Arial" w:cs="Arial"/>
          <w:sz w:val="24"/>
          <w:szCs w:val="24"/>
        </w:rPr>
      </w:pPr>
      <w:r w:rsidRPr="00391A38">
        <w:rPr>
          <w:rFonts w:ascii="Arial" w:hAnsi="Arial" w:cs="Arial"/>
          <w:sz w:val="24"/>
          <w:szCs w:val="24"/>
        </w:rPr>
        <w:t xml:space="preserve">Harris E.L., </w:t>
      </w:r>
      <w:proofErr w:type="spellStart"/>
      <w:r w:rsidRPr="00391A38">
        <w:rPr>
          <w:rFonts w:ascii="Arial" w:hAnsi="Arial" w:cs="Arial"/>
          <w:sz w:val="24"/>
          <w:szCs w:val="24"/>
        </w:rPr>
        <w:t>Schuercholz</w:t>
      </w:r>
      <w:proofErr w:type="spellEnd"/>
      <w:r w:rsidRPr="00391A38">
        <w:rPr>
          <w:rFonts w:ascii="Arial" w:hAnsi="Arial" w:cs="Arial"/>
          <w:sz w:val="24"/>
          <w:szCs w:val="24"/>
        </w:rPr>
        <w:t xml:space="preserve"> L.J., Singer H.S., et al(1995).: Executive function in children with Tourette’s Syndrome and/or Attention Deficit Hyperactivity Disorder. Journal of the International Neuropsychological Society;:PP 511–516.</w:t>
      </w:r>
    </w:p>
    <w:p w14:paraId="4936B755" w14:textId="77777777" w:rsidR="00333ECF" w:rsidRDefault="00333ECF" w:rsidP="009172EE">
      <w:pPr>
        <w:spacing w:line="360" w:lineRule="auto"/>
        <w:rPr>
          <w:rFonts w:ascii="Arial" w:hAnsi="Arial" w:cs="Arial"/>
          <w:sz w:val="24"/>
          <w:szCs w:val="24"/>
        </w:rPr>
      </w:pPr>
    </w:p>
    <w:p w14:paraId="754D4515" w14:textId="77777777" w:rsidR="00333ECF" w:rsidRPr="00391A38" w:rsidRDefault="00333ECF" w:rsidP="009172EE">
      <w:pPr>
        <w:spacing w:line="360" w:lineRule="auto"/>
        <w:rPr>
          <w:rFonts w:ascii="Arial" w:hAnsi="Arial" w:cs="Arial"/>
          <w:sz w:val="24"/>
          <w:szCs w:val="24"/>
        </w:rPr>
      </w:pPr>
      <w:proofErr w:type="spellStart"/>
      <w:r w:rsidRPr="00391A38">
        <w:rPr>
          <w:rFonts w:ascii="Arial" w:hAnsi="Arial" w:cs="Arial"/>
          <w:sz w:val="24"/>
          <w:szCs w:val="24"/>
        </w:rPr>
        <w:t>Kurlan</w:t>
      </w:r>
      <w:proofErr w:type="spellEnd"/>
      <w:r w:rsidRPr="00391A38">
        <w:rPr>
          <w:rFonts w:ascii="Arial" w:hAnsi="Arial" w:cs="Arial"/>
          <w:sz w:val="24"/>
          <w:szCs w:val="24"/>
        </w:rPr>
        <w:t xml:space="preserve"> R., </w:t>
      </w:r>
      <w:proofErr w:type="spellStart"/>
      <w:r w:rsidRPr="00391A38">
        <w:rPr>
          <w:rFonts w:ascii="Arial" w:hAnsi="Arial" w:cs="Arial"/>
          <w:sz w:val="24"/>
          <w:szCs w:val="24"/>
        </w:rPr>
        <w:t>Daragjati</w:t>
      </w:r>
      <w:proofErr w:type="spellEnd"/>
      <w:r w:rsidRPr="00391A38">
        <w:rPr>
          <w:rFonts w:ascii="Arial" w:hAnsi="Arial" w:cs="Arial"/>
          <w:sz w:val="24"/>
          <w:szCs w:val="24"/>
        </w:rPr>
        <w:t xml:space="preserve"> Ch., Como P.G., et al(1996).: Non-obscene Complex Socially Inappropriate </w:t>
      </w:r>
      <w:proofErr w:type="spellStart"/>
      <w:r w:rsidRPr="00391A38">
        <w:rPr>
          <w:rFonts w:ascii="Arial" w:hAnsi="Arial" w:cs="Arial"/>
          <w:sz w:val="24"/>
          <w:szCs w:val="24"/>
        </w:rPr>
        <w:t>Behavior</w:t>
      </w:r>
      <w:proofErr w:type="spellEnd"/>
      <w:r w:rsidRPr="00391A38">
        <w:rPr>
          <w:rFonts w:ascii="Arial" w:hAnsi="Arial" w:cs="Arial"/>
          <w:sz w:val="24"/>
          <w:szCs w:val="24"/>
        </w:rPr>
        <w:t xml:space="preserve"> in Tourette’s Syndrome. Journal of Neuropsychiatry.</w:t>
      </w:r>
    </w:p>
    <w:p w14:paraId="30602A05" w14:textId="77777777" w:rsidR="00333ECF" w:rsidRDefault="00333ECF" w:rsidP="009172EE">
      <w:pPr>
        <w:spacing w:line="360" w:lineRule="auto"/>
        <w:rPr>
          <w:rFonts w:ascii="Arial" w:hAnsi="Arial" w:cs="Arial"/>
          <w:sz w:val="24"/>
          <w:szCs w:val="24"/>
        </w:rPr>
      </w:pPr>
    </w:p>
    <w:p w14:paraId="1DD078F4" w14:textId="77777777" w:rsidR="00333ECF" w:rsidRDefault="00333ECF" w:rsidP="009172EE">
      <w:pPr>
        <w:spacing w:line="360" w:lineRule="auto"/>
        <w:rPr>
          <w:rFonts w:ascii="Arial" w:hAnsi="Arial" w:cs="Arial"/>
          <w:sz w:val="24"/>
          <w:szCs w:val="24"/>
        </w:rPr>
      </w:pPr>
      <w:r w:rsidRPr="00391A38">
        <w:rPr>
          <w:rFonts w:ascii="Arial" w:hAnsi="Arial" w:cs="Arial"/>
          <w:sz w:val="24"/>
          <w:szCs w:val="24"/>
        </w:rPr>
        <w:t xml:space="preserve">Kushner, Howard I. “The Cursing Patient: Neuropsychiatry Confronts Tourette’s Syndrome, 1825–2008.” </w:t>
      </w:r>
    </w:p>
    <w:p w14:paraId="12E1C76A" w14:textId="77777777" w:rsidR="00635CC9" w:rsidRDefault="00635CC9" w:rsidP="009172EE">
      <w:pPr>
        <w:spacing w:line="360" w:lineRule="auto"/>
        <w:rPr>
          <w:rFonts w:ascii="Arial" w:hAnsi="Arial" w:cs="Arial"/>
          <w:sz w:val="24"/>
          <w:szCs w:val="24"/>
        </w:rPr>
      </w:pPr>
    </w:p>
    <w:p w14:paraId="17D58C6D" w14:textId="77777777" w:rsidR="00A209FD" w:rsidRPr="00391A38" w:rsidRDefault="00A209FD" w:rsidP="009172EE">
      <w:pPr>
        <w:spacing w:line="360" w:lineRule="auto"/>
        <w:rPr>
          <w:rFonts w:ascii="Arial" w:hAnsi="Arial" w:cs="Arial"/>
          <w:sz w:val="24"/>
          <w:szCs w:val="24"/>
        </w:rPr>
      </w:pPr>
      <w:r w:rsidRPr="00391A38">
        <w:rPr>
          <w:rFonts w:ascii="Arial" w:hAnsi="Arial" w:cs="Arial"/>
          <w:sz w:val="24"/>
          <w:szCs w:val="24"/>
        </w:rPr>
        <w:t>Kushner, H.I. (2000) A cursing brain?: The histories of Tourette’s Syndrome. Cambridge, MA: Harvard University Press. PP 174-189</w:t>
      </w:r>
    </w:p>
    <w:p w14:paraId="73971F45" w14:textId="77777777" w:rsidR="000A5990" w:rsidRPr="00391A38" w:rsidRDefault="000A5990" w:rsidP="009172EE">
      <w:pPr>
        <w:spacing w:line="360" w:lineRule="auto"/>
        <w:rPr>
          <w:rFonts w:ascii="Arial" w:hAnsi="Arial" w:cs="Arial"/>
          <w:sz w:val="24"/>
          <w:szCs w:val="24"/>
        </w:rPr>
      </w:pPr>
    </w:p>
    <w:p w14:paraId="13B91824" w14:textId="56F0696D" w:rsidR="00135982" w:rsidRDefault="00135982" w:rsidP="009172EE">
      <w:pPr>
        <w:spacing w:line="360" w:lineRule="auto"/>
        <w:rPr>
          <w:rFonts w:ascii="Arial" w:hAnsi="Arial" w:cs="Arial"/>
          <w:sz w:val="24"/>
          <w:szCs w:val="24"/>
        </w:rPr>
      </w:pPr>
      <w:r w:rsidRPr="00391A38">
        <w:rPr>
          <w:rFonts w:ascii="Arial" w:hAnsi="Arial" w:cs="Arial"/>
          <w:sz w:val="24"/>
          <w:szCs w:val="24"/>
        </w:rPr>
        <w:t xml:space="preserve">Kutscher, M.L., Attwood, T. and Wolff, R.R. (2014) Children in the mix of syndromes - ADHD, LD, Autism Spectrum, Tourette's, anxiety and more!: the one stop guide for parents, teachers and other professionals. 2nd. </w:t>
      </w:r>
      <w:proofErr w:type="spellStart"/>
      <w:r w:rsidRPr="00391A38">
        <w:rPr>
          <w:rFonts w:ascii="Arial" w:hAnsi="Arial" w:cs="Arial"/>
          <w:sz w:val="24"/>
          <w:szCs w:val="24"/>
        </w:rPr>
        <w:t>edn</w:t>
      </w:r>
      <w:proofErr w:type="spellEnd"/>
      <w:r w:rsidRPr="00391A38">
        <w:rPr>
          <w:rFonts w:ascii="Arial" w:hAnsi="Arial" w:cs="Arial"/>
          <w:sz w:val="24"/>
          <w:szCs w:val="24"/>
        </w:rPr>
        <w:t>. London: Jessica Kingsley Publishers. PP 53-64</w:t>
      </w:r>
    </w:p>
    <w:p w14:paraId="176D6B29" w14:textId="77777777" w:rsidR="000A5990" w:rsidRDefault="000A5990" w:rsidP="009172EE">
      <w:pPr>
        <w:spacing w:line="360" w:lineRule="auto"/>
        <w:rPr>
          <w:rFonts w:ascii="Arial" w:hAnsi="Arial" w:cs="Arial"/>
          <w:sz w:val="24"/>
          <w:szCs w:val="24"/>
        </w:rPr>
      </w:pPr>
    </w:p>
    <w:p w14:paraId="15E447AA" w14:textId="5EC224D4" w:rsidR="000A5990" w:rsidRDefault="000A5990" w:rsidP="009172EE">
      <w:pPr>
        <w:spacing w:line="360" w:lineRule="auto"/>
        <w:rPr>
          <w:rFonts w:ascii="Arial" w:hAnsi="Arial" w:cs="Arial"/>
          <w:sz w:val="24"/>
          <w:szCs w:val="24"/>
        </w:rPr>
      </w:pPr>
      <w:r w:rsidRPr="00391A38">
        <w:rPr>
          <w:rFonts w:ascii="Arial" w:hAnsi="Arial" w:cs="Arial"/>
          <w:sz w:val="24"/>
          <w:szCs w:val="24"/>
        </w:rPr>
        <w:t>Kutscher, M.L., Attwood, T. and Wolff, R.R. (2014) Kids in the syndrome mix of ADHD, LD, autism spectrum, Tourette's, anxiety and more!: The one stop guide for parents, teachers and other professionals. London: Jessica Kingsley Publishers.</w:t>
      </w:r>
    </w:p>
    <w:p w14:paraId="590BC031" w14:textId="32D8F636" w:rsidR="00A8299E" w:rsidRDefault="00A8299E" w:rsidP="009172EE">
      <w:pPr>
        <w:spacing w:line="360" w:lineRule="auto"/>
        <w:rPr>
          <w:rFonts w:ascii="Arial" w:hAnsi="Arial" w:cs="Arial"/>
          <w:sz w:val="24"/>
          <w:szCs w:val="24"/>
        </w:rPr>
      </w:pPr>
    </w:p>
    <w:p w14:paraId="486A4A5C" w14:textId="34CDB950" w:rsidR="00A8299E" w:rsidRPr="00391A38" w:rsidRDefault="00A8299E" w:rsidP="009172EE">
      <w:pPr>
        <w:spacing w:line="360" w:lineRule="auto"/>
        <w:rPr>
          <w:rFonts w:ascii="Arial" w:hAnsi="Arial" w:cs="Arial"/>
          <w:sz w:val="24"/>
          <w:szCs w:val="24"/>
        </w:rPr>
      </w:pPr>
      <w:proofErr w:type="spellStart"/>
      <w:r w:rsidRPr="00A8299E">
        <w:rPr>
          <w:rFonts w:ascii="Arial" w:hAnsi="Arial" w:cs="Arial"/>
          <w:sz w:val="24"/>
          <w:szCs w:val="24"/>
        </w:rPr>
        <w:t>Leckman</w:t>
      </w:r>
      <w:proofErr w:type="spellEnd"/>
      <w:r w:rsidRPr="00A8299E">
        <w:rPr>
          <w:rFonts w:ascii="Arial" w:hAnsi="Arial" w:cs="Arial"/>
          <w:sz w:val="24"/>
          <w:szCs w:val="24"/>
        </w:rPr>
        <w:t>, J.F. (2002) ‘Tourette’s syndrome’, The Lancet (British edition), 360(9345), pp. 1577–1586.</w:t>
      </w:r>
    </w:p>
    <w:p w14:paraId="719DF84E" w14:textId="77777777" w:rsidR="000A5990" w:rsidRPr="00391A38" w:rsidRDefault="000A5990" w:rsidP="009172EE">
      <w:pPr>
        <w:spacing w:line="360" w:lineRule="auto"/>
        <w:rPr>
          <w:rFonts w:ascii="Arial" w:hAnsi="Arial" w:cs="Arial"/>
          <w:sz w:val="24"/>
          <w:szCs w:val="24"/>
        </w:rPr>
      </w:pPr>
    </w:p>
    <w:p w14:paraId="7154B7F2" w14:textId="77777777" w:rsidR="0075267B" w:rsidRPr="00391A38" w:rsidRDefault="0075267B" w:rsidP="009172EE">
      <w:pPr>
        <w:spacing w:line="360" w:lineRule="auto"/>
        <w:rPr>
          <w:rFonts w:ascii="Arial" w:hAnsi="Arial" w:cs="Arial"/>
          <w:sz w:val="24"/>
          <w:szCs w:val="24"/>
        </w:rPr>
      </w:pPr>
      <w:r w:rsidRPr="00391A38">
        <w:rPr>
          <w:rFonts w:ascii="Arial" w:hAnsi="Arial" w:cs="Arial"/>
          <w:sz w:val="24"/>
          <w:szCs w:val="24"/>
        </w:rPr>
        <w:t xml:space="preserve">NCBI. (2006) History of medicine Jean Marc Gaspard </w:t>
      </w:r>
      <w:proofErr w:type="spellStart"/>
      <w:r w:rsidRPr="00391A38">
        <w:rPr>
          <w:rFonts w:ascii="Arial" w:hAnsi="Arial" w:cs="Arial"/>
          <w:sz w:val="24"/>
          <w:szCs w:val="24"/>
        </w:rPr>
        <w:t>Itard</w:t>
      </w:r>
      <w:proofErr w:type="spellEnd"/>
      <w:r w:rsidRPr="00391A38">
        <w:rPr>
          <w:rFonts w:ascii="Arial" w:hAnsi="Arial" w:cs="Arial"/>
          <w:sz w:val="24"/>
          <w:szCs w:val="24"/>
        </w:rPr>
        <w:t xml:space="preserve"> - 1774-1838, The Laryngoscope. U.S. National Library of Medicine. Available at: https://pubmed.ncbi.nlm.nih.gov/7045553/ (Accessed: November 6, 2022).</w:t>
      </w:r>
    </w:p>
    <w:p w14:paraId="7A4781C9" w14:textId="77777777" w:rsidR="00380807" w:rsidRDefault="00380807" w:rsidP="0036540F">
      <w:pPr>
        <w:spacing w:line="360" w:lineRule="auto"/>
        <w:rPr>
          <w:rFonts w:ascii="Arial" w:hAnsi="Arial" w:cs="Arial"/>
          <w:sz w:val="24"/>
          <w:szCs w:val="24"/>
        </w:rPr>
      </w:pPr>
    </w:p>
    <w:p w14:paraId="1343E23F" w14:textId="77777777" w:rsidR="0075267B" w:rsidRPr="00391A38" w:rsidRDefault="0075267B" w:rsidP="009172EE">
      <w:pPr>
        <w:spacing w:line="360" w:lineRule="auto"/>
        <w:rPr>
          <w:rFonts w:ascii="Arial" w:hAnsi="Arial" w:cs="Arial"/>
          <w:sz w:val="24"/>
          <w:szCs w:val="24"/>
        </w:rPr>
      </w:pPr>
      <w:proofErr w:type="spellStart"/>
      <w:r w:rsidRPr="00391A38">
        <w:rPr>
          <w:rFonts w:ascii="Arial" w:hAnsi="Arial" w:cs="Arial"/>
          <w:sz w:val="24"/>
          <w:szCs w:val="24"/>
        </w:rPr>
        <w:t>Nih</w:t>
      </w:r>
      <w:proofErr w:type="spellEnd"/>
      <w:r w:rsidRPr="00391A38">
        <w:rPr>
          <w:rFonts w:ascii="Arial" w:hAnsi="Arial" w:cs="Arial"/>
          <w:sz w:val="24"/>
          <w:szCs w:val="24"/>
        </w:rPr>
        <w:t xml:space="preserve"> (2019) </w:t>
      </w:r>
      <w:proofErr w:type="spellStart"/>
      <w:r w:rsidRPr="00391A38">
        <w:rPr>
          <w:rFonts w:ascii="Arial" w:hAnsi="Arial" w:cs="Arial"/>
          <w:sz w:val="24"/>
          <w:szCs w:val="24"/>
        </w:rPr>
        <w:t>Neurogenetic</w:t>
      </w:r>
      <w:proofErr w:type="spellEnd"/>
      <w:r w:rsidRPr="00391A38">
        <w:rPr>
          <w:rFonts w:ascii="Arial" w:hAnsi="Arial" w:cs="Arial"/>
          <w:sz w:val="24"/>
          <w:szCs w:val="24"/>
        </w:rPr>
        <w:t xml:space="preserve"> investigations of obsessive-compulsive disorder, </w:t>
      </w:r>
      <w:proofErr w:type="spellStart"/>
      <w:r w:rsidRPr="00391A38">
        <w:rPr>
          <w:rFonts w:ascii="Arial" w:hAnsi="Arial" w:cs="Arial"/>
          <w:sz w:val="24"/>
          <w:szCs w:val="24"/>
        </w:rPr>
        <w:t>Grantome</w:t>
      </w:r>
      <w:proofErr w:type="spellEnd"/>
      <w:r w:rsidRPr="00391A38">
        <w:rPr>
          <w:rFonts w:ascii="Arial" w:hAnsi="Arial" w:cs="Arial"/>
          <w:sz w:val="24"/>
          <w:szCs w:val="24"/>
        </w:rPr>
        <w:t xml:space="preserve">. NIH. Available at: https://grantome.com/grant/NIH/R01-MH114927-03 (Accessed: November 19, 2022). </w:t>
      </w:r>
    </w:p>
    <w:p w14:paraId="2E4B3F0A" w14:textId="77777777" w:rsidR="0075267B" w:rsidRPr="00391A38" w:rsidRDefault="0075267B" w:rsidP="009172EE">
      <w:pPr>
        <w:spacing w:line="360" w:lineRule="auto"/>
        <w:rPr>
          <w:rFonts w:ascii="Arial" w:hAnsi="Arial" w:cs="Arial"/>
          <w:sz w:val="24"/>
          <w:szCs w:val="24"/>
        </w:rPr>
      </w:pPr>
    </w:p>
    <w:p w14:paraId="0BC803BB" w14:textId="77777777" w:rsidR="0075267B" w:rsidRDefault="0075267B" w:rsidP="0036540F">
      <w:pPr>
        <w:spacing w:line="360" w:lineRule="auto"/>
        <w:rPr>
          <w:rFonts w:ascii="Arial" w:hAnsi="Arial" w:cs="Arial"/>
          <w:sz w:val="24"/>
          <w:szCs w:val="24"/>
        </w:rPr>
      </w:pPr>
    </w:p>
    <w:p w14:paraId="53D7813C" w14:textId="77777777" w:rsidR="0075267B" w:rsidRPr="00391A38" w:rsidRDefault="0075267B" w:rsidP="009172EE">
      <w:pPr>
        <w:spacing w:line="360" w:lineRule="auto"/>
        <w:rPr>
          <w:rFonts w:ascii="Arial" w:hAnsi="Arial" w:cs="Arial"/>
          <w:sz w:val="24"/>
          <w:szCs w:val="24"/>
        </w:rPr>
      </w:pPr>
      <w:r w:rsidRPr="00391A38">
        <w:rPr>
          <w:rFonts w:ascii="Arial" w:hAnsi="Arial" w:cs="Arial"/>
          <w:sz w:val="24"/>
          <w:szCs w:val="24"/>
        </w:rPr>
        <w:t xml:space="preserve">Pauls D.L., </w:t>
      </w:r>
      <w:proofErr w:type="spellStart"/>
      <w:r w:rsidRPr="00391A38">
        <w:rPr>
          <w:rFonts w:ascii="Arial" w:hAnsi="Arial" w:cs="Arial"/>
          <w:sz w:val="24"/>
          <w:szCs w:val="24"/>
        </w:rPr>
        <w:t>Leckman</w:t>
      </w:r>
      <w:proofErr w:type="spellEnd"/>
      <w:r w:rsidRPr="00391A38">
        <w:rPr>
          <w:rFonts w:ascii="Arial" w:hAnsi="Arial" w:cs="Arial"/>
          <w:sz w:val="24"/>
          <w:szCs w:val="24"/>
        </w:rPr>
        <w:t xml:space="preserve"> J.F., Cohen D.J(1993).: Familial relationship between Gilles de la Tourette’s syndrome, attention deficit disorder, learning disabilities, speech disorders, and stuttering. Journal of the American Academy of Child &amp; Adolescent Psychiatry</w:t>
      </w:r>
    </w:p>
    <w:p w14:paraId="6B08B078" w14:textId="77777777" w:rsidR="00380807" w:rsidRDefault="00380807" w:rsidP="0036540F">
      <w:pPr>
        <w:spacing w:line="360" w:lineRule="auto"/>
        <w:rPr>
          <w:rFonts w:ascii="Arial" w:hAnsi="Arial" w:cs="Arial"/>
          <w:sz w:val="24"/>
          <w:szCs w:val="24"/>
        </w:rPr>
      </w:pPr>
    </w:p>
    <w:p w14:paraId="00833BAA" w14:textId="77777777" w:rsidR="0075267B" w:rsidRDefault="0075267B" w:rsidP="009172EE">
      <w:pPr>
        <w:spacing w:line="360" w:lineRule="auto"/>
        <w:rPr>
          <w:rFonts w:ascii="Arial" w:eastAsia="Times New Roman" w:hAnsi="Arial" w:cs="Arial"/>
          <w:color w:val="333333"/>
          <w:sz w:val="24"/>
          <w:szCs w:val="24"/>
          <w:shd w:val="clear" w:color="auto" w:fill="FFFFFF"/>
        </w:rPr>
      </w:pPr>
      <w:r w:rsidRPr="00391A38">
        <w:rPr>
          <w:rFonts w:ascii="Arial" w:eastAsia="Times New Roman" w:hAnsi="Arial" w:cs="Arial"/>
          <w:color w:val="333333"/>
          <w:sz w:val="24"/>
          <w:szCs w:val="24"/>
          <w:shd w:val="clear" w:color="auto" w:fill="FFFFFF"/>
        </w:rPr>
        <w:t xml:space="preserve">Pauls D.L., </w:t>
      </w:r>
      <w:proofErr w:type="spellStart"/>
      <w:r w:rsidRPr="00391A38">
        <w:rPr>
          <w:rFonts w:ascii="Arial" w:eastAsia="Times New Roman" w:hAnsi="Arial" w:cs="Arial"/>
          <w:color w:val="333333"/>
          <w:sz w:val="24"/>
          <w:szCs w:val="24"/>
          <w:shd w:val="clear" w:color="auto" w:fill="FFFFFF"/>
        </w:rPr>
        <w:t>Alsobrook</w:t>
      </w:r>
      <w:proofErr w:type="spellEnd"/>
      <w:r w:rsidRPr="00391A38">
        <w:rPr>
          <w:rFonts w:ascii="Arial" w:eastAsia="Times New Roman" w:hAnsi="Arial" w:cs="Arial"/>
          <w:color w:val="333333"/>
          <w:sz w:val="24"/>
          <w:szCs w:val="24"/>
          <w:shd w:val="clear" w:color="auto" w:fill="FFFFFF"/>
        </w:rPr>
        <w:t xml:space="preserve"> J.P., Goodman W., et al(1995).: A family study of obsessive-compulsive disorder. The American Journal of Psychiatry; 152:PP 76–84.</w:t>
      </w:r>
    </w:p>
    <w:p w14:paraId="68298C6A" w14:textId="77777777" w:rsidR="0075267B" w:rsidRDefault="0075267B" w:rsidP="009172EE">
      <w:pPr>
        <w:spacing w:line="360" w:lineRule="auto"/>
        <w:rPr>
          <w:rFonts w:ascii="Arial" w:eastAsia="Times New Roman" w:hAnsi="Arial" w:cs="Arial"/>
          <w:color w:val="333333"/>
          <w:sz w:val="24"/>
          <w:szCs w:val="24"/>
          <w:shd w:val="clear" w:color="auto" w:fill="FFFFFF"/>
        </w:rPr>
      </w:pPr>
    </w:p>
    <w:p w14:paraId="1744EA2F" w14:textId="77777777" w:rsidR="0075267B" w:rsidRDefault="0075267B" w:rsidP="009172EE">
      <w:pPr>
        <w:spacing w:line="360" w:lineRule="auto"/>
        <w:rPr>
          <w:rFonts w:ascii="Arial" w:hAnsi="Arial" w:cs="Arial"/>
          <w:sz w:val="24"/>
          <w:szCs w:val="24"/>
        </w:rPr>
      </w:pPr>
      <w:proofErr w:type="spellStart"/>
      <w:r w:rsidRPr="00391A38">
        <w:rPr>
          <w:rFonts w:ascii="Arial" w:hAnsi="Arial" w:cs="Arial"/>
          <w:sz w:val="24"/>
          <w:szCs w:val="24"/>
        </w:rPr>
        <w:t>Paschou</w:t>
      </w:r>
      <w:proofErr w:type="spellEnd"/>
      <w:r w:rsidRPr="00391A38">
        <w:rPr>
          <w:rFonts w:ascii="Arial" w:hAnsi="Arial" w:cs="Arial"/>
          <w:sz w:val="24"/>
          <w:szCs w:val="24"/>
        </w:rPr>
        <w:t>, P. and Muller-</w:t>
      </w:r>
      <w:proofErr w:type="spellStart"/>
      <w:r w:rsidRPr="00391A38">
        <w:rPr>
          <w:rFonts w:ascii="Arial" w:hAnsi="Arial" w:cs="Arial"/>
          <w:sz w:val="24"/>
          <w:szCs w:val="24"/>
        </w:rPr>
        <w:t>Vahl</w:t>
      </w:r>
      <w:proofErr w:type="spellEnd"/>
      <w:r w:rsidRPr="00391A38">
        <w:rPr>
          <w:rFonts w:ascii="Arial" w:hAnsi="Arial" w:cs="Arial"/>
          <w:sz w:val="24"/>
          <w:szCs w:val="24"/>
        </w:rPr>
        <w:t>, K.R. (2018) The neurobiology and genetics of Gilles de la Tourette’s Syndrome: New Avenues through large-scale collaborative projects. Frontiers Media S.A. PP 268-273</w:t>
      </w:r>
    </w:p>
    <w:p w14:paraId="70C6A0AE" w14:textId="77777777" w:rsidR="007F4AA6" w:rsidRDefault="007F4AA6" w:rsidP="009172EE">
      <w:pPr>
        <w:spacing w:line="360" w:lineRule="auto"/>
        <w:rPr>
          <w:rFonts w:ascii="Arial" w:hAnsi="Arial" w:cs="Arial"/>
          <w:sz w:val="24"/>
          <w:szCs w:val="24"/>
        </w:rPr>
      </w:pPr>
    </w:p>
    <w:p w14:paraId="253FC4ED" w14:textId="77777777" w:rsidR="007F4AA6" w:rsidRPr="00391A38" w:rsidRDefault="007F4AA6" w:rsidP="009172EE">
      <w:pPr>
        <w:spacing w:line="360" w:lineRule="auto"/>
        <w:rPr>
          <w:rFonts w:ascii="Arial" w:hAnsi="Arial" w:cs="Arial"/>
          <w:sz w:val="24"/>
          <w:szCs w:val="24"/>
        </w:rPr>
      </w:pPr>
      <w:r w:rsidRPr="00391A38">
        <w:rPr>
          <w:rFonts w:ascii="Arial" w:hAnsi="Arial" w:cs="Arial"/>
          <w:sz w:val="24"/>
          <w:szCs w:val="24"/>
        </w:rPr>
        <w:t xml:space="preserve">Peterson BS, Pine DS, Cohen P, Brook JS (2001) A prospective longitudinal study on tics, obsessive-compulsive disorder and attention deficit/hyperactivity disorder in an epidemiological </w:t>
      </w:r>
      <w:proofErr w:type="spellStart"/>
      <w:r w:rsidRPr="00391A38">
        <w:rPr>
          <w:rFonts w:ascii="Arial" w:hAnsi="Arial" w:cs="Arial"/>
          <w:sz w:val="24"/>
          <w:szCs w:val="24"/>
        </w:rPr>
        <w:t>sample.J</w:t>
      </w:r>
      <w:proofErr w:type="spellEnd"/>
      <w:r w:rsidRPr="00391A38">
        <w:rPr>
          <w:rFonts w:ascii="Arial" w:hAnsi="Arial" w:cs="Arial"/>
          <w:sz w:val="24"/>
          <w:szCs w:val="24"/>
        </w:rPr>
        <w:t xml:space="preserve"> Am </w:t>
      </w:r>
      <w:proofErr w:type="spellStart"/>
      <w:r w:rsidRPr="00391A38">
        <w:rPr>
          <w:rFonts w:ascii="Arial" w:hAnsi="Arial" w:cs="Arial"/>
          <w:sz w:val="24"/>
          <w:szCs w:val="24"/>
        </w:rPr>
        <w:t>Acad</w:t>
      </w:r>
      <w:proofErr w:type="spellEnd"/>
      <w:r w:rsidRPr="00391A38">
        <w:rPr>
          <w:rFonts w:ascii="Arial" w:hAnsi="Arial" w:cs="Arial"/>
          <w:sz w:val="24"/>
          <w:szCs w:val="24"/>
        </w:rPr>
        <w:t xml:space="preserve"> Child </w:t>
      </w:r>
      <w:proofErr w:type="spellStart"/>
      <w:r w:rsidRPr="00391A38">
        <w:rPr>
          <w:rFonts w:ascii="Arial" w:hAnsi="Arial" w:cs="Arial"/>
          <w:sz w:val="24"/>
          <w:szCs w:val="24"/>
        </w:rPr>
        <w:t>Adolesc</w:t>
      </w:r>
      <w:proofErr w:type="spellEnd"/>
      <w:r w:rsidRPr="00391A38">
        <w:rPr>
          <w:rFonts w:ascii="Arial" w:hAnsi="Arial" w:cs="Arial"/>
          <w:sz w:val="24"/>
          <w:szCs w:val="24"/>
        </w:rPr>
        <w:t xml:space="preserve"> Psychiatry 40: 685–695</w:t>
      </w:r>
    </w:p>
    <w:p w14:paraId="50B0AF3E" w14:textId="77777777" w:rsidR="007F4AA6" w:rsidRPr="00391A38" w:rsidRDefault="007F4AA6" w:rsidP="009172EE">
      <w:pPr>
        <w:spacing w:line="360" w:lineRule="auto"/>
        <w:rPr>
          <w:rFonts w:ascii="Arial" w:hAnsi="Arial" w:cs="Arial"/>
          <w:sz w:val="24"/>
          <w:szCs w:val="24"/>
        </w:rPr>
      </w:pPr>
    </w:p>
    <w:p w14:paraId="236FE8DB" w14:textId="77777777" w:rsidR="0075267B" w:rsidRPr="00391A38" w:rsidRDefault="0075267B" w:rsidP="009172EE">
      <w:pPr>
        <w:spacing w:line="360" w:lineRule="auto"/>
        <w:rPr>
          <w:rFonts w:ascii="Arial" w:eastAsia="Times New Roman" w:hAnsi="Arial" w:cs="Arial"/>
          <w:color w:val="333333"/>
          <w:sz w:val="24"/>
          <w:szCs w:val="24"/>
          <w:shd w:val="clear" w:color="auto" w:fill="FFFFFF"/>
        </w:rPr>
      </w:pPr>
    </w:p>
    <w:p w14:paraId="60FBAE54" w14:textId="77777777" w:rsidR="007749A5" w:rsidRPr="00391A38" w:rsidRDefault="007749A5" w:rsidP="009172EE">
      <w:pPr>
        <w:spacing w:line="360" w:lineRule="auto"/>
        <w:rPr>
          <w:rFonts w:ascii="Arial" w:hAnsi="Arial" w:cs="Arial"/>
          <w:sz w:val="24"/>
          <w:szCs w:val="24"/>
        </w:rPr>
      </w:pPr>
      <w:proofErr w:type="spellStart"/>
      <w:r w:rsidRPr="00391A38">
        <w:rPr>
          <w:rFonts w:ascii="Arial" w:hAnsi="Arial" w:cs="Arial"/>
          <w:sz w:val="24"/>
          <w:szCs w:val="24"/>
        </w:rPr>
        <w:t>Piacentini</w:t>
      </w:r>
      <w:proofErr w:type="spellEnd"/>
      <w:r w:rsidRPr="00391A38">
        <w:rPr>
          <w:rFonts w:ascii="Arial" w:hAnsi="Arial" w:cs="Arial"/>
          <w:sz w:val="24"/>
          <w:szCs w:val="24"/>
        </w:rPr>
        <w:t xml:space="preserve"> J., Woods D.W., </w:t>
      </w:r>
      <w:proofErr w:type="spellStart"/>
      <w:r w:rsidRPr="00391A38">
        <w:rPr>
          <w:rFonts w:ascii="Arial" w:hAnsi="Arial" w:cs="Arial"/>
          <w:sz w:val="24"/>
          <w:szCs w:val="24"/>
        </w:rPr>
        <w:t>Scahill</w:t>
      </w:r>
      <w:proofErr w:type="spellEnd"/>
      <w:r w:rsidRPr="00391A38">
        <w:rPr>
          <w:rFonts w:ascii="Arial" w:hAnsi="Arial" w:cs="Arial"/>
          <w:sz w:val="24"/>
          <w:szCs w:val="24"/>
        </w:rPr>
        <w:t xml:space="preserve"> L., et al.: </w:t>
      </w:r>
      <w:proofErr w:type="spellStart"/>
      <w:r w:rsidRPr="00391A38">
        <w:rPr>
          <w:rFonts w:ascii="Arial" w:hAnsi="Arial" w:cs="Arial"/>
          <w:sz w:val="24"/>
          <w:szCs w:val="24"/>
        </w:rPr>
        <w:t>Behavior</w:t>
      </w:r>
      <w:proofErr w:type="spellEnd"/>
      <w:r w:rsidRPr="00391A38">
        <w:rPr>
          <w:rFonts w:ascii="Arial" w:hAnsi="Arial" w:cs="Arial"/>
          <w:sz w:val="24"/>
          <w:szCs w:val="24"/>
        </w:rPr>
        <w:t xml:space="preserve"> Therapy for Children With Tourette Disorder. A Randomized Controlled Trial. Journal of the American Medical Association 2010; 303: 1929–1937.</w:t>
      </w:r>
    </w:p>
    <w:p w14:paraId="45948EBF" w14:textId="77777777" w:rsidR="0075267B" w:rsidRPr="00391A38" w:rsidRDefault="0075267B" w:rsidP="009172EE">
      <w:pPr>
        <w:spacing w:line="360" w:lineRule="auto"/>
        <w:rPr>
          <w:rFonts w:ascii="Arial" w:hAnsi="Arial" w:cs="Arial"/>
          <w:sz w:val="24"/>
          <w:szCs w:val="24"/>
        </w:rPr>
      </w:pPr>
    </w:p>
    <w:p w14:paraId="59D70765" w14:textId="77777777" w:rsidR="007F4AA6" w:rsidRPr="00391A38" w:rsidRDefault="007F4AA6" w:rsidP="009172EE">
      <w:pPr>
        <w:spacing w:line="360" w:lineRule="auto"/>
        <w:rPr>
          <w:rFonts w:ascii="Arial" w:eastAsia="Times New Roman" w:hAnsi="Arial" w:cs="Arial"/>
          <w:color w:val="333333"/>
          <w:sz w:val="24"/>
          <w:szCs w:val="24"/>
          <w:shd w:val="clear" w:color="auto" w:fill="FFFFFF"/>
        </w:rPr>
      </w:pPr>
      <w:r w:rsidRPr="00391A38">
        <w:rPr>
          <w:rFonts w:ascii="Arial" w:eastAsia="Times New Roman" w:hAnsi="Arial" w:cs="Arial"/>
          <w:color w:val="333333"/>
          <w:sz w:val="24"/>
          <w:szCs w:val="24"/>
          <w:shd w:val="clear" w:color="auto" w:fill="FFFFFF"/>
        </w:rPr>
        <w:t xml:space="preserve">Rasmussen SA </w:t>
      </w:r>
      <w:proofErr w:type="spellStart"/>
      <w:r w:rsidRPr="00391A38">
        <w:rPr>
          <w:rFonts w:ascii="Arial" w:eastAsia="Times New Roman" w:hAnsi="Arial" w:cs="Arial"/>
          <w:color w:val="333333"/>
          <w:sz w:val="24"/>
          <w:szCs w:val="24"/>
          <w:shd w:val="clear" w:color="auto" w:fill="FFFFFF"/>
        </w:rPr>
        <w:t>i</w:t>
      </w:r>
      <w:proofErr w:type="spellEnd"/>
      <w:r w:rsidRPr="00391A38">
        <w:rPr>
          <w:rFonts w:ascii="Arial" w:eastAsia="Times New Roman" w:hAnsi="Arial" w:cs="Arial"/>
          <w:color w:val="333333"/>
          <w:sz w:val="24"/>
          <w:szCs w:val="24"/>
          <w:shd w:val="clear" w:color="auto" w:fill="FFFFFF"/>
        </w:rPr>
        <w:t xml:space="preserve"> </w:t>
      </w:r>
      <w:proofErr w:type="spellStart"/>
      <w:r w:rsidRPr="00391A38">
        <w:rPr>
          <w:rFonts w:ascii="Arial" w:eastAsia="Times New Roman" w:hAnsi="Arial" w:cs="Arial"/>
          <w:color w:val="333333"/>
          <w:sz w:val="24"/>
          <w:szCs w:val="24"/>
          <w:shd w:val="clear" w:color="auto" w:fill="FFFFFF"/>
        </w:rPr>
        <w:t>Eisen</w:t>
      </w:r>
      <w:proofErr w:type="spellEnd"/>
      <w:r w:rsidRPr="00391A38">
        <w:rPr>
          <w:rFonts w:ascii="Arial" w:eastAsia="Times New Roman" w:hAnsi="Arial" w:cs="Arial"/>
          <w:color w:val="333333"/>
          <w:sz w:val="24"/>
          <w:szCs w:val="24"/>
          <w:shd w:val="clear" w:color="auto" w:fill="FFFFFF"/>
        </w:rPr>
        <w:t xml:space="preserve"> JL (1990). Epidemiology of obsessive-compulsive disorder. </w:t>
      </w:r>
      <w:r w:rsidRPr="00391A38">
        <w:rPr>
          <w:rStyle w:val="Emphasis"/>
          <w:rFonts w:ascii="Arial" w:eastAsia="Times New Roman" w:hAnsi="Arial" w:cs="Arial"/>
          <w:color w:val="333333"/>
          <w:sz w:val="24"/>
          <w:szCs w:val="24"/>
          <w:shd w:val="clear" w:color="auto" w:fill="FFFFFF"/>
        </w:rPr>
        <w:t>The Journal of Clinical Psychiatry, 51</w:t>
      </w:r>
      <w:r w:rsidRPr="00391A38">
        <w:rPr>
          <w:rFonts w:ascii="Arial" w:eastAsia="Times New Roman" w:hAnsi="Arial" w:cs="Arial"/>
          <w:color w:val="333333"/>
          <w:sz w:val="24"/>
          <w:szCs w:val="24"/>
          <w:shd w:val="clear" w:color="auto" w:fill="FFFFFF"/>
        </w:rPr>
        <w:t xml:space="preserve"> (2, </w:t>
      </w:r>
      <w:proofErr w:type="spellStart"/>
      <w:r w:rsidRPr="00391A38">
        <w:rPr>
          <w:rFonts w:ascii="Arial" w:eastAsia="Times New Roman" w:hAnsi="Arial" w:cs="Arial"/>
          <w:color w:val="333333"/>
          <w:sz w:val="24"/>
          <w:szCs w:val="24"/>
          <w:shd w:val="clear" w:color="auto" w:fill="FFFFFF"/>
        </w:rPr>
        <w:t>Suppl</w:t>
      </w:r>
      <w:proofErr w:type="spellEnd"/>
      <w:r w:rsidRPr="00391A38">
        <w:rPr>
          <w:rFonts w:ascii="Arial" w:eastAsia="Times New Roman" w:hAnsi="Arial" w:cs="Arial"/>
          <w:color w:val="333333"/>
          <w:sz w:val="24"/>
          <w:szCs w:val="24"/>
          <w:shd w:val="clear" w:color="auto" w:fill="FFFFFF"/>
        </w:rPr>
        <w:t>),PP 10–13</w:t>
      </w:r>
    </w:p>
    <w:p w14:paraId="29438702" w14:textId="77777777" w:rsidR="007F4AA6" w:rsidRPr="00391A38" w:rsidRDefault="007F4AA6" w:rsidP="009172EE">
      <w:pPr>
        <w:spacing w:line="360" w:lineRule="auto"/>
        <w:rPr>
          <w:rFonts w:ascii="Arial" w:hAnsi="Arial" w:cs="Arial"/>
          <w:sz w:val="24"/>
          <w:szCs w:val="24"/>
        </w:rPr>
      </w:pPr>
    </w:p>
    <w:p w14:paraId="7AD24F5B" w14:textId="77777777" w:rsidR="001D6D2E" w:rsidRPr="00391A38" w:rsidRDefault="001D6D2E" w:rsidP="009172EE">
      <w:pPr>
        <w:spacing w:line="360" w:lineRule="auto"/>
        <w:rPr>
          <w:rFonts w:ascii="Arial" w:hAnsi="Arial" w:cs="Arial"/>
          <w:sz w:val="24"/>
          <w:szCs w:val="24"/>
        </w:rPr>
      </w:pPr>
      <w:r w:rsidRPr="00391A38">
        <w:rPr>
          <w:rFonts w:ascii="Arial" w:hAnsi="Arial" w:cs="Arial"/>
          <w:sz w:val="24"/>
          <w:szCs w:val="24"/>
        </w:rPr>
        <w:t>Resources and Support (2022) Tourette Association of America. Available at: https://tourette.org/resources/overview/ (accessed 2 November 2022).</w:t>
      </w:r>
    </w:p>
    <w:p w14:paraId="713B610C" w14:textId="77777777" w:rsidR="001D6D2E" w:rsidRPr="00391A38" w:rsidRDefault="001D6D2E" w:rsidP="009172EE">
      <w:pPr>
        <w:spacing w:line="360" w:lineRule="auto"/>
        <w:rPr>
          <w:rFonts w:ascii="Arial" w:hAnsi="Arial" w:cs="Arial"/>
          <w:sz w:val="24"/>
          <w:szCs w:val="24"/>
        </w:rPr>
      </w:pPr>
    </w:p>
    <w:p w14:paraId="4F244B61" w14:textId="77777777" w:rsidR="001D6D2E" w:rsidRPr="00391A38" w:rsidRDefault="001D6D2E" w:rsidP="009172EE">
      <w:pPr>
        <w:spacing w:line="360" w:lineRule="auto"/>
        <w:rPr>
          <w:rFonts w:ascii="Arial" w:hAnsi="Arial" w:cs="Arial"/>
          <w:sz w:val="24"/>
          <w:szCs w:val="24"/>
        </w:rPr>
      </w:pPr>
      <w:r w:rsidRPr="00391A38">
        <w:rPr>
          <w:rFonts w:ascii="Arial" w:hAnsi="Arial" w:cs="Arial"/>
          <w:sz w:val="24"/>
          <w:szCs w:val="24"/>
        </w:rPr>
        <w:t xml:space="preserve">Robertson M.M., </w:t>
      </w:r>
      <w:proofErr w:type="spellStart"/>
      <w:r w:rsidRPr="00391A38">
        <w:rPr>
          <w:rFonts w:ascii="Arial" w:hAnsi="Arial" w:cs="Arial"/>
          <w:sz w:val="24"/>
          <w:szCs w:val="24"/>
        </w:rPr>
        <w:t>Cavanna</w:t>
      </w:r>
      <w:proofErr w:type="spellEnd"/>
      <w:r w:rsidRPr="00391A38">
        <w:rPr>
          <w:rFonts w:ascii="Arial" w:hAnsi="Arial" w:cs="Arial"/>
          <w:sz w:val="24"/>
          <w:szCs w:val="24"/>
        </w:rPr>
        <w:t xml:space="preserve"> A., </w:t>
      </w:r>
      <w:proofErr w:type="spellStart"/>
      <w:r w:rsidRPr="00391A38">
        <w:rPr>
          <w:rFonts w:ascii="Arial" w:hAnsi="Arial" w:cs="Arial"/>
          <w:sz w:val="24"/>
          <w:szCs w:val="24"/>
        </w:rPr>
        <w:t>Eapen</w:t>
      </w:r>
      <w:proofErr w:type="spellEnd"/>
      <w:r w:rsidRPr="00391A38">
        <w:rPr>
          <w:rFonts w:ascii="Arial" w:hAnsi="Arial" w:cs="Arial"/>
          <w:sz w:val="24"/>
          <w:szCs w:val="24"/>
        </w:rPr>
        <w:t xml:space="preserve"> V(2015).: Gilles de la Tourette’s Syndrome and Disruptive </w:t>
      </w:r>
      <w:proofErr w:type="spellStart"/>
      <w:r w:rsidRPr="00391A38">
        <w:rPr>
          <w:rFonts w:ascii="Arial" w:hAnsi="Arial" w:cs="Arial"/>
          <w:sz w:val="24"/>
          <w:szCs w:val="24"/>
        </w:rPr>
        <w:t>Behavior</w:t>
      </w:r>
      <w:proofErr w:type="spellEnd"/>
      <w:r w:rsidRPr="00391A38">
        <w:rPr>
          <w:rFonts w:ascii="Arial" w:hAnsi="Arial" w:cs="Arial"/>
          <w:sz w:val="24"/>
          <w:szCs w:val="24"/>
        </w:rPr>
        <w:t xml:space="preserve"> Disorders: Prevalence, Associations, and Explanation of the Relationships. The Journal of Neuropsychiatry and Clinical </w:t>
      </w:r>
      <w:proofErr w:type="spellStart"/>
      <w:r w:rsidRPr="00391A38">
        <w:rPr>
          <w:rFonts w:ascii="Arial" w:hAnsi="Arial" w:cs="Arial"/>
          <w:sz w:val="24"/>
          <w:szCs w:val="24"/>
        </w:rPr>
        <w:t>Neurosciences:PP</w:t>
      </w:r>
      <w:proofErr w:type="spellEnd"/>
      <w:r w:rsidRPr="00391A38">
        <w:rPr>
          <w:rFonts w:ascii="Arial" w:hAnsi="Arial" w:cs="Arial"/>
          <w:sz w:val="24"/>
          <w:szCs w:val="24"/>
        </w:rPr>
        <w:t xml:space="preserve"> 33–4</w:t>
      </w:r>
      <w:r>
        <w:rPr>
          <w:rFonts w:ascii="Arial" w:hAnsi="Arial" w:cs="Arial"/>
          <w:sz w:val="24"/>
          <w:szCs w:val="24"/>
        </w:rPr>
        <w:t>7</w:t>
      </w:r>
    </w:p>
    <w:p w14:paraId="3E6CB75B" w14:textId="77777777" w:rsidR="001D6D2E" w:rsidRPr="00391A38" w:rsidRDefault="001D6D2E" w:rsidP="009172EE">
      <w:pPr>
        <w:spacing w:line="360" w:lineRule="auto"/>
        <w:rPr>
          <w:rFonts w:ascii="Arial" w:hAnsi="Arial" w:cs="Arial"/>
          <w:sz w:val="24"/>
          <w:szCs w:val="24"/>
        </w:rPr>
      </w:pPr>
    </w:p>
    <w:p w14:paraId="532C79B1" w14:textId="77777777" w:rsidR="001D6D2E" w:rsidRPr="00391A38" w:rsidRDefault="001D6D2E" w:rsidP="009172EE">
      <w:pPr>
        <w:spacing w:line="360" w:lineRule="auto"/>
        <w:rPr>
          <w:rFonts w:ascii="Arial" w:hAnsi="Arial" w:cs="Arial"/>
          <w:sz w:val="24"/>
          <w:szCs w:val="24"/>
        </w:rPr>
      </w:pPr>
      <w:r w:rsidRPr="00391A38">
        <w:rPr>
          <w:rFonts w:ascii="Arial" w:hAnsi="Arial" w:cs="Arial"/>
          <w:sz w:val="24"/>
          <w:szCs w:val="24"/>
        </w:rPr>
        <w:t xml:space="preserve">Robertson M.M(2000).: Tourette’s Syndrome, associated conditions and the complexities of treatment. </w:t>
      </w:r>
      <w:proofErr w:type="spellStart"/>
      <w:r w:rsidRPr="00391A38">
        <w:rPr>
          <w:rFonts w:ascii="Arial" w:hAnsi="Arial" w:cs="Arial"/>
          <w:sz w:val="24"/>
          <w:szCs w:val="24"/>
        </w:rPr>
        <w:t>Brain;PP</w:t>
      </w:r>
      <w:proofErr w:type="spellEnd"/>
      <w:r w:rsidRPr="00391A38">
        <w:rPr>
          <w:rFonts w:ascii="Arial" w:hAnsi="Arial" w:cs="Arial"/>
          <w:sz w:val="24"/>
          <w:szCs w:val="24"/>
        </w:rPr>
        <w:t>: 425–462.</w:t>
      </w:r>
    </w:p>
    <w:p w14:paraId="3DD1CB83" w14:textId="19C3654F" w:rsidR="003D2BDF" w:rsidRDefault="003D2BDF" w:rsidP="0036540F">
      <w:pPr>
        <w:spacing w:line="360" w:lineRule="auto"/>
        <w:rPr>
          <w:rFonts w:ascii="Arial" w:hAnsi="Arial" w:cs="Arial"/>
          <w:sz w:val="24"/>
          <w:szCs w:val="24"/>
        </w:rPr>
      </w:pPr>
    </w:p>
    <w:p w14:paraId="64F12BC8" w14:textId="77777777" w:rsidR="001D6D2E" w:rsidRPr="00391A38" w:rsidRDefault="001D6D2E" w:rsidP="009172EE">
      <w:pPr>
        <w:spacing w:line="360" w:lineRule="auto"/>
        <w:rPr>
          <w:rFonts w:ascii="Arial" w:hAnsi="Arial" w:cs="Arial"/>
          <w:sz w:val="24"/>
          <w:szCs w:val="24"/>
        </w:rPr>
      </w:pPr>
      <w:r w:rsidRPr="00391A38">
        <w:rPr>
          <w:rFonts w:ascii="Arial" w:hAnsi="Arial" w:cs="Arial"/>
          <w:sz w:val="24"/>
          <w:szCs w:val="24"/>
        </w:rPr>
        <w:t xml:space="preserve">Stern, J.S., </w:t>
      </w:r>
      <w:proofErr w:type="spellStart"/>
      <w:r w:rsidRPr="00391A38">
        <w:rPr>
          <w:rFonts w:ascii="Arial" w:hAnsi="Arial" w:cs="Arial"/>
          <w:sz w:val="24"/>
          <w:szCs w:val="24"/>
        </w:rPr>
        <w:t>Burza</w:t>
      </w:r>
      <w:proofErr w:type="spellEnd"/>
      <w:r w:rsidRPr="00391A38">
        <w:rPr>
          <w:rFonts w:ascii="Arial" w:hAnsi="Arial" w:cs="Arial"/>
          <w:sz w:val="24"/>
          <w:szCs w:val="24"/>
        </w:rPr>
        <w:t xml:space="preserve">, S. and Robertson, M.M. (2005) Gilles de la Tourette's syndrome and its impact in the UK, Postgraduate Medical Journal. The Fellowship of Postgraduate Medicine. Available at: https://pmj.bmj.com/content/81/951/12 (Accessed: November 13, 2022). </w:t>
      </w:r>
    </w:p>
    <w:p w14:paraId="662CEF9C" w14:textId="77777777" w:rsidR="001D6D2E" w:rsidRPr="00391A38" w:rsidRDefault="001D6D2E" w:rsidP="0036540F">
      <w:pPr>
        <w:spacing w:line="360" w:lineRule="auto"/>
        <w:rPr>
          <w:rFonts w:ascii="Arial" w:hAnsi="Arial" w:cs="Arial"/>
          <w:sz w:val="24"/>
          <w:szCs w:val="24"/>
        </w:rPr>
      </w:pPr>
    </w:p>
    <w:p w14:paraId="109765B6" w14:textId="77777777" w:rsidR="001D6D2E" w:rsidRPr="0075267B" w:rsidRDefault="001D6D2E" w:rsidP="009172EE">
      <w:pPr>
        <w:spacing w:line="360" w:lineRule="auto"/>
        <w:rPr>
          <w:rFonts w:ascii="Arial" w:eastAsia="Times New Roman" w:hAnsi="Arial" w:cs="Arial"/>
          <w:color w:val="333333"/>
          <w:sz w:val="24"/>
          <w:szCs w:val="24"/>
          <w:shd w:val="clear" w:color="auto" w:fill="FFFFFF"/>
        </w:rPr>
      </w:pPr>
      <w:proofErr w:type="spellStart"/>
      <w:r w:rsidRPr="00391A38">
        <w:rPr>
          <w:rFonts w:ascii="Arial" w:eastAsia="Times New Roman" w:hAnsi="Arial" w:cs="Arial"/>
          <w:color w:val="333333"/>
          <w:sz w:val="24"/>
          <w:szCs w:val="24"/>
          <w:shd w:val="clear" w:color="auto" w:fill="FFFFFF"/>
        </w:rPr>
        <w:t>Ubhi</w:t>
      </w:r>
      <w:proofErr w:type="spellEnd"/>
      <w:r w:rsidRPr="00391A38">
        <w:rPr>
          <w:rFonts w:ascii="Arial" w:eastAsia="Times New Roman" w:hAnsi="Arial" w:cs="Arial"/>
          <w:color w:val="333333"/>
          <w:sz w:val="24"/>
          <w:szCs w:val="24"/>
          <w:shd w:val="clear" w:color="auto" w:fill="FFFFFF"/>
        </w:rPr>
        <w:t xml:space="preserve"> M., </w:t>
      </w:r>
      <w:proofErr w:type="spellStart"/>
      <w:r w:rsidRPr="00391A38">
        <w:rPr>
          <w:rFonts w:ascii="Arial" w:eastAsia="Times New Roman" w:hAnsi="Arial" w:cs="Arial"/>
          <w:color w:val="333333"/>
          <w:sz w:val="24"/>
          <w:szCs w:val="24"/>
          <w:shd w:val="clear" w:color="auto" w:fill="FFFFFF"/>
        </w:rPr>
        <w:t>Achnivu</w:t>
      </w:r>
      <w:proofErr w:type="spellEnd"/>
      <w:r w:rsidRPr="00391A38">
        <w:rPr>
          <w:rFonts w:ascii="Arial" w:eastAsia="Times New Roman" w:hAnsi="Arial" w:cs="Arial"/>
          <w:color w:val="333333"/>
          <w:sz w:val="24"/>
          <w:szCs w:val="24"/>
          <w:shd w:val="clear" w:color="auto" w:fill="FFFFFF"/>
        </w:rPr>
        <w:t xml:space="preserve"> K., Seri S., et al(2020).: Motor stereotypes in adult patients with Tourette’s Syndrome. Future Neurology</w:t>
      </w:r>
      <w:r>
        <w:rPr>
          <w:rFonts w:ascii="Arial" w:eastAsia="Times New Roman" w:hAnsi="Arial" w:cs="Arial"/>
          <w:color w:val="333333"/>
          <w:sz w:val="24"/>
          <w:szCs w:val="24"/>
          <w:shd w:val="clear" w:color="auto" w:fill="FFFFFF"/>
        </w:rPr>
        <w:t>.</w:t>
      </w:r>
    </w:p>
    <w:p w14:paraId="1B25A50D" w14:textId="77777777" w:rsidR="001D6D2E" w:rsidRPr="00391A38" w:rsidRDefault="001D6D2E" w:rsidP="009172EE">
      <w:pPr>
        <w:spacing w:line="360" w:lineRule="auto"/>
        <w:rPr>
          <w:rFonts w:ascii="Arial" w:hAnsi="Arial" w:cs="Arial"/>
          <w:sz w:val="24"/>
          <w:szCs w:val="24"/>
        </w:rPr>
      </w:pPr>
    </w:p>
    <w:p w14:paraId="5870D931" w14:textId="56DB39B2" w:rsidR="00253506" w:rsidRPr="00391A38" w:rsidRDefault="001D6D2E" w:rsidP="0036540F">
      <w:pPr>
        <w:spacing w:line="360" w:lineRule="auto"/>
        <w:rPr>
          <w:rFonts w:ascii="Arial" w:hAnsi="Arial" w:cs="Arial"/>
          <w:sz w:val="24"/>
          <w:szCs w:val="24"/>
        </w:rPr>
      </w:pPr>
      <w:proofErr w:type="spellStart"/>
      <w:r w:rsidRPr="00391A38">
        <w:rPr>
          <w:rFonts w:ascii="Arial" w:hAnsi="Arial" w:cs="Arial"/>
          <w:sz w:val="24"/>
          <w:szCs w:val="24"/>
        </w:rPr>
        <w:t>Zinner</w:t>
      </w:r>
      <w:proofErr w:type="spellEnd"/>
      <w:r w:rsidRPr="00391A38">
        <w:rPr>
          <w:rFonts w:ascii="Arial" w:hAnsi="Arial" w:cs="Arial"/>
          <w:sz w:val="24"/>
          <w:szCs w:val="24"/>
        </w:rPr>
        <w:t xml:space="preserve"> S.H(2004).: Tourette’s Syndrome – much more than tics. Contemporary </w:t>
      </w:r>
      <w:proofErr w:type="spellStart"/>
      <w:r w:rsidRPr="00391A38">
        <w:rPr>
          <w:rFonts w:ascii="Arial" w:hAnsi="Arial" w:cs="Arial"/>
          <w:sz w:val="24"/>
          <w:szCs w:val="24"/>
        </w:rPr>
        <w:t>Pediatrics;PP</w:t>
      </w:r>
      <w:proofErr w:type="spellEnd"/>
      <w:r w:rsidRPr="00391A38">
        <w:rPr>
          <w:rFonts w:ascii="Arial" w:hAnsi="Arial" w:cs="Arial"/>
          <w:sz w:val="24"/>
          <w:szCs w:val="24"/>
        </w:rPr>
        <w:t>: 22–36.</w:t>
      </w:r>
    </w:p>
    <w:p w14:paraId="5E5787A5" w14:textId="23CD0731" w:rsidR="008D2833" w:rsidRPr="00391A38" w:rsidRDefault="008D2833" w:rsidP="0036540F">
      <w:pPr>
        <w:spacing w:line="360" w:lineRule="auto"/>
        <w:rPr>
          <w:rFonts w:ascii="Arial" w:hAnsi="Arial" w:cs="Arial"/>
          <w:sz w:val="24"/>
          <w:szCs w:val="24"/>
        </w:rPr>
      </w:pPr>
    </w:p>
    <w:sectPr w:rsidR="008D2833" w:rsidRPr="00391A3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D60BE" w14:textId="77777777" w:rsidR="004145DC" w:rsidRDefault="004145DC" w:rsidP="00E92589">
      <w:pPr>
        <w:spacing w:after="0" w:line="240" w:lineRule="auto"/>
      </w:pPr>
      <w:r>
        <w:separator/>
      </w:r>
    </w:p>
  </w:endnote>
  <w:endnote w:type="continuationSeparator" w:id="0">
    <w:p w14:paraId="084F3D23" w14:textId="77777777" w:rsidR="004145DC" w:rsidRDefault="004145DC" w:rsidP="00E92589">
      <w:pPr>
        <w:spacing w:after="0" w:line="240" w:lineRule="auto"/>
      </w:pPr>
      <w:r>
        <w:continuationSeparator/>
      </w:r>
    </w:p>
  </w:endnote>
  <w:endnote w:type="continuationNotice" w:id="1">
    <w:p w14:paraId="24F5AAC4" w14:textId="77777777" w:rsidR="004145DC" w:rsidRDefault="004145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25CD3" w14:textId="77777777" w:rsidR="00F37A91" w:rsidRDefault="00F37A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26964" w14:textId="0F3A1D05" w:rsidR="00F37A91" w:rsidRPr="00DD6C8F" w:rsidRDefault="00DD6C8F">
    <w:pPr>
      <w:pStyle w:val="Footer"/>
      <w:rPr>
        <w:lang w:val="pl-PL"/>
      </w:rPr>
    </w:pPr>
    <w:r>
      <w:rPr>
        <w:lang w:val="pl-P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7F9EE" w14:textId="77777777" w:rsidR="00F37A91" w:rsidRDefault="00F37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6F50A" w14:textId="77777777" w:rsidR="004145DC" w:rsidRDefault="004145DC" w:rsidP="00E92589">
      <w:pPr>
        <w:spacing w:after="0" w:line="240" w:lineRule="auto"/>
      </w:pPr>
      <w:r>
        <w:separator/>
      </w:r>
    </w:p>
  </w:footnote>
  <w:footnote w:type="continuationSeparator" w:id="0">
    <w:p w14:paraId="1CB65D27" w14:textId="77777777" w:rsidR="004145DC" w:rsidRDefault="004145DC" w:rsidP="00E92589">
      <w:pPr>
        <w:spacing w:after="0" w:line="240" w:lineRule="auto"/>
      </w:pPr>
      <w:r>
        <w:continuationSeparator/>
      </w:r>
    </w:p>
  </w:footnote>
  <w:footnote w:type="continuationNotice" w:id="1">
    <w:p w14:paraId="4475976E" w14:textId="77777777" w:rsidR="004145DC" w:rsidRDefault="004145D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EEE15" w14:textId="77777777" w:rsidR="00F37A91" w:rsidRDefault="00F37A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AAA83" w14:textId="77777777" w:rsidR="00F37A91" w:rsidRDefault="00F37A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06F06" w14:textId="77777777" w:rsidR="00F37A91" w:rsidRDefault="00F37A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42AFE"/>
    <w:multiLevelType w:val="hybridMultilevel"/>
    <w:tmpl w:val="9ECA1A7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4B3B54"/>
    <w:multiLevelType w:val="hybridMultilevel"/>
    <w:tmpl w:val="47E0F2C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70260A"/>
    <w:multiLevelType w:val="hybridMultilevel"/>
    <w:tmpl w:val="139CC1D2"/>
    <w:lvl w:ilvl="0" w:tplc="FFFFFFF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3" w15:restartNumberingAfterBreak="0">
    <w:nsid w:val="3589063C"/>
    <w:multiLevelType w:val="hybridMultilevel"/>
    <w:tmpl w:val="DC7AD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33299B"/>
    <w:multiLevelType w:val="hybridMultilevel"/>
    <w:tmpl w:val="04EAFE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1C5A50"/>
    <w:multiLevelType w:val="hybridMultilevel"/>
    <w:tmpl w:val="EA7090C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81C3D25"/>
    <w:multiLevelType w:val="hybridMultilevel"/>
    <w:tmpl w:val="E818911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8364372">
    <w:abstractNumId w:val="6"/>
  </w:num>
  <w:num w:numId="2" w16cid:durableId="1494762696">
    <w:abstractNumId w:val="4"/>
  </w:num>
  <w:num w:numId="3" w16cid:durableId="1244488981">
    <w:abstractNumId w:val="1"/>
  </w:num>
  <w:num w:numId="4" w16cid:durableId="160513459">
    <w:abstractNumId w:val="0"/>
  </w:num>
  <w:num w:numId="5" w16cid:durableId="400445341">
    <w:abstractNumId w:val="2"/>
  </w:num>
  <w:num w:numId="6" w16cid:durableId="426467201">
    <w:abstractNumId w:val="3"/>
  </w:num>
  <w:num w:numId="7" w16cid:durableId="14592268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E736E0"/>
    <w:rsid w:val="00003143"/>
    <w:rsid w:val="00007DC4"/>
    <w:rsid w:val="00011EBD"/>
    <w:rsid w:val="000178A1"/>
    <w:rsid w:val="0001791C"/>
    <w:rsid w:val="00022BAA"/>
    <w:rsid w:val="0002658C"/>
    <w:rsid w:val="000268D9"/>
    <w:rsid w:val="00026A74"/>
    <w:rsid w:val="00041680"/>
    <w:rsid w:val="00042923"/>
    <w:rsid w:val="0004330E"/>
    <w:rsid w:val="00043BB4"/>
    <w:rsid w:val="0004454F"/>
    <w:rsid w:val="00047746"/>
    <w:rsid w:val="00051C5B"/>
    <w:rsid w:val="00054AAD"/>
    <w:rsid w:val="0006267B"/>
    <w:rsid w:val="000647EC"/>
    <w:rsid w:val="0006570F"/>
    <w:rsid w:val="0006749B"/>
    <w:rsid w:val="00067DB3"/>
    <w:rsid w:val="00067EF7"/>
    <w:rsid w:val="00075764"/>
    <w:rsid w:val="00077211"/>
    <w:rsid w:val="000800B7"/>
    <w:rsid w:val="00080C9F"/>
    <w:rsid w:val="00081A73"/>
    <w:rsid w:val="00082BDF"/>
    <w:rsid w:val="00084575"/>
    <w:rsid w:val="00087858"/>
    <w:rsid w:val="0009260F"/>
    <w:rsid w:val="00092766"/>
    <w:rsid w:val="0009356F"/>
    <w:rsid w:val="00095355"/>
    <w:rsid w:val="00095A31"/>
    <w:rsid w:val="000A3BE8"/>
    <w:rsid w:val="000A5990"/>
    <w:rsid w:val="000A5EC6"/>
    <w:rsid w:val="000A6663"/>
    <w:rsid w:val="000A68E3"/>
    <w:rsid w:val="000A6F8E"/>
    <w:rsid w:val="000A7E59"/>
    <w:rsid w:val="000B1EA1"/>
    <w:rsid w:val="000B3606"/>
    <w:rsid w:val="000B4333"/>
    <w:rsid w:val="000B7388"/>
    <w:rsid w:val="000C314E"/>
    <w:rsid w:val="000C5171"/>
    <w:rsid w:val="000C62AA"/>
    <w:rsid w:val="000C6452"/>
    <w:rsid w:val="000C684B"/>
    <w:rsid w:val="000C70FA"/>
    <w:rsid w:val="000D009F"/>
    <w:rsid w:val="000D03D1"/>
    <w:rsid w:val="000D3AF1"/>
    <w:rsid w:val="000D573B"/>
    <w:rsid w:val="000D7079"/>
    <w:rsid w:val="000E4F8D"/>
    <w:rsid w:val="000E7395"/>
    <w:rsid w:val="000F17AE"/>
    <w:rsid w:val="000F1BD4"/>
    <w:rsid w:val="000F6A0B"/>
    <w:rsid w:val="00101646"/>
    <w:rsid w:val="00102817"/>
    <w:rsid w:val="00104DD3"/>
    <w:rsid w:val="00105265"/>
    <w:rsid w:val="00112C36"/>
    <w:rsid w:val="00113818"/>
    <w:rsid w:val="0011564B"/>
    <w:rsid w:val="00117FCB"/>
    <w:rsid w:val="00121E8E"/>
    <w:rsid w:val="00122963"/>
    <w:rsid w:val="00122B3C"/>
    <w:rsid w:val="0013378B"/>
    <w:rsid w:val="00135982"/>
    <w:rsid w:val="0013648F"/>
    <w:rsid w:val="00137754"/>
    <w:rsid w:val="00137875"/>
    <w:rsid w:val="00140D02"/>
    <w:rsid w:val="00144D03"/>
    <w:rsid w:val="001456F3"/>
    <w:rsid w:val="0015261C"/>
    <w:rsid w:val="00154BDB"/>
    <w:rsid w:val="001615AB"/>
    <w:rsid w:val="00163829"/>
    <w:rsid w:val="00167641"/>
    <w:rsid w:val="001741AC"/>
    <w:rsid w:val="0017594B"/>
    <w:rsid w:val="00177B7C"/>
    <w:rsid w:val="00183935"/>
    <w:rsid w:val="00185FB9"/>
    <w:rsid w:val="001878FB"/>
    <w:rsid w:val="0019052B"/>
    <w:rsid w:val="001A0BE9"/>
    <w:rsid w:val="001A2276"/>
    <w:rsid w:val="001A3CF1"/>
    <w:rsid w:val="001A5515"/>
    <w:rsid w:val="001A57A9"/>
    <w:rsid w:val="001A7B3F"/>
    <w:rsid w:val="001B0262"/>
    <w:rsid w:val="001B17E0"/>
    <w:rsid w:val="001B2696"/>
    <w:rsid w:val="001B4534"/>
    <w:rsid w:val="001B62C2"/>
    <w:rsid w:val="001B76EE"/>
    <w:rsid w:val="001C0D6E"/>
    <w:rsid w:val="001C5FC2"/>
    <w:rsid w:val="001C6395"/>
    <w:rsid w:val="001D07D1"/>
    <w:rsid w:val="001D0BBC"/>
    <w:rsid w:val="001D1E9A"/>
    <w:rsid w:val="001D2838"/>
    <w:rsid w:val="001D291F"/>
    <w:rsid w:val="001D531B"/>
    <w:rsid w:val="001D6D2E"/>
    <w:rsid w:val="001E4764"/>
    <w:rsid w:val="001E4AFE"/>
    <w:rsid w:val="001E678F"/>
    <w:rsid w:val="001E6801"/>
    <w:rsid w:val="001F18CA"/>
    <w:rsid w:val="001F1D96"/>
    <w:rsid w:val="001F1DE0"/>
    <w:rsid w:val="001F4643"/>
    <w:rsid w:val="00200904"/>
    <w:rsid w:val="00204588"/>
    <w:rsid w:val="00205A39"/>
    <w:rsid w:val="00210772"/>
    <w:rsid w:val="002112A6"/>
    <w:rsid w:val="002152B7"/>
    <w:rsid w:val="00216259"/>
    <w:rsid w:val="00222B83"/>
    <w:rsid w:val="00223757"/>
    <w:rsid w:val="00224D36"/>
    <w:rsid w:val="00231C69"/>
    <w:rsid w:val="00231C73"/>
    <w:rsid w:val="00232746"/>
    <w:rsid w:val="00233252"/>
    <w:rsid w:val="00236964"/>
    <w:rsid w:val="00241B3E"/>
    <w:rsid w:val="00242105"/>
    <w:rsid w:val="00243576"/>
    <w:rsid w:val="00243A32"/>
    <w:rsid w:val="00245414"/>
    <w:rsid w:val="002454C7"/>
    <w:rsid w:val="002520C6"/>
    <w:rsid w:val="00252D7D"/>
    <w:rsid w:val="00253506"/>
    <w:rsid w:val="0025447E"/>
    <w:rsid w:val="002557B0"/>
    <w:rsid w:val="00256EC4"/>
    <w:rsid w:val="00264A49"/>
    <w:rsid w:val="002657FB"/>
    <w:rsid w:val="00267C8B"/>
    <w:rsid w:val="0027525E"/>
    <w:rsid w:val="002776E9"/>
    <w:rsid w:val="002817A6"/>
    <w:rsid w:val="002875CD"/>
    <w:rsid w:val="0028760F"/>
    <w:rsid w:val="002928F8"/>
    <w:rsid w:val="002A133F"/>
    <w:rsid w:val="002A2673"/>
    <w:rsid w:val="002A3555"/>
    <w:rsid w:val="002A5723"/>
    <w:rsid w:val="002A63C6"/>
    <w:rsid w:val="002A65B0"/>
    <w:rsid w:val="002B0A5C"/>
    <w:rsid w:val="002B0CA8"/>
    <w:rsid w:val="002B2FF3"/>
    <w:rsid w:val="002B4623"/>
    <w:rsid w:val="002B47BB"/>
    <w:rsid w:val="002B650D"/>
    <w:rsid w:val="002C1CC4"/>
    <w:rsid w:val="002C1E06"/>
    <w:rsid w:val="002C4E8D"/>
    <w:rsid w:val="002C5E06"/>
    <w:rsid w:val="002D0D3C"/>
    <w:rsid w:val="002D64A4"/>
    <w:rsid w:val="002D6C61"/>
    <w:rsid w:val="002D70ED"/>
    <w:rsid w:val="002E1C8B"/>
    <w:rsid w:val="002E6FBA"/>
    <w:rsid w:val="002F4816"/>
    <w:rsid w:val="002F5E46"/>
    <w:rsid w:val="00302949"/>
    <w:rsid w:val="003030AA"/>
    <w:rsid w:val="003077A7"/>
    <w:rsid w:val="00312B2A"/>
    <w:rsid w:val="00313144"/>
    <w:rsid w:val="003300D6"/>
    <w:rsid w:val="003318DD"/>
    <w:rsid w:val="00331AAE"/>
    <w:rsid w:val="00333ECF"/>
    <w:rsid w:val="00335580"/>
    <w:rsid w:val="00335994"/>
    <w:rsid w:val="00336966"/>
    <w:rsid w:val="00336D07"/>
    <w:rsid w:val="00337716"/>
    <w:rsid w:val="003405C0"/>
    <w:rsid w:val="00351A4F"/>
    <w:rsid w:val="00351C63"/>
    <w:rsid w:val="003525B1"/>
    <w:rsid w:val="0035299C"/>
    <w:rsid w:val="00353F5B"/>
    <w:rsid w:val="0035410A"/>
    <w:rsid w:val="0035467A"/>
    <w:rsid w:val="00354E1C"/>
    <w:rsid w:val="003555B3"/>
    <w:rsid w:val="0035797A"/>
    <w:rsid w:val="00357B38"/>
    <w:rsid w:val="003611A6"/>
    <w:rsid w:val="0036131C"/>
    <w:rsid w:val="00362AAC"/>
    <w:rsid w:val="00364C36"/>
    <w:rsid w:val="0036540F"/>
    <w:rsid w:val="00366487"/>
    <w:rsid w:val="00374DEC"/>
    <w:rsid w:val="00376FD2"/>
    <w:rsid w:val="0038008F"/>
    <w:rsid w:val="00380807"/>
    <w:rsid w:val="003824B5"/>
    <w:rsid w:val="003827FF"/>
    <w:rsid w:val="00382EDF"/>
    <w:rsid w:val="00384D2E"/>
    <w:rsid w:val="003855BF"/>
    <w:rsid w:val="00385CB6"/>
    <w:rsid w:val="00386BA3"/>
    <w:rsid w:val="00391A38"/>
    <w:rsid w:val="00394A9E"/>
    <w:rsid w:val="003A19A1"/>
    <w:rsid w:val="003A47B0"/>
    <w:rsid w:val="003A78F1"/>
    <w:rsid w:val="003A7BFD"/>
    <w:rsid w:val="003B497F"/>
    <w:rsid w:val="003C0475"/>
    <w:rsid w:val="003C2DE0"/>
    <w:rsid w:val="003C4D0D"/>
    <w:rsid w:val="003C631E"/>
    <w:rsid w:val="003C6D45"/>
    <w:rsid w:val="003D1B7D"/>
    <w:rsid w:val="003D1F30"/>
    <w:rsid w:val="003D2BDF"/>
    <w:rsid w:val="003D43E4"/>
    <w:rsid w:val="003D4891"/>
    <w:rsid w:val="003D79E4"/>
    <w:rsid w:val="003F1A30"/>
    <w:rsid w:val="003F1E78"/>
    <w:rsid w:val="004002C0"/>
    <w:rsid w:val="004007C2"/>
    <w:rsid w:val="0040590E"/>
    <w:rsid w:val="004130D4"/>
    <w:rsid w:val="00414358"/>
    <w:rsid w:val="004143DF"/>
    <w:rsid w:val="004145DC"/>
    <w:rsid w:val="00415DAC"/>
    <w:rsid w:val="00416480"/>
    <w:rsid w:val="004241DF"/>
    <w:rsid w:val="00426E26"/>
    <w:rsid w:val="00426E56"/>
    <w:rsid w:val="0042751A"/>
    <w:rsid w:val="0043069A"/>
    <w:rsid w:val="004333C8"/>
    <w:rsid w:val="00433DD2"/>
    <w:rsid w:val="00433E61"/>
    <w:rsid w:val="004350E6"/>
    <w:rsid w:val="00435138"/>
    <w:rsid w:val="00436DDB"/>
    <w:rsid w:val="004375B2"/>
    <w:rsid w:val="0044041A"/>
    <w:rsid w:val="004520E4"/>
    <w:rsid w:val="00454464"/>
    <w:rsid w:val="004554B0"/>
    <w:rsid w:val="00456E12"/>
    <w:rsid w:val="0046300B"/>
    <w:rsid w:val="00466E9C"/>
    <w:rsid w:val="004671F0"/>
    <w:rsid w:val="0047708C"/>
    <w:rsid w:val="00481247"/>
    <w:rsid w:val="00482565"/>
    <w:rsid w:val="00484E9A"/>
    <w:rsid w:val="004866ED"/>
    <w:rsid w:val="00487D7F"/>
    <w:rsid w:val="00492781"/>
    <w:rsid w:val="00493C69"/>
    <w:rsid w:val="00496D6B"/>
    <w:rsid w:val="0049794B"/>
    <w:rsid w:val="004A39D2"/>
    <w:rsid w:val="004A3E17"/>
    <w:rsid w:val="004A479B"/>
    <w:rsid w:val="004B1AF6"/>
    <w:rsid w:val="004B3DD8"/>
    <w:rsid w:val="004B6E12"/>
    <w:rsid w:val="004B7AD8"/>
    <w:rsid w:val="004B7E10"/>
    <w:rsid w:val="004C4D5C"/>
    <w:rsid w:val="004C5978"/>
    <w:rsid w:val="004D1AA0"/>
    <w:rsid w:val="004D307D"/>
    <w:rsid w:val="004D4F63"/>
    <w:rsid w:val="004D6211"/>
    <w:rsid w:val="004E10F6"/>
    <w:rsid w:val="004E3357"/>
    <w:rsid w:val="004E3BE1"/>
    <w:rsid w:val="004E674F"/>
    <w:rsid w:val="004F25D6"/>
    <w:rsid w:val="004F4075"/>
    <w:rsid w:val="004F4942"/>
    <w:rsid w:val="004F4CD5"/>
    <w:rsid w:val="004F5386"/>
    <w:rsid w:val="00500B64"/>
    <w:rsid w:val="005042E8"/>
    <w:rsid w:val="00504A87"/>
    <w:rsid w:val="00515AF2"/>
    <w:rsid w:val="00517169"/>
    <w:rsid w:val="00520CC8"/>
    <w:rsid w:val="00521C7E"/>
    <w:rsid w:val="005226EC"/>
    <w:rsid w:val="00522FE5"/>
    <w:rsid w:val="005254A3"/>
    <w:rsid w:val="005348B0"/>
    <w:rsid w:val="00534E6C"/>
    <w:rsid w:val="00535729"/>
    <w:rsid w:val="00540459"/>
    <w:rsid w:val="005430CE"/>
    <w:rsid w:val="00547A42"/>
    <w:rsid w:val="00551715"/>
    <w:rsid w:val="0055184A"/>
    <w:rsid w:val="00553447"/>
    <w:rsid w:val="00564CE6"/>
    <w:rsid w:val="00564CF3"/>
    <w:rsid w:val="0056545C"/>
    <w:rsid w:val="00565DCD"/>
    <w:rsid w:val="005660E0"/>
    <w:rsid w:val="005662C9"/>
    <w:rsid w:val="0057275A"/>
    <w:rsid w:val="00573749"/>
    <w:rsid w:val="00573E0A"/>
    <w:rsid w:val="00574631"/>
    <w:rsid w:val="00575868"/>
    <w:rsid w:val="00576ADB"/>
    <w:rsid w:val="00584B4B"/>
    <w:rsid w:val="00586676"/>
    <w:rsid w:val="005877D0"/>
    <w:rsid w:val="005912A8"/>
    <w:rsid w:val="00591307"/>
    <w:rsid w:val="00592BD0"/>
    <w:rsid w:val="00596316"/>
    <w:rsid w:val="00596BE2"/>
    <w:rsid w:val="005A08E5"/>
    <w:rsid w:val="005A1A07"/>
    <w:rsid w:val="005A722F"/>
    <w:rsid w:val="005B0815"/>
    <w:rsid w:val="005B0986"/>
    <w:rsid w:val="005B46EC"/>
    <w:rsid w:val="005B5CDD"/>
    <w:rsid w:val="005B723C"/>
    <w:rsid w:val="005B7805"/>
    <w:rsid w:val="005C4A89"/>
    <w:rsid w:val="005C5046"/>
    <w:rsid w:val="005C66E7"/>
    <w:rsid w:val="005C6C57"/>
    <w:rsid w:val="005C71BE"/>
    <w:rsid w:val="005D4490"/>
    <w:rsid w:val="005D63C4"/>
    <w:rsid w:val="005D7014"/>
    <w:rsid w:val="005D7296"/>
    <w:rsid w:val="005E58CC"/>
    <w:rsid w:val="005F0578"/>
    <w:rsid w:val="005F4495"/>
    <w:rsid w:val="005F551C"/>
    <w:rsid w:val="005F768E"/>
    <w:rsid w:val="005F7D28"/>
    <w:rsid w:val="00603D77"/>
    <w:rsid w:val="006126DF"/>
    <w:rsid w:val="00612C6B"/>
    <w:rsid w:val="00612E39"/>
    <w:rsid w:val="006203FF"/>
    <w:rsid w:val="0062245D"/>
    <w:rsid w:val="00627D0B"/>
    <w:rsid w:val="0063429A"/>
    <w:rsid w:val="00635CC9"/>
    <w:rsid w:val="00636030"/>
    <w:rsid w:val="00636B16"/>
    <w:rsid w:val="00637631"/>
    <w:rsid w:val="00637F2D"/>
    <w:rsid w:val="0064096C"/>
    <w:rsid w:val="006432E2"/>
    <w:rsid w:val="00643621"/>
    <w:rsid w:val="00643954"/>
    <w:rsid w:val="00643D20"/>
    <w:rsid w:val="0064678F"/>
    <w:rsid w:val="00652FBD"/>
    <w:rsid w:val="00654126"/>
    <w:rsid w:val="00654173"/>
    <w:rsid w:val="00661B68"/>
    <w:rsid w:val="00662A80"/>
    <w:rsid w:val="006666A1"/>
    <w:rsid w:val="0066797D"/>
    <w:rsid w:val="00670372"/>
    <w:rsid w:val="0067226A"/>
    <w:rsid w:val="00674372"/>
    <w:rsid w:val="00675190"/>
    <w:rsid w:val="006766C8"/>
    <w:rsid w:val="00677C46"/>
    <w:rsid w:val="0068029E"/>
    <w:rsid w:val="0068086B"/>
    <w:rsid w:val="00683E10"/>
    <w:rsid w:val="006918DC"/>
    <w:rsid w:val="006A2BC2"/>
    <w:rsid w:val="006A38D4"/>
    <w:rsid w:val="006A3BC8"/>
    <w:rsid w:val="006A4326"/>
    <w:rsid w:val="006A6326"/>
    <w:rsid w:val="006A6877"/>
    <w:rsid w:val="006B05E4"/>
    <w:rsid w:val="006B0CE0"/>
    <w:rsid w:val="006B273A"/>
    <w:rsid w:val="006C0FF2"/>
    <w:rsid w:val="006C5FCD"/>
    <w:rsid w:val="006D65D8"/>
    <w:rsid w:val="006D7A5B"/>
    <w:rsid w:val="006E1087"/>
    <w:rsid w:val="006E1C5D"/>
    <w:rsid w:val="006E5F06"/>
    <w:rsid w:val="006F01A7"/>
    <w:rsid w:val="006F4C6D"/>
    <w:rsid w:val="006F529B"/>
    <w:rsid w:val="006F7DC3"/>
    <w:rsid w:val="00702627"/>
    <w:rsid w:val="00710174"/>
    <w:rsid w:val="00711767"/>
    <w:rsid w:val="00711B1A"/>
    <w:rsid w:val="00715718"/>
    <w:rsid w:val="00715FC5"/>
    <w:rsid w:val="00716494"/>
    <w:rsid w:val="00722BC9"/>
    <w:rsid w:val="00724880"/>
    <w:rsid w:val="00725A23"/>
    <w:rsid w:val="0072622C"/>
    <w:rsid w:val="00726666"/>
    <w:rsid w:val="00730006"/>
    <w:rsid w:val="007354B3"/>
    <w:rsid w:val="007373C8"/>
    <w:rsid w:val="0073773C"/>
    <w:rsid w:val="00740420"/>
    <w:rsid w:val="007405D5"/>
    <w:rsid w:val="00742BBF"/>
    <w:rsid w:val="0074393B"/>
    <w:rsid w:val="00744181"/>
    <w:rsid w:val="00745001"/>
    <w:rsid w:val="007450B7"/>
    <w:rsid w:val="00751D1B"/>
    <w:rsid w:val="0075267B"/>
    <w:rsid w:val="00755CB1"/>
    <w:rsid w:val="0076027C"/>
    <w:rsid w:val="007614C0"/>
    <w:rsid w:val="00761CE9"/>
    <w:rsid w:val="00762978"/>
    <w:rsid w:val="00765780"/>
    <w:rsid w:val="00765C1B"/>
    <w:rsid w:val="00765E80"/>
    <w:rsid w:val="00767C58"/>
    <w:rsid w:val="00770757"/>
    <w:rsid w:val="00771AB4"/>
    <w:rsid w:val="007749A5"/>
    <w:rsid w:val="00774A32"/>
    <w:rsid w:val="0077575D"/>
    <w:rsid w:val="0077584C"/>
    <w:rsid w:val="00775D53"/>
    <w:rsid w:val="0077670D"/>
    <w:rsid w:val="00783F6B"/>
    <w:rsid w:val="007861C5"/>
    <w:rsid w:val="00786D06"/>
    <w:rsid w:val="007876F3"/>
    <w:rsid w:val="00792149"/>
    <w:rsid w:val="00793185"/>
    <w:rsid w:val="007A03E0"/>
    <w:rsid w:val="007A4CDB"/>
    <w:rsid w:val="007A56D6"/>
    <w:rsid w:val="007A63F3"/>
    <w:rsid w:val="007A7621"/>
    <w:rsid w:val="007B0898"/>
    <w:rsid w:val="007B40AB"/>
    <w:rsid w:val="007B6061"/>
    <w:rsid w:val="007C0E2A"/>
    <w:rsid w:val="007C3064"/>
    <w:rsid w:val="007C3268"/>
    <w:rsid w:val="007C48AD"/>
    <w:rsid w:val="007C52AF"/>
    <w:rsid w:val="007C5766"/>
    <w:rsid w:val="007C624C"/>
    <w:rsid w:val="007D0135"/>
    <w:rsid w:val="007D0C5D"/>
    <w:rsid w:val="007D56FE"/>
    <w:rsid w:val="007D76E2"/>
    <w:rsid w:val="007E3B11"/>
    <w:rsid w:val="007E410A"/>
    <w:rsid w:val="007E4410"/>
    <w:rsid w:val="007F0A59"/>
    <w:rsid w:val="007F48AC"/>
    <w:rsid w:val="007F4AA6"/>
    <w:rsid w:val="007F6FD3"/>
    <w:rsid w:val="007F770D"/>
    <w:rsid w:val="00801AB1"/>
    <w:rsid w:val="00802A08"/>
    <w:rsid w:val="00804424"/>
    <w:rsid w:val="00810DBB"/>
    <w:rsid w:val="00817FE5"/>
    <w:rsid w:val="0082069B"/>
    <w:rsid w:val="00820C30"/>
    <w:rsid w:val="00820DC8"/>
    <w:rsid w:val="0082135E"/>
    <w:rsid w:val="008222CE"/>
    <w:rsid w:val="00823BD6"/>
    <w:rsid w:val="00823C71"/>
    <w:rsid w:val="008254B5"/>
    <w:rsid w:val="00830160"/>
    <w:rsid w:val="008308D1"/>
    <w:rsid w:val="008315FE"/>
    <w:rsid w:val="00834005"/>
    <w:rsid w:val="00835D20"/>
    <w:rsid w:val="00835F4C"/>
    <w:rsid w:val="00836BBB"/>
    <w:rsid w:val="00840004"/>
    <w:rsid w:val="0084000F"/>
    <w:rsid w:val="00840A5F"/>
    <w:rsid w:val="00841B6C"/>
    <w:rsid w:val="00843B56"/>
    <w:rsid w:val="00843C2A"/>
    <w:rsid w:val="00847A37"/>
    <w:rsid w:val="00851A07"/>
    <w:rsid w:val="0085245F"/>
    <w:rsid w:val="00852538"/>
    <w:rsid w:val="00852851"/>
    <w:rsid w:val="00855F29"/>
    <w:rsid w:val="008576D0"/>
    <w:rsid w:val="008627C8"/>
    <w:rsid w:val="00863B0F"/>
    <w:rsid w:val="00864319"/>
    <w:rsid w:val="00864421"/>
    <w:rsid w:val="00867853"/>
    <w:rsid w:val="008678EE"/>
    <w:rsid w:val="008713E5"/>
    <w:rsid w:val="00871697"/>
    <w:rsid w:val="008725A8"/>
    <w:rsid w:val="008732BF"/>
    <w:rsid w:val="008735E8"/>
    <w:rsid w:val="00873CFA"/>
    <w:rsid w:val="00881FEF"/>
    <w:rsid w:val="008820ED"/>
    <w:rsid w:val="008827C9"/>
    <w:rsid w:val="00882BE9"/>
    <w:rsid w:val="00883D12"/>
    <w:rsid w:val="00890741"/>
    <w:rsid w:val="008922BC"/>
    <w:rsid w:val="0089505E"/>
    <w:rsid w:val="00897A11"/>
    <w:rsid w:val="00897DC9"/>
    <w:rsid w:val="008A2063"/>
    <w:rsid w:val="008B0096"/>
    <w:rsid w:val="008B1AD4"/>
    <w:rsid w:val="008B455B"/>
    <w:rsid w:val="008B7354"/>
    <w:rsid w:val="008B796D"/>
    <w:rsid w:val="008C37A7"/>
    <w:rsid w:val="008C4190"/>
    <w:rsid w:val="008D1644"/>
    <w:rsid w:val="008D2797"/>
    <w:rsid w:val="008D2833"/>
    <w:rsid w:val="008D3B77"/>
    <w:rsid w:val="008E069A"/>
    <w:rsid w:val="008F24C3"/>
    <w:rsid w:val="008F2BB0"/>
    <w:rsid w:val="008F4CB3"/>
    <w:rsid w:val="008F6052"/>
    <w:rsid w:val="008F6076"/>
    <w:rsid w:val="00901BF0"/>
    <w:rsid w:val="0090244B"/>
    <w:rsid w:val="009031EC"/>
    <w:rsid w:val="009114D2"/>
    <w:rsid w:val="0091662F"/>
    <w:rsid w:val="009172EE"/>
    <w:rsid w:val="009173EF"/>
    <w:rsid w:val="00920B02"/>
    <w:rsid w:val="00933752"/>
    <w:rsid w:val="00937022"/>
    <w:rsid w:val="00937CF0"/>
    <w:rsid w:val="00941DB3"/>
    <w:rsid w:val="00942121"/>
    <w:rsid w:val="0094301D"/>
    <w:rsid w:val="00944ACB"/>
    <w:rsid w:val="00944B52"/>
    <w:rsid w:val="009474E4"/>
    <w:rsid w:val="009506E4"/>
    <w:rsid w:val="00952BE6"/>
    <w:rsid w:val="00955678"/>
    <w:rsid w:val="00956EEE"/>
    <w:rsid w:val="00962396"/>
    <w:rsid w:val="00965496"/>
    <w:rsid w:val="00971446"/>
    <w:rsid w:val="009717FC"/>
    <w:rsid w:val="009719B0"/>
    <w:rsid w:val="0097348F"/>
    <w:rsid w:val="00973500"/>
    <w:rsid w:val="00973E5A"/>
    <w:rsid w:val="00981954"/>
    <w:rsid w:val="0098465E"/>
    <w:rsid w:val="00986EAB"/>
    <w:rsid w:val="00994464"/>
    <w:rsid w:val="009A013D"/>
    <w:rsid w:val="009A13CD"/>
    <w:rsid w:val="009A2392"/>
    <w:rsid w:val="009A409D"/>
    <w:rsid w:val="009A49CD"/>
    <w:rsid w:val="009A642B"/>
    <w:rsid w:val="009B07D9"/>
    <w:rsid w:val="009B13C1"/>
    <w:rsid w:val="009B4F17"/>
    <w:rsid w:val="009C21B0"/>
    <w:rsid w:val="009C343F"/>
    <w:rsid w:val="009C351A"/>
    <w:rsid w:val="009D2F29"/>
    <w:rsid w:val="009D5FA6"/>
    <w:rsid w:val="009E2441"/>
    <w:rsid w:val="009E324B"/>
    <w:rsid w:val="009E3482"/>
    <w:rsid w:val="009E37F6"/>
    <w:rsid w:val="009E5923"/>
    <w:rsid w:val="009E6300"/>
    <w:rsid w:val="00A01762"/>
    <w:rsid w:val="00A03F71"/>
    <w:rsid w:val="00A11E8B"/>
    <w:rsid w:val="00A12E85"/>
    <w:rsid w:val="00A14B9E"/>
    <w:rsid w:val="00A15F4F"/>
    <w:rsid w:val="00A209FD"/>
    <w:rsid w:val="00A22999"/>
    <w:rsid w:val="00A24A69"/>
    <w:rsid w:val="00A25FAE"/>
    <w:rsid w:val="00A27DFE"/>
    <w:rsid w:val="00A31C12"/>
    <w:rsid w:val="00A33497"/>
    <w:rsid w:val="00A361C8"/>
    <w:rsid w:val="00A376A8"/>
    <w:rsid w:val="00A42A86"/>
    <w:rsid w:val="00A45F6F"/>
    <w:rsid w:val="00A47759"/>
    <w:rsid w:val="00A47DFB"/>
    <w:rsid w:val="00A53F04"/>
    <w:rsid w:val="00A54DBB"/>
    <w:rsid w:val="00A55912"/>
    <w:rsid w:val="00A5760E"/>
    <w:rsid w:val="00A60577"/>
    <w:rsid w:val="00A61CF2"/>
    <w:rsid w:val="00A664FE"/>
    <w:rsid w:val="00A70451"/>
    <w:rsid w:val="00A733F1"/>
    <w:rsid w:val="00A75006"/>
    <w:rsid w:val="00A776B6"/>
    <w:rsid w:val="00A80D0A"/>
    <w:rsid w:val="00A814F3"/>
    <w:rsid w:val="00A8299E"/>
    <w:rsid w:val="00A93A81"/>
    <w:rsid w:val="00AA0BD3"/>
    <w:rsid w:val="00AA10C0"/>
    <w:rsid w:val="00AA176C"/>
    <w:rsid w:val="00AA6942"/>
    <w:rsid w:val="00AA6A28"/>
    <w:rsid w:val="00AB57E5"/>
    <w:rsid w:val="00AB5FA9"/>
    <w:rsid w:val="00AC1EB7"/>
    <w:rsid w:val="00AC2006"/>
    <w:rsid w:val="00AC5EF0"/>
    <w:rsid w:val="00AC69D8"/>
    <w:rsid w:val="00AC7FAD"/>
    <w:rsid w:val="00AD339F"/>
    <w:rsid w:val="00AD5D22"/>
    <w:rsid w:val="00AD7F11"/>
    <w:rsid w:val="00AE54BE"/>
    <w:rsid w:val="00AF1F41"/>
    <w:rsid w:val="00AF6ACF"/>
    <w:rsid w:val="00B02008"/>
    <w:rsid w:val="00B02257"/>
    <w:rsid w:val="00B0503C"/>
    <w:rsid w:val="00B10ECA"/>
    <w:rsid w:val="00B156D8"/>
    <w:rsid w:val="00B204E1"/>
    <w:rsid w:val="00B209FE"/>
    <w:rsid w:val="00B24FF8"/>
    <w:rsid w:val="00B27672"/>
    <w:rsid w:val="00B30DA9"/>
    <w:rsid w:val="00B35A66"/>
    <w:rsid w:val="00B413D6"/>
    <w:rsid w:val="00B4437C"/>
    <w:rsid w:val="00B47A1A"/>
    <w:rsid w:val="00B520CC"/>
    <w:rsid w:val="00B53A4A"/>
    <w:rsid w:val="00B540AA"/>
    <w:rsid w:val="00B5635C"/>
    <w:rsid w:val="00B57480"/>
    <w:rsid w:val="00B66776"/>
    <w:rsid w:val="00B66CAC"/>
    <w:rsid w:val="00B704EC"/>
    <w:rsid w:val="00B7469F"/>
    <w:rsid w:val="00B75686"/>
    <w:rsid w:val="00B77E08"/>
    <w:rsid w:val="00B81DF7"/>
    <w:rsid w:val="00B85A26"/>
    <w:rsid w:val="00B868B3"/>
    <w:rsid w:val="00B900A8"/>
    <w:rsid w:val="00B9074C"/>
    <w:rsid w:val="00B957EB"/>
    <w:rsid w:val="00B97975"/>
    <w:rsid w:val="00BA1F96"/>
    <w:rsid w:val="00BA3CE0"/>
    <w:rsid w:val="00BA6593"/>
    <w:rsid w:val="00BA66AB"/>
    <w:rsid w:val="00BA73CA"/>
    <w:rsid w:val="00BB00F0"/>
    <w:rsid w:val="00BB1363"/>
    <w:rsid w:val="00BB2405"/>
    <w:rsid w:val="00BB31D9"/>
    <w:rsid w:val="00BB40F6"/>
    <w:rsid w:val="00BB4988"/>
    <w:rsid w:val="00BC252D"/>
    <w:rsid w:val="00BC309E"/>
    <w:rsid w:val="00BC628A"/>
    <w:rsid w:val="00BC7316"/>
    <w:rsid w:val="00BD1744"/>
    <w:rsid w:val="00BD35B2"/>
    <w:rsid w:val="00BD6CD8"/>
    <w:rsid w:val="00BD72D4"/>
    <w:rsid w:val="00BE203D"/>
    <w:rsid w:val="00BE251D"/>
    <w:rsid w:val="00BE4557"/>
    <w:rsid w:val="00BE50CA"/>
    <w:rsid w:val="00BE5B7C"/>
    <w:rsid w:val="00BE73A4"/>
    <w:rsid w:val="00BE74D6"/>
    <w:rsid w:val="00BF3529"/>
    <w:rsid w:val="00C00192"/>
    <w:rsid w:val="00C05242"/>
    <w:rsid w:val="00C056F9"/>
    <w:rsid w:val="00C05EC8"/>
    <w:rsid w:val="00C1059C"/>
    <w:rsid w:val="00C12D24"/>
    <w:rsid w:val="00C12E9F"/>
    <w:rsid w:val="00C151F1"/>
    <w:rsid w:val="00C16545"/>
    <w:rsid w:val="00C16955"/>
    <w:rsid w:val="00C20021"/>
    <w:rsid w:val="00C22E59"/>
    <w:rsid w:val="00C23692"/>
    <w:rsid w:val="00C32A3D"/>
    <w:rsid w:val="00C340DA"/>
    <w:rsid w:val="00C404E3"/>
    <w:rsid w:val="00C4066B"/>
    <w:rsid w:val="00C40D18"/>
    <w:rsid w:val="00C448FF"/>
    <w:rsid w:val="00C4731A"/>
    <w:rsid w:val="00C533A3"/>
    <w:rsid w:val="00C536E6"/>
    <w:rsid w:val="00C54938"/>
    <w:rsid w:val="00C60B38"/>
    <w:rsid w:val="00C635AC"/>
    <w:rsid w:val="00C63668"/>
    <w:rsid w:val="00C66C5C"/>
    <w:rsid w:val="00C67813"/>
    <w:rsid w:val="00C73E38"/>
    <w:rsid w:val="00C80E9F"/>
    <w:rsid w:val="00C831BB"/>
    <w:rsid w:val="00C83EAC"/>
    <w:rsid w:val="00C8439A"/>
    <w:rsid w:val="00C911BB"/>
    <w:rsid w:val="00C9125A"/>
    <w:rsid w:val="00C948E5"/>
    <w:rsid w:val="00C950C9"/>
    <w:rsid w:val="00CA0BCF"/>
    <w:rsid w:val="00CA0FE3"/>
    <w:rsid w:val="00CA16AC"/>
    <w:rsid w:val="00CA1DC9"/>
    <w:rsid w:val="00CA2C5F"/>
    <w:rsid w:val="00CA3DF7"/>
    <w:rsid w:val="00CA6C95"/>
    <w:rsid w:val="00CA7F82"/>
    <w:rsid w:val="00CB1269"/>
    <w:rsid w:val="00CB1F3B"/>
    <w:rsid w:val="00CB212F"/>
    <w:rsid w:val="00CB2503"/>
    <w:rsid w:val="00CB4A4A"/>
    <w:rsid w:val="00CB745B"/>
    <w:rsid w:val="00CC04E1"/>
    <w:rsid w:val="00CC2557"/>
    <w:rsid w:val="00CC5ABC"/>
    <w:rsid w:val="00CC6CAD"/>
    <w:rsid w:val="00CC7935"/>
    <w:rsid w:val="00CD07DB"/>
    <w:rsid w:val="00CD19BC"/>
    <w:rsid w:val="00CD5E49"/>
    <w:rsid w:val="00CF2962"/>
    <w:rsid w:val="00CF42BC"/>
    <w:rsid w:val="00D01273"/>
    <w:rsid w:val="00D02884"/>
    <w:rsid w:val="00D04E04"/>
    <w:rsid w:val="00D07243"/>
    <w:rsid w:val="00D1161C"/>
    <w:rsid w:val="00D12579"/>
    <w:rsid w:val="00D12762"/>
    <w:rsid w:val="00D12C61"/>
    <w:rsid w:val="00D16A37"/>
    <w:rsid w:val="00D22EE1"/>
    <w:rsid w:val="00D232DC"/>
    <w:rsid w:val="00D305AF"/>
    <w:rsid w:val="00D30A89"/>
    <w:rsid w:val="00D33218"/>
    <w:rsid w:val="00D41D60"/>
    <w:rsid w:val="00D424D3"/>
    <w:rsid w:val="00D42767"/>
    <w:rsid w:val="00D43AC3"/>
    <w:rsid w:val="00D441E1"/>
    <w:rsid w:val="00D44A17"/>
    <w:rsid w:val="00D50BFE"/>
    <w:rsid w:val="00D51731"/>
    <w:rsid w:val="00D555E6"/>
    <w:rsid w:val="00D5740D"/>
    <w:rsid w:val="00D57684"/>
    <w:rsid w:val="00D670E0"/>
    <w:rsid w:val="00D72DD1"/>
    <w:rsid w:val="00D73A30"/>
    <w:rsid w:val="00D76811"/>
    <w:rsid w:val="00D76CB2"/>
    <w:rsid w:val="00D80F1B"/>
    <w:rsid w:val="00D84AAF"/>
    <w:rsid w:val="00D85A42"/>
    <w:rsid w:val="00D85AF7"/>
    <w:rsid w:val="00D86F03"/>
    <w:rsid w:val="00D91C70"/>
    <w:rsid w:val="00D92C2B"/>
    <w:rsid w:val="00D946EF"/>
    <w:rsid w:val="00D978B1"/>
    <w:rsid w:val="00DA0F3E"/>
    <w:rsid w:val="00DA170E"/>
    <w:rsid w:val="00DA4643"/>
    <w:rsid w:val="00DA5161"/>
    <w:rsid w:val="00DA7D9B"/>
    <w:rsid w:val="00DB0874"/>
    <w:rsid w:val="00DB160D"/>
    <w:rsid w:val="00DB7AFC"/>
    <w:rsid w:val="00DC183C"/>
    <w:rsid w:val="00DC70DC"/>
    <w:rsid w:val="00DD0560"/>
    <w:rsid w:val="00DD0ACB"/>
    <w:rsid w:val="00DD2178"/>
    <w:rsid w:val="00DD5FDF"/>
    <w:rsid w:val="00DD667F"/>
    <w:rsid w:val="00DD6C8F"/>
    <w:rsid w:val="00DD7B8E"/>
    <w:rsid w:val="00DF02DF"/>
    <w:rsid w:val="00DF0C98"/>
    <w:rsid w:val="00DF10F5"/>
    <w:rsid w:val="00DF2E9D"/>
    <w:rsid w:val="00DF4426"/>
    <w:rsid w:val="00DF5F58"/>
    <w:rsid w:val="00DF71F7"/>
    <w:rsid w:val="00DF76F2"/>
    <w:rsid w:val="00DF7B48"/>
    <w:rsid w:val="00DF7D18"/>
    <w:rsid w:val="00E0475F"/>
    <w:rsid w:val="00E07B28"/>
    <w:rsid w:val="00E14948"/>
    <w:rsid w:val="00E17EC9"/>
    <w:rsid w:val="00E20F47"/>
    <w:rsid w:val="00E226D8"/>
    <w:rsid w:val="00E26E10"/>
    <w:rsid w:val="00E31F93"/>
    <w:rsid w:val="00E3219C"/>
    <w:rsid w:val="00E34EBF"/>
    <w:rsid w:val="00E41AE3"/>
    <w:rsid w:val="00E427EA"/>
    <w:rsid w:val="00E440FA"/>
    <w:rsid w:val="00E44DF6"/>
    <w:rsid w:val="00E46BB3"/>
    <w:rsid w:val="00E476D0"/>
    <w:rsid w:val="00E52D17"/>
    <w:rsid w:val="00E53942"/>
    <w:rsid w:val="00E54706"/>
    <w:rsid w:val="00E56C03"/>
    <w:rsid w:val="00E6175D"/>
    <w:rsid w:val="00E6646C"/>
    <w:rsid w:val="00E679E4"/>
    <w:rsid w:val="00E70DFB"/>
    <w:rsid w:val="00E71133"/>
    <w:rsid w:val="00E74436"/>
    <w:rsid w:val="00E74540"/>
    <w:rsid w:val="00E755E3"/>
    <w:rsid w:val="00E812CE"/>
    <w:rsid w:val="00E81B16"/>
    <w:rsid w:val="00E82248"/>
    <w:rsid w:val="00E823C4"/>
    <w:rsid w:val="00E85D8B"/>
    <w:rsid w:val="00E92589"/>
    <w:rsid w:val="00E933BC"/>
    <w:rsid w:val="00E933C9"/>
    <w:rsid w:val="00E9461A"/>
    <w:rsid w:val="00EA1D1F"/>
    <w:rsid w:val="00EA3E2F"/>
    <w:rsid w:val="00EA5AF4"/>
    <w:rsid w:val="00EA6CA7"/>
    <w:rsid w:val="00EB2B42"/>
    <w:rsid w:val="00EB35E5"/>
    <w:rsid w:val="00EB3F8C"/>
    <w:rsid w:val="00EB559A"/>
    <w:rsid w:val="00EC241A"/>
    <w:rsid w:val="00EC2BB5"/>
    <w:rsid w:val="00EC33EA"/>
    <w:rsid w:val="00EC60E1"/>
    <w:rsid w:val="00EC62AF"/>
    <w:rsid w:val="00ED308A"/>
    <w:rsid w:val="00ED3635"/>
    <w:rsid w:val="00ED36FC"/>
    <w:rsid w:val="00EE02D2"/>
    <w:rsid w:val="00EE08E4"/>
    <w:rsid w:val="00EE18BB"/>
    <w:rsid w:val="00EE7D67"/>
    <w:rsid w:val="00EF19CC"/>
    <w:rsid w:val="00EF5520"/>
    <w:rsid w:val="00EF5B73"/>
    <w:rsid w:val="00EF5C1C"/>
    <w:rsid w:val="00EF79A7"/>
    <w:rsid w:val="00F01593"/>
    <w:rsid w:val="00F01DEF"/>
    <w:rsid w:val="00F0430E"/>
    <w:rsid w:val="00F11C7E"/>
    <w:rsid w:val="00F15824"/>
    <w:rsid w:val="00F16C07"/>
    <w:rsid w:val="00F17870"/>
    <w:rsid w:val="00F20582"/>
    <w:rsid w:val="00F22ECD"/>
    <w:rsid w:val="00F231B4"/>
    <w:rsid w:val="00F2420C"/>
    <w:rsid w:val="00F26286"/>
    <w:rsid w:val="00F2703B"/>
    <w:rsid w:val="00F34F06"/>
    <w:rsid w:val="00F36E28"/>
    <w:rsid w:val="00F37A91"/>
    <w:rsid w:val="00F403C7"/>
    <w:rsid w:val="00F41579"/>
    <w:rsid w:val="00F420BB"/>
    <w:rsid w:val="00F457B4"/>
    <w:rsid w:val="00F458BE"/>
    <w:rsid w:val="00F53A50"/>
    <w:rsid w:val="00F615BA"/>
    <w:rsid w:val="00F635F0"/>
    <w:rsid w:val="00F65EC1"/>
    <w:rsid w:val="00F66337"/>
    <w:rsid w:val="00F6733F"/>
    <w:rsid w:val="00F701B5"/>
    <w:rsid w:val="00F73D93"/>
    <w:rsid w:val="00F74B4A"/>
    <w:rsid w:val="00F763FE"/>
    <w:rsid w:val="00F814AB"/>
    <w:rsid w:val="00F835DA"/>
    <w:rsid w:val="00F8478F"/>
    <w:rsid w:val="00F861DF"/>
    <w:rsid w:val="00F87CD4"/>
    <w:rsid w:val="00F9187F"/>
    <w:rsid w:val="00F9677D"/>
    <w:rsid w:val="00F967D0"/>
    <w:rsid w:val="00FA1AD0"/>
    <w:rsid w:val="00FA289C"/>
    <w:rsid w:val="00FA358D"/>
    <w:rsid w:val="00FA3D2F"/>
    <w:rsid w:val="00FA6D61"/>
    <w:rsid w:val="00FB135C"/>
    <w:rsid w:val="00FB4B95"/>
    <w:rsid w:val="00FB5EE0"/>
    <w:rsid w:val="00FB60D9"/>
    <w:rsid w:val="00FC2EFE"/>
    <w:rsid w:val="00FC4082"/>
    <w:rsid w:val="00FC46C2"/>
    <w:rsid w:val="00FC5921"/>
    <w:rsid w:val="00FD1200"/>
    <w:rsid w:val="00FD2990"/>
    <w:rsid w:val="00FD660E"/>
    <w:rsid w:val="00FE2122"/>
    <w:rsid w:val="00FE30DF"/>
    <w:rsid w:val="00FE3451"/>
    <w:rsid w:val="00FE410F"/>
    <w:rsid w:val="00FE58C6"/>
    <w:rsid w:val="00FE5A96"/>
    <w:rsid w:val="00FE5C7B"/>
    <w:rsid w:val="00FE5D1A"/>
    <w:rsid w:val="00FE72A8"/>
    <w:rsid w:val="00FF4220"/>
    <w:rsid w:val="00FF53C4"/>
    <w:rsid w:val="00FF683C"/>
    <w:rsid w:val="08E736E0"/>
    <w:rsid w:val="0C1F7E12"/>
    <w:rsid w:val="13E0EB58"/>
    <w:rsid w:val="18F64F97"/>
    <w:rsid w:val="2111941B"/>
    <w:rsid w:val="516CD0AE"/>
    <w:rsid w:val="5FEED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736E0"/>
  <w15:chartTrackingRefBased/>
  <w15:docId w15:val="{46AEFF5A-CB6F-4E09-8DE6-7AEEF8E36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19CC"/>
    <w:pPr>
      <w:ind w:left="720"/>
      <w:contextualSpacing/>
    </w:pPr>
  </w:style>
  <w:style w:type="character" w:styleId="Emphasis">
    <w:name w:val="Emphasis"/>
    <w:basedOn w:val="DefaultParagraphFont"/>
    <w:uiPriority w:val="20"/>
    <w:qFormat/>
    <w:rsid w:val="00D85AF7"/>
    <w:rPr>
      <w:i/>
      <w:iCs/>
    </w:rPr>
  </w:style>
  <w:style w:type="table" w:styleId="TableGrid">
    <w:name w:val="Table Grid"/>
    <w:basedOn w:val="TableNormal"/>
    <w:uiPriority w:val="39"/>
    <w:rsid w:val="007614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25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589"/>
  </w:style>
  <w:style w:type="paragraph" w:styleId="Footer">
    <w:name w:val="footer"/>
    <w:basedOn w:val="Normal"/>
    <w:link w:val="FooterChar"/>
    <w:uiPriority w:val="99"/>
    <w:unhideWhenUsed/>
    <w:rsid w:val="00E925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5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258</TotalTime>
  <Pages>1</Pages>
  <Words>4976</Words>
  <Characters>28366</Characters>
  <Application>Microsoft Office Word</Application>
  <DocSecurity>4</DocSecurity>
  <Lines>236</Lines>
  <Paragraphs>66</Paragraphs>
  <ScaleCrop>false</ScaleCrop>
  <Company/>
  <LinksUpToDate>false</LinksUpToDate>
  <CharactersWithSpaces>33276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Kula (2104147)</dc:creator>
  <cp:keywords/>
  <dc:description/>
  <cp:lastModifiedBy>dominika kula</cp:lastModifiedBy>
  <cp:revision>985</cp:revision>
  <dcterms:created xsi:type="dcterms:W3CDTF">2022-11-19T23:00:00Z</dcterms:created>
  <dcterms:modified xsi:type="dcterms:W3CDTF">2023-01-02T23:22:00Z</dcterms:modified>
</cp:coreProperties>
</file>