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9043F" w14:textId="77777777" w:rsidR="00B74E1E" w:rsidRDefault="00B74E1E"/>
    <w:p w14:paraId="618AE38E" w14:textId="7BC74AC2" w:rsidR="00B74E1E" w:rsidRDefault="00B74E1E">
      <w:r>
        <w:rPr>
          <w:rStyle w:val="wacimagecontainer"/>
          <w:rFonts w:ascii="Segoe UI" w:hAnsi="Segoe UI" w:cs="Segoe UI"/>
          <w:noProof/>
          <w:color w:val="000000"/>
          <w:sz w:val="18"/>
          <w:szCs w:val="18"/>
          <w:shd w:val="clear" w:color="auto" w:fill="FFFFFF"/>
        </w:rPr>
        <w:drawing>
          <wp:inline distT="0" distB="0" distL="0" distR="0" wp14:anchorId="278BFDD2" wp14:editId="37BF7606">
            <wp:extent cx="4305300" cy="1428750"/>
            <wp:effectExtent l="0" t="0" r="0" b="0"/>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05300" cy="1428750"/>
                    </a:xfrm>
                    <a:prstGeom prst="rect">
                      <a:avLst/>
                    </a:prstGeom>
                    <a:noFill/>
                    <a:ln>
                      <a:noFill/>
                    </a:ln>
                  </pic:spPr>
                </pic:pic>
              </a:graphicData>
            </a:graphic>
          </wp:inline>
        </w:drawing>
      </w:r>
      <w:r>
        <w:rPr>
          <w:b/>
          <w:bCs/>
          <w:color w:val="000000"/>
          <w:u w:val="single"/>
          <w:shd w:val="clear" w:color="auto" w:fill="FFFFFF"/>
          <w:lang w:val="en-US"/>
        </w:rPr>
        <w:br/>
      </w:r>
    </w:p>
    <w:p w14:paraId="04F814AB" w14:textId="77777777" w:rsidR="00B74E1E" w:rsidRDefault="00B74E1E"/>
    <w:p w14:paraId="5E8E37E4" w14:textId="77777777" w:rsidR="00B74E1E" w:rsidRDefault="00B74E1E" w:rsidP="00B74E1E"/>
    <w:p w14:paraId="466F1E2C" w14:textId="77777777" w:rsidR="00B74E1E" w:rsidRDefault="00B74E1E" w:rsidP="00B74E1E">
      <w:pPr>
        <w:rPr>
          <w:rFonts w:ascii="Arial" w:hAnsi="Arial" w:cs="Arial"/>
          <w:b/>
          <w:bCs/>
          <w:sz w:val="44"/>
          <w:szCs w:val="44"/>
          <w:u w:val="single"/>
        </w:rPr>
      </w:pPr>
    </w:p>
    <w:p w14:paraId="0EE24EBF" w14:textId="77777777" w:rsidR="00B74E1E" w:rsidRDefault="00B74E1E" w:rsidP="00B74E1E">
      <w:pPr>
        <w:rPr>
          <w:rFonts w:ascii="Arial" w:hAnsi="Arial" w:cs="Arial"/>
          <w:b/>
          <w:bCs/>
          <w:sz w:val="44"/>
          <w:szCs w:val="44"/>
          <w:u w:val="single"/>
        </w:rPr>
      </w:pPr>
    </w:p>
    <w:p w14:paraId="153C3BF6" w14:textId="120F0789" w:rsidR="00B74E1E" w:rsidRPr="00FF2BC2" w:rsidRDefault="00B74E1E" w:rsidP="00B74E1E">
      <w:pPr>
        <w:rPr>
          <w:rFonts w:ascii="Arial" w:hAnsi="Arial" w:cs="Arial"/>
          <w:b/>
          <w:bCs/>
          <w:sz w:val="44"/>
          <w:szCs w:val="44"/>
          <w:u w:val="single"/>
        </w:rPr>
      </w:pPr>
      <w:r w:rsidRPr="00FF2BC2">
        <w:rPr>
          <w:rFonts w:ascii="Arial" w:hAnsi="Arial" w:cs="Arial"/>
          <w:b/>
          <w:bCs/>
          <w:sz w:val="44"/>
          <w:szCs w:val="44"/>
          <w:u w:val="single"/>
        </w:rPr>
        <w:t xml:space="preserve">A Qualitative Study Exploring the </w:t>
      </w:r>
      <w:r>
        <w:rPr>
          <w:rFonts w:ascii="Arial" w:hAnsi="Arial" w:cs="Arial"/>
          <w:b/>
          <w:bCs/>
          <w:sz w:val="44"/>
          <w:szCs w:val="44"/>
          <w:u w:val="single"/>
        </w:rPr>
        <w:t xml:space="preserve">                                                 </w:t>
      </w:r>
      <w:r w:rsidRPr="00FF2BC2">
        <w:rPr>
          <w:rFonts w:ascii="Arial" w:hAnsi="Arial" w:cs="Arial"/>
          <w:b/>
          <w:bCs/>
          <w:sz w:val="44"/>
          <w:szCs w:val="44"/>
          <w:u w:val="single"/>
        </w:rPr>
        <w:t xml:space="preserve">Acceptability of AI For Psychosocial Support on People with Visible Skin Differences </w:t>
      </w:r>
    </w:p>
    <w:p w14:paraId="5B259C7D" w14:textId="42D504B7" w:rsidR="00B74E1E" w:rsidRDefault="00B74E1E"/>
    <w:p w14:paraId="75FB22FC" w14:textId="77777777" w:rsidR="00B74E1E" w:rsidRDefault="00B74E1E"/>
    <w:p w14:paraId="6D55A62F" w14:textId="77777777" w:rsidR="00B74E1E" w:rsidRDefault="00B74E1E"/>
    <w:p w14:paraId="58367178" w14:textId="77777777" w:rsidR="00B74E1E" w:rsidRDefault="00B74E1E"/>
    <w:p w14:paraId="4C5CAB05" w14:textId="77777777" w:rsidR="00B74E1E" w:rsidRDefault="00B74E1E"/>
    <w:p w14:paraId="6D681CC3" w14:textId="77777777" w:rsidR="00B74E1E" w:rsidRDefault="00B74E1E"/>
    <w:p w14:paraId="635F5EAC" w14:textId="77777777" w:rsidR="00B74E1E" w:rsidRDefault="00B74E1E"/>
    <w:p w14:paraId="4710AE54" w14:textId="77777777" w:rsidR="00B74E1E" w:rsidRDefault="00B74E1E"/>
    <w:p w14:paraId="297B17BD" w14:textId="77777777" w:rsidR="00B74E1E" w:rsidRDefault="00B74E1E"/>
    <w:p w14:paraId="6F6A9670" w14:textId="5EF08294" w:rsidR="00B74E1E" w:rsidRDefault="00B74E1E">
      <w:pPr>
        <w:rPr>
          <w:rFonts w:ascii="Arial" w:hAnsi="Arial" w:cs="Arial"/>
          <w:b/>
          <w:bCs/>
        </w:rPr>
      </w:pPr>
      <w:r w:rsidRPr="00B74E1E">
        <w:rPr>
          <w:rFonts w:ascii="Arial" w:hAnsi="Arial" w:cs="Arial"/>
          <w:b/>
          <w:bCs/>
        </w:rPr>
        <w:t>Rebecca Smith</w:t>
      </w:r>
      <w:r>
        <w:rPr>
          <w:rFonts w:ascii="Arial" w:hAnsi="Arial" w:cs="Arial"/>
          <w:b/>
          <w:bCs/>
        </w:rPr>
        <w:t xml:space="preserve"> (2206923)</w:t>
      </w:r>
    </w:p>
    <w:p w14:paraId="49B1AD5E" w14:textId="77777777" w:rsidR="00B74E1E" w:rsidRPr="00B74E1E" w:rsidRDefault="00B74E1E" w:rsidP="00B74E1E">
      <w:pPr>
        <w:rPr>
          <w:rFonts w:ascii="Arial" w:hAnsi="Arial" w:cs="Arial"/>
          <w:b/>
          <w:bCs/>
        </w:rPr>
      </w:pPr>
      <w:r w:rsidRPr="00B74E1E">
        <w:rPr>
          <w:rFonts w:ascii="Arial" w:hAnsi="Arial" w:cs="Arial"/>
          <w:b/>
          <w:bCs/>
        </w:rPr>
        <w:t>Dissertation in psychology 2025</w:t>
      </w:r>
    </w:p>
    <w:p w14:paraId="01E1ACE0" w14:textId="638A4D98" w:rsidR="00B74E1E" w:rsidRDefault="00B74E1E">
      <w:pPr>
        <w:rPr>
          <w:rFonts w:ascii="Arial" w:hAnsi="Arial" w:cs="Arial"/>
          <w:b/>
          <w:bCs/>
          <w:u w:val="single"/>
        </w:rPr>
      </w:pPr>
      <w:r w:rsidRPr="00B74E1E">
        <w:rPr>
          <w:rFonts w:ascii="Arial" w:hAnsi="Arial" w:cs="Arial"/>
          <w:b/>
          <w:bCs/>
          <w:u w:val="single"/>
        </w:rPr>
        <w:lastRenderedPageBreak/>
        <w:t xml:space="preserve">Chapter one Literature Review </w:t>
      </w:r>
    </w:p>
    <w:p w14:paraId="4419712B" w14:textId="5B317416" w:rsidR="00EF01C5" w:rsidRDefault="00EF01C5" w:rsidP="00EA0FBB">
      <w:pPr>
        <w:rPr>
          <w:rFonts w:ascii="Arial" w:hAnsi="Arial" w:cs="Arial"/>
          <w:sz w:val="22"/>
          <w:szCs w:val="22"/>
        </w:rPr>
      </w:pPr>
      <w:r>
        <w:rPr>
          <w:rFonts w:ascii="Arial" w:hAnsi="Arial" w:cs="Arial"/>
          <w:sz w:val="22"/>
          <w:szCs w:val="22"/>
        </w:rPr>
        <w:t>A visible skin condition (VSC) is a skin condition which can be observed by others, such as acne, eczema or psoriasis</w:t>
      </w:r>
      <w:r w:rsidR="00D30A05">
        <w:rPr>
          <w:rFonts w:ascii="Arial" w:hAnsi="Arial" w:cs="Arial"/>
          <w:sz w:val="22"/>
          <w:szCs w:val="22"/>
        </w:rPr>
        <w:t>. However, a</w:t>
      </w:r>
      <w:r>
        <w:rPr>
          <w:rFonts w:ascii="Arial" w:hAnsi="Arial" w:cs="Arial"/>
          <w:sz w:val="22"/>
          <w:szCs w:val="22"/>
        </w:rPr>
        <w:t xml:space="preserve">s the skin is the largest organ in the body it is </w:t>
      </w:r>
      <w:r w:rsidR="00044FA3">
        <w:rPr>
          <w:rFonts w:ascii="Arial" w:hAnsi="Arial" w:cs="Arial"/>
          <w:sz w:val="22"/>
          <w:szCs w:val="22"/>
        </w:rPr>
        <w:t xml:space="preserve">highly </w:t>
      </w:r>
      <w:r>
        <w:rPr>
          <w:rFonts w:ascii="Arial" w:hAnsi="Arial" w:cs="Arial"/>
          <w:sz w:val="22"/>
          <w:szCs w:val="22"/>
        </w:rPr>
        <w:t xml:space="preserve">likely that any skin condition </w:t>
      </w:r>
      <w:r w:rsidR="008549C8">
        <w:rPr>
          <w:rFonts w:ascii="Arial" w:hAnsi="Arial" w:cs="Arial"/>
          <w:sz w:val="22"/>
          <w:szCs w:val="22"/>
        </w:rPr>
        <w:t xml:space="preserve">is </w:t>
      </w:r>
      <w:r>
        <w:rPr>
          <w:rFonts w:ascii="Arial" w:hAnsi="Arial" w:cs="Arial"/>
          <w:sz w:val="22"/>
          <w:szCs w:val="22"/>
        </w:rPr>
        <w:t>visible (Richard et al,2023). As much as 54% of the population in the UK has or has had a skin condition (Heapy et al,2020). The UK has a culture that puts a lot of emphasis on physical appearance (Rumsey,2018), promoting perfect skin tone and complexion as attractive and a key to being successful in life</w:t>
      </w:r>
      <w:r w:rsidR="00D30A05">
        <w:rPr>
          <w:rFonts w:ascii="Arial" w:hAnsi="Arial" w:cs="Arial"/>
          <w:sz w:val="22"/>
          <w:szCs w:val="22"/>
        </w:rPr>
        <w:t>. T</w:t>
      </w:r>
      <w:r>
        <w:rPr>
          <w:rFonts w:ascii="Arial" w:hAnsi="Arial" w:cs="Arial"/>
          <w:sz w:val="22"/>
          <w:szCs w:val="22"/>
        </w:rPr>
        <w:t xml:space="preserve">his attitude has been linked to lower self esteem levels in individuals with </w:t>
      </w:r>
      <w:r w:rsidR="008549C8">
        <w:rPr>
          <w:rFonts w:ascii="Arial" w:hAnsi="Arial" w:cs="Arial"/>
          <w:sz w:val="22"/>
          <w:szCs w:val="22"/>
        </w:rPr>
        <w:t xml:space="preserve">a </w:t>
      </w:r>
      <w:r>
        <w:rPr>
          <w:rFonts w:ascii="Arial" w:hAnsi="Arial" w:cs="Arial"/>
          <w:sz w:val="22"/>
          <w:szCs w:val="22"/>
        </w:rPr>
        <w:t>VSC</w:t>
      </w:r>
      <w:r w:rsidR="00D30A05">
        <w:rPr>
          <w:rFonts w:ascii="Arial" w:hAnsi="Arial" w:cs="Arial"/>
          <w:sz w:val="22"/>
          <w:szCs w:val="22"/>
        </w:rPr>
        <w:t>,</w:t>
      </w:r>
      <w:r w:rsidR="008549C8">
        <w:rPr>
          <w:rFonts w:ascii="Arial" w:hAnsi="Arial" w:cs="Arial"/>
          <w:sz w:val="22"/>
          <w:szCs w:val="22"/>
        </w:rPr>
        <w:t xml:space="preserve"> which has been associated to lower levels of </w:t>
      </w:r>
      <w:r w:rsidR="00D30A05">
        <w:rPr>
          <w:rFonts w:ascii="Arial" w:hAnsi="Arial" w:cs="Arial"/>
          <w:sz w:val="22"/>
          <w:szCs w:val="22"/>
        </w:rPr>
        <w:t>q</w:t>
      </w:r>
      <w:r w:rsidR="008549C8">
        <w:rPr>
          <w:rFonts w:ascii="Arial" w:hAnsi="Arial" w:cs="Arial"/>
          <w:sz w:val="22"/>
          <w:szCs w:val="22"/>
        </w:rPr>
        <w:t xml:space="preserve">uality of </w:t>
      </w:r>
      <w:r w:rsidR="00D30A05">
        <w:rPr>
          <w:rFonts w:ascii="Arial" w:hAnsi="Arial" w:cs="Arial"/>
          <w:sz w:val="22"/>
          <w:szCs w:val="22"/>
        </w:rPr>
        <w:t>l</w:t>
      </w:r>
      <w:r w:rsidR="008549C8">
        <w:rPr>
          <w:rFonts w:ascii="Arial" w:hAnsi="Arial" w:cs="Arial"/>
          <w:sz w:val="22"/>
          <w:szCs w:val="22"/>
        </w:rPr>
        <w:t>ife</w:t>
      </w:r>
      <w:r>
        <w:rPr>
          <w:rFonts w:ascii="Arial" w:hAnsi="Arial" w:cs="Arial"/>
          <w:sz w:val="22"/>
          <w:szCs w:val="22"/>
        </w:rPr>
        <w:t xml:space="preserve"> (Rumsey &amp; Harcourt,2012</w:t>
      </w:r>
      <w:r w:rsidR="00D30A05">
        <w:rPr>
          <w:rFonts w:ascii="Arial" w:hAnsi="Arial" w:cs="Arial"/>
          <w:sz w:val="22"/>
          <w:szCs w:val="22"/>
        </w:rPr>
        <w:t>). This</w:t>
      </w:r>
      <w:r>
        <w:rPr>
          <w:rFonts w:ascii="Arial" w:hAnsi="Arial" w:cs="Arial"/>
          <w:sz w:val="22"/>
          <w:szCs w:val="22"/>
        </w:rPr>
        <w:t xml:space="preserve"> study will be exploring the acceptability of </w:t>
      </w:r>
      <w:r w:rsidR="00D30A05">
        <w:rPr>
          <w:rFonts w:ascii="Arial" w:hAnsi="Arial" w:cs="Arial"/>
          <w:sz w:val="22"/>
          <w:szCs w:val="22"/>
        </w:rPr>
        <w:t>a</w:t>
      </w:r>
      <w:r>
        <w:rPr>
          <w:rFonts w:ascii="Arial" w:hAnsi="Arial" w:cs="Arial"/>
          <w:sz w:val="22"/>
          <w:szCs w:val="22"/>
        </w:rPr>
        <w:t xml:space="preserve">rtificial intelligence (AI) as a form of psychosocial support </w:t>
      </w:r>
      <w:r>
        <w:rPr>
          <w:rFonts w:ascii="Arial" w:hAnsi="Arial" w:cs="Arial"/>
          <w:sz w:val="22"/>
          <w:szCs w:val="22"/>
        </w:rPr>
        <w:t>for</w:t>
      </w:r>
      <w:r>
        <w:rPr>
          <w:rFonts w:ascii="Arial" w:hAnsi="Arial" w:cs="Arial"/>
          <w:sz w:val="22"/>
          <w:szCs w:val="22"/>
        </w:rPr>
        <w:t xml:space="preserve"> people with visible skin conditions</w:t>
      </w:r>
      <w:r>
        <w:rPr>
          <w:rFonts w:ascii="Arial" w:hAnsi="Arial" w:cs="Arial"/>
          <w:sz w:val="22"/>
          <w:szCs w:val="22"/>
        </w:rPr>
        <w:t>.</w:t>
      </w:r>
    </w:p>
    <w:p w14:paraId="2D1E29CE" w14:textId="0A94C84B" w:rsidR="00EF01C5" w:rsidRDefault="00377964" w:rsidP="00EF01C5">
      <w:pPr>
        <w:rPr>
          <w:rFonts w:ascii="Arial" w:hAnsi="Arial" w:cs="Arial"/>
          <w:sz w:val="22"/>
          <w:szCs w:val="22"/>
        </w:rPr>
      </w:pPr>
      <w:r>
        <w:rPr>
          <w:rFonts w:ascii="Arial" w:hAnsi="Arial" w:cs="Arial"/>
          <w:sz w:val="22"/>
          <w:szCs w:val="22"/>
        </w:rPr>
        <w:t>VSCs</w:t>
      </w:r>
      <w:r w:rsidR="008B39AC">
        <w:rPr>
          <w:rFonts w:ascii="Arial" w:hAnsi="Arial" w:cs="Arial"/>
          <w:sz w:val="22"/>
          <w:szCs w:val="22"/>
        </w:rPr>
        <w:t xml:space="preserve"> are </w:t>
      </w:r>
      <w:r w:rsidR="00EF01C5">
        <w:rPr>
          <w:rFonts w:ascii="Arial" w:hAnsi="Arial" w:cs="Arial"/>
          <w:sz w:val="22"/>
          <w:szCs w:val="22"/>
        </w:rPr>
        <w:t>known</w:t>
      </w:r>
      <w:r w:rsidR="00CB5CF6">
        <w:rPr>
          <w:rFonts w:ascii="Arial" w:hAnsi="Arial" w:cs="Arial"/>
          <w:sz w:val="22"/>
          <w:szCs w:val="22"/>
        </w:rPr>
        <w:t xml:space="preserve"> to </w:t>
      </w:r>
      <w:r w:rsidR="008B39AC">
        <w:rPr>
          <w:rFonts w:ascii="Arial" w:hAnsi="Arial" w:cs="Arial"/>
          <w:sz w:val="22"/>
          <w:szCs w:val="22"/>
        </w:rPr>
        <w:t>hav</w:t>
      </w:r>
      <w:r w:rsidR="00EF01C5">
        <w:rPr>
          <w:rFonts w:ascii="Arial" w:hAnsi="Arial" w:cs="Arial"/>
          <w:sz w:val="22"/>
          <w:szCs w:val="22"/>
        </w:rPr>
        <w:t>e</w:t>
      </w:r>
      <w:r w:rsidR="008B39AC">
        <w:rPr>
          <w:rFonts w:ascii="Arial" w:hAnsi="Arial" w:cs="Arial"/>
          <w:sz w:val="22"/>
          <w:szCs w:val="22"/>
        </w:rPr>
        <w:t xml:space="preserve"> negative psychosocial </w:t>
      </w:r>
      <w:r w:rsidR="00CB5CF6">
        <w:rPr>
          <w:rFonts w:ascii="Arial" w:hAnsi="Arial" w:cs="Arial"/>
          <w:sz w:val="22"/>
          <w:szCs w:val="22"/>
        </w:rPr>
        <w:t>effects on an individual</w:t>
      </w:r>
      <w:r w:rsidR="00EF01C5">
        <w:rPr>
          <w:rFonts w:ascii="Arial" w:hAnsi="Arial" w:cs="Arial"/>
          <w:sz w:val="22"/>
          <w:szCs w:val="22"/>
        </w:rPr>
        <w:t>, such as anxiety which can cause avoidance of social or work events (Tuckman,2017)</w:t>
      </w:r>
      <w:r w:rsidR="00D30A05">
        <w:rPr>
          <w:rFonts w:ascii="Arial" w:hAnsi="Arial" w:cs="Arial"/>
          <w:sz w:val="22"/>
          <w:szCs w:val="22"/>
        </w:rPr>
        <w:t>. I</w:t>
      </w:r>
      <w:r w:rsidR="00EF01C5">
        <w:rPr>
          <w:rFonts w:ascii="Arial" w:hAnsi="Arial" w:cs="Arial"/>
          <w:sz w:val="22"/>
          <w:szCs w:val="22"/>
        </w:rPr>
        <w:t xml:space="preserve">ndividuals may also be more at risk of obesity and substance abuse (Rumsey,2018). These psychosocial effects also affect the </w:t>
      </w:r>
      <w:r w:rsidR="008B39AC">
        <w:rPr>
          <w:rFonts w:ascii="Arial" w:hAnsi="Arial" w:cs="Arial"/>
          <w:sz w:val="22"/>
          <w:szCs w:val="22"/>
        </w:rPr>
        <w:t>quality of life</w:t>
      </w:r>
      <w:r w:rsidR="00EF01C5">
        <w:rPr>
          <w:rFonts w:ascii="Arial" w:hAnsi="Arial" w:cs="Arial"/>
          <w:sz w:val="22"/>
          <w:szCs w:val="22"/>
        </w:rPr>
        <w:t xml:space="preserve"> </w:t>
      </w:r>
      <w:r w:rsidR="008B39AC">
        <w:rPr>
          <w:rFonts w:ascii="Arial" w:hAnsi="Arial" w:cs="Arial"/>
          <w:sz w:val="22"/>
          <w:szCs w:val="22"/>
        </w:rPr>
        <w:t>(QOL)</w:t>
      </w:r>
      <w:r w:rsidR="00EF01C5">
        <w:rPr>
          <w:rFonts w:ascii="Arial" w:hAnsi="Arial" w:cs="Arial"/>
          <w:sz w:val="22"/>
          <w:szCs w:val="22"/>
        </w:rPr>
        <w:t xml:space="preserve"> of an individual</w:t>
      </w:r>
      <w:r w:rsidR="0037055F" w:rsidRPr="0037055F">
        <w:rPr>
          <w:rFonts w:ascii="Arial" w:hAnsi="Arial" w:cs="Arial"/>
          <w:sz w:val="22"/>
          <w:szCs w:val="22"/>
        </w:rPr>
        <w:t xml:space="preserve"> </w:t>
      </w:r>
      <w:r w:rsidR="0037055F">
        <w:rPr>
          <w:rFonts w:ascii="Arial" w:hAnsi="Arial" w:cs="Arial"/>
          <w:sz w:val="22"/>
          <w:szCs w:val="22"/>
        </w:rPr>
        <w:t xml:space="preserve">(Hughes et al., 2021). </w:t>
      </w:r>
      <w:r w:rsidR="00253CE0">
        <w:rPr>
          <w:rFonts w:ascii="Arial" w:hAnsi="Arial" w:cs="Arial"/>
          <w:sz w:val="22"/>
          <w:szCs w:val="22"/>
        </w:rPr>
        <w:t>QOL</w:t>
      </w:r>
      <w:r w:rsidR="00EF01C5">
        <w:rPr>
          <w:rFonts w:ascii="Arial" w:hAnsi="Arial" w:cs="Arial"/>
          <w:sz w:val="22"/>
          <w:szCs w:val="22"/>
        </w:rPr>
        <w:t xml:space="preserve"> as defined by the World </w:t>
      </w:r>
      <w:r w:rsidR="00D30A05">
        <w:rPr>
          <w:rFonts w:ascii="Arial" w:hAnsi="Arial" w:cs="Arial"/>
          <w:sz w:val="22"/>
          <w:szCs w:val="22"/>
        </w:rPr>
        <w:t>H</w:t>
      </w:r>
      <w:r w:rsidR="00EF01C5">
        <w:rPr>
          <w:rFonts w:ascii="Arial" w:hAnsi="Arial" w:cs="Arial"/>
          <w:sz w:val="22"/>
          <w:szCs w:val="22"/>
        </w:rPr>
        <w:t xml:space="preserve">ealth </w:t>
      </w:r>
      <w:r w:rsidR="00D30A05">
        <w:rPr>
          <w:rFonts w:ascii="Arial" w:hAnsi="Arial" w:cs="Arial"/>
          <w:sz w:val="22"/>
          <w:szCs w:val="22"/>
        </w:rPr>
        <w:t>O</w:t>
      </w:r>
      <w:r w:rsidR="008B649A">
        <w:rPr>
          <w:rFonts w:ascii="Arial" w:hAnsi="Arial" w:cs="Arial"/>
          <w:sz w:val="22"/>
          <w:szCs w:val="22"/>
        </w:rPr>
        <w:t xml:space="preserve">rganisation </w:t>
      </w:r>
      <w:r w:rsidR="008549C8">
        <w:rPr>
          <w:rFonts w:ascii="Arial" w:hAnsi="Arial" w:cs="Arial"/>
          <w:sz w:val="22"/>
          <w:szCs w:val="22"/>
        </w:rPr>
        <w:t>is</w:t>
      </w:r>
      <w:r w:rsidR="00EF01C5">
        <w:rPr>
          <w:rFonts w:ascii="Arial" w:hAnsi="Arial" w:cs="Arial"/>
          <w:sz w:val="22"/>
          <w:szCs w:val="22"/>
        </w:rPr>
        <w:t xml:space="preserve"> an individual’s subjective evaluation of their life</w:t>
      </w:r>
      <w:r w:rsidR="008549C8">
        <w:rPr>
          <w:rFonts w:ascii="Arial" w:hAnsi="Arial" w:cs="Arial"/>
          <w:sz w:val="22"/>
          <w:szCs w:val="22"/>
        </w:rPr>
        <w:t>,</w:t>
      </w:r>
      <w:r w:rsidR="00EF01C5">
        <w:rPr>
          <w:rFonts w:ascii="Arial" w:hAnsi="Arial" w:cs="Arial"/>
          <w:sz w:val="22"/>
          <w:szCs w:val="22"/>
        </w:rPr>
        <w:t xml:space="preserve"> relating to their expectations and goals, observed through the lens of their culture and value system</w:t>
      </w:r>
      <w:r w:rsidR="00D30A05">
        <w:rPr>
          <w:rFonts w:ascii="Arial" w:hAnsi="Arial" w:cs="Arial"/>
          <w:sz w:val="22"/>
          <w:szCs w:val="22"/>
        </w:rPr>
        <w:t>. T</w:t>
      </w:r>
      <w:r w:rsidR="008549C8">
        <w:rPr>
          <w:rFonts w:ascii="Arial" w:hAnsi="Arial" w:cs="Arial"/>
          <w:sz w:val="22"/>
          <w:szCs w:val="22"/>
        </w:rPr>
        <w:t>his involves areas such as</w:t>
      </w:r>
      <w:r w:rsidR="00EF01C5">
        <w:rPr>
          <w:rFonts w:ascii="Arial" w:hAnsi="Arial" w:cs="Arial"/>
          <w:sz w:val="22"/>
          <w:szCs w:val="22"/>
        </w:rPr>
        <w:t xml:space="preserve"> physical health and appearance, social standing, work</w:t>
      </w:r>
      <w:r w:rsidR="008549C8">
        <w:rPr>
          <w:rFonts w:ascii="Arial" w:hAnsi="Arial" w:cs="Arial"/>
          <w:sz w:val="22"/>
          <w:szCs w:val="22"/>
        </w:rPr>
        <w:t xml:space="preserve"> life</w:t>
      </w:r>
      <w:r w:rsidR="00EF01C5">
        <w:rPr>
          <w:rFonts w:ascii="Arial" w:hAnsi="Arial" w:cs="Arial"/>
          <w:sz w:val="22"/>
          <w:szCs w:val="22"/>
        </w:rPr>
        <w:t>, mental and spiritual health, relationships,</w:t>
      </w:r>
      <w:r w:rsidR="008549C8">
        <w:rPr>
          <w:rFonts w:ascii="Arial" w:hAnsi="Arial" w:cs="Arial"/>
          <w:sz w:val="22"/>
          <w:szCs w:val="22"/>
        </w:rPr>
        <w:t xml:space="preserve"> </w:t>
      </w:r>
      <w:r w:rsidR="00EF01C5">
        <w:rPr>
          <w:rFonts w:ascii="Arial" w:hAnsi="Arial" w:cs="Arial"/>
          <w:sz w:val="22"/>
          <w:szCs w:val="22"/>
        </w:rPr>
        <w:t>environment</w:t>
      </w:r>
      <w:r w:rsidR="008549C8">
        <w:rPr>
          <w:rFonts w:ascii="Arial" w:hAnsi="Arial" w:cs="Arial"/>
          <w:sz w:val="22"/>
          <w:szCs w:val="22"/>
        </w:rPr>
        <w:t>s</w:t>
      </w:r>
      <w:r w:rsidR="00EF01C5">
        <w:rPr>
          <w:rFonts w:ascii="Arial" w:hAnsi="Arial" w:cs="Arial"/>
          <w:sz w:val="22"/>
          <w:szCs w:val="22"/>
        </w:rPr>
        <w:t>, level of freedom</w:t>
      </w:r>
      <w:r w:rsidR="00044FA3">
        <w:rPr>
          <w:rFonts w:ascii="Arial" w:hAnsi="Arial" w:cs="Arial"/>
          <w:sz w:val="22"/>
          <w:szCs w:val="22"/>
        </w:rPr>
        <w:t xml:space="preserve"> and </w:t>
      </w:r>
      <w:r w:rsidR="00D30A05">
        <w:rPr>
          <w:rFonts w:ascii="Arial" w:hAnsi="Arial" w:cs="Arial"/>
          <w:sz w:val="22"/>
          <w:szCs w:val="22"/>
        </w:rPr>
        <w:t>education (</w:t>
      </w:r>
      <w:r w:rsidR="00EF01C5">
        <w:rPr>
          <w:rFonts w:ascii="Arial" w:hAnsi="Arial" w:cs="Arial"/>
          <w:sz w:val="22"/>
          <w:szCs w:val="22"/>
        </w:rPr>
        <w:t>Bhardwaj,</w:t>
      </w:r>
      <w:r w:rsidR="00D30A05">
        <w:rPr>
          <w:rFonts w:ascii="Arial" w:hAnsi="Arial" w:cs="Arial"/>
          <w:sz w:val="22"/>
          <w:szCs w:val="22"/>
        </w:rPr>
        <w:t xml:space="preserve"> </w:t>
      </w:r>
      <w:r w:rsidR="00EF01C5">
        <w:rPr>
          <w:rFonts w:ascii="Arial" w:hAnsi="Arial" w:cs="Arial"/>
          <w:sz w:val="22"/>
          <w:szCs w:val="22"/>
        </w:rPr>
        <w:t>2023)</w:t>
      </w:r>
      <w:r w:rsidR="00D30A05">
        <w:rPr>
          <w:rFonts w:ascii="Arial" w:hAnsi="Arial" w:cs="Arial"/>
          <w:sz w:val="22"/>
          <w:szCs w:val="22"/>
        </w:rPr>
        <w:t>.</w:t>
      </w:r>
    </w:p>
    <w:p w14:paraId="43419B0C" w14:textId="16808362" w:rsidR="00EA0FBB" w:rsidRDefault="00B7638F" w:rsidP="00EA0FBB">
      <w:pPr>
        <w:rPr>
          <w:rFonts w:ascii="Arial" w:hAnsi="Arial" w:cs="Arial"/>
          <w:sz w:val="22"/>
          <w:szCs w:val="22"/>
        </w:rPr>
      </w:pPr>
      <w:r>
        <w:rPr>
          <w:rFonts w:ascii="Arial" w:hAnsi="Arial" w:cs="Arial"/>
          <w:sz w:val="22"/>
          <w:szCs w:val="22"/>
        </w:rPr>
        <w:t>I</w:t>
      </w:r>
      <w:r w:rsidR="00EA0FBB">
        <w:rPr>
          <w:rFonts w:ascii="Arial" w:hAnsi="Arial" w:cs="Arial"/>
          <w:sz w:val="22"/>
          <w:szCs w:val="22"/>
        </w:rPr>
        <w:t xml:space="preserve">ndividuals from the UK have felt that their visible skin condition has impacted their relationships with people and have even felt that their skin condition was the main reason for </w:t>
      </w:r>
      <w:r w:rsidR="00377964">
        <w:rPr>
          <w:rFonts w:ascii="Arial" w:hAnsi="Arial" w:cs="Arial"/>
          <w:sz w:val="22"/>
          <w:szCs w:val="22"/>
        </w:rPr>
        <w:t>a</w:t>
      </w:r>
      <w:r w:rsidR="00EA0FBB">
        <w:rPr>
          <w:rFonts w:ascii="Arial" w:hAnsi="Arial" w:cs="Arial"/>
          <w:sz w:val="22"/>
          <w:szCs w:val="22"/>
        </w:rPr>
        <w:t xml:space="preserve"> relationship breakdown (</w:t>
      </w:r>
      <w:proofErr w:type="spellStart"/>
      <w:r w:rsidR="00EA0FBB">
        <w:rPr>
          <w:rFonts w:ascii="Arial" w:hAnsi="Arial" w:cs="Arial"/>
          <w:sz w:val="22"/>
          <w:szCs w:val="22"/>
        </w:rPr>
        <w:t>Sharractt</w:t>
      </w:r>
      <w:proofErr w:type="spellEnd"/>
      <w:r w:rsidR="00EA0FBB">
        <w:rPr>
          <w:rFonts w:ascii="Arial" w:hAnsi="Arial" w:cs="Arial"/>
          <w:sz w:val="22"/>
          <w:szCs w:val="22"/>
        </w:rPr>
        <w:t xml:space="preserve"> et al.,2018).</w:t>
      </w:r>
      <w:r w:rsidR="00266491">
        <w:rPr>
          <w:rFonts w:ascii="Arial" w:hAnsi="Arial" w:cs="Arial"/>
          <w:sz w:val="22"/>
          <w:szCs w:val="22"/>
        </w:rPr>
        <w:t xml:space="preserve"> </w:t>
      </w:r>
      <w:r w:rsidR="005263BA">
        <w:rPr>
          <w:rFonts w:ascii="Arial" w:hAnsi="Arial" w:cs="Arial"/>
          <w:sz w:val="22"/>
          <w:szCs w:val="22"/>
        </w:rPr>
        <w:t>67%</w:t>
      </w:r>
      <w:r w:rsidR="00EF25BA">
        <w:rPr>
          <w:rFonts w:ascii="Arial" w:hAnsi="Arial" w:cs="Arial"/>
          <w:sz w:val="22"/>
          <w:szCs w:val="22"/>
        </w:rPr>
        <w:t xml:space="preserve"> of i</w:t>
      </w:r>
      <w:r w:rsidR="00EA0FBB">
        <w:rPr>
          <w:rFonts w:ascii="Arial" w:hAnsi="Arial" w:cs="Arial"/>
          <w:sz w:val="22"/>
          <w:szCs w:val="22"/>
        </w:rPr>
        <w:t xml:space="preserve">ndividuals </w:t>
      </w:r>
      <w:r w:rsidR="00EF25BA">
        <w:rPr>
          <w:rFonts w:ascii="Arial" w:hAnsi="Arial" w:cs="Arial"/>
          <w:sz w:val="22"/>
          <w:szCs w:val="22"/>
        </w:rPr>
        <w:t xml:space="preserve">with </w:t>
      </w:r>
      <w:r>
        <w:rPr>
          <w:rFonts w:ascii="Arial" w:hAnsi="Arial" w:cs="Arial"/>
          <w:sz w:val="22"/>
          <w:szCs w:val="22"/>
        </w:rPr>
        <w:t>p</w:t>
      </w:r>
      <w:r w:rsidR="00EF25BA">
        <w:rPr>
          <w:rFonts w:ascii="Arial" w:hAnsi="Arial" w:cs="Arial"/>
          <w:sz w:val="22"/>
          <w:szCs w:val="22"/>
        </w:rPr>
        <w:t>soriasis have felt that their condition has hindered their opportunities at work due to discrimination toward their skin condition</w:t>
      </w:r>
      <w:r>
        <w:rPr>
          <w:rFonts w:ascii="Arial" w:hAnsi="Arial" w:cs="Arial"/>
          <w:sz w:val="22"/>
          <w:szCs w:val="22"/>
        </w:rPr>
        <w:t>.</w:t>
      </w:r>
      <w:r w:rsidR="008B649A">
        <w:rPr>
          <w:rFonts w:ascii="Arial" w:hAnsi="Arial" w:cs="Arial"/>
          <w:sz w:val="22"/>
          <w:szCs w:val="22"/>
        </w:rPr>
        <w:t xml:space="preserve"> A survey asked 75,000 people with psoriasis about their work commitments</w:t>
      </w:r>
      <w:r w:rsidR="00D30A05">
        <w:rPr>
          <w:rFonts w:ascii="Arial" w:hAnsi="Arial" w:cs="Arial"/>
          <w:sz w:val="22"/>
          <w:szCs w:val="22"/>
        </w:rPr>
        <w:t xml:space="preserve"> in which</w:t>
      </w:r>
      <w:r w:rsidR="008B649A">
        <w:rPr>
          <w:rFonts w:ascii="Arial" w:hAnsi="Arial" w:cs="Arial"/>
          <w:sz w:val="22"/>
          <w:szCs w:val="22"/>
        </w:rPr>
        <w:t xml:space="preserve"> 12% (9000) stated they </w:t>
      </w:r>
      <w:r w:rsidR="00420C53">
        <w:rPr>
          <w:rFonts w:ascii="Arial" w:hAnsi="Arial" w:cs="Arial"/>
          <w:sz w:val="22"/>
          <w:szCs w:val="22"/>
        </w:rPr>
        <w:t>were</w:t>
      </w:r>
      <w:r w:rsidR="008B649A">
        <w:rPr>
          <w:rFonts w:ascii="Arial" w:hAnsi="Arial" w:cs="Arial"/>
          <w:sz w:val="22"/>
          <w:szCs w:val="22"/>
        </w:rPr>
        <w:t xml:space="preserve"> unemployed due to their skin condition and 49% who di</w:t>
      </w:r>
      <w:r w:rsidR="002E61F8">
        <w:rPr>
          <w:rFonts w:ascii="Arial" w:hAnsi="Arial" w:cs="Arial"/>
          <w:sz w:val="22"/>
          <w:szCs w:val="22"/>
        </w:rPr>
        <w:t>d</w:t>
      </w:r>
      <w:r w:rsidR="008B649A">
        <w:rPr>
          <w:rFonts w:ascii="Arial" w:hAnsi="Arial" w:cs="Arial"/>
          <w:sz w:val="22"/>
          <w:szCs w:val="22"/>
        </w:rPr>
        <w:t xml:space="preserve"> work reported missing a lot of work due to their condition </w:t>
      </w:r>
      <w:r w:rsidR="002E61F8">
        <w:rPr>
          <w:rFonts w:ascii="Arial" w:hAnsi="Arial" w:cs="Arial"/>
          <w:sz w:val="22"/>
          <w:szCs w:val="22"/>
        </w:rPr>
        <w:t xml:space="preserve">(Yang &amp; Kourosh 2017). </w:t>
      </w:r>
      <w:r>
        <w:rPr>
          <w:rFonts w:ascii="Arial" w:hAnsi="Arial" w:cs="Arial"/>
          <w:sz w:val="22"/>
          <w:szCs w:val="22"/>
        </w:rPr>
        <w:t xml:space="preserve"> </w:t>
      </w:r>
      <w:r w:rsidR="008B649A">
        <w:rPr>
          <w:rFonts w:ascii="Arial" w:hAnsi="Arial" w:cs="Arial"/>
          <w:sz w:val="22"/>
          <w:szCs w:val="22"/>
        </w:rPr>
        <w:t>P</w:t>
      </w:r>
      <w:r>
        <w:rPr>
          <w:rFonts w:ascii="Arial" w:hAnsi="Arial" w:cs="Arial"/>
          <w:sz w:val="22"/>
          <w:szCs w:val="22"/>
        </w:rPr>
        <w:t>eople</w:t>
      </w:r>
      <w:r w:rsidR="002E61F8">
        <w:rPr>
          <w:rFonts w:ascii="Arial" w:hAnsi="Arial" w:cs="Arial"/>
          <w:sz w:val="22"/>
          <w:szCs w:val="22"/>
        </w:rPr>
        <w:t xml:space="preserve"> with VSC</w:t>
      </w:r>
      <w:r w:rsidR="00420C53">
        <w:rPr>
          <w:rFonts w:ascii="Arial" w:hAnsi="Arial" w:cs="Arial"/>
          <w:sz w:val="22"/>
          <w:szCs w:val="22"/>
        </w:rPr>
        <w:t>s</w:t>
      </w:r>
      <w:r>
        <w:rPr>
          <w:rFonts w:ascii="Arial" w:hAnsi="Arial" w:cs="Arial"/>
          <w:sz w:val="22"/>
          <w:szCs w:val="22"/>
        </w:rPr>
        <w:t xml:space="preserve"> </w:t>
      </w:r>
      <w:r w:rsidR="002E61F8">
        <w:rPr>
          <w:rFonts w:ascii="Arial" w:hAnsi="Arial" w:cs="Arial"/>
          <w:sz w:val="22"/>
          <w:szCs w:val="22"/>
        </w:rPr>
        <w:t>reported</w:t>
      </w:r>
      <w:r w:rsidR="00956FB8">
        <w:rPr>
          <w:rFonts w:ascii="Arial" w:hAnsi="Arial" w:cs="Arial"/>
          <w:sz w:val="22"/>
          <w:szCs w:val="22"/>
        </w:rPr>
        <w:t xml:space="preserve"> </w:t>
      </w:r>
      <w:r w:rsidR="00EF25BA">
        <w:rPr>
          <w:rFonts w:ascii="Arial" w:hAnsi="Arial" w:cs="Arial"/>
          <w:sz w:val="22"/>
          <w:szCs w:val="22"/>
        </w:rPr>
        <w:t xml:space="preserve">that lifestyle choices such as </w:t>
      </w:r>
      <w:r w:rsidR="00956FB8">
        <w:rPr>
          <w:rFonts w:ascii="Arial" w:hAnsi="Arial" w:cs="Arial"/>
          <w:sz w:val="22"/>
          <w:szCs w:val="22"/>
        </w:rPr>
        <w:t>their wardrobe were influenced by</w:t>
      </w:r>
      <w:r w:rsidR="00EF25BA">
        <w:rPr>
          <w:rFonts w:ascii="Arial" w:hAnsi="Arial" w:cs="Arial"/>
          <w:sz w:val="22"/>
          <w:szCs w:val="22"/>
        </w:rPr>
        <w:t xml:space="preserve"> </w:t>
      </w:r>
      <w:r w:rsidR="00956FB8">
        <w:rPr>
          <w:rFonts w:ascii="Arial" w:hAnsi="Arial" w:cs="Arial"/>
          <w:sz w:val="22"/>
          <w:szCs w:val="22"/>
        </w:rPr>
        <w:t>their</w:t>
      </w:r>
      <w:r w:rsidR="00EF25BA">
        <w:rPr>
          <w:rFonts w:ascii="Arial" w:hAnsi="Arial" w:cs="Arial"/>
          <w:sz w:val="22"/>
          <w:szCs w:val="22"/>
        </w:rPr>
        <w:t xml:space="preserve"> skin condition</w:t>
      </w:r>
      <w:r>
        <w:rPr>
          <w:rFonts w:ascii="Arial" w:hAnsi="Arial" w:cs="Arial"/>
          <w:sz w:val="22"/>
          <w:szCs w:val="22"/>
        </w:rPr>
        <w:t>. O</w:t>
      </w:r>
      <w:r w:rsidR="00956FB8">
        <w:rPr>
          <w:rFonts w:ascii="Arial" w:hAnsi="Arial" w:cs="Arial"/>
          <w:sz w:val="22"/>
          <w:szCs w:val="22"/>
        </w:rPr>
        <w:t>ther areas such as hobbies were</w:t>
      </w:r>
      <w:r>
        <w:rPr>
          <w:rFonts w:ascii="Arial" w:hAnsi="Arial" w:cs="Arial"/>
          <w:sz w:val="22"/>
          <w:szCs w:val="22"/>
        </w:rPr>
        <w:t xml:space="preserve"> also</w:t>
      </w:r>
      <w:r w:rsidR="00956FB8">
        <w:rPr>
          <w:rFonts w:ascii="Arial" w:hAnsi="Arial" w:cs="Arial"/>
          <w:sz w:val="22"/>
          <w:szCs w:val="22"/>
        </w:rPr>
        <w:t xml:space="preserve"> </w:t>
      </w:r>
      <w:r>
        <w:rPr>
          <w:rFonts w:ascii="Arial" w:hAnsi="Arial" w:cs="Arial"/>
          <w:sz w:val="22"/>
          <w:szCs w:val="22"/>
        </w:rPr>
        <w:t>limited,</w:t>
      </w:r>
      <w:r w:rsidR="00956FB8">
        <w:rPr>
          <w:rFonts w:ascii="Arial" w:hAnsi="Arial" w:cs="Arial"/>
          <w:sz w:val="22"/>
          <w:szCs w:val="22"/>
        </w:rPr>
        <w:t xml:space="preserve"> </w:t>
      </w:r>
      <w:r w:rsidR="00420C53">
        <w:rPr>
          <w:rFonts w:ascii="Arial" w:hAnsi="Arial" w:cs="Arial"/>
          <w:sz w:val="22"/>
          <w:szCs w:val="22"/>
        </w:rPr>
        <w:t xml:space="preserve">for example, </w:t>
      </w:r>
      <w:r w:rsidR="00956FB8">
        <w:rPr>
          <w:rFonts w:ascii="Arial" w:hAnsi="Arial" w:cs="Arial"/>
          <w:sz w:val="22"/>
          <w:szCs w:val="22"/>
        </w:rPr>
        <w:t>going swimming or going to the gym</w:t>
      </w:r>
      <w:r>
        <w:rPr>
          <w:rFonts w:ascii="Arial" w:hAnsi="Arial" w:cs="Arial"/>
          <w:sz w:val="22"/>
          <w:szCs w:val="22"/>
        </w:rPr>
        <w:t>,</w:t>
      </w:r>
      <w:r w:rsidR="00956FB8">
        <w:rPr>
          <w:rFonts w:ascii="Arial" w:hAnsi="Arial" w:cs="Arial"/>
          <w:sz w:val="22"/>
          <w:szCs w:val="22"/>
        </w:rPr>
        <w:t xml:space="preserve"> as this would mean skin conditions were visible</w:t>
      </w:r>
      <w:r w:rsidR="00420C53">
        <w:rPr>
          <w:rFonts w:ascii="Arial" w:hAnsi="Arial" w:cs="Arial"/>
          <w:sz w:val="22"/>
          <w:szCs w:val="22"/>
        </w:rPr>
        <w:t>. A</w:t>
      </w:r>
      <w:r w:rsidR="005263BA">
        <w:rPr>
          <w:rFonts w:ascii="Arial" w:hAnsi="Arial" w:cs="Arial"/>
          <w:sz w:val="22"/>
          <w:szCs w:val="22"/>
        </w:rPr>
        <w:t xml:space="preserve">ll of </w:t>
      </w:r>
      <w:r w:rsidR="00420C53">
        <w:rPr>
          <w:rFonts w:ascii="Arial" w:hAnsi="Arial" w:cs="Arial"/>
          <w:sz w:val="22"/>
          <w:szCs w:val="22"/>
        </w:rPr>
        <w:t>this</w:t>
      </w:r>
      <w:r w:rsidR="005263BA">
        <w:rPr>
          <w:rFonts w:ascii="Arial" w:hAnsi="Arial" w:cs="Arial"/>
          <w:sz w:val="22"/>
          <w:szCs w:val="22"/>
        </w:rPr>
        <w:t xml:space="preserve"> can often lead an individual to feel isolated</w:t>
      </w:r>
      <w:r w:rsidR="00EF25BA">
        <w:rPr>
          <w:rFonts w:ascii="Arial" w:hAnsi="Arial" w:cs="Arial"/>
          <w:sz w:val="22"/>
          <w:szCs w:val="22"/>
        </w:rPr>
        <w:t xml:space="preserve"> (Rumsey,</w:t>
      </w:r>
      <w:r w:rsidR="00420C53">
        <w:rPr>
          <w:rFonts w:ascii="Arial" w:hAnsi="Arial" w:cs="Arial"/>
          <w:sz w:val="22"/>
          <w:szCs w:val="22"/>
        </w:rPr>
        <w:t xml:space="preserve"> </w:t>
      </w:r>
      <w:r w:rsidR="00EF25BA">
        <w:rPr>
          <w:rFonts w:ascii="Arial" w:hAnsi="Arial" w:cs="Arial"/>
          <w:sz w:val="22"/>
          <w:szCs w:val="22"/>
        </w:rPr>
        <w:t xml:space="preserve">2018). </w:t>
      </w:r>
      <w:r w:rsidR="00377964">
        <w:rPr>
          <w:rFonts w:ascii="Arial" w:hAnsi="Arial" w:cs="Arial"/>
          <w:sz w:val="22"/>
          <w:szCs w:val="22"/>
        </w:rPr>
        <w:t>Psoriasis has also been reported to increase an individual’s risk of obesity and substance abuse such as alcohol and smoking</w:t>
      </w:r>
      <w:r w:rsidR="00420C53">
        <w:rPr>
          <w:rFonts w:ascii="Arial" w:hAnsi="Arial" w:cs="Arial"/>
          <w:sz w:val="22"/>
          <w:szCs w:val="22"/>
        </w:rPr>
        <w:t xml:space="preserve">, </w:t>
      </w:r>
      <w:r w:rsidR="005263BA">
        <w:rPr>
          <w:rFonts w:ascii="Arial" w:hAnsi="Arial" w:cs="Arial"/>
          <w:sz w:val="22"/>
          <w:szCs w:val="22"/>
        </w:rPr>
        <w:t>both of which lower an individual’s QOL and life expectancy (Rumsey,</w:t>
      </w:r>
      <w:r>
        <w:rPr>
          <w:rFonts w:ascii="Arial" w:hAnsi="Arial" w:cs="Arial"/>
          <w:sz w:val="22"/>
          <w:szCs w:val="22"/>
        </w:rPr>
        <w:t xml:space="preserve"> </w:t>
      </w:r>
      <w:r w:rsidR="005263BA">
        <w:rPr>
          <w:rFonts w:ascii="Arial" w:hAnsi="Arial" w:cs="Arial"/>
          <w:sz w:val="22"/>
          <w:szCs w:val="22"/>
        </w:rPr>
        <w:t>2018)</w:t>
      </w:r>
      <w:r>
        <w:rPr>
          <w:rFonts w:ascii="Arial" w:hAnsi="Arial" w:cs="Arial"/>
          <w:sz w:val="22"/>
          <w:szCs w:val="22"/>
        </w:rPr>
        <w:t>.</w:t>
      </w:r>
    </w:p>
    <w:p w14:paraId="5AF68788" w14:textId="4F1E8E3F" w:rsidR="00316D68" w:rsidRDefault="00377964" w:rsidP="00C0737F">
      <w:pPr>
        <w:rPr>
          <w:rFonts w:ascii="Arial" w:hAnsi="Arial" w:cs="Arial"/>
          <w:sz w:val="22"/>
          <w:szCs w:val="22"/>
        </w:rPr>
      </w:pPr>
      <w:r>
        <w:rPr>
          <w:rFonts w:ascii="Arial" w:hAnsi="Arial" w:cs="Arial"/>
          <w:sz w:val="22"/>
          <w:szCs w:val="22"/>
        </w:rPr>
        <w:t xml:space="preserve">With so many areas that influence a </w:t>
      </w:r>
      <w:r w:rsidR="00316D68">
        <w:rPr>
          <w:rFonts w:ascii="Arial" w:hAnsi="Arial" w:cs="Arial"/>
          <w:sz w:val="22"/>
          <w:szCs w:val="22"/>
        </w:rPr>
        <w:t>person’s</w:t>
      </w:r>
      <w:r>
        <w:rPr>
          <w:rFonts w:ascii="Arial" w:hAnsi="Arial" w:cs="Arial"/>
          <w:sz w:val="22"/>
          <w:szCs w:val="22"/>
        </w:rPr>
        <w:t xml:space="preserve"> QOL </w:t>
      </w:r>
      <w:r w:rsidR="004E2679">
        <w:rPr>
          <w:rFonts w:ascii="Arial" w:hAnsi="Arial" w:cs="Arial"/>
          <w:sz w:val="22"/>
          <w:szCs w:val="22"/>
        </w:rPr>
        <w:t>caused</w:t>
      </w:r>
      <w:r>
        <w:rPr>
          <w:rFonts w:ascii="Arial" w:hAnsi="Arial" w:cs="Arial"/>
          <w:sz w:val="22"/>
          <w:szCs w:val="22"/>
        </w:rPr>
        <w:t xml:space="preserve"> by</w:t>
      </w:r>
      <w:r w:rsidR="00316D68">
        <w:rPr>
          <w:rFonts w:ascii="Arial" w:hAnsi="Arial" w:cs="Arial"/>
          <w:sz w:val="22"/>
          <w:szCs w:val="22"/>
        </w:rPr>
        <w:t xml:space="preserve"> a</w:t>
      </w:r>
      <w:r>
        <w:rPr>
          <w:rFonts w:ascii="Arial" w:hAnsi="Arial" w:cs="Arial"/>
          <w:sz w:val="22"/>
          <w:szCs w:val="22"/>
        </w:rPr>
        <w:t xml:space="preserve"> VSC it</w:t>
      </w:r>
      <w:r w:rsidR="00B7638F">
        <w:rPr>
          <w:rFonts w:ascii="Arial" w:hAnsi="Arial" w:cs="Arial"/>
          <w:sz w:val="22"/>
          <w:szCs w:val="22"/>
        </w:rPr>
        <w:t xml:space="preserve"> i</w:t>
      </w:r>
      <w:r>
        <w:rPr>
          <w:rFonts w:ascii="Arial" w:hAnsi="Arial" w:cs="Arial"/>
          <w:sz w:val="22"/>
          <w:szCs w:val="22"/>
        </w:rPr>
        <w:t xml:space="preserve">s not surprising that </w:t>
      </w:r>
      <w:r w:rsidR="00266491">
        <w:rPr>
          <w:rFonts w:ascii="Arial" w:hAnsi="Arial" w:cs="Arial"/>
          <w:sz w:val="22"/>
          <w:szCs w:val="22"/>
        </w:rPr>
        <w:t>an individual’s</w:t>
      </w:r>
      <w:r>
        <w:rPr>
          <w:rFonts w:ascii="Arial" w:hAnsi="Arial" w:cs="Arial"/>
          <w:sz w:val="22"/>
          <w:szCs w:val="22"/>
        </w:rPr>
        <w:t xml:space="preserve"> cognitions, emotions and behaviours </w:t>
      </w:r>
      <w:r w:rsidR="00266491">
        <w:rPr>
          <w:rFonts w:ascii="Arial" w:hAnsi="Arial" w:cs="Arial"/>
          <w:sz w:val="22"/>
          <w:szCs w:val="22"/>
        </w:rPr>
        <w:t>can be altered to a degree that they struggle with their psychosocial wellbeing</w:t>
      </w:r>
      <w:r w:rsidR="004A4A09">
        <w:rPr>
          <w:rFonts w:ascii="Arial" w:hAnsi="Arial" w:cs="Arial"/>
          <w:sz w:val="22"/>
          <w:szCs w:val="22"/>
        </w:rPr>
        <w:t xml:space="preserve"> (Rumsey,</w:t>
      </w:r>
      <w:r w:rsidR="00420C53">
        <w:rPr>
          <w:rFonts w:ascii="Arial" w:hAnsi="Arial" w:cs="Arial"/>
          <w:sz w:val="22"/>
          <w:szCs w:val="22"/>
        </w:rPr>
        <w:t xml:space="preserve"> </w:t>
      </w:r>
      <w:r w:rsidR="004A4A09">
        <w:rPr>
          <w:rFonts w:ascii="Arial" w:hAnsi="Arial" w:cs="Arial"/>
          <w:sz w:val="22"/>
          <w:szCs w:val="22"/>
        </w:rPr>
        <w:t xml:space="preserve">2018). </w:t>
      </w:r>
      <w:r w:rsidR="00B664E1">
        <w:rPr>
          <w:rFonts w:ascii="Arial" w:hAnsi="Arial" w:cs="Arial"/>
          <w:sz w:val="22"/>
          <w:szCs w:val="22"/>
        </w:rPr>
        <w:t>50</w:t>
      </w:r>
      <w:r w:rsidR="00B631CC">
        <w:rPr>
          <w:rFonts w:ascii="Arial" w:hAnsi="Arial" w:cs="Arial"/>
          <w:sz w:val="22"/>
          <w:szCs w:val="22"/>
        </w:rPr>
        <w:t>% of the population</w:t>
      </w:r>
      <w:r w:rsidR="00C34E83">
        <w:rPr>
          <w:rFonts w:ascii="Arial" w:hAnsi="Arial" w:cs="Arial"/>
          <w:sz w:val="22"/>
          <w:szCs w:val="22"/>
        </w:rPr>
        <w:t xml:space="preserve"> with a V</w:t>
      </w:r>
      <w:r w:rsidR="00C0737F">
        <w:rPr>
          <w:rFonts w:ascii="Arial" w:hAnsi="Arial" w:cs="Arial"/>
          <w:sz w:val="22"/>
          <w:szCs w:val="22"/>
        </w:rPr>
        <w:t xml:space="preserve">SC </w:t>
      </w:r>
      <w:r w:rsidR="00B631CC">
        <w:rPr>
          <w:rFonts w:ascii="Arial" w:hAnsi="Arial" w:cs="Arial"/>
          <w:sz w:val="22"/>
          <w:szCs w:val="22"/>
        </w:rPr>
        <w:t xml:space="preserve">have heightened psychological distress such as anxiety </w:t>
      </w:r>
      <w:r w:rsidR="00C0737F">
        <w:rPr>
          <w:rFonts w:ascii="Arial" w:hAnsi="Arial" w:cs="Arial"/>
          <w:sz w:val="22"/>
          <w:szCs w:val="22"/>
        </w:rPr>
        <w:t>or</w:t>
      </w:r>
      <w:r w:rsidR="00B631CC">
        <w:rPr>
          <w:rFonts w:ascii="Arial" w:hAnsi="Arial" w:cs="Arial"/>
          <w:sz w:val="22"/>
          <w:szCs w:val="22"/>
        </w:rPr>
        <w:t xml:space="preserve"> depression due to their skin condition (Rumsey,</w:t>
      </w:r>
      <w:r w:rsidR="00420C53">
        <w:rPr>
          <w:rFonts w:ascii="Arial" w:hAnsi="Arial" w:cs="Arial"/>
          <w:sz w:val="22"/>
          <w:szCs w:val="22"/>
        </w:rPr>
        <w:t xml:space="preserve"> </w:t>
      </w:r>
      <w:r w:rsidR="00B631CC">
        <w:rPr>
          <w:rFonts w:ascii="Arial" w:hAnsi="Arial" w:cs="Arial"/>
          <w:sz w:val="22"/>
          <w:szCs w:val="22"/>
        </w:rPr>
        <w:t>2018)</w:t>
      </w:r>
      <w:r w:rsidR="00B7638F">
        <w:rPr>
          <w:rFonts w:ascii="Arial" w:hAnsi="Arial" w:cs="Arial"/>
          <w:sz w:val="22"/>
          <w:szCs w:val="22"/>
        </w:rPr>
        <w:t xml:space="preserve">. </w:t>
      </w:r>
    </w:p>
    <w:p w14:paraId="7D79B1C8" w14:textId="61C8890C" w:rsidR="00316D68" w:rsidRDefault="00D039E3" w:rsidP="00C0737F">
      <w:pPr>
        <w:rPr>
          <w:rFonts w:ascii="Arial" w:hAnsi="Arial" w:cs="Arial"/>
          <w:sz w:val="22"/>
          <w:szCs w:val="22"/>
        </w:rPr>
      </w:pPr>
      <w:r>
        <w:rPr>
          <w:rFonts w:ascii="Arial" w:hAnsi="Arial" w:cs="Arial"/>
          <w:sz w:val="22"/>
          <w:szCs w:val="22"/>
        </w:rPr>
        <w:t>Other reports have shown that without psychosocial support individuals can develop sever</w:t>
      </w:r>
      <w:r w:rsidR="00B7638F">
        <w:rPr>
          <w:rFonts w:ascii="Arial" w:hAnsi="Arial" w:cs="Arial"/>
          <w:sz w:val="22"/>
          <w:szCs w:val="22"/>
        </w:rPr>
        <w:t>e</w:t>
      </w:r>
      <w:r>
        <w:rPr>
          <w:rFonts w:ascii="Arial" w:hAnsi="Arial" w:cs="Arial"/>
          <w:sz w:val="22"/>
          <w:szCs w:val="22"/>
        </w:rPr>
        <w:t xml:space="preserve"> psychiatric disorders such as social phobias, paranoid disorders, serious depressive episodes and suicidal tendencies </w:t>
      </w:r>
      <w:r w:rsidR="00C34E83">
        <w:rPr>
          <w:rFonts w:ascii="Arial" w:hAnsi="Arial" w:cs="Arial"/>
          <w:sz w:val="22"/>
          <w:szCs w:val="22"/>
        </w:rPr>
        <w:t>(Bundy et al.,</w:t>
      </w:r>
      <w:r w:rsidR="00420C53">
        <w:rPr>
          <w:rFonts w:ascii="Arial" w:hAnsi="Arial" w:cs="Arial"/>
          <w:sz w:val="22"/>
          <w:szCs w:val="22"/>
        </w:rPr>
        <w:t xml:space="preserve"> </w:t>
      </w:r>
      <w:r w:rsidR="00C34E83">
        <w:rPr>
          <w:rFonts w:ascii="Arial" w:hAnsi="Arial" w:cs="Arial"/>
          <w:sz w:val="22"/>
          <w:szCs w:val="22"/>
        </w:rPr>
        <w:t>2013).</w:t>
      </w:r>
      <w:r w:rsidR="00776BBA">
        <w:rPr>
          <w:rFonts w:ascii="Arial" w:hAnsi="Arial" w:cs="Arial"/>
          <w:sz w:val="22"/>
          <w:szCs w:val="22"/>
        </w:rPr>
        <w:t xml:space="preserve"> </w:t>
      </w:r>
      <w:r w:rsidR="0025271C">
        <w:rPr>
          <w:rFonts w:ascii="Arial" w:hAnsi="Arial" w:cs="Arial"/>
          <w:sz w:val="22"/>
          <w:szCs w:val="22"/>
        </w:rPr>
        <w:t xml:space="preserve">Studies have shown that individuals with psoriasis are at highest risk of suicidal </w:t>
      </w:r>
      <w:r w:rsidR="00420C53">
        <w:rPr>
          <w:rFonts w:ascii="Arial" w:hAnsi="Arial" w:cs="Arial"/>
          <w:sz w:val="22"/>
          <w:szCs w:val="22"/>
        </w:rPr>
        <w:t>ideation</w:t>
      </w:r>
      <w:r w:rsidR="00044FA3">
        <w:rPr>
          <w:rFonts w:ascii="Arial" w:hAnsi="Arial" w:cs="Arial"/>
          <w:sz w:val="22"/>
          <w:szCs w:val="22"/>
        </w:rPr>
        <w:t xml:space="preserve"> (</w:t>
      </w:r>
      <w:proofErr w:type="spellStart"/>
      <w:r w:rsidR="00044FA3">
        <w:rPr>
          <w:rFonts w:ascii="Arial" w:hAnsi="Arial" w:cs="Arial"/>
          <w:sz w:val="22"/>
          <w:szCs w:val="22"/>
        </w:rPr>
        <w:t>Dalgard</w:t>
      </w:r>
      <w:proofErr w:type="spellEnd"/>
      <w:r w:rsidR="00044FA3">
        <w:rPr>
          <w:rFonts w:ascii="Arial" w:hAnsi="Arial" w:cs="Arial"/>
          <w:sz w:val="22"/>
          <w:szCs w:val="22"/>
        </w:rPr>
        <w:t xml:space="preserve"> et al,</w:t>
      </w:r>
      <w:r w:rsidR="00420C53">
        <w:rPr>
          <w:rFonts w:ascii="Arial" w:hAnsi="Arial" w:cs="Arial"/>
          <w:sz w:val="22"/>
          <w:szCs w:val="22"/>
        </w:rPr>
        <w:t xml:space="preserve"> </w:t>
      </w:r>
      <w:r w:rsidR="00044FA3">
        <w:rPr>
          <w:rFonts w:ascii="Arial" w:hAnsi="Arial" w:cs="Arial"/>
          <w:sz w:val="22"/>
          <w:szCs w:val="22"/>
        </w:rPr>
        <w:t>2015)</w:t>
      </w:r>
      <w:r w:rsidR="00A82518">
        <w:rPr>
          <w:rFonts w:ascii="Arial" w:hAnsi="Arial" w:cs="Arial"/>
          <w:sz w:val="22"/>
          <w:szCs w:val="22"/>
        </w:rPr>
        <w:t>.</w:t>
      </w:r>
      <w:r w:rsidR="00776BBA">
        <w:rPr>
          <w:rFonts w:ascii="Arial" w:hAnsi="Arial" w:cs="Arial"/>
          <w:sz w:val="22"/>
          <w:szCs w:val="22"/>
        </w:rPr>
        <w:t xml:space="preserve"> Suicide comes with warning signs, signs can be changes to the individuals speech patterns and behaviour, these warning signs can be missed by the people around the individual, AI is currently being </w:t>
      </w:r>
      <w:r w:rsidR="00776BBA">
        <w:rPr>
          <w:rFonts w:ascii="Arial" w:hAnsi="Arial" w:cs="Arial"/>
          <w:sz w:val="22"/>
          <w:szCs w:val="22"/>
        </w:rPr>
        <w:lastRenderedPageBreak/>
        <w:t xml:space="preserve">developed to identify these changes and act with personalised interventions (Ettman &amp; Galea,2023). </w:t>
      </w:r>
      <w:r w:rsidR="00A82518">
        <w:rPr>
          <w:rFonts w:ascii="Arial" w:hAnsi="Arial" w:cs="Arial"/>
          <w:sz w:val="22"/>
          <w:szCs w:val="22"/>
        </w:rPr>
        <w:t>Individuals</w:t>
      </w:r>
      <w:r w:rsidR="0025271C">
        <w:rPr>
          <w:rFonts w:ascii="Arial" w:hAnsi="Arial" w:cs="Arial"/>
          <w:sz w:val="22"/>
          <w:szCs w:val="22"/>
        </w:rPr>
        <w:t xml:space="preserve"> with hand eczema, leg ulcers</w:t>
      </w:r>
      <w:r w:rsidR="00A82518">
        <w:rPr>
          <w:rFonts w:ascii="Arial" w:hAnsi="Arial" w:cs="Arial"/>
          <w:sz w:val="22"/>
          <w:szCs w:val="22"/>
        </w:rPr>
        <w:t xml:space="preserve"> or </w:t>
      </w:r>
      <w:r w:rsidR="0025271C">
        <w:rPr>
          <w:rFonts w:ascii="Arial" w:hAnsi="Arial" w:cs="Arial"/>
          <w:sz w:val="22"/>
          <w:szCs w:val="22"/>
        </w:rPr>
        <w:t xml:space="preserve">atopic dermatitis </w:t>
      </w:r>
      <w:r w:rsidR="00A82518">
        <w:rPr>
          <w:rFonts w:ascii="Arial" w:hAnsi="Arial" w:cs="Arial"/>
          <w:sz w:val="22"/>
          <w:szCs w:val="22"/>
        </w:rPr>
        <w:t>are</w:t>
      </w:r>
      <w:r w:rsidR="0025271C">
        <w:rPr>
          <w:rFonts w:ascii="Arial" w:hAnsi="Arial" w:cs="Arial"/>
          <w:sz w:val="22"/>
          <w:szCs w:val="22"/>
        </w:rPr>
        <w:t xml:space="preserve"> at</w:t>
      </w:r>
      <w:r w:rsidR="00A82518">
        <w:rPr>
          <w:rFonts w:ascii="Arial" w:hAnsi="Arial" w:cs="Arial"/>
          <w:sz w:val="22"/>
          <w:szCs w:val="22"/>
        </w:rPr>
        <w:t xml:space="preserve"> a</w:t>
      </w:r>
      <w:r w:rsidR="0025271C">
        <w:rPr>
          <w:rFonts w:ascii="Arial" w:hAnsi="Arial" w:cs="Arial"/>
          <w:sz w:val="22"/>
          <w:szCs w:val="22"/>
        </w:rPr>
        <w:t xml:space="preserve"> high</w:t>
      </w:r>
      <w:r w:rsidR="00A82518">
        <w:rPr>
          <w:rFonts w:ascii="Arial" w:hAnsi="Arial" w:cs="Arial"/>
          <w:sz w:val="22"/>
          <w:szCs w:val="22"/>
        </w:rPr>
        <w:t>er</w:t>
      </w:r>
      <w:r w:rsidR="0025271C">
        <w:rPr>
          <w:rFonts w:ascii="Arial" w:hAnsi="Arial" w:cs="Arial"/>
          <w:sz w:val="22"/>
          <w:szCs w:val="22"/>
        </w:rPr>
        <w:t xml:space="preserve"> risk of metal health issues such as anxiety and depression (</w:t>
      </w:r>
      <w:proofErr w:type="spellStart"/>
      <w:r w:rsidR="0025271C">
        <w:rPr>
          <w:rFonts w:ascii="Arial" w:hAnsi="Arial" w:cs="Arial"/>
          <w:sz w:val="22"/>
          <w:szCs w:val="22"/>
        </w:rPr>
        <w:t>Dalgard</w:t>
      </w:r>
      <w:proofErr w:type="spellEnd"/>
      <w:r w:rsidR="0025271C">
        <w:rPr>
          <w:rFonts w:ascii="Arial" w:hAnsi="Arial" w:cs="Arial"/>
          <w:sz w:val="22"/>
          <w:szCs w:val="22"/>
        </w:rPr>
        <w:t xml:space="preserve"> et al, 2015</w:t>
      </w:r>
      <w:r w:rsidR="004E2679">
        <w:rPr>
          <w:rFonts w:ascii="Arial" w:hAnsi="Arial" w:cs="Arial"/>
          <w:sz w:val="22"/>
          <w:szCs w:val="22"/>
        </w:rPr>
        <w:t>). Those</w:t>
      </w:r>
      <w:r w:rsidR="000E712D">
        <w:rPr>
          <w:rFonts w:ascii="Arial" w:hAnsi="Arial" w:cs="Arial"/>
          <w:sz w:val="22"/>
          <w:szCs w:val="22"/>
        </w:rPr>
        <w:t xml:space="preserve"> with VSC such as atopic dermatitis </w:t>
      </w:r>
      <w:r w:rsidR="0021105C">
        <w:rPr>
          <w:rFonts w:ascii="Arial" w:hAnsi="Arial" w:cs="Arial"/>
          <w:sz w:val="22"/>
          <w:szCs w:val="22"/>
        </w:rPr>
        <w:t>has</w:t>
      </w:r>
      <w:r w:rsidR="000E712D">
        <w:rPr>
          <w:rFonts w:ascii="Arial" w:hAnsi="Arial" w:cs="Arial"/>
          <w:sz w:val="22"/>
          <w:szCs w:val="22"/>
        </w:rPr>
        <w:t xml:space="preserve"> also been shown to be at risk </w:t>
      </w:r>
      <w:r w:rsidR="004E2679">
        <w:rPr>
          <w:rFonts w:ascii="Arial" w:hAnsi="Arial" w:cs="Arial"/>
          <w:sz w:val="22"/>
          <w:szCs w:val="22"/>
        </w:rPr>
        <w:t>of developing</w:t>
      </w:r>
      <w:r w:rsidR="000E712D">
        <w:rPr>
          <w:rFonts w:ascii="Arial" w:hAnsi="Arial" w:cs="Arial"/>
          <w:sz w:val="22"/>
          <w:szCs w:val="22"/>
        </w:rPr>
        <w:t xml:space="preserve"> a comorbid condition such as attention deficit hyperactivity disorder in adolescence (</w:t>
      </w:r>
      <w:proofErr w:type="spellStart"/>
      <w:r w:rsidR="000E712D">
        <w:rPr>
          <w:rFonts w:ascii="Arial" w:hAnsi="Arial" w:cs="Arial"/>
          <w:sz w:val="22"/>
          <w:szCs w:val="22"/>
        </w:rPr>
        <w:t>Lugovic-Mihic</w:t>
      </w:r>
      <w:proofErr w:type="spellEnd"/>
      <w:r w:rsidR="000E712D">
        <w:rPr>
          <w:rFonts w:ascii="Arial" w:hAnsi="Arial" w:cs="Arial"/>
          <w:sz w:val="22"/>
          <w:szCs w:val="22"/>
        </w:rPr>
        <w:t xml:space="preserve"> et al, 2021)</w:t>
      </w:r>
      <w:r w:rsidR="00A82518">
        <w:rPr>
          <w:rFonts w:ascii="Arial" w:hAnsi="Arial" w:cs="Arial"/>
          <w:sz w:val="22"/>
          <w:szCs w:val="22"/>
        </w:rPr>
        <w:t>.</w:t>
      </w:r>
      <w:r w:rsidR="00776BBA">
        <w:rPr>
          <w:rFonts w:ascii="Arial" w:hAnsi="Arial" w:cs="Arial"/>
          <w:sz w:val="22"/>
          <w:szCs w:val="22"/>
        </w:rPr>
        <w:t xml:space="preserve"> </w:t>
      </w:r>
      <w:r w:rsidR="004867FE">
        <w:rPr>
          <w:rFonts w:ascii="Arial" w:hAnsi="Arial" w:cs="Arial"/>
          <w:sz w:val="22"/>
          <w:szCs w:val="22"/>
        </w:rPr>
        <w:t>Skin conditions such as psoriasis can be triggered and made worse due to stressful situations, so those living with mental health issues such as depression or anxiety often find that their mental health can be a trigger for their skin condition</w:t>
      </w:r>
      <w:r w:rsidR="00B7638F">
        <w:rPr>
          <w:rFonts w:ascii="Arial" w:hAnsi="Arial" w:cs="Arial"/>
          <w:sz w:val="22"/>
          <w:szCs w:val="22"/>
        </w:rPr>
        <w:t>,</w:t>
      </w:r>
      <w:r w:rsidR="004867FE">
        <w:rPr>
          <w:rFonts w:ascii="Arial" w:hAnsi="Arial" w:cs="Arial"/>
          <w:sz w:val="22"/>
          <w:szCs w:val="22"/>
        </w:rPr>
        <w:t xml:space="preserve"> which then creates more psychological distress, </w:t>
      </w:r>
      <w:r w:rsidR="00B7638F">
        <w:rPr>
          <w:rFonts w:ascii="Arial" w:hAnsi="Arial" w:cs="Arial"/>
          <w:sz w:val="22"/>
          <w:szCs w:val="22"/>
        </w:rPr>
        <w:t xml:space="preserve">in turn </w:t>
      </w:r>
      <w:r w:rsidR="004867FE">
        <w:rPr>
          <w:rFonts w:ascii="Arial" w:hAnsi="Arial" w:cs="Arial"/>
          <w:sz w:val="22"/>
          <w:szCs w:val="22"/>
        </w:rPr>
        <w:t>creating a dysfunctional loop (Bundy et al.,</w:t>
      </w:r>
      <w:r w:rsidR="00420C53">
        <w:rPr>
          <w:rFonts w:ascii="Arial" w:hAnsi="Arial" w:cs="Arial"/>
          <w:sz w:val="22"/>
          <w:szCs w:val="22"/>
        </w:rPr>
        <w:t xml:space="preserve"> </w:t>
      </w:r>
      <w:r w:rsidR="004867FE">
        <w:rPr>
          <w:rFonts w:ascii="Arial" w:hAnsi="Arial" w:cs="Arial"/>
          <w:sz w:val="22"/>
          <w:szCs w:val="22"/>
        </w:rPr>
        <w:t xml:space="preserve">2013). </w:t>
      </w:r>
      <w:r w:rsidR="0021105C">
        <w:rPr>
          <w:rFonts w:ascii="Arial" w:hAnsi="Arial" w:cs="Arial"/>
          <w:sz w:val="22"/>
          <w:szCs w:val="22"/>
        </w:rPr>
        <w:t xml:space="preserve">Mental health conditions can worsen over a period of </w:t>
      </w:r>
      <w:proofErr w:type="gramStart"/>
      <w:r w:rsidR="0021105C">
        <w:rPr>
          <w:rFonts w:ascii="Arial" w:hAnsi="Arial" w:cs="Arial"/>
          <w:sz w:val="22"/>
          <w:szCs w:val="22"/>
        </w:rPr>
        <w:t>time</w:t>
      </w:r>
      <w:proofErr w:type="gramEnd"/>
      <w:r w:rsidR="0021105C">
        <w:rPr>
          <w:rFonts w:ascii="Arial" w:hAnsi="Arial" w:cs="Arial"/>
          <w:sz w:val="22"/>
          <w:szCs w:val="22"/>
        </w:rPr>
        <w:t xml:space="preserve"> or an individual may develop comorbid symptoms and develop other disorders, with the right support individuals can improve their mental well being </w:t>
      </w:r>
      <w:r w:rsidR="0021105C">
        <w:rPr>
          <w:rFonts w:ascii="Arial" w:hAnsi="Arial" w:cs="Arial"/>
          <w:sz w:val="22"/>
          <w:szCs w:val="22"/>
        </w:rPr>
        <w:t>and be at a lower risk of developing a comorbid condition, AI support has been shown to be beneficial in this area (Ettman &amp; Galea,2023)</w:t>
      </w:r>
    </w:p>
    <w:p w14:paraId="5C73B213" w14:textId="5EE33D3A" w:rsidR="00C0737F" w:rsidRDefault="00DF7242" w:rsidP="00C0737F">
      <w:pPr>
        <w:rPr>
          <w:rFonts w:ascii="Arial" w:hAnsi="Arial" w:cs="Arial"/>
          <w:sz w:val="22"/>
          <w:szCs w:val="22"/>
        </w:rPr>
      </w:pPr>
      <w:r>
        <w:rPr>
          <w:rFonts w:ascii="Arial" w:hAnsi="Arial" w:cs="Arial"/>
          <w:sz w:val="22"/>
          <w:szCs w:val="22"/>
        </w:rPr>
        <w:t xml:space="preserve">Reports have shown that 54% of UK </w:t>
      </w:r>
      <w:r w:rsidR="00420C53">
        <w:rPr>
          <w:rFonts w:ascii="Arial" w:hAnsi="Arial" w:cs="Arial"/>
          <w:sz w:val="22"/>
          <w:szCs w:val="22"/>
        </w:rPr>
        <w:t>citizens</w:t>
      </w:r>
      <w:r>
        <w:rPr>
          <w:rFonts w:ascii="Arial" w:hAnsi="Arial" w:cs="Arial"/>
          <w:sz w:val="22"/>
          <w:szCs w:val="22"/>
        </w:rPr>
        <w:t xml:space="preserve"> seek medical advice for skin conditions each year (Heapy et al, 2020)</w:t>
      </w:r>
      <w:r w:rsidR="00B7638F">
        <w:rPr>
          <w:rFonts w:ascii="Arial" w:hAnsi="Arial" w:cs="Arial"/>
          <w:sz w:val="22"/>
          <w:szCs w:val="22"/>
        </w:rPr>
        <w:t>. W</w:t>
      </w:r>
      <w:r w:rsidR="0090070A">
        <w:rPr>
          <w:rFonts w:ascii="Arial" w:hAnsi="Arial" w:cs="Arial"/>
          <w:sz w:val="22"/>
          <w:szCs w:val="22"/>
        </w:rPr>
        <w:t xml:space="preserve">ith over half the UK’s population </w:t>
      </w:r>
      <w:r w:rsidR="00145525">
        <w:rPr>
          <w:rFonts w:ascii="Arial" w:hAnsi="Arial" w:cs="Arial"/>
          <w:sz w:val="22"/>
          <w:szCs w:val="22"/>
        </w:rPr>
        <w:t xml:space="preserve">potentially struggling with their psychosocial </w:t>
      </w:r>
      <w:r w:rsidR="009B0E2A">
        <w:rPr>
          <w:rFonts w:ascii="Arial" w:hAnsi="Arial" w:cs="Arial"/>
          <w:sz w:val="22"/>
          <w:szCs w:val="22"/>
        </w:rPr>
        <w:t>wellbeing</w:t>
      </w:r>
      <w:r w:rsidR="00145525">
        <w:rPr>
          <w:rFonts w:ascii="Arial" w:hAnsi="Arial" w:cs="Arial"/>
          <w:sz w:val="22"/>
          <w:szCs w:val="22"/>
        </w:rPr>
        <w:t xml:space="preserve"> </w:t>
      </w:r>
      <w:r w:rsidR="00494885">
        <w:rPr>
          <w:rFonts w:ascii="Arial" w:hAnsi="Arial" w:cs="Arial"/>
          <w:sz w:val="22"/>
          <w:szCs w:val="22"/>
        </w:rPr>
        <w:t xml:space="preserve">and lower levels of QOL and </w:t>
      </w:r>
      <w:r w:rsidR="00C0737F">
        <w:rPr>
          <w:rFonts w:ascii="Arial" w:hAnsi="Arial" w:cs="Arial"/>
          <w:sz w:val="22"/>
          <w:szCs w:val="22"/>
        </w:rPr>
        <w:t>repor</w:t>
      </w:r>
      <w:r w:rsidR="009B0E2A">
        <w:rPr>
          <w:rFonts w:ascii="Arial" w:hAnsi="Arial" w:cs="Arial"/>
          <w:sz w:val="22"/>
          <w:szCs w:val="22"/>
        </w:rPr>
        <w:t>ts stating</w:t>
      </w:r>
      <w:r w:rsidR="00C0737F">
        <w:rPr>
          <w:rFonts w:ascii="Arial" w:hAnsi="Arial" w:cs="Arial"/>
          <w:sz w:val="22"/>
          <w:szCs w:val="22"/>
        </w:rPr>
        <w:t xml:space="preserve"> that there </w:t>
      </w:r>
      <w:r w:rsidR="009B0E2A">
        <w:rPr>
          <w:rFonts w:ascii="Arial" w:hAnsi="Arial" w:cs="Arial"/>
          <w:sz w:val="22"/>
          <w:szCs w:val="22"/>
        </w:rPr>
        <w:t>are</w:t>
      </w:r>
      <w:r w:rsidR="00C0737F">
        <w:rPr>
          <w:rFonts w:ascii="Arial" w:hAnsi="Arial" w:cs="Arial"/>
          <w:sz w:val="22"/>
          <w:szCs w:val="22"/>
        </w:rPr>
        <w:t xml:space="preserve"> not </w:t>
      </w:r>
      <w:r w:rsidR="009B0E2A">
        <w:rPr>
          <w:rFonts w:ascii="Arial" w:hAnsi="Arial" w:cs="Arial"/>
          <w:sz w:val="22"/>
          <w:szCs w:val="22"/>
        </w:rPr>
        <w:t>enough options for p</w:t>
      </w:r>
      <w:r w:rsidR="00C0737F">
        <w:rPr>
          <w:rFonts w:ascii="Arial" w:hAnsi="Arial" w:cs="Arial"/>
          <w:sz w:val="22"/>
          <w:szCs w:val="22"/>
        </w:rPr>
        <w:t xml:space="preserve">sychosocial support for </w:t>
      </w:r>
      <w:r w:rsidR="00B7638F">
        <w:rPr>
          <w:rFonts w:ascii="Arial" w:hAnsi="Arial" w:cs="Arial"/>
          <w:sz w:val="22"/>
          <w:szCs w:val="22"/>
        </w:rPr>
        <w:t>those</w:t>
      </w:r>
      <w:r w:rsidR="00C0737F">
        <w:rPr>
          <w:rFonts w:ascii="Arial" w:hAnsi="Arial" w:cs="Arial"/>
          <w:sz w:val="22"/>
          <w:szCs w:val="22"/>
        </w:rPr>
        <w:t xml:space="preserve"> with VSCs</w:t>
      </w:r>
      <w:r w:rsidR="00420C53">
        <w:rPr>
          <w:rFonts w:ascii="Arial" w:hAnsi="Arial" w:cs="Arial"/>
          <w:sz w:val="22"/>
          <w:szCs w:val="22"/>
        </w:rPr>
        <w:t xml:space="preserve">, it is </w:t>
      </w:r>
      <w:r w:rsidR="009B0E2A">
        <w:rPr>
          <w:rFonts w:ascii="Arial" w:hAnsi="Arial" w:cs="Arial"/>
          <w:sz w:val="22"/>
          <w:szCs w:val="22"/>
        </w:rPr>
        <w:t xml:space="preserve">clear that alternative areas of support are needed </w:t>
      </w:r>
      <w:r w:rsidR="00C0737F">
        <w:rPr>
          <w:rFonts w:ascii="Arial" w:hAnsi="Arial" w:cs="Arial"/>
          <w:sz w:val="22"/>
          <w:szCs w:val="22"/>
        </w:rPr>
        <w:t>(Heapy et al, 2010). Support that has been reported to be most helpful for psychosocial wellbeing in people with VSCs has been</w:t>
      </w:r>
      <w:r w:rsidR="009B0E2A">
        <w:rPr>
          <w:rFonts w:ascii="Arial" w:hAnsi="Arial" w:cs="Arial"/>
          <w:sz w:val="22"/>
          <w:szCs w:val="22"/>
        </w:rPr>
        <w:t xml:space="preserve"> cognitive behavioural therapy</w:t>
      </w:r>
      <w:r w:rsidR="00C0737F">
        <w:rPr>
          <w:rFonts w:ascii="Arial" w:hAnsi="Arial" w:cs="Arial"/>
          <w:sz w:val="22"/>
          <w:szCs w:val="22"/>
        </w:rPr>
        <w:t xml:space="preserve"> </w:t>
      </w:r>
      <w:r w:rsidR="009B0E2A">
        <w:rPr>
          <w:rFonts w:ascii="Arial" w:hAnsi="Arial" w:cs="Arial"/>
          <w:sz w:val="22"/>
          <w:szCs w:val="22"/>
        </w:rPr>
        <w:t>(</w:t>
      </w:r>
      <w:r w:rsidR="00C0737F">
        <w:rPr>
          <w:rFonts w:ascii="Arial" w:hAnsi="Arial" w:cs="Arial"/>
          <w:sz w:val="22"/>
          <w:szCs w:val="22"/>
        </w:rPr>
        <w:t>CBT</w:t>
      </w:r>
      <w:r w:rsidR="009B0E2A">
        <w:rPr>
          <w:rFonts w:ascii="Arial" w:hAnsi="Arial" w:cs="Arial"/>
          <w:sz w:val="22"/>
          <w:szCs w:val="22"/>
        </w:rPr>
        <w:t>)</w:t>
      </w:r>
      <w:r w:rsidR="00C0737F">
        <w:rPr>
          <w:rFonts w:ascii="Arial" w:hAnsi="Arial" w:cs="Arial"/>
          <w:sz w:val="22"/>
          <w:szCs w:val="22"/>
        </w:rPr>
        <w:t xml:space="preserve"> and peer support</w:t>
      </w:r>
      <w:r w:rsidR="00B7638F">
        <w:rPr>
          <w:rFonts w:ascii="Arial" w:hAnsi="Arial" w:cs="Arial"/>
          <w:sz w:val="22"/>
          <w:szCs w:val="22"/>
        </w:rPr>
        <w:t>.</w:t>
      </w:r>
      <w:r w:rsidR="009B0E2A">
        <w:rPr>
          <w:rFonts w:ascii="Arial" w:hAnsi="Arial" w:cs="Arial"/>
          <w:sz w:val="22"/>
          <w:szCs w:val="22"/>
        </w:rPr>
        <w:t xml:space="preserve"> </w:t>
      </w:r>
      <w:r w:rsidR="00EF01C5">
        <w:rPr>
          <w:rFonts w:ascii="Arial" w:hAnsi="Arial" w:cs="Arial"/>
          <w:sz w:val="22"/>
          <w:szCs w:val="22"/>
        </w:rPr>
        <w:t>CBT is a talking therapy that supports people to identify physiological or emotional stressors and to find ways to resolve these issues (Nolen-Hoeksema et al, 2009)</w:t>
      </w:r>
      <w:r w:rsidR="00420C53">
        <w:rPr>
          <w:rFonts w:ascii="Arial" w:hAnsi="Arial" w:cs="Arial"/>
          <w:sz w:val="22"/>
          <w:szCs w:val="22"/>
        </w:rPr>
        <w:t>.</w:t>
      </w:r>
      <w:r w:rsidR="00EF01C5">
        <w:rPr>
          <w:rFonts w:ascii="Arial" w:hAnsi="Arial" w:cs="Arial"/>
          <w:sz w:val="22"/>
          <w:szCs w:val="22"/>
        </w:rPr>
        <w:t xml:space="preserve"> </w:t>
      </w:r>
      <w:r w:rsidR="00420C53">
        <w:rPr>
          <w:rFonts w:ascii="Arial" w:hAnsi="Arial" w:cs="Arial"/>
          <w:sz w:val="22"/>
          <w:szCs w:val="22"/>
        </w:rPr>
        <w:t xml:space="preserve">However, </w:t>
      </w:r>
      <w:r w:rsidR="00EF01C5">
        <w:rPr>
          <w:rFonts w:ascii="Arial" w:hAnsi="Arial" w:cs="Arial"/>
          <w:sz w:val="22"/>
          <w:szCs w:val="22"/>
        </w:rPr>
        <w:t>CBT</w:t>
      </w:r>
      <w:r w:rsidR="009B0E2A">
        <w:rPr>
          <w:rFonts w:ascii="Arial" w:hAnsi="Arial" w:cs="Arial"/>
          <w:sz w:val="22"/>
          <w:szCs w:val="22"/>
        </w:rPr>
        <w:t xml:space="preserve"> </w:t>
      </w:r>
      <w:r w:rsidR="00A7238C">
        <w:rPr>
          <w:rFonts w:ascii="Arial" w:hAnsi="Arial" w:cs="Arial"/>
          <w:sz w:val="22"/>
          <w:szCs w:val="22"/>
        </w:rPr>
        <w:t xml:space="preserve">has been </w:t>
      </w:r>
      <w:r w:rsidR="00420C53">
        <w:rPr>
          <w:rFonts w:ascii="Arial" w:hAnsi="Arial" w:cs="Arial"/>
          <w:sz w:val="22"/>
          <w:szCs w:val="22"/>
        </w:rPr>
        <w:t>shown</w:t>
      </w:r>
      <w:r w:rsidR="00A7238C">
        <w:rPr>
          <w:rFonts w:ascii="Arial" w:hAnsi="Arial" w:cs="Arial"/>
          <w:sz w:val="22"/>
          <w:szCs w:val="22"/>
        </w:rPr>
        <w:t xml:space="preserve"> not to work for everyone and </w:t>
      </w:r>
      <w:r w:rsidR="00B7638F">
        <w:rPr>
          <w:rFonts w:ascii="Arial" w:hAnsi="Arial" w:cs="Arial"/>
          <w:sz w:val="22"/>
          <w:szCs w:val="22"/>
        </w:rPr>
        <w:t>is not</w:t>
      </w:r>
      <w:r w:rsidR="00A7238C">
        <w:rPr>
          <w:rFonts w:ascii="Arial" w:hAnsi="Arial" w:cs="Arial"/>
          <w:sz w:val="22"/>
          <w:szCs w:val="22"/>
        </w:rPr>
        <w:t xml:space="preserve"> a benefit to certain anxiety conditions or for people with learning disabilities</w:t>
      </w:r>
      <w:r w:rsidR="00B7638F">
        <w:rPr>
          <w:rFonts w:ascii="Arial" w:hAnsi="Arial" w:cs="Arial"/>
          <w:sz w:val="22"/>
          <w:szCs w:val="22"/>
        </w:rPr>
        <w:t>. I</w:t>
      </w:r>
      <w:r w:rsidR="00A7238C">
        <w:rPr>
          <w:rFonts w:ascii="Arial" w:hAnsi="Arial" w:cs="Arial"/>
          <w:sz w:val="22"/>
          <w:szCs w:val="22"/>
        </w:rPr>
        <w:t xml:space="preserve">t </w:t>
      </w:r>
      <w:r w:rsidR="009B0E2A">
        <w:rPr>
          <w:rFonts w:ascii="Arial" w:hAnsi="Arial" w:cs="Arial"/>
          <w:sz w:val="22"/>
          <w:szCs w:val="22"/>
        </w:rPr>
        <w:t>can</w:t>
      </w:r>
      <w:r w:rsidR="00420C53">
        <w:rPr>
          <w:rFonts w:ascii="Arial" w:hAnsi="Arial" w:cs="Arial"/>
          <w:sz w:val="22"/>
          <w:szCs w:val="22"/>
        </w:rPr>
        <w:t xml:space="preserve"> also</w:t>
      </w:r>
      <w:r w:rsidR="009B0E2A">
        <w:rPr>
          <w:rFonts w:ascii="Arial" w:hAnsi="Arial" w:cs="Arial"/>
          <w:sz w:val="22"/>
          <w:szCs w:val="22"/>
        </w:rPr>
        <w:t xml:space="preserve"> be expensive for people seeking private help or </w:t>
      </w:r>
      <w:r w:rsidR="00A7238C">
        <w:rPr>
          <w:rFonts w:ascii="Arial" w:hAnsi="Arial" w:cs="Arial"/>
          <w:sz w:val="22"/>
          <w:szCs w:val="22"/>
        </w:rPr>
        <w:t xml:space="preserve">can </w:t>
      </w:r>
      <w:r w:rsidR="009B0E2A">
        <w:rPr>
          <w:rFonts w:ascii="Arial" w:hAnsi="Arial" w:cs="Arial"/>
          <w:sz w:val="22"/>
          <w:szCs w:val="22"/>
        </w:rPr>
        <w:t xml:space="preserve">have long waiting lists on the NHS </w:t>
      </w:r>
      <w:r w:rsidR="00A7238C">
        <w:rPr>
          <w:rFonts w:ascii="Arial" w:hAnsi="Arial" w:cs="Arial"/>
          <w:sz w:val="22"/>
          <w:szCs w:val="22"/>
        </w:rPr>
        <w:t xml:space="preserve">(Egan et al., 2014). </w:t>
      </w:r>
      <w:r w:rsidR="00EF01C5">
        <w:rPr>
          <w:rFonts w:ascii="Arial" w:hAnsi="Arial" w:cs="Arial"/>
          <w:sz w:val="22"/>
          <w:szCs w:val="22"/>
        </w:rPr>
        <w:t xml:space="preserve">Peer support is where individuals struggling with similar issues can share experiences </w:t>
      </w:r>
      <w:r w:rsidR="00A82518">
        <w:rPr>
          <w:rFonts w:ascii="Arial" w:hAnsi="Arial" w:cs="Arial"/>
          <w:sz w:val="22"/>
          <w:szCs w:val="22"/>
        </w:rPr>
        <w:t xml:space="preserve">with each other, </w:t>
      </w:r>
      <w:r w:rsidR="00EF01C5">
        <w:rPr>
          <w:rFonts w:ascii="Arial" w:hAnsi="Arial" w:cs="Arial"/>
          <w:sz w:val="22"/>
          <w:szCs w:val="22"/>
        </w:rPr>
        <w:t xml:space="preserve">which has been shown to ease emotional stressors (Egan et al, 2014). </w:t>
      </w:r>
      <w:r w:rsidR="00A7238C">
        <w:rPr>
          <w:rFonts w:ascii="Arial" w:hAnsi="Arial" w:cs="Arial"/>
          <w:sz w:val="22"/>
          <w:szCs w:val="22"/>
        </w:rPr>
        <w:t xml:space="preserve">Peer support has been reported to have </w:t>
      </w:r>
      <w:r w:rsidR="00B7638F">
        <w:rPr>
          <w:rFonts w:ascii="Arial" w:hAnsi="Arial" w:cs="Arial"/>
          <w:sz w:val="22"/>
          <w:szCs w:val="22"/>
        </w:rPr>
        <w:t>e</w:t>
      </w:r>
      <w:r w:rsidR="00A7238C">
        <w:rPr>
          <w:rFonts w:ascii="Arial" w:hAnsi="Arial" w:cs="Arial"/>
          <w:sz w:val="22"/>
          <w:szCs w:val="22"/>
        </w:rPr>
        <w:t>ffective results for an individual’s psychosocial wellbeing and is more readily available and affordable th</w:t>
      </w:r>
      <w:r w:rsidR="00B7638F">
        <w:rPr>
          <w:rFonts w:ascii="Arial" w:hAnsi="Arial" w:cs="Arial"/>
          <w:sz w:val="22"/>
          <w:szCs w:val="22"/>
        </w:rPr>
        <w:t>a</w:t>
      </w:r>
      <w:r w:rsidR="00A7238C">
        <w:rPr>
          <w:rFonts w:ascii="Arial" w:hAnsi="Arial" w:cs="Arial"/>
          <w:sz w:val="22"/>
          <w:szCs w:val="22"/>
        </w:rPr>
        <w:t xml:space="preserve">n CBT but individuals with social anxiety can find this kind of support problematic, along with many individuals having concerns of being a burden to who they share with and worry </w:t>
      </w:r>
      <w:r w:rsidR="00420C53">
        <w:rPr>
          <w:rFonts w:ascii="Arial" w:hAnsi="Arial" w:cs="Arial"/>
          <w:sz w:val="22"/>
          <w:szCs w:val="22"/>
        </w:rPr>
        <w:t xml:space="preserve">that </w:t>
      </w:r>
      <w:r w:rsidR="00A7238C">
        <w:rPr>
          <w:rFonts w:ascii="Arial" w:hAnsi="Arial" w:cs="Arial"/>
          <w:sz w:val="22"/>
          <w:szCs w:val="22"/>
        </w:rPr>
        <w:t xml:space="preserve">they </w:t>
      </w:r>
      <w:r w:rsidR="00420C53">
        <w:rPr>
          <w:rFonts w:ascii="Arial" w:hAnsi="Arial" w:cs="Arial"/>
          <w:sz w:val="22"/>
          <w:szCs w:val="22"/>
        </w:rPr>
        <w:t>might</w:t>
      </w:r>
      <w:r w:rsidR="00A7238C">
        <w:rPr>
          <w:rFonts w:ascii="Arial" w:hAnsi="Arial" w:cs="Arial"/>
          <w:sz w:val="22"/>
          <w:szCs w:val="22"/>
        </w:rPr>
        <w:t xml:space="preserve"> be secretly judged (Egan et al.,2014)</w:t>
      </w:r>
      <w:r w:rsidR="000C1619">
        <w:rPr>
          <w:rFonts w:ascii="Arial" w:hAnsi="Arial" w:cs="Arial"/>
          <w:sz w:val="22"/>
          <w:szCs w:val="22"/>
        </w:rPr>
        <w:t xml:space="preserve">. </w:t>
      </w:r>
      <w:r w:rsidR="00B36325">
        <w:rPr>
          <w:rFonts w:ascii="Arial" w:hAnsi="Arial" w:cs="Arial"/>
          <w:sz w:val="22"/>
          <w:szCs w:val="22"/>
        </w:rPr>
        <w:t xml:space="preserve">With the knowledge that </w:t>
      </w:r>
      <w:r w:rsidR="000C1619">
        <w:rPr>
          <w:rFonts w:ascii="Arial" w:hAnsi="Arial" w:cs="Arial"/>
          <w:sz w:val="22"/>
          <w:szCs w:val="22"/>
        </w:rPr>
        <w:t xml:space="preserve">VSCs have a negative effect </w:t>
      </w:r>
      <w:r w:rsidR="00C57B69">
        <w:rPr>
          <w:rFonts w:ascii="Arial" w:hAnsi="Arial" w:cs="Arial"/>
          <w:sz w:val="22"/>
          <w:szCs w:val="22"/>
        </w:rPr>
        <w:t>on QOL</w:t>
      </w:r>
      <w:r w:rsidR="000C1619">
        <w:rPr>
          <w:rFonts w:ascii="Arial" w:hAnsi="Arial" w:cs="Arial"/>
          <w:sz w:val="22"/>
          <w:szCs w:val="22"/>
        </w:rPr>
        <w:t xml:space="preserve"> and psychosocial wellbeing</w:t>
      </w:r>
      <w:r w:rsidR="00B36325">
        <w:rPr>
          <w:rFonts w:ascii="Arial" w:hAnsi="Arial" w:cs="Arial"/>
          <w:sz w:val="22"/>
          <w:szCs w:val="22"/>
        </w:rPr>
        <w:t xml:space="preserve"> and that c</w:t>
      </w:r>
      <w:r w:rsidR="000C1619">
        <w:rPr>
          <w:rFonts w:ascii="Arial" w:hAnsi="Arial" w:cs="Arial"/>
          <w:sz w:val="22"/>
          <w:szCs w:val="22"/>
        </w:rPr>
        <w:t xml:space="preserve">ertain conditions have a cyclical </w:t>
      </w:r>
      <w:r w:rsidR="00420C53">
        <w:rPr>
          <w:rFonts w:ascii="Arial" w:hAnsi="Arial" w:cs="Arial"/>
          <w:sz w:val="22"/>
          <w:szCs w:val="22"/>
        </w:rPr>
        <w:t xml:space="preserve">nature, </w:t>
      </w:r>
      <w:r w:rsidR="00B36325">
        <w:rPr>
          <w:rFonts w:ascii="Arial" w:hAnsi="Arial" w:cs="Arial"/>
          <w:sz w:val="22"/>
          <w:szCs w:val="22"/>
        </w:rPr>
        <w:t>such as psoriasis</w:t>
      </w:r>
      <w:r w:rsidR="00420C53">
        <w:rPr>
          <w:rFonts w:ascii="Arial" w:hAnsi="Arial" w:cs="Arial"/>
          <w:sz w:val="22"/>
          <w:szCs w:val="22"/>
        </w:rPr>
        <w:t>,</w:t>
      </w:r>
      <w:r w:rsidR="00B36325">
        <w:rPr>
          <w:rFonts w:ascii="Arial" w:hAnsi="Arial" w:cs="Arial"/>
          <w:sz w:val="22"/>
          <w:szCs w:val="22"/>
        </w:rPr>
        <w:t xml:space="preserve"> which would benefit from immediate intervention</w:t>
      </w:r>
      <w:r w:rsidR="00420C53">
        <w:rPr>
          <w:rFonts w:ascii="Arial" w:hAnsi="Arial" w:cs="Arial"/>
          <w:sz w:val="22"/>
          <w:szCs w:val="22"/>
        </w:rPr>
        <w:t>, that currently</w:t>
      </w:r>
      <w:r w:rsidR="00B36325">
        <w:rPr>
          <w:rFonts w:ascii="Arial" w:hAnsi="Arial" w:cs="Arial"/>
          <w:sz w:val="22"/>
          <w:szCs w:val="22"/>
        </w:rPr>
        <w:t xml:space="preserve"> </w:t>
      </w:r>
      <w:r w:rsidR="00420C53">
        <w:rPr>
          <w:rFonts w:ascii="Arial" w:hAnsi="Arial" w:cs="Arial"/>
          <w:sz w:val="22"/>
          <w:szCs w:val="22"/>
        </w:rPr>
        <w:t>is not</w:t>
      </w:r>
      <w:r w:rsidR="00B36325">
        <w:rPr>
          <w:rFonts w:ascii="Arial" w:hAnsi="Arial" w:cs="Arial"/>
          <w:sz w:val="22"/>
          <w:szCs w:val="22"/>
        </w:rPr>
        <w:t xml:space="preserve"> always available</w:t>
      </w:r>
      <w:r w:rsidR="00420C53">
        <w:rPr>
          <w:rFonts w:ascii="Arial" w:hAnsi="Arial" w:cs="Arial"/>
          <w:sz w:val="22"/>
          <w:szCs w:val="22"/>
        </w:rPr>
        <w:t>,</w:t>
      </w:r>
      <w:r w:rsidR="00B36325">
        <w:rPr>
          <w:rFonts w:ascii="Arial" w:hAnsi="Arial" w:cs="Arial"/>
          <w:sz w:val="22"/>
          <w:szCs w:val="22"/>
        </w:rPr>
        <w:t xml:space="preserve"> </w:t>
      </w:r>
      <w:r w:rsidR="00090260">
        <w:rPr>
          <w:rFonts w:ascii="Arial" w:hAnsi="Arial" w:cs="Arial"/>
          <w:sz w:val="22"/>
          <w:szCs w:val="22"/>
        </w:rPr>
        <w:t>it becomes clear that an alternative</w:t>
      </w:r>
      <w:r w:rsidR="00C57B69">
        <w:rPr>
          <w:rFonts w:ascii="Arial" w:hAnsi="Arial" w:cs="Arial"/>
          <w:sz w:val="22"/>
          <w:szCs w:val="22"/>
        </w:rPr>
        <w:t xml:space="preserve"> system of support</w:t>
      </w:r>
      <w:r w:rsidR="00090260">
        <w:rPr>
          <w:rFonts w:ascii="Arial" w:hAnsi="Arial" w:cs="Arial"/>
          <w:sz w:val="22"/>
          <w:szCs w:val="22"/>
        </w:rPr>
        <w:t xml:space="preserve"> is desperately needed</w:t>
      </w:r>
      <w:r w:rsidR="00171681">
        <w:rPr>
          <w:rFonts w:ascii="Arial" w:hAnsi="Arial" w:cs="Arial"/>
          <w:sz w:val="22"/>
          <w:szCs w:val="22"/>
        </w:rPr>
        <w:t xml:space="preserve"> (Rumsey 2018).</w:t>
      </w:r>
    </w:p>
    <w:p w14:paraId="479BC32A" w14:textId="406E1503" w:rsidR="001B6E70" w:rsidRDefault="001B6E70" w:rsidP="00C0737F">
      <w:pPr>
        <w:rPr>
          <w:rFonts w:ascii="Arial" w:hAnsi="Arial" w:cs="Arial"/>
          <w:sz w:val="22"/>
          <w:szCs w:val="22"/>
        </w:rPr>
      </w:pPr>
      <w:r>
        <w:rPr>
          <w:rFonts w:ascii="Arial" w:hAnsi="Arial" w:cs="Arial"/>
          <w:sz w:val="22"/>
          <w:szCs w:val="22"/>
        </w:rPr>
        <w:t xml:space="preserve">In the last ten years advancements in technology </w:t>
      </w:r>
      <w:r w:rsidR="00EA6BEC">
        <w:rPr>
          <w:rFonts w:ascii="Arial" w:hAnsi="Arial" w:cs="Arial"/>
          <w:sz w:val="22"/>
          <w:szCs w:val="22"/>
        </w:rPr>
        <w:t>have</w:t>
      </w:r>
      <w:r>
        <w:rPr>
          <w:rFonts w:ascii="Arial" w:hAnsi="Arial" w:cs="Arial"/>
          <w:sz w:val="22"/>
          <w:szCs w:val="22"/>
        </w:rPr>
        <w:t xml:space="preserve"> brought in the existence of AI</w:t>
      </w:r>
      <w:r w:rsidR="00A044B1">
        <w:rPr>
          <w:rFonts w:ascii="Arial" w:hAnsi="Arial" w:cs="Arial"/>
          <w:sz w:val="22"/>
          <w:szCs w:val="22"/>
        </w:rPr>
        <w:t>.</w:t>
      </w:r>
      <w:r w:rsidR="00A719C6">
        <w:rPr>
          <w:rFonts w:ascii="Arial" w:hAnsi="Arial" w:cs="Arial"/>
          <w:sz w:val="22"/>
          <w:szCs w:val="22"/>
        </w:rPr>
        <w:t xml:space="preserve"> AI can be defined as a technology that enables a machine to imitate human behaviour</w:t>
      </w:r>
      <w:r w:rsidR="00A044B1">
        <w:rPr>
          <w:rFonts w:ascii="Arial" w:hAnsi="Arial" w:cs="Arial"/>
          <w:sz w:val="22"/>
          <w:szCs w:val="22"/>
        </w:rPr>
        <w:t xml:space="preserve"> (Sheikh et al, 2023). It</w:t>
      </w:r>
      <w:r w:rsidR="00A719C6">
        <w:rPr>
          <w:rFonts w:ascii="Arial" w:hAnsi="Arial" w:cs="Arial"/>
          <w:sz w:val="22"/>
          <w:szCs w:val="22"/>
        </w:rPr>
        <w:t xml:space="preserve"> can do this by analysing its environment </w:t>
      </w:r>
      <w:r w:rsidR="00EA6BEC">
        <w:rPr>
          <w:rFonts w:ascii="Arial" w:hAnsi="Arial" w:cs="Arial"/>
          <w:sz w:val="22"/>
          <w:szCs w:val="22"/>
        </w:rPr>
        <w:t>to</w:t>
      </w:r>
      <w:r w:rsidR="00A719C6">
        <w:rPr>
          <w:rFonts w:ascii="Arial" w:hAnsi="Arial" w:cs="Arial"/>
          <w:sz w:val="22"/>
          <w:szCs w:val="22"/>
        </w:rPr>
        <w:t xml:space="preserve"> initiate a reasonable</w:t>
      </w:r>
      <w:r w:rsidR="00EA6BEC">
        <w:rPr>
          <w:rFonts w:ascii="Arial" w:hAnsi="Arial" w:cs="Arial"/>
          <w:sz w:val="22"/>
          <w:szCs w:val="22"/>
        </w:rPr>
        <w:t xml:space="preserve"> intelligent </w:t>
      </w:r>
      <w:r w:rsidR="00A719C6">
        <w:rPr>
          <w:rFonts w:ascii="Arial" w:hAnsi="Arial" w:cs="Arial"/>
          <w:sz w:val="22"/>
          <w:szCs w:val="22"/>
        </w:rPr>
        <w:t xml:space="preserve">response </w:t>
      </w:r>
      <w:r w:rsidR="00EA6BEC">
        <w:rPr>
          <w:rFonts w:ascii="Arial" w:hAnsi="Arial" w:cs="Arial"/>
          <w:sz w:val="22"/>
          <w:szCs w:val="22"/>
        </w:rPr>
        <w:t>to the circumstance or input</w:t>
      </w:r>
      <w:r w:rsidR="00A044B1">
        <w:rPr>
          <w:rFonts w:ascii="Arial" w:hAnsi="Arial" w:cs="Arial"/>
          <w:sz w:val="22"/>
          <w:szCs w:val="22"/>
        </w:rPr>
        <w:t xml:space="preserve">. AI </w:t>
      </w:r>
      <w:r w:rsidR="00EA6BEC">
        <w:rPr>
          <w:rFonts w:ascii="Arial" w:hAnsi="Arial" w:cs="Arial"/>
          <w:sz w:val="22"/>
          <w:szCs w:val="22"/>
        </w:rPr>
        <w:t>can learn from its previous actions</w:t>
      </w:r>
      <w:r w:rsidR="00420C53">
        <w:rPr>
          <w:rFonts w:ascii="Arial" w:hAnsi="Arial" w:cs="Arial"/>
          <w:sz w:val="22"/>
          <w:szCs w:val="22"/>
        </w:rPr>
        <w:t>. I</w:t>
      </w:r>
      <w:r w:rsidR="00A044B1">
        <w:rPr>
          <w:rFonts w:ascii="Arial" w:hAnsi="Arial" w:cs="Arial"/>
          <w:sz w:val="22"/>
          <w:szCs w:val="22"/>
        </w:rPr>
        <w:t xml:space="preserve">t learns </w:t>
      </w:r>
      <w:r w:rsidR="00EA6BEC">
        <w:rPr>
          <w:rFonts w:ascii="Arial" w:hAnsi="Arial" w:cs="Arial"/>
          <w:sz w:val="22"/>
          <w:szCs w:val="22"/>
        </w:rPr>
        <w:t>from a feedback loop</w:t>
      </w:r>
      <w:r w:rsidR="00A044B1">
        <w:rPr>
          <w:rFonts w:ascii="Arial" w:hAnsi="Arial" w:cs="Arial"/>
          <w:sz w:val="22"/>
          <w:szCs w:val="22"/>
        </w:rPr>
        <w:t>, which enables it to</w:t>
      </w:r>
      <w:r w:rsidR="00EA6BEC">
        <w:rPr>
          <w:rFonts w:ascii="Arial" w:hAnsi="Arial" w:cs="Arial"/>
          <w:sz w:val="22"/>
          <w:szCs w:val="22"/>
        </w:rPr>
        <w:t xml:space="preserve"> </w:t>
      </w:r>
      <w:r w:rsidR="002D2839">
        <w:rPr>
          <w:rFonts w:ascii="Arial" w:hAnsi="Arial" w:cs="Arial"/>
          <w:sz w:val="22"/>
          <w:szCs w:val="22"/>
        </w:rPr>
        <w:t xml:space="preserve">perceive </w:t>
      </w:r>
      <w:r w:rsidR="00A044B1">
        <w:rPr>
          <w:rFonts w:ascii="Arial" w:hAnsi="Arial" w:cs="Arial"/>
          <w:sz w:val="22"/>
          <w:szCs w:val="22"/>
        </w:rPr>
        <w:t>as well as</w:t>
      </w:r>
      <w:r w:rsidR="002D2839">
        <w:rPr>
          <w:rFonts w:ascii="Arial" w:hAnsi="Arial" w:cs="Arial"/>
          <w:sz w:val="22"/>
          <w:szCs w:val="22"/>
        </w:rPr>
        <w:t xml:space="preserve"> respond intelligently to input</w:t>
      </w:r>
      <w:r w:rsidR="00A044B1">
        <w:rPr>
          <w:rFonts w:ascii="Arial" w:hAnsi="Arial" w:cs="Arial"/>
          <w:sz w:val="22"/>
          <w:szCs w:val="22"/>
        </w:rPr>
        <w:t xml:space="preserve"> (Sheikh et al,2023).</w:t>
      </w:r>
      <w:r w:rsidR="002D2839">
        <w:rPr>
          <w:rFonts w:ascii="Arial" w:hAnsi="Arial" w:cs="Arial"/>
          <w:sz w:val="22"/>
          <w:szCs w:val="22"/>
        </w:rPr>
        <w:t xml:space="preserve"> </w:t>
      </w:r>
      <w:r w:rsidR="00A044B1">
        <w:rPr>
          <w:rFonts w:ascii="Arial" w:hAnsi="Arial" w:cs="Arial"/>
          <w:sz w:val="22"/>
          <w:szCs w:val="22"/>
        </w:rPr>
        <w:t>AI can</w:t>
      </w:r>
      <w:r w:rsidR="002D2839">
        <w:rPr>
          <w:rFonts w:ascii="Arial" w:hAnsi="Arial" w:cs="Arial"/>
          <w:sz w:val="22"/>
          <w:szCs w:val="22"/>
        </w:rPr>
        <w:t xml:space="preserve"> predict the likelihood of </w:t>
      </w:r>
      <w:r w:rsidR="00A044B1">
        <w:rPr>
          <w:rFonts w:ascii="Arial" w:hAnsi="Arial" w:cs="Arial"/>
          <w:sz w:val="22"/>
          <w:szCs w:val="22"/>
        </w:rPr>
        <w:t xml:space="preserve">a </w:t>
      </w:r>
      <w:r w:rsidR="002D2839">
        <w:rPr>
          <w:rFonts w:ascii="Arial" w:hAnsi="Arial" w:cs="Arial"/>
          <w:sz w:val="22"/>
          <w:szCs w:val="22"/>
        </w:rPr>
        <w:t>future event</w:t>
      </w:r>
      <w:r w:rsidR="00A044B1">
        <w:rPr>
          <w:rFonts w:ascii="Arial" w:hAnsi="Arial" w:cs="Arial"/>
          <w:sz w:val="22"/>
          <w:szCs w:val="22"/>
        </w:rPr>
        <w:t xml:space="preserve"> and use the</w:t>
      </w:r>
      <w:r w:rsidR="002D2839">
        <w:rPr>
          <w:rFonts w:ascii="Arial" w:hAnsi="Arial" w:cs="Arial"/>
          <w:sz w:val="22"/>
          <w:szCs w:val="22"/>
        </w:rPr>
        <w:t xml:space="preserve"> knowledge to create goals </w:t>
      </w:r>
      <w:r w:rsidR="00FF4CB8">
        <w:rPr>
          <w:rFonts w:ascii="Arial" w:hAnsi="Arial" w:cs="Arial"/>
          <w:sz w:val="22"/>
          <w:szCs w:val="22"/>
        </w:rPr>
        <w:t xml:space="preserve">and responses </w:t>
      </w:r>
      <w:r w:rsidR="00EA6BEC">
        <w:rPr>
          <w:rFonts w:ascii="Arial" w:hAnsi="Arial" w:cs="Arial"/>
          <w:sz w:val="22"/>
          <w:szCs w:val="22"/>
        </w:rPr>
        <w:t xml:space="preserve">(Sheikh et al.,2023). </w:t>
      </w:r>
      <w:r w:rsidR="002D2839">
        <w:rPr>
          <w:rFonts w:ascii="Arial" w:hAnsi="Arial" w:cs="Arial"/>
          <w:sz w:val="22"/>
          <w:szCs w:val="22"/>
        </w:rPr>
        <w:t xml:space="preserve">Basic </w:t>
      </w:r>
      <w:r w:rsidR="00EA6BEC">
        <w:rPr>
          <w:rFonts w:ascii="Arial" w:hAnsi="Arial" w:cs="Arial"/>
          <w:sz w:val="22"/>
          <w:szCs w:val="22"/>
        </w:rPr>
        <w:t>AI</w:t>
      </w:r>
      <w:r w:rsidR="002D2839">
        <w:rPr>
          <w:rFonts w:ascii="Arial" w:hAnsi="Arial" w:cs="Arial"/>
          <w:sz w:val="22"/>
          <w:szCs w:val="22"/>
        </w:rPr>
        <w:t xml:space="preserve"> can be found in everyday technology such as ap</w:t>
      </w:r>
      <w:r w:rsidR="00420C53">
        <w:rPr>
          <w:rFonts w:ascii="Arial" w:hAnsi="Arial" w:cs="Arial"/>
          <w:sz w:val="22"/>
          <w:szCs w:val="22"/>
        </w:rPr>
        <w:t>p</w:t>
      </w:r>
      <w:r w:rsidR="002D2839">
        <w:rPr>
          <w:rFonts w:ascii="Arial" w:hAnsi="Arial" w:cs="Arial"/>
          <w:sz w:val="22"/>
          <w:szCs w:val="22"/>
        </w:rPr>
        <w:t xml:space="preserve">s that organise a calendar or thermostats that recognise when a room needs a temperature </w:t>
      </w:r>
      <w:r w:rsidR="00325422">
        <w:rPr>
          <w:rFonts w:ascii="Arial" w:hAnsi="Arial" w:cs="Arial"/>
          <w:sz w:val="22"/>
          <w:szCs w:val="22"/>
        </w:rPr>
        <w:t>adjustment</w:t>
      </w:r>
      <w:r w:rsidR="00420C53">
        <w:rPr>
          <w:rFonts w:ascii="Arial" w:hAnsi="Arial" w:cs="Arial"/>
          <w:sz w:val="22"/>
          <w:szCs w:val="22"/>
        </w:rPr>
        <w:t>. A</w:t>
      </w:r>
      <w:r w:rsidR="00325422">
        <w:rPr>
          <w:rFonts w:ascii="Arial" w:hAnsi="Arial" w:cs="Arial"/>
          <w:sz w:val="22"/>
          <w:szCs w:val="22"/>
        </w:rPr>
        <w:t xml:space="preserve">dvanced AI </w:t>
      </w:r>
      <w:r w:rsidR="00FF4CB8">
        <w:rPr>
          <w:rFonts w:ascii="Arial" w:hAnsi="Arial" w:cs="Arial"/>
          <w:sz w:val="22"/>
          <w:szCs w:val="22"/>
        </w:rPr>
        <w:t xml:space="preserve">such as ChatGPT </w:t>
      </w:r>
      <w:r w:rsidR="00325422">
        <w:rPr>
          <w:rFonts w:ascii="Arial" w:hAnsi="Arial" w:cs="Arial"/>
          <w:sz w:val="22"/>
          <w:szCs w:val="22"/>
        </w:rPr>
        <w:t xml:space="preserve">can take up complex tasks and complete them </w:t>
      </w:r>
      <w:r w:rsidR="00FF4CB8">
        <w:rPr>
          <w:rFonts w:ascii="Arial" w:hAnsi="Arial" w:cs="Arial"/>
          <w:sz w:val="22"/>
          <w:szCs w:val="22"/>
        </w:rPr>
        <w:t>with accurate results</w:t>
      </w:r>
      <w:r w:rsidR="00420C53">
        <w:rPr>
          <w:rFonts w:ascii="Arial" w:hAnsi="Arial" w:cs="Arial"/>
          <w:sz w:val="22"/>
          <w:szCs w:val="22"/>
        </w:rPr>
        <w:t xml:space="preserve">, like </w:t>
      </w:r>
      <w:r w:rsidR="00FF4CB8">
        <w:rPr>
          <w:rFonts w:ascii="Arial" w:hAnsi="Arial" w:cs="Arial"/>
          <w:sz w:val="22"/>
          <w:szCs w:val="22"/>
        </w:rPr>
        <w:t>writing up a scholarly manuscript or write a compelling assignment (</w:t>
      </w:r>
      <w:proofErr w:type="spellStart"/>
      <w:r w:rsidR="00FF4CB8">
        <w:rPr>
          <w:rFonts w:ascii="Arial" w:hAnsi="Arial" w:cs="Arial"/>
          <w:sz w:val="22"/>
          <w:szCs w:val="22"/>
        </w:rPr>
        <w:t>Homolak</w:t>
      </w:r>
      <w:proofErr w:type="spellEnd"/>
      <w:r w:rsidR="00FF4CB8">
        <w:rPr>
          <w:rFonts w:ascii="Arial" w:hAnsi="Arial" w:cs="Arial"/>
          <w:sz w:val="22"/>
          <w:szCs w:val="22"/>
        </w:rPr>
        <w:t>,</w:t>
      </w:r>
      <w:r w:rsidR="00420C53">
        <w:rPr>
          <w:rFonts w:ascii="Arial" w:hAnsi="Arial" w:cs="Arial"/>
          <w:sz w:val="22"/>
          <w:szCs w:val="22"/>
        </w:rPr>
        <w:t xml:space="preserve"> </w:t>
      </w:r>
      <w:r w:rsidR="00FF4CB8">
        <w:rPr>
          <w:rFonts w:ascii="Arial" w:hAnsi="Arial" w:cs="Arial"/>
          <w:sz w:val="22"/>
          <w:szCs w:val="22"/>
        </w:rPr>
        <w:t>2023). ChatGPT</w:t>
      </w:r>
      <w:r w:rsidR="00E604E6">
        <w:rPr>
          <w:rFonts w:ascii="Arial" w:hAnsi="Arial" w:cs="Arial"/>
          <w:sz w:val="22"/>
          <w:szCs w:val="22"/>
        </w:rPr>
        <w:t xml:space="preserve"> is</w:t>
      </w:r>
      <w:r w:rsidR="006B12C1">
        <w:rPr>
          <w:rFonts w:ascii="Arial" w:hAnsi="Arial" w:cs="Arial"/>
          <w:sz w:val="22"/>
          <w:szCs w:val="22"/>
        </w:rPr>
        <w:t xml:space="preserve"> also </w:t>
      </w:r>
      <w:r w:rsidR="00E604E6">
        <w:rPr>
          <w:rFonts w:ascii="Arial" w:hAnsi="Arial" w:cs="Arial"/>
          <w:sz w:val="22"/>
          <w:szCs w:val="22"/>
        </w:rPr>
        <w:t xml:space="preserve">a conversation bot </w:t>
      </w:r>
      <w:r w:rsidR="00420C53">
        <w:rPr>
          <w:rFonts w:ascii="Arial" w:hAnsi="Arial" w:cs="Arial"/>
          <w:sz w:val="22"/>
          <w:szCs w:val="22"/>
        </w:rPr>
        <w:t>that</w:t>
      </w:r>
      <w:r w:rsidR="00E604E6">
        <w:rPr>
          <w:rFonts w:ascii="Arial" w:hAnsi="Arial" w:cs="Arial"/>
          <w:sz w:val="22"/>
          <w:szCs w:val="22"/>
        </w:rPr>
        <w:t xml:space="preserve"> can comprehend and respond to </w:t>
      </w:r>
      <w:r w:rsidR="00E604E6">
        <w:rPr>
          <w:rFonts w:ascii="Arial" w:hAnsi="Arial" w:cs="Arial"/>
          <w:sz w:val="22"/>
          <w:szCs w:val="22"/>
        </w:rPr>
        <w:lastRenderedPageBreak/>
        <w:t xml:space="preserve">complex communication and makes for a convincing </w:t>
      </w:r>
      <w:r w:rsidR="00420C53">
        <w:rPr>
          <w:rFonts w:ascii="Arial" w:hAnsi="Arial" w:cs="Arial"/>
          <w:sz w:val="22"/>
          <w:szCs w:val="22"/>
        </w:rPr>
        <w:t>conversation. I</w:t>
      </w:r>
      <w:r w:rsidR="00E604E6">
        <w:rPr>
          <w:rFonts w:ascii="Arial" w:hAnsi="Arial" w:cs="Arial"/>
          <w:sz w:val="22"/>
          <w:szCs w:val="22"/>
        </w:rPr>
        <w:t xml:space="preserve">t can be programmed to </w:t>
      </w:r>
      <w:r w:rsidR="00622E28">
        <w:rPr>
          <w:rFonts w:ascii="Arial" w:hAnsi="Arial" w:cs="Arial"/>
          <w:sz w:val="22"/>
          <w:szCs w:val="22"/>
        </w:rPr>
        <w:t>have extensive knowledge in specialized areas across many scientific disciplines including psychology and counselling (Ray,</w:t>
      </w:r>
      <w:r w:rsidR="00E21EF3">
        <w:rPr>
          <w:rFonts w:ascii="Arial" w:hAnsi="Arial" w:cs="Arial"/>
          <w:sz w:val="22"/>
          <w:szCs w:val="22"/>
        </w:rPr>
        <w:t xml:space="preserve"> </w:t>
      </w:r>
      <w:r w:rsidR="00622E28">
        <w:rPr>
          <w:rFonts w:ascii="Arial" w:hAnsi="Arial" w:cs="Arial"/>
          <w:sz w:val="22"/>
          <w:szCs w:val="22"/>
        </w:rPr>
        <w:t>2023)</w:t>
      </w:r>
      <w:r w:rsidR="00FF460F">
        <w:rPr>
          <w:rFonts w:ascii="Arial" w:hAnsi="Arial" w:cs="Arial"/>
          <w:sz w:val="22"/>
          <w:szCs w:val="22"/>
        </w:rPr>
        <w:t xml:space="preserve">. </w:t>
      </w:r>
      <w:r w:rsidR="00B929B4">
        <w:rPr>
          <w:rFonts w:ascii="Arial" w:hAnsi="Arial" w:cs="Arial"/>
          <w:sz w:val="22"/>
          <w:szCs w:val="22"/>
        </w:rPr>
        <w:t>There are many chat bots available at present</w:t>
      </w:r>
      <w:r w:rsidR="00E21EF3">
        <w:rPr>
          <w:rFonts w:ascii="Arial" w:hAnsi="Arial" w:cs="Arial"/>
          <w:sz w:val="22"/>
          <w:szCs w:val="22"/>
        </w:rPr>
        <w:t xml:space="preserve">, for example, </w:t>
      </w:r>
      <w:proofErr w:type="spellStart"/>
      <w:r w:rsidR="00B929B4">
        <w:rPr>
          <w:rFonts w:ascii="Arial" w:hAnsi="Arial" w:cs="Arial"/>
          <w:sz w:val="22"/>
          <w:szCs w:val="22"/>
        </w:rPr>
        <w:t>Woebot</w:t>
      </w:r>
      <w:proofErr w:type="spellEnd"/>
      <w:r w:rsidR="00E21EF3">
        <w:rPr>
          <w:rFonts w:ascii="Arial" w:hAnsi="Arial" w:cs="Arial"/>
          <w:sz w:val="22"/>
          <w:szCs w:val="22"/>
        </w:rPr>
        <w:t>,</w:t>
      </w:r>
      <w:r w:rsidR="00B929B4">
        <w:rPr>
          <w:rFonts w:ascii="Arial" w:hAnsi="Arial" w:cs="Arial"/>
          <w:sz w:val="22"/>
          <w:szCs w:val="22"/>
        </w:rPr>
        <w:t xml:space="preserve"> which can offer therapeutic support like a psychotherapist (</w:t>
      </w:r>
      <w:r w:rsidR="00E560A1">
        <w:rPr>
          <w:rFonts w:ascii="Arial" w:hAnsi="Arial" w:cs="Arial"/>
          <w:sz w:val="22"/>
          <w:szCs w:val="22"/>
        </w:rPr>
        <w:t>Fiske et al, 2019</w:t>
      </w:r>
      <w:r w:rsidR="00B929B4">
        <w:rPr>
          <w:rFonts w:ascii="Arial" w:hAnsi="Arial" w:cs="Arial"/>
          <w:sz w:val="22"/>
          <w:szCs w:val="22"/>
        </w:rPr>
        <w:t>). These program</w:t>
      </w:r>
      <w:r w:rsidR="00E21EF3">
        <w:rPr>
          <w:rFonts w:ascii="Arial" w:hAnsi="Arial" w:cs="Arial"/>
          <w:sz w:val="22"/>
          <w:szCs w:val="22"/>
        </w:rPr>
        <w:t>me</w:t>
      </w:r>
      <w:r w:rsidR="00B929B4">
        <w:rPr>
          <w:rFonts w:ascii="Arial" w:hAnsi="Arial" w:cs="Arial"/>
          <w:sz w:val="22"/>
          <w:szCs w:val="22"/>
        </w:rPr>
        <w:t>s can support an individual to recognise their emotions and to find coping mechanisms, build resilience and manage anxiety</w:t>
      </w:r>
      <w:r w:rsidR="00E21EF3">
        <w:rPr>
          <w:rFonts w:ascii="Arial" w:hAnsi="Arial" w:cs="Arial"/>
          <w:sz w:val="22"/>
          <w:szCs w:val="22"/>
        </w:rPr>
        <w:t>. T</w:t>
      </w:r>
      <w:r w:rsidR="00B929B4">
        <w:rPr>
          <w:rFonts w:ascii="Arial" w:hAnsi="Arial" w:cs="Arial"/>
          <w:sz w:val="22"/>
          <w:szCs w:val="22"/>
        </w:rPr>
        <w:t xml:space="preserve">hese forms of AI have been programmed to recognise language structure that insinuates emotional distress </w:t>
      </w:r>
      <w:r w:rsidR="00E560A1">
        <w:rPr>
          <w:rFonts w:ascii="Arial" w:hAnsi="Arial" w:cs="Arial"/>
          <w:sz w:val="22"/>
          <w:szCs w:val="22"/>
        </w:rPr>
        <w:t xml:space="preserve">and can act appropriately to offer support in areas such as CBT and mindfulness (Fiske et al, 2019) </w:t>
      </w:r>
    </w:p>
    <w:p w14:paraId="7D258D2C" w14:textId="77777777" w:rsidR="006B12C1" w:rsidRDefault="006B12C1" w:rsidP="00C0737F">
      <w:pPr>
        <w:rPr>
          <w:rFonts w:ascii="Arial" w:hAnsi="Arial" w:cs="Arial"/>
          <w:sz w:val="22"/>
          <w:szCs w:val="22"/>
        </w:rPr>
      </w:pPr>
    </w:p>
    <w:p w14:paraId="054ED31B" w14:textId="3AC1EB14" w:rsidR="006B12C1" w:rsidRDefault="0000533D" w:rsidP="00C0737F">
      <w:pPr>
        <w:rPr>
          <w:rFonts w:ascii="Arial" w:hAnsi="Arial" w:cs="Arial"/>
          <w:sz w:val="22"/>
          <w:szCs w:val="22"/>
        </w:rPr>
      </w:pPr>
      <w:r>
        <w:rPr>
          <w:rFonts w:ascii="Arial" w:hAnsi="Arial" w:cs="Arial"/>
          <w:sz w:val="22"/>
          <w:szCs w:val="22"/>
        </w:rPr>
        <w:t xml:space="preserve">AI </w:t>
      </w:r>
      <w:r w:rsidR="00E21EF3">
        <w:rPr>
          <w:rFonts w:ascii="Arial" w:hAnsi="Arial" w:cs="Arial"/>
          <w:sz w:val="22"/>
          <w:szCs w:val="22"/>
        </w:rPr>
        <w:t>like</w:t>
      </w:r>
      <w:r w:rsidR="000D3B6D">
        <w:rPr>
          <w:rFonts w:ascii="Arial" w:hAnsi="Arial" w:cs="Arial"/>
          <w:sz w:val="22"/>
          <w:szCs w:val="22"/>
        </w:rPr>
        <w:t xml:space="preserve"> ChatGPT </w:t>
      </w:r>
      <w:r w:rsidR="00E21EF3">
        <w:rPr>
          <w:rFonts w:ascii="Arial" w:hAnsi="Arial" w:cs="Arial"/>
          <w:sz w:val="22"/>
          <w:szCs w:val="22"/>
        </w:rPr>
        <w:t>is relatively</w:t>
      </w:r>
      <w:r>
        <w:rPr>
          <w:rFonts w:ascii="Arial" w:hAnsi="Arial" w:cs="Arial"/>
          <w:sz w:val="22"/>
          <w:szCs w:val="22"/>
        </w:rPr>
        <w:t xml:space="preserve"> new</w:t>
      </w:r>
      <w:r w:rsidR="000D3B6D">
        <w:rPr>
          <w:rFonts w:ascii="Arial" w:hAnsi="Arial" w:cs="Arial"/>
          <w:sz w:val="22"/>
          <w:szCs w:val="22"/>
        </w:rPr>
        <w:t xml:space="preserve"> </w:t>
      </w:r>
      <w:r w:rsidR="00E21EF3">
        <w:rPr>
          <w:rFonts w:ascii="Arial" w:hAnsi="Arial" w:cs="Arial"/>
          <w:sz w:val="22"/>
          <w:szCs w:val="22"/>
        </w:rPr>
        <w:t>and current</w:t>
      </w:r>
      <w:r>
        <w:rPr>
          <w:rFonts w:ascii="Arial" w:hAnsi="Arial" w:cs="Arial"/>
          <w:sz w:val="22"/>
          <w:szCs w:val="22"/>
        </w:rPr>
        <w:t xml:space="preserve"> research </w:t>
      </w:r>
      <w:r w:rsidR="000D3B6D">
        <w:rPr>
          <w:rFonts w:ascii="Arial" w:hAnsi="Arial" w:cs="Arial"/>
          <w:sz w:val="22"/>
          <w:szCs w:val="22"/>
        </w:rPr>
        <w:t>of ChatGPT</w:t>
      </w:r>
      <w:r>
        <w:rPr>
          <w:rFonts w:ascii="Arial" w:hAnsi="Arial" w:cs="Arial"/>
          <w:sz w:val="22"/>
          <w:szCs w:val="22"/>
        </w:rPr>
        <w:t xml:space="preserve"> as a psychosocial support for people with skin conditions </w:t>
      </w:r>
      <w:r w:rsidR="00E21EF3">
        <w:rPr>
          <w:rFonts w:ascii="Arial" w:hAnsi="Arial" w:cs="Arial"/>
          <w:sz w:val="22"/>
          <w:szCs w:val="22"/>
        </w:rPr>
        <w:t>is not</w:t>
      </w:r>
      <w:r>
        <w:rPr>
          <w:rFonts w:ascii="Arial" w:hAnsi="Arial" w:cs="Arial"/>
          <w:sz w:val="22"/>
          <w:szCs w:val="22"/>
        </w:rPr>
        <w:t xml:space="preserve"> very extensive but exploring </w:t>
      </w:r>
      <w:r w:rsidR="000D3B6D">
        <w:rPr>
          <w:rFonts w:ascii="Arial" w:hAnsi="Arial" w:cs="Arial"/>
          <w:sz w:val="22"/>
          <w:szCs w:val="22"/>
        </w:rPr>
        <w:t>reports for ChatGPT</w:t>
      </w:r>
      <w:r>
        <w:rPr>
          <w:rFonts w:ascii="Arial" w:hAnsi="Arial" w:cs="Arial"/>
          <w:sz w:val="22"/>
          <w:szCs w:val="22"/>
        </w:rPr>
        <w:t xml:space="preserve"> as a psychosocial support for other areas</w:t>
      </w:r>
      <w:r w:rsidR="00E21EF3">
        <w:rPr>
          <w:rFonts w:ascii="Arial" w:hAnsi="Arial" w:cs="Arial"/>
          <w:sz w:val="22"/>
          <w:szCs w:val="22"/>
        </w:rPr>
        <w:t>,</w:t>
      </w:r>
      <w:r>
        <w:rPr>
          <w:rFonts w:ascii="Arial" w:hAnsi="Arial" w:cs="Arial"/>
          <w:sz w:val="22"/>
          <w:szCs w:val="22"/>
        </w:rPr>
        <w:t xml:space="preserve"> such as for people who have had a</w:t>
      </w:r>
      <w:r w:rsidR="000D3B6D">
        <w:rPr>
          <w:rFonts w:ascii="Arial" w:hAnsi="Arial" w:cs="Arial"/>
          <w:sz w:val="22"/>
          <w:szCs w:val="22"/>
        </w:rPr>
        <w:t>n</w:t>
      </w:r>
      <w:r>
        <w:rPr>
          <w:rFonts w:ascii="Arial" w:hAnsi="Arial" w:cs="Arial"/>
          <w:sz w:val="22"/>
          <w:szCs w:val="22"/>
        </w:rPr>
        <w:t xml:space="preserve"> organ transplant</w:t>
      </w:r>
      <w:r w:rsidR="00E21EF3">
        <w:rPr>
          <w:rFonts w:ascii="Arial" w:hAnsi="Arial" w:cs="Arial"/>
          <w:sz w:val="22"/>
          <w:szCs w:val="22"/>
        </w:rPr>
        <w:t xml:space="preserve">, </w:t>
      </w:r>
      <w:r w:rsidR="000D3B6D">
        <w:rPr>
          <w:rFonts w:ascii="Arial" w:hAnsi="Arial" w:cs="Arial"/>
          <w:sz w:val="22"/>
          <w:szCs w:val="22"/>
        </w:rPr>
        <w:t>show</w:t>
      </w:r>
      <w:r>
        <w:rPr>
          <w:rFonts w:ascii="Arial" w:hAnsi="Arial" w:cs="Arial"/>
          <w:sz w:val="22"/>
          <w:szCs w:val="22"/>
        </w:rPr>
        <w:t xml:space="preserve"> that people feel more comfortable talking to </w:t>
      </w:r>
      <w:r w:rsidR="000D3B6D">
        <w:rPr>
          <w:rFonts w:ascii="Arial" w:hAnsi="Arial" w:cs="Arial"/>
          <w:sz w:val="22"/>
          <w:szCs w:val="22"/>
        </w:rPr>
        <w:t>ChatGPT</w:t>
      </w:r>
      <w:r>
        <w:rPr>
          <w:rFonts w:ascii="Arial" w:hAnsi="Arial" w:cs="Arial"/>
          <w:sz w:val="22"/>
          <w:szCs w:val="22"/>
        </w:rPr>
        <w:t xml:space="preserve"> about certain subjects</w:t>
      </w:r>
      <w:r w:rsidR="00E21EF3">
        <w:rPr>
          <w:rFonts w:ascii="Arial" w:hAnsi="Arial" w:cs="Arial"/>
          <w:sz w:val="22"/>
          <w:szCs w:val="22"/>
        </w:rPr>
        <w:t xml:space="preserve">, for example, </w:t>
      </w:r>
      <w:r>
        <w:rPr>
          <w:rFonts w:ascii="Arial" w:hAnsi="Arial" w:cs="Arial"/>
          <w:sz w:val="22"/>
          <w:szCs w:val="22"/>
        </w:rPr>
        <w:t>sexual activity</w:t>
      </w:r>
      <w:r w:rsidR="00E21EF3">
        <w:rPr>
          <w:rFonts w:ascii="Arial" w:hAnsi="Arial" w:cs="Arial"/>
          <w:sz w:val="22"/>
          <w:szCs w:val="22"/>
        </w:rPr>
        <w:t>,</w:t>
      </w:r>
      <w:r w:rsidR="000D3B6D">
        <w:rPr>
          <w:rFonts w:ascii="Arial" w:hAnsi="Arial" w:cs="Arial"/>
          <w:sz w:val="22"/>
          <w:szCs w:val="22"/>
        </w:rPr>
        <w:t xml:space="preserve"> rather than to their medical consultant</w:t>
      </w:r>
      <w:r w:rsidR="00E21EF3">
        <w:rPr>
          <w:rFonts w:ascii="Arial" w:hAnsi="Arial" w:cs="Arial"/>
          <w:sz w:val="22"/>
          <w:szCs w:val="22"/>
        </w:rPr>
        <w:t>. T</w:t>
      </w:r>
      <w:r w:rsidR="000D3B6D">
        <w:rPr>
          <w:rFonts w:ascii="Arial" w:hAnsi="Arial" w:cs="Arial"/>
          <w:sz w:val="22"/>
          <w:szCs w:val="22"/>
        </w:rPr>
        <w:t xml:space="preserve">he report also stated that the psychosocial support patients received from AI aided their QOL in that they felt they could understand their current predicament and could ask questions about it that they may not </w:t>
      </w:r>
      <w:r w:rsidR="00E21EF3">
        <w:rPr>
          <w:rFonts w:ascii="Arial" w:hAnsi="Arial" w:cs="Arial"/>
          <w:sz w:val="22"/>
          <w:szCs w:val="22"/>
        </w:rPr>
        <w:t>have had</w:t>
      </w:r>
      <w:r w:rsidR="000D3B6D">
        <w:rPr>
          <w:rFonts w:ascii="Arial" w:hAnsi="Arial" w:cs="Arial"/>
          <w:sz w:val="22"/>
          <w:szCs w:val="22"/>
        </w:rPr>
        <w:t xml:space="preserve"> the opportunity to do if it </w:t>
      </w:r>
      <w:r w:rsidR="00E21EF3">
        <w:rPr>
          <w:rFonts w:ascii="Arial" w:hAnsi="Arial" w:cs="Arial"/>
          <w:sz w:val="22"/>
          <w:szCs w:val="22"/>
        </w:rPr>
        <w:t>was not</w:t>
      </w:r>
      <w:r w:rsidR="000D3B6D">
        <w:rPr>
          <w:rFonts w:ascii="Arial" w:hAnsi="Arial" w:cs="Arial"/>
          <w:sz w:val="22"/>
          <w:szCs w:val="22"/>
        </w:rPr>
        <w:t xml:space="preserve"> for ChatGPT</w:t>
      </w:r>
      <w:r>
        <w:rPr>
          <w:rFonts w:ascii="Arial" w:hAnsi="Arial" w:cs="Arial"/>
          <w:sz w:val="22"/>
          <w:szCs w:val="22"/>
        </w:rPr>
        <w:t xml:space="preserve"> </w:t>
      </w:r>
      <w:r w:rsidR="001E3C7B">
        <w:rPr>
          <w:rFonts w:ascii="Arial" w:hAnsi="Arial" w:cs="Arial"/>
          <w:sz w:val="22"/>
          <w:szCs w:val="22"/>
        </w:rPr>
        <w:t>(Koh et al.,</w:t>
      </w:r>
      <w:r w:rsidR="00E21EF3">
        <w:rPr>
          <w:rFonts w:ascii="Arial" w:hAnsi="Arial" w:cs="Arial"/>
          <w:sz w:val="22"/>
          <w:szCs w:val="22"/>
        </w:rPr>
        <w:t xml:space="preserve"> </w:t>
      </w:r>
      <w:r w:rsidR="001E3C7B">
        <w:rPr>
          <w:rFonts w:ascii="Arial" w:hAnsi="Arial" w:cs="Arial"/>
          <w:sz w:val="22"/>
          <w:szCs w:val="22"/>
        </w:rPr>
        <w:t xml:space="preserve">2024). </w:t>
      </w:r>
    </w:p>
    <w:p w14:paraId="7BF1F8E6" w14:textId="77777777" w:rsidR="00D72009" w:rsidRDefault="00D72009" w:rsidP="00C0737F">
      <w:pPr>
        <w:rPr>
          <w:rFonts w:ascii="Arial" w:hAnsi="Arial" w:cs="Arial"/>
          <w:sz w:val="22"/>
          <w:szCs w:val="22"/>
        </w:rPr>
      </w:pPr>
    </w:p>
    <w:p w14:paraId="4504530B" w14:textId="1E68915B" w:rsidR="00D72009" w:rsidRDefault="00D72009" w:rsidP="00C0737F">
      <w:pPr>
        <w:rPr>
          <w:rFonts w:ascii="Arial" w:hAnsi="Arial" w:cs="Arial"/>
          <w:sz w:val="22"/>
          <w:szCs w:val="22"/>
        </w:rPr>
      </w:pPr>
      <w:r>
        <w:rPr>
          <w:rFonts w:ascii="Arial" w:hAnsi="Arial" w:cs="Arial"/>
          <w:sz w:val="22"/>
          <w:szCs w:val="22"/>
        </w:rPr>
        <w:t xml:space="preserve">Generations can be divided into categories such as Gen </w:t>
      </w:r>
      <w:r w:rsidR="00FD3C77">
        <w:rPr>
          <w:rFonts w:ascii="Arial" w:hAnsi="Arial" w:cs="Arial"/>
          <w:sz w:val="22"/>
          <w:szCs w:val="22"/>
        </w:rPr>
        <w:t>X</w:t>
      </w:r>
      <w:r w:rsidR="00E21EF3">
        <w:rPr>
          <w:rFonts w:ascii="Arial" w:hAnsi="Arial" w:cs="Arial"/>
          <w:sz w:val="22"/>
          <w:szCs w:val="22"/>
        </w:rPr>
        <w:t>,</w:t>
      </w:r>
      <w:r>
        <w:rPr>
          <w:rFonts w:ascii="Arial" w:hAnsi="Arial" w:cs="Arial"/>
          <w:sz w:val="22"/>
          <w:szCs w:val="22"/>
        </w:rPr>
        <w:t xml:space="preserve"> </w:t>
      </w:r>
      <w:r w:rsidR="00E21EF3">
        <w:rPr>
          <w:rFonts w:ascii="Arial" w:hAnsi="Arial" w:cs="Arial"/>
          <w:sz w:val="22"/>
          <w:szCs w:val="22"/>
        </w:rPr>
        <w:t>who</w:t>
      </w:r>
      <w:r>
        <w:rPr>
          <w:rFonts w:ascii="Arial" w:hAnsi="Arial" w:cs="Arial"/>
          <w:sz w:val="22"/>
          <w:szCs w:val="22"/>
        </w:rPr>
        <w:t xml:space="preserve"> are individuals born between 1960s and 1980s</w:t>
      </w:r>
      <w:r w:rsidR="00E21EF3">
        <w:rPr>
          <w:rFonts w:ascii="Arial" w:hAnsi="Arial" w:cs="Arial"/>
          <w:sz w:val="22"/>
          <w:szCs w:val="22"/>
        </w:rPr>
        <w:t>.</w:t>
      </w:r>
      <w:r>
        <w:rPr>
          <w:rFonts w:ascii="Arial" w:hAnsi="Arial" w:cs="Arial"/>
          <w:sz w:val="22"/>
          <w:szCs w:val="22"/>
        </w:rPr>
        <w:t xml:space="preserve"> </w:t>
      </w:r>
      <w:r w:rsidR="00E21EF3">
        <w:rPr>
          <w:rFonts w:ascii="Arial" w:hAnsi="Arial" w:cs="Arial"/>
          <w:sz w:val="22"/>
          <w:szCs w:val="22"/>
        </w:rPr>
        <w:t>Th</w:t>
      </w:r>
      <w:r>
        <w:rPr>
          <w:rFonts w:ascii="Arial" w:hAnsi="Arial" w:cs="Arial"/>
          <w:sz w:val="22"/>
          <w:szCs w:val="22"/>
        </w:rPr>
        <w:t>ese individuals lived most of their lives without digital assistance and had analogue technology</w:t>
      </w:r>
      <w:r w:rsidR="00175185">
        <w:rPr>
          <w:rFonts w:ascii="Arial" w:hAnsi="Arial" w:cs="Arial"/>
          <w:sz w:val="22"/>
          <w:szCs w:val="22"/>
        </w:rPr>
        <w:t>. Millennials are individuals born between</w:t>
      </w:r>
      <w:r w:rsidR="00E21EF3">
        <w:rPr>
          <w:rFonts w:ascii="Arial" w:hAnsi="Arial" w:cs="Arial"/>
          <w:sz w:val="22"/>
          <w:szCs w:val="22"/>
        </w:rPr>
        <w:t xml:space="preserve"> the</w:t>
      </w:r>
      <w:r w:rsidR="00175185">
        <w:rPr>
          <w:rFonts w:ascii="Arial" w:hAnsi="Arial" w:cs="Arial"/>
          <w:sz w:val="22"/>
          <w:szCs w:val="22"/>
        </w:rPr>
        <w:t xml:space="preserve"> early 1980s and the mid 1990s and are the generation that embraced the evolution </w:t>
      </w:r>
      <w:r w:rsidR="00FD3C77">
        <w:rPr>
          <w:rFonts w:ascii="Arial" w:hAnsi="Arial" w:cs="Arial"/>
          <w:sz w:val="22"/>
          <w:szCs w:val="22"/>
        </w:rPr>
        <w:t xml:space="preserve">between </w:t>
      </w:r>
      <w:r w:rsidR="00175185">
        <w:rPr>
          <w:rFonts w:ascii="Arial" w:hAnsi="Arial" w:cs="Arial"/>
          <w:sz w:val="22"/>
          <w:szCs w:val="22"/>
        </w:rPr>
        <w:t xml:space="preserve">analogue to digital. Gen Z are individuals who </w:t>
      </w:r>
      <w:r w:rsidR="00FD3C77">
        <w:rPr>
          <w:rFonts w:ascii="Arial" w:hAnsi="Arial" w:cs="Arial"/>
          <w:sz w:val="22"/>
          <w:szCs w:val="22"/>
        </w:rPr>
        <w:t>were</w:t>
      </w:r>
      <w:r w:rsidR="00175185">
        <w:rPr>
          <w:rFonts w:ascii="Arial" w:hAnsi="Arial" w:cs="Arial"/>
          <w:sz w:val="22"/>
          <w:szCs w:val="22"/>
        </w:rPr>
        <w:t xml:space="preserve"> born </w:t>
      </w:r>
      <w:r w:rsidR="00FD3C77">
        <w:rPr>
          <w:rFonts w:ascii="Arial" w:hAnsi="Arial" w:cs="Arial"/>
          <w:sz w:val="22"/>
          <w:szCs w:val="22"/>
        </w:rPr>
        <w:t>mid-1990s</w:t>
      </w:r>
      <w:r w:rsidR="00175185">
        <w:rPr>
          <w:rFonts w:ascii="Arial" w:hAnsi="Arial" w:cs="Arial"/>
          <w:sz w:val="22"/>
          <w:szCs w:val="22"/>
        </w:rPr>
        <w:t xml:space="preserve"> to 2010 and </w:t>
      </w:r>
      <w:r w:rsidR="00FD3C77">
        <w:rPr>
          <w:rFonts w:ascii="Arial" w:hAnsi="Arial" w:cs="Arial"/>
          <w:sz w:val="22"/>
          <w:szCs w:val="22"/>
        </w:rPr>
        <w:t>are</w:t>
      </w:r>
      <w:r w:rsidR="00175185">
        <w:rPr>
          <w:rFonts w:ascii="Arial" w:hAnsi="Arial" w:cs="Arial"/>
          <w:sz w:val="22"/>
          <w:szCs w:val="22"/>
        </w:rPr>
        <w:t xml:space="preserve"> the generation that w</w:t>
      </w:r>
      <w:r w:rsidR="00FD3C77">
        <w:rPr>
          <w:rFonts w:ascii="Arial" w:hAnsi="Arial" w:cs="Arial"/>
          <w:sz w:val="22"/>
          <w:szCs w:val="22"/>
        </w:rPr>
        <w:t>ere</w:t>
      </w:r>
      <w:r w:rsidR="00175185">
        <w:rPr>
          <w:rFonts w:ascii="Arial" w:hAnsi="Arial" w:cs="Arial"/>
          <w:sz w:val="22"/>
          <w:szCs w:val="22"/>
        </w:rPr>
        <w:t xml:space="preserve"> born into the digital era </w:t>
      </w:r>
      <w:r w:rsidR="00FD3C77">
        <w:rPr>
          <w:rFonts w:ascii="Arial" w:hAnsi="Arial" w:cs="Arial"/>
          <w:sz w:val="22"/>
          <w:szCs w:val="22"/>
        </w:rPr>
        <w:t>(</w:t>
      </w:r>
      <w:proofErr w:type="spellStart"/>
      <w:r w:rsidR="00FD3C77">
        <w:rPr>
          <w:rFonts w:ascii="Arial" w:hAnsi="Arial" w:cs="Arial"/>
          <w:sz w:val="22"/>
          <w:szCs w:val="22"/>
        </w:rPr>
        <w:t>Alanzi</w:t>
      </w:r>
      <w:proofErr w:type="spellEnd"/>
      <w:r w:rsidR="00FD3C77">
        <w:rPr>
          <w:rFonts w:ascii="Arial" w:hAnsi="Arial" w:cs="Arial"/>
          <w:sz w:val="22"/>
          <w:szCs w:val="22"/>
        </w:rPr>
        <w:t xml:space="preserve"> et al.,2023). </w:t>
      </w:r>
    </w:p>
    <w:p w14:paraId="5DBF55D7" w14:textId="77777777" w:rsidR="00E45D5E" w:rsidRDefault="00E45D5E" w:rsidP="00C0737F">
      <w:pPr>
        <w:rPr>
          <w:rFonts w:ascii="Arial" w:hAnsi="Arial" w:cs="Arial"/>
          <w:sz w:val="22"/>
          <w:szCs w:val="22"/>
        </w:rPr>
      </w:pPr>
    </w:p>
    <w:p w14:paraId="363C84BE" w14:textId="366CBEF0" w:rsidR="00E45D5E" w:rsidRDefault="00E45D5E" w:rsidP="00E45D5E">
      <w:pPr>
        <w:rPr>
          <w:rFonts w:ascii="Arial" w:hAnsi="Arial" w:cs="Arial"/>
          <w:sz w:val="22"/>
          <w:szCs w:val="22"/>
        </w:rPr>
      </w:pPr>
      <w:r>
        <w:rPr>
          <w:rFonts w:ascii="Arial" w:hAnsi="Arial" w:cs="Arial"/>
          <w:sz w:val="22"/>
          <w:szCs w:val="22"/>
        </w:rPr>
        <w:t>Reports exploring the perceptions and acceptability of AI</w:t>
      </w:r>
      <w:r w:rsidR="00C535C4">
        <w:rPr>
          <w:rFonts w:ascii="Arial" w:hAnsi="Arial" w:cs="Arial"/>
          <w:sz w:val="22"/>
          <w:szCs w:val="22"/>
        </w:rPr>
        <w:t xml:space="preserve"> ChatGPT offering CBT </w:t>
      </w:r>
      <w:r w:rsidR="00425A84">
        <w:rPr>
          <w:rFonts w:ascii="Arial" w:hAnsi="Arial" w:cs="Arial"/>
          <w:sz w:val="22"/>
          <w:szCs w:val="22"/>
        </w:rPr>
        <w:t xml:space="preserve">support </w:t>
      </w:r>
      <w:r>
        <w:rPr>
          <w:rFonts w:ascii="Arial" w:hAnsi="Arial" w:cs="Arial"/>
          <w:sz w:val="22"/>
          <w:szCs w:val="22"/>
        </w:rPr>
        <w:t xml:space="preserve">in the younger generation </w:t>
      </w:r>
      <w:r w:rsidR="00425A84">
        <w:rPr>
          <w:rFonts w:ascii="Arial" w:hAnsi="Arial" w:cs="Arial"/>
          <w:sz w:val="22"/>
          <w:szCs w:val="22"/>
        </w:rPr>
        <w:t>(</w:t>
      </w:r>
      <w:r>
        <w:rPr>
          <w:rFonts w:ascii="Arial" w:hAnsi="Arial" w:cs="Arial"/>
          <w:sz w:val="22"/>
          <w:szCs w:val="22"/>
        </w:rPr>
        <w:t>aged between 19-29</w:t>
      </w:r>
      <w:r w:rsidR="00E21EF3">
        <w:rPr>
          <w:rFonts w:ascii="Arial" w:hAnsi="Arial" w:cs="Arial"/>
          <w:sz w:val="22"/>
          <w:szCs w:val="22"/>
        </w:rPr>
        <w:t xml:space="preserve">, i.e. </w:t>
      </w:r>
      <w:r>
        <w:rPr>
          <w:rFonts w:ascii="Arial" w:hAnsi="Arial" w:cs="Arial"/>
          <w:sz w:val="22"/>
          <w:szCs w:val="22"/>
        </w:rPr>
        <w:t>Gen Z and millennials</w:t>
      </w:r>
      <w:r w:rsidR="00425A84">
        <w:rPr>
          <w:rFonts w:ascii="Arial" w:hAnsi="Arial" w:cs="Arial"/>
          <w:sz w:val="22"/>
          <w:szCs w:val="22"/>
        </w:rPr>
        <w:t>)</w:t>
      </w:r>
      <w:r>
        <w:rPr>
          <w:rFonts w:ascii="Arial" w:hAnsi="Arial" w:cs="Arial"/>
          <w:sz w:val="22"/>
          <w:szCs w:val="22"/>
        </w:rPr>
        <w:t xml:space="preserve"> </w:t>
      </w:r>
      <w:r w:rsidR="00425A84">
        <w:rPr>
          <w:rFonts w:ascii="Arial" w:hAnsi="Arial" w:cs="Arial"/>
          <w:sz w:val="22"/>
          <w:szCs w:val="22"/>
        </w:rPr>
        <w:t>found</w:t>
      </w:r>
      <w:r w:rsidR="004C467A">
        <w:rPr>
          <w:rFonts w:ascii="Arial" w:hAnsi="Arial" w:cs="Arial"/>
          <w:sz w:val="22"/>
          <w:szCs w:val="22"/>
        </w:rPr>
        <w:t xml:space="preserve"> that individuals felt there w</w:t>
      </w:r>
      <w:r w:rsidR="00F74D9C">
        <w:rPr>
          <w:rFonts w:ascii="Arial" w:hAnsi="Arial" w:cs="Arial"/>
          <w:sz w:val="22"/>
          <w:szCs w:val="22"/>
        </w:rPr>
        <w:t>ere</w:t>
      </w:r>
      <w:r w:rsidR="004C467A">
        <w:rPr>
          <w:rFonts w:ascii="Arial" w:hAnsi="Arial" w:cs="Arial"/>
          <w:sz w:val="22"/>
          <w:szCs w:val="22"/>
        </w:rPr>
        <w:t xml:space="preserve"> many benefits</w:t>
      </w:r>
      <w:r w:rsidR="00C535C4">
        <w:rPr>
          <w:rFonts w:ascii="Arial" w:hAnsi="Arial" w:cs="Arial"/>
          <w:sz w:val="22"/>
          <w:szCs w:val="22"/>
        </w:rPr>
        <w:t>,</w:t>
      </w:r>
      <w:r w:rsidR="004C467A">
        <w:rPr>
          <w:rFonts w:ascii="Arial" w:hAnsi="Arial" w:cs="Arial"/>
          <w:sz w:val="22"/>
          <w:szCs w:val="22"/>
        </w:rPr>
        <w:t xml:space="preserve"> </w:t>
      </w:r>
      <w:r w:rsidR="00E21EF3">
        <w:rPr>
          <w:rFonts w:ascii="Arial" w:hAnsi="Arial" w:cs="Arial"/>
          <w:sz w:val="22"/>
          <w:szCs w:val="22"/>
        </w:rPr>
        <w:t>such as</w:t>
      </w:r>
      <w:r w:rsidR="00F74D9C">
        <w:rPr>
          <w:rFonts w:ascii="Arial" w:hAnsi="Arial" w:cs="Arial"/>
          <w:sz w:val="22"/>
          <w:szCs w:val="22"/>
        </w:rPr>
        <w:t xml:space="preserve"> the ease of access</w:t>
      </w:r>
      <w:r w:rsidR="00CC3702">
        <w:rPr>
          <w:rFonts w:ascii="Arial" w:hAnsi="Arial" w:cs="Arial"/>
          <w:sz w:val="22"/>
          <w:szCs w:val="22"/>
        </w:rPr>
        <w:t>,</w:t>
      </w:r>
      <w:r w:rsidR="00F74D9C">
        <w:rPr>
          <w:rFonts w:ascii="Arial" w:hAnsi="Arial" w:cs="Arial"/>
          <w:sz w:val="22"/>
          <w:szCs w:val="22"/>
        </w:rPr>
        <w:t xml:space="preserve"> with having instant access through an app on their mobile phones</w:t>
      </w:r>
      <w:r w:rsidR="00970F3B">
        <w:rPr>
          <w:rFonts w:ascii="Arial" w:hAnsi="Arial" w:cs="Arial"/>
          <w:sz w:val="22"/>
          <w:szCs w:val="22"/>
        </w:rPr>
        <w:t xml:space="preserve"> (Egan et al.,2024).</w:t>
      </w:r>
      <w:r w:rsidR="00F74D9C">
        <w:rPr>
          <w:rFonts w:ascii="Arial" w:hAnsi="Arial" w:cs="Arial"/>
          <w:sz w:val="22"/>
          <w:szCs w:val="22"/>
        </w:rPr>
        <w:t xml:space="preserve"> </w:t>
      </w:r>
      <w:r w:rsidR="00970F3B">
        <w:rPr>
          <w:rFonts w:ascii="Arial" w:hAnsi="Arial" w:cs="Arial"/>
          <w:sz w:val="22"/>
          <w:szCs w:val="22"/>
        </w:rPr>
        <w:t>A</w:t>
      </w:r>
      <w:r w:rsidR="00F74D9C">
        <w:rPr>
          <w:rFonts w:ascii="Arial" w:hAnsi="Arial" w:cs="Arial"/>
          <w:sz w:val="22"/>
          <w:szCs w:val="22"/>
        </w:rPr>
        <w:t xml:space="preserve">nother positive was that individuals </w:t>
      </w:r>
      <w:r w:rsidR="00E21EF3">
        <w:rPr>
          <w:rFonts w:ascii="Arial" w:hAnsi="Arial" w:cs="Arial"/>
          <w:sz w:val="22"/>
          <w:szCs w:val="22"/>
        </w:rPr>
        <w:t>did not</w:t>
      </w:r>
      <w:r w:rsidR="00F74D9C">
        <w:rPr>
          <w:rFonts w:ascii="Arial" w:hAnsi="Arial" w:cs="Arial"/>
          <w:sz w:val="22"/>
          <w:szCs w:val="22"/>
        </w:rPr>
        <w:t xml:space="preserve"> feel judged like they might with </w:t>
      </w:r>
      <w:r w:rsidR="00E21EF3">
        <w:rPr>
          <w:rFonts w:ascii="Arial" w:hAnsi="Arial" w:cs="Arial"/>
          <w:sz w:val="22"/>
          <w:szCs w:val="22"/>
        </w:rPr>
        <w:t>p</w:t>
      </w:r>
      <w:r w:rsidR="00F74D9C">
        <w:rPr>
          <w:rFonts w:ascii="Arial" w:hAnsi="Arial" w:cs="Arial"/>
          <w:sz w:val="22"/>
          <w:szCs w:val="22"/>
        </w:rPr>
        <w:t>eer support and individuals with social anxiety felt less anxiety talking to AI th</w:t>
      </w:r>
      <w:r w:rsidR="00E21EF3">
        <w:rPr>
          <w:rFonts w:ascii="Arial" w:hAnsi="Arial" w:cs="Arial"/>
          <w:sz w:val="22"/>
          <w:szCs w:val="22"/>
        </w:rPr>
        <w:t>a</w:t>
      </w:r>
      <w:r w:rsidR="00F74D9C">
        <w:rPr>
          <w:rFonts w:ascii="Arial" w:hAnsi="Arial" w:cs="Arial"/>
          <w:sz w:val="22"/>
          <w:szCs w:val="22"/>
        </w:rPr>
        <w:t>n to a therapist</w:t>
      </w:r>
      <w:r w:rsidR="00E21EF3">
        <w:rPr>
          <w:rFonts w:ascii="Arial" w:hAnsi="Arial" w:cs="Arial"/>
          <w:sz w:val="22"/>
          <w:szCs w:val="22"/>
        </w:rPr>
        <w:t>. A</w:t>
      </w:r>
      <w:r w:rsidR="00F74D9C">
        <w:rPr>
          <w:rFonts w:ascii="Arial" w:hAnsi="Arial" w:cs="Arial"/>
          <w:sz w:val="22"/>
          <w:szCs w:val="22"/>
        </w:rPr>
        <w:t>n</w:t>
      </w:r>
      <w:r w:rsidR="00C535C4">
        <w:rPr>
          <w:rFonts w:ascii="Arial" w:hAnsi="Arial" w:cs="Arial"/>
          <w:sz w:val="22"/>
          <w:szCs w:val="22"/>
        </w:rPr>
        <w:t>o</w:t>
      </w:r>
      <w:r w:rsidR="00F74D9C">
        <w:rPr>
          <w:rFonts w:ascii="Arial" w:hAnsi="Arial" w:cs="Arial"/>
          <w:sz w:val="22"/>
          <w:szCs w:val="22"/>
        </w:rPr>
        <w:t>ther benefit</w:t>
      </w:r>
      <w:r w:rsidR="00C535C4">
        <w:rPr>
          <w:rFonts w:ascii="Arial" w:hAnsi="Arial" w:cs="Arial"/>
          <w:sz w:val="22"/>
          <w:szCs w:val="22"/>
        </w:rPr>
        <w:t xml:space="preserve"> </w:t>
      </w:r>
      <w:r w:rsidR="00E21EF3">
        <w:rPr>
          <w:rFonts w:ascii="Arial" w:hAnsi="Arial" w:cs="Arial"/>
          <w:sz w:val="22"/>
          <w:szCs w:val="22"/>
        </w:rPr>
        <w:t xml:space="preserve">reported </w:t>
      </w:r>
      <w:r w:rsidR="00C535C4">
        <w:rPr>
          <w:rFonts w:ascii="Arial" w:hAnsi="Arial" w:cs="Arial"/>
          <w:sz w:val="22"/>
          <w:szCs w:val="22"/>
        </w:rPr>
        <w:t>was</w:t>
      </w:r>
      <w:r w:rsidR="00F74D9C">
        <w:rPr>
          <w:rFonts w:ascii="Arial" w:hAnsi="Arial" w:cs="Arial"/>
          <w:sz w:val="22"/>
          <w:szCs w:val="22"/>
        </w:rPr>
        <w:t xml:space="preserve"> the lack of expense</w:t>
      </w:r>
      <w:r w:rsidR="00C535C4">
        <w:rPr>
          <w:rFonts w:ascii="Arial" w:hAnsi="Arial" w:cs="Arial"/>
          <w:sz w:val="22"/>
          <w:szCs w:val="22"/>
        </w:rPr>
        <w:t>. Participants in the study felt some limitations</w:t>
      </w:r>
      <w:r w:rsidR="00F74D9C">
        <w:rPr>
          <w:rFonts w:ascii="Arial" w:hAnsi="Arial" w:cs="Arial"/>
          <w:sz w:val="22"/>
          <w:szCs w:val="22"/>
        </w:rPr>
        <w:t xml:space="preserve"> </w:t>
      </w:r>
      <w:r w:rsidR="00C535C4">
        <w:rPr>
          <w:rFonts w:ascii="Arial" w:hAnsi="Arial" w:cs="Arial"/>
          <w:sz w:val="22"/>
          <w:szCs w:val="22"/>
        </w:rPr>
        <w:t>of the AI</w:t>
      </w:r>
      <w:r w:rsidR="00CC3702">
        <w:rPr>
          <w:rFonts w:ascii="Arial" w:hAnsi="Arial" w:cs="Arial"/>
          <w:sz w:val="22"/>
          <w:szCs w:val="22"/>
        </w:rPr>
        <w:t xml:space="preserve"> </w:t>
      </w:r>
      <w:r w:rsidR="00C535C4">
        <w:rPr>
          <w:rFonts w:ascii="Arial" w:hAnsi="Arial" w:cs="Arial"/>
          <w:sz w:val="22"/>
          <w:szCs w:val="22"/>
        </w:rPr>
        <w:t>support was that not everyone has access to the internet</w:t>
      </w:r>
      <w:r w:rsidR="00E21EF3">
        <w:rPr>
          <w:rFonts w:ascii="Arial" w:hAnsi="Arial" w:cs="Arial"/>
          <w:sz w:val="22"/>
          <w:szCs w:val="22"/>
        </w:rPr>
        <w:t>,</w:t>
      </w:r>
      <w:r w:rsidR="00C535C4">
        <w:rPr>
          <w:rFonts w:ascii="Arial" w:hAnsi="Arial" w:cs="Arial"/>
          <w:sz w:val="22"/>
          <w:szCs w:val="22"/>
        </w:rPr>
        <w:t xml:space="preserve"> which AI </w:t>
      </w:r>
      <w:r w:rsidR="00CC3702">
        <w:rPr>
          <w:rFonts w:ascii="Arial" w:hAnsi="Arial" w:cs="Arial"/>
          <w:sz w:val="22"/>
          <w:szCs w:val="22"/>
        </w:rPr>
        <w:t>needs to</w:t>
      </w:r>
      <w:r w:rsidR="00E21EF3">
        <w:rPr>
          <w:rFonts w:ascii="Arial" w:hAnsi="Arial" w:cs="Arial"/>
          <w:sz w:val="22"/>
          <w:szCs w:val="22"/>
        </w:rPr>
        <w:t xml:space="preserve"> be able to</w:t>
      </w:r>
      <w:r w:rsidR="00CC3702">
        <w:rPr>
          <w:rFonts w:ascii="Arial" w:hAnsi="Arial" w:cs="Arial"/>
          <w:sz w:val="22"/>
          <w:szCs w:val="22"/>
        </w:rPr>
        <w:t xml:space="preserve"> operate</w:t>
      </w:r>
      <w:r w:rsidR="00E21EF3">
        <w:rPr>
          <w:rFonts w:ascii="Arial" w:hAnsi="Arial" w:cs="Arial"/>
          <w:sz w:val="22"/>
          <w:szCs w:val="22"/>
        </w:rPr>
        <w:t>. T</w:t>
      </w:r>
      <w:r w:rsidR="00C535C4">
        <w:rPr>
          <w:rFonts w:ascii="Arial" w:hAnsi="Arial" w:cs="Arial"/>
          <w:sz w:val="22"/>
          <w:szCs w:val="22"/>
        </w:rPr>
        <w:t xml:space="preserve">hey also felt that it </w:t>
      </w:r>
      <w:r w:rsidR="00E21EF3">
        <w:rPr>
          <w:rFonts w:ascii="Arial" w:hAnsi="Arial" w:cs="Arial"/>
          <w:sz w:val="22"/>
          <w:szCs w:val="22"/>
        </w:rPr>
        <w:t>was not</w:t>
      </w:r>
      <w:r w:rsidR="00C535C4">
        <w:rPr>
          <w:rFonts w:ascii="Arial" w:hAnsi="Arial" w:cs="Arial"/>
          <w:sz w:val="22"/>
          <w:szCs w:val="22"/>
        </w:rPr>
        <w:t xml:space="preserve"> condition specific and felt it would have offered better support if it was.</w:t>
      </w:r>
      <w:r w:rsidR="00970F3B">
        <w:rPr>
          <w:rFonts w:ascii="Arial" w:hAnsi="Arial" w:cs="Arial"/>
          <w:sz w:val="22"/>
          <w:szCs w:val="22"/>
        </w:rPr>
        <w:t xml:space="preserve"> </w:t>
      </w:r>
      <w:r w:rsidR="00C535C4">
        <w:rPr>
          <w:rFonts w:ascii="Arial" w:hAnsi="Arial" w:cs="Arial"/>
          <w:sz w:val="22"/>
          <w:szCs w:val="22"/>
        </w:rPr>
        <w:t xml:space="preserve">Some other </w:t>
      </w:r>
      <w:r w:rsidR="00CC3702">
        <w:rPr>
          <w:rFonts w:ascii="Arial" w:hAnsi="Arial" w:cs="Arial"/>
          <w:sz w:val="22"/>
          <w:szCs w:val="22"/>
        </w:rPr>
        <w:t xml:space="preserve">concerns raised were that ChatGPT </w:t>
      </w:r>
      <w:r w:rsidR="00E21EF3">
        <w:rPr>
          <w:rFonts w:ascii="Arial" w:hAnsi="Arial" w:cs="Arial"/>
          <w:sz w:val="22"/>
          <w:szCs w:val="22"/>
        </w:rPr>
        <w:t>does not</w:t>
      </w:r>
      <w:r w:rsidR="00CC3702">
        <w:rPr>
          <w:rFonts w:ascii="Arial" w:hAnsi="Arial" w:cs="Arial"/>
          <w:sz w:val="22"/>
          <w:szCs w:val="22"/>
        </w:rPr>
        <w:t xml:space="preserve"> know them as an individual like a therapist </w:t>
      </w:r>
      <w:r w:rsidR="00E21EF3">
        <w:rPr>
          <w:rFonts w:ascii="Arial" w:hAnsi="Arial" w:cs="Arial"/>
          <w:sz w:val="22"/>
          <w:szCs w:val="22"/>
        </w:rPr>
        <w:t>c</w:t>
      </w:r>
      <w:r w:rsidR="00CC3702">
        <w:rPr>
          <w:rFonts w:ascii="Arial" w:hAnsi="Arial" w:cs="Arial"/>
          <w:sz w:val="22"/>
          <w:szCs w:val="22"/>
        </w:rPr>
        <w:t xml:space="preserve">ould and </w:t>
      </w:r>
      <w:r w:rsidR="00E21EF3">
        <w:rPr>
          <w:rFonts w:ascii="Arial" w:hAnsi="Arial" w:cs="Arial"/>
          <w:sz w:val="22"/>
          <w:szCs w:val="22"/>
        </w:rPr>
        <w:t>would not</w:t>
      </w:r>
      <w:r w:rsidR="00CC3702">
        <w:rPr>
          <w:rFonts w:ascii="Arial" w:hAnsi="Arial" w:cs="Arial"/>
          <w:sz w:val="22"/>
          <w:szCs w:val="22"/>
        </w:rPr>
        <w:t xml:space="preserve"> be able to interact on an emotional level like a real person would</w:t>
      </w:r>
      <w:r w:rsidR="00E21EF3">
        <w:rPr>
          <w:rFonts w:ascii="Arial" w:hAnsi="Arial" w:cs="Arial"/>
          <w:sz w:val="22"/>
          <w:szCs w:val="22"/>
        </w:rPr>
        <w:t>. M</w:t>
      </w:r>
      <w:r w:rsidR="00CC3702">
        <w:rPr>
          <w:rFonts w:ascii="Arial" w:hAnsi="Arial" w:cs="Arial"/>
          <w:sz w:val="22"/>
          <w:szCs w:val="22"/>
        </w:rPr>
        <w:t>any felt that AI was good to use as a supplement to support mental health but not as the main source of support (Egan et al., 2024)</w:t>
      </w:r>
      <w:r w:rsidR="00970F3B">
        <w:rPr>
          <w:rFonts w:ascii="Arial" w:hAnsi="Arial" w:cs="Arial"/>
          <w:sz w:val="22"/>
          <w:szCs w:val="22"/>
        </w:rPr>
        <w:t xml:space="preserve">. </w:t>
      </w:r>
    </w:p>
    <w:p w14:paraId="403DAB9C" w14:textId="2F3857F7" w:rsidR="00970F3B" w:rsidRDefault="007715D8" w:rsidP="00E45D5E">
      <w:pPr>
        <w:rPr>
          <w:rFonts w:ascii="Arial" w:hAnsi="Arial" w:cs="Arial"/>
          <w:sz w:val="22"/>
          <w:szCs w:val="22"/>
        </w:rPr>
      </w:pPr>
      <w:r>
        <w:rPr>
          <w:rFonts w:ascii="Arial" w:hAnsi="Arial" w:cs="Arial"/>
          <w:sz w:val="22"/>
          <w:szCs w:val="22"/>
        </w:rPr>
        <w:t>With different generations having different technology throughout their lives</w:t>
      </w:r>
      <w:r w:rsidR="00E21EF3">
        <w:rPr>
          <w:rFonts w:ascii="Arial" w:hAnsi="Arial" w:cs="Arial"/>
          <w:sz w:val="22"/>
          <w:szCs w:val="22"/>
        </w:rPr>
        <w:t xml:space="preserve">, it is </w:t>
      </w:r>
      <w:r>
        <w:rPr>
          <w:rFonts w:ascii="Arial" w:hAnsi="Arial" w:cs="Arial"/>
          <w:sz w:val="22"/>
          <w:szCs w:val="22"/>
        </w:rPr>
        <w:t>expected that there would be some different attitudes towards AI as psychosocial support</w:t>
      </w:r>
      <w:r w:rsidR="00E21EF3">
        <w:rPr>
          <w:rFonts w:ascii="Arial" w:hAnsi="Arial" w:cs="Arial"/>
          <w:sz w:val="22"/>
          <w:szCs w:val="22"/>
        </w:rPr>
        <w:t>.</w:t>
      </w:r>
      <w:r>
        <w:rPr>
          <w:rFonts w:ascii="Arial" w:hAnsi="Arial" w:cs="Arial"/>
          <w:sz w:val="22"/>
          <w:szCs w:val="22"/>
        </w:rPr>
        <w:t xml:space="preserve"> </w:t>
      </w:r>
      <w:r w:rsidR="009D3EA3">
        <w:rPr>
          <w:rFonts w:ascii="Arial" w:hAnsi="Arial" w:cs="Arial"/>
          <w:sz w:val="22"/>
          <w:szCs w:val="22"/>
        </w:rPr>
        <w:t>Gen Z have a more accepting approach to AI as a mental health tool alongside Millennials, but Gen X have shown reservations about it</w:t>
      </w:r>
      <w:r w:rsidR="00E21EF3">
        <w:rPr>
          <w:rFonts w:ascii="Arial" w:hAnsi="Arial" w:cs="Arial"/>
          <w:sz w:val="22"/>
          <w:szCs w:val="22"/>
        </w:rPr>
        <w:t>s</w:t>
      </w:r>
      <w:r w:rsidR="009D3EA3">
        <w:rPr>
          <w:rFonts w:ascii="Arial" w:hAnsi="Arial" w:cs="Arial"/>
          <w:sz w:val="22"/>
          <w:szCs w:val="22"/>
        </w:rPr>
        <w:t xml:space="preserve"> ability to be of support and have stated issues about not trusting it (</w:t>
      </w:r>
      <w:proofErr w:type="spellStart"/>
      <w:r w:rsidR="009D3EA3">
        <w:rPr>
          <w:rFonts w:ascii="Arial" w:hAnsi="Arial" w:cs="Arial"/>
          <w:sz w:val="22"/>
          <w:szCs w:val="22"/>
        </w:rPr>
        <w:t>Alanzi</w:t>
      </w:r>
      <w:proofErr w:type="spellEnd"/>
      <w:r w:rsidR="009D3EA3">
        <w:rPr>
          <w:rFonts w:ascii="Arial" w:hAnsi="Arial" w:cs="Arial"/>
          <w:sz w:val="22"/>
          <w:szCs w:val="22"/>
        </w:rPr>
        <w:t xml:space="preserve"> et al., 2023). Recent studies have found that 70% of Gen Z are using AI but </w:t>
      </w:r>
      <w:r w:rsidR="009D3EA3">
        <w:rPr>
          <w:rFonts w:ascii="Arial" w:hAnsi="Arial" w:cs="Arial"/>
          <w:sz w:val="22"/>
          <w:szCs w:val="22"/>
        </w:rPr>
        <w:lastRenderedPageBreak/>
        <w:t>only 52% trust it</w:t>
      </w:r>
      <w:r w:rsidR="00E21EF3">
        <w:rPr>
          <w:rFonts w:ascii="Arial" w:hAnsi="Arial" w:cs="Arial"/>
          <w:sz w:val="22"/>
          <w:szCs w:val="22"/>
        </w:rPr>
        <w:t xml:space="preserve">. </w:t>
      </w:r>
      <w:r w:rsidR="009D3EA3">
        <w:rPr>
          <w:rFonts w:ascii="Arial" w:hAnsi="Arial" w:cs="Arial"/>
          <w:sz w:val="22"/>
          <w:szCs w:val="22"/>
        </w:rPr>
        <w:t xml:space="preserve">40% of Gen X are not familiar with AI on any level and </w:t>
      </w:r>
      <w:r w:rsidR="009D3B1E">
        <w:rPr>
          <w:rFonts w:ascii="Arial" w:hAnsi="Arial" w:cs="Arial"/>
          <w:sz w:val="22"/>
          <w:szCs w:val="22"/>
        </w:rPr>
        <w:t>68% do not use AI (</w:t>
      </w:r>
      <w:proofErr w:type="spellStart"/>
      <w:r w:rsidR="009D3B1E">
        <w:rPr>
          <w:rFonts w:ascii="Arial" w:hAnsi="Arial" w:cs="Arial"/>
          <w:sz w:val="22"/>
          <w:szCs w:val="22"/>
        </w:rPr>
        <w:t>Alanzi</w:t>
      </w:r>
      <w:proofErr w:type="spellEnd"/>
      <w:r w:rsidR="009D3B1E">
        <w:rPr>
          <w:rFonts w:ascii="Arial" w:hAnsi="Arial" w:cs="Arial"/>
          <w:sz w:val="22"/>
          <w:szCs w:val="22"/>
        </w:rPr>
        <w:t xml:space="preserve"> et al., 2023). These finding</w:t>
      </w:r>
      <w:r w:rsidR="00E21EF3">
        <w:rPr>
          <w:rFonts w:ascii="Arial" w:hAnsi="Arial" w:cs="Arial"/>
          <w:sz w:val="22"/>
          <w:szCs w:val="22"/>
        </w:rPr>
        <w:t>s</w:t>
      </w:r>
      <w:r w:rsidR="009D3B1E">
        <w:rPr>
          <w:rFonts w:ascii="Arial" w:hAnsi="Arial" w:cs="Arial"/>
          <w:sz w:val="22"/>
          <w:szCs w:val="22"/>
        </w:rPr>
        <w:t xml:space="preserve"> show that there is a vast difference towards acceptance </w:t>
      </w:r>
      <w:r w:rsidR="00E40642">
        <w:rPr>
          <w:rFonts w:ascii="Arial" w:hAnsi="Arial" w:cs="Arial"/>
          <w:sz w:val="22"/>
          <w:szCs w:val="22"/>
        </w:rPr>
        <w:t xml:space="preserve">and usage </w:t>
      </w:r>
      <w:r w:rsidR="009D3B1E">
        <w:rPr>
          <w:rFonts w:ascii="Arial" w:hAnsi="Arial" w:cs="Arial"/>
          <w:sz w:val="22"/>
          <w:szCs w:val="22"/>
        </w:rPr>
        <w:t xml:space="preserve">of AI between the older and younger generations and with little research indicating what the barriers </w:t>
      </w:r>
      <w:r w:rsidR="00E40642">
        <w:rPr>
          <w:rFonts w:ascii="Arial" w:hAnsi="Arial" w:cs="Arial"/>
          <w:sz w:val="22"/>
          <w:szCs w:val="22"/>
        </w:rPr>
        <w:t>are for the older generation to use AI (</w:t>
      </w:r>
      <w:proofErr w:type="spellStart"/>
      <w:r w:rsidR="00E40642">
        <w:rPr>
          <w:rFonts w:ascii="Arial" w:hAnsi="Arial" w:cs="Arial"/>
          <w:sz w:val="22"/>
          <w:szCs w:val="22"/>
        </w:rPr>
        <w:t>Alanzi</w:t>
      </w:r>
      <w:proofErr w:type="spellEnd"/>
      <w:r w:rsidR="00E40642">
        <w:rPr>
          <w:rFonts w:ascii="Arial" w:hAnsi="Arial" w:cs="Arial"/>
          <w:sz w:val="22"/>
          <w:szCs w:val="22"/>
        </w:rPr>
        <w:t xml:space="preserve"> et al.,</w:t>
      </w:r>
      <w:r w:rsidR="00E21EF3">
        <w:rPr>
          <w:rFonts w:ascii="Arial" w:hAnsi="Arial" w:cs="Arial"/>
          <w:sz w:val="22"/>
          <w:szCs w:val="22"/>
        </w:rPr>
        <w:t xml:space="preserve"> </w:t>
      </w:r>
      <w:r w:rsidR="00E40642">
        <w:rPr>
          <w:rFonts w:ascii="Arial" w:hAnsi="Arial" w:cs="Arial"/>
          <w:sz w:val="22"/>
          <w:szCs w:val="22"/>
        </w:rPr>
        <w:t>2023).</w:t>
      </w:r>
    </w:p>
    <w:p w14:paraId="77CE0902" w14:textId="77777777" w:rsidR="00E45D5E" w:rsidRDefault="00E45D5E" w:rsidP="00C0737F">
      <w:pPr>
        <w:rPr>
          <w:rFonts w:ascii="Arial" w:hAnsi="Arial" w:cs="Arial"/>
          <w:sz w:val="22"/>
          <w:szCs w:val="22"/>
        </w:rPr>
      </w:pPr>
    </w:p>
    <w:p w14:paraId="4F34A534" w14:textId="13648FB3" w:rsidR="00CE59C9" w:rsidRDefault="00357660" w:rsidP="00C0737F">
      <w:pPr>
        <w:rPr>
          <w:rFonts w:ascii="Arial" w:hAnsi="Arial" w:cs="Arial"/>
          <w:sz w:val="22"/>
          <w:szCs w:val="22"/>
        </w:rPr>
      </w:pPr>
      <w:r>
        <w:rPr>
          <w:rFonts w:ascii="Arial" w:hAnsi="Arial" w:cs="Arial"/>
          <w:sz w:val="22"/>
          <w:szCs w:val="22"/>
        </w:rPr>
        <w:t xml:space="preserve">Studies exploring why AI </w:t>
      </w:r>
      <w:r w:rsidR="00E21EF3">
        <w:rPr>
          <w:rFonts w:ascii="Arial" w:hAnsi="Arial" w:cs="Arial"/>
          <w:sz w:val="22"/>
          <w:szCs w:val="22"/>
        </w:rPr>
        <w:t>is not</w:t>
      </w:r>
      <w:r>
        <w:rPr>
          <w:rFonts w:ascii="Arial" w:hAnsi="Arial" w:cs="Arial"/>
          <w:sz w:val="22"/>
          <w:szCs w:val="22"/>
        </w:rPr>
        <w:t xml:space="preserve"> used more frequently i</w:t>
      </w:r>
      <w:r w:rsidR="00F601A0">
        <w:rPr>
          <w:rFonts w:ascii="Arial" w:hAnsi="Arial" w:cs="Arial"/>
          <w:sz w:val="22"/>
          <w:szCs w:val="22"/>
        </w:rPr>
        <w:t>n health care found that there were several areas of concern</w:t>
      </w:r>
      <w:r w:rsidR="00E21EF3">
        <w:rPr>
          <w:rFonts w:ascii="Arial" w:hAnsi="Arial" w:cs="Arial"/>
          <w:sz w:val="22"/>
          <w:szCs w:val="22"/>
        </w:rPr>
        <w:t>,</w:t>
      </w:r>
      <w:r w:rsidR="00F601A0">
        <w:rPr>
          <w:rFonts w:ascii="Arial" w:hAnsi="Arial" w:cs="Arial"/>
          <w:sz w:val="22"/>
          <w:szCs w:val="22"/>
        </w:rPr>
        <w:t xml:space="preserve"> such as concerns about privacy</w:t>
      </w:r>
      <w:r w:rsidR="00E21EF3">
        <w:rPr>
          <w:rFonts w:ascii="Arial" w:hAnsi="Arial" w:cs="Arial"/>
          <w:sz w:val="22"/>
          <w:szCs w:val="22"/>
        </w:rPr>
        <w:t>.</w:t>
      </w:r>
      <w:r w:rsidR="00F601A0">
        <w:rPr>
          <w:rFonts w:ascii="Arial" w:hAnsi="Arial" w:cs="Arial"/>
          <w:sz w:val="22"/>
          <w:szCs w:val="22"/>
        </w:rPr>
        <w:t xml:space="preserve"> AI usually has data collection</w:t>
      </w:r>
      <w:r w:rsidR="00756270">
        <w:rPr>
          <w:rFonts w:ascii="Arial" w:hAnsi="Arial" w:cs="Arial"/>
          <w:sz w:val="22"/>
          <w:szCs w:val="22"/>
        </w:rPr>
        <w:t>,</w:t>
      </w:r>
      <w:r w:rsidR="00F601A0">
        <w:rPr>
          <w:rFonts w:ascii="Arial" w:hAnsi="Arial" w:cs="Arial"/>
          <w:sz w:val="22"/>
          <w:szCs w:val="22"/>
        </w:rPr>
        <w:t xml:space="preserve"> which is often used for education purposes to improve AI abilities</w:t>
      </w:r>
      <w:r w:rsidR="00756270">
        <w:rPr>
          <w:rFonts w:ascii="Arial" w:hAnsi="Arial" w:cs="Arial"/>
          <w:sz w:val="22"/>
          <w:szCs w:val="22"/>
        </w:rPr>
        <w:t>. T</w:t>
      </w:r>
      <w:r w:rsidR="00F601A0">
        <w:rPr>
          <w:rFonts w:ascii="Arial" w:hAnsi="Arial" w:cs="Arial"/>
          <w:sz w:val="22"/>
          <w:szCs w:val="22"/>
        </w:rPr>
        <w:t>his goes against GDPR guidelines which states that the sole owner of data is the patient who needs to give consent for it to be shared or used. Another concern is the lack of transparency</w:t>
      </w:r>
      <w:r w:rsidR="00BC2D95">
        <w:rPr>
          <w:rFonts w:ascii="Arial" w:hAnsi="Arial" w:cs="Arial"/>
          <w:sz w:val="22"/>
          <w:szCs w:val="22"/>
        </w:rPr>
        <w:t xml:space="preserve"> and the black box phenomenon</w:t>
      </w:r>
      <w:r w:rsidR="00756270">
        <w:rPr>
          <w:rFonts w:ascii="Arial" w:hAnsi="Arial" w:cs="Arial"/>
          <w:sz w:val="22"/>
          <w:szCs w:val="22"/>
        </w:rPr>
        <w:t>,</w:t>
      </w:r>
      <w:r w:rsidR="00BC2D95">
        <w:rPr>
          <w:rFonts w:ascii="Arial" w:hAnsi="Arial" w:cs="Arial"/>
          <w:sz w:val="22"/>
          <w:szCs w:val="22"/>
        </w:rPr>
        <w:t xml:space="preserve"> which is where it is unknown how the technology has come to its conclusion</w:t>
      </w:r>
      <w:r w:rsidR="00756270">
        <w:rPr>
          <w:rFonts w:ascii="Arial" w:hAnsi="Arial" w:cs="Arial"/>
          <w:sz w:val="22"/>
          <w:szCs w:val="22"/>
        </w:rPr>
        <w:t>,</w:t>
      </w:r>
      <w:r w:rsidR="00BC2D95">
        <w:rPr>
          <w:rFonts w:ascii="Arial" w:hAnsi="Arial" w:cs="Arial"/>
          <w:sz w:val="22"/>
          <w:szCs w:val="22"/>
        </w:rPr>
        <w:t xml:space="preserve"> whereas a person can give clear indications of how they got to a conclusion </w:t>
      </w:r>
      <w:r w:rsidR="009C2344">
        <w:rPr>
          <w:rFonts w:ascii="Arial" w:hAnsi="Arial" w:cs="Arial"/>
          <w:sz w:val="22"/>
          <w:szCs w:val="22"/>
        </w:rPr>
        <w:t xml:space="preserve">(Ahmed et al., 2023). A common topic </w:t>
      </w:r>
      <w:r w:rsidR="00756270">
        <w:rPr>
          <w:rFonts w:ascii="Arial" w:hAnsi="Arial" w:cs="Arial"/>
          <w:sz w:val="22"/>
          <w:szCs w:val="22"/>
        </w:rPr>
        <w:t>is</w:t>
      </w:r>
      <w:r w:rsidR="009C2344">
        <w:rPr>
          <w:rFonts w:ascii="Arial" w:hAnsi="Arial" w:cs="Arial"/>
          <w:sz w:val="22"/>
          <w:szCs w:val="22"/>
        </w:rPr>
        <w:t xml:space="preserve"> fear of AI replacing humans in the workplace</w:t>
      </w:r>
      <w:r w:rsidR="00756270">
        <w:rPr>
          <w:rFonts w:ascii="Arial" w:hAnsi="Arial" w:cs="Arial"/>
          <w:sz w:val="22"/>
          <w:szCs w:val="22"/>
        </w:rPr>
        <w:t>. T</w:t>
      </w:r>
      <w:r w:rsidR="009C2344">
        <w:rPr>
          <w:rFonts w:ascii="Arial" w:hAnsi="Arial" w:cs="Arial"/>
          <w:sz w:val="22"/>
          <w:szCs w:val="22"/>
        </w:rPr>
        <w:t xml:space="preserve">his can affect many </w:t>
      </w:r>
      <w:r w:rsidR="00756270">
        <w:rPr>
          <w:rFonts w:ascii="Arial" w:hAnsi="Arial" w:cs="Arial"/>
          <w:sz w:val="22"/>
          <w:szCs w:val="22"/>
        </w:rPr>
        <w:t>areas,</w:t>
      </w:r>
      <w:r w:rsidR="009C2344">
        <w:rPr>
          <w:rFonts w:ascii="Arial" w:hAnsi="Arial" w:cs="Arial"/>
          <w:sz w:val="22"/>
          <w:szCs w:val="22"/>
        </w:rPr>
        <w:t xml:space="preserve"> such as hospitality, healthcare, academia and so on (</w:t>
      </w:r>
      <w:proofErr w:type="spellStart"/>
      <w:r w:rsidR="009C2344">
        <w:rPr>
          <w:rFonts w:ascii="Arial" w:hAnsi="Arial" w:cs="Arial"/>
          <w:sz w:val="22"/>
          <w:szCs w:val="22"/>
        </w:rPr>
        <w:t>Homolak</w:t>
      </w:r>
      <w:proofErr w:type="spellEnd"/>
      <w:r w:rsidR="009C2344">
        <w:rPr>
          <w:rFonts w:ascii="Arial" w:hAnsi="Arial" w:cs="Arial"/>
          <w:sz w:val="22"/>
          <w:szCs w:val="22"/>
        </w:rPr>
        <w:t>, 2023).</w:t>
      </w:r>
      <w:r w:rsidR="009C2344" w:rsidRPr="009C2344">
        <w:rPr>
          <w:rFonts w:ascii="Arial" w:hAnsi="Arial" w:cs="Arial"/>
          <w:sz w:val="22"/>
          <w:szCs w:val="22"/>
        </w:rPr>
        <w:t xml:space="preserve"> </w:t>
      </w:r>
      <w:r w:rsidR="009C2344">
        <w:rPr>
          <w:rFonts w:ascii="Arial" w:hAnsi="Arial" w:cs="Arial"/>
          <w:sz w:val="22"/>
          <w:szCs w:val="22"/>
        </w:rPr>
        <w:t>ChatGPT has been said to have limitations</w:t>
      </w:r>
      <w:r w:rsidR="00756270">
        <w:rPr>
          <w:rFonts w:ascii="Arial" w:hAnsi="Arial" w:cs="Arial"/>
          <w:sz w:val="22"/>
          <w:szCs w:val="22"/>
        </w:rPr>
        <w:t xml:space="preserve">, for example, </w:t>
      </w:r>
      <w:r w:rsidR="009C2344">
        <w:rPr>
          <w:rFonts w:ascii="Arial" w:hAnsi="Arial" w:cs="Arial"/>
          <w:sz w:val="22"/>
          <w:szCs w:val="22"/>
        </w:rPr>
        <w:t>sometimes it misses conversation ambiguities</w:t>
      </w:r>
      <w:r w:rsidR="00756270">
        <w:rPr>
          <w:rFonts w:ascii="Arial" w:hAnsi="Arial" w:cs="Arial"/>
          <w:sz w:val="22"/>
          <w:szCs w:val="22"/>
        </w:rPr>
        <w:t>. I</w:t>
      </w:r>
      <w:r w:rsidR="009C2344">
        <w:rPr>
          <w:rFonts w:ascii="Arial" w:hAnsi="Arial" w:cs="Arial"/>
          <w:sz w:val="22"/>
          <w:szCs w:val="22"/>
        </w:rPr>
        <w:t>t can also struggle to maintain the context of a conversation</w:t>
      </w:r>
      <w:r w:rsidR="00756270">
        <w:rPr>
          <w:rFonts w:ascii="Arial" w:hAnsi="Arial" w:cs="Arial"/>
          <w:sz w:val="22"/>
          <w:szCs w:val="22"/>
        </w:rPr>
        <w:t xml:space="preserve">, </w:t>
      </w:r>
      <w:r w:rsidR="009C2344">
        <w:rPr>
          <w:rFonts w:ascii="Arial" w:hAnsi="Arial" w:cs="Arial"/>
          <w:sz w:val="22"/>
          <w:szCs w:val="22"/>
        </w:rPr>
        <w:t xml:space="preserve">especially if the conversation </w:t>
      </w:r>
      <w:r w:rsidR="008C017D">
        <w:rPr>
          <w:rFonts w:ascii="Arial" w:hAnsi="Arial" w:cs="Arial"/>
          <w:sz w:val="22"/>
          <w:szCs w:val="22"/>
        </w:rPr>
        <w:t>is multidimensional</w:t>
      </w:r>
      <w:r w:rsidR="00756270">
        <w:rPr>
          <w:rFonts w:ascii="Arial" w:hAnsi="Arial" w:cs="Arial"/>
          <w:sz w:val="22"/>
          <w:szCs w:val="22"/>
        </w:rPr>
        <w:t>. U</w:t>
      </w:r>
      <w:r w:rsidR="009C2344">
        <w:rPr>
          <w:rFonts w:ascii="Arial" w:hAnsi="Arial" w:cs="Arial"/>
          <w:sz w:val="22"/>
          <w:szCs w:val="22"/>
        </w:rPr>
        <w:t>sers have stated it could be better at giving a coherent and relevant response and that it sometimes lacks common sense</w:t>
      </w:r>
      <w:r w:rsidR="008C017D">
        <w:rPr>
          <w:rFonts w:ascii="Arial" w:hAnsi="Arial" w:cs="Arial"/>
          <w:sz w:val="22"/>
          <w:szCs w:val="22"/>
        </w:rPr>
        <w:t xml:space="preserve"> (Ray,</w:t>
      </w:r>
      <w:r w:rsidR="00756270">
        <w:rPr>
          <w:rFonts w:ascii="Arial" w:hAnsi="Arial" w:cs="Arial"/>
          <w:sz w:val="22"/>
          <w:szCs w:val="22"/>
        </w:rPr>
        <w:t xml:space="preserve"> </w:t>
      </w:r>
      <w:r w:rsidR="008C017D">
        <w:rPr>
          <w:rFonts w:ascii="Arial" w:hAnsi="Arial" w:cs="Arial"/>
          <w:sz w:val="22"/>
          <w:szCs w:val="22"/>
        </w:rPr>
        <w:t>2023</w:t>
      </w:r>
      <w:r w:rsidR="004A4A09">
        <w:rPr>
          <w:rFonts w:ascii="Arial" w:hAnsi="Arial" w:cs="Arial"/>
          <w:sz w:val="22"/>
          <w:szCs w:val="22"/>
        </w:rPr>
        <w:t>).</w:t>
      </w:r>
      <w:r w:rsidR="008C017D">
        <w:rPr>
          <w:rFonts w:ascii="Arial" w:hAnsi="Arial" w:cs="Arial"/>
          <w:sz w:val="22"/>
          <w:szCs w:val="22"/>
        </w:rPr>
        <w:t xml:space="preserve"> Researchers have stated that AI </w:t>
      </w:r>
      <w:r w:rsidR="009C2344">
        <w:rPr>
          <w:rFonts w:ascii="Arial" w:hAnsi="Arial" w:cs="Arial"/>
          <w:sz w:val="22"/>
          <w:szCs w:val="22"/>
        </w:rPr>
        <w:t xml:space="preserve">needs to be </w:t>
      </w:r>
      <w:r w:rsidR="00756270">
        <w:rPr>
          <w:rFonts w:ascii="Arial" w:hAnsi="Arial" w:cs="Arial"/>
          <w:sz w:val="22"/>
          <w:szCs w:val="22"/>
        </w:rPr>
        <w:t>fine-tuned</w:t>
      </w:r>
      <w:r w:rsidR="009C2344">
        <w:rPr>
          <w:rFonts w:ascii="Arial" w:hAnsi="Arial" w:cs="Arial"/>
          <w:sz w:val="22"/>
          <w:szCs w:val="22"/>
        </w:rPr>
        <w:t xml:space="preserve"> to be ethical</w:t>
      </w:r>
      <w:r w:rsidR="008C017D">
        <w:rPr>
          <w:rFonts w:ascii="Arial" w:hAnsi="Arial" w:cs="Arial"/>
          <w:sz w:val="22"/>
          <w:szCs w:val="22"/>
        </w:rPr>
        <w:t xml:space="preserve"> and needs to</w:t>
      </w:r>
      <w:r w:rsidR="009C2344">
        <w:rPr>
          <w:rFonts w:ascii="Arial" w:hAnsi="Arial" w:cs="Arial"/>
          <w:sz w:val="22"/>
          <w:szCs w:val="22"/>
        </w:rPr>
        <w:t xml:space="preserve"> be</w:t>
      </w:r>
      <w:r w:rsidR="008C017D">
        <w:rPr>
          <w:rFonts w:ascii="Arial" w:hAnsi="Arial" w:cs="Arial"/>
          <w:sz w:val="22"/>
          <w:szCs w:val="22"/>
        </w:rPr>
        <w:t xml:space="preserve"> assessed for</w:t>
      </w:r>
      <w:r w:rsidR="009C2344">
        <w:rPr>
          <w:rFonts w:ascii="Arial" w:hAnsi="Arial" w:cs="Arial"/>
          <w:sz w:val="22"/>
          <w:szCs w:val="22"/>
        </w:rPr>
        <w:t xml:space="preserve"> bias</w:t>
      </w:r>
      <w:r w:rsidR="008C017D">
        <w:rPr>
          <w:rFonts w:ascii="Arial" w:hAnsi="Arial" w:cs="Arial"/>
          <w:sz w:val="22"/>
          <w:szCs w:val="22"/>
        </w:rPr>
        <w:t xml:space="preserve"> that programmers m</w:t>
      </w:r>
      <w:r w:rsidR="00756270">
        <w:rPr>
          <w:rFonts w:ascii="Arial" w:hAnsi="Arial" w:cs="Arial"/>
          <w:sz w:val="22"/>
          <w:szCs w:val="22"/>
        </w:rPr>
        <w:t>a</w:t>
      </w:r>
      <w:r w:rsidR="008C017D">
        <w:rPr>
          <w:rFonts w:ascii="Arial" w:hAnsi="Arial" w:cs="Arial"/>
          <w:sz w:val="22"/>
          <w:szCs w:val="22"/>
        </w:rPr>
        <w:t>y</w:t>
      </w:r>
      <w:r w:rsidR="00756270">
        <w:rPr>
          <w:rFonts w:ascii="Arial" w:hAnsi="Arial" w:cs="Arial"/>
          <w:sz w:val="22"/>
          <w:szCs w:val="22"/>
        </w:rPr>
        <w:t xml:space="preserve"> not</w:t>
      </w:r>
      <w:r w:rsidR="008C017D">
        <w:rPr>
          <w:rFonts w:ascii="Arial" w:hAnsi="Arial" w:cs="Arial"/>
          <w:sz w:val="22"/>
          <w:szCs w:val="22"/>
        </w:rPr>
        <w:t xml:space="preserve"> have been aware of</w:t>
      </w:r>
      <w:r w:rsidR="009C2344">
        <w:rPr>
          <w:rFonts w:ascii="Arial" w:hAnsi="Arial" w:cs="Arial"/>
          <w:sz w:val="22"/>
          <w:szCs w:val="22"/>
        </w:rPr>
        <w:t xml:space="preserve"> (Ray, 2023). </w:t>
      </w:r>
      <w:r w:rsidR="008C017D">
        <w:rPr>
          <w:rFonts w:ascii="Arial" w:hAnsi="Arial" w:cs="Arial"/>
          <w:sz w:val="22"/>
          <w:szCs w:val="22"/>
        </w:rPr>
        <w:t>AI in healthcare circumstances have been</w:t>
      </w:r>
      <w:r w:rsidR="009C2344">
        <w:rPr>
          <w:rFonts w:ascii="Arial" w:hAnsi="Arial" w:cs="Arial"/>
          <w:sz w:val="22"/>
          <w:szCs w:val="22"/>
        </w:rPr>
        <w:t xml:space="preserve"> occasionally </w:t>
      </w:r>
      <w:r w:rsidR="008C017D">
        <w:rPr>
          <w:rFonts w:ascii="Arial" w:hAnsi="Arial" w:cs="Arial"/>
          <w:sz w:val="22"/>
          <w:szCs w:val="22"/>
        </w:rPr>
        <w:t xml:space="preserve">found to </w:t>
      </w:r>
      <w:r w:rsidR="009C2344">
        <w:rPr>
          <w:rFonts w:ascii="Arial" w:hAnsi="Arial" w:cs="Arial"/>
          <w:sz w:val="22"/>
          <w:szCs w:val="22"/>
        </w:rPr>
        <w:t>give incorrect answers or answers that apply more to western society</w:t>
      </w:r>
      <w:r w:rsidR="00756270">
        <w:rPr>
          <w:rFonts w:ascii="Arial" w:hAnsi="Arial" w:cs="Arial"/>
          <w:sz w:val="22"/>
          <w:szCs w:val="22"/>
        </w:rPr>
        <w:t>,</w:t>
      </w:r>
      <w:r w:rsidR="008C017D">
        <w:rPr>
          <w:rFonts w:ascii="Arial" w:hAnsi="Arial" w:cs="Arial"/>
          <w:sz w:val="22"/>
          <w:szCs w:val="22"/>
        </w:rPr>
        <w:t xml:space="preserve"> meaning it </w:t>
      </w:r>
      <w:r w:rsidR="00756270">
        <w:rPr>
          <w:rFonts w:ascii="Arial" w:hAnsi="Arial" w:cs="Arial"/>
          <w:sz w:val="22"/>
          <w:szCs w:val="22"/>
        </w:rPr>
        <w:t>could</w:t>
      </w:r>
      <w:r w:rsidR="008C017D">
        <w:rPr>
          <w:rFonts w:ascii="Arial" w:hAnsi="Arial" w:cs="Arial"/>
          <w:sz w:val="22"/>
          <w:szCs w:val="22"/>
        </w:rPr>
        <w:t xml:space="preserve"> be culturally inappropriate (</w:t>
      </w:r>
      <w:r w:rsidR="009C2344">
        <w:rPr>
          <w:rFonts w:ascii="Arial" w:hAnsi="Arial" w:cs="Arial"/>
          <w:sz w:val="22"/>
          <w:szCs w:val="22"/>
        </w:rPr>
        <w:t>Koh et al,2024)</w:t>
      </w:r>
      <w:r w:rsidR="00C0433A">
        <w:rPr>
          <w:rFonts w:ascii="Arial" w:hAnsi="Arial" w:cs="Arial"/>
          <w:sz w:val="22"/>
          <w:szCs w:val="22"/>
        </w:rPr>
        <w:t>.</w:t>
      </w:r>
      <w:r w:rsidR="008C017D">
        <w:rPr>
          <w:rFonts w:ascii="Arial" w:hAnsi="Arial" w:cs="Arial"/>
          <w:sz w:val="22"/>
          <w:szCs w:val="22"/>
        </w:rPr>
        <w:t xml:space="preserve"> </w:t>
      </w:r>
      <w:r w:rsidR="009C2344">
        <w:rPr>
          <w:rFonts w:ascii="Arial" w:hAnsi="Arial" w:cs="Arial"/>
          <w:sz w:val="22"/>
          <w:szCs w:val="22"/>
        </w:rPr>
        <w:t>It is</w:t>
      </w:r>
      <w:r w:rsidR="00756270">
        <w:rPr>
          <w:rFonts w:ascii="Arial" w:hAnsi="Arial" w:cs="Arial"/>
          <w:sz w:val="22"/>
          <w:szCs w:val="22"/>
        </w:rPr>
        <w:t>,</w:t>
      </w:r>
      <w:r w:rsidR="009C2344">
        <w:rPr>
          <w:rFonts w:ascii="Arial" w:hAnsi="Arial" w:cs="Arial"/>
          <w:sz w:val="22"/>
          <w:szCs w:val="22"/>
        </w:rPr>
        <w:t xml:space="preserve"> however</w:t>
      </w:r>
      <w:r w:rsidR="00756270">
        <w:rPr>
          <w:rFonts w:ascii="Arial" w:hAnsi="Arial" w:cs="Arial"/>
          <w:sz w:val="22"/>
          <w:szCs w:val="22"/>
        </w:rPr>
        <w:t>,</w:t>
      </w:r>
      <w:r w:rsidR="009C2344">
        <w:rPr>
          <w:rFonts w:ascii="Arial" w:hAnsi="Arial" w:cs="Arial"/>
          <w:sz w:val="22"/>
          <w:szCs w:val="22"/>
        </w:rPr>
        <w:t xml:space="preserve"> unclear that any of these </w:t>
      </w:r>
      <w:r w:rsidR="008C017D">
        <w:rPr>
          <w:rFonts w:ascii="Arial" w:hAnsi="Arial" w:cs="Arial"/>
          <w:sz w:val="22"/>
          <w:szCs w:val="22"/>
        </w:rPr>
        <w:t>issues</w:t>
      </w:r>
      <w:r w:rsidR="009C2344">
        <w:rPr>
          <w:rFonts w:ascii="Arial" w:hAnsi="Arial" w:cs="Arial"/>
          <w:sz w:val="22"/>
          <w:szCs w:val="22"/>
        </w:rPr>
        <w:t xml:space="preserve"> are the barriers that make AI an unacceptable resource of psychosocial support in the older generation</w:t>
      </w:r>
      <w:r w:rsidR="008C017D">
        <w:rPr>
          <w:rFonts w:ascii="Arial" w:hAnsi="Arial" w:cs="Arial"/>
          <w:sz w:val="22"/>
          <w:szCs w:val="22"/>
        </w:rPr>
        <w:t>.</w:t>
      </w:r>
      <w:r w:rsidR="0019572F">
        <w:rPr>
          <w:rFonts w:ascii="Arial" w:hAnsi="Arial" w:cs="Arial"/>
          <w:sz w:val="22"/>
          <w:szCs w:val="22"/>
        </w:rPr>
        <w:t xml:space="preserve"> </w:t>
      </w:r>
    </w:p>
    <w:p w14:paraId="29D0E7FF" w14:textId="3F9B310E" w:rsidR="00CE59C9" w:rsidRDefault="00001423" w:rsidP="00C0737F">
      <w:pPr>
        <w:rPr>
          <w:rFonts w:ascii="Arial" w:hAnsi="Arial" w:cs="Arial"/>
          <w:sz w:val="22"/>
          <w:szCs w:val="22"/>
        </w:rPr>
      </w:pPr>
      <w:r>
        <w:rPr>
          <w:rFonts w:ascii="Arial" w:hAnsi="Arial" w:cs="Arial"/>
          <w:sz w:val="22"/>
          <w:szCs w:val="22"/>
        </w:rPr>
        <w:t>VSC</w:t>
      </w:r>
      <w:r w:rsidR="008974EC">
        <w:rPr>
          <w:rFonts w:ascii="Arial" w:hAnsi="Arial" w:cs="Arial"/>
          <w:sz w:val="22"/>
          <w:szCs w:val="22"/>
        </w:rPr>
        <w:t>s</w:t>
      </w:r>
      <w:r>
        <w:rPr>
          <w:rFonts w:ascii="Arial" w:hAnsi="Arial" w:cs="Arial"/>
          <w:sz w:val="22"/>
          <w:szCs w:val="22"/>
        </w:rPr>
        <w:t xml:space="preserve"> affect 54% of the UK population </w:t>
      </w:r>
      <w:r>
        <w:rPr>
          <w:rFonts w:ascii="Arial" w:hAnsi="Arial" w:cs="Arial"/>
          <w:sz w:val="22"/>
          <w:szCs w:val="22"/>
        </w:rPr>
        <w:t>(Heapy et al,2020)</w:t>
      </w:r>
      <w:r w:rsidR="0045436D">
        <w:rPr>
          <w:rFonts w:ascii="Arial" w:hAnsi="Arial" w:cs="Arial"/>
          <w:sz w:val="22"/>
          <w:szCs w:val="22"/>
        </w:rPr>
        <w:t xml:space="preserve"> </w:t>
      </w:r>
      <w:r w:rsidR="008974EC">
        <w:rPr>
          <w:rFonts w:ascii="Arial" w:hAnsi="Arial" w:cs="Arial"/>
          <w:sz w:val="22"/>
          <w:szCs w:val="22"/>
        </w:rPr>
        <w:t>with many of those individuals experiencing lower levels of QOL, with their VSC</w:t>
      </w:r>
      <w:r w:rsidR="0045436D">
        <w:rPr>
          <w:rFonts w:ascii="Arial" w:hAnsi="Arial" w:cs="Arial"/>
          <w:sz w:val="22"/>
          <w:szCs w:val="22"/>
        </w:rPr>
        <w:t xml:space="preserve"> affecting areas such as work life </w:t>
      </w:r>
      <w:r w:rsidR="0045436D">
        <w:rPr>
          <w:rFonts w:ascii="Arial" w:hAnsi="Arial" w:cs="Arial"/>
          <w:sz w:val="22"/>
          <w:szCs w:val="22"/>
        </w:rPr>
        <w:t>(Yang &amp; Kourosh 2017)</w:t>
      </w:r>
      <w:r w:rsidR="0045436D">
        <w:rPr>
          <w:rFonts w:ascii="Arial" w:hAnsi="Arial" w:cs="Arial"/>
          <w:sz w:val="22"/>
          <w:szCs w:val="22"/>
        </w:rPr>
        <w:t>, hobbies</w:t>
      </w:r>
      <w:r w:rsidR="008974EC">
        <w:rPr>
          <w:rFonts w:ascii="Arial" w:hAnsi="Arial" w:cs="Arial"/>
          <w:sz w:val="22"/>
          <w:szCs w:val="22"/>
        </w:rPr>
        <w:t xml:space="preserve"> or</w:t>
      </w:r>
      <w:r w:rsidR="0045436D">
        <w:rPr>
          <w:rFonts w:ascii="Arial" w:hAnsi="Arial" w:cs="Arial"/>
          <w:sz w:val="22"/>
          <w:szCs w:val="22"/>
        </w:rPr>
        <w:t xml:space="preserve"> social relationships</w:t>
      </w:r>
      <w:r w:rsidR="008974EC">
        <w:rPr>
          <w:rFonts w:ascii="Arial" w:hAnsi="Arial" w:cs="Arial"/>
          <w:sz w:val="22"/>
          <w:szCs w:val="22"/>
        </w:rPr>
        <w:t xml:space="preserve">, this leading individual to feel isolated and to struggle with mental health issues. </w:t>
      </w:r>
      <w:r w:rsidR="008974EC">
        <w:rPr>
          <w:rFonts w:ascii="Arial" w:hAnsi="Arial" w:cs="Arial"/>
          <w:sz w:val="22"/>
          <w:szCs w:val="22"/>
        </w:rPr>
        <w:t>(Rumsey, 2018).</w:t>
      </w:r>
      <w:r w:rsidR="008974EC">
        <w:rPr>
          <w:rFonts w:ascii="Arial" w:hAnsi="Arial" w:cs="Arial"/>
          <w:sz w:val="22"/>
          <w:szCs w:val="22"/>
        </w:rPr>
        <w:t xml:space="preserve"> Mental health conditions associated with VSC have been shown to get worse with out the right support </w:t>
      </w:r>
      <w:r w:rsidR="008974EC">
        <w:rPr>
          <w:rFonts w:ascii="Arial" w:hAnsi="Arial" w:cs="Arial"/>
          <w:sz w:val="22"/>
          <w:szCs w:val="22"/>
        </w:rPr>
        <w:t>(Heapy et al, 2010)</w:t>
      </w:r>
      <w:r w:rsidR="008974EC">
        <w:rPr>
          <w:rFonts w:ascii="Arial" w:hAnsi="Arial" w:cs="Arial"/>
          <w:sz w:val="22"/>
          <w:szCs w:val="22"/>
        </w:rPr>
        <w:t xml:space="preserve">. Support such as CBT has been shown to be beneficial but expensive </w:t>
      </w:r>
      <w:r w:rsidR="00F51015">
        <w:rPr>
          <w:rFonts w:ascii="Arial" w:hAnsi="Arial" w:cs="Arial"/>
          <w:sz w:val="22"/>
          <w:szCs w:val="22"/>
        </w:rPr>
        <w:t xml:space="preserve">or having long waiting lists, peer support has also been shown helpful but doesn’t benefit those with social anxiety or those who struggle to find peers who don’t judge </w:t>
      </w:r>
      <w:r w:rsidR="00F51015">
        <w:rPr>
          <w:rFonts w:ascii="Arial" w:hAnsi="Arial" w:cs="Arial"/>
          <w:sz w:val="22"/>
          <w:szCs w:val="22"/>
        </w:rPr>
        <w:t>(Egan et al.,2014).</w:t>
      </w:r>
      <w:r w:rsidR="00F51015">
        <w:rPr>
          <w:rFonts w:ascii="Arial" w:hAnsi="Arial" w:cs="Arial"/>
          <w:sz w:val="22"/>
          <w:szCs w:val="22"/>
        </w:rPr>
        <w:t xml:space="preserve">Recent advancements in technology has found a solution to these issues, with AI such as chat GBT offering free instant access support that has been shown to support people with their mental health issues </w:t>
      </w:r>
      <w:r w:rsidR="00F51015">
        <w:rPr>
          <w:rFonts w:ascii="Arial" w:hAnsi="Arial" w:cs="Arial"/>
          <w:sz w:val="22"/>
          <w:szCs w:val="22"/>
        </w:rPr>
        <w:t>(Egan et al.,2024).</w:t>
      </w:r>
      <w:r w:rsidR="00F51015">
        <w:rPr>
          <w:rFonts w:ascii="Arial" w:hAnsi="Arial" w:cs="Arial"/>
          <w:sz w:val="22"/>
          <w:szCs w:val="22"/>
        </w:rPr>
        <w:t xml:space="preserve"> AI is available to anyone with internet access and a device, although research has shown that many individuals are not accessing the benefits of AI particularly the older generation, </w:t>
      </w:r>
      <w:r w:rsidR="00DA3A3A">
        <w:rPr>
          <w:rFonts w:ascii="Arial" w:hAnsi="Arial" w:cs="Arial"/>
          <w:sz w:val="22"/>
          <w:szCs w:val="22"/>
        </w:rPr>
        <w:t>the</w:t>
      </w:r>
      <w:r w:rsidR="00F51015">
        <w:rPr>
          <w:rFonts w:ascii="Arial" w:hAnsi="Arial" w:cs="Arial"/>
          <w:sz w:val="22"/>
          <w:szCs w:val="22"/>
        </w:rPr>
        <w:t xml:space="preserve"> reasons not being </w:t>
      </w:r>
      <w:r w:rsidR="00DA3A3A">
        <w:rPr>
          <w:rFonts w:ascii="Arial" w:hAnsi="Arial" w:cs="Arial"/>
          <w:sz w:val="22"/>
          <w:szCs w:val="22"/>
        </w:rPr>
        <w:t xml:space="preserve">entirely </w:t>
      </w:r>
      <w:r w:rsidR="00F51015">
        <w:rPr>
          <w:rFonts w:ascii="Arial" w:hAnsi="Arial" w:cs="Arial"/>
          <w:sz w:val="22"/>
          <w:szCs w:val="22"/>
        </w:rPr>
        <w:t xml:space="preserve">clear </w:t>
      </w:r>
      <w:r w:rsidR="00F51015">
        <w:rPr>
          <w:rFonts w:ascii="Arial" w:hAnsi="Arial" w:cs="Arial"/>
          <w:sz w:val="22"/>
          <w:szCs w:val="22"/>
        </w:rPr>
        <w:t>(</w:t>
      </w:r>
      <w:proofErr w:type="spellStart"/>
      <w:r w:rsidR="00F51015">
        <w:rPr>
          <w:rFonts w:ascii="Arial" w:hAnsi="Arial" w:cs="Arial"/>
          <w:sz w:val="22"/>
          <w:szCs w:val="22"/>
        </w:rPr>
        <w:t>Alanzi</w:t>
      </w:r>
      <w:proofErr w:type="spellEnd"/>
      <w:r w:rsidR="00F51015">
        <w:rPr>
          <w:rFonts w:ascii="Arial" w:hAnsi="Arial" w:cs="Arial"/>
          <w:sz w:val="22"/>
          <w:szCs w:val="22"/>
        </w:rPr>
        <w:t xml:space="preserve"> et al., 2023).</w:t>
      </w:r>
      <w:r w:rsidR="00DA3A3A">
        <w:rPr>
          <w:rFonts w:ascii="Arial" w:hAnsi="Arial" w:cs="Arial"/>
          <w:sz w:val="22"/>
          <w:szCs w:val="22"/>
        </w:rPr>
        <w:t xml:space="preserve"> </w:t>
      </w:r>
      <w:r w:rsidR="00CE59C9">
        <w:rPr>
          <w:rFonts w:ascii="Arial" w:hAnsi="Arial" w:cs="Arial"/>
          <w:sz w:val="22"/>
          <w:szCs w:val="22"/>
        </w:rPr>
        <w:t>For an individual</w:t>
      </w:r>
      <w:r w:rsidR="00454D02">
        <w:rPr>
          <w:rFonts w:ascii="Arial" w:hAnsi="Arial" w:cs="Arial"/>
          <w:sz w:val="22"/>
          <w:szCs w:val="22"/>
        </w:rPr>
        <w:t xml:space="preserve"> with </w:t>
      </w:r>
      <w:r w:rsidR="00C0433A">
        <w:rPr>
          <w:rFonts w:ascii="Arial" w:hAnsi="Arial" w:cs="Arial"/>
          <w:sz w:val="22"/>
          <w:szCs w:val="22"/>
        </w:rPr>
        <w:t xml:space="preserve">a </w:t>
      </w:r>
      <w:r w:rsidR="00454D02">
        <w:rPr>
          <w:rFonts w:ascii="Arial" w:hAnsi="Arial" w:cs="Arial"/>
          <w:sz w:val="22"/>
          <w:szCs w:val="22"/>
        </w:rPr>
        <w:t>VSC</w:t>
      </w:r>
      <w:r w:rsidR="00CE59C9">
        <w:rPr>
          <w:rFonts w:ascii="Arial" w:hAnsi="Arial" w:cs="Arial"/>
          <w:sz w:val="22"/>
          <w:szCs w:val="22"/>
        </w:rPr>
        <w:t xml:space="preserve"> to use AI as a psychosocial support tool it is believed that the individual would need to believe that </w:t>
      </w:r>
      <w:r w:rsidR="00B4795A">
        <w:rPr>
          <w:rFonts w:ascii="Arial" w:hAnsi="Arial" w:cs="Arial"/>
          <w:sz w:val="22"/>
          <w:szCs w:val="22"/>
        </w:rPr>
        <w:t>the</w:t>
      </w:r>
      <w:r w:rsidR="00CE59C9">
        <w:rPr>
          <w:rFonts w:ascii="Arial" w:hAnsi="Arial" w:cs="Arial"/>
          <w:sz w:val="22"/>
          <w:szCs w:val="22"/>
        </w:rPr>
        <w:t xml:space="preserve"> benefits </w:t>
      </w:r>
      <w:r w:rsidR="00B4795A">
        <w:rPr>
          <w:rFonts w:ascii="Arial" w:hAnsi="Arial" w:cs="Arial"/>
          <w:sz w:val="22"/>
          <w:szCs w:val="22"/>
        </w:rPr>
        <w:t xml:space="preserve">of using it </w:t>
      </w:r>
      <w:r w:rsidR="00CE59C9">
        <w:rPr>
          <w:rFonts w:ascii="Arial" w:hAnsi="Arial" w:cs="Arial"/>
          <w:sz w:val="22"/>
          <w:szCs w:val="22"/>
        </w:rPr>
        <w:t xml:space="preserve">would </w:t>
      </w:r>
      <w:r w:rsidR="00B4795A">
        <w:rPr>
          <w:rFonts w:ascii="Arial" w:hAnsi="Arial" w:cs="Arial"/>
          <w:sz w:val="22"/>
          <w:szCs w:val="22"/>
        </w:rPr>
        <w:t>outweigh</w:t>
      </w:r>
      <w:r w:rsidR="00CE59C9">
        <w:rPr>
          <w:rFonts w:ascii="Arial" w:hAnsi="Arial" w:cs="Arial"/>
          <w:sz w:val="22"/>
          <w:szCs w:val="22"/>
        </w:rPr>
        <w:t xml:space="preserve"> any barriers</w:t>
      </w:r>
      <w:r w:rsidR="00B4795A">
        <w:rPr>
          <w:rFonts w:ascii="Arial" w:hAnsi="Arial" w:cs="Arial"/>
          <w:sz w:val="22"/>
          <w:szCs w:val="22"/>
        </w:rPr>
        <w:t>, risks or threats</w:t>
      </w:r>
      <w:r w:rsidR="00DA3A3A">
        <w:rPr>
          <w:rFonts w:ascii="Arial" w:hAnsi="Arial" w:cs="Arial"/>
          <w:sz w:val="22"/>
          <w:szCs w:val="22"/>
        </w:rPr>
        <w:t xml:space="preserve"> to using it</w:t>
      </w:r>
      <w:r w:rsidR="00B4795A">
        <w:rPr>
          <w:rFonts w:ascii="Arial" w:hAnsi="Arial" w:cs="Arial"/>
          <w:sz w:val="22"/>
          <w:szCs w:val="22"/>
        </w:rPr>
        <w:t xml:space="preserve"> (Etheridge &amp; Brindle,2023). </w:t>
      </w:r>
      <w:r w:rsidR="00867000">
        <w:rPr>
          <w:rFonts w:ascii="Arial" w:hAnsi="Arial" w:cs="Arial"/>
          <w:sz w:val="22"/>
          <w:szCs w:val="22"/>
        </w:rPr>
        <w:t xml:space="preserve">The </w:t>
      </w:r>
      <w:r w:rsidR="00B4795A">
        <w:rPr>
          <w:rFonts w:ascii="Arial" w:hAnsi="Arial" w:cs="Arial"/>
          <w:sz w:val="22"/>
          <w:szCs w:val="22"/>
        </w:rPr>
        <w:t xml:space="preserve">health belief model </w:t>
      </w:r>
      <w:r w:rsidR="00454D02">
        <w:rPr>
          <w:rFonts w:ascii="Arial" w:hAnsi="Arial" w:cs="Arial"/>
          <w:sz w:val="22"/>
          <w:szCs w:val="22"/>
        </w:rPr>
        <w:t>(Etheridge</w:t>
      </w:r>
      <w:r w:rsidR="004A1D7A">
        <w:rPr>
          <w:rFonts w:ascii="Arial" w:hAnsi="Arial" w:cs="Arial"/>
          <w:sz w:val="22"/>
          <w:szCs w:val="22"/>
        </w:rPr>
        <w:t xml:space="preserve"> &amp; Brindle,</w:t>
      </w:r>
      <w:r w:rsidR="00756270">
        <w:rPr>
          <w:rFonts w:ascii="Arial" w:hAnsi="Arial" w:cs="Arial"/>
          <w:sz w:val="22"/>
          <w:szCs w:val="22"/>
        </w:rPr>
        <w:t xml:space="preserve"> </w:t>
      </w:r>
      <w:r w:rsidR="004A1D7A">
        <w:rPr>
          <w:rFonts w:ascii="Arial" w:hAnsi="Arial" w:cs="Arial"/>
          <w:sz w:val="22"/>
          <w:szCs w:val="22"/>
        </w:rPr>
        <w:t xml:space="preserve">2023) </w:t>
      </w:r>
      <w:r w:rsidR="00867000">
        <w:rPr>
          <w:rFonts w:ascii="Arial" w:hAnsi="Arial" w:cs="Arial"/>
          <w:sz w:val="22"/>
          <w:szCs w:val="22"/>
        </w:rPr>
        <w:t xml:space="preserve">could be modified to find any themes </w:t>
      </w:r>
      <w:r w:rsidR="00454D02">
        <w:rPr>
          <w:rFonts w:ascii="Arial" w:hAnsi="Arial" w:cs="Arial"/>
          <w:sz w:val="22"/>
          <w:szCs w:val="22"/>
        </w:rPr>
        <w:t xml:space="preserve">in </w:t>
      </w:r>
      <w:r w:rsidR="00C0433A">
        <w:rPr>
          <w:rFonts w:ascii="Arial" w:hAnsi="Arial" w:cs="Arial"/>
          <w:sz w:val="22"/>
          <w:szCs w:val="22"/>
        </w:rPr>
        <w:t>individual’s</w:t>
      </w:r>
      <w:r w:rsidR="00867000">
        <w:rPr>
          <w:rFonts w:ascii="Arial" w:hAnsi="Arial" w:cs="Arial"/>
          <w:sz w:val="22"/>
          <w:szCs w:val="22"/>
        </w:rPr>
        <w:t xml:space="preserve"> beliefs or</w:t>
      </w:r>
      <w:r w:rsidR="00C0433A">
        <w:rPr>
          <w:rFonts w:ascii="Arial" w:hAnsi="Arial" w:cs="Arial"/>
          <w:sz w:val="22"/>
          <w:szCs w:val="22"/>
        </w:rPr>
        <w:t xml:space="preserve"> perceived</w:t>
      </w:r>
      <w:r w:rsidR="00867000">
        <w:rPr>
          <w:rFonts w:ascii="Arial" w:hAnsi="Arial" w:cs="Arial"/>
          <w:sz w:val="22"/>
          <w:szCs w:val="22"/>
        </w:rPr>
        <w:t xml:space="preserve"> barriers</w:t>
      </w:r>
      <w:r w:rsidR="00DA3A3A">
        <w:rPr>
          <w:rFonts w:ascii="Arial" w:hAnsi="Arial" w:cs="Arial"/>
          <w:sz w:val="22"/>
          <w:szCs w:val="22"/>
        </w:rPr>
        <w:t>, threats</w:t>
      </w:r>
      <w:r w:rsidR="00867000">
        <w:rPr>
          <w:rFonts w:ascii="Arial" w:hAnsi="Arial" w:cs="Arial"/>
          <w:sz w:val="22"/>
          <w:szCs w:val="22"/>
        </w:rPr>
        <w:t xml:space="preserve"> to using AI as a psychosocial </w:t>
      </w:r>
      <w:r w:rsidR="00BE790A">
        <w:rPr>
          <w:rFonts w:ascii="Arial" w:hAnsi="Arial" w:cs="Arial"/>
          <w:sz w:val="22"/>
          <w:szCs w:val="22"/>
        </w:rPr>
        <w:t>support</w:t>
      </w:r>
      <w:r w:rsidR="00756270">
        <w:rPr>
          <w:rFonts w:ascii="Arial" w:hAnsi="Arial" w:cs="Arial"/>
          <w:sz w:val="22"/>
          <w:szCs w:val="22"/>
        </w:rPr>
        <w:t>. T</w:t>
      </w:r>
      <w:r w:rsidR="00BE790A">
        <w:rPr>
          <w:rFonts w:ascii="Arial" w:hAnsi="Arial" w:cs="Arial"/>
          <w:sz w:val="22"/>
          <w:szCs w:val="22"/>
        </w:rPr>
        <w:t xml:space="preserve">his knowledge could </w:t>
      </w:r>
      <w:r w:rsidR="00D835E7">
        <w:rPr>
          <w:rFonts w:ascii="Arial" w:hAnsi="Arial" w:cs="Arial"/>
          <w:sz w:val="22"/>
          <w:szCs w:val="22"/>
        </w:rPr>
        <w:t xml:space="preserve">potentially </w:t>
      </w:r>
      <w:r w:rsidR="00BE790A">
        <w:rPr>
          <w:rFonts w:ascii="Arial" w:hAnsi="Arial" w:cs="Arial"/>
          <w:sz w:val="22"/>
          <w:szCs w:val="22"/>
        </w:rPr>
        <w:t xml:space="preserve">also be used to help the older generation </w:t>
      </w:r>
      <w:r w:rsidR="00454D02">
        <w:rPr>
          <w:rFonts w:ascii="Arial" w:hAnsi="Arial" w:cs="Arial"/>
          <w:sz w:val="22"/>
          <w:szCs w:val="22"/>
        </w:rPr>
        <w:t xml:space="preserve">that are struggling with mental health issues due to a VSC to </w:t>
      </w:r>
      <w:r w:rsidR="00BE790A">
        <w:rPr>
          <w:rFonts w:ascii="Arial" w:hAnsi="Arial" w:cs="Arial"/>
          <w:sz w:val="22"/>
          <w:szCs w:val="22"/>
        </w:rPr>
        <w:t xml:space="preserve">overcome any </w:t>
      </w:r>
      <w:r w:rsidR="00D835E7">
        <w:rPr>
          <w:rFonts w:ascii="Arial" w:hAnsi="Arial" w:cs="Arial"/>
          <w:sz w:val="22"/>
          <w:szCs w:val="22"/>
        </w:rPr>
        <w:t>age-related</w:t>
      </w:r>
      <w:r w:rsidR="00BE790A">
        <w:rPr>
          <w:rFonts w:ascii="Arial" w:hAnsi="Arial" w:cs="Arial"/>
          <w:sz w:val="22"/>
          <w:szCs w:val="22"/>
        </w:rPr>
        <w:t xml:space="preserve"> barriers to using AI </w:t>
      </w:r>
      <w:r w:rsidR="00C0433A">
        <w:rPr>
          <w:rFonts w:ascii="Arial" w:hAnsi="Arial" w:cs="Arial"/>
          <w:sz w:val="22"/>
          <w:szCs w:val="22"/>
        </w:rPr>
        <w:t xml:space="preserve">as a psychosocial support. </w:t>
      </w:r>
    </w:p>
    <w:p w14:paraId="007C6E28" w14:textId="77777777" w:rsidR="0079719A" w:rsidRDefault="0079719A" w:rsidP="00C0737F">
      <w:pPr>
        <w:rPr>
          <w:rFonts w:ascii="Arial" w:hAnsi="Arial" w:cs="Arial"/>
          <w:sz w:val="22"/>
          <w:szCs w:val="22"/>
        </w:rPr>
      </w:pPr>
    </w:p>
    <w:p w14:paraId="753ADC87" w14:textId="12AC302B" w:rsidR="00101523" w:rsidRPr="00101523" w:rsidRDefault="00101523" w:rsidP="00101523">
      <w:pPr>
        <w:pStyle w:val="Bibliography"/>
        <w:ind w:left="720" w:hanging="720"/>
        <w:rPr>
          <w:rFonts w:ascii="Arial" w:hAnsi="Arial" w:cs="Arial"/>
          <w:b/>
          <w:bCs/>
          <w:sz w:val="22"/>
          <w:szCs w:val="22"/>
          <w:u w:val="single"/>
        </w:rPr>
      </w:pPr>
      <w:r>
        <w:rPr>
          <w:rFonts w:ascii="Arial" w:hAnsi="Arial" w:cs="Arial"/>
          <w:sz w:val="22"/>
          <w:szCs w:val="22"/>
        </w:rPr>
        <w:lastRenderedPageBreak/>
        <w:t xml:space="preserve">                                                         </w:t>
      </w:r>
      <w:r w:rsidRPr="00101523">
        <w:rPr>
          <w:rFonts w:ascii="Arial" w:hAnsi="Arial" w:cs="Arial"/>
          <w:b/>
          <w:bCs/>
          <w:sz w:val="22"/>
          <w:szCs w:val="22"/>
          <w:u w:val="single"/>
        </w:rPr>
        <w:t xml:space="preserve"> References</w:t>
      </w:r>
    </w:p>
    <w:p w14:paraId="0712E5C0" w14:textId="23F12590" w:rsidR="00101523" w:rsidRDefault="00101523" w:rsidP="00101523">
      <w:pPr>
        <w:pStyle w:val="Bibliography"/>
        <w:ind w:left="720" w:hanging="720"/>
        <w:rPr>
          <w:noProof/>
          <w:kern w:val="0"/>
          <w14:ligatures w14:val="none"/>
        </w:rPr>
      </w:pPr>
      <w:r>
        <w:rPr>
          <w:rFonts w:ascii="Arial" w:hAnsi="Arial" w:cs="Arial"/>
          <w:sz w:val="22"/>
          <w:szCs w:val="22"/>
        </w:rPr>
        <w:fldChar w:fldCharType="begin"/>
      </w:r>
      <w:r>
        <w:rPr>
          <w:rFonts w:ascii="Arial" w:hAnsi="Arial" w:cs="Arial"/>
          <w:sz w:val="22"/>
          <w:szCs w:val="22"/>
        </w:rPr>
        <w:instrText xml:space="preserve"> BIBLIOGRAPHY  \l 2057 </w:instrText>
      </w:r>
      <w:r>
        <w:rPr>
          <w:rFonts w:ascii="Arial" w:hAnsi="Arial" w:cs="Arial"/>
          <w:sz w:val="22"/>
          <w:szCs w:val="22"/>
        </w:rPr>
        <w:fldChar w:fldCharType="separate"/>
      </w:r>
      <w:r>
        <w:rPr>
          <w:noProof/>
        </w:rPr>
        <w:t xml:space="preserve">Ahmed, M. I., Spooner, B., Isherwood, J., Lane, M., Orrock, E., &amp; Dennison, A. (2023). A Systematic Review of the Barriers to the Implementation of Artificial Intelligence In Healthcare. </w:t>
      </w:r>
      <w:r>
        <w:rPr>
          <w:i/>
          <w:iCs/>
          <w:noProof/>
        </w:rPr>
        <w:t>Cureus</w:t>
      </w:r>
      <w:r>
        <w:rPr>
          <w:noProof/>
        </w:rPr>
        <w:t>, 7-14.</w:t>
      </w:r>
    </w:p>
    <w:p w14:paraId="7B04A906" w14:textId="77777777" w:rsidR="00101523" w:rsidRDefault="00101523" w:rsidP="00101523">
      <w:pPr>
        <w:pStyle w:val="Bibliography"/>
        <w:ind w:left="720" w:hanging="720"/>
        <w:rPr>
          <w:noProof/>
        </w:rPr>
      </w:pPr>
      <w:r>
        <w:rPr>
          <w:noProof/>
        </w:rPr>
        <w:t xml:space="preserve">Alanzi, T., Alsalem, A. A., Alzahrani, H., Almudaymigh, N., Alessa, A., Mulla, R., . . . Alanzi, N. (2023). AI-Powered Mental Health Virtual Assistants' acceptance: An Empirical Study on Influencing Factors Among Generations X, Y and Z. </w:t>
      </w:r>
      <w:r>
        <w:rPr>
          <w:i/>
          <w:iCs/>
          <w:noProof/>
        </w:rPr>
        <w:t>Cureus</w:t>
      </w:r>
      <w:r>
        <w:rPr>
          <w:noProof/>
        </w:rPr>
        <w:t>, 1-13.</w:t>
      </w:r>
    </w:p>
    <w:p w14:paraId="7CD546CF" w14:textId="77777777" w:rsidR="00101523" w:rsidRDefault="00101523" w:rsidP="00101523">
      <w:pPr>
        <w:pStyle w:val="Bibliography"/>
        <w:ind w:left="720" w:hanging="720"/>
        <w:rPr>
          <w:noProof/>
        </w:rPr>
      </w:pPr>
      <w:r>
        <w:rPr>
          <w:noProof/>
        </w:rPr>
        <w:t xml:space="preserve">Bhardwaj, A. (2023). </w:t>
      </w:r>
      <w:r>
        <w:rPr>
          <w:i/>
          <w:iCs/>
          <w:noProof/>
        </w:rPr>
        <w:t>Quality Of Life.</w:t>
      </w:r>
      <w:r>
        <w:rPr>
          <w:noProof/>
        </w:rPr>
        <w:t xml:space="preserve"> New York: StatPearls Publishing.</w:t>
      </w:r>
    </w:p>
    <w:p w14:paraId="1D0A6851" w14:textId="77777777" w:rsidR="00101523" w:rsidRDefault="00101523" w:rsidP="00101523">
      <w:pPr>
        <w:pStyle w:val="Bibliography"/>
        <w:ind w:left="720" w:hanging="720"/>
        <w:rPr>
          <w:noProof/>
        </w:rPr>
      </w:pPr>
      <w:r>
        <w:rPr>
          <w:noProof/>
        </w:rPr>
        <w:t xml:space="preserve">Bundy, C., Pinder, B., Bucci, D., Reeves, D., Griffiths, C. E., &amp; Tarrier, N. (2013). A Novel, Web- Based, Psychological Intervention for People With Psoriasis: The Electronic Targeted Intervention fo Psoriasis (eTIPs) Study. </w:t>
      </w:r>
      <w:r>
        <w:rPr>
          <w:i/>
          <w:iCs/>
          <w:noProof/>
        </w:rPr>
        <w:t>BJD</w:t>
      </w:r>
      <w:r>
        <w:rPr>
          <w:noProof/>
        </w:rPr>
        <w:t>, 233-488.</w:t>
      </w:r>
    </w:p>
    <w:p w14:paraId="33509B4E" w14:textId="77777777" w:rsidR="00101523" w:rsidRDefault="00101523" w:rsidP="00101523">
      <w:pPr>
        <w:pStyle w:val="Bibliography"/>
        <w:ind w:left="720" w:hanging="720"/>
        <w:rPr>
          <w:noProof/>
        </w:rPr>
      </w:pPr>
      <w:r>
        <w:rPr>
          <w:noProof/>
        </w:rPr>
        <w:t xml:space="preserve">Dalgard, F., Gieler, U., Tomas-Aragones, L., Lars, L., Poot, F., Gregor, J., . . . Kupfer, J. (2015). The Psychological Burden of Skin Diseases: A Cross- Sectional Multicenter Study Among Dermatological Out- Paitents in 13 European Countries. </w:t>
      </w:r>
      <w:r>
        <w:rPr>
          <w:i/>
          <w:iCs/>
          <w:noProof/>
        </w:rPr>
        <w:t>Jornal of investigated dermatology</w:t>
      </w:r>
      <w:r>
        <w:rPr>
          <w:noProof/>
        </w:rPr>
        <w:t>, 984-991.</w:t>
      </w:r>
    </w:p>
    <w:p w14:paraId="3662DBCC" w14:textId="77777777" w:rsidR="00101523" w:rsidRDefault="00101523" w:rsidP="00101523">
      <w:pPr>
        <w:pStyle w:val="Bibliography"/>
        <w:ind w:left="720" w:hanging="720"/>
        <w:rPr>
          <w:noProof/>
        </w:rPr>
      </w:pPr>
      <w:r>
        <w:rPr>
          <w:noProof/>
        </w:rPr>
        <w:t xml:space="preserve">Egan, S. J., Wade, C., Carlbring, T. D., Raghav, S., &amp; Shafran, R. (2024). A Pilot Study of the Perceptions and acceptability of guidance using artificial inteligence in Internet Cognative Behavouir Therapy For Perfectionism in Young People. </w:t>
      </w:r>
      <w:r>
        <w:rPr>
          <w:i/>
          <w:iCs/>
          <w:noProof/>
        </w:rPr>
        <w:t>UCL</w:t>
      </w:r>
      <w:r>
        <w:rPr>
          <w:noProof/>
        </w:rPr>
        <w:t>, 100-111.</w:t>
      </w:r>
    </w:p>
    <w:p w14:paraId="0997007F" w14:textId="77777777" w:rsidR="00101523" w:rsidRDefault="00101523" w:rsidP="00101523">
      <w:pPr>
        <w:pStyle w:val="Bibliography"/>
        <w:ind w:left="720" w:hanging="720"/>
        <w:rPr>
          <w:noProof/>
        </w:rPr>
      </w:pPr>
      <w:r>
        <w:rPr>
          <w:noProof/>
        </w:rPr>
        <w:t xml:space="preserve">Etheridge, J. C., &amp; Brindle, M. E. (2023). The Health Belief Model. In A. E. Eltorai, </w:t>
      </w:r>
      <w:r>
        <w:rPr>
          <w:i/>
          <w:iCs/>
          <w:noProof/>
        </w:rPr>
        <w:t xml:space="preserve">Translational Surgery </w:t>
      </w:r>
      <w:r>
        <w:rPr>
          <w:noProof/>
        </w:rPr>
        <w:t>(p. 768). London: Academic Press.</w:t>
      </w:r>
    </w:p>
    <w:p w14:paraId="00FAC462" w14:textId="77777777" w:rsidR="00101523" w:rsidRDefault="00101523" w:rsidP="00101523">
      <w:pPr>
        <w:pStyle w:val="Bibliography"/>
        <w:ind w:left="720" w:hanging="720"/>
        <w:rPr>
          <w:noProof/>
        </w:rPr>
      </w:pPr>
      <w:r>
        <w:rPr>
          <w:noProof/>
        </w:rPr>
        <w:t xml:space="preserve">Ettman, C. E., &amp; Galea, S. (2023). The Potential Influance of AI on Population Mental Health. </w:t>
      </w:r>
      <w:r>
        <w:rPr>
          <w:i/>
          <w:iCs/>
          <w:noProof/>
        </w:rPr>
        <w:t>JMIR</w:t>
      </w:r>
      <w:r>
        <w:rPr>
          <w:noProof/>
        </w:rPr>
        <w:t>, 49936-49936.</w:t>
      </w:r>
    </w:p>
    <w:p w14:paraId="2F4C9894" w14:textId="77777777" w:rsidR="00101523" w:rsidRDefault="00101523" w:rsidP="00101523">
      <w:pPr>
        <w:pStyle w:val="Bibliography"/>
        <w:ind w:left="720" w:hanging="720"/>
        <w:rPr>
          <w:noProof/>
        </w:rPr>
      </w:pPr>
      <w:r>
        <w:rPr>
          <w:noProof/>
        </w:rPr>
        <w:t xml:space="preserve">Fiske, A., Henningsen, P., &amp; Buyx, A. (2019). Your Robot Therapist Will See You Now: Ethical Implications of Embodied Artificial Intelligence in Psychiatry, Psychology, and Psychotherapy. </w:t>
      </w:r>
      <w:r>
        <w:rPr>
          <w:i/>
          <w:iCs/>
          <w:noProof/>
        </w:rPr>
        <w:t>Medical internet research</w:t>
      </w:r>
      <w:r>
        <w:rPr>
          <w:noProof/>
        </w:rPr>
        <w:t>, 21-36.</w:t>
      </w:r>
    </w:p>
    <w:p w14:paraId="2886295B" w14:textId="77777777" w:rsidR="00101523" w:rsidRDefault="00101523" w:rsidP="00101523">
      <w:pPr>
        <w:pStyle w:val="Bibliography"/>
        <w:ind w:left="720" w:hanging="720"/>
        <w:rPr>
          <w:noProof/>
        </w:rPr>
      </w:pPr>
      <w:r>
        <w:rPr>
          <w:noProof/>
        </w:rPr>
        <w:t xml:space="preserve">Heapy, C., Montgomery, K., Ersser, S., Gass, M., &amp; Goad, N. (2020). A Psychosocial Support Website From the British Association of Dermatologists for People Living With a Skin Condition: A Mixed Mthods Evaluation. </w:t>
      </w:r>
      <w:r>
        <w:rPr>
          <w:i/>
          <w:iCs/>
          <w:noProof/>
        </w:rPr>
        <w:t>JMIR</w:t>
      </w:r>
      <w:r>
        <w:rPr>
          <w:noProof/>
        </w:rPr>
        <w:t>, 17052-17054.</w:t>
      </w:r>
    </w:p>
    <w:p w14:paraId="3DED40E4" w14:textId="77777777" w:rsidR="00101523" w:rsidRDefault="00101523" w:rsidP="00101523">
      <w:pPr>
        <w:pStyle w:val="Bibliography"/>
        <w:ind w:left="720" w:hanging="720"/>
        <w:rPr>
          <w:noProof/>
        </w:rPr>
      </w:pPr>
      <w:r>
        <w:rPr>
          <w:noProof/>
        </w:rPr>
        <w:t xml:space="preserve">Hoeksema, S. N., Fredrickson, B., Loftus, G. R., &amp; Wagenaar, W. A. (2009). </w:t>
      </w:r>
      <w:r>
        <w:rPr>
          <w:i/>
          <w:iCs/>
          <w:noProof/>
        </w:rPr>
        <w:t>Atkinson &amp; Hilgard's Introduction to Psychology .</w:t>
      </w:r>
      <w:r>
        <w:rPr>
          <w:noProof/>
        </w:rPr>
        <w:t xml:space="preserve"> Hampshire: EMEA.</w:t>
      </w:r>
    </w:p>
    <w:p w14:paraId="51DF4F32" w14:textId="77777777" w:rsidR="00101523" w:rsidRDefault="00101523" w:rsidP="00101523">
      <w:pPr>
        <w:pStyle w:val="Bibliography"/>
        <w:ind w:left="720" w:hanging="720"/>
        <w:rPr>
          <w:noProof/>
        </w:rPr>
      </w:pPr>
      <w:r>
        <w:rPr>
          <w:noProof/>
        </w:rPr>
        <w:t xml:space="preserve">Homolak, J. (2023). Oppertunities and Risks of ChatGBT in Medicine, Scinece and Academic Publishing: A Modern Promethean Dilemma . </w:t>
      </w:r>
      <w:r>
        <w:rPr>
          <w:i/>
          <w:iCs/>
          <w:noProof/>
        </w:rPr>
        <w:t>NIH</w:t>
      </w:r>
      <w:r>
        <w:rPr>
          <w:noProof/>
        </w:rPr>
        <w:t>, 1-3.</w:t>
      </w:r>
    </w:p>
    <w:p w14:paraId="7EEE0395" w14:textId="77777777" w:rsidR="00101523" w:rsidRDefault="00101523" w:rsidP="00101523">
      <w:pPr>
        <w:pStyle w:val="Bibliography"/>
        <w:ind w:left="720" w:hanging="720"/>
        <w:rPr>
          <w:noProof/>
        </w:rPr>
      </w:pPr>
      <w:r>
        <w:rPr>
          <w:noProof/>
        </w:rPr>
        <w:lastRenderedPageBreak/>
        <w:t xml:space="preserve">Huges, O., Hutchings , P. B., &amp; Phelps, C. (2021). Stigma, Social Apperance Anxiety an Coping in Men and Women Living With Skin Conditions: A Mixed Methods Anaysis . </w:t>
      </w:r>
      <w:r>
        <w:rPr>
          <w:i/>
          <w:iCs/>
          <w:noProof/>
        </w:rPr>
        <w:t xml:space="preserve">Skin Health and Disease </w:t>
      </w:r>
      <w:r>
        <w:rPr>
          <w:noProof/>
        </w:rPr>
        <w:t>, 11-11.</w:t>
      </w:r>
    </w:p>
    <w:p w14:paraId="0C0C63D8" w14:textId="77777777" w:rsidR="00101523" w:rsidRDefault="00101523" w:rsidP="00101523">
      <w:pPr>
        <w:pStyle w:val="Bibliography"/>
        <w:ind w:left="720" w:hanging="720"/>
        <w:rPr>
          <w:noProof/>
        </w:rPr>
      </w:pPr>
      <w:r>
        <w:rPr>
          <w:noProof/>
        </w:rPr>
        <w:t xml:space="preserve">Koh, M. C., Ngiam , J. N., &amp; Lum, L. H.-W. (2024). ChatGPT May Help in Counselling on Strategies For Safe Living Following Solid Organ Transplantation . </w:t>
      </w:r>
      <w:r>
        <w:rPr>
          <w:i/>
          <w:iCs/>
          <w:noProof/>
        </w:rPr>
        <w:t>Transplant Infectious Diesease</w:t>
      </w:r>
      <w:r>
        <w:rPr>
          <w:noProof/>
        </w:rPr>
        <w:t>, 1-5.</w:t>
      </w:r>
    </w:p>
    <w:p w14:paraId="525EFA8F" w14:textId="77777777" w:rsidR="00101523" w:rsidRDefault="00101523" w:rsidP="00101523">
      <w:pPr>
        <w:pStyle w:val="Bibliography"/>
        <w:ind w:left="720" w:hanging="720"/>
        <w:rPr>
          <w:noProof/>
        </w:rPr>
      </w:pPr>
      <w:r>
        <w:rPr>
          <w:noProof/>
        </w:rPr>
        <w:t xml:space="preserve">Lugovic-Mihic, L., Mestroviv-Stefekov, J., Fercek, I., Pondeljak, N., Lazic-Mosler, E., &amp; Gasic, A. (2021). Atopic Dermatitis Serverity, Patient Perception of the Diease, and Personality Characteristics: How Are They Related to Quality of Life? </w:t>
      </w:r>
      <w:r>
        <w:rPr>
          <w:i/>
          <w:iCs/>
          <w:noProof/>
        </w:rPr>
        <w:t>MDPI</w:t>
      </w:r>
      <w:r>
        <w:rPr>
          <w:noProof/>
        </w:rPr>
        <w:t>, 1434-1434.</w:t>
      </w:r>
    </w:p>
    <w:p w14:paraId="20BF166B" w14:textId="77777777" w:rsidR="00101523" w:rsidRDefault="00101523" w:rsidP="00101523">
      <w:pPr>
        <w:pStyle w:val="Bibliography"/>
        <w:ind w:left="720" w:hanging="720"/>
        <w:rPr>
          <w:noProof/>
        </w:rPr>
      </w:pPr>
      <w:r>
        <w:rPr>
          <w:noProof/>
        </w:rPr>
        <w:t xml:space="preserve">Ray, P. P. (2023). ChatGPT: A Comprehensive Reveiw on Background, Applications, Key Challenges, Bias Ethics, Limitations an Future Scope. </w:t>
      </w:r>
      <w:r>
        <w:rPr>
          <w:i/>
          <w:iCs/>
          <w:noProof/>
        </w:rPr>
        <w:t>Science Direct</w:t>
      </w:r>
      <w:r>
        <w:rPr>
          <w:noProof/>
        </w:rPr>
        <w:t>, 121-154.</w:t>
      </w:r>
    </w:p>
    <w:p w14:paraId="5DCBD1DF" w14:textId="77777777" w:rsidR="00101523" w:rsidRDefault="00101523" w:rsidP="00101523">
      <w:pPr>
        <w:pStyle w:val="Bibliography"/>
        <w:ind w:left="720" w:hanging="720"/>
        <w:rPr>
          <w:noProof/>
        </w:rPr>
      </w:pPr>
      <w:r>
        <w:rPr>
          <w:noProof/>
        </w:rPr>
        <w:t xml:space="preserve">Richard, M. A., Aroman, M., Baissac, C., Merhand, S., Aubert, R., Audouze, A., . . . Cribier, B. (2023). Burden of Visible Face and Hands Skin Diseases: Results From Large International Survey. </w:t>
      </w:r>
      <w:r>
        <w:rPr>
          <w:i/>
          <w:iCs/>
          <w:noProof/>
        </w:rPr>
        <w:t>Annales de Dermatolgie et de venereologie</w:t>
      </w:r>
      <w:r>
        <w:rPr>
          <w:noProof/>
        </w:rPr>
        <w:t>, 95-100.</w:t>
      </w:r>
    </w:p>
    <w:p w14:paraId="6F3F5165" w14:textId="77777777" w:rsidR="00101523" w:rsidRDefault="00101523" w:rsidP="00101523">
      <w:pPr>
        <w:pStyle w:val="Bibliography"/>
        <w:ind w:left="720" w:hanging="720"/>
        <w:rPr>
          <w:noProof/>
        </w:rPr>
      </w:pPr>
      <w:r>
        <w:rPr>
          <w:noProof/>
        </w:rPr>
        <w:t xml:space="preserve">Rumsey, N. (2018). Psychosocial Adjustment to Skin Conditions Resultig in Visable Difference (Disfigurement): What Do We Know? Why Don't We Know More? How Shall We Move Forward? </w:t>
      </w:r>
      <w:r>
        <w:rPr>
          <w:i/>
          <w:iCs/>
          <w:noProof/>
        </w:rPr>
        <w:t>WDS</w:t>
      </w:r>
      <w:r>
        <w:rPr>
          <w:noProof/>
        </w:rPr>
        <w:t>, 2-7.</w:t>
      </w:r>
    </w:p>
    <w:p w14:paraId="6B22736B" w14:textId="77777777" w:rsidR="00101523" w:rsidRDefault="00101523" w:rsidP="00101523">
      <w:pPr>
        <w:pStyle w:val="Bibliography"/>
        <w:ind w:left="720" w:hanging="720"/>
        <w:rPr>
          <w:noProof/>
        </w:rPr>
      </w:pPr>
      <w:r>
        <w:rPr>
          <w:noProof/>
        </w:rPr>
        <w:t xml:space="preserve">Rumsey, N., &amp; Harcourt, D. (2012). </w:t>
      </w:r>
      <w:r>
        <w:rPr>
          <w:i/>
          <w:iCs/>
          <w:noProof/>
        </w:rPr>
        <w:t>Oxford Handbook of the Psychology of Apperance.</w:t>
      </w:r>
      <w:r>
        <w:rPr>
          <w:noProof/>
        </w:rPr>
        <w:t xml:space="preserve"> London: Oxford University Press.</w:t>
      </w:r>
    </w:p>
    <w:p w14:paraId="23B2C716" w14:textId="77777777" w:rsidR="00101523" w:rsidRDefault="00101523" w:rsidP="00101523">
      <w:pPr>
        <w:pStyle w:val="Bibliography"/>
        <w:ind w:left="720" w:hanging="720"/>
        <w:rPr>
          <w:noProof/>
        </w:rPr>
      </w:pPr>
      <w:r>
        <w:rPr>
          <w:noProof/>
        </w:rPr>
        <w:t xml:space="preserve">Sharratt, D. N., Jenkinson, E., Moss, T., Clarke, A., &amp; Rumsey, N. (2018). Understandings and Experiences of Visable Differences and Romantic Relationships: A Qualatative Exploration. </w:t>
      </w:r>
      <w:r>
        <w:rPr>
          <w:i/>
          <w:iCs/>
          <w:noProof/>
        </w:rPr>
        <w:t>Science Direct</w:t>
      </w:r>
      <w:r>
        <w:rPr>
          <w:noProof/>
        </w:rPr>
        <w:t>, 32-42.</w:t>
      </w:r>
    </w:p>
    <w:p w14:paraId="1C8C4A2C" w14:textId="77777777" w:rsidR="00101523" w:rsidRDefault="00101523" w:rsidP="00101523">
      <w:pPr>
        <w:pStyle w:val="Bibliography"/>
        <w:ind w:left="720" w:hanging="720"/>
        <w:rPr>
          <w:noProof/>
        </w:rPr>
      </w:pPr>
      <w:r>
        <w:rPr>
          <w:noProof/>
        </w:rPr>
        <w:t xml:space="preserve">Sheikh, H., Prins, C., &amp; Schrijvers, E. (2023). </w:t>
      </w:r>
      <w:r>
        <w:rPr>
          <w:i/>
          <w:iCs/>
          <w:noProof/>
        </w:rPr>
        <w:t>Mission AI.</w:t>
      </w:r>
      <w:r>
        <w:rPr>
          <w:noProof/>
        </w:rPr>
        <w:t xml:space="preserve"> The Netherlands: Springer.</w:t>
      </w:r>
    </w:p>
    <w:p w14:paraId="4D062FC8" w14:textId="77777777" w:rsidR="00101523" w:rsidRDefault="00101523" w:rsidP="00101523">
      <w:pPr>
        <w:pStyle w:val="Bibliography"/>
        <w:ind w:left="720" w:hanging="720"/>
        <w:rPr>
          <w:noProof/>
        </w:rPr>
      </w:pPr>
      <w:r>
        <w:rPr>
          <w:noProof/>
        </w:rPr>
        <w:t xml:space="preserve">Tuckman, A. (2017). The Potential Psycological Impact of Skin Conditions. </w:t>
      </w:r>
      <w:r>
        <w:rPr>
          <w:i/>
          <w:iCs/>
          <w:noProof/>
        </w:rPr>
        <w:t>Dermatology and Therapy</w:t>
      </w:r>
      <w:r>
        <w:rPr>
          <w:noProof/>
        </w:rPr>
        <w:t>, 53-57.</w:t>
      </w:r>
    </w:p>
    <w:p w14:paraId="0163F589" w14:textId="77777777" w:rsidR="00101523" w:rsidRDefault="00101523" w:rsidP="00101523">
      <w:pPr>
        <w:pStyle w:val="Bibliography"/>
        <w:ind w:left="720" w:hanging="720"/>
        <w:rPr>
          <w:noProof/>
        </w:rPr>
      </w:pPr>
      <w:r>
        <w:rPr>
          <w:noProof/>
        </w:rPr>
        <w:t xml:space="preserve">Yang, C. Y., &amp; Kourosh, A. S. (2017). Inflammatory Skin Disorders and Self-Esteem. </w:t>
      </w:r>
      <w:r>
        <w:rPr>
          <w:i/>
          <w:iCs/>
          <w:noProof/>
        </w:rPr>
        <w:t>Womens Dermatology</w:t>
      </w:r>
      <w:r>
        <w:rPr>
          <w:noProof/>
        </w:rPr>
        <w:t>, 23-26.</w:t>
      </w:r>
    </w:p>
    <w:p w14:paraId="6AC78ED1" w14:textId="72CF2F21" w:rsidR="0079719A" w:rsidRDefault="00101523" w:rsidP="00101523">
      <w:pPr>
        <w:rPr>
          <w:rFonts w:ascii="Arial" w:hAnsi="Arial" w:cs="Arial"/>
          <w:sz w:val="22"/>
          <w:szCs w:val="22"/>
        </w:rPr>
      </w:pPr>
      <w:r>
        <w:rPr>
          <w:rFonts w:ascii="Arial" w:hAnsi="Arial" w:cs="Arial"/>
          <w:sz w:val="22"/>
          <w:szCs w:val="22"/>
        </w:rPr>
        <w:fldChar w:fldCharType="end"/>
      </w:r>
    </w:p>
    <w:p w14:paraId="2A57D1B0" w14:textId="77777777" w:rsidR="0079719A" w:rsidRDefault="0079719A" w:rsidP="00C0737F">
      <w:pPr>
        <w:rPr>
          <w:rFonts w:ascii="Arial" w:hAnsi="Arial" w:cs="Arial"/>
          <w:sz w:val="22"/>
          <w:szCs w:val="22"/>
        </w:rPr>
      </w:pPr>
    </w:p>
    <w:p w14:paraId="506406B9" w14:textId="77777777" w:rsidR="00101523" w:rsidRDefault="00101523" w:rsidP="0079719A">
      <w:pPr>
        <w:rPr>
          <w:rFonts w:ascii="Arial" w:hAnsi="Arial" w:cs="Arial"/>
          <w:sz w:val="22"/>
          <w:szCs w:val="22"/>
        </w:rPr>
      </w:pPr>
    </w:p>
    <w:p w14:paraId="6E4A29E7" w14:textId="77777777" w:rsidR="00101523" w:rsidRDefault="00101523" w:rsidP="0079719A">
      <w:pPr>
        <w:rPr>
          <w:rFonts w:ascii="Arial" w:hAnsi="Arial" w:cs="Arial"/>
          <w:sz w:val="22"/>
          <w:szCs w:val="22"/>
        </w:rPr>
      </w:pPr>
    </w:p>
    <w:p w14:paraId="788859AA" w14:textId="77777777" w:rsidR="00101523" w:rsidRDefault="00101523" w:rsidP="0079719A">
      <w:pPr>
        <w:rPr>
          <w:rFonts w:ascii="Arial" w:hAnsi="Arial" w:cs="Arial"/>
          <w:sz w:val="22"/>
          <w:szCs w:val="22"/>
        </w:rPr>
      </w:pPr>
    </w:p>
    <w:p w14:paraId="66206466" w14:textId="2E3669DF" w:rsidR="00D30A05" w:rsidRDefault="0079719A" w:rsidP="0079719A">
      <w:r>
        <w:t xml:space="preserve">                 </w:t>
      </w:r>
    </w:p>
    <w:p w14:paraId="3BC67D14" w14:textId="098561D1" w:rsidR="0079719A" w:rsidRPr="006F45B8" w:rsidRDefault="00D30A05" w:rsidP="0079719A">
      <w:pPr>
        <w:rPr>
          <w:b/>
          <w:bCs/>
          <w:sz w:val="28"/>
          <w:szCs w:val="28"/>
          <w:u w:val="single"/>
        </w:rPr>
      </w:pPr>
      <w:r>
        <w:lastRenderedPageBreak/>
        <w:t xml:space="preserve">                                                                       </w:t>
      </w:r>
      <w:r w:rsidR="0079719A">
        <w:t xml:space="preserve"> </w:t>
      </w:r>
      <w:r w:rsidR="0079719A" w:rsidRPr="006F45B8">
        <w:rPr>
          <w:b/>
          <w:bCs/>
          <w:sz w:val="28"/>
          <w:szCs w:val="28"/>
          <w:u w:val="single"/>
        </w:rPr>
        <w:t>Chapter 2 Methods</w:t>
      </w:r>
    </w:p>
    <w:p w14:paraId="48B936DD" w14:textId="77777777" w:rsidR="0079719A" w:rsidRDefault="0079719A" w:rsidP="0079719A">
      <w:pPr>
        <w:rPr>
          <w:b/>
          <w:bCs/>
        </w:rPr>
      </w:pPr>
      <w:r w:rsidRPr="001F2455">
        <w:rPr>
          <w:b/>
          <w:bCs/>
        </w:rPr>
        <w:t>Participants</w:t>
      </w:r>
    </w:p>
    <w:p w14:paraId="047AAAE2" w14:textId="4D5B011C" w:rsidR="0079719A" w:rsidRPr="00127B9D" w:rsidRDefault="0079719A" w:rsidP="0079719A">
      <w:r>
        <w:t xml:space="preserve">Ten participants aged between 18-75 were recruited to take part in this study to ensure a range of generational data was collected. Participants were recruited via application through the University of Wales Trinity St Davids (UWTSD) social media platform. Participants were individuals with </w:t>
      </w:r>
      <w:r w:rsidR="00F1463A">
        <w:t xml:space="preserve">a </w:t>
      </w:r>
      <w:r>
        <w:t xml:space="preserve">VSC such as </w:t>
      </w:r>
      <w:r w:rsidRPr="00125DF7">
        <w:t>eczema, acne or psoriasis</w:t>
      </w:r>
      <w:r>
        <w:t xml:space="preserve">. Participants were recruited </w:t>
      </w:r>
      <w:r w:rsidR="00756270">
        <w:t>who</w:t>
      </w:r>
      <w:r>
        <w:t xml:space="preserve"> were willing to discuss support they needed day</w:t>
      </w:r>
      <w:r w:rsidR="00756270">
        <w:t>-</w:t>
      </w:r>
      <w:r>
        <w:t>to</w:t>
      </w:r>
      <w:r w:rsidR="00756270">
        <w:t>-</w:t>
      </w:r>
      <w:r>
        <w:t>day due to their VSC</w:t>
      </w:r>
      <w:r w:rsidR="00756270">
        <w:t>. P</w:t>
      </w:r>
      <w:r>
        <w:t>articipants were also recruited due to having some understanding of what AI was and a willingness to share any beliefs, views or thoughts for AI as a psychosocial support.</w:t>
      </w:r>
    </w:p>
    <w:p w14:paraId="70FA5779" w14:textId="77777777" w:rsidR="0079719A" w:rsidRDefault="0079719A" w:rsidP="0079719A">
      <w:pPr>
        <w:rPr>
          <w:b/>
          <w:bCs/>
        </w:rPr>
      </w:pPr>
      <w:r w:rsidRPr="001F2455">
        <w:rPr>
          <w:b/>
          <w:bCs/>
        </w:rPr>
        <w:t xml:space="preserve">Data collection </w:t>
      </w:r>
    </w:p>
    <w:p w14:paraId="4EFA9FB6" w14:textId="66A6EBCE" w:rsidR="0079719A" w:rsidRPr="00000F76" w:rsidRDefault="0079719A" w:rsidP="0079719A">
      <w:r w:rsidRPr="00000F76">
        <w:t xml:space="preserve">This study used a qualitative approach </w:t>
      </w:r>
      <w:r>
        <w:t xml:space="preserve">using semi structured interviews (SSI) asking open ended questions to explore participants experiences of their VSC and to explore their acceptance of AI as a psychosocial support. Differing beliefs between the generations </w:t>
      </w:r>
      <w:r w:rsidR="00756270">
        <w:t>were</w:t>
      </w:r>
      <w:r>
        <w:t xml:space="preserve"> also explored to find if there were any barriers stopping the older generation from using AI as a psychosocial support. The SSI used open ended questions such as</w:t>
      </w:r>
      <w:r>
        <w:rPr>
          <w:rFonts w:ascii="Arial" w:hAnsi="Arial" w:cs="Arial"/>
          <w:sz w:val="22"/>
          <w:szCs w:val="22"/>
        </w:rPr>
        <w:t xml:space="preserve"> “</w:t>
      </w:r>
      <w:r w:rsidR="00756270">
        <w:rPr>
          <w:rFonts w:ascii="Arial" w:hAnsi="Arial" w:cs="Arial"/>
          <w:sz w:val="22"/>
          <w:szCs w:val="22"/>
        </w:rPr>
        <w:t>c</w:t>
      </w:r>
      <w:r>
        <w:rPr>
          <w:rFonts w:ascii="Arial" w:hAnsi="Arial" w:cs="Arial"/>
          <w:sz w:val="22"/>
          <w:szCs w:val="22"/>
        </w:rPr>
        <w:t>an you tell me about what support you need or receive in your day-to-day life in areas such as your social, sleep and work life?” and “</w:t>
      </w:r>
      <w:r w:rsidR="00756270">
        <w:rPr>
          <w:rFonts w:ascii="Arial" w:hAnsi="Arial" w:cs="Arial"/>
          <w:sz w:val="22"/>
          <w:szCs w:val="22"/>
        </w:rPr>
        <w:t>w</w:t>
      </w:r>
      <w:r>
        <w:rPr>
          <w:rFonts w:ascii="Arial" w:hAnsi="Arial" w:cs="Arial"/>
          <w:sz w:val="22"/>
          <w:szCs w:val="22"/>
        </w:rPr>
        <w:t>hat do you know about AI?”</w:t>
      </w:r>
      <w:r w:rsidR="00756270">
        <w:rPr>
          <w:rFonts w:ascii="Arial" w:hAnsi="Arial" w:cs="Arial"/>
          <w:sz w:val="22"/>
          <w:szCs w:val="22"/>
        </w:rPr>
        <w:t>.</w:t>
      </w:r>
      <w:r>
        <w:rPr>
          <w:rFonts w:ascii="Arial" w:hAnsi="Arial" w:cs="Arial"/>
          <w:sz w:val="22"/>
          <w:szCs w:val="22"/>
        </w:rPr>
        <w:t xml:space="preserve"> </w:t>
      </w:r>
      <w:r>
        <w:t>These questions were used to explore participants experiences of their VSC and any support they needed from day</w:t>
      </w:r>
      <w:r w:rsidR="00756270">
        <w:t>-</w:t>
      </w:r>
      <w:r>
        <w:t>to</w:t>
      </w:r>
      <w:r w:rsidR="00756270">
        <w:t>-</w:t>
      </w:r>
      <w:r>
        <w:t>day.</w:t>
      </w:r>
      <w:r w:rsidRPr="00776F6C">
        <w:t xml:space="preserve"> </w:t>
      </w:r>
      <w:r>
        <w:t>Participants also discussed their acceptance of AI as</w:t>
      </w:r>
      <w:r w:rsidR="00756270">
        <w:t xml:space="preserve"> </w:t>
      </w:r>
      <w:r>
        <w:t>psychosocial support and shared their experiences, beliefs and thoughts about it. Semi structured interviews were used with open ended questions to allow flexibility and to gain in</w:t>
      </w:r>
      <w:r w:rsidR="00756270">
        <w:t>-</w:t>
      </w:r>
      <w:r>
        <w:t>depth data to explore the diverse perspectives of the participants and to explore any differences in positive or negative views</w:t>
      </w:r>
      <w:r w:rsidR="00756270">
        <w:t xml:space="preserve"> that</w:t>
      </w:r>
      <w:r>
        <w:t xml:space="preserve"> the younger and older generations may </w:t>
      </w:r>
      <w:r w:rsidR="00756270">
        <w:t>have</w:t>
      </w:r>
      <w:r>
        <w:t xml:space="preserve"> held. Participants took part in the interviews via</w:t>
      </w:r>
      <w:r w:rsidR="00756270">
        <w:t xml:space="preserve"> </w:t>
      </w:r>
      <w:r>
        <w:t>Teams</w:t>
      </w:r>
      <w:r w:rsidR="00756270">
        <w:t xml:space="preserve">, which </w:t>
      </w:r>
      <w:r>
        <w:t xml:space="preserve">allowed for a diverse range of people from different demographics to apply and to allow for a range of generational data to be collected. </w:t>
      </w:r>
    </w:p>
    <w:p w14:paraId="7FCDF28A" w14:textId="77777777" w:rsidR="0079719A" w:rsidRDefault="0079719A" w:rsidP="0079719A">
      <w:pPr>
        <w:rPr>
          <w:b/>
          <w:bCs/>
        </w:rPr>
      </w:pPr>
    </w:p>
    <w:p w14:paraId="1ADE87C7" w14:textId="77777777" w:rsidR="0079719A" w:rsidRPr="001F2455" w:rsidRDefault="0079719A" w:rsidP="0079719A">
      <w:pPr>
        <w:rPr>
          <w:b/>
          <w:bCs/>
        </w:rPr>
      </w:pPr>
      <w:r>
        <w:rPr>
          <w:b/>
          <w:bCs/>
        </w:rPr>
        <w:t xml:space="preserve">Data analysis </w:t>
      </w:r>
    </w:p>
    <w:p w14:paraId="660BA9A5" w14:textId="580A43C4" w:rsidR="0079719A" w:rsidRDefault="0079719A" w:rsidP="0079719A">
      <w:pPr>
        <w:rPr>
          <w:rFonts w:cs="Arial"/>
        </w:rPr>
      </w:pPr>
      <w:r>
        <w:t xml:space="preserve">After interviews were completed, the researcher changed contextual identifying information and changed participants names. The researcher then transcribed all interviews thematically using Braun &amp; Clarke’s Reflexive Thematic Analysis Framework (Braun &amp; Clarke,2022). This involved the 6- step process of 1. Familiarization, 2. Generating initial codes, 3. Generating initial themes, 4. Reviewing themes, 5. Defining and naming themes, 6. Write up. Thematic analysis was used to explore any themes or patterns to understand the acceptability of AI for people with VSC and for any barriers the older generation may have to using it. </w:t>
      </w:r>
      <w:r w:rsidRPr="00B360EB">
        <w:rPr>
          <w:rFonts w:cs="Arial"/>
        </w:rPr>
        <w:t xml:space="preserve">The health belief model (HBM) was used to </w:t>
      </w:r>
      <w:r w:rsidRPr="00B360EB">
        <w:rPr>
          <w:rFonts w:cs="Arial"/>
        </w:rPr>
        <w:lastRenderedPageBreak/>
        <w:t>explore beliefs which support them to either use AI as a psychosocial support or not. The HBM was used to explore participants perceived susceptibility, severity</w:t>
      </w:r>
      <w:r w:rsidR="00756270">
        <w:rPr>
          <w:rFonts w:cs="Arial"/>
        </w:rPr>
        <w:t xml:space="preserve">, </w:t>
      </w:r>
      <w:r w:rsidRPr="00B360EB">
        <w:rPr>
          <w:rFonts w:cs="Arial"/>
        </w:rPr>
        <w:t>any perceived benefits or barriers</w:t>
      </w:r>
      <w:r w:rsidR="00F92DEF">
        <w:rPr>
          <w:rFonts w:cs="Arial"/>
        </w:rPr>
        <w:t>,</w:t>
      </w:r>
      <w:r w:rsidRPr="00B360EB">
        <w:rPr>
          <w:rFonts w:cs="Arial"/>
        </w:rPr>
        <w:t xml:space="preserve"> along with cues to action and self-efficacy (Etheridge &amp; Brindle,2023). This was used to understand why participants may or may not find AI as a psychosocial support acceptable. </w:t>
      </w:r>
    </w:p>
    <w:p w14:paraId="22BC110A" w14:textId="77777777" w:rsidR="0079719A" w:rsidRDefault="0079719A" w:rsidP="0079719A">
      <w:pPr>
        <w:rPr>
          <w:rFonts w:cs="Arial"/>
        </w:rPr>
      </w:pPr>
    </w:p>
    <w:p w14:paraId="59D66EC3" w14:textId="3BF36037" w:rsidR="0079719A" w:rsidRPr="0079719A" w:rsidRDefault="0079719A" w:rsidP="0079719A">
      <w:pPr>
        <w:rPr>
          <w:rFonts w:cs="Arial"/>
          <w:b/>
          <w:bCs/>
        </w:rPr>
      </w:pPr>
      <w:r w:rsidRPr="0079719A">
        <w:rPr>
          <w:rFonts w:cs="Arial"/>
          <w:b/>
          <w:bCs/>
        </w:rPr>
        <w:t>Materials</w:t>
      </w:r>
    </w:p>
    <w:p w14:paraId="6877FC4D" w14:textId="2BF95757" w:rsidR="0079719A" w:rsidRPr="00B360EB" w:rsidRDefault="0079719A" w:rsidP="0079719A">
      <w:pPr>
        <w:rPr>
          <w:rFonts w:cs="Arial"/>
        </w:rPr>
      </w:pPr>
      <w:r w:rsidRPr="00B360EB">
        <w:rPr>
          <w:rFonts w:cs="Arial"/>
        </w:rPr>
        <w:t>The materials used in this study w</w:t>
      </w:r>
      <w:r w:rsidR="00286C20">
        <w:rPr>
          <w:rFonts w:cs="Arial"/>
        </w:rPr>
        <w:t>ere</w:t>
      </w:r>
      <w:r w:rsidRPr="00B360EB">
        <w:rPr>
          <w:rFonts w:cs="Arial"/>
        </w:rPr>
        <w:t xml:space="preserve"> online consent form</w:t>
      </w:r>
      <w:r>
        <w:rPr>
          <w:rFonts w:cs="Arial"/>
        </w:rPr>
        <w:t>s</w:t>
      </w:r>
      <w:r w:rsidRPr="00B360EB">
        <w:rPr>
          <w:rFonts w:cs="Arial"/>
        </w:rPr>
        <w:t xml:space="preserve"> and information sheet</w:t>
      </w:r>
      <w:r>
        <w:rPr>
          <w:rFonts w:cs="Arial"/>
        </w:rPr>
        <w:t>s</w:t>
      </w:r>
      <w:r w:rsidRPr="00B360EB">
        <w:rPr>
          <w:rFonts w:cs="Arial"/>
        </w:rPr>
        <w:t>, explaining what the study consisted of so that participants understood what they were consenting to and taking part in. The use of the UWTSD social platform was used to recruit participants.</w:t>
      </w:r>
      <w:r>
        <w:rPr>
          <w:rFonts w:cs="Arial"/>
        </w:rPr>
        <w:t xml:space="preserve"> Twelve research questions were used to explore participants support needs and thoughts about AI. The HBM was used to explore barriers to participants using AI as a psychosocial support in analysis.</w:t>
      </w:r>
      <w:r w:rsidR="00286C20">
        <w:rPr>
          <w:rFonts w:cs="Arial"/>
        </w:rPr>
        <w:t xml:space="preserve"> The </w:t>
      </w:r>
      <w:r w:rsidR="00286C20">
        <w:t>Reflexive Thematic Analysis Framework</w:t>
      </w:r>
      <w:r w:rsidR="00286C20">
        <w:t xml:space="preserve"> was used for the analysis of data.</w:t>
      </w:r>
    </w:p>
    <w:p w14:paraId="5E16FC40" w14:textId="77777777" w:rsidR="0079719A" w:rsidRPr="00B360EB" w:rsidRDefault="0079719A" w:rsidP="0079719A">
      <w:pPr>
        <w:rPr>
          <w:rFonts w:cs="Arial"/>
        </w:rPr>
      </w:pPr>
      <w:r w:rsidRPr="00B360EB">
        <w:rPr>
          <w:rFonts w:cs="Arial"/>
        </w:rPr>
        <w:t xml:space="preserve">A pilot study was carried out prior to the interview to ensure </w:t>
      </w:r>
      <w:r>
        <w:rPr>
          <w:rFonts w:cs="Arial"/>
        </w:rPr>
        <w:t xml:space="preserve">that </w:t>
      </w:r>
      <w:r w:rsidRPr="00B360EB">
        <w:rPr>
          <w:rFonts w:cs="Arial"/>
        </w:rPr>
        <w:t xml:space="preserve">questions </w:t>
      </w:r>
      <w:r>
        <w:rPr>
          <w:rFonts w:cs="Arial"/>
        </w:rPr>
        <w:t xml:space="preserve">were appropriate and elicited responses from participants. The pilot study was a success, the researcher was able to start recruiting participants for the study. </w:t>
      </w:r>
    </w:p>
    <w:p w14:paraId="5B2DB84D" w14:textId="77777777" w:rsidR="0079719A" w:rsidRDefault="0079719A" w:rsidP="00C0737F">
      <w:pPr>
        <w:rPr>
          <w:rFonts w:ascii="Arial" w:hAnsi="Arial" w:cs="Arial"/>
          <w:sz w:val="22"/>
          <w:szCs w:val="22"/>
        </w:rPr>
      </w:pPr>
    </w:p>
    <w:p w14:paraId="46DB8F9F" w14:textId="77777777" w:rsidR="004A1D7A" w:rsidRDefault="004A1D7A" w:rsidP="00C0737F">
      <w:pPr>
        <w:rPr>
          <w:rFonts w:ascii="Arial" w:hAnsi="Arial" w:cs="Arial"/>
          <w:sz w:val="22"/>
          <w:szCs w:val="22"/>
        </w:rPr>
      </w:pPr>
    </w:p>
    <w:p w14:paraId="7C7CD7E7" w14:textId="77777777" w:rsidR="00C0737F" w:rsidRDefault="00C0737F">
      <w:pPr>
        <w:rPr>
          <w:rFonts w:ascii="Arial" w:hAnsi="Arial" w:cs="Arial"/>
          <w:sz w:val="22"/>
          <w:szCs w:val="22"/>
        </w:rPr>
      </w:pPr>
    </w:p>
    <w:p w14:paraId="230301B4" w14:textId="77777777" w:rsidR="00D039E3" w:rsidRDefault="00D039E3">
      <w:pPr>
        <w:rPr>
          <w:rFonts w:ascii="Arial" w:hAnsi="Arial" w:cs="Arial"/>
          <w:sz w:val="22"/>
          <w:szCs w:val="22"/>
        </w:rPr>
      </w:pPr>
    </w:p>
    <w:sectPr w:rsidR="00D039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E1E"/>
    <w:rsid w:val="00001423"/>
    <w:rsid w:val="0000533D"/>
    <w:rsid w:val="00044FA3"/>
    <w:rsid w:val="00090260"/>
    <w:rsid w:val="000946F7"/>
    <w:rsid w:val="000C1619"/>
    <w:rsid w:val="000D3B6D"/>
    <w:rsid w:val="000E712D"/>
    <w:rsid w:val="000F42EC"/>
    <w:rsid w:val="00101523"/>
    <w:rsid w:val="00145525"/>
    <w:rsid w:val="00171681"/>
    <w:rsid w:val="00175185"/>
    <w:rsid w:val="0019572F"/>
    <w:rsid w:val="001B6E70"/>
    <w:rsid w:val="001E3C7B"/>
    <w:rsid w:val="0021105C"/>
    <w:rsid w:val="002364EC"/>
    <w:rsid w:val="0025271C"/>
    <w:rsid w:val="00253CE0"/>
    <w:rsid w:val="00266491"/>
    <w:rsid w:val="00286C20"/>
    <w:rsid w:val="00290B59"/>
    <w:rsid w:val="002D2839"/>
    <w:rsid w:val="002E61F8"/>
    <w:rsid w:val="00316D68"/>
    <w:rsid w:val="00325422"/>
    <w:rsid w:val="00357660"/>
    <w:rsid w:val="0037055F"/>
    <w:rsid w:val="00377964"/>
    <w:rsid w:val="003817D3"/>
    <w:rsid w:val="00420C53"/>
    <w:rsid w:val="00425A84"/>
    <w:rsid w:val="00446B3B"/>
    <w:rsid w:val="0045436D"/>
    <w:rsid w:val="00454D02"/>
    <w:rsid w:val="004867FE"/>
    <w:rsid w:val="00494885"/>
    <w:rsid w:val="004A1D7A"/>
    <w:rsid w:val="004A49AD"/>
    <w:rsid w:val="004A4A09"/>
    <w:rsid w:val="004C467A"/>
    <w:rsid w:val="004E2679"/>
    <w:rsid w:val="005263BA"/>
    <w:rsid w:val="00591CB7"/>
    <w:rsid w:val="00622E28"/>
    <w:rsid w:val="0063392E"/>
    <w:rsid w:val="006B12C1"/>
    <w:rsid w:val="00756270"/>
    <w:rsid w:val="007715D8"/>
    <w:rsid w:val="00776BBA"/>
    <w:rsid w:val="0079719A"/>
    <w:rsid w:val="007F232E"/>
    <w:rsid w:val="00800CE4"/>
    <w:rsid w:val="00852EE8"/>
    <w:rsid w:val="008549C8"/>
    <w:rsid w:val="00867000"/>
    <w:rsid w:val="00871E74"/>
    <w:rsid w:val="00877B71"/>
    <w:rsid w:val="008974EC"/>
    <w:rsid w:val="008B39AC"/>
    <w:rsid w:val="008B4165"/>
    <w:rsid w:val="008B649A"/>
    <w:rsid w:val="008C017D"/>
    <w:rsid w:val="0090070A"/>
    <w:rsid w:val="00956FB8"/>
    <w:rsid w:val="00970F3B"/>
    <w:rsid w:val="0097609E"/>
    <w:rsid w:val="009B0E2A"/>
    <w:rsid w:val="009C2344"/>
    <w:rsid w:val="009D3B1E"/>
    <w:rsid w:val="009D3EA3"/>
    <w:rsid w:val="00A044B1"/>
    <w:rsid w:val="00A1041D"/>
    <w:rsid w:val="00A719C6"/>
    <w:rsid w:val="00A7238C"/>
    <w:rsid w:val="00A82518"/>
    <w:rsid w:val="00B20BCC"/>
    <w:rsid w:val="00B36325"/>
    <w:rsid w:val="00B4795A"/>
    <w:rsid w:val="00B5000B"/>
    <w:rsid w:val="00B631CC"/>
    <w:rsid w:val="00B664E1"/>
    <w:rsid w:val="00B74E1E"/>
    <w:rsid w:val="00B7638F"/>
    <w:rsid w:val="00B766BF"/>
    <w:rsid w:val="00B929B4"/>
    <w:rsid w:val="00BC2D95"/>
    <w:rsid w:val="00BE790A"/>
    <w:rsid w:val="00C0433A"/>
    <w:rsid w:val="00C0737F"/>
    <w:rsid w:val="00C34E83"/>
    <w:rsid w:val="00C535C4"/>
    <w:rsid w:val="00C57B69"/>
    <w:rsid w:val="00CA221A"/>
    <w:rsid w:val="00CB5CF6"/>
    <w:rsid w:val="00CC3702"/>
    <w:rsid w:val="00CD5DD2"/>
    <w:rsid w:val="00CE59C9"/>
    <w:rsid w:val="00CF5F77"/>
    <w:rsid w:val="00D039E3"/>
    <w:rsid w:val="00D30A05"/>
    <w:rsid w:val="00D72009"/>
    <w:rsid w:val="00D835E7"/>
    <w:rsid w:val="00D85D2D"/>
    <w:rsid w:val="00DA3A3A"/>
    <w:rsid w:val="00DB6E0F"/>
    <w:rsid w:val="00DF7242"/>
    <w:rsid w:val="00E06162"/>
    <w:rsid w:val="00E1340F"/>
    <w:rsid w:val="00E21EF3"/>
    <w:rsid w:val="00E40642"/>
    <w:rsid w:val="00E45D5E"/>
    <w:rsid w:val="00E560A1"/>
    <w:rsid w:val="00E604E6"/>
    <w:rsid w:val="00EA0FBB"/>
    <w:rsid w:val="00EA6BEC"/>
    <w:rsid w:val="00EC2C0A"/>
    <w:rsid w:val="00ED3188"/>
    <w:rsid w:val="00EF01C5"/>
    <w:rsid w:val="00EF25BA"/>
    <w:rsid w:val="00EF3D67"/>
    <w:rsid w:val="00F1463A"/>
    <w:rsid w:val="00F51015"/>
    <w:rsid w:val="00F601A0"/>
    <w:rsid w:val="00F74D9C"/>
    <w:rsid w:val="00F92DEF"/>
    <w:rsid w:val="00FA2545"/>
    <w:rsid w:val="00FA7BE5"/>
    <w:rsid w:val="00FD25EB"/>
    <w:rsid w:val="00FD3C77"/>
    <w:rsid w:val="00FF460F"/>
    <w:rsid w:val="00FF4C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2661B"/>
  <w15:chartTrackingRefBased/>
  <w15:docId w15:val="{613521A1-10FF-4C09-85F9-B441C796EA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E1E"/>
  </w:style>
  <w:style w:type="paragraph" w:styleId="Heading1">
    <w:name w:val="heading 1"/>
    <w:basedOn w:val="Normal"/>
    <w:next w:val="Normal"/>
    <w:link w:val="Heading1Char"/>
    <w:uiPriority w:val="9"/>
    <w:qFormat/>
    <w:rsid w:val="00B74E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4E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74E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4E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4E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4E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4E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4E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4E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4E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4E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4E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4E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4E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4E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4E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4E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4E1E"/>
    <w:rPr>
      <w:rFonts w:eastAsiaTheme="majorEastAsia" w:cstheme="majorBidi"/>
      <w:color w:val="272727" w:themeColor="text1" w:themeTint="D8"/>
    </w:rPr>
  </w:style>
  <w:style w:type="paragraph" w:styleId="Title">
    <w:name w:val="Title"/>
    <w:basedOn w:val="Normal"/>
    <w:next w:val="Normal"/>
    <w:link w:val="TitleChar"/>
    <w:uiPriority w:val="10"/>
    <w:qFormat/>
    <w:rsid w:val="00B74E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4E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4E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4E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4E1E"/>
    <w:pPr>
      <w:spacing w:before="160"/>
      <w:jc w:val="center"/>
    </w:pPr>
    <w:rPr>
      <w:i/>
      <w:iCs/>
      <w:color w:val="404040" w:themeColor="text1" w:themeTint="BF"/>
    </w:rPr>
  </w:style>
  <w:style w:type="character" w:customStyle="1" w:styleId="QuoteChar">
    <w:name w:val="Quote Char"/>
    <w:basedOn w:val="DefaultParagraphFont"/>
    <w:link w:val="Quote"/>
    <w:uiPriority w:val="29"/>
    <w:rsid w:val="00B74E1E"/>
    <w:rPr>
      <w:i/>
      <w:iCs/>
      <w:color w:val="404040" w:themeColor="text1" w:themeTint="BF"/>
    </w:rPr>
  </w:style>
  <w:style w:type="paragraph" w:styleId="ListParagraph">
    <w:name w:val="List Paragraph"/>
    <w:basedOn w:val="Normal"/>
    <w:uiPriority w:val="34"/>
    <w:qFormat/>
    <w:rsid w:val="00B74E1E"/>
    <w:pPr>
      <w:ind w:left="720"/>
      <w:contextualSpacing/>
    </w:pPr>
  </w:style>
  <w:style w:type="character" w:styleId="IntenseEmphasis">
    <w:name w:val="Intense Emphasis"/>
    <w:basedOn w:val="DefaultParagraphFont"/>
    <w:uiPriority w:val="21"/>
    <w:qFormat/>
    <w:rsid w:val="00B74E1E"/>
    <w:rPr>
      <w:i/>
      <w:iCs/>
      <w:color w:val="0F4761" w:themeColor="accent1" w:themeShade="BF"/>
    </w:rPr>
  </w:style>
  <w:style w:type="paragraph" w:styleId="IntenseQuote">
    <w:name w:val="Intense Quote"/>
    <w:basedOn w:val="Normal"/>
    <w:next w:val="Normal"/>
    <w:link w:val="IntenseQuoteChar"/>
    <w:uiPriority w:val="30"/>
    <w:qFormat/>
    <w:rsid w:val="00B74E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4E1E"/>
    <w:rPr>
      <w:i/>
      <w:iCs/>
      <w:color w:val="0F4761" w:themeColor="accent1" w:themeShade="BF"/>
    </w:rPr>
  </w:style>
  <w:style w:type="character" w:styleId="IntenseReference">
    <w:name w:val="Intense Reference"/>
    <w:basedOn w:val="DefaultParagraphFont"/>
    <w:uiPriority w:val="32"/>
    <w:qFormat/>
    <w:rsid w:val="00B74E1E"/>
    <w:rPr>
      <w:b/>
      <w:bCs/>
      <w:smallCaps/>
      <w:color w:val="0F4761" w:themeColor="accent1" w:themeShade="BF"/>
      <w:spacing w:val="5"/>
    </w:rPr>
  </w:style>
  <w:style w:type="character" w:customStyle="1" w:styleId="wacimagecontainer">
    <w:name w:val="wacimagecontainer"/>
    <w:basedOn w:val="DefaultParagraphFont"/>
    <w:rsid w:val="00B74E1E"/>
  </w:style>
  <w:style w:type="paragraph" w:styleId="Bibliography">
    <w:name w:val="Bibliography"/>
    <w:basedOn w:val="Normal"/>
    <w:next w:val="Normal"/>
    <w:uiPriority w:val="37"/>
    <w:unhideWhenUsed/>
    <w:rsid w:val="00D30A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5230351">
      <w:bodyDiv w:val="1"/>
      <w:marLeft w:val="0"/>
      <w:marRight w:val="0"/>
      <w:marTop w:val="0"/>
      <w:marBottom w:val="0"/>
      <w:divBdr>
        <w:top w:val="none" w:sz="0" w:space="0" w:color="auto"/>
        <w:left w:val="none" w:sz="0" w:space="0" w:color="auto"/>
        <w:bottom w:val="none" w:sz="0" w:space="0" w:color="auto"/>
        <w:right w:val="none" w:sz="0" w:space="0" w:color="auto"/>
      </w:divBdr>
    </w:div>
    <w:div w:id="1292789731">
      <w:bodyDiv w:val="1"/>
      <w:marLeft w:val="0"/>
      <w:marRight w:val="0"/>
      <w:marTop w:val="0"/>
      <w:marBottom w:val="0"/>
      <w:divBdr>
        <w:top w:val="none" w:sz="0" w:space="0" w:color="auto"/>
        <w:left w:val="none" w:sz="0" w:space="0" w:color="auto"/>
        <w:bottom w:val="none" w:sz="0" w:space="0" w:color="auto"/>
        <w:right w:val="none" w:sz="0" w:space="0" w:color="auto"/>
      </w:divBdr>
    </w:div>
    <w:div w:id="1377465534">
      <w:bodyDiv w:val="1"/>
      <w:marLeft w:val="0"/>
      <w:marRight w:val="0"/>
      <w:marTop w:val="0"/>
      <w:marBottom w:val="0"/>
      <w:divBdr>
        <w:top w:val="none" w:sz="0" w:space="0" w:color="auto"/>
        <w:left w:val="none" w:sz="0" w:space="0" w:color="auto"/>
        <w:bottom w:val="none" w:sz="0" w:space="0" w:color="auto"/>
        <w:right w:val="none" w:sz="0" w:space="0" w:color="auto"/>
      </w:divBdr>
    </w:div>
    <w:div w:id="1422021256">
      <w:bodyDiv w:val="1"/>
      <w:marLeft w:val="0"/>
      <w:marRight w:val="0"/>
      <w:marTop w:val="0"/>
      <w:marBottom w:val="0"/>
      <w:divBdr>
        <w:top w:val="none" w:sz="0" w:space="0" w:color="auto"/>
        <w:left w:val="none" w:sz="0" w:space="0" w:color="auto"/>
        <w:bottom w:val="none" w:sz="0" w:space="0" w:color="auto"/>
        <w:right w:val="none" w:sz="0" w:space="0" w:color="auto"/>
      </w:divBdr>
    </w:div>
    <w:div w:id="1462579610">
      <w:bodyDiv w:val="1"/>
      <w:marLeft w:val="0"/>
      <w:marRight w:val="0"/>
      <w:marTop w:val="0"/>
      <w:marBottom w:val="0"/>
      <w:divBdr>
        <w:top w:val="none" w:sz="0" w:space="0" w:color="auto"/>
        <w:left w:val="none" w:sz="0" w:space="0" w:color="auto"/>
        <w:bottom w:val="none" w:sz="0" w:space="0" w:color="auto"/>
        <w:right w:val="none" w:sz="0" w:space="0" w:color="auto"/>
      </w:divBdr>
    </w:div>
    <w:div w:id="1578635062">
      <w:bodyDiv w:val="1"/>
      <w:marLeft w:val="0"/>
      <w:marRight w:val="0"/>
      <w:marTop w:val="0"/>
      <w:marBottom w:val="0"/>
      <w:divBdr>
        <w:top w:val="none" w:sz="0" w:space="0" w:color="auto"/>
        <w:left w:val="none" w:sz="0" w:space="0" w:color="auto"/>
        <w:bottom w:val="none" w:sz="0" w:space="0" w:color="auto"/>
        <w:right w:val="none" w:sz="0" w:space="0" w:color="auto"/>
      </w:divBdr>
    </w:div>
    <w:div w:id="1594049387">
      <w:bodyDiv w:val="1"/>
      <w:marLeft w:val="0"/>
      <w:marRight w:val="0"/>
      <w:marTop w:val="0"/>
      <w:marBottom w:val="0"/>
      <w:divBdr>
        <w:top w:val="none" w:sz="0" w:space="0" w:color="auto"/>
        <w:left w:val="none" w:sz="0" w:space="0" w:color="auto"/>
        <w:bottom w:val="none" w:sz="0" w:space="0" w:color="auto"/>
        <w:right w:val="none" w:sz="0" w:space="0" w:color="auto"/>
      </w:divBdr>
    </w:div>
    <w:div w:id="1772243965">
      <w:bodyDiv w:val="1"/>
      <w:marLeft w:val="0"/>
      <w:marRight w:val="0"/>
      <w:marTop w:val="0"/>
      <w:marBottom w:val="0"/>
      <w:divBdr>
        <w:top w:val="none" w:sz="0" w:space="0" w:color="auto"/>
        <w:left w:val="none" w:sz="0" w:space="0" w:color="auto"/>
        <w:bottom w:val="none" w:sz="0" w:space="0" w:color="auto"/>
        <w:right w:val="none" w:sz="0" w:space="0" w:color="auto"/>
      </w:divBdr>
    </w:div>
    <w:div w:id="205404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Hea201</b:Tag>
    <b:SourceType>JournalArticle</b:SourceType>
    <b:Guid>{B7EA0297-8BC9-4A07-8AB6-9AB590901581}</b:Guid>
    <b:Author>
      <b:Author>
        <b:NameList>
          <b:Person>
            <b:Last>Heapy</b:Last>
            <b:First>Connor</b:First>
          </b:Person>
          <b:Person>
            <b:Last>Montgomery</b:Last>
            <b:First>Kerry</b:First>
          </b:Person>
          <b:Person>
            <b:Last>Ersser</b:Last>
            <b:First>Steven</b:First>
          </b:Person>
          <b:Person>
            <b:Last>Gass</b:Last>
            <b:First>Matt</b:First>
          </b:Person>
          <b:Person>
            <b:Last>Goad</b:Last>
            <b:First>Nina</b:First>
          </b:Person>
        </b:NameList>
      </b:Author>
    </b:Author>
    <b:Title>A Psychosocial Support Website From the British Association of Dermatologists for People Living With a Skin Condition: A Mixed Mthods Evaluation</b:Title>
    <b:Year>2020</b:Year>
    <b:City>To</b:City>
    <b:JournalName>JMIR</b:JournalName>
    <b:Pages>17052-17054</b:Pages>
    <b:RefOrder>1</b:RefOrder>
  </b:Source>
  <b:Source>
    <b:Tag>NRu181</b:Tag>
    <b:SourceType>JournalArticle</b:SourceType>
    <b:Guid>{F2FEECC1-5055-455A-8A5E-B6C6B403C27F}</b:Guid>
    <b:Author>
      <b:Author>
        <b:NameList>
          <b:Person>
            <b:Last>Rumsey</b:Last>
            <b:First>N</b:First>
          </b:Person>
        </b:NameList>
      </b:Author>
    </b:Author>
    <b:Title>Psychosocial Adjustment to Skin Conditions Resultig in Visable Difference (Disfigurement): What Do We Know? Why Don't We Know More? How Shall We Move Forward?</b:Title>
    <b:JournalName>WDS</b:JournalName>
    <b:Year>2018</b:Year>
    <b:Pages>2-7</b:Pages>
    <b:RefOrder>2</b:RefOrder>
  </b:Source>
  <b:Source>
    <b:Tag>Rum12</b:Tag>
    <b:SourceType>Book</b:SourceType>
    <b:Guid>{E7867C3E-90CE-4BA7-B66B-DE73C4D7B97E}</b:Guid>
    <b:Title>Oxford Handbook of the Psychology of Apperance</b:Title>
    <b:Year>2012</b:Year>
    <b:Author>
      <b:Author>
        <b:NameList>
          <b:Person>
            <b:Last>Rumsey</b:Last>
            <b:First>Nicola</b:First>
          </b:Person>
          <b:Person>
            <b:Last>Harcourt</b:Last>
            <b:First>Diana</b:First>
          </b:Person>
        </b:NameList>
      </b:Author>
    </b:Author>
    <b:City>London</b:City>
    <b:Publisher>Oxford University Press</b:Publisher>
    <b:RefOrder>3</b:RefOrder>
  </b:Source>
  <b:Source>
    <b:Tag>Hug211</b:Tag>
    <b:SourceType>JournalArticle</b:SourceType>
    <b:Guid>{32895785-45D4-40D4-9524-A2DED6EC55D9}</b:Guid>
    <b:Author>
      <b:Author>
        <b:NameList>
          <b:Person>
            <b:Last>Huges</b:Last>
            <b:First>Olivia</b:First>
          </b:Person>
          <b:Person>
            <b:Last>Hutchings </b:Last>
            <b:Middle>B</b:Middle>
            <b:First>P</b:First>
          </b:Person>
          <b:Person>
            <b:Last>Phelps</b:Last>
            <b:First>C</b:First>
          </b:Person>
        </b:NameList>
      </b:Author>
    </b:Author>
    <b:Title>Stigma, Social Apperance Anxiety an Coping in Men and Women Living With Skin Conditions: A Mixed Methods Anaysis </b:Title>
    <b:Year>2021</b:Year>
    <b:JournalName>Skin Health and Disease </b:JournalName>
    <b:Pages>11-11</b:Pages>
    <b:RefOrder>4</b:RefOrder>
  </b:Source>
  <b:Source>
    <b:Tag>Bha23</b:Tag>
    <b:SourceType>Book</b:SourceType>
    <b:Guid>{04085B21-7AE7-4631-84A4-64FAB1CA6941}</b:Guid>
    <b:Author>
      <b:Author>
        <b:NameList>
          <b:Person>
            <b:Last>Bhardwaj</b:Last>
            <b:First>Abhishek</b:First>
          </b:Person>
        </b:NameList>
      </b:Author>
    </b:Author>
    <b:Title>Quality Of Life</b:Title>
    <b:JournalName>NIH</b:JournalName>
    <b:Year>2023</b:Year>
    <b:City>New York</b:City>
    <b:Publisher>StatPearls Publishing</b:Publisher>
    <b:RefOrder>5</b:RefOrder>
  </b:Source>
  <b:Source>
    <b:Tag>Bun13</b:Tag>
    <b:SourceType>JournalArticle</b:SourceType>
    <b:Guid>{99931AA8-104D-488B-90DF-872344FB57FC}</b:Guid>
    <b:Title>A Novel, Web- Based, Psychological Intervention for People With Psoriasis: The Electronic Targeted Intervention fo Psoriasis (eTIPs) Study</b:Title>
    <b:Year>2013</b:Year>
    <b:Author>
      <b:Author>
        <b:NameList>
          <b:Person>
            <b:Last>Bundy</b:Last>
            <b:First>C</b:First>
          </b:Person>
          <b:Person>
            <b:Last>Pinder</b:Last>
            <b:First>B</b:First>
          </b:Person>
          <b:Person>
            <b:Last>Bucci</b:Last>
            <b:First>D</b:First>
          </b:Person>
          <b:Person>
            <b:Last>Reeves</b:Last>
            <b:First>D</b:First>
          </b:Person>
          <b:Person>
            <b:Last>Griffiths</b:Last>
            <b:Middle>E M</b:Middle>
            <b:First>C</b:First>
          </b:Person>
          <b:Person>
            <b:Last>Tarrier</b:Last>
            <b:First>N</b:First>
          </b:Person>
        </b:NameList>
      </b:Author>
    </b:Author>
    <b:JournalName>BJD</b:JournalName>
    <b:Pages>233-488</b:Pages>
    <b:RefOrder>6</b:RefOrder>
  </b:Source>
  <b:Source>
    <b:Tag>Sha18</b:Tag>
    <b:SourceType>JournalArticle</b:SourceType>
    <b:Guid>{6903F1E8-EE19-4D22-9BD4-6EDF37E0C4D8}</b:Guid>
    <b:Author>
      <b:Author>
        <b:NameList>
          <b:Person>
            <b:Last>Sharratt</b:Last>
            <b:First>David</b:First>
            <b:Middle>Nicholas</b:Middle>
          </b:Person>
          <b:Person>
            <b:Last>Jenkinson</b:Last>
            <b:First>Elizabeth</b:First>
          </b:Person>
          <b:Person>
            <b:Last>Moss</b:Last>
            <b:First>Timothy</b:First>
          </b:Person>
          <b:Person>
            <b:Last>Clarke</b:Last>
            <b:First>Alexandra</b:First>
          </b:Person>
          <b:Person>
            <b:Last>Rumsey</b:Last>
            <b:First>Nichola</b:First>
          </b:Person>
        </b:NameList>
      </b:Author>
    </b:Author>
    <b:Title>Understandings and Experiences of Visable Differences and Romantic Relationships: A Qualatative Exploration</b:Title>
    <b:JournalName>Science Direct</b:JournalName>
    <b:Year>2018</b:Year>
    <b:Pages>32-42</b:Pages>
    <b:RefOrder>7</b:RefOrder>
  </b:Source>
  <b:Source>
    <b:Tag>Ega241</b:Tag>
    <b:SourceType>JournalArticle</b:SourceType>
    <b:Guid>{16C68497-606E-43CD-9F5D-A2F474ABED01}</b:Guid>
    <b:Author>
      <b:Author>
        <b:NameList>
          <b:Person>
            <b:Last>Egan</b:Last>
            <b:First>S</b:First>
            <b:Middle>J</b:Middle>
          </b:Person>
          <b:Person>
            <b:Last>Wade</b:Last>
            <b:First>C</b:First>
          </b:Person>
          <b:Person>
            <b:Last>Carlbring</b:Last>
            <b:Middle>D</b:Middle>
            <b:First>T</b:First>
          </b:Person>
          <b:Person>
            <b:Last>Raghav</b:Last>
            <b:First>S</b:First>
          </b:Person>
          <b:Person>
            <b:Last>Shafran</b:Last>
            <b:First>R</b:First>
          </b:Person>
        </b:NameList>
      </b:Author>
    </b:Author>
    <b:Title>A Pilot Study of the Perceptions and acceptability of guidance using artificial inteligence in Internet Cognative Behavouir Therapy For Perfectionism in Young People</b:Title>
    <b:JournalName>UCL</b:JournalName>
    <b:Year>2024</b:Year>
    <b:Pages>100-111</b:Pages>
    <b:RefOrder>8</b:RefOrder>
  </b:Source>
  <b:Source>
    <b:Tag>She23</b:Tag>
    <b:SourceType>Book</b:SourceType>
    <b:Guid>{E93DFBB6-5FB7-4EA8-B6B1-33C6855F3457}</b:Guid>
    <b:Title>Mission AI</b:Title>
    <b:Year>2023</b:Year>
    <b:Author>
      <b:Author>
        <b:NameList>
          <b:Person>
            <b:Last>Sheikh</b:Last>
            <b:First>Haroon</b:First>
          </b:Person>
          <b:Person>
            <b:Last>Prins</b:Last>
            <b:First>Corien</b:First>
          </b:Person>
          <b:Person>
            <b:Last>Schrijvers</b:Last>
            <b:First>Erik</b:First>
          </b:Person>
        </b:NameList>
      </b:Author>
    </b:Author>
    <b:City>The Netherlands</b:City>
    <b:Publisher>Springer</b:Publisher>
    <b:RefOrder>9</b:RefOrder>
  </b:Source>
  <b:Source>
    <b:Tag>Jan23</b:Tag>
    <b:SourceType>JournalArticle</b:SourceType>
    <b:Guid>{7A35D8AA-EFB7-442E-B135-F8C1787F9DE1}</b:Guid>
    <b:Title>Oppertunities and Risks of ChatGBT in Medicine, Scinece and Academic Publishing: A Modern Promethean Dilemma </b:Title>
    <b:Year>2023</b:Year>
    <b:Author>
      <b:Author>
        <b:NameList>
          <b:Person>
            <b:Last>Homolak</b:Last>
            <b:First>Jan</b:First>
          </b:Person>
        </b:NameList>
      </b:Author>
    </b:Author>
    <b:JournalName>NIH</b:JournalName>
    <b:Pages>1-3</b:Pages>
    <b:RefOrder>10</b:RefOrder>
  </b:Source>
  <b:Source>
    <b:Tag>Par23</b:Tag>
    <b:SourceType>JournalArticle</b:SourceType>
    <b:Guid>{427D5859-E0E3-4A51-A584-71CF9200701A}</b:Guid>
    <b:Author>
      <b:Author>
        <b:NameList>
          <b:Person>
            <b:Last>Ray</b:Last>
            <b:First>Partha</b:First>
            <b:Middle>Pratim</b:Middle>
          </b:Person>
        </b:NameList>
      </b:Author>
    </b:Author>
    <b:Title>ChatGPT: A Comprehensive Reveiw on Background, Applications, Key Challenges, Bias Ethics, Limitations an Future Scope</b:Title>
    <b:JournalName>Science Direct</b:JournalName>
    <b:Year>2023</b:Year>
    <b:Pages>121-154</b:Pages>
    <b:RefOrder>11</b:RefOrder>
  </b:Source>
  <b:Source>
    <b:Tag>Koh24</b:Tag>
    <b:SourceType>JournalArticle</b:SourceType>
    <b:Guid>{FCC83C26-25B5-4959-8557-2993DBEF18BE}</b:Guid>
    <b:Title>ChatGPT May Help in Counselling on Strategies For Safe Living Following Solid Organ Transplantation </b:Title>
    <b:JournalName>Transplant Infectious Diesease</b:JournalName>
    <b:Year>2024</b:Year>
    <b:Pages>1-5</b:Pages>
    <b:Author>
      <b:Author>
        <b:NameList>
          <b:Person>
            <b:Last>Koh</b:Last>
            <b:First>Mathew</b:First>
            <b:Middle>Chung Yi</b:Middle>
          </b:Person>
          <b:Person>
            <b:Last>Ngiam </b:Last>
            <b:Middle>Nicolas</b:Middle>
            <b:First>Jinghao</b:First>
          </b:Person>
          <b:Person>
            <b:Last>Lum</b:Last>
            <b:Middle>Hon-Wai</b:Middle>
            <b:First>Lionel</b:First>
          </b:Person>
        </b:NameList>
      </b:Author>
    </b:Author>
    <b:RefOrder>12</b:RefOrder>
  </b:Source>
  <b:Source>
    <b:Tag>Ala23</b:Tag>
    <b:SourceType>JournalArticle</b:SourceType>
    <b:Guid>{32BA2913-8100-4A92-8DA4-EBD6BA51F45D}</b:Guid>
    <b:Author>
      <b:Author>
        <b:NameList>
          <b:Person>
            <b:Last>Alanzi</b:Last>
            <b:First>Turki</b:First>
          </b:Person>
          <b:Person>
            <b:Last>Alsalem</b:Last>
            <b:Middle>Abdullah</b:Middle>
            <b:First>A</b:First>
          </b:Person>
          <b:Person>
            <b:Last>Alzahrani</b:Last>
            <b:First>Hessah</b:First>
          </b:Person>
          <b:Person>
            <b:Last>Almudaymigh</b:Last>
            <b:First>Norah</b:First>
          </b:Person>
          <b:Person>
            <b:Last>Alessa</b:Last>
            <b:First>Abdullah</b:First>
          </b:Person>
          <b:Person>
            <b:Last>Mulla</b:Last>
            <b:First>Raghad</b:First>
          </b:Person>
          <b:Person>
            <b:Last>Alqahtarni</b:Last>
            <b:First>Lama</b:First>
          </b:Person>
          <b:Person>
            <b:Last>Bojonaid</b:Last>
            <b:First>Reem</b:First>
          </b:Person>
          <b:Person>
            <b:Last>Allharthi</b:Last>
            <b:First>Abdulaziz</b:First>
          </b:Person>
          <b:Person>
            <b:Last>Alnahdi</b:Last>
            <b:First>Omar</b:First>
          </b:Person>
          <b:Person>
            <b:Last>Alanzi</b:Last>
            <b:First>Nouf</b:First>
          </b:Person>
        </b:NameList>
      </b:Author>
    </b:Author>
    <b:Title>AI-Powered Mental Health Virtual Assistants' acceptance: An Empirical Study on Influencing Factors Among Generations X, Y and Z</b:Title>
    <b:JournalName>Cureus</b:JournalName>
    <b:Year>2023</b:Year>
    <b:Pages>1-13</b:Pages>
    <b:RefOrder>13</b:RefOrder>
  </b:Source>
  <b:Source>
    <b:Tag>Ahm23</b:Tag>
    <b:SourceType>JournalArticle</b:SourceType>
    <b:Guid>{68F5BC7D-B365-42A0-A97F-01366C771AB2}</b:Guid>
    <b:Author>
      <b:Author>
        <b:NameList>
          <b:Person>
            <b:Last>Ahmed</b:Last>
            <b:First>Molla</b:First>
            <b:Middle>Imaduddin</b:Middle>
          </b:Person>
          <b:Person>
            <b:Last>Spooner</b:Last>
            <b:First>Brendan</b:First>
          </b:Person>
          <b:Person>
            <b:Last>Isherwood</b:Last>
            <b:First>John</b:First>
          </b:Person>
          <b:Person>
            <b:Last>Lane</b:Last>
            <b:First>Mark</b:First>
          </b:Person>
          <b:Person>
            <b:Last>Orrock</b:Last>
            <b:First>Emma</b:First>
          </b:Person>
          <b:Person>
            <b:Last>Dennison</b:Last>
            <b:First>Ashley</b:First>
          </b:Person>
        </b:NameList>
      </b:Author>
    </b:Author>
    <b:Title>A Systematic Review of the Barriers to the Implementation of Artificial Intelligence In Healthcare</b:Title>
    <b:JournalName>Cureus</b:JournalName>
    <b:Year>2023</b:Year>
    <b:Pages>7-14</b:Pages>
    <b:RefOrder>14</b:RefOrder>
  </b:Source>
  <b:Source>
    <b:Tag>Ric23</b:Tag>
    <b:SourceType>JournalArticle</b:SourceType>
    <b:Guid>{18078774-05B8-4A43-AAF6-EB3AC21FDD9A}</b:Guid>
    <b:Author>
      <b:Author>
        <b:NameList>
          <b:Person>
            <b:Last>Richard</b:Last>
            <b:First>M</b:First>
            <b:Middle>A</b:Middle>
          </b:Person>
          <b:Person>
            <b:Last>Aroman</b:Last>
            <b:First>M</b:First>
          </b:Person>
          <b:Person>
            <b:Last>Baissac</b:Last>
            <b:First>C</b:First>
          </b:Person>
          <b:Person>
            <b:Last>Merhand</b:Last>
            <b:First>S</b:First>
          </b:Person>
          <b:Person>
            <b:Last>Aubert</b:Last>
            <b:First>R</b:First>
          </b:Person>
          <b:Person>
            <b:Last>Audouze</b:Last>
            <b:First>A</b:First>
          </b:Person>
          <b:Person>
            <b:Last>Legrand</b:Last>
            <b:First>C</b:First>
          </b:Person>
          <b:Person>
            <b:Last>Beausillon</b:Last>
            <b:First>C</b:First>
          </b:Person>
          <b:Person>
            <b:Last>Carre</b:Last>
            <b:First>M</b:First>
          </b:Person>
          <b:Person>
            <b:Last>Raynal</b:Last>
            <b:First>H</b:First>
          </b:Person>
          <b:Person>
            <b:Last>Bergqvist</b:Last>
            <b:First>C</b:First>
          </b:Person>
          <b:Person>
            <b:Last>Taieb</b:Last>
            <b:First>C</b:First>
          </b:Person>
          <b:Person>
            <b:Last>Cribier</b:Last>
            <b:First>B</b:First>
          </b:Person>
        </b:NameList>
      </b:Author>
    </b:Author>
    <b:Title>Burden of Visible Face and Hands Skin Diseases: Results From Large International Survey</b:Title>
    <b:JournalName>Annales de Dermatolgie et de venereologie</b:JournalName>
    <b:Year>2023</b:Year>
    <b:Pages>95-100</b:Pages>
    <b:RefOrder>15</b:RefOrder>
  </b:Source>
  <b:Source>
    <b:Tag>Ari17</b:Tag>
    <b:SourceType>JournalArticle</b:SourceType>
    <b:Guid>{667462C4-DF1C-48A3-BA2B-0CD24753875C}</b:Guid>
    <b:Author>
      <b:Author>
        <b:NameList>
          <b:Person>
            <b:Last>Tuckman</b:Last>
            <b:First>Ari</b:First>
          </b:Person>
        </b:NameList>
      </b:Author>
    </b:Author>
    <b:Title>The Potential Psycological Impact of Skin Conditions</b:Title>
    <b:JournalName>Dermatology and Therapy</b:JournalName>
    <b:Year>2017</b:Year>
    <b:Pages>53-57</b:Pages>
    <b:RefOrder>16</b:RefOrder>
  </b:Source>
  <b:Source>
    <b:Tag>Hoe09</b:Tag>
    <b:SourceType>Book</b:SourceType>
    <b:Guid>{C58571C3-E854-44B7-84D1-12F64EB9D839}</b:Guid>
    <b:Title>Atkinson &amp; Hilgard's Introduction to Psychology </b:Title>
    <b:Year>2009</b:Year>
    <b:Author>
      <b:Author>
        <b:NameList>
          <b:Person>
            <b:Last>Hoeksema</b:Last>
            <b:First>Susan</b:First>
            <b:Middle>Nolen-</b:Middle>
          </b:Person>
          <b:Person>
            <b:Last>Fredrickson</b:Last>
            <b:First>Barbara</b:First>
          </b:Person>
          <b:Person>
            <b:Last>Loftus</b:Last>
            <b:Middle>R</b:Middle>
            <b:First>Geoff</b:First>
          </b:Person>
          <b:Person>
            <b:Last>Wagenaar</b:Last>
            <b:Middle>A</b:Middle>
            <b:First>Willem</b:First>
          </b:Person>
        </b:NameList>
      </b:Author>
    </b:Author>
    <b:City>Hampshire</b:City>
    <b:Publisher>EMEA</b:Publisher>
    <b:RefOrder>17</b:RefOrder>
  </b:Source>
  <b:Source>
    <b:Tag>Dal15</b:Tag>
    <b:SourceType>JournalArticle</b:SourceType>
    <b:Guid>{DE2C5045-D364-444A-AD02-1A1EAE9E043A}</b:Guid>
    <b:Author>
      <b:Author>
        <b:NameList>
          <b:Person>
            <b:Last>Dalgard</b:Last>
            <b:First>Florance</b:First>
          </b:Person>
          <b:Person>
            <b:Last>Gieler</b:Last>
            <b:First>Uwe</b:First>
          </b:Person>
          <b:Person>
            <b:Last>Tomas-Aragones</b:Last>
            <b:First>Lucia</b:First>
          </b:Person>
          <b:Person>
            <b:Last>Lars</b:Last>
            <b:First>Lien</b:First>
          </b:Person>
          <b:Person>
            <b:Last>Poot</b:Last>
            <b:First>Francoise</b:First>
          </b:Person>
          <b:Person>
            <b:Last>Gregor</b:Last>
            <b:First>Jemec</b:First>
          </b:Person>
          <b:Person>
            <b:Last>Misery</b:Last>
            <b:First>Laurent</b:First>
          </b:Person>
          <b:Person>
            <b:Last>Szabo</b:Last>
            <b:First>Csanad</b:First>
          </b:Person>
          <b:Person>
            <b:Last>Linder</b:Last>
            <b:First>Dennis</b:First>
          </b:Person>
          <b:Person>
            <b:Last>Sampogna</b:Last>
            <b:First>Francesca</b:First>
          </b:Person>
          <b:Person>
            <b:Last>Evers</b:Last>
            <b:First>Andrea</b:First>
          </b:Person>
          <b:Person>
            <b:Last>Halvorsen</b:Last>
            <b:First>Jon</b:First>
          </b:Person>
          <b:Person>
            <b:Last>Balieva</b:Last>
            <b:First>Flora</b:First>
          </b:Person>
          <b:Person>
            <b:Last>Szepietowski</b:Last>
            <b:First>Jacek</b:First>
          </b:Person>
          <b:Person>
            <b:Last>Romanov</b:Last>
            <b:First>Dmitry</b:First>
          </b:Person>
          <b:Person>
            <b:Last>Marron</b:Last>
            <b:Middle>E</b:Middle>
            <b:First>Servando</b:First>
          </b:Person>
          <b:Person>
            <b:Last>Altunay</b:Last>
            <b:Middle>K</b:Middle>
            <b:First>Ilknur </b:First>
          </b:Person>
          <b:Person>
            <b:Last>Finlay</b:Last>
            <b:Middle>Y</b:Middle>
            <b:First>Andrew</b:First>
          </b:Person>
          <b:Person>
            <b:Last>Salek</b:Last>
            <b:Middle>S</b:Middle>
            <b:First>Sam</b:First>
          </b:Person>
          <b:Person>
            <b:Last>Kupfer</b:Last>
            <b:First>Jorg</b:First>
          </b:Person>
        </b:NameList>
      </b:Author>
    </b:Author>
    <b:Title>The Psychological Burden of Skin Diseases: A Cross- Sectional Multicenter Study Among Dermatological Out- Paitents in 13 European Countries</b:Title>
    <b:Year>2015</b:Year>
    <b:JournalName>Jornal of investigated dermatology</b:JournalName>
    <b:Pages>984-991</b:Pages>
    <b:RefOrder>18</b:RefOrder>
  </b:Source>
  <b:Source>
    <b:Tag>Yan17</b:Tag>
    <b:SourceType>JournalArticle</b:SourceType>
    <b:Guid>{D2AD5543-0239-4B19-8226-37B3FA1EFFCE}</b:Guid>
    <b:Author>
      <b:Author>
        <b:NameList>
          <b:Person>
            <b:Last>Yang</b:Last>
            <b:First>C</b:First>
            <b:Middle>Y</b:Middle>
          </b:Person>
          <b:Person>
            <b:Last>Kourosh</b:Last>
            <b:Middle>S</b:Middle>
            <b:First>A</b:First>
          </b:Person>
        </b:NameList>
      </b:Author>
    </b:Author>
    <b:Title>Inflammatory Skin Disorders and Self-Esteem</b:Title>
    <b:JournalName>Womens Dermatology</b:JournalName>
    <b:Year>2017</b:Year>
    <b:Pages>23-26</b:Pages>
    <b:RefOrder>19</b:RefOrder>
  </b:Source>
  <b:Source>
    <b:Tag>Lug21</b:Tag>
    <b:SourceType>JournalArticle</b:SourceType>
    <b:Guid>{75081C80-370E-41D2-A936-3D0A2175C87A}</b:Guid>
    <b:Author>
      <b:Author>
        <b:NameList>
          <b:Person>
            <b:Last>Lugovic-Mihic</b:Last>
            <b:First>Liborija</b:First>
          </b:Person>
          <b:Person>
            <b:Last>Mestroviv-Stefekov</b:Last>
            <b:First>Jelena</b:First>
          </b:Person>
          <b:Person>
            <b:Last>Fercek</b:Last>
            <b:First>Iva</b:First>
          </b:Person>
          <b:Person>
            <b:Last>Pondeljak</b:Last>
            <b:First>Nives</b:First>
          </b:Person>
          <b:Person>
            <b:Last>Lazic-Mosler</b:Last>
            <b:First>Elvira</b:First>
          </b:Person>
          <b:Person>
            <b:Last>Gasic</b:Last>
            <b:First>Ana</b:First>
          </b:Person>
        </b:NameList>
      </b:Author>
    </b:Author>
    <b:Title>Atopic Dermatitis Serverity, Patient Perception of the Diease, and Personality Characteristics: How Are They Related to Quality of Life?</b:Title>
    <b:JournalName>MDPI</b:JournalName>
    <b:Year>2021</b:Year>
    <b:Pages>1434-1434</b:Pages>
    <b:RefOrder>20</b:RefOrder>
  </b:Source>
  <b:Source>
    <b:Tag>Fis19</b:Tag>
    <b:SourceType>JournalArticle</b:SourceType>
    <b:Guid>{46A019B0-7314-476C-BA3F-7C9F2015E5AD}</b:Guid>
    <b:Author>
      <b:Author>
        <b:NameList>
          <b:Person>
            <b:Last>Fiske</b:Last>
            <b:First>Amelia</b:First>
          </b:Person>
          <b:Person>
            <b:Last>Henningsen</b:Last>
            <b:First>Peter</b:First>
          </b:Person>
          <b:Person>
            <b:Last>Buyx</b:Last>
            <b:First>Alena</b:First>
          </b:Person>
        </b:NameList>
      </b:Author>
    </b:Author>
    <b:Title>Your Robot Therapist Will See You Now: Ethical Implications of Embodied Artificial Intelligence in Psychiatry, Psychology, and Psychotherapy.</b:Title>
    <b:JournalName>Medical internet research</b:JournalName>
    <b:Year>2019</b:Year>
    <b:Pages>21-36</b:Pages>
    <b:RefOrder>21</b:RefOrder>
  </b:Source>
  <b:Source>
    <b:Tag>Eth23</b:Tag>
    <b:SourceType>BookSection</b:SourceType>
    <b:Guid>{D5DDE638-FF48-4FB5-BADF-B0D1C016C9DD}</b:Guid>
    <b:Author>
      <b:Author>
        <b:NameList>
          <b:Person>
            <b:Last>Etheridge</b:Last>
            <b:First>James</b:First>
            <b:Middle>C</b:Middle>
          </b:Person>
          <b:Person>
            <b:Last>Brindle</b:Last>
            <b:Middle>E</b:Middle>
            <b:First>Mary</b:First>
          </b:Person>
        </b:NameList>
      </b:Author>
      <b:BookAuthor>
        <b:NameList>
          <b:Person>
            <b:Last>Eltorai</b:Last>
            <b:First>Adam</b:First>
            <b:Middle>E.M</b:Middle>
          </b:Person>
        </b:NameList>
      </b:BookAuthor>
    </b:Author>
    <b:Title>The Health Belief Model</b:Title>
    <b:Year>2023</b:Year>
    <b:Pages>768</b:Pages>
    <b:BookTitle>Translational Surgery </b:BookTitle>
    <b:City>London</b:City>
    <b:Publisher>Academic Press</b:Publisher>
    <b:RefOrder>22</b:RefOrder>
  </b:Source>
  <b:Source>
    <b:Tag>Ett23</b:Tag>
    <b:SourceType>JournalArticle</b:SourceType>
    <b:Guid>{18B85D6E-CFA6-49EC-ACFF-BB643F395975}</b:Guid>
    <b:Title>The Potential Influance of AI on Population Mental Health</b:Title>
    <b:Year>2023</b:Year>
    <b:Pages>49936-49936</b:Pages>
    <b:Author>
      <b:Author>
        <b:NameList>
          <b:Person>
            <b:Last>Ettman</b:Last>
            <b:First>Catherine</b:First>
            <b:Middle>E</b:Middle>
          </b:Person>
          <b:Person>
            <b:Last>Galea</b:Last>
            <b:First>Sandro</b:First>
          </b:Person>
        </b:NameList>
      </b:Author>
    </b:Author>
    <b:JournalName>JMIR</b:JournalName>
    <b:RefOrder>23</b:RefOrder>
  </b:Source>
</b:Sources>
</file>

<file path=customXml/itemProps1.xml><?xml version="1.0" encoding="utf-8"?>
<ds:datastoreItem xmlns:ds="http://schemas.openxmlformats.org/officeDocument/2006/customXml" ds:itemID="{EC537B56-F5A5-44CC-B3C8-4BC531B02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5147</TotalTime>
  <Pages>9</Pages>
  <Words>3732</Words>
  <Characters>19893</Characters>
  <Application>Microsoft Office Word</Application>
  <DocSecurity>0</DocSecurity>
  <Lines>326</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(2206923)</dc:creator>
  <cp:keywords/>
  <dc:description/>
  <cp:lastModifiedBy>Rebecca Smith (2206923)</cp:lastModifiedBy>
  <cp:revision>16</cp:revision>
  <dcterms:created xsi:type="dcterms:W3CDTF">2024-10-14T08:58:00Z</dcterms:created>
  <dcterms:modified xsi:type="dcterms:W3CDTF">2024-11-28T10:57:00Z</dcterms:modified>
</cp:coreProperties>
</file>