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82529176"/>
        <w:docPartObj>
          <w:docPartGallery w:val="Cover Pages"/>
          <w:docPartUnique/>
        </w:docPartObj>
      </w:sdtPr>
      <w:sdtContent>
        <w:p w14:paraId="7CA78C0D" w14:textId="1596FC07" w:rsidR="0060287A" w:rsidRDefault="0060287A">
          <w:r>
            <w:rPr>
              <w:noProof/>
            </w:rPr>
            <mc:AlternateContent>
              <mc:Choice Requires="wps">
                <w:drawing>
                  <wp:anchor distT="0" distB="0" distL="114300" distR="114300" simplePos="0" relativeHeight="251662336" behindDoc="0" locked="0" layoutInCell="1" allowOverlap="1" wp14:anchorId="34627309" wp14:editId="6C462967">
                    <wp:simplePos x="0" y="0"/>
                    <wp:positionH relativeFrom="column">
                      <wp:posOffset>3095039</wp:posOffset>
                    </wp:positionH>
                    <wp:positionV relativeFrom="paragraph">
                      <wp:posOffset>-851290</wp:posOffset>
                    </wp:positionV>
                    <wp:extent cx="3904855" cy="850900"/>
                    <wp:effectExtent l="0" t="0" r="0" b="0"/>
                    <wp:wrapNone/>
                    <wp:docPr id="793444045" name="Text Box 458" title="Title and subtitle"/>
                    <wp:cNvGraphicFramePr/>
                    <a:graphic xmlns:a="http://schemas.openxmlformats.org/drawingml/2006/main">
                      <a:graphicData uri="http://schemas.microsoft.com/office/word/2010/wordprocessingShape">
                        <wps:wsp>
                          <wps:cNvSpPr txBox="1"/>
                          <wps:spPr>
                            <a:xfrm>
                              <a:off x="0" y="0"/>
                              <a:ext cx="3904855" cy="85090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5D63EF8" w14:textId="06DBEB0E" w:rsidR="0060287A" w:rsidRDefault="0060287A">
                                    <w:pPr>
                                      <w:pStyle w:val="NoSpacing"/>
                                      <w:spacing w:after="240"/>
                                      <w:jc w:val="right"/>
                                      <w:rPr>
                                        <w:color w:val="0E2841" w:themeColor="text2"/>
                                        <w:spacing w:val="10"/>
                                        <w:sz w:val="36"/>
                                        <w:szCs w:val="36"/>
                                      </w:rPr>
                                    </w:pPr>
                                    <w:r>
                                      <w:rPr>
                                        <w:color w:val="0E2841" w:themeColor="text2"/>
                                        <w:spacing w:val="10"/>
                                        <w:sz w:val="36"/>
                                        <w:szCs w:val="36"/>
                                      </w:rPr>
                                      <w:t>Phoebe Davies (2305895)</w:t>
                                    </w:r>
                                  </w:p>
                                </w:sdtContent>
                              </w:sdt>
                              <w:p w14:paraId="073A73AF" w14:textId="689FAB49" w:rsidR="0060287A" w:rsidRDefault="0060287A">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shapetype w14:anchorId="34627309" id="_x0000_t202" coordsize="21600,21600" o:spt="202" path="m,l,21600r21600,l21600,xe">
                    <v:stroke joinstyle="miter"/>
                    <v:path gradientshapeok="t" o:connecttype="rect"/>
                  </v:shapetype>
                  <v:shape id="Text Box 458" o:spid="_x0000_s1026" type="#_x0000_t202" alt="Title: Title and subtitle" style="position:absolute;margin-left:243.7pt;margin-top:-67.05pt;width:307.45pt;height:67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5D63EF8" w14:textId="06DBEB0E" w:rsidR="0060287A" w:rsidRDefault="0060287A">
                              <w:pPr>
                                <w:pStyle w:val="NoSpacing"/>
                                <w:spacing w:after="240"/>
                                <w:jc w:val="right"/>
                                <w:rPr>
                                  <w:color w:val="0E2841" w:themeColor="text2"/>
                                  <w:spacing w:val="10"/>
                                  <w:sz w:val="36"/>
                                  <w:szCs w:val="36"/>
                                </w:rPr>
                              </w:pPr>
                              <w:r>
                                <w:rPr>
                                  <w:color w:val="0E2841" w:themeColor="text2"/>
                                  <w:spacing w:val="10"/>
                                  <w:sz w:val="36"/>
                                  <w:szCs w:val="36"/>
                                </w:rPr>
                                <w:t>Phoebe Davies (2305895)</w:t>
                              </w:r>
                            </w:p>
                          </w:sdtContent>
                        </w:sdt>
                        <w:p w14:paraId="073A73AF" w14:textId="689FAB49" w:rsidR="0060287A" w:rsidRDefault="0060287A">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txbxContent>
                    </v:textbox>
                  </v:shape>
                </w:pict>
              </mc:Fallback>
            </mc:AlternateContent>
          </w:r>
        </w:p>
        <w:p w14:paraId="7832D5C1" w14:textId="435D01CB" w:rsidR="0060287A" w:rsidRDefault="0060287A">
          <w:r>
            <w:rPr>
              <w:noProof/>
            </w:rPr>
            <w:drawing>
              <wp:anchor distT="0" distB="0" distL="114300" distR="114300" simplePos="0" relativeHeight="251664384" behindDoc="1" locked="0" layoutInCell="1" allowOverlap="1" wp14:anchorId="23D368F5" wp14:editId="094B04B4">
                <wp:simplePos x="0" y="0"/>
                <wp:positionH relativeFrom="column">
                  <wp:posOffset>-2602523</wp:posOffset>
                </wp:positionH>
                <wp:positionV relativeFrom="paragraph">
                  <wp:posOffset>861011</wp:posOffset>
                </wp:positionV>
                <wp:extent cx="10867293" cy="7244584"/>
                <wp:effectExtent l="0" t="0" r="4445" b="0"/>
                <wp:wrapNone/>
                <wp:docPr id="1351467918" name="Picture 1"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533517" name="Picture 1" descr="A logo for a company&#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867293" cy="7244584"/>
                        </a:xfrm>
                        <a:prstGeom prst="rect">
                          <a:avLst/>
                        </a:prstGeom>
                      </pic:spPr>
                    </pic:pic>
                  </a:graphicData>
                </a:graphic>
                <wp14:sizeRelH relativeFrom="page">
                  <wp14:pctWidth>0</wp14:pctWidth>
                </wp14:sizeRelH>
                <wp14:sizeRelV relativeFrom="page">
                  <wp14:pctHeight>0</wp14:pctHeight>
                </wp14:sizeRelV>
              </wp:anchor>
            </w:drawing>
          </w:r>
          <w:r>
            <w:br w:type="page"/>
          </w:r>
        </w:p>
      </w:sdtContent>
    </w:sdt>
    <w:p w14:paraId="0392D2C4" w14:textId="0CFCCF73" w:rsidR="004602E5" w:rsidRDefault="00EF052E">
      <w:pPr>
        <w:rPr>
          <w:b/>
          <w:bCs/>
          <w:sz w:val="36"/>
          <w:szCs w:val="36"/>
          <w:u w:val="single"/>
        </w:rPr>
      </w:pPr>
      <w:r w:rsidRPr="00EF052E">
        <w:rPr>
          <w:b/>
          <w:bCs/>
          <w:sz w:val="36"/>
          <w:szCs w:val="36"/>
          <w:u w:val="single"/>
        </w:rPr>
        <w:lastRenderedPageBreak/>
        <w:t>T</w:t>
      </w:r>
      <w:r w:rsidRPr="00EF052E">
        <w:rPr>
          <w:b/>
          <w:bCs/>
          <w:sz w:val="36"/>
          <w:szCs w:val="36"/>
          <w:u w:val="single"/>
        </w:rPr>
        <w:t>udalen cynnwys</w:t>
      </w:r>
    </w:p>
    <w:p w14:paraId="2CCADFEB" w14:textId="77777777" w:rsidR="00EF052E" w:rsidRDefault="00EF052E">
      <w:pPr>
        <w:rPr>
          <w:b/>
          <w:bCs/>
          <w:sz w:val="36"/>
          <w:szCs w:val="36"/>
          <w:u w:val="single"/>
        </w:rPr>
      </w:pPr>
    </w:p>
    <w:p w14:paraId="148A9A70" w14:textId="4A411D2E" w:rsidR="009C640F" w:rsidRDefault="009C640F" w:rsidP="005777A2">
      <w:pPr>
        <w:pStyle w:val="ListParagraph"/>
        <w:numPr>
          <w:ilvl w:val="0"/>
          <w:numId w:val="5"/>
        </w:numPr>
        <w:rPr>
          <w:rFonts w:ascii="ADLaM Display" w:hAnsi="ADLaM Display" w:cs="ADLaM Display"/>
          <w:sz w:val="28"/>
          <w:szCs w:val="28"/>
        </w:rPr>
      </w:pPr>
      <w:r w:rsidRPr="005777A2">
        <w:rPr>
          <w:rFonts w:ascii="ADLaM Display" w:hAnsi="ADLaM Display" w:cs="ADLaM Display"/>
          <w:sz w:val="28"/>
          <w:szCs w:val="28"/>
        </w:rPr>
        <w:t>Croeso i WhisperFoam</w:t>
      </w:r>
    </w:p>
    <w:p w14:paraId="414DACD0" w14:textId="77777777" w:rsidR="005777A2" w:rsidRPr="005777A2" w:rsidRDefault="005777A2" w:rsidP="005777A2">
      <w:pPr>
        <w:rPr>
          <w:rFonts w:ascii="ADLaM Display" w:hAnsi="ADLaM Display" w:cs="ADLaM Display"/>
          <w:sz w:val="28"/>
          <w:szCs w:val="28"/>
        </w:rPr>
      </w:pPr>
    </w:p>
    <w:p w14:paraId="564AB3A5" w14:textId="2E4B89AE" w:rsidR="00253E25" w:rsidRDefault="00253E25" w:rsidP="005777A2">
      <w:pPr>
        <w:pStyle w:val="ListParagraph"/>
        <w:numPr>
          <w:ilvl w:val="0"/>
          <w:numId w:val="5"/>
        </w:numPr>
        <w:rPr>
          <w:rFonts w:ascii="ADLaM Display" w:hAnsi="ADLaM Display" w:cs="ADLaM Display"/>
          <w:sz w:val="28"/>
          <w:szCs w:val="28"/>
        </w:rPr>
      </w:pPr>
      <w:r w:rsidRPr="005777A2">
        <w:rPr>
          <w:rFonts w:ascii="ADLaM Display" w:hAnsi="ADLaM Display" w:cs="ADLaM Display"/>
          <w:sz w:val="28"/>
          <w:szCs w:val="28"/>
        </w:rPr>
        <w:t>C</w:t>
      </w:r>
      <w:r w:rsidRPr="005777A2">
        <w:rPr>
          <w:rFonts w:ascii="ADLaM Display" w:hAnsi="ADLaM Display" w:cs="ADLaM Display"/>
          <w:sz w:val="28"/>
          <w:szCs w:val="28"/>
        </w:rPr>
        <w:t>yswllt â'r blynyddoedd cynnar</w:t>
      </w:r>
    </w:p>
    <w:p w14:paraId="0D10AE1C" w14:textId="77777777" w:rsidR="00240A0A" w:rsidRPr="00240A0A" w:rsidRDefault="00240A0A" w:rsidP="00240A0A">
      <w:pPr>
        <w:pStyle w:val="ListParagraph"/>
        <w:rPr>
          <w:rFonts w:ascii="ADLaM Display" w:hAnsi="ADLaM Display" w:cs="ADLaM Display"/>
          <w:sz w:val="28"/>
          <w:szCs w:val="28"/>
        </w:rPr>
      </w:pPr>
    </w:p>
    <w:p w14:paraId="19CB6572" w14:textId="4E8C57A4" w:rsidR="00127C8A" w:rsidRDefault="00443A3C" w:rsidP="005777A2">
      <w:pPr>
        <w:pStyle w:val="ListParagraph"/>
        <w:numPr>
          <w:ilvl w:val="0"/>
          <w:numId w:val="5"/>
        </w:numPr>
        <w:rPr>
          <w:rFonts w:ascii="ADLaM Display" w:hAnsi="ADLaM Display" w:cs="ADLaM Display"/>
          <w:sz w:val="28"/>
          <w:szCs w:val="28"/>
        </w:rPr>
      </w:pPr>
      <w:r>
        <w:rPr>
          <w:rFonts w:ascii="ADLaM Display" w:hAnsi="ADLaM Display" w:cs="ADLaM Display"/>
          <w:sz w:val="28"/>
          <w:szCs w:val="28"/>
        </w:rPr>
        <w:t>M</w:t>
      </w:r>
      <w:r w:rsidRPr="00443A3C">
        <w:rPr>
          <w:rFonts w:ascii="ADLaM Display" w:hAnsi="ADLaM Display" w:cs="ADLaM Display"/>
          <w:sz w:val="28"/>
          <w:szCs w:val="28"/>
        </w:rPr>
        <w:t xml:space="preserve">anteision </w:t>
      </w:r>
      <w:r>
        <w:rPr>
          <w:rFonts w:ascii="ADLaM Display" w:hAnsi="ADLaM Display" w:cs="ADLaM Display"/>
          <w:sz w:val="28"/>
          <w:szCs w:val="28"/>
        </w:rPr>
        <w:t>WhisperFoam</w:t>
      </w:r>
    </w:p>
    <w:p w14:paraId="5B914062" w14:textId="77777777" w:rsidR="00605ADB" w:rsidRPr="00605ADB" w:rsidRDefault="00605ADB" w:rsidP="00605ADB">
      <w:pPr>
        <w:pStyle w:val="ListParagraph"/>
        <w:rPr>
          <w:rFonts w:ascii="ADLaM Display" w:hAnsi="ADLaM Display" w:cs="ADLaM Display"/>
          <w:sz w:val="28"/>
          <w:szCs w:val="28"/>
        </w:rPr>
      </w:pPr>
    </w:p>
    <w:p w14:paraId="37E15BF3" w14:textId="765BC817" w:rsidR="00605ADB" w:rsidRDefault="00605ADB" w:rsidP="005777A2">
      <w:pPr>
        <w:pStyle w:val="ListParagraph"/>
        <w:numPr>
          <w:ilvl w:val="0"/>
          <w:numId w:val="5"/>
        </w:numPr>
        <w:rPr>
          <w:rFonts w:ascii="ADLaM Display" w:hAnsi="ADLaM Display" w:cs="ADLaM Display"/>
          <w:sz w:val="28"/>
          <w:szCs w:val="28"/>
        </w:rPr>
      </w:pPr>
      <w:r>
        <w:rPr>
          <w:rFonts w:ascii="ADLaM Display" w:hAnsi="ADLaM Display" w:cs="ADLaM Display"/>
          <w:sz w:val="28"/>
          <w:szCs w:val="28"/>
        </w:rPr>
        <w:t>Heriau a rhwystrau</w:t>
      </w:r>
    </w:p>
    <w:p w14:paraId="487FF3C9" w14:textId="77777777" w:rsidR="00044CD5" w:rsidRPr="00044CD5" w:rsidRDefault="00044CD5" w:rsidP="00044CD5">
      <w:pPr>
        <w:pStyle w:val="ListParagraph"/>
        <w:rPr>
          <w:rFonts w:ascii="ADLaM Display" w:hAnsi="ADLaM Display" w:cs="ADLaM Display"/>
          <w:sz w:val="28"/>
          <w:szCs w:val="28"/>
        </w:rPr>
      </w:pPr>
    </w:p>
    <w:p w14:paraId="463709CE" w14:textId="0B94C7A9" w:rsidR="00044CD5" w:rsidRPr="00605ADB" w:rsidRDefault="00044CD5" w:rsidP="005777A2">
      <w:pPr>
        <w:pStyle w:val="ListParagraph"/>
        <w:numPr>
          <w:ilvl w:val="0"/>
          <w:numId w:val="5"/>
        </w:numPr>
        <w:rPr>
          <w:rFonts w:ascii="ADLaM Display" w:hAnsi="ADLaM Display" w:cs="ADLaM Display"/>
          <w:sz w:val="28"/>
          <w:szCs w:val="28"/>
        </w:rPr>
      </w:pPr>
      <w:r>
        <w:rPr>
          <w:rFonts w:ascii="ADLaM Display" w:hAnsi="ADLaM Display" w:cs="ADLaM Display"/>
          <w:sz w:val="28"/>
          <w:szCs w:val="28"/>
        </w:rPr>
        <w:t>C</w:t>
      </w:r>
      <w:r w:rsidRPr="00044CD5">
        <w:rPr>
          <w:rFonts w:ascii="ADLaM Display" w:hAnsi="ADLaM Display" w:cs="ADLaM Display"/>
          <w:sz w:val="28"/>
          <w:szCs w:val="28"/>
        </w:rPr>
        <w:t>ynulleidfa</w:t>
      </w:r>
    </w:p>
    <w:p w14:paraId="6269AD3F" w14:textId="77777777" w:rsidR="009C640F" w:rsidRDefault="009C640F" w:rsidP="009C640F">
      <w:pPr>
        <w:rPr>
          <w:sz w:val="28"/>
          <w:szCs w:val="28"/>
        </w:rPr>
      </w:pPr>
    </w:p>
    <w:p w14:paraId="219B5DF4" w14:textId="77777777" w:rsidR="009C640F" w:rsidRDefault="009C640F" w:rsidP="009C640F">
      <w:pPr>
        <w:rPr>
          <w:sz w:val="28"/>
          <w:szCs w:val="28"/>
        </w:rPr>
      </w:pPr>
    </w:p>
    <w:p w14:paraId="4AA7B08A" w14:textId="77777777" w:rsidR="009C640F" w:rsidRDefault="009C640F" w:rsidP="009C640F">
      <w:pPr>
        <w:rPr>
          <w:sz w:val="28"/>
          <w:szCs w:val="28"/>
        </w:rPr>
      </w:pPr>
    </w:p>
    <w:p w14:paraId="28CD169C" w14:textId="77777777" w:rsidR="009C640F" w:rsidRDefault="009C640F" w:rsidP="009C640F">
      <w:pPr>
        <w:rPr>
          <w:sz w:val="28"/>
          <w:szCs w:val="28"/>
        </w:rPr>
      </w:pPr>
    </w:p>
    <w:p w14:paraId="2F476385" w14:textId="77777777" w:rsidR="009C640F" w:rsidRDefault="009C640F" w:rsidP="009C640F">
      <w:pPr>
        <w:rPr>
          <w:sz w:val="28"/>
          <w:szCs w:val="28"/>
        </w:rPr>
      </w:pPr>
    </w:p>
    <w:p w14:paraId="022E65F6" w14:textId="77777777" w:rsidR="009C640F" w:rsidRDefault="009C640F" w:rsidP="009C640F">
      <w:pPr>
        <w:rPr>
          <w:sz w:val="28"/>
          <w:szCs w:val="28"/>
        </w:rPr>
      </w:pPr>
    </w:p>
    <w:p w14:paraId="270BC9FC" w14:textId="77777777" w:rsidR="009C640F" w:rsidRDefault="009C640F" w:rsidP="009C640F">
      <w:pPr>
        <w:rPr>
          <w:sz w:val="28"/>
          <w:szCs w:val="28"/>
        </w:rPr>
      </w:pPr>
    </w:p>
    <w:p w14:paraId="4FD1DFE6" w14:textId="77777777" w:rsidR="009C640F" w:rsidRDefault="009C640F" w:rsidP="009C640F">
      <w:pPr>
        <w:rPr>
          <w:sz w:val="28"/>
          <w:szCs w:val="28"/>
        </w:rPr>
      </w:pPr>
    </w:p>
    <w:p w14:paraId="00757017" w14:textId="77777777" w:rsidR="009C640F" w:rsidRDefault="009C640F" w:rsidP="009C640F">
      <w:pPr>
        <w:rPr>
          <w:sz w:val="28"/>
          <w:szCs w:val="28"/>
        </w:rPr>
      </w:pPr>
    </w:p>
    <w:p w14:paraId="7613D68C" w14:textId="77777777" w:rsidR="009C640F" w:rsidRDefault="009C640F" w:rsidP="009C640F">
      <w:pPr>
        <w:rPr>
          <w:sz w:val="28"/>
          <w:szCs w:val="28"/>
        </w:rPr>
      </w:pPr>
    </w:p>
    <w:p w14:paraId="068F38A3" w14:textId="77777777" w:rsidR="009C640F" w:rsidRDefault="009C640F" w:rsidP="009C640F">
      <w:pPr>
        <w:rPr>
          <w:sz w:val="28"/>
          <w:szCs w:val="28"/>
        </w:rPr>
      </w:pPr>
    </w:p>
    <w:p w14:paraId="23A241D2" w14:textId="77777777" w:rsidR="009C640F" w:rsidRDefault="009C640F" w:rsidP="009C640F">
      <w:pPr>
        <w:rPr>
          <w:sz w:val="28"/>
          <w:szCs w:val="28"/>
        </w:rPr>
      </w:pPr>
    </w:p>
    <w:p w14:paraId="50A5A313" w14:textId="77777777" w:rsidR="009C640F" w:rsidRDefault="009C640F" w:rsidP="009C640F">
      <w:pPr>
        <w:rPr>
          <w:sz w:val="28"/>
          <w:szCs w:val="28"/>
        </w:rPr>
      </w:pPr>
    </w:p>
    <w:p w14:paraId="7E679BC7" w14:textId="77777777" w:rsidR="009C640F" w:rsidRDefault="009C640F" w:rsidP="009C640F">
      <w:pPr>
        <w:rPr>
          <w:sz w:val="28"/>
          <w:szCs w:val="28"/>
        </w:rPr>
      </w:pPr>
    </w:p>
    <w:p w14:paraId="33717B9D" w14:textId="77777777" w:rsidR="009C640F" w:rsidRDefault="009C640F" w:rsidP="009C640F">
      <w:pPr>
        <w:rPr>
          <w:sz w:val="28"/>
          <w:szCs w:val="28"/>
        </w:rPr>
      </w:pPr>
    </w:p>
    <w:p w14:paraId="4CB38B63" w14:textId="77777777" w:rsidR="009C640F" w:rsidRDefault="009C640F" w:rsidP="009C640F">
      <w:pPr>
        <w:rPr>
          <w:sz w:val="28"/>
          <w:szCs w:val="28"/>
        </w:rPr>
      </w:pPr>
    </w:p>
    <w:p w14:paraId="0A24D986" w14:textId="77777777" w:rsidR="009C640F" w:rsidRDefault="009C640F" w:rsidP="009C640F">
      <w:pPr>
        <w:rPr>
          <w:sz w:val="28"/>
          <w:szCs w:val="28"/>
        </w:rPr>
      </w:pPr>
    </w:p>
    <w:p w14:paraId="648A07D1" w14:textId="77777777" w:rsidR="009C640F" w:rsidRDefault="009C640F" w:rsidP="009C640F">
      <w:pPr>
        <w:rPr>
          <w:sz w:val="28"/>
          <w:szCs w:val="28"/>
        </w:rPr>
      </w:pPr>
    </w:p>
    <w:p w14:paraId="19DD2679" w14:textId="77777777" w:rsidR="009C640F" w:rsidRDefault="009C640F" w:rsidP="009C640F">
      <w:pPr>
        <w:rPr>
          <w:sz w:val="28"/>
          <w:szCs w:val="28"/>
        </w:rPr>
      </w:pPr>
    </w:p>
    <w:p w14:paraId="76A84A9B" w14:textId="77777777" w:rsidR="009C640F" w:rsidRDefault="009C640F" w:rsidP="009C640F">
      <w:pPr>
        <w:rPr>
          <w:sz w:val="28"/>
          <w:szCs w:val="28"/>
        </w:rPr>
      </w:pPr>
    </w:p>
    <w:p w14:paraId="74BE1560" w14:textId="77777777" w:rsidR="009C640F" w:rsidRDefault="009C640F" w:rsidP="009C640F">
      <w:pPr>
        <w:rPr>
          <w:sz w:val="28"/>
          <w:szCs w:val="28"/>
        </w:rPr>
      </w:pPr>
    </w:p>
    <w:p w14:paraId="2AC28F7D" w14:textId="77777777" w:rsidR="009C640F" w:rsidRDefault="009C640F" w:rsidP="009C640F">
      <w:pPr>
        <w:rPr>
          <w:sz w:val="28"/>
          <w:szCs w:val="28"/>
        </w:rPr>
      </w:pPr>
    </w:p>
    <w:p w14:paraId="0928DD49" w14:textId="77777777" w:rsidR="009C640F" w:rsidRDefault="009C640F" w:rsidP="009C640F">
      <w:pPr>
        <w:rPr>
          <w:sz w:val="28"/>
          <w:szCs w:val="28"/>
        </w:rPr>
      </w:pPr>
    </w:p>
    <w:p w14:paraId="33456F4D" w14:textId="77777777" w:rsidR="009C640F" w:rsidRDefault="009C640F" w:rsidP="009C640F">
      <w:pPr>
        <w:rPr>
          <w:sz w:val="28"/>
          <w:szCs w:val="28"/>
        </w:rPr>
      </w:pPr>
    </w:p>
    <w:p w14:paraId="67E35337" w14:textId="77777777" w:rsidR="009C640F" w:rsidRDefault="009C640F" w:rsidP="009C640F">
      <w:pPr>
        <w:rPr>
          <w:sz w:val="28"/>
          <w:szCs w:val="28"/>
        </w:rPr>
      </w:pPr>
    </w:p>
    <w:p w14:paraId="190509C0" w14:textId="77777777" w:rsidR="009C640F" w:rsidRDefault="009C640F" w:rsidP="009C640F">
      <w:pPr>
        <w:rPr>
          <w:sz w:val="28"/>
          <w:szCs w:val="28"/>
        </w:rPr>
      </w:pPr>
    </w:p>
    <w:p w14:paraId="382AE0E9" w14:textId="77777777" w:rsidR="009C640F" w:rsidRDefault="009C640F" w:rsidP="009C640F">
      <w:pPr>
        <w:rPr>
          <w:sz w:val="28"/>
          <w:szCs w:val="28"/>
        </w:rPr>
      </w:pPr>
    </w:p>
    <w:p w14:paraId="730BC12F" w14:textId="77777777" w:rsidR="009C640F" w:rsidRDefault="009C640F" w:rsidP="009C640F">
      <w:pPr>
        <w:rPr>
          <w:sz w:val="28"/>
          <w:szCs w:val="28"/>
        </w:rPr>
      </w:pPr>
    </w:p>
    <w:p w14:paraId="2A0580CB" w14:textId="77777777" w:rsidR="009C640F" w:rsidRPr="00497EE4" w:rsidRDefault="009C640F" w:rsidP="009C640F">
      <w:pPr>
        <w:rPr>
          <w:sz w:val="36"/>
          <w:szCs w:val="36"/>
        </w:rPr>
      </w:pPr>
    </w:p>
    <w:p w14:paraId="71CB959B" w14:textId="5CCA9C71" w:rsidR="009C640F" w:rsidRPr="00497EE4" w:rsidRDefault="00AA7949" w:rsidP="00AA7949">
      <w:pPr>
        <w:jc w:val="center"/>
        <w:rPr>
          <w:rFonts w:ascii="ADLaM Display" w:hAnsi="ADLaM Display" w:cs="ADLaM Display"/>
          <w:sz w:val="44"/>
          <w:szCs w:val="44"/>
          <w:u w:val="single"/>
        </w:rPr>
      </w:pPr>
      <w:r w:rsidRPr="00497EE4">
        <w:rPr>
          <w:rFonts w:ascii="ADLaM Display" w:hAnsi="ADLaM Display" w:cs="ADLaM Display"/>
          <w:sz w:val="44"/>
          <w:szCs w:val="44"/>
          <w:u w:val="single"/>
        </w:rPr>
        <w:t>Whisper foam</w:t>
      </w:r>
    </w:p>
    <w:p w14:paraId="68049B7F" w14:textId="1272AED5" w:rsidR="00AA7949" w:rsidRDefault="00767E66" w:rsidP="00AA7949">
      <w:pPr>
        <w:jc w:val="center"/>
        <w:rPr>
          <w:rFonts w:ascii="ADLaM Display" w:hAnsi="ADLaM Display" w:cs="ADLaM Display"/>
          <w:sz w:val="36"/>
          <w:szCs w:val="36"/>
          <w:u w:val="single"/>
        </w:rPr>
      </w:pPr>
      <w:r>
        <w:rPr>
          <w:rFonts w:ascii="ADLaM Display" w:hAnsi="ADLaM Display" w:cs="ADLaM Display"/>
          <w:noProof/>
          <w:sz w:val="36"/>
          <w:szCs w:val="36"/>
          <w:u w:val="single"/>
        </w:rPr>
        <w:drawing>
          <wp:anchor distT="0" distB="0" distL="114300" distR="114300" simplePos="0" relativeHeight="251666432" behindDoc="0" locked="0" layoutInCell="1" allowOverlap="1" wp14:anchorId="7F22C035" wp14:editId="7473A2EC">
            <wp:simplePos x="0" y="0"/>
            <wp:positionH relativeFrom="column">
              <wp:posOffset>2530258</wp:posOffset>
            </wp:positionH>
            <wp:positionV relativeFrom="paragraph">
              <wp:posOffset>186655</wp:posOffset>
            </wp:positionV>
            <wp:extent cx="3964708" cy="2642992"/>
            <wp:effectExtent l="0" t="0" r="0" b="0"/>
            <wp:wrapSquare wrapText="bothSides"/>
            <wp:docPr id="1736454954" name="Picture 3" descr="A rainbow colored foamy to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454954" name="Picture 3" descr="A rainbow colored foamy toy&#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64708" cy="2642992"/>
                    </a:xfrm>
                    <a:prstGeom prst="rect">
                      <a:avLst/>
                    </a:prstGeom>
                  </pic:spPr>
                </pic:pic>
              </a:graphicData>
            </a:graphic>
            <wp14:sizeRelH relativeFrom="page">
              <wp14:pctWidth>0</wp14:pctWidth>
            </wp14:sizeRelH>
            <wp14:sizeRelV relativeFrom="page">
              <wp14:pctHeight>0</wp14:pctHeight>
            </wp14:sizeRelV>
          </wp:anchor>
        </w:drawing>
      </w:r>
    </w:p>
    <w:p w14:paraId="68EBF079" w14:textId="4EF00AC3" w:rsidR="00AA7949" w:rsidRDefault="00070A6E" w:rsidP="00AA7949">
      <w:pPr>
        <w:jc w:val="center"/>
        <w:rPr>
          <w:rFonts w:cs="ADLaM Display"/>
          <w:sz w:val="28"/>
          <w:szCs w:val="28"/>
        </w:rPr>
      </w:pPr>
      <w:r w:rsidRPr="00070A6E">
        <w:rPr>
          <w:rFonts w:cs="ADLaM Display"/>
          <w:sz w:val="28"/>
          <w:szCs w:val="28"/>
        </w:rPr>
        <w:t>Mae WhisperFoam yn degan synhwyraidd tawelu, rhyngweithiol sydd wedi'i gynllunio i helpu plant i arafu, ailganolbwyntio, a rheoleiddio eu hemosiynau trwy chwarae ysgafn. Yn wahanol i deganau swnllyd neu or-ysgogol, mae WhisperFoam yn ymateb orau i gyffyrddiad meddal, rheoledig  gan annog ymddygiad tawel yn hytrach nag anhrefn.</w:t>
      </w:r>
    </w:p>
    <w:p w14:paraId="43590DC4" w14:textId="77777777" w:rsidR="00B56790" w:rsidRDefault="00B56790" w:rsidP="00AA7949">
      <w:pPr>
        <w:jc w:val="center"/>
        <w:rPr>
          <w:rFonts w:cs="ADLaM Display"/>
          <w:sz w:val="28"/>
          <w:szCs w:val="28"/>
        </w:rPr>
      </w:pPr>
    </w:p>
    <w:p w14:paraId="67DAACE4" w14:textId="1F1E0C28" w:rsidR="002C36B1" w:rsidRDefault="00DD6E90" w:rsidP="002C36B1">
      <w:pPr>
        <w:rPr>
          <w:rFonts w:cs="ADLaM Display"/>
          <w:sz w:val="28"/>
          <w:szCs w:val="28"/>
        </w:rPr>
      </w:pPr>
      <w:r w:rsidRPr="00DD6E90">
        <w:rPr>
          <w:rFonts w:cs="ADLaM Display"/>
          <w:sz w:val="28"/>
          <w:szCs w:val="28"/>
        </w:rPr>
        <w:t>Pan gaiff ei gyffwrdd yn ysgafn, mae WhisperFoam yn ehangu ac yn arddangos lliwiau pastel, tawelu, gan wobrwyo amynedd a symudiad ysgafn. Fodd bynnag, pan gaiff ei wasgu'n rhy galed, mae'r ewyn yn crebachu ac yn troi'n goch, gan ddangos yn weledol newid o dawelwch i or-ysgogiad. Ar ôl ei ryddhau, mae'n dychwelyd yn araf i'w siâp a'i liw gwreiddiol, gan helpu plant i adnabod ac adfer ymdeimlad o dawelwch.</w:t>
      </w:r>
      <w:r>
        <w:rPr>
          <w:rFonts w:cs="ADLaM Display"/>
          <w:sz w:val="28"/>
          <w:szCs w:val="28"/>
        </w:rPr>
        <w:t xml:space="preserve"> </w:t>
      </w:r>
      <w:r w:rsidR="002C36B1" w:rsidRPr="002C36B1">
        <w:rPr>
          <w:rFonts w:cs="ADLaM Display"/>
          <w:sz w:val="28"/>
          <w:szCs w:val="28"/>
        </w:rPr>
        <w:t>Mae'r ymateb achos-ac-effaith syml hwn yn caniatáu i blant ddeall sut mae eu gweithredoedd yn dylanwadu ar ganlyniadau, heb gyfarwyddyd llafar na chywiriad. Wedi'i gynllunio'n arbennig gyda phlant ag ADHD ac anghenion synhwyraidd mewn golwg, mae WhisperFoam yn cefnogi ffocws, rheoli ysgogiad, ac ymwybyddiaeth emosiynol wrth aros yn chwareus ac yn ddeniadol.</w:t>
      </w:r>
      <w:r w:rsidR="002C36B1">
        <w:rPr>
          <w:rFonts w:cs="ADLaM Display"/>
          <w:sz w:val="28"/>
          <w:szCs w:val="28"/>
        </w:rPr>
        <w:t xml:space="preserve"> </w:t>
      </w:r>
      <w:r w:rsidR="002C36B1" w:rsidRPr="002C36B1">
        <w:rPr>
          <w:rFonts w:cs="ADLaM Display"/>
          <w:sz w:val="28"/>
          <w:szCs w:val="28"/>
        </w:rPr>
        <w:t>Nid tegan yn unig yw WhisperFoam - mae'n ganllaw ysgafn tuag at chwarae tawelach.</w:t>
      </w:r>
    </w:p>
    <w:p w14:paraId="6AA0B2A5" w14:textId="77777777" w:rsidR="00977C54" w:rsidRPr="00977C54" w:rsidRDefault="00977C54" w:rsidP="00977C54">
      <w:pPr>
        <w:jc w:val="both"/>
        <w:rPr>
          <w:rFonts w:ascii="Apple Chancery" w:hAnsi="Apple Chancery" w:cs="Apple Chancery" w:hint="cs"/>
          <w:sz w:val="28"/>
          <w:szCs w:val="28"/>
        </w:rPr>
      </w:pPr>
    </w:p>
    <w:p w14:paraId="194D881C" w14:textId="4E6CB1C6" w:rsidR="006F6C8C" w:rsidRDefault="00977C54" w:rsidP="00AA7949">
      <w:pPr>
        <w:jc w:val="center"/>
        <w:rPr>
          <w:rFonts w:ascii="Baguet Script" w:hAnsi="Baguet Script" w:cs="Apple Chancery"/>
          <w:color w:val="000000"/>
          <w:sz w:val="32"/>
          <w:szCs w:val="32"/>
        </w:rPr>
      </w:pPr>
      <w:r w:rsidRPr="00977C54">
        <w:rPr>
          <w:rFonts w:ascii="Baguet Script" w:hAnsi="Baguet Script" w:cs="Apple Chancery"/>
          <w:color w:val="000000"/>
          <w:sz w:val="32"/>
          <w:szCs w:val="32"/>
        </w:rPr>
        <w:t>“Play softly. Feel deeply. Grow calmly.”</w:t>
      </w:r>
    </w:p>
    <w:p w14:paraId="74486E5C" w14:textId="77777777" w:rsidR="00977C54" w:rsidRDefault="00977C54" w:rsidP="00AA7949">
      <w:pPr>
        <w:jc w:val="center"/>
        <w:rPr>
          <w:rFonts w:ascii="Baguet Script" w:hAnsi="Baguet Script" w:cs="Apple Chancery"/>
          <w:color w:val="000000"/>
          <w:sz w:val="32"/>
          <w:szCs w:val="32"/>
        </w:rPr>
      </w:pPr>
    </w:p>
    <w:p w14:paraId="41BF5D6E" w14:textId="45F5E28C" w:rsidR="00977C54" w:rsidRPr="00CB6B5C" w:rsidRDefault="00327484" w:rsidP="00977C54">
      <w:pPr>
        <w:rPr>
          <w:rFonts w:cs="Apple Chancery"/>
          <w:b/>
          <w:bCs/>
          <w:sz w:val="32"/>
          <w:szCs w:val="32"/>
          <w:u w:val="single"/>
        </w:rPr>
      </w:pPr>
      <w:r w:rsidRPr="00CB6B5C">
        <w:rPr>
          <w:rFonts w:cs="Apple Chancery"/>
          <w:b/>
          <w:bCs/>
          <w:sz w:val="32"/>
          <w:szCs w:val="32"/>
          <w:u w:val="single"/>
        </w:rPr>
        <w:t>Sut Daeth y Syniad i Fod</w:t>
      </w:r>
    </w:p>
    <w:p w14:paraId="3C2519D8" w14:textId="2B294F7E" w:rsidR="006F6C8C" w:rsidRPr="001A782E" w:rsidRDefault="001A782E" w:rsidP="001A782E">
      <w:pPr>
        <w:rPr>
          <w:rFonts w:cs="ADLaM Display"/>
          <w:color w:val="000000" w:themeColor="text1"/>
          <w:sz w:val="28"/>
          <w:szCs w:val="28"/>
        </w:rPr>
      </w:pPr>
      <w:r w:rsidRPr="001A782E">
        <w:rPr>
          <w:rFonts w:cs="ADLaM Display"/>
          <w:color w:val="000000" w:themeColor="text1"/>
          <w:sz w:val="28"/>
          <w:szCs w:val="28"/>
        </w:rPr>
        <w:t xml:space="preserve">Daeth yr ysbrydoliaeth y tu ôl i Whisper Foam o fy arsylwadau fy hun o blant ifanc yn ystod profiadau blynyddoedd cynnar. Sylwais fod llawer o blant yn aml yn cael trafferth mynegi sut maen nhw'n teimlo, yn enwedig cyn bod ganddyn nhw'r iaith i fynegi eu hemosiynau ar lafar. Yn lle hynny, mae'r teimladau hyn yn aml yn cael eu dangos yn gorfforol - trwy rwystredigaeth, </w:t>
      </w:r>
      <w:r w:rsidRPr="001A782E">
        <w:rPr>
          <w:rFonts w:cs="ADLaM Display"/>
          <w:color w:val="000000" w:themeColor="text1"/>
          <w:sz w:val="28"/>
          <w:szCs w:val="28"/>
        </w:rPr>
        <w:lastRenderedPageBreak/>
        <w:t>aflonyddwch, neu dynnu'n ôl.</w:t>
      </w:r>
      <w:r w:rsidR="00362620">
        <w:rPr>
          <w:rFonts w:cs="ADLaM Display"/>
          <w:color w:val="000000" w:themeColor="text1"/>
          <w:sz w:val="28"/>
          <w:szCs w:val="28"/>
        </w:rPr>
        <w:t xml:space="preserve"> </w:t>
      </w:r>
      <w:r w:rsidRPr="001A782E">
        <w:rPr>
          <w:rFonts w:cs="ADLaM Display"/>
          <w:color w:val="000000" w:themeColor="text1"/>
          <w:sz w:val="28"/>
          <w:szCs w:val="28"/>
        </w:rPr>
        <w:t>Gwnaeth hyn i mi fyfyrio ar ba mor gyfyngedig yw'r offer sydd ar gael i blant ryddhau a deall yr emosiynau hyn yn ddiogel mewn ffordd sy'n cyd-fynd â'u cyfnod datblygu. Dechreuais feddwl am sut y gallai adnodd syml, cyffyrddol helpu i bontio'r bwlch hwnnw.</w:t>
      </w:r>
      <w:r w:rsidR="00362620">
        <w:rPr>
          <w:rFonts w:cs="ADLaM Display"/>
          <w:color w:val="000000" w:themeColor="text1"/>
          <w:sz w:val="28"/>
          <w:szCs w:val="28"/>
        </w:rPr>
        <w:t xml:space="preserve"> </w:t>
      </w:r>
      <w:r w:rsidRPr="001A782E">
        <w:rPr>
          <w:rFonts w:cs="ADLaM Display"/>
          <w:color w:val="000000" w:themeColor="text1"/>
          <w:sz w:val="28"/>
          <w:szCs w:val="28"/>
        </w:rPr>
        <w:t>Cefnogir y syniad hwn gan ymchwil i reoleiddio synhwyraidd, sy'n tynnu sylw at sut y gall rhyngweithio corfforol â deunyddiau gefnogi hunanreoleiddio mewn plant ifanc. Mae Canolfan Harvard ar y Plentyn sy'n Datblygu (2021) yn pwysleisio y gall profiadau synhwyraidd helpu plant i reoli ymatebion emosiynol cyn y gallant eu cyfleu ar lafar.</w:t>
      </w:r>
      <w:r w:rsidR="00362620">
        <w:rPr>
          <w:rFonts w:cs="ADLaM Display"/>
          <w:color w:val="000000" w:themeColor="text1"/>
          <w:sz w:val="28"/>
          <w:szCs w:val="28"/>
        </w:rPr>
        <w:t xml:space="preserve"> </w:t>
      </w:r>
      <w:r w:rsidRPr="001A782E">
        <w:rPr>
          <w:rFonts w:cs="ADLaM Display"/>
          <w:color w:val="000000" w:themeColor="text1"/>
          <w:sz w:val="28"/>
          <w:szCs w:val="28"/>
        </w:rPr>
        <w:t>Felly, cynlluniwyd Whisper Foam nid yn unig fel tegan, ond fel offeryn sy'n caniatáu i blant fynegi pwysau a thensiwn yn gorfforol mewn ffordd ddiogel a gweledol.</w:t>
      </w:r>
    </w:p>
    <w:p w14:paraId="7240DA54" w14:textId="6A3475B4" w:rsidR="006F6C8C" w:rsidRDefault="00E948A8" w:rsidP="00AA7949">
      <w:pPr>
        <w:jc w:val="center"/>
        <w:rPr>
          <w:rFonts w:ascii="ADLaM Display" w:hAnsi="ADLaM Display" w:cs="ADLaM Display"/>
          <w:sz w:val="36"/>
          <w:szCs w:val="36"/>
          <w:u w:val="single"/>
        </w:rPr>
      </w:pPr>
      <w:r>
        <w:rPr>
          <w:rFonts w:ascii="ADLaM Display" w:hAnsi="ADLaM Display" w:cs="ADLaM Display"/>
          <w:noProof/>
          <w:sz w:val="36"/>
          <w:szCs w:val="36"/>
          <w:u w:val="single"/>
        </w:rPr>
        <w:drawing>
          <wp:anchor distT="0" distB="0" distL="114300" distR="114300" simplePos="0" relativeHeight="251665408" behindDoc="0" locked="0" layoutInCell="1" allowOverlap="1" wp14:anchorId="356828CB" wp14:editId="722F01B2">
            <wp:simplePos x="0" y="0"/>
            <wp:positionH relativeFrom="column">
              <wp:posOffset>-76253</wp:posOffset>
            </wp:positionH>
            <wp:positionV relativeFrom="paragraph">
              <wp:posOffset>142371</wp:posOffset>
            </wp:positionV>
            <wp:extent cx="5885815" cy="3923665"/>
            <wp:effectExtent l="0" t="0" r="0" b="635"/>
            <wp:wrapNone/>
            <wp:docPr id="2089833958" name="Picture 2" descr="A pair of hands holding a rainbow sl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833958" name="Picture 2" descr="A pair of hands holding a rainbow slim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85815" cy="3923665"/>
                    </a:xfrm>
                    <a:prstGeom prst="rect">
                      <a:avLst/>
                    </a:prstGeom>
                  </pic:spPr>
                </pic:pic>
              </a:graphicData>
            </a:graphic>
            <wp14:sizeRelH relativeFrom="page">
              <wp14:pctWidth>0</wp14:pctWidth>
            </wp14:sizeRelH>
            <wp14:sizeRelV relativeFrom="page">
              <wp14:pctHeight>0</wp14:pctHeight>
            </wp14:sizeRelV>
          </wp:anchor>
        </w:drawing>
      </w:r>
    </w:p>
    <w:p w14:paraId="79FCDEF4" w14:textId="2BE09CD6" w:rsidR="006F6C8C" w:rsidRDefault="006F6C8C" w:rsidP="00AA7949">
      <w:pPr>
        <w:jc w:val="center"/>
        <w:rPr>
          <w:rFonts w:ascii="ADLaM Display" w:hAnsi="ADLaM Display" w:cs="ADLaM Display"/>
          <w:sz w:val="36"/>
          <w:szCs w:val="36"/>
          <w:u w:val="single"/>
        </w:rPr>
      </w:pPr>
    </w:p>
    <w:p w14:paraId="6DAED44A" w14:textId="7C4BC890" w:rsidR="006F6C8C" w:rsidRDefault="006F6C8C" w:rsidP="00AA7949">
      <w:pPr>
        <w:jc w:val="center"/>
        <w:rPr>
          <w:rFonts w:ascii="ADLaM Display" w:hAnsi="ADLaM Display" w:cs="ADLaM Display"/>
          <w:sz w:val="36"/>
          <w:szCs w:val="36"/>
          <w:u w:val="single"/>
        </w:rPr>
      </w:pPr>
    </w:p>
    <w:p w14:paraId="612B81F2" w14:textId="08B163B3" w:rsidR="006F6C8C" w:rsidRDefault="006F6C8C" w:rsidP="00AA7949">
      <w:pPr>
        <w:jc w:val="center"/>
        <w:rPr>
          <w:rFonts w:ascii="ADLaM Display" w:hAnsi="ADLaM Display" w:cs="ADLaM Display"/>
          <w:sz w:val="36"/>
          <w:szCs w:val="36"/>
          <w:u w:val="single"/>
        </w:rPr>
      </w:pPr>
    </w:p>
    <w:p w14:paraId="733AFBAA" w14:textId="24392608" w:rsidR="006F6C8C" w:rsidRDefault="006F6C8C" w:rsidP="00AA7949">
      <w:pPr>
        <w:jc w:val="center"/>
        <w:rPr>
          <w:rFonts w:ascii="ADLaM Display" w:hAnsi="ADLaM Display" w:cs="ADLaM Display"/>
          <w:sz w:val="36"/>
          <w:szCs w:val="36"/>
          <w:u w:val="single"/>
        </w:rPr>
      </w:pPr>
    </w:p>
    <w:p w14:paraId="76022B15" w14:textId="3AD504E2" w:rsidR="006F6C8C" w:rsidRDefault="006F6C8C" w:rsidP="00AA7949">
      <w:pPr>
        <w:jc w:val="center"/>
        <w:rPr>
          <w:rFonts w:ascii="ADLaM Display" w:hAnsi="ADLaM Display" w:cs="ADLaM Display"/>
          <w:sz w:val="36"/>
          <w:szCs w:val="36"/>
          <w:u w:val="single"/>
        </w:rPr>
      </w:pPr>
    </w:p>
    <w:p w14:paraId="29E728FA" w14:textId="2EE2C2B2" w:rsidR="006F6C8C" w:rsidRDefault="006F6C8C" w:rsidP="00AA7949">
      <w:pPr>
        <w:jc w:val="center"/>
        <w:rPr>
          <w:rFonts w:ascii="ADLaM Display" w:hAnsi="ADLaM Display" w:cs="ADLaM Display"/>
          <w:sz w:val="36"/>
          <w:szCs w:val="36"/>
          <w:u w:val="single"/>
        </w:rPr>
      </w:pPr>
    </w:p>
    <w:p w14:paraId="5A87863F" w14:textId="45A93753" w:rsidR="006F6C8C" w:rsidRDefault="006F6C8C" w:rsidP="00AA7949">
      <w:pPr>
        <w:jc w:val="center"/>
        <w:rPr>
          <w:rFonts w:ascii="ADLaM Display" w:hAnsi="ADLaM Display" w:cs="ADLaM Display"/>
          <w:sz w:val="36"/>
          <w:szCs w:val="36"/>
          <w:u w:val="single"/>
        </w:rPr>
      </w:pPr>
    </w:p>
    <w:p w14:paraId="611D4081" w14:textId="4CE52719" w:rsidR="006F6C8C" w:rsidRDefault="006F6C8C" w:rsidP="00AA7949">
      <w:pPr>
        <w:jc w:val="center"/>
        <w:rPr>
          <w:rFonts w:ascii="ADLaM Display" w:hAnsi="ADLaM Display" w:cs="ADLaM Display"/>
          <w:sz w:val="36"/>
          <w:szCs w:val="36"/>
          <w:u w:val="single"/>
        </w:rPr>
      </w:pPr>
    </w:p>
    <w:p w14:paraId="55C1171A" w14:textId="0913794D" w:rsidR="006F6C8C" w:rsidRDefault="006F6C8C" w:rsidP="00AA7949">
      <w:pPr>
        <w:jc w:val="center"/>
        <w:rPr>
          <w:rFonts w:ascii="ADLaM Display" w:hAnsi="ADLaM Display" w:cs="ADLaM Display"/>
          <w:sz w:val="36"/>
          <w:szCs w:val="36"/>
          <w:u w:val="single"/>
        </w:rPr>
      </w:pPr>
    </w:p>
    <w:p w14:paraId="7C3C24BA" w14:textId="14B54736" w:rsidR="006F6C8C" w:rsidRDefault="006F6C8C" w:rsidP="00AA7949">
      <w:pPr>
        <w:jc w:val="center"/>
        <w:rPr>
          <w:rFonts w:ascii="ADLaM Display" w:hAnsi="ADLaM Display" w:cs="ADLaM Display"/>
          <w:sz w:val="36"/>
          <w:szCs w:val="36"/>
          <w:u w:val="single"/>
        </w:rPr>
      </w:pPr>
    </w:p>
    <w:p w14:paraId="556BA163" w14:textId="17C7B470" w:rsidR="006F6C8C" w:rsidRDefault="006F6C8C" w:rsidP="00AA7949">
      <w:pPr>
        <w:jc w:val="center"/>
        <w:rPr>
          <w:rFonts w:ascii="ADLaM Display" w:hAnsi="ADLaM Display" w:cs="ADLaM Display"/>
          <w:sz w:val="36"/>
          <w:szCs w:val="36"/>
          <w:u w:val="single"/>
        </w:rPr>
      </w:pPr>
    </w:p>
    <w:p w14:paraId="36AC8B58" w14:textId="06081BBD" w:rsidR="006F6C8C" w:rsidRDefault="006F6C8C" w:rsidP="00AA7949">
      <w:pPr>
        <w:jc w:val="center"/>
        <w:rPr>
          <w:rFonts w:ascii="ADLaM Display" w:hAnsi="ADLaM Display" w:cs="ADLaM Display"/>
          <w:sz w:val="36"/>
          <w:szCs w:val="36"/>
          <w:u w:val="single"/>
        </w:rPr>
      </w:pPr>
    </w:p>
    <w:p w14:paraId="5D801131" w14:textId="740EE521" w:rsidR="000F6047" w:rsidRDefault="000F6047" w:rsidP="00AA7949">
      <w:pPr>
        <w:jc w:val="center"/>
        <w:rPr>
          <w:rFonts w:ascii="ADLaM Display" w:hAnsi="ADLaM Display" w:cs="ADLaM Display"/>
          <w:sz w:val="36"/>
          <w:szCs w:val="36"/>
          <w:u w:val="single"/>
        </w:rPr>
      </w:pPr>
    </w:p>
    <w:p w14:paraId="15EFAA59" w14:textId="1F21F299" w:rsidR="000F6047" w:rsidRDefault="000F6047" w:rsidP="00AA7949">
      <w:pPr>
        <w:jc w:val="center"/>
        <w:rPr>
          <w:rFonts w:ascii="ADLaM Display" w:hAnsi="ADLaM Display" w:cs="ADLaM Display"/>
          <w:sz w:val="36"/>
          <w:szCs w:val="36"/>
          <w:u w:val="single"/>
        </w:rPr>
      </w:pPr>
    </w:p>
    <w:p w14:paraId="52016639" w14:textId="2C91264C" w:rsidR="000F6047" w:rsidRPr="00DA2C89" w:rsidRDefault="00DA2C89" w:rsidP="00AA7949">
      <w:pPr>
        <w:jc w:val="center"/>
        <w:rPr>
          <w:rFonts w:ascii="ADLaM Display" w:hAnsi="ADLaM Display" w:cs="ADLaM Display"/>
          <w:sz w:val="44"/>
          <w:szCs w:val="44"/>
          <w:u w:val="single"/>
        </w:rPr>
      </w:pPr>
      <w:r w:rsidRPr="00DA2C89">
        <w:rPr>
          <w:rFonts w:ascii="ADLaM Display" w:hAnsi="ADLaM Display" w:cs="ADLaM Display"/>
          <w:sz w:val="44"/>
          <w:szCs w:val="44"/>
          <w:u w:val="single"/>
        </w:rPr>
        <w:t xml:space="preserve">Cyswllt a blynyddoedd cynnar </w:t>
      </w:r>
    </w:p>
    <w:p w14:paraId="2417D72E" w14:textId="77777777" w:rsidR="000F6047" w:rsidRDefault="000F6047" w:rsidP="00AA7949">
      <w:pPr>
        <w:jc w:val="center"/>
        <w:rPr>
          <w:rFonts w:ascii="ADLaM Display" w:hAnsi="ADLaM Display" w:cs="ADLaM Display"/>
          <w:sz w:val="36"/>
          <w:szCs w:val="36"/>
          <w:u w:val="single"/>
        </w:rPr>
      </w:pPr>
    </w:p>
    <w:p w14:paraId="49C5B7BB" w14:textId="5B1394FC" w:rsidR="008034A4" w:rsidRPr="008034A4" w:rsidRDefault="008034A4" w:rsidP="008034A4">
      <w:pPr>
        <w:rPr>
          <w:rFonts w:cs="ADLaM Display"/>
          <w:sz w:val="28"/>
          <w:szCs w:val="28"/>
        </w:rPr>
      </w:pPr>
      <w:r w:rsidRPr="008034A4">
        <w:rPr>
          <w:rFonts w:cs="ADLaM Display"/>
          <w:sz w:val="28"/>
          <w:szCs w:val="28"/>
        </w:rPr>
        <w:t xml:space="preserve">Mae WhisperFoam yn arloesol oherwydd ei fod yn newid y ffordd y mae plant yn cael eu tywys wrth chwarae. Yn lle defnyddio cyfarwyddiadau, gwobrau, neu sgriniau, mae'n defnyddio adborth corfforol a gweledol i ddysgu hunanreoleiddio. Mae'r tegan yn ymateb yn uniongyrchol i gyffyrddiad plentyn — gan ehangu ac arddangos lliwiau tawelu pan gaiff ei drin yn ysgafn, a chrebachu a throi'n goch pan gaiff ei wasgu'n rhy galed. </w:t>
      </w:r>
      <w:r w:rsidRPr="008034A4">
        <w:rPr>
          <w:rFonts w:cs="ADLaM Display"/>
          <w:sz w:val="28"/>
          <w:szCs w:val="28"/>
        </w:rPr>
        <w:lastRenderedPageBreak/>
        <w:t>Mae hyn yn caniatáu i blant ddysgu trwy achos ac effaith, sy'n egwyddor allweddol o ddatblygiad y blynyddoedd cynnar.</w:t>
      </w:r>
    </w:p>
    <w:p w14:paraId="292D6EF4" w14:textId="2F1B3D83" w:rsidR="008034A4" w:rsidRDefault="008034A4" w:rsidP="008034A4">
      <w:pPr>
        <w:rPr>
          <w:rFonts w:cs="ADLaM Display"/>
          <w:sz w:val="28"/>
          <w:szCs w:val="28"/>
        </w:rPr>
      </w:pPr>
    </w:p>
    <w:p w14:paraId="363A4752" w14:textId="0E2B93C3" w:rsidR="000F6047" w:rsidRDefault="008034A4" w:rsidP="008034A4">
      <w:pPr>
        <w:rPr>
          <w:rFonts w:cs="ADLaM Display"/>
          <w:sz w:val="28"/>
          <w:szCs w:val="28"/>
        </w:rPr>
      </w:pPr>
      <w:r w:rsidRPr="008034A4">
        <w:rPr>
          <w:rFonts w:cs="ADLaM Display"/>
          <w:sz w:val="28"/>
          <w:szCs w:val="28"/>
        </w:rPr>
        <w:t>Mewn lleoliadau blynyddoedd cynnar, mae plant yn dysgu orau trwy archwilio synhwyraidd a dysgu seiliedig ar chwarae. Mae WhisperFoam yn cefnogi hyn trwy annog sgiliau echddygol manwl, ymwybyddiaeth emosiynol, a rheoli ysgogiad mewn ffordd sy'n teimlo'n naturiol ac yn bleserus. Mae'n cyd-fynd â fframweithiau'r blynyddoedd cynnar trwy hyrwyddo annibyniaeth, datblygiad emosiynol, a dealltwriaeth o deimladau heb bwysau na chywiriad. Trwy droi ymddygiad tawel yn brofiad cadarnhaol, gwerth chweil, mae WhisperFoam yn cyflwyno dull arloesol o gefnogi datblygiad plant o oedran cynnar.</w:t>
      </w:r>
    </w:p>
    <w:p w14:paraId="583CF11B" w14:textId="38D05424" w:rsidR="00FC741E" w:rsidRDefault="00362620" w:rsidP="008034A4">
      <w:pPr>
        <w:rPr>
          <w:rFonts w:cs="ADLaM Display"/>
          <w:sz w:val="28"/>
          <w:szCs w:val="28"/>
        </w:rPr>
      </w:pPr>
      <w:r>
        <w:rPr>
          <w:rFonts w:ascii="ADLaM Display" w:hAnsi="ADLaM Display" w:cs="ADLaM Display"/>
          <w:noProof/>
          <w:sz w:val="36"/>
          <w:szCs w:val="36"/>
          <w:u w:val="single"/>
        </w:rPr>
        <w:drawing>
          <wp:anchor distT="0" distB="0" distL="114300" distR="114300" simplePos="0" relativeHeight="251667456" behindDoc="1" locked="0" layoutInCell="1" allowOverlap="1" wp14:anchorId="1C3C94EB" wp14:editId="1C40C283">
            <wp:simplePos x="0" y="0"/>
            <wp:positionH relativeFrom="column">
              <wp:posOffset>3230880</wp:posOffset>
            </wp:positionH>
            <wp:positionV relativeFrom="paragraph">
              <wp:posOffset>141696</wp:posOffset>
            </wp:positionV>
            <wp:extent cx="3188289" cy="2125409"/>
            <wp:effectExtent l="0" t="0" r="0" b="0"/>
            <wp:wrapNone/>
            <wp:docPr id="345303147" name="Picture 4" descr="A person and a child playing with a to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303147" name="Picture 4" descr="A person and a child playing with a toy&#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88289" cy="2125409"/>
                    </a:xfrm>
                    <a:prstGeom prst="rect">
                      <a:avLst/>
                    </a:prstGeom>
                  </pic:spPr>
                </pic:pic>
              </a:graphicData>
            </a:graphic>
            <wp14:sizeRelH relativeFrom="page">
              <wp14:pctWidth>0</wp14:pctWidth>
            </wp14:sizeRelH>
            <wp14:sizeRelV relativeFrom="page">
              <wp14:pctHeight>0</wp14:pctHeight>
            </wp14:sizeRelV>
          </wp:anchor>
        </w:drawing>
      </w:r>
      <w:r w:rsidR="00240A0A">
        <w:rPr>
          <w:rFonts w:ascii="ADLaM Display" w:hAnsi="ADLaM Display" w:cs="ADLaM Display"/>
          <w:noProof/>
          <w:sz w:val="36"/>
          <w:szCs w:val="36"/>
          <w:u w:val="single"/>
        </w:rPr>
        <w:drawing>
          <wp:anchor distT="0" distB="0" distL="114300" distR="114300" simplePos="0" relativeHeight="251668480" behindDoc="0" locked="0" layoutInCell="1" allowOverlap="1" wp14:anchorId="370DD655" wp14:editId="5018CCEC">
            <wp:simplePos x="0" y="0"/>
            <wp:positionH relativeFrom="column">
              <wp:posOffset>-362994</wp:posOffset>
            </wp:positionH>
            <wp:positionV relativeFrom="paragraph">
              <wp:posOffset>142266</wp:posOffset>
            </wp:positionV>
            <wp:extent cx="3369501" cy="2246210"/>
            <wp:effectExtent l="0" t="0" r="0" b="1905"/>
            <wp:wrapNone/>
            <wp:docPr id="998175907" name="Picture 5" descr="A couple of children playing with colorful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175907" name="Picture 5" descr="A couple of children playing with colorful object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69501" cy="2246210"/>
                    </a:xfrm>
                    <a:prstGeom prst="rect">
                      <a:avLst/>
                    </a:prstGeom>
                  </pic:spPr>
                </pic:pic>
              </a:graphicData>
            </a:graphic>
            <wp14:sizeRelH relativeFrom="page">
              <wp14:pctWidth>0</wp14:pctWidth>
            </wp14:sizeRelH>
            <wp14:sizeRelV relativeFrom="page">
              <wp14:pctHeight>0</wp14:pctHeight>
            </wp14:sizeRelV>
          </wp:anchor>
        </w:drawing>
      </w:r>
    </w:p>
    <w:p w14:paraId="07FE911E" w14:textId="3901D35A" w:rsidR="00FC741E" w:rsidRPr="00DA2C89" w:rsidRDefault="00FC741E" w:rsidP="008034A4">
      <w:pPr>
        <w:rPr>
          <w:rFonts w:cs="ADLaM Display"/>
          <w:sz w:val="28"/>
          <w:szCs w:val="28"/>
        </w:rPr>
      </w:pPr>
    </w:p>
    <w:p w14:paraId="422C8215" w14:textId="79829882" w:rsidR="000F6047" w:rsidRDefault="000F6047" w:rsidP="00AA7949">
      <w:pPr>
        <w:jc w:val="center"/>
        <w:rPr>
          <w:rFonts w:ascii="ADLaM Display" w:hAnsi="ADLaM Display" w:cs="ADLaM Display"/>
          <w:sz w:val="36"/>
          <w:szCs w:val="36"/>
          <w:u w:val="single"/>
        </w:rPr>
      </w:pPr>
    </w:p>
    <w:p w14:paraId="1E5E4626" w14:textId="6EA3B7A1" w:rsidR="000F6047" w:rsidRDefault="000F6047" w:rsidP="00AA7949">
      <w:pPr>
        <w:jc w:val="center"/>
        <w:rPr>
          <w:rFonts w:ascii="ADLaM Display" w:hAnsi="ADLaM Display" w:cs="ADLaM Display"/>
          <w:sz w:val="36"/>
          <w:szCs w:val="36"/>
          <w:u w:val="single"/>
        </w:rPr>
      </w:pPr>
    </w:p>
    <w:p w14:paraId="58ADB4DC" w14:textId="0E6ACCE1" w:rsidR="000F6047" w:rsidRDefault="000F6047" w:rsidP="00AA7949">
      <w:pPr>
        <w:jc w:val="center"/>
        <w:rPr>
          <w:rFonts w:ascii="ADLaM Display" w:hAnsi="ADLaM Display" w:cs="ADLaM Display"/>
          <w:sz w:val="36"/>
          <w:szCs w:val="36"/>
          <w:u w:val="single"/>
        </w:rPr>
      </w:pPr>
    </w:p>
    <w:p w14:paraId="745471E7" w14:textId="08BBC074" w:rsidR="000F6047" w:rsidRDefault="000F6047" w:rsidP="00AA7949">
      <w:pPr>
        <w:jc w:val="center"/>
        <w:rPr>
          <w:rFonts w:ascii="ADLaM Display" w:hAnsi="ADLaM Display" w:cs="ADLaM Display"/>
          <w:sz w:val="36"/>
          <w:szCs w:val="36"/>
          <w:u w:val="single"/>
        </w:rPr>
      </w:pPr>
    </w:p>
    <w:p w14:paraId="07EDA8A3" w14:textId="44FB9310" w:rsidR="000F6047" w:rsidRDefault="000F6047" w:rsidP="00AA7949">
      <w:pPr>
        <w:jc w:val="center"/>
        <w:rPr>
          <w:rFonts w:ascii="ADLaM Display" w:hAnsi="ADLaM Display" w:cs="ADLaM Display"/>
          <w:sz w:val="36"/>
          <w:szCs w:val="36"/>
          <w:u w:val="single"/>
        </w:rPr>
      </w:pPr>
    </w:p>
    <w:p w14:paraId="562EDD73" w14:textId="3FC7D79C" w:rsidR="006F6C8C" w:rsidRDefault="006F6C8C" w:rsidP="00AA7949">
      <w:pPr>
        <w:jc w:val="center"/>
        <w:rPr>
          <w:rFonts w:ascii="ADLaM Display" w:hAnsi="ADLaM Display" w:cs="ADLaM Display"/>
          <w:sz w:val="36"/>
          <w:szCs w:val="36"/>
          <w:u w:val="single"/>
        </w:rPr>
      </w:pPr>
    </w:p>
    <w:p w14:paraId="120811E0" w14:textId="0651BFCE" w:rsidR="006F6C8C" w:rsidRDefault="006F6C8C" w:rsidP="00AA7949">
      <w:pPr>
        <w:jc w:val="center"/>
        <w:rPr>
          <w:rFonts w:ascii="ADLaM Display" w:hAnsi="ADLaM Display" w:cs="ADLaM Display"/>
          <w:sz w:val="36"/>
          <w:szCs w:val="36"/>
          <w:u w:val="single"/>
        </w:rPr>
      </w:pPr>
    </w:p>
    <w:p w14:paraId="288B809D" w14:textId="6340FDCF" w:rsidR="006F6C8C" w:rsidRDefault="006F6C8C" w:rsidP="00AA7949">
      <w:pPr>
        <w:jc w:val="center"/>
        <w:rPr>
          <w:rFonts w:ascii="ADLaM Display" w:hAnsi="ADLaM Display" w:cs="ADLaM Display"/>
          <w:sz w:val="36"/>
          <w:szCs w:val="36"/>
          <w:u w:val="single"/>
        </w:rPr>
      </w:pPr>
    </w:p>
    <w:p w14:paraId="2F11B58B" w14:textId="607796F9" w:rsidR="006F6C8C" w:rsidRDefault="00443A3C" w:rsidP="00AA7949">
      <w:pPr>
        <w:jc w:val="center"/>
        <w:rPr>
          <w:rFonts w:ascii="ADLaM Display" w:hAnsi="ADLaM Display" w:cs="ADLaM Display"/>
          <w:sz w:val="36"/>
          <w:szCs w:val="36"/>
          <w:u w:val="single"/>
        </w:rPr>
      </w:pPr>
      <w:r w:rsidRPr="005A43B9">
        <w:rPr>
          <w:rFonts w:ascii="ADLaM Display" w:hAnsi="ADLaM Display" w:cs="ADLaM Display"/>
          <w:sz w:val="44"/>
          <w:szCs w:val="44"/>
          <w:u w:val="single"/>
        </w:rPr>
        <w:t>Manteision WhisperFoam</w:t>
      </w:r>
    </w:p>
    <w:p w14:paraId="16E65CFA" w14:textId="77777777" w:rsidR="00443A3C" w:rsidRDefault="00443A3C" w:rsidP="00E36947">
      <w:pPr>
        <w:rPr>
          <w:rFonts w:ascii="ADLaM Display" w:hAnsi="ADLaM Display" w:cs="ADLaM Display"/>
          <w:sz w:val="36"/>
          <w:szCs w:val="36"/>
          <w:u w:val="single"/>
        </w:rPr>
      </w:pPr>
    </w:p>
    <w:p w14:paraId="6AE9DD95" w14:textId="569D50E8" w:rsidR="00403C79" w:rsidRPr="00403C79" w:rsidRDefault="00403C79" w:rsidP="00403C79">
      <w:pPr>
        <w:rPr>
          <w:rFonts w:cs="ADLaM Display"/>
          <w:sz w:val="28"/>
          <w:szCs w:val="28"/>
        </w:rPr>
      </w:pPr>
      <w:r w:rsidRPr="00403C79">
        <w:rPr>
          <w:rFonts w:cs="ADLaM Display"/>
          <w:sz w:val="28"/>
          <w:szCs w:val="28"/>
        </w:rPr>
        <w:t>Un o brif fanteision WhisperFoam yw ei allu i gefnogi rheoleiddio emosiynol o oedran cynnar. Yn natblygiad y blynyddoedd cynnar, mae plant yn dal i ddysgu sut i ddeall a rheoli eu hemosiynau. Mae WhisperFoam yn helpu gyda hyn trwy ymateb i gyffyrddiad plentyn mae trin tawel yn arwain at liwiau tawelu ac ehangu, tra bod trin garw yn achosi i'r tegan grebachu a throi'n goch. Mae'r adborth gweledol a chorfforol hwn yn helpu plant i adnabod pryd mae eu gweithredoedd yn adlewyrchu tawelwch neu or-ysgogiad.</w:t>
      </w:r>
    </w:p>
    <w:p w14:paraId="28E67CBD" w14:textId="77777777" w:rsidR="00403C79" w:rsidRPr="00403C79" w:rsidRDefault="00403C79" w:rsidP="00403C79">
      <w:pPr>
        <w:rPr>
          <w:rFonts w:cs="ADLaM Display"/>
          <w:sz w:val="28"/>
          <w:szCs w:val="28"/>
        </w:rPr>
      </w:pPr>
    </w:p>
    <w:p w14:paraId="21181F1C" w14:textId="2D4C2FCF" w:rsidR="00443A3C" w:rsidRDefault="00403C79" w:rsidP="00403C79">
      <w:pPr>
        <w:rPr>
          <w:rFonts w:cs="ADLaM Display"/>
          <w:sz w:val="28"/>
          <w:szCs w:val="28"/>
        </w:rPr>
      </w:pPr>
      <w:r w:rsidRPr="00403C79">
        <w:rPr>
          <w:rFonts w:cs="ADLaM Display"/>
          <w:sz w:val="28"/>
          <w:szCs w:val="28"/>
        </w:rPr>
        <w:t xml:space="preserve">Mae WhisperFoam hefyd yn cefnogi datblygiad sgiliau echddygol manwl. Mae gwasgu, siapio a thrin yr ewyn yn ysgafn yn cryfhau cyhyrau a </w:t>
      </w:r>
      <w:r w:rsidRPr="00403C79">
        <w:rPr>
          <w:rFonts w:cs="ADLaM Display"/>
          <w:sz w:val="28"/>
          <w:szCs w:val="28"/>
        </w:rPr>
        <w:lastRenderedPageBreak/>
        <w:t>chydlyniad y dwylo, sy'n hanfodol yn y blynyddoedd cynnar ar gyfer sgiliau fel ysgrifennu, lluniadu a thasgau hunanofal.</w:t>
      </w:r>
    </w:p>
    <w:p w14:paraId="45592BF8" w14:textId="77777777" w:rsidR="00642648" w:rsidRDefault="00642648" w:rsidP="00403C79">
      <w:pPr>
        <w:rPr>
          <w:rFonts w:cs="ADLaM Display"/>
          <w:sz w:val="28"/>
          <w:szCs w:val="28"/>
        </w:rPr>
      </w:pPr>
    </w:p>
    <w:p w14:paraId="2D3F589A" w14:textId="77777777" w:rsidR="00642648" w:rsidRPr="00642648" w:rsidRDefault="00642648" w:rsidP="00642648">
      <w:pPr>
        <w:rPr>
          <w:rFonts w:cs="ADLaM Display"/>
          <w:sz w:val="28"/>
          <w:szCs w:val="28"/>
        </w:rPr>
      </w:pPr>
      <w:r w:rsidRPr="00642648">
        <w:rPr>
          <w:rFonts w:cs="ADLaM Display"/>
          <w:sz w:val="28"/>
          <w:szCs w:val="28"/>
        </w:rPr>
        <w:t>Mantais arall yw hyrwyddo dysgu achos-ac-effaith. Mae plant blynyddoedd cynnar yn dysgu orau trwy brofiadau ymarferol, ac mae WhisperFoam yn dangos yn glir sut mae gwahanol lefelau o bwysau yn arwain at wahanol ganlyniadau. Mae hyn yn helpu plant i ddatblygu sgiliau datrys problemau a dealltwriaeth o ganlyniadau mewn ffordd ddiogel a chwareus.</w:t>
      </w:r>
    </w:p>
    <w:p w14:paraId="7236CCD5" w14:textId="77777777" w:rsidR="00642648" w:rsidRPr="00642648" w:rsidRDefault="00642648" w:rsidP="00642648">
      <w:pPr>
        <w:rPr>
          <w:rFonts w:cs="ADLaM Display"/>
          <w:sz w:val="28"/>
          <w:szCs w:val="28"/>
        </w:rPr>
      </w:pPr>
    </w:p>
    <w:p w14:paraId="3B5CECC2" w14:textId="77777777" w:rsidR="00642648" w:rsidRPr="00642648" w:rsidRDefault="00642648" w:rsidP="00642648">
      <w:pPr>
        <w:rPr>
          <w:rFonts w:cs="ADLaM Display"/>
          <w:sz w:val="28"/>
          <w:szCs w:val="28"/>
        </w:rPr>
      </w:pPr>
      <w:r w:rsidRPr="00642648">
        <w:rPr>
          <w:rFonts w:cs="ADLaM Display"/>
          <w:sz w:val="28"/>
          <w:szCs w:val="28"/>
        </w:rPr>
        <w:t>Mae WhisperFoam hefyd yn annog ffocws a sylw parhaus. Mae ymatebion araf y tegan yn ei gwneud yn ofynnol i blant symud yn fwy gofalus ac amyneddgar, gan helpu i feithrin crynodiad - agwedd allweddol ar ddysgu cynnar, yn enwedig i blant ag ADHD neu anghenion synhwyraidd.</w:t>
      </w:r>
    </w:p>
    <w:p w14:paraId="76F39F2C" w14:textId="77777777" w:rsidR="00642648" w:rsidRPr="00642648" w:rsidRDefault="00642648" w:rsidP="00642648">
      <w:pPr>
        <w:rPr>
          <w:rFonts w:cs="ADLaM Display"/>
          <w:sz w:val="28"/>
          <w:szCs w:val="28"/>
        </w:rPr>
      </w:pPr>
    </w:p>
    <w:p w14:paraId="46C02ECA" w14:textId="7B2E4CDF" w:rsidR="00642648" w:rsidRDefault="00642648" w:rsidP="00642648">
      <w:pPr>
        <w:rPr>
          <w:rFonts w:cs="ADLaM Display"/>
          <w:sz w:val="28"/>
          <w:szCs w:val="28"/>
        </w:rPr>
      </w:pPr>
      <w:r w:rsidRPr="00642648">
        <w:rPr>
          <w:rFonts w:cs="ADLaM Display"/>
          <w:sz w:val="28"/>
          <w:szCs w:val="28"/>
        </w:rPr>
        <w:t>Ar y cyfan, mae WhisperFoam yn cefnogi meysydd allweddol o ddatblygiad y blynyddoedd cynnar, gan gynnwys datblygiad emosiynol, datblygiad corfforol, a dysgu gwybyddol. Trwy gyfuno chwarae synhwyraidd ag arweiniad ymddygiadol ysgafn, mae'n darparu offeryn ystyrlon a chynhwysol sy'n cefnogi datblygiad plant trwy chwarae.</w:t>
      </w:r>
    </w:p>
    <w:p w14:paraId="351F71DC" w14:textId="77777777" w:rsidR="002403C1" w:rsidRDefault="002403C1" w:rsidP="00642648">
      <w:pPr>
        <w:rPr>
          <w:rFonts w:cs="ADLaM Display"/>
          <w:sz w:val="28"/>
          <w:szCs w:val="28"/>
        </w:rPr>
      </w:pPr>
    </w:p>
    <w:p w14:paraId="0087AC52" w14:textId="77777777" w:rsidR="002403C1" w:rsidRPr="00443A3C" w:rsidRDefault="002403C1" w:rsidP="00642648">
      <w:pPr>
        <w:rPr>
          <w:rFonts w:cs="ADLaM Display"/>
          <w:sz w:val="28"/>
          <w:szCs w:val="28"/>
        </w:rPr>
      </w:pPr>
    </w:p>
    <w:p w14:paraId="04F4D2FC" w14:textId="6B4A788D" w:rsidR="006F6C8C" w:rsidRDefault="006F6C8C" w:rsidP="00AA7949">
      <w:pPr>
        <w:jc w:val="center"/>
        <w:rPr>
          <w:rFonts w:ascii="ADLaM Display" w:hAnsi="ADLaM Display" w:cs="ADLaM Display"/>
          <w:sz w:val="36"/>
          <w:szCs w:val="36"/>
          <w:u w:val="single"/>
        </w:rPr>
      </w:pPr>
    </w:p>
    <w:p w14:paraId="49EE44C2" w14:textId="43DC2DAF" w:rsidR="006F6C8C" w:rsidRDefault="005A43B9" w:rsidP="00AA7949">
      <w:pPr>
        <w:jc w:val="center"/>
        <w:rPr>
          <w:rFonts w:ascii="ADLaM Display" w:hAnsi="ADLaM Display" w:cs="ADLaM Display"/>
          <w:sz w:val="44"/>
          <w:szCs w:val="44"/>
          <w:u w:val="single"/>
        </w:rPr>
      </w:pPr>
      <w:r>
        <w:rPr>
          <w:rFonts w:ascii="ADLaM Display" w:hAnsi="ADLaM Display" w:cs="ADLaM Display"/>
          <w:sz w:val="44"/>
          <w:szCs w:val="44"/>
          <w:u w:val="single"/>
        </w:rPr>
        <w:t xml:space="preserve">Heriau a rhwystrau </w:t>
      </w:r>
    </w:p>
    <w:p w14:paraId="2D896C8F" w14:textId="77777777" w:rsidR="005A43B9" w:rsidRDefault="005A43B9" w:rsidP="00AA7949">
      <w:pPr>
        <w:jc w:val="center"/>
        <w:rPr>
          <w:rFonts w:ascii="ADLaM Display" w:hAnsi="ADLaM Display" w:cs="ADLaM Display"/>
          <w:sz w:val="44"/>
          <w:szCs w:val="44"/>
          <w:u w:val="single"/>
        </w:rPr>
      </w:pPr>
    </w:p>
    <w:p w14:paraId="6DFD9E20" w14:textId="77777777" w:rsidR="00B06B30" w:rsidRDefault="00B06B30" w:rsidP="00B06B30">
      <w:pPr>
        <w:rPr>
          <w:rFonts w:cs="ADLaM Display"/>
          <w:sz w:val="28"/>
          <w:szCs w:val="28"/>
        </w:rPr>
      </w:pPr>
      <w:r w:rsidRPr="00B06B30">
        <w:rPr>
          <w:rFonts w:cs="ADLaM Display"/>
          <w:sz w:val="28"/>
          <w:szCs w:val="28"/>
        </w:rPr>
        <w:t>Er bod gan WhisperFoam botensial cryf, mae sawl her a rhwystr y byddai angen eu hystyried yn ystod ei ddatblygiad. Un o'r prif heriau yw gwydnwch y deunydd. Gan fod y tegan wedi'i gynllunio i ymateb i bwysau, rhaid ei wneud o ddeunyddiau sy'n feddal ac yn ymatebol tra'n dal i fod yn ddigon cryf i wrthsefyll defnydd dro ar ôl tro gan blant ifanc. Byddai angen profion helaeth i sicrhau bod yr ewyn yn cynnal ei siâp, ei allu i newid lliw, a'i ddiogelwch dros amser.</w:t>
      </w:r>
    </w:p>
    <w:p w14:paraId="36E859CC" w14:textId="77777777" w:rsidR="00B06B30" w:rsidRPr="00B06B30" w:rsidRDefault="00B06B30" w:rsidP="00B06B30">
      <w:pPr>
        <w:rPr>
          <w:rFonts w:cs="ADLaM Display"/>
          <w:sz w:val="28"/>
          <w:szCs w:val="28"/>
        </w:rPr>
      </w:pPr>
    </w:p>
    <w:p w14:paraId="56ADEF59" w14:textId="35A833ED" w:rsidR="005A43B9" w:rsidRDefault="00B06B30" w:rsidP="00B06B30">
      <w:pPr>
        <w:rPr>
          <w:rFonts w:cs="ADLaM Display"/>
          <w:sz w:val="28"/>
          <w:szCs w:val="28"/>
        </w:rPr>
      </w:pPr>
      <w:r w:rsidRPr="00B06B30">
        <w:rPr>
          <w:rFonts w:cs="ADLaM Display"/>
          <w:sz w:val="28"/>
          <w:szCs w:val="28"/>
        </w:rPr>
        <w:t>Rhwystr posibl arall yw sicrhau bod yr ymateb i newid lliw yn glir ac yn gyson. Gall plant drin y tegan mewn gwahanol ffyrdd, ac mae'n bwysig bod yr adborth gweledol yn ddigon amlwg iddynt ddeall y cysylltiad rhwng eu gweithredoedd ac ymateb y tegan. Byddai hyn yn gofyn am ddewis deunydd yn ofalus a phrofi defnyddwyr i wneud yn siŵr bod y profiad yn effeithiol i bob plentyn, gan gynnwys y rhai ag anghenion synhwyraidd ychwanegol.</w:t>
      </w:r>
    </w:p>
    <w:p w14:paraId="29465BF8" w14:textId="77777777" w:rsidR="004D6779" w:rsidRDefault="004D6779" w:rsidP="00B06B30">
      <w:pPr>
        <w:rPr>
          <w:rFonts w:cs="ADLaM Display"/>
          <w:sz w:val="28"/>
          <w:szCs w:val="28"/>
        </w:rPr>
      </w:pPr>
    </w:p>
    <w:p w14:paraId="3CB06C7F" w14:textId="77777777" w:rsidR="004D6779" w:rsidRPr="004D6779" w:rsidRDefault="004D6779" w:rsidP="004D6779">
      <w:pPr>
        <w:rPr>
          <w:rFonts w:cs="ADLaM Display"/>
          <w:sz w:val="28"/>
          <w:szCs w:val="28"/>
        </w:rPr>
      </w:pPr>
      <w:r w:rsidRPr="004D6779">
        <w:rPr>
          <w:rFonts w:cs="ADLaM Display"/>
          <w:sz w:val="28"/>
          <w:szCs w:val="28"/>
        </w:rPr>
        <w:lastRenderedPageBreak/>
        <w:t>Mae cost hefyd yn ystyriaeth. Gall defnyddio deunyddiau arbenigol fel pigmentau sy'n newid lliw gynyddu costau cynhyrchu, a allai effeithio ar brisio manwerthu. Byddai cydbwyso fforddiadwyedd i deuluoedd ac ysgolion wrth gynnal ansawdd yn her bwysig i'w datrys wrth i'r cynnyrch symud tuag at gynhyrchu ar raddfa fawr.</w:t>
      </w:r>
    </w:p>
    <w:p w14:paraId="573F17FB" w14:textId="77777777" w:rsidR="004D6779" w:rsidRPr="004D6779" w:rsidRDefault="004D6779" w:rsidP="004D6779">
      <w:pPr>
        <w:rPr>
          <w:rFonts w:cs="ADLaM Display"/>
          <w:sz w:val="28"/>
          <w:szCs w:val="28"/>
        </w:rPr>
      </w:pPr>
    </w:p>
    <w:p w14:paraId="255A2218" w14:textId="2A87DBD7" w:rsidR="004D6779" w:rsidRDefault="004D6779" w:rsidP="004D6779">
      <w:pPr>
        <w:rPr>
          <w:rFonts w:cs="ADLaM Display"/>
          <w:sz w:val="28"/>
          <w:szCs w:val="28"/>
        </w:rPr>
      </w:pPr>
      <w:r w:rsidRPr="004D6779">
        <w:rPr>
          <w:rFonts w:cs="ADLaM Display"/>
          <w:sz w:val="28"/>
          <w:szCs w:val="28"/>
        </w:rPr>
        <w:t>Mae diogelwch a rheoleiddio yn cyflwyno rhwystr arall. Gan fod WhisperFoam wedi'i fwriadu ar gyfer defnydd yn y blynyddoedd cynnar, byddai angen iddo fodloni safonau diogelwch teganau llym, gan gynnwys deunyddiau nad ydynt yn wenwynig ac adeiladu diogel. Gall y broses hon fod yn cymryd llawer o amser ac yn gostus ond mae'n hanfodol i sicrhau bod y cynnyrch yn addas ar gyfer plant ifanc.</w:t>
      </w:r>
    </w:p>
    <w:p w14:paraId="7DE0186C" w14:textId="77777777" w:rsidR="00B50FEC" w:rsidRDefault="00B50FEC" w:rsidP="004D6779">
      <w:pPr>
        <w:rPr>
          <w:rFonts w:cs="ADLaM Display"/>
          <w:sz w:val="28"/>
          <w:szCs w:val="28"/>
        </w:rPr>
      </w:pPr>
    </w:p>
    <w:p w14:paraId="0861C634" w14:textId="77777777" w:rsidR="00B50FEC" w:rsidRPr="00B50FEC" w:rsidRDefault="00B50FEC" w:rsidP="00B50FEC">
      <w:pPr>
        <w:rPr>
          <w:rFonts w:cs="ADLaM Display"/>
          <w:sz w:val="28"/>
          <w:szCs w:val="28"/>
        </w:rPr>
      </w:pPr>
      <w:r w:rsidRPr="00B50FEC">
        <w:rPr>
          <w:rFonts w:cs="ADLaM Display"/>
          <w:sz w:val="28"/>
          <w:szCs w:val="28"/>
        </w:rPr>
        <w:t>Yn olaf, efallai y bydd her wrth gyfleu pwrpas WhisperFoam i ddefnyddwyr. Gan fod y tegan yn gweithio trwy adborth cynnil yn hytrach na chyfarwyddiadau amlwg, byddai angen canllawiau clir ar rieni ac addysgwyr ynghylch ei fanteision datblygiadol. Gellid mynd i'r afael â hyn trwy becynnu effeithiol, arddangosiadau a deunyddiau addysgol.</w:t>
      </w:r>
    </w:p>
    <w:p w14:paraId="761D9F4C" w14:textId="0C42ECDF" w:rsidR="00B50FEC" w:rsidRDefault="00B50FEC" w:rsidP="00B50FEC">
      <w:pPr>
        <w:rPr>
          <w:rFonts w:cs="ADLaM Display"/>
          <w:sz w:val="28"/>
          <w:szCs w:val="28"/>
        </w:rPr>
      </w:pPr>
      <w:r w:rsidRPr="00B50FEC">
        <w:rPr>
          <w:rFonts w:cs="ADLaM Display"/>
          <w:sz w:val="28"/>
          <w:szCs w:val="28"/>
        </w:rPr>
        <w:t>Ar y cyfan, er bod yr heriau hyn yn sylweddol, maent yn hawdd eu rheoli ac yn darparu cyfleoedd i fireinio WhisperFoam yn gynnyrch diogel</w:t>
      </w:r>
      <w:r w:rsidR="004B442F">
        <w:rPr>
          <w:rFonts w:cs="ADLaM Display"/>
          <w:sz w:val="28"/>
          <w:szCs w:val="28"/>
        </w:rPr>
        <w:t xml:space="preserve"> ac effeithiol.</w:t>
      </w:r>
    </w:p>
    <w:p w14:paraId="64ECD9DD" w14:textId="77777777" w:rsidR="00A751FB" w:rsidRDefault="00A751FB" w:rsidP="00B50FEC">
      <w:pPr>
        <w:rPr>
          <w:rFonts w:cs="ADLaM Display"/>
          <w:sz w:val="28"/>
          <w:szCs w:val="28"/>
        </w:rPr>
      </w:pPr>
    </w:p>
    <w:p w14:paraId="50D0FE80" w14:textId="77777777" w:rsidR="00A751FB" w:rsidRPr="005A43B9" w:rsidRDefault="00A751FB" w:rsidP="00B50FEC">
      <w:pPr>
        <w:rPr>
          <w:rFonts w:cs="ADLaM Display"/>
          <w:sz w:val="28"/>
          <w:szCs w:val="28"/>
        </w:rPr>
      </w:pPr>
    </w:p>
    <w:p w14:paraId="63CB27C6" w14:textId="4A31E5A2" w:rsidR="006F6C8C" w:rsidRDefault="00ED5207" w:rsidP="00AA7949">
      <w:pPr>
        <w:jc w:val="center"/>
        <w:rPr>
          <w:rFonts w:ascii="ADLaM Display" w:hAnsi="ADLaM Display" w:cs="ADLaM Display"/>
          <w:sz w:val="44"/>
          <w:szCs w:val="44"/>
          <w:u w:val="single"/>
        </w:rPr>
      </w:pPr>
      <w:r>
        <w:rPr>
          <w:rFonts w:ascii="ADLaM Display" w:hAnsi="ADLaM Display" w:cs="ADLaM Display"/>
          <w:sz w:val="44"/>
          <w:szCs w:val="44"/>
          <w:u w:val="single"/>
        </w:rPr>
        <w:t>C</w:t>
      </w:r>
      <w:r w:rsidRPr="00ED5207">
        <w:rPr>
          <w:rFonts w:ascii="ADLaM Display" w:hAnsi="ADLaM Display" w:cs="ADLaM Display"/>
          <w:sz w:val="44"/>
          <w:szCs w:val="44"/>
          <w:u w:val="single"/>
        </w:rPr>
        <w:t>ynulleidfa</w:t>
      </w:r>
    </w:p>
    <w:p w14:paraId="6F762461" w14:textId="77777777" w:rsidR="00ED5207" w:rsidRDefault="00ED5207" w:rsidP="00AA7949">
      <w:pPr>
        <w:jc w:val="center"/>
        <w:rPr>
          <w:rFonts w:ascii="ADLaM Display" w:hAnsi="ADLaM Display" w:cs="ADLaM Display"/>
          <w:sz w:val="44"/>
          <w:szCs w:val="44"/>
          <w:u w:val="single"/>
        </w:rPr>
      </w:pPr>
    </w:p>
    <w:p w14:paraId="7C4FCAF4" w14:textId="77777777" w:rsidR="001D4536" w:rsidRDefault="001D4536" w:rsidP="001D4536">
      <w:pPr>
        <w:rPr>
          <w:rFonts w:cs="ADLaM Display"/>
          <w:sz w:val="28"/>
          <w:szCs w:val="28"/>
        </w:rPr>
      </w:pPr>
      <w:r w:rsidRPr="001D4536">
        <w:rPr>
          <w:rFonts w:cs="ADLaM Display"/>
          <w:sz w:val="28"/>
          <w:szCs w:val="28"/>
        </w:rPr>
        <w:t>Yn gyntaf, mae wedi'i anelu at blant, yn enwedig y rhai yn y blynyddoedd cynnar ac addysg gynradd, gan gynnwys plant ag ADHD neu anghenion synhwyraidd. Mae'r tegan yn rhyngweithiol, yn chwareus, ac yn ddeniadol yn weledol, gan roi ffordd hwyliog i blant archwilio achos ac effaith, amynedd, a rheoleiddio emosiynol. Mae'n ymateb i sut maen nhw'n ei drin, gan ei wneud yn reddfol ac yn hygyrch i ddefnyddwyr ifanc.</w:t>
      </w:r>
    </w:p>
    <w:p w14:paraId="795F267A" w14:textId="77777777" w:rsidR="001D4536" w:rsidRPr="001D4536" w:rsidRDefault="001D4536" w:rsidP="001D4536">
      <w:pPr>
        <w:rPr>
          <w:rFonts w:cs="ADLaM Display"/>
          <w:sz w:val="28"/>
          <w:szCs w:val="28"/>
        </w:rPr>
      </w:pPr>
    </w:p>
    <w:p w14:paraId="22520F3B" w14:textId="6ACDBC22" w:rsidR="00ED5207" w:rsidRDefault="001D4536" w:rsidP="001D4536">
      <w:pPr>
        <w:rPr>
          <w:rFonts w:cs="ADLaM Display"/>
          <w:sz w:val="28"/>
          <w:szCs w:val="28"/>
        </w:rPr>
      </w:pPr>
      <w:r w:rsidRPr="001D4536">
        <w:rPr>
          <w:rFonts w:cs="ADLaM Display"/>
          <w:sz w:val="28"/>
          <w:szCs w:val="28"/>
        </w:rPr>
        <w:t>Yn ail, mae WhisperFoam wedi'i gynllunio gyda ymarferwyr ac addysgwyr mewn golwg. Gall ymarferwyr blynyddoedd cynnar, athrawon  a therapyddion ddefnyddio'r tegan i gefnogi datblygiad plant mewn ystafell ddosbarth neu leoliad therapi. Mae ei ddyluniad yn cyd-fynd ag egwyddorion chwarae synhwyraidd a dysgu emosiynol, gan roi offeryn i weithwyr proffesiynol i annog ffocws, hunanreoleiddio, a datblygiad echddygol manwl.</w:t>
      </w:r>
    </w:p>
    <w:p w14:paraId="07911A95" w14:textId="77777777" w:rsidR="009C49CB" w:rsidRDefault="0091011D" w:rsidP="001D4536">
      <w:pPr>
        <w:rPr>
          <w:rFonts w:cs="ADLaM Display"/>
          <w:sz w:val="28"/>
          <w:szCs w:val="28"/>
        </w:rPr>
      </w:pPr>
      <w:r w:rsidRPr="0091011D">
        <w:rPr>
          <w:rFonts w:cs="ADLaM Display"/>
          <w:sz w:val="28"/>
          <w:szCs w:val="28"/>
        </w:rPr>
        <w:lastRenderedPageBreak/>
        <w:t>Yn olaf, mae WhisperFoam hefyd wedi'i anelu at rieni a gofalwyr. Mae rhieni eisiau teganau sydd nid yn unig yn hwyl ond hefyd yn ystyrlon ac yn ddiogel. Mae WhisperFoam yn rhoi tawelwch meddwl oherwydd ei fod yn annog ymddygiad cadarnhaol ac yn helpu plant i ddeall eu hemosiynau trwy chwarae.</w:t>
      </w:r>
    </w:p>
    <w:p w14:paraId="4C9DAE77" w14:textId="56A4B3C3" w:rsidR="003F249C" w:rsidRPr="009C49CB" w:rsidRDefault="00732517" w:rsidP="001D4536">
      <w:pPr>
        <w:rPr>
          <w:rFonts w:cs="ADLaM Display"/>
          <w:sz w:val="28"/>
          <w:szCs w:val="28"/>
        </w:rPr>
      </w:pPr>
      <w:r>
        <w:rPr>
          <w:rFonts w:cs="ADLaM Display"/>
          <w:noProof/>
          <w:color w:val="000000" w:themeColor="text1"/>
          <w:sz w:val="28"/>
          <w:szCs w:val="28"/>
        </w:rPr>
        <w:drawing>
          <wp:anchor distT="0" distB="0" distL="114300" distR="114300" simplePos="0" relativeHeight="251669504" behindDoc="0" locked="0" layoutInCell="1" allowOverlap="1" wp14:anchorId="00B217E1" wp14:editId="6565A902">
            <wp:simplePos x="0" y="0"/>
            <wp:positionH relativeFrom="column">
              <wp:posOffset>3255645</wp:posOffset>
            </wp:positionH>
            <wp:positionV relativeFrom="paragraph">
              <wp:posOffset>110490</wp:posOffset>
            </wp:positionV>
            <wp:extent cx="3028315" cy="4944110"/>
            <wp:effectExtent l="0" t="0" r="0" b="0"/>
            <wp:wrapSquare wrapText="bothSides"/>
            <wp:docPr id="1763526406" name="Picture 7" descr="A cartoon of a clou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526406" name="Picture 7" descr="A cartoon of a clou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28315" cy="4944110"/>
                    </a:xfrm>
                    <a:prstGeom prst="rect">
                      <a:avLst/>
                    </a:prstGeom>
                  </pic:spPr>
                </pic:pic>
              </a:graphicData>
            </a:graphic>
            <wp14:sizeRelH relativeFrom="page">
              <wp14:pctWidth>0</wp14:pctWidth>
            </wp14:sizeRelH>
            <wp14:sizeRelV relativeFrom="page">
              <wp14:pctHeight>0</wp14:pctHeight>
            </wp14:sizeRelV>
          </wp:anchor>
        </w:drawing>
      </w:r>
    </w:p>
    <w:p w14:paraId="66DA308E" w14:textId="64C5738E" w:rsidR="003F249C" w:rsidRDefault="001C2E2A" w:rsidP="001D4536">
      <w:pPr>
        <w:rPr>
          <w:rFonts w:cs="ADLaM Display"/>
          <w:color w:val="000000" w:themeColor="text1"/>
          <w:sz w:val="28"/>
          <w:szCs w:val="28"/>
        </w:rPr>
      </w:pPr>
      <w:r w:rsidRPr="001C2E2A">
        <w:rPr>
          <w:rFonts w:cs="ADLaM Display"/>
          <w:color w:val="000000" w:themeColor="text1"/>
          <w:sz w:val="28"/>
          <w:szCs w:val="28"/>
        </w:rPr>
        <w:t>Rwyf mewn sefyllfa dda i ddatblygu WhisperFoam oherwydd fy nghefndir sydd wedi rhoi sgiliau i mi mewn dylunio creadigol, datrys problemau, a deall datblygiad plant. Trwy fy astudiaethau ac arsylwadau, rwyf wedi cael cipolwg ar sut mae plant yn dysgu trwy chwarae a sut mae profiadau synhwyraidd yn cefnogi rheoleiddio emosiynol. Mae cyfuno'r wybodaeth hon â'm angerdd dros greu teganau ystyrlon ac addysgol yn fy ngwneud yn hyderus wrth wireddu WhisperFoam.</w:t>
      </w:r>
    </w:p>
    <w:p w14:paraId="3F411C27" w14:textId="28DD625D" w:rsidR="00A6687E" w:rsidRDefault="00A6687E" w:rsidP="001D4536">
      <w:pPr>
        <w:rPr>
          <w:rFonts w:cs="ADLaM Display"/>
          <w:color w:val="EE0000"/>
          <w:sz w:val="28"/>
          <w:szCs w:val="28"/>
          <w:u w:val="single"/>
        </w:rPr>
      </w:pPr>
    </w:p>
    <w:p w14:paraId="2BD764E5" w14:textId="77777777" w:rsidR="00E506FE" w:rsidRDefault="00E506FE" w:rsidP="001D4536">
      <w:pPr>
        <w:rPr>
          <w:rFonts w:cs="ADLaM Display"/>
          <w:color w:val="EE0000"/>
          <w:sz w:val="28"/>
          <w:szCs w:val="28"/>
          <w:u w:val="single"/>
        </w:rPr>
      </w:pPr>
    </w:p>
    <w:p w14:paraId="32128B11" w14:textId="77777777" w:rsidR="00E506FE" w:rsidRDefault="00E506FE" w:rsidP="001D4536">
      <w:pPr>
        <w:rPr>
          <w:rFonts w:cs="ADLaM Display"/>
          <w:color w:val="EE0000"/>
          <w:sz w:val="28"/>
          <w:szCs w:val="28"/>
          <w:u w:val="single"/>
        </w:rPr>
      </w:pPr>
    </w:p>
    <w:p w14:paraId="6FF490BE" w14:textId="77777777" w:rsidR="00E506FE" w:rsidRDefault="00E506FE" w:rsidP="001D4536">
      <w:pPr>
        <w:rPr>
          <w:rFonts w:cs="ADLaM Display"/>
          <w:color w:val="EE0000"/>
          <w:sz w:val="28"/>
          <w:szCs w:val="28"/>
          <w:u w:val="single"/>
        </w:rPr>
      </w:pPr>
    </w:p>
    <w:p w14:paraId="03C5669A" w14:textId="77777777" w:rsidR="00E506FE" w:rsidRDefault="00E506FE" w:rsidP="001D4536">
      <w:pPr>
        <w:rPr>
          <w:rFonts w:cs="ADLaM Display"/>
          <w:color w:val="EE0000"/>
          <w:sz w:val="28"/>
          <w:szCs w:val="28"/>
          <w:u w:val="single"/>
        </w:rPr>
      </w:pPr>
    </w:p>
    <w:p w14:paraId="116D535E" w14:textId="77777777" w:rsidR="00E506FE" w:rsidRDefault="00E506FE" w:rsidP="001D4536">
      <w:pPr>
        <w:rPr>
          <w:rFonts w:cs="ADLaM Display"/>
          <w:color w:val="EE0000"/>
          <w:sz w:val="28"/>
          <w:szCs w:val="28"/>
          <w:u w:val="single"/>
        </w:rPr>
      </w:pPr>
    </w:p>
    <w:p w14:paraId="42A47B56" w14:textId="77777777" w:rsidR="00E506FE" w:rsidRDefault="00E506FE" w:rsidP="001D4536">
      <w:pPr>
        <w:rPr>
          <w:rFonts w:cs="ADLaM Display"/>
          <w:color w:val="EE0000"/>
          <w:sz w:val="28"/>
          <w:szCs w:val="28"/>
          <w:u w:val="single"/>
        </w:rPr>
      </w:pPr>
    </w:p>
    <w:p w14:paraId="4C90919E" w14:textId="77777777" w:rsidR="00E506FE" w:rsidRDefault="00E506FE" w:rsidP="001D4536">
      <w:pPr>
        <w:rPr>
          <w:rFonts w:cs="ADLaM Display"/>
          <w:color w:val="EE0000"/>
          <w:sz w:val="28"/>
          <w:szCs w:val="28"/>
          <w:u w:val="single"/>
        </w:rPr>
      </w:pPr>
    </w:p>
    <w:p w14:paraId="6E5AD2A5" w14:textId="77777777" w:rsidR="00E506FE" w:rsidRDefault="00E506FE" w:rsidP="001D4536">
      <w:pPr>
        <w:rPr>
          <w:rFonts w:cs="ADLaM Display"/>
          <w:color w:val="EE0000"/>
          <w:sz w:val="28"/>
          <w:szCs w:val="28"/>
          <w:u w:val="single"/>
        </w:rPr>
      </w:pPr>
    </w:p>
    <w:p w14:paraId="6E82D63A" w14:textId="77777777" w:rsidR="00E506FE" w:rsidRDefault="00E506FE" w:rsidP="001D4536">
      <w:pPr>
        <w:rPr>
          <w:rFonts w:cs="ADLaM Display"/>
          <w:color w:val="EE0000"/>
          <w:sz w:val="28"/>
          <w:szCs w:val="28"/>
          <w:u w:val="single"/>
        </w:rPr>
      </w:pPr>
    </w:p>
    <w:p w14:paraId="2FEB4E21" w14:textId="77777777" w:rsidR="00E506FE" w:rsidRDefault="00E506FE" w:rsidP="001D4536">
      <w:pPr>
        <w:rPr>
          <w:rFonts w:cs="ADLaM Display"/>
          <w:color w:val="EE0000"/>
          <w:sz w:val="28"/>
          <w:szCs w:val="28"/>
          <w:u w:val="single"/>
        </w:rPr>
      </w:pPr>
    </w:p>
    <w:p w14:paraId="1EFBF51D" w14:textId="77777777" w:rsidR="00E506FE" w:rsidRDefault="00E506FE" w:rsidP="001D4536">
      <w:pPr>
        <w:rPr>
          <w:rFonts w:cs="ADLaM Display"/>
          <w:color w:val="EE0000"/>
          <w:sz w:val="28"/>
          <w:szCs w:val="28"/>
          <w:u w:val="single"/>
        </w:rPr>
      </w:pPr>
    </w:p>
    <w:p w14:paraId="1BB7F262" w14:textId="77777777" w:rsidR="00E506FE" w:rsidRDefault="00E506FE" w:rsidP="001D4536">
      <w:pPr>
        <w:rPr>
          <w:rFonts w:cs="ADLaM Display"/>
          <w:color w:val="EE0000"/>
          <w:sz w:val="28"/>
          <w:szCs w:val="28"/>
          <w:u w:val="single"/>
        </w:rPr>
      </w:pPr>
    </w:p>
    <w:p w14:paraId="26DF6681" w14:textId="77777777" w:rsidR="00E506FE" w:rsidRDefault="00E506FE" w:rsidP="001D4536">
      <w:pPr>
        <w:rPr>
          <w:rFonts w:cs="ADLaM Display"/>
          <w:color w:val="EE0000"/>
          <w:sz w:val="28"/>
          <w:szCs w:val="28"/>
          <w:u w:val="single"/>
        </w:rPr>
      </w:pPr>
    </w:p>
    <w:p w14:paraId="47D2348C" w14:textId="77777777" w:rsidR="00E506FE" w:rsidRDefault="00E506FE" w:rsidP="001D4536">
      <w:pPr>
        <w:rPr>
          <w:rFonts w:cs="ADLaM Display"/>
          <w:color w:val="EE0000"/>
          <w:sz w:val="28"/>
          <w:szCs w:val="28"/>
          <w:u w:val="single"/>
        </w:rPr>
      </w:pPr>
    </w:p>
    <w:p w14:paraId="5F1B9CE2" w14:textId="77777777" w:rsidR="00E506FE" w:rsidRDefault="00E506FE" w:rsidP="001D4536">
      <w:pPr>
        <w:rPr>
          <w:rFonts w:cs="ADLaM Display"/>
          <w:color w:val="EE0000"/>
          <w:sz w:val="28"/>
          <w:szCs w:val="28"/>
          <w:u w:val="single"/>
        </w:rPr>
      </w:pPr>
    </w:p>
    <w:p w14:paraId="6068C0FA" w14:textId="77777777" w:rsidR="00E506FE" w:rsidRDefault="00E506FE" w:rsidP="001D4536">
      <w:pPr>
        <w:rPr>
          <w:rFonts w:cs="ADLaM Display"/>
          <w:color w:val="EE0000"/>
          <w:sz w:val="28"/>
          <w:szCs w:val="28"/>
          <w:u w:val="single"/>
        </w:rPr>
      </w:pPr>
    </w:p>
    <w:p w14:paraId="3C96B1B4" w14:textId="77777777" w:rsidR="00E506FE" w:rsidRDefault="00E506FE" w:rsidP="001D4536">
      <w:pPr>
        <w:rPr>
          <w:rFonts w:cs="ADLaM Display"/>
          <w:color w:val="EE0000"/>
          <w:sz w:val="28"/>
          <w:szCs w:val="28"/>
          <w:u w:val="single"/>
        </w:rPr>
      </w:pPr>
    </w:p>
    <w:p w14:paraId="44FCBC2C" w14:textId="77777777" w:rsidR="00E506FE" w:rsidRDefault="00E506FE" w:rsidP="001D4536">
      <w:pPr>
        <w:rPr>
          <w:rFonts w:cs="ADLaM Display"/>
          <w:color w:val="EE0000"/>
          <w:sz w:val="28"/>
          <w:szCs w:val="28"/>
          <w:u w:val="single"/>
        </w:rPr>
      </w:pPr>
    </w:p>
    <w:p w14:paraId="0A20938F" w14:textId="77777777" w:rsidR="00E506FE" w:rsidRDefault="00E506FE" w:rsidP="001D4536">
      <w:pPr>
        <w:rPr>
          <w:rFonts w:cs="ADLaM Display"/>
          <w:color w:val="EE0000"/>
          <w:sz w:val="28"/>
          <w:szCs w:val="28"/>
          <w:u w:val="single"/>
        </w:rPr>
      </w:pPr>
    </w:p>
    <w:p w14:paraId="3671F907" w14:textId="77777777" w:rsidR="00E506FE" w:rsidRDefault="00E506FE" w:rsidP="001D4536">
      <w:pPr>
        <w:rPr>
          <w:rFonts w:cs="ADLaM Display"/>
          <w:color w:val="EE0000"/>
          <w:sz w:val="28"/>
          <w:szCs w:val="28"/>
          <w:u w:val="single"/>
        </w:rPr>
      </w:pPr>
    </w:p>
    <w:p w14:paraId="27CEF09B" w14:textId="77777777" w:rsidR="00E506FE" w:rsidRDefault="00E506FE" w:rsidP="001D4536">
      <w:pPr>
        <w:rPr>
          <w:rFonts w:cs="ADLaM Display"/>
          <w:color w:val="EE0000"/>
          <w:sz w:val="28"/>
          <w:szCs w:val="28"/>
          <w:u w:val="single"/>
        </w:rPr>
      </w:pPr>
    </w:p>
    <w:p w14:paraId="0E64F6C0" w14:textId="7EC2749D" w:rsidR="006A6E8F" w:rsidRPr="00897FF9" w:rsidRDefault="006A6E8F" w:rsidP="00705F07">
      <w:pPr>
        <w:rPr>
          <w:rFonts w:cs="ADLaM Display"/>
          <w:color w:val="000000" w:themeColor="text1"/>
          <w:sz w:val="28"/>
          <w:szCs w:val="28"/>
          <w:u w:val="single"/>
        </w:rPr>
      </w:pPr>
      <w:r w:rsidRPr="00897FF9">
        <w:rPr>
          <w:rFonts w:cs="ADLaM Display"/>
          <w:color w:val="000000" w:themeColor="text1"/>
          <w:sz w:val="28"/>
          <w:szCs w:val="28"/>
          <w:u w:val="single"/>
        </w:rPr>
        <w:t>Rhan B:</w:t>
      </w:r>
    </w:p>
    <w:p w14:paraId="02DCF3CA" w14:textId="77777777" w:rsidR="006A6E8F" w:rsidRDefault="006A6E8F" w:rsidP="00705F07">
      <w:pPr>
        <w:rPr>
          <w:rFonts w:cs="ADLaM Display"/>
          <w:color w:val="000000" w:themeColor="text1"/>
          <w:sz w:val="28"/>
          <w:szCs w:val="28"/>
        </w:rPr>
      </w:pPr>
    </w:p>
    <w:p w14:paraId="69EA41D2" w14:textId="20A8FFAB" w:rsidR="00E506FE" w:rsidRPr="001A7FA6" w:rsidRDefault="00705F07" w:rsidP="00705F07">
      <w:pPr>
        <w:rPr>
          <w:rFonts w:cs="ADLaM Display"/>
          <w:color w:val="000000" w:themeColor="text1"/>
          <w:sz w:val="28"/>
          <w:szCs w:val="28"/>
        </w:rPr>
      </w:pPr>
      <w:r w:rsidRPr="001A7FA6">
        <w:rPr>
          <w:rFonts w:cs="ADLaM Display"/>
          <w:color w:val="000000" w:themeColor="text1"/>
          <w:sz w:val="28"/>
          <w:szCs w:val="28"/>
        </w:rPr>
        <w:t>Mae'r cynnyrch arfaethedig, Whisper Foam, yn cyd-fynd yn agos ag egwyddorion sefydledig datblygiad plentyndod cynnar, yn enwedig mewn perthynas â chwarae synhwyraidd, rheoleiddio emosiynol a dysgu hunangyfeiriedig.</w:t>
      </w:r>
      <w:r w:rsidR="001A7FA6">
        <w:rPr>
          <w:rFonts w:cs="ADLaM Display"/>
          <w:color w:val="000000" w:themeColor="text1"/>
          <w:sz w:val="28"/>
          <w:szCs w:val="28"/>
        </w:rPr>
        <w:t xml:space="preserve"> </w:t>
      </w:r>
      <w:r w:rsidRPr="001A7FA6">
        <w:rPr>
          <w:rFonts w:cs="ADLaM Display"/>
          <w:color w:val="000000" w:themeColor="text1"/>
          <w:sz w:val="28"/>
          <w:szCs w:val="28"/>
        </w:rPr>
        <w:t>Mae profiadau synhwyraidd yn cael eu cydnabod yn eang fel rhai sylfaenol o fewn addysg plentyndod cynnar, gan eu bod yn cefnogi datblygiad niwrolegol ac yn galluogi plant i archwilio a dehongli'r byd trwy ryngweithio corfforol (Piaget, 1952). Mae deunyddiau sy'n ymateb i gyffyrddiad fel Whisper Foam, sy'n newid lliw a maint pan gaiff ei wasgu</w:t>
      </w:r>
      <w:r w:rsidR="001A7FA6">
        <w:rPr>
          <w:rFonts w:cs="ADLaM Display"/>
          <w:color w:val="000000" w:themeColor="text1"/>
          <w:sz w:val="28"/>
          <w:szCs w:val="28"/>
        </w:rPr>
        <w:t xml:space="preserve"> </w:t>
      </w:r>
      <w:r w:rsidRPr="001A7FA6">
        <w:rPr>
          <w:rFonts w:cs="ADLaM Display"/>
          <w:color w:val="000000" w:themeColor="text1"/>
          <w:sz w:val="28"/>
          <w:szCs w:val="28"/>
        </w:rPr>
        <w:t xml:space="preserve"> yn darparu adborth gweledol a chyffyrddol ar unwaith, gan atgyfnerthu dealltwriaeth achos-ac-effaith a hyrwyddo prosesu gwybyddol.</w:t>
      </w:r>
      <w:r w:rsidR="001A7FA6">
        <w:rPr>
          <w:rFonts w:cs="ADLaM Display"/>
          <w:color w:val="000000" w:themeColor="text1"/>
          <w:sz w:val="28"/>
          <w:szCs w:val="28"/>
        </w:rPr>
        <w:t xml:space="preserve"> </w:t>
      </w:r>
    </w:p>
    <w:p w14:paraId="797F0B75" w14:textId="7C250A9A" w:rsidR="00CF14DC" w:rsidRPr="007E7779" w:rsidRDefault="00CF14DC" w:rsidP="00CF14DC">
      <w:pPr>
        <w:rPr>
          <w:rFonts w:cs="ADLaM Display"/>
          <w:color w:val="000000" w:themeColor="text1"/>
          <w:sz w:val="28"/>
          <w:szCs w:val="28"/>
        </w:rPr>
      </w:pPr>
      <w:r w:rsidRPr="007E7779">
        <w:rPr>
          <w:rFonts w:cs="ADLaM Display"/>
          <w:color w:val="000000" w:themeColor="text1"/>
          <w:sz w:val="28"/>
          <w:szCs w:val="28"/>
        </w:rPr>
        <w:t>Mae hyn yn arbennig o arwyddocaol o fewn Cyfnod Sylfaen y Blynyddoedd Cynnar lle mae dysgu sy'n seiliedig ar chwarae wedi'i nodi fel rhywbeth canolog i ddatblygiad (DfE, 2021). Mae Whisper Foam yn annog chwarae archwiliadol heb ganlyniadau rhagnodedig, gan gefnogi'r hyn y mae Bruce (2011) yn ei ddisgrifio fel chwarae llif rhydd, gan ganiatáu i blant ymgysylltu ar eu cyflymder eu hunain ac yn ôl eu hanghenion emosiynol eu hunain.</w:t>
      </w:r>
    </w:p>
    <w:p w14:paraId="58BD84C0" w14:textId="77777777" w:rsidR="00661A33" w:rsidRDefault="00CF14DC" w:rsidP="00427714">
      <w:pPr>
        <w:rPr>
          <w:rFonts w:cs="ADLaM Display"/>
          <w:color w:val="000000" w:themeColor="text1"/>
          <w:sz w:val="28"/>
          <w:szCs w:val="28"/>
        </w:rPr>
      </w:pPr>
      <w:r w:rsidRPr="007E7779">
        <w:rPr>
          <w:rFonts w:cs="ADLaM Display"/>
          <w:color w:val="000000" w:themeColor="text1"/>
          <w:sz w:val="28"/>
          <w:szCs w:val="28"/>
        </w:rPr>
        <w:t>Ar ben hynny, mae hunanreoleiddio emosiynol yn cael ei gydnabod fwyfwy fel rhagfynegydd allweddol o lesiant a llwyddiant academaidd diweddarach</w:t>
      </w:r>
      <w:r w:rsidR="00990FBE">
        <w:rPr>
          <w:rFonts w:cs="ADLaM Display"/>
          <w:color w:val="000000" w:themeColor="text1"/>
          <w:sz w:val="28"/>
          <w:szCs w:val="28"/>
        </w:rPr>
        <w:t xml:space="preserve">. </w:t>
      </w:r>
    </w:p>
    <w:p w14:paraId="3E66E820" w14:textId="77777777" w:rsidR="00661A33" w:rsidRDefault="00661A33" w:rsidP="00427714">
      <w:pPr>
        <w:rPr>
          <w:rFonts w:cs="ADLaM Display"/>
          <w:color w:val="000000" w:themeColor="text1"/>
          <w:sz w:val="28"/>
          <w:szCs w:val="28"/>
        </w:rPr>
      </w:pPr>
    </w:p>
    <w:p w14:paraId="7177DB48" w14:textId="799AB035" w:rsidR="00427714" w:rsidRDefault="00CF14DC" w:rsidP="00427714">
      <w:pPr>
        <w:rPr>
          <w:rFonts w:cs="ADLaM Display"/>
          <w:color w:val="000000" w:themeColor="text1"/>
          <w:sz w:val="28"/>
          <w:szCs w:val="28"/>
        </w:rPr>
      </w:pPr>
      <w:r w:rsidRPr="007E7779">
        <w:rPr>
          <w:rFonts w:cs="ADLaM Display"/>
          <w:color w:val="000000" w:themeColor="text1"/>
          <w:sz w:val="28"/>
          <w:szCs w:val="28"/>
        </w:rPr>
        <w:t xml:space="preserve">Mae Whisper Foam yn cynnig dull di-eiriol o fynegiant emosiynol, gan alluogi plant i ryddhau tensiwn yn gorfforol trwy wasgu a thrin. </w:t>
      </w:r>
      <w:r w:rsidR="00DF4ECD">
        <w:rPr>
          <w:rFonts w:cs="ADLaM Display"/>
          <w:color w:val="000000" w:themeColor="text1"/>
          <w:sz w:val="28"/>
          <w:szCs w:val="28"/>
        </w:rPr>
        <w:t xml:space="preserve"> </w:t>
      </w:r>
      <w:r w:rsidRPr="007E7779">
        <w:rPr>
          <w:rFonts w:cs="ADLaM Display"/>
          <w:color w:val="000000" w:themeColor="text1"/>
          <w:sz w:val="28"/>
          <w:szCs w:val="28"/>
        </w:rPr>
        <w:t>Gall yr elfen newid lliw ymatebol hefyd gefnogi plant i gydnabod cyflyrau emosiynol mewnol. Er enghraifft, gall yr ewyn sy'n troi'n goch pan gaiff ei wasgu'n gadarn adlewyrchu dwyster emosiynol uwch yn symbolaidd, gan helpu plant i allanoli teimladau mewn modd diogel a phriodol i ddatblygiad. Mae hyn yn cyd-fynd â ffocws y Cynllun Datblygu Personol, Cymdeithasol ac Emosiynol ar gefnogi Datblygiad Personol, Cymdeithasol ac Emosiynol (DfE, 2021).</w:t>
      </w:r>
      <w:r w:rsidR="008C1854">
        <w:rPr>
          <w:rFonts w:cs="ADLaM Display"/>
          <w:color w:val="000000" w:themeColor="text1"/>
          <w:sz w:val="28"/>
          <w:szCs w:val="28"/>
        </w:rPr>
        <w:t xml:space="preserve"> </w:t>
      </w:r>
      <w:r w:rsidR="00427714" w:rsidRPr="00427714">
        <w:rPr>
          <w:rFonts w:cs="ADLaM Display"/>
          <w:color w:val="000000" w:themeColor="text1"/>
          <w:sz w:val="28"/>
          <w:szCs w:val="28"/>
        </w:rPr>
        <w:t xml:space="preserve">Yn ogystal, mae plant ag anghenion prosesu synhwyraidd neu broffiliau niwroamrywiol gan gynnwys y rhai ag ADHD  yn aml yn elwa o offer rheoleiddio cyffyrddol </w:t>
      </w:r>
      <w:r w:rsidR="004F1C13">
        <w:rPr>
          <w:rFonts w:cs="ADLaM Display"/>
          <w:color w:val="000000" w:themeColor="text1"/>
          <w:sz w:val="28"/>
          <w:szCs w:val="28"/>
        </w:rPr>
        <w:t xml:space="preserve">. </w:t>
      </w:r>
      <w:r w:rsidR="00427714" w:rsidRPr="00427714">
        <w:rPr>
          <w:rFonts w:cs="ADLaM Display"/>
          <w:color w:val="000000" w:themeColor="text1"/>
          <w:sz w:val="28"/>
          <w:szCs w:val="28"/>
        </w:rPr>
        <w:t>Felly, gall Whisper Foam weithredu fel adnodd cynhwysol, gan alluogi cyfranogiad heb ddibynnu ar gyfathrebu llafar nac ymyrraeth strwythuredig.</w:t>
      </w:r>
      <w:r w:rsidR="003A1C38">
        <w:rPr>
          <w:rFonts w:cs="ADLaM Display"/>
          <w:color w:val="000000" w:themeColor="text1"/>
          <w:sz w:val="28"/>
          <w:szCs w:val="28"/>
        </w:rPr>
        <w:t xml:space="preserve"> </w:t>
      </w:r>
      <w:r w:rsidR="00427714" w:rsidRPr="00427714">
        <w:rPr>
          <w:rFonts w:cs="ADLaM Display"/>
          <w:color w:val="000000" w:themeColor="text1"/>
          <w:sz w:val="28"/>
          <w:szCs w:val="28"/>
        </w:rPr>
        <w:t>Ar y cyfan, mae Whisper Foam yn adlewyrchu dealltwriaeth gyfoes o ddysgu plentyndod cynnar fel rhywbeth sy'n cael ei ymgorffori, ei yrru gan synhwyrau ac sy'n cael ei yrru'n emosiynol</w:t>
      </w:r>
      <w:r w:rsidR="007C56B5">
        <w:rPr>
          <w:rFonts w:cs="ADLaM Display"/>
          <w:color w:val="000000" w:themeColor="text1"/>
          <w:sz w:val="28"/>
          <w:szCs w:val="28"/>
        </w:rPr>
        <w:t>,</w:t>
      </w:r>
      <w:r w:rsidR="00427714" w:rsidRPr="00427714">
        <w:rPr>
          <w:rFonts w:cs="ADLaM Display"/>
          <w:color w:val="000000" w:themeColor="text1"/>
          <w:sz w:val="28"/>
          <w:szCs w:val="28"/>
        </w:rPr>
        <w:t xml:space="preserve"> gan gynnig offeryn ymarferol sy'n cefnogi ymarfer datblygiadol a chynhwysol.</w:t>
      </w:r>
    </w:p>
    <w:p w14:paraId="7C8E3CC1" w14:textId="77777777" w:rsidR="007C56B5" w:rsidRDefault="007C56B5" w:rsidP="00427714">
      <w:pPr>
        <w:rPr>
          <w:rFonts w:cs="ADLaM Display"/>
          <w:color w:val="000000" w:themeColor="text1"/>
          <w:sz w:val="28"/>
          <w:szCs w:val="28"/>
        </w:rPr>
      </w:pPr>
    </w:p>
    <w:p w14:paraId="7B17DE99" w14:textId="3E7025FB" w:rsidR="001669B7" w:rsidRDefault="001669B7" w:rsidP="001669B7">
      <w:pPr>
        <w:rPr>
          <w:rFonts w:cs="ADLaM Display"/>
          <w:color w:val="000000" w:themeColor="text1"/>
          <w:sz w:val="28"/>
          <w:szCs w:val="28"/>
        </w:rPr>
      </w:pPr>
      <w:r w:rsidRPr="001669B7">
        <w:rPr>
          <w:rFonts w:cs="ADLaM Display"/>
          <w:color w:val="000000" w:themeColor="text1"/>
          <w:sz w:val="28"/>
          <w:szCs w:val="28"/>
        </w:rPr>
        <w:lastRenderedPageBreak/>
        <w:t xml:space="preserve">Mae </w:t>
      </w:r>
      <w:r w:rsidR="001E2F5F">
        <w:rPr>
          <w:rFonts w:cs="ADLaM Display"/>
          <w:color w:val="000000" w:themeColor="text1"/>
          <w:sz w:val="28"/>
          <w:szCs w:val="28"/>
        </w:rPr>
        <w:t>Whisper foam</w:t>
      </w:r>
      <w:r w:rsidRPr="001669B7">
        <w:rPr>
          <w:rFonts w:cs="ADLaM Display"/>
          <w:color w:val="000000" w:themeColor="text1"/>
          <w:sz w:val="28"/>
          <w:szCs w:val="28"/>
        </w:rPr>
        <w:t xml:space="preserve"> yn cefnogi sawl agwedd allweddol ar ddatblygiad plentyndod cynnar trwy ddarparu profiad chwarae synhwyraidd ymatebol sy'n adlewyrchu sut mae plant ifanc yn dysgu trwy ryngweithio corfforol. Mae ymchwil gyfoes yn tynnu sylw at y ffaith bod datblygiad cynnar yn cael ei lunio trwy ymgysylltiad synhwyraidd â'r amgylchedd (UNICEF, 2019). Mae </w:t>
      </w:r>
      <w:r w:rsidR="002D0ECC">
        <w:rPr>
          <w:rFonts w:cs="ADLaM Display"/>
          <w:color w:val="000000" w:themeColor="text1"/>
          <w:sz w:val="28"/>
          <w:szCs w:val="28"/>
        </w:rPr>
        <w:t xml:space="preserve">whisper foam </w:t>
      </w:r>
      <w:r w:rsidRPr="001669B7">
        <w:rPr>
          <w:rFonts w:cs="ADLaM Display"/>
          <w:color w:val="000000" w:themeColor="text1"/>
          <w:sz w:val="28"/>
          <w:szCs w:val="28"/>
        </w:rPr>
        <w:t>yn ymateb i gyffyrddiad trwy newid lliw a maint pan gaiff ei wasgu, gan alluogi plant i weld effaith uniongyrchol eu gweithredoedd. Mae hyn yn cefnogi datblygiad gwybyddol trwy gryfhau dealltwriaeth gynnar o achos ac effaith, yn ogystal â hyrwyddo datrys problemau trwy chwarae archwiliadol.</w:t>
      </w:r>
    </w:p>
    <w:p w14:paraId="1E778287" w14:textId="77777777" w:rsidR="00877EFE" w:rsidRPr="001669B7" w:rsidRDefault="00877EFE" w:rsidP="001669B7">
      <w:pPr>
        <w:rPr>
          <w:rFonts w:cs="ADLaM Display"/>
          <w:color w:val="000000" w:themeColor="text1"/>
          <w:sz w:val="28"/>
          <w:szCs w:val="28"/>
        </w:rPr>
      </w:pPr>
    </w:p>
    <w:p w14:paraId="5DC380FA" w14:textId="31C291FC" w:rsidR="001669B7" w:rsidRPr="001669B7" w:rsidRDefault="001669B7" w:rsidP="001669B7">
      <w:pPr>
        <w:rPr>
          <w:rFonts w:cs="ADLaM Display"/>
          <w:color w:val="000000" w:themeColor="text1"/>
          <w:sz w:val="28"/>
          <w:szCs w:val="28"/>
        </w:rPr>
      </w:pPr>
      <w:r w:rsidRPr="001669B7">
        <w:rPr>
          <w:rFonts w:cs="ADLaM Display"/>
          <w:color w:val="000000" w:themeColor="text1"/>
          <w:sz w:val="28"/>
          <w:szCs w:val="28"/>
        </w:rPr>
        <w:t xml:space="preserve">Gall natur gyffyrddol </w:t>
      </w:r>
      <w:r w:rsidR="00FE1868">
        <w:rPr>
          <w:rFonts w:cs="ADLaM Display"/>
          <w:color w:val="000000" w:themeColor="text1"/>
          <w:sz w:val="28"/>
          <w:szCs w:val="28"/>
        </w:rPr>
        <w:t xml:space="preserve">Whisper foam </w:t>
      </w:r>
      <w:r w:rsidRPr="001669B7">
        <w:rPr>
          <w:rFonts w:cs="ADLaM Display"/>
          <w:color w:val="000000" w:themeColor="text1"/>
          <w:sz w:val="28"/>
          <w:szCs w:val="28"/>
        </w:rPr>
        <w:t xml:space="preserve">hefyd gefnogi rheoleiddio emosiynol. Mae rhyngweithio synhwyraidd wedi'i gysylltu â datblygiad llwybrau niwral sy'n gysylltiedig â rheoli straen ac ymatebion emosiynol (Harvard Center on the Developing Child, 2021). Mae'r weithred o wasgu'r </w:t>
      </w:r>
      <w:r w:rsidR="0058635C">
        <w:rPr>
          <w:rFonts w:cs="ADLaM Display"/>
          <w:color w:val="000000" w:themeColor="text1"/>
          <w:sz w:val="28"/>
          <w:szCs w:val="28"/>
        </w:rPr>
        <w:t>foam</w:t>
      </w:r>
      <w:r w:rsidRPr="001669B7">
        <w:rPr>
          <w:rFonts w:cs="ADLaM Display"/>
          <w:color w:val="000000" w:themeColor="text1"/>
          <w:sz w:val="28"/>
          <w:szCs w:val="28"/>
        </w:rPr>
        <w:t xml:space="preserve"> yn darparu adborth proprioceptive, a all helpu plant i ryddhau tensiwn neu dawelu eu hunain yn ystod eiliadau o rwystredigaeth neu or-ysgogiad (OECD, 2020). Mae'r newid lliw gweledol yn cynnig cynrychiolaeth syml o bwysau a dwyster, a allai helpu plant i ddechrau cysylltu teimladau corfforol â chyflyrau emosiynol. Mae hyn yn cysylltu'n uniongyrchol â Datblygiad Personol, Cymdeithasol ac Emosiynol o fewn Cyfnod Sylfaen y Blynyddoedd Cynnar (DfE, 2021).</w:t>
      </w:r>
    </w:p>
    <w:p w14:paraId="0E66D3E2" w14:textId="77777777" w:rsidR="007E5E31" w:rsidRDefault="007E5E31" w:rsidP="001669B7">
      <w:pPr>
        <w:rPr>
          <w:rFonts w:cs="ADLaM Display"/>
          <w:color w:val="000000" w:themeColor="text1"/>
          <w:sz w:val="28"/>
          <w:szCs w:val="28"/>
        </w:rPr>
      </w:pPr>
    </w:p>
    <w:p w14:paraId="3037D827" w14:textId="3F1DA918" w:rsidR="001669B7" w:rsidRPr="001669B7" w:rsidRDefault="001669B7" w:rsidP="001669B7">
      <w:pPr>
        <w:rPr>
          <w:rFonts w:cs="ADLaM Display"/>
          <w:color w:val="000000" w:themeColor="text1"/>
          <w:sz w:val="28"/>
          <w:szCs w:val="28"/>
        </w:rPr>
      </w:pPr>
      <w:r w:rsidRPr="001669B7">
        <w:rPr>
          <w:rFonts w:cs="ADLaM Display"/>
          <w:color w:val="000000" w:themeColor="text1"/>
          <w:sz w:val="28"/>
          <w:szCs w:val="28"/>
        </w:rPr>
        <w:t xml:space="preserve">I deuluoedd, gall </w:t>
      </w:r>
      <w:r w:rsidR="007E5E31">
        <w:rPr>
          <w:rFonts w:cs="ADLaM Display"/>
          <w:color w:val="000000" w:themeColor="text1"/>
          <w:sz w:val="28"/>
          <w:szCs w:val="28"/>
        </w:rPr>
        <w:t>whisper foam</w:t>
      </w:r>
      <w:r w:rsidRPr="001669B7">
        <w:rPr>
          <w:rFonts w:cs="ADLaM Display"/>
          <w:color w:val="000000" w:themeColor="text1"/>
          <w:sz w:val="28"/>
          <w:szCs w:val="28"/>
        </w:rPr>
        <w:t xml:space="preserve"> ddarparu offeryn ymarferol i gefnogi mynegiant emosiynol y tu hwnt i leoliad y blynyddoedd cynnar. Gall plant sy'n cael trafferth mynegi teimladau ar lafar elwa o allfa gorfforol ddiogel, a all gefnogi cysondeb rhwng amgylcheddau cartref ac addysgol.</w:t>
      </w:r>
    </w:p>
    <w:p w14:paraId="696C2822" w14:textId="205C16BC" w:rsidR="001669B7" w:rsidRDefault="001669B7" w:rsidP="001669B7">
      <w:pPr>
        <w:rPr>
          <w:rFonts w:cs="ADLaM Display"/>
          <w:color w:val="000000" w:themeColor="text1"/>
          <w:sz w:val="28"/>
          <w:szCs w:val="28"/>
        </w:rPr>
      </w:pPr>
      <w:r w:rsidRPr="001669B7">
        <w:rPr>
          <w:rFonts w:cs="ADLaM Display"/>
          <w:color w:val="000000" w:themeColor="text1"/>
          <w:sz w:val="28"/>
          <w:szCs w:val="28"/>
        </w:rPr>
        <w:t xml:space="preserve">Fodd bynnag, mae heriau pwysig i'w hystyried. Mae effeithiolrwydd offer synhwyraidd yn dibynnu'n fawr ar ddealltwriaeth ymarferwyr. Mae ymchwil yn awgrymu mai dim ond pan gânt eu defnyddio'n fwriadol y mae adnoddau sy'n seiliedig ar chwarae yn cefnogi datblygiad (OECD, 2020). Heb arweiniad priodol i oedolion, gellir defnyddio </w:t>
      </w:r>
      <w:r w:rsidR="007E5E31">
        <w:rPr>
          <w:rFonts w:cs="ADLaM Display"/>
          <w:color w:val="000000" w:themeColor="text1"/>
          <w:sz w:val="28"/>
          <w:szCs w:val="28"/>
        </w:rPr>
        <w:t xml:space="preserve">whisper foam </w:t>
      </w:r>
      <w:r w:rsidRPr="001669B7">
        <w:rPr>
          <w:rFonts w:cs="ADLaM Display"/>
          <w:color w:val="000000" w:themeColor="text1"/>
          <w:sz w:val="28"/>
          <w:szCs w:val="28"/>
        </w:rPr>
        <w:t>fel gwrthrych tawelu yn unig yn hytrach nag fel offeryn ar gyfer dysgu emosiynol.</w:t>
      </w:r>
    </w:p>
    <w:p w14:paraId="27CA4960" w14:textId="77777777" w:rsidR="007D15FA" w:rsidRPr="001669B7" w:rsidRDefault="007D15FA" w:rsidP="001669B7">
      <w:pPr>
        <w:rPr>
          <w:rFonts w:cs="ADLaM Display"/>
          <w:color w:val="000000" w:themeColor="text1"/>
          <w:sz w:val="28"/>
          <w:szCs w:val="28"/>
        </w:rPr>
      </w:pPr>
    </w:p>
    <w:p w14:paraId="754C83A1" w14:textId="3403D442" w:rsidR="001669B7" w:rsidRDefault="001669B7" w:rsidP="001669B7">
      <w:pPr>
        <w:rPr>
          <w:rFonts w:cs="ADLaM Display"/>
          <w:color w:val="000000" w:themeColor="text1"/>
          <w:sz w:val="28"/>
          <w:szCs w:val="28"/>
        </w:rPr>
      </w:pPr>
      <w:r w:rsidRPr="001669B7">
        <w:rPr>
          <w:rFonts w:cs="ADLaM Display"/>
          <w:color w:val="000000" w:themeColor="text1"/>
          <w:sz w:val="28"/>
          <w:szCs w:val="28"/>
        </w:rPr>
        <w:t xml:space="preserve">I staff, mae hyn yn creu rhwystrau posibl. Efallai y bydd angen hyfforddiant ar ymarferwyr i integreiddio'r adnodd yn hyderus i ddulliau llythrennedd emosiynol neu hunanreoleiddio. Yn ogystal, mae plant yn ymateb yn wahanol i fewnbwn synhwyraidd. Er y gall rhai ganfod bod yr </w:t>
      </w:r>
      <w:r w:rsidR="007D15FA">
        <w:rPr>
          <w:rFonts w:cs="ADLaM Display"/>
          <w:color w:val="000000" w:themeColor="text1"/>
          <w:sz w:val="28"/>
          <w:szCs w:val="28"/>
        </w:rPr>
        <w:t>foam</w:t>
      </w:r>
      <w:r w:rsidRPr="001669B7">
        <w:rPr>
          <w:rFonts w:cs="ADLaM Display"/>
          <w:color w:val="000000" w:themeColor="text1"/>
          <w:sz w:val="28"/>
          <w:szCs w:val="28"/>
        </w:rPr>
        <w:t xml:space="preserve"> yn </w:t>
      </w:r>
      <w:r w:rsidRPr="001669B7">
        <w:rPr>
          <w:rFonts w:cs="ADLaM Display"/>
          <w:color w:val="000000" w:themeColor="text1"/>
          <w:sz w:val="28"/>
          <w:szCs w:val="28"/>
        </w:rPr>
        <w:lastRenderedPageBreak/>
        <w:t>dawelu, gall eraill gael eu gor-ysgogi, gan olygu bod angen arsylwi gofalus a defnydd hyblyg (UNICEF, 2019).</w:t>
      </w:r>
    </w:p>
    <w:p w14:paraId="28A644BD" w14:textId="77777777" w:rsidR="007D15FA" w:rsidRPr="001669B7" w:rsidRDefault="007D15FA" w:rsidP="001669B7">
      <w:pPr>
        <w:rPr>
          <w:rFonts w:cs="ADLaM Display"/>
          <w:color w:val="000000" w:themeColor="text1"/>
          <w:sz w:val="28"/>
          <w:szCs w:val="28"/>
        </w:rPr>
      </w:pPr>
    </w:p>
    <w:p w14:paraId="21C2BBE3" w14:textId="01B48291" w:rsidR="009D1E3B" w:rsidRDefault="001669B7" w:rsidP="001669B7">
      <w:pPr>
        <w:rPr>
          <w:rFonts w:cs="ADLaM Display"/>
          <w:color w:val="000000" w:themeColor="text1"/>
          <w:sz w:val="28"/>
          <w:szCs w:val="28"/>
        </w:rPr>
      </w:pPr>
      <w:r w:rsidRPr="001669B7">
        <w:rPr>
          <w:rFonts w:cs="ADLaM Display"/>
          <w:color w:val="000000" w:themeColor="text1"/>
          <w:sz w:val="28"/>
          <w:szCs w:val="28"/>
        </w:rPr>
        <w:t>I deuluoedd, gall heriau godi os caiff pwrpas yr adnodd ei gamddeall neu ei ddefnyddio ar gyfer rheoli ymddygiad yn unig yn hytrach na datblygiad emosiynol.</w:t>
      </w:r>
      <w:r w:rsidR="007D15FA">
        <w:rPr>
          <w:rFonts w:cs="ADLaM Display"/>
          <w:color w:val="000000" w:themeColor="text1"/>
          <w:sz w:val="28"/>
          <w:szCs w:val="28"/>
        </w:rPr>
        <w:t xml:space="preserve"> </w:t>
      </w:r>
      <w:r w:rsidRPr="001669B7">
        <w:rPr>
          <w:rFonts w:cs="ADLaM Display"/>
          <w:color w:val="000000" w:themeColor="text1"/>
          <w:sz w:val="28"/>
          <w:szCs w:val="28"/>
        </w:rPr>
        <w:t>At ei gilydd, er bod Whisper Foam yn cyflwyno manteision datblygiadol trwy archwilio synhwyraidd a mynegiant emosiynol, mae ei effaith yn dibynnu ar gefnogaeth wybodus gan oedolion. Felly mae ei lwyddiant yn dibynnu nid yn unig ar y cynnyrch ei hun, ond ar sut mae wedi'i ymgorffori mewn ymarfer myfyriol yn y blynyddoedd cynnar.</w:t>
      </w:r>
    </w:p>
    <w:p w14:paraId="265C1AE8" w14:textId="77777777" w:rsidR="003D5534" w:rsidRDefault="003D5534" w:rsidP="001669B7">
      <w:pPr>
        <w:rPr>
          <w:rFonts w:cs="ADLaM Display"/>
          <w:color w:val="000000" w:themeColor="text1"/>
          <w:sz w:val="28"/>
          <w:szCs w:val="28"/>
        </w:rPr>
      </w:pPr>
    </w:p>
    <w:p w14:paraId="0CC806CF" w14:textId="4B76458B" w:rsidR="003D5534" w:rsidRDefault="004173FA" w:rsidP="001669B7">
      <w:pPr>
        <w:rPr>
          <w:rFonts w:cs="ADLaM Display"/>
          <w:color w:val="000000" w:themeColor="text1"/>
          <w:sz w:val="28"/>
          <w:szCs w:val="28"/>
        </w:rPr>
      </w:pPr>
      <w:r w:rsidRPr="004173FA">
        <w:rPr>
          <w:rFonts w:cs="ADLaM Display"/>
          <w:color w:val="000000" w:themeColor="text1"/>
          <w:sz w:val="28"/>
          <w:szCs w:val="28"/>
        </w:rPr>
        <w:t xml:space="preserve">Fel rhan o ddatblygiad Whisper Foam, cynhaliwyd ymchwil marchnad trwy holiadur byr gyda rhieni plant ifanc i archwilio'r galw am offer synhwyraidd sy'n cefnogi rheoleiddio emosiynol. Dangosodd canfyddiadau fod llawer o rieni'n cydnabod rheoleiddio emosiynol fel her gyffredin yn ystod plentyndod cynnar ac yn nodi eu bod eisoes yn defnyddio eitemau fel peli straen, pwti neu deganau synhwyraidd gartref. Fodd bynnag, roedd sawl rhiant yn teimlo bod y cynhyrchion hyn yn aml yn tynnu sylw plant yn hytrach na'u helpu i ddeall eu teimladau. Mae hyn yn adlewyrchu ymchwil ehangach sy'n awgrymu bod teuluoedd yn chwilio fwyfwy am adnoddau sy'n cefnogi lles emosiynol ochr yn ochr â datblygiad (UNICEF, 2019). Pan ofynnwyd iddynt am gost, dywedodd y rhan fwyaf o rieni y byddent yn ystyried ystod prisiau o £5–£10 yn rhesymol, yn enwedig pe bai'r cynnyrch yn dangos gwerth datblygiadol clir a gwydnwch, gan gefnogi tystiolaeth bod teuluoedd yn barod i fuddsoddi mewn offer sy'n seiliedig ar les (OECD, 2020). Mae hyn yn tynnu sylw at fwlch posibl yn y farchnad ar gyfer adnoddau sy'n cynrychioli pwysau emosiynol yn weledol yn hytrach na dim ond darparu ysgogiad synhwyraidd. Mae dadansoddiad SWOT yn awgrymu bod cryfderau Whisper Foam yn gorwedd yn ei ddyluniad arloesol a chynhwysol, tra gall heriau gynnwys yr angen am ddealltwriaeth ymarferwyr i sicrhau defnydd ystyrlon. Mae cyfleoedd yn bodoli trwy'r ffocws cynyddol ar iechyd meddwl plant mewn polisi blynyddoedd cynnar (DfE, 2021), er y gallai cystadleuaeth gan deganau synhwyraidd cost is fod yn fygythiad. Mae dadansoddiad PESTLE ymhellach yn dangos y gall ymwybyddiaeth gymdeithasol o lesiant emosiynol, ochr yn ochr â phwyslais polisi ar gefnogaeth gynnar, ddylanwadu'n gadarnhaol ar y defnydd o deganau, tra gallai pwysau economaidd ar deuluoedd effeithio ar benderfyniadau prynu. At ei gilydd, mae'r ymchwil yn awgrymu bod Whisper Foam yn ymateb i alw cynyddol am adnoddau synhwyraidd sy'n </w:t>
      </w:r>
      <w:r w:rsidRPr="004173FA">
        <w:rPr>
          <w:rFonts w:cs="ADLaM Display"/>
          <w:color w:val="000000" w:themeColor="text1"/>
          <w:sz w:val="28"/>
          <w:szCs w:val="28"/>
        </w:rPr>
        <w:lastRenderedPageBreak/>
        <w:t>bwrpasol i'w datblygiad ar draws amgylcheddau'r cartref a'r blynyddoedd cynnar.</w:t>
      </w:r>
    </w:p>
    <w:p w14:paraId="0CF230BB" w14:textId="77777777" w:rsidR="0099754E" w:rsidRDefault="0099754E" w:rsidP="001669B7">
      <w:pPr>
        <w:rPr>
          <w:rFonts w:cs="ADLaM Display"/>
          <w:color w:val="000000" w:themeColor="text1"/>
          <w:sz w:val="28"/>
          <w:szCs w:val="28"/>
        </w:rPr>
      </w:pPr>
    </w:p>
    <w:p w14:paraId="10A04FF0" w14:textId="07F21284" w:rsidR="001F16ED" w:rsidRDefault="00E67D88" w:rsidP="001669B7">
      <w:pPr>
        <w:rPr>
          <w:rFonts w:cs="ADLaM Display"/>
          <w:color w:val="000000" w:themeColor="text1"/>
          <w:sz w:val="28"/>
          <w:szCs w:val="28"/>
        </w:rPr>
      </w:pPr>
      <w:r>
        <w:rPr>
          <w:rFonts w:cs="ADLaM Display"/>
          <w:noProof/>
          <w:color w:val="000000" w:themeColor="text1"/>
          <w:sz w:val="28"/>
          <w:szCs w:val="28"/>
        </w:rPr>
        <w:drawing>
          <wp:inline distT="0" distB="0" distL="0" distR="0" wp14:anchorId="6CBD189C" wp14:editId="7E1A5821">
            <wp:extent cx="6209881" cy="4000027"/>
            <wp:effectExtent l="0" t="0" r="635" b="635"/>
            <wp:docPr id="543205407" name="Picture 8" descr="A black and whit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205407" name="Picture 8" descr="A black and white chart&#10;&#10;AI-generated content may be incorrect."/>
                    <pic:cNvPicPr/>
                  </pic:nvPicPr>
                  <pic:blipFill rotWithShape="1">
                    <a:blip r:embed="rId13" cstate="print">
                      <a:extLst>
                        <a:ext uri="{28A0092B-C50C-407E-A947-70E740481C1C}">
                          <a14:useLocalDpi xmlns:a14="http://schemas.microsoft.com/office/drawing/2010/main" val="0"/>
                        </a:ext>
                      </a:extLst>
                    </a:blip>
                    <a:srcRect l="1798" r="4960" b="6759"/>
                    <a:stretch>
                      <a:fillRect/>
                    </a:stretch>
                  </pic:blipFill>
                  <pic:spPr>
                    <a:xfrm>
                      <a:off x="0" y="0"/>
                      <a:ext cx="6217878" cy="4005178"/>
                    </a:xfrm>
                    <a:prstGeom prst="rect">
                      <a:avLst/>
                    </a:prstGeom>
                  </pic:spPr>
                </pic:pic>
              </a:graphicData>
            </a:graphic>
          </wp:inline>
        </w:drawing>
      </w:r>
    </w:p>
    <w:p w14:paraId="45F9718F" w14:textId="6171F49F" w:rsidR="0099754E" w:rsidRDefault="0099754E" w:rsidP="001669B7">
      <w:pPr>
        <w:rPr>
          <w:rFonts w:cs="ADLaM Display"/>
          <w:color w:val="000000" w:themeColor="text1"/>
          <w:sz w:val="28"/>
          <w:szCs w:val="28"/>
        </w:rPr>
      </w:pPr>
    </w:p>
    <w:p w14:paraId="1C53697E" w14:textId="77777777" w:rsidR="00D3505B" w:rsidRDefault="00D3505B" w:rsidP="001669B7">
      <w:pPr>
        <w:rPr>
          <w:rFonts w:cs="ADLaM Display"/>
          <w:color w:val="000000" w:themeColor="text1"/>
          <w:sz w:val="28"/>
          <w:szCs w:val="28"/>
        </w:rPr>
      </w:pPr>
    </w:p>
    <w:p w14:paraId="63F59FC4" w14:textId="72074415" w:rsidR="00D3505B" w:rsidRDefault="00266AC7" w:rsidP="001669B7">
      <w:pPr>
        <w:rPr>
          <w:rFonts w:cs="ADLaM Display"/>
          <w:color w:val="000000" w:themeColor="text1"/>
          <w:sz w:val="28"/>
          <w:szCs w:val="28"/>
        </w:rPr>
      </w:pPr>
      <w:r>
        <w:rPr>
          <w:rFonts w:cs="ADLaM Display"/>
          <w:noProof/>
          <w:color w:val="000000" w:themeColor="text1"/>
          <w:sz w:val="28"/>
          <w:szCs w:val="28"/>
        </w:rPr>
        <w:drawing>
          <wp:inline distT="0" distB="0" distL="0" distR="0" wp14:anchorId="1E700A09" wp14:editId="49C1869C">
            <wp:extent cx="6209665" cy="3488723"/>
            <wp:effectExtent l="0" t="0" r="635" b="3810"/>
            <wp:docPr id="445641061" name="Picture 10" descr="A screenshot of a black and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641061" name="Picture 10" descr="A screenshot of a black and white pag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234695" cy="3502785"/>
                    </a:xfrm>
                    <a:prstGeom prst="rect">
                      <a:avLst/>
                    </a:prstGeom>
                  </pic:spPr>
                </pic:pic>
              </a:graphicData>
            </a:graphic>
          </wp:inline>
        </w:drawing>
      </w:r>
    </w:p>
    <w:p w14:paraId="32D58FA0" w14:textId="77777777" w:rsidR="00D3505B" w:rsidRDefault="00D3505B" w:rsidP="001669B7">
      <w:pPr>
        <w:rPr>
          <w:rFonts w:cs="ADLaM Display"/>
          <w:color w:val="000000" w:themeColor="text1"/>
          <w:sz w:val="28"/>
          <w:szCs w:val="28"/>
        </w:rPr>
      </w:pPr>
    </w:p>
    <w:p w14:paraId="66E13B6F" w14:textId="77777777" w:rsidR="008648DE" w:rsidRPr="009D1E3B" w:rsidRDefault="008648DE" w:rsidP="009D1E3B">
      <w:pPr>
        <w:rPr>
          <w:rFonts w:cs="ADLaM Display"/>
          <w:color w:val="000000" w:themeColor="text1"/>
          <w:sz w:val="28"/>
          <w:szCs w:val="28"/>
        </w:rPr>
      </w:pPr>
    </w:p>
    <w:p w14:paraId="381CAD3B" w14:textId="46AEC8BC" w:rsidR="009D1E3B" w:rsidRDefault="009D1E3B" w:rsidP="009D1E3B">
      <w:pPr>
        <w:rPr>
          <w:rFonts w:cs="ADLaM Display"/>
          <w:color w:val="000000" w:themeColor="text1"/>
          <w:sz w:val="28"/>
          <w:szCs w:val="28"/>
        </w:rPr>
      </w:pPr>
      <w:r w:rsidRPr="009D1E3B">
        <w:rPr>
          <w:rFonts w:cs="ADLaM Display"/>
          <w:color w:val="000000" w:themeColor="text1"/>
          <w:sz w:val="28"/>
          <w:szCs w:val="28"/>
        </w:rPr>
        <w:t>I grynhoi, er bod gan Whisper Foam y potensial i gefnogi datblygiad gwybyddol, emosiynol a synhwyraidd trwy chwarae archwiliadol, mae ei fanteision yn cael eu cyfryngu gan wybodaeth ymarferwyr, cymhwysiad cynhwysol a defnydd myfyriol. Nid yw'r adnodd ei hun yn creu canlyniadau datblygiadol; yn hytrach, y rhyngweithio rhwng plentyn, oedolyn a'r amgylchedd sy'n pennu ei werth addysgol. Mae hyn yn atgyfnerthu pwysigrwydd gwerthuso'n feirniadol sut mae offer synhwyraidd arloesol wedi'u hymgorffori o fewn addysgeg y blynyddoedd cynnar.</w:t>
      </w:r>
    </w:p>
    <w:p w14:paraId="724C4839" w14:textId="77777777" w:rsidR="00DF7FD5" w:rsidRDefault="00DF7FD5" w:rsidP="009D1E3B">
      <w:pPr>
        <w:rPr>
          <w:rFonts w:cs="ADLaM Display"/>
          <w:color w:val="000000" w:themeColor="text1"/>
          <w:sz w:val="28"/>
          <w:szCs w:val="28"/>
        </w:rPr>
      </w:pPr>
    </w:p>
    <w:p w14:paraId="6BAB04E4" w14:textId="753CF12A" w:rsidR="00DF7FD5" w:rsidRPr="0040235E" w:rsidRDefault="00273F56" w:rsidP="009D1E3B">
      <w:pPr>
        <w:rPr>
          <w:rFonts w:cs="ADLaM Display"/>
          <w:color w:val="000000" w:themeColor="text1"/>
          <w:sz w:val="28"/>
          <w:szCs w:val="28"/>
        </w:rPr>
      </w:pPr>
      <w:r w:rsidRPr="00273F56">
        <w:rPr>
          <w:rFonts w:cs="ADLaM Display"/>
          <w:color w:val="000000" w:themeColor="text1"/>
          <w:sz w:val="28"/>
          <w:szCs w:val="28"/>
        </w:rPr>
        <w:t xml:space="preserve">Gellir lleoli </w:t>
      </w:r>
      <w:r>
        <w:rPr>
          <w:rFonts w:cs="ADLaM Display"/>
          <w:color w:val="000000" w:themeColor="text1"/>
          <w:sz w:val="28"/>
          <w:szCs w:val="28"/>
        </w:rPr>
        <w:t xml:space="preserve">Whisper foam </w:t>
      </w:r>
      <w:r w:rsidRPr="00273F56">
        <w:rPr>
          <w:rFonts w:cs="ADLaM Display"/>
          <w:color w:val="000000" w:themeColor="text1"/>
          <w:sz w:val="28"/>
          <w:szCs w:val="28"/>
        </w:rPr>
        <w:t xml:space="preserve">o fewn ymarfer blynyddoedd cynnar cyfoes sy'n ymateb fwy i gymhlethdodau byd VUCA , lle mae plant angen nid yn unig wybodaeth wybyddol ond gwydnwch emosiynol a sgiliau rheoleiddio addasol. Mae dulliau addysgeg cyfredol yn cydnabod bod plant ifanc yn dysgu fwyaf effeithiol trwy ryngweithio synhwyraidd, corfforedig â'u hamgylcheddau yn hytrach na thrwy gyfarwyddyd haniaethol (Adran Addysg, 2021). Fel deunydd cyffyrddol sy'n newid lliw a maint pan gaiff ei wasgu, mae </w:t>
      </w:r>
      <w:r w:rsidR="00FF3A15">
        <w:rPr>
          <w:rFonts w:cs="ADLaM Display"/>
          <w:color w:val="000000" w:themeColor="text1"/>
          <w:sz w:val="28"/>
          <w:szCs w:val="28"/>
        </w:rPr>
        <w:t>whisper foam</w:t>
      </w:r>
      <w:r w:rsidRPr="00273F56">
        <w:rPr>
          <w:rFonts w:cs="ADLaM Display"/>
          <w:color w:val="000000" w:themeColor="text1"/>
          <w:sz w:val="28"/>
          <w:szCs w:val="28"/>
        </w:rPr>
        <w:t xml:space="preserve"> yn darparu adborth uniongyrchol i weithredoedd corfforol plant, gan gefnogi datblygiad gwybyddol cynnar fel rhesymu achos-ac-effaith tra hefyd yn cynnig cyfleoedd ar gyfer mynegiant emosiynol.</w:t>
      </w:r>
    </w:p>
    <w:p w14:paraId="7DDC74AC" w14:textId="77777777" w:rsidR="00E506FE" w:rsidRDefault="00E506FE" w:rsidP="001D4536">
      <w:pPr>
        <w:rPr>
          <w:rFonts w:cs="ADLaM Display"/>
          <w:color w:val="EE0000"/>
          <w:sz w:val="28"/>
          <w:szCs w:val="28"/>
          <w:u w:val="single"/>
        </w:rPr>
      </w:pPr>
    </w:p>
    <w:p w14:paraId="493FBCBB" w14:textId="0C75C4FD" w:rsidR="00485A12" w:rsidRDefault="008F5326" w:rsidP="008F5326">
      <w:pPr>
        <w:rPr>
          <w:rFonts w:cs="ADLaM Display"/>
          <w:color w:val="000000" w:themeColor="text1"/>
          <w:sz w:val="28"/>
          <w:szCs w:val="28"/>
        </w:rPr>
      </w:pPr>
      <w:r w:rsidRPr="008F5326">
        <w:rPr>
          <w:rFonts w:cs="ADLaM Display"/>
          <w:color w:val="000000" w:themeColor="text1"/>
          <w:sz w:val="28"/>
          <w:szCs w:val="28"/>
        </w:rPr>
        <w:t>Mewn tirwedd addysgol sy'n seiliedig ar VUCA, mae diogelwch emosiynol yn cael ei flaenoriaethu fwyfwy fel sylfaen ar gyfer dysgu. Mae ymchwil yn tynnu sylw at y ffaith y gall profiadau synhwyraidd gefnogi gallu plant i reoleiddio ymatebion i straen a datblygu strategaethau ymdopi (Harvard Center on the Developing Child, 2021). Gall yr adborth proprioceptive a ddarperir trwy wasgu Whisper Foam gyfrannu at ymddygiadau hunan-dawelu, gan gyd-fynd â'r pwyslais cynyddol ar lesiant o fewn polisi plentyndod cynnar.Mae hyn hefyd yn adlewyrchu'r dull seiliedig ar hawliau a amlinellir yng Nghonfensiwn UNICEF y Cenhedloedd Unedig ar Hawliau'r Plentyn (UNCRC), yn enwedig Erthygl 31, sy'n pwysleisio hawl pob plentyn i chwarae, ac Erthygl 12, sy'n cydnabod hawl plant i fynegi eu hunain. Mae Whisper Foam yn galluogi cyfathrebu emosiynol di-eiriol trwy ryngweithio corfforol, gan gefnogi plant nad ydynt eto'n gallu mynegi teimladau ar lafar.</w:t>
      </w:r>
    </w:p>
    <w:p w14:paraId="2D1333B0" w14:textId="77777777" w:rsidR="001A7FA6" w:rsidRDefault="001A7FA6" w:rsidP="001D4536">
      <w:pPr>
        <w:rPr>
          <w:rFonts w:cs="ADLaM Display"/>
          <w:color w:val="EE0000"/>
          <w:sz w:val="28"/>
          <w:szCs w:val="28"/>
          <w:u w:val="single"/>
        </w:rPr>
      </w:pPr>
    </w:p>
    <w:p w14:paraId="30741B8F" w14:textId="77777777" w:rsidR="00BF74E8" w:rsidRDefault="00BF74E8" w:rsidP="001D4536">
      <w:pPr>
        <w:rPr>
          <w:rFonts w:cs="ADLaM Display"/>
          <w:color w:val="EE0000"/>
          <w:sz w:val="28"/>
          <w:szCs w:val="28"/>
          <w:u w:val="single"/>
        </w:rPr>
      </w:pPr>
    </w:p>
    <w:p w14:paraId="45CDD551" w14:textId="686E7FC3" w:rsidR="001A7FA6" w:rsidRDefault="001A7FA6" w:rsidP="001D4536">
      <w:pPr>
        <w:rPr>
          <w:rFonts w:cs="ADLaM Display"/>
          <w:color w:val="000000" w:themeColor="text1"/>
          <w:sz w:val="44"/>
          <w:szCs w:val="44"/>
          <w:u w:val="single"/>
        </w:rPr>
      </w:pPr>
      <w:r w:rsidRPr="001A7FA6">
        <w:rPr>
          <w:rFonts w:cs="ADLaM Display"/>
          <w:color w:val="000000" w:themeColor="text1"/>
          <w:sz w:val="44"/>
          <w:szCs w:val="44"/>
          <w:u w:val="single"/>
        </w:rPr>
        <w:t>Reference list</w:t>
      </w:r>
    </w:p>
    <w:p w14:paraId="118DE19A" w14:textId="77777777" w:rsidR="00CD54A9" w:rsidRPr="00A303FB" w:rsidRDefault="00CD54A9" w:rsidP="001D4536">
      <w:pPr>
        <w:rPr>
          <w:rFonts w:cs="ADLaM Display"/>
          <w:color w:val="000000" w:themeColor="text1"/>
          <w:sz w:val="20"/>
          <w:szCs w:val="20"/>
          <w:u w:val="single"/>
        </w:rPr>
      </w:pPr>
    </w:p>
    <w:p w14:paraId="18821ADB" w14:textId="1629F583" w:rsidR="00D42F4C" w:rsidRPr="00A303FB" w:rsidRDefault="00D42F4C" w:rsidP="001D4536">
      <w:pPr>
        <w:rPr>
          <w:rFonts w:cs="ADLaM Display"/>
          <w:color w:val="000000" w:themeColor="text1"/>
          <w:sz w:val="20"/>
          <w:szCs w:val="20"/>
          <w:u w:val="single"/>
        </w:rPr>
      </w:pPr>
      <w:r w:rsidRPr="00A303FB">
        <w:rPr>
          <w:color w:val="000000"/>
          <w:sz w:val="20"/>
          <w:szCs w:val="20"/>
        </w:rPr>
        <w:t>Ashburner, J., Bennett, L., Rodger, S. &amp; Ziviani, J. (2020). Understanding the sensory experiences of children.</w:t>
      </w:r>
    </w:p>
    <w:p w14:paraId="6E473B75" w14:textId="77777777" w:rsidR="00D42F4C" w:rsidRPr="00A303FB" w:rsidRDefault="00D42F4C" w:rsidP="001D4536">
      <w:pPr>
        <w:rPr>
          <w:rFonts w:cs="ADLaM Display"/>
          <w:color w:val="000000" w:themeColor="text1"/>
          <w:sz w:val="20"/>
          <w:szCs w:val="20"/>
          <w:u w:val="single"/>
        </w:rPr>
      </w:pPr>
    </w:p>
    <w:p w14:paraId="79B6ED9E" w14:textId="5E532C2A" w:rsidR="00861738" w:rsidRPr="00A303FB" w:rsidRDefault="00861738" w:rsidP="001D4536">
      <w:pPr>
        <w:rPr>
          <w:color w:val="000000"/>
          <w:sz w:val="20"/>
          <w:szCs w:val="20"/>
        </w:rPr>
      </w:pPr>
      <w:r w:rsidRPr="00A303FB">
        <w:rPr>
          <w:color w:val="000000"/>
          <w:sz w:val="20"/>
          <w:szCs w:val="20"/>
        </w:rPr>
        <w:t>Bruce, T. (2011).</w:t>
      </w:r>
      <w:r w:rsidRPr="00A303FB">
        <w:rPr>
          <w:rStyle w:val="apple-converted-space"/>
          <w:color w:val="000000"/>
          <w:sz w:val="20"/>
          <w:szCs w:val="20"/>
        </w:rPr>
        <w:t> </w:t>
      </w:r>
      <w:r w:rsidRPr="00A303FB">
        <w:rPr>
          <w:rStyle w:val="Emphasis"/>
          <w:color w:val="000000"/>
          <w:sz w:val="20"/>
          <w:szCs w:val="20"/>
        </w:rPr>
        <w:t>Early Childhood Education</w:t>
      </w:r>
      <w:r w:rsidRPr="00A303FB">
        <w:rPr>
          <w:color w:val="000000"/>
          <w:sz w:val="20"/>
          <w:szCs w:val="20"/>
        </w:rPr>
        <w:t>. London: Hodder Education.</w:t>
      </w:r>
      <w:r w:rsidRPr="00A303FB">
        <w:rPr>
          <w:color w:val="000000"/>
          <w:sz w:val="20"/>
          <w:szCs w:val="20"/>
        </w:rPr>
        <w:t xml:space="preserve"> </w:t>
      </w:r>
    </w:p>
    <w:p w14:paraId="02043B17" w14:textId="77777777" w:rsidR="009A63D7" w:rsidRPr="00A303FB" w:rsidRDefault="009A63D7" w:rsidP="001D4536">
      <w:pPr>
        <w:rPr>
          <w:color w:val="000000"/>
          <w:sz w:val="20"/>
          <w:szCs w:val="20"/>
        </w:rPr>
      </w:pPr>
    </w:p>
    <w:p w14:paraId="0D4199E3" w14:textId="4E668EA9" w:rsidR="009A63D7" w:rsidRPr="00A303FB" w:rsidRDefault="009A63D7" w:rsidP="001D4536">
      <w:pPr>
        <w:rPr>
          <w:rFonts w:cs="ADLaM Display"/>
          <w:color w:val="000000" w:themeColor="text1"/>
          <w:sz w:val="20"/>
          <w:szCs w:val="20"/>
          <w:u w:val="single"/>
        </w:rPr>
      </w:pPr>
      <w:r w:rsidRPr="00A303FB">
        <w:rPr>
          <w:color w:val="000000"/>
          <w:sz w:val="20"/>
          <w:szCs w:val="20"/>
        </w:rPr>
        <w:t>Center on the Developing Child (2021).</w:t>
      </w:r>
      <w:r w:rsidRPr="00A303FB">
        <w:rPr>
          <w:rStyle w:val="apple-converted-space"/>
          <w:color w:val="000000"/>
          <w:sz w:val="20"/>
          <w:szCs w:val="20"/>
        </w:rPr>
        <w:t> </w:t>
      </w:r>
      <w:r w:rsidRPr="00A303FB">
        <w:rPr>
          <w:rStyle w:val="Emphasis"/>
          <w:color w:val="000000"/>
          <w:sz w:val="20"/>
          <w:szCs w:val="20"/>
        </w:rPr>
        <w:t>InBrief: Early Childhood Mental Health</w:t>
      </w:r>
      <w:r w:rsidRPr="00A303FB">
        <w:rPr>
          <w:color w:val="000000"/>
          <w:sz w:val="20"/>
          <w:szCs w:val="20"/>
        </w:rPr>
        <w:t>. Harvard University.</w:t>
      </w:r>
      <w:r w:rsidRPr="00A303FB">
        <w:rPr>
          <w:color w:val="000000"/>
          <w:sz w:val="20"/>
          <w:szCs w:val="20"/>
        </w:rPr>
        <w:t xml:space="preserve"> </w:t>
      </w:r>
      <w:r w:rsidR="00762585" w:rsidRPr="00A303FB">
        <w:rPr>
          <w:color w:val="000000"/>
          <w:sz w:val="20"/>
          <w:szCs w:val="20"/>
        </w:rPr>
        <w:t xml:space="preserve">Available at : </w:t>
      </w:r>
      <w:hyperlink r:id="rId15" w:history="1">
        <w:r w:rsidR="00D056D3" w:rsidRPr="00A303FB">
          <w:rPr>
            <w:rStyle w:val="Hyperlink"/>
            <w:sz w:val="20"/>
            <w:szCs w:val="20"/>
          </w:rPr>
          <w:t>https://developingchild.harvard.edu/resources/inbriefs/inbrief-early-childhood-mental-health/</w:t>
        </w:r>
      </w:hyperlink>
      <w:r w:rsidR="00D056D3" w:rsidRPr="00A303FB">
        <w:rPr>
          <w:color w:val="000000"/>
          <w:sz w:val="20"/>
          <w:szCs w:val="20"/>
        </w:rPr>
        <w:t xml:space="preserve"> (Accessed 24 Febuary 2026).</w:t>
      </w:r>
    </w:p>
    <w:p w14:paraId="6B876345" w14:textId="77777777" w:rsidR="00F72217" w:rsidRPr="00A303FB" w:rsidRDefault="00F72217" w:rsidP="001D4536">
      <w:pPr>
        <w:rPr>
          <w:rFonts w:cs="ADLaM Display"/>
          <w:color w:val="000000" w:themeColor="text1"/>
          <w:sz w:val="20"/>
          <w:szCs w:val="20"/>
          <w:u w:val="single"/>
        </w:rPr>
      </w:pPr>
    </w:p>
    <w:p w14:paraId="41F612BD" w14:textId="5CE5865B" w:rsidR="002E62A2" w:rsidRDefault="002E62A2" w:rsidP="001D4536">
      <w:pPr>
        <w:rPr>
          <w:color w:val="000000"/>
          <w:sz w:val="20"/>
          <w:szCs w:val="20"/>
        </w:rPr>
      </w:pPr>
      <w:r w:rsidRPr="00A303FB">
        <w:rPr>
          <w:color w:val="000000"/>
          <w:sz w:val="20"/>
          <w:szCs w:val="20"/>
        </w:rPr>
        <w:t>Department for Education (2021).</w:t>
      </w:r>
      <w:r w:rsidRPr="00A303FB">
        <w:rPr>
          <w:rStyle w:val="apple-converted-space"/>
          <w:color w:val="000000"/>
          <w:sz w:val="20"/>
          <w:szCs w:val="20"/>
        </w:rPr>
        <w:t> </w:t>
      </w:r>
      <w:r w:rsidRPr="00A303FB">
        <w:rPr>
          <w:rStyle w:val="Emphasis"/>
          <w:color w:val="000000"/>
          <w:sz w:val="20"/>
          <w:szCs w:val="20"/>
        </w:rPr>
        <w:t>Statutory Framework for the Early Years Foundation Stage</w:t>
      </w:r>
      <w:r w:rsidRPr="00A303FB">
        <w:rPr>
          <w:color w:val="000000"/>
          <w:sz w:val="20"/>
          <w:szCs w:val="20"/>
        </w:rPr>
        <w:t>. London: DfE.</w:t>
      </w:r>
      <w:r w:rsidRPr="00A303FB">
        <w:rPr>
          <w:color w:val="000000"/>
          <w:sz w:val="20"/>
          <w:szCs w:val="20"/>
        </w:rPr>
        <w:t xml:space="preserve"> </w:t>
      </w:r>
      <w:r w:rsidR="006C6910" w:rsidRPr="00A303FB">
        <w:rPr>
          <w:color w:val="000000"/>
          <w:sz w:val="20"/>
          <w:szCs w:val="20"/>
        </w:rPr>
        <w:t xml:space="preserve">Available at |: </w:t>
      </w:r>
      <w:hyperlink r:id="rId16" w:history="1">
        <w:r w:rsidR="006C6910" w:rsidRPr="00A303FB">
          <w:rPr>
            <w:rStyle w:val="Hyperlink"/>
            <w:sz w:val="20"/>
            <w:szCs w:val="20"/>
          </w:rPr>
          <w:t>https://www.gov.uk/government/publications/early-years-foundation-stage-framework--2</w:t>
        </w:r>
      </w:hyperlink>
      <w:r w:rsidR="006C6910" w:rsidRPr="00A303FB">
        <w:rPr>
          <w:color w:val="000000"/>
          <w:sz w:val="20"/>
          <w:szCs w:val="20"/>
        </w:rPr>
        <w:t xml:space="preserve"> (Accessed 23 Febuary 2026).</w:t>
      </w:r>
    </w:p>
    <w:p w14:paraId="7ED4FBD9" w14:textId="77777777" w:rsidR="002E62A2" w:rsidRDefault="002E62A2" w:rsidP="001D4536">
      <w:pPr>
        <w:rPr>
          <w:rFonts w:cs="ADLaM Display"/>
          <w:color w:val="000000" w:themeColor="text1"/>
          <w:sz w:val="20"/>
          <w:szCs w:val="20"/>
        </w:rPr>
      </w:pPr>
    </w:p>
    <w:p w14:paraId="4E845D5C" w14:textId="2960C870" w:rsidR="00ED18BA" w:rsidRPr="004C029A" w:rsidRDefault="00675E42" w:rsidP="001D4536">
      <w:pPr>
        <w:rPr>
          <w:rFonts w:cs="ADLaM Display"/>
          <w:color w:val="000000" w:themeColor="text1"/>
          <w:sz w:val="20"/>
          <w:szCs w:val="20"/>
        </w:rPr>
      </w:pPr>
      <w:r>
        <w:rPr>
          <w:rFonts w:cs="ADLaM Display"/>
          <w:color w:val="000000" w:themeColor="text1"/>
          <w:sz w:val="20"/>
          <w:szCs w:val="20"/>
        </w:rPr>
        <w:t xml:space="preserve">Harvard center on the developing child (2021) </w:t>
      </w:r>
      <w:r>
        <w:rPr>
          <w:rFonts w:cs="ADLaM Display"/>
          <w:i/>
          <w:iCs/>
          <w:color w:val="000000" w:themeColor="text1"/>
          <w:sz w:val="20"/>
          <w:szCs w:val="20"/>
        </w:rPr>
        <w:t xml:space="preserve">early </w:t>
      </w:r>
      <w:r w:rsidR="004C029A">
        <w:rPr>
          <w:rFonts w:cs="ADLaM Display"/>
          <w:i/>
          <w:iCs/>
          <w:color w:val="000000" w:themeColor="text1"/>
          <w:sz w:val="20"/>
          <w:szCs w:val="20"/>
        </w:rPr>
        <w:t xml:space="preserve">childhood mental health. </w:t>
      </w:r>
      <w:r w:rsidR="004C029A">
        <w:rPr>
          <w:rFonts w:cs="ADLaM Display"/>
          <w:color w:val="000000" w:themeColor="text1"/>
          <w:sz w:val="20"/>
          <w:szCs w:val="20"/>
        </w:rPr>
        <w:t xml:space="preserve">Available at : </w:t>
      </w:r>
      <w:hyperlink r:id="rId17" w:history="1">
        <w:r w:rsidR="00505B62" w:rsidRPr="00FF6852">
          <w:rPr>
            <w:rStyle w:val="Hyperlink"/>
            <w:rFonts w:cs="ADLaM Display"/>
            <w:sz w:val="20"/>
            <w:szCs w:val="20"/>
          </w:rPr>
          <w:t>https://developingchild.harvard.edu/resources/inbriefs/inbrief-early-childhood-mental-health/</w:t>
        </w:r>
      </w:hyperlink>
      <w:r w:rsidR="00505B62">
        <w:rPr>
          <w:rFonts w:cs="ADLaM Display"/>
          <w:color w:val="000000" w:themeColor="text1"/>
          <w:sz w:val="20"/>
          <w:szCs w:val="20"/>
        </w:rPr>
        <w:t xml:space="preserve"> (Accessed 25 Febuary 2026).</w:t>
      </w:r>
    </w:p>
    <w:p w14:paraId="29EDD39E" w14:textId="77777777" w:rsidR="00ED18BA" w:rsidRPr="00A303FB" w:rsidRDefault="00ED18BA" w:rsidP="001D4536">
      <w:pPr>
        <w:rPr>
          <w:rFonts w:cs="ADLaM Display"/>
          <w:color w:val="000000" w:themeColor="text1"/>
          <w:sz w:val="20"/>
          <w:szCs w:val="20"/>
          <w:u w:val="single"/>
        </w:rPr>
      </w:pPr>
    </w:p>
    <w:p w14:paraId="326E1931" w14:textId="3ADD49E8" w:rsidR="009D0244" w:rsidRPr="00A303FB" w:rsidRDefault="009D0244" w:rsidP="001D4536">
      <w:pPr>
        <w:rPr>
          <w:rFonts w:cs="ADLaM Display"/>
          <w:color w:val="000000" w:themeColor="text1"/>
          <w:sz w:val="20"/>
          <w:szCs w:val="20"/>
          <w:u w:val="single"/>
        </w:rPr>
      </w:pPr>
      <w:r w:rsidRPr="00A303FB">
        <w:rPr>
          <w:color w:val="000000"/>
          <w:sz w:val="20"/>
          <w:szCs w:val="20"/>
        </w:rPr>
        <w:t>OECD (2020).</w:t>
      </w:r>
      <w:r w:rsidRPr="00A303FB">
        <w:rPr>
          <w:rStyle w:val="apple-converted-space"/>
          <w:color w:val="000000"/>
          <w:sz w:val="20"/>
          <w:szCs w:val="20"/>
        </w:rPr>
        <w:t> </w:t>
      </w:r>
      <w:r w:rsidRPr="00A303FB">
        <w:rPr>
          <w:rStyle w:val="Emphasis"/>
          <w:color w:val="000000"/>
          <w:sz w:val="20"/>
          <w:szCs w:val="20"/>
        </w:rPr>
        <w:t>Early Learning and Child Well-being Study</w:t>
      </w:r>
      <w:r w:rsidRPr="00A303FB">
        <w:rPr>
          <w:color w:val="000000"/>
          <w:sz w:val="20"/>
          <w:szCs w:val="20"/>
        </w:rPr>
        <w:t>.</w:t>
      </w:r>
      <w:r w:rsidRPr="00A303FB">
        <w:rPr>
          <w:color w:val="000000"/>
          <w:sz w:val="20"/>
          <w:szCs w:val="20"/>
        </w:rPr>
        <w:t xml:space="preserve"> Available at : </w:t>
      </w:r>
      <w:hyperlink r:id="rId18" w:history="1">
        <w:r w:rsidR="00D8054E" w:rsidRPr="00A303FB">
          <w:rPr>
            <w:rStyle w:val="Hyperlink"/>
            <w:sz w:val="20"/>
            <w:szCs w:val="20"/>
          </w:rPr>
          <w:t>https://www.oecd.org/en/about/projects/international-early-learning-and-child-well-being-study.html</w:t>
        </w:r>
      </w:hyperlink>
      <w:r w:rsidR="00D8054E" w:rsidRPr="00A303FB">
        <w:rPr>
          <w:color w:val="000000"/>
          <w:sz w:val="20"/>
          <w:szCs w:val="20"/>
        </w:rPr>
        <w:t xml:space="preserve"> (Accessed 24 Febuary 2026).</w:t>
      </w:r>
    </w:p>
    <w:p w14:paraId="793D4C86" w14:textId="77777777" w:rsidR="009D0244" w:rsidRPr="00A303FB" w:rsidRDefault="009D0244" w:rsidP="001D4536">
      <w:pPr>
        <w:rPr>
          <w:rFonts w:cs="ADLaM Display"/>
          <w:color w:val="000000" w:themeColor="text1"/>
          <w:sz w:val="20"/>
          <w:szCs w:val="20"/>
          <w:u w:val="single"/>
        </w:rPr>
      </w:pPr>
    </w:p>
    <w:p w14:paraId="5AF1CD37" w14:textId="72127B6F" w:rsidR="001A7FA6" w:rsidRPr="00A303FB" w:rsidRDefault="00334B24" w:rsidP="001D4536">
      <w:pPr>
        <w:rPr>
          <w:color w:val="000000"/>
          <w:sz w:val="20"/>
          <w:szCs w:val="20"/>
        </w:rPr>
      </w:pPr>
      <w:r w:rsidRPr="00A303FB">
        <w:rPr>
          <w:color w:val="000000"/>
          <w:sz w:val="20"/>
          <w:szCs w:val="20"/>
        </w:rPr>
        <w:t>Piaget, J. (1952).</w:t>
      </w:r>
      <w:r w:rsidRPr="00A303FB">
        <w:rPr>
          <w:rStyle w:val="apple-converted-space"/>
          <w:color w:val="000000"/>
          <w:sz w:val="20"/>
          <w:szCs w:val="20"/>
        </w:rPr>
        <w:t> </w:t>
      </w:r>
      <w:r w:rsidRPr="00A303FB">
        <w:rPr>
          <w:rStyle w:val="Emphasis"/>
          <w:color w:val="000000"/>
          <w:sz w:val="20"/>
          <w:szCs w:val="20"/>
        </w:rPr>
        <w:t>The Origins of Intelligence in Children</w:t>
      </w:r>
      <w:r w:rsidRPr="00A303FB">
        <w:rPr>
          <w:color w:val="000000"/>
          <w:sz w:val="20"/>
          <w:szCs w:val="20"/>
        </w:rPr>
        <w:t>. New York: International Universities Press.</w:t>
      </w:r>
      <w:r w:rsidRPr="00A303FB">
        <w:rPr>
          <w:color w:val="000000"/>
          <w:sz w:val="20"/>
          <w:szCs w:val="20"/>
        </w:rPr>
        <w:t xml:space="preserve"> </w:t>
      </w:r>
      <w:r w:rsidR="00046883" w:rsidRPr="00A303FB">
        <w:rPr>
          <w:color w:val="000000"/>
          <w:sz w:val="20"/>
          <w:szCs w:val="20"/>
        </w:rPr>
        <w:t xml:space="preserve">Available at : </w:t>
      </w:r>
      <w:hyperlink r:id="rId19" w:history="1">
        <w:r w:rsidR="00E751DE" w:rsidRPr="00A303FB">
          <w:rPr>
            <w:rStyle w:val="Hyperlink"/>
            <w:sz w:val="20"/>
            <w:szCs w:val="20"/>
          </w:rPr>
          <w:t>https://archive.org/details/originsofintelli00piag/page/n5/mode/2up</w:t>
        </w:r>
      </w:hyperlink>
      <w:r w:rsidR="00E751DE" w:rsidRPr="00A303FB">
        <w:rPr>
          <w:color w:val="000000"/>
          <w:sz w:val="20"/>
          <w:szCs w:val="20"/>
        </w:rPr>
        <w:t xml:space="preserve"> (Accessed 23 Febuary 2026)</w:t>
      </w:r>
      <w:r w:rsidR="006C6910" w:rsidRPr="00A303FB">
        <w:rPr>
          <w:color w:val="000000"/>
          <w:sz w:val="20"/>
          <w:szCs w:val="20"/>
        </w:rPr>
        <w:t>.</w:t>
      </w:r>
    </w:p>
    <w:p w14:paraId="4685CFE7" w14:textId="4640359C" w:rsidR="000F3276" w:rsidRPr="00A303FB" w:rsidRDefault="000F3276" w:rsidP="001D4536">
      <w:pPr>
        <w:rPr>
          <w:color w:val="000000"/>
          <w:sz w:val="20"/>
          <w:szCs w:val="20"/>
        </w:rPr>
      </w:pPr>
    </w:p>
    <w:p w14:paraId="7C5B1129" w14:textId="17832BD0" w:rsidR="001276B0" w:rsidRPr="00A303FB" w:rsidRDefault="001276B0" w:rsidP="001D4536">
      <w:pPr>
        <w:rPr>
          <w:color w:val="000000"/>
          <w:sz w:val="20"/>
          <w:szCs w:val="20"/>
        </w:rPr>
      </w:pPr>
      <w:r w:rsidRPr="00A303FB">
        <w:rPr>
          <w:color w:val="000000"/>
          <w:sz w:val="20"/>
          <w:szCs w:val="20"/>
        </w:rPr>
        <w:t>Whitebread, D. et al. (2019).</w:t>
      </w:r>
      <w:r w:rsidRPr="00A303FB">
        <w:rPr>
          <w:rStyle w:val="apple-converted-space"/>
          <w:color w:val="000000"/>
          <w:sz w:val="20"/>
          <w:szCs w:val="20"/>
        </w:rPr>
        <w:t> </w:t>
      </w:r>
      <w:r w:rsidRPr="00A303FB">
        <w:rPr>
          <w:rStyle w:val="Emphasis"/>
          <w:color w:val="000000"/>
          <w:sz w:val="20"/>
          <w:szCs w:val="20"/>
        </w:rPr>
        <w:t>Play and Self-Regulation in Early Childhood</w:t>
      </w:r>
      <w:r w:rsidRPr="00A303FB">
        <w:rPr>
          <w:color w:val="000000"/>
          <w:sz w:val="20"/>
          <w:szCs w:val="20"/>
        </w:rPr>
        <w:t>.</w:t>
      </w:r>
      <w:r w:rsidRPr="00A303FB">
        <w:rPr>
          <w:color w:val="000000"/>
          <w:sz w:val="20"/>
          <w:szCs w:val="20"/>
        </w:rPr>
        <w:t xml:space="preserve"> Available at : </w:t>
      </w:r>
      <w:hyperlink r:id="rId20" w:history="1">
        <w:r w:rsidR="00C57BE4" w:rsidRPr="00A303FB">
          <w:rPr>
            <w:rStyle w:val="Hyperlink"/>
            <w:sz w:val="20"/>
            <w:szCs w:val="20"/>
          </w:rPr>
          <w:t>https://www.cam.ac.uk/research/discussion/play-report</w:t>
        </w:r>
      </w:hyperlink>
      <w:r w:rsidR="00C57BE4" w:rsidRPr="00A303FB">
        <w:rPr>
          <w:color w:val="000000"/>
          <w:sz w:val="20"/>
          <w:szCs w:val="20"/>
        </w:rPr>
        <w:t xml:space="preserve"> (Accessed 24 Febuary </w:t>
      </w:r>
      <w:r w:rsidR="00EF7BFF" w:rsidRPr="00A303FB">
        <w:rPr>
          <w:color w:val="000000"/>
          <w:sz w:val="20"/>
          <w:szCs w:val="20"/>
        </w:rPr>
        <w:t>2026).</w:t>
      </w:r>
    </w:p>
    <w:p w14:paraId="568A9B16" w14:textId="77777777" w:rsidR="001276B0" w:rsidRPr="00A303FB" w:rsidRDefault="001276B0" w:rsidP="001D4536">
      <w:pPr>
        <w:rPr>
          <w:color w:val="000000"/>
          <w:sz w:val="20"/>
          <w:szCs w:val="20"/>
        </w:rPr>
      </w:pPr>
    </w:p>
    <w:p w14:paraId="73A3B46C" w14:textId="52698388" w:rsidR="000F3276" w:rsidRDefault="000F3276" w:rsidP="001D4536">
      <w:pPr>
        <w:rPr>
          <w:color w:val="000000"/>
          <w:sz w:val="20"/>
          <w:szCs w:val="20"/>
        </w:rPr>
      </w:pPr>
      <w:r w:rsidRPr="00A303FB">
        <w:rPr>
          <w:color w:val="000000"/>
          <w:sz w:val="20"/>
          <w:szCs w:val="20"/>
        </w:rPr>
        <w:t>UNICEF (2019).</w:t>
      </w:r>
      <w:r w:rsidRPr="00A303FB">
        <w:rPr>
          <w:rStyle w:val="apple-converted-space"/>
          <w:color w:val="000000"/>
          <w:sz w:val="20"/>
          <w:szCs w:val="20"/>
        </w:rPr>
        <w:t> </w:t>
      </w:r>
      <w:r w:rsidRPr="00A303FB">
        <w:rPr>
          <w:rStyle w:val="Emphasis"/>
          <w:color w:val="000000"/>
          <w:sz w:val="20"/>
          <w:szCs w:val="20"/>
        </w:rPr>
        <w:t>Early Childhood Development Overview</w:t>
      </w:r>
      <w:r w:rsidRPr="00A303FB">
        <w:rPr>
          <w:color w:val="000000"/>
          <w:sz w:val="20"/>
          <w:szCs w:val="20"/>
        </w:rPr>
        <w:t>.</w:t>
      </w:r>
      <w:r w:rsidRPr="00A303FB">
        <w:rPr>
          <w:color w:val="000000"/>
          <w:sz w:val="20"/>
          <w:szCs w:val="20"/>
        </w:rPr>
        <w:t xml:space="preserve"> Available at : </w:t>
      </w:r>
      <w:hyperlink r:id="rId21" w:history="1">
        <w:r w:rsidR="00F06E04" w:rsidRPr="00A303FB">
          <w:rPr>
            <w:rStyle w:val="Hyperlink"/>
            <w:sz w:val="20"/>
            <w:szCs w:val="20"/>
          </w:rPr>
          <w:t>https://www.unicef.org/early-childhood-development</w:t>
        </w:r>
      </w:hyperlink>
      <w:r w:rsidR="00F06E04" w:rsidRPr="00A303FB">
        <w:rPr>
          <w:color w:val="000000"/>
          <w:sz w:val="20"/>
          <w:szCs w:val="20"/>
        </w:rPr>
        <w:t xml:space="preserve"> (Accessed 24 Febuary 2026).</w:t>
      </w:r>
    </w:p>
    <w:p w14:paraId="4FFB687A" w14:textId="77777777" w:rsidR="00D97EB9" w:rsidRDefault="00D97EB9" w:rsidP="001D4536">
      <w:pPr>
        <w:rPr>
          <w:color w:val="000000"/>
          <w:sz w:val="20"/>
          <w:szCs w:val="20"/>
        </w:rPr>
      </w:pPr>
    </w:p>
    <w:p w14:paraId="1777F797" w14:textId="0DAFB904" w:rsidR="00D97EB9" w:rsidRPr="00281133" w:rsidRDefault="00D97EB9" w:rsidP="001D4536">
      <w:pPr>
        <w:rPr>
          <w:color w:val="000000"/>
          <w:sz w:val="20"/>
          <w:szCs w:val="20"/>
        </w:rPr>
      </w:pPr>
      <w:r>
        <w:rPr>
          <w:color w:val="000000"/>
          <w:sz w:val="20"/>
          <w:szCs w:val="20"/>
        </w:rPr>
        <w:t xml:space="preserve">UNICEF </w:t>
      </w:r>
      <w:r w:rsidR="00874A95">
        <w:rPr>
          <w:color w:val="000000"/>
          <w:sz w:val="20"/>
          <w:szCs w:val="20"/>
        </w:rPr>
        <w:t>(2019)</w:t>
      </w:r>
      <w:r w:rsidR="001A0AA8">
        <w:rPr>
          <w:color w:val="000000"/>
          <w:sz w:val="20"/>
          <w:szCs w:val="20"/>
        </w:rPr>
        <w:t xml:space="preserve"> </w:t>
      </w:r>
      <w:r w:rsidR="00281133">
        <w:rPr>
          <w:i/>
          <w:iCs/>
          <w:color w:val="000000"/>
          <w:sz w:val="20"/>
          <w:szCs w:val="20"/>
        </w:rPr>
        <w:t xml:space="preserve">convention on the rights of the child. </w:t>
      </w:r>
      <w:r w:rsidR="00281133">
        <w:rPr>
          <w:color w:val="000000"/>
          <w:sz w:val="20"/>
          <w:szCs w:val="20"/>
        </w:rPr>
        <w:t xml:space="preserve">Available at : </w:t>
      </w:r>
      <w:hyperlink r:id="rId22" w:history="1">
        <w:r w:rsidR="00281133" w:rsidRPr="00FF6852">
          <w:rPr>
            <w:rStyle w:val="Hyperlink"/>
            <w:sz w:val="20"/>
            <w:szCs w:val="20"/>
          </w:rPr>
          <w:t>https://www.unicef.org/child-rights-convention/convention-text</w:t>
        </w:r>
      </w:hyperlink>
      <w:r w:rsidR="00281133">
        <w:rPr>
          <w:color w:val="000000"/>
          <w:sz w:val="20"/>
          <w:szCs w:val="20"/>
        </w:rPr>
        <w:t xml:space="preserve"> (Accessed 25 Febuary 2026).</w:t>
      </w:r>
    </w:p>
    <w:p w14:paraId="112F6DB2" w14:textId="77777777" w:rsidR="00CD54A9" w:rsidRPr="00CD54A9" w:rsidRDefault="00CD54A9" w:rsidP="001D4536">
      <w:pPr>
        <w:rPr>
          <w:rFonts w:cs="ADLaM Display"/>
          <w:color w:val="000000" w:themeColor="text1"/>
          <w:sz w:val="20"/>
          <w:szCs w:val="20"/>
        </w:rPr>
      </w:pPr>
    </w:p>
    <w:sectPr w:rsidR="00CD54A9" w:rsidRPr="00CD54A9" w:rsidSect="0060287A">
      <w:footerReference w:type="defaul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04785" w14:textId="77777777" w:rsidR="00073818" w:rsidRDefault="00073818" w:rsidP="006A093B">
      <w:r>
        <w:separator/>
      </w:r>
    </w:p>
  </w:endnote>
  <w:endnote w:type="continuationSeparator" w:id="0">
    <w:p w14:paraId="5C02F9EF" w14:textId="77777777" w:rsidR="00073818" w:rsidRDefault="00073818" w:rsidP="006A09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DLaM Display">
    <w:panose1 w:val="02010000000000000000"/>
    <w:charset w:val="4D"/>
    <w:family w:val="auto"/>
    <w:pitch w:val="variable"/>
    <w:sig w:usb0="8000206F" w:usb1="4200004A"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 w:name="Baguet Script">
    <w:panose1 w:val="00000500000000000000"/>
    <w:charset w:val="4D"/>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1F2E88" w14:textId="77777777" w:rsidR="00854567" w:rsidRDefault="00854567">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FD26502" w14:textId="77777777" w:rsidR="00854567" w:rsidRDefault="008545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69FB78" w14:textId="77777777" w:rsidR="009C640F" w:rsidRDefault="009C640F">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741EF93" w14:textId="77777777" w:rsidR="009C640F" w:rsidRDefault="009C64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36D35" w14:textId="77777777" w:rsidR="00073818" w:rsidRDefault="00073818" w:rsidP="006A093B">
      <w:r>
        <w:separator/>
      </w:r>
    </w:p>
  </w:footnote>
  <w:footnote w:type="continuationSeparator" w:id="0">
    <w:p w14:paraId="0A9AD842" w14:textId="77777777" w:rsidR="00073818" w:rsidRDefault="00073818" w:rsidP="006A09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B6583"/>
    <w:multiLevelType w:val="multilevel"/>
    <w:tmpl w:val="2ECEF3B8"/>
    <w:lvl w:ilvl="0">
      <w:start w:val="2"/>
      <w:numFmt w:val="decimal"/>
      <w:lvlText w:val="%1"/>
      <w:lvlJc w:val="left"/>
      <w:pPr>
        <w:ind w:left="420" w:hanging="42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2B422FC3"/>
    <w:multiLevelType w:val="hybridMultilevel"/>
    <w:tmpl w:val="00168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AD2F8B"/>
    <w:multiLevelType w:val="multilevel"/>
    <w:tmpl w:val="2ECEF3B8"/>
    <w:lvl w:ilvl="0">
      <w:start w:val="2"/>
      <w:numFmt w:val="decimal"/>
      <w:lvlText w:val="%1"/>
      <w:lvlJc w:val="left"/>
      <w:pPr>
        <w:ind w:left="420" w:hanging="42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443D1FD0"/>
    <w:multiLevelType w:val="multilevel"/>
    <w:tmpl w:val="2ECEF3B8"/>
    <w:lvl w:ilvl="0">
      <w:start w:val="2"/>
      <w:numFmt w:val="decimal"/>
      <w:lvlText w:val="%1"/>
      <w:lvlJc w:val="left"/>
      <w:pPr>
        <w:ind w:left="420" w:hanging="42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703C06C9"/>
    <w:multiLevelType w:val="hybridMultilevel"/>
    <w:tmpl w:val="8870B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2785805">
    <w:abstractNumId w:val="1"/>
  </w:num>
  <w:num w:numId="2" w16cid:durableId="926227482">
    <w:abstractNumId w:val="2"/>
  </w:num>
  <w:num w:numId="3" w16cid:durableId="343827941">
    <w:abstractNumId w:val="3"/>
  </w:num>
  <w:num w:numId="4" w16cid:durableId="16547481">
    <w:abstractNumId w:val="0"/>
  </w:num>
  <w:num w:numId="5" w16cid:durableId="10248625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9B7"/>
    <w:rsid w:val="00013A58"/>
    <w:rsid w:val="00044CD5"/>
    <w:rsid w:val="00046883"/>
    <w:rsid w:val="00070A6E"/>
    <w:rsid w:val="00073818"/>
    <w:rsid w:val="000E24E1"/>
    <w:rsid w:val="000F3276"/>
    <w:rsid w:val="000F6047"/>
    <w:rsid w:val="001276B0"/>
    <w:rsid w:val="00127C8A"/>
    <w:rsid w:val="00133B34"/>
    <w:rsid w:val="001669B7"/>
    <w:rsid w:val="001A0AA8"/>
    <w:rsid w:val="001A782E"/>
    <w:rsid w:val="001A7FA6"/>
    <w:rsid w:val="001C2E2A"/>
    <w:rsid w:val="001D4536"/>
    <w:rsid w:val="001E2F5F"/>
    <w:rsid w:val="001F16ED"/>
    <w:rsid w:val="002403C1"/>
    <w:rsid w:val="00240A0A"/>
    <w:rsid w:val="00253E25"/>
    <w:rsid w:val="00266AC7"/>
    <w:rsid w:val="00270D64"/>
    <w:rsid w:val="00273F56"/>
    <w:rsid w:val="00281133"/>
    <w:rsid w:val="002918E7"/>
    <w:rsid w:val="002C36B1"/>
    <w:rsid w:val="002D0ECC"/>
    <w:rsid w:val="002E62A2"/>
    <w:rsid w:val="002F255D"/>
    <w:rsid w:val="00323670"/>
    <w:rsid w:val="00327484"/>
    <w:rsid w:val="00334B24"/>
    <w:rsid w:val="00344088"/>
    <w:rsid w:val="00362620"/>
    <w:rsid w:val="003A1C38"/>
    <w:rsid w:val="003D5534"/>
    <w:rsid w:val="003F249C"/>
    <w:rsid w:val="0040235E"/>
    <w:rsid w:val="00403C79"/>
    <w:rsid w:val="00412434"/>
    <w:rsid w:val="004173FA"/>
    <w:rsid w:val="00427714"/>
    <w:rsid w:val="00443A3C"/>
    <w:rsid w:val="004467CC"/>
    <w:rsid w:val="004602E5"/>
    <w:rsid w:val="00485A12"/>
    <w:rsid w:val="0049347E"/>
    <w:rsid w:val="00497EE4"/>
    <w:rsid w:val="004B442F"/>
    <w:rsid w:val="004C029A"/>
    <w:rsid w:val="004D6779"/>
    <w:rsid w:val="004F1C13"/>
    <w:rsid w:val="00505B62"/>
    <w:rsid w:val="005669EB"/>
    <w:rsid w:val="005777A2"/>
    <w:rsid w:val="0058635C"/>
    <w:rsid w:val="005A3532"/>
    <w:rsid w:val="005A43B9"/>
    <w:rsid w:val="005B50F9"/>
    <w:rsid w:val="0060287A"/>
    <w:rsid w:val="00605ADB"/>
    <w:rsid w:val="0062673E"/>
    <w:rsid w:val="00642648"/>
    <w:rsid w:val="00661A33"/>
    <w:rsid w:val="00674CA0"/>
    <w:rsid w:val="00675E42"/>
    <w:rsid w:val="006A093B"/>
    <w:rsid w:val="006A6E8F"/>
    <w:rsid w:val="006B259C"/>
    <w:rsid w:val="006C0A9F"/>
    <w:rsid w:val="006C6910"/>
    <w:rsid w:val="006F6C8C"/>
    <w:rsid w:val="00705F07"/>
    <w:rsid w:val="00732517"/>
    <w:rsid w:val="00755794"/>
    <w:rsid w:val="00762585"/>
    <w:rsid w:val="00763F13"/>
    <w:rsid w:val="00767E66"/>
    <w:rsid w:val="00786C1D"/>
    <w:rsid w:val="0079591B"/>
    <w:rsid w:val="0079768A"/>
    <w:rsid w:val="007C4E63"/>
    <w:rsid w:val="007C56B5"/>
    <w:rsid w:val="007D15FA"/>
    <w:rsid w:val="007D72DA"/>
    <w:rsid w:val="007E5E31"/>
    <w:rsid w:val="007E7779"/>
    <w:rsid w:val="008034A4"/>
    <w:rsid w:val="00804F79"/>
    <w:rsid w:val="008119B7"/>
    <w:rsid w:val="00827EEB"/>
    <w:rsid w:val="00854567"/>
    <w:rsid w:val="00861738"/>
    <w:rsid w:val="008648DE"/>
    <w:rsid w:val="00874A95"/>
    <w:rsid w:val="00877EFE"/>
    <w:rsid w:val="00897FF9"/>
    <w:rsid w:val="008C1854"/>
    <w:rsid w:val="008D68CC"/>
    <w:rsid w:val="008F5326"/>
    <w:rsid w:val="0091011D"/>
    <w:rsid w:val="00977C54"/>
    <w:rsid w:val="00990FBE"/>
    <w:rsid w:val="0099754E"/>
    <w:rsid w:val="009A63D7"/>
    <w:rsid w:val="009B2187"/>
    <w:rsid w:val="009C49CB"/>
    <w:rsid w:val="009C640F"/>
    <w:rsid w:val="009D0244"/>
    <w:rsid w:val="009D1E3B"/>
    <w:rsid w:val="00A05DC4"/>
    <w:rsid w:val="00A268F1"/>
    <w:rsid w:val="00A303FB"/>
    <w:rsid w:val="00A57033"/>
    <w:rsid w:val="00A6687E"/>
    <w:rsid w:val="00A751FB"/>
    <w:rsid w:val="00AA7949"/>
    <w:rsid w:val="00B04574"/>
    <w:rsid w:val="00B06B30"/>
    <w:rsid w:val="00B25258"/>
    <w:rsid w:val="00B444AD"/>
    <w:rsid w:val="00B50FEC"/>
    <w:rsid w:val="00B56790"/>
    <w:rsid w:val="00B64216"/>
    <w:rsid w:val="00BF74E8"/>
    <w:rsid w:val="00C07634"/>
    <w:rsid w:val="00C57BE4"/>
    <w:rsid w:val="00CB6B5C"/>
    <w:rsid w:val="00CC2F31"/>
    <w:rsid w:val="00CD54A9"/>
    <w:rsid w:val="00CD65A6"/>
    <w:rsid w:val="00CF14DC"/>
    <w:rsid w:val="00D056D3"/>
    <w:rsid w:val="00D3505B"/>
    <w:rsid w:val="00D42F4C"/>
    <w:rsid w:val="00D6093D"/>
    <w:rsid w:val="00D8054E"/>
    <w:rsid w:val="00D97EB9"/>
    <w:rsid w:val="00DA2C89"/>
    <w:rsid w:val="00DD6E90"/>
    <w:rsid w:val="00DF4ECD"/>
    <w:rsid w:val="00DF7FD5"/>
    <w:rsid w:val="00E36947"/>
    <w:rsid w:val="00E506FE"/>
    <w:rsid w:val="00E67D88"/>
    <w:rsid w:val="00E751DE"/>
    <w:rsid w:val="00E948A8"/>
    <w:rsid w:val="00EB204E"/>
    <w:rsid w:val="00EC6C68"/>
    <w:rsid w:val="00ED18BA"/>
    <w:rsid w:val="00ED5207"/>
    <w:rsid w:val="00EF052E"/>
    <w:rsid w:val="00EF1240"/>
    <w:rsid w:val="00EF7BFF"/>
    <w:rsid w:val="00F06E04"/>
    <w:rsid w:val="00F72217"/>
    <w:rsid w:val="00FC741E"/>
    <w:rsid w:val="00FE1868"/>
    <w:rsid w:val="00FF247E"/>
    <w:rsid w:val="00FF3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33F0E"/>
  <w15:chartTrackingRefBased/>
  <w15:docId w15:val="{9E0474D4-6229-7D49-BAD7-70512D16D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8119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19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19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19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19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19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19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19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19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9B7"/>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8119B7"/>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8119B7"/>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8119B7"/>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8119B7"/>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8119B7"/>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8119B7"/>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8119B7"/>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8119B7"/>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8119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9B7"/>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8119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9B7"/>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8119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119B7"/>
    <w:rPr>
      <w:i/>
      <w:iCs/>
      <w:color w:val="404040" w:themeColor="text1" w:themeTint="BF"/>
      <w:lang w:val="cy-GB"/>
    </w:rPr>
  </w:style>
  <w:style w:type="paragraph" w:styleId="ListParagraph">
    <w:name w:val="List Paragraph"/>
    <w:basedOn w:val="Normal"/>
    <w:uiPriority w:val="34"/>
    <w:qFormat/>
    <w:rsid w:val="008119B7"/>
    <w:pPr>
      <w:ind w:left="720"/>
      <w:contextualSpacing/>
    </w:pPr>
  </w:style>
  <w:style w:type="character" w:styleId="IntenseEmphasis">
    <w:name w:val="Intense Emphasis"/>
    <w:basedOn w:val="DefaultParagraphFont"/>
    <w:uiPriority w:val="21"/>
    <w:qFormat/>
    <w:rsid w:val="008119B7"/>
    <w:rPr>
      <w:i/>
      <w:iCs/>
      <w:color w:val="0F4761" w:themeColor="accent1" w:themeShade="BF"/>
    </w:rPr>
  </w:style>
  <w:style w:type="paragraph" w:styleId="IntenseQuote">
    <w:name w:val="Intense Quote"/>
    <w:basedOn w:val="Normal"/>
    <w:next w:val="Normal"/>
    <w:link w:val="IntenseQuoteChar"/>
    <w:uiPriority w:val="30"/>
    <w:qFormat/>
    <w:rsid w:val="008119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9B7"/>
    <w:rPr>
      <w:i/>
      <w:iCs/>
      <w:color w:val="0F4761" w:themeColor="accent1" w:themeShade="BF"/>
      <w:lang w:val="cy-GB"/>
    </w:rPr>
  </w:style>
  <w:style w:type="character" w:styleId="IntenseReference">
    <w:name w:val="Intense Reference"/>
    <w:basedOn w:val="DefaultParagraphFont"/>
    <w:uiPriority w:val="32"/>
    <w:qFormat/>
    <w:rsid w:val="008119B7"/>
    <w:rPr>
      <w:b/>
      <w:bCs/>
      <w:smallCaps/>
      <w:color w:val="0F4761" w:themeColor="accent1" w:themeShade="BF"/>
      <w:spacing w:val="5"/>
    </w:rPr>
  </w:style>
  <w:style w:type="paragraph" w:styleId="Header">
    <w:name w:val="header"/>
    <w:basedOn w:val="Normal"/>
    <w:link w:val="HeaderChar"/>
    <w:uiPriority w:val="99"/>
    <w:unhideWhenUsed/>
    <w:rsid w:val="006A093B"/>
    <w:pPr>
      <w:tabs>
        <w:tab w:val="center" w:pos="4513"/>
        <w:tab w:val="right" w:pos="9026"/>
      </w:tabs>
    </w:pPr>
  </w:style>
  <w:style w:type="character" w:customStyle="1" w:styleId="HeaderChar">
    <w:name w:val="Header Char"/>
    <w:basedOn w:val="DefaultParagraphFont"/>
    <w:link w:val="Header"/>
    <w:uiPriority w:val="99"/>
    <w:rsid w:val="006A093B"/>
    <w:rPr>
      <w:lang w:val="cy-GB"/>
    </w:rPr>
  </w:style>
  <w:style w:type="paragraph" w:styleId="Footer">
    <w:name w:val="footer"/>
    <w:basedOn w:val="Normal"/>
    <w:link w:val="FooterChar"/>
    <w:uiPriority w:val="99"/>
    <w:unhideWhenUsed/>
    <w:rsid w:val="006A093B"/>
    <w:pPr>
      <w:tabs>
        <w:tab w:val="center" w:pos="4513"/>
        <w:tab w:val="right" w:pos="9026"/>
      </w:tabs>
    </w:pPr>
  </w:style>
  <w:style w:type="character" w:customStyle="1" w:styleId="FooterChar">
    <w:name w:val="Footer Char"/>
    <w:basedOn w:val="DefaultParagraphFont"/>
    <w:link w:val="Footer"/>
    <w:uiPriority w:val="99"/>
    <w:rsid w:val="006A093B"/>
    <w:rPr>
      <w:lang w:val="cy-GB"/>
    </w:rPr>
  </w:style>
  <w:style w:type="paragraph" w:styleId="NoSpacing">
    <w:name w:val="No Spacing"/>
    <w:link w:val="NoSpacingChar"/>
    <w:uiPriority w:val="1"/>
    <w:qFormat/>
    <w:rsid w:val="0060287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0287A"/>
    <w:rPr>
      <w:rFonts w:eastAsiaTheme="minorEastAsia"/>
      <w:kern w:val="0"/>
      <w:sz w:val="22"/>
      <w:szCs w:val="22"/>
      <w:lang w:val="en-US" w:eastAsia="zh-CN"/>
      <w14:ligatures w14:val="none"/>
    </w:rPr>
  </w:style>
  <w:style w:type="character" w:styleId="Strong">
    <w:name w:val="Strong"/>
    <w:basedOn w:val="DefaultParagraphFont"/>
    <w:uiPriority w:val="22"/>
    <w:qFormat/>
    <w:rsid w:val="009C640F"/>
    <w:rPr>
      <w:b/>
      <w:bCs/>
    </w:rPr>
  </w:style>
  <w:style w:type="character" w:customStyle="1" w:styleId="apple-converted-space">
    <w:name w:val="apple-converted-space"/>
    <w:basedOn w:val="DefaultParagraphFont"/>
    <w:rsid w:val="00334B24"/>
  </w:style>
  <w:style w:type="character" w:styleId="Emphasis">
    <w:name w:val="Emphasis"/>
    <w:basedOn w:val="DefaultParagraphFont"/>
    <w:uiPriority w:val="20"/>
    <w:qFormat/>
    <w:rsid w:val="00334B24"/>
    <w:rPr>
      <w:i/>
      <w:iCs/>
    </w:rPr>
  </w:style>
  <w:style w:type="character" w:styleId="Hyperlink">
    <w:name w:val="Hyperlink"/>
    <w:basedOn w:val="DefaultParagraphFont"/>
    <w:uiPriority w:val="99"/>
    <w:unhideWhenUsed/>
    <w:rsid w:val="00E751DE"/>
    <w:rPr>
      <w:color w:val="467886" w:themeColor="hyperlink"/>
      <w:u w:val="single"/>
    </w:rPr>
  </w:style>
  <w:style w:type="character" w:styleId="UnresolvedMention">
    <w:name w:val="Unresolved Mention"/>
    <w:basedOn w:val="DefaultParagraphFont"/>
    <w:uiPriority w:val="99"/>
    <w:semiHidden/>
    <w:unhideWhenUsed/>
    <w:rsid w:val="00E751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www.oecd.org/en/about/projects/international-early-learning-and-child-well-being-study.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nicef.org/early-childhood-development"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developingchild.harvard.edu/resources/inbriefs/inbrief-early-childhood-mental-health/"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publications/early-years-foundation-stage-framework--2" TargetMode="External"/><Relationship Id="rId20" Type="http://schemas.openxmlformats.org/officeDocument/2006/relationships/hyperlink" Target="https://www.cam.ac.uk/research/discussion/play-repo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evelopingchild.harvard.edu/resources/inbriefs/inbrief-early-childhood-mental-health/" TargetMode="External"/><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archive.org/details/originsofintelli00piag/page/n5/mode/2up"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unicef.org/child-rights-convention/convention-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242</TotalTime>
  <Pages>14</Pages>
  <Words>3193</Words>
  <Characters>18205</Characters>
  <Application>Microsoft Office Word</Application>
  <DocSecurity>0</DocSecurity>
  <Lines>151</Lines>
  <Paragraphs>42</Paragraphs>
  <ScaleCrop>false</ScaleCrop>
  <Company/>
  <LinksUpToDate>false</LinksUpToDate>
  <CharactersWithSpaces>21356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Davies (2305895)</dc:creator>
  <cp:keywords/>
  <dc:description/>
  <cp:lastModifiedBy>Phoebe Davies (2305895)</cp:lastModifiedBy>
  <cp:revision>160</cp:revision>
  <dcterms:created xsi:type="dcterms:W3CDTF">2026-02-05T12:49:00Z</dcterms:created>
  <dcterms:modified xsi:type="dcterms:W3CDTF">2026-03-01T21:47:00Z</dcterms:modified>
</cp:coreProperties>
</file>