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37478291"/>
        <w:docPartObj>
          <w:docPartGallery w:val="Cover Pages"/>
          <w:docPartUnique/>
        </w:docPartObj>
      </w:sdtPr>
      <w:sdtEndPr>
        <w:rPr>
          <w:szCs w:val="24"/>
        </w:rPr>
      </w:sdtEndPr>
      <w:sdtContent>
        <w:p w14:paraId="5C298F1F" w14:textId="2A08006B" w:rsidR="001A4BF4" w:rsidRDefault="001A4BF4">
          <w:r>
            <w:rPr>
              <w:noProof/>
            </w:rPr>
            <mc:AlternateContent>
              <mc:Choice Requires="wpg">
                <w:drawing>
                  <wp:anchor distT="0" distB="0" distL="114300" distR="114300" simplePos="0" relativeHeight="251659264" behindDoc="1" locked="0" layoutInCell="1" allowOverlap="1" wp14:anchorId="41648CA0" wp14:editId="2798072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9EF54D6" w14:textId="0D34FD87" w:rsidR="001A4BF4" w:rsidRDefault="001A4BF4">
                                      <w:pPr>
                                        <w:pStyle w:val="NoSpacing"/>
                                        <w:spacing w:before="120"/>
                                        <w:jc w:val="center"/>
                                        <w:rPr>
                                          <w:color w:val="FFFFFF" w:themeColor="background1"/>
                                        </w:rPr>
                                      </w:pPr>
                                      <w:r>
                                        <w:rPr>
                                          <w:color w:val="FFFFFF" w:themeColor="background1"/>
                                        </w:rPr>
                                        <w:t>DAV20857440 (George Davies)</w:t>
                                      </w:r>
                                    </w:p>
                                  </w:sdtContent>
                                </w:sdt>
                                <w:p w14:paraId="0D9667DE" w14:textId="4490309D" w:rsidR="001A4BF4" w:rsidRDefault="001A4BF4">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E1B661F" w14:textId="7ECB8136" w:rsidR="001A4BF4" w:rsidRDefault="001A4BF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REPORT ON </w:t>
                                      </w:r>
                                      <w:r w:rsidR="00222BE6">
                                        <w:rPr>
                                          <w:rFonts w:asciiTheme="majorHAnsi" w:eastAsiaTheme="majorEastAsia" w:hAnsiTheme="majorHAnsi" w:cstheme="majorBidi"/>
                                          <w:caps/>
                                          <w:color w:val="4472C4" w:themeColor="accent1"/>
                                          <w:sz w:val="72"/>
                                          <w:szCs w:val="72"/>
                                        </w:rPr>
                                        <w:t>ANALYSIS OF NETWORKS</w:t>
                                      </w:r>
                                      <w:r w:rsidR="0094599F">
                                        <w:rPr>
                                          <w:rFonts w:asciiTheme="majorHAnsi" w:eastAsiaTheme="majorEastAsia" w:hAnsiTheme="majorHAnsi" w:cstheme="majorBidi"/>
                                          <w:caps/>
                                          <w:color w:val="4472C4" w:themeColor="accent1"/>
                                          <w:sz w:val="72"/>
                                          <w:szCs w:val="72"/>
                                        </w:rPr>
                                        <w:t>, malware and mitigation strategies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1648CA0"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9EF54D6" w14:textId="0D34FD87" w:rsidR="001A4BF4" w:rsidRDefault="001A4BF4">
                                <w:pPr>
                                  <w:pStyle w:val="NoSpacing"/>
                                  <w:spacing w:before="120"/>
                                  <w:jc w:val="center"/>
                                  <w:rPr>
                                    <w:color w:val="FFFFFF" w:themeColor="background1"/>
                                  </w:rPr>
                                </w:pPr>
                                <w:r>
                                  <w:rPr>
                                    <w:color w:val="FFFFFF" w:themeColor="background1"/>
                                  </w:rPr>
                                  <w:t>DAV20857440 (George Davies)</w:t>
                                </w:r>
                              </w:p>
                            </w:sdtContent>
                          </w:sdt>
                          <w:p w14:paraId="0D9667DE" w14:textId="4490309D" w:rsidR="001A4BF4" w:rsidRDefault="001A4BF4">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E1B661F" w14:textId="7ECB8136" w:rsidR="001A4BF4" w:rsidRDefault="001A4BF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REPORT ON </w:t>
                                </w:r>
                                <w:r w:rsidR="00222BE6">
                                  <w:rPr>
                                    <w:rFonts w:asciiTheme="majorHAnsi" w:eastAsiaTheme="majorEastAsia" w:hAnsiTheme="majorHAnsi" w:cstheme="majorBidi"/>
                                    <w:caps/>
                                    <w:color w:val="4472C4" w:themeColor="accent1"/>
                                    <w:sz w:val="72"/>
                                    <w:szCs w:val="72"/>
                                  </w:rPr>
                                  <w:t>ANALYSIS OF NETWORKS</w:t>
                                </w:r>
                                <w:r w:rsidR="0094599F">
                                  <w:rPr>
                                    <w:rFonts w:asciiTheme="majorHAnsi" w:eastAsiaTheme="majorEastAsia" w:hAnsiTheme="majorHAnsi" w:cstheme="majorBidi"/>
                                    <w:caps/>
                                    <w:color w:val="4472C4" w:themeColor="accent1"/>
                                    <w:sz w:val="72"/>
                                    <w:szCs w:val="72"/>
                                  </w:rPr>
                                  <w:t>, malware and mitigation strategies</w:t>
                                </w:r>
                              </w:p>
                            </w:sdtContent>
                          </w:sdt>
                        </w:txbxContent>
                      </v:textbox>
                    </v:shape>
                    <w10:wrap anchorx="page" anchory="page"/>
                  </v:group>
                </w:pict>
              </mc:Fallback>
            </mc:AlternateContent>
          </w:r>
        </w:p>
        <w:p w14:paraId="0D087EA6" w14:textId="38AC299D" w:rsidR="001A4BF4" w:rsidRDefault="001A4BF4">
          <w:pPr>
            <w:rPr>
              <w:szCs w:val="24"/>
            </w:rPr>
          </w:pPr>
          <w:r>
            <w:rPr>
              <w:szCs w:val="24"/>
            </w:rPr>
            <w:br w:type="page"/>
          </w:r>
        </w:p>
      </w:sdtContent>
    </w:sdt>
    <w:p w14:paraId="100D1C16" w14:textId="5E34074A" w:rsidR="006E5F9D" w:rsidRPr="00D56F68" w:rsidRDefault="006E5F9D">
      <w:pPr>
        <w:rPr>
          <w:szCs w:val="24"/>
        </w:rPr>
      </w:pPr>
      <w:r w:rsidRPr="00D56F68">
        <w:rPr>
          <w:szCs w:val="24"/>
        </w:rPr>
        <w:lastRenderedPageBreak/>
        <w:t xml:space="preserve"> </w:t>
      </w:r>
    </w:p>
    <w:sdt>
      <w:sdtPr>
        <w:rPr>
          <w:rFonts w:asciiTheme="minorHAnsi" w:eastAsiaTheme="minorEastAsia" w:hAnsiTheme="minorHAnsi" w:cstheme="minorBidi"/>
          <w:color w:val="auto"/>
          <w:sz w:val="24"/>
          <w:szCs w:val="24"/>
          <w:lang w:val="en-GB"/>
        </w:rPr>
        <w:id w:val="-250436838"/>
        <w:docPartObj>
          <w:docPartGallery w:val="Table of Contents"/>
          <w:docPartUnique/>
        </w:docPartObj>
      </w:sdtPr>
      <w:sdtEndPr>
        <w:rPr>
          <w:b/>
          <w:bCs/>
          <w:noProof/>
        </w:rPr>
      </w:sdtEndPr>
      <w:sdtContent>
        <w:p w14:paraId="7D1704F5" w14:textId="3C5A8ABF" w:rsidR="0037515B" w:rsidRDefault="0037515B">
          <w:pPr>
            <w:pStyle w:val="TOCHeading"/>
          </w:pPr>
          <w:r>
            <w:t>Contents</w:t>
          </w:r>
        </w:p>
        <w:p w14:paraId="0637D3D3" w14:textId="2BA4B87F" w:rsidR="00D81E0C" w:rsidRDefault="0037515B">
          <w:pPr>
            <w:pStyle w:val="TOC1"/>
            <w:tabs>
              <w:tab w:val="right" w:leader="dot" w:pos="9016"/>
            </w:tabs>
            <w:rPr>
              <w:rFonts w:eastAsiaTheme="minorEastAsia"/>
              <w:noProof/>
              <w:kern w:val="2"/>
              <w:szCs w:val="24"/>
              <w:lang w:eastAsia="en-GB"/>
              <w14:ligatures w14:val="standardContextual"/>
            </w:rPr>
          </w:pPr>
          <w:r>
            <w:fldChar w:fldCharType="begin"/>
          </w:r>
          <w:r>
            <w:instrText xml:space="preserve"> TOC \o "1-3" \h \z \u </w:instrText>
          </w:r>
          <w:r>
            <w:fldChar w:fldCharType="separate"/>
          </w:r>
          <w:hyperlink w:anchor="_Toc160638372" w:history="1">
            <w:r w:rsidR="00D81E0C" w:rsidRPr="00993E1E">
              <w:rPr>
                <w:rStyle w:val="Hyperlink"/>
                <w:noProof/>
              </w:rPr>
              <w:t>Introduction</w:t>
            </w:r>
            <w:r w:rsidR="00D81E0C">
              <w:rPr>
                <w:noProof/>
                <w:webHidden/>
              </w:rPr>
              <w:tab/>
            </w:r>
            <w:r w:rsidR="00D81E0C">
              <w:rPr>
                <w:noProof/>
                <w:webHidden/>
              </w:rPr>
              <w:fldChar w:fldCharType="begin"/>
            </w:r>
            <w:r w:rsidR="00D81E0C">
              <w:rPr>
                <w:noProof/>
                <w:webHidden/>
              </w:rPr>
              <w:instrText xml:space="preserve"> PAGEREF _Toc160638372 \h </w:instrText>
            </w:r>
            <w:r w:rsidR="00D81E0C">
              <w:rPr>
                <w:noProof/>
                <w:webHidden/>
              </w:rPr>
            </w:r>
            <w:r w:rsidR="00D81E0C">
              <w:rPr>
                <w:noProof/>
                <w:webHidden/>
              </w:rPr>
              <w:fldChar w:fldCharType="separate"/>
            </w:r>
            <w:r w:rsidR="00D81E0C">
              <w:rPr>
                <w:noProof/>
                <w:webHidden/>
              </w:rPr>
              <w:t>1</w:t>
            </w:r>
            <w:r w:rsidR="00D81E0C">
              <w:rPr>
                <w:noProof/>
                <w:webHidden/>
              </w:rPr>
              <w:fldChar w:fldCharType="end"/>
            </w:r>
          </w:hyperlink>
        </w:p>
        <w:p w14:paraId="26C5FEC0" w14:textId="0F36B23E" w:rsidR="00D81E0C" w:rsidRDefault="00D81E0C">
          <w:pPr>
            <w:pStyle w:val="TOC1"/>
            <w:tabs>
              <w:tab w:val="right" w:leader="dot" w:pos="9016"/>
            </w:tabs>
            <w:rPr>
              <w:rFonts w:eastAsiaTheme="minorEastAsia"/>
              <w:noProof/>
              <w:kern w:val="2"/>
              <w:szCs w:val="24"/>
              <w:lang w:eastAsia="en-GB"/>
              <w14:ligatures w14:val="standardContextual"/>
            </w:rPr>
          </w:pPr>
          <w:hyperlink w:anchor="_Toc160638373" w:history="1">
            <w:r w:rsidRPr="00993E1E">
              <w:rPr>
                <w:rStyle w:val="Hyperlink"/>
                <w:noProof/>
              </w:rPr>
              <w:t>The vital role of the NIST Cybersecurity Framework</w:t>
            </w:r>
            <w:r>
              <w:rPr>
                <w:noProof/>
                <w:webHidden/>
              </w:rPr>
              <w:tab/>
            </w:r>
            <w:r>
              <w:rPr>
                <w:noProof/>
                <w:webHidden/>
              </w:rPr>
              <w:fldChar w:fldCharType="begin"/>
            </w:r>
            <w:r>
              <w:rPr>
                <w:noProof/>
                <w:webHidden/>
              </w:rPr>
              <w:instrText xml:space="preserve"> PAGEREF _Toc160638373 \h </w:instrText>
            </w:r>
            <w:r>
              <w:rPr>
                <w:noProof/>
                <w:webHidden/>
              </w:rPr>
            </w:r>
            <w:r>
              <w:rPr>
                <w:noProof/>
                <w:webHidden/>
              </w:rPr>
              <w:fldChar w:fldCharType="separate"/>
            </w:r>
            <w:r>
              <w:rPr>
                <w:noProof/>
                <w:webHidden/>
              </w:rPr>
              <w:t>1</w:t>
            </w:r>
            <w:r>
              <w:rPr>
                <w:noProof/>
                <w:webHidden/>
              </w:rPr>
              <w:fldChar w:fldCharType="end"/>
            </w:r>
          </w:hyperlink>
        </w:p>
        <w:p w14:paraId="14CACEF7" w14:textId="1F62064D" w:rsidR="00D81E0C" w:rsidRDefault="00D81E0C">
          <w:pPr>
            <w:pStyle w:val="TOC2"/>
            <w:tabs>
              <w:tab w:val="right" w:leader="dot" w:pos="9016"/>
            </w:tabs>
            <w:rPr>
              <w:rFonts w:eastAsiaTheme="minorEastAsia"/>
              <w:noProof/>
              <w:kern w:val="2"/>
              <w:szCs w:val="24"/>
              <w:lang w:eastAsia="en-GB"/>
              <w14:ligatures w14:val="standardContextual"/>
            </w:rPr>
          </w:pPr>
          <w:hyperlink w:anchor="_Toc160638374" w:history="1">
            <w:r w:rsidRPr="00993E1E">
              <w:rPr>
                <w:rStyle w:val="Hyperlink"/>
                <w:noProof/>
              </w:rPr>
              <w:t>Cyber Kill Chain Stages</w:t>
            </w:r>
            <w:r>
              <w:rPr>
                <w:noProof/>
                <w:webHidden/>
              </w:rPr>
              <w:tab/>
            </w:r>
            <w:r>
              <w:rPr>
                <w:noProof/>
                <w:webHidden/>
              </w:rPr>
              <w:fldChar w:fldCharType="begin"/>
            </w:r>
            <w:r>
              <w:rPr>
                <w:noProof/>
                <w:webHidden/>
              </w:rPr>
              <w:instrText xml:space="preserve"> PAGEREF _Toc160638374 \h </w:instrText>
            </w:r>
            <w:r>
              <w:rPr>
                <w:noProof/>
                <w:webHidden/>
              </w:rPr>
            </w:r>
            <w:r>
              <w:rPr>
                <w:noProof/>
                <w:webHidden/>
              </w:rPr>
              <w:fldChar w:fldCharType="separate"/>
            </w:r>
            <w:r>
              <w:rPr>
                <w:noProof/>
                <w:webHidden/>
              </w:rPr>
              <w:t>2</w:t>
            </w:r>
            <w:r>
              <w:rPr>
                <w:noProof/>
                <w:webHidden/>
              </w:rPr>
              <w:fldChar w:fldCharType="end"/>
            </w:r>
          </w:hyperlink>
        </w:p>
        <w:p w14:paraId="43728A95" w14:textId="28278B3F" w:rsidR="00D81E0C" w:rsidRDefault="00D81E0C">
          <w:pPr>
            <w:pStyle w:val="TOC1"/>
            <w:tabs>
              <w:tab w:val="right" w:leader="dot" w:pos="9016"/>
            </w:tabs>
            <w:rPr>
              <w:rFonts w:eastAsiaTheme="minorEastAsia"/>
              <w:noProof/>
              <w:kern w:val="2"/>
              <w:szCs w:val="24"/>
              <w:lang w:eastAsia="en-GB"/>
              <w14:ligatures w14:val="standardContextual"/>
            </w:rPr>
          </w:pPr>
          <w:hyperlink w:anchor="_Toc160638375" w:history="1">
            <w:r w:rsidRPr="00993E1E">
              <w:rPr>
                <w:rStyle w:val="Hyperlink"/>
                <w:noProof/>
              </w:rPr>
              <w:t>Usage of Tools in Reconnaissance</w:t>
            </w:r>
            <w:r>
              <w:rPr>
                <w:noProof/>
                <w:webHidden/>
              </w:rPr>
              <w:tab/>
            </w:r>
            <w:r>
              <w:rPr>
                <w:noProof/>
                <w:webHidden/>
              </w:rPr>
              <w:fldChar w:fldCharType="begin"/>
            </w:r>
            <w:r>
              <w:rPr>
                <w:noProof/>
                <w:webHidden/>
              </w:rPr>
              <w:instrText xml:space="preserve"> PAGEREF _Toc160638375 \h </w:instrText>
            </w:r>
            <w:r>
              <w:rPr>
                <w:noProof/>
                <w:webHidden/>
              </w:rPr>
            </w:r>
            <w:r>
              <w:rPr>
                <w:noProof/>
                <w:webHidden/>
              </w:rPr>
              <w:fldChar w:fldCharType="separate"/>
            </w:r>
            <w:r>
              <w:rPr>
                <w:noProof/>
                <w:webHidden/>
              </w:rPr>
              <w:t>2</w:t>
            </w:r>
            <w:r>
              <w:rPr>
                <w:noProof/>
                <w:webHidden/>
              </w:rPr>
              <w:fldChar w:fldCharType="end"/>
            </w:r>
          </w:hyperlink>
        </w:p>
        <w:p w14:paraId="1C3B6074" w14:textId="524FA72C" w:rsidR="00D81E0C" w:rsidRDefault="00D81E0C">
          <w:pPr>
            <w:pStyle w:val="TOC2"/>
            <w:tabs>
              <w:tab w:val="right" w:leader="dot" w:pos="9016"/>
            </w:tabs>
            <w:rPr>
              <w:rFonts w:eastAsiaTheme="minorEastAsia"/>
              <w:noProof/>
              <w:kern w:val="2"/>
              <w:szCs w:val="24"/>
              <w:lang w:eastAsia="en-GB"/>
              <w14:ligatures w14:val="standardContextual"/>
            </w:rPr>
          </w:pPr>
          <w:hyperlink w:anchor="_Toc160638376" w:history="1">
            <w:r w:rsidRPr="00993E1E">
              <w:rPr>
                <w:rStyle w:val="Hyperlink"/>
                <w:noProof/>
              </w:rPr>
              <w:t>Wireshark</w:t>
            </w:r>
            <w:r>
              <w:rPr>
                <w:noProof/>
                <w:webHidden/>
              </w:rPr>
              <w:tab/>
            </w:r>
            <w:r>
              <w:rPr>
                <w:noProof/>
                <w:webHidden/>
              </w:rPr>
              <w:fldChar w:fldCharType="begin"/>
            </w:r>
            <w:r>
              <w:rPr>
                <w:noProof/>
                <w:webHidden/>
              </w:rPr>
              <w:instrText xml:space="preserve"> PAGEREF _Toc160638376 \h </w:instrText>
            </w:r>
            <w:r>
              <w:rPr>
                <w:noProof/>
                <w:webHidden/>
              </w:rPr>
            </w:r>
            <w:r>
              <w:rPr>
                <w:noProof/>
                <w:webHidden/>
              </w:rPr>
              <w:fldChar w:fldCharType="separate"/>
            </w:r>
            <w:r>
              <w:rPr>
                <w:noProof/>
                <w:webHidden/>
              </w:rPr>
              <w:t>2</w:t>
            </w:r>
            <w:r>
              <w:rPr>
                <w:noProof/>
                <w:webHidden/>
              </w:rPr>
              <w:fldChar w:fldCharType="end"/>
            </w:r>
          </w:hyperlink>
        </w:p>
        <w:p w14:paraId="2CF01251" w14:textId="76F362D5" w:rsidR="00D81E0C" w:rsidRDefault="00D81E0C">
          <w:pPr>
            <w:pStyle w:val="TOC2"/>
            <w:tabs>
              <w:tab w:val="right" w:leader="dot" w:pos="9016"/>
            </w:tabs>
            <w:rPr>
              <w:rFonts w:eastAsiaTheme="minorEastAsia"/>
              <w:noProof/>
              <w:kern w:val="2"/>
              <w:szCs w:val="24"/>
              <w:lang w:eastAsia="en-GB"/>
              <w14:ligatures w14:val="standardContextual"/>
            </w:rPr>
          </w:pPr>
          <w:hyperlink w:anchor="_Toc160638377" w:history="1">
            <w:r w:rsidRPr="00993E1E">
              <w:rPr>
                <w:rStyle w:val="Hyperlink"/>
                <w:noProof/>
              </w:rPr>
              <w:t>Nmap</w:t>
            </w:r>
            <w:r>
              <w:rPr>
                <w:noProof/>
                <w:webHidden/>
              </w:rPr>
              <w:tab/>
            </w:r>
            <w:r>
              <w:rPr>
                <w:noProof/>
                <w:webHidden/>
              </w:rPr>
              <w:fldChar w:fldCharType="begin"/>
            </w:r>
            <w:r>
              <w:rPr>
                <w:noProof/>
                <w:webHidden/>
              </w:rPr>
              <w:instrText xml:space="preserve"> PAGEREF _Toc160638377 \h </w:instrText>
            </w:r>
            <w:r>
              <w:rPr>
                <w:noProof/>
                <w:webHidden/>
              </w:rPr>
            </w:r>
            <w:r>
              <w:rPr>
                <w:noProof/>
                <w:webHidden/>
              </w:rPr>
              <w:fldChar w:fldCharType="separate"/>
            </w:r>
            <w:r>
              <w:rPr>
                <w:noProof/>
                <w:webHidden/>
              </w:rPr>
              <w:t>3</w:t>
            </w:r>
            <w:r>
              <w:rPr>
                <w:noProof/>
                <w:webHidden/>
              </w:rPr>
              <w:fldChar w:fldCharType="end"/>
            </w:r>
          </w:hyperlink>
        </w:p>
        <w:p w14:paraId="10FB6E8B" w14:textId="4842DD0A" w:rsidR="00D81E0C" w:rsidRDefault="00D81E0C">
          <w:pPr>
            <w:pStyle w:val="TOC1"/>
            <w:tabs>
              <w:tab w:val="right" w:leader="dot" w:pos="9016"/>
            </w:tabs>
            <w:rPr>
              <w:rFonts w:eastAsiaTheme="minorEastAsia"/>
              <w:noProof/>
              <w:kern w:val="2"/>
              <w:szCs w:val="24"/>
              <w:lang w:eastAsia="en-GB"/>
              <w14:ligatures w14:val="standardContextual"/>
            </w:rPr>
          </w:pPr>
          <w:hyperlink w:anchor="_Toc160638378" w:history="1">
            <w:r w:rsidRPr="00993E1E">
              <w:rPr>
                <w:rStyle w:val="Hyperlink"/>
                <w:noProof/>
              </w:rPr>
              <w:t>Malware Attacks and Mitigation Strategies</w:t>
            </w:r>
            <w:r>
              <w:rPr>
                <w:noProof/>
                <w:webHidden/>
              </w:rPr>
              <w:tab/>
            </w:r>
            <w:r>
              <w:rPr>
                <w:noProof/>
                <w:webHidden/>
              </w:rPr>
              <w:fldChar w:fldCharType="begin"/>
            </w:r>
            <w:r>
              <w:rPr>
                <w:noProof/>
                <w:webHidden/>
              </w:rPr>
              <w:instrText xml:space="preserve"> PAGEREF _Toc160638378 \h </w:instrText>
            </w:r>
            <w:r>
              <w:rPr>
                <w:noProof/>
                <w:webHidden/>
              </w:rPr>
            </w:r>
            <w:r>
              <w:rPr>
                <w:noProof/>
                <w:webHidden/>
              </w:rPr>
              <w:fldChar w:fldCharType="separate"/>
            </w:r>
            <w:r>
              <w:rPr>
                <w:noProof/>
                <w:webHidden/>
              </w:rPr>
              <w:t>3</w:t>
            </w:r>
            <w:r>
              <w:rPr>
                <w:noProof/>
                <w:webHidden/>
              </w:rPr>
              <w:fldChar w:fldCharType="end"/>
            </w:r>
          </w:hyperlink>
        </w:p>
        <w:p w14:paraId="18CC780E" w14:textId="26BAB07F" w:rsidR="00D81E0C" w:rsidRDefault="00D81E0C">
          <w:pPr>
            <w:pStyle w:val="TOC2"/>
            <w:tabs>
              <w:tab w:val="right" w:leader="dot" w:pos="9016"/>
            </w:tabs>
            <w:rPr>
              <w:rFonts w:eastAsiaTheme="minorEastAsia"/>
              <w:noProof/>
              <w:kern w:val="2"/>
              <w:szCs w:val="24"/>
              <w:lang w:eastAsia="en-GB"/>
              <w14:ligatures w14:val="standardContextual"/>
            </w:rPr>
          </w:pPr>
          <w:hyperlink w:anchor="_Toc160638379" w:history="1">
            <w:r w:rsidRPr="00993E1E">
              <w:rPr>
                <w:rStyle w:val="Hyperlink"/>
                <w:noProof/>
              </w:rPr>
              <w:t>WannaCry</w:t>
            </w:r>
            <w:r>
              <w:rPr>
                <w:noProof/>
                <w:webHidden/>
              </w:rPr>
              <w:tab/>
            </w:r>
            <w:r>
              <w:rPr>
                <w:noProof/>
                <w:webHidden/>
              </w:rPr>
              <w:fldChar w:fldCharType="begin"/>
            </w:r>
            <w:r>
              <w:rPr>
                <w:noProof/>
                <w:webHidden/>
              </w:rPr>
              <w:instrText xml:space="preserve"> PAGEREF _Toc160638379 \h </w:instrText>
            </w:r>
            <w:r>
              <w:rPr>
                <w:noProof/>
                <w:webHidden/>
              </w:rPr>
            </w:r>
            <w:r>
              <w:rPr>
                <w:noProof/>
                <w:webHidden/>
              </w:rPr>
              <w:fldChar w:fldCharType="separate"/>
            </w:r>
            <w:r>
              <w:rPr>
                <w:noProof/>
                <w:webHidden/>
              </w:rPr>
              <w:t>3</w:t>
            </w:r>
            <w:r>
              <w:rPr>
                <w:noProof/>
                <w:webHidden/>
              </w:rPr>
              <w:fldChar w:fldCharType="end"/>
            </w:r>
          </w:hyperlink>
        </w:p>
        <w:p w14:paraId="77267558" w14:textId="40C38329" w:rsidR="00D81E0C" w:rsidRDefault="00D81E0C">
          <w:pPr>
            <w:pStyle w:val="TOC2"/>
            <w:tabs>
              <w:tab w:val="right" w:leader="dot" w:pos="9016"/>
            </w:tabs>
            <w:rPr>
              <w:rFonts w:eastAsiaTheme="minorEastAsia"/>
              <w:noProof/>
              <w:kern w:val="2"/>
              <w:szCs w:val="24"/>
              <w:lang w:eastAsia="en-GB"/>
              <w14:ligatures w14:val="standardContextual"/>
            </w:rPr>
          </w:pPr>
          <w:hyperlink w:anchor="_Toc160638380" w:history="1">
            <w:r w:rsidRPr="00993E1E">
              <w:rPr>
                <w:rStyle w:val="Hyperlink"/>
                <w:noProof/>
              </w:rPr>
              <w:t>TeleRat</w:t>
            </w:r>
            <w:r>
              <w:rPr>
                <w:noProof/>
                <w:webHidden/>
              </w:rPr>
              <w:tab/>
            </w:r>
            <w:r>
              <w:rPr>
                <w:noProof/>
                <w:webHidden/>
              </w:rPr>
              <w:fldChar w:fldCharType="begin"/>
            </w:r>
            <w:r>
              <w:rPr>
                <w:noProof/>
                <w:webHidden/>
              </w:rPr>
              <w:instrText xml:space="preserve"> PAGEREF _Toc160638380 \h </w:instrText>
            </w:r>
            <w:r>
              <w:rPr>
                <w:noProof/>
                <w:webHidden/>
              </w:rPr>
            </w:r>
            <w:r>
              <w:rPr>
                <w:noProof/>
                <w:webHidden/>
              </w:rPr>
              <w:fldChar w:fldCharType="separate"/>
            </w:r>
            <w:r>
              <w:rPr>
                <w:noProof/>
                <w:webHidden/>
              </w:rPr>
              <w:t>4</w:t>
            </w:r>
            <w:r>
              <w:rPr>
                <w:noProof/>
                <w:webHidden/>
              </w:rPr>
              <w:fldChar w:fldCharType="end"/>
            </w:r>
          </w:hyperlink>
        </w:p>
        <w:p w14:paraId="19709D05" w14:textId="436A3770" w:rsidR="00D81E0C" w:rsidRDefault="00D81E0C">
          <w:pPr>
            <w:pStyle w:val="TOC1"/>
            <w:tabs>
              <w:tab w:val="right" w:leader="dot" w:pos="9016"/>
            </w:tabs>
            <w:rPr>
              <w:rFonts w:eastAsiaTheme="minorEastAsia"/>
              <w:noProof/>
              <w:kern w:val="2"/>
              <w:szCs w:val="24"/>
              <w:lang w:eastAsia="en-GB"/>
              <w14:ligatures w14:val="standardContextual"/>
            </w:rPr>
          </w:pPr>
          <w:hyperlink w:anchor="_Toc160638381" w:history="1">
            <w:r w:rsidRPr="00993E1E">
              <w:rPr>
                <w:rStyle w:val="Hyperlink"/>
                <w:noProof/>
              </w:rPr>
              <w:t>Phishing Attacks and Mitigation Strategies</w:t>
            </w:r>
            <w:r>
              <w:rPr>
                <w:noProof/>
                <w:webHidden/>
              </w:rPr>
              <w:tab/>
            </w:r>
            <w:r>
              <w:rPr>
                <w:noProof/>
                <w:webHidden/>
              </w:rPr>
              <w:fldChar w:fldCharType="begin"/>
            </w:r>
            <w:r>
              <w:rPr>
                <w:noProof/>
                <w:webHidden/>
              </w:rPr>
              <w:instrText xml:space="preserve"> PAGEREF _Toc160638381 \h </w:instrText>
            </w:r>
            <w:r>
              <w:rPr>
                <w:noProof/>
                <w:webHidden/>
              </w:rPr>
            </w:r>
            <w:r>
              <w:rPr>
                <w:noProof/>
                <w:webHidden/>
              </w:rPr>
              <w:fldChar w:fldCharType="separate"/>
            </w:r>
            <w:r>
              <w:rPr>
                <w:noProof/>
                <w:webHidden/>
              </w:rPr>
              <w:t>4</w:t>
            </w:r>
            <w:r>
              <w:rPr>
                <w:noProof/>
                <w:webHidden/>
              </w:rPr>
              <w:fldChar w:fldCharType="end"/>
            </w:r>
          </w:hyperlink>
        </w:p>
        <w:p w14:paraId="10447999" w14:textId="741B4F96" w:rsidR="00D81E0C" w:rsidRDefault="00D81E0C">
          <w:pPr>
            <w:pStyle w:val="TOC2"/>
            <w:tabs>
              <w:tab w:val="right" w:leader="dot" w:pos="9016"/>
            </w:tabs>
            <w:rPr>
              <w:rFonts w:eastAsiaTheme="minorEastAsia"/>
              <w:noProof/>
              <w:kern w:val="2"/>
              <w:szCs w:val="24"/>
              <w:lang w:eastAsia="en-GB"/>
              <w14:ligatures w14:val="standardContextual"/>
            </w:rPr>
          </w:pPr>
          <w:hyperlink w:anchor="_Toc160638382" w:history="1">
            <w:r w:rsidRPr="00993E1E">
              <w:rPr>
                <w:rStyle w:val="Hyperlink"/>
                <w:noProof/>
              </w:rPr>
              <w:t>Whaling</w:t>
            </w:r>
            <w:r>
              <w:rPr>
                <w:noProof/>
                <w:webHidden/>
              </w:rPr>
              <w:tab/>
            </w:r>
            <w:r>
              <w:rPr>
                <w:noProof/>
                <w:webHidden/>
              </w:rPr>
              <w:fldChar w:fldCharType="begin"/>
            </w:r>
            <w:r>
              <w:rPr>
                <w:noProof/>
                <w:webHidden/>
              </w:rPr>
              <w:instrText xml:space="preserve"> PAGEREF _Toc160638382 \h </w:instrText>
            </w:r>
            <w:r>
              <w:rPr>
                <w:noProof/>
                <w:webHidden/>
              </w:rPr>
            </w:r>
            <w:r>
              <w:rPr>
                <w:noProof/>
                <w:webHidden/>
              </w:rPr>
              <w:fldChar w:fldCharType="separate"/>
            </w:r>
            <w:r>
              <w:rPr>
                <w:noProof/>
                <w:webHidden/>
              </w:rPr>
              <w:t>4</w:t>
            </w:r>
            <w:r>
              <w:rPr>
                <w:noProof/>
                <w:webHidden/>
              </w:rPr>
              <w:fldChar w:fldCharType="end"/>
            </w:r>
          </w:hyperlink>
        </w:p>
        <w:p w14:paraId="2DF99F93" w14:textId="6AF985EB" w:rsidR="00D81E0C" w:rsidRDefault="00D81E0C">
          <w:pPr>
            <w:pStyle w:val="TOC2"/>
            <w:tabs>
              <w:tab w:val="right" w:leader="dot" w:pos="9016"/>
            </w:tabs>
            <w:rPr>
              <w:rFonts w:eastAsiaTheme="minorEastAsia"/>
              <w:noProof/>
              <w:kern w:val="2"/>
              <w:szCs w:val="24"/>
              <w:lang w:eastAsia="en-GB"/>
              <w14:ligatures w14:val="standardContextual"/>
            </w:rPr>
          </w:pPr>
          <w:hyperlink w:anchor="_Toc160638383" w:history="1">
            <w:r w:rsidRPr="00993E1E">
              <w:rPr>
                <w:rStyle w:val="Hyperlink"/>
                <w:noProof/>
              </w:rPr>
              <w:t>Pharming</w:t>
            </w:r>
            <w:r>
              <w:rPr>
                <w:noProof/>
                <w:webHidden/>
              </w:rPr>
              <w:tab/>
            </w:r>
            <w:r>
              <w:rPr>
                <w:noProof/>
                <w:webHidden/>
              </w:rPr>
              <w:fldChar w:fldCharType="begin"/>
            </w:r>
            <w:r>
              <w:rPr>
                <w:noProof/>
                <w:webHidden/>
              </w:rPr>
              <w:instrText xml:space="preserve"> PAGEREF _Toc160638383 \h </w:instrText>
            </w:r>
            <w:r>
              <w:rPr>
                <w:noProof/>
                <w:webHidden/>
              </w:rPr>
            </w:r>
            <w:r>
              <w:rPr>
                <w:noProof/>
                <w:webHidden/>
              </w:rPr>
              <w:fldChar w:fldCharType="separate"/>
            </w:r>
            <w:r>
              <w:rPr>
                <w:noProof/>
                <w:webHidden/>
              </w:rPr>
              <w:t>5</w:t>
            </w:r>
            <w:r>
              <w:rPr>
                <w:noProof/>
                <w:webHidden/>
              </w:rPr>
              <w:fldChar w:fldCharType="end"/>
            </w:r>
          </w:hyperlink>
        </w:p>
        <w:p w14:paraId="5C6B9EB2" w14:textId="33F80EA7" w:rsidR="00D81E0C" w:rsidRDefault="00D81E0C">
          <w:pPr>
            <w:pStyle w:val="TOC1"/>
            <w:tabs>
              <w:tab w:val="right" w:leader="dot" w:pos="9016"/>
            </w:tabs>
            <w:rPr>
              <w:rFonts w:eastAsiaTheme="minorEastAsia"/>
              <w:noProof/>
              <w:kern w:val="2"/>
              <w:szCs w:val="24"/>
              <w:lang w:eastAsia="en-GB"/>
              <w14:ligatures w14:val="standardContextual"/>
            </w:rPr>
          </w:pPr>
          <w:hyperlink w:anchor="_Toc160638384" w:history="1">
            <w:r w:rsidRPr="00993E1E">
              <w:rPr>
                <w:rStyle w:val="Hyperlink"/>
                <w:noProof/>
              </w:rPr>
              <w:t>Network Diagram</w:t>
            </w:r>
            <w:r>
              <w:rPr>
                <w:noProof/>
                <w:webHidden/>
              </w:rPr>
              <w:tab/>
            </w:r>
            <w:r>
              <w:rPr>
                <w:noProof/>
                <w:webHidden/>
              </w:rPr>
              <w:fldChar w:fldCharType="begin"/>
            </w:r>
            <w:r>
              <w:rPr>
                <w:noProof/>
                <w:webHidden/>
              </w:rPr>
              <w:instrText xml:space="preserve"> PAGEREF _Toc160638384 \h </w:instrText>
            </w:r>
            <w:r>
              <w:rPr>
                <w:noProof/>
                <w:webHidden/>
              </w:rPr>
            </w:r>
            <w:r>
              <w:rPr>
                <w:noProof/>
                <w:webHidden/>
              </w:rPr>
              <w:fldChar w:fldCharType="separate"/>
            </w:r>
            <w:r>
              <w:rPr>
                <w:noProof/>
                <w:webHidden/>
              </w:rPr>
              <w:t>6</w:t>
            </w:r>
            <w:r>
              <w:rPr>
                <w:noProof/>
                <w:webHidden/>
              </w:rPr>
              <w:fldChar w:fldCharType="end"/>
            </w:r>
          </w:hyperlink>
        </w:p>
        <w:p w14:paraId="27B3F9C4" w14:textId="04F56998" w:rsidR="00D81E0C" w:rsidRDefault="00D81E0C">
          <w:pPr>
            <w:pStyle w:val="TOC2"/>
            <w:tabs>
              <w:tab w:val="right" w:leader="dot" w:pos="9016"/>
            </w:tabs>
            <w:rPr>
              <w:rFonts w:eastAsiaTheme="minorEastAsia"/>
              <w:noProof/>
              <w:kern w:val="2"/>
              <w:szCs w:val="24"/>
              <w:lang w:eastAsia="en-GB"/>
              <w14:ligatures w14:val="standardContextual"/>
            </w:rPr>
          </w:pPr>
          <w:hyperlink w:anchor="_Toc160638385" w:history="1">
            <w:r w:rsidRPr="00993E1E">
              <w:rPr>
                <w:rStyle w:val="Hyperlink"/>
                <w:noProof/>
              </w:rPr>
              <w:t>Eliminating single points of failure</w:t>
            </w:r>
            <w:r>
              <w:rPr>
                <w:noProof/>
                <w:webHidden/>
              </w:rPr>
              <w:tab/>
            </w:r>
            <w:r>
              <w:rPr>
                <w:noProof/>
                <w:webHidden/>
              </w:rPr>
              <w:fldChar w:fldCharType="begin"/>
            </w:r>
            <w:r>
              <w:rPr>
                <w:noProof/>
                <w:webHidden/>
              </w:rPr>
              <w:instrText xml:space="preserve"> PAGEREF _Toc160638385 \h </w:instrText>
            </w:r>
            <w:r>
              <w:rPr>
                <w:noProof/>
                <w:webHidden/>
              </w:rPr>
            </w:r>
            <w:r>
              <w:rPr>
                <w:noProof/>
                <w:webHidden/>
              </w:rPr>
              <w:fldChar w:fldCharType="separate"/>
            </w:r>
            <w:r>
              <w:rPr>
                <w:noProof/>
                <w:webHidden/>
              </w:rPr>
              <w:t>6</w:t>
            </w:r>
            <w:r>
              <w:rPr>
                <w:noProof/>
                <w:webHidden/>
              </w:rPr>
              <w:fldChar w:fldCharType="end"/>
            </w:r>
          </w:hyperlink>
        </w:p>
        <w:p w14:paraId="3E81ABA5" w14:textId="3962CE0F" w:rsidR="00D81E0C" w:rsidRDefault="00D81E0C">
          <w:pPr>
            <w:pStyle w:val="TOC2"/>
            <w:tabs>
              <w:tab w:val="right" w:leader="dot" w:pos="9016"/>
            </w:tabs>
            <w:rPr>
              <w:rFonts w:eastAsiaTheme="minorEastAsia"/>
              <w:noProof/>
              <w:kern w:val="2"/>
              <w:szCs w:val="24"/>
              <w:lang w:eastAsia="en-GB"/>
              <w14:ligatures w14:val="standardContextual"/>
            </w:rPr>
          </w:pPr>
          <w:hyperlink w:anchor="_Toc160638386" w:history="1">
            <w:r w:rsidRPr="00993E1E">
              <w:rPr>
                <w:rStyle w:val="Hyperlink"/>
                <w:noProof/>
              </w:rPr>
              <w:t>Providing reliable crossover</w:t>
            </w:r>
            <w:r>
              <w:rPr>
                <w:noProof/>
                <w:webHidden/>
              </w:rPr>
              <w:tab/>
            </w:r>
            <w:r>
              <w:rPr>
                <w:noProof/>
                <w:webHidden/>
              </w:rPr>
              <w:fldChar w:fldCharType="begin"/>
            </w:r>
            <w:r>
              <w:rPr>
                <w:noProof/>
                <w:webHidden/>
              </w:rPr>
              <w:instrText xml:space="preserve"> PAGEREF _Toc160638386 \h </w:instrText>
            </w:r>
            <w:r>
              <w:rPr>
                <w:noProof/>
                <w:webHidden/>
              </w:rPr>
            </w:r>
            <w:r>
              <w:rPr>
                <w:noProof/>
                <w:webHidden/>
              </w:rPr>
              <w:fldChar w:fldCharType="separate"/>
            </w:r>
            <w:r>
              <w:rPr>
                <w:noProof/>
                <w:webHidden/>
              </w:rPr>
              <w:t>7</w:t>
            </w:r>
            <w:r>
              <w:rPr>
                <w:noProof/>
                <w:webHidden/>
              </w:rPr>
              <w:fldChar w:fldCharType="end"/>
            </w:r>
          </w:hyperlink>
        </w:p>
        <w:p w14:paraId="0FA2B1CF" w14:textId="08B6911F" w:rsidR="00D81E0C" w:rsidRDefault="00D81E0C">
          <w:pPr>
            <w:pStyle w:val="TOC1"/>
            <w:tabs>
              <w:tab w:val="right" w:leader="dot" w:pos="9016"/>
            </w:tabs>
            <w:rPr>
              <w:rFonts w:eastAsiaTheme="minorEastAsia"/>
              <w:noProof/>
              <w:kern w:val="2"/>
              <w:szCs w:val="24"/>
              <w:lang w:eastAsia="en-GB"/>
              <w14:ligatures w14:val="standardContextual"/>
            </w:rPr>
          </w:pPr>
          <w:hyperlink w:anchor="_Toc160638387" w:history="1">
            <w:r w:rsidRPr="00993E1E">
              <w:rPr>
                <w:rStyle w:val="Hyperlink"/>
                <w:noProof/>
              </w:rPr>
              <w:t>Enhancement of Network Security</w:t>
            </w:r>
            <w:r>
              <w:rPr>
                <w:noProof/>
                <w:webHidden/>
              </w:rPr>
              <w:tab/>
            </w:r>
            <w:r>
              <w:rPr>
                <w:noProof/>
                <w:webHidden/>
              </w:rPr>
              <w:fldChar w:fldCharType="begin"/>
            </w:r>
            <w:r>
              <w:rPr>
                <w:noProof/>
                <w:webHidden/>
              </w:rPr>
              <w:instrText xml:space="preserve"> PAGEREF _Toc160638387 \h </w:instrText>
            </w:r>
            <w:r>
              <w:rPr>
                <w:noProof/>
                <w:webHidden/>
              </w:rPr>
            </w:r>
            <w:r>
              <w:rPr>
                <w:noProof/>
                <w:webHidden/>
              </w:rPr>
              <w:fldChar w:fldCharType="separate"/>
            </w:r>
            <w:r>
              <w:rPr>
                <w:noProof/>
                <w:webHidden/>
              </w:rPr>
              <w:t>8</w:t>
            </w:r>
            <w:r>
              <w:rPr>
                <w:noProof/>
                <w:webHidden/>
              </w:rPr>
              <w:fldChar w:fldCharType="end"/>
            </w:r>
          </w:hyperlink>
        </w:p>
        <w:p w14:paraId="6F8C1602" w14:textId="4B95FFEF" w:rsidR="00D81E0C" w:rsidRDefault="00D81E0C">
          <w:pPr>
            <w:pStyle w:val="TOC1"/>
            <w:tabs>
              <w:tab w:val="right" w:leader="dot" w:pos="9016"/>
            </w:tabs>
            <w:rPr>
              <w:rFonts w:eastAsiaTheme="minorEastAsia"/>
              <w:noProof/>
              <w:kern w:val="2"/>
              <w:szCs w:val="24"/>
              <w:lang w:eastAsia="en-GB"/>
              <w14:ligatures w14:val="standardContextual"/>
            </w:rPr>
          </w:pPr>
          <w:hyperlink w:anchor="_Toc160638388" w:history="1">
            <w:r w:rsidRPr="00993E1E">
              <w:rPr>
                <w:rStyle w:val="Hyperlink"/>
                <w:noProof/>
              </w:rPr>
              <w:t>Conclusion</w:t>
            </w:r>
            <w:r>
              <w:rPr>
                <w:noProof/>
                <w:webHidden/>
              </w:rPr>
              <w:tab/>
            </w:r>
            <w:r>
              <w:rPr>
                <w:noProof/>
                <w:webHidden/>
              </w:rPr>
              <w:fldChar w:fldCharType="begin"/>
            </w:r>
            <w:r>
              <w:rPr>
                <w:noProof/>
                <w:webHidden/>
              </w:rPr>
              <w:instrText xml:space="preserve"> PAGEREF _Toc160638388 \h </w:instrText>
            </w:r>
            <w:r>
              <w:rPr>
                <w:noProof/>
                <w:webHidden/>
              </w:rPr>
            </w:r>
            <w:r>
              <w:rPr>
                <w:noProof/>
                <w:webHidden/>
              </w:rPr>
              <w:fldChar w:fldCharType="separate"/>
            </w:r>
            <w:r>
              <w:rPr>
                <w:noProof/>
                <w:webHidden/>
              </w:rPr>
              <w:t>8</w:t>
            </w:r>
            <w:r>
              <w:rPr>
                <w:noProof/>
                <w:webHidden/>
              </w:rPr>
              <w:fldChar w:fldCharType="end"/>
            </w:r>
          </w:hyperlink>
        </w:p>
        <w:p w14:paraId="6C353353" w14:textId="2F8D6797" w:rsidR="00D81E0C" w:rsidRDefault="00D81E0C">
          <w:pPr>
            <w:pStyle w:val="TOC1"/>
            <w:tabs>
              <w:tab w:val="right" w:leader="dot" w:pos="9016"/>
            </w:tabs>
            <w:rPr>
              <w:rFonts w:eastAsiaTheme="minorEastAsia"/>
              <w:noProof/>
              <w:kern w:val="2"/>
              <w:szCs w:val="24"/>
              <w:lang w:eastAsia="en-GB"/>
              <w14:ligatures w14:val="standardContextual"/>
            </w:rPr>
          </w:pPr>
          <w:hyperlink w:anchor="_Toc160638389" w:history="1">
            <w:r w:rsidRPr="00993E1E">
              <w:rPr>
                <w:rStyle w:val="Hyperlink"/>
                <w:noProof/>
              </w:rPr>
              <w:t>Bibliography</w:t>
            </w:r>
            <w:r>
              <w:rPr>
                <w:noProof/>
                <w:webHidden/>
              </w:rPr>
              <w:tab/>
            </w:r>
            <w:r>
              <w:rPr>
                <w:noProof/>
                <w:webHidden/>
              </w:rPr>
              <w:fldChar w:fldCharType="begin"/>
            </w:r>
            <w:r>
              <w:rPr>
                <w:noProof/>
                <w:webHidden/>
              </w:rPr>
              <w:instrText xml:space="preserve"> PAGEREF _Toc160638389 \h </w:instrText>
            </w:r>
            <w:r>
              <w:rPr>
                <w:noProof/>
                <w:webHidden/>
              </w:rPr>
            </w:r>
            <w:r>
              <w:rPr>
                <w:noProof/>
                <w:webHidden/>
              </w:rPr>
              <w:fldChar w:fldCharType="separate"/>
            </w:r>
            <w:r>
              <w:rPr>
                <w:noProof/>
                <w:webHidden/>
              </w:rPr>
              <w:t>9</w:t>
            </w:r>
            <w:r>
              <w:rPr>
                <w:noProof/>
                <w:webHidden/>
              </w:rPr>
              <w:fldChar w:fldCharType="end"/>
            </w:r>
          </w:hyperlink>
        </w:p>
        <w:p w14:paraId="4FFEE6DF" w14:textId="407D41BF" w:rsidR="00D81E0C" w:rsidRDefault="00D81E0C">
          <w:pPr>
            <w:pStyle w:val="TOC1"/>
            <w:tabs>
              <w:tab w:val="right" w:leader="dot" w:pos="9016"/>
            </w:tabs>
            <w:rPr>
              <w:rFonts w:eastAsiaTheme="minorEastAsia"/>
              <w:noProof/>
              <w:kern w:val="2"/>
              <w:szCs w:val="24"/>
              <w:lang w:eastAsia="en-GB"/>
              <w14:ligatures w14:val="standardContextual"/>
            </w:rPr>
          </w:pPr>
          <w:hyperlink w:anchor="_Toc160638390" w:history="1">
            <w:r w:rsidRPr="00993E1E">
              <w:rPr>
                <w:rStyle w:val="Hyperlink"/>
                <w:noProof/>
              </w:rPr>
              <w:t>Appendices</w:t>
            </w:r>
            <w:r>
              <w:rPr>
                <w:noProof/>
                <w:webHidden/>
              </w:rPr>
              <w:tab/>
            </w:r>
            <w:r>
              <w:rPr>
                <w:noProof/>
                <w:webHidden/>
              </w:rPr>
              <w:fldChar w:fldCharType="begin"/>
            </w:r>
            <w:r>
              <w:rPr>
                <w:noProof/>
                <w:webHidden/>
              </w:rPr>
              <w:instrText xml:space="preserve"> PAGEREF _Toc160638390 \h </w:instrText>
            </w:r>
            <w:r>
              <w:rPr>
                <w:noProof/>
                <w:webHidden/>
              </w:rPr>
            </w:r>
            <w:r>
              <w:rPr>
                <w:noProof/>
                <w:webHidden/>
              </w:rPr>
              <w:fldChar w:fldCharType="separate"/>
            </w:r>
            <w:r>
              <w:rPr>
                <w:noProof/>
                <w:webHidden/>
              </w:rPr>
              <w:t>10</w:t>
            </w:r>
            <w:r>
              <w:rPr>
                <w:noProof/>
                <w:webHidden/>
              </w:rPr>
              <w:fldChar w:fldCharType="end"/>
            </w:r>
          </w:hyperlink>
        </w:p>
        <w:p w14:paraId="5116B75B" w14:textId="00EBCC43" w:rsidR="00D81E0C" w:rsidRDefault="0037515B" w:rsidP="790696DC">
          <w:r>
            <w:rPr>
              <w:b/>
              <w:bCs/>
              <w:noProof/>
            </w:rPr>
            <w:fldChar w:fldCharType="end"/>
          </w:r>
        </w:p>
      </w:sdtContent>
    </w:sdt>
    <w:p w14:paraId="5A694CC3" w14:textId="77777777" w:rsidR="00D81E0C" w:rsidRDefault="00D81E0C" w:rsidP="790696DC"/>
    <w:p w14:paraId="556865C6" w14:textId="16F954CF" w:rsidR="00D81E0C" w:rsidRPr="001E3FB8" w:rsidRDefault="00D81E0C" w:rsidP="001E3FB8">
      <w:pPr>
        <w:jc w:val="center"/>
        <w:rPr>
          <w:color w:val="0070C0"/>
        </w:rPr>
      </w:pPr>
      <w:r w:rsidRPr="001E3FB8">
        <w:rPr>
          <w:color w:val="0070C0"/>
        </w:rPr>
        <w:t>Word Count: 2430</w:t>
      </w:r>
    </w:p>
    <w:p w14:paraId="541E77AC" w14:textId="54269984" w:rsidR="00D81E0C" w:rsidRPr="001E3FB8" w:rsidRDefault="00D81E0C" w:rsidP="001E3FB8">
      <w:pPr>
        <w:jc w:val="center"/>
        <w:rPr>
          <w:color w:val="0070C0"/>
        </w:rPr>
      </w:pPr>
      <w:r w:rsidRPr="001E3FB8">
        <w:rPr>
          <w:color w:val="0070C0"/>
        </w:rPr>
        <w:t>Word Count Excluding Introduction</w:t>
      </w:r>
      <w:r w:rsidR="001E3FB8" w:rsidRPr="001E3FB8">
        <w:rPr>
          <w:color w:val="0070C0"/>
        </w:rPr>
        <w:t>, Conclusion</w:t>
      </w:r>
      <w:r w:rsidRPr="001E3FB8">
        <w:rPr>
          <w:color w:val="0070C0"/>
        </w:rPr>
        <w:t xml:space="preserve"> &amp; References:</w:t>
      </w:r>
      <w:r w:rsidR="001E3FB8" w:rsidRPr="001E3FB8">
        <w:rPr>
          <w:color w:val="0070C0"/>
        </w:rPr>
        <w:t xml:space="preserve"> 2014</w:t>
      </w:r>
    </w:p>
    <w:p w14:paraId="09A74E4C" w14:textId="77777777" w:rsidR="00D81E0C" w:rsidRDefault="00D81E0C" w:rsidP="790696DC"/>
    <w:p w14:paraId="4CA4D5FF" w14:textId="76373B53" w:rsidR="00D81E0C" w:rsidRDefault="00D81E0C" w:rsidP="790696DC">
      <w:pPr>
        <w:sectPr w:rsidR="00D81E0C" w:rsidSect="00762900">
          <w:headerReference w:type="default" r:id="rId8"/>
          <w:headerReference w:type="first" r:id="rId9"/>
          <w:pgSz w:w="11906" w:h="16838"/>
          <w:pgMar w:top="1440" w:right="1440" w:bottom="1440" w:left="1440" w:header="708" w:footer="708" w:gutter="0"/>
          <w:pgNumType w:start="1"/>
          <w:cols w:space="708"/>
          <w:docGrid w:linePitch="360"/>
        </w:sectPr>
      </w:pPr>
    </w:p>
    <w:p w14:paraId="51BF3256" w14:textId="4486812E" w:rsidR="008D06DE" w:rsidRDefault="001067C6" w:rsidP="001067C6">
      <w:pPr>
        <w:pStyle w:val="Heading1"/>
      </w:pPr>
      <w:bookmarkStart w:id="0" w:name="_Toc160638372"/>
      <w:r>
        <w:lastRenderedPageBreak/>
        <w:t>Introduction</w:t>
      </w:r>
      <w:bookmarkEnd w:id="0"/>
    </w:p>
    <w:p w14:paraId="77169900" w14:textId="3EC1A93F" w:rsidR="001067C6" w:rsidRDefault="001067C6" w:rsidP="001067C6"/>
    <w:p w14:paraId="4DD6A89F" w14:textId="142025C2" w:rsidR="00543495" w:rsidRPr="0025723C" w:rsidRDefault="00705A57" w:rsidP="001067C6">
      <w:r>
        <w:t xml:space="preserve">Modern day networks have numerous vulnerabilities </w:t>
      </w:r>
      <w:r w:rsidR="002D57BD">
        <w:t xml:space="preserve">that need to be </w:t>
      </w:r>
      <w:r w:rsidR="0004538B">
        <w:t xml:space="preserve">fixed whether it is a network at home or </w:t>
      </w:r>
      <w:r w:rsidR="00BD4E41">
        <w:t>a network for a company.</w:t>
      </w:r>
      <w:r w:rsidR="00BA1776">
        <w:t xml:space="preserve"> With the </w:t>
      </w:r>
      <w:r w:rsidR="004B5512">
        <w:t xml:space="preserve">internet of things becoming more prominent, described as </w:t>
      </w:r>
      <w:r w:rsidR="004B5512" w:rsidRPr="0025723C">
        <w:t>“adding hardware or/and software to be smart and so be able to communicate with each other and participate effectively in all aspects of daily life”</w:t>
      </w:r>
      <w:sdt>
        <w:sdtPr>
          <w:id w:val="580727491"/>
          <w:citation/>
        </w:sdtPr>
        <w:sdtContent>
          <w:r w:rsidR="004B5512" w:rsidRPr="0025723C">
            <w:fldChar w:fldCharType="begin"/>
          </w:r>
          <w:r w:rsidR="004B5512" w:rsidRPr="0025723C">
            <w:instrText xml:space="preserve"> CITATION Rad21 \l 2057 </w:instrText>
          </w:r>
          <w:r w:rsidR="004B5512" w:rsidRPr="0025723C">
            <w:fldChar w:fldCharType="separate"/>
          </w:r>
          <w:r w:rsidR="00D44626">
            <w:rPr>
              <w:noProof/>
            </w:rPr>
            <w:t xml:space="preserve"> </w:t>
          </w:r>
          <w:r w:rsidR="00D44626" w:rsidRPr="00D44626">
            <w:rPr>
              <w:noProof/>
            </w:rPr>
            <w:t>[1]</w:t>
          </w:r>
          <w:r w:rsidR="004B5512" w:rsidRPr="0025723C">
            <w:fldChar w:fldCharType="end"/>
          </w:r>
        </w:sdtContent>
      </w:sdt>
      <w:r w:rsidR="00D413A7" w:rsidRPr="0025723C">
        <w:t xml:space="preserve">, </w:t>
      </w:r>
      <w:r w:rsidR="003A6690" w:rsidRPr="0025723C">
        <w:t>the popularity of home networks has skyrocketed due to the multitude of technologies that can be implemented into homes.</w:t>
      </w:r>
      <w:r w:rsidR="00F76052" w:rsidRPr="0025723C">
        <w:t xml:space="preserve"> This means that even </w:t>
      </w:r>
      <w:r w:rsidR="009127A8" w:rsidRPr="0025723C">
        <w:t xml:space="preserve">more networks are being created that could be vulnerable to attacks from malicious users, whether for the purpose of stealing data or for damaging people’s personal devices. </w:t>
      </w:r>
    </w:p>
    <w:p w14:paraId="01920196" w14:textId="34E43C4C" w:rsidR="009127A8" w:rsidRDefault="2436E4B0" w:rsidP="00867A94">
      <w:r>
        <w:t xml:space="preserve">With </w:t>
      </w:r>
      <w:r w:rsidR="47494C11">
        <w:t>the vast multitude of different ways</w:t>
      </w:r>
      <w:r w:rsidR="32442B7B">
        <w:t xml:space="preserve"> that cybersecurity attacks are </w:t>
      </w:r>
      <w:r w:rsidR="32442B7B" w:rsidRPr="00867A94">
        <w:t>carried ou</w:t>
      </w:r>
      <w:r w:rsidR="2362E5CA" w:rsidRPr="00867A94">
        <w:t xml:space="preserve">t, </w:t>
      </w:r>
      <w:r w:rsidR="00867A94">
        <w:t xml:space="preserve">it is important that people who maintain their own network are knowledgeable on how to sufficiently protect their network and the reasons that they are doing it. This document will cover the numerous countermeasures against cyberattacks as well as how they are performed and what they achieve. </w:t>
      </w:r>
    </w:p>
    <w:p w14:paraId="17A97514" w14:textId="5AFD4F9D" w:rsidR="001B52CE" w:rsidRDefault="001B52CE" w:rsidP="00867A94"/>
    <w:p w14:paraId="42E42196" w14:textId="44E95261" w:rsidR="001B52CE" w:rsidRDefault="001B52CE" w:rsidP="00867A94"/>
    <w:p w14:paraId="460A39BD" w14:textId="1155F416" w:rsidR="001B52CE" w:rsidRDefault="001B52CE" w:rsidP="001067C6"/>
    <w:p w14:paraId="29819D1A" w14:textId="21B3AD2F" w:rsidR="001B52CE" w:rsidRDefault="004F6B95" w:rsidP="00862C8F">
      <w:pPr>
        <w:pStyle w:val="Heading1"/>
      </w:pPr>
      <w:bookmarkStart w:id="1" w:name="_Toc160638373"/>
      <w:r>
        <w:t>The vital role of the NIST Cybersecurity Framework</w:t>
      </w:r>
      <w:bookmarkEnd w:id="1"/>
    </w:p>
    <w:p w14:paraId="0507BA3F" w14:textId="1480B205" w:rsidR="00862C8F" w:rsidRDefault="00862C8F" w:rsidP="00862C8F"/>
    <w:p w14:paraId="4ADE5169" w14:textId="18CFB168" w:rsidR="00862C8F" w:rsidRPr="00862C8F" w:rsidRDefault="2C45FCB2" w:rsidP="4C700479">
      <w:r>
        <w:t>The NIST Cybersecurity Framework (National Institute of Standards and Technology</w:t>
      </w:r>
      <w:r w:rsidR="14D921C4">
        <w:t xml:space="preserve">) </w:t>
      </w:r>
      <w:r w:rsidR="37823A5B">
        <w:t xml:space="preserve">is a </w:t>
      </w:r>
      <w:r w:rsidR="70F06647">
        <w:t>framework that helps organisations to “increase their cybersecurity measures and provides an integrated organizing structure for different approaches in cybersecurity through collecting best practices, standards, and recommendations</w:t>
      </w:r>
      <w:r w:rsidR="53602306">
        <w:t>”</w:t>
      </w:r>
      <w:r w:rsidR="3206043C">
        <w:t xml:space="preserve"> </w:t>
      </w:r>
      <w:sdt>
        <w:sdtPr>
          <w:id w:val="-1683965899"/>
          <w:placeholder>
            <w:docPart w:val="DefaultPlaceholder_1081868574"/>
          </w:placeholder>
          <w:citation/>
        </w:sdtPr>
        <w:sdtContent>
          <w:r w:rsidR="00B4787A">
            <w:fldChar w:fldCharType="begin"/>
          </w:r>
          <w:r w:rsidR="00B4787A">
            <w:instrText xml:space="preserve"> CITATION Ham22 \l 2057 </w:instrText>
          </w:r>
          <w:r w:rsidR="00B4787A">
            <w:fldChar w:fldCharType="separate"/>
          </w:r>
          <w:r w:rsidR="00D44626" w:rsidRPr="00D44626">
            <w:rPr>
              <w:noProof/>
            </w:rPr>
            <w:t>[2]</w:t>
          </w:r>
          <w:r w:rsidR="00B4787A">
            <w:fldChar w:fldCharType="end"/>
          </w:r>
        </w:sdtContent>
      </w:sdt>
      <w:r w:rsidR="089217D4">
        <w:t>.</w:t>
      </w:r>
      <w:r w:rsidR="7381180C">
        <w:t xml:space="preserve"> NIST is </w:t>
      </w:r>
      <w:r w:rsidR="09737EF4">
        <w:t xml:space="preserve">split into </w:t>
      </w:r>
      <w:r w:rsidR="4A9FA92A">
        <w:t xml:space="preserve">5 </w:t>
      </w:r>
      <w:r w:rsidR="09737EF4">
        <w:t xml:space="preserve">different </w:t>
      </w:r>
      <w:r w:rsidR="00867A94">
        <w:t>functions and</w:t>
      </w:r>
      <w:r w:rsidR="0B46C795">
        <w:t xml:space="preserve"> </w:t>
      </w:r>
      <w:r w:rsidR="00F25D59">
        <w:t>u</w:t>
      </w:r>
      <w:r w:rsidR="7D8B6319">
        <w:t>sing the official Small Business Quick Start Guide for NIST</w:t>
      </w:r>
      <w:sdt>
        <w:sdtPr>
          <w:id w:val="-424342078"/>
          <w:citation/>
        </w:sdtPr>
        <w:sdtContent>
          <w:r w:rsidR="00F90E25">
            <w:fldChar w:fldCharType="begin"/>
          </w:r>
          <w:r w:rsidR="00F90E25">
            <w:instrText xml:space="preserve"> CITATION Gin24 \l 2057 </w:instrText>
          </w:r>
          <w:r w:rsidR="00F90E25">
            <w:fldChar w:fldCharType="separate"/>
          </w:r>
          <w:r w:rsidR="00D44626">
            <w:rPr>
              <w:noProof/>
            </w:rPr>
            <w:t xml:space="preserve"> </w:t>
          </w:r>
          <w:r w:rsidR="00D44626" w:rsidRPr="00D44626">
            <w:rPr>
              <w:noProof/>
            </w:rPr>
            <w:t>[3]</w:t>
          </w:r>
          <w:r w:rsidR="00F90E25">
            <w:fldChar w:fldCharType="end"/>
          </w:r>
        </w:sdtContent>
      </w:sdt>
      <w:r w:rsidR="00F25D59">
        <w:t xml:space="preserve"> can be vital for businesses as each of the stages have their own</w:t>
      </w:r>
      <w:r w:rsidR="00E65562">
        <w:t xml:space="preserve"> importance.</w:t>
      </w:r>
    </w:p>
    <w:p w14:paraId="4F124A32" w14:textId="74552322" w:rsidR="00F719A6" w:rsidRDefault="22EA2C54" w:rsidP="4C700479">
      <w:r>
        <w:t>The identify</w:t>
      </w:r>
      <w:r w:rsidR="00F840FC">
        <w:t xml:space="preserve"> </w:t>
      </w:r>
      <w:r>
        <w:t xml:space="preserve">stage </w:t>
      </w:r>
      <w:r w:rsidR="348D7FF4">
        <w:t>is used to ensure that there are no vulnerabilities in</w:t>
      </w:r>
      <w:r w:rsidR="6944635C">
        <w:t xml:space="preserve"> a network.</w:t>
      </w:r>
      <w:r w:rsidR="04014427">
        <w:t xml:space="preserve"> </w:t>
      </w:r>
      <w:r w:rsidR="2312EF8A">
        <w:t>This consists of not only ensuring that the network has no</w:t>
      </w:r>
      <w:r w:rsidR="4B86A84A">
        <w:t xml:space="preserve"> technological vulnerabilities,</w:t>
      </w:r>
      <w:r w:rsidR="4248AF7B">
        <w:t xml:space="preserve"> but</w:t>
      </w:r>
      <w:r w:rsidR="395E2A1F">
        <w:t xml:space="preserve"> </w:t>
      </w:r>
      <w:r w:rsidR="2B6DABAA">
        <w:t>al</w:t>
      </w:r>
      <w:r w:rsidR="39797ECB">
        <w:t>so the utilisation of a risk management strategy so that any potential problems can be solved as discovered</w:t>
      </w:r>
      <w:r w:rsidR="4D2CB40C">
        <w:t xml:space="preserve">. </w:t>
      </w:r>
      <w:r w:rsidR="6D110676">
        <w:t xml:space="preserve">Programs such as Nmap </w:t>
      </w:r>
      <w:r w:rsidR="38BC2FA6">
        <w:t xml:space="preserve">are commonly used for this stage as it gives the </w:t>
      </w:r>
      <w:r w:rsidR="520447F7">
        <w:t xml:space="preserve">ability to scan networks for vulnerabilities </w:t>
      </w:r>
      <w:r w:rsidR="1308C7A6">
        <w:t xml:space="preserve">such as open ports. The protect stage is used to </w:t>
      </w:r>
      <w:r w:rsidR="68FB8D28">
        <w:t xml:space="preserve">ensure the network has sufficient safeguards put in place to </w:t>
      </w:r>
      <w:r w:rsidR="0277F6F5">
        <w:t>protect</w:t>
      </w:r>
      <w:r w:rsidR="5DA86183">
        <w:t xml:space="preserve"> </w:t>
      </w:r>
      <w:r w:rsidR="0277F6F5">
        <w:t xml:space="preserve">against threats. </w:t>
      </w:r>
      <w:r w:rsidR="17F322B2">
        <w:t>Not only does this involve protecting systems with sufficient security</w:t>
      </w:r>
      <w:r w:rsidR="1B16BB75">
        <w:t xml:space="preserve"> to attempt prevention of exploitation of weaknesses</w:t>
      </w:r>
      <w:r w:rsidR="17F322B2">
        <w:t>, but also ensuring staff are trained and policies are put in place to maintain systems.</w:t>
      </w:r>
      <w:r w:rsidR="00BF0694">
        <w:t xml:space="preserve"> </w:t>
      </w:r>
      <w:r w:rsidR="00F16172">
        <w:t>I</w:t>
      </w:r>
      <w:r w:rsidR="00BF0694">
        <w:t xml:space="preserve">nformation employees have access </w:t>
      </w:r>
      <w:r w:rsidR="00867A94">
        <w:t>should</w:t>
      </w:r>
      <w:r w:rsidR="00F16172">
        <w:t xml:space="preserve"> be</w:t>
      </w:r>
      <w:r w:rsidR="00BF0694">
        <w:t xml:space="preserve"> restricted if it is unnecessary for </w:t>
      </w:r>
      <w:r w:rsidR="003D424D">
        <w:t>their job</w:t>
      </w:r>
      <w:r w:rsidR="00BF0694">
        <w:t>.</w:t>
      </w:r>
      <w:r w:rsidR="5EDB44A7">
        <w:t xml:space="preserve"> The detect stage is dedicated to identification of cybersecurity threats in the fastest possible </w:t>
      </w:r>
      <w:r w:rsidR="18A432A3">
        <w:t>manner</w:t>
      </w:r>
      <w:r w:rsidR="5EDB44A7">
        <w:t xml:space="preserve">. </w:t>
      </w:r>
      <w:r w:rsidR="7ED15CD4">
        <w:t>It ensure</w:t>
      </w:r>
      <w:r w:rsidR="00A611ED">
        <w:t>s</w:t>
      </w:r>
      <w:r w:rsidR="7ED15CD4">
        <w:t xml:space="preserve"> that any issues in the </w:t>
      </w:r>
      <w:r w:rsidR="262D5DF7">
        <w:t xml:space="preserve">network are identified as fast as possible using software </w:t>
      </w:r>
      <w:r w:rsidR="03B0D196">
        <w:t>such as antivirus solutions</w:t>
      </w:r>
      <w:r w:rsidR="19772BE7">
        <w:t xml:space="preserve">, while </w:t>
      </w:r>
      <w:r w:rsidR="525DB915">
        <w:t xml:space="preserve">also making sure that detected issues </w:t>
      </w:r>
      <w:r w:rsidR="00531D01">
        <w:t>like</w:t>
      </w:r>
      <w:r w:rsidR="525DB915">
        <w:t xml:space="preserve"> malware are examined and understood. The </w:t>
      </w:r>
      <w:r w:rsidR="143FF8B0">
        <w:t xml:space="preserve">respond stage is </w:t>
      </w:r>
      <w:r w:rsidR="143FF8B0">
        <w:lastRenderedPageBreak/>
        <w:t>what focuses on how to deal with the cybersecurity breach that has occurred while ensuring that the actions taken are planned out and performed adequately.</w:t>
      </w:r>
      <w:r w:rsidR="0046592F">
        <w:t xml:space="preserve"> The ability to respond to a </w:t>
      </w:r>
      <w:r w:rsidR="00756CEE">
        <w:t>cybersecurity threat should be assessed to ensure that if an incident occurs, the business can handle it well.</w:t>
      </w:r>
      <w:r w:rsidR="00502A06">
        <w:t xml:space="preserve"> The recover stage is the final stage dedicated to how to recover after a cybersecurity incident. It is used to efficiently plan what the business should do after an incident, such as making reports of the incident afterwards to effectively evaluate what damage has been caused and the most important components to prioritise recovery</w:t>
      </w:r>
      <w:r w:rsidR="001E1DC2">
        <w:t xml:space="preserve"> for.</w:t>
      </w:r>
      <w:r w:rsidR="00502A06">
        <w:t xml:space="preserve"> </w:t>
      </w:r>
    </w:p>
    <w:p w14:paraId="42C41265" w14:textId="77777777" w:rsidR="00F719A6" w:rsidRDefault="00F719A6" w:rsidP="4C700479"/>
    <w:p w14:paraId="09B6B55F" w14:textId="4158BC3A" w:rsidR="007B20A0" w:rsidRDefault="007B20A0" w:rsidP="4C700479"/>
    <w:p w14:paraId="0439D830" w14:textId="1377D1AB" w:rsidR="007B20A0" w:rsidRPr="00862C8F" w:rsidRDefault="007B20A0" w:rsidP="007B20A0">
      <w:pPr>
        <w:pStyle w:val="Heading2"/>
      </w:pPr>
      <w:bookmarkStart w:id="2" w:name="_Toc160638374"/>
      <w:r>
        <w:t>Cyber Kill Chain Stages</w:t>
      </w:r>
      <w:bookmarkEnd w:id="2"/>
    </w:p>
    <w:p w14:paraId="4C8201AA" w14:textId="64A1A63B" w:rsidR="790696DC" w:rsidRDefault="00335C58" w:rsidP="790696DC">
      <w:r>
        <w:t>R</w:t>
      </w:r>
      <w:r w:rsidR="00171452">
        <w:t xml:space="preserve">econnaissance is used to </w:t>
      </w:r>
      <w:r w:rsidR="004A5258" w:rsidRPr="001F6411">
        <w:t>“find</w:t>
      </w:r>
      <w:r w:rsidR="001F6411" w:rsidRPr="001F6411">
        <w:t xml:space="preserve"> weaknesses, vulnerabilities, holes, activity, and nodes that can be used by attackers to go after an organization”</w:t>
      </w:r>
      <w:sdt>
        <w:sdtPr>
          <w:id w:val="-951933825"/>
          <w:citation/>
        </w:sdtPr>
        <w:sdtContent>
          <w:r w:rsidR="004725B8">
            <w:fldChar w:fldCharType="begin"/>
          </w:r>
          <w:r w:rsidR="004725B8">
            <w:instrText xml:space="preserve"> CITATION INT24 \l 2057 </w:instrText>
          </w:r>
          <w:r w:rsidR="004725B8">
            <w:fldChar w:fldCharType="separate"/>
          </w:r>
          <w:r w:rsidR="00D44626">
            <w:rPr>
              <w:noProof/>
            </w:rPr>
            <w:t xml:space="preserve"> </w:t>
          </w:r>
          <w:r w:rsidR="00D44626" w:rsidRPr="00D44626">
            <w:rPr>
              <w:noProof/>
            </w:rPr>
            <w:t>[4]</w:t>
          </w:r>
          <w:r w:rsidR="004725B8">
            <w:fldChar w:fldCharType="end"/>
          </w:r>
        </w:sdtContent>
      </w:sdt>
      <w:r w:rsidR="004725B8">
        <w:t>.</w:t>
      </w:r>
      <w:r w:rsidR="00586996">
        <w:t xml:space="preserve"> The identify stage is primarily used to combat this stage as it is dedicated to making sure any weaknesses have been identified and planned for. Weaponization is where the tools that will be used for the attack are chosen, as after the reconnaissance stage they have information on what weaknesses to exploit. The protect stage aims to combat </w:t>
      </w:r>
      <w:r w:rsidR="00B6439B">
        <w:t>this as it is used for the company to adapt to any weaknesses and put countermeasures in place such as training staff to not click suspicious emails. The detect stage also applies to this as it is important to discover the cybersecurity threat as soon as possible.</w:t>
      </w:r>
      <w:r w:rsidR="00B47026">
        <w:t xml:space="preserve"> </w:t>
      </w:r>
      <w:r>
        <w:t>The delivery is the stage where the attack has been commenced, in which the respond stage covers by making sure sufficient response plans have been created to allow for reducing the impact of the attack.</w:t>
      </w:r>
      <w:r w:rsidR="009C7C8D">
        <w:t xml:space="preserve"> Once the delivery stage is over, the recovery stage is begun to begin planning on how to recover from the attack in the fastest way possible.</w:t>
      </w:r>
    </w:p>
    <w:p w14:paraId="4C260401" w14:textId="2AF82A39" w:rsidR="790696DC" w:rsidRDefault="790696DC" w:rsidP="790696DC"/>
    <w:p w14:paraId="544B0B75" w14:textId="4B337C30" w:rsidR="790696DC" w:rsidRDefault="790696DC" w:rsidP="790696DC"/>
    <w:p w14:paraId="41189FE0" w14:textId="3EE6C67F" w:rsidR="790696DC" w:rsidRDefault="790696DC" w:rsidP="790696DC"/>
    <w:p w14:paraId="2750527E" w14:textId="41A9F828" w:rsidR="7437E47B" w:rsidRDefault="00437787" w:rsidP="00E80741">
      <w:pPr>
        <w:pStyle w:val="Heading1"/>
      </w:pPr>
      <w:bookmarkStart w:id="3" w:name="_Toc160638375"/>
      <w:r>
        <w:t>Usage of Tools in Reconnaissance</w:t>
      </w:r>
      <w:bookmarkEnd w:id="3"/>
    </w:p>
    <w:p w14:paraId="30A1DD57" w14:textId="79E8DEB7" w:rsidR="004725B8" w:rsidRDefault="004725B8" w:rsidP="004725B8"/>
    <w:p w14:paraId="75B50A4A" w14:textId="4B4DD333" w:rsidR="004725B8" w:rsidRDefault="004725B8" w:rsidP="004725B8">
      <w:pPr>
        <w:pStyle w:val="Heading2"/>
      </w:pPr>
      <w:bookmarkStart w:id="4" w:name="_Toc160638376"/>
      <w:r>
        <w:t>Wireshark</w:t>
      </w:r>
      <w:bookmarkEnd w:id="4"/>
    </w:p>
    <w:p w14:paraId="03AC2598" w14:textId="0D6A3055" w:rsidR="004725B8" w:rsidRDefault="004725B8" w:rsidP="004725B8">
      <w:r>
        <w:t>Wireshark is a</w:t>
      </w:r>
      <w:r w:rsidR="00194CFA">
        <w:t xml:space="preserve"> network analysis tool commonly used </w:t>
      </w:r>
      <w:r w:rsidR="00ED6265">
        <w:t xml:space="preserve">for networks to monitor traffic. Although it can be used by networks to protect their network, they are also commonly used in the reconnaissance stage of a cyber-attack. </w:t>
      </w:r>
      <w:r>
        <w:t xml:space="preserve"> </w:t>
      </w:r>
      <w:r w:rsidR="00ED6265">
        <w:t>As a packet analyser, Wireshark “examines the data packets that pass between the computers on a network as well as between networked computers and the internet”</w:t>
      </w:r>
      <w:sdt>
        <w:sdtPr>
          <w:id w:val="425087926"/>
          <w:citation/>
        </w:sdtPr>
        <w:sdtContent>
          <w:r w:rsidR="00922485">
            <w:fldChar w:fldCharType="begin"/>
          </w:r>
          <w:r w:rsidR="00922485">
            <w:instrText xml:space="preserve"> CITATION Pav21 \l 2057 </w:instrText>
          </w:r>
          <w:r w:rsidR="00922485">
            <w:fldChar w:fldCharType="separate"/>
          </w:r>
          <w:r w:rsidR="00D44626">
            <w:rPr>
              <w:noProof/>
            </w:rPr>
            <w:t xml:space="preserve"> </w:t>
          </w:r>
          <w:r w:rsidR="00D44626" w:rsidRPr="00D44626">
            <w:rPr>
              <w:noProof/>
            </w:rPr>
            <w:t>[5]</w:t>
          </w:r>
          <w:r w:rsidR="00922485">
            <w:fldChar w:fldCharType="end"/>
          </w:r>
        </w:sdtContent>
      </w:sdt>
      <w:r w:rsidR="00ED6265">
        <w:t xml:space="preserve">. </w:t>
      </w:r>
      <w:r w:rsidR="00AC64B3">
        <w:t>This allows attackers to easily identify which ports are open</w:t>
      </w:r>
      <w:r w:rsidR="007240A2">
        <w:t xml:space="preserve"> and vulnerable</w:t>
      </w:r>
      <w:r w:rsidR="00AC64B3">
        <w:t xml:space="preserve"> by sending packets to ports </w:t>
      </w:r>
      <w:r w:rsidR="007240A2">
        <w:t>to see if they obtain a reply or not</w:t>
      </w:r>
      <w:r w:rsidR="00E06B8A">
        <w:t xml:space="preserve">, opening networks up to </w:t>
      </w:r>
      <w:r w:rsidR="0081296B">
        <w:t>potential attackers.</w:t>
      </w:r>
    </w:p>
    <w:p w14:paraId="715DE2B5" w14:textId="3B2301EE" w:rsidR="007638D3" w:rsidRDefault="007638D3" w:rsidP="004725B8"/>
    <w:p w14:paraId="490DE8DE" w14:textId="47936131" w:rsidR="007638D3" w:rsidRDefault="007638D3" w:rsidP="007638D3">
      <w:pPr>
        <w:pStyle w:val="Heading2"/>
      </w:pPr>
      <w:bookmarkStart w:id="5" w:name="_Toc160638377"/>
      <w:r>
        <w:lastRenderedPageBreak/>
        <w:t>Nmap</w:t>
      </w:r>
      <w:bookmarkEnd w:id="5"/>
    </w:p>
    <w:p w14:paraId="0D6D6872" w14:textId="748E4621" w:rsidR="007638D3" w:rsidRDefault="00236FD2" w:rsidP="00760F40">
      <w:r>
        <w:t xml:space="preserve">Nmap is a much more powerful tool than Wireshark which </w:t>
      </w:r>
      <w:r w:rsidR="0003229C">
        <w:t>can</w:t>
      </w:r>
      <w:r>
        <w:t xml:space="preserve"> view all devices that are currently connected to a network, along with information about the device which gives an attacker the ability to attack with more efficiency than if they had less information. </w:t>
      </w:r>
      <w:r w:rsidR="00367653">
        <w:t xml:space="preserve">Some of the information it can gather about the devices are the IP address and MAC address, along with the operating system of the device. In reconnaissance this allows for a much more thorough attempt at an attack as they can use </w:t>
      </w:r>
      <w:r w:rsidR="00C74DEA">
        <w:t>the additional</w:t>
      </w:r>
      <w:r w:rsidR="00177106">
        <w:t xml:space="preserve"> information to</w:t>
      </w:r>
      <w:r w:rsidR="00367653">
        <w:t xml:space="preserve"> cause more harm to devices. Using the open ports that are found, the attacker can </w:t>
      </w:r>
      <w:r w:rsidR="00F525DF">
        <w:t xml:space="preserve">also </w:t>
      </w:r>
      <w:r w:rsidR="00367653">
        <w:t>identify what applications are using the open ports and attempt to find an exploit of the application to gain access to the network</w:t>
      </w:r>
      <w:r w:rsidR="00760F40">
        <w:t xml:space="preserve">, as when they find the version of the application, they can find issues that may not have been fixed yet that they can exploit. One of the methods of finding open ports is using a TCP connect scan, in which </w:t>
      </w:r>
      <w:r w:rsidR="00760F40" w:rsidRPr="00760F40">
        <w:t>“Nmap asks the underlying operating system to establish a connection with the target machine and port by issuing the connect system call”</w:t>
      </w:r>
      <w:sdt>
        <w:sdtPr>
          <w:id w:val="1688396133"/>
          <w:citation/>
        </w:sdtPr>
        <w:sdtContent>
          <w:r w:rsidR="00760F40" w:rsidRPr="00760F40">
            <w:fldChar w:fldCharType="begin"/>
          </w:r>
          <w:r w:rsidR="00760F40" w:rsidRPr="00760F40">
            <w:instrText xml:space="preserve"> CITATION Nma24 \l 2057 </w:instrText>
          </w:r>
          <w:r w:rsidR="00760F40" w:rsidRPr="00760F40">
            <w:fldChar w:fldCharType="separate"/>
          </w:r>
          <w:r w:rsidR="00D44626">
            <w:rPr>
              <w:noProof/>
            </w:rPr>
            <w:t xml:space="preserve"> </w:t>
          </w:r>
          <w:r w:rsidR="00D44626" w:rsidRPr="00D44626">
            <w:rPr>
              <w:noProof/>
            </w:rPr>
            <w:t>[6]</w:t>
          </w:r>
          <w:r w:rsidR="00760F40" w:rsidRPr="00760F40">
            <w:fldChar w:fldCharType="end"/>
          </w:r>
        </w:sdtContent>
      </w:sdt>
      <w:r w:rsidR="00760F40" w:rsidRPr="00760F40">
        <w:t>.</w:t>
      </w:r>
      <w:r w:rsidR="00760F40">
        <w:t xml:space="preserve"> This is an attempt to communicate with ports and testing if the port receives the message</w:t>
      </w:r>
      <w:r w:rsidR="009E2065">
        <w:t xml:space="preserve">, which in turn informs the user </w:t>
      </w:r>
      <w:r w:rsidR="00531FEA">
        <w:t>on its status</w:t>
      </w:r>
      <w:r w:rsidR="000878A9">
        <w:t xml:space="preserve"> as open / closed.</w:t>
      </w:r>
    </w:p>
    <w:p w14:paraId="1D96D64E" w14:textId="77777777" w:rsidR="008A0041" w:rsidRDefault="008A0041" w:rsidP="00760F40"/>
    <w:p w14:paraId="5450ECC9" w14:textId="77777777" w:rsidR="008A0041" w:rsidRDefault="008A0041" w:rsidP="00760F40"/>
    <w:p w14:paraId="7B113047" w14:textId="50B3B4D8" w:rsidR="00627415" w:rsidRDefault="0026142F" w:rsidP="00627415">
      <w:pPr>
        <w:pStyle w:val="Heading1"/>
      </w:pPr>
      <w:bookmarkStart w:id="6" w:name="_Toc160638378"/>
      <w:r>
        <w:t>Malware Attacks and Mitigation Strategies</w:t>
      </w:r>
      <w:bookmarkEnd w:id="6"/>
    </w:p>
    <w:p w14:paraId="2A6532F1" w14:textId="77777777" w:rsidR="00627415" w:rsidRDefault="00627415" w:rsidP="00627415"/>
    <w:p w14:paraId="09EE790B" w14:textId="77777777" w:rsidR="00627415" w:rsidRDefault="00627415" w:rsidP="00627415"/>
    <w:p w14:paraId="34707A5F" w14:textId="393C518C" w:rsidR="00627415" w:rsidRDefault="005426B9" w:rsidP="005426B9">
      <w:pPr>
        <w:pStyle w:val="Heading2"/>
      </w:pPr>
      <w:bookmarkStart w:id="7" w:name="_Toc160638379"/>
      <w:r>
        <w:t>WannaCry</w:t>
      </w:r>
      <w:bookmarkEnd w:id="7"/>
    </w:p>
    <w:p w14:paraId="34855E83" w14:textId="77777777" w:rsidR="00AB688C" w:rsidRDefault="00AB688C" w:rsidP="00AB688C"/>
    <w:p w14:paraId="0C407ED6" w14:textId="4AB4E98D" w:rsidR="006347D8" w:rsidRDefault="006347D8" w:rsidP="00AB688C">
      <w:r>
        <w:t>WannaCry</w:t>
      </w:r>
      <w:r w:rsidR="00EE4EB0">
        <w:t xml:space="preserve"> is</w:t>
      </w:r>
      <w:r>
        <w:t xml:space="preserve"> malware that was used </w:t>
      </w:r>
      <w:r w:rsidR="0000364D">
        <w:t xml:space="preserve">by </w:t>
      </w:r>
      <w:r w:rsidR="00317066">
        <w:t xml:space="preserve">cybercriminals to </w:t>
      </w:r>
      <w:r w:rsidR="003216CE">
        <w:t xml:space="preserve">exploit vulnerabilities on Windows systems and extort money from those affected by it. </w:t>
      </w:r>
      <w:r w:rsidR="00A92570">
        <w:t>It</w:t>
      </w:r>
      <w:r w:rsidR="00BE2FA5">
        <w:t xml:space="preserve"> functioned by </w:t>
      </w:r>
      <w:r w:rsidR="00D97F4F">
        <w:t xml:space="preserve">encrypting the affected user’s PC </w:t>
      </w:r>
      <w:r w:rsidR="00D652E8">
        <w:t xml:space="preserve">which locked the system completely. </w:t>
      </w:r>
      <w:r w:rsidR="00D81E0C">
        <w:t>To</w:t>
      </w:r>
      <w:r w:rsidR="00D652E8">
        <w:t xml:space="preserve"> unlock it, the user had to </w:t>
      </w:r>
      <w:r w:rsidR="00DA7A49">
        <w:t xml:space="preserve">pay the attacker in </w:t>
      </w:r>
      <w:r w:rsidR="008506B9">
        <w:t xml:space="preserve">a cryptocurrency form such as Bitcoin </w:t>
      </w:r>
      <w:r w:rsidR="008B1F7F">
        <w:t xml:space="preserve">as it is </w:t>
      </w:r>
      <w:r w:rsidR="00AE0EF7">
        <w:t xml:space="preserve">harder to track than other forms of payment. WannaCry was a worm type of malware that can spread easily through a PC </w:t>
      </w:r>
      <w:r w:rsidR="00FE31F5">
        <w:t xml:space="preserve">as it </w:t>
      </w:r>
      <w:r w:rsidR="00FE31F5" w:rsidRPr="00FE31F5">
        <w:t>“exploits vulnerabilities that have not been patched or acknowledged at the point of an outbreak, with an automatic propagation method that can spread pervasively throughout a network”</w:t>
      </w:r>
      <w:sdt>
        <w:sdtPr>
          <w:id w:val="-815730217"/>
          <w:citation/>
        </w:sdtPr>
        <w:sdtContent>
          <w:r w:rsidR="00FE31F5">
            <w:fldChar w:fldCharType="begin"/>
          </w:r>
          <w:r w:rsidR="00FE31F5">
            <w:instrText xml:space="preserve"> CITATION Luc14 \l 2057 </w:instrText>
          </w:r>
          <w:r w:rsidR="00FE31F5">
            <w:fldChar w:fldCharType="separate"/>
          </w:r>
          <w:r w:rsidR="00D44626">
            <w:rPr>
              <w:noProof/>
            </w:rPr>
            <w:t xml:space="preserve"> </w:t>
          </w:r>
          <w:r w:rsidR="00D44626" w:rsidRPr="00D44626">
            <w:rPr>
              <w:noProof/>
            </w:rPr>
            <w:t>[7]</w:t>
          </w:r>
          <w:r w:rsidR="00FE31F5">
            <w:fldChar w:fldCharType="end"/>
          </w:r>
        </w:sdtContent>
      </w:sdt>
      <w:r w:rsidR="00FE31F5">
        <w:t xml:space="preserve">. The reason why WannaCry was so successful is because </w:t>
      </w:r>
      <w:r w:rsidR="00196E40">
        <w:t xml:space="preserve">it exploited a </w:t>
      </w:r>
      <w:r w:rsidR="00452DC9">
        <w:t>vulnerability in Windows that was how Windows manages the Server Message Block protocol</w:t>
      </w:r>
      <w:sdt>
        <w:sdtPr>
          <w:id w:val="1796641254"/>
          <w:citation/>
        </w:sdtPr>
        <w:sdtContent>
          <w:r w:rsidR="00452DC9">
            <w:fldChar w:fldCharType="begin"/>
          </w:r>
          <w:r w:rsidR="00452DC9">
            <w:instrText xml:space="preserve"> CITATION Mal24 \l 2057 </w:instrText>
          </w:r>
          <w:r w:rsidR="00452DC9">
            <w:fldChar w:fldCharType="separate"/>
          </w:r>
          <w:r w:rsidR="00D44626">
            <w:rPr>
              <w:noProof/>
            </w:rPr>
            <w:t xml:space="preserve"> </w:t>
          </w:r>
          <w:r w:rsidR="00D44626" w:rsidRPr="00D44626">
            <w:rPr>
              <w:noProof/>
            </w:rPr>
            <w:t>[8]</w:t>
          </w:r>
          <w:r w:rsidR="00452DC9">
            <w:fldChar w:fldCharType="end"/>
          </w:r>
        </w:sdtContent>
      </w:sdt>
      <w:r w:rsidR="00DC7E9E">
        <w:t>, meaning users that had not updated their PC to the latest patch were susceptible to WannaCry.</w:t>
      </w:r>
      <w:r w:rsidR="00585D14">
        <w:t xml:space="preserve"> EternalBlue, an exploitation tool specifically created to take advantage of the Server Message Block protocol,</w:t>
      </w:r>
      <w:r w:rsidR="00F67BD0">
        <w:t xml:space="preserve"> was the tool that was used to perform the WannaCry ransomware attack.</w:t>
      </w:r>
      <w:r w:rsidR="00906806">
        <w:t xml:space="preserve"> Mitigation strategies for WannaCry </w:t>
      </w:r>
      <w:r w:rsidR="00E34201">
        <w:t xml:space="preserve">vary, with </w:t>
      </w:r>
      <w:r w:rsidR="00585D14">
        <w:t xml:space="preserve">updating your operating system regularly being the most important to ensure there are no </w:t>
      </w:r>
      <w:r w:rsidR="0004305F">
        <w:t xml:space="preserve">vulnerabilities that go unfixed. </w:t>
      </w:r>
      <w:r w:rsidR="00AF4896">
        <w:t>Cybersecurity software such as Malwarebytes can also help prevent ransomware attacks as they can detect and block them before the threat is carried out.</w:t>
      </w:r>
    </w:p>
    <w:p w14:paraId="05D19F45" w14:textId="77777777" w:rsidR="003561E2" w:rsidRDefault="003561E2" w:rsidP="00AB688C"/>
    <w:p w14:paraId="558481AE" w14:textId="77777777" w:rsidR="003561E2" w:rsidRDefault="003561E2" w:rsidP="00AB688C"/>
    <w:p w14:paraId="7981458B" w14:textId="0A8BE987" w:rsidR="003561E2" w:rsidRDefault="003561E2" w:rsidP="003561E2">
      <w:pPr>
        <w:pStyle w:val="Heading2"/>
      </w:pPr>
      <w:bookmarkStart w:id="8" w:name="_Toc160638380"/>
      <w:r w:rsidRPr="003561E2">
        <w:t>TeleRat</w:t>
      </w:r>
      <w:bookmarkEnd w:id="8"/>
    </w:p>
    <w:p w14:paraId="2B1F38AF" w14:textId="77777777" w:rsidR="003561E2" w:rsidRDefault="003561E2" w:rsidP="003561E2"/>
    <w:p w14:paraId="34FAF6AB" w14:textId="72601B56" w:rsidR="00523E85" w:rsidRDefault="00523E85" w:rsidP="003561E2">
      <w:r>
        <w:t xml:space="preserve">TeleRat is a type of telegram malware that is used to remotely gain </w:t>
      </w:r>
      <w:r w:rsidR="007A229E">
        <w:t>information through the Telegram app.</w:t>
      </w:r>
      <w:r w:rsidR="00AB0685">
        <w:t xml:space="preserve"> It </w:t>
      </w:r>
      <w:r w:rsidR="001F276E">
        <w:t>was created to target Android devices specifically, with iPhone users not being affected by the issue</w:t>
      </w:r>
      <w:r w:rsidR="00AB0685">
        <w:t>.</w:t>
      </w:r>
      <w:r w:rsidR="007A229E">
        <w:t xml:space="preserve"> It disguises itself as another application</w:t>
      </w:r>
      <w:r w:rsidR="00313C4F">
        <w:t xml:space="preserve"> via third party app stores</w:t>
      </w:r>
      <w:r w:rsidR="007A229E">
        <w:t xml:space="preserve"> and when installed on a device </w:t>
      </w:r>
      <w:r w:rsidR="00790914">
        <w:t xml:space="preserve">will gain the ability to </w:t>
      </w:r>
      <w:r w:rsidR="008E7B36">
        <w:t xml:space="preserve">perform multiple </w:t>
      </w:r>
      <w:r w:rsidR="00DA21AC">
        <w:t xml:space="preserve">invasive tasks such as taking pictures </w:t>
      </w:r>
      <w:r w:rsidR="00527B59">
        <w:t xml:space="preserve">on the </w:t>
      </w:r>
      <w:r w:rsidR="0026142F">
        <w:t>victim’s</w:t>
      </w:r>
      <w:r w:rsidR="00527B59">
        <w:t xml:space="preserve"> </w:t>
      </w:r>
      <w:r w:rsidR="00DA21AC">
        <w:t>cameras</w:t>
      </w:r>
      <w:sdt>
        <w:sdtPr>
          <w:id w:val="-712194304"/>
          <w:citation/>
        </w:sdtPr>
        <w:sdtContent>
          <w:r w:rsidR="00DA21AC">
            <w:fldChar w:fldCharType="begin"/>
          </w:r>
          <w:r w:rsidR="00DA21AC">
            <w:instrText xml:space="preserve"> CITATION Hen23 \l 2057 </w:instrText>
          </w:r>
          <w:r w:rsidR="00DA21AC">
            <w:fldChar w:fldCharType="separate"/>
          </w:r>
          <w:r w:rsidR="00D44626">
            <w:rPr>
              <w:noProof/>
            </w:rPr>
            <w:t xml:space="preserve"> </w:t>
          </w:r>
          <w:r w:rsidR="00D44626" w:rsidRPr="00D44626">
            <w:rPr>
              <w:noProof/>
            </w:rPr>
            <w:t>[9]</w:t>
          </w:r>
          <w:r w:rsidR="00DA21AC">
            <w:fldChar w:fldCharType="end"/>
          </w:r>
        </w:sdtContent>
      </w:sdt>
      <w:r w:rsidR="00527B59">
        <w:t xml:space="preserve"> from the </w:t>
      </w:r>
      <w:r w:rsidR="0026142F">
        <w:t>attacker’s</w:t>
      </w:r>
      <w:r w:rsidR="00527B59">
        <w:t xml:space="preserve"> phone remotely</w:t>
      </w:r>
      <w:r w:rsidR="00DA21AC">
        <w:t>.</w:t>
      </w:r>
      <w:r w:rsidR="000E722D">
        <w:t xml:space="preserve"> It also gathers information about the victim’s device such as the operating system, amount of RAM and amount of CPU cores.</w:t>
      </w:r>
      <w:r w:rsidR="00DA21AC">
        <w:t xml:space="preserve"> The gather</w:t>
      </w:r>
      <w:r w:rsidR="00AE672C">
        <w:t>ed</w:t>
      </w:r>
      <w:r w:rsidR="00DA21AC">
        <w:t xml:space="preserve"> information is used for the attacker to gain information about the system the victim is using and </w:t>
      </w:r>
      <w:r w:rsidR="007E24FC">
        <w:t>attempt to steal</w:t>
      </w:r>
      <w:r w:rsidR="00230A8A">
        <w:t xml:space="preserve"> sensitive information by spying on them</w:t>
      </w:r>
      <w:r w:rsidR="00F34935">
        <w:t>, in turn giving them the ability to</w:t>
      </w:r>
      <w:r w:rsidR="00430EDB">
        <w:t xml:space="preserve"> blackmail the target with any data they may hold.</w:t>
      </w:r>
      <w:r w:rsidR="00313C4F">
        <w:t xml:space="preserve"> </w:t>
      </w:r>
      <w:r w:rsidR="000873D5">
        <w:t xml:space="preserve">It can easily be avoided by not using third party app stores as the official android app stores have thorough malware searches conducted on each app to ensure that users are receiving safe </w:t>
      </w:r>
      <w:r w:rsidR="00704AF1">
        <w:t>applications</w:t>
      </w:r>
      <w:r w:rsidR="000873D5">
        <w:t xml:space="preserve">, </w:t>
      </w:r>
      <w:r w:rsidR="00704AF1">
        <w:t>while third party stores allow anyone to upload their own apps.</w:t>
      </w:r>
      <w:r w:rsidR="00F517F0">
        <w:t xml:space="preserve"> It can also be prevented by using anti malware software to detect</w:t>
      </w:r>
      <w:r w:rsidR="004634CB">
        <w:t xml:space="preserve"> and quarantine</w:t>
      </w:r>
      <w:r w:rsidR="00F517F0">
        <w:t xml:space="preserve"> </w:t>
      </w:r>
      <w:r w:rsidR="004634CB">
        <w:t>any harmful files before they achieve anything.</w:t>
      </w:r>
    </w:p>
    <w:p w14:paraId="5A89E2E4" w14:textId="76D234D8" w:rsidR="004634CB" w:rsidRDefault="004634CB" w:rsidP="003561E2"/>
    <w:p w14:paraId="79423FE5" w14:textId="0CDF55F3" w:rsidR="004634CB" w:rsidRDefault="004634CB" w:rsidP="003561E2"/>
    <w:p w14:paraId="6EF0F8FB" w14:textId="2D8CADBF" w:rsidR="004634CB" w:rsidRDefault="004634CB" w:rsidP="003561E2"/>
    <w:p w14:paraId="08F235E8" w14:textId="511E1056" w:rsidR="004634CB" w:rsidRDefault="0026142F" w:rsidP="0026142F">
      <w:pPr>
        <w:pStyle w:val="Heading1"/>
      </w:pPr>
      <w:bookmarkStart w:id="9" w:name="_Toc160638381"/>
      <w:r>
        <w:t>Phishing Attacks and Mitigation Strategies</w:t>
      </w:r>
      <w:bookmarkEnd w:id="9"/>
    </w:p>
    <w:p w14:paraId="0965A43D" w14:textId="0154CDF0" w:rsidR="0026142F" w:rsidRDefault="0026142F" w:rsidP="0026142F"/>
    <w:p w14:paraId="2D6D1461" w14:textId="4CB39CD0" w:rsidR="0026142F" w:rsidRDefault="0026142F" w:rsidP="0026142F"/>
    <w:p w14:paraId="2193B929" w14:textId="77777777" w:rsidR="0026142F" w:rsidRDefault="0026142F" w:rsidP="0026142F"/>
    <w:p w14:paraId="7661A393" w14:textId="2FBF2660" w:rsidR="0026142F" w:rsidRDefault="0026142F" w:rsidP="0026142F">
      <w:pPr>
        <w:pStyle w:val="Heading2"/>
      </w:pPr>
      <w:bookmarkStart w:id="10" w:name="_Toc160638382"/>
      <w:r>
        <w:t>Whaling</w:t>
      </w:r>
      <w:bookmarkEnd w:id="10"/>
    </w:p>
    <w:p w14:paraId="18FCDCBF" w14:textId="5E547072" w:rsidR="0026142F" w:rsidRDefault="0026142F" w:rsidP="0026142F"/>
    <w:p w14:paraId="686AAD56" w14:textId="7D0BE1EE" w:rsidR="0026142F" w:rsidRDefault="0026142F" w:rsidP="0026142F">
      <w:r>
        <w:t>Whaling is a type of phishing attack that is typically aimed at higher ranking workers of organisations. It is carried out by an attacker disguising themselves as a legitimate source</w:t>
      </w:r>
      <w:r w:rsidR="004A370D">
        <w:t xml:space="preserve"> and </w:t>
      </w:r>
      <w:r w:rsidR="003864B1">
        <w:t xml:space="preserve">attempting to get the victim to perform certain actions which may benefit them, usually either clicking a link containing malware or requesting a money transfer while posing as someone else. Attackers may also use the disguise </w:t>
      </w:r>
      <w:r w:rsidR="004A5258">
        <w:t>to</w:t>
      </w:r>
      <w:r w:rsidR="003864B1">
        <w:t xml:space="preserve"> gather more information about the organisation to further their reach into it, such as requesting passwords or emails</w:t>
      </w:r>
      <w:r w:rsidR="007645CA">
        <w:t xml:space="preserve">, which gives them the ability to steal more information. </w:t>
      </w:r>
      <w:r w:rsidR="004A5258">
        <w:t>These attacks have succeeded against very large companies such as Snapchat who were the victim of a whaling attack that led to the payroll information of multiple current and former employees being leaked to the public</w:t>
      </w:r>
      <w:sdt>
        <w:sdtPr>
          <w:id w:val="1585647231"/>
          <w:citation/>
        </w:sdtPr>
        <w:sdtContent>
          <w:r w:rsidR="004A5258">
            <w:fldChar w:fldCharType="begin"/>
          </w:r>
          <w:r w:rsidR="004A5258">
            <w:instrText xml:space="preserve"> CITATION Ale16 \l 2057 </w:instrText>
          </w:r>
          <w:r w:rsidR="004A5258">
            <w:fldChar w:fldCharType="separate"/>
          </w:r>
          <w:r w:rsidR="00D44626">
            <w:rPr>
              <w:noProof/>
            </w:rPr>
            <w:t xml:space="preserve"> </w:t>
          </w:r>
          <w:r w:rsidR="00D44626" w:rsidRPr="00D44626">
            <w:rPr>
              <w:noProof/>
            </w:rPr>
            <w:t>[10]</w:t>
          </w:r>
          <w:r w:rsidR="004A5258">
            <w:fldChar w:fldCharType="end"/>
          </w:r>
        </w:sdtContent>
      </w:sdt>
      <w:r w:rsidR="004A5258">
        <w:t>, leading to issues such as identity theft for each of the employees</w:t>
      </w:r>
      <w:r w:rsidR="002809A3">
        <w:t xml:space="preserve"> which was only resolved after each employee were offered two years of identity theft insurance</w:t>
      </w:r>
      <w:sdt>
        <w:sdtPr>
          <w:id w:val="1270505909"/>
          <w:citation/>
        </w:sdtPr>
        <w:sdtContent>
          <w:r w:rsidR="002809A3">
            <w:fldChar w:fldCharType="begin"/>
          </w:r>
          <w:r w:rsidR="002809A3">
            <w:instrText xml:space="preserve"> CITATION Jon16 \l 2057 </w:instrText>
          </w:r>
          <w:r w:rsidR="002809A3">
            <w:fldChar w:fldCharType="separate"/>
          </w:r>
          <w:r w:rsidR="00D44626">
            <w:rPr>
              <w:noProof/>
            </w:rPr>
            <w:t xml:space="preserve"> </w:t>
          </w:r>
          <w:r w:rsidR="00D44626" w:rsidRPr="00D44626">
            <w:rPr>
              <w:noProof/>
            </w:rPr>
            <w:t>[11]</w:t>
          </w:r>
          <w:r w:rsidR="002809A3">
            <w:fldChar w:fldCharType="end"/>
          </w:r>
        </w:sdtContent>
      </w:sdt>
      <w:r w:rsidR="004A5258">
        <w:t xml:space="preserve">. </w:t>
      </w:r>
      <w:r w:rsidR="002809A3">
        <w:t xml:space="preserve">As whaling is dependent on employees falling victim to fraudulent emails, it is important that </w:t>
      </w:r>
      <w:r w:rsidR="002809A3">
        <w:lastRenderedPageBreak/>
        <w:t xml:space="preserve">companies sufficiently train their staff to ensure they are knowledgeable on </w:t>
      </w:r>
      <w:r w:rsidR="009D1E72">
        <w:t>what links and emails they can and cannot interact with, as well as to thoroughly check where the information they are receiving is coming from.</w:t>
      </w:r>
    </w:p>
    <w:p w14:paraId="0E84DC9D" w14:textId="1A1023F7" w:rsidR="0026142F" w:rsidRDefault="0026142F" w:rsidP="0026142F"/>
    <w:p w14:paraId="784085A8" w14:textId="77777777" w:rsidR="0026142F" w:rsidRDefault="0026142F" w:rsidP="0026142F"/>
    <w:p w14:paraId="757AFA5B" w14:textId="09E36C6C" w:rsidR="0026142F" w:rsidRDefault="0026142F" w:rsidP="0026142F"/>
    <w:p w14:paraId="74C32C58" w14:textId="7EC9086A" w:rsidR="0026142F" w:rsidRDefault="0026142F" w:rsidP="0026142F">
      <w:pPr>
        <w:pStyle w:val="Heading2"/>
      </w:pPr>
      <w:bookmarkStart w:id="11" w:name="_Toc160638383"/>
      <w:r>
        <w:t>Pharming</w:t>
      </w:r>
      <w:bookmarkEnd w:id="11"/>
    </w:p>
    <w:p w14:paraId="0E7802C6" w14:textId="77777777" w:rsidR="00A379EC" w:rsidRDefault="00A379EC" w:rsidP="00A379EC"/>
    <w:p w14:paraId="23A12C7B" w14:textId="61CC9E4C" w:rsidR="000F46D2" w:rsidRDefault="00A379EC" w:rsidP="00A379EC">
      <w:r>
        <w:t>Pharming is another type of phishing that functions by redirecting users to malicious sites rather than the ones they were initially visiting.</w:t>
      </w:r>
      <w:r w:rsidR="006A65EA">
        <w:t xml:space="preserve"> </w:t>
      </w:r>
      <w:r w:rsidR="00F16DB5">
        <w:t xml:space="preserve"> </w:t>
      </w:r>
      <w:r w:rsidR="005A3FD9">
        <w:t>Pharming can occur in multiple ways. The user m</w:t>
      </w:r>
      <w:r w:rsidR="00100DCC">
        <w:t>ay</w:t>
      </w:r>
      <w:r w:rsidR="005A3FD9">
        <w:t xml:space="preserve"> install a virus or trojan on their device which may be contracted in ways such as a malicious email</w:t>
      </w:r>
      <w:r w:rsidR="00F05F94">
        <w:t xml:space="preserve">, which will then start </w:t>
      </w:r>
      <w:r w:rsidR="005934E5">
        <w:t xml:space="preserve">linking the user to </w:t>
      </w:r>
      <w:r w:rsidR="00B52BAB">
        <w:t>fake websites</w:t>
      </w:r>
      <w:r w:rsidR="00BF0030">
        <w:t xml:space="preserve">. Users who enter their personal details on the site unknowingly will </w:t>
      </w:r>
      <w:r w:rsidR="007451A7">
        <w:t xml:space="preserve">also </w:t>
      </w:r>
      <w:r w:rsidR="00BF0030">
        <w:t>have their information stolen and sold.</w:t>
      </w:r>
      <w:r w:rsidR="00721E3D">
        <w:t xml:space="preserve"> </w:t>
      </w:r>
      <w:r w:rsidR="00FE2F48">
        <w:t xml:space="preserve">Another way </w:t>
      </w:r>
      <w:r w:rsidR="00242DD0">
        <w:t xml:space="preserve">pharming occurs </w:t>
      </w:r>
      <w:r w:rsidR="00FE2F48">
        <w:t>is using DNS poisoning, “in which the DNS responses are maliciously replaced, or poisoned, by an attacker”</w:t>
      </w:r>
      <w:sdt>
        <w:sdtPr>
          <w:id w:val="-53781173"/>
          <w:citation/>
        </w:sdtPr>
        <w:sdtContent>
          <w:r w:rsidR="00FE2F48">
            <w:fldChar w:fldCharType="begin"/>
          </w:r>
          <w:r w:rsidR="00FE2F48">
            <w:instrText xml:space="preserve"> CITATION Har20 \l 2057 </w:instrText>
          </w:r>
          <w:r w:rsidR="00FE2F48">
            <w:fldChar w:fldCharType="separate"/>
          </w:r>
          <w:r w:rsidR="00D44626">
            <w:rPr>
              <w:noProof/>
            </w:rPr>
            <w:t xml:space="preserve"> </w:t>
          </w:r>
          <w:r w:rsidR="00D44626" w:rsidRPr="00D44626">
            <w:rPr>
              <w:noProof/>
            </w:rPr>
            <w:t>[12]</w:t>
          </w:r>
          <w:r w:rsidR="00FE2F48">
            <w:fldChar w:fldCharType="end"/>
          </w:r>
        </w:sdtContent>
      </w:sdt>
      <w:r w:rsidR="00CA5842">
        <w:t xml:space="preserve">. This can happen in numerous ways, such as man-in-the-middle attacks where the attacker will </w:t>
      </w:r>
      <w:r w:rsidR="00FE1861">
        <w:t>directly tamper with the web browser you are using and redirect you to malicious sites when you attempt to visit legitimate sites.</w:t>
      </w:r>
      <w:r w:rsidR="0022566A">
        <w:t xml:space="preserve"> DNS servers may also be </w:t>
      </w:r>
      <w:r w:rsidR="005723F0">
        <w:t>hacked,</w:t>
      </w:r>
      <w:r w:rsidR="0022566A">
        <w:t xml:space="preserve"> and the URLs changed at the source, meaning anyone using the DNS server will be affected.</w:t>
      </w:r>
      <w:r w:rsidR="000F64DC">
        <w:t xml:space="preserve"> Pharming can be mitigated by </w:t>
      </w:r>
      <w:r w:rsidR="00BF0030">
        <w:t xml:space="preserve">ensuring that </w:t>
      </w:r>
      <w:r w:rsidR="00D46439">
        <w:t xml:space="preserve">sites that are visited are secured using HTTPS which ensures that the website has an encrypted connection. </w:t>
      </w:r>
      <w:r w:rsidR="0022566A">
        <w:t>The links of the sites that are visited should also be checked</w:t>
      </w:r>
      <w:r w:rsidR="00D81E0C">
        <w:t xml:space="preserve"> to ensure they are taking you to a place you are familiar with, and not a malicious alternative.</w:t>
      </w:r>
      <w:r w:rsidR="0022566A">
        <w:t xml:space="preserve"> </w:t>
      </w:r>
    </w:p>
    <w:p w14:paraId="58262655" w14:textId="6BFCD45B" w:rsidR="000F46D2" w:rsidRDefault="000F46D2" w:rsidP="00CC38C7">
      <w:pPr>
        <w:pStyle w:val="Heading1"/>
      </w:pPr>
      <w:bookmarkStart w:id="12" w:name="_Toc160638384"/>
      <w:r>
        <w:lastRenderedPageBreak/>
        <w:t>Network Diagram</w:t>
      </w:r>
      <w:bookmarkEnd w:id="12"/>
    </w:p>
    <w:p w14:paraId="7D7CAD30" w14:textId="61DEC72C" w:rsidR="000F46D2" w:rsidRDefault="00CC38C7" w:rsidP="000F46D2">
      <w:r w:rsidRPr="00CC38C7">
        <w:rPr>
          <w:noProof/>
        </w:rPr>
        <w:drawing>
          <wp:inline distT="0" distB="0" distL="0" distR="0" wp14:anchorId="3A8BDB3F" wp14:editId="60A10BAF">
            <wp:extent cx="4681057" cy="5049277"/>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88548" cy="5057357"/>
                    </a:xfrm>
                    <a:prstGeom prst="rect">
                      <a:avLst/>
                    </a:prstGeom>
                  </pic:spPr>
                </pic:pic>
              </a:graphicData>
            </a:graphic>
          </wp:inline>
        </w:drawing>
      </w:r>
    </w:p>
    <w:p w14:paraId="7E897113" w14:textId="03F68C60" w:rsidR="00D25595" w:rsidRDefault="00D25595" w:rsidP="00D25595">
      <w:pPr>
        <w:pStyle w:val="Heading2"/>
      </w:pPr>
      <w:bookmarkStart w:id="13" w:name="_Toc160638385"/>
      <w:r>
        <w:t>Eliminating single points of failure</w:t>
      </w:r>
      <w:bookmarkEnd w:id="13"/>
    </w:p>
    <w:p w14:paraId="3EA7739E" w14:textId="47FC0265" w:rsidR="00D25595" w:rsidRDefault="00D25595" w:rsidP="000F46D2"/>
    <w:p w14:paraId="29F4AA18" w14:textId="509D5B56" w:rsidR="0037515B" w:rsidRDefault="00AB6365" w:rsidP="000F46D2">
      <w:r>
        <w:t xml:space="preserve">Eliminating single points of failure is extremely important as it </w:t>
      </w:r>
      <w:r w:rsidR="00E36C9E">
        <w:t xml:space="preserve">prevents </w:t>
      </w:r>
      <w:r w:rsidR="004C1162">
        <w:t xml:space="preserve">downtime on the network. The network topology accomplishes this by incorporating multiple </w:t>
      </w:r>
      <w:r w:rsidR="00E3080A">
        <w:t xml:space="preserve">multilayer level 3 </w:t>
      </w:r>
      <w:r w:rsidR="004C1162">
        <w:t xml:space="preserve">switches. When any of the </w:t>
      </w:r>
      <w:r w:rsidR="001D7F71">
        <w:t xml:space="preserve">paths are broken, the switch will automatically find an alternative path to the router </w:t>
      </w:r>
      <w:r w:rsidR="00CF1A46">
        <w:t>using the spanning tree path protocol.</w:t>
      </w:r>
    </w:p>
    <w:p w14:paraId="3FC5BFA5" w14:textId="2055E8C5" w:rsidR="00F22C5E" w:rsidRDefault="00F22C5E" w:rsidP="000F46D2"/>
    <w:p w14:paraId="1ACFA084" w14:textId="156356B9" w:rsidR="00F22C5E" w:rsidRDefault="00F22C5E" w:rsidP="000F46D2">
      <w:r w:rsidRPr="00F22C5E">
        <w:rPr>
          <w:noProof/>
        </w:rPr>
        <w:lastRenderedPageBreak/>
        <w:drawing>
          <wp:inline distT="0" distB="0" distL="0" distR="0" wp14:anchorId="1F02AFEE" wp14:editId="4E24DA11">
            <wp:extent cx="3816636" cy="3808602"/>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25533" cy="3817480"/>
                    </a:xfrm>
                    <a:prstGeom prst="rect">
                      <a:avLst/>
                    </a:prstGeom>
                  </pic:spPr>
                </pic:pic>
              </a:graphicData>
            </a:graphic>
          </wp:inline>
        </w:drawing>
      </w:r>
    </w:p>
    <w:p w14:paraId="47899BCE" w14:textId="78CE46DC" w:rsidR="0037515B" w:rsidRDefault="00F22C5E" w:rsidP="000F46D2">
      <w:r w:rsidRPr="00F22C5E">
        <w:rPr>
          <w:noProof/>
        </w:rPr>
        <w:drawing>
          <wp:inline distT="0" distB="0" distL="0" distR="0" wp14:anchorId="1C814BE7" wp14:editId="2A6B9B24">
            <wp:extent cx="5050172" cy="10367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84966" cy="1043922"/>
                    </a:xfrm>
                    <a:prstGeom prst="rect">
                      <a:avLst/>
                    </a:prstGeom>
                  </pic:spPr>
                </pic:pic>
              </a:graphicData>
            </a:graphic>
          </wp:inline>
        </w:drawing>
      </w:r>
    </w:p>
    <w:p w14:paraId="5F426479" w14:textId="11156E72" w:rsidR="0037515B" w:rsidRDefault="0037515B" w:rsidP="000F46D2"/>
    <w:p w14:paraId="7E3AC1E2" w14:textId="2F2CFD54" w:rsidR="0037515B" w:rsidRDefault="0037515B" w:rsidP="000F46D2"/>
    <w:p w14:paraId="6BFF4DAA" w14:textId="74A81F4F" w:rsidR="0037515B" w:rsidRDefault="00473EC7" w:rsidP="00473EC7">
      <w:pPr>
        <w:pStyle w:val="Heading2"/>
      </w:pPr>
      <w:bookmarkStart w:id="14" w:name="_Toc160638386"/>
      <w:r>
        <w:t>Providing reliable crossover</w:t>
      </w:r>
      <w:bookmarkEnd w:id="14"/>
    </w:p>
    <w:p w14:paraId="65465D87" w14:textId="577EF27C" w:rsidR="0037515B" w:rsidRDefault="0037515B" w:rsidP="000F46D2"/>
    <w:p w14:paraId="3C297536" w14:textId="0F3AF00E" w:rsidR="0037515B" w:rsidRDefault="00473EC7" w:rsidP="000F46D2">
      <w:r>
        <w:t>It is important that when data in the network encounters issues, the data isn’t lost and can be</w:t>
      </w:r>
      <w:r w:rsidR="00E253DD">
        <w:t xml:space="preserve"> recovered</w:t>
      </w:r>
      <w:r w:rsidR="00450625">
        <w:t>. One way the data on the network can be saved is by using cloud saves of the data that is automatically performed in certain intervals of time to ensure that the latest data is always available. The topology also shows two servers, with one of them having the option of being a backup server that receives the same data as the other server</w:t>
      </w:r>
      <w:r w:rsidR="00E253DD">
        <w:t xml:space="preserve"> so in the event of one of the servers failing there is no </w:t>
      </w:r>
      <w:r w:rsidR="01B3B629">
        <w:t>downtime,</w:t>
      </w:r>
      <w:r w:rsidR="00E253DD">
        <w:t xml:space="preserve"> and users can continue to use the data.</w:t>
      </w:r>
    </w:p>
    <w:p w14:paraId="1FC1B3D0" w14:textId="77777777" w:rsidR="000F2CC0" w:rsidRDefault="000F2CC0" w:rsidP="000F46D2"/>
    <w:p w14:paraId="7CEFC14C" w14:textId="6927A14E" w:rsidR="000F2CC0" w:rsidRDefault="000F2CC0" w:rsidP="000F46D2"/>
    <w:p w14:paraId="306428AB" w14:textId="77777777" w:rsidR="00602180" w:rsidRDefault="00602180" w:rsidP="000F46D2"/>
    <w:p w14:paraId="2AD738EA" w14:textId="5FE29EAF" w:rsidR="000F2CC0" w:rsidRDefault="000F2CC0" w:rsidP="000F46D2"/>
    <w:p w14:paraId="13EE84F5" w14:textId="0EB485ED" w:rsidR="00401572" w:rsidRDefault="00401572" w:rsidP="00401572">
      <w:pPr>
        <w:pStyle w:val="Heading1"/>
      </w:pPr>
      <w:bookmarkStart w:id="15" w:name="_Toc160638387"/>
      <w:r>
        <w:lastRenderedPageBreak/>
        <w:t>Enhancement of Network Security</w:t>
      </w:r>
      <w:bookmarkEnd w:id="15"/>
    </w:p>
    <w:p w14:paraId="7C68B0FC" w14:textId="727A3508" w:rsidR="00636890" w:rsidRDefault="00473EC7" w:rsidP="000F46D2">
      <w:r>
        <w:br/>
      </w:r>
      <w:r w:rsidR="00401572">
        <w:t>It is important that the network security is adequately set up to deter malicious users from trying to enter the network.</w:t>
      </w:r>
      <w:r w:rsidR="00F719A6">
        <w:t xml:space="preserve"> A network that hasn’t been adequately prepared for a cyber-attack can be greatly affected by malicious users looking to enter the network.</w:t>
      </w:r>
      <w:r w:rsidR="00401572">
        <w:t xml:space="preserve"> </w:t>
      </w:r>
      <w:r w:rsidR="002C52FF">
        <w:t>One way a network can achieve this is by implementing a firewall</w:t>
      </w:r>
      <w:r w:rsidR="004A4909">
        <w:t xml:space="preserve">, which </w:t>
      </w:r>
      <w:r w:rsidR="002C52FF">
        <w:t xml:space="preserve">will ensure that all data that is entering and exiting the network adheres to a set of rules that </w:t>
      </w:r>
      <w:r w:rsidR="00E65153">
        <w:t xml:space="preserve">prevents </w:t>
      </w:r>
      <w:r w:rsidR="00EA0D7E">
        <w:t xml:space="preserve">any users from accessing the network without permission. </w:t>
      </w:r>
      <w:r w:rsidR="00A32B61">
        <w:t xml:space="preserve">Anti-malware </w:t>
      </w:r>
      <w:r w:rsidR="006D0725">
        <w:t xml:space="preserve">software is also essential as in the event of a user of the network installing malware, </w:t>
      </w:r>
      <w:r w:rsidR="00636890">
        <w:t xml:space="preserve">the software can detect it and deal with it early before any damage is caused. It also will quarantine any suspicious files so that legitimate or not, precaution is taken to prevent </w:t>
      </w:r>
      <w:r w:rsidR="00155DFB">
        <w:t xml:space="preserve">issues on the network. Another option is email filtering, which will </w:t>
      </w:r>
      <w:r w:rsidR="00542BDF">
        <w:t>automatically take all the spam and misleading emails and quarantine it to prevent any harmful files being installed by accident. This also helps deter phishing attacks as email filtering systems can easily notice slight changes in email addresses.</w:t>
      </w:r>
      <w:r w:rsidR="00467C61">
        <w:t xml:space="preserve"> </w:t>
      </w:r>
      <w:r w:rsidR="00DD327A">
        <w:t xml:space="preserve">One of the biggest problems for organisations are rogue access points, which </w:t>
      </w:r>
      <w:r w:rsidR="00F719A6">
        <w:t xml:space="preserve">are unofficial Wi-Fi sources that have not been implemented by the company, but by an employee or a malicious user. These sources can be used to connect to the network and allow hackers to instantly access the network. To counteract this, companies should provide thorough training to their staff to ensure they are aware of the dangers of creating their own access points without permission. </w:t>
      </w:r>
    </w:p>
    <w:p w14:paraId="5C41925E" w14:textId="77777777" w:rsidR="003767B7" w:rsidRDefault="003767B7" w:rsidP="000F46D2"/>
    <w:p w14:paraId="394555E3" w14:textId="77777777" w:rsidR="003767B7" w:rsidRDefault="003767B7" w:rsidP="000F46D2"/>
    <w:p w14:paraId="7EC5ED3A" w14:textId="77777777" w:rsidR="003767B7" w:rsidRDefault="003767B7" w:rsidP="000F46D2"/>
    <w:p w14:paraId="23267937" w14:textId="37AB2C98" w:rsidR="003767B7" w:rsidRDefault="003767B7" w:rsidP="003767B7">
      <w:pPr>
        <w:pStyle w:val="Heading1"/>
      </w:pPr>
      <w:bookmarkStart w:id="16" w:name="_Toc160638388"/>
      <w:r>
        <w:t>Conclusion</w:t>
      </w:r>
      <w:bookmarkEnd w:id="16"/>
    </w:p>
    <w:p w14:paraId="31D7F467" w14:textId="44C7D894" w:rsidR="00401572" w:rsidRDefault="00401572" w:rsidP="000F46D2"/>
    <w:p w14:paraId="768FF5EC" w14:textId="3F98D2FC" w:rsidR="00401572" w:rsidRDefault="003767B7" w:rsidP="000F46D2">
      <w:r>
        <w:t xml:space="preserve">In conclusion, </w:t>
      </w:r>
      <w:r w:rsidR="000D2764">
        <w:t xml:space="preserve">there are numerous ways that have been developed to counteract cyberattacks on networks and each of them are built to protect a network from malicious users. Organisations that are utilising any size of network should always be wary of their network’s security, and if it is sufficient for the threats they may face. Planning for a cyber attack to happen can benefit a company greatly as when they expect the threat, it can be dealt with swiftly compared whereas a lack of preparation may lead the company to suffer more severe damage. </w:t>
      </w:r>
      <w:r w:rsidR="00F47AA5">
        <w:t xml:space="preserve">Using the appropriate software and guidelines can greatly boost the </w:t>
      </w:r>
      <w:r w:rsidR="00D81E0C">
        <w:t xml:space="preserve">security of a network and ensure that no cyberattacks carried out will cause any long-term damage to an organisation. </w:t>
      </w:r>
    </w:p>
    <w:p w14:paraId="06496A17" w14:textId="690C5E9D" w:rsidR="0037515B" w:rsidRDefault="00473EC7" w:rsidP="000F46D2">
      <w:r>
        <w:br w:type="page"/>
      </w:r>
    </w:p>
    <w:bookmarkStart w:id="17" w:name="_Toc160638389" w:displacedByCustomXml="next"/>
    <w:sdt>
      <w:sdtPr>
        <w:rPr>
          <w:rFonts w:asciiTheme="minorHAnsi" w:eastAsiaTheme="minorEastAsia" w:hAnsiTheme="minorHAnsi" w:cstheme="minorBidi"/>
          <w:color w:val="auto"/>
          <w:sz w:val="24"/>
          <w:szCs w:val="24"/>
        </w:rPr>
        <w:id w:val="1126888114"/>
        <w:docPartObj>
          <w:docPartGallery w:val="Bibliographies"/>
          <w:docPartUnique/>
        </w:docPartObj>
      </w:sdtPr>
      <w:sdtContent>
        <w:p w14:paraId="7BED9317" w14:textId="63B13D9B" w:rsidR="0037515B" w:rsidRDefault="0037515B">
          <w:pPr>
            <w:pStyle w:val="Heading1"/>
          </w:pPr>
          <w:r>
            <w:t>Bibliography</w:t>
          </w:r>
          <w:bookmarkEnd w:id="17"/>
        </w:p>
        <w:sdt>
          <w:sdtPr>
            <w:id w:val="111145805"/>
            <w:bibliography/>
          </w:sdtPr>
          <w:sdtContent>
            <w:p w14:paraId="421D20BB" w14:textId="77777777" w:rsidR="00D44626" w:rsidRDefault="0037515B" w:rsidP="000F46D2">
              <w:pPr>
                <w:rPr>
                  <w:noProof/>
                  <w:sz w:val="22"/>
                </w:rPr>
              </w:pPr>
              <w:r>
                <w:fldChar w:fldCharType="begin"/>
              </w:r>
              <w:r>
                <w:instrText xml:space="preserve"> BIBLIOGRAPHY </w:instrText>
              </w:r>
              <w:r>
                <w:fldChar w:fldCharType="separate"/>
              </w:r>
            </w:p>
            <w:tbl>
              <w:tblPr>
                <w:tblW w:w="5786" w:type="pct"/>
                <w:tblCellSpacing w:w="15" w:type="dxa"/>
                <w:tblInd w:w="-1418" w:type="dxa"/>
                <w:tblCellMar>
                  <w:top w:w="15" w:type="dxa"/>
                  <w:left w:w="15" w:type="dxa"/>
                  <w:bottom w:w="15" w:type="dxa"/>
                  <w:right w:w="15" w:type="dxa"/>
                </w:tblCellMar>
                <w:tblLook w:val="04A0" w:firstRow="1" w:lastRow="0" w:firstColumn="1" w:lastColumn="0" w:noHBand="0" w:noVBand="1"/>
              </w:tblPr>
              <w:tblGrid>
                <w:gridCol w:w="466"/>
                <w:gridCol w:w="11296"/>
              </w:tblGrid>
              <w:tr w:rsidR="00D44626" w14:paraId="3B9A088B" w14:textId="77777777" w:rsidTr="00D44626">
                <w:trPr>
                  <w:divId w:val="259921040"/>
                  <w:tblCellSpacing w:w="15" w:type="dxa"/>
                </w:trPr>
                <w:tc>
                  <w:tcPr>
                    <w:tcW w:w="246" w:type="pct"/>
                    <w:hideMark/>
                  </w:tcPr>
                  <w:p w14:paraId="741BD7EA" w14:textId="5B28AA61" w:rsidR="00D44626" w:rsidRDefault="00D44626">
                    <w:pPr>
                      <w:pStyle w:val="Bibliography"/>
                      <w:rPr>
                        <w:noProof/>
                        <w:szCs w:val="24"/>
                      </w:rPr>
                    </w:pPr>
                    <w:r>
                      <w:rPr>
                        <w:noProof/>
                      </w:rPr>
                      <w:t xml:space="preserve">[1] </w:t>
                    </w:r>
                  </w:p>
                </w:tc>
                <w:tc>
                  <w:tcPr>
                    <w:tcW w:w="4711" w:type="pct"/>
                    <w:hideMark/>
                  </w:tcPr>
                  <w:p w14:paraId="6B3717D4" w14:textId="77777777" w:rsidR="00D44626" w:rsidRDefault="00D44626">
                    <w:pPr>
                      <w:pStyle w:val="Bibliography"/>
                      <w:rPr>
                        <w:noProof/>
                      </w:rPr>
                    </w:pPr>
                    <w:r>
                      <w:rPr>
                        <w:noProof/>
                      </w:rPr>
                      <w:t xml:space="preserve">R. A. Mouha, “Internet of Things (IoT),” </w:t>
                    </w:r>
                    <w:r>
                      <w:rPr>
                        <w:i/>
                        <w:iCs/>
                        <w:noProof/>
                      </w:rPr>
                      <w:t xml:space="preserve">Journal of Data Analysis and Information Processing, </w:t>
                    </w:r>
                    <w:r>
                      <w:rPr>
                        <w:noProof/>
                      </w:rPr>
                      <w:t xml:space="preserve">vol. 9, no. 2, pp. 77-101, 2021. </w:t>
                    </w:r>
                  </w:p>
                </w:tc>
              </w:tr>
              <w:tr w:rsidR="00D44626" w14:paraId="73970682" w14:textId="77777777" w:rsidTr="00D44626">
                <w:trPr>
                  <w:divId w:val="259921040"/>
                  <w:tblCellSpacing w:w="15" w:type="dxa"/>
                </w:trPr>
                <w:tc>
                  <w:tcPr>
                    <w:tcW w:w="246" w:type="pct"/>
                    <w:hideMark/>
                  </w:tcPr>
                  <w:p w14:paraId="1F467EF6" w14:textId="77777777" w:rsidR="00D44626" w:rsidRDefault="00D44626">
                    <w:pPr>
                      <w:pStyle w:val="Bibliography"/>
                      <w:rPr>
                        <w:noProof/>
                      </w:rPr>
                    </w:pPr>
                    <w:r>
                      <w:rPr>
                        <w:noProof/>
                      </w:rPr>
                      <w:t xml:space="preserve">[2] </w:t>
                    </w:r>
                  </w:p>
                </w:tc>
                <w:tc>
                  <w:tcPr>
                    <w:tcW w:w="4711" w:type="pct"/>
                    <w:hideMark/>
                  </w:tcPr>
                  <w:p w14:paraId="6E815B43" w14:textId="77777777" w:rsidR="00D44626" w:rsidRDefault="00D44626">
                    <w:pPr>
                      <w:pStyle w:val="Bibliography"/>
                      <w:rPr>
                        <w:noProof/>
                      </w:rPr>
                    </w:pPr>
                    <w:r>
                      <w:rPr>
                        <w:noProof/>
                      </w:rPr>
                      <w:t xml:space="preserve">H. Taherdoost, “Understanding Cybersecurity Frameworks and Information Security Standards—A Review and Comprehensive Overview,” </w:t>
                    </w:r>
                    <w:r>
                      <w:rPr>
                        <w:i/>
                        <w:iCs/>
                        <w:noProof/>
                      </w:rPr>
                      <w:t xml:space="preserve">Emerging Applications of Information Security Technology in Digital Environment, </w:t>
                    </w:r>
                    <w:r>
                      <w:rPr>
                        <w:noProof/>
                      </w:rPr>
                      <w:t xml:space="preserve">vol. 11, no. 14, 2022. </w:t>
                    </w:r>
                  </w:p>
                </w:tc>
              </w:tr>
              <w:tr w:rsidR="00D44626" w14:paraId="5E380992" w14:textId="77777777" w:rsidTr="00D44626">
                <w:trPr>
                  <w:divId w:val="259921040"/>
                  <w:tblCellSpacing w:w="15" w:type="dxa"/>
                </w:trPr>
                <w:tc>
                  <w:tcPr>
                    <w:tcW w:w="246" w:type="pct"/>
                    <w:hideMark/>
                  </w:tcPr>
                  <w:p w14:paraId="03E19C18" w14:textId="77777777" w:rsidR="00D44626" w:rsidRDefault="00D44626">
                    <w:pPr>
                      <w:pStyle w:val="Bibliography"/>
                      <w:rPr>
                        <w:noProof/>
                      </w:rPr>
                    </w:pPr>
                    <w:r>
                      <w:rPr>
                        <w:noProof/>
                      </w:rPr>
                      <w:t xml:space="preserve">[3] </w:t>
                    </w:r>
                  </w:p>
                </w:tc>
                <w:tc>
                  <w:tcPr>
                    <w:tcW w:w="4711" w:type="pct"/>
                    <w:hideMark/>
                  </w:tcPr>
                  <w:p w14:paraId="012E09BB" w14:textId="77777777" w:rsidR="00D44626" w:rsidRDefault="00D44626">
                    <w:pPr>
                      <w:pStyle w:val="Bibliography"/>
                      <w:rPr>
                        <w:noProof/>
                      </w:rPr>
                    </w:pPr>
                    <w:r>
                      <w:rPr>
                        <w:noProof/>
                      </w:rPr>
                      <w:t>G. M. Raimondo, “NIST National Institute of Standards and Technology,” February 2024. [Online]. Available: https://nvlpubs.nist.gov/nistpubs/SpecialPublications/NIST.SP.1300.pdf. [Accessed 28 February 2024].</w:t>
                    </w:r>
                  </w:p>
                </w:tc>
              </w:tr>
              <w:tr w:rsidR="00D44626" w14:paraId="75B4B613" w14:textId="77777777" w:rsidTr="00D44626">
                <w:trPr>
                  <w:divId w:val="259921040"/>
                  <w:tblCellSpacing w:w="15" w:type="dxa"/>
                </w:trPr>
                <w:tc>
                  <w:tcPr>
                    <w:tcW w:w="246" w:type="pct"/>
                    <w:hideMark/>
                  </w:tcPr>
                  <w:p w14:paraId="26D4208D" w14:textId="77777777" w:rsidR="00D44626" w:rsidRDefault="00D44626">
                    <w:pPr>
                      <w:pStyle w:val="Bibliography"/>
                      <w:rPr>
                        <w:noProof/>
                      </w:rPr>
                    </w:pPr>
                    <w:r>
                      <w:rPr>
                        <w:noProof/>
                      </w:rPr>
                      <w:t xml:space="preserve">[4] </w:t>
                    </w:r>
                  </w:p>
                </w:tc>
                <w:tc>
                  <w:tcPr>
                    <w:tcW w:w="4711" w:type="pct"/>
                    <w:hideMark/>
                  </w:tcPr>
                  <w:p w14:paraId="32F17F7D" w14:textId="77777777" w:rsidR="00D44626" w:rsidRDefault="00D44626">
                    <w:pPr>
                      <w:pStyle w:val="Bibliography"/>
                      <w:rPr>
                        <w:noProof/>
                      </w:rPr>
                    </w:pPr>
                    <w:r>
                      <w:rPr>
                        <w:noProof/>
                      </w:rPr>
                      <w:t>INTEL471, “Reconnaissance,” [Online]. Available: https://intel471.com/glossary/reconnaissance. [Accessed 28 February 2024].</w:t>
                    </w:r>
                  </w:p>
                </w:tc>
              </w:tr>
              <w:tr w:rsidR="00D44626" w14:paraId="4FC49ED7" w14:textId="77777777" w:rsidTr="00D44626">
                <w:trPr>
                  <w:divId w:val="259921040"/>
                  <w:tblCellSpacing w:w="15" w:type="dxa"/>
                </w:trPr>
                <w:tc>
                  <w:tcPr>
                    <w:tcW w:w="246" w:type="pct"/>
                    <w:hideMark/>
                  </w:tcPr>
                  <w:p w14:paraId="30B9E4AC" w14:textId="77777777" w:rsidR="00D44626" w:rsidRDefault="00D44626">
                    <w:pPr>
                      <w:pStyle w:val="Bibliography"/>
                      <w:rPr>
                        <w:noProof/>
                      </w:rPr>
                    </w:pPr>
                    <w:r>
                      <w:rPr>
                        <w:noProof/>
                      </w:rPr>
                      <w:t xml:space="preserve">[5] </w:t>
                    </w:r>
                  </w:p>
                </w:tc>
                <w:tc>
                  <w:tcPr>
                    <w:tcW w:w="4711" w:type="pct"/>
                    <w:hideMark/>
                  </w:tcPr>
                  <w:p w14:paraId="6686785E" w14:textId="77777777" w:rsidR="00D44626" w:rsidRDefault="00D44626">
                    <w:pPr>
                      <w:pStyle w:val="Bibliography"/>
                      <w:rPr>
                        <w:noProof/>
                      </w:rPr>
                    </w:pPr>
                    <w:r>
                      <w:rPr>
                        <w:noProof/>
                      </w:rPr>
                      <w:t xml:space="preserve">V. S. Pavan Kashyap, “Analysis of Different Methods of Reconnaissance,” </w:t>
                    </w:r>
                    <w:r>
                      <w:rPr>
                        <w:i/>
                        <w:iCs/>
                        <w:noProof/>
                      </w:rPr>
                      <w:t xml:space="preserve">Atlantis Press, </w:t>
                    </w:r>
                    <w:r>
                      <w:rPr>
                        <w:noProof/>
                      </w:rPr>
                      <w:t xml:space="preserve">vol. 4, 2021. </w:t>
                    </w:r>
                  </w:p>
                </w:tc>
              </w:tr>
              <w:tr w:rsidR="00D44626" w14:paraId="4EB41962" w14:textId="77777777" w:rsidTr="00D44626">
                <w:trPr>
                  <w:divId w:val="259921040"/>
                  <w:tblCellSpacing w:w="15" w:type="dxa"/>
                </w:trPr>
                <w:tc>
                  <w:tcPr>
                    <w:tcW w:w="246" w:type="pct"/>
                    <w:hideMark/>
                  </w:tcPr>
                  <w:p w14:paraId="450E7F23" w14:textId="77777777" w:rsidR="00D44626" w:rsidRDefault="00D44626">
                    <w:pPr>
                      <w:pStyle w:val="Bibliography"/>
                      <w:rPr>
                        <w:noProof/>
                      </w:rPr>
                    </w:pPr>
                    <w:r>
                      <w:rPr>
                        <w:noProof/>
                      </w:rPr>
                      <w:t xml:space="preserve">[6] </w:t>
                    </w:r>
                  </w:p>
                </w:tc>
                <w:tc>
                  <w:tcPr>
                    <w:tcW w:w="4711" w:type="pct"/>
                    <w:hideMark/>
                  </w:tcPr>
                  <w:p w14:paraId="5830442B" w14:textId="77777777" w:rsidR="00D44626" w:rsidRDefault="00D44626">
                    <w:pPr>
                      <w:pStyle w:val="Bibliography"/>
                      <w:rPr>
                        <w:noProof/>
                      </w:rPr>
                    </w:pPr>
                    <w:r>
                      <w:rPr>
                        <w:noProof/>
                      </w:rPr>
                      <w:t>Nmap, “TCP Connect Scan (-sT),” [Online]. Available: https://nmap.org/book/scan-methods-connect-scan.html. [Accessed 1 March 2024].</w:t>
                    </w:r>
                  </w:p>
                </w:tc>
              </w:tr>
              <w:tr w:rsidR="00D44626" w14:paraId="0AABCF24" w14:textId="77777777" w:rsidTr="00D44626">
                <w:trPr>
                  <w:divId w:val="259921040"/>
                  <w:tblCellSpacing w:w="15" w:type="dxa"/>
                </w:trPr>
                <w:tc>
                  <w:tcPr>
                    <w:tcW w:w="246" w:type="pct"/>
                    <w:hideMark/>
                  </w:tcPr>
                  <w:p w14:paraId="6E3EB6CA" w14:textId="77777777" w:rsidR="00D44626" w:rsidRDefault="00D44626">
                    <w:pPr>
                      <w:pStyle w:val="Bibliography"/>
                      <w:rPr>
                        <w:noProof/>
                      </w:rPr>
                    </w:pPr>
                    <w:r>
                      <w:rPr>
                        <w:noProof/>
                      </w:rPr>
                      <w:t xml:space="preserve">[7] </w:t>
                    </w:r>
                  </w:p>
                </w:tc>
                <w:tc>
                  <w:tcPr>
                    <w:tcW w:w="4711" w:type="pct"/>
                    <w:hideMark/>
                  </w:tcPr>
                  <w:p w14:paraId="76F75CB0" w14:textId="77777777" w:rsidR="00D44626" w:rsidRDefault="00D44626">
                    <w:pPr>
                      <w:pStyle w:val="Bibliography"/>
                      <w:rPr>
                        <w:noProof/>
                      </w:rPr>
                    </w:pPr>
                    <w:r>
                      <w:rPr>
                        <w:noProof/>
                      </w:rPr>
                      <w:t xml:space="preserve">K. S. M. A. A. S. W. Luc Tidy, “ICSNC 2014: The Ninth International Conference on Systems and Networks Communications,” in </w:t>
                    </w:r>
                    <w:r>
                      <w:rPr>
                        <w:i/>
                        <w:iCs/>
                        <w:noProof/>
                      </w:rPr>
                      <w:t>Internet Security Research Laboratory</w:t>
                    </w:r>
                    <w:r>
                      <w:rPr>
                        <w:noProof/>
                      </w:rPr>
                      <w:t xml:space="preserve">, London, 2014. </w:t>
                    </w:r>
                  </w:p>
                </w:tc>
              </w:tr>
              <w:tr w:rsidR="00D44626" w14:paraId="26E34A75" w14:textId="77777777" w:rsidTr="00D44626">
                <w:trPr>
                  <w:divId w:val="259921040"/>
                  <w:tblCellSpacing w:w="15" w:type="dxa"/>
                </w:trPr>
                <w:tc>
                  <w:tcPr>
                    <w:tcW w:w="246" w:type="pct"/>
                    <w:hideMark/>
                  </w:tcPr>
                  <w:p w14:paraId="7C364DA6" w14:textId="77777777" w:rsidR="00D44626" w:rsidRDefault="00D44626">
                    <w:pPr>
                      <w:pStyle w:val="Bibliography"/>
                      <w:rPr>
                        <w:noProof/>
                      </w:rPr>
                    </w:pPr>
                    <w:r>
                      <w:rPr>
                        <w:noProof/>
                      </w:rPr>
                      <w:t xml:space="preserve">[8] </w:t>
                    </w:r>
                  </w:p>
                </w:tc>
                <w:tc>
                  <w:tcPr>
                    <w:tcW w:w="4711" w:type="pct"/>
                    <w:hideMark/>
                  </w:tcPr>
                  <w:p w14:paraId="4A4DD4A3" w14:textId="77777777" w:rsidR="00D44626" w:rsidRDefault="00D44626">
                    <w:pPr>
                      <w:pStyle w:val="Bibliography"/>
                      <w:rPr>
                        <w:noProof/>
                      </w:rPr>
                    </w:pPr>
                    <w:r>
                      <w:rPr>
                        <w:noProof/>
                      </w:rPr>
                      <w:t>Malwarebytes, “What was the WannaCry ransomware attack?,” [Online]. Available: https://www.malwarebytes.com/wannacry. [Accessed 4 March 2024].</w:t>
                    </w:r>
                  </w:p>
                </w:tc>
              </w:tr>
              <w:tr w:rsidR="00D44626" w14:paraId="15682154" w14:textId="77777777" w:rsidTr="00D44626">
                <w:trPr>
                  <w:divId w:val="259921040"/>
                  <w:tblCellSpacing w:w="15" w:type="dxa"/>
                </w:trPr>
                <w:tc>
                  <w:tcPr>
                    <w:tcW w:w="246" w:type="pct"/>
                    <w:hideMark/>
                  </w:tcPr>
                  <w:p w14:paraId="78AC2ACA" w14:textId="77777777" w:rsidR="00D44626" w:rsidRDefault="00D44626">
                    <w:pPr>
                      <w:pStyle w:val="Bibliography"/>
                      <w:rPr>
                        <w:noProof/>
                      </w:rPr>
                    </w:pPr>
                    <w:r>
                      <w:rPr>
                        <w:noProof/>
                      </w:rPr>
                      <w:t xml:space="preserve">[9] </w:t>
                    </w:r>
                  </w:p>
                </w:tc>
                <w:tc>
                  <w:tcPr>
                    <w:tcW w:w="4711" w:type="pct"/>
                    <w:hideMark/>
                  </w:tcPr>
                  <w:p w14:paraId="7FF281BD" w14:textId="77777777" w:rsidR="00D44626" w:rsidRDefault="00D44626">
                    <w:pPr>
                      <w:pStyle w:val="Bibliography"/>
                      <w:rPr>
                        <w:noProof/>
                      </w:rPr>
                    </w:pPr>
                    <w:r>
                      <w:rPr>
                        <w:noProof/>
                      </w:rPr>
                      <w:t>H. Richard, “TeleRAT,” 24 July 2023. [Online]. Available: https://github.com/henry-richard7/TeleRAT. [Accessed 4 March 2024].</w:t>
                    </w:r>
                  </w:p>
                </w:tc>
              </w:tr>
              <w:tr w:rsidR="00D44626" w14:paraId="64337578" w14:textId="77777777" w:rsidTr="00D44626">
                <w:trPr>
                  <w:divId w:val="259921040"/>
                  <w:tblCellSpacing w:w="15" w:type="dxa"/>
                </w:trPr>
                <w:tc>
                  <w:tcPr>
                    <w:tcW w:w="246" w:type="pct"/>
                    <w:hideMark/>
                  </w:tcPr>
                  <w:p w14:paraId="56D35C1F" w14:textId="77777777" w:rsidR="00D44626" w:rsidRDefault="00D44626">
                    <w:pPr>
                      <w:pStyle w:val="Bibliography"/>
                      <w:rPr>
                        <w:noProof/>
                      </w:rPr>
                    </w:pPr>
                    <w:r>
                      <w:rPr>
                        <w:noProof/>
                      </w:rPr>
                      <w:t xml:space="preserve">[10] </w:t>
                    </w:r>
                  </w:p>
                </w:tc>
                <w:tc>
                  <w:tcPr>
                    <w:tcW w:w="4711" w:type="pct"/>
                    <w:hideMark/>
                  </w:tcPr>
                  <w:p w14:paraId="0581EB7B" w14:textId="77777777" w:rsidR="00D44626" w:rsidRDefault="00D44626">
                    <w:pPr>
                      <w:pStyle w:val="Bibliography"/>
                      <w:rPr>
                        <w:noProof/>
                      </w:rPr>
                    </w:pPr>
                    <w:r>
                      <w:rPr>
                        <w:noProof/>
                      </w:rPr>
                      <w:t>A. Hern, “Snapchat leaks employee pay data after CEO email scam,” The Guardian, 29 February 2016. [Online]. Available: https://www.theguardian.com/technology/2016/feb/29/snapchat-leaks-employee-data-ceo-scam-email#:~:text=In%20a%20blogpost%2C%20the%20company,we%20responded%20swiftly%20and%20aggressively.. [Accessed 5 March 2024].</w:t>
                    </w:r>
                  </w:p>
                </w:tc>
              </w:tr>
              <w:tr w:rsidR="00D44626" w14:paraId="6660E9C4" w14:textId="77777777" w:rsidTr="00D44626">
                <w:trPr>
                  <w:divId w:val="259921040"/>
                  <w:tblCellSpacing w:w="15" w:type="dxa"/>
                </w:trPr>
                <w:tc>
                  <w:tcPr>
                    <w:tcW w:w="246" w:type="pct"/>
                    <w:hideMark/>
                  </w:tcPr>
                  <w:p w14:paraId="252E67BE" w14:textId="77777777" w:rsidR="00D44626" w:rsidRDefault="00D44626">
                    <w:pPr>
                      <w:pStyle w:val="Bibliography"/>
                      <w:rPr>
                        <w:noProof/>
                      </w:rPr>
                    </w:pPr>
                    <w:r>
                      <w:rPr>
                        <w:noProof/>
                      </w:rPr>
                      <w:t xml:space="preserve">[11] </w:t>
                    </w:r>
                  </w:p>
                </w:tc>
                <w:tc>
                  <w:tcPr>
                    <w:tcW w:w="4711" w:type="pct"/>
                    <w:hideMark/>
                  </w:tcPr>
                  <w:p w14:paraId="004EB420" w14:textId="77777777" w:rsidR="00D44626" w:rsidRDefault="00D44626">
                    <w:pPr>
                      <w:pStyle w:val="Bibliography"/>
                      <w:rPr>
                        <w:noProof/>
                      </w:rPr>
                    </w:pPr>
                    <w:r>
                      <w:rPr>
                        <w:noProof/>
                      </w:rPr>
                      <w:t>J. Russell, “Snapchat Employee Data Leaks Out Following Phishing Attack,” TechCrunch, 2016 February 2016. [Online]. Available: https://techcrunch.com/2016/02/29/snapchat-employee-data-leaks-out-following-phishing-attack/?guccounter=1. [Accessed 5 March 2024].</w:t>
                    </w:r>
                  </w:p>
                </w:tc>
              </w:tr>
              <w:tr w:rsidR="00D44626" w14:paraId="159BC454" w14:textId="77777777" w:rsidTr="00D44626">
                <w:trPr>
                  <w:divId w:val="259921040"/>
                  <w:tblCellSpacing w:w="15" w:type="dxa"/>
                </w:trPr>
                <w:tc>
                  <w:tcPr>
                    <w:tcW w:w="246" w:type="pct"/>
                    <w:hideMark/>
                  </w:tcPr>
                  <w:p w14:paraId="2EF5029C" w14:textId="77777777" w:rsidR="00D44626" w:rsidRDefault="00D44626">
                    <w:pPr>
                      <w:pStyle w:val="Bibliography"/>
                      <w:rPr>
                        <w:noProof/>
                      </w:rPr>
                    </w:pPr>
                    <w:r>
                      <w:rPr>
                        <w:noProof/>
                      </w:rPr>
                      <w:t xml:space="preserve">[12] </w:t>
                    </w:r>
                  </w:p>
                </w:tc>
                <w:tc>
                  <w:tcPr>
                    <w:tcW w:w="4711" w:type="pct"/>
                    <w:hideMark/>
                  </w:tcPr>
                  <w:p w14:paraId="0871ECF2" w14:textId="77777777" w:rsidR="00D44626" w:rsidRDefault="00D44626">
                    <w:pPr>
                      <w:pStyle w:val="Bibliography"/>
                      <w:rPr>
                        <w:noProof/>
                      </w:rPr>
                    </w:pPr>
                    <w:r>
                      <w:rPr>
                        <w:noProof/>
                      </w:rPr>
                      <w:t xml:space="preserve">H. Berger, “A wrinkle in time: A case study in DNS poisoning,” </w:t>
                    </w:r>
                    <w:r>
                      <w:rPr>
                        <w:i/>
                        <w:iCs/>
                        <w:noProof/>
                      </w:rPr>
                      <w:t xml:space="preserve">International Journal of Information Security, </w:t>
                    </w:r>
                    <w:r>
                      <w:rPr>
                        <w:noProof/>
                      </w:rPr>
                      <w:t xml:space="preserve">vol. 20, pp. 313-329, 2020. </w:t>
                    </w:r>
                  </w:p>
                </w:tc>
              </w:tr>
            </w:tbl>
            <w:p w14:paraId="13C777C6" w14:textId="77777777" w:rsidR="00D44626" w:rsidRDefault="00D44626">
              <w:pPr>
                <w:divId w:val="259921040"/>
                <w:rPr>
                  <w:rFonts w:eastAsia="Times New Roman"/>
                  <w:noProof/>
                </w:rPr>
              </w:pPr>
            </w:p>
            <w:p w14:paraId="2F0AF540" w14:textId="1A96A825" w:rsidR="0037515B" w:rsidRDefault="0037515B" w:rsidP="000F46D2">
              <w:r>
                <w:rPr>
                  <w:b/>
                  <w:bCs/>
                  <w:noProof/>
                </w:rPr>
                <w:fldChar w:fldCharType="end"/>
              </w:r>
            </w:p>
          </w:sdtContent>
        </w:sdt>
      </w:sdtContent>
    </w:sdt>
    <w:p w14:paraId="16426782" w14:textId="0C899F7A" w:rsidR="0037515B" w:rsidRDefault="0037515B" w:rsidP="000F46D2"/>
    <w:p w14:paraId="1BF6ACF6" w14:textId="61560FD7" w:rsidR="0037515B" w:rsidRDefault="0037515B" w:rsidP="000F46D2"/>
    <w:p w14:paraId="3DAA86F8" w14:textId="0DDA97BA" w:rsidR="0037515B" w:rsidRDefault="00C95506" w:rsidP="00C95506">
      <w:pPr>
        <w:pStyle w:val="Heading1"/>
      </w:pPr>
      <w:bookmarkStart w:id="18" w:name="_Toc160638390"/>
      <w:r>
        <w:lastRenderedPageBreak/>
        <w:t>Appendices</w:t>
      </w:r>
      <w:bookmarkEnd w:id="18"/>
    </w:p>
    <w:p w14:paraId="15FB741E" w14:textId="6DD5321B" w:rsidR="00C95506" w:rsidRDefault="00F05AA7" w:rsidP="00C95506">
      <w:r w:rsidRPr="00F05AA7">
        <w:rPr>
          <w:noProof/>
        </w:rPr>
        <w:drawing>
          <wp:inline distT="0" distB="0" distL="0" distR="0" wp14:anchorId="1D0B7B40" wp14:editId="3767E1C8">
            <wp:extent cx="5731510" cy="40405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040505"/>
                    </a:xfrm>
                    <a:prstGeom prst="rect">
                      <a:avLst/>
                    </a:prstGeom>
                  </pic:spPr>
                </pic:pic>
              </a:graphicData>
            </a:graphic>
          </wp:inline>
        </w:drawing>
      </w:r>
    </w:p>
    <w:p w14:paraId="26F02348" w14:textId="2CF8F5FE" w:rsidR="00F05AA7" w:rsidRDefault="00F05AA7" w:rsidP="00C95506">
      <w:r w:rsidRPr="00F05AA7">
        <w:rPr>
          <w:noProof/>
        </w:rPr>
        <w:drawing>
          <wp:inline distT="0" distB="0" distL="0" distR="0" wp14:anchorId="6601EC29" wp14:editId="346C9369">
            <wp:extent cx="5731510" cy="409511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095115"/>
                    </a:xfrm>
                    <a:prstGeom prst="rect">
                      <a:avLst/>
                    </a:prstGeom>
                  </pic:spPr>
                </pic:pic>
              </a:graphicData>
            </a:graphic>
          </wp:inline>
        </w:drawing>
      </w:r>
    </w:p>
    <w:p w14:paraId="665E631B" w14:textId="19BC9DE9" w:rsidR="00F05AA7" w:rsidRPr="00C95506" w:rsidRDefault="00F05AA7" w:rsidP="00C95506">
      <w:r w:rsidRPr="00F05AA7">
        <w:rPr>
          <w:noProof/>
        </w:rPr>
        <w:lastRenderedPageBreak/>
        <w:drawing>
          <wp:inline distT="0" distB="0" distL="0" distR="0" wp14:anchorId="7402A326" wp14:editId="437B5769">
            <wp:extent cx="5731510" cy="408241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082415"/>
                    </a:xfrm>
                    <a:prstGeom prst="rect">
                      <a:avLst/>
                    </a:prstGeom>
                  </pic:spPr>
                </pic:pic>
              </a:graphicData>
            </a:graphic>
          </wp:inline>
        </w:drawing>
      </w:r>
    </w:p>
    <w:sectPr w:rsidR="00F05AA7" w:rsidRPr="00C95506" w:rsidSect="00762900">
      <w:headerReference w:type="default" r:id="rId1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99AE2C" w14:textId="77777777" w:rsidR="00762900" w:rsidRDefault="00762900" w:rsidP="00D26D7C">
      <w:pPr>
        <w:spacing w:after="0" w:line="240" w:lineRule="auto"/>
      </w:pPr>
      <w:r>
        <w:separator/>
      </w:r>
    </w:p>
  </w:endnote>
  <w:endnote w:type="continuationSeparator" w:id="0">
    <w:p w14:paraId="56CF419B" w14:textId="77777777" w:rsidR="00762900" w:rsidRDefault="00762900" w:rsidP="00D26D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2F570F" w14:textId="77777777" w:rsidR="00762900" w:rsidRDefault="00762900" w:rsidP="00D26D7C">
      <w:pPr>
        <w:spacing w:after="0" w:line="240" w:lineRule="auto"/>
      </w:pPr>
      <w:r>
        <w:separator/>
      </w:r>
    </w:p>
  </w:footnote>
  <w:footnote w:type="continuationSeparator" w:id="0">
    <w:p w14:paraId="5EC1E2CC" w14:textId="77777777" w:rsidR="00762900" w:rsidRDefault="00762900" w:rsidP="00D26D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77D9D0" w14:textId="455BB6D3" w:rsidR="008D06DE" w:rsidRDefault="008D06DE">
    <w:pPr>
      <w:pStyle w:val="Header"/>
    </w:pPr>
  </w:p>
  <w:p w14:paraId="26CF3993" w14:textId="7817372F" w:rsidR="00AE7795" w:rsidRDefault="008D06DE" w:rsidP="008D06DE">
    <w:pPr>
      <w:pStyle w:val="Header"/>
      <w:tabs>
        <w:tab w:val="clear" w:pos="4513"/>
        <w:tab w:val="clear" w:pos="9026"/>
        <w:tab w:val="left" w:pos="920"/>
      </w:tabs>
    </w:pP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1631BF" w14:textId="18DB761E" w:rsidR="00AE7795" w:rsidRDefault="00AE7795">
    <w:pPr>
      <w:pStyle w:val="Header"/>
    </w:pPr>
  </w:p>
  <w:p w14:paraId="7B205FC8" w14:textId="77777777" w:rsidR="00885113" w:rsidRDefault="008851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73162670"/>
      <w:docPartObj>
        <w:docPartGallery w:val="Page Numbers (Top of Page)"/>
        <w:docPartUnique/>
      </w:docPartObj>
    </w:sdtPr>
    <w:sdtEndPr>
      <w:rPr>
        <w:noProof/>
      </w:rPr>
    </w:sdtEndPr>
    <w:sdtContent>
      <w:p w14:paraId="4ECB1ADC" w14:textId="77777777" w:rsidR="008D06DE" w:rsidRDefault="008D06DE">
        <w:pPr>
          <w:pStyle w:val="Header"/>
        </w:pPr>
        <w:r>
          <w:fldChar w:fldCharType="begin"/>
        </w:r>
        <w:r>
          <w:instrText xml:space="preserve"> PAGE   \* MERGEFORMAT </w:instrText>
        </w:r>
        <w:r>
          <w:fldChar w:fldCharType="separate"/>
        </w:r>
        <w:r>
          <w:rPr>
            <w:noProof/>
          </w:rPr>
          <w:t>2</w:t>
        </w:r>
        <w:r>
          <w:rPr>
            <w:noProof/>
          </w:rPr>
          <w:fldChar w:fldCharType="end"/>
        </w:r>
      </w:p>
    </w:sdtContent>
  </w:sdt>
  <w:p w14:paraId="60D258E4" w14:textId="77777777" w:rsidR="008D06DE" w:rsidRDefault="008D06DE" w:rsidP="008D06DE">
    <w:pPr>
      <w:pStyle w:val="Header"/>
      <w:tabs>
        <w:tab w:val="clear" w:pos="4513"/>
        <w:tab w:val="clear" w:pos="9026"/>
        <w:tab w:val="left" w:pos="920"/>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AA0D3C"/>
    <w:multiLevelType w:val="hybridMultilevel"/>
    <w:tmpl w:val="9DAC386E"/>
    <w:lvl w:ilvl="0" w:tplc="C3C294B6">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5C24368"/>
    <w:multiLevelType w:val="hybridMultilevel"/>
    <w:tmpl w:val="2A069B36"/>
    <w:lvl w:ilvl="0" w:tplc="4BE6434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853F96"/>
    <w:multiLevelType w:val="hybridMultilevel"/>
    <w:tmpl w:val="D2687B90"/>
    <w:lvl w:ilvl="0" w:tplc="830E350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F65A8A"/>
    <w:multiLevelType w:val="hybridMultilevel"/>
    <w:tmpl w:val="37C03E70"/>
    <w:lvl w:ilvl="0" w:tplc="59CEC59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E20BC3"/>
    <w:multiLevelType w:val="hybridMultilevel"/>
    <w:tmpl w:val="CF6CF122"/>
    <w:lvl w:ilvl="0" w:tplc="DF88F4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E670D2"/>
    <w:multiLevelType w:val="hybridMultilevel"/>
    <w:tmpl w:val="E3CA6B96"/>
    <w:lvl w:ilvl="0" w:tplc="21FE617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841184"/>
    <w:multiLevelType w:val="hybridMultilevel"/>
    <w:tmpl w:val="2384E806"/>
    <w:lvl w:ilvl="0" w:tplc="EDA4407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5241509">
    <w:abstractNumId w:val="4"/>
  </w:num>
  <w:num w:numId="2" w16cid:durableId="284388349">
    <w:abstractNumId w:val="1"/>
  </w:num>
  <w:num w:numId="3" w16cid:durableId="1042636978">
    <w:abstractNumId w:val="6"/>
  </w:num>
  <w:num w:numId="4" w16cid:durableId="2081098793">
    <w:abstractNumId w:val="2"/>
  </w:num>
  <w:num w:numId="5" w16cid:durableId="746849488">
    <w:abstractNumId w:val="5"/>
  </w:num>
  <w:num w:numId="6" w16cid:durableId="51661121">
    <w:abstractNumId w:val="0"/>
  </w:num>
  <w:num w:numId="7" w16cid:durableId="13413471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DC8"/>
    <w:rsid w:val="0000364D"/>
    <w:rsid w:val="00004F05"/>
    <w:rsid w:val="00005BDD"/>
    <w:rsid w:val="000123D9"/>
    <w:rsid w:val="00016A64"/>
    <w:rsid w:val="00022757"/>
    <w:rsid w:val="00023F46"/>
    <w:rsid w:val="0003229C"/>
    <w:rsid w:val="00037739"/>
    <w:rsid w:val="0004305F"/>
    <w:rsid w:val="0004538B"/>
    <w:rsid w:val="00055FAA"/>
    <w:rsid w:val="000605A9"/>
    <w:rsid w:val="000605B0"/>
    <w:rsid w:val="00073A70"/>
    <w:rsid w:val="000771E9"/>
    <w:rsid w:val="000873D5"/>
    <w:rsid w:val="000878A9"/>
    <w:rsid w:val="000958E9"/>
    <w:rsid w:val="00096CF3"/>
    <w:rsid w:val="0009752E"/>
    <w:rsid w:val="00097C97"/>
    <w:rsid w:val="000A062F"/>
    <w:rsid w:val="000A1370"/>
    <w:rsid w:val="000A59C1"/>
    <w:rsid w:val="000B1159"/>
    <w:rsid w:val="000B1455"/>
    <w:rsid w:val="000B256C"/>
    <w:rsid w:val="000B3265"/>
    <w:rsid w:val="000B6060"/>
    <w:rsid w:val="000C1B6E"/>
    <w:rsid w:val="000C540C"/>
    <w:rsid w:val="000C778E"/>
    <w:rsid w:val="000D2764"/>
    <w:rsid w:val="000D42EB"/>
    <w:rsid w:val="000D5BDD"/>
    <w:rsid w:val="000D6760"/>
    <w:rsid w:val="000E08CC"/>
    <w:rsid w:val="000E2CBD"/>
    <w:rsid w:val="000E716E"/>
    <w:rsid w:val="000E722D"/>
    <w:rsid w:val="000E7663"/>
    <w:rsid w:val="000F2CC0"/>
    <w:rsid w:val="000F347E"/>
    <w:rsid w:val="000F46D2"/>
    <w:rsid w:val="000F64DC"/>
    <w:rsid w:val="00100BCF"/>
    <w:rsid w:val="00100DCC"/>
    <w:rsid w:val="0010252B"/>
    <w:rsid w:val="001036D4"/>
    <w:rsid w:val="00104AB0"/>
    <w:rsid w:val="001067C6"/>
    <w:rsid w:val="001076CA"/>
    <w:rsid w:val="001251CD"/>
    <w:rsid w:val="00125C55"/>
    <w:rsid w:val="00130821"/>
    <w:rsid w:val="00131AC3"/>
    <w:rsid w:val="001345D0"/>
    <w:rsid w:val="00135AA7"/>
    <w:rsid w:val="00142888"/>
    <w:rsid w:val="00144859"/>
    <w:rsid w:val="00146A11"/>
    <w:rsid w:val="001531BB"/>
    <w:rsid w:val="00155DFB"/>
    <w:rsid w:val="001565B8"/>
    <w:rsid w:val="00161143"/>
    <w:rsid w:val="001646E2"/>
    <w:rsid w:val="0017004C"/>
    <w:rsid w:val="00171452"/>
    <w:rsid w:val="0017155A"/>
    <w:rsid w:val="00172078"/>
    <w:rsid w:val="00177106"/>
    <w:rsid w:val="001803A7"/>
    <w:rsid w:val="00187E0F"/>
    <w:rsid w:val="0019069E"/>
    <w:rsid w:val="0019307E"/>
    <w:rsid w:val="00193486"/>
    <w:rsid w:val="00194CFA"/>
    <w:rsid w:val="00196E40"/>
    <w:rsid w:val="00196EE7"/>
    <w:rsid w:val="00197DD4"/>
    <w:rsid w:val="001A0379"/>
    <w:rsid w:val="001A2B68"/>
    <w:rsid w:val="001A2BF7"/>
    <w:rsid w:val="001A4BF4"/>
    <w:rsid w:val="001A6EAD"/>
    <w:rsid w:val="001B3391"/>
    <w:rsid w:val="001B52CE"/>
    <w:rsid w:val="001C41BB"/>
    <w:rsid w:val="001C4679"/>
    <w:rsid w:val="001D34E8"/>
    <w:rsid w:val="001D581B"/>
    <w:rsid w:val="001D74FF"/>
    <w:rsid w:val="001D78F3"/>
    <w:rsid w:val="001D7F71"/>
    <w:rsid w:val="001E1DC2"/>
    <w:rsid w:val="001E2538"/>
    <w:rsid w:val="001E3FB8"/>
    <w:rsid w:val="001E4567"/>
    <w:rsid w:val="001F276E"/>
    <w:rsid w:val="001F6411"/>
    <w:rsid w:val="00201200"/>
    <w:rsid w:val="002054D7"/>
    <w:rsid w:val="0021011C"/>
    <w:rsid w:val="0021438D"/>
    <w:rsid w:val="0021642A"/>
    <w:rsid w:val="00222BE6"/>
    <w:rsid w:val="0022345A"/>
    <w:rsid w:val="0022566A"/>
    <w:rsid w:val="00230A8A"/>
    <w:rsid w:val="00230CCD"/>
    <w:rsid w:val="00232D4A"/>
    <w:rsid w:val="00233D9D"/>
    <w:rsid w:val="00235825"/>
    <w:rsid w:val="00236FD2"/>
    <w:rsid w:val="00242DD0"/>
    <w:rsid w:val="00251B19"/>
    <w:rsid w:val="00251DC8"/>
    <w:rsid w:val="00252122"/>
    <w:rsid w:val="0025723C"/>
    <w:rsid w:val="0026142F"/>
    <w:rsid w:val="00263D68"/>
    <w:rsid w:val="00264CD2"/>
    <w:rsid w:val="00266EDB"/>
    <w:rsid w:val="00266F14"/>
    <w:rsid w:val="00272A80"/>
    <w:rsid w:val="00276A97"/>
    <w:rsid w:val="002809A3"/>
    <w:rsid w:val="002919F6"/>
    <w:rsid w:val="002A1A63"/>
    <w:rsid w:val="002B05B4"/>
    <w:rsid w:val="002C2C5C"/>
    <w:rsid w:val="002C52FF"/>
    <w:rsid w:val="002D57BD"/>
    <w:rsid w:val="002E12DD"/>
    <w:rsid w:val="002E62EC"/>
    <w:rsid w:val="002E6E66"/>
    <w:rsid w:val="003045FB"/>
    <w:rsid w:val="00313C4F"/>
    <w:rsid w:val="00315343"/>
    <w:rsid w:val="00317066"/>
    <w:rsid w:val="00317A18"/>
    <w:rsid w:val="003216CE"/>
    <w:rsid w:val="00331388"/>
    <w:rsid w:val="00331954"/>
    <w:rsid w:val="00335C58"/>
    <w:rsid w:val="00340BC6"/>
    <w:rsid w:val="003514F6"/>
    <w:rsid w:val="00354262"/>
    <w:rsid w:val="003561E2"/>
    <w:rsid w:val="003645AA"/>
    <w:rsid w:val="00367653"/>
    <w:rsid w:val="00367E31"/>
    <w:rsid w:val="003735A7"/>
    <w:rsid w:val="00374DC3"/>
    <w:rsid w:val="0037515B"/>
    <w:rsid w:val="003767B7"/>
    <w:rsid w:val="0038114B"/>
    <w:rsid w:val="00382AFB"/>
    <w:rsid w:val="00384E54"/>
    <w:rsid w:val="00386377"/>
    <w:rsid w:val="003864B1"/>
    <w:rsid w:val="00390AEA"/>
    <w:rsid w:val="0039343F"/>
    <w:rsid w:val="00396C8B"/>
    <w:rsid w:val="003A15DA"/>
    <w:rsid w:val="003A39A0"/>
    <w:rsid w:val="003A6690"/>
    <w:rsid w:val="003D424D"/>
    <w:rsid w:val="003D7C7C"/>
    <w:rsid w:val="003E1EB2"/>
    <w:rsid w:val="003E2D83"/>
    <w:rsid w:val="003F573F"/>
    <w:rsid w:val="003F7C95"/>
    <w:rsid w:val="003F7CFD"/>
    <w:rsid w:val="00401572"/>
    <w:rsid w:val="0040708C"/>
    <w:rsid w:val="00414CBE"/>
    <w:rsid w:val="00423684"/>
    <w:rsid w:val="004241CE"/>
    <w:rsid w:val="00430EDB"/>
    <w:rsid w:val="00430EED"/>
    <w:rsid w:val="00437787"/>
    <w:rsid w:val="0044074A"/>
    <w:rsid w:val="00440BD2"/>
    <w:rsid w:val="00442002"/>
    <w:rsid w:val="00445A82"/>
    <w:rsid w:val="00450625"/>
    <w:rsid w:val="00452DC9"/>
    <w:rsid w:val="00460E44"/>
    <w:rsid w:val="0046118F"/>
    <w:rsid w:val="004634CB"/>
    <w:rsid w:val="0046592F"/>
    <w:rsid w:val="00467C61"/>
    <w:rsid w:val="004718CB"/>
    <w:rsid w:val="004725B8"/>
    <w:rsid w:val="00473051"/>
    <w:rsid w:val="00473EC7"/>
    <w:rsid w:val="0047518F"/>
    <w:rsid w:val="00480C2C"/>
    <w:rsid w:val="004822B9"/>
    <w:rsid w:val="00486CDF"/>
    <w:rsid w:val="004A370D"/>
    <w:rsid w:val="004A3A98"/>
    <w:rsid w:val="004A4909"/>
    <w:rsid w:val="004A5258"/>
    <w:rsid w:val="004B2BD0"/>
    <w:rsid w:val="004B386C"/>
    <w:rsid w:val="004B5512"/>
    <w:rsid w:val="004C1162"/>
    <w:rsid w:val="004C388F"/>
    <w:rsid w:val="004C43A8"/>
    <w:rsid w:val="004C530C"/>
    <w:rsid w:val="004C5AD4"/>
    <w:rsid w:val="004C6B71"/>
    <w:rsid w:val="004D45DF"/>
    <w:rsid w:val="004D7EF8"/>
    <w:rsid w:val="004E0342"/>
    <w:rsid w:val="004E0F37"/>
    <w:rsid w:val="004E492D"/>
    <w:rsid w:val="004F2371"/>
    <w:rsid w:val="004F31AE"/>
    <w:rsid w:val="004F6B95"/>
    <w:rsid w:val="00502A06"/>
    <w:rsid w:val="005048C5"/>
    <w:rsid w:val="0050643B"/>
    <w:rsid w:val="00507922"/>
    <w:rsid w:val="00510994"/>
    <w:rsid w:val="00511A9A"/>
    <w:rsid w:val="00523E85"/>
    <w:rsid w:val="00525386"/>
    <w:rsid w:val="00527B59"/>
    <w:rsid w:val="00530E7D"/>
    <w:rsid w:val="00531D01"/>
    <w:rsid w:val="00531FEA"/>
    <w:rsid w:val="00533CC3"/>
    <w:rsid w:val="00535719"/>
    <w:rsid w:val="005376CF"/>
    <w:rsid w:val="005426B9"/>
    <w:rsid w:val="00542BDF"/>
    <w:rsid w:val="00543495"/>
    <w:rsid w:val="00550B09"/>
    <w:rsid w:val="0055693B"/>
    <w:rsid w:val="00556AAA"/>
    <w:rsid w:val="00556D19"/>
    <w:rsid w:val="005622A4"/>
    <w:rsid w:val="0056408C"/>
    <w:rsid w:val="005650E8"/>
    <w:rsid w:val="00565953"/>
    <w:rsid w:val="00566F41"/>
    <w:rsid w:val="005723F0"/>
    <w:rsid w:val="00575195"/>
    <w:rsid w:val="00577149"/>
    <w:rsid w:val="00585D14"/>
    <w:rsid w:val="00586996"/>
    <w:rsid w:val="005934E5"/>
    <w:rsid w:val="005A0660"/>
    <w:rsid w:val="005A3FD9"/>
    <w:rsid w:val="005B369E"/>
    <w:rsid w:val="005B7C82"/>
    <w:rsid w:val="005D04E7"/>
    <w:rsid w:val="005D0F3E"/>
    <w:rsid w:val="005D1839"/>
    <w:rsid w:val="005D7CEC"/>
    <w:rsid w:val="005D7DA7"/>
    <w:rsid w:val="005E0166"/>
    <w:rsid w:val="005E4281"/>
    <w:rsid w:val="005E4B8A"/>
    <w:rsid w:val="005F7A23"/>
    <w:rsid w:val="00602051"/>
    <w:rsid w:val="00602180"/>
    <w:rsid w:val="00610427"/>
    <w:rsid w:val="00610526"/>
    <w:rsid w:val="00611E24"/>
    <w:rsid w:val="0061353A"/>
    <w:rsid w:val="0061495F"/>
    <w:rsid w:val="0061661C"/>
    <w:rsid w:val="006242C1"/>
    <w:rsid w:val="00627415"/>
    <w:rsid w:val="0063133F"/>
    <w:rsid w:val="006334CB"/>
    <w:rsid w:val="006347D8"/>
    <w:rsid w:val="00636890"/>
    <w:rsid w:val="00637384"/>
    <w:rsid w:val="0064292D"/>
    <w:rsid w:val="00644591"/>
    <w:rsid w:val="00647473"/>
    <w:rsid w:val="00647762"/>
    <w:rsid w:val="00653662"/>
    <w:rsid w:val="006561C6"/>
    <w:rsid w:val="00657EC1"/>
    <w:rsid w:val="00663EE9"/>
    <w:rsid w:val="0066650F"/>
    <w:rsid w:val="006675F1"/>
    <w:rsid w:val="00670386"/>
    <w:rsid w:val="00670AF4"/>
    <w:rsid w:val="0067630D"/>
    <w:rsid w:val="00677281"/>
    <w:rsid w:val="00682C2F"/>
    <w:rsid w:val="00683846"/>
    <w:rsid w:val="0069034E"/>
    <w:rsid w:val="006908B8"/>
    <w:rsid w:val="006910C3"/>
    <w:rsid w:val="00692577"/>
    <w:rsid w:val="0069319F"/>
    <w:rsid w:val="00695159"/>
    <w:rsid w:val="0069619C"/>
    <w:rsid w:val="006A1353"/>
    <w:rsid w:val="006A65EA"/>
    <w:rsid w:val="006A6EBA"/>
    <w:rsid w:val="006B3578"/>
    <w:rsid w:val="006C62E5"/>
    <w:rsid w:val="006D0725"/>
    <w:rsid w:val="006D2FCC"/>
    <w:rsid w:val="006D3CB0"/>
    <w:rsid w:val="006E5F9D"/>
    <w:rsid w:val="006E7487"/>
    <w:rsid w:val="006E77A4"/>
    <w:rsid w:val="006F2738"/>
    <w:rsid w:val="00703BA1"/>
    <w:rsid w:val="00704AF1"/>
    <w:rsid w:val="00705A57"/>
    <w:rsid w:val="007061D6"/>
    <w:rsid w:val="00706A34"/>
    <w:rsid w:val="007071F9"/>
    <w:rsid w:val="00707C63"/>
    <w:rsid w:val="007103A5"/>
    <w:rsid w:val="0071282F"/>
    <w:rsid w:val="00721B80"/>
    <w:rsid w:val="00721E3D"/>
    <w:rsid w:val="00722CFA"/>
    <w:rsid w:val="00722F58"/>
    <w:rsid w:val="007240A2"/>
    <w:rsid w:val="00730B00"/>
    <w:rsid w:val="0073253A"/>
    <w:rsid w:val="00735A33"/>
    <w:rsid w:val="0073721F"/>
    <w:rsid w:val="00737956"/>
    <w:rsid w:val="007402EB"/>
    <w:rsid w:val="00742FFF"/>
    <w:rsid w:val="007451A7"/>
    <w:rsid w:val="007501D6"/>
    <w:rsid w:val="00750321"/>
    <w:rsid w:val="00756C75"/>
    <w:rsid w:val="00756CEE"/>
    <w:rsid w:val="00760DF1"/>
    <w:rsid w:val="00760F40"/>
    <w:rsid w:val="00762900"/>
    <w:rsid w:val="007638D3"/>
    <w:rsid w:val="007645CA"/>
    <w:rsid w:val="00772462"/>
    <w:rsid w:val="00780E10"/>
    <w:rsid w:val="0078192C"/>
    <w:rsid w:val="00782BC8"/>
    <w:rsid w:val="00784688"/>
    <w:rsid w:val="007863EA"/>
    <w:rsid w:val="00790914"/>
    <w:rsid w:val="00793EFE"/>
    <w:rsid w:val="00797F38"/>
    <w:rsid w:val="007A229E"/>
    <w:rsid w:val="007A4197"/>
    <w:rsid w:val="007A636A"/>
    <w:rsid w:val="007A7A66"/>
    <w:rsid w:val="007B136F"/>
    <w:rsid w:val="007B20A0"/>
    <w:rsid w:val="007B2408"/>
    <w:rsid w:val="007B2EEB"/>
    <w:rsid w:val="007B522D"/>
    <w:rsid w:val="007B5A16"/>
    <w:rsid w:val="007B74A9"/>
    <w:rsid w:val="007C0A7B"/>
    <w:rsid w:val="007C2815"/>
    <w:rsid w:val="007D352C"/>
    <w:rsid w:val="007D48A5"/>
    <w:rsid w:val="007D51F2"/>
    <w:rsid w:val="007E0243"/>
    <w:rsid w:val="007E24FC"/>
    <w:rsid w:val="007E2F1A"/>
    <w:rsid w:val="007E371A"/>
    <w:rsid w:val="007E7C21"/>
    <w:rsid w:val="007F4B02"/>
    <w:rsid w:val="008003D2"/>
    <w:rsid w:val="008054EA"/>
    <w:rsid w:val="00806542"/>
    <w:rsid w:val="008104A5"/>
    <w:rsid w:val="00810E5F"/>
    <w:rsid w:val="0081296B"/>
    <w:rsid w:val="00814666"/>
    <w:rsid w:val="00817126"/>
    <w:rsid w:val="00821C32"/>
    <w:rsid w:val="00822E3C"/>
    <w:rsid w:val="0082444F"/>
    <w:rsid w:val="00826DD8"/>
    <w:rsid w:val="00836A62"/>
    <w:rsid w:val="00837CFC"/>
    <w:rsid w:val="008434A5"/>
    <w:rsid w:val="00847E86"/>
    <w:rsid w:val="008506B9"/>
    <w:rsid w:val="00852854"/>
    <w:rsid w:val="00853D3E"/>
    <w:rsid w:val="008545EB"/>
    <w:rsid w:val="00854D1E"/>
    <w:rsid w:val="00856D6E"/>
    <w:rsid w:val="008607E6"/>
    <w:rsid w:val="00861585"/>
    <w:rsid w:val="00862C8F"/>
    <w:rsid w:val="00863FE9"/>
    <w:rsid w:val="00867786"/>
    <w:rsid w:val="00867A94"/>
    <w:rsid w:val="0087616A"/>
    <w:rsid w:val="00876F9D"/>
    <w:rsid w:val="00877561"/>
    <w:rsid w:val="00880A85"/>
    <w:rsid w:val="00883AF3"/>
    <w:rsid w:val="00885113"/>
    <w:rsid w:val="008935E5"/>
    <w:rsid w:val="0089436D"/>
    <w:rsid w:val="00895E3B"/>
    <w:rsid w:val="008A0041"/>
    <w:rsid w:val="008A6B4B"/>
    <w:rsid w:val="008B04D0"/>
    <w:rsid w:val="008B1F7F"/>
    <w:rsid w:val="008B634A"/>
    <w:rsid w:val="008D06DE"/>
    <w:rsid w:val="008D0C57"/>
    <w:rsid w:val="008D5FFB"/>
    <w:rsid w:val="008E0B62"/>
    <w:rsid w:val="008E7B36"/>
    <w:rsid w:val="008F2DF8"/>
    <w:rsid w:val="008F74A7"/>
    <w:rsid w:val="0090597B"/>
    <w:rsid w:val="00906806"/>
    <w:rsid w:val="00911A75"/>
    <w:rsid w:val="00911DD3"/>
    <w:rsid w:val="009127A8"/>
    <w:rsid w:val="00912DA0"/>
    <w:rsid w:val="00912E75"/>
    <w:rsid w:val="00914D4A"/>
    <w:rsid w:val="00922485"/>
    <w:rsid w:val="00931762"/>
    <w:rsid w:val="00932BB5"/>
    <w:rsid w:val="00937FFB"/>
    <w:rsid w:val="0094599F"/>
    <w:rsid w:val="00953044"/>
    <w:rsid w:val="00956086"/>
    <w:rsid w:val="009623D4"/>
    <w:rsid w:val="00974117"/>
    <w:rsid w:val="0098171E"/>
    <w:rsid w:val="009825DA"/>
    <w:rsid w:val="00983F4E"/>
    <w:rsid w:val="00990011"/>
    <w:rsid w:val="00995E03"/>
    <w:rsid w:val="00997B99"/>
    <w:rsid w:val="009A51CC"/>
    <w:rsid w:val="009B0425"/>
    <w:rsid w:val="009C10C8"/>
    <w:rsid w:val="009C5B12"/>
    <w:rsid w:val="009C67FB"/>
    <w:rsid w:val="009C7C8D"/>
    <w:rsid w:val="009D1E72"/>
    <w:rsid w:val="009D41B1"/>
    <w:rsid w:val="009D74F8"/>
    <w:rsid w:val="009E2065"/>
    <w:rsid w:val="009E5D75"/>
    <w:rsid w:val="009F1AA3"/>
    <w:rsid w:val="009F20FF"/>
    <w:rsid w:val="009F213A"/>
    <w:rsid w:val="009F5520"/>
    <w:rsid w:val="009F7177"/>
    <w:rsid w:val="00A00C1D"/>
    <w:rsid w:val="00A01BF5"/>
    <w:rsid w:val="00A02DA2"/>
    <w:rsid w:val="00A0328F"/>
    <w:rsid w:val="00A057FB"/>
    <w:rsid w:val="00A22AF9"/>
    <w:rsid w:val="00A32B61"/>
    <w:rsid w:val="00A35486"/>
    <w:rsid w:val="00A36838"/>
    <w:rsid w:val="00A3708B"/>
    <w:rsid w:val="00A379EC"/>
    <w:rsid w:val="00A411FB"/>
    <w:rsid w:val="00A466C9"/>
    <w:rsid w:val="00A54CA6"/>
    <w:rsid w:val="00A5556B"/>
    <w:rsid w:val="00A55C63"/>
    <w:rsid w:val="00A571F1"/>
    <w:rsid w:val="00A611ED"/>
    <w:rsid w:val="00A7321A"/>
    <w:rsid w:val="00A7421F"/>
    <w:rsid w:val="00A82BA2"/>
    <w:rsid w:val="00A92570"/>
    <w:rsid w:val="00A92BD5"/>
    <w:rsid w:val="00A97076"/>
    <w:rsid w:val="00AA5E3C"/>
    <w:rsid w:val="00AA76D1"/>
    <w:rsid w:val="00AB0685"/>
    <w:rsid w:val="00AB1E79"/>
    <w:rsid w:val="00AB2701"/>
    <w:rsid w:val="00AB3A8F"/>
    <w:rsid w:val="00AB3E07"/>
    <w:rsid w:val="00AB62D0"/>
    <w:rsid w:val="00AB6365"/>
    <w:rsid w:val="00AB688C"/>
    <w:rsid w:val="00AB7B3D"/>
    <w:rsid w:val="00AC3F50"/>
    <w:rsid w:val="00AC64B3"/>
    <w:rsid w:val="00AD2E97"/>
    <w:rsid w:val="00AD374E"/>
    <w:rsid w:val="00AD3DB5"/>
    <w:rsid w:val="00AE0EF7"/>
    <w:rsid w:val="00AE52AC"/>
    <w:rsid w:val="00AE635B"/>
    <w:rsid w:val="00AE672C"/>
    <w:rsid w:val="00AE7795"/>
    <w:rsid w:val="00AF20DB"/>
    <w:rsid w:val="00AF4896"/>
    <w:rsid w:val="00AF6997"/>
    <w:rsid w:val="00AF6A73"/>
    <w:rsid w:val="00B0531A"/>
    <w:rsid w:val="00B20BE9"/>
    <w:rsid w:val="00B23346"/>
    <w:rsid w:val="00B23B54"/>
    <w:rsid w:val="00B32C08"/>
    <w:rsid w:val="00B33FBD"/>
    <w:rsid w:val="00B37BF8"/>
    <w:rsid w:val="00B43ACB"/>
    <w:rsid w:val="00B47026"/>
    <w:rsid w:val="00B4787A"/>
    <w:rsid w:val="00B52BAB"/>
    <w:rsid w:val="00B531C2"/>
    <w:rsid w:val="00B54D5B"/>
    <w:rsid w:val="00B575DC"/>
    <w:rsid w:val="00B629AF"/>
    <w:rsid w:val="00B6439B"/>
    <w:rsid w:val="00B65025"/>
    <w:rsid w:val="00B711A2"/>
    <w:rsid w:val="00B7271D"/>
    <w:rsid w:val="00B754DD"/>
    <w:rsid w:val="00B80A5B"/>
    <w:rsid w:val="00B82A4E"/>
    <w:rsid w:val="00B938D0"/>
    <w:rsid w:val="00B938E0"/>
    <w:rsid w:val="00B974EC"/>
    <w:rsid w:val="00B97C63"/>
    <w:rsid w:val="00BA07F8"/>
    <w:rsid w:val="00BA1776"/>
    <w:rsid w:val="00BA20DF"/>
    <w:rsid w:val="00BB0E00"/>
    <w:rsid w:val="00BB0E78"/>
    <w:rsid w:val="00BB0FCC"/>
    <w:rsid w:val="00BB7D9B"/>
    <w:rsid w:val="00BC753D"/>
    <w:rsid w:val="00BD1478"/>
    <w:rsid w:val="00BD43E0"/>
    <w:rsid w:val="00BD4E41"/>
    <w:rsid w:val="00BE10C3"/>
    <w:rsid w:val="00BE2FA5"/>
    <w:rsid w:val="00BE3ED3"/>
    <w:rsid w:val="00BF0030"/>
    <w:rsid w:val="00BF0694"/>
    <w:rsid w:val="00BF4808"/>
    <w:rsid w:val="00C00F37"/>
    <w:rsid w:val="00C0466B"/>
    <w:rsid w:val="00C04ED3"/>
    <w:rsid w:val="00C07AD8"/>
    <w:rsid w:val="00C07E99"/>
    <w:rsid w:val="00C10C2F"/>
    <w:rsid w:val="00C173F1"/>
    <w:rsid w:val="00C174C1"/>
    <w:rsid w:val="00C17EC7"/>
    <w:rsid w:val="00C24BB5"/>
    <w:rsid w:val="00C26DFA"/>
    <w:rsid w:val="00C422CA"/>
    <w:rsid w:val="00C43525"/>
    <w:rsid w:val="00C453DD"/>
    <w:rsid w:val="00C50400"/>
    <w:rsid w:val="00C53398"/>
    <w:rsid w:val="00C54C03"/>
    <w:rsid w:val="00C55866"/>
    <w:rsid w:val="00C57449"/>
    <w:rsid w:val="00C57A67"/>
    <w:rsid w:val="00C61DCC"/>
    <w:rsid w:val="00C64D67"/>
    <w:rsid w:val="00C6707E"/>
    <w:rsid w:val="00C678C8"/>
    <w:rsid w:val="00C74DEA"/>
    <w:rsid w:val="00C84FAB"/>
    <w:rsid w:val="00C95506"/>
    <w:rsid w:val="00C95FB0"/>
    <w:rsid w:val="00C97F12"/>
    <w:rsid w:val="00CA5842"/>
    <w:rsid w:val="00CB1E17"/>
    <w:rsid w:val="00CB3EE5"/>
    <w:rsid w:val="00CB7BB0"/>
    <w:rsid w:val="00CC3092"/>
    <w:rsid w:val="00CC38C7"/>
    <w:rsid w:val="00CC4155"/>
    <w:rsid w:val="00CD4ECA"/>
    <w:rsid w:val="00CD68F2"/>
    <w:rsid w:val="00CE1C46"/>
    <w:rsid w:val="00CE647B"/>
    <w:rsid w:val="00CF1A46"/>
    <w:rsid w:val="00CF3442"/>
    <w:rsid w:val="00CF4415"/>
    <w:rsid w:val="00CF5141"/>
    <w:rsid w:val="00D0349F"/>
    <w:rsid w:val="00D06E25"/>
    <w:rsid w:val="00D25595"/>
    <w:rsid w:val="00D26D7C"/>
    <w:rsid w:val="00D273B0"/>
    <w:rsid w:val="00D34673"/>
    <w:rsid w:val="00D413A7"/>
    <w:rsid w:val="00D433BA"/>
    <w:rsid w:val="00D44626"/>
    <w:rsid w:val="00D44993"/>
    <w:rsid w:val="00D46439"/>
    <w:rsid w:val="00D54916"/>
    <w:rsid w:val="00D555DE"/>
    <w:rsid w:val="00D56F68"/>
    <w:rsid w:val="00D5769A"/>
    <w:rsid w:val="00D61497"/>
    <w:rsid w:val="00D63978"/>
    <w:rsid w:val="00D64A25"/>
    <w:rsid w:val="00D652E8"/>
    <w:rsid w:val="00D74E1D"/>
    <w:rsid w:val="00D8094A"/>
    <w:rsid w:val="00D81E0C"/>
    <w:rsid w:val="00D820E0"/>
    <w:rsid w:val="00D82FCD"/>
    <w:rsid w:val="00D83794"/>
    <w:rsid w:val="00D83FCF"/>
    <w:rsid w:val="00D84FDF"/>
    <w:rsid w:val="00D86B9F"/>
    <w:rsid w:val="00D90305"/>
    <w:rsid w:val="00D90443"/>
    <w:rsid w:val="00D9275E"/>
    <w:rsid w:val="00D934FE"/>
    <w:rsid w:val="00D94934"/>
    <w:rsid w:val="00D97F4F"/>
    <w:rsid w:val="00DA21AC"/>
    <w:rsid w:val="00DA2856"/>
    <w:rsid w:val="00DA52A0"/>
    <w:rsid w:val="00DA5D7E"/>
    <w:rsid w:val="00DA7A49"/>
    <w:rsid w:val="00DC2FF0"/>
    <w:rsid w:val="00DC45BC"/>
    <w:rsid w:val="00DC46F4"/>
    <w:rsid w:val="00DC7E9E"/>
    <w:rsid w:val="00DD327A"/>
    <w:rsid w:val="00DD35BD"/>
    <w:rsid w:val="00DD6471"/>
    <w:rsid w:val="00DE57EA"/>
    <w:rsid w:val="00DF1839"/>
    <w:rsid w:val="00DF3D70"/>
    <w:rsid w:val="00DF75DF"/>
    <w:rsid w:val="00E03A69"/>
    <w:rsid w:val="00E06B6A"/>
    <w:rsid w:val="00E06B8A"/>
    <w:rsid w:val="00E1043E"/>
    <w:rsid w:val="00E14DF3"/>
    <w:rsid w:val="00E2042A"/>
    <w:rsid w:val="00E2375B"/>
    <w:rsid w:val="00E253DD"/>
    <w:rsid w:val="00E257DA"/>
    <w:rsid w:val="00E3080A"/>
    <w:rsid w:val="00E34201"/>
    <w:rsid w:val="00E36C9E"/>
    <w:rsid w:val="00E42593"/>
    <w:rsid w:val="00E534AA"/>
    <w:rsid w:val="00E53B86"/>
    <w:rsid w:val="00E54723"/>
    <w:rsid w:val="00E623FB"/>
    <w:rsid w:val="00E65153"/>
    <w:rsid w:val="00E65562"/>
    <w:rsid w:val="00E730C1"/>
    <w:rsid w:val="00E7758F"/>
    <w:rsid w:val="00E801DD"/>
    <w:rsid w:val="00E80741"/>
    <w:rsid w:val="00E81542"/>
    <w:rsid w:val="00E84E43"/>
    <w:rsid w:val="00EA0D7E"/>
    <w:rsid w:val="00EB4BA8"/>
    <w:rsid w:val="00EC12F1"/>
    <w:rsid w:val="00EC25E8"/>
    <w:rsid w:val="00EC2BFD"/>
    <w:rsid w:val="00EC5BB3"/>
    <w:rsid w:val="00ED4228"/>
    <w:rsid w:val="00ED5246"/>
    <w:rsid w:val="00ED6265"/>
    <w:rsid w:val="00EE166B"/>
    <w:rsid w:val="00EE1696"/>
    <w:rsid w:val="00EE1A07"/>
    <w:rsid w:val="00EE4EB0"/>
    <w:rsid w:val="00EE57EB"/>
    <w:rsid w:val="00EF0215"/>
    <w:rsid w:val="00EF104B"/>
    <w:rsid w:val="00EF4037"/>
    <w:rsid w:val="00EF5B01"/>
    <w:rsid w:val="00EF7F77"/>
    <w:rsid w:val="00F04F89"/>
    <w:rsid w:val="00F05AA7"/>
    <w:rsid w:val="00F05F94"/>
    <w:rsid w:val="00F141F5"/>
    <w:rsid w:val="00F16172"/>
    <w:rsid w:val="00F16DB5"/>
    <w:rsid w:val="00F177E8"/>
    <w:rsid w:val="00F17B1D"/>
    <w:rsid w:val="00F20BF6"/>
    <w:rsid w:val="00F22C5E"/>
    <w:rsid w:val="00F25D59"/>
    <w:rsid w:val="00F30473"/>
    <w:rsid w:val="00F34935"/>
    <w:rsid w:val="00F3578D"/>
    <w:rsid w:val="00F35966"/>
    <w:rsid w:val="00F370AE"/>
    <w:rsid w:val="00F47AA5"/>
    <w:rsid w:val="00F507A2"/>
    <w:rsid w:val="00F517F0"/>
    <w:rsid w:val="00F525DF"/>
    <w:rsid w:val="00F5526D"/>
    <w:rsid w:val="00F56050"/>
    <w:rsid w:val="00F56AB0"/>
    <w:rsid w:val="00F57A6D"/>
    <w:rsid w:val="00F57C33"/>
    <w:rsid w:val="00F62463"/>
    <w:rsid w:val="00F67BD0"/>
    <w:rsid w:val="00F719A6"/>
    <w:rsid w:val="00F71F56"/>
    <w:rsid w:val="00F754BB"/>
    <w:rsid w:val="00F76052"/>
    <w:rsid w:val="00F77855"/>
    <w:rsid w:val="00F83F90"/>
    <w:rsid w:val="00F840FC"/>
    <w:rsid w:val="00F90E25"/>
    <w:rsid w:val="00F9361D"/>
    <w:rsid w:val="00F960FE"/>
    <w:rsid w:val="00FA1E81"/>
    <w:rsid w:val="00FA3F61"/>
    <w:rsid w:val="00FA72DF"/>
    <w:rsid w:val="00FB0D2B"/>
    <w:rsid w:val="00FB3C9A"/>
    <w:rsid w:val="00FC03F4"/>
    <w:rsid w:val="00FC2738"/>
    <w:rsid w:val="00FC333B"/>
    <w:rsid w:val="00FD0626"/>
    <w:rsid w:val="00FE1861"/>
    <w:rsid w:val="00FE2F48"/>
    <w:rsid w:val="00FE31F5"/>
    <w:rsid w:val="00FE49FA"/>
    <w:rsid w:val="00FE51C8"/>
    <w:rsid w:val="00FE5723"/>
    <w:rsid w:val="013B42A6"/>
    <w:rsid w:val="01A53E73"/>
    <w:rsid w:val="01B3B629"/>
    <w:rsid w:val="024FD832"/>
    <w:rsid w:val="0277F6F5"/>
    <w:rsid w:val="0299E059"/>
    <w:rsid w:val="02C4F672"/>
    <w:rsid w:val="03B0D196"/>
    <w:rsid w:val="03B38791"/>
    <w:rsid w:val="04014427"/>
    <w:rsid w:val="04BFCA0E"/>
    <w:rsid w:val="051DA680"/>
    <w:rsid w:val="056AF698"/>
    <w:rsid w:val="071E2E92"/>
    <w:rsid w:val="089217D4"/>
    <w:rsid w:val="09130972"/>
    <w:rsid w:val="09294B7B"/>
    <w:rsid w:val="096810AF"/>
    <w:rsid w:val="09737EF4"/>
    <w:rsid w:val="0B46C795"/>
    <w:rsid w:val="0B565ECD"/>
    <w:rsid w:val="0D9BD12E"/>
    <w:rsid w:val="0DC9FC8C"/>
    <w:rsid w:val="0FE1F25A"/>
    <w:rsid w:val="102D540F"/>
    <w:rsid w:val="10B28E67"/>
    <w:rsid w:val="114F37A0"/>
    <w:rsid w:val="115A1045"/>
    <w:rsid w:val="12CE7933"/>
    <w:rsid w:val="1308C7A6"/>
    <w:rsid w:val="143FF8B0"/>
    <w:rsid w:val="14D921C4"/>
    <w:rsid w:val="14FAF085"/>
    <w:rsid w:val="16D78831"/>
    <w:rsid w:val="17F322B2"/>
    <w:rsid w:val="18A432A3"/>
    <w:rsid w:val="19772BE7"/>
    <w:rsid w:val="1B0F2FD9"/>
    <w:rsid w:val="1B16BB75"/>
    <w:rsid w:val="1BAAF954"/>
    <w:rsid w:val="1E1F4619"/>
    <w:rsid w:val="1E4B2837"/>
    <w:rsid w:val="20E84C69"/>
    <w:rsid w:val="22C9139E"/>
    <w:rsid w:val="22EA2C54"/>
    <w:rsid w:val="2312EF8A"/>
    <w:rsid w:val="2362E5CA"/>
    <w:rsid w:val="2421531D"/>
    <w:rsid w:val="2436E4B0"/>
    <w:rsid w:val="24701F11"/>
    <w:rsid w:val="262D5DF7"/>
    <w:rsid w:val="26594BEF"/>
    <w:rsid w:val="2682A7FC"/>
    <w:rsid w:val="292A93A7"/>
    <w:rsid w:val="2A4D8C04"/>
    <w:rsid w:val="2B6DABAA"/>
    <w:rsid w:val="2C45FCB2"/>
    <w:rsid w:val="2C9BB7B4"/>
    <w:rsid w:val="2DB73B5A"/>
    <w:rsid w:val="2E29D143"/>
    <w:rsid w:val="2E378815"/>
    <w:rsid w:val="316F28D7"/>
    <w:rsid w:val="3206043C"/>
    <w:rsid w:val="32442B7B"/>
    <w:rsid w:val="3277F19E"/>
    <w:rsid w:val="32A2DEDF"/>
    <w:rsid w:val="34720927"/>
    <w:rsid w:val="348D7FF4"/>
    <w:rsid w:val="3609917F"/>
    <w:rsid w:val="3671CD23"/>
    <w:rsid w:val="37823A5B"/>
    <w:rsid w:val="38649045"/>
    <w:rsid w:val="38BC2FA6"/>
    <w:rsid w:val="395E2A1F"/>
    <w:rsid w:val="39634E34"/>
    <w:rsid w:val="39797ECB"/>
    <w:rsid w:val="3B56A2A0"/>
    <w:rsid w:val="3C70E168"/>
    <w:rsid w:val="3D7B5DBF"/>
    <w:rsid w:val="3D96FA4C"/>
    <w:rsid w:val="408E9615"/>
    <w:rsid w:val="4248AF7B"/>
    <w:rsid w:val="430D4ED9"/>
    <w:rsid w:val="430E78F2"/>
    <w:rsid w:val="434F7475"/>
    <w:rsid w:val="45E9287D"/>
    <w:rsid w:val="46AF06FF"/>
    <w:rsid w:val="47494C11"/>
    <w:rsid w:val="4812490E"/>
    <w:rsid w:val="49449E50"/>
    <w:rsid w:val="4A9FA92A"/>
    <w:rsid w:val="4B86A84A"/>
    <w:rsid w:val="4C700479"/>
    <w:rsid w:val="4D2CB40C"/>
    <w:rsid w:val="4E1CDECF"/>
    <w:rsid w:val="4E4FCF74"/>
    <w:rsid w:val="4F24A217"/>
    <w:rsid w:val="4FFBCFE3"/>
    <w:rsid w:val="51CC344D"/>
    <w:rsid w:val="520447F7"/>
    <w:rsid w:val="520DA935"/>
    <w:rsid w:val="525B8EBB"/>
    <w:rsid w:val="525DB915"/>
    <w:rsid w:val="53602306"/>
    <w:rsid w:val="53A53A86"/>
    <w:rsid w:val="5496A419"/>
    <w:rsid w:val="5500870A"/>
    <w:rsid w:val="55D905A5"/>
    <w:rsid w:val="57C2EDE1"/>
    <w:rsid w:val="57DEFAD2"/>
    <w:rsid w:val="594A4A6D"/>
    <w:rsid w:val="5B6181A4"/>
    <w:rsid w:val="5D82F6EA"/>
    <w:rsid w:val="5D9032E5"/>
    <w:rsid w:val="5DA86183"/>
    <w:rsid w:val="5EDB44A7"/>
    <w:rsid w:val="61B20533"/>
    <w:rsid w:val="63BCBDA5"/>
    <w:rsid w:val="68FB8D28"/>
    <w:rsid w:val="693061CD"/>
    <w:rsid w:val="6944635C"/>
    <w:rsid w:val="6A629797"/>
    <w:rsid w:val="6C1F1572"/>
    <w:rsid w:val="6D110676"/>
    <w:rsid w:val="6FA8F683"/>
    <w:rsid w:val="7057EA4B"/>
    <w:rsid w:val="70F06647"/>
    <w:rsid w:val="71C94B96"/>
    <w:rsid w:val="726D5C99"/>
    <w:rsid w:val="7281CA8D"/>
    <w:rsid w:val="72BB369C"/>
    <w:rsid w:val="7381180C"/>
    <w:rsid w:val="740CE740"/>
    <w:rsid w:val="7437E47B"/>
    <w:rsid w:val="75D5AA16"/>
    <w:rsid w:val="770E7E59"/>
    <w:rsid w:val="790696DC"/>
    <w:rsid w:val="79373C88"/>
    <w:rsid w:val="7A78F689"/>
    <w:rsid w:val="7AE4A4F6"/>
    <w:rsid w:val="7B328673"/>
    <w:rsid w:val="7B84BB9C"/>
    <w:rsid w:val="7B8B67EC"/>
    <w:rsid w:val="7C2A5F68"/>
    <w:rsid w:val="7C80F72F"/>
    <w:rsid w:val="7CBC5986"/>
    <w:rsid w:val="7CED5BC4"/>
    <w:rsid w:val="7D13B4E5"/>
    <w:rsid w:val="7D8B6319"/>
    <w:rsid w:val="7DCE0119"/>
    <w:rsid w:val="7ED15CD4"/>
    <w:rsid w:val="7F578EF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362A06"/>
  <w15:chartTrackingRefBased/>
  <w15:docId w15:val="{B44943F9-6C48-4492-99CF-39470513B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6086"/>
    <w:rPr>
      <w:sz w:val="24"/>
    </w:rPr>
  </w:style>
  <w:style w:type="paragraph" w:styleId="Heading1">
    <w:name w:val="heading 1"/>
    <w:basedOn w:val="Normal"/>
    <w:next w:val="Normal"/>
    <w:link w:val="Heading1Char"/>
    <w:uiPriority w:val="9"/>
    <w:qFormat/>
    <w:rsid w:val="006E5F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6F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B2408"/>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7B240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5F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5F9D"/>
    <w:rPr>
      <w:rFonts w:eastAsiaTheme="minorEastAsia"/>
      <w:lang w:val="en-US"/>
    </w:rPr>
  </w:style>
  <w:style w:type="character" w:customStyle="1" w:styleId="Heading1Char">
    <w:name w:val="Heading 1 Char"/>
    <w:basedOn w:val="DefaultParagraphFont"/>
    <w:link w:val="Heading1"/>
    <w:uiPriority w:val="9"/>
    <w:rsid w:val="006E5F9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5F9D"/>
    <w:pPr>
      <w:outlineLvl w:val="9"/>
    </w:pPr>
    <w:rPr>
      <w:lang w:val="en-US"/>
    </w:rPr>
  </w:style>
  <w:style w:type="paragraph" w:styleId="TOC1">
    <w:name w:val="toc 1"/>
    <w:basedOn w:val="Normal"/>
    <w:next w:val="Normal"/>
    <w:autoRedefine/>
    <w:uiPriority w:val="39"/>
    <w:unhideWhenUsed/>
    <w:rsid w:val="005E4B8A"/>
    <w:pPr>
      <w:spacing w:after="100"/>
    </w:pPr>
  </w:style>
  <w:style w:type="character" w:styleId="Hyperlink">
    <w:name w:val="Hyperlink"/>
    <w:basedOn w:val="DefaultParagraphFont"/>
    <w:uiPriority w:val="99"/>
    <w:unhideWhenUsed/>
    <w:rsid w:val="005E4B8A"/>
    <w:rPr>
      <w:color w:val="0563C1" w:themeColor="hyperlink"/>
      <w:u w:val="single"/>
    </w:rPr>
  </w:style>
  <w:style w:type="paragraph" w:styleId="ListParagraph">
    <w:name w:val="List Paragraph"/>
    <w:basedOn w:val="Normal"/>
    <w:uiPriority w:val="34"/>
    <w:qFormat/>
    <w:rsid w:val="00F5526D"/>
    <w:pPr>
      <w:ind w:left="720"/>
      <w:contextualSpacing/>
    </w:pPr>
  </w:style>
  <w:style w:type="character" w:customStyle="1" w:styleId="Heading2Char">
    <w:name w:val="Heading 2 Char"/>
    <w:basedOn w:val="DefaultParagraphFont"/>
    <w:link w:val="Heading2"/>
    <w:uiPriority w:val="9"/>
    <w:rsid w:val="00D56F6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B240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B2408"/>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D26D7C"/>
    <w:pPr>
      <w:spacing w:after="100"/>
      <w:ind w:left="220"/>
    </w:pPr>
  </w:style>
  <w:style w:type="paragraph" w:styleId="TOC3">
    <w:name w:val="toc 3"/>
    <w:basedOn w:val="Normal"/>
    <w:next w:val="Normal"/>
    <w:autoRedefine/>
    <w:uiPriority w:val="39"/>
    <w:unhideWhenUsed/>
    <w:rsid w:val="00D26D7C"/>
    <w:pPr>
      <w:spacing w:after="100"/>
      <w:ind w:left="440"/>
    </w:pPr>
  </w:style>
  <w:style w:type="paragraph" w:styleId="Header">
    <w:name w:val="header"/>
    <w:basedOn w:val="Normal"/>
    <w:link w:val="HeaderChar"/>
    <w:uiPriority w:val="99"/>
    <w:unhideWhenUsed/>
    <w:rsid w:val="00D26D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D7C"/>
  </w:style>
  <w:style w:type="paragraph" w:styleId="Footer">
    <w:name w:val="footer"/>
    <w:basedOn w:val="Normal"/>
    <w:link w:val="FooterChar"/>
    <w:uiPriority w:val="99"/>
    <w:unhideWhenUsed/>
    <w:rsid w:val="00D26D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D7C"/>
  </w:style>
  <w:style w:type="character" w:customStyle="1" w:styleId="wacimagecontainer">
    <w:name w:val="wacimagecontainer"/>
    <w:basedOn w:val="DefaultParagraphFont"/>
    <w:rsid w:val="0056408C"/>
  </w:style>
  <w:style w:type="paragraph" w:styleId="Bibliography">
    <w:name w:val="Bibliography"/>
    <w:basedOn w:val="Normal"/>
    <w:next w:val="Normal"/>
    <w:uiPriority w:val="37"/>
    <w:unhideWhenUsed/>
    <w:rsid w:val="008D06DE"/>
  </w:style>
  <w:style w:type="character" w:styleId="HTMLCode">
    <w:name w:val="HTML Code"/>
    <w:basedOn w:val="DefaultParagraphFont"/>
    <w:uiPriority w:val="99"/>
    <w:semiHidden/>
    <w:unhideWhenUsed/>
    <w:rsid w:val="00760F40"/>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527374">
      <w:bodyDiv w:val="1"/>
      <w:marLeft w:val="0"/>
      <w:marRight w:val="0"/>
      <w:marTop w:val="0"/>
      <w:marBottom w:val="0"/>
      <w:divBdr>
        <w:top w:val="none" w:sz="0" w:space="0" w:color="auto"/>
        <w:left w:val="none" w:sz="0" w:space="0" w:color="auto"/>
        <w:bottom w:val="none" w:sz="0" w:space="0" w:color="auto"/>
        <w:right w:val="none" w:sz="0" w:space="0" w:color="auto"/>
      </w:divBdr>
    </w:div>
    <w:div w:id="100338995">
      <w:bodyDiv w:val="1"/>
      <w:marLeft w:val="0"/>
      <w:marRight w:val="0"/>
      <w:marTop w:val="0"/>
      <w:marBottom w:val="0"/>
      <w:divBdr>
        <w:top w:val="none" w:sz="0" w:space="0" w:color="auto"/>
        <w:left w:val="none" w:sz="0" w:space="0" w:color="auto"/>
        <w:bottom w:val="none" w:sz="0" w:space="0" w:color="auto"/>
        <w:right w:val="none" w:sz="0" w:space="0" w:color="auto"/>
      </w:divBdr>
    </w:div>
    <w:div w:id="154033401">
      <w:bodyDiv w:val="1"/>
      <w:marLeft w:val="0"/>
      <w:marRight w:val="0"/>
      <w:marTop w:val="0"/>
      <w:marBottom w:val="0"/>
      <w:divBdr>
        <w:top w:val="none" w:sz="0" w:space="0" w:color="auto"/>
        <w:left w:val="none" w:sz="0" w:space="0" w:color="auto"/>
        <w:bottom w:val="none" w:sz="0" w:space="0" w:color="auto"/>
        <w:right w:val="none" w:sz="0" w:space="0" w:color="auto"/>
      </w:divBdr>
    </w:div>
    <w:div w:id="217934667">
      <w:bodyDiv w:val="1"/>
      <w:marLeft w:val="0"/>
      <w:marRight w:val="0"/>
      <w:marTop w:val="0"/>
      <w:marBottom w:val="0"/>
      <w:divBdr>
        <w:top w:val="none" w:sz="0" w:space="0" w:color="auto"/>
        <w:left w:val="none" w:sz="0" w:space="0" w:color="auto"/>
        <w:bottom w:val="none" w:sz="0" w:space="0" w:color="auto"/>
        <w:right w:val="none" w:sz="0" w:space="0" w:color="auto"/>
      </w:divBdr>
    </w:div>
    <w:div w:id="259921040">
      <w:bodyDiv w:val="1"/>
      <w:marLeft w:val="0"/>
      <w:marRight w:val="0"/>
      <w:marTop w:val="0"/>
      <w:marBottom w:val="0"/>
      <w:divBdr>
        <w:top w:val="none" w:sz="0" w:space="0" w:color="auto"/>
        <w:left w:val="none" w:sz="0" w:space="0" w:color="auto"/>
        <w:bottom w:val="none" w:sz="0" w:space="0" w:color="auto"/>
        <w:right w:val="none" w:sz="0" w:space="0" w:color="auto"/>
      </w:divBdr>
    </w:div>
    <w:div w:id="277178219">
      <w:bodyDiv w:val="1"/>
      <w:marLeft w:val="0"/>
      <w:marRight w:val="0"/>
      <w:marTop w:val="0"/>
      <w:marBottom w:val="0"/>
      <w:divBdr>
        <w:top w:val="none" w:sz="0" w:space="0" w:color="auto"/>
        <w:left w:val="none" w:sz="0" w:space="0" w:color="auto"/>
        <w:bottom w:val="none" w:sz="0" w:space="0" w:color="auto"/>
        <w:right w:val="none" w:sz="0" w:space="0" w:color="auto"/>
      </w:divBdr>
    </w:div>
    <w:div w:id="279803586">
      <w:bodyDiv w:val="1"/>
      <w:marLeft w:val="0"/>
      <w:marRight w:val="0"/>
      <w:marTop w:val="0"/>
      <w:marBottom w:val="0"/>
      <w:divBdr>
        <w:top w:val="none" w:sz="0" w:space="0" w:color="auto"/>
        <w:left w:val="none" w:sz="0" w:space="0" w:color="auto"/>
        <w:bottom w:val="none" w:sz="0" w:space="0" w:color="auto"/>
        <w:right w:val="none" w:sz="0" w:space="0" w:color="auto"/>
      </w:divBdr>
    </w:div>
    <w:div w:id="318729605">
      <w:bodyDiv w:val="1"/>
      <w:marLeft w:val="0"/>
      <w:marRight w:val="0"/>
      <w:marTop w:val="0"/>
      <w:marBottom w:val="0"/>
      <w:divBdr>
        <w:top w:val="none" w:sz="0" w:space="0" w:color="auto"/>
        <w:left w:val="none" w:sz="0" w:space="0" w:color="auto"/>
        <w:bottom w:val="none" w:sz="0" w:space="0" w:color="auto"/>
        <w:right w:val="none" w:sz="0" w:space="0" w:color="auto"/>
      </w:divBdr>
    </w:div>
    <w:div w:id="369231473">
      <w:bodyDiv w:val="1"/>
      <w:marLeft w:val="0"/>
      <w:marRight w:val="0"/>
      <w:marTop w:val="0"/>
      <w:marBottom w:val="0"/>
      <w:divBdr>
        <w:top w:val="none" w:sz="0" w:space="0" w:color="auto"/>
        <w:left w:val="none" w:sz="0" w:space="0" w:color="auto"/>
        <w:bottom w:val="none" w:sz="0" w:space="0" w:color="auto"/>
        <w:right w:val="none" w:sz="0" w:space="0" w:color="auto"/>
      </w:divBdr>
    </w:div>
    <w:div w:id="417406684">
      <w:bodyDiv w:val="1"/>
      <w:marLeft w:val="0"/>
      <w:marRight w:val="0"/>
      <w:marTop w:val="0"/>
      <w:marBottom w:val="0"/>
      <w:divBdr>
        <w:top w:val="none" w:sz="0" w:space="0" w:color="auto"/>
        <w:left w:val="none" w:sz="0" w:space="0" w:color="auto"/>
        <w:bottom w:val="none" w:sz="0" w:space="0" w:color="auto"/>
        <w:right w:val="none" w:sz="0" w:space="0" w:color="auto"/>
      </w:divBdr>
    </w:div>
    <w:div w:id="468937054">
      <w:bodyDiv w:val="1"/>
      <w:marLeft w:val="0"/>
      <w:marRight w:val="0"/>
      <w:marTop w:val="0"/>
      <w:marBottom w:val="0"/>
      <w:divBdr>
        <w:top w:val="none" w:sz="0" w:space="0" w:color="auto"/>
        <w:left w:val="none" w:sz="0" w:space="0" w:color="auto"/>
        <w:bottom w:val="none" w:sz="0" w:space="0" w:color="auto"/>
        <w:right w:val="none" w:sz="0" w:space="0" w:color="auto"/>
      </w:divBdr>
    </w:div>
    <w:div w:id="520901916">
      <w:bodyDiv w:val="1"/>
      <w:marLeft w:val="0"/>
      <w:marRight w:val="0"/>
      <w:marTop w:val="0"/>
      <w:marBottom w:val="0"/>
      <w:divBdr>
        <w:top w:val="none" w:sz="0" w:space="0" w:color="auto"/>
        <w:left w:val="none" w:sz="0" w:space="0" w:color="auto"/>
        <w:bottom w:val="none" w:sz="0" w:space="0" w:color="auto"/>
        <w:right w:val="none" w:sz="0" w:space="0" w:color="auto"/>
      </w:divBdr>
    </w:div>
    <w:div w:id="521240086">
      <w:bodyDiv w:val="1"/>
      <w:marLeft w:val="0"/>
      <w:marRight w:val="0"/>
      <w:marTop w:val="0"/>
      <w:marBottom w:val="0"/>
      <w:divBdr>
        <w:top w:val="none" w:sz="0" w:space="0" w:color="auto"/>
        <w:left w:val="none" w:sz="0" w:space="0" w:color="auto"/>
        <w:bottom w:val="none" w:sz="0" w:space="0" w:color="auto"/>
        <w:right w:val="none" w:sz="0" w:space="0" w:color="auto"/>
      </w:divBdr>
    </w:div>
    <w:div w:id="574438940">
      <w:bodyDiv w:val="1"/>
      <w:marLeft w:val="0"/>
      <w:marRight w:val="0"/>
      <w:marTop w:val="0"/>
      <w:marBottom w:val="0"/>
      <w:divBdr>
        <w:top w:val="none" w:sz="0" w:space="0" w:color="auto"/>
        <w:left w:val="none" w:sz="0" w:space="0" w:color="auto"/>
        <w:bottom w:val="none" w:sz="0" w:space="0" w:color="auto"/>
        <w:right w:val="none" w:sz="0" w:space="0" w:color="auto"/>
      </w:divBdr>
    </w:div>
    <w:div w:id="600114260">
      <w:bodyDiv w:val="1"/>
      <w:marLeft w:val="0"/>
      <w:marRight w:val="0"/>
      <w:marTop w:val="0"/>
      <w:marBottom w:val="0"/>
      <w:divBdr>
        <w:top w:val="none" w:sz="0" w:space="0" w:color="auto"/>
        <w:left w:val="none" w:sz="0" w:space="0" w:color="auto"/>
        <w:bottom w:val="none" w:sz="0" w:space="0" w:color="auto"/>
        <w:right w:val="none" w:sz="0" w:space="0" w:color="auto"/>
      </w:divBdr>
    </w:div>
    <w:div w:id="619457730">
      <w:bodyDiv w:val="1"/>
      <w:marLeft w:val="0"/>
      <w:marRight w:val="0"/>
      <w:marTop w:val="0"/>
      <w:marBottom w:val="0"/>
      <w:divBdr>
        <w:top w:val="none" w:sz="0" w:space="0" w:color="auto"/>
        <w:left w:val="none" w:sz="0" w:space="0" w:color="auto"/>
        <w:bottom w:val="none" w:sz="0" w:space="0" w:color="auto"/>
        <w:right w:val="none" w:sz="0" w:space="0" w:color="auto"/>
      </w:divBdr>
    </w:div>
    <w:div w:id="658046984">
      <w:bodyDiv w:val="1"/>
      <w:marLeft w:val="0"/>
      <w:marRight w:val="0"/>
      <w:marTop w:val="0"/>
      <w:marBottom w:val="0"/>
      <w:divBdr>
        <w:top w:val="none" w:sz="0" w:space="0" w:color="auto"/>
        <w:left w:val="none" w:sz="0" w:space="0" w:color="auto"/>
        <w:bottom w:val="none" w:sz="0" w:space="0" w:color="auto"/>
        <w:right w:val="none" w:sz="0" w:space="0" w:color="auto"/>
      </w:divBdr>
    </w:div>
    <w:div w:id="683021667">
      <w:bodyDiv w:val="1"/>
      <w:marLeft w:val="0"/>
      <w:marRight w:val="0"/>
      <w:marTop w:val="0"/>
      <w:marBottom w:val="0"/>
      <w:divBdr>
        <w:top w:val="none" w:sz="0" w:space="0" w:color="auto"/>
        <w:left w:val="none" w:sz="0" w:space="0" w:color="auto"/>
        <w:bottom w:val="none" w:sz="0" w:space="0" w:color="auto"/>
        <w:right w:val="none" w:sz="0" w:space="0" w:color="auto"/>
      </w:divBdr>
    </w:div>
    <w:div w:id="713120519">
      <w:bodyDiv w:val="1"/>
      <w:marLeft w:val="0"/>
      <w:marRight w:val="0"/>
      <w:marTop w:val="0"/>
      <w:marBottom w:val="0"/>
      <w:divBdr>
        <w:top w:val="none" w:sz="0" w:space="0" w:color="auto"/>
        <w:left w:val="none" w:sz="0" w:space="0" w:color="auto"/>
        <w:bottom w:val="none" w:sz="0" w:space="0" w:color="auto"/>
        <w:right w:val="none" w:sz="0" w:space="0" w:color="auto"/>
      </w:divBdr>
    </w:div>
    <w:div w:id="733163103">
      <w:bodyDiv w:val="1"/>
      <w:marLeft w:val="0"/>
      <w:marRight w:val="0"/>
      <w:marTop w:val="0"/>
      <w:marBottom w:val="0"/>
      <w:divBdr>
        <w:top w:val="none" w:sz="0" w:space="0" w:color="auto"/>
        <w:left w:val="none" w:sz="0" w:space="0" w:color="auto"/>
        <w:bottom w:val="none" w:sz="0" w:space="0" w:color="auto"/>
        <w:right w:val="none" w:sz="0" w:space="0" w:color="auto"/>
      </w:divBdr>
    </w:div>
    <w:div w:id="780690573">
      <w:bodyDiv w:val="1"/>
      <w:marLeft w:val="0"/>
      <w:marRight w:val="0"/>
      <w:marTop w:val="0"/>
      <w:marBottom w:val="0"/>
      <w:divBdr>
        <w:top w:val="none" w:sz="0" w:space="0" w:color="auto"/>
        <w:left w:val="none" w:sz="0" w:space="0" w:color="auto"/>
        <w:bottom w:val="none" w:sz="0" w:space="0" w:color="auto"/>
        <w:right w:val="none" w:sz="0" w:space="0" w:color="auto"/>
      </w:divBdr>
    </w:div>
    <w:div w:id="822552821">
      <w:bodyDiv w:val="1"/>
      <w:marLeft w:val="0"/>
      <w:marRight w:val="0"/>
      <w:marTop w:val="0"/>
      <w:marBottom w:val="0"/>
      <w:divBdr>
        <w:top w:val="none" w:sz="0" w:space="0" w:color="auto"/>
        <w:left w:val="none" w:sz="0" w:space="0" w:color="auto"/>
        <w:bottom w:val="none" w:sz="0" w:space="0" w:color="auto"/>
        <w:right w:val="none" w:sz="0" w:space="0" w:color="auto"/>
      </w:divBdr>
    </w:div>
    <w:div w:id="825173718">
      <w:bodyDiv w:val="1"/>
      <w:marLeft w:val="0"/>
      <w:marRight w:val="0"/>
      <w:marTop w:val="0"/>
      <w:marBottom w:val="0"/>
      <w:divBdr>
        <w:top w:val="none" w:sz="0" w:space="0" w:color="auto"/>
        <w:left w:val="none" w:sz="0" w:space="0" w:color="auto"/>
        <w:bottom w:val="none" w:sz="0" w:space="0" w:color="auto"/>
        <w:right w:val="none" w:sz="0" w:space="0" w:color="auto"/>
      </w:divBdr>
    </w:div>
    <w:div w:id="846019678">
      <w:bodyDiv w:val="1"/>
      <w:marLeft w:val="0"/>
      <w:marRight w:val="0"/>
      <w:marTop w:val="0"/>
      <w:marBottom w:val="0"/>
      <w:divBdr>
        <w:top w:val="none" w:sz="0" w:space="0" w:color="auto"/>
        <w:left w:val="none" w:sz="0" w:space="0" w:color="auto"/>
        <w:bottom w:val="none" w:sz="0" w:space="0" w:color="auto"/>
        <w:right w:val="none" w:sz="0" w:space="0" w:color="auto"/>
      </w:divBdr>
    </w:div>
    <w:div w:id="847839248">
      <w:bodyDiv w:val="1"/>
      <w:marLeft w:val="0"/>
      <w:marRight w:val="0"/>
      <w:marTop w:val="0"/>
      <w:marBottom w:val="0"/>
      <w:divBdr>
        <w:top w:val="none" w:sz="0" w:space="0" w:color="auto"/>
        <w:left w:val="none" w:sz="0" w:space="0" w:color="auto"/>
        <w:bottom w:val="none" w:sz="0" w:space="0" w:color="auto"/>
        <w:right w:val="none" w:sz="0" w:space="0" w:color="auto"/>
      </w:divBdr>
    </w:div>
    <w:div w:id="854345567">
      <w:bodyDiv w:val="1"/>
      <w:marLeft w:val="0"/>
      <w:marRight w:val="0"/>
      <w:marTop w:val="0"/>
      <w:marBottom w:val="0"/>
      <w:divBdr>
        <w:top w:val="none" w:sz="0" w:space="0" w:color="auto"/>
        <w:left w:val="none" w:sz="0" w:space="0" w:color="auto"/>
        <w:bottom w:val="none" w:sz="0" w:space="0" w:color="auto"/>
        <w:right w:val="none" w:sz="0" w:space="0" w:color="auto"/>
      </w:divBdr>
    </w:div>
    <w:div w:id="858861388">
      <w:bodyDiv w:val="1"/>
      <w:marLeft w:val="0"/>
      <w:marRight w:val="0"/>
      <w:marTop w:val="0"/>
      <w:marBottom w:val="0"/>
      <w:divBdr>
        <w:top w:val="none" w:sz="0" w:space="0" w:color="auto"/>
        <w:left w:val="none" w:sz="0" w:space="0" w:color="auto"/>
        <w:bottom w:val="none" w:sz="0" w:space="0" w:color="auto"/>
        <w:right w:val="none" w:sz="0" w:space="0" w:color="auto"/>
      </w:divBdr>
    </w:div>
    <w:div w:id="863326958">
      <w:bodyDiv w:val="1"/>
      <w:marLeft w:val="0"/>
      <w:marRight w:val="0"/>
      <w:marTop w:val="0"/>
      <w:marBottom w:val="0"/>
      <w:divBdr>
        <w:top w:val="none" w:sz="0" w:space="0" w:color="auto"/>
        <w:left w:val="none" w:sz="0" w:space="0" w:color="auto"/>
        <w:bottom w:val="none" w:sz="0" w:space="0" w:color="auto"/>
        <w:right w:val="none" w:sz="0" w:space="0" w:color="auto"/>
      </w:divBdr>
    </w:div>
    <w:div w:id="875504534">
      <w:bodyDiv w:val="1"/>
      <w:marLeft w:val="0"/>
      <w:marRight w:val="0"/>
      <w:marTop w:val="0"/>
      <w:marBottom w:val="0"/>
      <w:divBdr>
        <w:top w:val="none" w:sz="0" w:space="0" w:color="auto"/>
        <w:left w:val="none" w:sz="0" w:space="0" w:color="auto"/>
        <w:bottom w:val="none" w:sz="0" w:space="0" w:color="auto"/>
        <w:right w:val="none" w:sz="0" w:space="0" w:color="auto"/>
      </w:divBdr>
    </w:div>
    <w:div w:id="877008804">
      <w:bodyDiv w:val="1"/>
      <w:marLeft w:val="0"/>
      <w:marRight w:val="0"/>
      <w:marTop w:val="0"/>
      <w:marBottom w:val="0"/>
      <w:divBdr>
        <w:top w:val="none" w:sz="0" w:space="0" w:color="auto"/>
        <w:left w:val="none" w:sz="0" w:space="0" w:color="auto"/>
        <w:bottom w:val="none" w:sz="0" w:space="0" w:color="auto"/>
        <w:right w:val="none" w:sz="0" w:space="0" w:color="auto"/>
      </w:divBdr>
    </w:div>
    <w:div w:id="889608418">
      <w:bodyDiv w:val="1"/>
      <w:marLeft w:val="0"/>
      <w:marRight w:val="0"/>
      <w:marTop w:val="0"/>
      <w:marBottom w:val="0"/>
      <w:divBdr>
        <w:top w:val="none" w:sz="0" w:space="0" w:color="auto"/>
        <w:left w:val="none" w:sz="0" w:space="0" w:color="auto"/>
        <w:bottom w:val="none" w:sz="0" w:space="0" w:color="auto"/>
        <w:right w:val="none" w:sz="0" w:space="0" w:color="auto"/>
      </w:divBdr>
    </w:div>
    <w:div w:id="899946615">
      <w:bodyDiv w:val="1"/>
      <w:marLeft w:val="0"/>
      <w:marRight w:val="0"/>
      <w:marTop w:val="0"/>
      <w:marBottom w:val="0"/>
      <w:divBdr>
        <w:top w:val="none" w:sz="0" w:space="0" w:color="auto"/>
        <w:left w:val="none" w:sz="0" w:space="0" w:color="auto"/>
        <w:bottom w:val="none" w:sz="0" w:space="0" w:color="auto"/>
        <w:right w:val="none" w:sz="0" w:space="0" w:color="auto"/>
      </w:divBdr>
    </w:div>
    <w:div w:id="991639041">
      <w:bodyDiv w:val="1"/>
      <w:marLeft w:val="0"/>
      <w:marRight w:val="0"/>
      <w:marTop w:val="0"/>
      <w:marBottom w:val="0"/>
      <w:divBdr>
        <w:top w:val="none" w:sz="0" w:space="0" w:color="auto"/>
        <w:left w:val="none" w:sz="0" w:space="0" w:color="auto"/>
        <w:bottom w:val="none" w:sz="0" w:space="0" w:color="auto"/>
        <w:right w:val="none" w:sz="0" w:space="0" w:color="auto"/>
      </w:divBdr>
    </w:div>
    <w:div w:id="1028872724">
      <w:bodyDiv w:val="1"/>
      <w:marLeft w:val="0"/>
      <w:marRight w:val="0"/>
      <w:marTop w:val="0"/>
      <w:marBottom w:val="0"/>
      <w:divBdr>
        <w:top w:val="none" w:sz="0" w:space="0" w:color="auto"/>
        <w:left w:val="none" w:sz="0" w:space="0" w:color="auto"/>
        <w:bottom w:val="none" w:sz="0" w:space="0" w:color="auto"/>
        <w:right w:val="none" w:sz="0" w:space="0" w:color="auto"/>
      </w:divBdr>
    </w:div>
    <w:div w:id="1032799713">
      <w:bodyDiv w:val="1"/>
      <w:marLeft w:val="0"/>
      <w:marRight w:val="0"/>
      <w:marTop w:val="0"/>
      <w:marBottom w:val="0"/>
      <w:divBdr>
        <w:top w:val="none" w:sz="0" w:space="0" w:color="auto"/>
        <w:left w:val="none" w:sz="0" w:space="0" w:color="auto"/>
        <w:bottom w:val="none" w:sz="0" w:space="0" w:color="auto"/>
        <w:right w:val="none" w:sz="0" w:space="0" w:color="auto"/>
      </w:divBdr>
    </w:div>
    <w:div w:id="1034312826">
      <w:bodyDiv w:val="1"/>
      <w:marLeft w:val="0"/>
      <w:marRight w:val="0"/>
      <w:marTop w:val="0"/>
      <w:marBottom w:val="0"/>
      <w:divBdr>
        <w:top w:val="none" w:sz="0" w:space="0" w:color="auto"/>
        <w:left w:val="none" w:sz="0" w:space="0" w:color="auto"/>
        <w:bottom w:val="none" w:sz="0" w:space="0" w:color="auto"/>
        <w:right w:val="none" w:sz="0" w:space="0" w:color="auto"/>
      </w:divBdr>
    </w:div>
    <w:div w:id="1037581055">
      <w:bodyDiv w:val="1"/>
      <w:marLeft w:val="0"/>
      <w:marRight w:val="0"/>
      <w:marTop w:val="0"/>
      <w:marBottom w:val="0"/>
      <w:divBdr>
        <w:top w:val="none" w:sz="0" w:space="0" w:color="auto"/>
        <w:left w:val="none" w:sz="0" w:space="0" w:color="auto"/>
        <w:bottom w:val="none" w:sz="0" w:space="0" w:color="auto"/>
        <w:right w:val="none" w:sz="0" w:space="0" w:color="auto"/>
      </w:divBdr>
    </w:div>
    <w:div w:id="1084105078">
      <w:bodyDiv w:val="1"/>
      <w:marLeft w:val="0"/>
      <w:marRight w:val="0"/>
      <w:marTop w:val="0"/>
      <w:marBottom w:val="0"/>
      <w:divBdr>
        <w:top w:val="none" w:sz="0" w:space="0" w:color="auto"/>
        <w:left w:val="none" w:sz="0" w:space="0" w:color="auto"/>
        <w:bottom w:val="none" w:sz="0" w:space="0" w:color="auto"/>
        <w:right w:val="none" w:sz="0" w:space="0" w:color="auto"/>
      </w:divBdr>
    </w:div>
    <w:div w:id="1092966513">
      <w:bodyDiv w:val="1"/>
      <w:marLeft w:val="0"/>
      <w:marRight w:val="0"/>
      <w:marTop w:val="0"/>
      <w:marBottom w:val="0"/>
      <w:divBdr>
        <w:top w:val="none" w:sz="0" w:space="0" w:color="auto"/>
        <w:left w:val="none" w:sz="0" w:space="0" w:color="auto"/>
        <w:bottom w:val="none" w:sz="0" w:space="0" w:color="auto"/>
        <w:right w:val="none" w:sz="0" w:space="0" w:color="auto"/>
      </w:divBdr>
    </w:div>
    <w:div w:id="1110854233">
      <w:bodyDiv w:val="1"/>
      <w:marLeft w:val="0"/>
      <w:marRight w:val="0"/>
      <w:marTop w:val="0"/>
      <w:marBottom w:val="0"/>
      <w:divBdr>
        <w:top w:val="none" w:sz="0" w:space="0" w:color="auto"/>
        <w:left w:val="none" w:sz="0" w:space="0" w:color="auto"/>
        <w:bottom w:val="none" w:sz="0" w:space="0" w:color="auto"/>
        <w:right w:val="none" w:sz="0" w:space="0" w:color="auto"/>
      </w:divBdr>
    </w:div>
    <w:div w:id="1151406020">
      <w:bodyDiv w:val="1"/>
      <w:marLeft w:val="0"/>
      <w:marRight w:val="0"/>
      <w:marTop w:val="0"/>
      <w:marBottom w:val="0"/>
      <w:divBdr>
        <w:top w:val="none" w:sz="0" w:space="0" w:color="auto"/>
        <w:left w:val="none" w:sz="0" w:space="0" w:color="auto"/>
        <w:bottom w:val="none" w:sz="0" w:space="0" w:color="auto"/>
        <w:right w:val="none" w:sz="0" w:space="0" w:color="auto"/>
      </w:divBdr>
    </w:div>
    <w:div w:id="1179393708">
      <w:bodyDiv w:val="1"/>
      <w:marLeft w:val="0"/>
      <w:marRight w:val="0"/>
      <w:marTop w:val="0"/>
      <w:marBottom w:val="0"/>
      <w:divBdr>
        <w:top w:val="none" w:sz="0" w:space="0" w:color="auto"/>
        <w:left w:val="none" w:sz="0" w:space="0" w:color="auto"/>
        <w:bottom w:val="none" w:sz="0" w:space="0" w:color="auto"/>
        <w:right w:val="none" w:sz="0" w:space="0" w:color="auto"/>
      </w:divBdr>
    </w:div>
    <w:div w:id="1202404702">
      <w:bodyDiv w:val="1"/>
      <w:marLeft w:val="0"/>
      <w:marRight w:val="0"/>
      <w:marTop w:val="0"/>
      <w:marBottom w:val="0"/>
      <w:divBdr>
        <w:top w:val="none" w:sz="0" w:space="0" w:color="auto"/>
        <w:left w:val="none" w:sz="0" w:space="0" w:color="auto"/>
        <w:bottom w:val="none" w:sz="0" w:space="0" w:color="auto"/>
        <w:right w:val="none" w:sz="0" w:space="0" w:color="auto"/>
      </w:divBdr>
    </w:div>
    <w:div w:id="1223177547">
      <w:bodyDiv w:val="1"/>
      <w:marLeft w:val="0"/>
      <w:marRight w:val="0"/>
      <w:marTop w:val="0"/>
      <w:marBottom w:val="0"/>
      <w:divBdr>
        <w:top w:val="none" w:sz="0" w:space="0" w:color="auto"/>
        <w:left w:val="none" w:sz="0" w:space="0" w:color="auto"/>
        <w:bottom w:val="none" w:sz="0" w:space="0" w:color="auto"/>
        <w:right w:val="none" w:sz="0" w:space="0" w:color="auto"/>
      </w:divBdr>
    </w:div>
    <w:div w:id="1233658563">
      <w:bodyDiv w:val="1"/>
      <w:marLeft w:val="0"/>
      <w:marRight w:val="0"/>
      <w:marTop w:val="0"/>
      <w:marBottom w:val="0"/>
      <w:divBdr>
        <w:top w:val="none" w:sz="0" w:space="0" w:color="auto"/>
        <w:left w:val="none" w:sz="0" w:space="0" w:color="auto"/>
        <w:bottom w:val="none" w:sz="0" w:space="0" w:color="auto"/>
        <w:right w:val="none" w:sz="0" w:space="0" w:color="auto"/>
      </w:divBdr>
    </w:div>
    <w:div w:id="1261260557">
      <w:bodyDiv w:val="1"/>
      <w:marLeft w:val="0"/>
      <w:marRight w:val="0"/>
      <w:marTop w:val="0"/>
      <w:marBottom w:val="0"/>
      <w:divBdr>
        <w:top w:val="none" w:sz="0" w:space="0" w:color="auto"/>
        <w:left w:val="none" w:sz="0" w:space="0" w:color="auto"/>
        <w:bottom w:val="none" w:sz="0" w:space="0" w:color="auto"/>
        <w:right w:val="none" w:sz="0" w:space="0" w:color="auto"/>
      </w:divBdr>
    </w:div>
    <w:div w:id="1321426637">
      <w:bodyDiv w:val="1"/>
      <w:marLeft w:val="0"/>
      <w:marRight w:val="0"/>
      <w:marTop w:val="0"/>
      <w:marBottom w:val="0"/>
      <w:divBdr>
        <w:top w:val="none" w:sz="0" w:space="0" w:color="auto"/>
        <w:left w:val="none" w:sz="0" w:space="0" w:color="auto"/>
        <w:bottom w:val="none" w:sz="0" w:space="0" w:color="auto"/>
        <w:right w:val="none" w:sz="0" w:space="0" w:color="auto"/>
      </w:divBdr>
    </w:div>
    <w:div w:id="1462652673">
      <w:bodyDiv w:val="1"/>
      <w:marLeft w:val="0"/>
      <w:marRight w:val="0"/>
      <w:marTop w:val="0"/>
      <w:marBottom w:val="0"/>
      <w:divBdr>
        <w:top w:val="none" w:sz="0" w:space="0" w:color="auto"/>
        <w:left w:val="none" w:sz="0" w:space="0" w:color="auto"/>
        <w:bottom w:val="none" w:sz="0" w:space="0" w:color="auto"/>
        <w:right w:val="none" w:sz="0" w:space="0" w:color="auto"/>
      </w:divBdr>
    </w:div>
    <w:div w:id="1477333838">
      <w:bodyDiv w:val="1"/>
      <w:marLeft w:val="0"/>
      <w:marRight w:val="0"/>
      <w:marTop w:val="0"/>
      <w:marBottom w:val="0"/>
      <w:divBdr>
        <w:top w:val="none" w:sz="0" w:space="0" w:color="auto"/>
        <w:left w:val="none" w:sz="0" w:space="0" w:color="auto"/>
        <w:bottom w:val="none" w:sz="0" w:space="0" w:color="auto"/>
        <w:right w:val="none" w:sz="0" w:space="0" w:color="auto"/>
      </w:divBdr>
    </w:div>
    <w:div w:id="1499878810">
      <w:bodyDiv w:val="1"/>
      <w:marLeft w:val="0"/>
      <w:marRight w:val="0"/>
      <w:marTop w:val="0"/>
      <w:marBottom w:val="0"/>
      <w:divBdr>
        <w:top w:val="none" w:sz="0" w:space="0" w:color="auto"/>
        <w:left w:val="none" w:sz="0" w:space="0" w:color="auto"/>
        <w:bottom w:val="none" w:sz="0" w:space="0" w:color="auto"/>
        <w:right w:val="none" w:sz="0" w:space="0" w:color="auto"/>
      </w:divBdr>
    </w:div>
    <w:div w:id="1501507395">
      <w:bodyDiv w:val="1"/>
      <w:marLeft w:val="0"/>
      <w:marRight w:val="0"/>
      <w:marTop w:val="0"/>
      <w:marBottom w:val="0"/>
      <w:divBdr>
        <w:top w:val="none" w:sz="0" w:space="0" w:color="auto"/>
        <w:left w:val="none" w:sz="0" w:space="0" w:color="auto"/>
        <w:bottom w:val="none" w:sz="0" w:space="0" w:color="auto"/>
        <w:right w:val="none" w:sz="0" w:space="0" w:color="auto"/>
      </w:divBdr>
    </w:div>
    <w:div w:id="1524629677">
      <w:bodyDiv w:val="1"/>
      <w:marLeft w:val="0"/>
      <w:marRight w:val="0"/>
      <w:marTop w:val="0"/>
      <w:marBottom w:val="0"/>
      <w:divBdr>
        <w:top w:val="none" w:sz="0" w:space="0" w:color="auto"/>
        <w:left w:val="none" w:sz="0" w:space="0" w:color="auto"/>
        <w:bottom w:val="none" w:sz="0" w:space="0" w:color="auto"/>
        <w:right w:val="none" w:sz="0" w:space="0" w:color="auto"/>
      </w:divBdr>
    </w:div>
    <w:div w:id="1551727326">
      <w:bodyDiv w:val="1"/>
      <w:marLeft w:val="0"/>
      <w:marRight w:val="0"/>
      <w:marTop w:val="0"/>
      <w:marBottom w:val="0"/>
      <w:divBdr>
        <w:top w:val="none" w:sz="0" w:space="0" w:color="auto"/>
        <w:left w:val="none" w:sz="0" w:space="0" w:color="auto"/>
        <w:bottom w:val="none" w:sz="0" w:space="0" w:color="auto"/>
        <w:right w:val="none" w:sz="0" w:space="0" w:color="auto"/>
      </w:divBdr>
    </w:div>
    <w:div w:id="1570190999">
      <w:bodyDiv w:val="1"/>
      <w:marLeft w:val="0"/>
      <w:marRight w:val="0"/>
      <w:marTop w:val="0"/>
      <w:marBottom w:val="0"/>
      <w:divBdr>
        <w:top w:val="none" w:sz="0" w:space="0" w:color="auto"/>
        <w:left w:val="none" w:sz="0" w:space="0" w:color="auto"/>
        <w:bottom w:val="none" w:sz="0" w:space="0" w:color="auto"/>
        <w:right w:val="none" w:sz="0" w:space="0" w:color="auto"/>
      </w:divBdr>
    </w:div>
    <w:div w:id="1634944346">
      <w:bodyDiv w:val="1"/>
      <w:marLeft w:val="0"/>
      <w:marRight w:val="0"/>
      <w:marTop w:val="0"/>
      <w:marBottom w:val="0"/>
      <w:divBdr>
        <w:top w:val="none" w:sz="0" w:space="0" w:color="auto"/>
        <w:left w:val="none" w:sz="0" w:space="0" w:color="auto"/>
        <w:bottom w:val="none" w:sz="0" w:space="0" w:color="auto"/>
        <w:right w:val="none" w:sz="0" w:space="0" w:color="auto"/>
      </w:divBdr>
    </w:div>
    <w:div w:id="1661425553">
      <w:bodyDiv w:val="1"/>
      <w:marLeft w:val="0"/>
      <w:marRight w:val="0"/>
      <w:marTop w:val="0"/>
      <w:marBottom w:val="0"/>
      <w:divBdr>
        <w:top w:val="none" w:sz="0" w:space="0" w:color="auto"/>
        <w:left w:val="none" w:sz="0" w:space="0" w:color="auto"/>
        <w:bottom w:val="none" w:sz="0" w:space="0" w:color="auto"/>
        <w:right w:val="none" w:sz="0" w:space="0" w:color="auto"/>
      </w:divBdr>
    </w:div>
    <w:div w:id="1669018534">
      <w:bodyDiv w:val="1"/>
      <w:marLeft w:val="0"/>
      <w:marRight w:val="0"/>
      <w:marTop w:val="0"/>
      <w:marBottom w:val="0"/>
      <w:divBdr>
        <w:top w:val="none" w:sz="0" w:space="0" w:color="auto"/>
        <w:left w:val="none" w:sz="0" w:space="0" w:color="auto"/>
        <w:bottom w:val="none" w:sz="0" w:space="0" w:color="auto"/>
        <w:right w:val="none" w:sz="0" w:space="0" w:color="auto"/>
      </w:divBdr>
    </w:div>
    <w:div w:id="1798908746">
      <w:bodyDiv w:val="1"/>
      <w:marLeft w:val="0"/>
      <w:marRight w:val="0"/>
      <w:marTop w:val="0"/>
      <w:marBottom w:val="0"/>
      <w:divBdr>
        <w:top w:val="none" w:sz="0" w:space="0" w:color="auto"/>
        <w:left w:val="none" w:sz="0" w:space="0" w:color="auto"/>
        <w:bottom w:val="none" w:sz="0" w:space="0" w:color="auto"/>
        <w:right w:val="none" w:sz="0" w:space="0" w:color="auto"/>
      </w:divBdr>
    </w:div>
    <w:div w:id="1832477893">
      <w:bodyDiv w:val="1"/>
      <w:marLeft w:val="0"/>
      <w:marRight w:val="0"/>
      <w:marTop w:val="0"/>
      <w:marBottom w:val="0"/>
      <w:divBdr>
        <w:top w:val="none" w:sz="0" w:space="0" w:color="auto"/>
        <w:left w:val="none" w:sz="0" w:space="0" w:color="auto"/>
        <w:bottom w:val="none" w:sz="0" w:space="0" w:color="auto"/>
        <w:right w:val="none" w:sz="0" w:space="0" w:color="auto"/>
      </w:divBdr>
    </w:div>
    <w:div w:id="1833763590">
      <w:bodyDiv w:val="1"/>
      <w:marLeft w:val="0"/>
      <w:marRight w:val="0"/>
      <w:marTop w:val="0"/>
      <w:marBottom w:val="0"/>
      <w:divBdr>
        <w:top w:val="none" w:sz="0" w:space="0" w:color="auto"/>
        <w:left w:val="none" w:sz="0" w:space="0" w:color="auto"/>
        <w:bottom w:val="none" w:sz="0" w:space="0" w:color="auto"/>
        <w:right w:val="none" w:sz="0" w:space="0" w:color="auto"/>
      </w:divBdr>
    </w:div>
    <w:div w:id="1915359494">
      <w:bodyDiv w:val="1"/>
      <w:marLeft w:val="0"/>
      <w:marRight w:val="0"/>
      <w:marTop w:val="0"/>
      <w:marBottom w:val="0"/>
      <w:divBdr>
        <w:top w:val="none" w:sz="0" w:space="0" w:color="auto"/>
        <w:left w:val="none" w:sz="0" w:space="0" w:color="auto"/>
        <w:bottom w:val="none" w:sz="0" w:space="0" w:color="auto"/>
        <w:right w:val="none" w:sz="0" w:space="0" w:color="auto"/>
      </w:divBdr>
    </w:div>
    <w:div w:id="1917738529">
      <w:bodyDiv w:val="1"/>
      <w:marLeft w:val="0"/>
      <w:marRight w:val="0"/>
      <w:marTop w:val="0"/>
      <w:marBottom w:val="0"/>
      <w:divBdr>
        <w:top w:val="none" w:sz="0" w:space="0" w:color="auto"/>
        <w:left w:val="none" w:sz="0" w:space="0" w:color="auto"/>
        <w:bottom w:val="none" w:sz="0" w:space="0" w:color="auto"/>
        <w:right w:val="none" w:sz="0" w:space="0" w:color="auto"/>
      </w:divBdr>
    </w:div>
    <w:div w:id="1933313013">
      <w:bodyDiv w:val="1"/>
      <w:marLeft w:val="0"/>
      <w:marRight w:val="0"/>
      <w:marTop w:val="0"/>
      <w:marBottom w:val="0"/>
      <w:divBdr>
        <w:top w:val="none" w:sz="0" w:space="0" w:color="auto"/>
        <w:left w:val="none" w:sz="0" w:space="0" w:color="auto"/>
        <w:bottom w:val="none" w:sz="0" w:space="0" w:color="auto"/>
        <w:right w:val="none" w:sz="0" w:space="0" w:color="auto"/>
      </w:divBdr>
    </w:div>
    <w:div w:id="2010714742">
      <w:bodyDiv w:val="1"/>
      <w:marLeft w:val="0"/>
      <w:marRight w:val="0"/>
      <w:marTop w:val="0"/>
      <w:marBottom w:val="0"/>
      <w:divBdr>
        <w:top w:val="none" w:sz="0" w:space="0" w:color="auto"/>
        <w:left w:val="none" w:sz="0" w:space="0" w:color="auto"/>
        <w:bottom w:val="none" w:sz="0" w:space="0" w:color="auto"/>
        <w:right w:val="none" w:sz="0" w:space="0" w:color="auto"/>
      </w:divBdr>
    </w:div>
    <w:div w:id="2056000208">
      <w:bodyDiv w:val="1"/>
      <w:marLeft w:val="0"/>
      <w:marRight w:val="0"/>
      <w:marTop w:val="0"/>
      <w:marBottom w:val="0"/>
      <w:divBdr>
        <w:top w:val="none" w:sz="0" w:space="0" w:color="auto"/>
        <w:left w:val="none" w:sz="0" w:space="0" w:color="auto"/>
        <w:bottom w:val="none" w:sz="0" w:space="0" w:color="auto"/>
        <w:right w:val="none" w:sz="0" w:space="0" w:color="auto"/>
      </w:divBdr>
    </w:div>
    <w:div w:id="2078817661">
      <w:bodyDiv w:val="1"/>
      <w:marLeft w:val="0"/>
      <w:marRight w:val="0"/>
      <w:marTop w:val="0"/>
      <w:marBottom w:val="0"/>
      <w:divBdr>
        <w:top w:val="none" w:sz="0" w:space="0" w:color="auto"/>
        <w:left w:val="none" w:sz="0" w:space="0" w:color="auto"/>
        <w:bottom w:val="none" w:sz="0" w:space="0" w:color="auto"/>
        <w:right w:val="none" w:sz="0" w:space="0" w:color="auto"/>
      </w:divBdr>
    </w:div>
    <w:div w:id="2086143375">
      <w:bodyDiv w:val="1"/>
      <w:marLeft w:val="0"/>
      <w:marRight w:val="0"/>
      <w:marTop w:val="0"/>
      <w:marBottom w:val="0"/>
      <w:divBdr>
        <w:top w:val="none" w:sz="0" w:space="0" w:color="auto"/>
        <w:left w:val="none" w:sz="0" w:space="0" w:color="auto"/>
        <w:bottom w:val="none" w:sz="0" w:space="0" w:color="auto"/>
        <w:right w:val="none" w:sz="0" w:space="0" w:color="auto"/>
      </w:divBdr>
    </w:div>
    <w:div w:id="2108571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C5D8175A-378C-469C-AF5F-B81C0D876D76}"/>
      </w:docPartPr>
      <w:docPartBody>
        <w:p w:rsidR="00E2691A" w:rsidRDefault="00E2691A"/>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2691A"/>
    <w:rsid w:val="00217C06"/>
    <w:rsid w:val="00453C01"/>
    <w:rsid w:val="004B415D"/>
    <w:rsid w:val="00520298"/>
    <w:rsid w:val="007058C4"/>
    <w:rsid w:val="007B601C"/>
    <w:rsid w:val="00E2691A"/>
    <w:rsid w:val="00F46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Rad21</b:Tag>
    <b:SourceType>JournalArticle</b:SourceType>
    <b:Guid>{47EEDE0F-24B2-4726-B3C9-9580CAA6D13A}</b:Guid>
    <b:Author>
      <b:Author>
        <b:NameList>
          <b:Person>
            <b:Last>Mouha</b:Last>
            <b:First>Radouan</b:First>
            <b:Middle>Ait</b:Middle>
          </b:Person>
        </b:NameList>
      </b:Author>
    </b:Author>
    <b:Title>Internet of Things (IoT)</b:Title>
    <b:JournalName>Journal of Data Analysis and Information Processing</b:JournalName>
    <b:Year>2021</b:Year>
    <b:Pages>77-101</b:Pages>
    <b:Volume>9</b:Volume>
    <b:Issue>2</b:Issue>
    <b:RefOrder>1</b:RefOrder>
  </b:Source>
  <b:Source>
    <b:Tag>Ham22</b:Tag>
    <b:SourceType>JournalArticle</b:SourceType>
    <b:Guid>{BE50EBD4-2BBA-41D0-B2E6-917C14CFE068}</b:Guid>
    <b:Author>
      <b:Author>
        <b:NameList>
          <b:Person>
            <b:Last>Taherdoost</b:Last>
            <b:First>Hamed</b:First>
          </b:Person>
        </b:NameList>
      </b:Author>
    </b:Author>
    <b:Title>Understanding Cybersecurity Frameworks and Information Security Standards—A Review and Comprehensive Overview</b:Title>
    <b:JournalName>Emerging Applications of Information Security Technology in Digital Environment</b:JournalName>
    <b:Year>2022</b:Year>
    <b:Volume>11</b:Volume>
    <b:Issue>14</b:Issue>
    <b:RefOrder>2</b:RefOrder>
  </b:Source>
  <b:Source>
    <b:Tag>Gin24</b:Tag>
    <b:SourceType>DocumentFromInternetSite</b:SourceType>
    <b:Guid>{66891FD6-7703-4E8F-A918-90A5E292A407}</b:Guid>
    <b:Title>NIST National Institute of Standards and Technology</b:Title>
    <b:Year>2024</b:Year>
    <b:Month>February</b:Month>
    <b:YearAccessed>2024</b:YearAccessed>
    <b:MonthAccessed>February</b:MonthAccessed>
    <b:DayAccessed>28</b:DayAccessed>
    <b:URL>https://nvlpubs.nist.gov/nistpubs/SpecialPublications/NIST.SP.1300.pdf</b:URL>
    <b:Author>
      <b:Author>
        <b:NameList>
          <b:Person>
            <b:Last>Raimondo</b:Last>
            <b:First>Gina</b:First>
            <b:Middle>M.</b:Middle>
          </b:Person>
        </b:NameList>
      </b:Author>
    </b:Author>
    <b:RefOrder>3</b:RefOrder>
  </b:Source>
  <b:Source>
    <b:Tag>INT24</b:Tag>
    <b:SourceType>InternetSite</b:SourceType>
    <b:Guid>{D05A55D1-2CDD-4E06-A64B-21D9073BD058}</b:Guid>
    <b:Title>Reconnaissance</b:Title>
    <b:YearAccessed>2024</b:YearAccessed>
    <b:MonthAccessed>February</b:MonthAccessed>
    <b:DayAccessed>28</b:DayAccessed>
    <b:URL>https://intel471.com/glossary/reconnaissance</b:URL>
    <b:Author>
      <b:Author>
        <b:Corporate>INTEL471</b:Corporate>
      </b:Author>
    </b:Author>
    <b:RefOrder>4</b:RefOrder>
  </b:Source>
  <b:Source>
    <b:Tag>Pav21</b:Tag>
    <b:SourceType>JournalArticle</b:SourceType>
    <b:Guid>{A8E3BD39-39C6-4792-B768-2C93F728B9C0}</b:Guid>
    <b:Title>Analysis of Different Methods of Reconnaissance</b:Title>
    <b:Year>2021</b:Year>
    <b:Author>
      <b:Author>
        <b:NameList>
          <b:Person>
            <b:Last>Pavan Kashyap</b:Last>
            <b:First>Vinesha</b:First>
            <b:Middle>Selvarajah</b:Middle>
          </b:Person>
        </b:NameList>
      </b:Author>
    </b:Author>
    <b:JournalName>Atlantis Press</b:JournalName>
    <b:Volume>4</b:Volume>
    <b:RefOrder>5</b:RefOrder>
  </b:Source>
  <b:Source>
    <b:Tag>Nma24</b:Tag>
    <b:SourceType>InternetSite</b:SourceType>
    <b:Guid>{4996055B-B2E8-4F1F-95E5-C7AB693AB10C}</b:Guid>
    <b:Author>
      <b:Author>
        <b:Corporate>Nmap</b:Corporate>
      </b:Author>
    </b:Author>
    <b:Title>TCP Connect Scan (-sT)</b:Title>
    <b:YearAccessed>2024</b:YearAccessed>
    <b:MonthAccessed>March</b:MonthAccessed>
    <b:DayAccessed>1</b:DayAccessed>
    <b:URL>https://nmap.org/book/scan-methods-connect-scan.html</b:URL>
    <b:RefOrder>6</b:RefOrder>
  </b:Source>
  <b:Source>
    <b:Tag>Luc14</b:Tag>
    <b:SourceType>ConferenceProceedings</b:SourceType>
    <b:Guid>{86A5957A-2545-4457-9FFC-F63771A54D00}</b:Guid>
    <b:Title>ICSNC 2014: The Ninth International Conference on Systems and Networks Communications</b:Title>
    <b:Year>2014</b:Year>
    <b:City>London</b:City>
    <b:Author>
      <b:Author>
        <b:NameList>
          <b:Person>
            <b:Last>Luc Tidy</b:Last>
            <b:First>Khurram</b:First>
            <b:Middle>Shahzad, Muhammad Aminu Ahmad, Steve Woodhead</b:Middle>
          </b:Person>
        </b:NameList>
      </b:Author>
    </b:Author>
    <b:ConferenceName>Internet Security Research Laboratory</b:ConferenceName>
    <b:RefOrder>7</b:RefOrder>
  </b:Source>
  <b:Source>
    <b:Tag>Mal24</b:Tag>
    <b:SourceType>InternetSite</b:SourceType>
    <b:Guid>{EE3524C0-3ED2-4CA7-91B0-C59437C87FA0}</b:Guid>
    <b:Author>
      <b:Author>
        <b:Corporate>Malwarebytes</b:Corporate>
      </b:Author>
    </b:Author>
    <b:Title>What was the WannaCry ransomware attack?</b:Title>
    <b:YearAccessed>2024</b:YearAccessed>
    <b:MonthAccessed>March</b:MonthAccessed>
    <b:DayAccessed>4</b:DayAccessed>
    <b:URL>https://www.malwarebytes.com/wannacry</b:URL>
    <b:RefOrder>8</b:RefOrder>
  </b:Source>
  <b:Source>
    <b:Tag>Hen23</b:Tag>
    <b:SourceType>InternetSite</b:SourceType>
    <b:Guid>{864674F4-59C4-40C9-87EC-50359544FB81}</b:Guid>
    <b:Author>
      <b:Author>
        <b:NameList>
          <b:Person>
            <b:Last>Richard</b:Last>
            <b:First>Henry</b:First>
          </b:Person>
        </b:NameList>
      </b:Author>
    </b:Author>
    <b:Title>TeleRAT</b:Title>
    <b:Year>2023</b:Year>
    <b:Month>July</b:Month>
    <b:Day>24</b:Day>
    <b:YearAccessed>2024</b:YearAccessed>
    <b:MonthAccessed>March</b:MonthAccessed>
    <b:DayAccessed>4</b:DayAccessed>
    <b:URL>https://github.com/henry-richard7/TeleRAT</b:URL>
    <b:RefOrder>9</b:RefOrder>
  </b:Source>
  <b:Source>
    <b:Tag>Ale16</b:Tag>
    <b:SourceType>InternetSite</b:SourceType>
    <b:Guid>{18A6B60C-211E-4D10-B9A7-0AC021DDE704}</b:Guid>
    <b:Author>
      <b:Author>
        <b:NameList>
          <b:Person>
            <b:Last>Hern</b:Last>
            <b:First>Alex</b:First>
          </b:Person>
        </b:NameList>
      </b:Author>
    </b:Author>
    <b:Title>Snapchat leaks employee pay data after CEO email scam</b:Title>
    <b:ProductionCompany>The Guardian</b:ProductionCompany>
    <b:Year>2016</b:Year>
    <b:Month>February</b:Month>
    <b:Day>29</b:Day>
    <b:YearAccessed>2024</b:YearAccessed>
    <b:MonthAccessed>March</b:MonthAccessed>
    <b:DayAccessed>5</b:DayAccessed>
    <b:URL>https://www.theguardian.com/technology/2016/feb/29/snapchat-leaks-employee-data-ceo-scam-email#:~:text=In%20a%20blogpost%2C%20the%20company,we%20responded%20swiftly%20and%20aggressively.</b:URL>
    <b:RefOrder>10</b:RefOrder>
  </b:Source>
  <b:Source>
    <b:Tag>Jon16</b:Tag>
    <b:SourceType>InternetSite</b:SourceType>
    <b:Guid>{F6A2E065-ECE8-4496-BADA-4CCBECAB28D1}</b:Guid>
    <b:Author>
      <b:Author>
        <b:NameList>
          <b:Person>
            <b:Last>Russell</b:Last>
            <b:First>Jon</b:First>
          </b:Person>
        </b:NameList>
      </b:Author>
    </b:Author>
    <b:Title>Snapchat Employee Data Leaks Out Following Phishing Attack</b:Title>
    <b:ProductionCompany>TechCrunch</b:ProductionCompany>
    <b:Year>2016</b:Year>
    <b:Month>February</b:Month>
    <b:Day>2016</b:Day>
    <b:YearAccessed>2024</b:YearAccessed>
    <b:MonthAccessed>March</b:MonthAccessed>
    <b:DayAccessed>5</b:DayAccessed>
    <b:URL>https://techcrunch.com/2016/02/29/snapchat-employee-data-leaks-out-following-phishing-attack/?guccounter=1</b:URL>
    <b:RefOrder>11</b:RefOrder>
  </b:Source>
  <b:Source>
    <b:Tag>Har20</b:Tag>
    <b:SourceType>JournalArticle</b:SourceType>
    <b:Guid>{9BE439CE-D5B6-48AD-89D6-D9090CBC98BA}</b:Guid>
    <b:Title>A wrinkle in time: A case study in DNS poisoning</b:Title>
    <b:Year>2020</b:Year>
    <b:Author>
      <b:Author>
        <b:NameList>
          <b:Person>
            <b:Last>Berger</b:Last>
            <b:First>Harel</b:First>
          </b:Person>
        </b:NameList>
      </b:Author>
    </b:Author>
    <b:JournalName>International Journal of Information Security</b:JournalName>
    <b:Pages>313-329</b:Pages>
    <b:Volume>20</b:Volume>
    <b:RefOrder>12</b:RefOrder>
  </b:Source>
</b:Sources>
</file>

<file path=customXml/itemProps1.xml><?xml version="1.0" encoding="utf-8"?>
<ds:datastoreItem xmlns:ds="http://schemas.openxmlformats.org/officeDocument/2006/customXml" ds:itemID="{40DBF230-DD33-409A-A63B-0612439E13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13</Pages>
  <Words>2909</Words>
  <Characters>16586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REPORT ON ANALYSIS OF NETWORKS AND SECURITY POSTURES</vt:lpstr>
    </vt:vector>
  </TitlesOfParts>
  <Company/>
  <LinksUpToDate>false</LinksUpToDate>
  <CharactersWithSpaces>19457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ANALYSIS OF NETWORKS, malware and mitigation strategies</dc:title>
  <dc:subject/>
  <dc:creator>DAV20857440 (George Davies)</dc:creator>
  <cp:keywords/>
  <dc:description/>
  <cp:lastModifiedBy>DAV20857440 (George Davies)</cp:lastModifiedBy>
  <cp:revision>967</cp:revision>
  <dcterms:created xsi:type="dcterms:W3CDTF">2023-11-22T11:29:00Z</dcterms:created>
  <dcterms:modified xsi:type="dcterms:W3CDTF">2024-03-06T17:38:00Z</dcterms:modified>
  <cp:category>HE Applied Computing</cp:category>
</cp:coreProperties>
</file>