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7AC9A65" w14:paraId="406AD865" wp14:textId="02BA0769">
      <w:pPr>
        <w:spacing w:after="0" w:line="276" w:lineRule="auto"/>
        <w:rPr>
          <w:rFonts w:ascii="Calibri" w:hAnsi="Calibri" w:eastAsia="Calibri" w:cs="Calibri"/>
          <w:b w:val="1"/>
          <w:bCs w:val="1"/>
          <w:i w:val="0"/>
          <w:iCs w:val="0"/>
          <w:caps w:val="0"/>
          <w:smallCaps w:val="0"/>
          <w:noProof w:val="0"/>
          <w:color w:val="082A75"/>
          <w:sz w:val="28"/>
          <w:szCs w:val="28"/>
          <w:lang w:val="en-GB"/>
        </w:rPr>
      </w:pPr>
    </w:p>
    <w:tbl>
      <w:tblPr>
        <w:tblStyle w:val="TableNormal"/>
        <w:tblW w:w="0" w:type="auto"/>
        <w:tblLayout w:type="fixed"/>
        <w:tblLook w:val="0000" w:firstRow="0" w:lastRow="0" w:firstColumn="0" w:lastColumn="0" w:noHBand="0" w:noVBand="0"/>
      </w:tblPr>
      <w:tblGrid>
        <w:gridCol w:w="4997"/>
        <w:gridCol w:w="4018"/>
      </w:tblGrid>
      <w:tr xmlns:wp14="http://schemas.microsoft.com/office/word/2010/wordml" w:rsidR="27AC9A65" w:rsidTr="23EA8A4B" w14:paraId="0BB9AEE1" wp14:textId="77777777">
        <w:trPr>
          <w:trHeight w:val="2295"/>
        </w:trPr>
        <w:tc>
          <w:tcPr>
            <w:tcW w:w="4997" w:type="dxa"/>
            <w:tcBorders>
              <w:top w:val="nil"/>
              <w:left w:val="nil"/>
              <w:bottom w:val="nil"/>
              <w:right w:val="nil"/>
            </w:tcBorders>
            <w:shd w:val="clear" w:color="auto" w:fill="FFFFFF" w:themeFill="background1"/>
            <w:tcMar/>
            <w:vAlign w:val="top"/>
          </w:tcPr>
          <w:p w:rsidR="27AC9A65" w:rsidP="27AC9A65" w:rsidRDefault="27AC9A65" w14:paraId="7943F95C" w14:textId="669F1936">
            <w:pPr>
              <w:pStyle w:val="Title"/>
              <w:spacing w:after="200" w:line="240" w:lineRule="auto"/>
              <w:rPr>
                <w:rFonts w:ascii="Arial" w:hAnsi="Arial" w:eastAsia="Arial" w:cs="Arial"/>
                <w:b w:val="1"/>
                <w:bCs w:val="1"/>
                <w:i w:val="0"/>
                <w:iCs w:val="0"/>
                <w:color w:val="082A75"/>
                <w:sz w:val="72"/>
                <w:szCs w:val="72"/>
              </w:rPr>
            </w:pPr>
            <w:r w:rsidRPr="27AC9A65" w:rsidR="27AC9A65">
              <w:rPr>
                <w:rFonts w:ascii="Arial" w:hAnsi="Arial" w:eastAsia="Arial" w:cs="Arial"/>
                <w:b w:val="1"/>
                <w:bCs w:val="1"/>
                <w:i w:val="0"/>
                <w:iCs w:val="0"/>
                <w:color w:val="082A75"/>
                <w:sz w:val="72"/>
                <w:szCs w:val="72"/>
                <w:lang w:val="en-US"/>
              </w:rPr>
              <w:t>NHS staff absenteeism</w:t>
            </w:r>
          </w:p>
          <w:p w:rsidR="27AC9A65" w:rsidP="27AC9A65" w:rsidRDefault="27AC9A65" w14:paraId="5E528777" w14:textId="5E1D55FB">
            <w:pPr>
              <w:pStyle w:val="Title"/>
              <w:spacing w:after="0" w:line="240" w:lineRule="auto"/>
              <w:rPr>
                <w:rFonts w:ascii="Arial" w:hAnsi="Arial" w:eastAsia="Arial" w:cs="Arial"/>
                <w:b w:val="1"/>
                <w:bCs w:val="1"/>
                <w:i w:val="0"/>
                <w:iCs w:val="0"/>
                <w:color w:val="082A75"/>
                <w:sz w:val="72"/>
                <w:szCs w:val="72"/>
              </w:rPr>
            </w:pPr>
            <w:r w:rsidRPr="27AC9A65" w:rsidR="27AC9A65">
              <w:rPr>
                <w:rFonts w:ascii="Arial" w:hAnsi="Arial" w:eastAsia="Arial" w:cs="Arial"/>
                <w:b w:val="1"/>
                <w:bCs w:val="1"/>
                <w:i w:val="0"/>
                <w:iCs w:val="0"/>
                <w:color w:val="082A75"/>
                <w:sz w:val="72"/>
                <w:szCs w:val="72"/>
                <w:lang w:val="en-US"/>
              </w:rPr>
              <w:t>2022</w:t>
            </w:r>
          </w:p>
          <w:p w:rsidR="27AC9A65" w:rsidP="27AC9A65" w:rsidRDefault="27AC9A65" w14:paraId="1F8A7449" w14:textId="33818B10">
            <w:pPr>
              <w:spacing w:after="0" w:line="276" w:lineRule="auto"/>
              <w:rPr>
                <w:rFonts w:ascii="Calibri" w:hAnsi="Calibri" w:eastAsia="Calibri" w:cs="Calibri"/>
                <w:b w:val="1"/>
                <w:bCs w:val="1"/>
                <w:i w:val="0"/>
                <w:iCs w:val="0"/>
                <w:color w:val="082A75"/>
                <w:sz w:val="28"/>
                <w:szCs w:val="28"/>
              </w:rPr>
            </w:pPr>
            <w:r w:rsidR="27AC9A65">
              <w:drawing>
                <wp:inline xmlns:wp14="http://schemas.microsoft.com/office/word/2010/wordprocessingDrawing" wp14:editId="274CC469" wp14:anchorId="03697196">
                  <wp:extent cx="1419225" cy="47625"/>
                  <wp:effectExtent l="0" t="0" r="0" b="0"/>
                  <wp:docPr id="1391411292" name="" descr="Shape Text divider" title=""/>
                  <wp:cNvGraphicFramePr>
                    <a:graphicFrameLocks noChangeAspect="1"/>
                  </wp:cNvGraphicFramePr>
                  <a:graphic>
                    <a:graphicData uri="http://schemas.openxmlformats.org/drawingml/2006/picture">
                      <pic:pic>
                        <pic:nvPicPr>
                          <pic:cNvPr id="0" name=""/>
                          <pic:cNvPicPr/>
                        </pic:nvPicPr>
                        <pic:blipFill>
                          <a:blip r:embed="R889fee5e623e48e8">
                            <a:extLst>
                              <a:ext xmlns:a="http://schemas.openxmlformats.org/drawingml/2006/main" uri="{28A0092B-C50C-407E-A947-70E740481C1C}">
                                <a14:useLocalDpi val="0"/>
                              </a:ext>
                            </a:extLst>
                          </a:blip>
                          <a:stretch>
                            <a:fillRect/>
                          </a:stretch>
                        </pic:blipFill>
                        <pic:spPr>
                          <a:xfrm>
                            <a:off x="0" y="0"/>
                            <a:ext cx="1419225" cy="47625"/>
                          </a:xfrm>
                          <a:prstGeom prst="rect">
                            <a:avLst/>
                          </a:prstGeom>
                        </pic:spPr>
                      </pic:pic>
                    </a:graphicData>
                  </a:graphic>
                </wp:inline>
              </w:drawing>
            </w:r>
          </w:p>
        </w:tc>
        <w:tc>
          <w:tcPr>
            <w:tcW w:w="4018" w:type="dxa"/>
            <w:tcBorders>
              <w:top w:val="nil"/>
              <w:left w:val="nil"/>
              <w:bottom w:val="nil"/>
              <w:right w:val="nil"/>
            </w:tcBorders>
            <w:tcMar/>
            <w:vAlign w:val="top"/>
          </w:tcPr>
          <w:p w:rsidR="27AC9A65" w:rsidP="27AC9A65" w:rsidRDefault="27AC9A65" w14:paraId="598635BA" w14:textId="0E16EE08">
            <w:pPr>
              <w:spacing w:after="0" w:line="276" w:lineRule="auto"/>
              <w:rPr>
                <w:rFonts w:ascii="Calibri" w:hAnsi="Calibri" w:eastAsia="Calibri" w:cs="Calibri"/>
                <w:b w:val="1"/>
                <w:bCs w:val="1"/>
                <w:i w:val="0"/>
                <w:iCs w:val="0"/>
                <w:color w:val="082A75"/>
                <w:sz w:val="28"/>
                <w:szCs w:val="28"/>
              </w:rPr>
            </w:pPr>
          </w:p>
        </w:tc>
      </w:tr>
      <w:tr xmlns:wp14="http://schemas.microsoft.com/office/word/2010/wordml" w:rsidR="27AC9A65" w:rsidTr="23EA8A4B" w14:paraId="07D98A1E" wp14:textId="77777777">
        <w:trPr>
          <w:trHeight w:val="7620"/>
        </w:trPr>
        <w:tc>
          <w:tcPr>
            <w:tcW w:w="4997" w:type="dxa"/>
            <w:tcBorders>
              <w:top w:val="nil"/>
              <w:left w:val="nil"/>
              <w:bottom w:val="nil"/>
              <w:right w:val="nil"/>
            </w:tcBorders>
            <w:shd w:val="clear" w:color="auto" w:fill="FFFFFF" w:themeFill="background1"/>
            <w:tcMar/>
            <w:vAlign w:val="top"/>
          </w:tcPr>
          <w:p w:rsidR="27AC9A65" w:rsidP="23EA8A4B" w:rsidRDefault="27AC9A65" w14:paraId="28DB41DF" w14:textId="563FF707">
            <w:pPr>
              <w:spacing w:after="0" w:line="276" w:lineRule="auto"/>
              <w:rPr>
                <w:rFonts w:ascii="Calibri" w:hAnsi="Calibri" w:eastAsia="Calibri" w:cs="Calibri"/>
                <w:b w:val="1"/>
                <w:bCs w:val="1"/>
                <w:i w:val="0"/>
                <w:iCs w:val="0"/>
                <w:color w:val="4472C4" w:themeColor="accent1" w:themeTint="FF" w:themeShade="FF"/>
                <w:sz w:val="28"/>
                <w:szCs w:val="28"/>
              </w:rPr>
            </w:pPr>
          </w:p>
        </w:tc>
        <w:tc>
          <w:tcPr>
            <w:tcW w:w="4018" w:type="dxa"/>
            <w:tcBorders>
              <w:top w:val="nil"/>
              <w:left w:val="nil"/>
              <w:bottom w:val="nil"/>
              <w:right w:val="nil"/>
            </w:tcBorders>
            <w:tcMar/>
            <w:vAlign w:val="top"/>
          </w:tcPr>
          <w:p w:rsidR="27AC9A65" w:rsidP="23EA8A4B" w:rsidRDefault="27AC9A65" w14:paraId="53099CAC" w14:textId="76C01D7C">
            <w:pPr>
              <w:spacing w:after="0" w:line="276" w:lineRule="auto"/>
              <w:rPr>
                <w:rFonts w:ascii="Calibri" w:hAnsi="Calibri" w:eastAsia="Calibri" w:cs="Calibri"/>
                <w:b w:val="1"/>
                <w:bCs w:val="1"/>
                <w:i w:val="0"/>
                <w:iCs w:val="0"/>
                <w:color w:val="4472C4" w:themeColor="accent1" w:themeTint="FF" w:themeShade="FF"/>
                <w:sz w:val="28"/>
                <w:szCs w:val="28"/>
              </w:rPr>
            </w:pPr>
          </w:p>
        </w:tc>
      </w:tr>
      <w:tr xmlns:wp14="http://schemas.microsoft.com/office/word/2010/wordml" w:rsidR="27AC9A65" w:rsidTr="23EA8A4B" w14:paraId="163DF535" wp14:textId="77777777">
        <w:trPr>
          <w:trHeight w:val="2610"/>
        </w:trPr>
        <w:tc>
          <w:tcPr>
            <w:tcW w:w="4997" w:type="dxa"/>
            <w:tcBorders>
              <w:top w:val="nil"/>
              <w:left w:val="nil"/>
              <w:bottom w:val="nil"/>
              <w:right w:val="nil"/>
            </w:tcBorders>
            <w:shd w:val="clear" w:color="auto" w:fill="FFFFFF" w:themeFill="background1"/>
            <w:tcMar/>
            <w:vAlign w:val="top"/>
          </w:tcPr>
          <w:p w:rsidR="27AC9A65" w:rsidP="23EA8A4B" w:rsidRDefault="27AC9A65" w14:paraId="51A679F0" w14:textId="3686D20D">
            <w:pPr>
              <w:spacing w:after="0" w:line="276" w:lineRule="auto"/>
              <w:rPr>
                <w:rFonts w:ascii="Calibri" w:hAnsi="Calibri" w:eastAsia="Calibri" w:cs="Calibri"/>
                <w:b w:val="1"/>
                <w:bCs w:val="1"/>
                <w:i w:val="0"/>
                <w:iCs w:val="0"/>
                <w:color w:val="4472C4" w:themeColor="accent1" w:themeTint="FF" w:themeShade="FF"/>
                <w:sz w:val="32"/>
                <w:szCs w:val="32"/>
              </w:rPr>
            </w:pPr>
            <w:r w:rsidRPr="23EA8A4B" w:rsidR="27AC9A65">
              <w:rPr>
                <w:rStyle w:val="SubtitleChar"/>
                <w:rFonts w:ascii="Calibri" w:hAnsi="Calibri" w:eastAsia="Calibri" w:cs="Calibri"/>
                <w:b w:val="0"/>
                <w:bCs w:val="0"/>
                <w:i w:val="0"/>
                <w:iCs w:val="0"/>
                <w:caps w:val="1"/>
                <w:color w:val="4472C4" w:themeColor="accent1" w:themeTint="FF" w:themeShade="FF"/>
                <w:sz w:val="32"/>
                <w:szCs w:val="32"/>
                <w:lang w:val="en-US"/>
              </w:rPr>
              <w:t>[04/04/22]</w:t>
            </w:r>
          </w:p>
          <w:p w:rsidR="27AC9A65" w:rsidP="23EA8A4B" w:rsidRDefault="27AC9A65" w14:paraId="6D533658" w14:textId="624D8491">
            <w:pPr>
              <w:spacing w:after="0" w:line="276" w:lineRule="auto"/>
              <w:rPr>
                <w:rFonts w:ascii="Calibri" w:hAnsi="Calibri" w:eastAsia="Calibri" w:cs="Calibri"/>
                <w:b w:val="1"/>
                <w:bCs w:val="1"/>
                <w:i w:val="0"/>
                <w:iCs w:val="0"/>
                <w:color w:val="4472C4" w:themeColor="accent1" w:themeTint="FF" w:themeShade="FF"/>
                <w:sz w:val="12"/>
                <w:szCs w:val="12"/>
              </w:rPr>
            </w:pPr>
            <w:r w:rsidR="27AC9A65">
              <w:drawing>
                <wp:inline xmlns:wp14="http://schemas.microsoft.com/office/word/2010/wordprocessingDrawing" wp14:editId="23EA8A4B" wp14:anchorId="02DB5E54">
                  <wp:extent cx="1533525" cy="47625"/>
                  <wp:effectExtent l="0" t="0" r="0" b="0"/>
                  <wp:docPr id="1726342947" name="" descr="Shape Text divider" title=""/>
                  <wp:cNvGraphicFramePr>
                    <a:graphicFrameLocks noChangeAspect="1"/>
                  </wp:cNvGraphicFramePr>
                  <a:graphic>
                    <a:graphicData uri="http://schemas.openxmlformats.org/drawingml/2006/picture">
                      <pic:pic>
                        <pic:nvPicPr>
                          <pic:cNvPr id="0" name=""/>
                          <pic:cNvPicPr/>
                        </pic:nvPicPr>
                        <pic:blipFill>
                          <a:blip r:embed="Rb763099d801e440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33525" cy="47625"/>
                          </a:xfrm>
                          <a:prstGeom prst="rect">
                            <a:avLst/>
                          </a:prstGeom>
                        </pic:spPr>
                      </pic:pic>
                    </a:graphicData>
                  </a:graphic>
                </wp:inline>
              </w:drawing>
            </w:r>
          </w:p>
          <w:p w:rsidR="27AC9A65" w:rsidP="23EA8A4B" w:rsidRDefault="27AC9A65" w14:paraId="4BE32003" w14:textId="6269B194">
            <w:pPr>
              <w:spacing w:after="0" w:line="276" w:lineRule="auto"/>
              <w:rPr>
                <w:rFonts w:ascii="Calibri" w:hAnsi="Calibri" w:eastAsia="Calibri" w:cs="Calibri"/>
                <w:b w:val="1"/>
                <w:bCs w:val="1"/>
                <w:i w:val="0"/>
                <w:iCs w:val="0"/>
                <w:color w:val="4472C4" w:themeColor="accent1" w:themeTint="FF" w:themeShade="FF"/>
                <w:sz w:val="12"/>
                <w:szCs w:val="12"/>
              </w:rPr>
            </w:pPr>
          </w:p>
          <w:p w:rsidR="27AC9A65" w:rsidP="23EA8A4B" w:rsidRDefault="27AC9A65" w14:paraId="459CE5E7" w14:textId="2CBD737A">
            <w:pPr>
              <w:spacing w:after="0" w:line="276" w:lineRule="auto"/>
              <w:rPr>
                <w:rFonts w:ascii="Calibri" w:hAnsi="Calibri" w:eastAsia="Calibri" w:cs="Calibri"/>
                <w:b w:val="1"/>
                <w:bCs w:val="1"/>
                <w:i w:val="0"/>
                <w:iCs w:val="0"/>
                <w:color w:val="4472C4" w:themeColor="accent1" w:themeTint="FF" w:themeShade="FF"/>
                <w:sz w:val="12"/>
                <w:szCs w:val="12"/>
              </w:rPr>
            </w:pPr>
          </w:p>
          <w:p w:rsidR="27AC9A65" w:rsidP="23EA8A4B" w:rsidRDefault="27AC9A65" w14:paraId="5D57C2E0" w14:textId="46CC04C7">
            <w:pPr>
              <w:spacing w:after="0" w:line="276" w:lineRule="auto"/>
              <w:rPr>
                <w:rFonts w:ascii="Calibri" w:hAnsi="Calibri" w:eastAsia="Calibri" w:cs="Calibri"/>
                <w:b w:val="1"/>
                <w:bCs w:val="1"/>
                <w:i w:val="0"/>
                <w:iCs w:val="0"/>
                <w:color w:val="4472C4" w:themeColor="accent1" w:themeTint="FF" w:themeShade="FF"/>
                <w:sz w:val="28"/>
                <w:szCs w:val="28"/>
              </w:rPr>
            </w:pPr>
            <w:r w:rsidRPr="23EA8A4B" w:rsidR="27AC9A65">
              <w:rPr>
                <w:rFonts w:ascii="Calibri" w:hAnsi="Calibri" w:eastAsia="Calibri" w:cs="Calibri"/>
                <w:b w:val="1"/>
                <w:bCs w:val="1"/>
                <w:i w:val="0"/>
                <w:iCs w:val="0"/>
                <w:color w:val="4472C4" w:themeColor="accent1" w:themeTint="FF" w:themeShade="FF"/>
                <w:sz w:val="28"/>
                <w:szCs w:val="28"/>
                <w:lang w:val="en-US"/>
              </w:rPr>
              <w:t>[NHS]</w:t>
            </w:r>
          </w:p>
          <w:p w:rsidR="27AC9A65" w:rsidP="23EA8A4B" w:rsidRDefault="27AC9A65" w14:paraId="72EC82E5" w14:textId="0BEF9A34">
            <w:pPr>
              <w:spacing w:after="0" w:line="276" w:lineRule="auto"/>
              <w:rPr>
                <w:rFonts w:ascii="Calibri" w:hAnsi="Calibri" w:eastAsia="Calibri" w:cs="Calibri"/>
                <w:b w:val="1"/>
                <w:bCs w:val="1"/>
                <w:i w:val="0"/>
                <w:iCs w:val="0"/>
                <w:color w:val="4472C4" w:themeColor="accent1" w:themeTint="FF" w:themeShade="FF"/>
                <w:sz w:val="28"/>
                <w:szCs w:val="28"/>
              </w:rPr>
            </w:pPr>
            <w:r w:rsidRPr="23EA8A4B" w:rsidR="27AC9A65">
              <w:rPr>
                <w:rFonts w:ascii="Calibri" w:hAnsi="Calibri" w:eastAsia="Calibri" w:cs="Calibri"/>
                <w:b w:val="1"/>
                <w:bCs w:val="1"/>
                <w:i w:val="0"/>
                <w:iCs w:val="0"/>
                <w:color w:val="4472C4" w:themeColor="accent1" w:themeTint="FF" w:themeShade="FF"/>
                <w:sz w:val="28"/>
                <w:szCs w:val="28"/>
                <w:lang w:val="en-US"/>
              </w:rPr>
              <w:t>Authored by: [Nikisha Talbot student id: 2113109]</w:t>
            </w:r>
          </w:p>
          <w:p w:rsidR="27AC9A65" w:rsidP="23EA8A4B" w:rsidRDefault="27AC9A65" w14:paraId="4004B8A7" w14:textId="5411BEC0">
            <w:pPr>
              <w:spacing w:after="0" w:line="276" w:lineRule="auto"/>
              <w:rPr>
                <w:rFonts w:ascii="Calibri" w:hAnsi="Calibri" w:eastAsia="Calibri" w:cs="Calibri"/>
                <w:b w:val="1"/>
                <w:bCs w:val="1"/>
                <w:i w:val="0"/>
                <w:iCs w:val="0"/>
                <w:color w:val="4472C4" w:themeColor="accent1" w:themeTint="FF" w:themeShade="FF"/>
                <w:sz w:val="12"/>
                <w:szCs w:val="12"/>
              </w:rPr>
            </w:pPr>
          </w:p>
        </w:tc>
        <w:tc>
          <w:tcPr>
            <w:tcW w:w="4018" w:type="dxa"/>
            <w:tcBorders>
              <w:top w:val="nil"/>
              <w:left w:val="nil"/>
              <w:bottom w:val="nil"/>
              <w:right w:val="nil"/>
            </w:tcBorders>
            <w:shd w:val="clear" w:color="auto" w:fill="34ABA2"/>
            <w:tcMar/>
            <w:vAlign w:val="bottom"/>
          </w:tcPr>
          <w:p w:rsidR="27AC9A65" w:rsidP="23EA8A4B" w:rsidRDefault="27AC9A65" w14:paraId="73F5EB49" w14:textId="2C97FDAF">
            <w:pPr>
              <w:spacing w:after="0" w:line="276" w:lineRule="auto"/>
              <w:jc w:val="right"/>
              <w:rPr>
                <w:rFonts w:ascii="Calibri" w:hAnsi="Calibri" w:eastAsia="Calibri" w:cs="Calibri"/>
                <w:b w:val="1"/>
                <w:bCs w:val="1"/>
                <w:i w:val="0"/>
                <w:iCs w:val="0"/>
                <w:color w:val="4472C4" w:themeColor="accent1" w:themeTint="FF" w:themeShade="FF"/>
                <w:sz w:val="28"/>
                <w:szCs w:val="28"/>
              </w:rPr>
            </w:pPr>
            <w:r w:rsidR="27AC9A65">
              <w:drawing>
                <wp:inline xmlns:wp14="http://schemas.microsoft.com/office/word/2010/wordprocessingDrawing" wp14:editId="63A68662" wp14:anchorId="04AABB97">
                  <wp:extent cx="1428750" cy="742950"/>
                  <wp:effectExtent l="0" t="0" r="0" b="0"/>
                  <wp:docPr id="421305463" name="" title=""/>
                  <wp:cNvGraphicFramePr>
                    <a:graphicFrameLocks noChangeAspect="1"/>
                  </wp:cNvGraphicFramePr>
                  <a:graphic>
                    <a:graphicData uri="http://schemas.openxmlformats.org/drawingml/2006/picture">
                      <pic:pic>
                        <pic:nvPicPr>
                          <pic:cNvPr id="0" name=""/>
                          <pic:cNvPicPr/>
                        </pic:nvPicPr>
                        <pic:blipFill>
                          <a:blip r:embed="Rb0d6c88b393b4a6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28750" cy="742950"/>
                          </a:xfrm>
                          <a:prstGeom prst="rect">
                            <a:avLst/>
                          </a:prstGeom>
                        </pic:spPr>
                      </pic:pic>
                    </a:graphicData>
                  </a:graphic>
                </wp:inline>
              </w:drawing>
            </w:r>
          </w:p>
        </w:tc>
      </w:tr>
    </w:tbl>
    <w:p xmlns:wp14="http://schemas.microsoft.com/office/word/2010/wordml" w:rsidP="23EA8A4B" w14:paraId="5D1B2E1E" wp14:textId="7371D97B">
      <w:pPr>
        <w:spacing w:after="200" w:line="276" w:lineRule="auto"/>
        <w:rPr>
          <w:rFonts w:ascii="Calibri" w:hAnsi="Calibri" w:eastAsia="Calibri" w:cs="Calibri"/>
          <w:b w:val="1"/>
          <w:bCs w:val="1"/>
          <w:i w:val="0"/>
          <w:iCs w:val="0"/>
          <w:caps w:val="0"/>
          <w:smallCaps w:val="0"/>
          <w:noProof w:val="0"/>
          <w:color w:val="4472C4" w:themeColor="accent1" w:themeTint="FF" w:themeShade="FF"/>
          <w:sz w:val="28"/>
          <w:szCs w:val="28"/>
          <w:lang w:val="en-GB"/>
        </w:rPr>
      </w:pPr>
    </w:p>
    <w:p xmlns:wp14="http://schemas.microsoft.com/office/word/2010/wordml" w:rsidP="23EA8A4B" w14:paraId="67FD43E2" wp14:textId="5CFAAF70">
      <w:pPr>
        <w:pStyle w:val="Heading1"/>
        <w:spacing w:before="240" w:after="200" w:line="276" w:lineRule="auto"/>
        <w:rPr>
          <w:rFonts w:ascii="Arial" w:hAnsi="Arial" w:eastAsia="Arial" w:cs="Arial"/>
          <w:b w:val="1"/>
          <w:bCs w:val="1"/>
          <w:i w:val="0"/>
          <w:iCs w:val="0"/>
          <w:caps w:val="0"/>
          <w:smallCaps w:val="0"/>
          <w:noProof w:val="0"/>
          <w:color w:val="4472C4" w:themeColor="accent1" w:themeTint="FF" w:themeShade="FF"/>
          <w:sz w:val="52"/>
          <w:szCs w:val="52"/>
          <w:lang w:val="en-GB"/>
        </w:rPr>
      </w:pPr>
      <w:r w:rsidRPr="23EA8A4B" w:rsidR="27AC9A65">
        <w:rPr>
          <w:rFonts w:ascii="Arial" w:hAnsi="Arial" w:eastAsia="Arial" w:cs="Arial"/>
          <w:b w:val="1"/>
          <w:bCs w:val="1"/>
          <w:i w:val="0"/>
          <w:iCs w:val="0"/>
          <w:caps w:val="0"/>
          <w:smallCaps w:val="0"/>
          <w:noProof w:val="0"/>
          <w:color w:val="4472C4" w:themeColor="accent1" w:themeTint="FF" w:themeShade="FF"/>
          <w:sz w:val="52"/>
          <w:szCs w:val="52"/>
          <w:lang w:val="en-US"/>
        </w:rPr>
        <w:t>[staff absenteeism in the NHS and the solution]</w:t>
      </w:r>
    </w:p>
    <w:tbl>
      <w:tblPr>
        <w:tblStyle w:val="TableNormal"/>
        <w:tblW w:w="0" w:type="auto"/>
        <w:tblInd w:w="30" w:type="dxa"/>
        <w:tblLayout w:type="fixed"/>
        <w:tblLook w:val="0000" w:firstRow="0" w:lastRow="0" w:firstColumn="0" w:lastColumn="0" w:noHBand="0" w:noVBand="0"/>
      </w:tblPr>
      <w:tblGrid>
        <w:gridCol w:w="690"/>
        <w:gridCol w:w="7634"/>
        <w:gridCol w:w="690"/>
      </w:tblGrid>
      <w:tr xmlns:wp14="http://schemas.microsoft.com/office/word/2010/wordml" w:rsidR="27AC9A65" w:rsidTr="23EA8A4B" w14:paraId="5A748D26" wp14:textId="77777777">
        <w:trPr>
          <w:trHeight w:val="3540"/>
        </w:trPr>
        <w:tc>
          <w:tcPr>
            <w:tcW w:w="9014" w:type="dxa"/>
            <w:gridSpan w:val="3"/>
            <w:tcMar/>
            <w:vAlign w:val="top"/>
          </w:tcPr>
          <w:p w:rsidR="27AC9A65" w:rsidP="23EA8A4B" w:rsidRDefault="27AC9A65" w14:paraId="364F19A8" w14:textId="7E52FD72">
            <w:pPr>
              <w:pStyle w:val="Heading2"/>
              <w:spacing w:after="240" w:line="240" w:lineRule="auto"/>
              <w:rPr>
                <w:rFonts w:ascii="Calibri" w:hAnsi="Calibri" w:eastAsia="Calibri" w:cs="Calibri"/>
                <w:b w:val="0"/>
                <w:bCs w:val="0"/>
                <w:i w:val="0"/>
                <w:iCs w:val="0"/>
                <w:color w:val="4472C4" w:themeColor="accent1" w:themeTint="FF" w:themeShade="FF"/>
                <w:sz w:val="36"/>
                <w:szCs w:val="36"/>
              </w:rPr>
            </w:pPr>
            <w:r w:rsidRPr="23EA8A4B" w:rsidR="27AC9A65">
              <w:rPr>
                <w:rFonts w:ascii="Calibri" w:hAnsi="Calibri" w:eastAsia="Calibri" w:cs="Calibri"/>
                <w:b w:val="0"/>
                <w:bCs w:val="0"/>
                <w:i w:val="0"/>
                <w:iCs w:val="0"/>
                <w:color w:val="4472C4" w:themeColor="accent1" w:themeTint="FF" w:themeShade="FF"/>
                <w:sz w:val="36"/>
                <w:szCs w:val="36"/>
                <w:lang w:val="en-US"/>
              </w:rPr>
              <w:t>[the root cause of the problem]</w:t>
            </w:r>
          </w:p>
          <w:p w:rsidR="27AC9A65" w:rsidP="23EA8A4B" w:rsidRDefault="27AC9A65" w14:paraId="3002CD4B" w14:textId="3B70BE3A">
            <w:pPr>
              <w:pStyle w:val="Content"/>
              <w:spacing w:after="0" w:line="276" w:lineRule="auto"/>
              <w:rPr>
                <w:rFonts w:ascii="Calibri" w:hAnsi="Calibri" w:eastAsia="Calibri" w:cs="Calibri"/>
                <w:b w:val="0"/>
                <w:bCs w:val="0"/>
                <w:i w:val="0"/>
                <w:iCs w:val="0"/>
                <w:color w:val="4472C4" w:themeColor="accent1" w:themeTint="FF" w:themeShade="FF"/>
                <w:sz w:val="24"/>
                <w:szCs w:val="24"/>
              </w:rPr>
            </w:pPr>
            <w:r w:rsidRPr="23EA8A4B" w:rsidR="27AC9A65">
              <w:rPr>
                <w:rFonts w:ascii="Calibri" w:hAnsi="Calibri" w:eastAsia="Calibri" w:cs="Calibri"/>
                <w:b w:val="0"/>
                <w:bCs w:val="0"/>
                <w:i w:val="0"/>
                <w:iCs w:val="0"/>
                <w:color w:val="4472C4" w:themeColor="accent1" w:themeTint="FF" w:themeShade="FF"/>
                <w:sz w:val="24"/>
                <w:szCs w:val="24"/>
                <w:lang w:val="en-US"/>
              </w:rPr>
              <w:t>In this report I aim to solve the current problem of staff absenteeism within the NHS. Absenteeism is defined as an unplanned absence, somebody that displays a pattern of absence without reason is considered a part of the absenteeism issue (</w:t>
            </w:r>
            <w:r w:rsidRPr="23EA8A4B" w:rsidR="27AC9A65">
              <w:rPr>
                <w:rFonts w:ascii="Calibri" w:hAnsi="Calibri" w:eastAsia="Calibri" w:cs="Calibri"/>
                <w:b w:val="0"/>
                <w:bCs w:val="0"/>
                <w:i w:val="1"/>
                <w:iCs w:val="1"/>
                <w:color w:val="4472C4" w:themeColor="accent1" w:themeTint="FF" w:themeShade="FF"/>
                <w:sz w:val="24"/>
                <w:szCs w:val="24"/>
                <w:lang w:val="en-US"/>
              </w:rPr>
              <w:t xml:space="preserve">Absenteeism –Wikipedia, </w:t>
            </w:r>
            <w:r w:rsidRPr="23EA8A4B" w:rsidR="27AC9A65">
              <w:rPr>
                <w:rFonts w:ascii="Calibri" w:hAnsi="Calibri" w:eastAsia="Calibri" w:cs="Calibri"/>
                <w:b w:val="1"/>
                <w:bCs w:val="1"/>
                <w:i w:val="0"/>
                <w:iCs w:val="0"/>
                <w:color w:val="4472C4" w:themeColor="accent1" w:themeTint="FF" w:themeShade="FF"/>
                <w:sz w:val="24"/>
                <w:szCs w:val="24"/>
                <w:lang w:val="en-US"/>
              </w:rPr>
              <w:t>2022</w:t>
            </w:r>
            <w:r w:rsidRPr="23EA8A4B" w:rsidR="27AC9A65">
              <w:rPr>
                <w:rFonts w:ascii="Calibri" w:hAnsi="Calibri" w:eastAsia="Calibri" w:cs="Calibri"/>
                <w:b w:val="0"/>
                <w:bCs w:val="0"/>
                <w:i w:val="0"/>
                <w:iCs w:val="0"/>
                <w:color w:val="4472C4" w:themeColor="accent1" w:themeTint="FF" w:themeShade="FF"/>
                <w:sz w:val="24"/>
                <w:szCs w:val="24"/>
                <w:lang w:val="en-US"/>
              </w:rPr>
              <w:t>).</w:t>
            </w:r>
            <w:r w:rsidRPr="23EA8A4B" w:rsidR="27AC9A65">
              <w:rPr>
                <w:rFonts w:ascii="Calibri" w:hAnsi="Calibri" w:eastAsia="Calibri" w:cs="Calibri"/>
                <w:b w:val="0"/>
                <w:bCs w:val="0"/>
                <w:i w:val="0"/>
                <w:iCs w:val="0"/>
                <w:color w:val="4472C4" w:themeColor="accent1" w:themeTint="FF" w:themeShade="FF"/>
                <w:sz w:val="24"/>
                <w:szCs w:val="24"/>
                <w:lang w:val="en-US"/>
              </w:rPr>
              <w:t xml:space="preserve"> </w:t>
            </w:r>
            <w:r w:rsidRPr="23EA8A4B" w:rsidR="27AC9A65">
              <w:rPr>
                <w:rFonts w:ascii="Calibri" w:hAnsi="Calibri" w:eastAsia="Calibri" w:cs="Calibri"/>
                <w:b w:val="0"/>
                <w:bCs w:val="0"/>
                <w:i w:val="0"/>
                <w:iCs w:val="0"/>
                <w:color w:val="4472C4" w:themeColor="accent1" w:themeTint="FF" w:themeShade="FF"/>
                <w:sz w:val="24"/>
                <w:szCs w:val="24"/>
                <w:lang w:val="en-US"/>
              </w:rPr>
              <w:t>During</w:t>
            </w:r>
            <w:r w:rsidRPr="23EA8A4B" w:rsidR="27AC9A65">
              <w:rPr>
                <w:rFonts w:ascii="Calibri" w:hAnsi="Calibri" w:eastAsia="Calibri" w:cs="Calibri"/>
                <w:b w:val="0"/>
                <w:bCs w:val="0"/>
                <w:i w:val="0"/>
                <w:iCs w:val="0"/>
                <w:color w:val="4472C4" w:themeColor="accent1" w:themeTint="FF" w:themeShade="FF"/>
                <w:sz w:val="24"/>
                <w:szCs w:val="24"/>
                <w:lang w:val="en-US"/>
              </w:rPr>
              <w:t xml:space="preserve"> my research I have found many concerning factors that appear to be part of the root cause. I have used various techniques to pinpoint the most major issues so we can successfully tackle them and improve the absenteeism situation.</w:t>
            </w:r>
          </w:p>
          <w:p w:rsidR="27AC9A65" w:rsidP="23EA8A4B" w:rsidRDefault="27AC9A65" w14:paraId="675FC043" w14:textId="6A56AE76">
            <w:pPr>
              <w:spacing w:after="0" w:line="276" w:lineRule="auto"/>
              <w:rPr>
                <w:rFonts w:ascii="Calibri" w:hAnsi="Calibri" w:eastAsia="Calibri" w:cs="Calibri"/>
                <w:b w:val="0"/>
                <w:bCs w:val="0"/>
                <w:i w:val="0"/>
                <w:iCs w:val="0"/>
                <w:color w:val="4472C4" w:themeColor="accent1" w:themeTint="FF" w:themeShade="FF"/>
                <w:sz w:val="28"/>
                <w:szCs w:val="28"/>
              </w:rPr>
            </w:pPr>
          </w:p>
        </w:tc>
      </w:tr>
      <w:tr xmlns:wp14="http://schemas.microsoft.com/office/word/2010/wordml" w:rsidR="27AC9A65" w:rsidTr="23EA8A4B" w14:paraId="7D2222F7" wp14:textId="77777777">
        <w:trPr>
          <w:trHeight w:val="1890"/>
        </w:trPr>
        <w:tc>
          <w:tcPr>
            <w:tcW w:w="690" w:type="dxa"/>
            <w:shd w:val="clear" w:color="auto" w:fill="F2F2F2" w:themeFill="background1" w:themeFillShade="F2"/>
            <w:tcMar/>
            <w:vAlign w:val="center"/>
          </w:tcPr>
          <w:p w:rsidR="27AC9A65" w:rsidP="27AC9A65" w:rsidRDefault="27AC9A65" w14:paraId="6FC2B71A" w14:textId="5F037B3F">
            <w:pPr>
              <w:spacing w:after="0" w:line="276" w:lineRule="auto"/>
              <w:jc w:val="center"/>
              <w:rPr>
                <w:rFonts w:ascii="Calibri" w:hAnsi="Calibri" w:eastAsia="Calibri" w:cs="Calibri"/>
                <w:b w:val="1"/>
                <w:bCs w:val="1"/>
                <w:i w:val="0"/>
                <w:iCs w:val="0"/>
                <w:color w:val="082A75"/>
                <w:sz w:val="28"/>
                <w:szCs w:val="28"/>
              </w:rPr>
            </w:pPr>
          </w:p>
        </w:tc>
        <w:tc>
          <w:tcPr>
            <w:tcW w:w="7634" w:type="dxa"/>
            <w:shd w:val="clear" w:color="auto" w:fill="F2F2F2" w:themeFill="background1" w:themeFillShade="F2"/>
            <w:tcMar/>
            <w:vAlign w:val="center"/>
          </w:tcPr>
          <w:p w:rsidR="27AC9A65" w:rsidP="27AC9A65" w:rsidRDefault="27AC9A65" w14:paraId="187E36C3" w14:textId="4E7AD41B">
            <w:pPr>
              <w:spacing w:after="0" w:line="276" w:lineRule="auto"/>
              <w:jc w:val="center"/>
              <w:rPr>
                <w:rFonts w:ascii="Calibri" w:hAnsi="Calibri" w:eastAsia="Calibri" w:cs="Calibri"/>
                <w:b w:val="1"/>
                <w:bCs w:val="1"/>
                <w:i w:val="0"/>
                <w:iCs w:val="0"/>
                <w:color w:val="231F20"/>
                <w:sz w:val="38"/>
                <w:szCs w:val="38"/>
              </w:rPr>
            </w:pPr>
            <w:r w:rsidRPr="27AC9A65" w:rsidR="27AC9A65">
              <w:rPr>
                <w:rFonts w:ascii="Calibri" w:hAnsi="Calibri" w:eastAsia="Calibri" w:cs="Calibri"/>
                <w:b w:val="1"/>
                <w:bCs w:val="1"/>
                <w:i w:val="0"/>
                <w:iCs w:val="0"/>
                <w:caps w:val="0"/>
                <w:smallCaps w:val="0"/>
                <w:color w:val="231F20"/>
                <w:sz w:val="38"/>
                <w:szCs w:val="38"/>
                <w:lang w:val="en-US"/>
              </w:rPr>
              <w:t xml:space="preserve">The overall sickness absence rate for England was 5.6%. This is slightly lower than October 2021 (5.7%) and higher than November 2020 (4.9%) </w:t>
            </w:r>
            <w:r w:rsidRPr="27AC9A65" w:rsidR="27AC9A65">
              <w:rPr>
                <w:rFonts w:ascii="Calibri" w:hAnsi="Calibri" w:eastAsia="Calibri" w:cs="Calibri"/>
                <w:b w:val="0"/>
                <w:bCs w:val="0"/>
                <w:i w:val="1"/>
                <w:iCs w:val="1"/>
                <w:caps w:val="0"/>
                <w:smallCaps w:val="0"/>
                <w:color w:val="231F20"/>
                <w:sz w:val="38"/>
                <w:szCs w:val="38"/>
                <w:lang w:val="en-US"/>
              </w:rPr>
              <w:t>(NHS,2022)</w:t>
            </w:r>
          </w:p>
        </w:tc>
        <w:tc>
          <w:tcPr>
            <w:tcW w:w="690" w:type="dxa"/>
            <w:shd w:val="clear" w:color="auto" w:fill="F2F2F2" w:themeFill="background1" w:themeFillShade="F2"/>
            <w:tcMar/>
            <w:vAlign w:val="center"/>
          </w:tcPr>
          <w:p w:rsidR="27AC9A65" w:rsidP="27AC9A65" w:rsidRDefault="27AC9A65" w14:paraId="4DB1BC70" w14:textId="78C3B06D">
            <w:pPr>
              <w:spacing w:after="0" w:line="276" w:lineRule="auto"/>
              <w:jc w:val="center"/>
              <w:rPr>
                <w:rFonts w:ascii="Calibri" w:hAnsi="Calibri" w:eastAsia="Calibri" w:cs="Calibri"/>
                <w:b w:val="1"/>
                <w:bCs w:val="1"/>
                <w:i w:val="0"/>
                <w:iCs w:val="0"/>
                <w:color w:val="082A75"/>
                <w:sz w:val="28"/>
                <w:szCs w:val="28"/>
              </w:rPr>
            </w:pPr>
          </w:p>
        </w:tc>
      </w:tr>
      <w:tr xmlns:wp14="http://schemas.microsoft.com/office/word/2010/wordml" w:rsidR="27AC9A65" w:rsidTr="23EA8A4B" w14:paraId="46E7BBC3" wp14:textId="77777777">
        <w:trPr>
          <w:trHeight w:val="5925"/>
        </w:trPr>
        <w:tc>
          <w:tcPr>
            <w:tcW w:w="9014" w:type="dxa"/>
            <w:gridSpan w:val="3"/>
            <w:tcMar/>
            <w:vAlign w:val="top"/>
          </w:tcPr>
          <w:p w:rsidR="27AC9A65" w:rsidP="23EA8A4B" w:rsidRDefault="27AC9A65" w14:paraId="2BD7B8F2" w14:textId="6838295C">
            <w:pPr>
              <w:pStyle w:val="Content"/>
              <w:spacing w:after="0" w:line="276" w:lineRule="auto"/>
              <w:rPr>
                <w:rFonts w:ascii="Calibri" w:hAnsi="Calibri" w:eastAsia="Calibri" w:cs="Calibri"/>
                <w:b w:val="0"/>
                <w:bCs w:val="0"/>
                <w:i w:val="0"/>
                <w:iCs w:val="0"/>
                <w:color w:val="4472C4" w:themeColor="accent1" w:themeTint="FF" w:themeShade="FF"/>
                <w:sz w:val="24"/>
                <w:szCs w:val="24"/>
              </w:rPr>
            </w:pPr>
            <w:r w:rsidRPr="23EA8A4B" w:rsidR="27AC9A65">
              <w:rPr>
                <w:rFonts w:ascii="Calibri" w:hAnsi="Calibri" w:eastAsia="Calibri" w:cs="Calibri"/>
                <w:b w:val="0"/>
                <w:bCs w:val="0"/>
                <w:i w:val="0"/>
                <w:iCs w:val="0"/>
                <w:color w:val="4472C4" w:themeColor="accent1" w:themeTint="FF" w:themeShade="FF"/>
                <w:sz w:val="24"/>
                <w:szCs w:val="24"/>
                <w:lang w:val="en-US"/>
              </w:rPr>
              <w:t xml:space="preserve">Statistics are showing us that the absence rate is still on a slight increase despite small improvements made over the years. In many instances especially over the duration of the COVID 19 pandemic much leniency has been in use within the NHS and efficiency of staff has fallen. During Covid 19 we have seen many lockdown situations which have forced staff to be absent and in effect increased the use of temporary staff. It was noted that during covid many absences were also due to mental health, there was nothing in place to support the mental health of NHS workers and subsequently it cost the NHS around £805 million from January 2020 to June 2021 </w:t>
            </w:r>
            <w:r w:rsidRPr="23EA8A4B" w:rsidR="27AC9A65">
              <w:rPr>
                <w:rFonts w:ascii="Calibri" w:hAnsi="Calibri" w:eastAsia="Calibri" w:cs="Calibri"/>
                <w:b w:val="0"/>
                <w:bCs w:val="0"/>
                <w:i w:val="1"/>
                <w:iCs w:val="1"/>
                <w:color w:val="4472C4" w:themeColor="accent1" w:themeTint="FF" w:themeShade="FF"/>
                <w:sz w:val="24"/>
                <w:szCs w:val="24"/>
                <w:lang w:val="en-US"/>
              </w:rPr>
              <w:t>(</w:t>
            </w:r>
            <w:r w:rsidRPr="23EA8A4B" w:rsidR="27AC9A65">
              <w:rPr>
                <w:rFonts w:ascii="Calibri" w:hAnsi="Calibri" w:eastAsia="Calibri" w:cs="Calibri"/>
                <w:b w:val="0"/>
                <w:bCs w:val="0"/>
                <w:i w:val="0"/>
                <w:iCs w:val="0"/>
                <w:color w:val="4472C4" w:themeColor="accent1" w:themeTint="FF" w:themeShade="FF"/>
                <w:sz w:val="24"/>
                <w:szCs w:val="24"/>
                <w:lang w:val="en-US"/>
              </w:rPr>
              <w:t>Rogers.A.,</w:t>
            </w:r>
            <w:r w:rsidRPr="23EA8A4B" w:rsidR="27AC9A65">
              <w:rPr>
                <w:rFonts w:ascii="Calibri" w:hAnsi="Calibri" w:eastAsia="Calibri" w:cs="Calibri"/>
                <w:b w:val="1"/>
                <w:bCs w:val="1"/>
                <w:i w:val="0"/>
                <w:iCs w:val="0"/>
                <w:color w:val="4472C4" w:themeColor="accent1" w:themeTint="FF" w:themeShade="FF"/>
                <w:sz w:val="24"/>
                <w:szCs w:val="24"/>
                <w:lang w:val="en-US"/>
              </w:rPr>
              <w:t>2022</w:t>
            </w:r>
            <w:r w:rsidRPr="23EA8A4B" w:rsidR="27AC9A65">
              <w:rPr>
                <w:rFonts w:ascii="Calibri" w:hAnsi="Calibri" w:eastAsia="Calibri" w:cs="Calibri"/>
                <w:b w:val="0"/>
                <w:bCs w:val="0"/>
                <w:i w:val="0"/>
                <w:iCs w:val="0"/>
                <w:color w:val="4472C4" w:themeColor="accent1" w:themeTint="FF" w:themeShade="FF"/>
                <w:sz w:val="24"/>
                <w:szCs w:val="24"/>
                <w:lang w:val="en-US"/>
              </w:rPr>
              <w:t>)</w:t>
            </w:r>
            <w:r w:rsidRPr="23EA8A4B" w:rsidR="27AC9A65">
              <w:rPr>
                <w:rFonts w:ascii="Calibri" w:hAnsi="Calibri" w:eastAsia="Calibri" w:cs="Calibri"/>
                <w:b w:val="1"/>
                <w:bCs w:val="1"/>
                <w:i w:val="0"/>
                <w:iCs w:val="0"/>
                <w:color w:val="4472C4" w:themeColor="accent1" w:themeTint="FF" w:themeShade="FF"/>
                <w:sz w:val="24"/>
                <w:szCs w:val="24"/>
                <w:lang w:val="en-US"/>
              </w:rPr>
              <w:t>.</w:t>
            </w:r>
            <w:r w:rsidRPr="23EA8A4B" w:rsidR="27AC9A65">
              <w:rPr>
                <w:rFonts w:ascii="Calibri" w:hAnsi="Calibri" w:eastAsia="Calibri" w:cs="Calibri"/>
                <w:b w:val="0"/>
                <w:bCs w:val="0"/>
                <w:i w:val="0"/>
                <w:iCs w:val="0"/>
                <w:color w:val="4472C4" w:themeColor="accent1" w:themeTint="FF" w:themeShade="FF"/>
                <w:sz w:val="24"/>
                <w:szCs w:val="24"/>
                <w:lang w:val="en-US"/>
              </w:rPr>
              <w:t xml:space="preserve"> Of course, something as big as a Global pandemic was unexpected however, the NHS should always have mental health support in place for workers, on a larger scale. This could prevent a happening like this costing the NHS so much.</w:t>
            </w:r>
          </w:p>
          <w:p w:rsidR="27AC9A65" w:rsidP="23EA8A4B" w:rsidRDefault="27AC9A65" w14:paraId="3E1825BC" w14:textId="1BFD707E">
            <w:pPr>
              <w:pStyle w:val="Content"/>
              <w:spacing w:after="0" w:line="276" w:lineRule="auto"/>
              <w:rPr>
                <w:rFonts w:ascii="Calibri" w:hAnsi="Calibri" w:eastAsia="Calibri" w:cs="Calibri"/>
                <w:b w:val="0"/>
                <w:bCs w:val="0"/>
                <w:i w:val="0"/>
                <w:iCs w:val="0"/>
                <w:color w:val="4472C4" w:themeColor="accent1" w:themeTint="FF" w:themeShade="FF"/>
                <w:sz w:val="24"/>
                <w:szCs w:val="24"/>
                <w:lang w:val="en-US"/>
              </w:rPr>
            </w:pPr>
            <w:r w:rsidRPr="23EA8A4B" w:rsidR="27AC9A65">
              <w:rPr>
                <w:rFonts w:ascii="Calibri" w:hAnsi="Calibri" w:eastAsia="Calibri" w:cs="Calibri"/>
                <w:b w:val="0"/>
                <w:bCs w:val="0"/>
                <w:i w:val="0"/>
                <w:iCs w:val="0"/>
                <w:color w:val="4472C4" w:themeColor="accent1" w:themeTint="FF" w:themeShade="FF"/>
                <w:sz w:val="24"/>
                <w:szCs w:val="24"/>
                <w:lang w:val="en-US"/>
              </w:rPr>
              <w:t xml:space="preserve"> From the Pestle diagram that was conducted during my research many problem areas were highlighted. There are many issues amongst staff that are based on various political and legal issues such as problems with wages and working hours (legally allowed). (</w:t>
            </w:r>
            <w:r w:rsidRPr="23EA8A4B" w:rsidR="27AC9A65">
              <w:rPr>
                <w:rFonts w:ascii="Calibri" w:hAnsi="Calibri" w:eastAsia="Calibri" w:cs="Calibri"/>
                <w:b w:val="0"/>
                <w:bCs w:val="0"/>
                <w:i w:val="0"/>
                <w:iCs w:val="0"/>
                <w:color w:val="4472C4" w:themeColor="accent1" w:themeTint="FF" w:themeShade="FF"/>
                <w:sz w:val="24"/>
                <w:szCs w:val="24"/>
                <w:lang w:val="en-US"/>
              </w:rPr>
              <w:t>Find</w:t>
            </w:r>
            <w:r w:rsidRPr="23EA8A4B" w:rsidR="27AC9A65">
              <w:rPr>
                <w:rFonts w:ascii="Calibri" w:hAnsi="Calibri" w:eastAsia="Calibri" w:cs="Calibri"/>
                <w:b w:val="0"/>
                <w:bCs w:val="0"/>
                <w:i w:val="0"/>
                <w:iCs w:val="0"/>
                <w:color w:val="4472C4" w:themeColor="accent1" w:themeTint="FF" w:themeShade="FF"/>
                <w:sz w:val="24"/>
                <w:szCs w:val="24"/>
                <w:lang w:val="en-US"/>
              </w:rPr>
              <w:t xml:space="preserve"> a citation of fact)</w:t>
            </w:r>
          </w:p>
          <w:p w:rsidR="27AC9A65" w:rsidP="23EA8A4B" w:rsidRDefault="27AC9A65" w14:paraId="4495EFD3" w14:textId="407AF1FF">
            <w:pPr>
              <w:pStyle w:val="Content"/>
              <w:spacing w:after="0" w:line="276" w:lineRule="auto"/>
              <w:rPr>
                <w:rFonts w:ascii="Calibri" w:hAnsi="Calibri" w:eastAsia="Calibri" w:cs="Calibri"/>
                <w:b w:val="0"/>
                <w:bCs w:val="0"/>
                <w:i w:val="0"/>
                <w:iCs w:val="0"/>
                <w:color w:val="4472C4" w:themeColor="accent1" w:themeTint="FF" w:themeShade="FF"/>
                <w:sz w:val="24"/>
                <w:szCs w:val="24"/>
                <w:lang w:val="en-US"/>
              </w:rPr>
            </w:pPr>
          </w:p>
          <w:p w:rsidR="27AC9A65" w:rsidP="23EA8A4B" w:rsidRDefault="27AC9A65" w14:paraId="1B44E47A" w14:textId="0052285F">
            <w:pPr>
              <w:pStyle w:val="Content"/>
              <w:spacing w:after="0" w:line="276" w:lineRule="auto"/>
              <w:rPr>
                <w:rFonts w:ascii="Calibri" w:hAnsi="Calibri" w:eastAsia="Calibri" w:cs="Calibri"/>
                <w:b w:val="0"/>
                <w:bCs w:val="0"/>
                <w:i w:val="0"/>
                <w:iCs w:val="0"/>
                <w:color w:val="4472C4" w:themeColor="accent1" w:themeTint="FF" w:themeShade="FF"/>
                <w:sz w:val="24"/>
                <w:szCs w:val="24"/>
              </w:rPr>
            </w:pPr>
            <w:r w:rsidRPr="23EA8A4B" w:rsidR="27AC9A65">
              <w:rPr>
                <w:rFonts w:ascii="Calibri" w:hAnsi="Calibri" w:eastAsia="Calibri" w:cs="Calibri"/>
                <w:b w:val="0"/>
                <w:bCs w:val="0"/>
                <w:i w:val="0"/>
                <w:iCs w:val="0"/>
                <w:color w:val="4472C4" w:themeColor="accent1" w:themeTint="FF" w:themeShade="FF"/>
                <w:sz w:val="24"/>
                <w:szCs w:val="24"/>
                <w:lang w:val="en-US"/>
              </w:rPr>
              <w:t xml:space="preserve"> </w:t>
            </w:r>
            <w:r w:rsidRPr="23EA8A4B" w:rsidR="27AC9A65">
              <w:rPr>
                <w:rFonts w:ascii="Calibri" w:hAnsi="Calibri" w:eastAsia="Calibri" w:cs="Calibri"/>
                <w:b w:val="0"/>
                <w:bCs w:val="0"/>
                <w:i w:val="0"/>
                <w:iCs w:val="0"/>
                <w:color w:val="4472C4" w:themeColor="accent1" w:themeTint="FF" w:themeShade="FF"/>
                <w:sz w:val="24"/>
                <w:szCs w:val="24"/>
                <w:lang w:val="en-US"/>
              </w:rPr>
              <w:t>also,</w:t>
            </w:r>
            <w:r w:rsidRPr="23EA8A4B" w:rsidR="27AC9A65">
              <w:rPr>
                <w:rFonts w:ascii="Calibri" w:hAnsi="Calibri" w:eastAsia="Calibri" w:cs="Calibri"/>
                <w:b w:val="0"/>
                <w:bCs w:val="0"/>
                <w:i w:val="0"/>
                <w:iCs w:val="0"/>
                <w:color w:val="4472C4" w:themeColor="accent1" w:themeTint="FF" w:themeShade="FF"/>
                <w:sz w:val="24"/>
                <w:szCs w:val="24"/>
                <w:lang w:val="en-US"/>
              </w:rPr>
              <w:t xml:space="preserve"> more recently we are seeing a rise in harassment/bullying in the workplace.</w:t>
            </w:r>
          </w:p>
          <w:p w:rsidR="27AC9A65" w:rsidP="27AC9A65" w:rsidRDefault="27AC9A65" w14:paraId="1518BE93" w14:textId="6470556B">
            <w:pPr>
              <w:spacing w:after="0" w:line="276" w:lineRule="auto"/>
              <w:rPr>
                <w:rFonts w:ascii="Calibri" w:hAnsi="Calibri" w:eastAsia="Calibri" w:cs="Calibri"/>
                <w:b w:val="0"/>
                <w:bCs w:val="0"/>
                <w:i w:val="0"/>
                <w:iCs w:val="0"/>
                <w:color w:val="082974"/>
                <w:sz w:val="28"/>
                <w:szCs w:val="28"/>
              </w:rPr>
            </w:pPr>
          </w:p>
          <w:p w:rsidR="27AC9A65" w:rsidP="1639DF55" w:rsidRDefault="27AC9A65" w14:paraId="3C647E91" w14:textId="7B9705D8">
            <w:pPr>
              <w:spacing w:after="0" w:line="276" w:lineRule="auto"/>
              <w:rPr>
                <w:rFonts w:ascii="Calibri" w:hAnsi="Calibri" w:eastAsia="Calibri" w:cs="Calibri"/>
                <w:b w:val="0"/>
                <w:bCs w:val="0"/>
                <w:i w:val="0"/>
                <w:iCs w:val="0"/>
                <w:color w:val="082A75"/>
                <w:sz w:val="28"/>
                <w:szCs w:val="28"/>
              </w:rPr>
            </w:pPr>
            <w:r w:rsidR="27AC9A65">
              <w:drawing>
                <wp:inline xmlns:wp14="http://schemas.microsoft.com/office/word/2010/wordprocessingDrawing" wp14:editId="57F57B53" wp14:anchorId="6D60FD7E">
                  <wp:extent cx="5400136" cy="731269"/>
                  <wp:effectExtent l="152400" t="152400" r="314960" b="316865"/>
                  <wp:docPr id="478380303" name="" descr="Text Box" title=""/>
                  <wp:cNvGraphicFramePr>
                    <a:graphicFrameLocks noChangeAspect="1"/>
                  </wp:cNvGraphicFramePr>
                  <a:graphic>
                    <a:graphicData uri="http://schemas.openxmlformats.org/drawingml/2006/picture">
                      <pic:pic>
                        <pic:nvPicPr>
                          <pic:cNvPr id="0" name=""/>
                          <pic:cNvPicPr/>
                        </pic:nvPicPr>
                        <pic:blipFill>
                          <a:blip r:embed="R1cb86c6f3d2c4bc9">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400136" cy="731269"/>
                          </a:xfrm>
                          <a:prstGeom xmlns:a="http://schemas.openxmlformats.org/drawingml/2006/main" prst="rect">
                            <a:avLst/>
                          </a:prstGeom>
                          <a:ln xmlns:a="http://schemas.openxmlformats.org/drawingml/2006/main">
                            <a:noFill/>
                          </a:ln>
                          <a:effectLst xmlns:a="http://schemas.openxmlformats.org/drawingml/2006/main">
                            <a:outerShdw blurRad="292100" dist="139700" dir="2700000" algn="tl" rotWithShape="0">
                              <a:srgbClr val="333333">
                                <a:alpha val="65000"/>
                              </a:srgbClr>
                            </a:outerShdw>
                          </a:effectLst>
                        </pic:spPr>
                      </pic:pic>
                    </a:graphicData>
                  </a:graphic>
                </wp:inline>
              </w:drawing>
            </w:r>
          </w:p>
          <w:p w:rsidR="27AC9A65" w:rsidP="23EA8A4B" w:rsidRDefault="27AC9A65" w14:paraId="22DB3D0D" w14:textId="044B73A5">
            <w:pPr>
              <w:pStyle w:val="Content"/>
              <w:spacing w:after="0" w:line="276" w:lineRule="auto"/>
              <w:rPr>
                <w:rFonts w:ascii="Calibri" w:hAnsi="Calibri" w:eastAsia="Calibri" w:cs="Calibri"/>
                <w:b w:val="0"/>
                <w:bCs w:val="0"/>
                <w:i w:val="0"/>
                <w:iCs w:val="0"/>
                <w:color w:val="4472C4" w:themeColor="accent1" w:themeTint="FF" w:themeShade="FF"/>
                <w:sz w:val="24"/>
                <w:szCs w:val="24"/>
              </w:rPr>
            </w:pPr>
            <w:r w:rsidRPr="23EA8A4B" w:rsidR="27AC9A65">
              <w:rPr>
                <w:rFonts w:ascii="Calibri" w:hAnsi="Calibri" w:eastAsia="Calibri" w:cs="Calibri"/>
                <w:b w:val="0"/>
                <w:bCs w:val="0"/>
                <w:i w:val="0"/>
                <w:iCs w:val="0"/>
                <w:color w:val="4472C4" w:themeColor="accent1" w:themeTint="FF" w:themeShade="FF"/>
                <w:sz w:val="24"/>
                <w:szCs w:val="24"/>
                <w:lang w:val="en-US"/>
              </w:rPr>
              <w:t xml:space="preserve">Bullying and harassments within the workplace is highlighted in my report as it has proven to be a very concerning factor regarding staff absenteeism within the NHS. Staff bullying is currently costing the NHS over 600 million a year, this suggests that the rate of absenteeism within the NHS is rising partly because of bullying within the workplace. This was highlighted as one of the main issues causing absenteeism during my research. It is clear to see from research conducted that bullying and harassment Is on the rise. Throughout my study another concerning factor was the increase in the use of temporary staff. Now at first it did not seem to present itself as a concerning factor </w:t>
            </w:r>
            <w:r w:rsidRPr="23EA8A4B" w:rsidR="27AC9A65">
              <w:rPr>
                <w:rFonts w:ascii="Calibri" w:hAnsi="Calibri" w:eastAsia="Calibri" w:cs="Calibri"/>
                <w:b w:val="0"/>
                <w:bCs w:val="0"/>
                <w:i w:val="0"/>
                <w:iCs w:val="0"/>
                <w:color w:val="4472C4" w:themeColor="accent1" w:themeTint="FF" w:themeShade="FF"/>
                <w:sz w:val="24"/>
                <w:szCs w:val="24"/>
                <w:lang w:val="en-US"/>
              </w:rPr>
              <w:t>regarding</w:t>
            </w:r>
            <w:r w:rsidRPr="23EA8A4B" w:rsidR="27AC9A65">
              <w:rPr>
                <w:rFonts w:ascii="Calibri" w:hAnsi="Calibri" w:eastAsia="Calibri" w:cs="Calibri"/>
                <w:b w:val="0"/>
                <w:bCs w:val="0"/>
                <w:i w:val="0"/>
                <w:iCs w:val="0"/>
                <w:color w:val="4472C4" w:themeColor="accent1" w:themeTint="FF" w:themeShade="FF"/>
                <w:sz w:val="24"/>
                <w:szCs w:val="24"/>
                <w:lang w:val="en-US"/>
              </w:rPr>
              <w:t xml:space="preserve"> NHS absenteeism but upon further investigation </w:t>
            </w:r>
            <w:r w:rsidRPr="23EA8A4B" w:rsidR="27AC9A65">
              <w:rPr>
                <w:rFonts w:ascii="Calibri" w:hAnsi="Calibri" w:eastAsia="Calibri" w:cs="Calibri"/>
                <w:b w:val="0"/>
                <w:bCs w:val="0"/>
                <w:i w:val="0"/>
                <w:iCs w:val="0"/>
                <w:color w:val="4472C4" w:themeColor="accent1" w:themeTint="FF" w:themeShade="FF"/>
                <w:sz w:val="24"/>
                <w:szCs w:val="24"/>
                <w:lang w:val="en-US"/>
              </w:rPr>
              <w:t>the</w:t>
            </w:r>
            <w:r w:rsidRPr="23EA8A4B" w:rsidR="27AC9A65">
              <w:rPr>
                <w:rFonts w:ascii="Calibri" w:hAnsi="Calibri" w:eastAsia="Calibri" w:cs="Calibri"/>
                <w:b w:val="0"/>
                <w:bCs w:val="0"/>
                <w:i w:val="0"/>
                <w:iCs w:val="0"/>
                <w:color w:val="4472C4" w:themeColor="accent1" w:themeTint="FF" w:themeShade="FF"/>
                <w:sz w:val="24"/>
                <w:szCs w:val="24"/>
                <w:lang w:val="en-US"/>
              </w:rPr>
              <w:t xml:space="preserve"> use of temporary staff goes hand in hand with harassment and bullying within the </w:t>
            </w:r>
            <w:r w:rsidRPr="23EA8A4B" w:rsidR="27AC9A65">
              <w:rPr>
                <w:rFonts w:ascii="Calibri" w:hAnsi="Calibri" w:eastAsia="Calibri" w:cs="Calibri"/>
                <w:b w:val="0"/>
                <w:bCs w:val="0"/>
                <w:i w:val="0"/>
                <w:iCs w:val="0"/>
                <w:color w:val="4472C4" w:themeColor="accent1" w:themeTint="FF" w:themeShade="FF"/>
                <w:sz w:val="24"/>
                <w:szCs w:val="24"/>
                <w:lang w:val="en-US"/>
              </w:rPr>
              <w:t>workplace</w:t>
            </w:r>
            <w:r w:rsidRPr="23EA8A4B" w:rsidR="27AC9A65">
              <w:rPr>
                <w:rFonts w:ascii="Calibri" w:hAnsi="Calibri" w:eastAsia="Calibri" w:cs="Calibri"/>
                <w:b w:val="0"/>
                <w:bCs w:val="0"/>
                <w:i w:val="0"/>
                <w:iCs w:val="0"/>
                <w:color w:val="4472C4" w:themeColor="accent1" w:themeTint="FF" w:themeShade="FF"/>
                <w:sz w:val="24"/>
                <w:szCs w:val="24"/>
                <w:lang w:val="en-US"/>
              </w:rPr>
              <w:t xml:space="preserve"> and absenteeism. Now staff absenteeism is costing the NHS a lot of money and a large percentage of this money is spent on temporary staff. The use of temporary staff, despite the cost, that is not the issue in this case, </w:t>
            </w:r>
            <w:r w:rsidRPr="23EA8A4B" w:rsidR="27AC9A65">
              <w:rPr>
                <w:rFonts w:ascii="Calibri" w:hAnsi="Calibri" w:eastAsia="Calibri" w:cs="Calibri"/>
                <w:b w:val="0"/>
                <w:bCs w:val="0"/>
                <w:i w:val="0"/>
                <w:iCs w:val="0"/>
                <w:color w:val="4472C4" w:themeColor="accent1" w:themeTint="FF" w:themeShade="FF"/>
                <w:sz w:val="24"/>
                <w:szCs w:val="24"/>
                <w:lang w:val="en-US"/>
              </w:rPr>
              <w:t>opens</w:t>
            </w:r>
            <w:r w:rsidRPr="23EA8A4B" w:rsidR="27AC9A65">
              <w:rPr>
                <w:rFonts w:ascii="Calibri" w:hAnsi="Calibri" w:eastAsia="Calibri" w:cs="Calibri"/>
                <w:b w:val="0"/>
                <w:bCs w:val="0"/>
                <w:i w:val="0"/>
                <w:iCs w:val="0"/>
                <w:color w:val="4472C4" w:themeColor="accent1" w:themeTint="FF" w:themeShade="FF"/>
                <w:sz w:val="24"/>
                <w:szCs w:val="24"/>
                <w:lang w:val="en-US"/>
              </w:rPr>
              <w:t xml:space="preserve"> the workplace to staff members not used to the environment. Part of the reason we are using temporary staff is to deal with the rise in absenteeism however my research has highlighted that the use of temporary staff is </w:t>
            </w:r>
            <w:r w:rsidRPr="23EA8A4B" w:rsidR="27AC9A65">
              <w:rPr>
                <w:rFonts w:ascii="Calibri" w:hAnsi="Calibri" w:eastAsia="Calibri" w:cs="Calibri"/>
                <w:b w:val="0"/>
                <w:bCs w:val="0"/>
                <w:i w:val="0"/>
                <w:iCs w:val="0"/>
                <w:color w:val="4472C4" w:themeColor="accent1" w:themeTint="FF" w:themeShade="FF"/>
                <w:sz w:val="24"/>
                <w:szCs w:val="24"/>
                <w:lang w:val="en-US"/>
              </w:rPr>
              <w:t>part</w:t>
            </w:r>
            <w:r w:rsidRPr="23EA8A4B" w:rsidR="27AC9A65">
              <w:rPr>
                <w:rFonts w:ascii="Calibri" w:hAnsi="Calibri" w:eastAsia="Calibri" w:cs="Calibri"/>
                <w:b w:val="0"/>
                <w:bCs w:val="0"/>
                <w:i w:val="0"/>
                <w:iCs w:val="0"/>
                <w:color w:val="4472C4" w:themeColor="accent1" w:themeTint="FF" w:themeShade="FF"/>
                <w:sz w:val="24"/>
                <w:szCs w:val="24"/>
                <w:lang w:val="en-US"/>
              </w:rPr>
              <w:t xml:space="preserve"> of the problem. Temporary staff are thrusted into an environment where they have not built a rapport, they do not have previous relationships with other staff </w:t>
            </w:r>
            <w:r w:rsidRPr="23EA8A4B" w:rsidR="27AC9A65">
              <w:rPr>
                <w:rFonts w:ascii="Calibri" w:hAnsi="Calibri" w:eastAsia="Calibri" w:cs="Calibri"/>
                <w:b w:val="0"/>
                <w:bCs w:val="0"/>
                <w:i w:val="0"/>
                <w:iCs w:val="0"/>
                <w:color w:val="4472C4" w:themeColor="accent1" w:themeTint="FF" w:themeShade="FF"/>
                <w:sz w:val="24"/>
                <w:szCs w:val="24"/>
                <w:lang w:val="en-US"/>
              </w:rPr>
              <w:t>members,</w:t>
            </w:r>
            <w:r w:rsidRPr="23EA8A4B" w:rsidR="27AC9A65">
              <w:rPr>
                <w:rFonts w:ascii="Calibri" w:hAnsi="Calibri" w:eastAsia="Calibri" w:cs="Calibri"/>
                <w:b w:val="0"/>
                <w:bCs w:val="0"/>
                <w:i w:val="0"/>
                <w:iCs w:val="0"/>
                <w:color w:val="4472C4" w:themeColor="accent1" w:themeTint="FF" w:themeShade="FF"/>
                <w:sz w:val="24"/>
                <w:szCs w:val="24"/>
                <w:lang w:val="en-US"/>
              </w:rPr>
              <w:t xml:space="preserve"> and they are not used to the environment they will be working in. One of the issues here is that temp staff are correctly trained </w:t>
            </w:r>
            <w:r w:rsidRPr="23EA8A4B" w:rsidR="27AC9A65">
              <w:rPr>
                <w:rFonts w:ascii="Calibri" w:hAnsi="Calibri" w:eastAsia="Calibri" w:cs="Calibri"/>
                <w:b w:val="0"/>
                <w:bCs w:val="0"/>
                <w:i w:val="0"/>
                <w:iCs w:val="0"/>
                <w:color w:val="4472C4" w:themeColor="accent1" w:themeTint="FF" w:themeShade="FF"/>
                <w:sz w:val="24"/>
                <w:szCs w:val="24"/>
                <w:lang w:val="en-US"/>
              </w:rPr>
              <w:t>in</w:t>
            </w:r>
            <w:r w:rsidRPr="23EA8A4B" w:rsidR="27AC9A65">
              <w:rPr>
                <w:rFonts w:ascii="Calibri" w:hAnsi="Calibri" w:eastAsia="Calibri" w:cs="Calibri"/>
                <w:b w:val="0"/>
                <w:bCs w:val="0"/>
                <w:i w:val="0"/>
                <w:iCs w:val="0"/>
                <w:color w:val="4472C4" w:themeColor="accent1" w:themeTint="FF" w:themeShade="FF"/>
                <w:sz w:val="24"/>
                <w:szCs w:val="24"/>
                <w:lang w:val="en-US"/>
              </w:rPr>
              <w:t xml:space="preserve"> the areas required however nobody can anticipate how each individual temporary staff member may react in new environments around new people. If we eradicate the use of temporary </w:t>
            </w:r>
            <w:r w:rsidRPr="23EA8A4B" w:rsidR="27AC9A65">
              <w:rPr>
                <w:rFonts w:ascii="Calibri" w:hAnsi="Calibri" w:eastAsia="Calibri" w:cs="Calibri"/>
                <w:b w:val="0"/>
                <w:bCs w:val="0"/>
                <w:i w:val="0"/>
                <w:iCs w:val="0"/>
                <w:color w:val="4472C4" w:themeColor="accent1" w:themeTint="FF" w:themeShade="FF"/>
                <w:sz w:val="24"/>
                <w:szCs w:val="24"/>
                <w:lang w:val="en-US"/>
              </w:rPr>
              <w:t>staff,</w:t>
            </w:r>
            <w:r w:rsidRPr="23EA8A4B" w:rsidR="27AC9A65">
              <w:rPr>
                <w:rFonts w:ascii="Calibri" w:hAnsi="Calibri" w:eastAsia="Calibri" w:cs="Calibri"/>
                <w:b w:val="0"/>
                <w:bCs w:val="0"/>
                <w:i w:val="0"/>
                <w:iCs w:val="0"/>
                <w:color w:val="4472C4" w:themeColor="accent1" w:themeTint="FF" w:themeShade="FF"/>
                <w:sz w:val="24"/>
                <w:szCs w:val="24"/>
                <w:lang w:val="en-US"/>
              </w:rPr>
              <w:t xml:space="preserve"> it might, in effect, reduce the rate of staff absenteeism due to harassment and bullying in the </w:t>
            </w:r>
            <w:r w:rsidRPr="23EA8A4B" w:rsidR="27AC9A65">
              <w:rPr>
                <w:rFonts w:ascii="Calibri" w:hAnsi="Calibri" w:eastAsia="Calibri" w:cs="Calibri"/>
                <w:b w:val="0"/>
                <w:bCs w:val="0"/>
                <w:i w:val="0"/>
                <w:iCs w:val="0"/>
                <w:color w:val="4472C4" w:themeColor="accent1" w:themeTint="FF" w:themeShade="FF"/>
                <w:sz w:val="24"/>
                <w:szCs w:val="24"/>
                <w:lang w:val="en-US"/>
              </w:rPr>
              <w:t>workplace</w:t>
            </w:r>
            <w:r w:rsidRPr="23EA8A4B" w:rsidR="27AC9A65">
              <w:rPr>
                <w:rFonts w:ascii="Calibri" w:hAnsi="Calibri" w:eastAsia="Calibri" w:cs="Calibri"/>
                <w:b w:val="0"/>
                <w:bCs w:val="0"/>
                <w:i w:val="0"/>
                <w:iCs w:val="0"/>
                <w:color w:val="4472C4" w:themeColor="accent1" w:themeTint="FF" w:themeShade="FF"/>
                <w:sz w:val="24"/>
                <w:szCs w:val="24"/>
                <w:lang w:val="en-US"/>
              </w:rPr>
              <w:t>.</w:t>
            </w:r>
          </w:p>
        </w:tc>
      </w:tr>
      <w:tr xmlns:wp14="http://schemas.microsoft.com/office/word/2010/wordml" w:rsidR="27AC9A65" w:rsidTr="23EA8A4B" w14:paraId="2716663A" wp14:textId="77777777">
        <w:trPr>
          <w:trHeight w:val="5925"/>
        </w:trPr>
        <w:tc>
          <w:tcPr>
            <w:tcW w:w="9014" w:type="dxa"/>
            <w:gridSpan w:val="3"/>
            <w:tcMar/>
            <w:vAlign w:val="top"/>
          </w:tcPr>
          <w:p w:rsidR="27AC9A65" w:rsidP="718C1800" w:rsidRDefault="27AC9A65" w14:paraId="42938B97" w14:textId="0495F772">
            <w:pPr>
              <w:pStyle w:val="Normal"/>
              <w:spacing w:after="0" w:line="276" w:lineRule="auto"/>
              <w:rPr>
                <w:b w:val="0"/>
                <w:bCs w:val="0"/>
                <w:i w:val="0"/>
                <w:iCs w:val="0"/>
                <w:color w:val="4471C4"/>
                <w:sz w:val="24"/>
                <w:szCs w:val="24"/>
              </w:rPr>
            </w:pPr>
          </w:p>
          <w:p w:rsidR="27AC9A65" w:rsidP="718C1800" w:rsidRDefault="27AC9A65" w14:paraId="3D2F95C4" w14:textId="50A7CE6C">
            <w:pPr>
              <w:pStyle w:val="Normal"/>
              <w:spacing w:after="0" w:line="276" w:lineRule="auto"/>
              <w:rPr>
                <w:b w:val="0"/>
                <w:bCs w:val="0"/>
                <w:i w:val="0"/>
                <w:iCs w:val="0"/>
                <w:color w:val="4471C4"/>
                <w:sz w:val="24"/>
                <w:szCs w:val="24"/>
              </w:rPr>
            </w:pPr>
            <w:r w:rsidRPr="718C1800" w:rsidR="718C1800">
              <w:rPr>
                <w:b w:val="0"/>
                <w:bCs w:val="0"/>
                <w:i w:val="0"/>
                <w:iCs w:val="0"/>
                <w:color w:val="4471C4"/>
                <w:sz w:val="24"/>
                <w:szCs w:val="24"/>
              </w:rPr>
              <w:t>Below is a pestle diagram I constructed during my research on absenteeism.</w:t>
            </w:r>
          </w:p>
          <w:p w:rsidR="27AC9A65" w:rsidP="718C1800" w:rsidRDefault="27AC9A65" w14:paraId="2663F78F" w14:textId="1FC03B8F">
            <w:pPr>
              <w:pStyle w:val="Normal"/>
              <w:spacing w:after="0" w:line="276" w:lineRule="auto"/>
              <w:rPr>
                <w:color w:val="4472C4" w:themeColor="accent1" w:themeTint="FF" w:themeShade="FF"/>
              </w:rPr>
            </w:pPr>
            <w:r w:rsidR="718C1800">
              <w:drawing>
                <wp:inline xmlns:wp14="http://schemas.microsoft.com/office/word/2010/wordprocessingDrawing" wp14:editId="2FBED46B" wp14:anchorId="2F26D7A7">
                  <wp:extent cx="6194826" cy="3781425"/>
                  <wp:effectExtent l="0" t="0" r="0" b="0"/>
                  <wp:docPr id="379295216" name="" title=""/>
                  <wp:cNvGraphicFramePr>
                    <a:graphicFrameLocks noChangeAspect="1"/>
                  </wp:cNvGraphicFramePr>
                  <a:graphic>
                    <a:graphicData uri="http://schemas.openxmlformats.org/drawingml/2006/picture">
                      <pic:pic>
                        <pic:nvPicPr>
                          <pic:cNvPr id="0" name=""/>
                          <pic:cNvPicPr/>
                        </pic:nvPicPr>
                        <pic:blipFill>
                          <a:blip r:embed="Reab11bf76716413e">
                            <a:extLst>
                              <a:ext xmlns:a="http://schemas.openxmlformats.org/drawingml/2006/main" uri="{28A0092B-C50C-407E-A947-70E740481C1C}">
                                <a14:useLocalDpi val="0"/>
                              </a:ext>
                            </a:extLst>
                          </a:blip>
                          <a:stretch>
                            <a:fillRect/>
                          </a:stretch>
                        </pic:blipFill>
                        <pic:spPr>
                          <a:xfrm>
                            <a:off x="0" y="0"/>
                            <a:ext cx="6194826" cy="3781425"/>
                          </a:xfrm>
                          <a:prstGeom prst="rect">
                            <a:avLst/>
                          </a:prstGeom>
                        </pic:spPr>
                      </pic:pic>
                    </a:graphicData>
                  </a:graphic>
                </wp:inline>
              </w:drawing>
            </w:r>
            <w:r w:rsidRPr="718C1800" w:rsidR="718C1800">
              <w:rPr>
                <w:color w:val="4472C4" w:themeColor="accent1" w:themeTint="FF" w:themeShade="FF"/>
                <w:sz w:val="24"/>
                <w:szCs w:val="24"/>
              </w:rPr>
              <w:t>Many concerning factors are raised here, if we look at the environmental effect absenteeism of the NHS causes, we can see that the amount of absenteeism could in turn increase the carbon footprint of NHS staff, calling in temporary staff may result in extra travel by petrol or diesel fuelled vehicles, something that could be avoided if we cut down on absenteeism. When we delve into the political issues that may be a cause of absenteeism, we have found that many NHS staff felt as though they may quit their jobs and almost 70% of NHS workers felt extremely undervalued and underpaid (</w:t>
            </w:r>
            <w:r w:rsidRPr="718C1800" w:rsidR="718C1800">
              <w:rPr>
                <w:b w:val="1"/>
                <w:bCs w:val="1"/>
                <w:color w:val="4472C4" w:themeColor="accent1" w:themeTint="FF" w:themeShade="FF"/>
                <w:sz w:val="24"/>
                <w:szCs w:val="24"/>
              </w:rPr>
              <w:t>2021</w:t>
            </w:r>
            <w:r w:rsidRPr="718C1800" w:rsidR="718C1800">
              <w:rPr>
                <w:b w:val="0"/>
                <w:bCs w:val="0"/>
                <w:color w:val="4472C4" w:themeColor="accent1" w:themeTint="FF" w:themeShade="FF"/>
                <w:sz w:val="24"/>
                <w:szCs w:val="24"/>
              </w:rPr>
              <w:t>). This somewhat proves that political issues may have a higher impact on NHS staff absenteeism than believed. Over the years the NHS has faced much backlash for the lack of wages they pay to their staff, until this current day NHS staff still fight for a pay equal to their working value. It is possible much of the staff absenteeism recorded could easily be prevented by paying NHS staff a wage that equates to the hard work they do for the NHS corporation.</w:t>
            </w:r>
          </w:p>
          <w:p w:rsidR="27AC9A65" w:rsidP="718C1800" w:rsidRDefault="27AC9A65" w14:paraId="0B2D6A0F" w14:textId="7F8C4FAD">
            <w:pPr>
              <w:pStyle w:val="Normal"/>
              <w:spacing w:after="0" w:line="276" w:lineRule="auto"/>
              <w:rPr>
                <w:b w:val="0"/>
                <w:bCs w:val="0"/>
                <w:color w:val="4472C4" w:themeColor="accent1" w:themeTint="FF" w:themeShade="FF"/>
                <w:sz w:val="24"/>
                <w:szCs w:val="24"/>
              </w:rPr>
            </w:pPr>
          </w:p>
          <w:p w:rsidR="27AC9A65" w:rsidP="718C1800" w:rsidRDefault="27AC9A65" w14:paraId="50D37DB9" w14:textId="12BC5D8E">
            <w:pPr>
              <w:pStyle w:val="Normal"/>
              <w:spacing w:after="0" w:line="276" w:lineRule="auto"/>
              <w:rPr>
                <w:b w:val="0"/>
                <w:bCs w:val="0"/>
                <w:color w:val="4472C4" w:themeColor="accent1" w:themeTint="FF" w:themeShade="FF"/>
                <w:sz w:val="24"/>
                <w:szCs w:val="24"/>
              </w:rPr>
            </w:pPr>
            <w:r w:rsidRPr="718C1800" w:rsidR="718C1800">
              <w:rPr>
                <w:b w:val="0"/>
                <w:bCs w:val="0"/>
                <w:color w:val="4472C4" w:themeColor="accent1" w:themeTint="FF" w:themeShade="FF"/>
                <w:sz w:val="24"/>
                <w:szCs w:val="24"/>
              </w:rPr>
              <w:t xml:space="preserve">To thoroughly solve this issue first we must assess all valid causes that we believe to be the root cause of the problem, below is a fishbone diagram first introduced by Kaoru Ishikawa (1976) using the </w:t>
            </w:r>
            <w:r w:rsidRPr="718C1800" w:rsidR="718C1800">
              <w:rPr>
                <w:b w:val="0"/>
                <w:bCs w:val="0"/>
                <w:color w:val="4472C4" w:themeColor="accent1" w:themeTint="FF" w:themeShade="FF"/>
                <w:sz w:val="24"/>
                <w:szCs w:val="24"/>
              </w:rPr>
              <w:t>research</w:t>
            </w:r>
            <w:r w:rsidRPr="718C1800" w:rsidR="718C1800">
              <w:rPr>
                <w:b w:val="0"/>
                <w:bCs w:val="0"/>
                <w:color w:val="4472C4" w:themeColor="accent1" w:themeTint="FF" w:themeShade="FF"/>
                <w:sz w:val="24"/>
                <w:szCs w:val="24"/>
              </w:rPr>
              <w:t xml:space="preserve"> and statistics I have collected I have constructed my own fishbone diagram to successfully display the most detrimental causes of absenteeism amongst NHS </w:t>
            </w:r>
            <w:r w:rsidRPr="718C1800" w:rsidR="718C1800">
              <w:rPr>
                <w:b w:val="0"/>
                <w:bCs w:val="0"/>
                <w:color w:val="4472C4" w:themeColor="accent1" w:themeTint="FF" w:themeShade="FF"/>
                <w:sz w:val="24"/>
                <w:szCs w:val="24"/>
              </w:rPr>
              <w:t>staff</w:t>
            </w:r>
            <w:r w:rsidRPr="718C1800" w:rsidR="718C1800">
              <w:rPr>
                <w:b w:val="0"/>
                <w:bCs w:val="0"/>
                <w:color w:val="4472C4" w:themeColor="accent1" w:themeTint="FF" w:themeShade="FF"/>
                <w:sz w:val="24"/>
                <w:szCs w:val="24"/>
              </w:rPr>
              <w:t>.</w:t>
            </w:r>
          </w:p>
          <w:p w:rsidR="27AC9A65" w:rsidP="718C1800" w:rsidRDefault="27AC9A65" w14:paraId="40DD063C" w14:textId="510531D5">
            <w:pPr>
              <w:pStyle w:val="Normal"/>
              <w:spacing w:after="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AC9A65" w:rsidP="718C1800" w:rsidRDefault="27AC9A65" w14:paraId="2AE2A90A" w14:textId="72708CED">
            <w:pPr>
              <w:pStyle w:val="Normal"/>
              <w:spacing w:after="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39A410D" wp14:editId="2A0E7962">
                      <wp:extent xmlns:wp="http://schemas.openxmlformats.org/drawingml/2006/wordprocessingDrawing" cx="5886450" cy="3479006"/>
                      <wp:effectExtent xmlns:wp="http://schemas.openxmlformats.org/drawingml/2006/wordprocessingDrawing" l="0" t="0" r="38100" b="26670"/>
                      <wp:docPr xmlns:wp="http://schemas.openxmlformats.org/drawingml/2006/wordprocessingDrawing" id="15354753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886450" cy="3479006"/>
                                <a:chOff x="0" y="0"/>
                                <a:chExt cx="5886450" cy="3479006"/>
                              </a:xfrm>
                            </wpg:grpSpPr>
                            <wps:wsp xmlns:wps="http://schemas.microsoft.com/office/word/2010/wordprocessingShape">
                              <wps:cNvPr id="2" name="Arrow: Right 2"/>
                              <wps:cNvSpPr/>
                              <wps:spPr>
                                <a:xfrm>
                                  <a:off x="0" y="466725"/>
                                  <a:ext cx="5886450" cy="2305050"/>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3"/>
                              <wps:cNvSpPr/>
                              <wps:spPr>
                                <a:xfrm>
                                  <a:off x="4557713" y="1347787"/>
                                  <a:ext cx="990600" cy="542925"/>
                                </a:xfrm>
                                <a:prstGeom prst="rect">
                                  <a:avLst/>
                                </a:prstGeom>
                                <a:solidFill>
                                  <a:schemeClr val="accent1"/>
                                </a:solidFill>
                                <a:ln>
                                  <a:solidFill>
                                    <a:srgbClr val="4472C4"/>
                                  </a:solidFill>
                                </a:ln>
                              </wps:spPr>
                              <wps:txbx>
                                <w:txbxContent xmlns:w="http://schemas.openxmlformats.org/wordprocessingml/2006/main">
                                  <w:p w:rsidR="008856D3" w:rsidP="008856D3" w:rsidRDefault="008856D3">
                                    <w:pPr>
                                      <w:rPr>
                                        <w:sz w:val="24"/>
                                        <w:szCs w:val="24"/>
                                      </w:rPr>
                                    </w:pPr>
                                    <w:r>
                                      <w:t>staff absenteeism</w:t>
                                    </w:r>
                                  </w:p>
                                </w:txbxContent>
                              </wps:txbx>
                              <wps:bodyPr anchor="t"/>
                            </wps:wsp>
                            <wps:wsp xmlns:wps="http://schemas.microsoft.com/office/word/2010/wordprocessingShape">
                              <wps:cNvPr id="4" name="Straight Arrow Connector 4"/>
                              <wps:cNvCnPr/>
                              <wps:spPr>
                                <a:xfrm rot="5400000" flipV="1">
                                  <a:off x="614363" y="714375"/>
                                  <a:ext cx="857250" cy="41910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 name="Straight Arrow Connector 5"/>
                              <wps:cNvCnPr/>
                              <wps:spPr>
                                <a:xfrm rot="5400000" flipV="1">
                                  <a:off x="2600325" y="538162"/>
                                  <a:ext cx="771525" cy="43815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6" name="Straight Arrow Connector 6"/>
                              <wps:cNvCnPr/>
                              <wps:spPr>
                                <a:xfrm rot="5400000" flipH="1" flipV="1">
                                  <a:off x="623887" y="2295525"/>
                                  <a:ext cx="1038225" cy="63817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 name="Straight Arrow Connector 7"/>
                              <wps:cNvCnPr/>
                              <wps:spPr>
                                <a:xfrm rot="5400000" flipH="1" flipV="1">
                                  <a:off x="2924175" y="2347912"/>
                                  <a:ext cx="1000125" cy="47625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 name="Rectangle 8"/>
                              <wps:cNvSpPr/>
                              <wps:spPr>
                                <a:xfrm>
                                  <a:off x="176213" y="0"/>
                                  <a:ext cx="1333500" cy="619125"/>
                                </a:xfrm>
                                <a:prstGeom prst="rect">
                                  <a:avLst/>
                                </a:prstGeom>
                                <a:solidFill>
                                  <a:schemeClr val="lt1"/>
                                </a:solidFill>
                                <a:ln>
                                  <a:solidFill>
                                    <a:srgbClr val="000000"/>
                                  </a:solidFill>
                                </a:ln>
                              </wps:spPr>
                              <wps:txbx>
                                <w:txbxContent xmlns:w="http://schemas.openxmlformats.org/wordprocessingml/2006/main">
                                  <w:p w:rsidR="008856D3" w:rsidP="008856D3" w:rsidRDefault="008856D3">
                                    <w:pPr>
                                      <w:rPr>
                                        <w:sz w:val="24"/>
                                        <w:szCs w:val="24"/>
                                      </w:rPr>
                                    </w:pPr>
                                    <w:r>
                                      <w:t>Stress/ Heavy Workload/ Low staff morale.</w:t>
                                    </w:r>
                                  </w:p>
                                </w:txbxContent>
                              </wps:txbx>
                              <wps:bodyPr anchor="t"/>
                            </wps:wsp>
                            <wps:wsp xmlns:wps="http://schemas.microsoft.com/office/word/2010/wordprocessingShape">
                              <wps:cNvPr id="9" name="Rectangle 9"/>
                              <wps:cNvSpPr/>
                              <wps:spPr>
                                <a:xfrm>
                                  <a:off x="2138363" y="28575"/>
                                  <a:ext cx="1323975" cy="571500"/>
                                </a:xfrm>
                                <a:prstGeom prst="rect">
                                  <a:avLst/>
                                </a:prstGeom>
                                <a:solidFill>
                                  <a:schemeClr val="lt1"/>
                                </a:solidFill>
                                <a:ln>
                                  <a:solidFill>
                                    <a:srgbClr val="000000"/>
                                  </a:solidFill>
                                </a:ln>
                              </wps:spPr>
                              <wps:txbx>
                                <w:txbxContent xmlns:w="http://schemas.openxmlformats.org/wordprocessingml/2006/main">
                                  <w:p w:rsidR="008856D3" w:rsidP="008856D3" w:rsidRDefault="008856D3">
                                    <w:pPr>
                                      <w:rPr>
                                        <w:sz w:val="24"/>
                                        <w:szCs w:val="24"/>
                                      </w:rPr>
                                    </w:pPr>
                                    <w:r>
                                      <w:t xml:space="preserve">health problems/Mental health </w:t>
                                    </w:r>
                                  </w:p>
                                </w:txbxContent>
                              </wps:txbx>
                              <wps:bodyPr anchor="t"/>
                            </wps:wsp>
                            <wps:wsp xmlns:wps="http://schemas.microsoft.com/office/word/2010/wordprocessingShape">
                              <wps:cNvPr id="10" name="Rectangle 10"/>
                              <wps:cNvSpPr/>
                              <wps:spPr>
                                <a:xfrm>
                                  <a:off x="119063" y="2788443"/>
                                  <a:ext cx="1343025" cy="690563"/>
                                </a:xfrm>
                                <a:prstGeom prst="rect">
                                  <a:avLst/>
                                </a:prstGeom>
                                <a:solidFill>
                                  <a:schemeClr val="lt1"/>
                                </a:solidFill>
                                <a:ln>
                                  <a:solidFill>
                                    <a:srgbClr val="000000"/>
                                  </a:solidFill>
                                </a:ln>
                              </wps:spPr>
                              <wps:txbx>
                                <w:txbxContent xmlns:w="http://schemas.openxmlformats.org/wordprocessingml/2006/main">
                                  <w:p w:rsidR="008856D3" w:rsidP="008856D3" w:rsidRDefault="008856D3">
                                    <w:pPr>
                                      <w:rPr>
                                        <w:sz w:val="24"/>
                                        <w:szCs w:val="24"/>
                                      </w:rPr>
                                    </w:pPr>
                                    <w:r>
                                      <w:t xml:space="preserve">staff dissatisfaction/wage issues </w:t>
                                    </w:r>
                                  </w:p>
                                </w:txbxContent>
                              </wps:txbx>
                              <wps:bodyPr anchor="t"/>
                            </wps:wsp>
                            <wps:wsp xmlns:wps="http://schemas.microsoft.com/office/word/2010/wordprocessingShape">
                              <wps:cNvPr id="11" name="Rectangle 11"/>
                              <wps:cNvSpPr/>
                              <wps:spPr>
                                <a:xfrm>
                                  <a:off x="2814638" y="2895600"/>
                                  <a:ext cx="1181100" cy="390525"/>
                                </a:xfrm>
                                <a:prstGeom prst="rect">
                                  <a:avLst/>
                                </a:prstGeom>
                                <a:solidFill>
                                  <a:schemeClr val="lt1"/>
                                </a:solidFill>
                                <a:ln>
                                  <a:solidFill>
                                    <a:srgbClr val="000000"/>
                                  </a:solidFill>
                                </a:ln>
                              </wps:spPr>
                              <wps:txbx>
                                <w:txbxContent xmlns:w="http://schemas.openxmlformats.org/wordprocessingml/2006/main">
                                  <w:p w:rsidR="008856D3" w:rsidP="008856D3" w:rsidRDefault="008856D3">
                                    <w:pPr>
                                      <w:rPr>
                                        <w:sz w:val="24"/>
                                        <w:szCs w:val="24"/>
                                      </w:rPr>
                                    </w:pPr>
                                    <w:r>
                                      <w:t>lack of funding</w:t>
                                    </w:r>
                                  </w:p>
                                </w:txbxContent>
                              </wps:txbx>
                              <wps:bodyPr anchor="t"/>
                            </wps:wsp>
                          </wpg:wgp>
                        </a:graphicData>
                      </a:graphic>
                    </wp:inline>
                  </w:drawing>
                </mc:Choice>
                <mc:Fallback xmlns:mc="http://schemas.openxmlformats.org/markup-compatibility/2006"/>
              </mc:AlternateContent>
            </w:r>
          </w:p>
          <w:p w:rsidR="27AC9A65" w:rsidP="718C1800" w:rsidRDefault="27AC9A65" w14:paraId="1E2774B3" w14:textId="2FFC27D7">
            <w:pPr>
              <w:pStyle w:val="Normal"/>
              <w:spacing w:after="0" w:line="276" w:lineRule="auto"/>
              <w:rPr>
                <w:b w:val="0"/>
                <w:bCs w:val="0"/>
                <w:i w:val="0"/>
                <w:iCs w:val="0"/>
                <w:color w:val="4471C4"/>
                <w:sz w:val="28"/>
                <w:szCs w:val="28"/>
              </w:rPr>
            </w:pPr>
            <w:r w:rsidRPr="718C1800" w:rsidR="718C1800">
              <w:rPr>
                <w:b w:val="0"/>
                <w:bCs w:val="0"/>
                <w:i w:val="0"/>
                <w:iCs w:val="0"/>
                <w:color w:val="4471C4"/>
                <w:sz w:val="24"/>
                <w:szCs w:val="24"/>
              </w:rPr>
              <w:t xml:space="preserve">These issues </w:t>
            </w:r>
            <w:proofErr w:type="gramStart"/>
            <w:r w:rsidRPr="718C1800" w:rsidR="718C1800">
              <w:rPr>
                <w:b w:val="0"/>
                <w:bCs w:val="0"/>
                <w:i w:val="0"/>
                <w:iCs w:val="0"/>
                <w:color w:val="4471C4"/>
                <w:sz w:val="24"/>
                <w:szCs w:val="24"/>
              </w:rPr>
              <w:t>in particular I</w:t>
            </w:r>
            <w:proofErr w:type="gramEnd"/>
            <w:r w:rsidRPr="718C1800" w:rsidR="718C1800">
              <w:rPr>
                <w:b w:val="0"/>
                <w:bCs w:val="0"/>
                <w:i w:val="0"/>
                <w:iCs w:val="0"/>
                <w:color w:val="4471C4"/>
                <w:sz w:val="24"/>
                <w:szCs w:val="24"/>
              </w:rPr>
              <w:t xml:space="preserve"> have chosen to highlight as during my pestle analysis I was able to research and conclude which issues caused the most absenteeism, statistics show that stress and other mental health issues make up </w:t>
            </w:r>
            <w:proofErr w:type="gramStart"/>
            <w:r w:rsidRPr="718C1800" w:rsidR="718C1800">
              <w:rPr>
                <w:b w:val="0"/>
                <w:bCs w:val="0"/>
                <w:i w:val="0"/>
                <w:iCs w:val="0"/>
                <w:color w:val="4471C4"/>
                <w:sz w:val="24"/>
                <w:szCs w:val="24"/>
              </w:rPr>
              <w:t>the majority of</w:t>
            </w:r>
            <w:proofErr w:type="gramEnd"/>
            <w:r w:rsidRPr="718C1800" w:rsidR="718C1800">
              <w:rPr>
                <w:b w:val="0"/>
                <w:bCs w:val="0"/>
                <w:i w:val="0"/>
                <w:iCs w:val="0"/>
                <w:color w:val="4471C4"/>
                <w:sz w:val="24"/>
                <w:szCs w:val="24"/>
              </w:rPr>
              <w:t xml:space="preserve"> absences within the NHS (</w:t>
            </w:r>
            <w:r w:rsidRPr="718C1800" w:rsidR="718C1800">
              <w:rPr>
                <w:b w:val="1"/>
                <w:bCs w:val="1"/>
                <w:i w:val="0"/>
                <w:iCs w:val="0"/>
                <w:color w:val="4471C4"/>
                <w:sz w:val="24"/>
                <w:szCs w:val="24"/>
              </w:rPr>
              <w:t>2020</w:t>
            </w:r>
            <w:r w:rsidRPr="718C1800" w:rsidR="718C1800">
              <w:rPr>
                <w:b w:val="0"/>
                <w:bCs w:val="0"/>
                <w:i w:val="0"/>
                <w:iCs w:val="0"/>
                <w:color w:val="4471C4"/>
                <w:sz w:val="24"/>
                <w:szCs w:val="24"/>
              </w:rPr>
              <w:t>)</w:t>
            </w:r>
          </w:p>
          <w:p w:rsidR="27AC9A65" w:rsidP="718C1800" w:rsidRDefault="27AC9A65" w14:paraId="0D5DB6EC" w14:textId="40C47292">
            <w:pPr>
              <w:pStyle w:val="Normal"/>
              <w:spacing w:after="0" w:line="276" w:lineRule="auto"/>
              <w:rPr>
                <w:b w:val="0"/>
                <w:bCs w:val="0"/>
                <w:i w:val="0"/>
                <w:iCs w:val="0"/>
                <w:color w:val="4471C4"/>
                <w:sz w:val="24"/>
                <w:szCs w:val="24"/>
              </w:rPr>
            </w:pPr>
          </w:p>
          <w:p w:rsidR="27AC9A65" w:rsidP="27AC9A65" w:rsidRDefault="27AC9A65" w14:paraId="41663BC3" w14:textId="53A63FE1">
            <w:pPr>
              <w:pStyle w:val="Normal"/>
              <w:spacing w:after="0" w:line="276"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381D7BB" wp14:editId="6E7A8ADD">
                      <wp:extent xmlns:wp="http://schemas.openxmlformats.org/drawingml/2006/wordprocessingDrawing" cx="5594985" cy="1425575"/>
                      <wp:effectExtent xmlns:wp="http://schemas.openxmlformats.org/drawingml/2006/wordprocessingDrawing" l="0" t="0" r="43815" b="41275"/>
                      <wp:docPr xmlns:wp="http://schemas.openxmlformats.org/drawingml/2006/wordprocessingDrawing" id="1615757515" name="Group 2"/>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594985" cy="1425575"/>
                                <a:chOff x="0" y="0"/>
                                <a:chExt cx="5491162" cy="1828800"/>
                              </a:xfrm>
                            </wpg:grpSpPr>
                            <wps:wsp xmlns:wps="http://schemas.microsoft.com/office/word/2010/wordprocessingShape">
                              <wps:cNvPr id="1" name="Rectangle 1"/>
                              <wps:cNvSpPr/>
                              <wps:spPr>
                                <a:xfrm>
                                  <a:off x="23812" y="228600"/>
                                  <a:ext cx="5467350" cy="1600200"/>
                                </a:xfrm>
                                <a:prstGeom prst="rect">
                                  <a:avLst/>
                                </a:prstGeom>
                                <a:solidFill>
                                  <a:schemeClr val="bg2">
                                    <a:shade val="75000"/>
                                  </a:schemeClr>
                                </a:solidFill>
                                <a:ln w="57150">
                                  <a:solidFill>
                                    <a:srgbClr val="4472C4"/>
                                  </a:solidFill>
                                </a:ln>
                              </wps:spPr>
                              <wps:txbx>
                                <w:txbxContent xmlns:w="http://schemas.openxmlformats.org/wordprocessingml/2006/main">
                                  <w:p w:rsidR="006C6F3B" w:rsidP="006C6F3B" w:rsidRDefault="006C6F3B">
                                    <w:pPr>
                                      <w:rPr>
                                        <w:i/>
                                        <w:iCs/>
                                        <w:sz w:val="32"/>
                                        <w:szCs w:val="32"/>
                                        <w:lang w:val="en-US"/>
                                      </w:rPr>
                                    </w:pPr>
                                    <w:r>
                                      <w:rPr>
                                        <w:i/>
                                        <w:iCs/>
                                        <w:sz w:val="32"/>
                                        <w:szCs w:val="32"/>
                                        <w:lang w:val="en-US"/>
                                      </w:rPr>
                                      <w:t xml:space="preserve">    "stress, alongside anxiety and other psychriatric illnesses, are consistently the most reported reason for sickness and absence in the NHS. accounting for over 511,000 equivalent full time days" (</w:t>
                                    </w:r>
                                    <w:r>
                                      <w:rPr>
                                        <w:b/>
                                        <w:bCs/>
                                        <w:i/>
                                        <w:iCs/>
                                        <w:sz w:val="32"/>
                                        <w:szCs w:val="32"/>
                                        <w:lang w:val="en-US"/>
                                      </w:rPr>
                                      <w:t>2020)</w:t>
                                    </w:r>
                                  </w:p>
                                </w:txbxContent>
                              </wps:txbx>
                              <wps:bodyPr anchor="t"/>
                            </wps:wsp>
                            <wps:wsp xmlns:wps="http://schemas.microsoft.com/office/word/2010/wordprocessingShape">
                              <wps:cNvPr id="3" name="Rectangle 3"/>
                              <wps:cNvSpPr/>
                              <wps:spPr>
                                <a:xfrm>
                                  <a:off x="0" y="0"/>
                                  <a:ext cx="9525" cy="9525"/>
                                </a:xfrm>
                                <a:prstGeom prst="rect">
                                  <a:avLst/>
                                </a:prstGeom>
                                <a:solidFill>
                                  <a:schemeClr val="lt1"/>
                                </a:solidFill>
                                <a:ln>
                                  <a:solidFill>
                                    <a:srgbClr val="000000"/>
                                  </a:solidFill>
                                </a:ln>
                              </wps:spPr>
                              <wps:bodyPr anchor="t"/>
                            </wps:wsp>
                          </wpg:wgp>
                        </a:graphicData>
                      </a:graphic>
                    </wp:inline>
                  </w:drawing>
                </mc:Choice>
                <mc:Fallback xmlns:a="http://schemas.openxmlformats.org/drawingml/2006/main" xmlns:mc="http://schemas.openxmlformats.org/markup-compatibility/2006"/>
              </mc:AlternateContent>
            </w:r>
          </w:p>
          <w:p w:rsidR="27AC9A65" w:rsidP="61607C3A" w:rsidRDefault="27AC9A65" w14:paraId="53B09D5B" w14:textId="1F5CB41E">
            <w:pPr>
              <w:pStyle w:val="Normal"/>
              <w:spacing w:after="0" w:line="276" w:lineRule="auto"/>
              <w:rPr>
                <w:b w:val="0"/>
                <w:bCs w:val="0"/>
                <w:i w:val="0"/>
                <w:iCs w:val="0"/>
                <w:color w:val="4471C4"/>
                <w:sz w:val="24"/>
                <w:szCs w:val="24"/>
              </w:rPr>
            </w:pPr>
            <w:r w:rsidRPr="61607C3A" w:rsidR="61607C3A">
              <w:rPr>
                <w:b w:val="0"/>
                <w:bCs w:val="0"/>
                <w:i w:val="0"/>
                <w:iCs w:val="0"/>
                <w:color w:val="4471C4"/>
                <w:sz w:val="24"/>
                <w:szCs w:val="24"/>
              </w:rPr>
              <w:t>so now my research shows clearly the main issues it raises the question, how do we solve this issue and reduce absenteeism as a result of it. Work related stress has proven year and year again to be a consistent issue regarding absenteeism. The statistic show that it is the cause of over 500,000 missed working days, it is costing the NHS a lot of money. A research-based piece from Harvard medical school stated that cognitive behaviour therapy can provide many useful skills to handle stress in the workplace (</w:t>
            </w:r>
            <w:r w:rsidRPr="61607C3A" w:rsidR="61607C3A">
              <w:rPr>
                <w:b w:val="1"/>
                <w:bCs w:val="1"/>
                <w:i w:val="0"/>
                <w:iCs w:val="0"/>
                <w:color w:val="4471C4"/>
                <w:sz w:val="24"/>
                <w:szCs w:val="24"/>
              </w:rPr>
              <w:t>2019</w:t>
            </w:r>
            <w:r w:rsidRPr="61607C3A" w:rsidR="61607C3A">
              <w:rPr>
                <w:b w:val="0"/>
                <w:bCs w:val="0"/>
                <w:i w:val="0"/>
                <w:iCs w:val="0"/>
                <w:color w:val="4471C4"/>
                <w:sz w:val="24"/>
                <w:szCs w:val="24"/>
              </w:rPr>
              <w:t>)</w:t>
            </w:r>
          </w:p>
          <w:p w:rsidR="61607C3A" w:rsidP="23EA8A4B" w:rsidRDefault="61607C3A" w14:paraId="6E2D58E3" w14:textId="7CDD0599">
            <w:pPr>
              <w:pStyle w:val="Normal"/>
              <w:spacing w:after="0" w:line="276" w:lineRule="auto"/>
              <w:rPr>
                <w:b w:val="0"/>
                <w:bCs w:val="0"/>
                <w:i w:val="0"/>
                <w:iCs w:val="0"/>
                <w:color w:val="4471C4"/>
                <w:sz w:val="24"/>
                <w:szCs w:val="24"/>
              </w:rPr>
            </w:pPr>
            <w:r w:rsidRPr="23EA8A4B" w:rsidR="61607C3A">
              <w:rPr>
                <w:b w:val="0"/>
                <w:bCs w:val="0"/>
                <w:i w:val="0"/>
                <w:iCs w:val="0"/>
                <w:color w:val="4471C4"/>
                <w:sz w:val="24"/>
                <w:szCs w:val="24"/>
              </w:rPr>
              <w:t>Of the many things we could put in place to combat work related stress I believe positive praise to be very simple but very effective. It is proven that by an individual reappraising negative thoughts they can reduce and effectively eliminate work-based anxiety and stress. However, in order to share the load, I believe NHS staff would benefit from regular consistent praise for the work they do, this would raise staff morale and help eliminate any negative or anxious thoughts deterring them from work. Another strategy that could be put in place in order to reduce work related stress is problem solving workshops. Not only would this benefit the staff suffering from stress and anxiety but also the staff that don’t believe they are. Problem solving workshops will teach staff the personal skills they need to overcome hurdles, it will teach them to point out problem issues work out ways to overcome them and then put those strategies to work. The NHS would have to rearrange a few staff timetables; however, this would be a relatively cheap price to pay in order to reduce staff absenteeism and look after the mental health of staff. Of all the strategies I have found the one I believe would be the most successful is relaxation workshops. Research shows that relaxation has a large effect on the reduction of stress and anxiety (</w:t>
            </w:r>
            <w:r w:rsidRPr="23EA8A4B" w:rsidR="61607C3A">
              <w:rPr>
                <w:b w:val="1"/>
                <w:bCs w:val="1"/>
                <w:i w:val="0"/>
                <w:iCs w:val="0"/>
                <w:color w:val="4471C4"/>
                <w:sz w:val="24"/>
                <w:szCs w:val="24"/>
              </w:rPr>
              <w:t>2008</w:t>
            </w:r>
            <w:r w:rsidRPr="23EA8A4B" w:rsidR="61607C3A">
              <w:rPr>
                <w:b w:val="0"/>
                <w:bCs w:val="0"/>
                <w:i w:val="0"/>
                <w:iCs w:val="0"/>
                <w:color w:val="4471C4"/>
                <w:sz w:val="24"/>
                <w:szCs w:val="24"/>
              </w:rPr>
              <w:t xml:space="preserve">). If relaxation workshops were implemented, where staff could opt in to a </w:t>
            </w:r>
            <w:r w:rsidRPr="23EA8A4B" w:rsidR="61607C3A">
              <w:rPr>
                <w:b w:val="0"/>
                <w:bCs w:val="0"/>
                <w:i w:val="0"/>
                <w:iCs w:val="0"/>
                <w:color w:val="4471C4"/>
                <w:sz w:val="24"/>
                <w:szCs w:val="24"/>
              </w:rPr>
              <w:t>one-hour</w:t>
            </w:r>
            <w:r w:rsidRPr="23EA8A4B" w:rsidR="61607C3A">
              <w:rPr>
                <w:b w:val="0"/>
                <w:bCs w:val="0"/>
                <w:i w:val="0"/>
                <w:iCs w:val="0"/>
                <w:color w:val="4471C4"/>
                <w:sz w:val="24"/>
                <w:szCs w:val="24"/>
              </w:rPr>
              <w:t xml:space="preserve"> relaxation workshop that teaches them relaxation and breathing techniques to deal with work related stress, also teaching them mindfulness techniques to open their minds and allow themselves to retain less anxiety, than the staff morale would be </w:t>
            </w:r>
            <w:r w:rsidRPr="23EA8A4B" w:rsidR="61607C3A">
              <w:rPr>
                <w:b w:val="0"/>
                <w:bCs w:val="0"/>
                <w:i w:val="0"/>
                <w:iCs w:val="0"/>
                <w:color w:val="4471C4"/>
                <w:sz w:val="24"/>
                <w:szCs w:val="24"/>
              </w:rPr>
              <w:t>raised,</w:t>
            </w:r>
            <w:r w:rsidRPr="23EA8A4B" w:rsidR="61607C3A">
              <w:rPr>
                <w:b w:val="0"/>
                <w:bCs w:val="0"/>
                <w:i w:val="0"/>
                <w:iCs w:val="0"/>
                <w:color w:val="4471C4"/>
                <w:sz w:val="24"/>
                <w:szCs w:val="24"/>
              </w:rPr>
              <w:t xml:space="preserve"> and it could reduce work related stress absenteeism significantly.</w:t>
            </w:r>
          </w:p>
          <w:p w:rsidR="27AC9A65" w:rsidP="61607C3A" w:rsidRDefault="27AC9A65" w14:paraId="3EF94E34" w14:textId="1659CDD3">
            <w:pPr>
              <w:pStyle w:val="Content"/>
              <w:spacing w:after="0" w:line="276" w:lineRule="auto"/>
              <w:rPr>
                <w:rFonts w:ascii="Calibri" w:hAnsi="Calibri" w:eastAsia="Calibri" w:cs="Calibri"/>
                <w:b w:val="0"/>
                <w:bCs w:val="0"/>
                <w:i w:val="0"/>
                <w:iCs w:val="0"/>
                <w:color w:val="082974"/>
                <w:sz w:val="24"/>
                <w:szCs w:val="24"/>
              </w:rPr>
            </w:pPr>
            <w:r w:rsidRPr="61607C3A" w:rsidR="27AC9A65">
              <w:rPr>
                <w:rFonts w:ascii="Calibri" w:hAnsi="Calibri" w:eastAsia="Calibri" w:cs="Calibri"/>
                <w:b w:val="0"/>
                <w:bCs w:val="0"/>
                <w:i w:val="0"/>
                <w:iCs w:val="0"/>
                <w:color w:val="082974"/>
                <w:sz w:val="24"/>
                <w:szCs w:val="24"/>
                <w:lang w:val="en-US"/>
              </w:rPr>
              <w:t>Below is a PMI chart that I constructed to aid my report and find the best solutions.</w:t>
            </w:r>
          </w:p>
          <w:tbl>
            <w:tblPr>
              <w:tblStyle w:val="TableGrid"/>
              <w:tblW w:w="0" w:type="auto"/>
              <w:tblLayout w:type="fixed"/>
              <w:tblLook w:val="06A0" w:firstRow="1" w:lastRow="0" w:firstColumn="1" w:lastColumn="0" w:noHBand="1" w:noVBand="1"/>
            </w:tblPr>
            <w:tblGrid>
              <w:gridCol w:w="2930"/>
              <w:gridCol w:w="2930"/>
              <w:gridCol w:w="2930"/>
            </w:tblGrid>
            <w:tr w:rsidR="61607C3A" w:rsidTr="23EA8A4B" w14:paraId="6DBD1E8D">
              <w:tc>
                <w:tcPr>
                  <w:tcW w:w="2930" w:type="dxa"/>
                  <w:tcMar/>
                </w:tcPr>
                <w:p w:rsidR="61607C3A" w:rsidP="61607C3A" w:rsidRDefault="61607C3A" w14:paraId="405740E6" w14:textId="6A80891C">
                  <w:pPr>
                    <w:pStyle w:val="Normal"/>
                  </w:pPr>
                  <w:r w:rsidR="61607C3A">
                    <w:rPr/>
                    <w:t>Plus</w:t>
                  </w:r>
                </w:p>
              </w:tc>
              <w:tc>
                <w:tcPr>
                  <w:tcW w:w="2930" w:type="dxa"/>
                  <w:tcMar/>
                </w:tcPr>
                <w:p w:rsidR="61607C3A" w:rsidP="61607C3A" w:rsidRDefault="61607C3A" w14:paraId="183F6313" w14:textId="0CCD8F32">
                  <w:pPr>
                    <w:pStyle w:val="Normal"/>
                  </w:pPr>
                  <w:r w:rsidR="61607C3A">
                    <w:rPr/>
                    <w:t>Minus</w:t>
                  </w:r>
                </w:p>
              </w:tc>
              <w:tc>
                <w:tcPr>
                  <w:tcW w:w="2930" w:type="dxa"/>
                  <w:tcMar/>
                </w:tcPr>
                <w:p w:rsidR="61607C3A" w:rsidP="61607C3A" w:rsidRDefault="61607C3A" w14:paraId="3872EA1B" w14:textId="7D121185">
                  <w:pPr>
                    <w:pStyle w:val="Normal"/>
                  </w:pPr>
                  <w:r w:rsidR="61607C3A">
                    <w:rPr/>
                    <w:t>Interesting</w:t>
                  </w:r>
                </w:p>
              </w:tc>
            </w:tr>
            <w:tr w:rsidR="61607C3A" w:rsidTr="23EA8A4B" w14:paraId="5EF19F93">
              <w:tc>
                <w:tcPr>
                  <w:tcW w:w="2930" w:type="dxa"/>
                  <w:tcMar/>
                </w:tcPr>
                <w:p w:rsidR="61607C3A" w:rsidP="61607C3A" w:rsidRDefault="61607C3A" w14:paraId="6D12D53E" w14:textId="0DF548B0">
                  <w:pPr>
                    <w:pStyle w:val="Normal"/>
                  </w:pPr>
                  <w:r w:rsidR="61607C3A">
                    <w:rPr/>
                    <w:t xml:space="preserve">Relaxation is proven to reduce stress and anxiety </w:t>
                  </w:r>
                </w:p>
                <w:p w:rsidR="61607C3A" w:rsidP="61607C3A" w:rsidRDefault="61607C3A" w14:paraId="53EA30D9" w14:textId="63A47D74">
                  <w:pPr>
                    <w:pStyle w:val="Normal"/>
                  </w:pPr>
                  <w:r w:rsidR="61607C3A">
                    <w:rPr/>
                    <w:t>The cost would be relatively low</w:t>
                  </w:r>
                </w:p>
                <w:p w:rsidR="61607C3A" w:rsidP="61607C3A" w:rsidRDefault="61607C3A" w14:paraId="1534026D" w14:textId="0581AE2B">
                  <w:pPr>
                    <w:pStyle w:val="Normal"/>
                  </w:pPr>
                  <w:r w:rsidR="61607C3A">
                    <w:rPr/>
                    <w:t xml:space="preserve">Staff morale would be raised </w:t>
                  </w:r>
                </w:p>
                <w:p w:rsidR="61607C3A" w:rsidP="61607C3A" w:rsidRDefault="61607C3A" w14:paraId="179BE115" w14:textId="44F2A689">
                  <w:pPr>
                    <w:pStyle w:val="Normal"/>
                  </w:pPr>
                  <w:r w:rsidR="61607C3A">
                    <w:rPr/>
                    <w:t>Staff would feel more supported</w:t>
                  </w:r>
                </w:p>
                <w:p w:rsidR="61607C3A" w:rsidP="61607C3A" w:rsidRDefault="61607C3A" w14:paraId="21F2AB4E" w14:textId="5CCCFA46">
                  <w:pPr>
                    <w:pStyle w:val="Normal"/>
                  </w:pPr>
                  <w:r w:rsidR="61607C3A">
                    <w:rPr/>
                    <w:t>Systems in place to positively combat mental health issues</w:t>
                  </w:r>
                </w:p>
                <w:p w:rsidR="61607C3A" w:rsidP="61607C3A" w:rsidRDefault="61607C3A" w14:paraId="455905A4" w14:textId="33E10BB6">
                  <w:pPr>
                    <w:pStyle w:val="Normal"/>
                  </w:pPr>
                  <w:r w:rsidR="61607C3A">
                    <w:rPr/>
                    <w:t xml:space="preserve">Less temporary staff need </w:t>
                  </w:r>
                </w:p>
                <w:p w:rsidR="61607C3A" w:rsidP="61607C3A" w:rsidRDefault="61607C3A" w14:paraId="127BCDEE" w14:textId="12E6B8B4">
                  <w:pPr>
                    <w:pStyle w:val="Normal"/>
                  </w:pPr>
                  <w:r w:rsidR="61607C3A">
                    <w:rPr/>
                    <w:t xml:space="preserve">Reduction in money used for agency staff </w:t>
                  </w:r>
                </w:p>
              </w:tc>
              <w:tc>
                <w:tcPr>
                  <w:tcW w:w="2930" w:type="dxa"/>
                  <w:tcMar/>
                </w:tcPr>
                <w:p w:rsidR="61607C3A" w:rsidP="61607C3A" w:rsidRDefault="61607C3A" w14:paraId="5214453B" w14:textId="3DD00E30">
                  <w:pPr>
                    <w:pStyle w:val="Normal"/>
                  </w:pPr>
                  <w:r w:rsidR="61607C3A">
                    <w:rPr/>
                    <w:t>There would be a cost</w:t>
                  </w:r>
                </w:p>
                <w:p w:rsidR="61607C3A" w:rsidP="61607C3A" w:rsidRDefault="61607C3A" w14:paraId="1A2CEFD4" w14:textId="6B5C7D12">
                  <w:pPr>
                    <w:pStyle w:val="Normal"/>
                  </w:pPr>
                  <w:r w:rsidR="61607C3A">
                    <w:rPr/>
                    <w:t xml:space="preserve">Would not completely eradicate absenteeism within the NHS </w:t>
                  </w:r>
                </w:p>
                <w:p w:rsidR="61607C3A" w:rsidP="61607C3A" w:rsidRDefault="61607C3A" w14:paraId="5FFFC896" w14:textId="14CDF8CD">
                  <w:pPr>
                    <w:pStyle w:val="Normal"/>
                  </w:pPr>
                  <w:r w:rsidR="61607C3A">
                    <w:rPr/>
                    <w:t xml:space="preserve">Not all staff will be receptive of the idea </w:t>
                  </w:r>
                </w:p>
                <w:p w:rsidR="61607C3A" w:rsidP="61607C3A" w:rsidRDefault="61607C3A" w14:paraId="75C2EFAA" w14:textId="505E7477">
                  <w:pPr>
                    <w:pStyle w:val="Normal"/>
                  </w:pPr>
                  <w:r w:rsidR="61607C3A">
                    <w:rPr/>
                    <w:t xml:space="preserve">Some work time will be lost due to the 1 hour workshop, paid work time were staff would not actually working </w:t>
                  </w:r>
                </w:p>
                <w:p w:rsidR="61607C3A" w:rsidP="61607C3A" w:rsidRDefault="61607C3A" w14:paraId="336D34B4" w14:textId="4CEF6421">
                  <w:pPr>
                    <w:pStyle w:val="Normal"/>
                  </w:pPr>
                </w:p>
                <w:p w:rsidR="61607C3A" w:rsidP="61607C3A" w:rsidRDefault="61607C3A" w14:paraId="7B8B9AA3" w14:textId="7877ACD2">
                  <w:pPr>
                    <w:pStyle w:val="Normal"/>
                  </w:pPr>
                </w:p>
              </w:tc>
              <w:tc>
                <w:tcPr>
                  <w:tcW w:w="2930" w:type="dxa"/>
                  <w:tcMar/>
                </w:tcPr>
                <w:p w:rsidR="61607C3A" w:rsidP="61607C3A" w:rsidRDefault="61607C3A" w14:paraId="6DD171D7" w14:textId="6FBCC0F4">
                  <w:pPr>
                    <w:pStyle w:val="Normal"/>
                  </w:pPr>
                  <w:r w:rsidR="61607C3A">
                    <w:rPr/>
                    <w:t xml:space="preserve">Cheap/free and effective </w:t>
                  </w:r>
                </w:p>
                <w:p w:rsidR="61607C3A" w:rsidP="61607C3A" w:rsidRDefault="61607C3A" w14:paraId="55E7886A" w14:textId="1A8E0959">
                  <w:pPr>
                    <w:pStyle w:val="Normal"/>
                  </w:pPr>
                  <w:r w:rsidR="61607C3A">
                    <w:rPr/>
                    <w:t xml:space="preserve">Reduce money spent on temp staff </w:t>
                  </w:r>
                </w:p>
                <w:p w:rsidR="61607C3A" w:rsidP="61607C3A" w:rsidRDefault="61607C3A" w14:paraId="49623A41" w14:textId="4052F359">
                  <w:pPr>
                    <w:pStyle w:val="Normal"/>
                  </w:pPr>
                  <w:r w:rsidR="23EA8A4B">
                    <w:rPr/>
                    <w:t>Is it an investment or another unneeded cost?</w:t>
                  </w:r>
                </w:p>
              </w:tc>
            </w:tr>
          </w:tbl>
          <w:p w:rsidR="27AC9A65" w:rsidP="23EA8A4B" w:rsidRDefault="27AC9A65" w14:paraId="174BCDF6" w14:textId="11311736">
            <w:pPr>
              <w:pStyle w:val="Normal"/>
              <w:spacing w:after="0" w:line="276" w:lineRule="auto"/>
              <w:rPr>
                <w:b w:val="0"/>
                <w:bCs w:val="0"/>
                <w:i w:val="0"/>
                <w:iCs w:val="0"/>
                <w:color w:val="4471C4"/>
                <w:sz w:val="24"/>
                <w:szCs w:val="24"/>
              </w:rPr>
            </w:pPr>
            <w:r w:rsidRPr="23EA8A4B" w:rsidR="27AC9A65">
              <w:rPr>
                <w:color w:val="4471C4"/>
                <w:sz w:val="24"/>
                <w:szCs w:val="24"/>
              </w:rPr>
              <w:t xml:space="preserve">During my research used to construct the PMI chart, many important plus factors were raised. It has been reported that temporary staff cost around 20% more than normal staff, which Is a considerable amount to be spending when the NHS has plenty of bank staff. Research shows that if the NHS used bank staff instead of temporary staff from expensive </w:t>
            </w:r>
            <w:r w:rsidRPr="23EA8A4B" w:rsidR="27AC9A65">
              <w:rPr>
                <w:color w:val="4471C4"/>
                <w:sz w:val="24"/>
                <w:szCs w:val="24"/>
              </w:rPr>
              <w:t>agencies,</w:t>
            </w:r>
            <w:r w:rsidRPr="23EA8A4B" w:rsidR="27AC9A65">
              <w:rPr>
                <w:color w:val="4471C4"/>
                <w:sz w:val="24"/>
                <w:szCs w:val="24"/>
              </w:rPr>
              <w:t xml:space="preserve"> then they could save around 480 million (</w:t>
            </w:r>
            <w:r w:rsidRPr="23EA8A4B" w:rsidR="27AC9A65">
              <w:rPr>
                <w:b w:val="1"/>
                <w:bCs w:val="1"/>
                <w:color w:val="4471C4"/>
                <w:sz w:val="24"/>
                <w:szCs w:val="24"/>
              </w:rPr>
              <w:t>NHS,</w:t>
            </w:r>
            <w:r w:rsidRPr="23EA8A4B" w:rsidR="27AC9A65">
              <w:rPr>
                <w:b w:val="0"/>
                <w:bCs w:val="0"/>
                <w:i w:val="1"/>
                <w:iCs w:val="1"/>
                <w:color w:val="4471C4"/>
                <w:sz w:val="24"/>
                <w:szCs w:val="24"/>
              </w:rPr>
              <w:t xml:space="preserve"> 2022</w:t>
            </w:r>
            <w:r w:rsidRPr="23EA8A4B" w:rsidR="27AC9A65">
              <w:rPr>
                <w:b w:val="0"/>
                <w:bCs w:val="0"/>
                <w:i w:val="0"/>
                <w:iCs w:val="0"/>
                <w:color w:val="4471C4"/>
                <w:sz w:val="24"/>
                <w:szCs w:val="24"/>
              </w:rPr>
              <w:t xml:space="preserve">).  </w:t>
            </w:r>
            <w:proofErr w:type="gramStart"/>
            <w:r w:rsidRPr="23EA8A4B" w:rsidR="27AC9A65">
              <w:rPr>
                <w:b w:val="0"/>
                <w:bCs w:val="0"/>
                <w:i w:val="0"/>
                <w:iCs w:val="0"/>
                <w:color w:val="4471C4"/>
                <w:sz w:val="24"/>
                <w:szCs w:val="24"/>
              </w:rPr>
              <w:t>so</w:t>
            </w:r>
            <w:proofErr w:type="gramEnd"/>
            <w:r w:rsidRPr="23EA8A4B" w:rsidR="27AC9A65">
              <w:rPr>
                <w:b w:val="0"/>
                <w:bCs w:val="0"/>
                <w:i w:val="0"/>
                <w:iCs w:val="0"/>
                <w:color w:val="4471C4"/>
                <w:sz w:val="24"/>
                <w:szCs w:val="24"/>
              </w:rPr>
              <w:t xml:space="preserve"> if the use of relaxation workshops could possibly reduce this figure, success would be imminent. On the minus side relaxation workshops would not be the cause of complete elimination of absenteeism amongst NHS staff which means a few more measures would need to be put in place. </w:t>
            </w:r>
          </w:p>
          <w:p w:rsidR="23EA8A4B" w:rsidP="23EA8A4B" w:rsidRDefault="23EA8A4B" w14:paraId="61C5B658" w14:textId="31CBB8CB">
            <w:pPr>
              <w:pStyle w:val="Normal"/>
              <w:spacing w:after="0" w:line="276" w:lineRule="auto"/>
              <w:rPr>
                <w:b w:val="0"/>
                <w:bCs w:val="0"/>
                <w:i w:val="0"/>
                <w:iCs w:val="0"/>
                <w:color w:val="4471C4"/>
                <w:sz w:val="24"/>
                <w:szCs w:val="24"/>
              </w:rPr>
            </w:pPr>
          </w:p>
          <w:tbl>
            <w:tblPr>
              <w:tblStyle w:val="TableGrid"/>
              <w:tblW w:w="0" w:type="auto"/>
              <w:tblLayout w:type="fixed"/>
              <w:tblLook w:val="06A0" w:firstRow="1" w:lastRow="0" w:firstColumn="1" w:lastColumn="0" w:noHBand="1" w:noVBand="1"/>
            </w:tblPr>
            <w:tblGrid>
              <w:gridCol w:w="1770"/>
              <w:gridCol w:w="7020"/>
            </w:tblGrid>
            <w:tr w:rsidR="23EA8A4B" w:rsidTr="23EA8A4B" w14:paraId="01EF982A">
              <w:tc>
                <w:tcPr>
                  <w:tcW w:w="1770" w:type="dxa"/>
                  <w:tcMar/>
                </w:tcPr>
                <w:p w:rsidR="23EA8A4B" w:rsidP="23EA8A4B" w:rsidRDefault="23EA8A4B" w14:paraId="0264EE20" w14:textId="38B711B7">
                  <w:pPr>
                    <w:pStyle w:val="Normal"/>
                    <w:rPr>
                      <w:b w:val="0"/>
                      <w:bCs w:val="0"/>
                      <w:i w:val="0"/>
                      <w:iCs w:val="0"/>
                      <w:color w:val="4471C4"/>
                      <w:sz w:val="24"/>
                      <w:szCs w:val="24"/>
                    </w:rPr>
                  </w:pPr>
                  <w:r w:rsidRPr="23EA8A4B" w:rsidR="23EA8A4B">
                    <w:rPr>
                      <w:b w:val="0"/>
                      <w:bCs w:val="0"/>
                      <w:i w:val="0"/>
                      <w:iCs w:val="0"/>
                      <w:color w:val="4471C4"/>
                      <w:sz w:val="24"/>
                      <w:szCs w:val="24"/>
                    </w:rPr>
                    <w:t>specific</w:t>
                  </w:r>
                </w:p>
              </w:tc>
              <w:tc>
                <w:tcPr>
                  <w:tcW w:w="7020" w:type="dxa"/>
                  <w:tcMar/>
                </w:tcPr>
                <w:p w:rsidR="23EA8A4B" w:rsidP="23EA8A4B" w:rsidRDefault="23EA8A4B" w14:paraId="1BAFCC16" w14:textId="44891302">
                  <w:pPr>
                    <w:pStyle w:val="Normal"/>
                    <w:rPr>
                      <w:b w:val="0"/>
                      <w:bCs w:val="0"/>
                      <w:i w:val="0"/>
                      <w:iCs w:val="0"/>
                      <w:color w:val="4471C4"/>
                      <w:sz w:val="24"/>
                      <w:szCs w:val="24"/>
                    </w:rPr>
                  </w:pPr>
                  <w:r w:rsidRPr="23EA8A4B" w:rsidR="23EA8A4B">
                    <w:rPr>
                      <w:b w:val="0"/>
                      <w:bCs w:val="0"/>
                      <w:i w:val="0"/>
                      <w:iCs w:val="0"/>
                      <w:color w:val="4471C4"/>
                      <w:sz w:val="24"/>
                      <w:szCs w:val="24"/>
                    </w:rPr>
                    <w:t xml:space="preserve">The goal is to permanently eradicate NHS absenteeism. The </w:t>
                  </w:r>
                  <w:r w:rsidRPr="23EA8A4B" w:rsidR="23EA8A4B">
                    <w:rPr>
                      <w:b w:val="0"/>
                      <w:bCs w:val="0"/>
                      <w:i w:val="0"/>
                      <w:iCs w:val="0"/>
                      <w:color w:val="4471C4"/>
                      <w:sz w:val="24"/>
                      <w:szCs w:val="24"/>
                    </w:rPr>
                    <w:t>short-term</w:t>
                  </w:r>
                  <w:r w:rsidRPr="23EA8A4B" w:rsidR="23EA8A4B">
                    <w:rPr>
                      <w:b w:val="0"/>
                      <w:bCs w:val="0"/>
                      <w:i w:val="0"/>
                      <w:iCs w:val="0"/>
                      <w:color w:val="4471C4"/>
                      <w:sz w:val="24"/>
                      <w:szCs w:val="24"/>
                    </w:rPr>
                    <w:t xml:space="preserve"> goal is to reduce the number of NHS employees absent due to stress or mental health</w:t>
                  </w:r>
                </w:p>
              </w:tc>
            </w:tr>
            <w:tr w:rsidR="23EA8A4B" w:rsidTr="23EA8A4B" w14:paraId="48CDED72">
              <w:tc>
                <w:tcPr>
                  <w:tcW w:w="1770" w:type="dxa"/>
                  <w:tcMar/>
                </w:tcPr>
                <w:p w:rsidR="23EA8A4B" w:rsidP="23EA8A4B" w:rsidRDefault="23EA8A4B" w14:paraId="00BA5067" w14:textId="73CEF5AC">
                  <w:pPr>
                    <w:pStyle w:val="Normal"/>
                    <w:rPr>
                      <w:b w:val="0"/>
                      <w:bCs w:val="0"/>
                      <w:i w:val="0"/>
                      <w:iCs w:val="0"/>
                      <w:color w:val="4471C4"/>
                      <w:sz w:val="24"/>
                      <w:szCs w:val="24"/>
                    </w:rPr>
                  </w:pPr>
                  <w:r w:rsidRPr="23EA8A4B" w:rsidR="23EA8A4B">
                    <w:rPr>
                      <w:b w:val="0"/>
                      <w:bCs w:val="0"/>
                      <w:i w:val="0"/>
                      <w:iCs w:val="0"/>
                      <w:color w:val="4471C4"/>
                      <w:sz w:val="24"/>
                      <w:szCs w:val="24"/>
                    </w:rPr>
                    <w:t>measurable</w:t>
                  </w:r>
                </w:p>
              </w:tc>
              <w:tc>
                <w:tcPr>
                  <w:tcW w:w="7020" w:type="dxa"/>
                  <w:tcMar/>
                </w:tcPr>
                <w:p w:rsidR="23EA8A4B" w:rsidP="23EA8A4B" w:rsidRDefault="23EA8A4B" w14:paraId="39BDEFAC" w14:textId="518C4B06">
                  <w:pPr>
                    <w:pStyle w:val="Normal"/>
                    <w:rPr>
                      <w:b w:val="0"/>
                      <w:bCs w:val="0"/>
                      <w:i w:val="0"/>
                      <w:iCs w:val="0"/>
                      <w:color w:val="4471C4"/>
                      <w:sz w:val="24"/>
                      <w:szCs w:val="24"/>
                    </w:rPr>
                  </w:pPr>
                  <w:r w:rsidRPr="23EA8A4B" w:rsidR="23EA8A4B">
                    <w:rPr>
                      <w:b w:val="0"/>
                      <w:bCs w:val="0"/>
                      <w:i w:val="0"/>
                      <w:iCs w:val="0"/>
                      <w:color w:val="4471C4"/>
                      <w:sz w:val="24"/>
                      <w:szCs w:val="24"/>
                    </w:rPr>
                    <w:t>We can see the progress of this reduction by evaluating the number of lost working days due to stress and other mental health issues. We can also evaluate the difference in these numbers in order to see if the measures put in place are working.</w:t>
                  </w:r>
                </w:p>
              </w:tc>
            </w:tr>
            <w:tr w:rsidR="23EA8A4B" w:rsidTr="23EA8A4B" w14:paraId="257E53D9">
              <w:tc>
                <w:tcPr>
                  <w:tcW w:w="1770" w:type="dxa"/>
                  <w:tcMar/>
                </w:tcPr>
                <w:p w:rsidR="23EA8A4B" w:rsidP="23EA8A4B" w:rsidRDefault="23EA8A4B" w14:paraId="4DF44563" w14:textId="573001E8">
                  <w:pPr>
                    <w:pStyle w:val="Normal"/>
                    <w:rPr>
                      <w:b w:val="0"/>
                      <w:bCs w:val="0"/>
                      <w:i w:val="0"/>
                      <w:iCs w:val="0"/>
                      <w:color w:val="4471C4"/>
                      <w:sz w:val="24"/>
                      <w:szCs w:val="24"/>
                    </w:rPr>
                  </w:pPr>
                  <w:r w:rsidRPr="23EA8A4B" w:rsidR="23EA8A4B">
                    <w:rPr>
                      <w:b w:val="0"/>
                      <w:bCs w:val="0"/>
                      <w:i w:val="0"/>
                      <w:iCs w:val="0"/>
                      <w:color w:val="4471C4"/>
                      <w:sz w:val="24"/>
                      <w:szCs w:val="24"/>
                    </w:rPr>
                    <w:t>attainable</w:t>
                  </w:r>
                </w:p>
              </w:tc>
              <w:tc>
                <w:tcPr>
                  <w:tcW w:w="7020" w:type="dxa"/>
                  <w:tcMar/>
                </w:tcPr>
                <w:p w:rsidR="23EA8A4B" w:rsidP="23EA8A4B" w:rsidRDefault="23EA8A4B" w14:paraId="4A5CD424" w14:textId="3C5B3FB6">
                  <w:pPr>
                    <w:pStyle w:val="Normal"/>
                    <w:rPr>
                      <w:b w:val="0"/>
                      <w:bCs w:val="0"/>
                      <w:i w:val="0"/>
                      <w:iCs w:val="0"/>
                      <w:color w:val="4471C4"/>
                      <w:sz w:val="24"/>
                      <w:szCs w:val="24"/>
                    </w:rPr>
                  </w:pPr>
                  <w:r w:rsidRPr="23EA8A4B" w:rsidR="23EA8A4B">
                    <w:rPr>
                      <w:b w:val="0"/>
                      <w:bCs w:val="0"/>
                      <w:i w:val="0"/>
                      <w:iCs w:val="0"/>
                      <w:color w:val="4471C4"/>
                      <w:sz w:val="24"/>
                      <w:szCs w:val="24"/>
                    </w:rPr>
                    <w:t xml:space="preserve">The goal is </w:t>
                  </w:r>
                  <w:r w:rsidRPr="23EA8A4B" w:rsidR="23EA8A4B">
                    <w:rPr>
                      <w:b w:val="0"/>
                      <w:bCs w:val="0"/>
                      <w:i w:val="0"/>
                      <w:iCs w:val="0"/>
                      <w:color w:val="4471C4"/>
                      <w:sz w:val="24"/>
                      <w:szCs w:val="24"/>
                    </w:rPr>
                    <w:t>achievable</w:t>
                  </w:r>
                  <w:r w:rsidRPr="23EA8A4B" w:rsidR="23EA8A4B">
                    <w:rPr>
                      <w:b w:val="0"/>
                      <w:bCs w:val="0"/>
                      <w:i w:val="0"/>
                      <w:iCs w:val="0"/>
                      <w:color w:val="4471C4"/>
                      <w:sz w:val="24"/>
                      <w:szCs w:val="24"/>
                    </w:rPr>
                    <w:t>. In a timescale of 1 year, a weekly relaxation workshop could reduce absenteeism figures by at least 50%</w:t>
                  </w:r>
                </w:p>
              </w:tc>
            </w:tr>
            <w:tr w:rsidR="23EA8A4B" w:rsidTr="23EA8A4B" w14:paraId="4FC38745">
              <w:tc>
                <w:tcPr>
                  <w:tcW w:w="1770" w:type="dxa"/>
                  <w:tcMar/>
                </w:tcPr>
                <w:p w:rsidR="23EA8A4B" w:rsidP="23EA8A4B" w:rsidRDefault="23EA8A4B" w14:paraId="1AABFEE5" w14:textId="2E086D83">
                  <w:pPr>
                    <w:pStyle w:val="Normal"/>
                    <w:rPr>
                      <w:b w:val="0"/>
                      <w:bCs w:val="0"/>
                      <w:i w:val="0"/>
                      <w:iCs w:val="0"/>
                      <w:color w:val="4471C4"/>
                      <w:sz w:val="24"/>
                      <w:szCs w:val="24"/>
                    </w:rPr>
                  </w:pPr>
                  <w:r w:rsidRPr="23EA8A4B" w:rsidR="23EA8A4B">
                    <w:rPr>
                      <w:b w:val="0"/>
                      <w:bCs w:val="0"/>
                      <w:i w:val="0"/>
                      <w:iCs w:val="0"/>
                      <w:color w:val="4471C4"/>
                      <w:sz w:val="24"/>
                      <w:szCs w:val="24"/>
                    </w:rPr>
                    <w:t>relevant</w:t>
                  </w:r>
                </w:p>
              </w:tc>
              <w:tc>
                <w:tcPr>
                  <w:tcW w:w="7020" w:type="dxa"/>
                  <w:tcMar/>
                </w:tcPr>
                <w:p w:rsidR="23EA8A4B" w:rsidP="23EA8A4B" w:rsidRDefault="23EA8A4B" w14:paraId="2A8641EC" w14:textId="7FDD754C">
                  <w:pPr>
                    <w:pStyle w:val="Normal"/>
                    <w:rPr>
                      <w:b w:val="0"/>
                      <w:bCs w:val="0"/>
                      <w:i w:val="0"/>
                      <w:iCs w:val="0"/>
                      <w:color w:val="4471C4"/>
                      <w:sz w:val="24"/>
                      <w:szCs w:val="24"/>
                    </w:rPr>
                  </w:pPr>
                  <w:r w:rsidRPr="23EA8A4B" w:rsidR="23EA8A4B">
                    <w:rPr>
                      <w:b w:val="0"/>
                      <w:bCs w:val="0"/>
                      <w:i w:val="0"/>
                      <w:iCs w:val="0"/>
                      <w:color w:val="4471C4"/>
                      <w:sz w:val="24"/>
                      <w:szCs w:val="24"/>
                    </w:rPr>
                    <w:t>As mental health plays a major role in human life It is established that staff morale needs to be raised and</w:t>
                  </w:r>
                </w:p>
              </w:tc>
            </w:tr>
            <w:tr w:rsidR="23EA8A4B" w:rsidTr="23EA8A4B" w14:paraId="420BC851">
              <w:tc>
                <w:tcPr>
                  <w:tcW w:w="1770" w:type="dxa"/>
                  <w:tcMar/>
                </w:tcPr>
                <w:p w:rsidR="23EA8A4B" w:rsidP="23EA8A4B" w:rsidRDefault="23EA8A4B" w14:paraId="47252B21" w14:textId="0F3D0072">
                  <w:pPr>
                    <w:pStyle w:val="Normal"/>
                    <w:rPr>
                      <w:b w:val="0"/>
                      <w:bCs w:val="0"/>
                      <w:i w:val="0"/>
                      <w:iCs w:val="0"/>
                      <w:color w:val="4471C4"/>
                      <w:sz w:val="24"/>
                      <w:szCs w:val="24"/>
                    </w:rPr>
                  </w:pPr>
                  <w:r w:rsidRPr="23EA8A4B" w:rsidR="23EA8A4B">
                    <w:rPr>
                      <w:b w:val="0"/>
                      <w:bCs w:val="0"/>
                      <w:i w:val="0"/>
                      <w:iCs w:val="0"/>
                      <w:color w:val="4471C4"/>
                      <w:sz w:val="24"/>
                      <w:szCs w:val="24"/>
                    </w:rPr>
                    <w:t>Timely</w:t>
                  </w:r>
                </w:p>
              </w:tc>
              <w:tc>
                <w:tcPr>
                  <w:tcW w:w="7020" w:type="dxa"/>
                  <w:tcMar/>
                </w:tcPr>
                <w:p w:rsidR="23EA8A4B" w:rsidP="23EA8A4B" w:rsidRDefault="23EA8A4B" w14:paraId="3CED8395" w14:textId="4533E400">
                  <w:pPr>
                    <w:pStyle w:val="Normal"/>
                    <w:rPr>
                      <w:b w:val="0"/>
                      <w:bCs w:val="0"/>
                      <w:i w:val="0"/>
                      <w:iCs w:val="0"/>
                      <w:color w:val="4471C4"/>
                      <w:sz w:val="24"/>
                      <w:szCs w:val="24"/>
                    </w:rPr>
                  </w:pPr>
                  <w:r w:rsidRPr="23EA8A4B" w:rsidR="23EA8A4B">
                    <w:rPr>
                      <w:b w:val="0"/>
                      <w:bCs w:val="0"/>
                      <w:i w:val="0"/>
                      <w:iCs w:val="0"/>
                      <w:color w:val="4471C4"/>
                      <w:sz w:val="24"/>
                      <w:szCs w:val="24"/>
                    </w:rPr>
                    <w:t>The finishing date is the end of 2023. September to be specific.</w:t>
                  </w:r>
                </w:p>
              </w:tc>
            </w:tr>
          </w:tbl>
          <w:p w:rsidR="61607C3A" w:rsidP="61607C3A" w:rsidRDefault="61607C3A" w14:paraId="72EBC26D" w14:textId="0A5EECC4">
            <w:pPr>
              <w:pStyle w:val="Normal"/>
              <w:spacing w:after="0" w:line="276" w:lineRule="auto"/>
              <w:rPr>
                <w:b w:val="0"/>
                <w:bCs w:val="0"/>
                <w:i w:val="0"/>
                <w:iCs w:val="0"/>
                <w:color w:val="4471C4"/>
                <w:sz w:val="24"/>
                <w:szCs w:val="24"/>
              </w:rPr>
            </w:pPr>
          </w:p>
          <w:p w:rsidR="27AC9A65" w:rsidP="23EA8A4B" w:rsidRDefault="27AC9A65" w14:paraId="5399486F" w14:textId="2DF07E13">
            <w:pPr>
              <w:pStyle w:val="Normal"/>
              <w:spacing w:after="0" w:line="276" w:lineRule="auto"/>
              <w:rPr>
                <w:b w:val="0"/>
                <w:bCs w:val="0"/>
                <w:i w:val="0"/>
                <w:iCs w:val="0"/>
                <w:color w:val="4471C4"/>
                <w:sz w:val="24"/>
                <w:szCs w:val="24"/>
              </w:rPr>
            </w:pPr>
            <w:r w:rsidRPr="23EA8A4B" w:rsidR="23EA8A4B">
              <w:rPr>
                <w:b w:val="0"/>
                <w:bCs w:val="0"/>
                <w:i w:val="0"/>
                <w:iCs w:val="0"/>
                <w:color w:val="4471C4"/>
                <w:sz w:val="24"/>
                <w:szCs w:val="24"/>
              </w:rPr>
              <w:t>The task of creating the relaxation workshop will fall to the project manager of the NHS, the task of implementing the workshop at individual sites will fall to the area managers of each site. And the running of each workshop will be by an outside party. Fully trained in relaxation and other holistic methods to calm the mind and create a healthy atmosphere. This should all be completed by the end of 2022.</w:t>
            </w:r>
          </w:p>
          <w:p w:rsidR="23EA8A4B" w:rsidP="23EA8A4B" w:rsidRDefault="23EA8A4B" w14:paraId="335E7FAE" w14:textId="008D93F7">
            <w:pPr>
              <w:pStyle w:val="Normal"/>
              <w:spacing w:after="0" w:line="276" w:lineRule="auto"/>
              <w:rPr>
                <w:b w:val="0"/>
                <w:bCs w:val="0"/>
                <w:i w:val="0"/>
                <w:iCs w:val="0"/>
                <w:color w:val="4471C4"/>
                <w:sz w:val="24"/>
                <w:szCs w:val="24"/>
              </w:rPr>
            </w:pPr>
          </w:p>
          <w:tbl>
            <w:tblPr>
              <w:tblStyle w:val="TableGrid"/>
              <w:tblW w:w="0" w:type="auto"/>
              <w:tblLayout w:type="fixed"/>
              <w:tblLook w:val="06A0" w:firstRow="1" w:lastRow="0" w:firstColumn="1" w:lastColumn="0" w:noHBand="1" w:noVBand="1"/>
            </w:tblPr>
            <w:tblGrid>
              <w:gridCol w:w="1470"/>
              <w:gridCol w:w="1485"/>
              <w:gridCol w:w="1065"/>
              <w:gridCol w:w="632"/>
              <w:gridCol w:w="1626"/>
              <w:gridCol w:w="1305"/>
              <w:gridCol w:w="1221"/>
            </w:tblGrid>
            <w:tr w:rsidR="23EA8A4B" w:rsidTr="23EA8A4B" w14:paraId="41502AD1">
              <w:tc>
                <w:tcPr>
                  <w:tcW w:w="1470" w:type="dxa"/>
                  <w:tcMar/>
                </w:tcPr>
                <w:p w:rsidR="23EA8A4B" w:rsidP="23EA8A4B" w:rsidRDefault="23EA8A4B" w14:paraId="27F3835D" w14:textId="3C6F9600">
                  <w:pPr>
                    <w:pStyle w:val="Normal"/>
                    <w:rPr>
                      <w:b w:val="0"/>
                      <w:bCs w:val="0"/>
                      <w:i w:val="0"/>
                      <w:iCs w:val="0"/>
                      <w:color w:val="4471C4"/>
                      <w:sz w:val="24"/>
                      <w:szCs w:val="24"/>
                    </w:rPr>
                  </w:pPr>
                  <w:r w:rsidRPr="23EA8A4B" w:rsidR="23EA8A4B">
                    <w:rPr>
                      <w:b w:val="0"/>
                      <w:bCs w:val="0"/>
                      <w:i w:val="0"/>
                      <w:iCs w:val="0"/>
                      <w:color w:val="4471C4"/>
                      <w:sz w:val="24"/>
                      <w:szCs w:val="24"/>
                    </w:rPr>
                    <w:t>Action description</w:t>
                  </w:r>
                </w:p>
              </w:tc>
              <w:tc>
                <w:tcPr>
                  <w:tcW w:w="1485" w:type="dxa"/>
                  <w:tcMar/>
                </w:tcPr>
                <w:p w:rsidR="23EA8A4B" w:rsidP="23EA8A4B" w:rsidRDefault="23EA8A4B" w14:paraId="44349980" w14:textId="21656527">
                  <w:pPr>
                    <w:pStyle w:val="Normal"/>
                    <w:rPr>
                      <w:b w:val="0"/>
                      <w:bCs w:val="0"/>
                      <w:i w:val="0"/>
                      <w:iCs w:val="0"/>
                      <w:color w:val="4471C4"/>
                      <w:sz w:val="24"/>
                      <w:szCs w:val="24"/>
                    </w:rPr>
                  </w:pPr>
                  <w:r w:rsidRPr="23EA8A4B" w:rsidR="23EA8A4B">
                    <w:rPr>
                      <w:b w:val="0"/>
                      <w:bCs w:val="0"/>
                      <w:i w:val="0"/>
                      <w:iCs w:val="0"/>
                      <w:color w:val="4471C4"/>
                      <w:sz w:val="24"/>
                      <w:szCs w:val="24"/>
                    </w:rPr>
                    <w:t>Responsible department</w:t>
                  </w:r>
                </w:p>
              </w:tc>
              <w:tc>
                <w:tcPr>
                  <w:tcW w:w="1065" w:type="dxa"/>
                  <w:tcMar/>
                </w:tcPr>
                <w:p w:rsidR="23EA8A4B" w:rsidP="23EA8A4B" w:rsidRDefault="23EA8A4B" w14:paraId="2638DF65" w14:textId="06F07EAD">
                  <w:pPr>
                    <w:pStyle w:val="Normal"/>
                    <w:rPr>
                      <w:b w:val="0"/>
                      <w:bCs w:val="0"/>
                      <w:i w:val="0"/>
                      <w:iCs w:val="0"/>
                      <w:color w:val="4471C4"/>
                      <w:sz w:val="24"/>
                      <w:szCs w:val="24"/>
                    </w:rPr>
                  </w:pPr>
                  <w:r w:rsidRPr="23EA8A4B" w:rsidR="23EA8A4B">
                    <w:rPr>
                      <w:b w:val="0"/>
                      <w:bCs w:val="0"/>
                      <w:i w:val="0"/>
                      <w:iCs w:val="0"/>
                      <w:color w:val="4471C4"/>
                      <w:sz w:val="24"/>
                      <w:szCs w:val="24"/>
                    </w:rPr>
                    <w:t>Start date</w:t>
                  </w:r>
                </w:p>
              </w:tc>
              <w:tc>
                <w:tcPr>
                  <w:tcW w:w="632" w:type="dxa"/>
                  <w:tcMar/>
                </w:tcPr>
                <w:p w:rsidR="23EA8A4B" w:rsidP="23EA8A4B" w:rsidRDefault="23EA8A4B" w14:paraId="0566178A" w14:textId="3DC2AC77">
                  <w:pPr>
                    <w:pStyle w:val="Normal"/>
                    <w:rPr>
                      <w:b w:val="0"/>
                      <w:bCs w:val="0"/>
                      <w:i w:val="0"/>
                      <w:iCs w:val="0"/>
                      <w:color w:val="4471C4"/>
                      <w:sz w:val="24"/>
                      <w:szCs w:val="24"/>
                    </w:rPr>
                  </w:pPr>
                  <w:r w:rsidRPr="23EA8A4B" w:rsidR="23EA8A4B">
                    <w:rPr>
                      <w:b w:val="0"/>
                      <w:bCs w:val="0"/>
                      <w:i w:val="0"/>
                      <w:iCs w:val="0"/>
                      <w:color w:val="4471C4"/>
                      <w:sz w:val="24"/>
                      <w:szCs w:val="24"/>
                    </w:rPr>
                    <w:t>Due date</w:t>
                  </w:r>
                </w:p>
              </w:tc>
              <w:tc>
                <w:tcPr>
                  <w:tcW w:w="1626" w:type="dxa"/>
                  <w:tcMar/>
                </w:tcPr>
                <w:p w:rsidR="23EA8A4B" w:rsidP="23EA8A4B" w:rsidRDefault="23EA8A4B" w14:paraId="7199FEA5" w14:textId="10A27F09">
                  <w:pPr>
                    <w:pStyle w:val="Normal"/>
                    <w:rPr>
                      <w:b w:val="0"/>
                      <w:bCs w:val="0"/>
                      <w:i w:val="0"/>
                      <w:iCs w:val="0"/>
                      <w:color w:val="4471C4"/>
                      <w:sz w:val="24"/>
                      <w:szCs w:val="24"/>
                    </w:rPr>
                  </w:pPr>
                  <w:r w:rsidRPr="23EA8A4B" w:rsidR="23EA8A4B">
                    <w:rPr>
                      <w:b w:val="0"/>
                      <w:bCs w:val="0"/>
                      <w:i w:val="0"/>
                      <w:iCs w:val="0"/>
                      <w:color w:val="4471C4"/>
                      <w:sz w:val="24"/>
                      <w:szCs w:val="24"/>
                    </w:rPr>
                    <w:t>Required resources</w:t>
                  </w:r>
                </w:p>
              </w:tc>
              <w:tc>
                <w:tcPr>
                  <w:tcW w:w="1305" w:type="dxa"/>
                  <w:tcMar/>
                </w:tcPr>
                <w:p w:rsidR="23EA8A4B" w:rsidP="23EA8A4B" w:rsidRDefault="23EA8A4B" w14:paraId="71FB1D0A" w14:textId="4937F812">
                  <w:pPr>
                    <w:pStyle w:val="Normal"/>
                    <w:rPr>
                      <w:b w:val="0"/>
                      <w:bCs w:val="0"/>
                      <w:i w:val="0"/>
                      <w:iCs w:val="0"/>
                      <w:color w:val="4471C4"/>
                      <w:sz w:val="24"/>
                      <w:szCs w:val="24"/>
                    </w:rPr>
                  </w:pPr>
                  <w:r w:rsidRPr="23EA8A4B" w:rsidR="23EA8A4B">
                    <w:rPr>
                      <w:b w:val="0"/>
                      <w:bCs w:val="0"/>
                      <w:i w:val="0"/>
                      <w:iCs w:val="0"/>
                      <w:color w:val="4471C4"/>
                      <w:sz w:val="24"/>
                      <w:szCs w:val="24"/>
                    </w:rPr>
                    <w:t>Potential blockers</w:t>
                  </w:r>
                </w:p>
              </w:tc>
              <w:tc>
                <w:tcPr>
                  <w:tcW w:w="1221" w:type="dxa"/>
                  <w:tcMar/>
                </w:tcPr>
                <w:p w:rsidR="23EA8A4B" w:rsidP="23EA8A4B" w:rsidRDefault="23EA8A4B" w14:paraId="110F4923" w14:textId="1E451A07">
                  <w:pPr>
                    <w:pStyle w:val="Normal"/>
                    <w:rPr>
                      <w:b w:val="0"/>
                      <w:bCs w:val="0"/>
                      <w:i w:val="0"/>
                      <w:iCs w:val="0"/>
                      <w:color w:val="4471C4"/>
                      <w:sz w:val="24"/>
                      <w:szCs w:val="24"/>
                    </w:rPr>
                  </w:pPr>
                  <w:r w:rsidRPr="23EA8A4B" w:rsidR="23EA8A4B">
                    <w:rPr>
                      <w:b w:val="0"/>
                      <w:bCs w:val="0"/>
                      <w:i w:val="0"/>
                      <w:iCs w:val="0"/>
                      <w:color w:val="4471C4"/>
                      <w:sz w:val="24"/>
                      <w:szCs w:val="24"/>
                    </w:rPr>
                    <w:t xml:space="preserve">Outcome </w:t>
                  </w:r>
                </w:p>
              </w:tc>
            </w:tr>
            <w:tr w:rsidR="23EA8A4B" w:rsidTr="23EA8A4B" w14:paraId="2638A128">
              <w:tc>
                <w:tcPr>
                  <w:tcW w:w="1470" w:type="dxa"/>
                  <w:tcMar/>
                </w:tcPr>
                <w:p w:rsidR="23EA8A4B" w:rsidP="23EA8A4B" w:rsidRDefault="23EA8A4B" w14:paraId="7F74DC3F" w14:textId="60E0F02C">
                  <w:pPr>
                    <w:pStyle w:val="Normal"/>
                    <w:rPr>
                      <w:b w:val="0"/>
                      <w:bCs w:val="0"/>
                      <w:i w:val="0"/>
                      <w:iCs w:val="0"/>
                      <w:color w:val="4471C4"/>
                      <w:sz w:val="18"/>
                      <w:szCs w:val="18"/>
                    </w:rPr>
                  </w:pPr>
                  <w:r w:rsidRPr="23EA8A4B" w:rsidR="23EA8A4B">
                    <w:rPr>
                      <w:b w:val="0"/>
                      <w:bCs w:val="0"/>
                      <w:i w:val="0"/>
                      <w:iCs w:val="0"/>
                      <w:color w:val="4471C4"/>
                      <w:sz w:val="18"/>
                      <w:szCs w:val="18"/>
                    </w:rPr>
                    <w:t xml:space="preserve">1.Staff surveys on stress related issues and how it affects them </w:t>
                  </w:r>
                </w:p>
              </w:tc>
              <w:tc>
                <w:tcPr>
                  <w:tcW w:w="1485" w:type="dxa"/>
                  <w:tcMar/>
                </w:tcPr>
                <w:p w:rsidR="23EA8A4B" w:rsidP="23EA8A4B" w:rsidRDefault="23EA8A4B" w14:paraId="2C59E484" w14:textId="49B912E3">
                  <w:pPr>
                    <w:pStyle w:val="Normal"/>
                    <w:rPr>
                      <w:b w:val="0"/>
                      <w:bCs w:val="0"/>
                      <w:i w:val="0"/>
                      <w:iCs w:val="0"/>
                      <w:color w:val="4471C4"/>
                      <w:sz w:val="18"/>
                      <w:szCs w:val="18"/>
                    </w:rPr>
                  </w:pPr>
                  <w:r w:rsidRPr="23EA8A4B" w:rsidR="23EA8A4B">
                    <w:rPr>
                      <w:b w:val="0"/>
                      <w:bCs w:val="0"/>
                      <w:i w:val="0"/>
                      <w:iCs w:val="0"/>
                      <w:color w:val="4471C4"/>
                      <w:sz w:val="18"/>
                      <w:szCs w:val="18"/>
                    </w:rPr>
                    <w:t>HR</w:t>
                  </w:r>
                </w:p>
              </w:tc>
              <w:tc>
                <w:tcPr>
                  <w:tcW w:w="1065" w:type="dxa"/>
                  <w:tcMar/>
                </w:tcPr>
                <w:p w:rsidR="23EA8A4B" w:rsidP="23EA8A4B" w:rsidRDefault="23EA8A4B" w14:paraId="3A7E5AD3" w14:textId="70EA34D7">
                  <w:pPr>
                    <w:pStyle w:val="Normal"/>
                    <w:rPr>
                      <w:b w:val="0"/>
                      <w:bCs w:val="0"/>
                      <w:i w:val="0"/>
                      <w:iCs w:val="0"/>
                      <w:color w:val="4471C4"/>
                      <w:sz w:val="18"/>
                      <w:szCs w:val="18"/>
                    </w:rPr>
                  </w:pPr>
                  <w:r w:rsidRPr="23EA8A4B" w:rsidR="23EA8A4B">
                    <w:rPr>
                      <w:b w:val="0"/>
                      <w:bCs w:val="0"/>
                      <w:i w:val="0"/>
                      <w:iCs w:val="0"/>
                      <w:color w:val="4471C4"/>
                      <w:sz w:val="18"/>
                      <w:szCs w:val="18"/>
                    </w:rPr>
                    <w:t>asap</w:t>
                  </w:r>
                </w:p>
              </w:tc>
              <w:tc>
                <w:tcPr>
                  <w:tcW w:w="632" w:type="dxa"/>
                  <w:tcMar/>
                </w:tcPr>
                <w:p w:rsidR="23EA8A4B" w:rsidP="23EA8A4B" w:rsidRDefault="23EA8A4B" w14:paraId="4DCCE1B8" w14:textId="3F780A92">
                  <w:pPr>
                    <w:pStyle w:val="Normal"/>
                    <w:rPr>
                      <w:b w:val="0"/>
                      <w:bCs w:val="0"/>
                      <w:i w:val="0"/>
                      <w:iCs w:val="0"/>
                      <w:color w:val="4471C4"/>
                      <w:sz w:val="18"/>
                      <w:szCs w:val="18"/>
                    </w:rPr>
                  </w:pPr>
                  <w:r w:rsidRPr="23EA8A4B" w:rsidR="23EA8A4B">
                    <w:rPr>
                      <w:b w:val="0"/>
                      <w:bCs w:val="0"/>
                      <w:i w:val="0"/>
                      <w:iCs w:val="0"/>
                      <w:color w:val="4471C4"/>
                      <w:sz w:val="18"/>
                      <w:szCs w:val="18"/>
                    </w:rPr>
                    <w:t>asap</w:t>
                  </w:r>
                </w:p>
              </w:tc>
              <w:tc>
                <w:tcPr>
                  <w:tcW w:w="1626" w:type="dxa"/>
                  <w:tcMar/>
                </w:tcPr>
                <w:p w:rsidR="23EA8A4B" w:rsidP="23EA8A4B" w:rsidRDefault="23EA8A4B" w14:paraId="57026841" w14:textId="1D693182">
                  <w:pPr>
                    <w:pStyle w:val="Normal"/>
                    <w:rPr>
                      <w:b w:val="0"/>
                      <w:bCs w:val="0"/>
                      <w:i w:val="0"/>
                      <w:iCs w:val="0"/>
                      <w:color w:val="4471C4"/>
                      <w:sz w:val="18"/>
                      <w:szCs w:val="18"/>
                    </w:rPr>
                  </w:pPr>
                  <w:r w:rsidRPr="23EA8A4B" w:rsidR="23EA8A4B">
                    <w:rPr>
                      <w:b w:val="0"/>
                      <w:bCs w:val="0"/>
                      <w:i w:val="0"/>
                      <w:iCs w:val="0"/>
                      <w:color w:val="4471C4"/>
                      <w:sz w:val="18"/>
                      <w:szCs w:val="18"/>
                    </w:rPr>
                    <w:t>Paper, printers, pens. Willing participants</w:t>
                  </w:r>
                </w:p>
              </w:tc>
              <w:tc>
                <w:tcPr>
                  <w:tcW w:w="1305" w:type="dxa"/>
                  <w:tcMar/>
                </w:tcPr>
                <w:p w:rsidR="23EA8A4B" w:rsidP="23EA8A4B" w:rsidRDefault="23EA8A4B" w14:paraId="535FD493" w14:textId="2EB62286">
                  <w:pPr>
                    <w:pStyle w:val="Normal"/>
                    <w:rPr>
                      <w:b w:val="0"/>
                      <w:bCs w:val="0"/>
                      <w:i w:val="0"/>
                      <w:iCs w:val="0"/>
                      <w:color w:val="4471C4"/>
                      <w:sz w:val="18"/>
                      <w:szCs w:val="18"/>
                    </w:rPr>
                  </w:pPr>
                  <w:r w:rsidRPr="23EA8A4B" w:rsidR="23EA8A4B">
                    <w:rPr>
                      <w:b w:val="0"/>
                      <w:bCs w:val="0"/>
                      <w:i w:val="0"/>
                      <w:iCs w:val="0"/>
                      <w:color w:val="4471C4"/>
                      <w:sz w:val="18"/>
                      <w:szCs w:val="18"/>
                    </w:rPr>
                    <w:t>Non receptive staff. Lack of equipment</w:t>
                  </w:r>
                </w:p>
              </w:tc>
              <w:tc>
                <w:tcPr>
                  <w:tcW w:w="1221" w:type="dxa"/>
                  <w:tcMar/>
                </w:tcPr>
                <w:p w:rsidR="23EA8A4B" w:rsidP="23EA8A4B" w:rsidRDefault="23EA8A4B" w14:paraId="4CAEA692" w14:textId="11035321">
                  <w:pPr>
                    <w:pStyle w:val="Normal"/>
                    <w:rPr>
                      <w:b w:val="0"/>
                      <w:bCs w:val="0"/>
                      <w:i w:val="0"/>
                      <w:iCs w:val="0"/>
                      <w:color w:val="4471C4"/>
                      <w:sz w:val="18"/>
                      <w:szCs w:val="18"/>
                    </w:rPr>
                  </w:pPr>
                  <w:r w:rsidRPr="23EA8A4B" w:rsidR="23EA8A4B">
                    <w:rPr>
                      <w:b w:val="0"/>
                      <w:bCs w:val="0"/>
                      <w:i w:val="0"/>
                      <w:iCs w:val="0"/>
                      <w:color w:val="4471C4"/>
                      <w:sz w:val="18"/>
                      <w:szCs w:val="18"/>
                    </w:rPr>
                    <w:t>A clear record of who would benefit from the workshop</w:t>
                  </w:r>
                </w:p>
              </w:tc>
            </w:tr>
            <w:tr w:rsidR="23EA8A4B" w:rsidTr="23EA8A4B" w14:paraId="07283DC1">
              <w:tc>
                <w:tcPr>
                  <w:tcW w:w="1470" w:type="dxa"/>
                  <w:tcMar/>
                </w:tcPr>
                <w:p w:rsidR="23EA8A4B" w:rsidP="23EA8A4B" w:rsidRDefault="23EA8A4B" w14:paraId="1F233B02" w14:textId="2A14A942">
                  <w:pPr>
                    <w:pStyle w:val="Normal"/>
                    <w:rPr>
                      <w:b w:val="0"/>
                      <w:bCs w:val="0"/>
                      <w:i w:val="0"/>
                      <w:iCs w:val="0"/>
                      <w:color w:val="4471C4"/>
                      <w:sz w:val="18"/>
                      <w:szCs w:val="18"/>
                    </w:rPr>
                  </w:pPr>
                  <w:r w:rsidRPr="23EA8A4B" w:rsidR="23EA8A4B">
                    <w:rPr>
                      <w:b w:val="0"/>
                      <w:bCs w:val="0"/>
                      <w:i w:val="0"/>
                      <w:iCs w:val="0"/>
                      <w:color w:val="4471C4"/>
                      <w:sz w:val="18"/>
                      <w:szCs w:val="18"/>
                    </w:rPr>
                    <w:t>2.Creation of the workshop</w:t>
                  </w:r>
                </w:p>
              </w:tc>
              <w:tc>
                <w:tcPr>
                  <w:tcW w:w="1485" w:type="dxa"/>
                  <w:tcMar/>
                </w:tcPr>
                <w:p w:rsidR="23EA8A4B" w:rsidP="23EA8A4B" w:rsidRDefault="23EA8A4B" w14:paraId="2998F9F4" w14:textId="2CF13D55">
                  <w:pPr>
                    <w:pStyle w:val="Normal"/>
                    <w:rPr>
                      <w:b w:val="0"/>
                      <w:bCs w:val="0"/>
                      <w:i w:val="0"/>
                      <w:iCs w:val="0"/>
                      <w:color w:val="4471C4"/>
                      <w:sz w:val="18"/>
                      <w:szCs w:val="18"/>
                    </w:rPr>
                  </w:pPr>
                  <w:r w:rsidRPr="23EA8A4B" w:rsidR="23EA8A4B">
                    <w:rPr>
                      <w:b w:val="0"/>
                      <w:bCs w:val="0"/>
                      <w:i w:val="0"/>
                      <w:iCs w:val="0"/>
                      <w:color w:val="4471C4"/>
                      <w:sz w:val="18"/>
                      <w:szCs w:val="18"/>
                    </w:rPr>
                    <w:t xml:space="preserve">Project manager </w:t>
                  </w:r>
                </w:p>
              </w:tc>
              <w:tc>
                <w:tcPr>
                  <w:tcW w:w="1065" w:type="dxa"/>
                  <w:tcMar/>
                </w:tcPr>
                <w:p w:rsidR="23EA8A4B" w:rsidP="23EA8A4B" w:rsidRDefault="23EA8A4B" w14:paraId="1EA3E550" w14:textId="6A0B8DCB">
                  <w:pPr>
                    <w:pStyle w:val="Normal"/>
                    <w:rPr>
                      <w:b w:val="0"/>
                      <w:bCs w:val="0"/>
                      <w:i w:val="0"/>
                      <w:iCs w:val="0"/>
                      <w:color w:val="4471C4"/>
                      <w:sz w:val="18"/>
                      <w:szCs w:val="18"/>
                    </w:rPr>
                  </w:pPr>
                  <w:r w:rsidRPr="23EA8A4B" w:rsidR="23EA8A4B">
                    <w:rPr>
                      <w:b w:val="0"/>
                      <w:bCs w:val="0"/>
                      <w:i w:val="0"/>
                      <w:iCs w:val="0"/>
                      <w:color w:val="4471C4"/>
                      <w:sz w:val="18"/>
                      <w:szCs w:val="18"/>
                    </w:rPr>
                    <w:t>Once surveys completed</w:t>
                  </w:r>
                </w:p>
              </w:tc>
              <w:tc>
                <w:tcPr>
                  <w:tcW w:w="632" w:type="dxa"/>
                  <w:tcMar/>
                </w:tcPr>
                <w:p w:rsidR="23EA8A4B" w:rsidP="23EA8A4B" w:rsidRDefault="23EA8A4B" w14:paraId="10B7654F" w14:textId="79FAE9F3">
                  <w:pPr>
                    <w:pStyle w:val="Normal"/>
                    <w:rPr>
                      <w:b w:val="0"/>
                      <w:bCs w:val="0"/>
                      <w:i w:val="0"/>
                      <w:iCs w:val="0"/>
                      <w:color w:val="4471C4"/>
                      <w:sz w:val="18"/>
                      <w:szCs w:val="18"/>
                    </w:rPr>
                  </w:pPr>
                  <w:r w:rsidRPr="23EA8A4B" w:rsidR="23EA8A4B">
                    <w:rPr>
                      <w:b w:val="0"/>
                      <w:bCs w:val="0"/>
                      <w:i w:val="0"/>
                      <w:iCs w:val="0"/>
                      <w:color w:val="4471C4"/>
                      <w:sz w:val="18"/>
                      <w:szCs w:val="18"/>
                    </w:rPr>
                    <w:t>asap</w:t>
                  </w:r>
                </w:p>
              </w:tc>
              <w:tc>
                <w:tcPr>
                  <w:tcW w:w="1626" w:type="dxa"/>
                  <w:tcMar/>
                </w:tcPr>
                <w:p w:rsidR="23EA8A4B" w:rsidP="23EA8A4B" w:rsidRDefault="23EA8A4B" w14:paraId="3B15116A" w14:textId="24CF106D">
                  <w:pPr>
                    <w:pStyle w:val="Normal"/>
                    <w:rPr>
                      <w:b w:val="0"/>
                      <w:bCs w:val="0"/>
                      <w:i w:val="0"/>
                      <w:iCs w:val="0"/>
                      <w:color w:val="4471C4"/>
                      <w:sz w:val="18"/>
                      <w:szCs w:val="18"/>
                    </w:rPr>
                  </w:pPr>
                  <w:r w:rsidRPr="23EA8A4B" w:rsidR="23EA8A4B">
                    <w:rPr>
                      <w:b w:val="0"/>
                      <w:bCs w:val="0"/>
                      <w:i w:val="0"/>
                      <w:iCs w:val="0"/>
                      <w:color w:val="4471C4"/>
                      <w:sz w:val="18"/>
                      <w:szCs w:val="18"/>
                    </w:rPr>
                    <w:t xml:space="preserve">Personal laptop. </w:t>
                  </w:r>
                </w:p>
              </w:tc>
              <w:tc>
                <w:tcPr>
                  <w:tcW w:w="1305" w:type="dxa"/>
                  <w:tcMar/>
                </w:tcPr>
                <w:p w:rsidR="23EA8A4B" w:rsidP="23EA8A4B" w:rsidRDefault="23EA8A4B" w14:paraId="18890967" w14:textId="535D031E">
                  <w:pPr>
                    <w:pStyle w:val="Normal"/>
                    <w:rPr>
                      <w:b w:val="0"/>
                      <w:bCs w:val="0"/>
                      <w:i w:val="0"/>
                      <w:iCs w:val="0"/>
                      <w:color w:val="4471C4"/>
                      <w:sz w:val="18"/>
                      <w:szCs w:val="18"/>
                    </w:rPr>
                  </w:pPr>
                  <w:r w:rsidRPr="23EA8A4B" w:rsidR="23EA8A4B">
                    <w:rPr>
                      <w:b w:val="0"/>
                      <w:bCs w:val="0"/>
                      <w:i w:val="0"/>
                      <w:iCs w:val="0"/>
                      <w:color w:val="4471C4"/>
                      <w:sz w:val="18"/>
                      <w:szCs w:val="18"/>
                    </w:rPr>
                    <w:t>Lack of qualified personnel</w:t>
                  </w:r>
                </w:p>
              </w:tc>
              <w:tc>
                <w:tcPr>
                  <w:tcW w:w="1221" w:type="dxa"/>
                  <w:tcMar/>
                </w:tcPr>
                <w:p w:rsidR="23EA8A4B" w:rsidP="23EA8A4B" w:rsidRDefault="23EA8A4B" w14:paraId="2A55C714" w14:textId="21F6EEFD">
                  <w:pPr>
                    <w:pStyle w:val="Normal"/>
                    <w:rPr>
                      <w:b w:val="0"/>
                      <w:bCs w:val="0"/>
                      <w:i w:val="0"/>
                      <w:iCs w:val="0"/>
                      <w:color w:val="4471C4"/>
                      <w:sz w:val="18"/>
                      <w:szCs w:val="18"/>
                    </w:rPr>
                  </w:pPr>
                  <w:r w:rsidRPr="23EA8A4B" w:rsidR="23EA8A4B">
                    <w:rPr>
                      <w:b w:val="0"/>
                      <w:bCs w:val="0"/>
                      <w:i w:val="0"/>
                      <w:iCs w:val="0"/>
                      <w:color w:val="4471C4"/>
                      <w:sz w:val="18"/>
                      <w:szCs w:val="18"/>
                    </w:rPr>
                    <w:t>A relaxation workshop ready to be implemented</w:t>
                  </w:r>
                </w:p>
              </w:tc>
            </w:tr>
            <w:tr w:rsidR="23EA8A4B" w:rsidTr="23EA8A4B" w14:paraId="3DC6A83A">
              <w:tc>
                <w:tcPr>
                  <w:tcW w:w="1470" w:type="dxa"/>
                  <w:tcMar/>
                </w:tcPr>
                <w:p w:rsidR="23EA8A4B" w:rsidP="23EA8A4B" w:rsidRDefault="23EA8A4B" w14:paraId="49A2ADF7" w14:textId="463469D7">
                  <w:pPr>
                    <w:pStyle w:val="Normal"/>
                    <w:rPr>
                      <w:b w:val="0"/>
                      <w:bCs w:val="0"/>
                      <w:i w:val="0"/>
                      <w:iCs w:val="0"/>
                      <w:color w:val="4471C4"/>
                      <w:sz w:val="18"/>
                      <w:szCs w:val="18"/>
                    </w:rPr>
                  </w:pPr>
                  <w:r w:rsidRPr="23EA8A4B" w:rsidR="23EA8A4B">
                    <w:rPr>
                      <w:b w:val="0"/>
                      <w:bCs w:val="0"/>
                      <w:i w:val="0"/>
                      <w:iCs w:val="0"/>
                      <w:color w:val="4471C4"/>
                      <w:sz w:val="18"/>
                      <w:szCs w:val="18"/>
                    </w:rPr>
                    <w:t>3.Running of workshop</w:t>
                  </w:r>
                </w:p>
              </w:tc>
              <w:tc>
                <w:tcPr>
                  <w:tcW w:w="1485" w:type="dxa"/>
                  <w:tcMar/>
                </w:tcPr>
                <w:p w:rsidR="23EA8A4B" w:rsidP="23EA8A4B" w:rsidRDefault="23EA8A4B" w14:paraId="3796D9A9" w14:textId="0A76CDCA">
                  <w:pPr>
                    <w:pStyle w:val="Normal"/>
                    <w:rPr>
                      <w:b w:val="0"/>
                      <w:bCs w:val="0"/>
                      <w:i w:val="0"/>
                      <w:iCs w:val="0"/>
                      <w:color w:val="4471C4"/>
                      <w:sz w:val="18"/>
                      <w:szCs w:val="18"/>
                    </w:rPr>
                  </w:pPr>
                  <w:r w:rsidRPr="23EA8A4B" w:rsidR="23EA8A4B">
                    <w:rPr>
                      <w:b w:val="0"/>
                      <w:bCs w:val="0"/>
                      <w:i w:val="0"/>
                      <w:iCs w:val="0"/>
                      <w:color w:val="4471C4"/>
                      <w:sz w:val="18"/>
                      <w:szCs w:val="18"/>
                    </w:rPr>
                    <w:t xml:space="preserve">Elected staff member and fully </w:t>
                  </w:r>
                  <w:r w:rsidRPr="23EA8A4B" w:rsidR="23EA8A4B">
                    <w:rPr>
                      <w:b w:val="0"/>
                      <w:bCs w:val="0"/>
                      <w:i w:val="0"/>
                      <w:iCs w:val="0"/>
                      <w:color w:val="4471C4"/>
                      <w:sz w:val="18"/>
                      <w:szCs w:val="18"/>
                    </w:rPr>
                    <w:t>trained</w:t>
                  </w:r>
                  <w:r w:rsidRPr="23EA8A4B" w:rsidR="23EA8A4B">
                    <w:rPr>
                      <w:b w:val="0"/>
                      <w:bCs w:val="0"/>
                      <w:i w:val="0"/>
                      <w:iCs w:val="0"/>
                      <w:color w:val="4471C4"/>
                      <w:sz w:val="18"/>
                      <w:szCs w:val="18"/>
                    </w:rPr>
                    <w:t xml:space="preserve"> stress and relaxation expert</w:t>
                  </w:r>
                </w:p>
              </w:tc>
              <w:tc>
                <w:tcPr>
                  <w:tcW w:w="1065" w:type="dxa"/>
                  <w:tcMar/>
                </w:tcPr>
                <w:p w:rsidR="23EA8A4B" w:rsidP="23EA8A4B" w:rsidRDefault="23EA8A4B" w14:paraId="497F7ED5" w14:textId="3A6E80D9">
                  <w:pPr>
                    <w:pStyle w:val="Normal"/>
                    <w:rPr>
                      <w:b w:val="0"/>
                      <w:bCs w:val="0"/>
                      <w:i w:val="0"/>
                      <w:iCs w:val="0"/>
                      <w:color w:val="4471C4"/>
                      <w:sz w:val="18"/>
                      <w:szCs w:val="18"/>
                    </w:rPr>
                  </w:pPr>
                  <w:r w:rsidRPr="23EA8A4B" w:rsidR="23EA8A4B">
                    <w:rPr>
                      <w:b w:val="0"/>
                      <w:bCs w:val="0"/>
                      <w:i w:val="0"/>
                      <w:iCs w:val="0"/>
                      <w:color w:val="4471C4"/>
                      <w:sz w:val="18"/>
                      <w:szCs w:val="18"/>
                    </w:rPr>
                    <w:t>After task 2</w:t>
                  </w:r>
                </w:p>
              </w:tc>
              <w:tc>
                <w:tcPr>
                  <w:tcW w:w="632" w:type="dxa"/>
                  <w:tcMar/>
                </w:tcPr>
                <w:p w:rsidR="23EA8A4B" w:rsidP="23EA8A4B" w:rsidRDefault="23EA8A4B" w14:paraId="334094BA" w14:textId="39B88566">
                  <w:pPr>
                    <w:pStyle w:val="Normal"/>
                    <w:rPr>
                      <w:b w:val="0"/>
                      <w:bCs w:val="0"/>
                      <w:i w:val="0"/>
                      <w:iCs w:val="0"/>
                      <w:color w:val="4471C4"/>
                      <w:sz w:val="18"/>
                      <w:szCs w:val="18"/>
                    </w:rPr>
                  </w:pPr>
                  <w:r w:rsidRPr="23EA8A4B" w:rsidR="23EA8A4B">
                    <w:rPr>
                      <w:b w:val="0"/>
                      <w:bCs w:val="0"/>
                      <w:i w:val="0"/>
                      <w:iCs w:val="0"/>
                      <w:color w:val="4471C4"/>
                      <w:sz w:val="18"/>
                      <w:szCs w:val="18"/>
                    </w:rPr>
                    <w:t>asap</w:t>
                  </w:r>
                </w:p>
              </w:tc>
              <w:tc>
                <w:tcPr>
                  <w:tcW w:w="1626" w:type="dxa"/>
                  <w:tcMar/>
                </w:tcPr>
                <w:p w:rsidR="23EA8A4B" w:rsidP="23EA8A4B" w:rsidRDefault="23EA8A4B" w14:paraId="6C38EF2C" w14:textId="46E84D92">
                  <w:pPr>
                    <w:pStyle w:val="Normal"/>
                    <w:rPr>
                      <w:b w:val="0"/>
                      <w:bCs w:val="0"/>
                      <w:i w:val="0"/>
                      <w:iCs w:val="0"/>
                      <w:color w:val="4471C4"/>
                      <w:sz w:val="18"/>
                      <w:szCs w:val="18"/>
                    </w:rPr>
                  </w:pPr>
                  <w:r w:rsidRPr="23EA8A4B" w:rsidR="23EA8A4B">
                    <w:rPr>
                      <w:b w:val="0"/>
                      <w:bCs w:val="0"/>
                      <w:i w:val="0"/>
                      <w:iCs w:val="0"/>
                      <w:color w:val="4471C4"/>
                      <w:sz w:val="18"/>
                      <w:szCs w:val="18"/>
                    </w:rPr>
                    <w:t>One NHS staff member. One qualified outside personnel</w:t>
                  </w:r>
                </w:p>
              </w:tc>
              <w:tc>
                <w:tcPr>
                  <w:tcW w:w="1305" w:type="dxa"/>
                  <w:tcMar/>
                </w:tcPr>
                <w:p w:rsidR="23EA8A4B" w:rsidP="23EA8A4B" w:rsidRDefault="23EA8A4B" w14:paraId="6D97A666" w14:textId="3447013C">
                  <w:pPr>
                    <w:pStyle w:val="Normal"/>
                    <w:rPr>
                      <w:b w:val="0"/>
                      <w:bCs w:val="0"/>
                      <w:i w:val="0"/>
                      <w:iCs w:val="0"/>
                      <w:color w:val="4471C4"/>
                      <w:sz w:val="18"/>
                      <w:szCs w:val="18"/>
                    </w:rPr>
                  </w:pPr>
                  <w:r w:rsidRPr="23EA8A4B" w:rsidR="23EA8A4B">
                    <w:rPr>
                      <w:b w:val="0"/>
                      <w:bCs w:val="0"/>
                      <w:i w:val="0"/>
                      <w:iCs w:val="0"/>
                      <w:color w:val="4471C4"/>
                      <w:sz w:val="18"/>
                      <w:szCs w:val="18"/>
                    </w:rPr>
                    <w:t>Not enough willing participants</w:t>
                  </w:r>
                </w:p>
              </w:tc>
              <w:tc>
                <w:tcPr>
                  <w:tcW w:w="1221" w:type="dxa"/>
                  <w:tcMar/>
                </w:tcPr>
                <w:p w:rsidR="23EA8A4B" w:rsidP="23EA8A4B" w:rsidRDefault="23EA8A4B" w14:paraId="054E360A" w14:textId="49BB268D">
                  <w:pPr>
                    <w:pStyle w:val="Normal"/>
                    <w:rPr>
                      <w:b w:val="0"/>
                      <w:bCs w:val="0"/>
                      <w:i w:val="0"/>
                      <w:iCs w:val="0"/>
                      <w:color w:val="4471C4"/>
                      <w:sz w:val="18"/>
                      <w:szCs w:val="18"/>
                    </w:rPr>
                  </w:pPr>
                  <w:r w:rsidRPr="23EA8A4B" w:rsidR="23EA8A4B">
                    <w:rPr>
                      <w:b w:val="0"/>
                      <w:bCs w:val="0"/>
                      <w:i w:val="0"/>
                      <w:iCs w:val="0"/>
                      <w:color w:val="4471C4"/>
                      <w:sz w:val="18"/>
                      <w:szCs w:val="18"/>
                    </w:rPr>
                    <w:t>Successful</w:t>
                  </w:r>
                  <w:r w:rsidRPr="23EA8A4B" w:rsidR="23EA8A4B">
                    <w:rPr>
                      <w:b w:val="0"/>
                      <w:bCs w:val="0"/>
                      <w:i w:val="0"/>
                      <w:iCs w:val="0"/>
                      <w:color w:val="4471C4"/>
                      <w:sz w:val="18"/>
                      <w:szCs w:val="18"/>
                    </w:rPr>
                    <w:t xml:space="preserve"> and efficiently run relaxation programme running within the NHS</w:t>
                  </w:r>
                </w:p>
              </w:tc>
            </w:tr>
            <w:tr w:rsidR="23EA8A4B" w:rsidTr="23EA8A4B" w14:paraId="3472FC1D">
              <w:tc>
                <w:tcPr>
                  <w:tcW w:w="1470" w:type="dxa"/>
                  <w:tcMar/>
                </w:tcPr>
                <w:p w:rsidR="23EA8A4B" w:rsidP="23EA8A4B" w:rsidRDefault="23EA8A4B" w14:paraId="56B34F7D" w14:textId="7A882343">
                  <w:pPr>
                    <w:pStyle w:val="Normal"/>
                    <w:rPr>
                      <w:b w:val="0"/>
                      <w:bCs w:val="0"/>
                      <w:i w:val="0"/>
                      <w:iCs w:val="0"/>
                      <w:color w:val="4471C4"/>
                      <w:sz w:val="18"/>
                      <w:szCs w:val="18"/>
                    </w:rPr>
                  </w:pPr>
                  <w:r w:rsidRPr="23EA8A4B" w:rsidR="23EA8A4B">
                    <w:rPr>
                      <w:b w:val="0"/>
                      <w:bCs w:val="0"/>
                      <w:i w:val="0"/>
                      <w:iCs w:val="0"/>
                      <w:color w:val="4471C4"/>
                      <w:sz w:val="18"/>
                      <w:szCs w:val="18"/>
                    </w:rPr>
                    <w:t>Staff survey (again)</w:t>
                  </w:r>
                </w:p>
              </w:tc>
              <w:tc>
                <w:tcPr>
                  <w:tcW w:w="1485" w:type="dxa"/>
                  <w:tcMar/>
                </w:tcPr>
                <w:p w:rsidR="23EA8A4B" w:rsidP="23EA8A4B" w:rsidRDefault="23EA8A4B" w14:paraId="5182EA05" w14:textId="67E833B4">
                  <w:pPr>
                    <w:pStyle w:val="Normal"/>
                    <w:rPr>
                      <w:b w:val="0"/>
                      <w:bCs w:val="0"/>
                      <w:i w:val="0"/>
                      <w:iCs w:val="0"/>
                      <w:color w:val="4471C4"/>
                      <w:sz w:val="18"/>
                      <w:szCs w:val="18"/>
                    </w:rPr>
                  </w:pPr>
                  <w:r w:rsidRPr="23EA8A4B" w:rsidR="23EA8A4B">
                    <w:rPr>
                      <w:b w:val="0"/>
                      <w:bCs w:val="0"/>
                      <w:i w:val="0"/>
                      <w:iCs w:val="0"/>
                      <w:color w:val="4471C4"/>
                      <w:sz w:val="18"/>
                      <w:szCs w:val="18"/>
                    </w:rPr>
                    <w:t>HR</w:t>
                  </w:r>
                </w:p>
              </w:tc>
              <w:tc>
                <w:tcPr>
                  <w:tcW w:w="1065" w:type="dxa"/>
                  <w:tcMar/>
                </w:tcPr>
                <w:p w:rsidR="23EA8A4B" w:rsidP="23EA8A4B" w:rsidRDefault="23EA8A4B" w14:paraId="3DCC5776" w14:textId="25ADF9C4">
                  <w:pPr>
                    <w:pStyle w:val="Normal"/>
                    <w:rPr>
                      <w:b w:val="0"/>
                      <w:bCs w:val="0"/>
                      <w:i w:val="0"/>
                      <w:iCs w:val="0"/>
                      <w:color w:val="4471C4"/>
                      <w:sz w:val="18"/>
                      <w:szCs w:val="18"/>
                    </w:rPr>
                  </w:pPr>
                  <w:r w:rsidRPr="23EA8A4B" w:rsidR="23EA8A4B">
                    <w:rPr>
                      <w:b w:val="0"/>
                      <w:bCs w:val="0"/>
                      <w:i w:val="0"/>
                      <w:iCs w:val="0"/>
                      <w:color w:val="4471C4"/>
                      <w:sz w:val="18"/>
                      <w:szCs w:val="18"/>
                    </w:rPr>
                    <w:t>6 months after start of programme</w:t>
                  </w:r>
                </w:p>
              </w:tc>
              <w:tc>
                <w:tcPr>
                  <w:tcW w:w="632" w:type="dxa"/>
                  <w:tcMar/>
                </w:tcPr>
                <w:p w:rsidR="23EA8A4B" w:rsidP="23EA8A4B" w:rsidRDefault="23EA8A4B" w14:paraId="1C0AFCE1" w14:textId="739B28AC">
                  <w:pPr>
                    <w:pStyle w:val="Normal"/>
                    <w:rPr>
                      <w:b w:val="0"/>
                      <w:bCs w:val="0"/>
                      <w:i w:val="0"/>
                      <w:iCs w:val="0"/>
                      <w:color w:val="4471C4"/>
                      <w:sz w:val="18"/>
                      <w:szCs w:val="18"/>
                    </w:rPr>
                  </w:pPr>
                </w:p>
              </w:tc>
              <w:tc>
                <w:tcPr>
                  <w:tcW w:w="1626" w:type="dxa"/>
                  <w:tcMar/>
                </w:tcPr>
                <w:p w:rsidR="23EA8A4B" w:rsidP="23EA8A4B" w:rsidRDefault="23EA8A4B" w14:paraId="6EB57E9F" w14:textId="5C4A12D8">
                  <w:pPr>
                    <w:pStyle w:val="Normal"/>
                    <w:rPr>
                      <w:b w:val="0"/>
                      <w:bCs w:val="0"/>
                      <w:i w:val="0"/>
                      <w:iCs w:val="0"/>
                      <w:color w:val="4471C4"/>
                      <w:sz w:val="18"/>
                      <w:szCs w:val="18"/>
                    </w:rPr>
                  </w:pPr>
                  <w:r w:rsidRPr="23EA8A4B" w:rsidR="23EA8A4B">
                    <w:rPr>
                      <w:b w:val="0"/>
                      <w:bCs w:val="0"/>
                      <w:i w:val="0"/>
                      <w:iCs w:val="0"/>
                      <w:color w:val="4471C4"/>
                      <w:sz w:val="18"/>
                      <w:szCs w:val="18"/>
                    </w:rPr>
                    <w:t>As stated in task 1</w:t>
                  </w:r>
                </w:p>
              </w:tc>
              <w:tc>
                <w:tcPr>
                  <w:tcW w:w="1305" w:type="dxa"/>
                  <w:tcMar/>
                </w:tcPr>
                <w:p w:rsidR="23EA8A4B" w:rsidP="23EA8A4B" w:rsidRDefault="23EA8A4B" w14:paraId="6E926838" w14:textId="739B28AC">
                  <w:pPr>
                    <w:pStyle w:val="Normal"/>
                    <w:rPr>
                      <w:b w:val="0"/>
                      <w:bCs w:val="0"/>
                      <w:i w:val="0"/>
                      <w:iCs w:val="0"/>
                      <w:color w:val="4471C4"/>
                      <w:sz w:val="18"/>
                      <w:szCs w:val="18"/>
                    </w:rPr>
                  </w:pPr>
                </w:p>
              </w:tc>
              <w:tc>
                <w:tcPr>
                  <w:tcW w:w="1221" w:type="dxa"/>
                  <w:tcMar/>
                </w:tcPr>
                <w:p w:rsidR="23EA8A4B" w:rsidP="23EA8A4B" w:rsidRDefault="23EA8A4B" w14:paraId="705086E1" w14:textId="3AD406D7">
                  <w:pPr>
                    <w:pStyle w:val="Normal"/>
                    <w:rPr>
                      <w:b w:val="0"/>
                      <w:bCs w:val="0"/>
                      <w:i w:val="0"/>
                      <w:iCs w:val="0"/>
                      <w:color w:val="4471C4"/>
                      <w:sz w:val="18"/>
                      <w:szCs w:val="18"/>
                    </w:rPr>
                  </w:pPr>
                  <w:r w:rsidRPr="23EA8A4B" w:rsidR="23EA8A4B">
                    <w:rPr>
                      <w:b w:val="0"/>
                      <w:bCs w:val="0"/>
                      <w:i w:val="0"/>
                      <w:iCs w:val="0"/>
                      <w:color w:val="4471C4"/>
                      <w:sz w:val="18"/>
                      <w:szCs w:val="18"/>
                    </w:rPr>
                    <w:t>To measure success of programme</w:t>
                  </w:r>
                </w:p>
              </w:tc>
            </w:tr>
          </w:tbl>
          <w:p w:rsidR="23EA8A4B" w:rsidP="23EA8A4B" w:rsidRDefault="23EA8A4B" w14:paraId="3C827FDB" w14:textId="538713F7">
            <w:pPr>
              <w:pStyle w:val="Normal"/>
              <w:spacing w:after="0" w:line="276" w:lineRule="auto"/>
              <w:rPr>
                <w:rFonts w:ascii="Calibri" w:hAnsi="Calibri" w:eastAsia="Calibri" w:cs="Calibri"/>
                <w:noProof w:val="0"/>
                <w:sz w:val="24"/>
                <w:szCs w:val="24"/>
                <w:lang w:val="en-GB"/>
              </w:rPr>
            </w:pPr>
          </w:p>
          <w:p w:rsidR="23EA8A4B" w:rsidP="23EA8A4B" w:rsidRDefault="23EA8A4B" w14:paraId="7ED99FDC" w14:textId="3004EDF4">
            <w:pPr>
              <w:pStyle w:val="Normal"/>
              <w:spacing w:after="0" w:line="276" w:lineRule="auto"/>
              <w:rPr>
                <w:rFonts w:ascii="Calibri" w:hAnsi="Calibri" w:eastAsia="Calibri" w:cs="Calibri"/>
                <w:noProof w:val="0"/>
                <w:color w:val="4472C4" w:themeColor="accent1" w:themeTint="FF" w:themeShade="FF"/>
                <w:sz w:val="24"/>
                <w:szCs w:val="24"/>
                <w:lang w:val="en-GB"/>
              </w:rPr>
            </w:pPr>
            <w:r w:rsidRPr="23EA8A4B" w:rsidR="23EA8A4B">
              <w:rPr>
                <w:rFonts w:ascii="Calibri" w:hAnsi="Calibri" w:eastAsia="Calibri" w:cs="Calibri"/>
                <w:noProof w:val="0"/>
                <w:color w:val="4472C4" w:themeColor="accent1" w:themeTint="FF" w:themeShade="FF"/>
                <w:sz w:val="24"/>
                <w:szCs w:val="24"/>
                <w:lang w:val="en-GB"/>
              </w:rPr>
              <w:t xml:space="preserve">To indicate </w:t>
            </w:r>
            <w:r w:rsidRPr="23EA8A4B" w:rsidR="23EA8A4B">
              <w:rPr>
                <w:rFonts w:ascii="Calibri" w:hAnsi="Calibri" w:eastAsia="Calibri" w:cs="Calibri"/>
                <w:noProof w:val="0"/>
                <w:color w:val="4472C4" w:themeColor="accent1" w:themeTint="FF" w:themeShade="FF"/>
                <w:sz w:val="24"/>
                <w:szCs w:val="24"/>
                <w:lang w:val="en-GB"/>
              </w:rPr>
              <w:t>success,</w:t>
            </w:r>
            <w:r w:rsidRPr="23EA8A4B" w:rsidR="23EA8A4B">
              <w:rPr>
                <w:rFonts w:ascii="Calibri" w:hAnsi="Calibri" w:eastAsia="Calibri" w:cs="Calibri"/>
                <w:noProof w:val="0"/>
                <w:color w:val="4472C4" w:themeColor="accent1" w:themeTint="FF" w:themeShade="FF"/>
                <w:sz w:val="24"/>
                <w:szCs w:val="24"/>
                <w:lang w:val="en-GB"/>
              </w:rPr>
              <w:t xml:space="preserve"> we will have some KPI (key performance indicators</w:t>
            </w:r>
            <w:proofErr w:type="gramStart"/>
            <w:r w:rsidRPr="23EA8A4B" w:rsidR="23EA8A4B">
              <w:rPr>
                <w:rFonts w:ascii="Calibri" w:hAnsi="Calibri" w:eastAsia="Calibri" w:cs="Calibri"/>
                <w:noProof w:val="0"/>
                <w:color w:val="4472C4" w:themeColor="accent1" w:themeTint="FF" w:themeShade="FF"/>
                <w:sz w:val="24"/>
                <w:szCs w:val="24"/>
                <w:lang w:val="en-GB"/>
              </w:rPr>
              <w:t>)..</w:t>
            </w:r>
            <w:proofErr w:type="gramEnd"/>
          </w:p>
          <w:p w:rsidR="23EA8A4B" w:rsidP="23EA8A4B" w:rsidRDefault="23EA8A4B" w14:paraId="60C7AA61" w14:textId="4A289AA4">
            <w:pPr>
              <w:pStyle w:val="ListParagraph"/>
              <w:numPr>
                <w:ilvl w:val="0"/>
                <w:numId w:val="1"/>
              </w:numPr>
              <w:spacing w:after="0" w:line="276" w:lineRule="auto"/>
              <w:rPr>
                <w:rFonts w:ascii="Calibri" w:hAnsi="Calibri" w:eastAsia="Calibri" w:cs="Calibri"/>
                <w:noProof w:val="0"/>
                <w:color w:val="4472C4" w:themeColor="accent1" w:themeTint="FF" w:themeShade="FF"/>
                <w:sz w:val="24"/>
                <w:szCs w:val="24"/>
                <w:lang w:val="en-GB"/>
              </w:rPr>
            </w:pPr>
            <w:r w:rsidRPr="23EA8A4B" w:rsidR="23EA8A4B">
              <w:rPr>
                <w:rFonts w:ascii="Calibri" w:hAnsi="Calibri" w:eastAsia="Calibri" w:cs="Calibri"/>
                <w:noProof w:val="0"/>
                <w:color w:val="4472C4" w:themeColor="accent1" w:themeTint="FF" w:themeShade="FF"/>
                <w:sz w:val="24"/>
                <w:szCs w:val="24"/>
                <w:lang w:val="en-GB"/>
              </w:rPr>
              <w:t xml:space="preserve">Staff satisfaction. Surveys will be issued before the start of the programme and then 6 months after the programme has commenced. Same survey same questions with final question on both surveys being “how </w:t>
            </w:r>
            <w:r w:rsidRPr="23EA8A4B" w:rsidR="23EA8A4B">
              <w:rPr>
                <w:rFonts w:ascii="Calibri" w:hAnsi="Calibri" w:eastAsia="Calibri" w:cs="Calibri"/>
                <w:noProof w:val="0"/>
                <w:color w:val="4472C4" w:themeColor="accent1" w:themeTint="FF" w:themeShade="FF"/>
                <w:sz w:val="24"/>
                <w:szCs w:val="24"/>
                <w:lang w:val="en-GB"/>
              </w:rPr>
              <w:t>satisfied</w:t>
            </w:r>
            <w:r w:rsidRPr="23EA8A4B" w:rsidR="23EA8A4B">
              <w:rPr>
                <w:rFonts w:ascii="Calibri" w:hAnsi="Calibri" w:eastAsia="Calibri" w:cs="Calibri"/>
                <w:noProof w:val="0"/>
                <w:color w:val="4472C4" w:themeColor="accent1" w:themeTint="FF" w:themeShade="FF"/>
                <w:sz w:val="24"/>
                <w:szCs w:val="24"/>
                <w:lang w:val="en-GB"/>
              </w:rPr>
              <w:t xml:space="preserve"> are you at work right now?”</w:t>
            </w:r>
          </w:p>
          <w:p w:rsidR="23EA8A4B" w:rsidP="23EA8A4B" w:rsidRDefault="23EA8A4B" w14:paraId="14C3AFC9" w14:textId="3F4DF842">
            <w:pPr>
              <w:pStyle w:val="ListParagraph"/>
              <w:numPr>
                <w:ilvl w:val="0"/>
                <w:numId w:val="1"/>
              </w:numPr>
              <w:spacing w:after="0" w:line="276" w:lineRule="auto"/>
              <w:rPr>
                <w:rFonts w:ascii="Calibri" w:hAnsi="Calibri" w:eastAsia="Calibri" w:cs="Calibri"/>
                <w:noProof w:val="0"/>
                <w:color w:val="4472C4" w:themeColor="accent1" w:themeTint="FF" w:themeShade="FF"/>
                <w:sz w:val="24"/>
                <w:szCs w:val="24"/>
                <w:lang w:val="en-GB"/>
              </w:rPr>
            </w:pPr>
            <w:r w:rsidRPr="23EA8A4B" w:rsidR="23EA8A4B">
              <w:rPr>
                <w:rFonts w:ascii="Calibri" w:hAnsi="Calibri" w:eastAsia="Calibri" w:cs="Calibri"/>
                <w:noProof w:val="0"/>
                <w:color w:val="4472C4" w:themeColor="accent1" w:themeTint="FF" w:themeShade="FF"/>
                <w:sz w:val="24"/>
                <w:szCs w:val="24"/>
                <w:lang w:val="en-GB"/>
              </w:rPr>
              <w:t xml:space="preserve">Work stress related absenteeism figures – these will be checked before the start of programme and 6 months into running. </w:t>
            </w:r>
          </w:p>
          <w:p w:rsidR="23EA8A4B" w:rsidP="23EA8A4B" w:rsidRDefault="23EA8A4B" w14:paraId="0FFA12C7" w14:textId="4ABDEED9">
            <w:pPr>
              <w:pStyle w:val="Normal"/>
              <w:spacing w:after="0" w:line="276" w:lineRule="auto"/>
              <w:ind w:left="0"/>
              <w:rPr>
                <w:rFonts w:ascii="Calibri" w:hAnsi="Calibri" w:eastAsia="Calibri" w:cs="Calibri"/>
                <w:noProof w:val="0"/>
                <w:color w:val="4472C4" w:themeColor="accent1" w:themeTint="FF" w:themeShade="FF"/>
                <w:sz w:val="24"/>
                <w:szCs w:val="24"/>
                <w:lang w:val="en-GB"/>
              </w:rPr>
            </w:pPr>
            <w:r w:rsidRPr="23EA8A4B" w:rsidR="23EA8A4B">
              <w:rPr>
                <w:rFonts w:ascii="Calibri" w:hAnsi="Calibri" w:eastAsia="Calibri" w:cs="Calibri"/>
                <w:noProof w:val="0"/>
                <w:color w:val="4472C4" w:themeColor="accent1" w:themeTint="FF" w:themeShade="FF"/>
                <w:sz w:val="24"/>
                <w:szCs w:val="24"/>
                <w:lang w:val="en-GB"/>
              </w:rPr>
              <w:t xml:space="preserve">By using the action plan created and incurring as few hurdles as possible we hope to significantly reduce NHS absenteeism by raising staff morale and regularly praising our staff making them feel valued. If we can fix the mental health of our health care </w:t>
            </w:r>
            <w:r w:rsidRPr="23EA8A4B" w:rsidR="23EA8A4B">
              <w:rPr>
                <w:rFonts w:ascii="Calibri" w:hAnsi="Calibri" w:eastAsia="Calibri" w:cs="Calibri"/>
                <w:noProof w:val="0"/>
                <w:color w:val="4472C4" w:themeColor="accent1" w:themeTint="FF" w:themeShade="FF"/>
                <w:sz w:val="24"/>
                <w:szCs w:val="24"/>
                <w:lang w:val="en-GB"/>
              </w:rPr>
              <w:t>system,</w:t>
            </w:r>
            <w:r w:rsidRPr="23EA8A4B" w:rsidR="23EA8A4B">
              <w:rPr>
                <w:rFonts w:ascii="Calibri" w:hAnsi="Calibri" w:eastAsia="Calibri" w:cs="Calibri"/>
                <w:noProof w:val="0"/>
                <w:color w:val="4472C4" w:themeColor="accent1" w:themeTint="FF" w:themeShade="FF"/>
                <w:sz w:val="24"/>
                <w:szCs w:val="24"/>
                <w:lang w:val="en-GB"/>
              </w:rPr>
              <w:t xml:space="preserve"> we can create a working environment that gives the feeling of a family environment and support our staff.</w:t>
            </w:r>
          </w:p>
          <w:p w:rsidR="23EA8A4B" w:rsidP="23EA8A4B" w:rsidRDefault="23EA8A4B" w14:paraId="50FCD74A" w14:textId="25AFD96F">
            <w:pPr>
              <w:pStyle w:val="Normal"/>
              <w:spacing w:after="0" w:line="276" w:lineRule="auto"/>
              <w:rPr>
                <w:rFonts w:ascii="Calibri" w:hAnsi="Calibri" w:eastAsia="Calibri" w:cs="Calibri"/>
                <w:noProof w:val="0"/>
                <w:sz w:val="24"/>
                <w:szCs w:val="24"/>
                <w:lang w:val="en-GB"/>
              </w:rPr>
            </w:pPr>
          </w:p>
          <w:p w:rsidR="23EA8A4B" w:rsidP="23EA8A4B" w:rsidRDefault="23EA8A4B" w14:paraId="7CCFE488" w14:textId="1FF5D06D">
            <w:pPr>
              <w:pStyle w:val="Normal"/>
              <w:spacing w:after="0" w:line="276" w:lineRule="auto"/>
              <w:rPr>
                <w:rFonts w:ascii="Calibri" w:hAnsi="Calibri" w:eastAsia="Calibri" w:cs="Calibri"/>
                <w:noProof w:val="0"/>
                <w:sz w:val="24"/>
                <w:szCs w:val="24"/>
                <w:lang w:val="en-GB"/>
              </w:rPr>
            </w:pPr>
          </w:p>
          <w:p w:rsidR="23EA8A4B" w:rsidP="23EA8A4B" w:rsidRDefault="23EA8A4B" w14:paraId="4C0E0B52" w14:textId="77C967DD">
            <w:pPr>
              <w:pStyle w:val="Normal"/>
              <w:spacing w:after="0" w:line="276" w:lineRule="auto"/>
              <w:rPr>
                <w:rFonts w:ascii="Calibri" w:hAnsi="Calibri" w:eastAsia="Calibri" w:cs="Calibri"/>
                <w:noProof w:val="0"/>
                <w:sz w:val="24"/>
                <w:szCs w:val="24"/>
                <w:lang w:val="en-GB"/>
              </w:rPr>
            </w:pPr>
          </w:p>
          <w:p w:rsidR="61607C3A" w:rsidP="61607C3A" w:rsidRDefault="61607C3A" w14:paraId="4D23288E" w14:textId="0B344380">
            <w:pPr>
              <w:pStyle w:val="Normal"/>
              <w:spacing w:after="0" w:line="276" w:lineRule="auto"/>
              <w:rPr>
                <w:rFonts w:ascii="Calibri" w:hAnsi="Calibri" w:eastAsia="Calibri" w:cs="Calibri"/>
                <w:noProof w:val="0"/>
                <w:sz w:val="24"/>
                <w:szCs w:val="24"/>
                <w:lang w:val="en-GB"/>
              </w:rPr>
            </w:pPr>
          </w:p>
          <w:p w:rsidR="61607C3A" w:rsidP="61607C3A" w:rsidRDefault="61607C3A" w14:paraId="3DB61077" w14:textId="0950C98B">
            <w:pPr>
              <w:pStyle w:val="Normal"/>
              <w:spacing w:after="0" w:line="276" w:lineRule="auto"/>
              <w:rPr>
                <w:rFonts w:ascii="Calibri" w:hAnsi="Calibri" w:eastAsia="Calibri" w:cs="Calibri"/>
                <w:noProof w:val="0"/>
                <w:sz w:val="24"/>
                <w:szCs w:val="24"/>
                <w:lang w:val="en-GB"/>
              </w:rPr>
            </w:pPr>
          </w:p>
          <w:p w:rsidR="61607C3A" w:rsidP="61607C3A" w:rsidRDefault="61607C3A" w14:paraId="0D56B6E7" w14:textId="75441C7F">
            <w:pPr>
              <w:pStyle w:val="Normal"/>
              <w:spacing w:after="0" w:line="276" w:lineRule="auto"/>
              <w:rPr>
                <w:rFonts w:ascii="Calibri" w:hAnsi="Calibri" w:eastAsia="Calibri" w:cs="Calibri"/>
                <w:noProof w:val="0"/>
                <w:sz w:val="24"/>
                <w:szCs w:val="24"/>
                <w:lang w:val="en-GB"/>
              </w:rPr>
            </w:pPr>
          </w:p>
          <w:p w:rsidR="27AC9A65" w:rsidP="718C1800" w:rsidRDefault="27AC9A65" w14:paraId="7009CAF0" w14:textId="1B6BA56B">
            <w:pPr>
              <w:pStyle w:val="Normal"/>
              <w:spacing w:after="0" w:line="276" w:lineRule="auto"/>
              <w:rPr>
                <w:b w:val="0"/>
                <w:bCs w:val="0"/>
                <w:i w:val="0"/>
                <w:iCs w:val="0"/>
                <w:color w:val="4471C4"/>
                <w:sz w:val="28"/>
                <w:szCs w:val="28"/>
              </w:rPr>
            </w:pPr>
          </w:p>
          <w:p w:rsidR="27AC9A65" w:rsidP="718C1800" w:rsidRDefault="27AC9A65" w14:paraId="6777239A" w14:textId="5D0BC12D">
            <w:pPr>
              <w:pStyle w:val="Normal"/>
              <w:spacing w:after="0" w:line="276" w:lineRule="auto"/>
              <w:rPr>
                <w:b w:val="0"/>
                <w:bCs w:val="0"/>
                <w:i w:val="0"/>
                <w:iCs w:val="0"/>
                <w:color w:val="4471C4"/>
                <w:sz w:val="28"/>
                <w:szCs w:val="28"/>
              </w:rPr>
            </w:pPr>
          </w:p>
          <w:p w:rsidR="27AC9A65" w:rsidP="718C1800" w:rsidRDefault="27AC9A65" w14:paraId="492CF0C6" w14:textId="31797819">
            <w:pPr>
              <w:pStyle w:val="Normal"/>
              <w:spacing w:after="0" w:line="276" w:lineRule="auto"/>
              <w:rPr>
                <w:b w:val="0"/>
                <w:bCs w:val="0"/>
                <w:i w:val="0"/>
                <w:iCs w:val="0"/>
                <w:color w:val="4471C4"/>
                <w:sz w:val="28"/>
                <w:szCs w:val="28"/>
              </w:rPr>
            </w:pPr>
          </w:p>
          <w:p w:rsidR="27AC9A65" w:rsidP="718C1800" w:rsidRDefault="27AC9A65" w14:paraId="23764B3F" w14:textId="32114138">
            <w:pPr>
              <w:pStyle w:val="Normal"/>
              <w:spacing w:after="0" w:line="276" w:lineRule="auto"/>
              <w:rPr>
                <w:b w:val="0"/>
                <w:bCs w:val="0"/>
                <w:i w:val="0"/>
                <w:iCs w:val="0"/>
                <w:color w:val="4471C4"/>
                <w:sz w:val="28"/>
                <w:szCs w:val="28"/>
              </w:rPr>
            </w:pPr>
          </w:p>
          <w:p w:rsidR="27AC9A65" w:rsidP="718C1800" w:rsidRDefault="27AC9A65" w14:paraId="6E8B28D4" w14:textId="09DD07DC">
            <w:pPr>
              <w:pStyle w:val="Normal"/>
              <w:spacing w:after="0" w:line="276" w:lineRule="auto"/>
              <w:rPr>
                <w:b w:val="0"/>
                <w:bCs w:val="0"/>
                <w:i w:val="0"/>
                <w:iCs w:val="0"/>
                <w:color w:val="4471C4"/>
                <w:sz w:val="28"/>
                <w:szCs w:val="28"/>
              </w:rPr>
            </w:pPr>
          </w:p>
          <w:p w:rsidR="27AC9A65" w:rsidP="718C1800" w:rsidRDefault="27AC9A65" w14:paraId="7ED74386" w14:textId="4445EDA3">
            <w:pPr>
              <w:pStyle w:val="Normal"/>
              <w:spacing w:after="0" w:line="276" w:lineRule="auto"/>
              <w:rPr>
                <w:b w:val="0"/>
                <w:bCs w:val="0"/>
                <w:i w:val="0"/>
                <w:iCs w:val="0"/>
                <w:color w:val="4471C4"/>
                <w:sz w:val="28"/>
                <w:szCs w:val="28"/>
              </w:rPr>
            </w:pPr>
          </w:p>
          <w:p w:rsidR="27AC9A65" w:rsidP="27AC9A65" w:rsidRDefault="27AC9A65" w14:paraId="6641761F" w14:textId="62A28FE1">
            <w:pPr>
              <w:pStyle w:val="Normal"/>
              <w:spacing w:after="0" w:line="276" w:lineRule="auto"/>
            </w:pPr>
          </w:p>
          <w:p w:rsidR="27AC9A65" w:rsidP="718C1800" w:rsidRDefault="27AC9A65" w14:paraId="159D47F8" w14:textId="51B13866">
            <w:pPr>
              <w:pStyle w:val="Normal"/>
              <w:spacing w:after="0" w:line="276" w:lineRule="auto"/>
              <w:rPr>
                <w:b w:val="0"/>
                <w:bCs w:val="0"/>
                <w:i w:val="0"/>
                <w:iCs w:val="0"/>
                <w:color w:val="4471C4"/>
                <w:sz w:val="28"/>
                <w:szCs w:val="28"/>
              </w:rPr>
            </w:pPr>
          </w:p>
          <w:p w:rsidR="27AC9A65" w:rsidP="718C1800" w:rsidRDefault="27AC9A65" w14:paraId="288FB502" w14:textId="13DB7E27">
            <w:pPr>
              <w:pStyle w:val="Normal"/>
              <w:spacing w:after="0" w:line="276" w:lineRule="auto"/>
              <w:rPr>
                <w:b w:val="0"/>
                <w:bCs w:val="0"/>
                <w:i w:val="0"/>
                <w:iCs w:val="0"/>
                <w:color w:val="4471C4"/>
                <w:sz w:val="28"/>
                <w:szCs w:val="28"/>
              </w:rPr>
            </w:pPr>
          </w:p>
          <w:p w:rsidR="27AC9A65" w:rsidP="718C1800" w:rsidRDefault="27AC9A65" w14:paraId="04842186" w14:textId="4B879C71">
            <w:pPr>
              <w:pStyle w:val="Normal"/>
              <w:spacing w:after="0" w:line="276" w:lineRule="auto"/>
              <w:rPr>
                <w:b w:val="0"/>
                <w:bCs w:val="0"/>
                <w:i w:val="0"/>
                <w:iCs w:val="0"/>
                <w:color w:val="4471C4"/>
                <w:sz w:val="28"/>
                <w:szCs w:val="28"/>
              </w:rPr>
            </w:pPr>
          </w:p>
          <w:p w:rsidR="27AC9A65" w:rsidP="718C1800" w:rsidRDefault="27AC9A65" w14:paraId="2C2537CD" w14:textId="5CFF30A0">
            <w:pPr>
              <w:pStyle w:val="Normal"/>
              <w:spacing w:after="0" w:line="276" w:lineRule="auto"/>
              <w:rPr>
                <w:b w:val="0"/>
                <w:bCs w:val="0"/>
                <w:i w:val="0"/>
                <w:iCs w:val="0"/>
                <w:color w:val="4471C4"/>
                <w:sz w:val="28"/>
                <w:szCs w:val="28"/>
              </w:rPr>
            </w:pPr>
          </w:p>
          <w:p w:rsidR="27AC9A65" w:rsidP="718C1800" w:rsidRDefault="27AC9A65" w14:paraId="2F215BFB" w14:textId="2730CF34">
            <w:pPr>
              <w:pStyle w:val="Normal"/>
              <w:spacing w:after="0" w:line="276" w:lineRule="auto"/>
              <w:rPr>
                <w:b w:val="0"/>
                <w:bCs w:val="0"/>
                <w:i w:val="0"/>
                <w:iCs w:val="0"/>
                <w:color w:val="4471C4"/>
                <w:sz w:val="28"/>
                <w:szCs w:val="28"/>
              </w:rPr>
            </w:pPr>
          </w:p>
          <w:p w:rsidR="27AC9A65" w:rsidP="718C1800" w:rsidRDefault="27AC9A65" w14:paraId="519F3E0E" w14:textId="1E1A9D9B">
            <w:pPr>
              <w:pStyle w:val="Normal"/>
              <w:spacing w:after="0" w:line="276" w:lineRule="auto"/>
              <w:rPr>
                <w:b w:val="0"/>
                <w:bCs w:val="0"/>
                <w:i w:val="0"/>
                <w:iCs w:val="0"/>
                <w:color w:val="4471C4"/>
                <w:sz w:val="28"/>
                <w:szCs w:val="28"/>
              </w:rPr>
            </w:pPr>
          </w:p>
          <w:p w:rsidR="27AC9A65" w:rsidP="718C1800" w:rsidRDefault="27AC9A65" w14:paraId="0FA288FC" w14:textId="26CF5626">
            <w:pPr>
              <w:pStyle w:val="Normal"/>
              <w:spacing w:after="0" w:line="276" w:lineRule="auto"/>
              <w:rPr>
                <w:b w:val="0"/>
                <w:bCs w:val="0"/>
                <w:i w:val="0"/>
                <w:iCs w:val="0"/>
                <w:color w:val="4471C4"/>
                <w:sz w:val="28"/>
                <w:szCs w:val="28"/>
              </w:rPr>
            </w:pPr>
          </w:p>
          <w:p w:rsidR="27AC9A65" w:rsidP="718C1800" w:rsidRDefault="27AC9A65" w14:paraId="60A1C0F9" w14:textId="0C3EC222">
            <w:pPr>
              <w:pStyle w:val="Normal"/>
              <w:spacing w:after="0" w:line="276" w:lineRule="auto"/>
              <w:rPr>
                <w:b w:val="0"/>
                <w:bCs w:val="0"/>
                <w:i w:val="0"/>
                <w:iCs w:val="0"/>
                <w:color w:val="4471C4"/>
                <w:sz w:val="28"/>
                <w:szCs w:val="28"/>
              </w:rPr>
            </w:pPr>
          </w:p>
          <w:p w:rsidR="27AC9A65" w:rsidP="718C1800" w:rsidRDefault="27AC9A65" w14:paraId="5ABE34D8" w14:textId="167B7F6A">
            <w:pPr>
              <w:pStyle w:val="Normal"/>
              <w:spacing w:after="0" w:line="276" w:lineRule="auto"/>
              <w:rPr>
                <w:b w:val="0"/>
                <w:bCs w:val="0"/>
                <w:i w:val="0"/>
                <w:iCs w:val="0"/>
                <w:color w:val="4471C4"/>
                <w:sz w:val="28"/>
                <w:szCs w:val="28"/>
              </w:rPr>
            </w:pPr>
          </w:p>
          <w:p w:rsidR="27AC9A65" w:rsidP="718C1800" w:rsidRDefault="27AC9A65" w14:paraId="03663960" w14:textId="45E50D2D">
            <w:pPr>
              <w:pStyle w:val="Normal"/>
              <w:spacing w:after="0" w:line="276" w:lineRule="auto"/>
              <w:rPr>
                <w:b w:val="0"/>
                <w:bCs w:val="0"/>
                <w:i w:val="0"/>
                <w:iCs w:val="0"/>
                <w:color w:val="4471C4"/>
                <w:sz w:val="28"/>
                <w:szCs w:val="28"/>
              </w:rPr>
            </w:pPr>
          </w:p>
          <w:p w:rsidR="27AC9A65" w:rsidP="718C1800" w:rsidRDefault="27AC9A65" w14:paraId="665F547C" w14:textId="5775CA5D">
            <w:pPr>
              <w:pStyle w:val="Normal"/>
              <w:spacing w:after="0" w:line="276" w:lineRule="auto"/>
              <w:rPr>
                <w:b w:val="0"/>
                <w:bCs w:val="0"/>
                <w:i w:val="0"/>
                <w:iCs w:val="0"/>
                <w:color w:val="4471C4"/>
                <w:sz w:val="28"/>
                <w:szCs w:val="28"/>
              </w:rPr>
            </w:pPr>
          </w:p>
          <w:p w:rsidR="27AC9A65" w:rsidP="718C1800" w:rsidRDefault="27AC9A65" w14:paraId="48709E01" w14:textId="1FE0D986">
            <w:pPr>
              <w:pStyle w:val="Normal"/>
              <w:spacing w:after="0" w:line="276" w:lineRule="auto"/>
              <w:rPr>
                <w:b w:val="0"/>
                <w:bCs w:val="0"/>
                <w:i w:val="0"/>
                <w:iCs w:val="0"/>
                <w:color w:val="4471C4"/>
                <w:sz w:val="28"/>
                <w:szCs w:val="28"/>
              </w:rPr>
            </w:pPr>
          </w:p>
        </w:tc>
      </w:tr>
    </w:tbl>
    <w:p xmlns:wp14="http://schemas.microsoft.com/office/word/2010/wordml" w:rsidP="27AC9A65" w14:paraId="0808FF81" wp14:textId="0D09BA11">
      <w:pPr>
        <w:spacing w:after="0" w:line="276" w:lineRule="auto"/>
        <w:rPr>
          <w:rFonts w:ascii="Calibri" w:hAnsi="Calibri" w:eastAsia="Calibri" w:cs="Calibri"/>
          <w:b w:val="1"/>
          <w:bCs w:val="1"/>
          <w:i w:val="0"/>
          <w:iCs w:val="0"/>
          <w:caps w:val="0"/>
          <w:smallCaps w:val="0"/>
          <w:noProof w:val="0"/>
          <w:color w:val="082A75"/>
          <w:sz w:val="28"/>
          <w:szCs w:val="28"/>
          <w:lang w:val="en-GB"/>
        </w:rPr>
      </w:pPr>
    </w:p>
    <w:p xmlns:wp14="http://schemas.microsoft.com/office/word/2010/wordml" w:rsidP="27AC9A65" w14:paraId="04681292" wp14:textId="14406CA5">
      <w:pPr>
        <w:spacing w:after="0" w:line="276" w:lineRule="auto"/>
        <w:rPr>
          <w:rFonts w:ascii="Calibri" w:hAnsi="Calibri" w:eastAsia="Calibri" w:cs="Calibri"/>
          <w:b w:val="1"/>
          <w:bCs w:val="1"/>
          <w:i w:val="0"/>
          <w:iCs w:val="0"/>
          <w:caps w:val="0"/>
          <w:smallCaps w:val="0"/>
          <w:noProof w:val="0"/>
          <w:color w:val="082974"/>
          <w:sz w:val="28"/>
          <w:szCs w:val="28"/>
          <w:lang w:val="en-GB"/>
        </w:rPr>
      </w:pPr>
    </w:p>
    <w:p xmlns:wp14="http://schemas.microsoft.com/office/word/2010/wordml" w:rsidP="349040B0" w14:paraId="5AC11583" wp14:textId="6C4D54AE">
      <w:pPr>
        <w:spacing w:after="0" w:line="276" w:lineRule="auto"/>
        <w:rPr>
          <w:rFonts w:ascii="Calibri" w:hAnsi="Calibri" w:eastAsia="Calibri" w:cs="Calibri"/>
          <w:b w:val="1"/>
          <w:bCs w:val="1"/>
          <w:i w:val="0"/>
          <w:iCs w:val="0"/>
          <w:caps w:val="0"/>
          <w:smallCaps w:val="0"/>
          <w:noProof w:val="0"/>
          <w:color w:val="082974"/>
          <w:sz w:val="28"/>
          <w:szCs w:val="28"/>
          <w:lang w:val="en-GB"/>
        </w:rPr>
      </w:pPr>
      <w:r w:rsidRPr="349040B0" w:rsidR="27AC9A65">
        <w:rPr>
          <w:rFonts w:ascii="Calibri" w:hAnsi="Calibri" w:eastAsia="Calibri" w:cs="Calibri"/>
          <w:b w:val="1"/>
          <w:bCs w:val="1"/>
          <w:i w:val="0"/>
          <w:iCs w:val="0"/>
          <w:caps w:val="0"/>
          <w:smallCaps w:val="0"/>
          <w:noProof w:val="0"/>
          <w:color w:val="082974"/>
          <w:sz w:val="28"/>
          <w:szCs w:val="28"/>
          <w:lang w:val="en-US"/>
        </w:rPr>
        <w:t>References.</w:t>
      </w:r>
    </w:p>
    <w:p w:rsidR="1639DF55" w:rsidP="349040B0" w:rsidRDefault="1639DF55" w14:paraId="30195BBC" w14:textId="085BF009">
      <w:pPr>
        <w:pStyle w:val="Normal"/>
        <w:spacing w:after="0" w:line="276" w:lineRule="auto"/>
        <w:rPr>
          <w:rFonts w:ascii="Calibri" w:hAnsi="Calibri" w:eastAsia="Calibri" w:cs="Calibri"/>
          <w:b w:val="1"/>
          <w:bCs w:val="1"/>
          <w:i w:val="0"/>
          <w:iCs w:val="0"/>
          <w:caps w:val="0"/>
          <w:smallCaps w:val="0"/>
          <w:noProof w:val="0"/>
          <w:color w:val="082974"/>
          <w:sz w:val="28"/>
          <w:szCs w:val="28"/>
          <w:lang w:val="en-US"/>
        </w:rPr>
      </w:pPr>
    </w:p>
    <w:p w:rsidR="1639DF55" w:rsidP="349040B0" w:rsidRDefault="1639DF55" w14:paraId="050B79C0" w14:textId="41FCAB88">
      <w:pPr>
        <w:pStyle w:val="Normal"/>
        <w:spacing w:after="0" w:line="276" w:lineRule="auto"/>
        <w:rPr>
          <w:rFonts w:ascii="Open Sans" w:hAnsi="Open Sans" w:eastAsia="Open Sans" w:cs="Open Sans"/>
          <w:b w:val="0"/>
          <w:bCs w:val="0"/>
          <w:i w:val="0"/>
          <w:iCs w:val="0"/>
          <w:caps w:val="0"/>
          <w:smallCaps w:val="0"/>
          <w:noProof w:val="0"/>
          <w:sz w:val="19"/>
          <w:szCs w:val="19"/>
          <w:lang w:val="en-GB"/>
        </w:rPr>
      </w:pPr>
      <w:r w:rsidRPr="349040B0" w:rsidR="40C76B05">
        <w:rPr>
          <w:rFonts w:ascii="Open Sans" w:hAnsi="Open Sans" w:eastAsia="Open Sans" w:cs="Open Sans"/>
          <w:b w:val="0"/>
          <w:bCs w:val="0"/>
          <w:i w:val="0"/>
          <w:iCs w:val="0"/>
          <w:caps w:val="0"/>
          <w:smallCaps w:val="0"/>
          <w:noProof w:val="0"/>
          <w:sz w:val="19"/>
          <w:szCs w:val="19"/>
          <w:lang w:val="en-GB"/>
        </w:rPr>
        <w:t>Aguilar. F (</w:t>
      </w:r>
      <w:r w:rsidRPr="349040B0" w:rsidR="40C76B05">
        <w:rPr>
          <w:rFonts w:ascii="Open Sans" w:hAnsi="Open Sans" w:eastAsia="Open Sans" w:cs="Open Sans"/>
          <w:b w:val="1"/>
          <w:bCs w:val="1"/>
          <w:i w:val="0"/>
          <w:iCs w:val="0"/>
          <w:caps w:val="0"/>
          <w:smallCaps w:val="0"/>
          <w:noProof w:val="0"/>
          <w:sz w:val="19"/>
          <w:szCs w:val="19"/>
          <w:lang w:val="en-GB"/>
        </w:rPr>
        <w:t>1964</w:t>
      </w:r>
      <w:r w:rsidRPr="349040B0" w:rsidR="40C76B05">
        <w:rPr>
          <w:rFonts w:ascii="Open Sans" w:hAnsi="Open Sans" w:eastAsia="Open Sans" w:cs="Open Sans"/>
          <w:b w:val="0"/>
          <w:bCs w:val="0"/>
          <w:i w:val="0"/>
          <w:iCs w:val="0"/>
          <w:caps w:val="0"/>
          <w:smallCaps w:val="0"/>
          <w:noProof w:val="0"/>
          <w:sz w:val="19"/>
          <w:szCs w:val="19"/>
          <w:lang w:val="en-GB"/>
        </w:rPr>
        <w:t>)</w:t>
      </w:r>
      <w:r w:rsidRPr="349040B0" w:rsidR="40C76B05">
        <w:rPr>
          <w:rFonts w:ascii="Open Sans" w:hAnsi="Open Sans" w:eastAsia="Open Sans" w:cs="Open Sans"/>
          <w:b w:val="0"/>
          <w:bCs w:val="0"/>
          <w:i w:val="1"/>
          <w:iCs w:val="1"/>
          <w:caps w:val="0"/>
          <w:smallCaps w:val="0"/>
          <w:noProof w:val="0"/>
          <w:sz w:val="19"/>
          <w:szCs w:val="19"/>
          <w:lang w:val="en-GB"/>
        </w:rPr>
        <w:t xml:space="preserve"> Pestle Diagram</w:t>
      </w:r>
    </w:p>
    <w:p w:rsidR="1639DF55" w:rsidP="349040B0" w:rsidRDefault="1639DF55" w14:paraId="31FD804E" w14:textId="0CE20E5F">
      <w:pPr>
        <w:pStyle w:val="Normal"/>
        <w:spacing w:after="0" w:line="276" w:lineRule="auto"/>
        <w:rPr>
          <w:rFonts w:ascii="Calibri" w:hAnsi="Calibri" w:eastAsia="Calibri" w:cs="Calibri"/>
          <w:noProof w:val="0"/>
          <w:sz w:val="22"/>
          <w:szCs w:val="22"/>
          <w:lang w:val="en-GB"/>
        </w:rPr>
      </w:pPr>
      <w:r w:rsidRPr="349040B0" w:rsidR="40C76B0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England, N., 2022. </w:t>
      </w:r>
      <w:r w:rsidRPr="349040B0" w:rsidR="40C76B05">
        <w:rPr>
          <w:rFonts w:ascii="Open Sans" w:hAnsi="Open Sans" w:eastAsia="Open Sans" w:cs="Open Sans"/>
          <w:b w:val="0"/>
          <w:bCs w:val="0"/>
          <w:i w:val="1"/>
          <w:iCs w:val="1"/>
          <w:caps w:val="0"/>
          <w:smallCaps w:val="0"/>
          <w:noProof w:val="0"/>
          <w:color w:val="000000" w:themeColor="text1" w:themeTint="FF" w:themeShade="FF"/>
          <w:sz w:val="19"/>
          <w:szCs w:val="19"/>
          <w:lang w:val="en-GB"/>
        </w:rPr>
        <w:t>NHS England » NHS could free up £480m by limiting use of temporary staffing agencies</w:t>
      </w:r>
      <w:r w:rsidRPr="349040B0" w:rsidR="40C76B0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England.nhs.uk. Available at: </w:t>
      </w:r>
      <w:hyperlink r:id="R1a3086515f984733">
        <w:r w:rsidRPr="349040B0" w:rsidR="40C76B05">
          <w:rPr>
            <w:rStyle w:val="Hyperlink"/>
            <w:rFonts w:ascii="Open Sans" w:hAnsi="Open Sans" w:eastAsia="Open Sans" w:cs="Open Sans"/>
            <w:b w:val="0"/>
            <w:bCs w:val="0"/>
            <w:i w:val="0"/>
            <w:iCs w:val="0"/>
            <w:caps w:val="0"/>
            <w:smallCaps w:val="0"/>
            <w:noProof w:val="0"/>
            <w:sz w:val="19"/>
            <w:szCs w:val="19"/>
            <w:lang w:val="en-GB"/>
          </w:rPr>
          <w:t>https://www.england.nhs.uk/2018</w:t>
        </w:r>
      </w:hyperlink>
    </w:p>
    <w:p w:rsidR="1639DF55" w:rsidP="349040B0" w:rsidRDefault="1639DF55" w14:paraId="290B5974" w14:textId="28D6C2C8">
      <w:pPr>
        <w:pStyle w:val="Normal"/>
        <w:spacing w:after="0" w:line="276"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49040B0" w:rsidR="40C76B0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En.wikipedia.org. 2022. </w:t>
      </w:r>
      <w:r w:rsidRPr="349040B0" w:rsidR="40C76B05">
        <w:rPr>
          <w:rFonts w:ascii="Open Sans" w:hAnsi="Open Sans" w:eastAsia="Open Sans" w:cs="Open Sans"/>
          <w:b w:val="0"/>
          <w:bCs w:val="0"/>
          <w:i w:val="1"/>
          <w:iCs w:val="1"/>
          <w:caps w:val="0"/>
          <w:smallCaps w:val="0"/>
          <w:noProof w:val="0"/>
          <w:color w:val="000000" w:themeColor="text1" w:themeTint="FF" w:themeShade="FF"/>
          <w:sz w:val="19"/>
          <w:szCs w:val="19"/>
          <w:lang w:val="en-GB"/>
        </w:rPr>
        <w:t>Absenteeism - Wikipedia</w:t>
      </w:r>
      <w:r w:rsidRPr="349040B0" w:rsidR="40C76B0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Available at: </w:t>
      </w:r>
      <w:hyperlink r:id="R4af4788c8f4341c6">
        <w:r w:rsidRPr="349040B0" w:rsidR="40C76B05">
          <w:rPr>
            <w:rStyle w:val="Hyperlink"/>
            <w:rFonts w:ascii="Open Sans" w:hAnsi="Open Sans" w:eastAsia="Open Sans" w:cs="Open Sans"/>
            <w:b w:val="0"/>
            <w:bCs w:val="0"/>
            <w:i w:val="0"/>
            <w:iCs w:val="0"/>
            <w:caps w:val="0"/>
            <w:smallCaps w:val="0"/>
            <w:noProof w:val="0"/>
            <w:sz w:val="19"/>
            <w:szCs w:val="19"/>
            <w:lang w:val="en-GB"/>
          </w:rPr>
          <w:t>https://en.wikipedia.org/wiki/Absenteeism</w:t>
        </w:r>
      </w:hyperlink>
    </w:p>
    <w:p w:rsidR="1639DF55" w:rsidP="349040B0" w:rsidRDefault="1639DF55" w14:paraId="2F881B8F" w14:textId="52A9B5AD">
      <w:pPr>
        <w:pStyle w:val="Normal"/>
        <w:spacing w:after="0" w:line="276" w:lineRule="auto"/>
        <w:rPr>
          <w:rFonts w:ascii="Open Sans" w:hAnsi="Open Sans" w:eastAsia="Open Sans" w:cs="Open Sans"/>
          <w:noProof w:val="0"/>
          <w:sz w:val="19"/>
          <w:szCs w:val="19"/>
          <w:lang w:val="en-GB"/>
        </w:rPr>
      </w:pPr>
      <w:r w:rsidRPr="349040B0" w:rsidR="40C76B05">
        <w:rPr>
          <w:rFonts w:ascii="Open Sans" w:hAnsi="Open Sans" w:eastAsia="Open Sans" w:cs="Open Sans"/>
          <w:b w:val="0"/>
          <w:bCs w:val="0"/>
          <w:i w:val="0"/>
          <w:iCs w:val="0"/>
          <w:caps w:val="0"/>
          <w:smallCaps w:val="0"/>
          <w:noProof w:val="0"/>
          <w:color w:val="000000" w:themeColor="text1" w:themeTint="FF" w:themeShade="FF"/>
          <w:sz w:val="19"/>
          <w:szCs w:val="19"/>
          <w:lang w:val="en-GB"/>
        </w:rPr>
        <w:t>Howarth, G., (</w:t>
      </w:r>
      <w:r w:rsidRPr="349040B0" w:rsidR="40C76B05">
        <w:rPr>
          <w:rFonts w:ascii="Open Sans" w:hAnsi="Open Sans" w:eastAsia="Open Sans" w:cs="Open Sans"/>
          <w:b w:val="1"/>
          <w:bCs w:val="1"/>
          <w:i w:val="0"/>
          <w:iCs w:val="0"/>
          <w:caps w:val="0"/>
          <w:smallCaps w:val="0"/>
          <w:noProof w:val="0"/>
          <w:color w:val="000000" w:themeColor="text1" w:themeTint="FF" w:themeShade="FF"/>
          <w:sz w:val="19"/>
          <w:szCs w:val="19"/>
          <w:lang w:val="en-GB"/>
        </w:rPr>
        <w:t>2022</w:t>
      </w:r>
      <w:r w:rsidRPr="349040B0" w:rsidR="40C76B0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349040B0" w:rsidR="40C76B05">
        <w:rPr>
          <w:rFonts w:ascii="Open Sans" w:hAnsi="Open Sans" w:eastAsia="Open Sans" w:cs="Open Sans"/>
          <w:b w:val="0"/>
          <w:bCs w:val="0"/>
          <w:i w:val="1"/>
          <w:iCs w:val="1"/>
          <w:caps w:val="0"/>
          <w:smallCaps w:val="0"/>
          <w:noProof w:val="0"/>
          <w:color w:val="000000" w:themeColor="text1" w:themeTint="FF" w:themeShade="FF"/>
          <w:sz w:val="19"/>
          <w:szCs w:val="19"/>
          <w:lang w:val="en-GB"/>
        </w:rPr>
        <w:t>Unions demand 'decent wage boost' for NHS staff in evidence to pay body | Nursing Times</w:t>
      </w:r>
      <w:r w:rsidRPr="349040B0" w:rsidR="40C76B0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Available at: </w:t>
      </w:r>
      <w:hyperlink r:id="R87e04bb55268421f">
        <w:r w:rsidRPr="349040B0" w:rsidR="40C76B05">
          <w:rPr>
            <w:rStyle w:val="Hyperlink"/>
            <w:rFonts w:ascii="Open Sans" w:hAnsi="Open Sans" w:eastAsia="Open Sans" w:cs="Open Sans"/>
            <w:b w:val="0"/>
            <w:bCs w:val="0"/>
            <w:i w:val="0"/>
            <w:iCs w:val="0"/>
            <w:caps w:val="0"/>
            <w:smallCaps w:val="0"/>
            <w:noProof w:val="0"/>
            <w:sz w:val="19"/>
            <w:szCs w:val="19"/>
            <w:lang w:val="en-GB"/>
          </w:rPr>
          <w:t>https://www.nursingtimes.net/news/workforce/unions-demand-decent-wage-boost-for-nhs-staff-in-evidence-to-pay-body-24-01-2022</w:t>
        </w:r>
      </w:hyperlink>
    </w:p>
    <w:p w:rsidR="1639DF55" w:rsidP="349040B0" w:rsidRDefault="1639DF55" w14:paraId="4BCC12F2" w14:textId="6D2755AD">
      <w:pPr>
        <w:pStyle w:val="Normal"/>
        <w:spacing w:after="0" w:line="276"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49040B0" w:rsidR="40C76B0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HuffPost UK. 2022. </w:t>
      </w:r>
      <w:r w:rsidRPr="349040B0" w:rsidR="40C76B05">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Mental Health Absences Cost NHS Over £800m During </w:t>
      </w:r>
      <w:proofErr w:type="gramStart"/>
      <w:r w:rsidRPr="349040B0" w:rsidR="40C76B05">
        <w:rPr>
          <w:rFonts w:ascii="Open Sans" w:hAnsi="Open Sans" w:eastAsia="Open Sans" w:cs="Open Sans"/>
          <w:b w:val="0"/>
          <w:bCs w:val="0"/>
          <w:i w:val="1"/>
          <w:iCs w:val="1"/>
          <w:caps w:val="0"/>
          <w:smallCaps w:val="0"/>
          <w:noProof w:val="0"/>
          <w:color w:val="000000" w:themeColor="text1" w:themeTint="FF" w:themeShade="FF"/>
          <w:sz w:val="19"/>
          <w:szCs w:val="19"/>
          <w:lang w:val="en-GB"/>
        </w:rPr>
        <w:t>The</w:t>
      </w:r>
      <w:proofErr w:type="gramEnd"/>
      <w:r w:rsidRPr="349040B0" w:rsidR="40C76B05">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Covid Pandemic</w:t>
      </w:r>
      <w:r w:rsidRPr="349040B0" w:rsidR="40C76B0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Available at: </w:t>
      </w:r>
      <w:hyperlink r:id="R83cb1cd1f7d640d1">
        <w:r w:rsidRPr="349040B0" w:rsidR="40C76B05">
          <w:rPr>
            <w:rStyle w:val="Hyperlink"/>
            <w:rFonts w:ascii="Open Sans" w:hAnsi="Open Sans" w:eastAsia="Open Sans" w:cs="Open Sans"/>
            <w:b w:val="0"/>
            <w:bCs w:val="0"/>
            <w:i w:val="0"/>
            <w:iCs w:val="0"/>
            <w:caps w:val="0"/>
            <w:smallCaps w:val="0"/>
            <w:noProof w:val="0"/>
            <w:sz w:val="19"/>
            <w:szCs w:val="19"/>
            <w:lang w:val="en-GB"/>
          </w:rPr>
          <w:t>https://www.huffingtonpost.co.uk</w:t>
        </w:r>
      </w:hyperlink>
    </w:p>
    <w:p w:rsidR="1639DF55" w:rsidP="349040B0" w:rsidRDefault="1639DF55" w14:paraId="33FFC51B" w14:textId="0A14C55B">
      <w:pPr>
        <w:pStyle w:val="Normal"/>
        <w:spacing w:after="0" w:line="276" w:lineRule="auto"/>
        <w:rPr>
          <w:rFonts w:ascii="Open Sans" w:hAnsi="Open Sans" w:eastAsia="Open Sans" w:cs="Open Sans"/>
          <w:b w:val="0"/>
          <w:bCs w:val="0"/>
          <w:i w:val="0"/>
          <w:iCs w:val="0"/>
          <w:caps w:val="0"/>
          <w:smallCaps w:val="0"/>
          <w:noProof w:val="0"/>
          <w:sz w:val="19"/>
          <w:szCs w:val="19"/>
          <w:lang w:val="en-GB"/>
        </w:rPr>
      </w:pPr>
      <w:r w:rsidRPr="349040B0" w:rsidR="40C76B05">
        <w:rPr>
          <w:rFonts w:ascii="Open Sans" w:hAnsi="Open Sans" w:eastAsia="Open Sans" w:cs="Open Sans"/>
          <w:b w:val="0"/>
          <w:bCs w:val="0"/>
          <w:i w:val="0"/>
          <w:iCs w:val="0"/>
          <w:caps w:val="0"/>
          <w:smallCaps w:val="0"/>
          <w:noProof w:val="0"/>
          <w:sz w:val="19"/>
          <w:szCs w:val="19"/>
          <w:lang w:val="en-GB"/>
        </w:rPr>
        <w:t>Ishikawa. K. (</w:t>
      </w:r>
      <w:r w:rsidRPr="349040B0" w:rsidR="40C76B05">
        <w:rPr>
          <w:rFonts w:ascii="Open Sans" w:hAnsi="Open Sans" w:eastAsia="Open Sans" w:cs="Open Sans"/>
          <w:b w:val="1"/>
          <w:bCs w:val="1"/>
          <w:i w:val="0"/>
          <w:iCs w:val="0"/>
          <w:caps w:val="0"/>
          <w:smallCaps w:val="0"/>
          <w:noProof w:val="0"/>
          <w:sz w:val="19"/>
          <w:szCs w:val="19"/>
          <w:lang w:val="en-GB"/>
        </w:rPr>
        <w:t>1976</w:t>
      </w:r>
      <w:r w:rsidRPr="349040B0" w:rsidR="40C76B05">
        <w:rPr>
          <w:rFonts w:ascii="Open Sans" w:hAnsi="Open Sans" w:eastAsia="Open Sans" w:cs="Open Sans"/>
          <w:b w:val="0"/>
          <w:bCs w:val="0"/>
          <w:i w:val="0"/>
          <w:iCs w:val="0"/>
          <w:caps w:val="0"/>
          <w:smallCaps w:val="0"/>
          <w:noProof w:val="0"/>
          <w:sz w:val="19"/>
          <w:szCs w:val="19"/>
          <w:lang w:val="en-GB"/>
        </w:rPr>
        <w:t>)</w:t>
      </w:r>
    </w:p>
    <w:p w:rsidR="1639DF55" w:rsidP="349040B0" w:rsidRDefault="1639DF55" w14:paraId="26F879A7" w14:textId="0854F0E4">
      <w:pPr>
        <w:pStyle w:val="Normal"/>
        <w:spacing w:after="0" w:line="276" w:lineRule="auto"/>
        <w:rPr>
          <w:rFonts w:ascii="Open Sans" w:hAnsi="Open Sans" w:eastAsia="Open Sans" w:cs="Open Sans"/>
          <w:noProof w:val="0"/>
          <w:sz w:val="19"/>
          <w:szCs w:val="19"/>
          <w:lang w:val="en-GB"/>
        </w:rPr>
      </w:pPr>
      <w:r w:rsidRPr="349040B0" w:rsidR="40C76B05">
        <w:rPr>
          <w:rFonts w:ascii="Open Sans" w:hAnsi="Open Sans" w:eastAsia="Open Sans" w:cs="Open Sans"/>
          <w:b w:val="0"/>
          <w:bCs w:val="0"/>
          <w:i w:val="0"/>
          <w:iCs w:val="0"/>
          <w:caps w:val="0"/>
          <w:smallCaps w:val="0"/>
          <w:noProof w:val="0"/>
          <w:color w:val="000000" w:themeColor="text1" w:themeTint="FF" w:themeShade="FF"/>
          <w:sz w:val="19"/>
          <w:szCs w:val="19"/>
          <w:lang w:val="en-GB"/>
        </w:rPr>
        <w:t>Leblanc., N. and Marques, L., (</w:t>
      </w:r>
      <w:r w:rsidRPr="349040B0" w:rsidR="40C76B05">
        <w:rPr>
          <w:rFonts w:ascii="Open Sans" w:hAnsi="Open Sans" w:eastAsia="Open Sans" w:cs="Open Sans"/>
          <w:b w:val="1"/>
          <w:bCs w:val="1"/>
          <w:i w:val="0"/>
          <w:iCs w:val="0"/>
          <w:caps w:val="0"/>
          <w:smallCaps w:val="0"/>
          <w:noProof w:val="0"/>
          <w:color w:val="000000" w:themeColor="text1" w:themeTint="FF" w:themeShade="FF"/>
          <w:sz w:val="19"/>
          <w:szCs w:val="19"/>
          <w:lang w:val="en-GB"/>
        </w:rPr>
        <w:t>2019)</w:t>
      </w:r>
      <w:r w:rsidRPr="349040B0" w:rsidR="40C76B0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349040B0" w:rsidR="40C76B05">
        <w:rPr>
          <w:rFonts w:ascii="Open Sans" w:hAnsi="Open Sans" w:eastAsia="Open Sans" w:cs="Open Sans"/>
          <w:b w:val="0"/>
          <w:bCs w:val="0"/>
          <w:i w:val="1"/>
          <w:iCs w:val="1"/>
          <w:caps w:val="0"/>
          <w:smallCaps w:val="0"/>
          <w:noProof w:val="0"/>
          <w:color w:val="000000" w:themeColor="text1" w:themeTint="FF" w:themeShade="FF"/>
          <w:sz w:val="19"/>
          <w:szCs w:val="19"/>
          <w:lang w:val="en-GB"/>
        </w:rPr>
        <w:t>How to handle stress at work - Harvard Health</w:t>
      </w:r>
      <w:r w:rsidRPr="349040B0" w:rsidR="40C76B0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Harvard Health. Available at: </w:t>
      </w:r>
      <w:hyperlink r:id="R516c31b7fa0840c4">
        <w:r w:rsidRPr="349040B0" w:rsidR="40C76B05">
          <w:rPr>
            <w:rStyle w:val="Hyperlink"/>
            <w:rFonts w:ascii="Open Sans" w:hAnsi="Open Sans" w:eastAsia="Open Sans" w:cs="Open Sans"/>
            <w:b w:val="0"/>
            <w:bCs w:val="0"/>
            <w:i w:val="0"/>
            <w:iCs w:val="0"/>
            <w:caps w:val="0"/>
            <w:smallCaps w:val="0"/>
            <w:noProof w:val="0"/>
            <w:sz w:val="19"/>
            <w:szCs w:val="19"/>
            <w:lang w:val="en-GB"/>
          </w:rPr>
          <w:t>https://www.health.harvard.edu/blog/how-to-handle-stress-at-work-2019041716436</w:t>
        </w:r>
      </w:hyperlink>
    </w:p>
    <w:p w:rsidR="1639DF55" w:rsidP="349040B0" w:rsidRDefault="1639DF55" w14:paraId="02E13F77" w14:textId="3F1381AD">
      <w:pPr>
        <w:pStyle w:val="Normal"/>
        <w:spacing w:after="0" w:line="276" w:lineRule="auto"/>
        <w:rPr>
          <w:rFonts w:ascii="Calibri" w:hAnsi="Calibri" w:eastAsia="Calibri" w:cs="Calibri" w:asciiTheme="minorAscii" w:hAnsiTheme="minorAscii" w:eastAsiaTheme="minorAscii" w:cstheme="minorAscii"/>
          <w:noProof w:val="0"/>
          <w:sz w:val="22"/>
          <w:szCs w:val="22"/>
          <w:lang w:val="en-GB"/>
        </w:rPr>
      </w:pPr>
      <w:r w:rsidRPr="349040B0" w:rsidR="40C76B05">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Manzoni GM, Pagnini F, </w:t>
      </w:r>
      <w:proofErr w:type="spellStart"/>
      <w:r w:rsidRPr="349040B0" w:rsidR="40C76B05">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Castelnuovo</w:t>
      </w:r>
      <w:proofErr w:type="spellEnd"/>
      <w:r w:rsidRPr="349040B0" w:rsidR="40C76B05">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G, Molinari E. (</w:t>
      </w:r>
      <w:r w:rsidRPr="349040B0" w:rsidR="40C76B05">
        <w:rPr>
          <w:rFonts w:ascii="Calibri" w:hAnsi="Calibri" w:eastAsia="Calibri" w:cs="Calibri" w:asciiTheme="minorAscii" w:hAnsiTheme="minorAscii" w:eastAsiaTheme="minorAscii" w:cstheme="minorAscii"/>
          <w:b w:val="1"/>
          <w:bCs w:val="1"/>
          <w:i w:val="0"/>
          <w:iCs w:val="0"/>
          <w:caps w:val="0"/>
          <w:smallCaps w:val="0"/>
          <w:noProof w:val="0"/>
          <w:color w:val="212121"/>
          <w:sz w:val="22"/>
          <w:szCs w:val="22"/>
          <w:lang w:val="en-GB"/>
        </w:rPr>
        <w:t>2008</w:t>
      </w:r>
      <w:r w:rsidRPr="349040B0" w:rsidR="40C76B05">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w:t>
      </w:r>
      <w:r w:rsidRPr="349040B0" w:rsidR="40C76B05">
        <w:rPr>
          <w:rFonts w:ascii="Calibri" w:hAnsi="Calibri" w:eastAsia="Calibri" w:cs="Calibri" w:asciiTheme="minorAscii" w:hAnsiTheme="minorAscii" w:eastAsiaTheme="minorAscii" w:cstheme="minorAscii"/>
          <w:b w:val="0"/>
          <w:bCs w:val="0"/>
          <w:i w:val="1"/>
          <w:iCs w:val="1"/>
          <w:caps w:val="0"/>
          <w:smallCaps w:val="0"/>
          <w:noProof w:val="0"/>
          <w:color w:val="212121"/>
          <w:sz w:val="22"/>
          <w:szCs w:val="22"/>
          <w:lang w:val="en-GB"/>
        </w:rPr>
        <w:t>Relaxation training for anxiety: a ten-years systematic review with meta-analysis. BMC Psychiatry.</w:t>
      </w:r>
    </w:p>
    <w:p w:rsidR="718C1800" w:rsidP="349040B0" w:rsidRDefault="718C1800" w14:paraId="5FD2D734" w14:textId="153FB5CD">
      <w:pPr>
        <w:spacing w:after="0" w:line="276" w:lineRule="auto"/>
        <w:rPr>
          <w:rFonts w:ascii="Calibri" w:hAnsi="Calibri" w:eastAsia="Calibri" w:cs="Calibri"/>
          <w:b w:val="1"/>
          <w:bCs w:val="1"/>
          <w:i w:val="0"/>
          <w:iCs w:val="0"/>
          <w:caps w:val="0"/>
          <w:smallCaps w:val="0"/>
          <w:noProof w:val="0"/>
          <w:color w:val="082974"/>
          <w:sz w:val="28"/>
          <w:szCs w:val="28"/>
          <w:lang w:val="en-GB"/>
        </w:rPr>
      </w:pPr>
      <w:r w:rsidRPr="349040B0" w:rsidR="27AC9A65">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NHS Employers. 2022. </w:t>
      </w:r>
      <w:r w:rsidRPr="349040B0" w:rsidR="27AC9A65">
        <w:rPr>
          <w:rFonts w:ascii="Open Sans" w:hAnsi="Open Sans" w:eastAsia="Open Sans" w:cs="Open Sans"/>
          <w:b w:val="0"/>
          <w:bCs w:val="0"/>
          <w:i w:val="1"/>
          <w:iCs w:val="1"/>
          <w:caps w:val="0"/>
          <w:smallCaps w:val="0"/>
          <w:noProof w:val="0"/>
          <w:color w:val="000000" w:themeColor="text1" w:themeTint="FF" w:themeShade="FF"/>
          <w:sz w:val="19"/>
          <w:szCs w:val="19"/>
          <w:lang w:val="en-US"/>
        </w:rPr>
        <w:t>Tackling bullying in the NHS infographic</w:t>
      </w:r>
      <w:r w:rsidRPr="349040B0" w:rsidR="27AC9A65">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[online] Available at: </w:t>
      </w:r>
      <w:hyperlink r:id="Rfc70021b53c0469b">
        <w:r w:rsidRPr="349040B0" w:rsidR="27AC9A65">
          <w:rPr>
            <w:rStyle w:val="Hyperlink"/>
            <w:rFonts w:ascii="Open Sans" w:hAnsi="Open Sans" w:eastAsia="Open Sans" w:cs="Open Sans"/>
            <w:b w:val="0"/>
            <w:bCs w:val="0"/>
            <w:i w:val="0"/>
            <w:iCs w:val="0"/>
            <w:caps w:val="0"/>
            <w:smallCaps w:val="0"/>
            <w:strike w:val="0"/>
            <w:dstrike w:val="0"/>
            <w:noProof w:val="0"/>
            <w:sz w:val="19"/>
            <w:szCs w:val="19"/>
            <w:lang w:val="en-US"/>
          </w:rPr>
          <w:t>https://www.nhsemployers.org/articles/tackling-bullying-nhs-infographic</w:t>
        </w:r>
      </w:hyperlink>
    </w:p>
    <w:p w:rsidR="718C1800" w:rsidP="349040B0" w:rsidRDefault="718C1800" w14:paraId="65F7188D" w14:textId="00770262">
      <w:pPr>
        <w:pStyle w:val="Normal"/>
        <w:spacing w:after="0" w:line="276" w:lineRule="auto"/>
        <w:rPr>
          <w:rFonts w:ascii="Open Sans" w:hAnsi="Open Sans" w:eastAsia="Open Sans" w:cs="Open Sans"/>
          <w:b w:val="0"/>
          <w:bCs w:val="0"/>
          <w:i w:val="0"/>
          <w:iCs w:val="0"/>
          <w:caps w:val="0"/>
          <w:smallCaps w:val="0"/>
          <w:strike w:val="0"/>
          <w:dstrike w:val="0"/>
          <w:noProof w:val="0"/>
          <w:sz w:val="19"/>
          <w:szCs w:val="19"/>
          <w:lang w:val="en-US"/>
        </w:rPr>
      </w:pPr>
    </w:p>
    <w:p w:rsidR="718C1800" w:rsidP="61607C3A" w:rsidRDefault="718C1800" w14:paraId="5B8BA76A" w14:textId="54EB95A3">
      <w:pPr>
        <w:pStyle w:val="Normal"/>
        <w:rPr>
          <w:rFonts w:ascii="Open Sans" w:hAnsi="Open Sans" w:eastAsia="Open Sans" w:cs="Open Sans"/>
          <w:noProof w:val="0"/>
          <w:sz w:val="19"/>
          <w:szCs w:val="19"/>
          <w:lang w:val="en-GB"/>
        </w:rPr>
      </w:pPr>
      <w:r w:rsidRPr="349040B0" w:rsidR="61607C3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NHS Employers. 2022. </w:t>
      </w:r>
      <w:r w:rsidRPr="349040B0" w:rsidR="61607C3A">
        <w:rPr>
          <w:rFonts w:ascii="Open Sans" w:hAnsi="Open Sans" w:eastAsia="Open Sans" w:cs="Open Sans"/>
          <w:b w:val="0"/>
          <w:bCs w:val="0"/>
          <w:i w:val="1"/>
          <w:iCs w:val="1"/>
          <w:caps w:val="0"/>
          <w:smallCaps w:val="0"/>
          <w:noProof w:val="0"/>
          <w:color w:val="000000" w:themeColor="text1" w:themeTint="FF" w:themeShade="FF"/>
          <w:sz w:val="19"/>
          <w:szCs w:val="19"/>
          <w:lang w:val="en-GB"/>
        </w:rPr>
        <w:t>Supporting our NHS people experiencing stress</w:t>
      </w:r>
      <w:r w:rsidRPr="349040B0" w:rsidR="61607C3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Available at: </w:t>
      </w:r>
      <w:hyperlink w:anchor=":~:text=Stress%2C%20alongside%20anxiety%20and%20other%20psychiatric%20illnesses%2C%20is,informed%20and%20equipped%20to%20support%20those%20experiencing%20stress." r:id="R4a43808b930f4715">
        <w:r w:rsidRPr="349040B0" w:rsidR="61607C3A">
          <w:rPr>
            <w:rStyle w:val="Hyperlink"/>
            <w:rFonts w:ascii="Open Sans" w:hAnsi="Open Sans" w:eastAsia="Open Sans" w:cs="Open Sans"/>
            <w:b w:val="0"/>
            <w:bCs w:val="0"/>
            <w:i w:val="0"/>
            <w:iCs w:val="0"/>
            <w:caps w:val="0"/>
            <w:smallCaps w:val="0"/>
            <w:noProof w:val="0"/>
            <w:sz w:val="19"/>
            <w:szCs w:val="19"/>
            <w:lang w:val="en-GB"/>
          </w:rPr>
          <w:t>https://www.nhsemployers.org/articles/supporting-our-nhs-people-experiencing-stress</w:t>
        </w:r>
      </w:hyperlink>
    </w:p>
    <w:p w:rsidR="5EBEC2CF" w:rsidP="349040B0" w:rsidRDefault="5EBEC2CF" w14:paraId="06C4A34D" w14:textId="28203D53">
      <w:pPr>
        <w:spacing w:after="0" w:line="276" w:lineRule="auto"/>
        <w:rPr>
          <w:rFonts w:ascii="Open Sans" w:hAnsi="Open Sans" w:eastAsia="Open Sans" w:cs="Open Sans"/>
          <w:b w:val="1"/>
          <w:bCs w:val="1"/>
          <w:i w:val="0"/>
          <w:iCs w:val="0"/>
          <w:caps w:val="0"/>
          <w:smallCaps w:val="0"/>
          <w:noProof w:val="0"/>
          <w:color w:val="3592CF"/>
          <w:sz w:val="19"/>
          <w:szCs w:val="19"/>
          <w:lang w:val="en-GB"/>
        </w:rPr>
      </w:pPr>
      <w:r w:rsidRPr="349040B0" w:rsidR="5EBEC2CF">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NHS, 2022. </w:t>
      </w:r>
      <w:r w:rsidRPr="349040B0" w:rsidR="5EBEC2CF">
        <w:rPr>
          <w:rFonts w:ascii="Open Sans" w:hAnsi="Open Sans" w:eastAsia="Open Sans" w:cs="Open Sans"/>
          <w:b w:val="0"/>
          <w:bCs w:val="0"/>
          <w:i w:val="1"/>
          <w:iCs w:val="1"/>
          <w:caps w:val="0"/>
          <w:smallCaps w:val="0"/>
          <w:noProof w:val="0"/>
          <w:color w:val="000000" w:themeColor="text1" w:themeTint="FF" w:themeShade="FF"/>
          <w:sz w:val="19"/>
          <w:szCs w:val="19"/>
          <w:lang w:val="en-US"/>
        </w:rPr>
        <w:t>NHS Sickness Absence Rates, November 2021, Provisional Statistics - NHS Digital</w:t>
      </w:r>
      <w:r w:rsidRPr="349040B0" w:rsidR="5EBEC2CF">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[online] NHS Digital. Available at: </w:t>
      </w:r>
      <w:hyperlink r:id="Rac47ff7a441c4108">
        <w:r w:rsidRPr="349040B0" w:rsidR="5EBEC2CF">
          <w:rPr>
            <w:rStyle w:val="Hyperlink"/>
            <w:rFonts w:ascii="Open Sans" w:hAnsi="Open Sans" w:eastAsia="Open Sans" w:cs="Open Sans"/>
            <w:b w:val="0"/>
            <w:bCs w:val="0"/>
            <w:i w:val="0"/>
            <w:iCs w:val="0"/>
            <w:caps w:val="0"/>
            <w:smallCaps w:val="0"/>
            <w:strike w:val="0"/>
            <w:dstrike w:val="0"/>
            <w:noProof w:val="0"/>
            <w:sz w:val="19"/>
            <w:szCs w:val="19"/>
            <w:lang w:val="en-US"/>
          </w:rPr>
          <w:t>https://digital.nhs.uk/data-and-information</w:t>
        </w:r>
      </w:hyperlink>
    </w:p>
    <w:p w:rsidR="718C1800" w:rsidP="349040B0" w:rsidRDefault="718C1800" w14:paraId="0455B953" w14:textId="0D4C8AD4">
      <w:pPr>
        <w:pStyle w:val="Normal"/>
        <w:rPr>
          <w:rFonts w:ascii="Open Sans" w:hAnsi="Open Sans" w:eastAsia="Open Sans" w:cs="Open Sans"/>
          <w:b w:val="0"/>
          <w:bCs w:val="0"/>
          <w:i w:val="0"/>
          <w:iCs w:val="0"/>
          <w:caps w:val="0"/>
          <w:smallCaps w:val="0"/>
          <w:noProof w:val="0"/>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e9d42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D5E31C"/>
    <w:rsid w:val="00CA0600"/>
    <w:rsid w:val="0183475A"/>
    <w:rsid w:val="0183475A"/>
    <w:rsid w:val="0383C809"/>
    <w:rsid w:val="045E629F"/>
    <w:rsid w:val="04E8DD5D"/>
    <w:rsid w:val="0623BB8B"/>
    <w:rsid w:val="07D8B449"/>
    <w:rsid w:val="08207E1F"/>
    <w:rsid w:val="08207E1F"/>
    <w:rsid w:val="09569680"/>
    <w:rsid w:val="09569680"/>
    <w:rsid w:val="097484AA"/>
    <w:rsid w:val="09A46159"/>
    <w:rsid w:val="09A46159"/>
    <w:rsid w:val="0ADDB565"/>
    <w:rsid w:val="0C92FD0F"/>
    <w:rsid w:val="0D23E121"/>
    <w:rsid w:val="0D23E121"/>
    <w:rsid w:val="0D492949"/>
    <w:rsid w:val="0D7C7B8C"/>
    <w:rsid w:val="0D7C7B8C"/>
    <w:rsid w:val="0D7E8390"/>
    <w:rsid w:val="0D7E8390"/>
    <w:rsid w:val="0E77D27C"/>
    <w:rsid w:val="0F1BB057"/>
    <w:rsid w:val="120608F8"/>
    <w:rsid w:val="13265933"/>
    <w:rsid w:val="13321B42"/>
    <w:rsid w:val="142BC63C"/>
    <w:rsid w:val="148DAEC6"/>
    <w:rsid w:val="148DAEC6"/>
    <w:rsid w:val="149C2D0B"/>
    <w:rsid w:val="14A026BC"/>
    <w:rsid w:val="15ABA67C"/>
    <w:rsid w:val="1639DF55"/>
    <w:rsid w:val="163BF71D"/>
    <w:rsid w:val="179488C8"/>
    <w:rsid w:val="17A55DFD"/>
    <w:rsid w:val="17AC272B"/>
    <w:rsid w:val="17B414B1"/>
    <w:rsid w:val="18464D89"/>
    <w:rsid w:val="1891762E"/>
    <w:rsid w:val="18C0BB65"/>
    <w:rsid w:val="1947F78C"/>
    <w:rsid w:val="1947F78C"/>
    <w:rsid w:val="1A3AC1F7"/>
    <w:rsid w:val="1CA6ADC9"/>
    <w:rsid w:val="1CEE5AF9"/>
    <w:rsid w:val="1E11E940"/>
    <w:rsid w:val="1F1E63D0"/>
    <w:rsid w:val="1F807E03"/>
    <w:rsid w:val="1FFB8E1C"/>
    <w:rsid w:val="1FFB8E1C"/>
    <w:rsid w:val="203517C9"/>
    <w:rsid w:val="21A83F18"/>
    <w:rsid w:val="21D0E82A"/>
    <w:rsid w:val="21D0E82A"/>
    <w:rsid w:val="22E55A63"/>
    <w:rsid w:val="22E55A63"/>
    <w:rsid w:val="22EFA87B"/>
    <w:rsid w:val="238A5C96"/>
    <w:rsid w:val="23EA8A4B"/>
    <w:rsid w:val="2449D78C"/>
    <w:rsid w:val="250888EC"/>
    <w:rsid w:val="2610CA04"/>
    <w:rsid w:val="2610CA04"/>
    <w:rsid w:val="272BAB2F"/>
    <w:rsid w:val="2781784E"/>
    <w:rsid w:val="27AC9A65"/>
    <w:rsid w:val="27C93FF3"/>
    <w:rsid w:val="27C93FF3"/>
    <w:rsid w:val="27FAC380"/>
    <w:rsid w:val="27FAC380"/>
    <w:rsid w:val="28AF44BA"/>
    <w:rsid w:val="2AF9F112"/>
    <w:rsid w:val="2D0BA660"/>
    <w:rsid w:val="2D0BA660"/>
    <w:rsid w:val="2D9AECB3"/>
    <w:rsid w:val="2E608F7A"/>
    <w:rsid w:val="2E608F7A"/>
    <w:rsid w:val="2F1E863E"/>
    <w:rsid w:val="2F3D9D20"/>
    <w:rsid w:val="2F54AB81"/>
    <w:rsid w:val="2F54AB81"/>
    <w:rsid w:val="2F5771B5"/>
    <w:rsid w:val="2FBCCF8D"/>
    <w:rsid w:val="2FCBCAF1"/>
    <w:rsid w:val="2FD54A60"/>
    <w:rsid w:val="30BA569F"/>
    <w:rsid w:val="30F295DE"/>
    <w:rsid w:val="31015CAA"/>
    <w:rsid w:val="31083000"/>
    <w:rsid w:val="31A754C4"/>
    <w:rsid w:val="31C65068"/>
    <w:rsid w:val="333BE290"/>
    <w:rsid w:val="333BE290"/>
    <w:rsid w:val="344518D7"/>
    <w:rsid w:val="349040B0"/>
    <w:rsid w:val="34B6A8A1"/>
    <w:rsid w:val="35443E47"/>
    <w:rsid w:val="35835619"/>
    <w:rsid w:val="3593C855"/>
    <w:rsid w:val="363B0C75"/>
    <w:rsid w:val="36738352"/>
    <w:rsid w:val="3681F3BC"/>
    <w:rsid w:val="3681F3BC"/>
    <w:rsid w:val="377CB999"/>
    <w:rsid w:val="377CB999"/>
    <w:rsid w:val="379517AD"/>
    <w:rsid w:val="3887348B"/>
    <w:rsid w:val="3887348B"/>
    <w:rsid w:val="38E47F66"/>
    <w:rsid w:val="38E47F66"/>
    <w:rsid w:val="397CFB4F"/>
    <w:rsid w:val="39B839F0"/>
    <w:rsid w:val="39D1624D"/>
    <w:rsid w:val="39D1624D"/>
    <w:rsid w:val="39EF50BA"/>
    <w:rsid w:val="3A5958A0"/>
    <w:rsid w:val="3A5A7B77"/>
    <w:rsid w:val="3A5A7B77"/>
    <w:rsid w:val="3CEDA538"/>
    <w:rsid w:val="3CEDA538"/>
    <w:rsid w:val="3D37D244"/>
    <w:rsid w:val="3D9DA02C"/>
    <w:rsid w:val="3E8BAB13"/>
    <w:rsid w:val="3E8BAB13"/>
    <w:rsid w:val="3EC58811"/>
    <w:rsid w:val="3EFD5BE3"/>
    <w:rsid w:val="3EFD5BE3"/>
    <w:rsid w:val="3FA81718"/>
    <w:rsid w:val="405E4CEF"/>
    <w:rsid w:val="405E4CEF"/>
    <w:rsid w:val="40C76B05"/>
    <w:rsid w:val="40D540EE"/>
    <w:rsid w:val="40D867EF"/>
    <w:rsid w:val="417603B4"/>
    <w:rsid w:val="4259F0F6"/>
    <w:rsid w:val="4259F0F6"/>
    <w:rsid w:val="4346E560"/>
    <w:rsid w:val="435F1C36"/>
    <w:rsid w:val="4424BEFD"/>
    <w:rsid w:val="4433E385"/>
    <w:rsid w:val="445B26EB"/>
    <w:rsid w:val="445B26EB"/>
    <w:rsid w:val="45CA62A4"/>
    <w:rsid w:val="46B4AB65"/>
    <w:rsid w:val="46B77199"/>
    <w:rsid w:val="46B77199"/>
    <w:rsid w:val="472E8116"/>
    <w:rsid w:val="472E8116"/>
    <w:rsid w:val="4744F332"/>
    <w:rsid w:val="47C45156"/>
    <w:rsid w:val="4821A6C9"/>
    <w:rsid w:val="48F83020"/>
    <w:rsid w:val="490754A8"/>
    <w:rsid w:val="4B5FB571"/>
    <w:rsid w:val="4CA43E2B"/>
    <w:rsid w:val="4D1D4FA1"/>
    <w:rsid w:val="4DD38336"/>
    <w:rsid w:val="4E094224"/>
    <w:rsid w:val="4E094224"/>
    <w:rsid w:val="4EA3E91C"/>
    <w:rsid w:val="4EA8AEE9"/>
    <w:rsid w:val="4FDD8962"/>
    <w:rsid w:val="4FDD8962"/>
    <w:rsid w:val="50E4C79A"/>
    <w:rsid w:val="5112668D"/>
    <w:rsid w:val="515A0B43"/>
    <w:rsid w:val="51DB89DE"/>
    <w:rsid w:val="52BF0D1E"/>
    <w:rsid w:val="52E95B92"/>
    <w:rsid w:val="52E95B92"/>
    <w:rsid w:val="547883A8"/>
    <w:rsid w:val="547883A8"/>
    <w:rsid w:val="5489AC01"/>
    <w:rsid w:val="54AF5010"/>
    <w:rsid w:val="55B838BD"/>
    <w:rsid w:val="56B3C0CE"/>
    <w:rsid w:val="5781A811"/>
    <w:rsid w:val="58A922E9"/>
    <w:rsid w:val="58A922E9"/>
    <w:rsid w:val="58D60398"/>
    <w:rsid w:val="5AC13659"/>
    <w:rsid w:val="5AD5E31C"/>
    <w:rsid w:val="5B8E9227"/>
    <w:rsid w:val="5C193EBB"/>
    <w:rsid w:val="5C193EBB"/>
    <w:rsid w:val="5C5D06BA"/>
    <w:rsid w:val="5C5D06BA"/>
    <w:rsid w:val="5DA974BB"/>
    <w:rsid w:val="5E615CED"/>
    <w:rsid w:val="5EBEC2CF"/>
    <w:rsid w:val="604379B8"/>
    <w:rsid w:val="60969B2E"/>
    <w:rsid w:val="60E46849"/>
    <w:rsid w:val="613077DD"/>
    <w:rsid w:val="6141C384"/>
    <w:rsid w:val="615EF436"/>
    <w:rsid w:val="61607C3A"/>
    <w:rsid w:val="61D4D870"/>
    <w:rsid w:val="6231A146"/>
    <w:rsid w:val="6423C9F8"/>
    <w:rsid w:val="6468189F"/>
    <w:rsid w:val="6486B301"/>
    <w:rsid w:val="653601BD"/>
    <w:rsid w:val="6853ECD2"/>
    <w:rsid w:val="68A0E2CA"/>
    <w:rsid w:val="68D7AF32"/>
    <w:rsid w:val="68D7AF32"/>
    <w:rsid w:val="693F984F"/>
    <w:rsid w:val="695A2424"/>
    <w:rsid w:val="69DEF1CD"/>
    <w:rsid w:val="6A260F39"/>
    <w:rsid w:val="6A260F39"/>
    <w:rsid w:val="6A3CB32B"/>
    <w:rsid w:val="6A6ECF66"/>
    <w:rsid w:val="6AF5F485"/>
    <w:rsid w:val="6B237A87"/>
    <w:rsid w:val="6BF4CB31"/>
    <w:rsid w:val="6C0A9FC7"/>
    <w:rsid w:val="6C0F4FF4"/>
    <w:rsid w:val="6C928ACF"/>
    <w:rsid w:val="6C928ACF"/>
    <w:rsid w:val="6CAFCF46"/>
    <w:rsid w:val="6CBFBA27"/>
    <w:rsid w:val="6CBFBA27"/>
    <w:rsid w:val="6D1838A1"/>
    <w:rsid w:val="6D4113A2"/>
    <w:rsid w:val="6D4113A2"/>
    <w:rsid w:val="6E5B8A88"/>
    <w:rsid w:val="6F10244E"/>
    <w:rsid w:val="6FA6D9CF"/>
    <w:rsid w:val="6FA6D9CF"/>
    <w:rsid w:val="7036037C"/>
    <w:rsid w:val="704710DD"/>
    <w:rsid w:val="704F2BD9"/>
    <w:rsid w:val="709F749D"/>
    <w:rsid w:val="718C1800"/>
    <w:rsid w:val="738E7585"/>
    <w:rsid w:val="73B26CEE"/>
    <w:rsid w:val="7468B1D9"/>
    <w:rsid w:val="7468B1D9"/>
    <w:rsid w:val="746AE753"/>
    <w:rsid w:val="74B62E4C"/>
    <w:rsid w:val="7509749F"/>
    <w:rsid w:val="752A45E6"/>
    <w:rsid w:val="77C2907E"/>
    <w:rsid w:val="795E60DF"/>
    <w:rsid w:val="795E60DF"/>
    <w:rsid w:val="79F60E1F"/>
    <w:rsid w:val="7A3A632B"/>
    <w:rsid w:val="7A3A632B"/>
    <w:rsid w:val="7AB11CCC"/>
    <w:rsid w:val="7AE8D88A"/>
    <w:rsid w:val="7B8B1552"/>
    <w:rsid w:val="7B8B1552"/>
    <w:rsid w:val="7BA94128"/>
    <w:rsid w:val="7BCDC53F"/>
    <w:rsid w:val="7CCA0C35"/>
    <w:rsid w:val="7CEB7ED9"/>
    <w:rsid w:val="7D6995A0"/>
    <w:rsid w:val="7D6995A0"/>
    <w:rsid w:val="7D8D6D0F"/>
    <w:rsid w:val="7ED76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5E31C"/>
  <w15:chartTrackingRefBased/>
  <w15:docId w15:val="{D046E54E-70BD-4C66-AA05-877DB9A460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ontent" w:customStyle="true">
    <w:uiPriority w:val="1"/>
    <w:name w:val="Content"/>
    <w:basedOn w:val="Normal"/>
    <w:link w:val="ContentChar"/>
    <w:qFormat/>
    <w:rsid w:val="27AC9A65"/>
    <w:rPr>
      <w:rFonts w:ascii="Calibri" w:hAnsi="Calibri" w:eastAsia="" w:cs="" w:asciiTheme="minorAscii" w:hAnsiTheme="minorAscii" w:eastAsiaTheme="minorEastAsia" w:cstheme="minorBidi"/>
      <w:b w:val="0"/>
      <w:bCs w:val="0"/>
      <w:color w:val="082A75"/>
      <w:sz w:val="28"/>
      <w:szCs w:val="28"/>
    </w:rPr>
    <w:pPr>
      <w:spacing w:after="0"/>
    </w:pPr>
  </w:style>
  <w:style w:type="paragraph" w:styleId="EmphasisText" w:customStyle="true">
    <w:uiPriority w:val="1"/>
    <w:name w:val="Emphasis Text"/>
    <w:basedOn w:val="Normal"/>
    <w:link w:val="EmphasisTextChar"/>
    <w:qFormat/>
    <w:rsid w:val="27AC9A65"/>
    <w:rPr>
      <w:rFonts w:ascii="Calibri" w:hAnsi="Calibri" w:eastAsia="" w:cs="" w:asciiTheme="minorAscii" w:hAnsiTheme="minorAscii" w:eastAsiaTheme="minorEastAsia" w:cstheme="minorBidi"/>
      <w:b w:val="1"/>
      <w:bCs w:val="1"/>
      <w:color w:val="082A75"/>
      <w:sz w:val="28"/>
      <w:szCs w:val="28"/>
    </w:rPr>
    <w:pPr>
      <w:spacing w:after="0"/>
    </w:pPr>
  </w:style>
  <w:style w:type="character" w:styleId="ContentChar" w:customStyle="true">
    <w:uiPriority w:val="1"/>
    <w:name w:val="Content Char"/>
    <w:basedOn w:val="DefaultParagraphFont"/>
    <w:link w:val="Content"/>
    <w:rsid w:val="27AC9A65"/>
    <w:rPr>
      <w:rFonts w:ascii="Calibri" w:hAnsi="Calibri" w:eastAsia="" w:cs="" w:asciiTheme="minorAscii" w:hAnsiTheme="minorAscii" w:eastAsiaTheme="minorEastAsia" w:cstheme="minorBidi"/>
      <w:color w:val="082A75"/>
      <w:sz w:val="28"/>
      <w:szCs w:val="28"/>
    </w:rPr>
  </w:style>
  <w:style w:type="character" w:styleId="EmphasisTextChar" w:customStyle="true">
    <w:uiPriority w:val="1"/>
    <w:name w:val="Emphasis Text Char"/>
    <w:basedOn w:val="DefaultParagraphFont"/>
    <w:link w:val="EmphasisText"/>
    <w:rsid w:val="27AC9A65"/>
    <w:rPr>
      <w:rFonts w:ascii="Calibri" w:hAnsi="Calibri" w:eastAsia="" w:cs="" w:asciiTheme="minorAscii" w:hAnsiTheme="minorAscii" w:eastAsiaTheme="minorEastAsia" w:cstheme="minorBidi"/>
      <w:b w:val="1"/>
      <w:bCs w:val="1"/>
      <w:color w:val="082A75"/>
      <w:sz w:val="28"/>
      <w:szCs w:val="28"/>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89fee5e623e48e8" /><Relationship Type="http://schemas.openxmlformats.org/officeDocument/2006/relationships/image" Target="/media/image6.png" Id="R1cb86c6f3d2c4bc9" /><Relationship Type="http://schemas.openxmlformats.org/officeDocument/2006/relationships/image" Target="/media/image7.png" Id="Reab11bf76716413e" /><Relationship Type="http://schemas.openxmlformats.org/officeDocument/2006/relationships/image" Target="/media/image8.png" Id="Rb763099d801e4408" /><Relationship Type="http://schemas.openxmlformats.org/officeDocument/2006/relationships/image" Target="/media/image9.png" Id="Rb0d6c88b393b4a6b" /><Relationship Type="http://schemas.openxmlformats.org/officeDocument/2006/relationships/numbering" Target="/word/numbering.xml" Id="R8ec30b59de2c4838" /><Relationship Type="http://schemas.openxmlformats.org/officeDocument/2006/relationships/hyperlink" Target="https://www.england.nhs.uk/2018/08/nhs-could-free-480m-limiting-use-temporary-staffing-agencies/" TargetMode="External" Id="R1a3086515f984733" /><Relationship Type="http://schemas.openxmlformats.org/officeDocument/2006/relationships/hyperlink" Target="https://en.wikipedia.org/wiki/Absenteeism" TargetMode="External" Id="R4af4788c8f4341c6" /><Relationship Type="http://schemas.openxmlformats.org/officeDocument/2006/relationships/hyperlink" Target="https://www.nursingtimes.net/news/workforce/unions-demand-decent-wage-boost-for-nhs-staff-in-evidence-to-pay-body-24-01-2022" TargetMode="External" Id="R87e04bb55268421f" /><Relationship Type="http://schemas.openxmlformats.org/officeDocument/2006/relationships/hyperlink" Target="https://www.huffingtonpost.co.uk/entry/nhs-staff-mental-health-absences-cost-805million_uk_612500cfe4b0fc6bf9d166a0" TargetMode="External" Id="R83cb1cd1f7d640d1" /><Relationship Type="http://schemas.openxmlformats.org/officeDocument/2006/relationships/hyperlink" Target="https://www.health.harvard.edu/blog/how-to-handle-stress-at-work-2019041716436" TargetMode="External" Id="R516c31b7fa0840c4" /><Relationship Type="http://schemas.openxmlformats.org/officeDocument/2006/relationships/hyperlink" Target="https://www.nhsemployers.org/articles/tackling-bullying-nhs-infographic" TargetMode="External" Id="Rfc70021b53c0469b" /><Relationship Type="http://schemas.openxmlformats.org/officeDocument/2006/relationships/hyperlink" Target="https://www.nhsemployers.org/articles/supporting-our-nhs-people-experiencing-stress" TargetMode="External" Id="R4a43808b930f4715" /><Relationship Type="http://schemas.openxmlformats.org/officeDocument/2006/relationships/hyperlink" Target="https://digital.nhs.uk/data-and-information" TargetMode="External" Id="Rac47ff7a441c41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Nikisha Talbot (2113109)</dc:creator>
  <keywords/>
  <dc:description/>
  <lastModifiedBy>Nikisha Talbot (2113109)</lastModifiedBy>
  <revision>7</revision>
  <dcterms:created xsi:type="dcterms:W3CDTF">2022-06-30T14:47:27.4854020Z</dcterms:created>
  <dcterms:modified xsi:type="dcterms:W3CDTF">2022-11-28T09:42:55.9184561Z</dcterms:modified>
</coreProperties>
</file>