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0A5129" w14:textId="77777777"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Statistics plays a crucial role in machine learning, which not only provides a solid theoretical foundation, but also supports the selection of methodological tools and scientific validation of model performance. The following is an analysis of the structured role of statistics in model development and evaluation:</w:t>
      </w:r>
    </w:p>
    <w:p w14:paraId="04D87AB9" w14:textId="77777777"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I. Model Development Phase</w:t>
      </w:r>
    </w:p>
    <w:p w14:paraId="7FE8C32D" w14:textId="77777777"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1. Theoretical foundation</w:t>
      </w:r>
    </w:p>
    <w:p w14:paraId="1F94897D" w14:textId="66453958"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Statistical learning theory provides theoretical support for algorithm design by analyzing the generalized error bounds and minimizing the risk principle, which helps the model to strike a balance between bias and variance</w:t>
      </w:r>
      <w:r>
        <w:rPr>
          <w:rFonts w:ascii="Times New Roman" w:hAnsi="Times New Roman" w:cs="Times New Roman"/>
          <w:sz w:val="24"/>
        </w:rPr>
        <w:fldChar w:fldCharType="begin"/>
      </w:r>
      <w:r>
        <w:rPr>
          <w:rFonts w:ascii="Times New Roman" w:hAnsi="Times New Roman" w:cs="Times New Roman"/>
          <w:sz w:val="24"/>
        </w:rPr>
        <w:instrText xml:space="preserve"> REF _Ref198732350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t>]</w:t>
      </w:r>
      <w:r>
        <w:rPr>
          <w:rFonts w:ascii="Times New Roman" w:hAnsi="Times New Roman" w:cs="Times New Roman"/>
          <w:sz w:val="24"/>
        </w:rPr>
        <w:fldChar w:fldCharType="end"/>
      </w:r>
      <w:r w:rsidRPr="008F286D">
        <w:rPr>
          <w:rFonts w:ascii="Times New Roman" w:hAnsi="Times New Roman" w:cs="Times New Roman"/>
          <w:sz w:val="24"/>
        </w:rPr>
        <w:t>. For example, Support Vector Machine (SVM) optimizes the decision boundary through the structural risk minimization criterion [8]; and Bayesian statistics quantifies the uncertainty of the model by introducing prior knowledge and probabilistic inference to provide stronger explanatory and robustness for model construction</w:t>
      </w:r>
      <w:r>
        <w:rPr>
          <w:rFonts w:ascii="Times New Roman" w:hAnsi="Times New Roman" w:cs="Times New Roman"/>
          <w:sz w:val="24"/>
        </w:rPr>
        <w:fldChar w:fldCharType="begin"/>
      </w:r>
      <w:r>
        <w:rPr>
          <w:rFonts w:ascii="Times New Roman" w:hAnsi="Times New Roman" w:cs="Times New Roman"/>
          <w:sz w:val="24"/>
        </w:rPr>
        <w:instrText xml:space="preserve"> REF _Ref198732361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[4]</w:t>
      </w:r>
      <w:r>
        <w:rPr>
          <w:rFonts w:ascii="Times New Roman" w:hAnsi="Times New Roman" w:cs="Times New Roman"/>
          <w:sz w:val="24"/>
        </w:rPr>
        <w:fldChar w:fldCharType="end"/>
      </w:r>
      <w:r w:rsidRPr="008F286D">
        <w:rPr>
          <w:rFonts w:ascii="Times New Roman" w:hAnsi="Times New Roman" w:cs="Times New Roman"/>
          <w:sz w:val="24"/>
        </w:rPr>
        <w:t>.</w:t>
      </w:r>
    </w:p>
    <w:p w14:paraId="206B48B8" w14:textId="77777777"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2. Data processing and modeling assumptions</w:t>
      </w:r>
    </w:p>
    <w:p w14:paraId="4ED1792F" w14:textId="7FF70D0A"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 xml:space="preserve">Statistical methods play a central role in data preprocessing, feature selection and model setting. Techniques such as regularization and dimensionality reduction (e.g., principal component analysis) effectively deal with problems such as overfitting and “dimensionality catastrophe” </w:t>
      </w:r>
      <w:r>
        <w:rPr>
          <w:rFonts w:ascii="Times New Roman" w:hAnsi="Times New Roman" w:cs="Times New Roman"/>
          <w:sz w:val="24"/>
        </w:rPr>
        <w:fldChar w:fldCharType="begin"/>
      </w:r>
      <w:r>
        <w:rPr>
          <w:rFonts w:ascii="Times New Roman" w:hAnsi="Times New Roman" w:cs="Times New Roman"/>
          <w:sz w:val="24"/>
        </w:rPr>
        <w:instrText xml:space="preserve"> REF _Ref198732368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[1]</w:t>
      </w:r>
      <w:r>
        <w:rPr>
          <w:rFonts w:ascii="Times New Roman" w:hAnsi="Times New Roman" w:cs="Times New Roman"/>
          <w:sz w:val="24"/>
        </w:rPr>
        <w:fldChar w:fldCharType="end"/>
      </w:r>
      <w:r w:rsidRPr="008F286D">
        <w:rPr>
          <w:rFonts w:ascii="Times New Roman" w:hAnsi="Times New Roman" w:cs="Times New Roman"/>
          <w:sz w:val="24"/>
        </w:rPr>
        <w:t>. In addition, assumptions about data distribution (e.g., normal distribution, binomial distribution) provide a theoretical basis for error estimation and algorithm selection</w:t>
      </w:r>
      <w:r>
        <w:rPr>
          <w:rFonts w:ascii="Times New Roman" w:hAnsi="Times New Roman" w:cs="Times New Roman"/>
          <w:sz w:val="24"/>
        </w:rPr>
        <w:fldChar w:fldCharType="begin"/>
      </w:r>
      <w:r>
        <w:rPr>
          <w:rFonts w:ascii="Times New Roman" w:hAnsi="Times New Roman" w:cs="Times New Roman"/>
          <w:sz w:val="24"/>
        </w:rPr>
        <w:instrText xml:space="preserve"> REF _Ref198732350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r w:rsidRPr="008F286D">
        <w:rPr>
          <w:rFonts w:ascii="Times New Roman" w:hAnsi="Times New Roman" w:cs="Times New Roman"/>
          <w:sz w:val="24"/>
        </w:rPr>
        <w:t>.</w:t>
      </w:r>
    </w:p>
    <w:p w14:paraId="5522DEB5" w14:textId="77777777"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 xml:space="preserve">3 Experimental </w:t>
      </w:r>
      <w:proofErr w:type="gramStart"/>
      <w:r w:rsidRPr="008F286D">
        <w:rPr>
          <w:rFonts w:ascii="Times New Roman" w:hAnsi="Times New Roman" w:cs="Times New Roman"/>
          <w:sz w:val="24"/>
        </w:rPr>
        <w:t>design</w:t>
      </w:r>
      <w:proofErr w:type="gramEnd"/>
    </w:p>
    <w:p w14:paraId="35C6AF67" w14:textId="4641385E"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 xml:space="preserve">Scientific experimental design is the key to successful model development. Stratified sampling, random grouping and hypothesis testing in statistics ensure that the sampled data are </w:t>
      </w:r>
      <w:proofErr w:type="gramStart"/>
      <w:r w:rsidRPr="008F286D">
        <w:rPr>
          <w:rFonts w:ascii="Times New Roman" w:hAnsi="Times New Roman" w:cs="Times New Roman"/>
          <w:sz w:val="24"/>
        </w:rPr>
        <w:t>representative</w:t>
      </w:r>
      <w:proofErr w:type="gramEnd"/>
      <w:r w:rsidRPr="008F286D">
        <w:rPr>
          <w:rFonts w:ascii="Times New Roman" w:hAnsi="Times New Roman" w:cs="Times New Roman"/>
          <w:sz w:val="24"/>
        </w:rPr>
        <w:t xml:space="preserve"> and the model training and validation are robust </w:t>
      </w:r>
      <w:r>
        <w:rPr>
          <w:rFonts w:ascii="Times New Roman" w:hAnsi="Times New Roman" w:cs="Times New Roman"/>
          <w:sz w:val="24"/>
        </w:rPr>
        <w:fldChar w:fldCharType="begin"/>
      </w:r>
      <w:r>
        <w:rPr>
          <w:rFonts w:ascii="Times New Roman" w:hAnsi="Times New Roman" w:cs="Times New Roman"/>
          <w:sz w:val="24"/>
        </w:rPr>
        <w:instrText xml:space="preserve"> REF _Ref198732382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[2]</w:t>
      </w:r>
      <w:r>
        <w:rPr>
          <w:rFonts w:ascii="Times New Roman" w:hAnsi="Times New Roman" w:cs="Times New Roman"/>
          <w:sz w:val="24"/>
        </w:rPr>
        <w:fldChar w:fldCharType="end"/>
      </w:r>
      <w:r w:rsidRPr="008F286D">
        <w:rPr>
          <w:rFonts w:ascii="Times New Roman" w:hAnsi="Times New Roman" w:cs="Times New Roman"/>
          <w:sz w:val="24"/>
        </w:rPr>
        <w:t>. This is especially important for simulating real-world scenarios and improving model generalization ability.</w:t>
      </w:r>
    </w:p>
    <w:p w14:paraId="210C5A26" w14:textId="77777777"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Model Evaluation Phase</w:t>
      </w:r>
    </w:p>
    <w:p w14:paraId="71EB345A" w14:textId="77777777"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1. Performance Validation</w:t>
      </w:r>
    </w:p>
    <w:p w14:paraId="674444A6" w14:textId="6EADC0CA"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 xml:space="preserve">Statistical inference methods such as confidence intervals and hypothesis testing </w:t>
      </w:r>
      <w:proofErr w:type="gramStart"/>
      <w:r w:rsidRPr="008F286D">
        <w:rPr>
          <w:rFonts w:ascii="Times New Roman" w:hAnsi="Times New Roman" w:cs="Times New Roman"/>
          <w:sz w:val="24"/>
        </w:rPr>
        <w:t>are able to</w:t>
      </w:r>
      <w:proofErr w:type="gramEnd"/>
      <w:r w:rsidRPr="008F286D">
        <w:rPr>
          <w:rFonts w:ascii="Times New Roman" w:hAnsi="Times New Roman" w:cs="Times New Roman"/>
          <w:sz w:val="24"/>
        </w:rPr>
        <w:t xml:space="preserve"> determine whether performance differences (e.g., accuracy) between models are statistically significant </w:t>
      </w:r>
      <w:r>
        <w:rPr>
          <w:rFonts w:ascii="Times New Roman" w:hAnsi="Times New Roman" w:cs="Times New Roman"/>
          <w:sz w:val="24"/>
        </w:rPr>
        <w:fldChar w:fldCharType="begin"/>
      </w:r>
      <w:r>
        <w:rPr>
          <w:rFonts w:ascii="Times New Roman" w:hAnsi="Times New Roman" w:cs="Times New Roman"/>
          <w:sz w:val="24"/>
        </w:rPr>
        <w:instrText xml:space="preserve"> REF _Ref198732382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[2]</w:t>
      </w:r>
      <w:r>
        <w:rPr>
          <w:rFonts w:ascii="Times New Roman" w:hAnsi="Times New Roman" w:cs="Times New Roman"/>
          <w:sz w:val="24"/>
        </w:rPr>
        <w:fldChar w:fldCharType="end"/>
      </w:r>
      <w:r w:rsidRPr="008F286D">
        <w:rPr>
          <w:rFonts w:ascii="Times New Roman" w:hAnsi="Times New Roman" w:cs="Times New Roman"/>
          <w:sz w:val="24"/>
        </w:rPr>
        <w:t xml:space="preserve">. In addition, model-assisted estimators reduce the cost of evaluation by utilizing unlabeled data for prediction and outperform traditional random sampling </w:t>
      </w:r>
      <w:r>
        <w:rPr>
          <w:rFonts w:ascii="Times New Roman" w:hAnsi="Times New Roman" w:cs="Times New Roman"/>
          <w:sz w:val="24"/>
        </w:rPr>
        <w:fldChar w:fldCharType="begin"/>
      </w:r>
      <w:r>
        <w:rPr>
          <w:rFonts w:ascii="Times New Roman" w:hAnsi="Times New Roman" w:cs="Times New Roman"/>
          <w:sz w:val="24"/>
        </w:rPr>
        <w:instrText xml:space="preserve"> REF _Ref198732397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[6]</w:t>
      </w:r>
      <w:r>
        <w:rPr>
          <w:rFonts w:ascii="Times New Roman" w:hAnsi="Times New Roman" w:cs="Times New Roman"/>
          <w:sz w:val="24"/>
        </w:rPr>
        <w:fldChar w:fldCharType="end"/>
      </w:r>
      <w:r w:rsidRPr="008F286D">
        <w:rPr>
          <w:rFonts w:ascii="Times New Roman" w:hAnsi="Times New Roman" w:cs="Times New Roman"/>
          <w:sz w:val="24"/>
        </w:rPr>
        <w:t>.</w:t>
      </w:r>
    </w:p>
    <w:p w14:paraId="410A79FC" w14:textId="77777777"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lastRenderedPageBreak/>
        <w:t>2 Benchmarking and Robustness Analysis</w:t>
      </w:r>
    </w:p>
    <w:p w14:paraId="49F67EAE" w14:textId="365CF418"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 xml:space="preserve">Statistical baselines, such as minimum mean square error (MMSE) bounds, set theoretical limits for model performance and support rigorous evaluation under different noise levels and data structure conditions </w:t>
      </w:r>
      <w:r>
        <w:rPr>
          <w:rFonts w:ascii="Times New Roman" w:hAnsi="Times New Roman" w:cs="Times New Roman"/>
          <w:sz w:val="24"/>
        </w:rPr>
        <w:fldChar w:fldCharType="begin"/>
      </w:r>
      <w:r>
        <w:rPr>
          <w:rFonts w:ascii="Times New Roman" w:hAnsi="Times New Roman" w:cs="Times New Roman"/>
          <w:sz w:val="24"/>
        </w:rPr>
        <w:instrText xml:space="preserve"> REF _Ref198732397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[6]</w:t>
      </w:r>
      <w:r>
        <w:rPr>
          <w:rFonts w:ascii="Times New Roman" w:hAnsi="Times New Roman" w:cs="Times New Roman"/>
          <w:sz w:val="24"/>
        </w:rPr>
        <w:fldChar w:fldCharType="end"/>
      </w:r>
      <w:r w:rsidRPr="008F286D">
        <w:rPr>
          <w:rFonts w:ascii="Times New Roman" w:hAnsi="Times New Roman" w:cs="Times New Roman"/>
          <w:sz w:val="24"/>
        </w:rPr>
        <w:t xml:space="preserve">. Statistical resampling techniques such as cross-validation and bootstrapping also provide reliable tools for model stability analysis </w:t>
      </w:r>
      <w:r>
        <w:rPr>
          <w:rFonts w:ascii="Times New Roman" w:hAnsi="Times New Roman" w:cs="Times New Roman"/>
          <w:sz w:val="24"/>
        </w:rPr>
        <w:fldChar w:fldCharType="begin"/>
      </w:r>
      <w:r>
        <w:rPr>
          <w:rFonts w:ascii="Times New Roman" w:hAnsi="Times New Roman" w:cs="Times New Roman"/>
          <w:sz w:val="24"/>
        </w:rPr>
        <w:instrText xml:space="preserve"> REF _Ref198732368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[1]</w:t>
      </w:r>
      <w:r>
        <w:rPr>
          <w:rFonts w:ascii="Times New Roman" w:hAnsi="Times New Roman" w:cs="Times New Roman"/>
          <w:sz w:val="24"/>
        </w:rPr>
        <w:fldChar w:fldCharType="end"/>
      </w:r>
      <w:r w:rsidRPr="008F286D">
        <w:rPr>
          <w:rFonts w:ascii="Times New Roman" w:hAnsi="Times New Roman" w:cs="Times New Roman"/>
          <w:sz w:val="24"/>
        </w:rPr>
        <w:t>.</w:t>
      </w:r>
    </w:p>
    <w:p w14:paraId="1066B3A7" w14:textId="77777777"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3. Optimization of assessment efficiency</w:t>
      </w:r>
    </w:p>
    <w:p w14:paraId="4F06CA5C" w14:textId="576708F0"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 xml:space="preserve">Compared with random sampling, stratified sampling can achieve up to 10 times efficiency improvement in model evaluation tasks, effectively supporting fast iteration while maintaining the reliability and consistency of results </w:t>
      </w:r>
      <w:r>
        <w:rPr>
          <w:rFonts w:ascii="Times New Roman" w:hAnsi="Times New Roman" w:cs="Times New Roman"/>
          <w:sz w:val="24"/>
        </w:rPr>
        <w:fldChar w:fldCharType="begin"/>
      </w:r>
      <w:r>
        <w:rPr>
          <w:rFonts w:ascii="Times New Roman" w:hAnsi="Times New Roman" w:cs="Times New Roman"/>
          <w:sz w:val="24"/>
        </w:rPr>
        <w:instrText xml:space="preserve"> REF _Ref198732382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[2]</w:t>
      </w:r>
      <w:r>
        <w:rPr>
          <w:rFonts w:ascii="Times New Roman" w:hAnsi="Times New Roman" w:cs="Times New Roman"/>
          <w:sz w:val="24"/>
        </w:rPr>
        <w:fldChar w:fldCharType="end"/>
      </w:r>
      <w:r w:rsidRPr="008F286D">
        <w:rPr>
          <w:rFonts w:ascii="Times New Roman" w:hAnsi="Times New Roman" w:cs="Times New Roman"/>
          <w:sz w:val="24"/>
        </w:rPr>
        <w:t>.</w:t>
      </w:r>
    </w:p>
    <w:p w14:paraId="2E2A647A" w14:textId="7E276EA0"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III. Interdisciplinary Integration and Prospects</w:t>
      </w:r>
    </w:p>
    <w:p w14:paraId="2B5D7244" w14:textId="4C722356"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 xml:space="preserve">Modern AI increasingly integrates statistical rigor into the machine learning process, promoting the theoretical soundness of models on a data-driven basis </w:t>
      </w:r>
      <w:r>
        <w:rPr>
          <w:rFonts w:ascii="Times New Roman" w:hAnsi="Times New Roman" w:cs="Times New Roman"/>
          <w:sz w:val="24"/>
        </w:rPr>
        <w:fldChar w:fldCharType="begin"/>
      </w:r>
      <w:r>
        <w:rPr>
          <w:rFonts w:ascii="Times New Roman" w:hAnsi="Times New Roman" w:cs="Times New Roman"/>
          <w:sz w:val="24"/>
        </w:rPr>
        <w:instrText xml:space="preserve"> REF _Ref198732424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[5]</w:t>
      </w:r>
      <w:r>
        <w:rPr>
          <w:rFonts w:ascii="Times New Roman" w:hAnsi="Times New Roman" w:cs="Times New Roman"/>
          <w:sz w:val="24"/>
        </w:rPr>
        <w:fldChar w:fldCharType="end"/>
      </w:r>
      <w:r w:rsidRPr="008F286D">
        <w:rPr>
          <w:rFonts w:ascii="Times New Roman" w:hAnsi="Times New Roman" w:cs="Times New Roman"/>
          <w:sz w:val="24"/>
        </w:rPr>
        <w:t xml:space="preserve">. This integration not only strengthens the reproducibility and scalability of models, but also provides a solution path to address complex challenges such as ethics and fairness, especially in the context of big data, where statistical methods such as regression analysis, clustering, and anomaly detection have become the core tools for extracting actionable insights </w:t>
      </w:r>
      <w:r>
        <w:rPr>
          <w:rFonts w:ascii="Times New Roman" w:hAnsi="Times New Roman" w:cs="Times New Roman"/>
          <w:sz w:val="24"/>
        </w:rPr>
        <w:fldChar w:fldCharType="begin"/>
      </w:r>
      <w:r>
        <w:rPr>
          <w:rFonts w:ascii="Times New Roman" w:hAnsi="Times New Roman" w:cs="Times New Roman"/>
          <w:sz w:val="24"/>
        </w:rPr>
        <w:instrText xml:space="preserve"> REF _Ref198732397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[6]</w:t>
      </w:r>
      <w:r>
        <w:rPr>
          <w:rFonts w:ascii="Times New Roman" w:hAnsi="Times New Roman" w:cs="Times New Roman"/>
          <w:sz w:val="24"/>
        </w:rPr>
        <w:fldChar w:fldCharType="end"/>
      </w:r>
      <w:r w:rsidRPr="008F286D">
        <w:rPr>
          <w:rFonts w:ascii="Times New Roman" w:hAnsi="Times New Roman" w:cs="Times New Roman"/>
          <w:sz w:val="24"/>
        </w:rPr>
        <w:t>.</w:t>
      </w:r>
    </w:p>
    <w:p w14:paraId="71BC15BF" w14:textId="303433AA"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Conclusion</w:t>
      </w:r>
    </w:p>
    <w:p w14:paraId="579B47DB" w14:textId="07C5CF9A" w:rsidR="008F286D" w:rsidRPr="008F286D" w:rsidRDefault="008F286D" w:rsidP="008F286D">
      <w:pPr>
        <w:rPr>
          <w:rFonts w:ascii="Times New Roman" w:hAnsi="Times New Roman" w:cs="Times New Roman"/>
          <w:sz w:val="24"/>
        </w:rPr>
      </w:pPr>
      <w:r w:rsidRPr="008F286D">
        <w:rPr>
          <w:rFonts w:ascii="Times New Roman" w:hAnsi="Times New Roman" w:cs="Times New Roman"/>
          <w:sz w:val="24"/>
        </w:rPr>
        <w:t xml:space="preserve">Statistics provides a methodological scaffold for the construction, validation and application of machine learning models. It not only guarantees the scientific validity and robustness of models, but also promotes the sustainable development of AI and data science. The deep integration of the two will continue to lead intelligent technology to a higher level </w:t>
      </w:r>
      <w:r>
        <w:rPr>
          <w:rFonts w:ascii="Times New Roman" w:hAnsi="Times New Roman" w:cs="Times New Roman"/>
          <w:sz w:val="24"/>
        </w:rPr>
        <w:fldChar w:fldCharType="begin"/>
      </w:r>
      <w:r>
        <w:rPr>
          <w:rFonts w:ascii="Times New Roman" w:hAnsi="Times New Roman" w:cs="Times New Roman"/>
          <w:sz w:val="24"/>
        </w:rPr>
        <w:instrText xml:space="preserve"> REF _Ref198732368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[1]</w:t>
      </w:r>
      <w:r>
        <w:rPr>
          <w:rFonts w:ascii="Times New Roman" w:hAnsi="Times New Roman" w:cs="Times New Roman"/>
          <w:sz w:val="24"/>
        </w:rPr>
        <w:fldChar w:fldCharType="end"/>
      </w:r>
      <w:r w:rsidRPr="008F286D">
        <w:rPr>
          <w:rFonts w:ascii="Times New Roman" w:hAnsi="Times New Roman" w:cs="Times New Roman"/>
          <w:sz w:val="24"/>
        </w:rPr>
        <w:t xml:space="preserve"> </w:t>
      </w:r>
      <w:r>
        <w:rPr>
          <w:rFonts w:ascii="Times New Roman" w:hAnsi="Times New Roman" w:cs="Times New Roman"/>
          <w:sz w:val="24"/>
        </w:rPr>
        <w:fldChar w:fldCharType="begin"/>
      </w:r>
      <w:r>
        <w:rPr>
          <w:rFonts w:ascii="Times New Roman" w:hAnsi="Times New Roman" w:cs="Times New Roman"/>
          <w:sz w:val="24"/>
        </w:rPr>
        <w:instrText xml:space="preserve"> REF _Ref198732350 \r \h </w:instrText>
      </w:r>
      <w:r>
        <w:rPr>
          <w:rFonts w:ascii="Times New Roman" w:hAnsi="Times New Roman" w:cs="Times New Roman"/>
          <w:sz w:val="24"/>
        </w:rPr>
      </w:r>
      <w:r>
        <w:rPr>
          <w:rFonts w:ascii="Times New Roman" w:hAnsi="Times New Roman" w:cs="Times New Roman"/>
          <w:sz w:val="24"/>
        </w:rPr>
        <w:fldChar w:fldCharType="separate"/>
      </w:r>
      <w:r>
        <w:rPr>
          <w:rFonts w:ascii="Times New Roman" w:hAnsi="Times New Roman" w:cs="Times New Roman"/>
          <w:sz w:val="24"/>
        </w:rPr>
        <w:t>[3]</w:t>
      </w:r>
      <w:r>
        <w:rPr>
          <w:rFonts w:ascii="Times New Roman" w:hAnsi="Times New Roman" w:cs="Times New Roman"/>
          <w:sz w:val="24"/>
        </w:rPr>
        <w:fldChar w:fldCharType="end"/>
      </w:r>
      <w:r w:rsidRPr="008F286D">
        <w:rPr>
          <w:rFonts w:ascii="Times New Roman" w:hAnsi="Times New Roman" w:cs="Times New Roman"/>
          <w:sz w:val="24"/>
        </w:rPr>
        <w:t>.</w:t>
      </w:r>
    </w:p>
    <w:p w14:paraId="7B2085FB" w14:textId="77777777" w:rsidR="008F286D" w:rsidRPr="008F286D" w:rsidRDefault="008F286D" w:rsidP="008F286D">
      <w:pPr>
        <w:rPr>
          <w:rFonts w:ascii="Times New Roman" w:hAnsi="Times New Roman" w:cs="Times New Roman"/>
          <w:sz w:val="24"/>
        </w:rPr>
      </w:pPr>
    </w:p>
    <w:p w14:paraId="29C0DDD4" w14:textId="77777777" w:rsidR="008F286D" w:rsidRPr="008F286D" w:rsidRDefault="008F286D" w:rsidP="008F286D">
      <w:pPr>
        <w:rPr>
          <w:rFonts w:ascii="Times New Roman" w:hAnsi="Times New Roman" w:cs="Times New Roman"/>
          <w:sz w:val="24"/>
        </w:rPr>
      </w:pPr>
    </w:p>
    <w:p w14:paraId="51E90E40" w14:textId="77777777" w:rsidR="008F286D" w:rsidRDefault="008F286D" w:rsidP="008F286D">
      <w:pPr>
        <w:rPr>
          <w:rFonts w:ascii="Times New Roman" w:hAnsi="Times New Roman" w:cs="Times New Roman"/>
          <w:sz w:val="24"/>
        </w:rPr>
      </w:pPr>
    </w:p>
    <w:p w14:paraId="1A26B9D2" w14:textId="77777777" w:rsidR="008F286D" w:rsidRDefault="008F286D" w:rsidP="008F286D">
      <w:pPr>
        <w:rPr>
          <w:rFonts w:ascii="Times New Roman" w:hAnsi="Times New Roman" w:cs="Times New Roman"/>
          <w:sz w:val="24"/>
        </w:rPr>
      </w:pPr>
    </w:p>
    <w:p w14:paraId="7858150F" w14:textId="77777777" w:rsidR="008F286D" w:rsidRDefault="008F286D" w:rsidP="008F286D">
      <w:pPr>
        <w:rPr>
          <w:rFonts w:ascii="Times New Roman" w:hAnsi="Times New Roman" w:cs="Times New Roman"/>
          <w:sz w:val="24"/>
        </w:rPr>
      </w:pPr>
    </w:p>
    <w:p w14:paraId="609110FC" w14:textId="77777777" w:rsidR="008F286D" w:rsidRDefault="008F286D" w:rsidP="008F286D">
      <w:pPr>
        <w:rPr>
          <w:rFonts w:ascii="Times New Roman" w:hAnsi="Times New Roman" w:cs="Times New Roman"/>
          <w:sz w:val="24"/>
        </w:rPr>
      </w:pPr>
    </w:p>
    <w:p w14:paraId="5DD7FA3A" w14:textId="77777777" w:rsidR="008F286D" w:rsidRDefault="008F286D" w:rsidP="008F286D">
      <w:pPr>
        <w:rPr>
          <w:rFonts w:ascii="Times New Roman" w:hAnsi="Times New Roman" w:cs="Times New Roman"/>
          <w:sz w:val="24"/>
        </w:rPr>
      </w:pPr>
    </w:p>
    <w:p w14:paraId="4D1FC2C1" w14:textId="77777777" w:rsidR="008F286D" w:rsidRDefault="008F286D" w:rsidP="008F286D">
      <w:pPr>
        <w:rPr>
          <w:rFonts w:ascii="Times New Roman" w:hAnsi="Times New Roman" w:cs="Times New Roman"/>
          <w:sz w:val="24"/>
        </w:rPr>
      </w:pPr>
    </w:p>
    <w:p w14:paraId="395B8B27" w14:textId="321153ED" w:rsidR="008F286D" w:rsidRDefault="008F286D" w:rsidP="008F286D">
      <w:pPr>
        <w:rPr>
          <w:rFonts w:ascii="Times New Roman" w:hAnsi="Times New Roman" w:cs="Times New Roman"/>
          <w:sz w:val="24"/>
        </w:rPr>
      </w:pPr>
      <w:r>
        <w:rPr>
          <w:rFonts w:ascii="Times New Roman" w:hAnsi="Times New Roman" w:cs="Times New Roman"/>
          <w:sz w:val="24"/>
        </w:rPr>
        <w:lastRenderedPageBreak/>
        <w:t>Reference</w:t>
      </w:r>
    </w:p>
    <w:p w14:paraId="34C2ECB5" w14:textId="153158BC" w:rsidR="008F286D" w:rsidRPr="008F286D" w:rsidRDefault="008F286D" w:rsidP="008F286D">
      <w:pPr>
        <w:pStyle w:val="a9"/>
        <w:numPr>
          <w:ilvl w:val="0"/>
          <w:numId w:val="2"/>
        </w:numPr>
        <w:rPr>
          <w:rFonts w:ascii="Times New Roman" w:hAnsi="Times New Roman" w:cs="Times New Roman"/>
          <w:sz w:val="24"/>
        </w:rPr>
      </w:pPr>
      <w:bookmarkStart w:id="0" w:name="_Ref198732368"/>
      <w:r w:rsidRPr="008F286D">
        <w:rPr>
          <w:rFonts w:ascii="Times New Roman" w:hAnsi="Times New Roman" w:cs="Times New Roman"/>
          <w:sz w:val="24"/>
        </w:rPr>
        <w:t>Sugiyama, M. (2015). </w:t>
      </w:r>
      <w:r w:rsidRPr="008F286D">
        <w:rPr>
          <w:rFonts w:ascii="Times New Roman" w:hAnsi="Times New Roman" w:cs="Times New Roman"/>
          <w:i/>
          <w:iCs/>
          <w:sz w:val="24"/>
        </w:rPr>
        <w:t>Introduction to statistical machine learning</w:t>
      </w:r>
      <w:r w:rsidRPr="008F286D">
        <w:rPr>
          <w:rFonts w:ascii="Times New Roman" w:hAnsi="Times New Roman" w:cs="Times New Roman"/>
          <w:sz w:val="24"/>
        </w:rPr>
        <w:t>. Morgan Kaufmann.</w:t>
      </w:r>
      <w:bookmarkEnd w:id="0"/>
    </w:p>
    <w:p w14:paraId="4D638740" w14:textId="746E4368" w:rsidR="008F286D" w:rsidRPr="008F286D" w:rsidRDefault="008F286D" w:rsidP="008F286D">
      <w:pPr>
        <w:pStyle w:val="a9"/>
        <w:numPr>
          <w:ilvl w:val="0"/>
          <w:numId w:val="2"/>
        </w:numPr>
        <w:rPr>
          <w:rFonts w:ascii="Times New Roman" w:hAnsi="Times New Roman" w:cs="Times New Roman"/>
          <w:sz w:val="24"/>
        </w:rPr>
      </w:pPr>
      <w:bookmarkStart w:id="1" w:name="_Ref198732382"/>
      <w:r w:rsidRPr="008F286D">
        <w:rPr>
          <w:rFonts w:ascii="Times New Roman" w:hAnsi="Times New Roman" w:cs="Times New Roman"/>
          <w:sz w:val="24"/>
        </w:rPr>
        <w:t>Lozada, N., Arias-Pérez, J., &amp; Henao-García, E. A. (2023). Unveiling the effects of big data analytics capability on innovation capability through absorptive capacity: why more and better insights matter. </w:t>
      </w:r>
      <w:r w:rsidRPr="008F286D">
        <w:rPr>
          <w:rFonts w:ascii="Times New Roman" w:hAnsi="Times New Roman" w:cs="Times New Roman"/>
          <w:i/>
          <w:iCs/>
          <w:sz w:val="24"/>
        </w:rPr>
        <w:t>Journal of Enterprise Information Management</w:t>
      </w:r>
      <w:r w:rsidRPr="008F286D">
        <w:rPr>
          <w:rFonts w:ascii="Times New Roman" w:hAnsi="Times New Roman" w:cs="Times New Roman"/>
          <w:sz w:val="24"/>
        </w:rPr>
        <w:t>, </w:t>
      </w:r>
      <w:r w:rsidRPr="008F286D">
        <w:rPr>
          <w:rFonts w:ascii="Times New Roman" w:hAnsi="Times New Roman" w:cs="Times New Roman"/>
          <w:i/>
          <w:iCs/>
          <w:sz w:val="24"/>
        </w:rPr>
        <w:t>36</w:t>
      </w:r>
      <w:r w:rsidRPr="008F286D">
        <w:rPr>
          <w:rFonts w:ascii="Times New Roman" w:hAnsi="Times New Roman" w:cs="Times New Roman"/>
          <w:sz w:val="24"/>
        </w:rPr>
        <w:t>(2), 680-701.</w:t>
      </w:r>
      <w:bookmarkEnd w:id="1"/>
    </w:p>
    <w:p w14:paraId="58D5ABCF" w14:textId="0E39F015" w:rsidR="008F286D" w:rsidRPr="008F286D" w:rsidRDefault="008F286D" w:rsidP="008F286D">
      <w:pPr>
        <w:pStyle w:val="a9"/>
        <w:numPr>
          <w:ilvl w:val="0"/>
          <w:numId w:val="2"/>
        </w:numPr>
        <w:rPr>
          <w:rFonts w:ascii="Times New Roman" w:hAnsi="Times New Roman" w:cs="Times New Roman"/>
          <w:sz w:val="24"/>
        </w:rPr>
      </w:pPr>
      <w:bookmarkStart w:id="2" w:name="_Ref198732350"/>
      <w:r w:rsidRPr="008F286D">
        <w:rPr>
          <w:rFonts w:ascii="Times New Roman" w:hAnsi="Times New Roman" w:cs="Times New Roman"/>
          <w:sz w:val="24"/>
        </w:rPr>
        <w:t xml:space="preserve">Von </w:t>
      </w:r>
      <w:proofErr w:type="spellStart"/>
      <w:r w:rsidRPr="008F286D">
        <w:rPr>
          <w:rFonts w:ascii="Times New Roman" w:hAnsi="Times New Roman" w:cs="Times New Roman"/>
          <w:sz w:val="24"/>
        </w:rPr>
        <w:t>Luxburg</w:t>
      </w:r>
      <w:proofErr w:type="spellEnd"/>
      <w:r w:rsidRPr="008F286D">
        <w:rPr>
          <w:rFonts w:ascii="Times New Roman" w:hAnsi="Times New Roman" w:cs="Times New Roman"/>
          <w:sz w:val="24"/>
        </w:rPr>
        <w:t xml:space="preserve">, U., &amp; </w:t>
      </w:r>
      <w:proofErr w:type="spellStart"/>
      <w:r w:rsidRPr="008F286D">
        <w:rPr>
          <w:rFonts w:ascii="Times New Roman" w:hAnsi="Times New Roman" w:cs="Times New Roman"/>
          <w:sz w:val="24"/>
        </w:rPr>
        <w:t>Schölkopf</w:t>
      </w:r>
      <w:proofErr w:type="spellEnd"/>
      <w:r w:rsidRPr="008F286D">
        <w:rPr>
          <w:rFonts w:ascii="Times New Roman" w:hAnsi="Times New Roman" w:cs="Times New Roman"/>
          <w:sz w:val="24"/>
        </w:rPr>
        <w:t>, B. (2011). Statistical learning theory: Models, concepts, and results. In </w:t>
      </w:r>
      <w:r w:rsidRPr="008F286D">
        <w:rPr>
          <w:rFonts w:ascii="Times New Roman" w:hAnsi="Times New Roman" w:cs="Times New Roman"/>
          <w:i/>
          <w:iCs/>
          <w:sz w:val="24"/>
        </w:rPr>
        <w:t>Handbook of the History of Logic</w:t>
      </w:r>
      <w:r w:rsidRPr="008F286D">
        <w:rPr>
          <w:rFonts w:ascii="Times New Roman" w:hAnsi="Times New Roman" w:cs="Times New Roman"/>
          <w:sz w:val="24"/>
        </w:rPr>
        <w:t> (Vol. 10, pp. 651-706). North-Holland.</w:t>
      </w:r>
      <w:bookmarkEnd w:id="2"/>
    </w:p>
    <w:p w14:paraId="001AF0A1" w14:textId="24241CBB" w:rsidR="008F286D" w:rsidRPr="008F286D" w:rsidRDefault="008F286D" w:rsidP="008F286D">
      <w:pPr>
        <w:pStyle w:val="a9"/>
        <w:numPr>
          <w:ilvl w:val="0"/>
          <w:numId w:val="2"/>
        </w:numPr>
        <w:rPr>
          <w:rFonts w:ascii="Times New Roman" w:hAnsi="Times New Roman" w:cs="Times New Roman"/>
          <w:sz w:val="24"/>
        </w:rPr>
      </w:pPr>
      <w:bookmarkStart w:id="3" w:name="_Ref198732361"/>
      <w:r w:rsidRPr="008F286D">
        <w:rPr>
          <w:rFonts w:ascii="Times New Roman" w:hAnsi="Times New Roman" w:cs="Times New Roman"/>
          <w:sz w:val="24"/>
        </w:rPr>
        <w:t>Sambasivan, R., Das, S., &amp; Sahu, S. K. (2020). A Bayesian perspective of statistical machine learning for big data. </w:t>
      </w:r>
      <w:r w:rsidRPr="008F286D">
        <w:rPr>
          <w:rFonts w:ascii="Times New Roman" w:hAnsi="Times New Roman" w:cs="Times New Roman"/>
          <w:i/>
          <w:iCs/>
          <w:sz w:val="24"/>
        </w:rPr>
        <w:t>Computational Statistics</w:t>
      </w:r>
      <w:r w:rsidRPr="008F286D">
        <w:rPr>
          <w:rFonts w:ascii="Times New Roman" w:hAnsi="Times New Roman" w:cs="Times New Roman"/>
          <w:sz w:val="24"/>
        </w:rPr>
        <w:t>, </w:t>
      </w:r>
      <w:r w:rsidRPr="008F286D">
        <w:rPr>
          <w:rFonts w:ascii="Times New Roman" w:hAnsi="Times New Roman" w:cs="Times New Roman"/>
          <w:i/>
          <w:iCs/>
          <w:sz w:val="24"/>
        </w:rPr>
        <w:t>35</w:t>
      </w:r>
      <w:r w:rsidRPr="008F286D">
        <w:rPr>
          <w:rFonts w:ascii="Times New Roman" w:hAnsi="Times New Roman" w:cs="Times New Roman"/>
          <w:sz w:val="24"/>
        </w:rPr>
        <w:t>(3), 893-930.</w:t>
      </w:r>
      <w:bookmarkEnd w:id="3"/>
    </w:p>
    <w:p w14:paraId="1321029F" w14:textId="00B41854" w:rsidR="008F286D" w:rsidRDefault="008F286D" w:rsidP="008F286D">
      <w:pPr>
        <w:pStyle w:val="a9"/>
        <w:numPr>
          <w:ilvl w:val="0"/>
          <w:numId w:val="2"/>
        </w:numPr>
        <w:rPr>
          <w:rFonts w:ascii="Times New Roman" w:hAnsi="Times New Roman" w:cs="Times New Roman"/>
          <w:sz w:val="24"/>
        </w:rPr>
      </w:pPr>
      <w:bookmarkStart w:id="4" w:name="_Ref198732424"/>
      <w:r w:rsidRPr="008F286D">
        <w:rPr>
          <w:rFonts w:ascii="Times New Roman" w:hAnsi="Times New Roman" w:cs="Times New Roman"/>
          <w:sz w:val="24"/>
        </w:rPr>
        <w:t>Sun, K., &amp; Wang, R. (2024). Differential contributions of machine learning and statistical analysis to language and cognitive sciences. </w:t>
      </w:r>
      <w:proofErr w:type="spellStart"/>
      <w:r w:rsidRPr="008F286D">
        <w:rPr>
          <w:rFonts w:ascii="Times New Roman" w:hAnsi="Times New Roman" w:cs="Times New Roman"/>
          <w:i/>
          <w:iCs/>
          <w:sz w:val="24"/>
        </w:rPr>
        <w:t>arXiv</w:t>
      </w:r>
      <w:proofErr w:type="spellEnd"/>
      <w:r w:rsidRPr="008F286D">
        <w:rPr>
          <w:rFonts w:ascii="Times New Roman" w:hAnsi="Times New Roman" w:cs="Times New Roman"/>
          <w:i/>
          <w:iCs/>
          <w:sz w:val="24"/>
        </w:rPr>
        <w:t xml:space="preserve"> preprint arXiv:2404.14052</w:t>
      </w:r>
      <w:r w:rsidRPr="008F286D">
        <w:rPr>
          <w:rFonts w:ascii="Times New Roman" w:hAnsi="Times New Roman" w:cs="Times New Roman"/>
          <w:sz w:val="24"/>
        </w:rPr>
        <w:t>.</w:t>
      </w:r>
      <w:bookmarkEnd w:id="4"/>
    </w:p>
    <w:p w14:paraId="40E77BF8" w14:textId="28DA9909" w:rsidR="008F286D" w:rsidRPr="008F286D" w:rsidRDefault="008F286D" w:rsidP="008F286D">
      <w:pPr>
        <w:pStyle w:val="a9"/>
        <w:numPr>
          <w:ilvl w:val="0"/>
          <w:numId w:val="2"/>
        </w:numPr>
        <w:rPr>
          <w:rFonts w:ascii="Times New Roman" w:hAnsi="Times New Roman" w:cs="Times New Roman"/>
          <w:sz w:val="24"/>
        </w:rPr>
      </w:pPr>
      <w:bookmarkStart w:id="5" w:name="_Ref198732397"/>
      <w:r w:rsidRPr="008F286D">
        <w:rPr>
          <w:rFonts w:ascii="Times New Roman" w:hAnsi="Times New Roman" w:cs="Times New Roman"/>
          <w:sz w:val="24"/>
        </w:rPr>
        <w:t xml:space="preserve">Friedrich, S., Antes, G., Behr, S., Binder, H., </w:t>
      </w:r>
      <w:proofErr w:type="spellStart"/>
      <w:r w:rsidRPr="008F286D">
        <w:rPr>
          <w:rFonts w:ascii="Times New Roman" w:hAnsi="Times New Roman" w:cs="Times New Roman"/>
          <w:sz w:val="24"/>
        </w:rPr>
        <w:t>Brannath</w:t>
      </w:r>
      <w:proofErr w:type="spellEnd"/>
      <w:r w:rsidRPr="008F286D">
        <w:rPr>
          <w:rFonts w:ascii="Times New Roman" w:hAnsi="Times New Roman" w:cs="Times New Roman"/>
          <w:sz w:val="24"/>
        </w:rPr>
        <w:t xml:space="preserve">, W., </w:t>
      </w:r>
      <w:proofErr w:type="spellStart"/>
      <w:r w:rsidRPr="008F286D">
        <w:rPr>
          <w:rFonts w:ascii="Times New Roman" w:hAnsi="Times New Roman" w:cs="Times New Roman"/>
          <w:sz w:val="24"/>
        </w:rPr>
        <w:t>Dumpert</w:t>
      </w:r>
      <w:proofErr w:type="spellEnd"/>
      <w:r w:rsidRPr="008F286D">
        <w:rPr>
          <w:rFonts w:ascii="Times New Roman" w:hAnsi="Times New Roman" w:cs="Times New Roman"/>
          <w:sz w:val="24"/>
        </w:rPr>
        <w:t xml:space="preserve">, F., ... &amp; Friede, T. (2022). Is there a role for statistics in artificial </w:t>
      </w:r>
      <w:proofErr w:type="gramStart"/>
      <w:r w:rsidRPr="008F286D">
        <w:rPr>
          <w:rFonts w:ascii="Times New Roman" w:hAnsi="Times New Roman" w:cs="Times New Roman"/>
          <w:sz w:val="24"/>
        </w:rPr>
        <w:t>intelligence?.</w:t>
      </w:r>
      <w:proofErr w:type="gramEnd"/>
      <w:r w:rsidRPr="008F286D">
        <w:rPr>
          <w:rFonts w:ascii="Times New Roman" w:hAnsi="Times New Roman" w:cs="Times New Roman"/>
          <w:sz w:val="24"/>
        </w:rPr>
        <w:t> </w:t>
      </w:r>
      <w:r w:rsidRPr="008F286D">
        <w:rPr>
          <w:rFonts w:ascii="Times New Roman" w:hAnsi="Times New Roman" w:cs="Times New Roman"/>
          <w:i/>
          <w:iCs/>
          <w:sz w:val="24"/>
        </w:rPr>
        <w:t>Advances in Data Analysis and Classification</w:t>
      </w:r>
      <w:r w:rsidRPr="008F286D">
        <w:rPr>
          <w:rFonts w:ascii="Times New Roman" w:hAnsi="Times New Roman" w:cs="Times New Roman"/>
          <w:sz w:val="24"/>
        </w:rPr>
        <w:t>, </w:t>
      </w:r>
      <w:r w:rsidRPr="008F286D">
        <w:rPr>
          <w:rFonts w:ascii="Times New Roman" w:hAnsi="Times New Roman" w:cs="Times New Roman"/>
          <w:i/>
          <w:iCs/>
          <w:sz w:val="24"/>
        </w:rPr>
        <w:t>16</w:t>
      </w:r>
      <w:r w:rsidRPr="008F286D">
        <w:rPr>
          <w:rFonts w:ascii="Times New Roman" w:hAnsi="Times New Roman" w:cs="Times New Roman"/>
          <w:sz w:val="24"/>
        </w:rPr>
        <w:t>(4), 823-846.</w:t>
      </w:r>
      <w:bookmarkEnd w:id="5"/>
    </w:p>
    <w:p w14:paraId="1C22F512" w14:textId="01A03843" w:rsidR="008F286D" w:rsidRPr="008F286D" w:rsidRDefault="008F286D" w:rsidP="008F286D">
      <w:pPr>
        <w:pStyle w:val="a9"/>
        <w:numPr>
          <w:ilvl w:val="0"/>
          <w:numId w:val="2"/>
        </w:numPr>
        <w:rPr>
          <w:rFonts w:ascii="Times New Roman" w:hAnsi="Times New Roman" w:cs="Times New Roman"/>
          <w:sz w:val="24"/>
        </w:rPr>
      </w:pPr>
      <w:r w:rsidRPr="008F286D">
        <w:rPr>
          <w:rFonts w:ascii="Times New Roman" w:hAnsi="Times New Roman" w:cs="Times New Roman"/>
          <w:sz w:val="24"/>
        </w:rPr>
        <w:t xml:space="preserve">Friedrich, S., Antes, G., Behr, S., Binder, H., </w:t>
      </w:r>
      <w:proofErr w:type="spellStart"/>
      <w:r w:rsidRPr="008F286D">
        <w:rPr>
          <w:rFonts w:ascii="Times New Roman" w:hAnsi="Times New Roman" w:cs="Times New Roman"/>
          <w:sz w:val="24"/>
        </w:rPr>
        <w:t>Brannath</w:t>
      </w:r>
      <w:proofErr w:type="spellEnd"/>
      <w:r w:rsidRPr="008F286D">
        <w:rPr>
          <w:rFonts w:ascii="Times New Roman" w:hAnsi="Times New Roman" w:cs="Times New Roman"/>
          <w:sz w:val="24"/>
        </w:rPr>
        <w:t xml:space="preserve">, W., </w:t>
      </w:r>
      <w:proofErr w:type="spellStart"/>
      <w:r w:rsidRPr="008F286D">
        <w:rPr>
          <w:rFonts w:ascii="Times New Roman" w:hAnsi="Times New Roman" w:cs="Times New Roman"/>
          <w:sz w:val="24"/>
        </w:rPr>
        <w:t>Dumpert</w:t>
      </w:r>
      <w:proofErr w:type="spellEnd"/>
      <w:r w:rsidRPr="008F286D">
        <w:rPr>
          <w:rFonts w:ascii="Times New Roman" w:hAnsi="Times New Roman" w:cs="Times New Roman"/>
          <w:sz w:val="24"/>
        </w:rPr>
        <w:t xml:space="preserve">, F., ... &amp; Friede, T. (2022). Is there a role for statistics in artificial </w:t>
      </w:r>
      <w:proofErr w:type="gramStart"/>
      <w:r w:rsidRPr="008F286D">
        <w:rPr>
          <w:rFonts w:ascii="Times New Roman" w:hAnsi="Times New Roman" w:cs="Times New Roman"/>
          <w:sz w:val="24"/>
        </w:rPr>
        <w:t>intelligence?.</w:t>
      </w:r>
      <w:proofErr w:type="gramEnd"/>
      <w:r w:rsidRPr="008F286D">
        <w:rPr>
          <w:rFonts w:ascii="Times New Roman" w:hAnsi="Times New Roman" w:cs="Times New Roman"/>
          <w:sz w:val="24"/>
        </w:rPr>
        <w:t> </w:t>
      </w:r>
      <w:r w:rsidRPr="008F286D">
        <w:rPr>
          <w:rFonts w:ascii="Times New Roman" w:hAnsi="Times New Roman" w:cs="Times New Roman"/>
          <w:i/>
          <w:iCs/>
          <w:sz w:val="24"/>
        </w:rPr>
        <w:t>Advances in Data Analysis and Classification</w:t>
      </w:r>
      <w:r w:rsidRPr="008F286D">
        <w:rPr>
          <w:rFonts w:ascii="Times New Roman" w:hAnsi="Times New Roman" w:cs="Times New Roman"/>
          <w:sz w:val="24"/>
        </w:rPr>
        <w:t>, </w:t>
      </w:r>
      <w:r w:rsidRPr="008F286D">
        <w:rPr>
          <w:rFonts w:ascii="Times New Roman" w:hAnsi="Times New Roman" w:cs="Times New Roman"/>
          <w:i/>
          <w:iCs/>
          <w:sz w:val="24"/>
        </w:rPr>
        <w:t>16</w:t>
      </w:r>
      <w:r w:rsidRPr="008F286D">
        <w:rPr>
          <w:rFonts w:ascii="Times New Roman" w:hAnsi="Times New Roman" w:cs="Times New Roman"/>
          <w:sz w:val="24"/>
        </w:rPr>
        <w:t>(4), 823-846.</w:t>
      </w:r>
    </w:p>
    <w:p w14:paraId="040EA548" w14:textId="60FB4785" w:rsidR="008F286D" w:rsidRPr="008F286D" w:rsidRDefault="008F286D" w:rsidP="008F286D">
      <w:pPr>
        <w:pStyle w:val="a9"/>
        <w:numPr>
          <w:ilvl w:val="0"/>
          <w:numId w:val="2"/>
        </w:numPr>
        <w:rPr>
          <w:rFonts w:ascii="Times New Roman" w:hAnsi="Times New Roman" w:cs="Times New Roman"/>
          <w:sz w:val="24"/>
        </w:rPr>
      </w:pPr>
      <w:proofErr w:type="spellStart"/>
      <w:r w:rsidRPr="008F286D">
        <w:rPr>
          <w:rFonts w:ascii="Times New Roman" w:hAnsi="Times New Roman" w:cs="Times New Roman"/>
          <w:sz w:val="24"/>
        </w:rPr>
        <w:t>Banf</w:t>
      </w:r>
      <w:proofErr w:type="spellEnd"/>
      <w:r w:rsidRPr="008F286D">
        <w:rPr>
          <w:rFonts w:ascii="Times New Roman" w:hAnsi="Times New Roman" w:cs="Times New Roman"/>
          <w:sz w:val="24"/>
        </w:rPr>
        <w:t>, M. (2019). Learning Theory and Support Vector Machines-a primer. </w:t>
      </w:r>
      <w:proofErr w:type="spellStart"/>
      <w:r w:rsidRPr="008F286D">
        <w:rPr>
          <w:rFonts w:ascii="Times New Roman" w:hAnsi="Times New Roman" w:cs="Times New Roman"/>
          <w:i/>
          <w:iCs/>
          <w:sz w:val="24"/>
        </w:rPr>
        <w:t>arXiv</w:t>
      </w:r>
      <w:proofErr w:type="spellEnd"/>
      <w:r w:rsidRPr="008F286D">
        <w:rPr>
          <w:rFonts w:ascii="Times New Roman" w:hAnsi="Times New Roman" w:cs="Times New Roman"/>
          <w:i/>
          <w:iCs/>
          <w:sz w:val="24"/>
        </w:rPr>
        <w:t xml:space="preserve"> preprint arXiv:1902.04622</w:t>
      </w:r>
      <w:r w:rsidRPr="008F286D">
        <w:rPr>
          <w:rFonts w:ascii="Times New Roman" w:hAnsi="Times New Roman" w:cs="Times New Roman"/>
          <w:sz w:val="24"/>
        </w:rPr>
        <w:t>.</w:t>
      </w:r>
    </w:p>
    <w:p w14:paraId="559A22AE" w14:textId="77777777" w:rsidR="008F286D" w:rsidRPr="008F286D" w:rsidRDefault="008F286D" w:rsidP="008F286D">
      <w:pPr>
        <w:rPr>
          <w:rFonts w:ascii="Times New Roman" w:hAnsi="Times New Roman" w:cs="Times New Roman"/>
          <w:sz w:val="24"/>
        </w:rPr>
      </w:pPr>
    </w:p>
    <w:p w14:paraId="2E41FE3B" w14:textId="77777777" w:rsidR="008F286D" w:rsidRPr="008F286D" w:rsidRDefault="008F286D" w:rsidP="008F286D">
      <w:pPr>
        <w:rPr>
          <w:rFonts w:ascii="Times New Roman" w:hAnsi="Times New Roman" w:cs="Times New Roman"/>
          <w:sz w:val="24"/>
        </w:rPr>
      </w:pPr>
    </w:p>
    <w:p w14:paraId="0AAD6ED6" w14:textId="77777777" w:rsidR="008F286D" w:rsidRDefault="008F286D" w:rsidP="008F286D"/>
    <w:p w14:paraId="1C1AFA7C" w14:textId="77777777" w:rsidR="008F286D" w:rsidRDefault="008F286D" w:rsidP="008F286D"/>
    <w:p w14:paraId="20A5A209" w14:textId="77777777" w:rsidR="008F286D" w:rsidRDefault="008F286D" w:rsidP="008F286D"/>
    <w:p w14:paraId="52B40561" w14:textId="77777777" w:rsidR="008F286D" w:rsidRPr="008F286D" w:rsidRDefault="008F286D" w:rsidP="008F286D">
      <w:pPr>
        <w:rPr>
          <w:rFonts w:hint="eastAsia"/>
        </w:rPr>
      </w:pPr>
    </w:p>
    <w:p w14:paraId="65E1FDB5" w14:textId="77777777" w:rsidR="008F286D" w:rsidRPr="008F286D" w:rsidRDefault="008F286D"/>
    <w:sectPr w:rsidR="008F286D" w:rsidRPr="008F286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4DD36" w14:textId="77777777" w:rsidR="00C50B7B" w:rsidRDefault="00C50B7B" w:rsidP="008F286D">
      <w:pPr>
        <w:spacing w:after="0" w:line="240" w:lineRule="auto"/>
      </w:pPr>
      <w:r>
        <w:separator/>
      </w:r>
    </w:p>
  </w:endnote>
  <w:endnote w:type="continuationSeparator" w:id="0">
    <w:p w14:paraId="35A48B54" w14:textId="77777777" w:rsidR="00C50B7B" w:rsidRDefault="00C50B7B" w:rsidP="008F28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8D3BF" w14:textId="77777777" w:rsidR="00C50B7B" w:rsidRDefault="00C50B7B" w:rsidP="008F286D">
      <w:pPr>
        <w:spacing w:after="0" w:line="240" w:lineRule="auto"/>
      </w:pPr>
      <w:r>
        <w:separator/>
      </w:r>
    </w:p>
  </w:footnote>
  <w:footnote w:type="continuationSeparator" w:id="0">
    <w:p w14:paraId="005429E0" w14:textId="77777777" w:rsidR="00C50B7B" w:rsidRDefault="00C50B7B" w:rsidP="008F28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E2C83"/>
    <w:multiLevelType w:val="multilevel"/>
    <w:tmpl w:val="AAF85C76"/>
    <w:styleLink w:val="1"/>
    <w:lvl w:ilvl="0">
      <w:start w:val="1"/>
      <w:numFmt w:val="decimal"/>
      <w:lvlText w:val="%1."/>
      <w:lvlJc w:val="left"/>
      <w:pPr>
        <w:ind w:left="360" w:hanging="360"/>
      </w:pPr>
      <w:rPr>
        <w:rFonts w:hint="default"/>
      </w:rPr>
    </w:lvl>
    <w:lvl w:ilvl="1">
      <w:start w:val="1"/>
      <w:numFmt w:val="lowerLetter"/>
      <w:lvlText w:val="%2)"/>
      <w:lvlJc w:val="left"/>
      <w:pPr>
        <w:ind w:left="880" w:hanging="440"/>
      </w:pPr>
    </w:lvl>
    <w:lvl w:ilvl="2">
      <w:start w:val="1"/>
      <w:numFmt w:val="lowerRoman"/>
      <w:lvlText w:val="%3."/>
      <w:lvlJc w:val="right"/>
      <w:pPr>
        <w:ind w:left="1320" w:hanging="440"/>
      </w:pPr>
    </w:lvl>
    <w:lvl w:ilvl="3">
      <w:start w:val="1"/>
      <w:numFmt w:val="decimal"/>
      <w:lvlText w:val="%4."/>
      <w:lvlJc w:val="left"/>
      <w:pPr>
        <w:ind w:left="1760" w:hanging="440"/>
      </w:pPr>
    </w:lvl>
    <w:lvl w:ilvl="4">
      <w:start w:val="1"/>
      <w:numFmt w:val="lowerLetter"/>
      <w:lvlText w:val="%5)"/>
      <w:lvlJc w:val="left"/>
      <w:pPr>
        <w:ind w:left="2200" w:hanging="440"/>
      </w:pPr>
    </w:lvl>
    <w:lvl w:ilvl="5">
      <w:start w:val="1"/>
      <w:numFmt w:val="lowerRoman"/>
      <w:lvlText w:val="%6."/>
      <w:lvlJc w:val="right"/>
      <w:pPr>
        <w:ind w:left="2640" w:hanging="440"/>
      </w:pPr>
    </w:lvl>
    <w:lvl w:ilvl="6">
      <w:start w:val="1"/>
      <w:numFmt w:val="decimal"/>
      <w:lvlText w:val="%7."/>
      <w:lvlJc w:val="left"/>
      <w:pPr>
        <w:ind w:left="3080" w:hanging="440"/>
      </w:pPr>
    </w:lvl>
    <w:lvl w:ilvl="7">
      <w:start w:val="1"/>
      <w:numFmt w:val="lowerLetter"/>
      <w:lvlText w:val="%8)"/>
      <w:lvlJc w:val="left"/>
      <w:pPr>
        <w:ind w:left="3520" w:hanging="440"/>
      </w:pPr>
    </w:lvl>
    <w:lvl w:ilvl="8">
      <w:start w:val="1"/>
      <w:numFmt w:val="lowerRoman"/>
      <w:lvlText w:val="%9."/>
      <w:lvlJc w:val="right"/>
      <w:pPr>
        <w:ind w:left="3960" w:hanging="440"/>
      </w:pPr>
    </w:lvl>
  </w:abstractNum>
  <w:abstractNum w:abstractNumId="1" w15:restartNumberingAfterBreak="0">
    <w:nsid w:val="4532417C"/>
    <w:multiLevelType w:val="multilevel"/>
    <w:tmpl w:val="08BC6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5B57D8B"/>
    <w:multiLevelType w:val="hybridMultilevel"/>
    <w:tmpl w:val="48F410FA"/>
    <w:lvl w:ilvl="0" w:tplc="36DAA0A6">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7B75087B"/>
    <w:multiLevelType w:val="multilevel"/>
    <w:tmpl w:val="373C6C24"/>
    <w:styleLink w:val="2"/>
    <w:lvl w:ilvl="0">
      <w:start w:val="1"/>
      <w:numFmt w:val="decimal"/>
      <w:lvlText w:val="[%1.]"/>
      <w:lvlJc w:val="left"/>
      <w:pPr>
        <w:ind w:left="440" w:hanging="440"/>
      </w:pPr>
      <w:rPr>
        <w:rFonts w:hint="eastAsia"/>
      </w:rPr>
    </w:lvl>
    <w:lvl w:ilvl="1">
      <w:start w:val="1"/>
      <w:numFmt w:val="lowerLetter"/>
      <w:lvlText w:val="%2)"/>
      <w:lvlJc w:val="left"/>
      <w:pPr>
        <w:ind w:left="880" w:hanging="440"/>
      </w:pPr>
    </w:lvl>
    <w:lvl w:ilvl="2">
      <w:start w:val="1"/>
      <w:numFmt w:val="lowerRoman"/>
      <w:lvlText w:val="%3."/>
      <w:lvlJc w:val="right"/>
      <w:pPr>
        <w:ind w:left="1320" w:hanging="440"/>
      </w:pPr>
    </w:lvl>
    <w:lvl w:ilvl="3">
      <w:start w:val="1"/>
      <w:numFmt w:val="decimal"/>
      <w:lvlText w:val="%4."/>
      <w:lvlJc w:val="left"/>
      <w:pPr>
        <w:ind w:left="1760" w:hanging="440"/>
      </w:pPr>
    </w:lvl>
    <w:lvl w:ilvl="4">
      <w:start w:val="1"/>
      <w:numFmt w:val="lowerLetter"/>
      <w:lvlText w:val="%5)"/>
      <w:lvlJc w:val="left"/>
      <w:pPr>
        <w:ind w:left="2200" w:hanging="440"/>
      </w:pPr>
    </w:lvl>
    <w:lvl w:ilvl="5">
      <w:start w:val="1"/>
      <w:numFmt w:val="lowerRoman"/>
      <w:lvlText w:val="%6."/>
      <w:lvlJc w:val="right"/>
      <w:pPr>
        <w:ind w:left="2640" w:hanging="440"/>
      </w:pPr>
    </w:lvl>
    <w:lvl w:ilvl="6">
      <w:start w:val="1"/>
      <w:numFmt w:val="decimal"/>
      <w:lvlText w:val="%7."/>
      <w:lvlJc w:val="left"/>
      <w:pPr>
        <w:ind w:left="3080" w:hanging="440"/>
      </w:pPr>
    </w:lvl>
    <w:lvl w:ilvl="7">
      <w:start w:val="1"/>
      <w:numFmt w:val="lowerLetter"/>
      <w:lvlText w:val="%8)"/>
      <w:lvlJc w:val="left"/>
      <w:pPr>
        <w:ind w:left="3520" w:hanging="440"/>
      </w:pPr>
    </w:lvl>
    <w:lvl w:ilvl="8">
      <w:start w:val="1"/>
      <w:numFmt w:val="lowerRoman"/>
      <w:lvlText w:val="%9."/>
      <w:lvlJc w:val="right"/>
      <w:pPr>
        <w:ind w:left="3960" w:hanging="440"/>
      </w:pPr>
    </w:lvl>
  </w:abstractNum>
  <w:num w:numId="1" w16cid:durableId="1454976617">
    <w:abstractNumId w:val="1"/>
  </w:num>
  <w:num w:numId="2" w16cid:durableId="136577975">
    <w:abstractNumId w:val="2"/>
  </w:num>
  <w:num w:numId="3" w16cid:durableId="1317302086">
    <w:abstractNumId w:val="0"/>
  </w:num>
  <w:num w:numId="4" w16cid:durableId="3368860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86D"/>
    <w:rsid w:val="00673A03"/>
    <w:rsid w:val="008F286D"/>
    <w:rsid w:val="00C50B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8E4CF"/>
  <w15:chartTrackingRefBased/>
  <w15:docId w15:val="{A4902FFA-BD23-9048-A1F5-590FDC563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0">
    <w:name w:val="heading 1"/>
    <w:basedOn w:val="a"/>
    <w:next w:val="a"/>
    <w:link w:val="11"/>
    <w:uiPriority w:val="9"/>
    <w:qFormat/>
    <w:rsid w:val="008F286D"/>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0">
    <w:name w:val="heading 2"/>
    <w:basedOn w:val="a"/>
    <w:next w:val="a"/>
    <w:link w:val="21"/>
    <w:uiPriority w:val="9"/>
    <w:semiHidden/>
    <w:unhideWhenUsed/>
    <w:qFormat/>
    <w:rsid w:val="008F286D"/>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8F286D"/>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8F286D"/>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8F286D"/>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8F286D"/>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8F286D"/>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8F286D"/>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8F286D"/>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1">
    <w:name w:val="标题 1 字符"/>
    <w:basedOn w:val="a0"/>
    <w:link w:val="10"/>
    <w:uiPriority w:val="9"/>
    <w:rsid w:val="008F286D"/>
    <w:rPr>
      <w:rFonts w:asciiTheme="majorHAnsi" w:eastAsiaTheme="majorEastAsia" w:hAnsiTheme="majorHAnsi" w:cstheme="majorBidi"/>
      <w:color w:val="0F4761" w:themeColor="accent1" w:themeShade="BF"/>
      <w:sz w:val="48"/>
      <w:szCs w:val="48"/>
    </w:rPr>
  </w:style>
  <w:style w:type="character" w:customStyle="1" w:styleId="21">
    <w:name w:val="标题 2 字符"/>
    <w:basedOn w:val="a0"/>
    <w:link w:val="20"/>
    <w:uiPriority w:val="9"/>
    <w:semiHidden/>
    <w:rsid w:val="008F286D"/>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8F286D"/>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8F286D"/>
    <w:rPr>
      <w:rFonts w:cstheme="majorBidi"/>
      <w:color w:val="0F4761" w:themeColor="accent1" w:themeShade="BF"/>
      <w:sz w:val="28"/>
      <w:szCs w:val="28"/>
    </w:rPr>
  </w:style>
  <w:style w:type="character" w:customStyle="1" w:styleId="50">
    <w:name w:val="标题 5 字符"/>
    <w:basedOn w:val="a0"/>
    <w:link w:val="5"/>
    <w:uiPriority w:val="9"/>
    <w:semiHidden/>
    <w:rsid w:val="008F286D"/>
    <w:rPr>
      <w:rFonts w:cstheme="majorBidi"/>
      <w:color w:val="0F4761" w:themeColor="accent1" w:themeShade="BF"/>
      <w:sz w:val="24"/>
    </w:rPr>
  </w:style>
  <w:style w:type="character" w:customStyle="1" w:styleId="60">
    <w:name w:val="标题 6 字符"/>
    <w:basedOn w:val="a0"/>
    <w:link w:val="6"/>
    <w:uiPriority w:val="9"/>
    <w:semiHidden/>
    <w:rsid w:val="008F286D"/>
    <w:rPr>
      <w:rFonts w:cstheme="majorBidi"/>
      <w:b/>
      <w:bCs/>
      <w:color w:val="0F4761" w:themeColor="accent1" w:themeShade="BF"/>
    </w:rPr>
  </w:style>
  <w:style w:type="character" w:customStyle="1" w:styleId="70">
    <w:name w:val="标题 7 字符"/>
    <w:basedOn w:val="a0"/>
    <w:link w:val="7"/>
    <w:uiPriority w:val="9"/>
    <w:semiHidden/>
    <w:rsid w:val="008F286D"/>
    <w:rPr>
      <w:rFonts w:cstheme="majorBidi"/>
      <w:b/>
      <w:bCs/>
      <w:color w:val="595959" w:themeColor="text1" w:themeTint="A6"/>
    </w:rPr>
  </w:style>
  <w:style w:type="character" w:customStyle="1" w:styleId="80">
    <w:name w:val="标题 8 字符"/>
    <w:basedOn w:val="a0"/>
    <w:link w:val="8"/>
    <w:uiPriority w:val="9"/>
    <w:semiHidden/>
    <w:rsid w:val="008F286D"/>
    <w:rPr>
      <w:rFonts w:cstheme="majorBidi"/>
      <w:color w:val="595959" w:themeColor="text1" w:themeTint="A6"/>
    </w:rPr>
  </w:style>
  <w:style w:type="character" w:customStyle="1" w:styleId="90">
    <w:name w:val="标题 9 字符"/>
    <w:basedOn w:val="a0"/>
    <w:link w:val="9"/>
    <w:uiPriority w:val="9"/>
    <w:semiHidden/>
    <w:rsid w:val="008F286D"/>
    <w:rPr>
      <w:rFonts w:eastAsiaTheme="majorEastAsia" w:cstheme="majorBidi"/>
      <w:color w:val="595959" w:themeColor="text1" w:themeTint="A6"/>
    </w:rPr>
  </w:style>
  <w:style w:type="paragraph" w:styleId="a3">
    <w:name w:val="Title"/>
    <w:basedOn w:val="a"/>
    <w:next w:val="a"/>
    <w:link w:val="a4"/>
    <w:uiPriority w:val="10"/>
    <w:qFormat/>
    <w:rsid w:val="008F286D"/>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8F286D"/>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F286D"/>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8F286D"/>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8F286D"/>
    <w:pPr>
      <w:spacing w:before="160"/>
      <w:jc w:val="center"/>
    </w:pPr>
    <w:rPr>
      <w:i/>
      <w:iCs/>
      <w:color w:val="404040" w:themeColor="text1" w:themeTint="BF"/>
    </w:rPr>
  </w:style>
  <w:style w:type="character" w:customStyle="1" w:styleId="a8">
    <w:name w:val="引用 字符"/>
    <w:basedOn w:val="a0"/>
    <w:link w:val="a7"/>
    <w:uiPriority w:val="29"/>
    <w:rsid w:val="008F286D"/>
    <w:rPr>
      <w:i/>
      <w:iCs/>
      <w:color w:val="404040" w:themeColor="text1" w:themeTint="BF"/>
    </w:rPr>
  </w:style>
  <w:style w:type="paragraph" w:styleId="a9">
    <w:name w:val="List Paragraph"/>
    <w:basedOn w:val="a"/>
    <w:uiPriority w:val="34"/>
    <w:qFormat/>
    <w:rsid w:val="008F286D"/>
    <w:pPr>
      <w:ind w:left="720"/>
      <w:contextualSpacing/>
    </w:pPr>
  </w:style>
  <w:style w:type="character" w:styleId="aa">
    <w:name w:val="Intense Emphasis"/>
    <w:basedOn w:val="a0"/>
    <w:uiPriority w:val="21"/>
    <w:qFormat/>
    <w:rsid w:val="008F286D"/>
    <w:rPr>
      <w:i/>
      <w:iCs/>
      <w:color w:val="0F4761" w:themeColor="accent1" w:themeShade="BF"/>
    </w:rPr>
  </w:style>
  <w:style w:type="paragraph" w:styleId="ab">
    <w:name w:val="Intense Quote"/>
    <w:basedOn w:val="a"/>
    <w:next w:val="a"/>
    <w:link w:val="ac"/>
    <w:uiPriority w:val="30"/>
    <w:qFormat/>
    <w:rsid w:val="008F28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8F286D"/>
    <w:rPr>
      <w:i/>
      <w:iCs/>
      <w:color w:val="0F4761" w:themeColor="accent1" w:themeShade="BF"/>
    </w:rPr>
  </w:style>
  <w:style w:type="character" w:styleId="ad">
    <w:name w:val="Intense Reference"/>
    <w:basedOn w:val="a0"/>
    <w:uiPriority w:val="32"/>
    <w:qFormat/>
    <w:rsid w:val="008F286D"/>
    <w:rPr>
      <w:b/>
      <w:bCs/>
      <w:smallCaps/>
      <w:color w:val="0F4761" w:themeColor="accent1" w:themeShade="BF"/>
      <w:spacing w:val="5"/>
    </w:rPr>
  </w:style>
  <w:style w:type="character" w:styleId="ae">
    <w:name w:val="Hyperlink"/>
    <w:basedOn w:val="a0"/>
    <w:uiPriority w:val="99"/>
    <w:unhideWhenUsed/>
    <w:rsid w:val="008F286D"/>
    <w:rPr>
      <w:color w:val="467886" w:themeColor="hyperlink"/>
      <w:u w:val="single"/>
    </w:rPr>
  </w:style>
  <w:style w:type="character" w:styleId="af">
    <w:name w:val="Unresolved Mention"/>
    <w:basedOn w:val="a0"/>
    <w:uiPriority w:val="99"/>
    <w:semiHidden/>
    <w:unhideWhenUsed/>
    <w:rsid w:val="008F286D"/>
    <w:rPr>
      <w:color w:val="605E5C"/>
      <w:shd w:val="clear" w:color="auto" w:fill="E1DFDD"/>
    </w:rPr>
  </w:style>
  <w:style w:type="numbering" w:customStyle="1" w:styleId="1">
    <w:name w:val="当前列表1"/>
    <w:uiPriority w:val="99"/>
    <w:rsid w:val="008F286D"/>
    <w:pPr>
      <w:numPr>
        <w:numId w:val="3"/>
      </w:numPr>
    </w:pPr>
  </w:style>
  <w:style w:type="numbering" w:customStyle="1" w:styleId="2">
    <w:name w:val="当前列表2"/>
    <w:uiPriority w:val="99"/>
    <w:rsid w:val="008F286D"/>
    <w:pPr>
      <w:numPr>
        <w:numId w:val="4"/>
      </w:numPr>
    </w:pPr>
  </w:style>
  <w:style w:type="paragraph" w:styleId="af0">
    <w:name w:val="endnote text"/>
    <w:basedOn w:val="a"/>
    <w:link w:val="af1"/>
    <w:uiPriority w:val="99"/>
    <w:semiHidden/>
    <w:unhideWhenUsed/>
    <w:rsid w:val="008F286D"/>
    <w:pPr>
      <w:snapToGrid w:val="0"/>
    </w:pPr>
  </w:style>
  <w:style w:type="character" w:customStyle="1" w:styleId="af1">
    <w:name w:val="尾注文本 字符"/>
    <w:basedOn w:val="a0"/>
    <w:link w:val="af0"/>
    <w:uiPriority w:val="99"/>
    <w:semiHidden/>
    <w:rsid w:val="008F286D"/>
  </w:style>
  <w:style w:type="character" w:styleId="af2">
    <w:name w:val="endnote reference"/>
    <w:basedOn w:val="a0"/>
    <w:uiPriority w:val="99"/>
    <w:semiHidden/>
    <w:unhideWhenUsed/>
    <w:rsid w:val="008F286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8764393">
      <w:bodyDiv w:val="1"/>
      <w:marLeft w:val="0"/>
      <w:marRight w:val="0"/>
      <w:marTop w:val="0"/>
      <w:marBottom w:val="0"/>
      <w:divBdr>
        <w:top w:val="none" w:sz="0" w:space="0" w:color="auto"/>
        <w:left w:val="none" w:sz="0" w:space="0" w:color="auto"/>
        <w:bottom w:val="none" w:sz="0" w:space="0" w:color="auto"/>
        <w:right w:val="none" w:sz="0" w:space="0" w:color="auto"/>
      </w:divBdr>
    </w:div>
    <w:div w:id="1104376705">
      <w:bodyDiv w:val="1"/>
      <w:marLeft w:val="0"/>
      <w:marRight w:val="0"/>
      <w:marTop w:val="0"/>
      <w:marBottom w:val="0"/>
      <w:divBdr>
        <w:top w:val="none" w:sz="0" w:space="0" w:color="auto"/>
        <w:left w:val="none" w:sz="0" w:space="0" w:color="auto"/>
        <w:bottom w:val="none" w:sz="0" w:space="0" w:color="auto"/>
        <w:right w:val="none" w:sz="0" w:space="0" w:color="auto"/>
      </w:divBdr>
    </w:div>
    <w:div w:id="1594624276">
      <w:bodyDiv w:val="1"/>
      <w:marLeft w:val="0"/>
      <w:marRight w:val="0"/>
      <w:marTop w:val="0"/>
      <w:marBottom w:val="0"/>
      <w:divBdr>
        <w:top w:val="none" w:sz="0" w:space="0" w:color="auto"/>
        <w:left w:val="none" w:sz="0" w:space="0" w:color="auto"/>
        <w:bottom w:val="none" w:sz="0" w:space="0" w:color="auto"/>
        <w:right w:val="none" w:sz="0" w:space="0" w:color="auto"/>
      </w:divBdr>
    </w:div>
    <w:div w:id="1667397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93AC86-9C7C-8D46-B205-E4F1F2711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3</Pages>
  <Words>848</Words>
  <Characters>4840</Characters>
  <Application>Microsoft Office Word</Application>
  <DocSecurity>0</DocSecurity>
  <Lines>40</Lines>
  <Paragraphs>11</Paragraphs>
  <ScaleCrop>false</ScaleCrop>
  <Company/>
  <LinksUpToDate>false</LinksUpToDate>
  <CharactersWithSpaces>5677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HF18106</dc:creator>
  <cp:keywords/>
  <dc:description/>
  <cp:lastModifiedBy>HF18106</cp:lastModifiedBy>
  <cp:revision>1</cp:revision>
  <dcterms:created xsi:type="dcterms:W3CDTF">2025-05-21T13:35:00Z</dcterms:created>
  <dcterms:modified xsi:type="dcterms:W3CDTF">2025-05-21T14:09:00Z</dcterms:modified>
</cp:coreProperties>
</file>