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3EDDB" w14:textId="77777777" w:rsidR="00CD03A0" w:rsidRDefault="00CD03A0" w:rsidP="00CD03A0">
      <w:pPr>
        <w:pStyle w:val="Title"/>
      </w:pPr>
    </w:p>
    <w:p w14:paraId="5D48B39D" w14:textId="77777777" w:rsidR="00CD03A0" w:rsidRDefault="00CD03A0" w:rsidP="00CD03A0">
      <w:pPr>
        <w:pStyle w:val="Title"/>
      </w:pPr>
    </w:p>
    <w:p w14:paraId="491F6BB2" w14:textId="77777777" w:rsidR="00CD03A0" w:rsidRDefault="00CD03A0" w:rsidP="00A8619A">
      <w:pPr>
        <w:jc w:val="center"/>
      </w:pPr>
    </w:p>
    <w:p w14:paraId="55736773" w14:textId="77777777" w:rsidR="00CD03A0" w:rsidRDefault="00CD03A0" w:rsidP="00CD03A0"/>
    <w:p w14:paraId="4754942C" w14:textId="77777777" w:rsidR="00CD03A0" w:rsidRPr="00CD03A0" w:rsidRDefault="00CD03A0" w:rsidP="00CD03A0"/>
    <w:p w14:paraId="0656F39D" w14:textId="66EECA30" w:rsidR="00CD03A0" w:rsidRDefault="008B2EE7" w:rsidP="00F413EA">
      <w:pPr>
        <w:pStyle w:val="Title"/>
        <w:rPr>
          <w:rFonts w:ascii="Times New Roman" w:hAnsi="Times New Roman" w:cs="Times New Roman"/>
        </w:rPr>
      </w:pPr>
      <w:r w:rsidRPr="00CD03A0">
        <w:rPr>
          <w:rFonts w:ascii="Times New Roman" w:hAnsi="Times New Roman" w:cs="Times New Roman"/>
        </w:rPr>
        <w:t>DATA HAND</w:t>
      </w:r>
      <w:r w:rsidR="00CD03A0" w:rsidRPr="00CD03A0">
        <w:rPr>
          <w:rFonts w:ascii="Times New Roman" w:hAnsi="Times New Roman" w:cs="Times New Roman"/>
        </w:rPr>
        <w:t>LING &amp; BUSINESS INTELLIGENCE</w:t>
      </w:r>
    </w:p>
    <w:p w14:paraId="3F607A4A" w14:textId="77777777" w:rsidR="00F413EA" w:rsidRDefault="00F413EA" w:rsidP="00F413EA"/>
    <w:p w14:paraId="049FB59F" w14:textId="77777777" w:rsidR="00F413EA" w:rsidRPr="00F413EA" w:rsidRDefault="00F413EA" w:rsidP="00F413EA"/>
    <w:p w14:paraId="6D113B0F" w14:textId="6707C306" w:rsidR="00107FD8" w:rsidRPr="006928F6" w:rsidRDefault="00CD03A0" w:rsidP="000231E3">
      <w:pPr>
        <w:jc w:val="center"/>
        <w:rPr>
          <w:b/>
          <w:bCs/>
          <w:sz w:val="20"/>
          <w:szCs w:val="20"/>
        </w:rPr>
      </w:pPr>
      <w:r w:rsidRPr="006928F6">
        <w:rPr>
          <w:b/>
          <w:bCs/>
          <w:sz w:val="20"/>
          <w:szCs w:val="20"/>
        </w:rPr>
        <w:t>Student Name</w:t>
      </w:r>
      <w:r w:rsidR="00207483" w:rsidRPr="006928F6">
        <w:rPr>
          <w:b/>
          <w:bCs/>
          <w:sz w:val="20"/>
          <w:szCs w:val="20"/>
        </w:rPr>
        <w:t>:</w:t>
      </w:r>
      <w:r w:rsidR="00691CD9" w:rsidRPr="006928F6">
        <w:rPr>
          <w:b/>
          <w:bCs/>
          <w:sz w:val="20"/>
          <w:szCs w:val="20"/>
        </w:rPr>
        <w:t xml:space="preserve"> </w:t>
      </w:r>
      <w:proofErr w:type="spellStart"/>
      <w:r w:rsidR="00691CD9" w:rsidRPr="006928F6">
        <w:rPr>
          <w:b/>
          <w:bCs/>
          <w:sz w:val="20"/>
          <w:szCs w:val="20"/>
        </w:rPr>
        <w:t>Radoslava</w:t>
      </w:r>
      <w:proofErr w:type="spellEnd"/>
      <w:r w:rsidR="00691CD9" w:rsidRPr="006928F6">
        <w:rPr>
          <w:b/>
          <w:bCs/>
          <w:sz w:val="20"/>
          <w:szCs w:val="20"/>
        </w:rPr>
        <w:t xml:space="preserve"> </w:t>
      </w:r>
      <w:proofErr w:type="spellStart"/>
      <w:r w:rsidR="00691CD9" w:rsidRPr="006928F6">
        <w:rPr>
          <w:b/>
          <w:bCs/>
          <w:sz w:val="20"/>
          <w:szCs w:val="20"/>
        </w:rPr>
        <w:t>Hristova</w:t>
      </w:r>
      <w:proofErr w:type="spellEnd"/>
    </w:p>
    <w:p w14:paraId="49138FEE" w14:textId="77777777" w:rsidR="00107FD8" w:rsidRDefault="006412FA" w:rsidP="000231E3">
      <w:pPr>
        <w:jc w:val="center"/>
      </w:pPr>
      <w:r w:rsidRPr="006928F6">
        <w:rPr>
          <w:b/>
          <w:bCs/>
          <w:sz w:val="20"/>
          <w:szCs w:val="20"/>
        </w:rPr>
        <w:t>Student ID:</w:t>
      </w:r>
      <w:r w:rsidR="00207483" w:rsidRPr="006928F6">
        <w:rPr>
          <w:b/>
          <w:bCs/>
          <w:sz w:val="20"/>
          <w:szCs w:val="20"/>
        </w:rPr>
        <w:t xml:space="preserve"> </w:t>
      </w:r>
      <w:r w:rsidR="00BA5035" w:rsidRPr="006928F6">
        <w:rPr>
          <w:rFonts w:ascii="pg-1ff4" w:hAnsi="pg-1ff4"/>
          <w:b/>
          <w:bCs/>
          <w:color w:val="333333"/>
          <w:sz w:val="20"/>
          <w:szCs w:val="20"/>
          <w:shd w:val="clear" w:color="auto" w:fill="FFFFFF"/>
        </w:rPr>
        <w:t>2110952</w:t>
      </w:r>
      <w:r w:rsidR="00107FD8">
        <w:br w:type="page"/>
      </w:r>
    </w:p>
    <w:sdt>
      <w:sdtPr>
        <w:rPr>
          <w:rFonts w:ascii="Times New Roman" w:eastAsia="Times New Roman" w:hAnsi="Times New Roman" w:cs="Times New Roman"/>
          <w:color w:val="auto"/>
          <w:sz w:val="24"/>
          <w:szCs w:val="24"/>
          <w:lang w:val="en-GB" w:eastAsia="en-GB"/>
        </w:rPr>
        <w:id w:val="1006408555"/>
        <w:docPartObj>
          <w:docPartGallery w:val="Table of Contents"/>
          <w:docPartUnique/>
        </w:docPartObj>
      </w:sdtPr>
      <w:sdtEndPr>
        <w:rPr>
          <w:b/>
          <w:bCs/>
          <w:noProof/>
        </w:rPr>
      </w:sdtEndPr>
      <w:sdtContent>
        <w:p w14:paraId="0E858371" w14:textId="77777777" w:rsidR="00107FD8" w:rsidRPr="00107FD8" w:rsidRDefault="00107FD8">
          <w:pPr>
            <w:pStyle w:val="TOCHeading"/>
            <w:rPr>
              <w:rFonts w:ascii="Times New Roman" w:hAnsi="Times New Roman" w:cs="Times New Roman"/>
              <w:b/>
              <w:bCs/>
              <w:color w:val="auto"/>
            </w:rPr>
          </w:pPr>
          <w:r w:rsidRPr="00107FD8">
            <w:rPr>
              <w:rFonts w:ascii="Times New Roman" w:hAnsi="Times New Roman" w:cs="Times New Roman"/>
              <w:b/>
              <w:bCs/>
              <w:color w:val="auto"/>
            </w:rPr>
            <w:t>Table of Contents</w:t>
          </w:r>
        </w:p>
        <w:p w14:paraId="331041B2" w14:textId="77777777" w:rsidR="00814B6D" w:rsidRDefault="00107FD8">
          <w:pPr>
            <w:pStyle w:val="TOC1"/>
            <w:tabs>
              <w:tab w:val="right" w:leader="dot" w:pos="9016"/>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131032727" w:history="1">
            <w:r w:rsidR="00814B6D" w:rsidRPr="00694FB0">
              <w:rPr>
                <w:rStyle w:val="Hyperlink"/>
                <w:noProof/>
                <w:lang w:val="en-IN"/>
              </w:rPr>
              <w:t>Introduction</w:t>
            </w:r>
            <w:r w:rsidR="00814B6D">
              <w:rPr>
                <w:noProof/>
                <w:webHidden/>
              </w:rPr>
              <w:tab/>
            </w:r>
            <w:r w:rsidR="00814B6D">
              <w:rPr>
                <w:noProof/>
                <w:webHidden/>
              </w:rPr>
              <w:fldChar w:fldCharType="begin"/>
            </w:r>
            <w:r w:rsidR="00814B6D">
              <w:rPr>
                <w:noProof/>
                <w:webHidden/>
              </w:rPr>
              <w:instrText xml:space="preserve"> PAGEREF _Toc131032727 \h </w:instrText>
            </w:r>
            <w:r w:rsidR="00814B6D">
              <w:rPr>
                <w:noProof/>
                <w:webHidden/>
              </w:rPr>
            </w:r>
            <w:r w:rsidR="00814B6D">
              <w:rPr>
                <w:noProof/>
                <w:webHidden/>
              </w:rPr>
              <w:fldChar w:fldCharType="separate"/>
            </w:r>
            <w:r w:rsidR="00814B6D">
              <w:rPr>
                <w:noProof/>
                <w:webHidden/>
              </w:rPr>
              <w:t>3</w:t>
            </w:r>
            <w:r w:rsidR="00814B6D">
              <w:rPr>
                <w:noProof/>
                <w:webHidden/>
              </w:rPr>
              <w:fldChar w:fldCharType="end"/>
            </w:r>
          </w:hyperlink>
        </w:p>
        <w:p w14:paraId="11B5139F" w14:textId="77777777" w:rsidR="00814B6D" w:rsidRDefault="00000000">
          <w:pPr>
            <w:pStyle w:val="TOC1"/>
            <w:tabs>
              <w:tab w:val="right" w:leader="dot" w:pos="9016"/>
            </w:tabs>
            <w:rPr>
              <w:rFonts w:asciiTheme="minorHAnsi" w:eastAsiaTheme="minorEastAsia" w:hAnsiTheme="minorHAnsi" w:cstheme="minorBidi"/>
              <w:noProof/>
              <w:sz w:val="22"/>
              <w:szCs w:val="22"/>
            </w:rPr>
          </w:pPr>
          <w:hyperlink w:anchor="_Toc131032728" w:history="1">
            <w:r w:rsidR="00814B6D" w:rsidRPr="00694FB0">
              <w:rPr>
                <w:rStyle w:val="Hyperlink"/>
                <w:noProof/>
                <w:lang w:val="en-IN"/>
              </w:rPr>
              <w:t>Business Trends</w:t>
            </w:r>
            <w:r w:rsidR="00814B6D">
              <w:rPr>
                <w:noProof/>
                <w:webHidden/>
              </w:rPr>
              <w:tab/>
            </w:r>
            <w:r w:rsidR="00814B6D">
              <w:rPr>
                <w:noProof/>
                <w:webHidden/>
              </w:rPr>
              <w:fldChar w:fldCharType="begin"/>
            </w:r>
            <w:r w:rsidR="00814B6D">
              <w:rPr>
                <w:noProof/>
                <w:webHidden/>
              </w:rPr>
              <w:instrText xml:space="preserve"> PAGEREF _Toc131032728 \h </w:instrText>
            </w:r>
            <w:r w:rsidR="00814B6D">
              <w:rPr>
                <w:noProof/>
                <w:webHidden/>
              </w:rPr>
            </w:r>
            <w:r w:rsidR="00814B6D">
              <w:rPr>
                <w:noProof/>
                <w:webHidden/>
              </w:rPr>
              <w:fldChar w:fldCharType="separate"/>
            </w:r>
            <w:r w:rsidR="00814B6D">
              <w:rPr>
                <w:noProof/>
                <w:webHidden/>
              </w:rPr>
              <w:t>4</w:t>
            </w:r>
            <w:r w:rsidR="00814B6D">
              <w:rPr>
                <w:noProof/>
                <w:webHidden/>
              </w:rPr>
              <w:fldChar w:fldCharType="end"/>
            </w:r>
          </w:hyperlink>
        </w:p>
        <w:p w14:paraId="6ABE78F3" w14:textId="77777777" w:rsidR="00814B6D" w:rsidRDefault="00000000">
          <w:pPr>
            <w:pStyle w:val="TOC2"/>
            <w:tabs>
              <w:tab w:val="right" w:leader="dot" w:pos="9016"/>
            </w:tabs>
            <w:rPr>
              <w:noProof/>
            </w:rPr>
          </w:pPr>
          <w:hyperlink w:anchor="_Toc131032729" w:history="1">
            <w:r w:rsidR="00814B6D" w:rsidRPr="00694FB0">
              <w:rPr>
                <w:rStyle w:val="Hyperlink"/>
                <w:noProof/>
                <w:lang w:val="en-IN"/>
              </w:rPr>
              <w:t>Advance Analytics</w:t>
            </w:r>
            <w:r w:rsidR="00814B6D">
              <w:rPr>
                <w:noProof/>
                <w:webHidden/>
              </w:rPr>
              <w:tab/>
            </w:r>
            <w:r w:rsidR="00814B6D">
              <w:rPr>
                <w:noProof/>
                <w:webHidden/>
              </w:rPr>
              <w:fldChar w:fldCharType="begin"/>
            </w:r>
            <w:r w:rsidR="00814B6D">
              <w:rPr>
                <w:noProof/>
                <w:webHidden/>
              </w:rPr>
              <w:instrText xml:space="preserve"> PAGEREF _Toc131032729 \h </w:instrText>
            </w:r>
            <w:r w:rsidR="00814B6D">
              <w:rPr>
                <w:noProof/>
                <w:webHidden/>
              </w:rPr>
            </w:r>
            <w:r w:rsidR="00814B6D">
              <w:rPr>
                <w:noProof/>
                <w:webHidden/>
              </w:rPr>
              <w:fldChar w:fldCharType="separate"/>
            </w:r>
            <w:r w:rsidR="00814B6D">
              <w:rPr>
                <w:noProof/>
                <w:webHidden/>
              </w:rPr>
              <w:t>4</w:t>
            </w:r>
            <w:r w:rsidR="00814B6D">
              <w:rPr>
                <w:noProof/>
                <w:webHidden/>
              </w:rPr>
              <w:fldChar w:fldCharType="end"/>
            </w:r>
          </w:hyperlink>
        </w:p>
        <w:p w14:paraId="2832F957" w14:textId="77777777" w:rsidR="00814B6D" w:rsidRDefault="00000000">
          <w:pPr>
            <w:pStyle w:val="TOC2"/>
            <w:tabs>
              <w:tab w:val="right" w:leader="dot" w:pos="9016"/>
            </w:tabs>
            <w:rPr>
              <w:noProof/>
            </w:rPr>
          </w:pPr>
          <w:hyperlink w:anchor="_Toc131032730" w:history="1">
            <w:r w:rsidR="00814B6D" w:rsidRPr="00694FB0">
              <w:rPr>
                <w:rStyle w:val="Hyperlink"/>
                <w:noProof/>
                <w:lang w:val="en-IN"/>
              </w:rPr>
              <w:t>Self-service BI</w:t>
            </w:r>
            <w:r w:rsidR="00814B6D">
              <w:rPr>
                <w:noProof/>
                <w:webHidden/>
              </w:rPr>
              <w:tab/>
            </w:r>
            <w:r w:rsidR="00814B6D">
              <w:rPr>
                <w:noProof/>
                <w:webHidden/>
              </w:rPr>
              <w:fldChar w:fldCharType="begin"/>
            </w:r>
            <w:r w:rsidR="00814B6D">
              <w:rPr>
                <w:noProof/>
                <w:webHidden/>
              </w:rPr>
              <w:instrText xml:space="preserve"> PAGEREF _Toc131032730 \h </w:instrText>
            </w:r>
            <w:r w:rsidR="00814B6D">
              <w:rPr>
                <w:noProof/>
                <w:webHidden/>
              </w:rPr>
            </w:r>
            <w:r w:rsidR="00814B6D">
              <w:rPr>
                <w:noProof/>
                <w:webHidden/>
              </w:rPr>
              <w:fldChar w:fldCharType="separate"/>
            </w:r>
            <w:r w:rsidR="00814B6D">
              <w:rPr>
                <w:noProof/>
                <w:webHidden/>
              </w:rPr>
              <w:t>4</w:t>
            </w:r>
            <w:r w:rsidR="00814B6D">
              <w:rPr>
                <w:noProof/>
                <w:webHidden/>
              </w:rPr>
              <w:fldChar w:fldCharType="end"/>
            </w:r>
          </w:hyperlink>
        </w:p>
        <w:p w14:paraId="46944A22" w14:textId="77777777" w:rsidR="00814B6D" w:rsidRDefault="00000000">
          <w:pPr>
            <w:pStyle w:val="TOC2"/>
            <w:tabs>
              <w:tab w:val="right" w:leader="dot" w:pos="9016"/>
            </w:tabs>
            <w:rPr>
              <w:noProof/>
            </w:rPr>
          </w:pPr>
          <w:hyperlink w:anchor="_Toc131032731" w:history="1">
            <w:r w:rsidR="00814B6D" w:rsidRPr="00694FB0">
              <w:rPr>
                <w:rStyle w:val="Hyperlink"/>
                <w:noProof/>
                <w:lang w:val="en-IN"/>
              </w:rPr>
              <w:t>Data Governance</w:t>
            </w:r>
            <w:r w:rsidR="00814B6D">
              <w:rPr>
                <w:noProof/>
                <w:webHidden/>
              </w:rPr>
              <w:tab/>
            </w:r>
            <w:r w:rsidR="00814B6D">
              <w:rPr>
                <w:noProof/>
                <w:webHidden/>
              </w:rPr>
              <w:fldChar w:fldCharType="begin"/>
            </w:r>
            <w:r w:rsidR="00814B6D">
              <w:rPr>
                <w:noProof/>
                <w:webHidden/>
              </w:rPr>
              <w:instrText xml:space="preserve"> PAGEREF _Toc131032731 \h </w:instrText>
            </w:r>
            <w:r w:rsidR="00814B6D">
              <w:rPr>
                <w:noProof/>
                <w:webHidden/>
              </w:rPr>
            </w:r>
            <w:r w:rsidR="00814B6D">
              <w:rPr>
                <w:noProof/>
                <w:webHidden/>
              </w:rPr>
              <w:fldChar w:fldCharType="separate"/>
            </w:r>
            <w:r w:rsidR="00814B6D">
              <w:rPr>
                <w:noProof/>
                <w:webHidden/>
              </w:rPr>
              <w:t>5</w:t>
            </w:r>
            <w:r w:rsidR="00814B6D">
              <w:rPr>
                <w:noProof/>
                <w:webHidden/>
              </w:rPr>
              <w:fldChar w:fldCharType="end"/>
            </w:r>
          </w:hyperlink>
        </w:p>
        <w:p w14:paraId="41ECD7CA" w14:textId="77777777" w:rsidR="00814B6D" w:rsidRDefault="00000000">
          <w:pPr>
            <w:pStyle w:val="TOC2"/>
            <w:tabs>
              <w:tab w:val="right" w:leader="dot" w:pos="9016"/>
            </w:tabs>
            <w:rPr>
              <w:noProof/>
            </w:rPr>
          </w:pPr>
          <w:hyperlink w:anchor="_Toc131032732" w:history="1">
            <w:r w:rsidR="00814B6D" w:rsidRPr="00694FB0">
              <w:rPr>
                <w:rStyle w:val="Hyperlink"/>
                <w:noProof/>
                <w:lang w:val="en-IN"/>
              </w:rPr>
              <w:t>Cloud-based BI</w:t>
            </w:r>
            <w:r w:rsidR="00814B6D">
              <w:rPr>
                <w:noProof/>
                <w:webHidden/>
              </w:rPr>
              <w:tab/>
            </w:r>
            <w:r w:rsidR="00814B6D">
              <w:rPr>
                <w:noProof/>
                <w:webHidden/>
              </w:rPr>
              <w:fldChar w:fldCharType="begin"/>
            </w:r>
            <w:r w:rsidR="00814B6D">
              <w:rPr>
                <w:noProof/>
                <w:webHidden/>
              </w:rPr>
              <w:instrText xml:space="preserve"> PAGEREF _Toc131032732 \h </w:instrText>
            </w:r>
            <w:r w:rsidR="00814B6D">
              <w:rPr>
                <w:noProof/>
                <w:webHidden/>
              </w:rPr>
            </w:r>
            <w:r w:rsidR="00814B6D">
              <w:rPr>
                <w:noProof/>
                <w:webHidden/>
              </w:rPr>
              <w:fldChar w:fldCharType="separate"/>
            </w:r>
            <w:r w:rsidR="00814B6D">
              <w:rPr>
                <w:noProof/>
                <w:webHidden/>
              </w:rPr>
              <w:t>5</w:t>
            </w:r>
            <w:r w:rsidR="00814B6D">
              <w:rPr>
                <w:noProof/>
                <w:webHidden/>
              </w:rPr>
              <w:fldChar w:fldCharType="end"/>
            </w:r>
          </w:hyperlink>
        </w:p>
        <w:p w14:paraId="361F2744" w14:textId="77777777" w:rsidR="00814B6D" w:rsidRDefault="00000000">
          <w:pPr>
            <w:pStyle w:val="TOC2"/>
            <w:tabs>
              <w:tab w:val="right" w:leader="dot" w:pos="9016"/>
            </w:tabs>
            <w:rPr>
              <w:noProof/>
            </w:rPr>
          </w:pPr>
          <w:hyperlink w:anchor="_Toc131032733" w:history="1">
            <w:r w:rsidR="00814B6D" w:rsidRPr="00694FB0">
              <w:rPr>
                <w:rStyle w:val="Hyperlink"/>
                <w:noProof/>
                <w:lang w:val="en-IN"/>
              </w:rPr>
              <w:t>Data Visualization</w:t>
            </w:r>
            <w:r w:rsidR="00814B6D">
              <w:rPr>
                <w:noProof/>
                <w:webHidden/>
              </w:rPr>
              <w:tab/>
            </w:r>
            <w:r w:rsidR="00814B6D">
              <w:rPr>
                <w:noProof/>
                <w:webHidden/>
              </w:rPr>
              <w:fldChar w:fldCharType="begin"/>
            </w:r>
            <w:r w:rsidR="00814B6D">
              <w:rPr>
                <w:noProof/>
                <w:webHidden/>
              </w:rPr>
              <w:instrText xml:space="preserve"> PAGEREF _Toc131032733 \h </w:instrText>
            </w:r>
            <w:r w:rsidR="00814B6D">
              <w:rPr>
                <w:noProof/>
                <w:webHidden/>
              </w:rPr>
            </w:r>
            <w:r w:rsidR="00814B6D">
              <w:rPr>
                <w:noProof/>
                <w:webHidden/>
              </w:rPr>
              <w:fldChar w:fldCharType="separate"/>
            </w:r>
            <w:r w:rsidR="00814B6D">
              <w:rPr>
                <w:noProof/>
                <w:webHidden/>
              </w:rPr>
              <w:t>6</w:t>
            </w:r>
            <w:r w:rsidR="00814B6D">
              <w:rPr>
                <w:noProof/>
                <w:webHidden/>
              </w:rPr>
              <w:fldChar w:fldCharType="end"/>
            </w:r>
          </w:hyperlink>
        </w:p>
        <w:p w14:paraId="64322F19" w14:textId="77777777" w:rsidR="00814B6D" w:rsidRDefault="00000000">
          <w:pPr>
            <w:pStyle w:val="TOC1"/>
            <w:tabs>
              <w:tab w:val="right" w:leader="dot" w:pos="9016"/>
            </w:tabs>
            <w:rPr>
              <w:rFonts w:asciiTheme="minorHAnsi" w:eastAsiaTheme="minorEastAsia" w:hAnsiTheme="minorHAnsi" w:cstheme="minorBidi"/>
              <w:noProof/>
              <w:sz w:val="22"/>
              <w:szCs w:val="22"/>
            </w:rPr>
          </w:pPr>
          <w:hyperlink w:anchor="_Toc131032734" w:history="1">
            <w:r w:rsidR="00814B6D" w:rsidRPr="00694FB0">
              <w:rPr>
                <w:rStyle w:val="Hyperlink"/>
                <w:noProof/>
                <w:lang w:val="en-IN"/>
              </w:rPr>
              <w:t>Conclusion</w:t>
            </w:r>
            <w:r w:rsidR="00814B6D">
              <w:rPr>
                <w:noProof/>
                <w:webHidden/>
              </w:rPr>
              <w:tab/>
            </w:r>
            <w:r w:rsidR="00814B6D">
              <w:rPr>
                <w:noProof/>
                <w:webHidden/>
              </w:rPr>
              <w:fldChar w:fldCharType="begin"/>
            </w:r>
            <w:r w:rsidR="00814B6D">
              <w:rPr>
                <w:noProof/>
                <w:webHidden/>
              </w:rPr>
              <w:instrText xml:space="preserve"> PAGEREF _Toc131032734 \h </w:instrText>
            </w:r>
            <w:r w:rsidR="00814B6D">
              <w:rPr>
                <w:noProof/>
                <w:webHidden/>
              </w:rPr>
            </w:r>
            <w:r w:rsidR="00814B6D">
              <w:rPr>
                <w:noProof/>
                <w:webHidden/>
              </w:rPr>
              <w:fldChar w:fldCharType="separate"/>
            </w:r>
            <w:r w:rsidR="00814B6D">
              <w:rPr>
                <w:noProof/>
                <w:webHidden/>
              </w:rPr>
              <w:t>7</w:t>
            </w:r>
            <w:r w:rsidR="00814B6D">
              <w:rPr>
                <w:noProof/>
                <w:webHidden/>
              </w:rPr>
              <w:fldChar w:fldCharType="end"/>
            </w:r>
          </w:hyperlink>
        </w:p>
        <w:p w14:paraId="7445B249" w14:textId="77777777" w:rsidR="00814B6D" w:rsidRDefault="00000000">
          <w:pPr>
            <w:pStyle w:val="TOC1"/>
            <w:tabs>
              <w:tab w:val="right" w:leader="dot" w:pos="9016"/>
            </w:tabs>
            <w:rPr>
              <w:rFonts w:asciiTheme="minorHAnsi" w:eastAsiaTheme="minorEastAsia" w:hAnsiTheme="minorHAnsi" w:cstheme="minorBidi"/>
              <w:noProof/>
              <w:sz w:val="22"/>
              <w:szCs w:val="22"/>
            </w:rPr>
          </w:pPr>
          <w:hyperlink w:anchor="_Toc131032735" w:history="1">
            <w:r w:rsidR="00814B6D" w:rsidRPr="00694FB0">
              <w:rPr>
                <w:rStyle w:val="Hyperlink"/>
                <w:noProof/>
                <w:lang w:val="en-IN"/>
              </w:rPr>
              <w:t>References</w:t>
            </w:r>
            <w:r w:rsidR="00814B6D">
              <w:rPr>
                <w:noProof/>
                <w:webHidden/>
              </w:rPr>
              <w:tab/>
            </w:r>
            <w:r w:rsidR="00814B6D">
              <w:rPr>
                <w:noProof/>
                <w:webHidden/>
              </w:rPr>
              <w:fldChar w:fldCharType="begin"/>
            </w:r>
            <w:r w:rsidR="00814B6D">
              <w:rPr>
                <w:noProof/>
                <w:webHidden/>
              </w:rPr>
              <w:instrText xml:space="preserve"> PAGEREF _Toc131032735 \h </w:instrText>
            </w:r>
            <w:r w:rsidR="00814B6D">
              <w:rPr>
                <w:noProof/>
                <w:webHidden/>
              </w:rPr>
            </w:r>
            <w:r w:rsidR="00814B6D">
              <w:rPr>
                <w:noProof/>
                <w:webHidden/>
              </w:rPr>
              <w:fldChar w:fldCharType="separate"/>
            </w:r>
            <w:r w:rsidR="00814B6D">
              <w:rPr>
                <w:noProof/>
                <w:webHidden/>
              </w:rPr>
              <w:t>8</w:t>
            </w:r>
            <w:r w:rsidR="00814B6D">
              <w:rPr>
                <w:noProof/>
                <w:webHidden/>
              </w:rPr>
              <w:fldChar w:fldCharType="end"/>
            </w:r>
          </w:hyperlink>
        </w:p>
        <w:p w14:paraId="30D5A36A" w14:textId="77777777" w:rsidR="00107FD8" w:rsidRDefault="00107FD8">
          <w:r>
            <w:rPr>
              <w:b/>
              <w:bCs/>
              <w:noProof/>
            </w:rPr>
            <w:fldChar w:fldCharType="end"/>
          </w:r>
        </w:p>
      </w:sdtContent>
    </w:sdt>
    <w:p w14:paraId="0EEAEDF5" w14:textId="77777777" w:rsidR="008B2EE7" w:rsidRDefault="008B2EE7" w:rsidP="00107FD8">
      <w:pPr>
        <w:rPr>
          <w:rFonts w:eastAsiaTheme="majorEastAsia"/>
          <w:spacing w:val="-10"/>
          <w:kern w:val="28"/>
          <w:sz w:val="52"/>
          <w:szCs w:val="56"/>
          <w:shd w:val="clear" w:color="auto" w:fill="FFFFFF"/>
        </w:rPr>
      </w:pPr>
      <w:r>
        <w:rPr>
          <w:shd w:val="clear" w:color="auto" w:fill="FFFFFF"/>
        </w:rPr>
        <w:br w:type="page"/>
      </w:r>
    </w:p>
    <w:p w14:paraId="65B77850" w14:textId="77777777" w:rsidR="008D3B9E" w:rsidRDefault="008D3B9E" w:rsidP="008D3B9E">
      <w:pPr>
        <w:pStyle w:val="Heading1"/>
        <w:rPr>
          <w:lang w:val="en-IN"/>
        </w:rPr>
      </w:pPr>
      <w:bookmarkStart w:id="0" w:name="_Toc131032727"/>
      <w:r>
        <w:rPr>
          <w:lang w:val="en-IN"/>
        </w:rPr>
        <w:t>Introduction</w:t>
      </w:r>
      <w:bookmarkEnd w:id="0"/>
    </w:p>
    <w:p w14:paraId="4A8F8AA0" w14:textId="77777777" w:rsidR="008D3B9E" w:rsidRDefault="008D3B9E" w:rsidP="008D3B9E">
      <w:pPr>
        <w:rPr>
          <w:rFonts w:eastAsiaTheme="majorEastAsia"/>
          <w:lang w:val="en-IN"/>
        </w:rPr>
      </w:pPr>
      <w:r w:rsidRPr="008D3B9E">
        <w:rPr>
          <w:lang w:val="en-IN"/>
        </w:rPr>
        <w:t xml:space="preserve">Business intelligence (BI) is an important tool for firms looking to gain information </w:t>
      </w:r>
      <w:r w:rsidR="00DD4243">
        <w:rPr>
          <w:lang w:val="en-IN"/>
        </w:rPr>
        <w:t>about</w:t>
      </w:r>
      <w:r w:rsidRPr="008D3B9E">
        <w:rPr>
          <w:lang w:val="en-IN"/>
        </w:rPr>
        <w:t xml:space="preserve"> their activities and make data-driven choices. Businesses may obtain a competitive advantage by leveraging advanced analytics, self-service BI, data governance, cloud-based BI, and data visuali</w:t>
      </w:r>
      <w:r w:rsidR="00DD4243">
        <w:rPr>
          <w:lang w:val="en-IN"/>
        </w:rPr>
        <w:t>z</w:t>
      </w:r>
      <w:r w:rsidRPr="008D3B9E">
        <w:rPr>
          <w:lang w:val="en-IN"/>
        </w:rPr>
        <w:t>ation. These trends enable organi</w:t>
      </w:r>
      <w:r w:rsidR="00DD4243">
        <w:rPr>
          <w:lang w:val="en-IN"/>
        </w:rPr>
        <w:t>z</w:t>
      </w:r>
      <w:r w:rsidRPr="008D3B9E">
        <w:rPr>
          <w:lang w:val="en-IN"/>
        </w:rPr>
        <w:t xml:space="preserve">ations to effortlessly and quickly access and </w:t>
      </w:r>
      <w:r w:rsidR="00E3767A" w:rsidRPr="008D3B9E">
        <w:rPr>
          <w:lang w:val="en-IN"/>
        </w:rPr>
        <w:t>analy</w:t>
      </w:r>
      <w:r w:rsidR="00E3767A">
        <w:rPr>
          <w:lang w:val="en-IN"/>
        </w:rPr>
        <w:t>s</w:t>
      </w:r>
      <w:r w:rsidR="00E3767A" w:rsidRPr="008D3B9E">
        <w:rPr>
          <w:lang w:val="en-IN"/>
        </w:rPr>
        <w:t>e</w:t>
      </w:r>
      <w:r w:rsidRPr="008D3B9E">
        <w:rPr>
          <w:lang w:val="en-IN"/>
        </w:rPr>
        <w:t xml:space="preserve"> vast volumes of data, clearly express findings to stakeholders, maintain data integrity and safety, and accelerate technological change.</w:t>
      </w:r>
      <w:r w:rsidR="004D5375">
        <w:rPr>
          <w:lang w:val="en-IN"/>
        </w:rPr>
        <w:t xml:space="preserve"> </w:t>
      </w:r>
      <w:r w:rsidR="00DD4243">
        <w:rPr>
          <w:lang w:val="en-IN"/>
        </w:rPr>
        <w:t>T</w:t>
      </w:r>
      <w:r w:rsidR="004D5375" w:rsidRPr="004D5375">
        <w:rPr>
          <w:lang w:val="en-IN"/>
        </w:rPr>
        <w:t>his report, it will explore these five BI trends and why businesses must implement them to remain competitive in today's data-driven world.</w:t>
      </w:r>
      <w:r>
        <w:rPr>
          <w:lang w:val="en-IN"/>
        </w:rPr>
        <w:br w:type="page"/>
      </w:r>
    </w:p>
    <w:p w14:paraId="7FC5F5BC" w14:textId="77777777" w:rsidR="00814B6D" w:rsidRDefault="00814B6D" w:rsidP="0079203A">
      <w:pPr>
        <w:pStyle w:val="Heading1"/>
        <w:rPr>
          <w:lang w:val="en-IN"/>
        </w:rPr>
      </w:pPr>
      <w:bookmarkStart w:id="1" w:name="_Toc131032728"/>
      <w:r>
        <w:rPr>
          <w:lang w:val="en-IN"/>
        </w:rPr>
        <w:t>Business Trends</w:t>
      </w:r>
      <w:bookmarkEnd w:id="1"/>
    </w:p>
    <w:p w14:paraId="687136CA" w14:textId="77777777" w:rsidR="00347AD7" w:rsidRDefault="0079203A" w:rsidP="00814B6D">
      <w:pPr>
        <w:pStyle w:val="Heading2"/>
        <w:rPr>
          <w:lang w:val="en-IN"/>
        </w:rPr>
      </w:pPr>
      <w:bookmarkStart w:id="2" w:name="_Toc131032729"/>
      <w:r>
        <w:rPr>
          <w:lang w:val="en-IN"/>
        </w:rPr>
        <w:t>Advance Analytics</w:t>
      </w:r>
      <w:bookmarkEnd w:id="2"/>
    </w:p>
    <w:p w14:paraId="5A4FC936" w14:textId="77777777" w:rsidR="00C04ACC" w:rsidRDefault="007131E8" w:rsidP="0079203A">
      <w:pPr>
        <w:rPr>
          <w:lang w:val="en-IN" w:eastAsia="en-US"/>
        </w:rPr>
      </w:pPr>
      <w:r w:rsidRPr="007131E8">
        <w:rPr>
          <w:lang w:val="en-IN" w:eastAsia="en-US"/>
        </w:rPr>
        <w:t xml:space="preserve">Business intelligence has undergone a crucial change with the introduction of advanced analytics, which provides businesses with previously unheard-of insights that go beyond traditional reporting and analytics. Businesses may get deeper insights from their data and uncover previously unknown patterns, trends, and opportunities by adopting cutting-edge approaches like predictive </w:t>
      </w:r>
      <w:proofErr w:type="spellStart"/>
      <w:r w:rsidRPr="007131E8">
        <w:rPr>
          <w:lang w:val="en-IN" w:eastAsia="en-US"/>
        </w:rPr>
        <w:t>modeling</w:t>
      </w:r>
      <w:proofErr w:type="spellEnd"/>
      <w:r w:rsidRPr="007131E8">
        <w:rPr>
          <w:lang w:val="en-IN" w:eastAsia="en-US"/>
        </w:rPr>
        <w:t>, machine learning, and artificial intelligence. Businesses that want to make data-driven choices, obtain a competitive edge, and keep their edge in a market that is changing quickly must employ sop</w:t>
      </w:r>
      <w:r>
        <w:rPr>
          <w:lang w:val="en-IN" w:eastAsia="en-US"/>
        </w:rPr>
        <w:t>histicated analytics</w:t>
      </w:r>
      <w:r w:rsidR="000A1F29" w:rsidRPr="000A1F29">
        <w:rPr>
          <w:lang w:val="en-IN" w:eastAsia="en-US"/>
        </w:rPr>
        <w:t>.</w:t>
      </w:r>
      <w:r w:rsidR="00866DA0">
        <w:rPr>
          <w:lang w:val="en-IN" w:eastAsia="en-US"/>
        </w:rPr>
        <w:t xml:space="preserve"> </w:t>
      </w:r>
      <w:r w:rsidR="00866DA0" w:rsidRPr="00866DA0">
        <w:rPr>
          <w:lang w:val="en-IN" w:eastAsia="en-US"/>
        </w:rPr>
        <w:t>Advanced analytics may assist businesses in keeping up with shifting market dynamics, seizing new opportunities, and staying ahead of the curve by enabling quicker, more informed decision-making. With over 75% of medium and large organi</w:t>
      </w:r>
      <w:r w:rsidR="00DD4243">
        <w:rPr>
          <w:lang w:val="en-IN" w:eastAsia="en-US"/>
        </w:rPr>
        <w:t>z</w:t>
      </w:r>
      <w:r w:rsidR="00866DA0" w:rsidRPr="00866DA0">
        <w:rPr>
          <w:lang w:val="en-IN" w:eastAsia="en-US"/>
        </w:rPr>
        <w:t>ations using actionable insights for strategic decision</w:t>
      </w:r>
      <w:r w:rsidR="00DD4243">
        <w:rPr>
          <w:lang w:val="en-IN" w:eastAsia="en-US"/>
        </w:rPr>
        <w:t>-</w:t>
      </w:r>
      <w:r w:rsidR="00866DA0" w:rsidRPr="00866DA0">
        <w:rPr>
          <w:lang w:val="en-IN" w:eastAsia="en-US"/>
        </w:rPr>
        <w:t xml:space="preserve">making, </w:t>
      </w:r>
      <w:r w:rsidR="00DD4243">
        <w:rPr>
          <w:lang w:val="en-IN" w:eastAsia="en-US"/>
        </w:rPr>
        <w:t xml:space="preserve">the </w:t>
      </w:r>
      <w:r w:rsidR="00866DA0" w:rsidRPr="00866DA0">
        <w:rPr>
          <w:lang w:val="en-IN" w:eastAsia="en-US"/>
        </w:rPr>
        <w:t>broad use of sophisticated analytics may promote a culture of data-driven decision</w:t>
      </w:r>
      <w:r w:rsidR="00DD4243">
        <w:rPr>
          <w:lang w:val="en-IN" w:eastAsia="en-US"/>
        </w:rPr>
        <w:t>-</w:t>
      </w:r>
      <w:r w:rsidR="00866DA0" w:rsidRPr="00866DA0">
        <w:rPr>
          <w:lang w:val="en-IN" w:eastAsia="en-US"/>
        </w:rPr>
        <w:t>making.</w:t>
      </w:r>
      <w:r w:rsidR="00691648">
        <w:rPr>
          <w:lang w:val="en-IN" w:eastAsia="en-US"/>
        </w:rPr>
        <w:t xml:space="preserve"> </w:t>
      </w:r>
      <w:r w:rsidR="00691648" w:rsidRPr="00691648">
        <w:rPr>
          <w:lang w:val="en-IN" w:eastAsia="en-US"/>
        </w:rPr>
        <w:t>For organi</w:t>
      </w:r>
      <w:r w:rsidR="00DD4243">
        <w:rPr>
          <w:lang w:val="en-IN" w:eastAsia="en-US"/>
        </w:rPr>
        <w:t>z</w:t>
      </w:r>
      <w:r w:rsidR="00691648" w:rsidRPr="00691648">
        <w:rPr>
          <w:lang w:val="en-IN" w:eastAsia="en-US"/>
        </w:rPr>
        <w:t>ations to succeed in a world that is increasingly driven by data, adopting sophisticated analytics is essential</w:t>
      </w:r>
      <w:r w:rsidR="00580BFF">
        <w:rPr>
          <w:lang w:val="en-IN" w:eastAsia="en-US"/>
        </w:rPr>
        <w:t xml:space="preserve"> </w:t>
      </w:r>
      <w:r w:rsidR="00580BFF">
        <w:rPr>
          <w:color w:val="000000"/>
          <w:shd w:val="clear" w:color="auto" w:fill="FFFFFF"/>
        </w:rPr>
        <w:t>(Gartner, 2021)</w:t>
      </w:r>
      <w:r w:rsidR="00691648" w:rsidRPr="00691648">
        <w:rPr>
          <w:lang w:val="en-IN" w:eastAsia="en-US"/>
        </w:rPr>
        <w:t>. Companies may get new insights from their data by implementing cutting-edge technologies like machine learning and AI. This will enable them to make better decisions, spot new possibilities, and keep their competitive edge in a market that is continually changing.</w:t>
      </w:r>
    </w:p>
    <w:p w14:paraId="41E6F0B0" w14:textId="77777777" w:rsidR="00B42007" w:rsidRDefault="00B42007" w:rsidP="00814B6D">
      <w:pPr>
        <w:pStyle w:val="Heading2"/>
        <w:rPr>
          <w:lang w:val="en-IN"/>
        </w:rPr>
      </w:pPr>
      <w:bookmarkStart w:id="3" w:name="_Toc131032730"/>
      <w:r>
        <w:rPr>
          <w:lang w:val="en-IN"/>
        </w:rPr>
        <w:t>Self-service BI</w:t>
      </w:r>
      <w:bookmarkEnd w:id="3"/>
    </w:p>
    <w:p w14:paraId="53AC6222" w14:textId="77777777" w:rsidR="00B42007" w:rsidRDefault="003E7707" w:rsidP="00E71F80">
      <w:pPr>
        <w:rPr>
          <w:lang w:val="en-IN" w:eastAsia="en-US"/>
        </w:rPr>
      </w:pPr>
      <w:r w:rsidRPr="003E7707">
        <w:rPr>
          <w:lang w:val="en-IN" w:eastAsia="en-US"/>
        </w:rPr>
        <w:t>Self-service business intelligence (BI) is a vital trend for businesses because it allows people to access and assess data without help from IT. This development is crucial because it equips business users with the knowledge they need to act more quickly and intelligently, which boosts productivity and efficiency. Self-service BI lessens the stress on IT teams by allowing business users to create their analyses, dashboards, and visuali</w:t>
      </w:r>
      <w:r w:rsidR="00DD4243">
        <w:rPr>
          <w:lang w:val="en-IN" w:eastAsia="en-US"/>
        </w:rPr>
        <w:t>z</w:t>
      </w:r>
      <w:r w:rsidRPr="003E7707">
        <w:rPr>
          <w:lang w:val="en-IN" w:eastAsia="en-US"/>
        </w:rPr>
        <w:t>ations, freeing up precious assets for other crucial tasks. Also, this makes it easier to identify insights and prospective possibilities that could otherwise be missed, resulting i</w:t>
      </w:r>
      <w:r>
        <w:rPr>
          <w:lang w:val="en-IN" w:eastAsia="en-US"/>
        </w:rPr>
        <w:t>n better decisions and outcomes</w:t>
      </w:r>
      <w:r w:rsidR="00C425AB" w:rsidRPr="00C425AB">
        <w:rPr>
          <w:lang w:val="en-IN" w:eastAsia="en-US"/>
        </w:rPr>
        <w:t>.</w:t>
      </w:r>
      <w:r w:rsidR="008300A7">
        <w:rPr>
          <w:lang w:val="en-IN" w:eastAsia="en-US"/>
        </w:rPr>
        <w:t xml:space="preserve"> </w:t>
      </w:r>
      <w:r w:rsidR="008300A7" w:rsidRPr="008300A7">
        <w:rPr>
          <w:lang w:val="en-IN" w:eastAsia="en-US"/>
        </w:rPr>
        <w:t>Self-service BI is also vital for fostering an organi</w:t>
      </w:r>
      <w:r w:rsidR="00DD4243">
        <w:rPr>
          <w:lang w:val="en-IN" w:eastAsia="en-US"/>
        </w:rPr>
        <w:t>z</w:t>
      </w:r>
      <w:r w:rsidR="008300A7" w:rsidRPr="008300A7">
        <w:rPr>
          <w:lang w:val="en-IN" w:eastAsia="en-US"/>
        </w:rPr>
        <w:t>ational culture that values data. According to research, data-driven cultures are more than two times as probable to exist in firms with self-service BI capabilities. Organizations may foster a culture that prioriti</w:t>
      </w:r>
      <w:r w:rsidR="00DD4243">
        <w:rPr>
          <w:lang w:val="en-IN" w:eastAsia="en-US"/>
        </w:rPr>
        <w:t>z</w:t>
      </w:r>
      <w:r w:rsidR="008300A7" w:rsidRPr="008300A7">
        <w:rPr>
          <w:lang w:val="en-IN" w:eastAsia="en-US"/>
        </w:rPr>
        <w:t>es data-driven judgment and promotes collaboration and communication by giving business users the tools they need to examine data and extract insights</w:t>
      </w:r>
      <w:r w:rsidR="003B1314">
        <w:rPr>
          <w:lang w:val="en-IN" w:eastAsia="en-US"/>
        </w:rPr>
        <w:t xml:space="preserve"> </w:t>
      </w:r>
      <w:r w:rsidR="003B1314">
        <w:rPr>
          <w:color w:val="000000"/>
          <w:shd w:val="clear" w:color="auto" w:fill="FFFFFF"/>
        </w:rPr>
        <w:t xml:space="preserve">(Kelly and </w:t>
      </w:r>
      <w:proofErr w:type="spellStart"/>
      <w:r w:rsidR="003B1314">
        <w:rPr>
          <w:color w:val="000000"/>
          <w:shd w:val="clear" w:color="auto" w:fill="FFFFFF"/>
        </w:rPr>
        <w:t>Hao</w:t>
      </w:r>
      <w:proofErr w:type="spellEnd"/>
      <w:r w:rsidR="003B1314">
        <w:rPr>
          <w:color w:val="000000"/>
          <w:shd w:val="clear" w:color="auto" w:fill="FFFFFF"/>
        </w:rPr>
        <w:t>, 2019)</w:t>
      </w:r>
      <w:r w:rsidR="008300A7" w:rsidRPr="008300A7">
        <w:rPr>
          <w:lang w:val="en-IN" w:eastAsia="en-US"/>
        </w:rPr>
        <w:t>.</w:t>
      </w:r>
      <w:r w:rsidR="008D2626">
        <w:rPr>
          <w:lang w:val="en-IN" w:eastAsia="en-US"/>
        </w:rPr>
        <w:t xml:space="preserve"> </w:t>
      </w:r>
      <w:r w:rsidR="008D2626" w:rsidRPr="008D2626">
        <w:rPr>
          <w:lang w:val="en-IN" w:eastAsia="en-US"/>
        </w:rPr>
        <w:t>Self-service BI capabilities must be adopted by firms that want to encourage a data-driven environment and enhance decision-making. Organizations may boost efficiency, productivity, and creativity while developing an environment that promotes inform</w:t>
      </w:r>
      <w:r w:rsidR="00DD4243">
        <w:rPr>
          <w:lang w:val="en-IN" w:eastAsia="en-US"/>
        </w:rPr>
        <w:t>ed</w:t>
      </w:r>
      <w:r w:rsidR="008D2626" w:rsidRPr="008D2626">
        <w:rPr>
          <w:lang w:val="en-IN" w:eastAsia="en-US"/>
        </w:rPr>
        <w:t xml:space="preserve"> decision-making by giving business users more freedom and authority to access and assess data.</w:t>
      </w:r>
      <w:r w:rsidR="00180903">
        <w:rPr>
          <w:lang w:val="en-IN" w:eastAsia="en-US"/>
        </w:rPr>
        <w:t xml:space="preserve"> </w:t>
      </w:r>
    </w:p>
    <w:p w14:paraId="173D9629" w14:textId="77777777" w:rsidR="00FE0AA5" w:rsidRDefault="00FE0AA5" w:rsidP="00814B6D">
      <w:pPr>
        <w:pStyle w:val="Heading2"/>
        <w:rPr>
          <w:lang w:val="en-IN"/>
        </w:rPr>
      </w:pPr>
      <w:bookmarkStart w:id="4" w:name="_Toc131032731"/>
      <w:r>
        <w:rPr>
          <w:lang w:val="en-IN"/>
        </w:rPr>
        <w:t>Data Governance</w:t>
      </w:r>
      <w:bookmarkEnd w:id="4"/>
    </w:p>
    <w:p w14:paraId="30B65446" w14:textId="77777777" w:rsidR="00FE0AA5" w:rsidRDefault="00180903" w:rsidP="00FE0AA5">
      <w:pPr>
        <w:rPr>
          <w:lang w:val="en-IN" w:eastAsia="en-US"/>
        </w:rPr>
      </w:pPr>
      <w:r w:rsidRPr="00180903">
        <w:rPr>
          <w:lang w:val="en-IN" w:eastAsia="en-US"/>
        </w:rPr>
        <w:t xml:space="preserve">As it offers a set of guidelines for data management and security, data governance is a crucial trend for enterprises. </w:t>
      </w:r>
      <w:r w:rsidR="00DD4243">
        <w:rPr>
          <w:lang w:val="en-IN" w:eastAsia="en-US"/>
        </w:rPr>
        <w:t>T</w:t>
      </w:r>
      <w:r w:rsidRPr="00180903">
        <w:rPr>
          <w:lang w:val="en-IN" w:eastAsia="en-US"/>
        </w:rPr>
        <w:t>o preserve compliance requirements and enhance data quality, it helps enterprises to guarantee the accuracy, reliability, and availability of their data. By ensuring that data is secure and available to only those with the proper authorization, data governance assists companies in decreasing the dangers connected with information management, such as data breaches. Moreover, it gives businesses the ability to keep control of the data sources that are crucial for achieving and sustaining</w:t>
      </w:r>
      <w:r>
        <w:rPr>
          <w:lang w:val="en-IN" w:eastAsia="en-US"/>
        </w:rPr>
        <w:t xml:space="preserve"> corporate objectives</w:t>
      </w:r>
      <w:r w:rsidR="00BC7A2A" w:rsidRPr="00BC7A2A">
        <w:rPr>
          <w:lang w:val="en-IN" w:eastAsia="en-US"/>
        </w:rPr>
        <w:t>.</w:t>
      </w:r>
      <w:r w:rsidR="00D4756D">
        <w:rPr>
          <w:lang w:val="en-IN" w:eastAsia="en-US"/>
        </w:rPr>
        <w:t xml:space="preserve"> </w:t>
      </w:r>
      <w:r w:rsidR="00D4756D" w:rsidRPr="00D4756D">
        <w:rPr>
          <w:lang w:val="en-IN" w:eastAsia="en-US"/>
        </w:rPr>
        <w:t>Organizations may increase their ability to execute data-driven choices and their general business agility by effectively implementing data governance rules and procedures. This entails carrying out data quality audits and reviews, developing data management rules, and putting in place data security processes to safeguard sensitive data</w:t>
      </w:r>
      <w:r w:rsidR="00261425">
        <w:rPr>
          <w:lang w:val="en-IN" w:eastAsia="en-US"/>
        </w:rPr>
        <w:t xml:space="preserve"> (</w:t>
      </w:r>
      <w:proofErr w:type="spellStart"/>
      <w:r w:rsidR="00261425">
        <w:rPr>
          <w:shd w:val="clear" w:color="auto" w:fill="FFFFFF"/>
        </w:rPr>
        <w:t>Suša</w:t>
      </w:r>
      <w:proofErr w:type="spellEnd"/>
      <w:r w:rsidR="00261425">
        <w:rPr>
          <w:shd w:val="clear" w:color="auto" w:fill="FFFFFF"/>
        </w:rPr>
        <w:t xml:space="preserve"> </w:t>
      </w:r>
      <w:proofErr w:type="spellStart"/>
      <w:r w:rsidR="00261425">
        <w:rPr>
          <w:shd w:val="clear" w:color="auto" w:fill="FFFFFF"/>
        </w:rPr>
        <w:t>Vugec</w:t>
      </w:r>
      <w:proofErr w:type="spellEnd"/>
      <w:r w:rsidR="00261425">
        <w:rPr>
          <w:shd w:val="clear" w:color="auto" w:fill="FFFFFF"/>
        </w:rPr>
        <w:t xml:space="preserve"> et al., 2020)</w:t>
      </w:r>
      <w:r w:rsidR="00D4756D" w:rsidRPr="00D4756D">
        <w:rPr>
          <w:lang w:val="en-IN" w:eastAsia="en-US"/>
        </w:rPr>
        <w:t>. Moreover, data governance enables enterprises to maximi</w:t>
      </w:r>
      <w:r w:rsidR="00DD4243">
        <w:rPr>
          <w:lang w:val="en-IN" w:eastAsia="en-US"/>
        </w:rPr>
        <w:t>z</w:t>
      </w:r>
      <w:r w:rsidR="00D4756D" w:rsidRPr="00D4756D">
        <w:rPr>
          <w:lang w:val="en-IN" w:eastAsia="en-US"/>
        </w:rPr>
        <w:t xml:space="preserve">e the value </w:t>
      </w:r>
      <w:r w:rsidR="00DD4243">
        <w:rPr>
          <w:lang w:val="en-IN" w:eastAsia="en-US"/>
        </w:rPr>
        <w:t>of</w:t>
      </w:r>
      <w:r w:rsidR="00D4756D" w:rsidRPr="00D4756D">
        <w:rPr>
          <w:lang w:val="en-IN" w:eastAsia="en-US"/>
        </w:rPr>
        <w:t xml:space="preserve"> their data by managing data holdings across diverse platforms and systems. By making sure information is managed and processed in line with legal and regulatory standards, it also helps companies solve concerns linked to data privacy, such as data protection and data protection.</w:t>
      </w:r>
      <w:r w:rsidR="0084369F">
        <w:rPr>
          <w:lang w:val="en-IN" w:eastAsia="en-US"/>
        </w:rPr>
        <w:t xml:space="preserve"> </w:t>
      </w:r>
      <w:r w:rsidR="0084369F" w:rsidRPr="0084369F">
        <w:rPr>
          <w:lang w:val="en-IN" w:eastAsia="en-US"/>
        </w:rPr>
        <w:t>Organizations wishing to preserve compliance requirements, improve data quality, and increase their overall flexibility and agility must embrace data governance rules and procedures. Organizations may enhance their ability to make decisions, lower risk, and improve the worth of their information assets by making sure that data is handled and safeguarded in a uniform and compliant manner.</w:t>
      </w:r>
    </w:p>
    <w:p w14:paraId="5DCBCFCE" w14:textId="77777777" w:rsidR="00BC7A2A" w:rsidRDefault="00BC7A2A" w:rsidP="00814B6D">
      <w:pPr>
        <w:pStyle w:val="Heading2"/>
        <w:rPr>
          <w:lang w:val="en-IN"/>
        </w:rPr>
      </w:pPr>
      <w:bookmarkStart w:id="5" w:name="_Toc131032732"/>
      <w:r>
        <w:rPr>
          <w:lang w:val="en-IN"/>
        </w:rPr>
        <w:t>Cloud</w:t>
      </w:r>
      <w:r w:rsidR="00DD4243">
        <w:rPr>
          <w:lang w:val="en-IN"/>
        </w:rPr>
        <w:t>-</w:t>
      </w:r>
      <w:r>
        <w:rPr>
          <w:lang w:val="en-IN"/>
        </w:rPr>
        <w:t>based BI</w:t>
      </w:r>
      <w:bookmarkEnd w:id="5"/>
    </w:p>
    <w:p w14:paraId="6EEFEB86" w14:textId="77777777" w:rsidR="00BC7A2A" w:rsidRDefault="00E60743" w:rsidP="00BC7A2A">
      <w:pPr>
        <w:rPr>
          <w:lang w:val="en-IN" w:eastAsia="en-US"/>
        </w:rPr>
      </w:pPr>
      <w:r w:rsidRPr="00E60743">
        <w:rPr>
          <w:lang w:val="en-IN" w:eastAsia="en-US"/>
        </w:rPr>
        <w:t>In the business intelligence (BI) environment, cloud-based BI is a fast</w:t>
      </w:r>
      <w:r w:rsidR="00DD4243">
        <w:rPr>
          <w:lang w:val="en-IN" w:eastAsia="en-US"/>
        </w:rPr>
        <w:t>-</w:t>
      </w:r>
      <w:r w:rsidRPr="00E60743">
        <w:rPr>
          <w:lang w:val="en-IN" w:eastAsia="en-US"/>
        </w:rPr>
        <w:t>expanding trend that gives companies access to BI analytical resources through a cloud-based platform. Businesses may improve their BI skills without having to spend additional money on hardware or software, which lowers expenses. Organizations have more flexibility thanks to cloud-based BI since they can manage their data and analytics from any place that has a web connection</w:t>
      </w:r>
      <w:r w:rsidR="00BC7A2A" w:rsidRPr="00BC7A2A">
        <w:rPr>
          <w:lang w:val="en-IN" w:eastAsia="en-US"/>
        </w:rPr>
        <w:t>.</w:t>
      </w:r>
      <w:r>
        <w:rPr>
          <w:lang w:val="en-IN" w:eastAsia="en-US"/>
        </w:rPr>
        <w:t xml:space="preserve"> </w:t>
      </w:r>
      <w:r w:rsidRPr="00E60743">
        <w:rPr>
          <w:lang w:val="en-IN" w:eastAsia="en-US"/>
        </w:rPr>
        <w:t>Furthermore, cloud-based business intelligence (BI) improves data security since the information is housed on safe servers run by cloud providers, who have strict security measures and regularly release upgrades to ward off any attacks. This fosters greater corporate confidence in cloud infrastructure, which is essential for data protection and adherence to data protection laws like the GDPR and CCPA.</w:t>
      </w:r>
      <w:r w:rsidR="00FC16C5">
        <w:rPr>
          <w:lang w:val="en-IN" w:eastAsia="en-US"/>
        </w:rPr>
        <w:t xml:space="preserve"> </w:t>
      </w:r>
      <w:r w:rsidR="00FC16C5" w:rsidRPr="00FC16C5">
        <w:rPr>
          <w:lang w:val="en-IN" w:eastAsia="en-US"/>
        </w:rPr>
        <w:t>Since it enables businesses to quickly translate data into useful insights and take immediate action, cloud-based BI is also a crucial enabler of digitalization. Large volumes of data can be handled by cloud-based BI, which can also offer real-time insights</w:t>
      </w:r>
      <w:r w:rsidR="00017B7D">
        <w:rPr>
          <w:lang w:val="en-IN" w:eastAsia="en-US"/>
        </w:rPr>
        <w:t xml:space="preserve"> </w:t>
      </w:r>
      <w:r w:rsidR="00017B7D">
        <w:rPr>
          <w:color w:val="000000"/>
          <w:shd w:val="clear" w:color="auto" w:fill="FFFFFF"/>
        </w:rPr>
        <w:t xml:space="preserve">(Khaled </w:t>
      </w:r>
      <w:proofErr w:type="spellStart"/>
      <w:r w:rsidR="00017B7D">
        <w:rPr>
          <w:color w:val="000000"/>
          <w:shd w:val="clear" w:color="auto" w:fill="FFFFFF"/>
        </w:rPr>
        <w:t>Elmalah</w:t>
      </w:r>
      <w:proofErr w:type="spellEnd"/>
      <w:r w:rsidR="00017B7D">
        <w:rPr>
          <w:color w:val="000000"/>
          <w:shd w:val="clear" w:color="auto" w:fill="FFFFFF"/>
        </w:rPr>
        <w:t xml:space="preserve"> and Mona Mohamed Nasr, 2019)</w:t>
      </w:r>
      <w:r w:rsidR="00FC16C5" w:rsidRPr="00FC16C5">
        <w:rPr>
          <w:lang w:val="en-IN" w:eastAsia="en-US"/>
        </w:rPr>
        <w:t>. This enables better and faster decision-making, which is essential in today's corporate climate of rapid change. Hence, for organi</w:t>
      </w:r>
      <w:r w:rsidR="00DD4243">
        <w:rPr>
          <w:lang w:val="en-IN" w:eastAsia="en-US"/>
        </w:rPr>
        <w:t>z</w:t>
      </w:r>
      <w:r w:rsidR="00FC16C5" w:rsidRPr="00FC16C5">
        <w:rPr>
          <w:lang w:val="en-IN" w:eastAsia="en-US"/>
        </w:rPr>
        <w:t>ations to profit from the digital revolution and maintain their competitiveness, they must use cloud-based BI.</w:t>
      </w:r>
      <w:r w:rsidR="0089640B">
        <w:rPr>
          <w:lang w:val="en-IN" w:eastAsia="en-US"/>
        </w:rPr>
        <w:t xml:space="preserve"> </w:t>
      </w:r>
      <w:r w:rsidR="0089640B" w:rsidRPr="0089640B">
        <w:rPr>
          <w:lang w:val="en-IN" w:eastAsia="en-US"/>
        </w:rPr>
        <w:t>Therefore, cloud-based BI is a trend that has several advantages, making it crucial for organi</w:t>
      </w:r>
      <w:r w:rsidR="00DD4243">
        <w:rPr>
          <w:lang w:val="en-IN" w:eastAsia="en-US"/>
        </w:rPr>
        <w:t>z</w:t>
      </w:r>
      <w:r w:rsidR="0089640B" w:rsidRPr="0089640B">
        <w:rPr>
          <w:lang w:val="en-IN" w:eastAsia="en-US"/>
        </w:rPr>
        <w:t>ations to adopt. These advantages include decreased costs, more flexibility, improved data security, and a key enabler of digitalization.</w:t>
      </w:r>
    </w:p>
    <w:p w14:paraId="052B5DC8" w14:textId="77777777" w:rsidR="00C91B8D" w:rsidRDefault="00C91B8D" w:rsidP="00814B6D">
      <w:pPr>
        <w:pStyle w:val="Heading2"/>
        <w:rPr>
          <w:lang w:val="en-IN"/>
        </w:rPr>
      </w:pPr>
      <w:bookmarkStart w:id="6" w:name="_Toc131032733"/>
      <w:r>
        <w:rPr>
          <w:lang w:val="en-IN"/>
        </w:rPr>
        <w:t xml:space="preserve">Data </w:t>
      </w:r>
      <w:r w:rsidR="00814B6D">
        <w:rPr>
          <w:lang w:val="en-IN"/>
        </w:rPr>
        <w:t>Visualization</w:t>
      </w:r>
      <w:bookmarkEnd w:id="6"/>
    </w:p>
    <w:p w14:paraId="6BB97CEC" w14:textId="77777777" w:rsidR="00DE59DC" w:rsidRDefault="00A31310" w:rsidP="00C91B8D">
      <w:pPr>
        <w:rPr>
          <w:lang w:val="en-IN" w:eastAsia="en-US"/>
        </w:rPr>
      </w:pPr>
      <w:r w:rsidRPr="00A31310">
        <w:rPr>
          <w:lang w:val="en-IN" w:eastAsia="en-US"/>
        </w:rPr>
        <w:t>Businesses that wish to successfully convey findings to stakeholders must embrace the data visuali</w:t>
      </w:r>
      <w:r w:rsidR="00DD4243">
        <w:rPr>
          <w:lang w:val="en-IN" w:eastAsia="en-US"/>
        </w:rPr>
        <w:t>z</w:t>
      </w:r>
      <w:r w:rsidRPr="00A31310">
        <w:rPr>
          <w:lang w:val="en-IN" w:eastAsia="en-US"/>
        </w:rPr>
        <w:t>ation trend. Businesses may convey effectively better effectively and efficiently by visuali</w:t>
      </w:r>
      <w:r w:rsidR="00DD4243">
        <w:rPr>
          <w:lang w:val="en-IN" w:eastAsia="en-US"/>
        </w:rPr>
        <w:t>z</w:t>
      </w:r>
      <w:r w:rsidRPr="00A31310">
        <w:rPr>
          <w:lang w:val="en-IN" w:eastAsia="en-US"/>
        </w:rPr>
        <w:t xml:space="preserve">ing data. The ability to swiftly </w:t>
      </w:r>
      <w:proofErr w:type="spellStart"/>
      <w:r w:rsidRPr="00A31310">
        <w:rPr>
          <w:lang w:val="en-IN" w:eastAsia="en-US"/>
        </w:rPr>
        <w:t>analy</w:t>
      </w:r>
      <w:r w:rsidR="00DD4243">
        <w:rPr>
          <w:lang w:val="en-IN" w:eastAsia="en-US"/>
        </w:rPr>
        <w:t>z</w:t>
      </w:r>
      <w:r w:rsidRPr="00A31310">
        <w:rPr>
          <w:lang w:val="en-IN" w:eastAsia="en-US"/>
        </w:rPr>
        <w:t>e</w:t>
      </w:r>
      <w:proofErr w:type="spellEnd"/>
      <w:r w:rsidRPr="00A31310">
        <w:rPr>
          <w:lang w:val="en-IN" w:eastAsia="en-US"/>
        </w:rPr>
        <w:t xml:space="preserve"> complicated data and spot movements and trends that might otherwise be challenging to discern is made possible by visualization techniques, which is crucial for allow</w:t>
      </w:r>
      <w:r>
        <w:rPr>
          <w:lang w:val="en-IN" w:eastAsia="en-US"/>
        </w:rPr>
        <w:t>ing data-driven decision-making</w:t>
      </w:r>
      <w:r w:rsidR="003E7707" w:rsidRPr="003E7707">
        <w:rPr>
          <w:lang w:val="en-IN" w:eastAsia="en-US"/>
        </w:rPr>
        <w:t>.</w:t>
      </w:r>
      <w:r>
        <w:rPr>
          <w:lang w:val="en-IN" w:eastAsia="en-US"/>
        </w:rPr>
        <w:t xml:space="preserve"> </w:t>
      </w:r>
      <w:r w:rsidRPr="00A31310">
        <w:rPr>
          <w:lang w:val="en-IN" w:eastAsia="en-US"/>
        </w:rPr>
        <w:t>Data visuali</w:t>
      </w:r>
      <w:r w:rsidR="00DD4243">
        <w:rPr>
          <w:lang w:val="en-IN" w:eastAsia="en-US"/>
        </w:rPr>
        <w:t>z</w:t>
      </w:r>
      <w:r w:rsidRPr="00A31310">
        <w:rPr>
          <w:lang w:val="en-IN" w:eastAsia="en-US"/>
        </w:rPr>
        <w:t>ation helps firms find anomalies and possible possibilities, so its advantages go beyond decision-making. Companies can quickly see patterns, contrast data sets, and follow developments as they occur by using data visuali</w:t>
      </w:r>
      <w:r w:rsidR="00DD4243">
        <w:rPr>
          <w:lang w:val="en-IN" w:eastAsia="en-US"/>
        </w:rPr>
        <w:t>z</w:t>
      </w:r>
      <w:r w:rsidRPr="00A31310">
        <w:rPr>
          <w:lang w:val="en-IN" w:eastAsia="en-US"/>
        </w:rPr>
        <w:t>ation tools. This data may be utili</w:t>
      </w:r>
      <w:r w:rsidR="00DD4243">
        <w:rPr>
          <w:lang w:val="en-IN" w:eastAsia="en-US"/>
        </w:rPr>
        <w:t>z</w:t>
      </w:r>
      <w:r w:rsidRPr="00A31310">
        <w:rPr>
          <w:lang w:val="en-IN" w:eastAsia="en-US"/>
        </w:rPr>
        <w:t>ed to direct strategy, enhance operations, and spur innovation.</w:t>
      </w:r>
      <w:r w:rsidR="00320953">
        <w:rPr>
          <w:lang w:val="en-IN" w:eastAsia="en-US"/>
        </w:rPr>
        <w:t xml:space="preserve"> </w:t>
      </w:r>
      <w:r w:rsidR="00320953" w:rsidRPr="00320953">
        <w:rPr>
          <w:lang w:val="en-IN" w:eastAsia="en-US"/>
        </w:rPr>
        <w:t>In the current digital era, when organi</w:t>
      </w:r>
      <w:r w:rsidR="00DD4243">
        <w:rPr>
          <w:lang w:val="en-IN" w:eastAsia="en-US"/>
        </w:rPr>
        <w:t>z</w:t>
      </w:r>
      <w:r w:rsidR="00320953" w:rsidRPr="00320953">
        <w:rPr>
          <w:lang w:val="en-IN" w:eastAsia="en-US"/>
        </w:rPr>
        <w:t>ations are faced with an expanding volume of data from several sources, data visuali</w:t>
      </w:r>
      <w:r w:rsidR="00DD4243">
        <w:rPr>
          <w:lang w:val="en-IN" w:eastAsia="en-US"/>
        </w:rPr>
        <w:t>z</w:t>
      </w:r>
      <w:r w:rsidR="00320953" w:rsidRPr="00320953">
        <w:rPr>
          <w:lang w:val="en-IN" w:eastAsia="en-US"/>
        </w:rPr>
        <w:t>ation has also grown into an increasingly crucial instrument. Businesses can easily transform unstructured data into actionable insights that can be disseminated throughout the organi</w:t>
      </w:r>
      <w:r w:rsidR="00DD4243">
        <w:rPr>
          <w:lang w:val="en-IN" w:eastAsia="en-US"/>
        </w:rPr>
        <w:t>z</w:t>
      </w:r>
      <w:r w:rsidR="00320953" w:rsidRPr="00320953">
        <w:rPr>
          <w:lang w:val="en-IN" w:eastAsia="en-US"/>
        </w:rPr>
        <w:t>ation with the aid of the proper data visuali</w:t>
      </w:r>
      <w:r w:rsidR="00DD4243">
        <w:rPr>
          <w:lang w:val="en-IN" w:eastAsia="en-US"/>
        </w:rPr>
        <w:t>z</w:t>
      </w:r>
      <w:r w:rsidR="00320953" w:rsidRPr="00320953">
        <w:rPr>
          <w:lang w:val="en-IN" w:eastAsia="en-US"/>
        </w:rPr>
        <w:t>ation tools.</w:t>
      </w:r>
      <w:r w:rsidR="00CD4B93">
        <w:rPr>
          <w:lang w:val="en-IN" w:eastAsia="en-US"/>
        </w:rPr>
        <w:t xml:space="preserve"> </w:t>
      </w:r>
      <w:r w:rsidR="00CD4B93" w:rsidRPr="00CD4B93">
        <w:rPr>
          <w:lang w:val="en-IN" w:eastAsia="en-US"/>
        </w:rPr>
        <w:t>Businesses must adopt data visuali</w:t>
      </w:r>
      <w:r w:rsidR="00DD4243">
        <w:rPr>
          <w:lang w:val="en-IN" w:eastAsia="en-US"/>
        </w:rPr>
        <w:t>z</w:t>
      </w:r>
      <w:r w:rsidR="00CD4B93" w:rsidRPr="00CD4B93">
        <w:rPr>
          <w:lang w:val="en-IN" w:eastAsia="en-US"/>
        </w:rPr>
        <w:t>ation as a vital trend if they want to successfully share insights, make data-driven choices, and spot possible possibilities. Businesses may more effectively and efficiently communicate complicated data by utili</w:t>
      </w:r>
      <w:r w:rsidR="00DD4243">
        <w:rPr>
          <w:lang w:val="en-IN" w:eastAsia="en-US"/>
        </w:rPr>
        <w:t>z</w:t>
      </w:r>
      <w:r w:rsidR="00CD4B93" w:rsidRPr="00CD4B93">
        <w:rPr>
          <w:lang w:val="en-IN" w:eastAsia="en-US"/>
        </w:rPr>
        <w:t>ing the power of visuali</w:t>
      </w:r>
      <w:r w:rsidR="00DD4243">
        <w:rPr>
          <w:lang w:val="en-IN" w:eastAsia="en-US"/>
        </w:rPr>
        <w:t>z</w:t>
      </w:r>
      <w:r w:rsidR="00CD4B93" w:rsidRPr="00CD4B93">
        <w:rPr>
          <w:lang w:val="en-IN" w:eastAsia="en-US"/>
        </w:rPr>
        <w:t>ations, enabling stakeholders to swiftly comprehend and act upon the information given.</w:t>
      </w:r>
      <w:r w:rsidR="003E7707">
        <w:rPr>
          <w:lang w:val="en-IN" w:eastAsia="en-US"/>
        </w:rPr>
        <w:t xml:space="preserve"> </w:t>
      </w:r>
    </w:p>
    <w:p w14:paraId="45FA5D93" w14:textId="77777777" w:rsidR="00DE59DC" w:rsidRDefault="00DE59DC" w:rsidP="00DE59DC">
      <w:pPr>
        <w:rPr>
          <w:lang w:val="en-IN" w:eastAsia="en-US"/>
        </w:rPr>
      </w:pPr>
      <w:r>
        <w:rPr>
          <w:lang w:val="en-IN" w:eastAsia="en-US"/>
        </w:rPr>
        <w:br w:type="page"/>
      </w:r>
    </w:p>
    <w:p w14:paraId="30E4A333" w14:textId="77777777" w:rsidR="00C91B8D" w:rsidRDefault="00DE59DC" w:rsidP="00DE59DC">
      <w:pPr>
        <w:pStyle w:val="Heading1"/>
        <w:rPr>
          <w:lang w:val="en-IN"/>
        </w:rPr>
      </w:pPr>
      <w:bookmarkStart w:id="7" w:name="_Toc131032734"/>
      <w:r>
        <w:rPr>
          <w:lang w:val="en-IN"/>
        </w:rPr>
        <w:t>Conclusion</w:t>
      </w:r>
      <w:bookmarkEnd w:id="7"/>
    </w:p>
    <w:p w14:paraId="4E55AA5A" w14:textId="77777777" w:rsidR="00DE59DC" w:rsidRPr="00DE59DC" w:rsidRDefault="00DE59DC" w:rsidP="00DE59DC">
      <w:pPr>
        <w:rPr>
          <w:lang w:val="en-IN" w:eastAsia="en-US"/>
        </w:rPr>
      </w:pPr>
      <w:r w:rsidRPr="00DE59DC">
        <w:rPr>
          <w:lang w:val="en-IN" w:eastAsia="en-US"/>
        </w:rPr>
        <w:t>Throughout the last decade, the Business Intelligence (BI) environment has changed dramatically, with rising innovations impacting the future of BI. To remain competitive, firms must use advanced analytics, self-service BI, data governance, cloud-based BI, and data visuali</w:t>
      </w:r>
      <w:r w:rsidR="00DD4243">
        <w:rPr>
          <w:lang w:val="en-IN" w:eastAsia="en-US"/>
        </w:rPr>
        <w:t>z</w:t>
      </w:r>
      <w:r w:rsidRPr="00DE59DC">
        <w:rPr>
          <w:lang w:val="en-IN" w:eastAsia="en-US"/>
        </w:rPr>
        <w:t>ation. These developments allowed companies to make data-driven choices, enhance information quality and security, and drive business agility. As a consequence, organi</w:t>
      </w:r>
      <w:r w:rsidR="00DD4243">
        <w:rPr>
          <w:lang w:val="en-IN" w:eastAsia="en-US"/>
        </w:rPr>
        <w:t>z</w:t>
      </w:r>
      <w:r w:rsidRPr="00DE59DC">
        <w:rPr>
          <w:lang w:val="en-IN" w:eastAsia="en-US"/>
        </w:rPr>
        <w:t>ations will be able to find patterns, tendencies, and chances in their data more efficiently, resulting in improved efficiency and profitability.</w:t>
      </w:r>
    </w:p>
    <w:p w14:paraId="47751BD5" w14:textId="77777777" w:rsidR="00B42007" w:rsidRDefault="00B42007" w:rsidP="0079203A">
      <w:pPr>
        <w:rPr>
          <w:lang w:val="en-IN" w:eastAsia="en-US"/>
        </w:rPr>
      </w:pPr>
    </w:p>
    <w:p w14:paraId="72B98BC0" w14:textId="77777777" w:rsidR="00C04ACC" w:rsidRDefault="00C04ACC" w:rsidP="00C04ACC">
      <w:pPr>
        <w:rPr>
          <w:lang w:val="en-IN" w:eastAsia="en-US"/>
        </w:rPr>
      </w:pPr>
      <w:r>
        <w:rPr>
          <w:lang w:val="en-IN" w:eastAsia="en-US"/>
        </w:rPr>
        <w:br w:type="page"/>
      </w:r>
    </w:p>
    <w:p w14:paraId="533328A1" w14:textId="77777777" w:rsidR="006412FA" w:rsidRPr="006412FA" w:rsidRDefault="00C04ACC" w:rsidP="006412FA">
      <w:pPr>
        <w:pStyle w:val="Heading1"/>
        <w:rPr>
          <w:lang w:val="en-IN"/>
        </w:rPr>
      </w:pPr>
      <w:bookmarkStart w:id="8" w:name="_Toc131032735"/>
      <w:r>
        <w:rPr>
          <w:lang w:val="en-IN"/>
        </w:rPr>
        <w:t>References</w:t>
      </w:r>
      <w:bookmarkEnd w:id="8"/>
    </w:p>
    <w:p w14:paraId="6CAA8745" w14:textId="77777777" w:rsidR="006412FA" w:rsidRDefault="006412FA" w:rsidP="006412FA">
      <w:pPr>
        <w:jc w:val="left"/>
      </w:pPr>
      <w:r>
        <w:t>Gartner. (2021). </w:t>
      </w:r>
      <w:r>
        <w:rPr>
          <w:i/>
          <w:iCs/>
        </w:rPr>
        <w:t>Gartner Top Strategic Technology Trends for 2021</w:t>
      </w:r>
      <w:r>
        <w:t xml:space="preserve">. [online] Available at: </w:t>
      </w:r>
      <w:r w:rsidRPr="00F00F5D">
        <w:t>https://www.gartner.com/smarterwithgartner/gartner-top-strategic-technology-trends-for-2021</w:t>
      </w:r>
      <w:r>
        <w:t>.</w:t>
      </w:r>
    </w:p>
    <w:p w14:paraId="651459A6" w14:textId="77777777" w:rsidR="006412FA" w:rsidRDefault="006412FA" w:rsidP="006412FA">
      <w:pPr>
        <w:jc w:val="left"/>
      </w:pPr>
      <w:r>
        <w:t xml:space="preserve">‌Kelly, C.C. and </w:t>
      </w:r>
      <w:proofErr w:type="spellStart"/>
      <w:r>
        <w:t>Hao</w:t>
      </w:r>
      <w:proofErr w:type="spellEnd"/>
      <w:r>
        <w:t>, J. (2019). </w:t>
      </w:r>
      <w:r>
        <w:rPr>
          <w:i/>
          <w:iCs/>
        </w:rPr>
        <w:t>Beneath the data: Using self-service business intelligence data analysis tools to generate original knowledge</w:t>
      </w:r>
      <w:r>
        <w:t xml:space="preserve">. [online] </w:t>
      </w:r>
      <w:proofErr w:type="spellStart"/>
      <w:r>
        <w:t>ResearchGate</w:t>
      </w:r>
      <w:proofErr w:type="spellEnd"/>
      <w:r>
        <w:t xml:space="preserve">. Available at: </w:t>
      </w:r>
      <w:r w:rsidRPr="00F00F5D">
        <w:t>https://www.researchgate.net/publication/331745495_Beneath_the_data_Using_self-service_business_intelligence_data_analysis_tools_to_generate_original_knowledge</w:t>
      </w:r>
      <w:r>
        <w:t>.</w:t>
      </w:r>
    </w:p>
    <w:p w14:paraId="58C0319C" w14:textId="77777777" w:rsidR="006412FA" w:rsidRDefault="006412FA" w:rsidP="006412FA">
      <w:pPr>
        <w:jc w:val="left"/>
      </w:pPr>
      <w:r>
        <w:t xml:space="preserve">Khaled </w:t>
      </w:r>
      <w:proofErr w:type="spellStart"/>
      <w:r>
        <w:t>Elmalah</w:t>
      </w:r>
      <w:proofErr w:type="spellEnd"/>
      <w:r>
        <w:t xml:space="preserve"> and Mona Mohamed Nasr (2019). </w:t>
      </w:r>
      <w:r>
        <w:rPr>
          <w:i/>
          <w:iCs/>
        </w:rPr>
        <w:t>Cloud Business Intelligence</w:t>
      </w:r>
      <w:r>
        <w:t xml:space="preserve">. [online] </w:t>
      </w:r>
      <w:proofErr w:type="spellStart"/>
      <w:r>
        <w:t>ResearchGate</w:t>
      </w:r>
      <w:proofErr w:type="spellEnd"/>
      <w:r>
        <w:t xml:space="preserve">. Available at: </w:t>
      </w:r>
      <w:r w:rsidRPr="00F00F5D">
        <w:t>https://www.researchgate.net/publication/334251609_Cloud_Business_Intelligence</w:t>
      </w:r>
      <w:r>
        <w:t>.</w:t>
      </w:r>
    </w:p>
    <w:p w14:paraId="603C149F" w14:textId="77777777" w:rsidR="006412FA" w:rsidRDefault="006412FA" w:rsidP="006412FA">
      <w:pPr>
        <w:jc w:val="left"/>
      </w:pPr>
      <w:r>
        <w:t>‌</w:t>
      </w:r>
      <w:r w:rsidRPr="004C76D9">
        <w:t xml:space="preserve">Shao, C., Yang, Y., </w:t>
      </w:r>
      <w:proofErr w:type="spellStart"/>
      <w:r w:rsidRPr="004C76D9">
        <w:t>Juneja</w:t>
      </w:r>
      <w:proofErr w:type="spellEnd"/>
      <w:r w:rsidRPr="004C76D9">
        <w:t xml:space="preserve">, S. and </w:t>
      </w:r>
      <w:proofErr w:type="spellStart"/>
      <w:r w:rsidRPr="004C76D9">
        <w:t>GSeetharam</w:t>
      </w:r>
      <w:proofErr w:type="spellEnd"/>
      <w:r w:rsidRPr="004C76D9">
        <w:t xml:space="preserve">, T., </w:t>
      </w:r>
      <w:r>
        <w:t>(</w:t>
      </w:r>
      <w:r w:rsidRPr="004C76D9">
        <w:t>2022</w:t>
      </w:r>
      <w:r>
        <w:t>)</w:t>
      </w:r>
      <w:r w:rsidRPr="004C76D9">
        <w:t xml:space="preserve">. </w:t>
      </w:r>
      <w:proofErr w:type="spellStart"/>
      <w:r w:rsidRPr="004C76D9">
        <w:t>IoT</w:t>
      </w:r>
      <w:proofErr w:type="spellEnd"/>
      <w:r w:rsidRPr="004C76D9">
        <w:t xml:space="preserve"> data visualization for business intelligence in corporate finance. Information Processing &amp; Management, 59(1), p.102736. </w:t>
      </w:r>
      <w:r w:rsidRPr="00F00F5D">
        <w:t>https://www.sciencedirect.com/science/article/pii/S0306457321002181</w:t>
      </w:r>
    </w:p>
    <w:p w14:paraId="7BF007A0" w14:textId="77777777" w:rsidR="006412FA" w:rsidRDefault="006412FA" w:rsidP="006412FA">
      <w:pPr>
        <w:jc w:val="left"/>
      </w:pPr>
      <w:r>
        <w:t>‌</w:t>
      </w:r>
      <w:proofErr w:type="spellStart"/>
      <w:r>
        <w:rPr>
          <w:shd w:val="clear" w:color="auto" w:fill="FFFFFF"/>
        </w:rPr>
        <w:t>Suša</w:t>
      </w:r>
      <w:proofErr w:type="spellEnd"/>
      <w:r>
        <w:rPr>
          <w:shd w:val="clear" w:color="auto" w:fill="FFFFFF"/>
        </w:rPr>
        <w:t xml:space="preserve"> </w:t>
      </w:r>
      <w:proofErr w:type="spellStart"/>
      <w:r>
        <w:rPr>
          <w:shd w:val="clear" w:color="auto" w:fill="FFFFFF"/>
        </w:rPr>
        <w:t>Vugec</w:t>
      </w:r>
      <w:proofErr w:type="spellEnd"/>
      <w:r>
        <w:rPr>
          <w:shd w:val="clear" w:color="auto" w:fill="FFFFFF"/>
        </w:rPr>
        <w:t xml:space="preserve">, D., </w:t>
      </w:r>
      <w:proofErr w:type="spellStart"/>
      <w:r>
        <w:rPr>
          <w:shd w:val="clear" w:color="auto" w:fill="FFFFFF"/>
        </w:rPr>
        <w:t>Bosilj</w:t>
      </w:r>
      <w:proofErr w:type="spellEnd"/>
      <w:r>
        <w:rPr>
          <w:shd w:val="clear" w:color="auto" w:fill="FFFFFF"/>
        </w:rPr>
        <w:t xml:space="preserve"> </w:t>
      </w:r>
      <w:proofErr w:type="spellStart"/>
      <w:r>
        <w:rPr>
          <w:shd w:val="clear" w:color="auto" w:fill="FFFFFF"/>
        </w:rPr>
        <w:t>Vukšić</w:t>
      </w:r>
      <w:proofErr w:type="spellEnd"/>
      <w:r>
        <w:rPr>
          <w:shd w:val="clear" w:color="auto" w:fill="FFFFFF"/>
        </w:rPr>
        <w:t xml:space="preserve">, V., </w:t>
      </w:r>
      <w:proofErr w:type="spellStart"/>
      <w:r>
        <w:rPr>
          <w:shd w:val="clear" w:color="auto" w:fill="FFFFFF"/>
        </w:rPr>
        <w:t>Pejić</w:t>
      </w:r>
      <w:proofErr w:type="spellEnd"/>
      <w:r>
        <w:rPr>
          <w:shd w:val="clear" w:color="auto" w:fill="FFFFFF"/>
        </w:rPr>
        <w:t xml:space="preserve"> Bach, M., </w:t>
      </w:r>
      <w:proofErr w:type="spellStart"/>
      <w:r>
        <w:rPr>
          <w:shd w:val="clear" w:color="auto" w:fill="FFFFFF"/>
        </w:rPr>
        <w:t>Jaklič</w:t>
      </w:r>
      <w:proofErr w:type="spellEnd"/>
      <w:r>
        <w:rPr>
          <w:shd w:val="clear" w:color="auto" w:fill="FFFFFF"/>
        </w:rPr>
        <w:t xml:space="preserve">, J. and Indihar </w:t>
      </w:r>
      <w:proofErr w:type="spellStart"/>
      <w:r>
        <w:rPr>
          <w:shd w:val="clear" w:color="auto" w:fill="FFFFFF"/>
        </w:rPr>
        <w:t>Štemberger</w:t>
      </w:r>
      <w:proofErr w:type="spellEnd"/>
      <w:r>
        <w:rPr>
          <w:shd w:val="clear" w:color="auto" w:fill="FFFFFF"/>
        </w:rPr>
        <w:t>, M., (2020). Business intelligence and organizational performance: The role of alignment with business process management. </w:t>
      </w:r>
      <w:r>
        <w:rPr>
          <w:i/>
          <w:iCs/>
          <w:shd w:val="clear" w:color="auto" w:fill="FFFFFF"/>
        </w:rPr>
        <w:t>Business process management journal</w:t>
      </w:r>
      <w:r>
        <w:rPr>
          <w:shd w:val="clear" w:color="auto" w:fill="FFFFFF"/>
        </w:rPr>
        <w:t>, </w:t>
      </w:r>
      <w:r>
        <w:rPr>
          <w:i/>
          <w:iCs/>
          <w:shd w:val="clear" w:color="auto" w:fill="FFFFFF"/>
        </w:rPr>
        <w:t>26</w:t>
      </w:r>
      <w:r>
        <w:rPr>
          <w:shd w:val="clear" w:color="auto" w:fill="FFFFFF"/>
        </w:rPr>
        <w:t>(6), pp.1709-1730.</w:t>
      </w:r>
      <w:r w:rsidRPr="002644CB">
        <w:t xml:space="preserve"> </w:t>
      </w:r>
      <w:r w:rsidRPr="002644CB">
        <w:rPr>
          <w:shd w:val="clear" w:color="auto" w:fill="FFFFFF"/>
        </w:rPr>
        <w:t>https://www.emerald.com/insight/content/doi/10.1108/BPMJ-08-2019-0342/full/html</w:t>
      </w:r>
    </w:p>
    <w:sectPr w:rsidR="006412FA" w:rsidSect="006412F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6E1B8" w14:textId="77777777" w:rsidR="00150982" w:rsidRDefault="00150982" w:rsidP="00A8619A">
      <w:pPr>
        <w:spacing w:line="240" w:lineRule="auto"/>
      </w:pPr>
      <w:r>
        <w:separator/>
      </w:r>
    </w:p>
  </w:endnote>
  <w:endnote w:type="continuationSeparator" w:id="0">
    <w:p w14:paraId="54367B2A" w14:textId="77777777" w:rsidR="00150982" w:rsidRDefault="00150982" w:rsidP="00A861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g-1ff4">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10185" w14:textId="77777777" w:rsidR="007E3E71" w:rsidRDefault="007E3E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0724894"/>
      <w:docPartObj>
        <w:docPartGallery w:val="Page Numbers (Bottom of Page)"/>
        <w:docPartUnique/>
      </w:docPartObj>
    </w:sdtPr>
    <w:sdtEndPr>
      <w:rPr>
        <w:noProof/>
      </w:rPr>
    </w:sdtEndPr>
    <w:sdtContent>
      <w:p w14:paraId="38866FE3" w14:textId="77777777" w:rsidR="00A72E26" w:rsidRDefault="00A72E26">
        <w:pPr>
          <w:pStyle w:val="Footer"/>
          <w:jc w:val="center"/>
        </w:pPr>
        <w:r>
          <w:fldChar w:fldCharType="begin"/>
        </w:r>
        <w:r>
          <w:instrText xml:space="preserve"> PAGE   \* MERGEFORMAT </w:instrText>
        </w:r>
        <w:r>
          <w:fldChar w:fldCharType="separate"/>
        </w:r>
        <w:r w:rsidR="006412FA">
          <w:rPr>
            <w:noProof/>
          </w:rPr>
          <w:t>7</w:t>
        </w:r>
        <w:r>
          <w:rPr>
            <w:noProof/>
          </w:rPr>
          <w:fldChar w:fldCharType="end"/>
        </w:r>
      </w:p>
    </w:sdtContent>
  </w:sdt>
  <w:p w14:paraId="187F2445" w14:textId="77777777" w:rsidR="00A72E26" w:rsidRDefault="00A72E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1AD33" w14:textId="77777777" w:rsidR="007E3E71" w:rsidRDefault="007E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80934" w14:textId="77777777" w:rsidR="00150982" w:rsidRDefault="00150982" w:rsidP="00A8619A">
      <w:pPr>
        <w:spacing w:line="240" w:lineRule="auto"/>
      </w:pPr>
      <w:r>
        <w:separator/>
      </w:r>
    </w:p>
  </w:footnote>
  <w:footnote w:type="continuationSeparator" w:id="0">
    <w:p w14:paraId="3A9AF2F7" w14:textId="77777777" w:rsidR="00150982" w:rsidRDefault="00150982" w:rsidP="00A861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F9EB0" w14:textId="77777777" w:rsidR="007E3E71" w:rsidRDefault="007E3E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590A5" w14:textId="1A67F22B" w:rsidR="00A8619A" w:rsidRPr="00A8619A" w:rsidRDefault="00A8619A">
    <w:pPr>
      <w:pStyle w:val="Header"/>
      <w:rPr>
        <w:lang w:val="en-IN"/>
      </w:rPr>
    </w:pPr>
    <w:r>
      <w:rPr>
        <w:lang w:val="en-IN"/>
      </w:rPr>
      <w:t xml:space="preserve">                                                                                         </w:t>
    </w:r>
    <w:r w:rsidR="00D25BBA">
      <w:rPr>
        <w:lang w:val="en-IN"/>
      </w:rPr>
      <w:t xml:space="preserve">  </w:t>
    </w:r>
    <w:r>
      <w:rPr>
        <w:lang w:val="en-I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2EF3F" w14:textId="77777777" w:rsidR="007E3E71" w:rsidRDefault="007E3E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1sTQwMDMxN7UwMDdW0lEKTi0uzszPAykwrAUA6C6RPywAAAA="/>
  </w:docVars>
  <w:rsids>
    <w:rsidRoot w:val="00E624FA"/>
    <w:rsid w:val="00017B7D"/>
    <w:rsid w:val="000231E3"/>
    <w:rsid w:val="00043CA1"/>
    <w:rsid w:val="000A1F29"/>
    <w:rsid w:val="00107FD8"/>
    <w:rsid w:val="00150982"/>
    <w:rsid w:val="00180903"/>
    <w:rsid w:val="00207483"/>
    <w:rsid w:val="00261425"/>
    <w:rsid w:val="002644CB"/>
    <w:rsid w:val="00297110"/>
    <w:rsid w:val="00320953"/>
    <w:rsid w:val="00343329"/>
    <w:rsid w:val="00347AD7"/>
    <w:rsid w:val="003B1314"/>
    <w:rsid w:val="003B1944"/>
    <w:rsid w:val="003E7707"/>
    <w:rsid w:val="004649BE"/>
    <w:rsid w:val="004C76D9"/>
    <w:rsid w:val="004D34EC"/>
    <w:rsid w:val="004D5375"/>
    <w:rsid w:val="00580BFF"/>
    <w:rsid w:val="00584BC9"/>
    <w:rsid w:val="006412FA"/>
    <w:rsid w:val="00691648"/>
    <w:rsid w:val="00691CD9"/>
    <w:rsid w:val="006928F6"/>
    <w:rsid w:val="006C2EBE"/>
    <w:rsid w:val="007131E8"/>
    <w:rsid w:val="0079203A"/>
    <w:rsid w:val="007948E5"/>
    <w:rsid w:val="007E3E71"/>
    <w:rsid w:val="00814B6D"/>
    <w:rsid w:val="008300A7"/>
    <w:rsid w:val="0084369F"/>
    <w:rsid w:val="00864E20"/>
    <w:rsid w:val="00866DA0"/>
    <w:rsid w:val="00882AB6"/>
    <w:rsid w:val="0089640B"/>
    <w:rsid w:val="008B2EE7"/>
    <w:rsid w:val="008D2626"/>
    <w:rsid w:val="008D3B9E"/>
    <w:rsid w:val="009C4313"/>
    <w:rsid w:val="00A31310"/>
    <w:rsid w:val="00A72E26"/>
    <w:rsid w:val="00A8619A"/>
    <w:rsid w:val="00AC430F"/>
    <w:rsid w:val="00B42007"/>
    <w:rsid w:val="00B450C7"/>
    <w:rsid w:val="00B4694B"/>
    <w:rsid w:val="00BA5035"/>
    <w:rsid w:val="00BC7A2A"/>
    <w:rsid w:val="00C04ACC"/>
    <w:rsid w:val="00C13EA8"/>
    <w:rsid w:val="00C425AB"/>
    <w:rsid w:val="00C66BAA"/>
    <w:rsid w:val="00C710DA"/>
    <w:rsid w:val="00C91B8D"/>
    <w:rsid w:val="00CD03A0"/>
    <w:rsid w:val="00CD1CBB"/>
    <w:rsid w:val="00CD4B93"/>
    <w:rsid w:val="00CE1431"/>
    <w:rsid w:val="00D25BBA"/>
    <w:rsid w:val="00D4756D"/>
    <w:rsid w:val="00D9726B"/>
    <w:rsid w:val="00DD4243"/>
    <w:rsid w:val="00DE59DC"/>
    <w:rsid w:val="00E3767A"/>
    <w:rsid w:val="00E57CD7"/>
    <w:rsid w:val="00E60743"/>
    <w:rsid w:val="00E624FA"/>
    <w:rsid w:val="00E71F80"/>
    <w:rsid w:val="00EB742F"/>
    <w:rsid w:val="00EE1AB5"/>
    <w:rsid w:val="00EF15E8"/>
    <w:rsid w:val="00F00F5D"/>
    <w:rsid w:val="00F413EA"/>
    <w:rsid w:val="00FC16C5"/>
    <w:rsid w:val="00FE0AA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BDA43"/>
  <w15:chartTrackingRefBased/>
  <w15:docId w15:val="{E2785376-D8E3-4370-9654-29544D4B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EBE"/>
    <w:rPr>
      <w:rFonts w:ascii="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6C2EBE"/>
    <w:pPr>
      <w:keepNext/>
      <w:keepLines/>
      <w:spacing w:before="240"/>
      <w:outlineLvl w:val="0"/>
    </w:pPr>
    <w:rPr>
      <w:rFonts w:eastAsiaTheme="majorEastAsia"/>
      <w:b/>
      <w:sz w:val="28"/>
      <w:szCs w:val="28"/>
      <w:lang w:eastAsia="en-US"/>
    </w:rPr>
  </w:style>
  <w:style w:type="paragraph" w:styleId="Heading2">
    <w:name w:val="heading 2"/>
    <w:basedOn w:val="Normal"/>
    <w:next w:val="Normal"/>
    <w:link w:val="Heading2Char"/>
    <w:autoRedefine/>
    <w:uiPriority w:val="9"/>
    <w:unhideWhenUsed/>
    <w:qFormat/>
    <w:rsid w:val="006C2EBE"/>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EBE"/>
    <w:rPr>
      <w:rFonts w:ascii="Times New Roman" w:eastAsiaTheme="majorEastAsia" w:hAnsi="Times New Roman" w:cs="Times New Roman"/>
      <w:b/>
      <w:sz w:val="28"/>
      <w:szCs w:val="28"/>
      <w:lang w:val="en-GB"/>
    </w:rPr>
  </w:style>
  <w:style w:type="character" w:customStyle="1" w:styleId="Heading2Char">
    <w:name w:val="Heading 2 Char"/>
    <w:basedOn w:val="DefaultParagraphFont"/>
    <w:link w:val="Heading2"/>
    <w:uiPriority w:val="9"/>
    <w:rsid w:val="006C2EBE"/>
    <w:rPr>
      <w:rFonts w:ascii="Times New Roman" w:eastAsiaTheme="majorEastAsia" w:hAnsi="Times New Roman" w:cstheme="majorBidi"/>
      <w:b/>
      <w:sz w:val="26"/>
      <w:szCs w:val="26"/>
      <w:lang w:val="en-GB"/>
    </w:rPr>
  </w:style>
  <w:style w:type="paragraph" w:styleId="Title">
    <w:name w:val="Title"/>
    <w:basedOn w:val="Normal"/>
    <w:next w:val="Normal"/>
    <w:link w:val="TitleChar"/>
    <w:autoRedefine/>
    <w:uiPriority w:val="10"/>
    <w:qFormat/>
    <w:rsid w:val="00CD03A0"/>
    <w:pPr>
      <w:contextualSpacing/>
      <w:jc w:val="center"/>
    </w:pPr>
    <w:rPr>
      <w:rFonts w:ascii="Arial" w:eastAsiaTheme="majorEastAsia" w:hAnsi="Arial" w:cs="Arial"/>
      <w:b/>
      <w:caps/>
      <w:spacing w:val="-10"/>
      <w:kern w:val="28"/>
      <w:sz w:val="52"/>
      <w:szCs w:val="56"/>
      <w:shd w:val="clear" w:color="auto" w:fill="FFFFFF"/>
    </w:rPr>
  </w:style>
  <w:style w:type="character" w:customStyle="1" w:styleId="TitleChar">
    <w:name w:val="Title Char"/>
    <w:basedOn w:val="DefaultParagraphFont"/>
    <w:link w:val="Title"/>
    <w:uiPriority w:val="10"/>
    <w:rsid w:val="00CD03A0"/>
    <w:rPr>
      <w:rFonts w:ascii="Arial" w:eastAsiaTheme="majorEastAsia" w:hAnsi="Arial" w:cs="Arial"/>
      <w:b/>
      <w:caps/>
      <w:spacing w:val="-10"/>
      <w:kern w:val="28"/>
      <w:sz w:val="52"/>
      <w:szCs w:val="56"/>
      <w:lang w:val="en-GB" w:eastAsia="en-GB"/>
    </w:rPr>
  </w:style>
  <w:style w:type="paragraph" w:styleId="NormalWeb">
    <w:name w:val="Normal (Web)"/>
    <w:basedOn w:val="Normal"/>
    <w:uiPriority w:val="99"/>
    <w:unhideWhenUsed/>
    <w:rsid w:val="00882AB6"/>
    <w:pPr>
      <w:spacing w:before="100" w:beforeAutospacing="1" w:after="100" w:afterAutospacing="1" w:line="240" w:lineRule="auto"/>
      <w:jc w:val="left"/>
    </w:pPr>
    <w:rPr>
      <w:lang w:val="en-IN" w:eastAsia="en-IN" w:bidi="hi-IN"/>
    </w:rPr>
  </w:style>
  <w:style w:type="character" w:styleId="Hyperlink">
    <w:name w:val="Hyperlink"/>
    <w:basedOn w:val="DefaultParagraphFont"/>
    <w:uiPriority w:val="99"/>
    <w:unhideWhenUsed/>
    <w:rsid w:val="004C76D9"/>
    <w:rPr>
      <w:color w:val="0563C1" w:themeColor="hyperlink"/>
      <w:u w:val="single"/>
    </w:rPr>
  </w:style>
  <w:style w:type="paragraph" w:styleId="Header">
    <w:name w:val="header"/>
    <w:basedOn w:val="Normal"/>
    <w:link w:val="HeaderChar"/>
    <w:uiPriority w:val="99"/>
    <w:unhideWhenUsed/>
    <w:rsid w:val="00A8619A"/>
    <w:pPr>
      <w:tabs>
        <w:tab w:val="center" w:pos="4513"/>
        <w:tab w:val="right" w:pos="9026"/>
      </w:tabs>
      <w:spacing w:line="240" w:lineRule="auto"/>
    </w:pPr>
  </w:style>
  <w:style w:type="character" w:customStyle="1" w:styleId="HeaderChar">
    <w:name w:val="Header Char"/>
    <w:basedOn w:val="DefaultParagraphFont"/>
    <w:link w:val="Header"/>
    <w:uiPriority w:val="99"/>
    <w:rsid w:val="00A8619A"/>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A8619A"/>
    <w:pPr>
      <w:tabs>
        <w:tab w:val="center" w:pos="4513"/>
        <w:tab w:val="right" w:pos="9026"/>
      </w:tabs>
      <w:spacing w:line="240" w:lineRule="auto"/>
    </w:pPr>
  </w:style>
  <w:style w:type="character" w:customStyle="1" w:styleId="FooterChar">
    <w:name w:val="Footer Char"/>
    <w:basedOn w:val="DefaultParagraphFont"/>
    <w:link w:val="Footer"/>
    <w:uiPriority w:val="99"/>
    <w:rsid w:val="00A8619A"/>
    <w:rPr>
      <w:rFonts w:ascii="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107FD8"/>
    <w:pPr>
      <w:spacing w:line="259" w:lineRule="auto"/>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107FD8"/>
    <w:pPr>
      <w:spacing w:after="100"/>
    </w:pPr>
  </w:style>
  <w:style w:type="paragraph" w:styleId="TOC2">
    <w:name w:val="toc 2"/>
    <w:basedOn w:val="Normal"/>
    <w:next w:val="Normal"/>
    <w:autoRedefine/>
    <w:uiPriority w:val="39"/>
    <w:unhideWhenUsed/>
    <w:rsid w:val="00814B6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746387">
      <w:bodyDiv w:val="1"/>
      <w:marLeft w:val="0"/>
      <w:marRight w:val="0"/>
      <w:marTop w:val="0"/>
      <w:marBottom w:val="0"/>
      <w:divBdr>
        <w:top w:val="none" w:sz="0" w:space="0" w:color="auto"/>
        <w:left w:val="none" w:sz="0" w:space="0" w:color="auto"/>
        <w:bottom w:val="none" w:sz="0" w:space="0" w:color="auto"/>
        <w:right w:val="none" w:sz="0" w:space="0" w:color="auto"/>
      </w:divBdr>
    </w:div>
    <w:div w:id="1254775667">
      <w:bodyDiv w:val="1"/>
      <w:marLeft w:val="0"/>
      <w:marRight w:val="0"/>
      <w:marTop w:val="0"/>
      <w:marBottom w:val="0"/>
      <w:divBdr>
        <w:top w:val="none" w:sz="0" w:space="0" w:color="auto"/>
        <w:left w:val="none" w:sz="0" w:space="0" w:color="auto"/>
        <w:bottom w:val="none" w:sz="0" w:space="0" w:color="auto"/>
        <w:right w:val="none" w:sz="0" w:space="0" w:color="auto"/>
      </w:divBdr>
    </w:div>
    <w:div w:id="157662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39C1C-284B-4378-91FE-46B63E6616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1684</Words>
  <Characters>9604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Radoslava Hristova</cp:lastModifiedBy>
  <cp:revision>9</cp:revision>
  <dcterms:created xsi:type="dcterms:W3CDTF">2023-04-05T19:34:00Z</dcterms:created>
  <dcterms:modified xsi:type="dcterms:W3CDTF">2023-04-05T19:43:00Z</dcterms:modified>
</cp:coreProperties>
</file>