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BA35F69" w:rsidR="00A930CB" w:rsidRPr="00A930CB" w:rsidRDefault="00B63561" w:rsidP="00A930CB">
                <w:pPr>
                  <w:spacing w:before="120" w:after="120" w:line="360" w:lineRule="auto"/>
                  <w:rPr>
                    <w:rFonts w:ascii="Tahoma" w:hAnsi="Tahoma" w:cs="Tahoma"/>
                    <w:sz w:val="32"/>
                    <w:szCs w:val="32"/>
                  </w:rPr>
                </w:pPr>
                <w:r>
                  <w:rPr>
                    <w:rFonts w:ascii="Tahoma" w:hAnsi="Tahoma" w:cs="Tahoma"/>
                    <w:sz w:val="32"/>
                    <w:szCs w:val="32"/>
                  </w:rPr>
                  <w:t>Martine Kennedy</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BC341FB" w:rsidR="00A930CB" w:rsidRPr="00A930CB" w:rsidRDefault="00B63561" w:rsidP="00A930CB">
                <w:pPr>
                  <w:spacing w:before="120" w:after="120" w:line="360" w:lineRule="auto"/>
                  <w:rPr>
                    <w:rFonts w:ascii="Tahoma" w:hAnsi="Tahoma" w:cs="Tahoma"/>
                    <w:sz w:val="32"/>
                    <w:szCs w:val="32"/>
                  </w:rPr>
                </w:pPr>
                <w:r>
                  <w:rPr>
                    <w:rFonts w:ascii="Tahoma" w:hAnsi="Tahoma" w:cs="Tahoma"/>
                    <w:sz w:val="32"/>
                    <w:szCs w:val="32"/>
                  </w:rPr>
                  <w:t>2010990</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3379B462" w:rsidR="00A930CB" w:rsidRPr="00A930CB" w:rsidRDefault="00B63561" w:rsidP="00A930CB">
                <w:pPr>
                  <w:spacing w:before="120" w:after="120" w:line="360" w:lineRule="auto"/>
                  <w:rPr>
                    <w:rFonts w:ascii="Tahoma" w:hAnsi="Tahoma" w:cs="Tahoma"/>
                    <w:color w:val="FF0000"/>
                    <w:sz w:val="32"/>
                    <w:szCs w:val="32"/>
                  </w:rPr>
                </w:pPr>
                <w:r w:rsidRPr="00081060">
                  <w:rPr>
                    <w:rFonts w:ascii="Tahoma" w:hAnsi="Tahoma" w:cs="Tahoma"/>
                    <w:sz w:val="32"/>
                    <w:szCs w:val="32"/>
                  </w:rPr>
                  <w:t>BMSK5005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34124AA" w:rsidR="00A930CB" w:rsidRPr="00A930CB" w:rsidRDefault="00B63561" w:rsidP="00A930CB">
                <w:pPr>
                  <w:spacing w:before="120" w:after="120" w:line="360" w:lineRule="auto"/>
                  <w:rPr>
                    <w:rFonts w:ascii="Tahoma" w:hAnsi="Tahoma" w:cs="Tahoma"/>
                    <w:color w:val="FF0000"/>
                    <w:sz w:val="32"/>
                    <w:szCs w:val="32"/>
                  </w:rPr>
                </w:pPr>
                <w:r w:rsidRPr="00081060">
                  <w:rPr>
                    <w:rFonts w:ascii="Tahoma" w:hAnsi="Tahoma" w:cs="Tahoma"/>
                    <w:sz w:val="32"/>
                    <w:szCs w:val="32"/>
                  </w:rPr>
                  <w:t>Workplace Culture and its Impact on Organisational Efficiency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589C909A"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0C0BB4">
            <w:rPr>
              <w:rFonts w:ascii="Tahoma" w:hAnsi="Tahoma" w:cs="Tahoma"/>
              <w:color w:val="000000"/>
              <w:sz w:val="24"/>
              <w:szCs w:val="24"/>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121A7312" w14:textId="7E6D2B87" w:rsidR="0008698A" w:rsidRDefault="00885114">
              <w:pPr>
                <w:pStyle w:val="TOC2"/>
                <w:rPr>
                  <w:rFonts w:eastAsiaTheme="minorEastAsia" w:cstheme="minorBidi"/>
                  <w:bCs w:val="0"/>
                  <w:iCs w:val="0"/>
                </w:rPr>
              </w:pPr>
              <w:r>
                <w:rPr>
                  <w:noProof w:val="0"/>
                </w:rPr>
                <w:fldChar w:fldCharType="begin"/>
              </w:r>
              <w:r>
                <w:instrText xml:space="preserve"> TOC \o "1-3" \h \z \u </w:instrText>
              </w:r>
              <w:r>
                <w:rPr>
                  <w:noProof w:val="0"/>
                </w:rPr>
                <w:fldChar w:fldCharType="separate"/>
              </w:r>
              <w:hyperlink w:anchor="_Toc118736964" w:history="1">
                <w:r w:rsidR="0008698A" w:rsidRPr="00B15ADA">
                  <w:rPr>
                    <w:rStyle w:val="Hyperlink"/>
                  </w:rPr>
                  <w:t>Introduction</w:t>
                </w:r>
                <w:r w:rsidR="0008698A">
                  <w:rPr>
                    <w:webHidden/>
                  </w:rPr>
                  <w:tab/>
                </w:r>
                <w:r w:rsidR="0008698A">
                  <w:rPr>
                    <w:webHidden/>
                  </w:rPr>
                  <w:fldChar w:fldCharType="begin"/>
                </w:r>
                <w:r w:rsidR="0008698A">
                  <w:rPr>
                    <w:webHidden/>
                  </w:rPr>
                  <w:instrText xml:space="preserve"> PAGEREF _Toc118736964 \h </w:instrText>
                </w:r>
                <w:r w:rsidR="0008698A">
                  <w:rPr>
                    <w:webHidden/>
                  </w:rPr>
                </w:r>
                <w:r w:rsidR="0008698A">
                  <w:rPr>
                    <w:webHidden/>
                  </w:rPr>
                  <w:fldChar w:fldCharType="separate"/>
                </w:r>
                <w:r w:rsidR="004B7913">
                  <w:rPr>
                    <w:webHidden/>
                  </w:rPr>
                  <w:t>3</w:t>
                </w:r>
                <w:r w:rsidR="0008698A">
                  <w:rPr>
                    <w:webHidden/>
                  </w:rPr>
                  <w:fldChar w:fldCharType="end"/>
                </w:r>
              </w:hyperlink>
            </w:p>
            <w:p w14:paraId="1BBD24A0" w14:textId="085423B4" w:rsidR="0008698A" w:rsidRDefault="00E61030">
              <w:pPr>
                <w:pStyle w:val="TOC2"/>
                <w:rPr>
                  <w:rFonts w:eastAsiaTheme="minorEastAsia" w:cstheme="minorBidi"/>
                  <w:bCs w:val="0"/>
                  <w:iCs w:val="0"/>
                </w:rPr>
              </w:pPr>
              <w:hyperlink w:anchor="_Toc118736965" w:history="1">
                <w:r w:rsidR="0008698A" w:rsidRPr="00B15ADA">
                  <w:rPr>
                    <w:rStyle w:val="Hyperlink"/>
                  </w:rPr>
                  <w:t>Critically assess the culture and context of an organisation.</w:t>
                </w:r>
                <w:r w:rsidR="0008698A">
                  <w:rPr>
                    <w:webHidden/>
                  </w:rPr>
                  <w:tab/>
                </w:r>
                <w:r w:rsidR="0008698A">
                  <w:rPr>
                    <w:webHidden/>
                  </w:rPr>
                  <w:fldChar w:fldCharType="begin"/>
                </w:r>
                <w:r w:rsidR="0008698A">
                  <w:rPr>
                    <w:webHidden/>
                  </w:rPr>
                  <w:instrText xml:space="preserve"> PAGEREF _Toc118736965 \h </w:instrText>
                </w:r>
                <w:r w:rsidR="0008698A">
                  <w:rPr>
                    <w:webHidden/>
                  </w:rPr>
                </w:r>
                <w:r w:rsidR="0008698A">
                  <w:rPr>
                    <w:webHidden/>
                  </w:rPr>
                  <w:fldChar w:fldCharType="separate"/>
                </w:r>
                <w:r w:rsidR="004B7913">
                  <w:rPr>
                    <w:webHidden/>
                  </w:rPr>
                  <w:t>3</w:t>
                </w:r>
                <w:r w:rsidR="0008698A">
                  <w:rPr>
                    <w:webHidden/>
                  </w:rPr>
                  <w:fldChar w:fldCharType="end"/>
                </w:r>
              </w:hyperlink>
            </w:p>
            <w:p w14:paraId="4232D29C" w14:textId="71A0B192" w:rsidR="0008698A" w:rsidRDefault="00E61030">
              <w:pPr>
                <w:pStyle w:val="TOC2"/>
                <w:rPr>
                  <w:rFonts w:eastAsiaTheme="minorEastAsia" w:cstheme="minorBidi"/>
                  <w:bCs w:val="0"/>
                  <w:iCs w:val="0"/>
                </w:rPr>
              </w:pPr>
              <w:hyperlink w:anchor="_Toc118736966" w:history="1">
                <w:r w:rsidR="0008698A" w:rsidRPr="00B15ADA">
                  <w:rPr>
                    <w:rStyle w:val="Hyperlink"/>
                  </w:rPr>
                  <w:t>Evaluate an organisation within its broader environment using appropriate environmental and organisational analysis techniques.</w:t>
                </w:r>
                <w:r w:rsidR="0008698A">
                  <w:rPr>
                    <w:webHidden/>
                  </w:rPr>
                  <w:tab/>
                </w:r>
                <w:r w:rsidR="0008698A">
                  <w:rPr>
                    <w:webHidden/>
                  </w:rPr>
                  <w:fldChar w:fldCharType="begin"/>
                </w:r>
                <w:r w:rsidR="0008698A">
                  <w:rPr>
                    <w:webHidden/>
                  </w:rPr>
                  <w:instrText xml:space="preserve"> PAGEREF _Toc118736966 \h </w:instrText>
                </w:r>
                <w:r w:rsidR="0008698A">
                  <w:rPr>
                    <w:webHidden/>
                  </w:rPr>
                </w:r>
                <w:r w:rsidR="0008698A">
                  <w:rPr>
                    <w:webHidden/>
                  </w:rPr>
                  <w:fldChar w:fldCharType="separate"/>
                </w:r>
                <w:r w:rsidR="004B7913">
                  <w:rPr>
                    <w:webHidden/>
                  </w:rPr>
                  <w:t>11</w:t>
                </w:r>
                <w:r w:rsidR="0008698A">
                  <w:rPr>
                    <w:webHidden/>
                  </w:rPr>
                  <w:fldChar w:fldCharType="end"/>
                </w:r>
              </w:hyperlink>
            </w:p>
            <w:p w14:paraId="32C68543" w14:textId="04C7A89F" w:rsidR="0008698A" w:rsidRDefault="00E61030">
              <w:pPr>
                <w:pStyle w:val="TOC2"/>
                <w:rPr>
                  <w:rFonts w:eastAsiaTheme="minorEastAsia" w:cstheme="minorBidi"/>
                  <w:bCs w:val="0"/>
                  <w:iCs w:val="0"/>
                </w:rPr>
              </w:pPr>
              <w:hyperlink w:anchor="_Toc118736967" w:history="1">
                <w:r w:rsidR="0008698A" w:rsidRPr="00B15ADA">
                  <w:rPr>
                    <w:rStyle w:val="Hyperlink"/>
                  </w:rPr>
                  <w:t>Critically appraise the cultural and ethical behaviour present in one or more organisations.</w:t>
                </w:r>
                <w:r w:rsidR="0008698A">
                  <w:rPr>
                    <w:webHidden/>
                  </w:rPr>
                  <w:tab/>
                </w:r>
                <w:r w:rsidR="0008698A">
                  <w:rPr>
                    <w:webHidden/>
                  </w:rPr>
                  <w:fldChar w:fldCharType="begin"/>
                </w:r>
                <w:r w:rsidR="0008698A">
                  <w:rPr>
                    <w:webHidden/>
                  </w:rPr>
                  <w:instrText xml:space="preserve"> PAGEREF _Toc118736967 \h </w:instrText>
                </w:r>
                <w:r w:rsidR="0008698A">
                  <w:rPr>
                    <w:webHidden/>
                  </w:rPr>
                </w:r>
                <w:r w:rsidR="0008698A">
                  <w:rPr>
                    <w:webHidden/>
                  </w:rPr>
                  <w:fldChar w:fldCharType="separate"/>
                </w:r>
                <w:r w:rsidR="004B7913">
                  <w:rPr>
                    <w:webHidden/>
                  </w:rPr>
                  <w:t>13</w:t>
                </w:r>
                <w:r w:rsidR="0008698A">
                  <w:rPr>
                    <w:webHidden/>
                  </w:rPr>
                  <w:fldChar w:fldCharType="end"/>
                </w:r>
              </w:hyperlink>
            </w:p>
            <w:p w14:paraId="04F325F9" w14:textId="52261D6E" w:rsidR="0008698A" w:rsidRDefault="00E61030">
              <w:pPr>
                <w:pStyle w:val="TOC2"/>
                <w:rPr>
                  <w:rFonts w:eastAsiaTheme="minorEastAsia" w:cstheme="minorBidi"/>
                  <w:bCs w:val="0"/>
                  <w:iCs w:val="0"/>
                </w:rPr>
              </w:pPr>
              <w:hyperlink w:anchor="_Toc118736968" w:history="1">
                <w:r w:rsidR="0008698A" w:rsidRPr="00B15ADA">
                  <w:rPr>
                    <w:rStyle w:val="Hyperlink"/>
                  </w:rPr>
                  <w:t>Conclusion</w:t>
                </w:r>
                <w:r w:rsidR="0008698A">
                  <w:rPr>
                    <w:webHidden/>
                  </w:rPr>
                  <w:tab/>
                </w:r>
                <w:r w:rsidR="0008698A">
                  <w:rPr>
                    <w:webHidden/>
                  </w:rPr>
                  <w:fldChar w:fldCharType="begin"/>
                </w:r>
                <w:r w:rsidR="0008698A">
                  <w:rPr>
                    <w:webHidden/>
                  </w:rPr>
                  <w:instrText xml:space="preserve"> PAGEREF _Toc118736968 \h </w:instrText>
                </w:r>
                <w:r w:rsidR="0008698A">
                  <w:rPr>
                    <w:webHidden/>
                  </w:rPr>
                </w:r>
                <w:r w:rsidR="0008698A">
                  <w:rPr>
                    <w:webHidden/>
                  </w:rPr>
                  <w:fldChar w:fldCharType="separate"/>
                </w:r>
                <w:r w:rsidR="004B7913">
                  <w:rPr>
                    <w:webHidden/>
                  </w:rPr>
                  <w:t>17</w:t>
                </w:r>
                <w:r w:rsidR="0008698A">
                  <w:rPr>
                    <w:webHidden/>
                  </w:rPr>
                  <w:fldChar w:fldCharType="end"/>
                </w:r>
              </w:hyperlink>
            </w:p>
            <w:p w14:paraId="7F0471A2" w14:textId="69A69198" w:rsidR="0008698A" w:rsidRDefault="00E61030">
              <w:pPr>
                <w:pStyle w:val="TOC2"/>
                <w:rPr>
                  <w:rFonts w:eastAsiaTheme="minorEastAsia" w:cstheme="minorBidi"/>
                  <w:bCs w:val="0"/>
                  <w:iCs w:val="0"/>
                </w:rPr>
              </w:pPr>
              <w:hyperlink w:anchor="_Toc118736969" w:history="1">
                <w:r w:rsidR="0008698A" w:rsidRPr="00B15ADA">
                  <w:rPr>
                    <w:rStyle w:val="Hyperlink"/>
                  </w:rPr>
                  <w:t>References</w:t>
                </w:r>
                <w:r w:rsidR="0008698A">
                  <w:rPr>
                    <w:webHidden/>
                  </w:rPr>
                  <w:tab/>
                </w:r>
                <w:r w:rsidR="0008698A">
                  <w:rPr>
                    <w:webHidden/>
                  </w:rPr>
                  <w:fldChar w:fldCharType="begin"/>
                </w:r>
                <w:r w:rsidR="0008698A">
                  <w:rPr>
                    <w:webHidden/>
                  </w:rPr>
                  <w:instrText xml:space="preserve"> PAGEREF _Toc118736969 \h </w:instrText>
                </w:r>
                <w:r w:rsidR="0008698A">
                  <w:rPr>
                    <w:webHidden/>
                  </w:rPr>
                </w:r>
                <w:r w:rsidR="0008698A">
                  <w:rPr>
                    <w:webHidden/>
                  </w:rPr>
                  <w:fldChar w:fldCharType="separate"/>
                </w:r>
                <w:r w:rsidR="004B7913">
                  <w:rPr>
                    <w:webHidden/>
                  </w:rPr>
                  <w:t>18</w:t>
                </w:r>
                <w:r w:rsidR="0008698A">
                  <w:rPr>
                    <w:webHidden/>
                  </w:rPr>
                  <w:fldChar w:fldCharType="end"/>
                </w:r>
              </w:hyperlink>
            </w:p>
            <w:p w14:paraId="68884C2F" w14:textId="346C3B92" w:rsidR="0008698A" w:rsidRDefault="00E61030">
              <w:pPr>
                <w:pStyle w:val="TOC2"/>
                <w:rPr>
                  <w:rFonts w:eastAsiaTheme="minorEastAsia" w:cstheme="minorBidi"/>
                  <w:bCs w:val="0"/>
                  <w:iCs w:val="0"/>
                </w:rPr>
              </w:pPr>
              <w:hyperlink w:anchor="_Toc118736970" w:history="1">
                <w:r w:rsidR="0008698A" w:rsidRPr="00B15ADA">
                  <w:rPr>
                    <w:rStyle w:val="Hyperlink"/>
                  </w:rPr>
                  <w:t>Bibliography</w:t>
                </w:r>
                <w:r w:rsidR="0008698A">
                  <w:rPr>
                    <w:webHidden/>
                  </w:rPr>
                  <w:tab/>
                </w:r>
                <w:r w:rsidR="0008698A">
                  <w:rPr>
                    <w:webHidden/>
                  </w:rPr>
                  <w:fldChar w:fldCharType="begin"/>
                </w:r>
                <w:r w:rsidR="0008698A">
                  <w:rPr>
                    <w:webHidden/>
                  </w:rPr>
                  <w:instrText xml:space="preserve"> PAGEREF _Toc118736970 \h </w:instrText>
                </w:r>
                <w:r w:rsidR="0008698A">
                  <w:rPr>
                    <w:webHidden/>
                  </w:rPr>
                </w:r>
                <w:r w:rsidR="0008698A">
                  <w:rPr>
                    <w:webHidden/>
                  </w:rPr>
                  <w:fldChar w:fldCharType="separate"/>
                </w:r>
                <w:r w:rsidR="004B7913">
                  <w:rPr>
                    <w:webHidden/>
                  </w:rPr>
                  <w:t>19</w:t>
                </w:r>
                <w:r w:rsidR="0008698A">
                  <w:rPr>
                    <w:webHidden/>
                  </w:rPr>
                  <w:fldChar w:fldCharType="end"/>
                </w:r>
              </w:hyperlink>
            </w:p>
            <w:p w14:paraId="4FDF9C7C" w14:textId="3C29B3CC" w:rsidR="0008698A" w:rsidRDefault="00E61030">
              <w:pPr>
                <w:pStyle w:val="TOC2"/>
                <w:rPr>
                  <w:rFonts w:eastAsiaTheme="minorEastAsia" w:cstheme="minorBidi"/>
                  <w:bCs w:val="0"/>
                  <w:iCs w:val="0"/>
                </w:rPr>
              </w:pPr>
              <w:hyperlink w:anchor="_Toc118736971" w:history="1">
                <w:r w:rsidR="0008698A" w:rsidRPr="00B15ADA">
                  <w:rPr>
                    <w:rStyle w:val="Hyperlink"/>
                  </w:rPr>
                  <w:t>Appendix A</w:t>
                </w:r>
                <w:r w:rsidR="0008698A">
                  <w:rPr>
                    <w:webHidden/>
                  </w:rPr>
                  <w:tab/>
                </w:r>
                <w:r w:rsidR="0008698A">
                  <w:rPr>
                    <w:webHidden/>
                  </w:rPr>
                  <w:fldChar w:fldCharType="begin"/>
                </w:r>
                <w:r w:rsidR="0008698A">
                  <w:rPr>
                    <w:webHidden/>
                  </w:rPr>
                  <w:instrText xml:space="preserve"> PAGEREF _Toc118736971 \h </w:instrText>
                </w:r>
                <w:r w:rsidR="0008698A">
                  <w:rPr>
                    <w:webHidden/>
                  </w:rPr>
                </w:r>
                <w:r w:rsidR="0008698A">
                  <w:rPr>
                    <w:webHidden/>
                  </w:rPr>
                  <w:fldChar w:fldCharType="separate"/>
                </w:r>
                <w:r w:rsidR="004B7913">
                  <w:rPr>
                    <w:webHidden/>
                  </w:rPr>
                  <w:t>20</w:t>
                </w:r>
                <w:r w:rsidR="0008698A">
                  <w:rPr>
                    <w:webHidden/>
                  </w:rPr>
                  <w:fldChar w:fldCharType="end"/>
                </w:r>
              </w:hyperlink>
            </w:p>
            <w:p w14:paraId="50833316" w14:textId="79465B65" w:rsidR="0008698A" w:rsidRDefault="00E61030">
              <w:pPr>
                <w:pStyle w:val="TOC2"/>
                <w:rPr>
                  <w:rFonts w:eastAsiaTheme="minorEastAsia" w:cstheme="minorBidi"/>
                  <w:bCs w:val="0"/>
                  <w:iCs w:val="0"/>
                </w:rPr>
              </w:pPr>
              <w:hyperlink w:anchor="_Toc118736972" w:history="1">
                <w:r w:rsidR="0008698A" w:rsidRPr="00B15ADA">
                  <w:rPr>
                    <w:rStyle w:val="Hyperlink"/>
                  </w:rPr>
                  <w:t>Appendix B</w:t>
                </w:r>
                <w:r w:rsidR="0008698A">
                  <w:rPr>
                    <w:webHidden/>
                  </w:rPr>
                  <w:tab/>
                </w:r>
                <w:r w:rsidR="0008698A">
                  <w:rPr>
                    <w:webHidden/>
                  </w:rPr>
                  <w:fldChar w:fldCharType="begin"/>
                </w:r>
                <w:r w:rsidR="0008698A">
                  <w:rPr>
                    <w:webHidden/>
                  </w:rPr>
                  <w:instrText xml:space="preserve"> PAGEREF _Toc118736972 \h </w:instrText>
                </w:r>
                <w:r w:rsidR="0008698A">
                  <w:rPr>
                    <w:webHidden/>
                  </w:rPr>
                </w:r>
                <w:r w:rsidR="0008698A">
                  <w:rPr>
                    <w:webHidden/>
                  </w:rPr>
                  <w:fldChar w:fldCharType="separate"/>
                </w:r>
                <w:r w:rsidR="004B7913">
                  <w:rPr>
                    <w:webHidden/>
                  </w:rPr>
                  <w:t>22</w:t>
                </w:r>
                <w:r w:rsidR="0008698A">
                  <w:rPr>
                    <w:webHidden/>
                  </w:rPr>
                  <w:fldChar w:fldCharType="end"/>
                </w:r>
              </w:hyperlink>
            </w:p>
            <w:p w14:paraId="42394321" w14:textId="544BBE5D"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E61030" w:rsidP="00885114">
          <w:pPr>
            <w:spacing w:before="120" w:after="120" w:line="360" w:lineRule="auto"/>
            <w:rPr>
              <w:rFonts w:ascii="Tahoma" w:hAnsi="Tahoma" w:cs="Tahoma"/>
              <w:color w:val="000000"/>
              <w:sz w:val="24"/>
              <w:szCs w:val="24"/>
            </w:rPr>
          </w:pPr>
        </w:p>
      </w:sdtContent>
    </w:sdt>
    <w:p w14:paraId="1A7CBFC3" w14:textId="570FD1BD" w:rsidR="00F53EF8" w:rsidRPr="00A20BF7" w:rsidRDefault="00A20BF7" w:rsidP="00B9173B">
      <w:pPr>
        <w:tabs>
          <w:tab w:val="decimal" w:pos="720"/>
          <w:tab w:val="decimal" w:pos="1440"/>
          <w:tab w:val="decimal" w:pos="2160"/>
          <w:tab w:val="decimal" w:pos="2880"/>
        </w:tabs>
        <w:overflowPunct w:val="0"/>
        <w:autoSpaceDE w:val="0"/>
        <w:autoSpaceDN w:val="0"/>
        <w:adjustRightInd w:val="0"/>
        <w:spacing w:after="120" w:line="240" w:lineRule="auto"/>
        <w:ind w:right="-51"/>
        <w:contextualSpacing/>
        <w:rPr>
          <w:bCs/>
          <w:iCs/>
          <w:color w:val="2E74B5" w:themeColor="accent1" w:themeShade="BF"/>
          <w:sz w:val="28"/>
          <w:szCs w:val="28"/>
        </w:rPr>
      </w:pPr>
      <w:r w:rsidRPr="00A20BF7">
        <w:rPr>
          <w:rFonts w:ascii="Arial" w:eastAsia="Calibri" w:hAnsi="Arial" w:cs="Arial"/>
          <w:bCs/>
          <w:iCs/>
          <w:color w:val="2E74B5" w:themeColor="accent1" w:themeShade="BF"/>
          <w:sz w:val="28"/>
          <w:szCs w:val="28"/>
          <w:lang w:eastAsia="en-GB"/>
        </w:rPr>
        <w:br/>
      </w:r>
      <w:r w:rsidR="007A0F0B" w:rsidRPr="00A20BF7">
        <w:rPr>
          <w:bCs/>
          <w:iCs/>
          <w:color w:val="2E74B5" w:themeColor="accent1" w:themeShade="BF"/>
          <w:sz w:val="28"/>
          <w:szCs w:val="28"/>
        </w:rPr>
        <w:br w:type="page"/>
      </w:r>
    </w:p>
    <w:p w14:paraId="3ED55503" w14:textId="622B7C93" w:rsidR="00D2291D" w:rsidRPr="000C5CEC" w:rsidRDefault="0006008A" w:rsidP="0030173B">
      <w:pPr>
        <w:pStyle w:val="Heading2"/>
        <w:rPr>
          <w:sz w:val="28"/>
          <w:szCs w:val="28"/>
        </w:rPr>
      </w:pPr>
      <w:bookmarkStart w:id="0" w:name="_Toc456901515"/>
      <w:bookmarkStart w:id="1" w:name="_Toc118736964"/>
      <w:r w:rsidRPr="000C5CEC">
        <w:rPr>
          <w:sz w:val="28"/>
          <w:szCs w:val="28"/>
        </w:rPr>
        <w:lastRenderedPageBreak/>
        <w:t>Introduction</w:t>
      </w:r>
      <w:bookmarkEnd w:id="0"/>
      <w:bookmarkEnd w:id="1"/>
      <w:r w:rsidRPr="000C5CEC">
        <w:rPr>
          <w:sz w:val="28"/>
          <w:szCs w:val="28"/>
        </w:rPr>
        <w:t xml:space="preserve"> </w:t>
      </w:r>
    </w:p>
    <w:p w14:paraId="043ED2B8" w14:textId="379FE6FA" w:rsidR="00B9173B" w:rsidRDefault="00B9173B" w:rsidP="00B9173B">
      <w:pPr>
        <w:rPr>
          <w:rFonts w:ascii="Arial" w:hAnsi="Arial" w:cs="Arial"/>
          <w:sz w:val="24"/>
          <w:szCs w:val="24"/>
        </w:rPr>
      </w:pPr>
    </w:p>
    <w:p w14:paraId="7088F5FA" w14:textId="77777777" w:rsidR="00020912" w:rsidRDefault="00790776" w:rsidP="00B9173B">
      <w:pPr>
        <w:rPr>
          <w:rFonts w:ascii="Arial" w:hAnsi="Arial" w:cs="Arial"/>
          <w:sz w:val="24"/>
          <w:szCs w:val="24"/>
        </w:rPr>
      </w:pPr>
      <w:r w:rsidRPr="00FB49A4">
        <w:rPr>
          <w:rFonts w:ascii="Arial" w:hAnsi="Arial" w:cs="Arial"/>
          <w:sz w:val="24"/>
          <w:szCs w:val="24"/>
        </w:rPr>
        <w:t xml:space="preserve">This paper </w:t>
      </w:r>
      <w:r w:rsidR="00FB49A4">
        <w:rPr>
          <w:rFonts w:ascii="Arial" w:hAnsi="Arial" w:cs="Arial"/>
          <w:sz w:val="24"/>
          <w:szCs w:val="24"/>
        </w:rPr>
        <w:t xml:space="preserve">is </w:t>
      </w:r>
      <w:r w:rsidR="00A538AB">
        <w:rPr>
          <w:rFonts w:ascii="Arial" w:hAnsi="Arial" w:cs="Arial"/>
          <w:sz w:val="24"/>
          <w:szCs w:val="24"/>
        </w:rPr>
        <w:t>evaluating</w:t>
      </w:r>
      <w:r w:rsidR="001F7776">
        <w:rPr>
          <w:rFonts w:ascii="Arial" w:hAnsi="Arial" w:cs="Arial"/>
          <w:sz w:val="24"/>
          <w:szCs w:val="24"/>
        </w:rPr>
        <w:t xml:space="preserve"> </w:t>
      </w:r>
      <w:r w:rsidR="00296E50">
        <w:rPr>
          <w:rFonts w:ascii="Arial" w:hAnsi="Arial" w:cs="Arial"/>
          <w:sz w:val="24"/>
          <w:szCs w:val="24"/>
        </w:rPr>
        <w:t xml:space="preserve">organisational culture models </w:t>
      </w:r>
      <w:r w:rsidR="007C281B">
        <w:rPr>
          <w:rFonts w:ascii="Arial" w:hAnsi="Arial" w:cs="Arial"/>
          <w:sz w:val="24"/>
          <w:szCs w:val="24"/>
        </w:rPr>
        <w:t xml:space="preserve">and how </w:t>
      </w:r>
      <w:r w:rsidR="00194410">
        <w:rPr>
          <w:rFonts w:ascii="Arial" w:hAnsi="Arial" w:cs="Arial"/>
          <w:sz w:val="24"/>
          <w:szCs w:val="24"/>
        </w:rPr>
        <w:t>this translates to the organisation</w:t>
      </w:r>
      <w:r w:rsidR="004536E2">
        <w:rPr>
          <w:rFonts w:ascii="Arial" w:hAnsi="Arial" w:cs="Arial"/>
          <w:sz w:val="24"/>
          <w:szCs w:val="24"/>
        </w:rPr>
        <w:t xml:space="preserve">. The author </w:t>
      </w:r>
      <w:r w:rsidR="00C47EFD">
        <w:rPr>
          <w:rFonts w:ascii="Arial" w:hAnsi="Arial" w:cs="Arial"/>
          <w:sz w:val="24"/>
          <w:szCs w:val="24"/>
        </w:rPr>
        <w:t>researched various theories, however decided to review Hofstede, Schein</w:t>
      </w:r>
      <w:r w:rsidR="00D66F54">
        <w:rPr>
          <w:rFonts w:ascii="Arial" w:hAnsi="Arial" w:cs="Arial"/>
          <w:sz w:val="24"/>
          <w:szCs w:val="24"/>
        </w:rPr>
        <w:t xml:space="preserve"> and </w:t>
      </w:r>
      <w:r w:rsidR="00EA2A80">
        <w:rPr>
          <w:rFonts w:ascii="Arial" w:hAnsi="Arial" w:cs="Arial"/>
          <w:sz w:val="24"/>
          <w:szCs w:val="24"/>
        </w:rPr>
        <w:t xml:space="preserve">Johnson et al methods </w:t>
      </w:r>
      <w:r w:rsidR="000249CA">
        <w:rPr>
          <w:rFonts w:ascii="Arial" w:hAnsi="Arial" w:cs="Arial"/>
          <w:sz w:val="24"/>
          <w:szCs w:val="24"/>
        </w:rPr>
        <w:t>in detail</w:t>
      </w:r>
      <w:r w:rsidR="00531126">
        <w:rPr>
          <w:rFonts w:ascii="Arial" w:hAnsi="Arial" w:cs="Arial"/>
          <w:sz w:val="24"/>
          <w:szCs w:val="24"/>
        </w:rPr>
        <w:t xml:space="preserve">. </w:t>
      </w:r>
    </w:p>
    <w:p w14:paraId="254EEE4D" w14:textId="74725B61" w:rsidR="001D4481" w:rsidRDefault="006E06A8" w:rsidP="00B9173B">
      <w:pPr>
        <w:rPr>
          <w:rFonts w:ascii="Arial" w:hAnsi="Arial" w:cs="Arial"/>
          <w:sz w:val="24"/>
          <w:szCs w:val="24"/>
        </w:rPr>
      </w:pPr>
      <w:r>
        <w:rPr>
          <w:rFonts w:ascii="Arial" w:hAnsi="Arial" w:cs="Arial"/>
          <w:sz w:val="24"/>
          <w:szCs w:val="24"/>
        </w:rPr>
        <w:t xml:space="preserve">A Pestle and SWOT analysis was </w:t>
      </w:r>
      <w:r w:rsidR="00F34033">
        <w:rPr>
          <w:rFonts w:ascii="Arial" w:hAnsi="Arial" w:cs="Arial"/>
          <w:sz w:val="24"/>
          <w:szCs w:val="24"/>
        </w:rPr>
        <w:t>complete</w:t>
      </w:r>
      <w:r w:rsidR="002B2F00">
        <w:rPr>
          <w:rFonts w:ascii="Arial" w:hAnsi="Arial" w:cs="Arial"/>
          <w:sz w:val="24"/>
          <w:szCs w:val="24"/>
        </w:rPr>
        <w:t xml:space="preserve">d to </w:t>
      </w:r>
      <w:r w:rsidR="00724E3B">
        <w:rPr>
          <w:rFonts w:ascii="Arial" w:hAnsi="Arial" w:cs="Arial"/>
          <w:sz w:val="24"/>
          <w:szCs w:val="24"/>
        </w:rPr>
        <w:t xml:space="preserve">evaluate </w:t>
      </w:r>
      <w:r w:rsidR="00A724DD">
        <w:rPr>
          <w:rFonts w:ascii="Arial" w:hAnsi="Arial" w:cs="Arial"/>
          <w:sz w:val="24"/>
          <w:szCs w:val="24"/>
        </w:rPr>
        <w:t xml:space="preserve">her place of work </w:t>
      </w:r>
      <w:r w:rsidR="009C250A">
        <w:rPr>
          <w:rFonts w:ascii="Arial" w:hAnsi="Arial" w:cs="Arial"/>
          <w:sz w:val="24"/>
          <w:szCs w:val="24"/>
        </w:rPr>
        <w:t>within its broader environment</w:t>
      </w:r>
      <w:r w:rsidR="001D4481">
        <w:rPr>
          <w:rFonts w:ascii="Arial" w:hAnsi="Arial" w:cs="Arial"/>
          <w:sz w:val="24"/>
          <w:szCs w:val="24"/>
        </w:rPr>
        <w:t>, which highlights the potential risks</w:t>
      </w:r>
      <w:r w:rsidR="00DB0A87">
        <w:rPr>
          <w:rFonts w:ascii="Arial" w:hAnsi="Arial" w:cs="Arial"/>
          <w:sz w:val="24"/>
          <w:szCs w:val="24"/>
        </w:rPr>
        <w:t xml:space="preserve"> and opportunities. </w:t>
      </w:r>
    </w:p>
    <w:p w14:paraId="47219298" w14:textId="79DE19B5" w:rsidR="0030173B" w:rsidRPr="000C5CEC" w:rsidRDefault="001D2D33" w:rsidP="0030173B">
      <w:pPr>
        <w:rPr>
          <w:rFonts w:ascii="Arial" w:hAnsi="Arial" w:cs="Arial"/>
          <w:sz w:val="24"/>
          <w:szCs w:val="24"/>
        </w:rPr>
      </w:pPr>
      <w:r>
        <w:rPr>
          <w:rFonts w:ascii="Arial" w:hAnsi="Arial" w:cs="Arial"/>
          <w:sz w:val="24"/>
          <w:szCs w:val="24"/>
        </w:rPr>
        <w:t xml:space="preserve">The final section of the assignment was to </w:t>
      </w:r>
      <w:r w:rsidR="00C1253D">
        <w:rPr>
          <w:rFonts w:ascii="Arial" w:hAnsi="Arial" w:cs="Arial"/>
          <w:sz w:val="24"/>
          <w:szCs w:val="24"/>
        </w:rPr>
        <w:t>assess</w:t>
      </w:r>
      <w:r>
        <w:rPr>
          <w:rFonts w:ascii="Arial" w:hAnsi="Arial" w:cs="Arial"/>
          <w:sz w:val="24"/>
          <w:szCs w:val="24"/>
        </w:rPr>
        <w:t xml:space="preserve"> the culture and ethical </w:t>
      </w:r>
      <w:r w:rsidR="001201E5">
        <w:rPr>
          <w:rFonts w:ascii="Arial" w:hAnsi="Arial" w:cs="Arial"/>
          <w:sz w:val="24"/>
          <w:szCs w:val="24"/>
        </w:rPr>
        <w:t xml:space="preserve">behaviour within a </w:t>
      </w:r>
      <w:r w:rsidR="005E2227">
        <w:rPr>
          <w:rFonts w:ascii="Arial" w:hAnsi="Arial" w:cs="Arial"/>
          <w:sz w:val="24"/>
          <w:szCs w:val="24"/>
        </w:rPr>
        <w:t>business</w:t>
      </w:r>
      <w:r w:rsidR="00E534E0">
        <w:rPr>
          <w:rFonts w:ascii="Arial" w:hAnsi="Arial" w:cs="Arial"/>
          <w:sz w:val="24"/>
          <w:szCs w:val="24"/>
        </w:rPr>
        <w:t xml:space="preserve">. </w:t>
      </w:r>
      <w:r w:rsidR="00DB0A87">
        <w:rPr>
          <w:rFonts w:ascii="Arial" w:hAnsi="Arial" w:cs="Arial"/>
          <w:sz w:val="24"/>
          <w:szCs w:val="24"/>
        </w:rPr>
        <w:t>Google rep</w:t>
      </w:r>
      <w:r w:rsidR="000D5C4C">
        <w:rPr>
          <w:rFonts w:ascii="Arial" w:hAnsi="Arial" w:cs="Arial"/>
          <w:sz w:val="24"/>
          <w:szCs w:val="24"/>
        </w:rPr>
        <w:t xml:space="preserve">ortedly being </w:t>
      </w:r>
      <w:r w:rsidR="00DB0A87">
        <w:rPr>
          <w:rFonts w:ascii="Arial" w:hAnsi="Arial" w:cs="Arial"/>
          <w:sz w:val="24"/>
          <w:szCs w:val="24"/>
        </w:rPr>
        <w:t xml:space="preserve">as one of the most </w:t>
      </w:r>
      <w:r w:rsidR="00A75BB1">
        <w:rPr>
          <w:rFonts w:ascii="Arial" w:hAnsi="Arial" w:cs="Arial"/>
          <w:sz w:val="24"/>
          <w:szCs w:val="24"/>
        </w:rPr>
        <w:t xml:space="preserve">desired </w:t>
      </w:r>
      <w:r w:rsidR="008B4637">
        <w:rPr>
          <w:rFonts w:ascii="Arial" w:hAnsi="Arial" w:cs="Arial"/>
          <w:sz w:val="24"/>
          <w:szCs w:val="24"/>
        </w:rPr>
        <w:t>places</w:t>
      </w:r>
      <w:r w:rsidR="00A75BB1">
        <w:rPr>
          <w:rFonts w:ascii="Arial" w:hAnsi="Arial" w:cs="Arial"/>
          <w:sz w:val="24"/>
          <w:szCs w:val="24"/>
        </w:rPr>
        <w:t xml:space="preserve"> to work</w:t>
      </w:r>
      <w:r w:rsidR="00DE2748">
        <w:rPr>
          <w:rFonts w:ascii="Arial" w:hAnsi="Arial" w:cs="Arial"/>
          <w:sz w:val="24"/>
          <w:szCs w:val="24"/>
        </w:rPr>
        <w:t xml:space="preserve">, the student decided </w:t>
      </w:r>
      <w:r w:rsidR="00433D76">
        <w:rPr>
          <w:rFonts w:ascii="Arial" w:hAnsi="Arial" w:cs="Arial"/>
          <w:sz w:val="24"/>
          <w:szCs w:val="24"/>
        </w:rPr>
        <w:t xml:space="preserve">to proceed in this area. </w:t>
      </w:r>
    </w:p>
    <w:p w14:paraId="06366632" w14:textId="77777777" w:rsidR="0030173B" w:rsidRPr="000C5CEC" w:rsidRDefault="0030173B" w:rsidP="00D2291D">
      <w:pPr>
        <w:spacing w:line="360" w:lineRule="auto"/>
        <w:rPr>
          <w:rFonts w:ascii="Arial" w:hAnsi="Arial" w:cs="Arial"/>
          <w:sz w:val="24"/>
          <w:szCs w:val="24"/>
        </w:rPr>
      </w:pPr>
    </w:p>
    <w:p w14:paraId="2D7EE346" w14:textId="6476D73C" w:rsidR="0030173B" w:rsidRPr="008A2FF0" w:rsidRDefault="00B052F5" w:rsidP="008A2FF0">
      <w:pPr>
        <w:pStyle w:val="Heading2"/>
      </w:pPr>
      <w:bookmarkStart w:id="2" w:name="_Toc118736965"/>
      <w:bookmarkStart w:id="3" w:name="_Toc456901517"/>
      <w:r w:rsidRPr="00A20BF7">
        <w:rPr>
          <w:rFonts w:eastAsia="Calibri" w:cstheme="majorHAnsi"/>
          <w:bCs/>
          <w:iCs/>
          <w:sz w:val="28"/>
          <w:szCs w:val="28"/>
          <w:lang w:eastAsia="en-GB"/>
        </w:rPr>
        <w:t>Critically assess the culture and context of an organisation</w:t>
      </w:r>
      <w:r>
        <w:rPr>
          <w:rFonts w:eastAsia="Calibri" w:cstheme="majorHAnsi"/>
          <w:bCs/>
          <w:iCs/>
          <w:sz w:val="28"/>
          <w:szCs w:val="28"/>
          <w:lang w:eastAsia="en-GB"/>
        </w:rPr>
        <w:t>.</w:t>
      </w:r>
      <w:bookmarkEnd w:id="2"/>
    </w:p>
    <w:p w14:paraId="235A2568" w14:textId="73447914" w:rsidR="00B9173B" w:rsidRDefault="00B9173B" w:rsidP="0030173B">
      <w:pPr>
        <w:rPr>
          <w:rFonts w:asciiTheme="majorHAnsi" w:eastAsia="Calibri" w:hAnsiTheme="majorHAnsi" w:cstheme="majorHAnsi"/>
          <w:bCs/>
          <w:iCs/>
          <w:color w:val="2E74B5" w:themeColor="accent1" w:themeShade="BF"/>
          <w:sz w:val="28"/>
          <w:szCs w:val="28"/>
          <w:lang w:eastAsia="en-GB"/>
        </w:rPr>
      </w:pPr>
    </w:p>
    <w:p w14:paraId="27A48DA0" w14:textId="77777777" w:rsidR="00C3268A" w:rsidRDefault="00ED790E" w:rsidP="00192C38">
      <w:pPr>
        <w:spacing w:line="360" w:lineRule="auto"/>
        <w:rPr>
          <w:rFonts w:ascii="Arial" w:eastAsia="Calibri" w:hAnsi="Arial" w:cs="Arial"/>
          <w:bCs/>
          <w:iCs/>
          <w:color w:val="000000" w:themeColor="text1"/>
          <w:sz w:val="24"/>
          <w:szCs w:val="24"/>
          <w:lang w:eastAsia="en-GB"/>
        </w:rPr>
      </w:pPr>
      <w:r w:rsidRPr="004330E3">
        <w:rPr>
          <w:rFonts w:ascii="Arial" w:eastAsia="Calibri" w:hAnsi="Arial" w:cs="Arial"/>
          <w:bCs/>
          <w:iCs/>
          <w:color w:val="000000" w:themeColor="text1"/>
          <w:sz w:val="24"/>
          <w:szCs w:val="24"/>
          <w:lang w:eastAsia="en-GB"/>
        </w:rPr>
        <w:t>There</w:t>
      </w:r>
      <w:r w:rsidR="004330E3" w:rsidRPr="004330E3">
        <w:rPr>
          <w:rFonts w:ascii="Arial" w:eastAsia="Calibri" w:hAnsi="Arial" w:cs="Arial"/>
          <w:bCs/>
          <w:iCs/>
          <w:color w:val="000000" w:themeColor="text1"/>
          <w:sz w:val="24"/>
          <w:szCs w:val="24"/>
          <w:lang w:eastAsia="en-GB"/>
        </w:rPr>
        <w:t xml:space="preserve"> ar</w:t>
      </w:r>
      <w:r w:rsidRPr="004330E3">
        <w:rPr>
          <w:rFonts w:ascii="Arial" w:eastAsia="Calibri" w:hAnsi="Arial" w:cs="Arial"/>
          <w:bCs/>
          <w:iCs/>
          <w:color w:val="000000" w:themeColor="text1"/>
          <w:sz w:val="24"/>
          <w:szCs w:val="24"/>
          <w:lang w:eastAsia="en-GB"/>
        </w:rPr>
        <w:t xml:space="preserve">e ample amounts of organisational culture </w:t>
      </w:r>
      <w:r w:rsidR="004330E3" w:rsidRPr="004330E3">
        <w:rPr>
          <w:rFonts w:ascii="Arial" w:eastAsia="Calibri" w:hAnsi="Arial" w:cs="Arial"/>
          <w:bCs/>
          <w:iCs/>
          <w:color w:val="000000" w:themeColor="text1"/>
          <w:sz w:val="24"/>
          <w:szCs w:val="24"/>
          <w:lang w:eastAsia="en-GB"/>
        </w:rPr>
        <w:t>theories</w:t>
      </w:r>
      <w:r w:rsidR="00B76651">
        <w:rPr>
          <w:rFonts w:ascii="Arial" w:eastAsia="Calibri" w:hAnsi="Arial" w:cs="Arial"/>
          <w:bCs/>
          <w:iCs/>
          <w:color w:val="000000" w:themeColor="text1"/>
          <w:sz w:val="24"/>
          <w:szCs w:val="24"/>
          <w:lang w:eastAsia="en-GB"/>
        </w:rPr>
        <w:t xml:space="preserve"> available, however the student decided to review Hofstede</w:t>
      </w:r>
      <w:r w:rsidR="00D1720D">
        <w:rPr>
          <w:rFonts w:ascii="Arial" w:eastAsia="Calibri" w:hAnsi="Arial" w:cs="Arial"/>
          <w:bCs/>
          <w:iCs/>
          <w:color w:val="000000" w:themeColor="text1"/>
          <w:sz w:val="24"/>
          <w:szCs w:val="24"/>
          <w:lang w:eastAsia="en-GB"/>
        </w:rPr>
        <w:t>’s, Schein and Johnson et al in more detail.</w:t>
      </w:r>
      <w:r w:rsidR="00EF09FB">
        <w:rPr>
          <w:rFonts w:ascii="Arial" w:eastAsia="Calibri" w:hAnsi="Arial" w:cs="Arial"/>
          <w:bCs/>
          <w:iCs/>
          <w:color w:val="000000" w:themeColor="text1"/>
          <w:sz w:val="24"/>
          <w:szCs w:val="24"/>
          <w:lang w:eastAsia="en-GB"/>
        </w:rPr>
        <w:t xml:space="preserve"> </w:t>
      </w:r>
    </w:p>
    <w:p w14:paraId="1ECD0D3A" w14:textId="38CF8BCA" w:rsidR="00B9173B" w:rsidRPr="003B08DD" w:rsidRDefault="00252FB1" w:rsidP="00F92482">
      <w:pPr>
        <w:spacing w:line="360" w:lineRule="auto"/>
        <w:rPr>
          <w:rFonts w:ascii="Arial" w:eastAsia="Calibri" w:hAnsi="Arial" w:cs="Arial"/>
          <w:bCs/>
          <w:iCs/>
          <w:sz w:val="24"/>
          <w:szCs w:val="24"/>
          <w:lang w:eastAsia="en-GB"/>
        </w:rPr>
      </w:pPr>
      <w:r w:rsidRPr="003B08DD">
        <w:rPr>
          <w:rFonts w:ascii="Arial" w:eastAsia="Calibri" w:hAnsi="Arial" w:cs="Arial"/>
          <w:bCs/>
          <w:iCs/>
          <w:sz w:val="24"/>
          <w:szCs w:val="24"/>
          <w:lang w:eastAsia="en-GB"/>
        </w:rPr>
        <w:t>(Hofstede Insights, 2020)</w:t>
      </w:r>
      <w:r w:rsidR="008C5741" w:rsidRPr="003B08DD">
        <w:rPr>
          <w:rFonts w:ascii="Arial" w:eastAsia="Calibri" w:hAnsi="Arial" w:cs="Arial"/>
          <w:bCs/>
          <w:iCs/>
          <w:sz w:val="24"/>
          <w:szCs w:val="24"/>
          <w:lang w:eastAsia="en-GB"/>
        </w:rPr>
        <w:t xml:space="preserve"> summarises the importance of cul</w:t>
      </w:r>
      <w:r w:rsidR="002B0062" w:rsidRPr="003B08DD">
        <w:rPr>
          <w:rFonts w:ascii="Arial" w:eastAsia="Calibri" w:hAnsi="Arial" w:cs="Arial"/>
          <w:bCs/>
          <w:iCs/>
          <w:sz w:val="24"/>
          <w:szCs w:val="24"/>
          <w:lang w:eastAsia="en-GB"/>
        </w:rPr>
        <w:t>ture within a company</w:t>
      </w:r>
      <w:r w:rsidR="00E228E0">
        <w:rPr>
          <w:rFonts w:ascii="Arial" w:eastAsia="Calibri" w:hAnsi="Arial" w:cs="Arial"/>
          <w:bCs/>
          <w:iCs/>
          <w:sz w:val="24"/>
          <w:szCs w:val="24"/>
          <w:lang w:eastAsia="en-GB"/>
        </w:rPr>
        <w:t xml:space="preserve">. </w:t>
      </w:r>
      <w:r w:rsidR="00F92482" w:rsidRPr="003B08DD">
        <w:rPr>
          <w:rFonts w:ascii="Arial" w:eastAsia="Calibri" w:hAnsi="Arial" w:cs="Arial"/>
          <w:bCs/>
          <w:iCs/>
          <w:sz w:val="24"/>
          <w:szCs w:val="24"/>
          <w:lang w:eastAsia="en-GB"/>
        </w:rPr>
        <w:t>“Organisational Culture is one of the most important factors determining business performance. It dictates how things are done in an organisation, and it can be a powerful force for good or bad. If we imagine an organisation as an engine, Organisational Culture would be the oil for that engine. The right culture can be the reason for the success of your organisational strategy while the wrong culture can lead to poor performance or even complete failure</w:t>
      </w:r>
      <w:r w:rsidR="00DE3AFE" w:rsidRPr="003B08DD">
        <w:rPr>
          <w:rFonts w:ascii="Arial" w:eastAsia="Calibri" w:hAnsi="Arial" w:cs="Arial"/>
          <w:bCs/>
          <w:iCs/>
          <w:sz w:val="24"/>
          <w:szCs w:val="24"/>
          <w:lang w:eastAsia="en-GB"/>
        </w:rPr>
        <w:t>.”</w:t>
      </w:r>
    </w:p>
    <w:p w14:paraId="07BC79A3" w14:textId="698826E7" w:rsidR="002A144E" w:rsidRPr="003B08DD" w:rsidRDefault="0070162E" w:rsidP="00F92482">
      <w:pPr>
        <w:spacing w:line="360" w:lineRule="auto"/>
        <w:rPr>
          <w:rFonts w:ascii="Arial" w:eastAsia="Calibri" w:hAnsi="Arial" w:cs="Arial"/>
          <w:bCs/>
          <w:iCs/>
          <w:sz w:val="24"/>
          <w:szCs w:val="24"/>
          <w:lang w:eastAsia="en-GB"/>
        </w:rPr>
      </w:pPr>
      <w:r w:rsidRPr="003B08DD">
        <w:rPr>
          <w:rFonts w:ascii="Arial" w:eastAsia="Calibri" w:hAnsi="Arial" w:cs="Arial"/>
          <w:bCs/>
          <w:iCs/>
          <w:sz w:val="24"/>
          <w:szCs w:val="24"/>
          <w:lang w:eastAsia="en-GB"/>
        </w:rPr>
        <w:t xml:space="preserve">(CFI, 2022) </w:t>
      </w:r>
      <w:r w:rsidR="00212D03" w:rsidRPr="003B08DD">
        <w:rPr>
          <w:rFonts w:ascii="Arial" w:eastAsia="Calibri" w:hAnsi="Arial" w:cs="Arial"/>
          <w:bCs/>
          <w:iCs/>
          <w:sz w:val="24"/>
          <w:szCs w:val="24"/>
          <w:lang w:eastAsia="en-GB"/>
        </w:rPr>
        <w:t xml:space="preserve">outlines </w:t>
      </w:r>
      <w:r w:rsidR="00C9658E" w:rsidRPr="003B08DD">
        <w:rPr>
          <w:rFonts w:ascii="Arial" w:eastAsia="Calibri" w:hAnsi="Arial" w:cs="Arial"/>
          <w:bCs/>
          <w:iCs/>
          <w:sz w:val="24"/>
          <w:szCs w:val="24"/>
          <w:lang w:eastAsia="en-GB"/>
        </w:rPr>
        <w:t>Hof</w:t>
      </w:r>
      <w:r w:rsidR="00E95043" w:rsidRPr="003B08DD">
        <w:rPr>
          <w:rFonts w:ascii="Arial" w:eastAsia="Calibri" w:hAnsi="Arial" w:cs="Arial"/>
          <w:bCs/>
          <w:iCs/>
          <w:sz w:val="24"/>
          <w:szCs w:val="24"/>
          <w:lang w:eastAsia="en-GB"/>
        </w:rPr>
        <w:t xml:space="preserve">stede’s theory. </w:t>
      </w:r>
      <w:r w:rsidR="00E24B90" w:rsidRPr="003B08DD">
        <w:rPr>
          <w:rFonts w:ascii="Arial" w:eastAsia="Calibri" w:hAnsi="Arial" w:cs="Arial"/>
          <w:bCs/>
          <w:iCs/>
          <w:sz w:val="24"/>
          <w:szCs w:val="24"/>
          <w:lang w:eastAsia="en-GB"/>
        </w:rPr>
        <w:t>“</w:t>
      </w:r>
      <w:r w:rsidR="00153239" w:rsidRPr="00153239">
        <w:rPr>
          <w:rFonts w:ascii="Arial" w:eastAsia="Calibri" w:hAnsi="Arial" w:cs="Arial"/>
          <w:bCs/>
          <w:iCs/>
          <w:sz w:val="24"/>
          <w:szCs w:val="24"/>
          <w:lang w:eastAsia="en-GB"/>
        </w:rPr>
        <w:t>Hofstede’s Cultural Dimensions Theory, developed by Geert Hofstede</w:t>
      </w:r>
      <w:r w:rsidR="00972576" w:rsidRPr="003B08DD">
        <w:rPr>
          <w:rFonts w:ascii="Arial" w:eastAsia="Calibri" w:hAnsi="Arial" w:cs="Arial"/>
          <w:bCs/>
          <w:iCs/>
          <w:sz w:val="24"/>
          <w:szCs w:val="24"/>
          <w:lang w:eastAsia="en-GB"/>
        </w:rPr>
        <w:t xml:space="preserve"> in 1980</w:t>
      </w:r>
      <w:r w:rsidR="00153239" w:rsidRPr="00153239">
        <w:rPr>
          <w:rFonts w:ascii="Arial" w:eastAsia="Calibri" w:hAnsi="Arial" w:cs="Arial"/>
          <w:bCs/>
          <w:iCs/>
          <w:sz w:val="24"/>
          <w:szCs w:val="24"/>
          <w:lang w:eastAsia="en-GB"/>
        </w:rPr>
        <w:t>, is a framework used to understand the differences in culture across countries and to discern the ways that business is done across different cultures. In other words, the framework is used to distinguish between different national cultures, the dimensions of culture, and assess their impact on a business setting</w:t>
      </w:r>
      <w:r w:rsidR="00DE3AFE" w:rsidRPr="003B08DD">
        <w:rPr>
          <w:rFonts w:ascii="Arial" w:eastAsia="Calibri" w:hAnsi="Arial" w:cs="Arial"/>
          <w:bCs/>
          <w:iCs/>
          <w:sz w:val="24"/>
          <w:szCs w:val="24"/>
          <w:lang w:eastAsia="en-GB"/>
        </w:rPr>
        <w:t>.”</w:t>
      </w:r>
      <w:r w:rsidR="000C632A" w:rsidRPr="003B08DD">
        <w:rPr>
          <w:rFonts w:ascii="Arial" w:eastAsia="Calibri" w:hAnsi="Arial" w:cs="Arial"/>
          <w:bCs/>
          <w:iCs/>
          <w:sz w:val="24"/>
          <w:szCs w:val="24"/>
          <w:lang w:eastAsia="en-GB"/>
        </w:rPr>
        <w:t xml:space="preserve"> – </w:t>
      </w:r>
      <w:r w:rsidR="004A758B">
        <w:rPr>
          <w:rFonts w:ascii="Arial" w:eastAsia="Calibri" w:hAnsi="Arial" w:cs="Arial"/>
          <w:bCs/>
          <w:iCs/>
          <w:sz w:val="24"/>
          <w:szCs w:val="24"/>
          <w:lang w:eastAsia="en-GB"/>
        </w:rPr>
        <w:t>(</w:t>
      </w:r>
      <w:r w:rsidR="000C632A" w:rsidRPr="003B08DD">
        <w:rPr>
          <w:rFonts w:ascii="Arial" w:eastAsia="Calibri" w:hAnsi="Arial" w:cs="Arial"/>
          <w:bCs/>
          <w:iCs/>
          <w:sz w:val="24"/>
          <w:szCs w:val="24"/>
          <w:lang w:eastAsia="en-GB"/>
        </w:rPr>
        <w:t>see diagram</w:t>
      </w:r>
      <w:r w:rsidR="004A758B">
        <w:rPr>
          <w:rFonts w:ascii="Arial" w:eastAsia="Calibri" w:hAnsi="Arial" w:cs="Arial"/>
          <w:bCs/>
          <w:iCs/>
          <w:sz w:val="24"/>
          <w:szCs w:val="24"/>
          <w:lang w:eastAsia="en-GB"/>
        </w:rPr>
        <w:t xml:space="preserve"> 1)</w:t>
      </w:r>
    </w:p>
    <w:p w14:paraId="79E7B6A4" w14:textId="77777777" w:rsidR="002A144E" w:rsidRPr="00F92482" w:rsidRDefault="002A144E" w:rsidP="00F92482">
      <w:pPr>
        <w:spacing w:line="360" w:lineRule="auto"/>
        <w:rPr>
          <w:rFonts w:asciiTheme="majorHAnsi" w:eastAsia="Calibri" w:hAnsiTheme="majorHAnsi" w:cstheme="majorHAnsi"/>
          <w:bCs/>
          <w:iCs/>
          <w:sz w:val="28"/>
          <w:szCs w:val="28"/>
          <w:lang w:eastAsia="en-GB"/>
        </w:rPr>
      </w:pPr>
    </w:p>
    <w:p w14:paraId="27827763" w14:textId="1EA0AAD4" w:rsidR="00F92482" w:rsidRDefault="00F92482" w:rsidP="00F92482">
      <w:pPr>
        <w:spacing w:line="360" w:lineRule="auto"/>
        <w:rPr>
          <w:rFonts w:asciiTheme="majorHAnsi" w:eastAsia="Calibri" w:hAnsiTheme="majorHAnsi" w:cstheme="majorHAnsi"/>
          <w:bCs/>
          <w:iCs/>
          <w:sz w:val="28"/>
          <w:szCs w:val="28"/>
          <w:lang w:eastAsia="en-GB"/>
        </w:rPr>
      </w:pPr>
    </w:p>
    <w:p w14:paraId="14C64ECD" w14:textId="00F9968C" w:rsidR="004A758B" w:rsidRPr="004A758B" w:rsidRDefault="004A758B" w:rsidP="00F92482">
      <w:pPr>
        <w:spacing w:line="360" w:lineRule="auto"/>
        <w:rPr>
          <w:rFonts w:ascii="Arial" w:eastAsia="Calibri" w:hAnsi="Arial" w:cs="Arial"/>
          <w:b/>
          <w:iCs/>
          <w:sz w:val="24"/>
          <w:szCs w:val="24"/>
          <w:lang w:eastAsia="en-GB"/>
        </w:rPr>
      </w:pPr>
      <w:r w:rsidRPr="004A758B">
        <w:rPr>
          <w:rFonts w:ascii="Arial" w:eastAsia="Calibri" w:hAnsi="Arial" w:cs="Arial"/>
          <w:b/>
          <w:iCs/>
          <w:sz w:val="24"/>
          <w:szCs w:val="24"/>
          <w:lang w:eastAsia="en-GB"/>
        </w:rPr>
        <w:lastRenderedPageBreak/>
        <w:t>(Diagram 1)</w:t>
      </w:r>
    </w:p>
    <w:p w14:paraId="65907BEC" w14:textId="130C0F7D" w:rsidR="00B9173B" w:rsidRDefault="00E24529" w:rsidP="00E24529">
      <w:pPr>
        <w:jc w:val="center"/>
        <w:rPr>
          <w:rFonts w:asciiTheme="majorHAnsi" w:eastAsia="Calibri" w:hAnsiTheme="majorHAnsi" w:cstheme="majorHAnsi"/>
          <w:bCs/>
          <w:iCs/>
          <w:color w:val="2E74B5" w:themeColor="accent1" w:themeShade="BF"/>
          <w:sz w:val="28"/>
          <w:szCs w:val="28"/>
          <w:lang w:eastAsia="en-GB"/>
        </w:rPr>
      </w:pPr>
      <w:r w:rsidRPr="00E24529">
        <w:rPr>
          <w:rFonts w:asciiTheme="majorHAnsi" w:eastAsia="Calibri" w:hAnsiTheme="majorHAnsi" w:cstheme="majorHAnsi"/>
          <w:bCs/>
          <w:iCs/>
          <w:noProof/>
          <w:color w:val="2E74B5" w:themeColor="accent1" w:themeShade="BF"/>
          <w:sz w:val="28"/>
          <w:szCs w:val="28"/>
          <w:lang w:eastAsia="en-GB"/>
        </w:rPr>
        <w:drawing>
          <wp:inline distT="0" distB="0" distL="0" distR="0" wp14:anchorId="50BADB37" wp14:editId="2B78BEA6">
            <wp:extent cx="3665538" cy="3429297"/>
            <wp:effectExtent l="0" t="0" r="0" b="0"/>
            <wp:docPr id="2" name="Picture 2"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ign&#10;&#10;Description automatically generated"/>
                    <pic:cNvPicPr/>
                  </pic:nvPicPr>
                  <pic:blipFill>
                    <a:blip r:embed="rId12"/>
                    <a:stretch>
                      <a:fillRect/>
                    </a:stretch>
                  </pic:blipFill>
                  <pic:spPr>
                    <a:xfrm>
                      <a:off x="0" y="0"/>
                      <a:ext cx="3665538" cy="3429297"/>
                    </a:xfrm>
                    <a:prstGeom prst="rect">
                      <a:avLst/>
                    </a:prstGeom>
                  </pic:spPr>
                </pic:pic>
              </a:graphicData>
            </a:graphic>
          </wp:inline>
        </w:drawing>
      </w:r>
    </w:p>
    <w:p w14:paraId="5632377B" w14:textId="4746DC98" w:rsidR="00B9173B" w:rsidRPr="002B594A" w:rsidRDefault="002A144E" w:rsidP="002A144E">
      <w:pPr>
        <w:rPr>
          <w:rFonts w:asciiTheme="majorHAnsi" w:eastAsia="Calibri" w:hAnsiTheme="majorHAnsi" w:cstheme="majorHAnsi"/>
          <w:bCs/>
          <w:iCs/>
          <w:sz w:val="20"/>
          <w:szCs w:val="20"/>
          <w:lang w:eastAsia="en-GB"/>
        </w:rPr>
      </w:pPr>
      <w:r w:rsidRPr="002A144E">
        <w:rPr>
          <w:rFonts w:asciiTheme="majorHAnsi" w:eastAsia="Calibri" w:hAnsiTheme="majorHAnsi" w:cstheme="majorHAnsi"/>
          <w:bCs/>
          <w:iCs/>
          <w:sz w:val="24"/>
          <w:szCs w:val="24"/>
          <w:lang w:eastAsia="en-GB"/>
        </w:rPr>
        <w:t xml:space="preserve">                                       </w:t>
      </w:r>
      <w:r w:rsidRPr="002B594A">
        <w:rPr>
          <w:rFonts w:asciiTheme="majorHAnsi" w:eastAsia="Calibri" w:hAnsiTheme="majorHAnsi" w:cstheme="majorHAnsi"/>
          <w:bCs/>
          <w:iCs/>
          <w:sz w:val="20"/>
          <w:szCs w:val="20"/>
          <w:lang w:eastAsia="en-GB"/>
        </w:rPr>
        <w:t xml:space="preserve"> (</w:t>
      </w:r>
      <w:r w:rsidR="00E24529" w:rsidRPr="002B594A">
        <w:rPr>
          <w:rFonts w:asciiTheme="majorHAnsi" w:eastAsia="Calibri" w:hAnsiTheme="majorHAnsi" w:cstheme="majorHAnsi"/>
          <w:bCs/>
          <w:iCs/>
          <w:sz w:val="20"/>
          <w:szCs w:val="20"/>
          <w:lang w:eastAsia="en-GB"/>
        </w:rPr>
        <w:t xml:space="preserve">Hofstede </w:t>
      </w:r>
      <w:r w:rsidR="005C17D7" w:rsidRPr="002B594A">
        <w:rPr>
          <w:rFonts w:asciiTheme="majorHAnsi" w:eastAsia="Calibri" w:hAnsiTheme="majorHAnsi" w:cstheme="majorHAnsi"/>
          <w:bCs/>
          <w:iCs/>
          <w:sz w:val="20"/>
          <w:szCs w:val="20"/>
          <w:lang w:eastAsia="en-GB"/>
        </w:rPr>
        <w:t>1980</w:t>
      </w:r>
      <w:r w:rsidRPr="002B594A">
        <w:rPr>
          <w:rFonts w:asciiTheme="majorHAnsi" w:eastAsia="Calibri" w:hAnsiTheme="majorHAnsi" w:cstheme="majorHAnsi"/>
          <w:bCs/>
          <w:iCs/>
          <w:sz w:val="20"/>
          <w:szCs w:val="20"/>
          <w:lang w:eastAsia="en-GB"/>
        </w:rPr>
        <w:t>)</w:t>
      </w:r>
    </w:p>
    <w:p w14:paraId="65DC9ED4" w14:textId="5BC61D48" w:rsidR="00B9173B" w:rsidRDefault="00B9173B" w:rsidP="0030173B">
      <w:pPr>
        <w:rPr>
          <w:rFonts w:asciiTheme="majorHAnsi" w:eastAsia="Calibri" w:hAnsiTheme="majorHAnsi" w:cstheme="majorHAnsi"/>
          <w:bCs/>
          <w:iCs/>
          <w:color w:val="2E74B5" w:themeColor="accent1" w:themeShade="BF"/>
          <w:sz w:val="28"/>
          <w:szCs w:val="28"/>
          <w:lang w:eastAsia="en-GB"/>
        </w:rPr>
      </w:pPr>
    </w:p>
    <w:p w14:paraId="4C858DFB" w14:textId="5252AD07" w:rsidR="00B9173B" w:rsidRPr="003B08DD" w:rsidRDefault="000C632A" w:rsidP="003B08DD">
      <w:pPr>
        <w:spacing w:line="360" w:lineRule="auto"/>
        <w:rPr>
          <w:rFonts w:ascii="Arial" w:eastAsia="Calibri" w:hAnsi="Arial" w:cs="Arial"/>
          <w:bCs/>
          <w:iCs/>
          <w:sz w:val="24"/>
          <w:szCs w:val="24"/>
          <w:lang w:eastAsia="en-GB"/>
        </w:rPr>
      </w:pPr>
      <w:r w:rsidRPr="003B08DD">
        <w:rPr>
          <w:rFonts w:ascii="Arial" w:eastAsia="Calibri" w:hAnsi="Arial" w:cs="Arial"/>
          <w:bCs/>
          <w:iCs/>
          <w:sz w:val="24"/>
          <w:szCs w:val="24"/>
          <w:lang w:eastAsia="en-GB"/>
        </w:rPr>
        <w:t>The author finds this model interesting</w:t>
      </w:r>
      <w:r w:rsidR="00FE5F22" w:rsidRPr="003B08DD">
        <w:rPr>
          <w:rFonts w:ascii="Arial" w:eastAsia="Calibri" w:hAnsi="Arial" w:cs="Arial"/>
          <w:bCs/>
          <w:iCs/>
          <w:sz w:val="24"/>
          <w:szCs w:val="24"/>
          <w:lang w:eastAsia="en-GB"/>
        </w:rPr>
        <w:t xml:space="preserve"> and acknowledges</w:t>
      </w:r>
      <w:r w:rsidR="0047032A" w:rsidRPr="003B08DD">
        <w:rPr>
          <w:rFonts w:ascii="Arial" w:eastAsia="Calibri" w:hAnsi="Arial" w:cs="Arial"/>
          <w:bCs/>
          <w:iCs/>
          <w:sz w:val="24"/>
          <w:szCs w:val="24"/>
          <w:lang w:eastAsia="en-GB"/>
        </w:rPr>
        <w:t xml:space="preserve"> </w:t>
      </w:r>
      <w:r w:rsidR="00B24AAB" w:rsidRPr="003B08DD">
        <w:rPr>
          <w:rFonts w:ascii="Arial" w:eastAsia="Calibri" w:hAnsi="Arial" w:cs="Arial"/>
          <w:bCs/>
          <w:iCs/>
          <w:sz w:val="24"/>
          <w:szCs w:val="24"/>
          <w:lang w:eastAsia="en-GB"/>
        </w:rPr>
        <w:t xml:space="preserve">that </w:t>
      </w:r>
      <w:r w:rsidR="00955E27" w:rsidRPr="003B08DD">
        <w:rPr>
          <w:rFonts w:ascii="Arial" w:eastAsia="Calibri" w:hAnsi="Arial" w:cs="Arial"/>
          <w:bCs/>
          <w:iCs/>
          <w:sz w:val="24"/>
          <w:szCs w:val="24"/>
          <w:lang w:eastAsia="en-GB"/>
        </w:rPr>
        <w:t>by recognising the difference</w:t>
      </w:r>
      <w:r w:rsidR="00857735">
        <w:rPr>
          <w:rFonts w:ascii="Arial" w:eastAsia="Calibri" w:hAnsi="Arial" w:cs="Arial"/>
          <w:bCs/>
          <w:iCs/>
          <w:sz w:val="24"/>
          <w:szCs w:val="24"/>
          <w:lang w:eastAsia="en-GB"/>
        </w:rPr>
        <w:t>s</w:t>
      </w:r>
      <w:r w:rsidR="00955E27" w:rsidRPr="003B08DD">
        <w:rPr>
          <w:rFonts w:ascii="Arial" w:eastAsia="Calibri" w:hAnsi="Arial" w:cs="Arial"/>
          <w:bCs/>
          <w:iCs/>
          <w:sz w:val="24"/>
          <w:szCs w:val="24"/>
          <w:lang w:eastAsia="en-GB"/>
        </w:rPr>
        <w:t xml:space="preserve"> in cultures and the way in which</w:t>
      </w:r>
      <w:r w:rsidR="00110974" w:rsidRPr="003B08DD">
        <w:rPr>
          <w:rFonts w:ascii="Arial" w:eastAsia="Calibri" w:hAnsi="Arial" w:cs="Arial"/>
          <w:bCs/>
          <w:iCs/>
          <w:sz w:val="24"/>
          <w:szCs w:val="24"/>
          <w:lang w:eastAsia="en-GB"/>
        </w:rPr>
        <w:t xml:space="preserve"> </w:t>
      </w:r>
      <w:r w:rsidR="00955E27" w:rsidRPr="003B08DD">
        <w:rPr>
          <w:rFonts w:ascii="Arial" w:eastAsia="Calibri" w:hAnsi="Arial" w:cs="Arial"/>
          <w:bCs/>
          <w:iCs/>
          <w:sz w:val="24"/>
          <w:szCs w:val="24"/>
          <w:lang w:eastAsia="en-GB"/>
        </w:rPr>
        <w:t>we</w:t>
      </w:r>
      <w:r w:rsidR="00110974" w:rsidRPr="003B08DD">
        <w:rPr>
          <w:rFonts w:ascii="Arial" w:eastAsia="Calibri" w:hAnsi="Arial" w:cs="Arial"/>
          <w:bCs/>
          <w:iCs/>
          <w:sz w:val="24"/>
          <w:szCs w:val="24"/>
          <w:lang w:eastAsia="en-GB"/>
        </w:rPr>
        <w:t>,</w:t>
      </w:r>
      <w:r w:rsidR="00955E27" w:rsidRPr="003B08DD">
        <w:rPr>
          <w:rFonts w:ascii="Arial" w:eastAsia="Calibri" w:hAnsi="Arial" w:cs="Arial"/>
          <w:bCs/>
          <w:iCs/>
          <w:sz w:val="24"/>
          <w:szCs w:val="24"/>
          <w:lang w:eastAsia="en-GB"/>
        </w:rPr>
        <w:t xml:space="preserve"> a</w:t>
      </w:r>
      <w:r w:rsidR="00110974" w:rsidRPr="003B08DD">
        <w:rPr>
          <w:rFonts w:ascii="Arial" w:eastAsia="Calibri" w:hAnsi="Arial" w:cs="Arial"/>
          <w:bCs/>
          <w:iCs/>
          <w:sz w:val="24"/>
          <w:szCs w:val="24"/>
          <w:lang w:eastAsia="en-GB"/>
        </w:rPr>
        <w:t xml:space="preserve">s </w:t>
      </w:r>
      <w:r w:rsidR="00955E27" w:rsidRPr="003B08DD">
        <w:rPr>
          <w:rFonts w:ascii="Arial" w:eastAsia="Calibri" w:hAnsi="Arial" w:cs="Arial"/>
          <w:bCs/>
          <w:iCs/>
          <w:sz w:val="24"/>
          <w:szCs w:val="24"/>
          <w:lang w:eastAsia="en-GB"/>
        </w:rPr>
        <w:t>society</w:t>
      </w:r>
      <w:r w:rsidR="00857735">
        <w:rPr>
          <w:rFonts w:ascii="Arial" w:eastAsia="Calibri" w:hAnsi="Arial" w:cs="Arial"/>
          <w:bCs/>
          <w:iCs/>
          <w:sz w:val="24"/>
          <w:szCs w:val="24"/>
          <w:lang w:eastAsia="en-GB"/>
        </w:rPr>
        <w:t>,</w:t>
      </w:r>
      <w:r w:rsidR="00955E27" w:rsidRPr="003B08DD">
        <w:rPr>
          <w:rFonts w:ascii="Arial" w:eastAsia="Calibri" w:hAnsi="Arial" w:cs="Arial"/>
          <w:bCs/>
          <w:iCs/>
          <w:sz w:val="24"/>
          <w:szCs w:val="24"/>
          <w:lang w:eastAsia="en-GB"/>
        </w:rPr>
        <w:t xml:space="preserve"> </w:t>
      </w:r>
      <w:r w:rsidR="00BF574C" w:rsidRPr="003B08DD">
        <w:rPr>
          <w:rFonts w:ascii="Arial" w:eastAsia="Calibri" w:hAnsi="Arial" w:cs="Arial"/>
          <w:bCs/>
          <w:iCs/>
          <w:sz w:val="24"/>
          <w:szCs w:val="24"/>
          <w:lang w:eastAsia="en-GB"/>
        </w:rPr>
        <w:t xml:space="preserve">generally </w:t>
      </w:r>
      <w:r w:rsidR="00955E27" w:rsidRPr="003B08DD">
        <w:rPr>
          <w:rFonts w:ascii="Arial" w:eastAsia="Calibri" w:hAnsi="Arial" w:cs="Arial"/>
          <w:bCs/>
          <w:iCs/>
          <w:sz w:val="24"/>
          <w:szCs w:val="24"/>
          <w:lang w:eastAsia="en-GB"/>
        </w:rPr>
        <w:t xml:space="preserve">work is </w:t>
      </w:r>
      <w:r w:rsidR="00E15DF7" w:rsidRPr="003B08DD">
        <w:rPr>
          <w:rFonts w:ascii="Arial" w:eastAsia="Calibri" w:hAnsi="Arial" w:cs="Arial"/>
          <w:bCs/>
          <w:iCs/>
          <w:sz w:val="24"/>
          <w:szCs w:val="24"/>
          <w:lang w:eastAsia="en-GB"/>
        </w:rPr>
        <w:t xml:space="preserve">positive if </w:t>
      </w:r>
      <w:r w:rsidR="00DE3AFE">
        <w:rPr>
          <w:rFonts w:ascii="Arial" w:eastAsia="Calibri" w:hAnsi="Arial" w:cs="Arial"/>
          <w:bCs/>
          <w:iCs/>
          <w:sz w:val="24"/>
          <w:szCs w:val="24"/>
          <w:lang w:eastAsia="en-GB"/>
        </w:rPr>
        <w:t>used</w:t>
      </w:r>
      <w:r w:rsidR="00857735">
        <w:rPr>
          <w:rFonts w:ascii="Arial" w:eastAsia="Calibri" w:hAnsi="Arial" w:cs="Arial"/>
          <w:bCs/>
          <w:iCs/>
          <w:sz w:val="24"/>
          <w:szCs w:val="24"/>
          <w:lang w:eastAsia="en-GB"/>
        </w:rPr>
        <w:t xml:space="preserve"> </w:t>
      </w:r>
      <w:r w:rsidR="00E15DF7" w:rsidRPr="003B08DD">
        <w:rPr>
          <w:rFonts w:ascii="Arial" w:eastAsia="Calibri" w:hAnsi="Arial" w:cs="Arial"/>
          <w:bCs/>
          <w:iCs/>
          <w:sz w:val="24"/>
          <w:szCs w:val="24"/>
          <w:lang w:eastAsia="en-GB"/>
        </w:rPr>
        <w:t>correctly. H</w:t>
      </w:r>
      <w:r w:rsidRPr="003B08DD">
        <w:rPr>
          <w:rFonts w:ascii="Arial" w:eastAsia="Calibri" w:hAnsi="Arial" w:cs="Arial"/>
          <w:bCs/>
          <w:iCs/>
          <w:sz w:val="24"/>
          <w:szCs w:val="24"/>
          <w:lang w:eastAsia="en-GB"/>
        </w:rPr>
        <w:t>owever</w:t>
      </w:r>
      <w:r w:rsidR="00E15DF7" w:rsidRPr="003B08DD">
        <w:rPr>
          <w:rFonts w:ascii="Arial" w:eastAsia="Calibri" w:hAnsi="Arial" w:cs="Arial"/>
          <w:bCs/>
          <w:iCs/>
          <w:sz w:val="24"/>
          <w:szCs w:val="24"/>
          <w:lang w:eastAsia="en-GB"/>
        </w:rPr>
        <w:t xml:space="preserve"> she also</w:t>
      </w:r>
      <w:r w:rsidRPr="003B08DD">
        <w:rPr>
          <w:rFonts w:ascii="Arial" w:eastAsia="Calibri" w:hAnsi="Arial" w:cs="Arial"/>
          <w:bCs/>
          <w:iCs/>
          <w:sz w:val="24"/>
          <w:szCs w:val="24"/>
          <w:lang w:eastAsia="en-GB"/>
        </w:rPr>
        <w:t xml:space="preserve"> has mixed </w:t>
      </w:r>
      <w:r w:rsidR="00451580">
        <w:rPr>
          <w:rFonts w:ascii="Arial" w:eastAsia="Calibri" w:hAnsi="Arial" w:cs="Arial"/>
          <w:bCs/>
          <w:iCs/>
          <w:sz w:val="24"/>
          <w:szCs w:val="24"/>
          <w:lang w:eastAsia="en-GB"/>
        </w:rPr>
        <w:t>feelings</w:t>
      </w:r>
      <w:r w:rsidRPr="003B08DD">
        <w:rPr>
          <w:rFonts w:ascii="Arial" w:eastAsia="Calibri" w:hAnsi="Arial" w:cs="Arial"/>
          <w:bCs/>
          <w:iCs/>
          <w:sz w:val="24"/>
          <w:szCs w:val="24"/>
          <w:lang w:eastAsia="en-GB"/>
        </w:rPr>
        <w:t xml:space="preserve"> </w:t>
      </w:r>
      <w:r w:rsidR="00AE76DE" w:rsidRPr="003B08DD">
        <w:rPr>
          <w:rFonts w:ascii="Arial" w:eastAsia="Calibri" w:hAnsi="Arial" w:cs="Arial"/>
          <w:bCs/>
          <w:iCs/>
          <w:sz w:val="24"/>
          <w:szCs w:val="24"/>
          <w:lang w:eastAsia="en-GB"/>
        </w:rPr>
        <w:t>with th</w:t>
      </w:r>
      <w:r w:rsidR="00776993">
        <w:rPr>
          <w:rFonts w:ascii="Arial" w:eastAsia="Calibri" w:hAnsi="Arial" w:cs="Arial"/>
          <w:bCs/>
          <w:iCs/>
          <w:sz w:val="24"/>
          <w:szCs w:val="24"/>
          <w:lang w:eastAsia="en-GB"/>
        </w:rPr>
        <w:t>is</w:t>
      </w:r>
      <w:r w:rsidR="00AE76DE" w:rsidRPr="003B08DD">
        <w:rPr>
          <w:rFonts w:ascii="Arial" w:eastAsia="Calibri" w:hAnsi="Arial" w:cs="Arial"/>
          <w:bCs/>
          <w:iCs/>
          <w:sz w:val="24"/>
          <w:szCs w:val="24"/>
          <w:lang w:eastAsia="en-GB"/>
        </w:rPr>
        <w:t xml:space="preserve"> method</w:t>
      </w:r>
      <w:r w:rsidR="00E15DF7" w:rsidRPr="003B08DD">
        <w:rPr>
          <w:rFonts w:ascii="Arial" w:eastAsia="Calibri" w:hAnsi="Arial" w:cs="Arial"/>
          <w:bCs/>
          <w:iCs/>
          <w:sz w:val="24"/>
          <w:szCs w:val="24"/>
          <w:lang w:eastAsia="en-GB"/>
        </w:rPr>
        <w:t>,</w:t>
      </w:r>
      <w:r w:rsidR="00776993">
        <w:rPr>
          <w:rFonts w:ascii="Arial" w:eastAsia="Calibri" w:hAnsi="Arial" w:cs="Arial"/>
          <w:bCs/>
          <w:iCs/>
          <w:sz w:val="24"/>
          <w:szCs w:val="24"/>
          <w:lang w:eastAsia="en-GB"/>
        </w:rPr>
        <w:t xml:space="preserve"> being solely implemented</w:t>
      </w:r>
      <w:r w:rsidR="00F75EBF">
        <w:rPr>
          <w:rFonts w:ascii="Arial" w:eastAsia="Calibri" w:hAnsi="Arial" w:cs="Arial"/>
          <w:bCs/>
          <w:iCs/>
          <w:sz w:val="24"/>
          <w:szCs w:val="24"/>
          <w:lang w:eastAsia="en-GB"/>
        </w:rPr>
        <w:t>.</w:t>
      </w:r>
      <w:r w:rsidR="00E15DF7" w:rsidRPr="003B08DD">
        <w:rPr>
          <w:rFonts w:ascii="Arial" w:eastAsia="Calibri" w:hAnsi="Arial" w:cs="Arial"/>
          <w:bCs/>
          <w:iCs/>
          <w:sz w:val="24"/>
          <w:szCs w:val="24"/>
          <w:lang w:eastAsia="en-GB"/>
        </w:rPr>
        <w:t xml:space="preserve"> </w:t>
      </w:r>
      <w:r w:rsidR="00F75EBF">
        <w:rPr>
          <w:rFonts w:ascii="Arial" w:eastAsia="Calibri" w:hAnsi="Arial" w:cs="Arial"/>
          <w:bCs/>
          <w:iCs/>
          <w:sz w:val="24"/>
          <w:szCs w:val="24"/>
          <w:lang w:eastAsia="en-GB"/>
        </w:rPr>
        <w:t>T</w:t>
      </w:r>
      <w:r w:rsidR="00AE76DE" w:rsidRPr="003B08DD">
        <w:rPr>
          <w:rFonts w:ascii="Arial" w:eastAsia="Calibri" w:hAnsi="Arial" w:cs="Arial"/>
          <w:bCs/>
          <w:iCs/>
          <w:sz w:val="24"/>
          <w:szCs w:val="24"/>
          <w:lang w:eastAsia="en-GB"/>
        </w:rPr>
        <w:t xml:space="preserve">here is a fine line of </w:t>
      </w:r>
      <w:r w:rsidR="005502BD" w:rsidRPr="003B08DD">
        <w:rPr>
          <w:rFonts w:ascii="Arial" w:eastAsia="Calibri" w:hAnsi="Arial" w:cs="Arial"/>
          <w:bCs/>
          <w:iCs/>
          <w:sz w:val="24"/>
          <w:szCs w:val="24"/>
          <w:lang w:eastAsia="en-GB"/>
        </w:rPr>
        <w:t>ste</w:t>
      </w:r>
      <w:r w:rsidR="00975522" w:rsidRPr="003B08DD">
        <w:rPr>
          <w:rFonts w:ascii="Arial" w:eastAsia="Calibri" w:hAnsi="Arial" w:cs="Arial"/>
          <w:bCs/>
          <w:iCs/>
          <w:sz w:val="24"/>
          <w:szCs w:val="24"/>
          <w:lang w:eastAsia="en-GB"/>
        </w:rPr>
        <w:t>reo</w:t>
      </w:r>
      <w:r w:rsidR="005502BD" w:rsidRPr="003B08DD">
        <w:rPr>
          <w:rFonts w:ascii="Arial" w:eastAsia="Calibri" w:hAnsi="Arial" w:cs="Arial"/>
          <w:bCs/>
          <w:iCs/>
          <w:sz w:val="24"/>
          <w:szCs w:val="24"/>
          <w:lang w:eastAsia="en-GB"/>
        </w:rPr>
        <w:t xml:space="preserve"> typing</w:t>
      </w:r>
      <w:r w:rsidR="00F75EBF">
        <w:rPr>
          <w:rFonts w:ascii="Arial" w:eastAsia="Calibri" w:hAnsi="Arial" w:cs="Arial"/>
          <w:bCs/>
          <w:iCs/>
          <w:sz w:val="24"/>
          <w:szCs w:val="24"/>
          <w:lang w:eastAsia="en-GB"/>
        </w:rPr>
        <w:t xml:space="preserve"> and</w:t>
      </w:r>
      <w:r w:rsidR="00B658E2">
        <w:rPr>
          <w:rFonts w:ascii="Arial" w:eastAsia="Calibri" w:hAnsi="Arial" w:cs="Arial"/>
          <w:bCs/>
          <w:iCs/>
          <w:sz w:val="24"/>
          <w:szCs w:val="24"/>
          <w:lang w:eastAsia="en-GB"/>
        </w:rPr>
        <w:t xml:space="preserve"> </w:t>
      </w:r>
      <w:r w:rsidR="00F75EBF">
        <w:rPr>
          <w:rFonts w:ascii="Arial" w:eastAsia="Calibri" w:hAnsi="Arial" w:cs="Arial"/>
          <w:bCs/>
          <w:iCs/>
          <w:sz w:val="24"/>
          <w:szCs w:val="24"/>
          <w:lang w:eastAsia="en-GB"/>
        </w:rPr>
        <w:t>i</w:t>
      </w:r>
      <w:r w:rsidR="004F67F5" w:rsidRPr="003B08DD">
        <w:rPr>
          <w:rFonts w:ascii="Arial" w:eastAsia="Calibri" w:hAnsi="Arial" w:cs="Arial"/>
          <w:bCs/>
          <w:iCs/>
          <w:sz w:val="24"/>
          <w:szCs w:val="24"/>
          <w:lang w:eastAsia="en-GB"/>
        </w:rPr>
        <w:t>n her opinion</w:t>
      </w:r>
      <w:r w:rsidR="00B658E2">
        <w:rPr>
          <w:rFonts w:ascii="Arial" w:eastAsia="Calibri" w:hAnsi="Arial" w:cs="Arial"/>
          <w:bCs/>
          <w:iCs/>
          <w:sz w:val="24"/>
          <w:szCs w:val="24"/>
          <w:lang w:eastAsia="en-GB"/>
        </w:rPr>
        <w:t xml:space="preserve">, </w:t>
      </w:r>
      <w:r w:rsidR="0025021A" w:rsidRPr="003B08DD">
        <w:rPr>
          <w:rFonts w:ascii="Arial" w:eastAsia="Calibri" w:hAnsi="Arial" w:cs="Arial"/>
          <w:bCs/>
          <w:iCs/>
          <w:sz w:val="24"/>
          <w:szCs w:val="24"/>
          <w:lang w:eastAsia="en-GB"/>
        </w:rPr>
        <w:t xml:space="preserve">if </w:t>
      </w:r>
      <w:r w:rsidR="00857735">
        <w:rPr>
          <w:rFonts w:ascii="Arial" w:eastAsia="Calibri" w:hAnsi="Arial" w:cs="Arial"/>
          <w:bCs/>
          <w:iCs/>
          <w:sz w:val="24"/>
          <w:szCs w:val="24"/>
          <w:lang w:eastAsia="en-GB"/>
        </w:rPr>
        <w:t xml:space="preserve">used </w:t>
      </w:r>
      <w:r w:rsidR="0025021A" w:rsidRPr="003B08DD">
        <w:rPr>
          <w:rFonts w:ascii="Arial" w:eastAsia="Calibri" w:hAnsi="Arial" w:cs="Arial"/>
          <w:bCs/>
          <w:iCs/>
          <w:sz w:val="24"/>
          <w:szCs w:val="24"/>
          <w:lang w:eastAsia="en-GB"/>
        </w:rPr>
        <w:t>within a</w:t>
      </w:r>
      <w:r w:rsidR="001D74DB" w:rsidRPr="003B08DD">
        <w:rPr>
          <w:rFonts w:ascii="Arial" w:eastAsia="Calibri" w:hAnsi="Arial" w:cs="Arial"/>
          <w:bCs/>
          <w:iCs/>
          <w:sz w:val="24"/>
          <w:szCs w:val="24"/>
          <w:lang w:eastAsia="en-GB"/>
        </w:rPr>
        <w:t xml:space="preserve"> business under the assumption that </w:t>
      </w:r>
      <w:r w:rsidR="0039698A" w:rsidRPr="003B08DD">
        <w:rPr>
          <w:rFonts w:ascii="Arial" w:eastAsia="Calibri" w:hAnsi="Arial" w:cs="Arial"/>
          <w:bCs/>
          <w:iCs/>
          <w:sz w:val="24"/>
          <w:szCs w:val="24"/>
          <w:lang w:eastAsia="en-GB"/>
        </w:rPr>
        <w:t xml:space="preserve">everyone </w:t>
      </w:r>
      <w:r w:rsidR="00B658E2">
        <w:rPr>
          <w:rFonts w:ascii="Arial" w:eastAsia="Calibri" w:hAnsi="Arial" w:cs="Arial"/>
          <w:bCs/>
          <w:iCs/>
          <w:sz w:val="24"/>
          <w:szCs w:val="24"/>
          <w:lang w:eastAsia="en-GB"/>
        </w:rPr>
        <w:t>in</w:t>
      </w:r>
      <w:r w:rsidR="00F13E6C" w:rsidRPr="003B08DD">
        <w:rPr>
          <w:rFonts w:ascii="Arial" w:eastAsia="Calibri" w:hAnsi="Arial" w:cs="Arial"/>
          <w:bCs/>
          <w:iCs/>
          <w:sz w:val="24"/>
          <w:szCs w:val="24"/>
          <w:lang w:eastAsia="en-GB"/>
        </w:rPr>
        <w:t xml:space="preserve"> a certain count</w:t>
      </w:r>
      <w:r w:rsidR="004628B2">
        <w:rPr>
          <w:rFonts w:ascii="Arial" w:eastAsia="Calibri" w:hAnsi="Arial" w:cs="Arial"/>
          <w:bCs/>
          <w:iCs/>
          <w:sz w:val="24"/>
          <w:szCs w:val="24"/>
          <w:lang w:eastAsia="en-GB"/>
        </w:rPr>
        <w:t>r</w:t>
      </w:r>
      <w:r w:rsidR="00F13E6C" w:rsidRPr="003B08DD">
        <w:rPr>
          <w:rFonts w:ascii="Arial" w:eastAsia="Calibri" w:hAnsi="Arial" w:cs="Arial"/>
          <w:bCs/>
          <w:iCs/>
          <w:sz w:val="24"/>
          <w:szCs w:val="24"/>
          <w:lang w:eastAsia="en-GB"/>
        </w:rPr>
        <w:t>y and/or culture are the same is</w:t>
      </w:r>
      <w:r w:rsidR="00EF5B92" w:rsidRPr="003B08DD">
        <w:rPr>
          <w:rFonts w:ascii="Arial" w:eastAsia="Calibri" w:hAnsi="Arial" w:cs="Arial"/>
          <w:bCs/>
          <w:iCs/>
          <w:sz w:val="24"/>
          <w:szCs w:val="24"/>
          <w:lang w:eastAsia="en-GB"/>
        </w:rPr>
        <w:t xml:space="preserve"> somewhat ignorant</w:t>
      </w:r>
      <w:r w:rsidR="00EF3359" w:rsidRPr="003B08DD">
        <w:rPr>
          <w:rFonts w:ascii="Arial" w:eastAsia="Calibri" w:hAnsi="Arial" w:cs="Arial"/>
          <w:bCs/>
          <w:iCs/>
          <w:sz w:val="24"/>
          <w:szCs w:val="24"/>
          <w:lang w:eastAsia="en-GB"/>
        </w:rPr>
        <w:t xml:space="preserve"> </w:t>
      </w:r>
      <w:r w:rsidR="00740C3F" w:rsidRPr="003B08DD">
        <w:rPr>
          <w:rFonts w:ascii="Arial" w:eastAsia="Calibri" w:hAnsi="Arial" w:cs="Arial"/>
          <w:bCs/>
          <w:iCs/>
          <w:sz w:val="24"/>
          <w:szCs w:val="24"/>
          <w:lang w:eastAsia="en-GB"/>
        </w:rPr>
        <w:t xml:space="preserve">and inaccurate. </w:t>
      </w:r>
    </w:p>
    <w:p w14:paraId="78C86AFE" w14:textId="080585CB" w:rsidR="009B7468" w:rsidRPr="003B08DD" w:rsidRDefault="007B05DE" w:rsidP="003B08DD">
      <w:pPr>
        <w:spacing w:line="360" w:lineRule="auto"/>
        <w:rPr>
          <w:rFonts w:ascii="Arial" w:eastAsia="Calibri" w:hAnsi="Arial" w:cs="Arial"/>
          <w:bCs/>
          <w:iCs/>
          <w:sz w:val="24"/>
          <w:szCs w:val="24"/>
          <w:lang w:eastAsia="en-GB"/>
        </w:rPr>
      </w:pPr>
      <w:r w:rsidRPr="003B08DD">
        <w:rPr>
          <w:rFonts w:ascii="Arial" w:eastAsia="Calibri" w:hAnsi="Arial" w:cs="Arial"/>
          <w:bCs/>
          <w:iCs/>
          <w:sz w:val="24"/>
          <w:szCs w:val="24"/>
          <w:lang w:eastAsia="en-GB"/>
        </w:rPr>
        <w:t xml:space="preserve">As an example the student researched </w:t>
      </w:r>
      <w:r w:rsidR="006F6D2F" w:rsidRPr="003B08DD">
        <w:rPr>
          <w:rFonts w:ascii="Arial" w:eastAsia="Calibri" w:hAnsi="Arial" w:cs="Arial"/>
          <w:bCs/>
          <w:iCs/>
          <w:sz w:val="24"/>
          <w:szCs w:val="24"/>
          <w:lang w:eastAsia="en-GB"/>
        </w:rPr>
        <w:t xml:space="preserve">the </w:t>
      </w:r>
      <w:r w:rsidR="00255A5F" w:rsidRPr="003B08DD">
        <w:rPr>
          <w:rFonts w:ascii="Arial" w:eastAsia="Calibri" w:hAnsi="Arial" w:cs="Arial"/>
          <w:bCs/>
          <w:iCs/>
          <w:sz w:val="24"/>
          <w:szCs w:val="24"/>
          <w:lang w:eastAsia="en-GB"/>
        </w:rPr>
        <w:t>number</w:t>
      </w:r>
      <w:r w:rsidR="006F6D2F" w:rsidRPr="003B08DD">
        <w:rPr>
          <w:rFonts w:ascii="Arial" w:eastAsia="Calibri" w:hAnsi="Arial" w:cs="Arial"/>
          <w:bCs/>
          <w:iCs/>
          <w:sz w:val="24"/>
          <w:szCs w:val="24"/>
          <w:lang w:eastAsia="en-GB"/>
        </w:rPr>
        <w:t xml:space="preserve"> of </w:t>
      </w:r>
      <w:r w:rsidR="00255A5F" w:rsidRPr="003B08DD">
        <w:rPr>
          <w:rFonts w:ascii="Arial" w:eastAsia="Calibri" w:hAnsi="Arial" w:cs="Arial"/>
          <w:bCs/>
          <w:iCs/>
          <w:sz w:val="24"/>
          <w:szCs w:val="24"/>
          <w:lang w:eastAsia="en-GB"/>
        </w:rPr>
        <w:t xml:space="preserve">different ethnicities and cultures </w:t>
      </w:r>
      <w:r w:rsidR="0003694E">
        <w:rPr>
          <w:rFonts w:ascii="Arial" w:eastAsia="Calibri" w:hAnsi="Arial" w:cs="Arial"/>
          <w:bCs/>
          <w:iCs/>
          <w:sz w:val="24"/>
          <w:szCs w:val="24"/>
          <w:lang w:eastAsia="en-GB"/>
        </w:rPr>
        <w:t xml:space="preserve">in just two countries, </w:t>
      </w:r>
      <w:r w:rsidR="00255A5F" w:rsidRPr="003B08DD">
        <w:rPr>
          <w:rFonts w:ascii="Arial" w:eastAsia="Calibri" w:hAnsi="Arial" w:cs="Arial"/>
          <w:bCs/>
          <w:iCs/>
          <w:sz w:val="24"/>
          <w:szCs w:val="24"/>
          <w:lang w:eastAsia="en-GB"/>
        </w:rPr>
        <w:t>Africa and China.</w:t>
      </w:r>
      <w:r w:rsidR="00436541" w:rsidRPr="003B08DD">
        <w:rPr>
          <w:rFonts w:ascii="Arial" w:hAnsi="Arial" w:cs="Arial"/>
          <w:sz w:val="24"/>
          <w:szCs w:val="24"/>
        </w:rPr>
        <w:t xml:space="preserve"> </w:t>
      </w:r>
      <w:r w:rsidR="00436541" w:rsidRPr="003B08DD">
        <w:rPr>
          <w:rFonts w:ascii="Arial" w:eastAsia="Calibri" w:hAnsi="Arial" w:cs="Arial"/>
          <w:bCs/>
          <w:iCs/>
          <w:sz w:val="24"/>
          <w:szCs w:val="24"/>
          <w:lang w:eastAsia="en-GB"/>
        </w:rPr>
        <w:t>(Brittner, 2022)</w:t>
      </w:r>
      <w:r w:rsidR="00255A5F" w:rsidRPr="003B08DD">
        <w:rPr>
          <w:rFonts w:ascii="Arial" w:eastAsia="Calibri" w:hAnsi="Arial" w:cs="Arial"/>
          <w:bCs/>
          <w:iCs/>
          <w:sz w:val="24"/>
          <w:szCs w:val="24"/>
          <w:lang w:eastAsia="en-GB"/>
        </w:rPr>
        <w:t xml:space="preserve"> </w:t>
      </w:r>
      <w:r w:rsidR="009B7468" w:rsidRPr="003B08DD">
        <w:rPr>
          <w:rFonts w:ascii="Arial" w:eastAsia="Calibri" w:hAnsi="Arial" w:cs="Arial"/>
          <w:bCs/>
          <w:iCs/>
          <w:sz w:val="24"/>
          <w:szCs w:val="24"/>
          <w:lang w:eastAsia="en-GB"/>
        </w:rPr>
        <w:t>“Africans have a rich diversity of cultures. Although it is difficult to draw clear cultural borders in </w:t>
      </w:r>
      <w:r w:rsidR="009B7468" w:rsidRPr="003B08DD">
        <w:rPr>
          <w:rFonts w:ascii="Arial" w:eastAsia="Calibri" w:hAnsi="Arial" w:cs="Arial"/>
          <w:iCs/>
          <w:sz w:val="24"/>
          <w:szCs w:val="24"/>
          <w:lang w:eastAsia="en-GB"/>
        </w:rPr>
        <w:t>African ethnicity</w:t>
      </w:r>
      <w:r w:rsidR="009B7468" w:rsidRPr="003B08DD">
        <w:rPr>
          <w:rFonts w:ascii="Arial" w:eastAsia="Calibri" w:hAnsi="Arial" w:cs="Arial"/>
          <w:bCs/>
          <w:iCs/>
          <w:sz w:val="24"/>
          <w:szCs w:val="24"/>
          <w:lang w:eastAsia="en-GB"/>
        </w:rPr>
        <w:t>, there are from hundreds to thousands of </w:t>
      </w:r>
      <w:r w:rsidR="009B7468" w:rsidRPr="003B08DD">
        <w:rPr>
          <w:rFonts w:ascii="Arial" w:eastAsia="Calibri" w:hAnsi="Arial" w:cs="Arial"/>
          <w:iCs/>
          <w:sz w:val="24"/>
          <w:szCs w:val="24"/>
          <w:lang w:eastAsia="en-GB"/>
        </w:rPr>
        <w:t>African ethnic groups</w:t>
      </w:r>
      <w:r w:rsidR="009B7468" w:rsidRPr="003B08DD">
        <w:rPr>
          <w:rFonts w:ascii="Arial" w:eastAsia="Calibri" w:hAnsi="Arial" w:cs="Arial"/>
          <w:bCs/>
          <w:iCs/>
          <w:sz w:val="24"/>
          <w:szCs w:val="24"/>
          <w:lang w:eastAsia="en-GB"/>
        </w:rPr>
        <w:t>, depending on the exact definitions of ethnic group and tribe. Ethnic groups usually share elements of culture such as language, religion, and heritage.</w:t>
      </w:r>
      <w:r w:rsidRPr="003B08DD">
        <w:rPr>
          <w:rFonts w:ascii="Arial" w:eastAsia="Calibri" w:hAnsi="Arial" w:cs="Arial"/>
          <w:bCs/>
          <w:iCs/>
          <w:sz w:val="24"/>
          <w:szCs w:val="24"/>
          <w:lang w:eastAsia="en-GB"/>
        </w:rPr>
        <w:t>”</w:t>
      </w:r>
    </w:p>
    <w:p w14:paraId="5A403BB7" w14:textId="42F1DBAB" w:rsidR="00AD5268" w:rsidRDefault="00725740" w:rsidP="003B08DD">
      <w:pPr>
        <w:spacing w:line="360" w:lineRule="auto"/>
        <w:rPr>
          <w:rFonts w:ascii="Arial" w:eastAsia="Calibri" w:hAnsi="Arial" w:cs="Arial"/>
          <w:bCs/>
          <w:iCs/>
          <w:sz w:val="24"/>
          <w:szCs w:val="24"/>
          <w:lang w:eastAsia="en-GB"/>
        </w:rPr>
      </w:pPr>
      <w:r w:rsidRPr="003B08DD">
        <w:rPr>
          <w:rFonts w:ascii="Arial" w:eastAsia="Calibri" w:hAnsi="Arial" w:cs="Arial"/>
          <w:bCs/>
          <w:iCs/>
          <w:sz w:val="24"/>
          <w:szCs w:val="24"/>
          <w:lang w:eastAsia="en-GB"/>
        </w:rPr>
        <w:lastRenderedPageBreak/>
        <w:t xml:space="preserve">(The China Guide, 2022) states, </w:t>
      </w:r>
      <w:r w:rsidR="00AD5268" w:rsidRPr="003B08DD">
        <w:rPr>
          <w:rFonts w:ascii="Arial" w:eastAsia="Calibri" w:hAnsi="Arial" w:cs="Arial"/>
          <w:bCs/>
          <w:iCs/>
          <w:sz w:val="24"/>
          <w:szCs w:val="24"/>
          <w:lang w:eastAsia="en-GB"/>
        </w:rPr>
        <w:t>“China officially recognizes 56 ethnic groups, including the Han majority. These groups are incredibly culturally diverse; fifty-three ethnic groups have their own language and 23 have their own written language”.</w:t>
      </w:r>
    </w:p>
    <w:p w14:paraId="2ECF78ED" w14:textId="7DD62D18" w:rsidR="009D6C93" w:rsidRPr="007545C4" w:rsidRDefault="00A86E19" w:rsidP="003B08DD">
      <w:pPr>
        <w:spacing w:line="360" w:lineRule="auto"/>
        <w:rPr>
          <w:rFonts w:ascii="Arial" w:eastAsia="Calibri" w:hAnsi="Arial" w:cs="Arial"/>
          <w:bCs/>
          <w:iCs/>
          <w:sz w:val="24"/>
          <w:szCs w:val="24"/>
          <w:lang w:eastAsia="en-GB"/>
        </w:rPr>
      </w:pPr>
      <w:r w:rsidRPr="007545C4">
        <w:rPr>
          <w:rFonts w:ascii="Arial" w:eastAsia="Calibri" w:hAnsi="Arial" w:cs="Arial"/>
          <w:bCs/>
          <w:iCs/>
          <w:sz w:val="24"/>
          <w:szCs w:val="24"/>
          <w:lang w:eastAsia="en-GB"/>
        </w:rPr>
        <w:t>As this theory originated in 1980</w:t>
      </w:r>
      <w:r w:rsidR="00D00287" w:rsidRPr="007545C4">
        <w:rPr>
          <w:rFonts w:ascii="Arial" w:eastAsia="Calibri" w:hAnsi="Arial" w:cs="Arial"/>
          <w:bCs/>
          <w:iCs/>
          <w:sz w:val="24"/>
          <w:szCs w:val="24"/>
          <w:lang w:eastAsia="en-GB"/>
        </w:rPr>
        <w:t>’s it raises the question of</w:t>
      </w:r>
      <w:r w:rsidR="003209E5" w:rsidRPr="007545C4">
        <w:rPr>
          <w:rFonts w:ascii="Arial" w:eastAsia="Calibri" w:hAnsi="Arial" w:cs="Arial"/>
          <w:bCs/>
          <w:iCs/>
          <w:sz w:val="24"/>
          <w:szCs w:val="24"/>
          <w:lang w:eastAsia="en-GB"/>
        </w:rPr>
        <w:t xml:space="preserve"> the </w:t>
      </w:r>
      <w:r w:rsidR="00C91970" w:rsidRPr="007545C4">
        <w:rPr>
          <w:rFonts w:ascii="Arial" w:eastAsia="Calibri" w:hAnsi="Arial" w:cs="Arial"/>
          <w:bCs/>
          <w:iCs/>
          <w:sz w:val="24"/>
          <w:szCs w:val="24"/>
          <w:lang w:eastAsia="en-GB"/>
        </w:rPr>
        <w:t>effective</w:t>
      </w:r>
      <w:r w:rsidR="003209E5" w:rsidRPr="007545C4">
        <w:rPr>
          <w:rFonts w:ascii="Arial" w:eastAsia="Calibri" w:hAnsi="Arial" w:cs="Arial"/>
          <w:bCs/>
          <w:iCs/>
          <w:sz w:val="24"/>
          <w:szCs w:val="24"/>
          <w:lang w:eastAsia="en-GB"/>
        </w:rPr>
        <w:t>ness of</w:t>
      </w:r>
      <w:r w:rsidR="00C91970" w:rsidRPr="007545C4">
        <w:rPr>
          <w:rFonts w:ascii="Arial" w:eastAsia="Calibri" w:hAnsi="Arial" w:cs="Arial"/>
          <w:bCs/>
          <w:iCs/>
          <w:sz w:val="24"/>
          <w:szCs w:val="24"/>
          <w:lang w:eastAsia="en-GB"/>
        </w:rPr>
        <w:t xml:space="preserve"> </w:t>
      </w:r>
      <w:r w:rsidR="00F27F19" w:rsidRPr="007545C4">
        <w:rPr>
          <w:rFonts w:ascii="Arial" w:eastAsia="Calibri" w:hAnsi="Arial" w:cs="Arial"/>
          <w:bCs/>
          <w:iCs/>
          <w:sz w:val="24"/>
          <w:szCs w:val="24"/>
          <w:lang w:eastAsia="en-GB"/>
        </w:rPr>
        <w:t>studies</w:t>
      </w:r>
      <w:r w:rsidR="00B70378" w:rsidRPr="007545C4">
        <w:rPr>
          <w:rFonts w:ascii="Arial" w:eastAsia="Calibri" w:hAnsi="Arial" w:cs="Arial"/>
          <w:bCs/>
          <w:iCs/>
          <w:sz w:val="24"/>
          <w:szCs w:val="24"/>
          <w:lang w:eastAsia="en-GB"/>
        </w:rPr>
        <w:t xml:space="preserve"> in that time period</w:t>
      </w:r>
      <w:r w:rsidR="000E6256" w:rsidRPr="007545C4">
        <w:rPr>
          <w:rFonts w:ascii="Arial" w:eastAsia="Calibri" w:hAnsi="Arial" w:cs="Arial"/>
          <w:bCs/>
          <w:iCs/>
          <w:sz w:val="24"/>
          <w:szCs w:val="24"/>
          <w:lang w:eastAsia="en-GB"/>
        </w:rPr>
        <w:t xml:space="preserve">. </w:t>
      </w:r>
      <w:r w:rsidR="000171B7" w:rsidRPr="007545C4">
        <w:rPr>
          <w:rFonts w:ascii="Arial" w:eastAsia="Calibri" w:hAnsi="Arial" w:cs="Arial"/>
          <w:bCs/>
          <w:iCs/>
          <w:sz w:val="24"/>
          <w:szCs w:val="24"/>
          <w:lang w:eastAsia="en-GB"/>
        </w:rPr>
        <w:t>I</w:t>
      </w:r>
      <w:r w:rsidR="00FE126C" w:rsidRPr="007545C4">
        <w:rPr>
          <w:rFonts w:ascii="Arial" w:eastAsia="Calibri" w:hAnsi="Arial" w:cs="Arial"/>
          <w:bCs/>
          <w:iCs/>
          <w:sz w:val="24"/>
          <w:szCs w:val="24"/>
          <w:lang w:eastAsia="en-GB"/>
        </w:rPr>
        <w:t>n our modern day</w:t>
      </w:r>
      <w:r w:rsidR="003A7640" w:rsidRPr="007545C4">
        <w:rPr>
          <w:rFonts w:ascii="Arial" w:eastAsia="Calibri" w:hAnsi="Arial" w:cs="Arial"/>
          <w:bCs/>
          <w:iCs/>
          <w:sz w:val="24"/>
          <w:szCs w:val="24"/>
          <w:lang w:eastAsia="en-GB"/>
        </w:rPr>
        <w:t xml:space="preserve"> world, s</w:t>
      </w:r>
      <w:r w:rsidR="009D6C93" w:rsidRPr="007545C4">
        <w:rPr>
          <w:rFonts w:ascii="Arial" w:eastAsia="Calibri" w:hAnsi="Arial" w:cs="Arial"/>
          <w:bCs/>
          <w:iCs/>
          <w:sz w:val="24"/>
          <w:szCs w:val="24"/>
          <w:lang w:eastAsia="en-GB"/>
        </w:rPr>
        <w:t>ociety</w:t>
      </w:r>
      <w:r w:rsidR="00BA199A" w:rsidRPr="007545C4">
        <w:rPr>
          <w:rFonts w:ascii="Arial" w:eastAsia="Calibri" w:hAnsi="Arial" w:cs="Arial"/>
          <w:bCs/>
          <w:iCs/>
          <w:sz w:val="24"/>
          <w:szCs w:val="24"/>
          <w:lang w:eastAsia="en-GB"/>
        </w:rPr>
        <w:t>, technologies</w:t>
      </w:r>
      <w:r w:rsidR="009D6C93" w:rsidRPr="007545C4">
        <w:rPr>
          <w:rFonts w:ascii="Arial" w:eastAsia="Calibri" w:hAnsi="Arial" w:cs="Arial"/>
          <w:bCs/>
          <w:iCs/>
          <w:sz w:val="24"/>
          <w:szCs w:val="24"/>
          <w:lang w:eastAsia="en-GB"/>
        </w:rPr>
        <w:t xml:space="preserve"> and </w:t>
      </w:r>
      <w:r w:rsidR="00B77253" w:rsidRPr="007545C4">
        <w:rPr>
          <w:rFonts w:ascii="Arial" w:eastAsia="Calibri" w:hAnsi="Arial" w:cs="Arial"/>
          <w:bCs/>
          <w:iCs/>
          <w:sz w:val="24"/>
          <w:szCs w:val="24"/>
          <w:lang w:eastAsia="en-GB"/>
        </w:rPr>
        <w:t xml:space="preserve">the way in which </w:t>
      </w:r>
      <w:r w:rsidR="009D6C93" w:rsidRPr="007545C4">
        <w:rPr>
          <w:rFonts w:ascii="Arial" w:eastAsia="Calibri" w:hAnsi="Arial" w:cs="Arial"/>
          <w:bCs/>
          <w:iCs/>
          <w:sz w:val="24"/>
          <w:szCs w:val="24"/>
          <w:lang w:eastAsia="en-GB"/>
        </w:rPr>
        <w:t>organisations</w:t>
      </w:r>
      <w:r w:rsidR="007E4097" w:rsidRPr="007545C4">
        <w:rPr>
          <w:rFonts w:ascii="Arial" w:eastAsia="Calibri" w:hAnsi="Arial" w:cs="Arial"/>
          <w:bCs/>
          <w:iCs/>
          <w:sz w:val="24"/>
          <w:szCs w:val="24"/>
          <w:lang w:eastAsia="en-GB"/>
        </w:rPr>
        <w:t xml:space="preserve"> are managed</w:t>
      </w:r>
      <w:r w:rsidR="009D6C93" w:rsidRPr="007545C4">
        <w:rPr>
          <w:rFonts w:ascii="Arial" w:eastAsia="Calibri" w:hAnsi="Arial" w:cs="Arial"/>
          <w:bCs/>
          <w:iCs/>
          <w:sz w:val="24"/>
          <w:szCs w:val="24"/>
          <w:lang w:eastAsia="en-GB"/>
        </w:rPr>
        <w:t xml:space="preserve"> have </w:t>
      </w:r>
      <w:r w:rsidR="00F43735" w:rsidRPr="007545C4">
        <w:rPr>
          <w:rFonts w:ascii="Arial" w:eastAsia="Calibri" w:hAnsi="Arial" w:cs="Arial"/>
          <w:bCs/>
          <w:iCs/>
          <w:sz w:val="24"/>
          <w:szCs w:val="24"/>
          <w:lang w:eastAsia="en-GB"/>
        </w:rPr>
        <w:t xml:space="preserve">all </w:t>
      </w:r>
      <w:r w:rsidR="009D6C93" w:rsidRPr="007545C4">
        <w:rPr>
          <w:rFonts w:ascii="Arial" w:eastAsia="Calibri" w:hAnsi="Arial" w:cs="Arial"/>
          <w:bCs/>
          <w:iCs/>
          <w:sz w:val="24"/>
          <w:szCs w:val="24"/>
          <w:lang w:eastAsia="en-GB"/>
        </w:rPr>
        <w:t>evolved.</w:t>
      </w:r>
      <w:r w:rsidR="00425426" w:rsidRPr="007545C4">
        <w:rPr>
          <w:rFonts w:ascii="Arial" w:eastAsia="Calibri" w:hAnsi="Arial" w:cs="Arial"/>
          <w:bCs/>
          <w:iCs/>
          <w:sz w:val="24"/>
          <w:szCs w:val="24"/>
          <w:lang w:eastAsia="en-GB"/>
        </w:rPr>
        <w:t xml:space="preserve"> </w:t>
      </w:r>
      <w:r w:rsidR="000C71CC" w:rsidRPr="007545C4">
        <w:rPr>
          <w:rFonts w:ascii="Arial" w:eastAsia="Calibri" w:hAnsi="Arial" w:cs="Arial"/>
          <w:bCs/>
          <w:iCs/>
          <w:sz w:val="24"/>
          <w:szCs w:val="24"/>
          <w:lang w:eastAsia="en-GB"/>
        </w:rPr>
        <w:t xml:space="preserve">As with all </w:t>
      </w:r>
      <w:r w:rsidR="00E11117" w:rsidRPr="007545C4">
        <w:rPr>
          <w:rFonts w:ascii="Arial" w:eastAsia="Calibri" w:hAnsi="Arial" w:cs="Arial"/>
          <w:bCs/>
          <w:iCs/>
          <w:sz w:val="24"/>
          <w:szCs w:val="24"/>
          <w:lang w:eastAsia="en-GB"/>
        </w:rPr>
        <w:t>models</w:t>
      </w:r>
      <w:r w:rsidR="000C71CC" w:rsidRPr="007545C4">
        <w:rPr>
          <w:rFonts w:ascii="Arial" w:eastAsia="Calibri" w:hAnsi="Arial" w:cs="Arial"/>
          <w:bCs/>
          <w:iCs/>
          <w:sz w:val="24"/>
          <w:szCs w:val="24"/>
          <w:lang w:eastAsia="en-GB"/>
        </w:rPr>
        <w:t xml:space="preserve">, </w:t>
      </w:r>
      <w:r w:rsidR="000B768D" w:rsidRPr="007545C4">
        <w:rPr>
          <w:rFonts w:ascii="Arial" w:eastAsia="Calibri" w:hAnsi="Arial" w:cs="Arial"/>
          <w:bCs/>
          <w:iCs/>
          <w:sz w:val="24"/>
          <w:szCs w:val="24"/>
          <w:lang w:eastAsia="en-GB"/>
        </w:rPr>
        <w:t xml:space="preserve">we must adapt </w:t>
      </w:r>
      <w:r w:rsidR="009E7A5C" w:rsidRPr="007545C4">
        <w:rPr>
          <w:rFonts w:ascii="Arial" w:eastAsia="Calibri" w:hAnsi="Arial" w:cs="Arial"/>
          <w:bCs/>
          <w:iCs/>
          <w:sz w:val="24"/>
          <w:szCs w:val="24"/>
          <w:lang w:eastAsia="en-GB"/>
        </w:rPr>
        <w:t xml:space="preserve">with time. </w:t>
      </w:r>
    </w:p>
    <w:p w14:paraId="704D67C4" w14:textId="6492B426" w:rsidR="004E73E9" w:rsidRPr="007545C4" w:rsidRDefault="004E73E9" w:rsidP="004E73E9">
      <w:pPr>
        <w:spacing w:line="360" w:lineRule="auto"/>
        <w:rPr>
          <w:rFonts w:ascii="Arial" w:eastAsia="Calibri" w:hAnsi="Arial" w:cs="Arial"/>
          <w:bCs/>
          <w:iCs/>
          <w:sz w:val="24"/>
          <w:szCs w:val="24"/>
          <w:lang w:eastAsia="en-GB"/>
        </w:rPr>
      </w:pPr>
      <w:r w:rsidRPr="007545C4">
        <w:rPr>
          <w:rFonts w:ascii="Arial" w:eastAsia="Calibri" w:hAnsi="Arial" w:cs="Arial"/>
          <w:bCs/>
          <w:iCs/>
          <w:sz w:val="24"/>
          <w:szCs w:val="24"/>
          <w:lang w:eastAsia="en-GB"/>
        </w:rPr>
        <w:t>(Cacclattolo, 2014) argues” Hofstede’s dimensions have been criticised for the fact that his views do not cover diversity within national cultures, and he proposes less of a role for people in developing cultures. In practice, an organisational culture is not completely ‘homogeneous’ (Williams et al 1993:23). This means that no organisation adopts a single type of culture and complex organisations might have sub-cultures that overlap and disagree with each other. Trompenaars and Deal &amp; Kennedy agree with this fact.”</w:t>
      </w:r>
    </w:p>
    <w:p w14:paraId="58756A5F" w14:textId="42FC4634" w:rsidR="004E73E9" w:rsidRPr="007545C4" w:rsidRDefault="0032176F" w:rsidP="003B08DD">
      <w:pPr>
        <w:spacing w:line="360" w:lineRule="auto"/>
        <w:rPr>
          <w:rFonts w:ascii="Arial" w:eastAsia="Calibri" w:hAnsi="Arial" w:cs="Arial"/>
          <w:bCs/>
          <w:iCs/>
          <w:sz w:val="24"/>
          <w:szCs w:val="24"/>
          <w:lang w:eastAsia="en-GB"/>
        </w:rPr>
      </w:pPr>
      <w:r w:rsidRPr="007545C4">
        <w:rPr>
          <w:rFonts w:ascii="Arial" w:eastAsia="Calibri" w:hAnsi="Arial" w:cs="Arial"/>
          <w:bCs/>
          <w:iCs/>
          <w:sz w:val="24"/>
          <w:szCs w:val="24"/>
          <w:lang w:eastAsia="en-GB"/>
        </w:rPr>
        <w:t xml:space="preserve">The addition of two further elements to the theory which were added to the original scope shows how this theory has the potential to adapt </w:t>
      </w:r>
      <w:r w:rsidR="00EA3FE2" w:rsidRPr="007545C4">
        <w:rPr>
          <w:rFonts w:ascii="Arial" w:eastAsia="Calibri" w:hAnsi="Arial" w:cs="Arial"/>
          <w:bCs/>
          <w:iCs/>
          <w:sz w:val="24"/>
          <w:szCs w:val="24"/>
          <w:lang w:eastAsia="en-GB"/>
        </w:rPr>
        <w:t xml:space="preserve">with time </w:t>
      </w:r>
      <w:r w:rsidRPr="007545C4">
        <w:rPr>
          <w:rFonts w:ascii="Arial" w:eastAsia="Calibri" w:hAnsi="Arial" w:cs="Arial"/>
          <w:bCs/>
          <w:iCs/>
          <w:sz w:val="24"/>
          <w:szCs w:val="24"/>
          <w:lang w:eastAsia="en-GB"/>
        </w:rPr>
        <w:t>and capture key information</w:t>
      </w:r>
      <w:r w:rsidR="008D355B">
        <w:rPr>
          <w:rFonts w:ascii="Arial" w:eastAsia="Calibri" w:hAnsi="Arial" w:cs="Arial"/>
          <w:bCs/>
          <w:iCs/>
          <w:sz w:val="24"/>
          <w:szCs w:val="24"/>
          <w:lang w:eastAsia="en-GB"/>
        </w:rPr>
        <w:t xml:space="preserve">, </w:t>
      </w:r>
      <w:r w:rsidR="00994049">
        <w:rPr>
          <w:rFonts w:ascii="Arial" w:eastAsia="Calibri" w:hAnsi="Arial" w:cs="Arial"/>
          <w:bCs/>
          <w:iCs/>
          <w:sz w:val="24"/>
          <w:szCs w:val="24"/>
          <w:lang w:eastAsia="en-GB"/>
        </w:rPr>
        <w:t xml:space="preserve">but the author </w:t>
      </w:r>
      <w:r w:rsidR="0026476D">
        <w:rPr>
          <w:rFonts w:ascii="Arial" w:eastAsia="Calibri" w:hAnsi="Arial" w:cs="Arial"/>
          <w:bCs/>
          <w:iCs/>
          <w:sz w:val="24"/>
          <w:szCs w:val="24"/>
          <w:lang w:eastAsia="en-GB"/>
        </w:rPr>
        <w:t>finds this f</w:t>
      </w:r>
      <w:r w:rsidR="001C0168">
        <w:rPr>
          <w:rFonts w:ascii="Arial" w:eastAsia="Calibri" w:hAnsi="Arial" w:cs="Arial"/>
          <w:bCs/>
          <w:iCs/>
          <w:sz w:val="24"/>
          <w:szCs w:val="24"/>
          <w:lang w:eastAsia="en-GB"/>
        </w:rPr>
        <w:t xml:space="preserve">ramework </w:t>
      </w:r>
      <w:r w:rsidR="007072BB">
        <w:rPr>
          <w:rFonts w:ascii="Arial" w:eastAsia="Calibri" w:hAnsi="Arial" w:cs="Arial"/>
          <w:bCs/>
          <w:iCs/>
          <w:sz w:val="24"/>
          <w:szCs w:val="24"/>
          <w:lang w:eastAsia="en-GB"/>
        </w:rPr>
        <w:t xml:space="preserve">to generalise </w:t>
      </w:r>
      <w:r w:rsidR="00BE17D8">
        <w:rPr>
          <w:rFonts w:ascii="Arial" w:eastAsia="Calibri" w:hAnsi="Arial" w:cs="Arial"/>
          <w:bCs/>
          <w:iCs/>
          <w:sz w:val="24"/>
          <w:szCs w:val="24"/>
          <w:lang w:eastAsia="en-GB"/>
        </w:rPr>
        <w:t xml:space="preserve">and agree with </w:t>
      </w:r>
      <w:proofErr w:type="spellStart"/>
      <w:r w:rsidR="00BE17D8">
        <w:rPr>
          <w:rFonts w:ascii="Arial" w:eastAsia="Calibri" w:hAnsi="Arial" w:cs="Arial"/>
          <w:bCs/>
          <w:iCs/>
          <w:sz w:val="24"/>
          <w:szCs w:val="24"/>
          <w:lang w:eastAsia="en-GB"/>
        </w:rPr>
        <w:t>Cacclattolo’s</w:t>
      </w:r>
      <w:proofErr w:type="spellEnd"/>
      <w:r w:rsidR="00BE17D8">
        <w:rPr>
          <w:rFonts w:ascii="Arial" w:eastAsia="Calibri" w:hAnsi="Arial" w:cs="Arial"/>
          <w:bCs/>
          <w:iCs/>
          <w:sz w:val="24"/>
          <w:szCs w:val="24"/>
          <w:lang w:eastAsia="en-GB"/>
        </w:rPr>
        <w:t xml:space="preserve"> research, as outlined above. </w:t>
      </w:r>
    </w:p>
    <w:p w14:paraId="6DB76E17" w14:textId="5E861235" w:rsidR="00C16536" w:rsidRDefault="00C16536" w:rsidP="003B08DD">
      <w:pPr>
        <w:spacing w:line="360" w:lineRule="auto"/>
        <w:rPr>
          <w:rFonts w:ascii="Arial" w:eastAsia="Calibri" w:hAnsi="Arial" w:cs="Arial"/>
          <w:bCs/>
          <w:iCs/>
          <w:sz w:val="24"/>
          <w:szCs w:val="24"/>
          <w:lang w:eastAsia="en-GB"/>
        </w:rPr>
      </w:pPr>
      <w:r w:rsidRPr="00EF1D26">
        <w:rPr>
          <w:rFonts w:ascii="Arial" w:eastAsia="Calibri" w:hAnsi="Arial" w:cs="Arial"/>
          <w:bCs/>
          <w:iCs/>
          <w:sz w:val="24"/>
          <w:szCs w:val="24"/>
          <w:lang w:eastAsia="en-GB"/>
        </w:rPr>
        <w:t>(Nickerson, 2022)</w:t>
      </w:r>
      <w:r>
        <w:rPr>
          <w:rFonts w:ascii="Arial" w:eastAsia="Calibri" w:hAnsi="Arial" w:cs="Arial"/>
          <w:bCs/>
          <w:iCs/>
          <w:sz w:val="24"/>
          <w:szCs w:val="24"/>
          <w:lang w:eastAsia="en-GB"/>
        </w:rPr>
        <w:t xml:space="preserve"> According to th</w:t>
      </w:r>
      <w:r w:rsidR="007B26AC">
        <w:rPr>
          <w:rFonts w:ascii="Arial" w:eastAsia="Calibri" w:hAnsi="Arial" w:cs="Arial"/>
          <w:bCs/>
          <w:iCs/>
          <w:sz w:val="24"/>
          <w:szCs w:val="24"/>
          <w:lang w:eastAsia="en-GB"/>
        </w:rPr>
        <w:t xml:space="preserve">e </w:t>
      </w:r>
      <w:r>
        <w:rPr>
          <w:rFonts w:ascii="Arial" w:eastAsia="Calibri" w:hAnsi="Arial" w:cs="Arial"/>
          <w:bCs/>
          <w:iCs/>
          <w:sz w:val="24"/>
          <w:szCs w:val="24"/>
          <w:lang w:eastAsia="en-GB"/>
        </w:rPr>
        <w:t>article, “</w:t>
      </w:r>
      <w:r w:rsidR="004655B8" w:rsidRPr="004655B8">
        <w:rPr>
          <w:rFonts w:ascii="Arial" w:eastAsia="Calibri" w:hAnsi="Arial" w:cs="Arial"/>
          <w:bCs/>
          <w:iCs/>
          <w:sz w:val="24"/>
          <w:szCs w:val="24"/>
          <w:lang w:eastAsia="en-GB"/>
        </w:rPr>
        <w:t>Hofstede's cultural dimensions originate from a large survey that he conducted from the 1960s to 1970s that examined value differences among different divisions of IBM, a multinational computer manufacturing company</w:t>
      </w:r>
      <w:r w:rsidR="00A138E6">
        <w:rPr>
          <w:rFonts w:ascii="Arial" w:eastAsia="Calibri" w:hAnsi="Arial" w:cs="Arial"/>
          <w:bCs/>
          <w:iCs/>
          <w:sz w:val="24"/>
          <w:szCs w:val="24"/>
          <w:lang w:eastAsia="en-GB"/>
        </w:rPr>
        <w:t>”</w:t>
      </w:r>
      <w:r w:rsidR="004655B8" w:rsidRPr="004655B8">
        <w:rPr>
          <w:rFonts w:ascii="Arial" w:eastAsia="Calibri" w:hAnsi="Arial" w:cs="Arial"/>
          <w:bCs/>
          <w:iCs/>
          <w:sz w:val="24"/>
          <w:szCs w:val="24"/>
          <w:lang w:eastAsia="en-GB"/>
        </w:rPr>
        <w:t>.</w:t>
      </w:r>
    </w:p>
    <w:p w14:paraId="175678E0" w14:textId="3C4AA63A" w:rsidR="004655B8" w:rsidRDefault="00DD6F5E" w:rsidP="003B08DD">
      <w:pPr>
        <w:spacing w:line="360" w:lineRule="auto"/>
        <w:rPr>
          <w:rFonts w:ascii="Arial" w:eastAsia="Calibri" w:hAnsi="Arial" w:cs="Arial"/>
          <w:bCs/>
          <w:iCs/>
          <w:sz w:val="24"/>
          <w:szCs w:val="24"/>
          <w:lang w:eastAsia="en-GB"/>
        </w:rPr>
      </w:pPr>
      <w:r w:rsidRPr="00DD6F5E">
        <w:rPr>
          <w:rFonts w:ascii="Arial" w:eastAsia="Calibri" w:hAnsi="Arial" w:cs="Arial"/>
          <w:bCs/>
          <w:iCs/>
          <w:sz w:val="24"/>
          <w:szCs w:val="24"/>
          <w:lang w:eastAsia="en-GB"/>
        </w:rPr>
        <w:t>This study encompassed over 100,000 employees from 50 countries across 3 regions. Hoftstede, using a specific statistical method called factor analysis, initially identified four value dimensions: individualism and collectivism, power distance, uncertainty avoidance, and masculinity and femininity.</w:t>
      </w:r>
      <w:r w:rsidR="00A53378">
        <w:rPr>
          <w:rFonts w:ascii="Arial" w:eastAsia="Calibri" w:hAnsi="Arial" w:cs="Arial"/>
          <w:bCs/>
          <w:iCs/>
          <w:sz w:val="24"/>
          <w:szCs w:val="24"/>
          <w:lang w:eastAsia="en-GB"/>
        </w:rPr>
        <w:t>”</w:t>
      </w:r>
    </w:p>
    <w:p w14:paraId="16D7D564" w14:textId="35CD8614" w:rsidR="005469C0" w:rsidRDefault="0039728C" w:rsidP="003B08DD">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w:t>
      </w:r>
      <w:r w:rsidR="00730CF7">
        <w:rPr>
          <w:rFonts w:ascii="Arial" w:eastAsia="Calibri" w:hAnsi="Arial" w:cs="Arial"/>
          <w:bCs/>
          <w:iCs/>
          <w:sz w:val="24"/>
          <w:szCs w:val="24"/>
          <w:lang w:eastAsia="en-GB"/>
        </w:rPr>
        <w:t xml:space="preserve">A fifth dimension was later </w:t>
      </w:r>
      <w:r w:rsidR="005469C0" w:rsidRPr="005469C0">
        <w:rPr>
          <w:rFonts w:ascii="Arial" w:eastAsia="Calibri" w:hAnsi="Arial" w:cs="Arial"/>
          <w:bCs/>
          <w:iCs/>
          <w:sz w:val="24"/>
          <w:szCs w:val="24"/>
          <w:lang w:eastAsia="en-GB"/>
        </w:rPr>
        <w:t>Based on research with Bond’s Chinese Values Survey (CVS) across 23 countries, Hofstede added a fifth dimension, Long- versus Short-Term Orientation (LTO), to his earlier four IBM-based dimensions of national cultures</w:t>
      </w:r>
      <w:r>
        <w:rPr>
          <w:rFonts w:ascii="Arial" w:eastAsia="Calibri" w:hAnsi="Arial" w:cs="Arial"/>
          <w:bCs/>
          <w:iCs/>
          <w:sz w:val="24"/>
          <w:szCs w:val="24"/>
          <w:lang w:eastAsia="en-GB"/>
        </w:rPr>
        <w:t>”.</w:t>
      </w:r>
      <w:r w:rsidR="005469C0" w:rsidRPr="005469C0">
        <w:rPr>
          <w:rFonts w:ascii="Arial" w:eastAsia="Calibri" w:hAnsi="Arial" w:cs="Arial"/>
          <w:bCs/>
          <w:iCs/>
          <w:sz w:val="24"/>
          <w:szCs w:val="24"/>
          <w:lang w:eastAsia="en-GB"/>
        </w:rPr>
        <w:t> </w:t>
      </w:r>
      <w:r w:rsidR="00C04479">
        <w:rPr>
          <w:rFonts w:ascii="Arial" w:eastAsia="Calibri" w:hAnsi="Arial" w:cs="Arial"/>
          <w:bCs/>
          <w:iCs/>
          <w:sz w:val="24"/>
          <w:szCs w:val="24"/>
          <w:lang w:eastAsia="en-GB"/>
        </w:rPr>
        <w:t>(Bond 1991)</w:t>
      </w:r>
    </w:p>
    <w:p w14:paraId="39EFDD20" w14:textId="7FAF55E2" w:rsidR="005469C0" w:rsidRDefault="00F06F85" w:rsidP="003B08DD">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lastRenderedPageBreak/>
        <w:t>“</w:t>
      </w:r>
      <w:r w:rsidRPr="00F06F85">
        <w:rPr>
          <w:rFonts w:ascii="Arial" w:eastAsia="Calibri" w:hAnsi="Arial" w:cs="Arial"/>
          <w:bCs/>
          <w:iCs/>
          <w:sz w:val="24"/>
          <w:szCs w:val="24"/>
          <w:lang w:eastAsia="en-GB"/>
        </w:rPr>
        <w:t>Finally, a replication of Hofstede's study, conducted across 93 separate countries, confirmed the existence of the five dimensions and identified a sixth known as indulgence and restraint</w:t>
      </w:r>
      <w:r>
        <w:rPr>
          <w:rFonts w:ascii="Arial" w:eastAsia="Calibri" w:hAnsi="Arial" w:cs="Arial"/>
          <w:bCs/>
          <w:iCs/>
          <w:sz w:val="24"/>
          <w:szCs w:val="24"/>
          <w:lang w:eastAsia="en-GB"/>
        </w:rPr>
        <w:t>”</w:t>
      </w:r>
      <w:r w:rsidRPr="00F06F85">
        <w:rPr>
          <w:rFonts w:ascii="Arial" w:eastAsia="Calibri" w:hAnsi="Arial" w:cs="Arial"/>
          <w:bCs/>
          <w:iCs/>
          <w:sz w:val="24"/>
          <w:szCs w:val="24"/>
          <w:lang w:eastAsia="en-GB"/>
        </w:rPr>
        <w:t xml:space="preserve"> (Hofstede &amp; Minkov, 2010)</w:t>
      </w:r>
      <w:r w:rsidR="000440B8">
        <w:rPr>
          <w:rFonts w:ascii="Arial" w:eastAsia="Calibri" w:hAnsi="Arial" w:cs="Arial"/>
          <w:bCs/>
          <w:iCs/>
          <w:sz w:val="24"/>
          <w:szCs w:val="24"/>
          <w:lang w:eastAsia="en-GB"/>
        </w:rPr>
        <w:t>.</w:t>
      </w:r>
    </w:p>
    <w:p w14:paraId="047ECBD2" w14:textId="4C552972" w:rsidR="003C685A" w:rsidRDefault="00B71F93" w:rsidP="003B08DD">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 xml:space="preserve">These studies show and support the authors opinion in that </w:t>
      </w:r>
      <w:r w:rsidR="00EC5DB2">
        <w:rPr>
          <w:rFonts w:ascii="Arial" w:eastAsia="Calibri" w:hAnsi="Arial" w:cs="Arial"/>
          <w:bCs/>
          <w:iCs/>
          <w:sz w:val="24"/>
          <w:szCs w:val="24"/>
          <w:lang w:eastAsia="en-GB"/>
        </w:rPr>
        <w:t xml:space="preserve">over time society changes. </w:t>
      </w:r>
      <w:r w:rsidR="00F412C5">
        <w:rPr>
          <w:rFonts w:ascii="Arial" w:eastAsia="Calibri" w:hAnsi="Arial" w:cs="Arial"/>
          <w:bCs/>
          <w:iCs/>
          <w:sz w:val="24"/>
          <w:szCs w:val="24"/>
          <w:lang w:eastAsia="en-GB"/>
        </w:rPr>
        <w:t>It show</w:t>
      </w:r>
      <w:r w:rsidR="001360EC">
        <w:rPr>
          <w:rFonts w:ascii="Arial" w:eastAsia="Calibri" w:hAnsi="Arial" w:cs="Arial"/>
          <w:bCs/>
          <w:iCs/>
          <w:sz w:val="24"/>
          <w:szCs w:val="24"/>
          <w:lang w:eastAsia="en-GB"/>
        </w:rPr>
        <w:t>s</w:t>
      </w:r>
      <w:r w:rsidR="00F463F2">
        <w:rPr>
          <w:rFonts w:ascii="Arial" w:eastAsia="Calibri" w:hAnsi="Arial" w:cs="Arial"/>
          <w:bCs/>
          <w:iCs/>
          <w:sz w:val="24"/>
          <w:szCs w:val="24"/>
          <w:lang w:eastAsia="en-GB"/>
        </w:rPr>
        <w:t xml:space="preserve"> </w:t>
      </w:r>
      <w:r w:rsidR="00F412C5">
        <w:rPr>
          <w:rFonts w:ascii="Arial" w:eastAsia="Calibri" w:hAnsi="Arial" w:cs="Arial"/>
          <w:bCs/>
          <w:iCs/>
          <w:sz w:val="24"/>
          <w:szCs w:val="24"/>
          <w:lang w:eastAsia="en-GB"/>
        </w:rPr>
        <w:t xml:space="preserve">that </w:t>
      </w:r>
      <w:r w:rsidR="00F463F2">
        <w:rPr>
          <w:rFonts w:ascii="Arial" w:eastAsia="Calibri" w:hAnsi="Arial" w:cs="Arial"/>
          <w:bCs/>
          <w:iCs/>
          <w:sz w:val="24"/>
          <w:szCs w:val="24"/>
          <w:lang w:eastAsia="en-GB"/>
        </w:rPr>
        <w:t xml:space="preserve">a wider range </w:t>
      </w:r>
      <w:r w:rsidR="00044E00">
        <w:rPr>
          <w:rFonts w:ascii="Arial" w:eastAsia="Calibri" w:hAnsi="Arial" w:cs="Arial"/>
          <w:bCs/>
          <w:iCs/>
          <w:sz w:val="24"/>
          <w:szCs w:val="24"/>
          <w:lang w:eastAsia="en-GB"/>
        </w:rPr>
        <w:t xml:space="preserve">of countries and individuals were </w:t>
      </w:r>
      <w:r w:rsidR="001360EC">
        <w:rPr>
          <w:rFonts w:ascii="Arial" w:eastAsia="Calibri" w:hAnsi="Arial" w:cs="Arial"/>
          <w:bCs/>
          <w:iCs/>
          <w:sz w:val="24"/>
          <w:szCs w:val="24"/>
          <w:lang w:eastAsia="en-GB"/>
        </w:rPr>
        <w:t>reviewed</w:t>
      </w:r>
      <w:r w:rsidR="006F38C6">
        <w:rPr>
          <w:rFonts w:ascii="Arial" w:eastAsia="Calibri" w:hAnsi="Arial" w:cs="Arial"/>
          <w:bCs/>
          <w:iCs/>
          <w:sz w:val="24"/>
          <w:szCs w:val="24"/>
          <w:lang w:eastAsia="en-GB"/>
        </w:rPr>
        <w:t>. However</w:t>
      </w:r>
      <w:r w:rsidR="00900FB1">
        <w:rPr>
          <w:rFonts w:ascii="Arial" w:eastAsia="Calibri" w:hAnsi="Arial" w:cs="Arial"/>
          <w:bCs/>
          <w:iCs/>
          <w:sz w:val="24"/>
          <w:szCs w:val="24"/>
          <w:lang w:eastAsia="en-GB"/>
        </w:rPr>
        <w:t xml:space="preserve">, </w:t>
      </w:r>
      <w:r w:rsidR="005251E4">
        <w:rPr>
          <w:rFonts w:ascii="Arial" w:eastAsia="Calibri" w:hAnsi="Arial" w:cs="Arial"/>
          <w:bCs/>
          <w:iCs/>
          <w:sz w:val="24"/>
          <w:szCs w:val="24"/>
          <w:lang w:eastAsia="en-GB"/>
        </w:rPr>
        <w:t xml:space="preserve">still unable </w:t>
      </w:r>
      <w:r w:rsidR="006C023C">
        <w:rPr>
          <w:rFonts w:ascii="Arial" w:eastAsia="Calibri" w:hAnsi="Arial" w:cs="Arial"/>
          <w:bCs/>
          <w:iCs/>
          <w:sz w:val="24"/>
          <w:szCs w:val="24"/>
          <w:lang w:eastAsia="en-GB"/>
        </w:rPr>
        <w:t xml:space="preserve">to capture all </w:t>
      </w:r>
      <w:r w:rsidR="005251E4">
        <w:rPr>
          <w:rFonts w:ascii="Arial" w:eastAsia="Calibri" w:hAnsi="Arial" w:cs="Arial"/>
          <w:bCs/>
          <w:iCs/>
          <w:sz w:val="24"/>
          <w:szCs w:val="24"/>
          <w:lang w:eastAsia="en-GB"/>
        </w:rPr>
        <w:t xml:space="preserve">without </w:t>
      </w:r>
      <w:r w:rsidR="006C023C">
        <w:rPr>
          <w:rFonts w:ascii="Arial" w:eastAsia="Calibri" w:hAnsi="Arial" w:cs="Arial"/>
          <w:bCs/>
          <w:iCs/>
          <w:sz w:val="24"/>
          <w:szCs w:val="24"/>
          <w:lang w:eastAsia="en-GB"/>
        </w:rPr>
        <w:t>stereotyping.</w:t>
      </w:r>
    </w:p>
    <w:p w14:paraId="57785D6A" w14:textId="4C2DBADB" w:rsidR="003B60AC" w:rsidRDefault="00836471" w:rsidP="00805660">
      <w:pPr>
        <w:spacing w:line="240" w:lineRule="auto"/>
        <w:rPr>
          <w:rFonts w:ascii="Arial" w:eastAsia="Calibri" w:hAnsi="Arial" w:cs="Arial"/>
          <w:bCs/>
          <w:iCs/>
          <w:sz w:val="24"/>
          <w:szCs w:val="24"/>
          <w:lang w:eastAsia="en-GB"/>
        </w:rPr>
      </w:pPr>
      <w:r>
        <w:rPr>
          <w:rFonts w:ascii="Arial" w:eastAsia="Calibri" w:hAnsi="Arial" w:cs="Arial"/>
          <w:bCs/>
          <w:iCs/>
          <w:sz w:val="24"/>
          <w:szCs w:val="24"/>
          <w:lang w:eastAsia="en-GB"/>
        </w:rPr>
        <w:t>Schein</w:t>
      </w:r>
      <w:r w:rsidR="00876195">
        <w:rPr>
          <w:rFonts w:ascii="Arial" w:eastAsia="Calibri" w:hAnsi="Arial" w:cs="Arial"/>
          <w:bCs/>
          <w:iCs/>
          <w:sz w:val="24"/>
          <w:szCs w:val="24"/>
          <w:lang w:eastAsia="en-GB"/>
        </w:rPr>
        <w:t>’</w:t>
      </w:r>
      <w:r>
        <w:rPr>
          <w:rFonts w:ascii="Arial" w:eastAsia="Calibri" w:hAnsi="Arial" w:cs="Arial"/>
          <w:bCs/>
          <w:iCs/>
          <w:sz w:val="24"/>
          <w:szCs w:val="24"/>
          <w:lang w:eastAsia="en-GB"/>
        </w:rPr>
        <w:t xml:space="preserve"> </w:t>
      </w:r>
      <w:r w:rsidR="001E569B">
        <w:rPr>
          <w:rFonts w:ascii="Arial" w:eastAsia="Calibri" w:hAnsi="Arial" w:cs="Arial"/>
          <w:bCs/>
          <w:iCs/>
          <w:sz w:val="24"/>
          <w:szCs w:val="24"/>
          <w:lang w:eastAsia="en-GB"/>
        </w:rPr>
        <w:t xml:space="preserve">organisational culture model </w:t>
      </w:r>
      <w:r w:rsidR="00DA4118">
        <w:rPr>
          <w:rFonts w:ascii="Arial" w:eastAsia="Calibri" w:hAnsi="Arial" w:cs="Arial"/>
          <w:bCs/>
          <w:iCs/>
          <w:sz w:val="24"/>
          <w:szCs w:val="24"/>
          <w:lang w:eastAsia="en-GB"/>
        </w:rPr>
        <w:t xml:space="preserve">is split into three levels – </w:t>
      </w:r>
      <w:r w:rsidR="002579D0">
        <w:rPr>
          <w:rFonts w:ascii="Arial" w:eastAsia="Calibri" w:hAnsi="Arial" w:cs="Arial"/>
          <w:bCs/>
          <w:iCs/>
          <w:sz w:val="24"/>
          <w:szCs w:val="24"/>
          <w:lang w:eastAsia="en-GB"/>
        </w:rPr>
        <w:t>(</w:t>
      </w:r>
      <w:r w:rsidR="00DA4118">
        <w:rPr>
          <w:rFonts w:ascii="Arial" w:eastAsia="Calibri" w:hAnsi="Arial" w:cs="Arial"/>
          <w:bCs/>
          <w:iCs/>
          <w:sz w:val="24"/>
          <w:szCs w:val="24"/>
          <w:lang w:eastAsia="en-GB"/>
        </w:rPr>
        <w:t>see diagram 2</w:t>
      </w:r>
      <w:r w:rsidR="002579D0">
        <w:rPr>
          <w:rFonts w:ascii="Arial" w:eastAsia="Calibri" w:hAnsi="Arial" w:cs="Arial"/>
          <w:bCs/>
          <w:iCs/>
          <w:sz w:val="24"/>
          <w:szCs w:val="24"/>
          <w:lang w:eastAsia="en-GB"/>
        </w:rPr>
        <w:t xml:space="preserve">). </w:t>
      </w:r>
      <w:r w:rsidR="001C1F69">
        <w:rPr>
          <w:rFonts w:ascii="Arial" w:eastAsia="Calibri" w:hAnsi="Arial" w:cs="Arial"/>
          <w:bCs/>
          <w:iCs/>
          <w:sz w:val="24"/>
          <w:szCs w:val="24"/>
          <w:lang w:eastAsia="en-GB"/>
        </w:rPr>
        <w:t xml:space="preserve">The author </w:t>
      </w:r>
      <w:r w:rsidR="00E9533A">
        <w:rPr>
          <w:rFonts w:ascii="Arial" w:eastAsia="Calibri" w:hAnsi="Arial" w:cs="Arial"/>
          <w:bCs/>
          <w:iCs/>
          <w:sz w:val="24"/>
          <w:szCs w:val="24"/>
          <w:lang w:eastAsia="en-GB"/>
        </w:rPr>
        <w:t>identifies this method simplistic</w:t>
      </w:r>
      <w:r w:rsidR="006A5EFD">
        <w:rPr>
          <w:rFonts w:ascii="Arial" w:eastAsia="Calibri" w:hAnsi="Arial" w:cs="Arial"/>
          <w:bCs/>
          <w:iCs/>
          <w:sz w:val="24"/>
          <w:szCs w:val="24"/>
          <w:lang w:eastAsia="en-GB"/>
        </w:rPr>
        <w:t xml:space="preserve">, </w:t>
      </w:r>
      <w:r w:rsidR="00801112">
        <w:rPr>
          <w:rFonts w:ascii="Arial" w:eastAsia="Calibri" w:hAnsi="Arial" w:cs="Arial"/>
          <w:bCs/>
          <w:iCs/>
          <w:sz w:val="24"/>
          <w:szCs w:val="24"/>
          <w:lang w:eastAsia="en-GB"/>
        </w:rPr>
        <w:t xml:space="preserve">yet an effective </w:t>
      </w:r>
      <w:r w:rsidR="00D92936">
        <w:rPr>
          <w:rFonts w:ascii="Arial" w:eastAsia="Calibri" w:hAnsi="Arial" w:cs="Arial"/>
          <w:bCs/>
          <w:iCs/>
          <w:sz w:val="24"/>
          <w:szCs w:val="24"/>
          <w:lang w:eastAsia="en-GB"/>
        </w:rPr>
        <w:t>too</w:t>
      </w:r>
      <w:r w:rsidR="00D03583">
        <w:rPr>
          <w:rFonts w:ascii="Arial" w:eastAsia="Calibri" w:hAnsi="Arial" w:cs="Arial"/>
          <w:bCs/>
          <w:iCs/>
          <w:sz w:val="24"/>
          <w:szCs w:val="24"/>
          <w:lang w:eastAsia="en-GB"/>
        </w:rPr>
        <w:t>l.</w:t>
      </w:r>
    </w:p>
    <w:p w14:paraId="5F50056F" w14:textId="0BC1849C" w:rsidR="005F3984" w:rsidRDefault="00740263" w:rsidP="00805660">
      <w:pPr>
        <w:spacing w:line="240" w:lineRule="auto"/>
        <w:rPr>
          <w:rFonts w:ascii="Arial" w:eastAsia="Calibri" w:hAnsi="Arial" w:cs="Arial"/>
          <w:b/>
          <w:iCs/>
          <w:sz w:val="24"/>
          <w:szCs w:val="24"/>
          <w:lang w:eastAsia="en-GB"/>
        </w:rPr>
      </w:pPr>
      <w:r w:rsidRPr="007237B7">
        <w:rPr>
          <w:rFonts w:ascii="Arial" w:eastAsia="Calibri" w:hAnsi="Arial" w:cs="Arial"/>
          <w:b/>
          <w:iCs/>
          <w:sz w:val="24"/>
          <w:szCs w:val="24"/>
          <w:lang w:eastAsia="en-GB"/>
        </w:rPr>
        <w:t>Artifacts</w:t>
      </w:r>
    </w:p>
    <w:p w14:paraId="34D992F4" w14:textId="075D3BB0" w:rsidR="007237B7" w:rsidRPr="007237B7" w:rsidRDefault="007237B7" w:rsidP="00B251EB">
      <w:pPr>
        <w:spacing w:line="360" w:lineRule="auto"/>
        <w:rPr>
          <w:rFonts w:ascii="Arial" w:eastAsia="Calibri" w:hAnsi="Arial" w:cs="Arial"/>
          <w:bCs/>
          <w:iCs/>
          <w:sz w:val="24"/>
          <w:szCs w:val="24"/>
          <w:lang w:eastAsia="en-GB"/>
        </w:rPr>
      </w:pPr>
      <w:r w:rsidRPr="007237B7">
        <w:rPr>
          <w:rFonts w:ascii="Arial" w:eastAsia="Calibri" w:hAnsi="Arial" w:cs="Arial"/>
          <w:bCs/>
          <w:iCs/>
          <w:sz w:val="24"/>
          <w:szCs w:val="24"/>
          <w:lang w:eastAsia="en-GB"/>
        </w:rPr>
        <w:t>The</w:t>
      </w:r>
      <w:r w:rsidR="005F7962">
        <w:rPr>
          <w:rFonts w:ascii="Arial" w:eastAsia="Calibri" w:hAnsi="Arial" w:cs="Arial"/>
          <w:bCs/>
          <w:iCs/>
          <w:sz w:val="24"/>
          <w:szCs w:val="24"/>
          <w:lang w:eastAsia="en-GB"/>
        </w:rPr>
        <w:t xml:space="preserve">se are the surface elements </w:t>
      </w:r>
      <w:r w:rsidR="004A0112">
        <w:rPr>
          <w:rFonts w:ascii="Arial" w:eastAsia="Calibri" w:hAnsi="Arial" w:cs="Arial"/>
          <w:bCs/>
          <w:iCs/>
          <w:sz w:val="24"/>
          <w:szCs w:val="24"/>
          <w:lang w:eastAsia="en-GB"/>
        </w:rPr>
        <w:t xml:space="preserve">of the organisations culture and immediately visible </w:t>
      </w:r>
      <w:r w:rsidR="008C6B83">
        <w:rPr>
          <w:rFonts w:ascii="Arial" w:eastAsia="Calibri" w:hAnsi="Arial" w:cs="Arial"/>
          <w:bCs/>
          <w:iCs/>
          <w:sz w:val="24"/>
          <w:szCs w:val="24"/>
          <w:lang w:eastAsia="en-GB"/>
        </w:rPr>
        <w:t xml:space="preserve">to outsiders. </w:t>
      </w:r>
      <w:r w:rsidR="007861DE">
        <w:rPr>
          <w:rFonts w:ascii="Arial" w:eastAsia="Calibri" w:hAnsi="Arial" w:cs="Arial"/>
          <w:bCs/>
          <w:iCs/>
          <w:sz w:val="24"/>
          <w:szCs w:val="24"/>
          <w:lang w:eastAsia="en-GB"/>
        </w:rPr>
        <w:t>For example, dress code, furniture, décor, job titles</w:t>
      </w:r>
      <w:r w:rsidR="00750671">
        <w:rPr>
          <w:rFonts w:ascii="Arial" w:eastAsia="Calibri" w:hAnsi="Arial" w:cs="Arial"/>
          <w:bCs/>
          <w:iCs/>
          <w:sz w:val="24"/>
          <w:szCs w:val="24"/>
          <w:lang w:eastAsia="en-GB"/>
        </w:rPr>
        <w:t>.</w:t>
      </w:r>
    </w:p>
    <w:p w14:paraId="37957A83" w14:textId="1EC7954C" w:rsidR="00740263" w:rsidRDefault="00740263" w:rsidP="00B251EB">
      <w:pPr>
        <w:spacing w:line="360" w:lineRule="auto"/>
        <w:rPr>
          <w:rFonts w:ascii="Arial" w:eastAsia="Calibri" w:hAnsi="Arial" w:cs="Arial"/>
          <w:b/>
          <w:iCs/>
          <w:sz w:val="24"/>
          <w:szCs w:val="24"/>
          <w:lang w:eastAsia="en-GB"/>
        </w:rPr>
      </w:pPr>
      <w:r w:rsidRPr="007237B7">
        <w:rPr>
          <w:rFonts w:ascii="Arial" w:eastAsia="Calibri" w:hAnsi="Arial" w:cs="Arial"/>
          <w:b/>
          <w:iCs/>
          <w:sz w:val="24"/>
          <w:szCs w:val="24"/>
          <w:lang w:eastAsia="en-GB"/>
        </w:rPr>
        <w:t>Espoused values</w:t>
      </w:r>
    </w:p>
    <w:p w14:paraId="69B74D96" w14:textId="17F2F852" w:rsidR="00750671" w:rsidRPr="00164481" w:rsidRDefault="000B3148" w:rsidP="00B251EB">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We now often see businesses stipulate their “core values</w:t>
      </w:r>
      <w:r w:rsidR="00DE3AFE">
        <w:rPr>
          <w:rFonts w:ascii="Arial" w:eastAsia="Calibri" w:hAnsi="Arial" w:cs="Arial"/>
          <w:bCs/>
          <w:iCs/>
          <w:sz w:val="24"/>
          <w:szCs w:val="24"/>
          <w:lang w:eastAsia="en-GB"/>
        </w:rPr>
        <w:t>,”</w:t>
      </w:r>
      <w:r w:rsidR="00E62993">
        <w:rPr>
          <w:rFonts w:ascii="Arial" w:eastAsia="Calibri" w:hAnsi="Arial" w:cs="Arial"/>
          <w:bCs/>
          <w:iCs/>
          <w:sz w:val="24"/>
          <w:szCs w:val="24"/>
          <w:lang w:eastAsia="en-GB"/>
        </w:rPr>
        <w:t xml:space="preserve"> which dictates the n</w:t>
      </w:r>
      <w:r w:rsidR="00164481" w:rsidRPr="00164481">
        <w:rPr>
          <w:rFonts w:ascii="Arial" w:eastAsia="Calibri" w:hAnsi="Arial" w:cs="Arial"/>
          <w:bCs/>
          <w:iCs/>
          <w:sz w:val="24"/>
          <w:szCs w:val="24"/>
          <w:lang w:eastAsia="en-GB"/>
        </w:rPr>
        <w:t>orms of behaviour expec</w:t>
      </w:r>
      <w:r w:rsidR="00164481">
        <w:rPr>
          <w:rFonts w:ascii="Arial" w:eastAsia="Calibri" w:hAnsi="Arial" w:cs="Arial"/>
          <w:bCs/>
          <w:iCs/>
          <w:sz w:val="24"/>
          <w:szCs w:val="24"/>
          <w:lang w:eastAsia="en-GB"/>
        </w:rPr>
        <w:t xml:space="preserve">ted </w:t>
      </w:r>
      <w:r w:rsidR="0052655D">
        <w:rPr>
          <w:rFonts w:ascii="Arial" w:eastAsia="Calibri" w:hAnsi="Arial" w:cs="Arial"/>
          <w:bCs/>
          <w:iCs/>
          <w:sz w:val="24"/>
          <w:szCs w:val="24"/>
          <w:lang w:eastAsia="en-GB"/>
        </w:rPr>
        <w:t>from personnel</w:t>
      </w:r>
      <w:r w:rsidR="001D2510">
        <w:rPr>
          <w:rFonts w:ascii="Arial" w:eastAsia="Calibri" w:hAnsi="Arial" w:cs="Arial"/>
          <w:bCs/>
          <w:iCs/>
          <w:sz w:val="24"/>
          <w:szCs w:val="24"/>
          <w:lang w:eastAsia="en-GB"/>
        </w:rPr>
        <w:t xml:space="preserve">, </w:t>
      </w:r>
      <w:r w:rsidR="00063AA4">
        <w:rPr>
          <w:rFonts w:ascii="Arial" w:eastAsia="Calibri" w:hAnsi="Arial" w:cs="Arial"/>
          <w:bCs/>
          <w:iCs/>
          <w:sz w:val="24"/>
          <w:szCs w:val="24"/>
          <w:lang w:eastAsia="en-GB"/>
        </w:rPr>
        <w:t xml:space="preserve">this </w:t>
      </w:r>
      <w:r w:rsidR="001D2510">
        <w:rPr>
          <w:rFonts w:ascii="Arial" w:eastAsia="Calibri" w:hAnsi="Arial" w:cs="Arial"/>
          <w:bCs/>
          <w:iCs/>
          <w:sz w:val="24"/>
          <w:szCs w:val="24"/>
          <w:lang w:eastAsia="en-GB"/>
        </w:rPr>
        <w:t xml:space="preserve">would include </w:t>
      </w:r>
      <w:r w:rsidR="00F04609">
        <w:rPr>
          <w:rFonts w:ascii="Arial" w:eastAsia="Calibri" w:hAnsi="Arial" w:cs="Arial"/>
          <w:bCs/>
          <w:iCs/>
          <w:sz w:val="24"/>
          <w:szCs w:val="24"/>
          <w:lang w:eastAsia="en-GB"/>
        </w:rPr>
        <w:t>what</w:t>
      </w:r>
      <w:r w:rsidR="00EE5237">
        <w:rPr>
          <w:rFonts w:ascii="Arial" w:eastAsia="Calibri" w:hAnsi="Arial" w:cs="Arial"/>
          <w:bCs/>
          <w:iCs/>
          <w:sz w:val="24"/>
          <w:szCs w:val="24"/>
          <w:lang w:eastAsia="en-GB"/>
        </w:rPr>
        <w:t xml:space="preserve"> and how things should be done and the choices </w:t>
      </w:r>
      <w:r w:rsidR="00300B17">
        <w:rPr>
          <w:rFonts w:ascii="Arial" w:eastAsia="Calibri" w:hAnsi="Arial" w:cs="Arial"/>
          <w:bCs/>
          <w:iCs/>
          <w:sz w:val="24"/>
          <w:szCs w:val="24"/>
          <w:lang w:eastAsia="en-GB"/>
        </w:rPr>
        <w:t xml:space="preserve">we should make. </w:t>
      </w:r>
      <w:r w:rsidR="00691EF8">
        <w:rPr>
          <w:rFonts w:ascii="Arial" w:eastAsia="Calibri" w:hAnsi="Arial" w:cs="Arial"/>
          <w:bCs/>
          <w:iCs/>
          <w:sz w:val="24"/>
          <w:szCs w:val="24"/>
          <w:lang w:eastAsia="en-GB"/>
        </w:rPr>
        <w:t xml:space="preserve">How </w:t>
      </w:r>
      <w:r w:rsidR="00070C40">
        <w:rPr>
          <w:rFonts w:ascii="Arial" w:eastAsia="Calibri" w:hAnsi="Arial" w:cs="Arial"/>
          <w:bCs/>
          <w:iCs/>
          <w:sz w:val="24"/>
          <w:szCs w:val="24"/>
          <w:lang w:eastAsia="en-GB"/>
        </w:rPr>
        <w:t>individuals interact</w:t>
      </w:r>
      <w:r w:rsidR="0037474B">
        <w:rPr>
          <w:rFonts w:ascii="Arial" w:eastAsia="Calibri" w:hAnsi="Arial" w:cs="Arial"/>
          <w:bCs/>
          <w:iCs/>
          <w:sz w:val="24"/>
          <w:szCs w:val="24"/>
          <w:lang w:eastAsia="en-GB"/>
        </w:rPr>
        <w:t xml:space="preserve"> towards each other, our</w:t>
      </w:r>
      <w:r w:rsidR="00070C40">
        <w:rPr>
          <w:rFonts w:ascii="Arial" w:eastAsia="Calibri" w:hAnsi="Arial" w:cs="Arial"/>
          <w:bCs/>
          <w:iCs/>
          <w:sz w:val="24"/>
          <w:szCs w:val="24"/>
          <w:lang w:eastAsia="en-GB"/>
        </w:rPr>
        <w:t xml:space="preserve"> behav</w:t>
      </w:r>
      <w:r w:rsidR="0037474B">
        <w:rPr>
          <w:rFonts w:ascii="Arial" w:eastAsia="Calibri" w:hAnsi="Arial" w:cs="Arial"/>
          <w:bCs/>
          <w:iCs/>
          <w:sz w:val="24"/>
          <w:szCs w:val="24"/>
          <w:lang w:eastAsia="en-GB"/>
        </w:rPr>
        <w:t>iour</w:t>
      </w:r>
      <w:r w:rsidR="00070C40">
        <w:rPr>
          <w:rFonts w:ascii="Arial" w:eastAsia="Calibri" w:hAnsi="Arial" w:cs="Arial"/>
          <w:bCs/>
          <w:iCs/>
          <w:sz w:val="24"/>
          <w:szCs w:val="24"/>
          <w:lang w:eastAsia="en-GB"/>
        </w:rPr>
        <w:t xml:space="preserve"> and</w:t>
      </w:r>
      <w:r w:rsidR="0037474B">
        <w:rPr>
          <w:rFonts w:ascii="Arial" w:eastAsia="Calibri" w:hAnsi="Arial" w:cs="Arial"/>
          <w:bCs/>
          <w:iCs/>
          <w:sz w:val="24"/>
          <w:szCs w:val="24"/>
          <w:lang w:eastAsia="en-GB"/>
        </w:rPr>
        <w:t xml:space="preserve"> how we</w:t>
      </w:r>
      <w:r w:rsidR="00070C40">
        <w:rPr>
          <w:rFonts w:ascii="Arial" w:eastAsia="Calibri" w:hAnsi="Arial" w:cs="Arial"/>
          <w:bCs/>
          <w:iCs/>
          <w:sz w:val="24"/>
          <w:szCs w:val="24"/>
          <w:lang w:eastAsia="en-GB"/>
        </w:rPr>
        <w:t xml:space="preserve"> represent the business. </w:t>
      </w:r>
    </w:p>
    <w:p w14:paraId="7934BA39" w14:textId="02340472" w:rsidR="00740263" w:rsidRDefault="003625D9" w:rsidP="00B251EB">
      <w:pPr>
        <w:spacing w:line="360" w:lineRule="auto"/>
        <w:rPr>
          <w:rFonts w:ascii="Arial" w:eastAsia="Calibri" w:hAnsi="Arial" w:cs="Arial"/>
          <w:b/>
          <w:iCs/>
          <w:sz w:val="24"/>
          <w:szCs w:val="24"/>
          <w:lang w:eastAsia="en-GB"/>
        </w:rPr>
      </w:pPr>
      <w:r>
        <w:rPr>
          <w:rFonts w:ascii="Arial" w:eastAsia="Calibri" w:hAnsi="Arial" w:cs="Arial"/>
          <w:b/>
          <w:iCs/>
          <w:sz w:val="24"/>
          <w:szCs w:val="24"/>
          <w:lang w:eastAsia="en-GB"/>
        </w:rPr>
        <w:t>Assumptions</w:t>
      </w:r>
    </w:p>
    <w:p w14:paraId="2998F360" w14:textId="27692001" w:rsidR="001B01C4" w:rsidRDefault="00640D2E" w:rsidP="0028260C">
      <w:pPr>
        <w:spacing w:line="360" w:lineRule="auto"/>
        <w:rPr>
          <w:rFonts w:ascii="Arial" w:eastAsia="Calibri" w:hAnsi="Arial" w:cs="Arial"/>
          <w:bCs/>
          <w:iCs/>
          <w:sz w:val="24"/>
          <w:szCs w:val="24"/>
          <w:lang w:eastAsia="en-GB"/>
        </w:rPr>
      </w:pPr>
      <w:r w:rsidRPr="00640D2E">
        <w:rPr>
          <w:rFonts w:ascii="Arial" w:eastAsia="Calibri" w:hAnsi="Arial" w:cs="Arial"/>
          <w:bCs/>
          <w:iCs/>
          <w:sz w:val="24"/>
          <w:szCs w:val="24"/>
          <w:lang w:eastAsia="en-GB"/>
        </w:rPr>
        <w:t>The final layer of the theory</w:t>
      </w:r>
      <w:r>
        <w:rPr>
          <w:rFonts w:ascii="Arial" w:eastAsia="Calibri" w:hAnsi="Arial" w:cs="Arial"/>
          <w:bCs/>
          <w:iCs/>
          <w:sz w:val="24"/>
          <w:szCs w:val="24"/>
          <w:lang w:eastAsia="en-GB"/>
        </w:rPr>
        <w:t xml:space="preserve">, which </w:t>
      </w:r>
      <w:r w:rsidR="00E62993">
        <w:rPr>
          <w:rFonts w:ascii="Arial" w:eastAsia="Calibri" w:hAnsi="Arial" w:cs="Arial"/>
          <w:bCs/>
          <w:iCs/>
          <w:sz w:val="24"/>
          <w:szCs w:val="24"/>
          <w:lang w:eastAsia="en-GB"/>
        </w:rPr>
        <w:t xml:space="preserve">underpins everything </w:t>
      </w:r>
      <w:r w:rsidR="00981489">
        <w:rPr>
          <w:rFonts w:ascii="Arial" w:eastAsia="Calibri" w:hAnsi="Arial" w:cs="Arial"/>
          <w:bCs/>
          <w:iCs/>
          <w:sz w:val="24"/>
          <w:szCs w:val="24"/>
          <w:lang w:eastAsia="en-GB"/>
        </w:rPr>
        <w:t>in the authors opinion</w:t>
      </w:r>
      <w:r w:rsidR="00DE3AFE">
        <w:rPr>
          <w:rFonts w:ascii="Arial" w:eastAsia="Calibri" w:hAnsi="Arial" w:cs="Arial"/>
          <w:bCs/>
          <w:iCs/>
          <w:sz w:val="24"/>
          <w:szCs w:val="24"/>
          <w:lang w:eastAsia="en-GB"/>
        </w:rPr>
        <w:t xml:space="preserve">. </w:t>
      </w:r>
      <w:r w:rsidR="000D1126" w:rsidRPr="00757FD3">
        <w:rPr>
          <w:rFonts w:ascii="Arial" w:eastAsia="Calibri" w:hAnsi="Arial" w:cs="Arial"/>
          <w:bCs/>
          <w:iCs/>
          <w:sz w:val="24"/>
          <w:szCs w:val="24"/>
          <w:lang w:eastAsia="en-GB"/>
        </w:rPr>
        <w:t>(Juneja, 2015)</w:t>
      </w:r>
      <w:r w:rsidR="00EA10E6">
        <w:rPr>
          <w:rFonts w:ascii="Arial" w:eastAsia="Calibri" w:hAnsi="Arial" w:cs="Arial"/>
          <w:bCs/>
          <w:iCs/>
          <w:sz w:val="24"/>
          <w:szCs w:val="24"/>
          <w:lang w:eastAsia="en-GB"/>
        </w:rPr>
        <w:t xml:space="preserve"> </w:t>
      </w:r>
      <w:r w:rsidR="000A7EA1">
        <w:rPr>
          <w:rFonts w:ascii="Arial" w:eastAsia="Calibri" w:hAnsi="Arial" w:cs="Arial"/>
          <w:bCs/>
          <w:iCs/>
          <w:sz w:val="24"/>
          <w:szCs w:val="24"/>
          <w:lang w:eastAsia="en-GB"/>
        </w:rPr>
        <w:t>summarises,</w:t>
      </w:r>
      <w:r w:rsidR="000D1126">
        <w:rPr>
          <w:rFonts w:ascii="Arial" w:eastAsia="Calibri" w:hAnsi="Arial" w:cs="Arial"/>
          <w:bCs/>
          <w:iCs/>
          <w:sz w:val="24"/>
          <w:szCs w:val="24"/>
          <w:lang w:eastAsia="en-GB"/>
        </w:rPr>
        <w:t xml:space="preserve">  </w:t>
      </w:r>
      <w:r w:rsidR="00757FD3">
        <w:rPr>
          <w:rFonts w:ascii="Arial" w:eastAsia="Calibri" w:hAnsi="Arial" w:cs="Arial"/>
          <w:bCs/>
          <w:iCs/>
          <w:sz w:val="24"/>
          <w:szCs w:val="24"/>
          <w:lang w:eastAsia="en-GB"/>
        </w:rPr>
        <w:t>“</w:t>
      </w:r>
      <w:r w:rsidR="0094256A" w:rsidRPr="0094256A">
        <w:rPr>
          <w:rFonts w:ascii="Arial" w:eastAsia="Calibri" w:hAnsi="Arial" w:cs="Arial"/>
          <w:bCs/>
          <w:iCs/>
          <w:sz w:val="24"/>
          <w:szCs w:val="24"/>
          <w:lang w:eastAsia="en-GB"/>
        </w:rPr>
        <w:t>The third level is the assumed values of the employees which can’t be measured but do make a difference to the culture of the organi</w:t>
      </w:r>
      <w:r w:rsidR="0094256A">
        <w:rPr>
          <w:rFonts w:ascii="Arial" w:eastAsia="Calibri" w:hAnsi="Arial" w:cs="Arial"/>
          <w:bCs/>
          <w:iCs/>
          <w:sz w:val="24"/>
          <w:szCs w:val="24"/>
          <w:lang w:eastAsia="en-GB"/>
        </w:rPr>
        <w:t>s</w:t>
      </w:r>
      <w:r w:rsidR="0094256A" w:rsidRPr="0094256A">
        <w:rPr>
          <w:rFonts w:ascii="Arial" w:eastAsia="Calibri" w:hAnsi="Arial" w:cs="Arial"/>
          <w:bCs/>
          <w:iCs/>
          <w:sz w:val="24"/>
          <w:szCs w:val="24"/>
          <w:lang w:eastAsia="en-GB"/>
        </w:rPr>
        <w:t>ation. There are certain beliefs and facts which stay hidden but do affect the culture of the organi</w:t>
      </w:r>
      <w:r w:rsidR="000E7486">
        <w:rPr>
          <w:rFonts w:ascii="Arial" w:eastAsia="Calibri" w:hAnsi="Arial" w:cs="Arial"/>
          <w:bCs/>
          <w:iCs/>
          <w:sz w:val="24"/>
          <w:szCs w:val="24"/>
          <w:lang w:eastAsia="en-GB"/>
        </w:rPr>
        <w:t>s</w:t>
      </w:r>
      <w:r w:rsidR="0094256A" w:rsidRPr="0094256A">
        <w:rPr>
          <w:rFonts w:ascii="Arial" w:eastAsia="Calibri" w:hAnsi="Arial" w:cs="Arial"/>
          <w:bCs/>
          <w:iCs/>
          <w:sz w:val="24"/>
          <w:szCs w:val="24"/>
          <w:lang w:eastAsia="en-GB"/>
        </w:rPr>
        <w:t>ation</w:t>
      </w:r>
      <w:r w:rsidR="00DE3AFE">
        <w:rPr>
          <w:rFonts w:ascii="Arial" w:eastAsia="Calibri" w:hAnsi="Arial" w:cs="Arial"/>
          <w:bCs/>
          <w:iCs/>
          <w:sz w:val="24"/>
          <w:szCs w:val="24"/>
          <w:lang w:eastAsia="en-GB"/>
        </w:rPr>
        <w:t>.”</w:t>
      </w:r>
    </w:p>
    <w:p w14:paraId="050B918E" w14:textId="77777777" w:rsidR="005E616F" w:rsidRDefault="005E616F" w:rsidP="0030173B">
      <w:pPr>
        <w:rPr>
          <w:rFonts w:ascii="Arial" w:eastAsia="Calibri" w:hAnsi="Arial" w:cs="Arial"/>
          <w:b/>
          <w:iCs/>
          <w:sz w:val="24"/>
          <w:szCs w:val="24"/>
          <w:lang w:eastAsia="en-GB"/>
        </w:rPr>
      </w:pPr>
    </w:p>
    <w:p w14:paraId="31ED926C" w14:textId="77777777" w:rsidR="005E616F" w:rsidRDefault="005E616F" w:rsidP="0030173B">
      <w:pPr>
        <w:rPr>
          <w:rFonts w:ascii="Arial" w:eastAsia="Calibri" w:hAnsi="Arial" w:cs="Arial"/>
          <w:b/>
          <w:iCs/>
          <w:sz w:val="24"/>
          <w:szCs w:val="24"/>
          <w:lang w:eastAsia="en-GB"/>
        </w:rPr>
      </w:pPr>
    </w:p>
    <w:p w14:paraId="4B0FA864" w14:textId="77777777" w:rsidR="005E616F" w:rsidRDefault="005E616F" w:rsidP="0030173B">
      <w:pPr>
        <w:rPr>
          <w:rFonts w:ascii="Arial" w:eastAsia="Calibri" w:hAnsi="Arial" w:cs="Arial"/>
          <w:b/>
          <w:iCs/>
          <w:sz w:val="24"/>
          <w:szCs w:val="24"/>
          <w:lang w:eastAsia="en-GB"/>
        </w:rPr>
      </w:pPr>
    </w:p>
    <w:p w14:paraId="6E5AC85E" w14:textId="77777777" w:rsidR="005E616F" w:rsidRDefault="005E616F" w:rsidP="0030173B">
      <w:pPr>
        <w:rPr>
          <w:rFonts w:ascii="Arial" w:eastAsia="Calibri" w:hAnsi="Arial" w:cs="Arial"/>
          <w:b/>
          <w:iCs/>
          <w:sz w:val="24"/>
          <w:szCs w:val="24"/>
          <w:lang w:eastAsia="en-GB"/>
        </w:rPr>
      </w:pPr>
    </w:p>
    <w:p w14:paraId="5B721C75" w14:textId="77777777" w:rsidR="005E616F" w:rsidRDefault="005E616F" w:rsidP="0030173B">
      <w:pPr>
        <w:rPr>
          <w:rFonts w:ascii="Arial" w:eastAsia="Calibri" w:hAnsi="Arial" w:cs="Arial"/>
          <w:b/>
          <w:iCs/>
          <w:sz w:val="24"/>
          <w:szCs w:val="24"/>
          <w:lang w:eastAsia="en-GB"/>
        </w:rPr>
      </w:pPr>
    </w:p>
    <w:p w14:paraId="6BB940AD" w14:textId="77777777" w:rsidR="005E616F" w:rsidRDefault="005E616F" w:rsidP="0030173B">
      <w:pPr>
        <w:rPr>
          <w:rFonts w:ascii="Arial" w:eastAsia="Calibri" w:hAnsi="Arial" w:cs="Arial"/>
          <w:b/>
          <w:iCs/>
          <w:sz w:val="24"/>
          <w:szCs w:val="24"/>
          <w:lang w:eastAsia="en-GB"/>
        </w:rPr>
      </w:pPr>
    </w:p>
    <w:p w14:paraId="543FE9A5" w14:textId="77777777" w:rsidR="005E616F" w:rsidRDefault="005E616F" w:rsidP="0030173B">
      <w:pPr>
        <w:rPr>
          <w:rFonts w:ascii="Arial" w:eastAsia="Calibri" w:hAnsi="Arial" w:cs="Arial"/>
          <w:b/>
          <w:iCs/>
          <w:sz w:val="24"/>
          <w:szCs w:val="24"/>
          <w:lang w:eastAsia="en-GB"/>
        </w:rPr>
      </w:pPr>
    </w:p>
    <w:p w14:paraId="37BC437E" w14:textId="77777777" w:rsidR="005E616F" w:rsidRDefault="005E616F" w:rsidP="0030173B">
      <w:pPr>
        <w:rPr>
          <w:rFonts w:ascii="Arial" w:eastAsia="Calibri" w:hAnsi="Arial" w:cs="Arial"/>
          <w:b/>
          <w:iCs/>
          <w:sz w:val="24"/>
          <w:szCs w:val="24"/>
          <w:lang w:eastAsia="en-GB"/>
        </w:rPr>
      </w:pPr>
    </w:p>
    <w:p w14:paraId="6BF6AD4D" w14:textId="32F3381B" w:rsidR="009E38BC" w:rsidRDefault="009E38BC" w:rsidP="0030173B">
      <w:pPr>
        <w:rPr>
          <w:rFonts w:ascii="Arial" w:eastAsia="Calibri" w:hAnsi="Arial" w:cs="Arial"/>
          <w:b/>
          <w:iCs/>
          <w:sz w:val="24"/>
          <w:szCs w:val="24"/>
          <w:lang w:eastAsia="en-GB"/>
        </w:rPr>
      </w:pPr>
      <w:r w:rsidRPr="009E38BC">
        <w:rPr>
          <w:rFonts w:ascii="Arial" w:eastAsia="Calibri" w:hAnsi="Arial" w:cs="Arial"/>
          <w:b/>
          <w:iCs/>
          <w:sz w:val="24"/>
          <w:szCs w:val="24"/>
          <w:lang w:eastAsia="en-GB"/>
        </w:rPr>
        <w:t>Diagram 2</w:t>
      </w:r>
    </w:p>
    <w:p w14:paraId="6E696BDB" w14:textId="5D5B9111" w:rsidR="004E5D4C" w:rsidRDefault="004E5D4C" w:rsidP="0030173B">
      <w:pPr>
        <w:rPr>
          <w:rFonts w:ascii="Arial" w:eastAsia="Calibri" w:hAnsi="Arial" w:cs="Arial"/>
          <w:b/>
          <w:iCs/>
          <w:sz w:val="24"/>
          <w:szCs w:val="24"/>
          <w:lang w:eastAsia="en-GB"/>
        </w:rPr>
      </w:pPr>
    </w:p>
    <w:p w14:paraId="1CD91138" w14:textId="3FA3630D" w:rsidR="004E5D4C" w:rsidRPr="009E38BC" w:rsidRDefault="004E5D4C" w:rsidP="004E5D4C">
      <w:pPr>
        <w:jc w:val="center"/>
        <w:rPr>
          <w:rFonts w:ascii="Arial" w:eastAsia="Calibri" w:hAnsi="Arial" w:cs="Arial"/>
          <w:b/>
          <w:iCs/>
          <w:sz w:val="24"/>
          <w:szCs w:val="24"/>
          <w:lang w:eastAsia="en-GB"/>
        </w:rPr>
      </w:pPr>
      <w:r w:rsidRPr="004E5D4C">
        <w:rPr>
          <w:rFonts w:ascii="Arial" w:eastAsia="Calibri" w:hAnsi="Arial" w:cs="Arial"/>
          <w:b/>
          <w:iCs/>
          <w:noProof/>
          <w:sz w:val="24"/>
          <w:szCs w:val="24"/>
          <w:lang w:eastAsia="en-GB"/>
        </w:rPr>
        <w:drawing>
          <wp:inline distT="0" distB="0" distL="0" distR="0" wp14:anchorId="7A1BC834" wp14:editId="7A5BA135">
            <wp:extent cx="2762723" cy="25984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73483" cy="2608540"/>
                    </a:xfrm>
                    <a:prstGeom prst="rect">
                      <a:avLst/>
                    </a:prstGeom>
                  </pic:spPr>
                </pic:pic>
              </a:graphicData>
            </a:graphic>
          </wp:inline>
        </w:drawing>
      </w:r>
    </w:p>
    <w:p w14:paraId="6F8D081F" w14:textId="107D7E2F" w:rsidR="004E5D4C" w:rsidRPr="002B594A" w:rsidRDefault="004E5D4C" w:rsidP="004E5D4C">
      <w:pPr>
        <w:rPr>
          <w:rFonts w:ascii="Arial" w:eastAsia="Calibri" w:hAnsi="Arial" w:cs="Arial"/>
          <w:bCs/>
          <w:iCs/>
          <w:sz w:val="20"/>
          <w:szCs w:val="20"/>
          <w:lang w:eastAsia="en-GB"/>
        </w:rPr>
      </w:pPr>
      <w:r w:rsidRPr="002B594A">
        <w:rPr>
          <w:rFonts w:ascii="Arial" w:eastAsia="Calibri" w:hAnsi="Arial" w:cs="Arial"/>
          <w:bCs/>
          <w:iCs/>
          <w:sz w:val="20"/>
          <w:szCs w:val="20"/>
          <w:lang w:eastAsia="en-GB"/>
        </w:rPr>
        <w:t xml:space="preserve">                                         (Schein 1980)</w:t>
      </w:r>
    </w:p>
    <w:p w14:paraId="158B68DF" w14:textId="13192944" w:rsidR="003155C6" w:rsidRDefault="003155C6" w:rsidP="003155C6">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 xml:space="preserve">Whilst the author acknowledges </w:t>
      </w:r>
      <w:r w:rsidR="00135B8B">
        <w:rPr>
          <w:rFonts w:ascii="Arial" w:eastAsia="Calibri" w:hAnsi="Arial" w:cs="Arial"/>
          <w:bCs/>
          <w:iCs/>
          <w:sz w:val="24"/>
          <w:szCs w:val="24"/>
          <w:lang w:eastAsia="en-GB"/>
        </w:rPr>
        <w:t xml:space="preserve">all three parts </w:t>
      </w:r>
      <w:r w:rsidR="00DE7AED">
        <w:rPr>
          <w:rFonts w:ascii="Arial" w:eastAsia="Calibri" w:hAnsi="Arial" w:cs="Arial"/>
          <w:bCs/>
          <w:iCs/>
          <w:sz w:val="24"/>
          <w:szCs w:val="24"/>
          <w:lang w:eastAsia="en-GB"/>
        </w:rPr>
        <w:t>of the model play a par</w:t>
      </w:r>
      <w:r w:rsidR="00D64797">
        <w:rPr>
          <w:rFonts w:ascii="Arial" w:eastAsia="Calibri" w:hAnsi="Arial" w:cs="Arial"/>
          <w:bCs/>
          <w:iCs/>
          <w:sz w:val="24"/>
          <w:szCs w:val="24"/>
          <w:lang w:eastAsia="en-GB"/>
        </w:rPr>
        <w:t>t to create positiv</w:t>
      </w:r>
      <w:r w:rsidR="008735BF">
        <w:rPr>
          <w:rFonts w:ascii="Arial" w:eastAsia="Calibri" w:hAnsi="Arial" w:cs="Arial"/>
          <w:bCs/>
          <w:iCs/>
          <w:sz w:val="24"/>
          <w:szCs w:val="24"/>
          <w:lang w:eastAsia="en-GB"/>
        </w:rPr>
        <w:t xml:space="preserve">ity within </w:t>
      </w:r>
      <w:r w:rsidR="000B010C">
        <w:rPr>
          <w:rFonts w:ascii="Arial" w:eastAsia="Calibri" w:hAnsi="Arial" w:cs="Arial"/>
          <w:bCs/>
          <w:iCs/>
          <w:sz w:val="24"/>
          <w:szCs w:val="24"/>
          <w:lang w:eastAsia="en-GB"/>
        </w:rPr>
        <w:t xml:space="preserve">an organisation, it is felt that if you truly wish to change the culture </w:t>
      </w:r>
      <w:r w:rsidR="00863CF9">
        <w:rPr>
          <w:rFonts w:ascii="Arial" w:eastAsia="Calibri" w:hAnsi="Arial" w:cs="Arial"/>
          <w:bCs/>
          <w:iCs/>
          <w:sz w:val="24"/>
          <w:szCs w:val="24"/>
          <w:lang w:eastAsia="en-GB"/>
        </w:rPr>
        <w:t xml:space="preserve">you </w:t>
      </w:r>
      <w:r w:rsidR="002E7855">
        <w:rPr>
          <w:rFonts w:ascii="Arial" w:eastAsia="Calibri" w:hAnsi="Arial" w:cs="Arial"/>
          <w:bCs/>
          <w:iCs/>
          <w:sz w:val="24"/>
          <w:szCs w:val="24"/>
          <w:lang w:eastAsia="en-GB"/>
        </w:rPr>
        <w:t xml:space="preserve">must change assumptions as this is the focal point. </w:t>
      </w:r>
    </w:p>
    <w:p w14:paraId="79C421D7" w14:textId="7F23BAD0" w:rsidR="00177927" w:rsidRDefault="00922D12" w:rsidP="003155C6">
      <w:pPr>
        <w:spacing w:line="360" w:lineRule="auto"/>
        <w:rPr>
          <w:rFonts w:ascii="Arial" w:eastAsia="Calibri" w:hAnsi="Arial" w:cs="Arial"/>
          <w:bCs/>
          <w:iCs/>
          <w:sz w:val="24"/>
          <w:szCs w:val="24"/>
          <w:lang w:eastAsia="en-GB"/>
        </w:rPr>
      </w:pPr>
      <w:r w:rsidRPr="00922D12">
        <w:rPr>
          <w:rFonts w:ascii="Arial" w:eastAsia="Calibri" w:hAnsi="Arial" w:cs="Arial"/>
          <w:bCs/>
          <w:iCs/>
          <w:sz w:val="24"/>
          <w:szCs w:val="24"/>
          <w:lang w:eastAsia="en-GB"/>
        </w:rPr>
        <w:t>(Schein, 2010)</w:t>
      </w:r>
      <w:r>
        <w:rPr>
          <w:rFonts w:ascii="Arial" w:eastAsia="Calibri" w:hAnsi="Arial" w:cs="Arial"/>
          <w:bCs/>
          <w:iCs/>
          <w:sz w:val="24"/>
          <w:szCs w:val="24"/>
          <w:lang w:eastAsia="en-GB"/>
        </w:rPr>
        <w:t xml:space="preserve"> </w:t>
      </w:r>
      <w:r w:rsidR="007C487A">
        <w:rPr>
          <w:rFonts w:ascii="Arial" w:eastAsia="Calibri" w:hAnsi="Arial" w:cs="Arial"/>
          <w:bCs/>
          <w:iCs/>
          <w:sz w:val="24"/>
          <w:szCs w:val="24"/>
          <w:lang w:eastAsia="en-GB"/>
        </w:rPr>
        <w:t xml:space="preserve">proposes the idea of </w:t>
      </w:r>
      <w:r w:rsidR="00FA017D">
        <w:rPr>
          <w:rFonts w:ascii="Arial" w:eastAsia="Calibri" w:hAnsi="Arial" w:cs="Arial"/>
          <w:bCs/>
          <w:iCs/>
          <w:sz w:val="24"/>
          <w:szCs w:val="24"/>
          <w:lang w:eastAsia="en-GB"/>
        </w:rPr>
        <w:t>“</w:t>
      </w:r>
      <w:r w:rsidR="000A6099">
        <w:rPr>
          <w:rFonts w:ascii="Arial" w:eastAsia="Calibri" w:hAnsi="Arial" w:cs="Arial"/>
          <w:bCs/>
          <w:iCs/>
          <w:sz w:val="24"/>
          <w:szCs w:val="24"/>
          <w:lang w:eastAsia="en-GB"/>
        </w:rPr>
        <w:t>The connection between culture an</w:t>
      </w:r>
      <w:r w:rsidR="002D11C3">
        <w:rPr>
          <w:rFonts w:ascii="Arial" w:eastAsia="Calibri" w:hAnsi="Arial" w:cs="Arial"/>
          <w:bCs/>
          <w:iCs/>
          <w:sz w:val="24"/>
          <w:szCs w:val="24"/>
          <w:lang w:eastAsia="en-GB"/>
        </w:rPr>
        <w:t>d</w:t>
      </w:r>
      <w:r w:rsidR="000A6099">
        <w:rPr>
          <w:rFonts w:ascii="Arial" w:eastAsia="Calibri" w:hAnsi="Arial" w:cs="Arial"/>
          <w:bCs/>
          <w:iCs/>
          <w:sz w:val="24"/>
          <w:szCs w:val="24"/>
          <w:lang w:eastAsia="en-GB"/>
        </w:rPr>
        <w:t xml:space="preserve"> leadership is clearest in organisational cultures and microcult</w:t>
      </w:r>
      <w:r w:rsidR="002D11C3">
        <w:rPr>
          <w:rFonts w:ascii="Arial" w:eastAsia="Calibri" w:hAnsi="Arial" w:cs="Arial"/>
          <w:bCs/>
          <w:iCs/>
          <w:sz w:val="24"/>
          <w:szCs w:val="24"/>
          <w:lang w:eastAsia="en-GB"/>
        </w:rPr>
        <w:t xml:space="preserve">ures. What we end up calling a culture in such systems is usually the result </w:t>
      </w:r>
      <w:r w:rsidR="0042709A">
        <w:rPr>
          <w:rFonts w:ascii="Arial" w:eastAsia="Calibri" w:hAnsi="Arial" w:cs="Arial"/>
          <w:bCs/>
          <w:iCs/>
          <w:sz w:val="24"/>
          <w:szCs w:val="24"/>
          <w:lang w:eastAsia="en-GB"/>
        </w:rPr>
        <w:t>of the embedding of what a founder or leader has imposed on a group that has worked out. In this sense, culture is ultimately created, embedded, evolved</w:t>
      </w:r>
      <w:r w:rsidR="00372630">
        <w:rPr>
          <w:rFonts w:ascii="Arial" w:eastAsia="Calibri" w:hAnsi="Arial" w:cs="Arial"/>
          <w:bCs/>
          <w:iCs/>
          <w:sz w:val="24"/>
          <w:szCs w:val="24"/>
          <w:lang w:eastAsia="en-GB"/>
        </w:rPr>
        <w:t>, and ultimately manipulated by leaders. At the same time, with group maturity, culture</w:t>
      </w:r>
      <w:r w:rsidR="00C61BC4">
        <w:rPr>
          <w:rFonts w:ascii="Arial" w:eastAsia="Calibri" w:hAnsi="Arial" w:cs="Arial"/>
          <w:bCs/>
          <w:iCs/>
          <w:sz w:val="24"/>
          <w:szCs w:val="24"/>
          <w:lang w:eastAsia="en-GB"/>
        </w:rPr>
        <w:t xml:space="preserve"> comes to constrain, stabilise, and provide structure and meaning to the group members e</w:t>
      </w:r>
      <w:r w:rsidR="005B5C82">
        <w:rPr>
          <w:rFonts w:ascii="Arial" w:eastAsia="Calibri" w:hAnsi="Arial" w:cs="Arial"/>
          <w:bCs/>
          <w:iCs/>
          <w:sz w:val="24"/>
          <w:szCs w:val="24"/>
          <w:lang w:eastAsia="en-GB"/>
        </w:rPr>
        <w:t>v</w:t>
      </w:r>
      <w:r w:rsidR="00C61BC4">
        <w:rPr>
          <w:rFonts w:ascii="Arial" w:eastAsia="Calibri" w:hAnsi="Arial" w:cs="Arial"/>
          <w:bCs/>
          <w:iCs/>
          <w:sz w:val="24"/>
          <w:szCs w:val="24"/>
          <w:lang w:eastAsia="en-GB"/>
        </w:rPr>
        <w:t xml:space="preserve">en to the point of ultimately specifying what kind of </w:t>
      </w:r>
      <w:r w:rsidR="005B5C82">
        <w:rPr>
          <w:rFonts w:ascii="Arial" w:eastAsia="Calibri" w:hAnsi="Arial" w:cs="Arial"/>
          <w:bCs/>
          <w:iCs/>
          <w:sz w:val="24"/>
          <w:szCs w:val="24"/>
          <w:lang w:eastAsia="en-GB"/>
        </w:rPr>
        <w:t xml:space="preserve">leadership will be acceptable in the future. </w:t>
      </w:r>
      <w:r w:rsidR="001A1BD7">
        <w:rPr>
          <w:rFonts w:ascii="Arial" w:eastAsia="Calibri" w:hAnsi="Arial" w:cs="Arial"/>
          <w:bCs/>
          <w:iCs/>
          <w:sz w:val="24"/>
          <w:szCs w:val="24"/>
          <w:lang w:eastAsia="en-GB"/>
        </w:rPr>
        <w:t>If elements of a given culture become dysfunctional lea</w:t>
      </w:r>
      <w:r w:rsidR="00480D80">
        <w:rPr>
          <w:rFonts w:ascii="Arial" w:eastAsia="Calibri" w:hAnsi="Arial" w:cs="Arial"/>
          <w:bCs/>
          <w:iCs/>
          <w:sz w:val="24"/>
          <w:szCs w:val="24"/>
          <w:lang w:eastAsia="en-GB"/>
        </w:rPr>
        <w:t>d</w:t>
      </w:r>
      <w:r w:rsidR="001A1BD7">
        <w:rPr>
          <w:rFonts w:ascii="Arial" w:eastAsia="Calibri" w:hAnsi="Arial" w:cs="Arial"/>
          <w:bCs/>
          <w:iCs/>
          <w:sz w:val="24"/>
          <w:szCs w:val="24"/>
          <w:lang w:eastAsia="en-GB"/>
        </w:rPr>
        <w:t>ers have to surmount their own culture and speed up the normal ev</w:t>
      </w:r>
      <w:r w:rsidR="00634E73">
        <w:rPr>
          <w:rFonts w:ascii="Arial" w:eastAsia="Calibri" w:hAnsi="Arial" w:cs="Arial"/>
          <w:bCs/>
          <w:iCs/>
          <w:sz w:val="24"/>
          <w:szCs w:val="24"/>
          <w:lang w:eastAsia="en-GB"/>
        </w:rPr>
        <w:t>olution processes with forced managed culture change programs. These dynamic processes of culture creation and management are the essence of leadershi</w:t>
      </w:r>
      <w:r w:rsidR="00FA7BD3">
        <w:rPr>
          <w:rFonts w:ascii="Arial" w:eastAsia="Calibri" w:hAnsi="Arial" w:cs="Arial"/>
          <w:bCs/>
          <w:iCs/>
          <w:sz w:val="24"/>
          <w:szCs w:val="24"/>
          <w:lang w:eastAsia="en-GB"/>
        </w:rPr>
        <w:t>p and make you realise that leadership and culture are two of the same coin.</w:t>
      </w:r>
      <w:r w:rsidR="00FA017D">
        <w:rPr>
          <w:rFonts w:ascii="Arial" w:eastAsia="Calibri" w:hAnsi="Arial" w:cs="Arial"/>
          <w:bCs/>
          <w:iCs/>
          <w:sz w:val="24"/>
          <w:szCs w:val="24"/>
          <w:lang w:eastAsia="en-GB"/>
        </w:rPr>
        <w:t>”</w:t>
      </w:r>
    </w:p>
    <w:p w14:paraId="18C2BCA5" w14:textId="518FD57C" w:rsidR="00B13D3D" w:rsidRDefault="00552F95" w:rsidP="003155C6">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lastRenderedPageBreak/>
        <w:t xml:space="preserve">The author did not initially </w:t>
      </w:r>
      <w:r w:rsidR="00403A51">
        <w:rPr>
          <w:rFonts w:ascii="Arial" w:eastAsia="Calibri" w:hAnsi="Arial" w:cs="Arial"/>
          <w:bCs/>
          <w:iCs/>
          <w:sz w:val="24"/>
          <w:szCs w:val="24"/>
          <w:lang w:eastAsia="en-GB"/>
        </w:rPr>
        <w:t xml:space="preserve">connect </w:t>
      </w:r>
      <w:r w:rsidR="00E9766E">
        <w:rPr>
          <w:rFonts w:ascii="Arial" w:eastAsia="Calibri" w:hAnsi="Arial" w:cs="Arial"/>
          <w:bCs/>
          <w:iCs/>
          <w:sz w:val="24"/>
          <w:szCs w:val="24"/>
          <w:lang w:eastAsia="en-GB"/>
        </w:rPr>
        <w:t xml:space="preserve">culture and leadership </w:t>
      </w:r>
      <w:r w:rsidR="00E67C82">
        <w:rPr>
          <w:rFonts w:ascii="Arial" w:eastAsia="Calibri" w:hAnsi="Arial" w:cs="Arial"/>
          <w:bCs/>
          <w:iCs/>
          <w:sz w:val="24"/>
          <w:szCs w:val="24"/>
          <w:lang w:eastAsia="en-GB"/>
        </w:rPr>
        <w:t xml:space="preserve">so closely together. However on reflection is in total agreement with Schein’s </w:t>
      </w:r>
      <w:r w:rsidR="00E8568D">
        <w:rPr>
          <w:rFonts w:ascii="Arial" w:eastAsia="Calibri" w:hAnsi="Arial" w:cs="Arial"/>
          <w:bCs/>
          <w:iCs/>
          <w:sz w:val="24"/>
          <w:szCs w:val="24"/>
          <w:lang w:eastAsia="en-GB"/>
        </w:rPr>
        <w:t xml:space="preserve">view </w:t>
      </w:r>
      <w:r w:rsidR="0011438A">
        <w:rPr>
          <w:rFonts w:ascii="Arial" w:eastAsia="Calibri" w:hAnsi="Arial" w:cs="Arial"/>
          <w:bCs/>
          <w:iCs/>
          <w:sz w:val="24"/>
          <w:szCs w:val="24"/>
          <w:lang w:eastAsia="en-GB"/>
        </w:rPr>
        <w:t xml:space="preserve">in </w:t>
      </w:r>
      <w:r w:rsidR="00E8568D">
        <w:rPr>
          <w:rFonts w:ascii="Arial" w:eastAsia="Calibri" w:hAnsi="Arial" w:cs="Arial"/>
          <w:bCs/>
          <w:iCs/>
          <w:sz w:val="24"/>
          <w:szCs w:val="24"/>
          <w:lang w:eastAsia="en-GB"/>
        </w:rPr>
        <w:t>this area. Whilst with any organisation there are business objectives</w:t>
      </w:r>
      <w:r w:rsidR="0011438A">
        <w:rPr>
          <w:rFonts w:ascii="Arial" w:eastAsia="Calibri" w:hAnsi="Arial" w:cs="Arial"/>
          <w:bCs/>
          <w:iCs/>
          <w:sz w:val="24"/>
          <w:szCs w:val="24"/>
          <w:lang w:eastAsia="en-GB"/>
        </w:rPr>
        <w:t xml:space="preserve">, they are facilitated through individuals. </w:t>
      </w:r>
    </w:p>
    <w:p w14:paraId="071605F0" w14:textId="083F4634" w:rsidR="006D453F" w:rsidRDefault="00B45F39" w:rsidP="003155C6">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Schein’s m</w:t>
      </w:r>
      <w:r w:rsidR="00CA23BA">
        <w:rPr>
          <w:rFonts w:ascii="Arial" w:eastAsia="Calibri" w:hAnsi="Arial" w:cs="Arial"/>
          <w:bCs/>
          <w:iCs/>
          <w:sz w:val="24"/>
          <w:szCs w:val="24"/>
          <w:lang w:eastAsia="en-GB"/>
        </w:rPr>
        <w:t xml:space="preserve">odel is the closest and best suited to </w:t>
      </w:r>
      <w:r w:rsidR="00EA217A">
        <w:rPr>
          <w:rFonts w:ascii="Arial" w:eastAsia="Calibri" w:hAnsi="Arial" w:cs="Arial"/>
          <w:bCs/>
          <w:iCs/>
          <w:sz w:val="24"/>
          <w:szCs w:val="24"/>
          <w:lang w:eastAsia="en-GB"/>
        </w:rPr>
        <w:t xml:space="preserve">describe the students workplace. </w:t>
      </w:r>
      <w:r w:rsidR="00625008">
        <w:rPr>
          <w:rFonts w:ascii="Arial" w:eastAsia="Calibri" w:hAnsi="Arial" w:cs="Arial"/>
          <w:bCs/>
          <w:iCs/>
          <w:sz w:val="24"/>
          <w:szCs w:val="24"/>
          <w:lang w:eastAsia="en-GB"/>
        </w:rPr>
        <w:t xml:space="preserve">It is a small </w:t>
      </w:r>
      <w:r w:rsidR="0022204B">
        <w:rPr>
          <w:rFonts w:ascii="Arial" w:eastAsia="Calibri" w:hAnsi="Arial" w:cs="Arial"/>
          <w:bCs/>
          <w:iCs/>
          <w:sz w:val="24"/>
          <w:szCs w:val="24"/>
          <w:lang w:eastAsia="en-GB"/>
        </w:rPr>
        <w:t xml:space="preserve">catering </w:t>
      </w:r>
      <w:r w:rsidR="00625008">
        <w:rPr>
          <w:rFonts w:ascii="Arial" w:eastAsia="Calibri" w:hAnsi="Arial" w:cs="Arial"/>
          <w:bCs/>
          <w:iCs/>
          <w:sz w:val="24"/>
          <w:szCs w:val="24"/>
          <w:lang w:eastAsia="en-GB"/>
        </w:rPr>
        <w:t xml:space="preserve">business, with only </w:t>
      </w:r>
      <w:r w:rsidR="0022204B">
        <w:rPr>
          <w:rFonts w:ascii="Arial" w:eastAsia="Calibri" w:hAnsi="Arial" w:cs="Arial"/>
          <w:bCs/>
          <w:iCs/>
          <w:sz w:val="24"/>
          <w:szCs w:val="24"/>
          <w:lang w:eastAsia="en-GB"/>
        </w:rPr>
        <w:t xml:space="preserve">five employees at present. </w:t>
      </w:r>
      <w:r w:rsidR="00C8304A">
        <w:rPr>
          <w:rFonts w:ascii="Arial" w:eastAsia="Calibri" w:hAnsi="Arial" w:cs="Arial"/>
          <w:bCs/>
          <w:iCs/>
          <w:sz w:val="24"/>
          <w:szCs w:val="24"/>
          <w:lang w:eastAsia="en-GB"/>
        </w:rPr>
        <w:t xml:space="preserve">The company is split into two areas. Firstly </w:t>
      </w:r>
      <w:r w:rsidR="00400463">
        <w:rPr>
          <w:rFonts w:ascii="Arial" w:eastAsia="Calibri" w:hAnsi="Arial" w:cs="Arial"/>
          <w:bCs/>
          <w:iCs/>
          <w:sz w:val="24"/>
          <w:szCs w:val="24"/>
          <w:lang w:eastAsia="en-GB"/>
        </w:rPr>
        <w:t xml:space="preserve">a shop where customers </w:t>
      </w:r>
      <w:r w:rsidR="009C48F0">
        <w:rPr>
          <w:rFonts w:ascii="Arial" w:eastAsia="Calibri" w:hAnsi="Arial" w:cs="Arial"/>
          <w:bCs/>
          <w:iCs/>
          <w:sz w:val="24"/>
          <w:szCs w:val="24"/>
          <w:lang w:eastAsia="en-GB"/>
        </w:rPr>
        <w:t xml:space="preserve">are able to purchase takeaway food and secondly </w:t>
      </w:r>
      <w:r w:rsidR="00931AA6">
        <w:rPr>
          <w:rFonts w:ascii="Arial" w:eastAsia="Calibri" w:hAnsi="Arial" w:cs="Arial"/>
          <w:bCs/>
          <w:iCs/>
          <w:sz w:val="24"/>
          <w:szCs w:val="24"/>
          <w:lang w:eastAsia="en-GB"/>
        </w:rPr>
        <w:t xml:space="preserve">a catering service for external </w:t>
      </w:r>
      <w:r w:rsidR="0062349A">
        <w:rPr>
          <w:rFonts w:ascii="Arial" w:eastAsia="Calibri" w:hAnsi="Arial" w:cs="Arial"/>
          <w:bCs/>
          <w:iCs/>
          <w:sz w:val="24"/>
          <w:szCs w:val="24"/>
          <w:lang w:eastAsia="en-GB"/>
        </w:rPr>
        <w:t>functions</w:t>
      </w:r>
      <w:r w:rsidR="00931AA6">
        <w:rPr>
          <w:rFonts w:ascii="Arial" w:eastAsia="Calibri" w:hAnsi="Arial" w:cs="Arial"/>
          <w:bCs/>
          <w:iCs/>
          <w:sz w:val="24"/>
          <w:szCs w:val="24"/>
          <w:lang w:eastAsia="en-GB"/>
        </w:rPr>
        <w:t xml:space="preserve">. </w:t>
      </w:r>
      <w:r w:rsidR="00190CEF">
        <w:rPr>
          <w:rFonts w:ascii="Arial" w:eastAsia="Calibri" w:hAnsi="Arial" w:cs="Arial"/>
          <w:bCs/>
          <w:iCs/>
          <w:sz w:val="24"/>
          <w:szCs w:val="24"/>
          <w:lang w:eastAsia="en-GB"/>
        </w:rPr>
        <w:t xml:space="preserve">The business is </w:t>
      </w:r>
      <w:r w:rsidR="008B4637">
        <w:rPr>
          <w:rFonts w:ascii="Arial" w:eastAsia="Calibri" w:hAnsi="Arial" w:cs="Arial"/>
          <w:bCs/>
          <w:iCs/>
          <w:sz w:val="24"/>
          <w:szCs w:val="24"/>
          <w:lang w:eastAsia="en-GB"/>
        </w:rPr>
        <w:t>extremely fast</w:t>
      </w:r>
      <w:r w:rsidR="00190CEF">
        <w:rPr>
          <w:rFonts w:ascii="Arial" w:eastAsia="Calibri" w:hAnsi="Arial" w:cs="Arial"/>
          <w:bCs/>
          <w:iCs/>
          <w:sz w:val="24"/>
          <w:szCs w:val="24"/>
          <w:lang w:eastAsia="en-GB"/>
        </w:rPr>
        <w:t xml:space="preserve"> paced and exceptionally </w:t>
      </w:r>
      <w:r w:rsidR="00831818">
        <w:rPr>
          <w:rFonts w:ascii="Arial" w:eastAsia="Calibri" w:hAnsi="Arial" w:cs="Arial"/>
          <w:bCs/>
          <w:iCs/>
          <w:sz w:val="24"/>
          <w:szCs w:val="24"/>
          <w:lang w:eastAsia="en-GB"/>
        </w:rPr>
        <w:t xml:space="preserve">busy throughout the day. </w:t>
      </w:r>
    </w:p>
    <w:p w14:paraId="60F1F5CF" w14:textId="6B693B3F" w:rsidR="005D02A5" w:rsidRDefault="0062349A" w:rsidP="003155C6">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On first impression and by the</w:t>
      </w:r>
      <w:r w:rsidR="00E64EAD">
        <w:rPr>
          <w:rFonts w:ascii="Arial" w:eastAsia="Calibri" w:hAnsi="Arial" w:cs="Arial"/>
          <w:bCs/>
          <w:iCs/>
          <w:sz w:val="24"/>
          <w:szCs w:val="24"/>
          <w:lang w:eastAsia="en-GB"/>
        </w:rPr>
        <w:t xml:space="preserve"> owners admission, he is motivated by money and that is his</w:t>
      </w:r>
      <w:r w:rsidR="006D453F">
        <w:rPr>
          <w:rFonts w:ascii="Arial" w:eastAsia="Calibri" w:hAnsi="Arial" w:cs="Arial"/>
          <w:bCs/>
          <w:iCs/>
          <w:sz w:val="24"/>
          <w:szCs w:val="24"/>
          <w:lang w:eastAsia="en-GB"/>
        </w:rPr>
        <w:t xml:space="preserve"> focus. “The more money he makes </w:t>
      </w:r>
      <w:r w:rsidR="00F121B0">
        <w:rPr>
          <w:rFonts w:ascii="Arial" w:eastAsia="Calibri" w:hAnsi="Arial" w:cs="Arial"/>
          <w:bCs/>
          <w:iCs/>
          <w:sz w:val="24"/>
          <w:szCs w:val="24"/>
          <w:lang w:eastAsia="en-GB"/>
        </w:rPr>
        <w:t>he is happy</w:t>
      </w:r>
      <w:r w:rsidR="00DE3AFE">
        <w:rPr>
          <w:rFonts w:ascii="Arial" w:eastAsia="Calibri" w:hAnsi="Arial" w:cs="Arial"/>
          <w:bCs/>
          <w:iCs/>
          <w:sz w:val="24"/>
          <w:szCs w:val="24"/>
          <w:lang w:eastAsia="en-GB"/>
        </w:rPr>
        <w:t>.”</w:t>
      </w:r>
      <w:r w:rsidR="00F121B0">
        <w:rPr>
          <w:rFonts w:ascii="Arial" w:eastAsia="Calibri" w:hAnsi="Arial" w:cs="Arial"/>
          <w:bCs/>
          <w:iCs/>
          <w:sz w:val="24"/>
          <w:szCs w:val="24"/>
          <w:lang w:eastAsia="en-GB"/>
        </w:rPr>
        <w:t xml:space="preserve"> </w:t>
      </w:r>
      <w:r w:rsidR="001A0159">
        <w:rPr>
          <w:rFonts w:ascii="Arial" w:eastAsia="Calibri" w:hAnsi="Arial" w:cs="Arial"/>
          <w:bCs/>
          <w:iCs/>
          <w:sz w:val="24"/>
          <w:szCs w:val="24"/>
          <w:lang w:eastAsia="en-GB"/>
        </w:rPr>
        <w:t>Post covid he is keeping  overheads to a minimum, which includes staff</w:t>
      </w:r>
      <w:r w:rsidR="005E4AFA">
        <w:rPr>
          <w:rFonts w:ascii="Arial" w:eastAsia="Calibri" w:hAnsi="Arial" w:cs="Arial"/>
          <w:bCs/>
          <w:iCs/>
          <w:sz w:val="24"/>
          <w:szCs w:val="24"/>
          <w:lang w:eastAsia="en-GB"/>
        </w:rPr>
        <w:t xml:space="preserve">, stock and marketing. </w:t>
      </w:r>
    </w:p>
    <w:p w14:paraId="15FDCF4A" w14:textId="636A7EE9" w:rsidR="00B45F39" w:rsidRDefault="00D57CD2" w:rsidP="003155C6">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 xml:space="preserve">However he is </w:t>
      </w:r>
      <w:r w:rsidR="00B823B2">
        <w:rPr>
          <w:rFonts w:ascii="Arial" w:eastAsia="Calibri" w:hAnsi="Arial" w:cs="Arial"/>
          <w:bCs/>
          <w:iCs/>
          <w:sz w:val="24"/>
          <w:szCs w:val="24"/>
          <w:lang w:eastAsia="en-GB"/>
        </w:rPr>
        <w:t xml:space="preserve">a </w:t>
      </w:r>
      <w:r>
        <w:rPr>
          <w:rFonts w:ascii="Arial" w:eastAsia="Calibri" w:hAnsi="Arial" w:cs="Arial"/>
          <w:bCs/>
          <w:iCs/>
          <w:sz w:val="24"/>
          <w:szCs w:val="24"/>
          <w:lang w:eastAsia="en-GB"/>
        </w:rPr>
        <w:t xml:space="preserve">very </w:t>
      </w:r>
      <w:r w:rsidR="005D02A5">
        <w:rPr>
          <w:rFonts w:ascii="Arial" w:eastAsia="Calibri" w:hAnsi="Arial" w:cs="Arial"/>
          <w:bCs/>
          <w:iCs/>
          <w:sz w:val="24"/>
          <w:szCs w:val="24"/>
          <w:lang w:eastAsia="en-GB"/>
        </w:rPr>
        <w:t xml:space="preserve">visual </w:t>
      </w:r>
      <w:r w:rsidR="00221FB5">
        <w:rPr>
          <w:rFonts w:ascii="Arial" w:eastAsia="Calibri" w:hAnsi="Arial" w:cs="Arial"/>
          <w:bCs/>
          <w:iCs/>
          <w:sz w:val="24"/>
          <w:szCs w:val="24"/>
          <w:lang w:eastAsia="en-GB"/>
        </w:rPr>
        <w:t>person</w:t>
      </w:r>
      <w:r w:rsidR="00C330A9">
        <w:rPr>
          <w:rFonts w:ascii="Arial" w:eastAsia="Calibri" w:hAnsi="Arial" w:cs="Arial"/>
          <w:bCs/>
          <w:iCs/>
          <w:sz w:val="24"/>
          <w:szCs w:val="24"/>
          <w:lang w:eastAsia="en-GB"/>
        </w:rPr>
        <w:t xml:space="preserve">. Everything has its </w:t>
      </w:r>
      <w:r w:rsidR="00E11931">
        <w:rPr>
          <w:rFonts w:ascii="Arial" w:eastAsia="Calibri" w:hAnsi="Arial" w:cs="Arial"/>
          <w:bCs/>
          <w:iCs/>
          <w:sz w:val="24"/>
          <w:szCs w:val="24"/>
          <w:lang w:eastAsia="en-GB"/>
        </w:rPr>
        <w:t>place;</w:t>
      </w:r>
      <w:r w:rsidR="00C330A9">
        <w:rPr>
          <w:rFonts w:ascii="Arial" w:eastAsia="Calibri" w:hAnsi="Arial" w:cs="Arial"/>
          <w:bCs/>
          <w:iCs/>
          <w:sz w:val="24"/>
          <w:szCs w:val="24"/>
          <w:lang w:eastAsia="en-GB"/>
        </w:rPr>
        <w:t xml:space="preserve"> the work environment is expected to be kept e</w:t>
      </w:r>
      <w:r w:rsidR="00E11931">
        <w:rPr>
          <w:rFonts w:ascii="Arial" w:eastAsia="Calibri" w:hAnsi="Arial" w:cs="Arial"/>
          <w:bCs/>
          <w:iCs/>
          <w:sz w:val="24"/>
          <w:szCs w:val="24"/>
          <w:lang w:eastAsia="en-GB"/>
        </w:rPr>
        <w:t xml:space="preserve">xceptionally clean. Products on display and his favourite saying </w:t>
      </w:r>
      <w:r w:rsidR="008D7CA1">
        <w:rPr>
          <w:rFonts w:ascii="Arial" w:eastAsia="Calibri" w:hAnsi="Arial" w:cs="Arial"/>
          <w:bCs/>
          <w:iCs/>
          <w:sz w:val="24"/>
          <w:szCs w:val="24"/>
          <w:lang w:eastAsia="en-GB"/>
        </w:rPr>
        <w:t xml:space="preserve">being “you eat with your eyes” There is a certain way to </w:t>
      </w:r>
      <w:r w:rsidR="005D1D59">
        <w:rPr>
          <w:rFonts w:ascii="Arial" w:eastAsia="Calibri" w:hAnsi="Arial" w:cs="Arial"/>
          <w:bCs/>
          <w:iCs/>
          <w:sz w:val="24"/>
          <w:szCs w:val="24"/>
          <w:lang w:eastAsia="en-GB"/>
        </w:rPr>
        <w:t>prepare dishes</w:t>
      </w:r>
      <w:r w:rsidR="00120A9A">
        <w:rPr>
          <w:rFonts w:ascii="Arial" w:eastAsia="Calibri" w:hAnsi="Arial" w:cs="Arial"/>
          <w:bCs/>
          <w:iCs/>
          <w:sz w:val="24"/>
          <w:szCs w:val="24"/>
          <w:lang w:eastAsia="en-GB"/>
        </w:rPr>
        <w:t>, procedures for environmental</w:t>
      </w:r>
      <w:r w:rsidR="0029121F">
        <w:rPr>
          <w:rFonts w:ascii="Arial" w:eastAsia="Calibri" w:hAnsi="Arial" w:cs="Arial"/>
          <w:bCs/>
          <w:iCs/>
          <w:sz w:val="24"/>
          <w:szCs w:val="24"/>
          <w:lang w:eastAsia="en-GB"/>
        </w:rPr>
        <w:t>, health and safety to be followed at all times.</w:t>
      </w:r>
      <w:r w:rsidR="00EE7EF4">
        <w:rPr>
          <w:rFonts w:ascii="Arial" w:eastAsia="Calibri" w:hAnsi="Arial" w:cs="Arial"/>
          <w:bCs/>
          <w:iCs/>
          <w:sz w:val="24"/>
          <w:szCs w:val="24"/>
          <w:lang w:eastAsia="en-GB"/>
        </w:rPr>
        <w:t xml:space="preserve"> He recently received a </w:t>
      </w:r>
      <w:r w:rsidR="004E10E4">
        <w:rPr>
          <w:rFonts w:ascii="Arial" w:eastAsia="Calibri" w:hAnsi="Arial" w:cs="Arial"/>
          <w:bCs/>
          <w:iCs/>
          <w:sz w:val="24"/>
          <w:szCs w:val="24"/>
          <w:lang w:eastAsia="en-GB"/>
        </w:rPr>
        <w:t xml:space="preserve">5 star rating from environmental health which he was </w:t>
      </w:r>
      <w:r w:rsidR="003278A3">
        <w:rPr>
          <w:rFonts w:ascii="Arial" w:eastAsia="Calibri" w:hAnsi="Arial" w:cs="Arial"/>
          <w:bCs/>
          <w:iCs/>
          <w:sz w:val="24"/>
          <w:szCs w:val="24"/>
          <w:lang w:eastAsia="en-GB"/>
        </w:rPr>
        <w:t xml:space="preserve">understandably happy. This shows that his reputation is also of importance to him. </w:t>
      </w:r>
      <w:r w:rsidR="00F865CC">
        <w:rPr>
          <w:rFonts w:ascii="Arial" w:eastAsia="Calibri" w:hAnsi="Arial" w:cs="Arial"/>
          <w:bCs/>
          <w:iCs/>
          <w:sz w:val="24"/>
          <w:szCs w:val="24"/>
          <w:lang w:eastAsia="en-GB"/>
        </w:rPr>
        <w:t xml:space="preserve">To the customer this is a great </w:t>
      </w:r>
      <w:r w:rsidR="008A59E2">
        <w:rPr>
          <w:rFonts w:ascii="Arial" w:eastAsia="Calibri" w:hAnsi="Arial" w:cs="Arial"/>
          <w:bCs/>
          <w:iCs/>
          <w:sz w:val="24"/>
          <w:szCs w:val="24"/>
          <w:lang w:eastAsia="en-GB"/>
        </w:rPr>
        <w:t>place to eat and there are regul</w:t>
      </w:r>
      <w:r w:rsidR="00CF1841">
        <w:rPr>
          <w:rFonts w:ascii="Arial" w:eastAsia="Calibri" w:hAnsi="Arial" w:cs="Arial"/>
          <w:bCs/>
          <w:iCs/>
          <w:sz w:val="24"/>
          <w:szCs w:val="24"/>
          <w:lang w:eastAsia="en-GB"/>
        </w:rPr>
        <w:t xml:space="preserve">ar customers on a daily basis. </w:t>
      </w:r>
      <w:r w:rsidR="007D08A3">
        <w:rPr>
          <w:rFonts w:ascii="Arial" w:eastAsia="Calibri" w:hAnsi="Arial" w:cs="Arial"/>
          <w:bCs/>
          <w:iCs/>
          <w:sz w:val="24"/>
          <w:szCs w:val="24"/>
          <w:lang w:eastAsia="en-GB"/>
        </w:rPr>
        <w:t xml:space="preserve">His belief is </w:t>
      </w:r>
      <w:r w:rsidR="00D372B6">
        <w:rPr>
          <w:rFonts w:ascii="Arial" w:eastAsia="Calibri" w:hAnsi="Arial" w:cs="Arial"/>
          <w:bCs/>
          <w:iCs/>
          <w:sz w:val="24"/>
          <w:szCs w:val="24"/>
          <w:lang w:eastAsia="en-GB"/>
        </w:rPr>
        <w:t xml:space="preserve">“work hard” and that is how he measures success. </w:t>
      </w:r>
    </w:p>
    <w:p w14:paraId="738A95AD" w14:textId="496A1FFB" w:rsidR="00592B93" w:rsidRDefault="00592B93" w:rsidP="003155C6">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The culture behind the scenes and amongst staff is that it is n</w:t>
      </w:r>
      <w:r w:rsidR="00551536">
        <w:rPr>
          <w:rFonts w:ascii="Arial" w:eastAsia="Calibri" w:hAnsi="Arial" w:cs="Arial"/>
          <w:bCs/>
          <w:iCs/>
          <w:sz w:val="24"/>
          <w:szCs w:val="24"/>
          <w:lang w:eastAsia="en-GB"/>
        </w:rPr>
        <w:t xml:space="preserve">ot a great place to work. What is expected from you in comparison to pay </w:t>
      </w:r>
      <w:r w:rsidR="00B5090D">
        <w:rPr>
          <w:rFonts w:ascii="Arial" w:eastAsia="Calibri" w:hAnsi="Arial" w:cs="Arial"/>
          <w:bCs/>
          <w:iCs/>
          <w:sz w:val="24"/>
          <w:szCs w:val="24"/>
          <w:lang w:eastAsia="en-GB"/>
        </w:rPr>
        <w:t xml:space="preserve">is disjointed. </w:t>
      </w:r>
      <w:r w:rsidR="006608E1">
        <w:rPr>
          <w:rFonts w:ascii="Arial" w:eastAsia="Calibri" w:hAnsi="Arial" w:cs="Arial"/>
          <w:bCs/>
          <w:iCs/>
          <w:sz w:val="24"/>
          <w:szCs w:val="24"/>
          <w:lang w:eastAsia="en-GB"/>
        </w:rPr>
        <w:t>It is chaotic and unorganised</w:t>
      </w:r>
      <w:r w:rsidR="00172567">
        <w:rPr>
          <w:rFonts w:ascii="Arial" w:eastAsia="Calibri" w:hAnsi="Arial" w:cs="Arial"/>
          <w:bCs/>
          <w:iCs/>
          <w:sz w:val="24"/>
          <w:szCs w:val="24"/>
          <w:lang w:eastAsia="en-GB"/>
        </w:rPr>
        <w:t xml:space="preserve">. The job however is convenient </w:t>
      </w:r>
      <w:r w:rsidR="00D5440A">
        <w:rPr>
          <w:rFonts w:ascii="Arial" w:eastAsia="Calibri" w:hAnsi="Arial" w:cs="Arial"/>
          <w:bCs/>
          <w:iCs/>
          <w:sz w:val="24"/>
          <w:szCs w:val="24"/>
          <w:lang w:eastAsia="en-GB"/>
        </w:rPr>
        <w:t>in terms that it fits around school hours etc</w:t>
      </w:r>
      <w:r w:rsidR="00343BC8">
        <w:rPr>
          <w:rFonts w:ascii="Arial" w:eastAsia="Calibri" w:hAnsi="Arial" w:cs="Arial"/>
          <w:bCs/>
          <w:iCs/>
          <w:sz w:val="24"/>
          <w:szCs w:val="24"/>
          <w:lang w:eastAsia="en-GB"/>
        </w:rPr>
        <w:t xml:space="preserve"> and </w:t>
      </w:r>
      <w:r w:rsidR="001B30C9">
        <w:rPr>
          <w:rFonts w:ascii="Arial" w:eastAsia="Calibri" w:hAnsi="Arial" w:cs="Arial"/>
          <w:bCs/>
          <w:iCs/>
          <w:sz w:val="24"/>
          <w:szCs w:val="24"/>
          <w:lang w:eastAsia="en-GB"/>
        </w:rPr>
        <w:t xml:space="preserve">is the sole reason why each employee </w:t>
      </w:r>
      <w:r w:rsidR="009A7849">
        <w:rPr>
          <w:rFonts w:ascii="Arial" w:eastAsia="Calibri" w:hAnsi="Arial" w:cs="Arial"/>
          <w:bCs/>
          <w:iCs/>
          <w:sz w:val="24"/>
          <w:szCs w:val="24"/>
          <w:lang w:eastAsia="en-GB"/>
        </w:rPr>
        <w:t xml:space="preserve">remain there. </w:t>
      </w:r>
      <w:r w:rsidR="001F4C93">
        <w:rPr>
          <w:rFonts w:ascii="Arial" w:eastAsia="Calibri" w:hAnsi="Arial" w:cs="Arial"/>
          <w:bCs/>
          <w:iCs/>
          <w:sz w:val="24"/>
          <w:szCs w:val="24"/>
          <w:lang w:eastAsia="en-GB"/>
        </w:rPr>
        <w:t xml:space="preserve">Morale is exceptionally </w:t>
      </w:r>
      <w:r w:rsidR="00400EF2">
        <w:rPr>
          <w:rFonts w:ascii="Arial" w:eastAsia="Calibri" w:hAnsi="Arial" w:cs="Arial"/>
          <w:bCs/>
          <w:iCs/>
          <w:sz w:val="24"/>
          <w:szCs w:val="24"/>
          <w:lang w:eastAsia="en-GB"/>
        </w:rPr>
        <w:t>low,</w:t>
      </w:r>
      <w:r w:rsidR="001F4C93">
        <w:rPr>
          <w:rFonts w:ascii="Arial" w:eastAsia="Calibri" w:hAnsi="Arial" w:cs="Arial"/>
          <w:bCs/>
          <w:iCs/>
          <w:sz w:val="24"/>
          <w:szCs w:val="24"/>
          <w:lang w:eastAsia="en-GB"/>
        </w:rPr>
        <w:t xml:space="preserve"> but </w:t>
      </w:r>
      <w:r w:rsidR="00C30586">
        <w:rPr>
          <w:rFonts w:ascii="Arial" w:eastAsia="Calibri" w:hAnsi="Arial" w:cs="Arial"/>
          <w:bCs/>
          <w:iCs/>
          <w:sz w:val="24"/>
          <w:szCs w:val="24"/>
          <w:lang w:eastAsia="en-GB"/>
        </w:rPr>
        <w:t xml:space="preserve">you learn to accept this is the way in which the business is run. </w:t>
      </w:r>
      <w:r w:rsidR="00435624">
        <w:rPr>
          <w:rFonts w:ascii="Arial" w:eastAsia="Calibri" w:hAnsi="Arial" w:cs="Arial"/>
          <w:bCs/>
          <w:iCs/>
          <w:sz w:val="24"/>
          <w:szCs w:val="24"/>
          <w:lang w:eastAsia="en-GB"/>
        </w:rPr>
        <w:t>There is no form of incentives and/or gratitude</w:t>
      </w:r>
      <w:r w:rsidR="00170C4A">
        <w:rPr>
          <w:rFonts w:ascii="Arial" w:eastAsia="Calibri" w:hAnsi="Arial" w:cs="Arial"/>
          <w:bCs/>
          <w:iCs/>
          <w:sz w:val="24"/>
          <w:szCs w:val="24"/>
          <w:lang w:eastAsia="en-GB"/>
        </w:rPr>
        <w:t xml:space="preserve"> </w:t>
      </w:r>
      <w:r w:rsidR="00A85D45">
        <w:rPr>
          <w:rFonts w:ascii="Arial" w:eastAsia="Calibri" w:hAnsi="Arial" w:cs="Arial"/>
          <w:bCs/>
          <w:iCs/>
          <w:sz w:val="24"/>
          <w:szCs w:val="24"/>
          <w:lang w:eastAsia="en-GB"/>
        </w:rPr>
        <w:t>at any time</w:t>
      </w:r>
      <w:r w:rsidR="00383E6C">
        <w:rPr>
          <w:rFonts w:ascii="Arial" w:eastAsia="Calibri" w:hAnsi="Arial" w:cs="Arial"/>
          <w:bCs/>
          <w:iCs/>
          <w:sz w:val="24"/>
          <w:szCs w:val="24"/>
          <w:lang w:eastAsia="en-GB"/>
        </w:rPr>
        <w:t xml:space="preserve"> from the owner. </w:t>
      </w:r>
    </w:p>
    <w:p w14:paraId="63802D4A" w14:textId="4FFFAEC5" w:rsidR="002338CD" w:rsidRPr="004B7913" w:rsidRDefault="00C30586" w:rsidP="004B7913">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 xml:space="preserve">To refer back to </w:t>
      </w:r>
      <w:r w:rsidR="007175AD">
        <w:rPr>
          <w:rFonts w:ascii="Arial" w:eastAsia="Calibri" w:hAnsi="Arial" w:cs="Arial"/>
          <w:bCs/>
          <w:iCs/>
          <w:sz w:val="24"/>
          <w:szCs w:val="24"/>
          <w:lang w:eastAsia="en-GB"/>
        </w:rPr>
        <w:t>Schein’s</w:t>
      </w:r>
      <w:r>
        <w:rPr>
          <w:rFonts w:ascii="Arial" w:eastAsia="Calibri" w:hAnsi="Arial" w:cs="Arial"/>
          <w:bCs/>
          <w:iCs/>
          <w:sz w:val="24"/>
          <w:szCs w:val="24"/>
          <w:lang w:eastAsia="en-GB"/>
        </w:rPr>
        <w:t xml:space="preserve"> connection with culture and leadership</w:t>
      </w:r>
      <w:r w:rsidR="00400EF2">
        <w:rPr>
          <w:rFonts w:ascii="Arial" w:eastAsia="Calibri" w:hAnsi="Arial" w:cs="Arial"/>
          <w:bCs/>
          <w:iCs/>
          <w:sz w:val="24"/>
          <w:szCs w:val="24"/>
          <w:lang w:eastAsia="en-GB"/>
        </w:rPr>
        <w:t xml:space="preserve">, previous management </w:t>
      </w:r>
      <w:r w:rsidR="001D7C1B">
        <w:rPr>
          <w:rFonts w:ascii="Arial" w:eastAsia="Calibri" w:hAnsi="Arial" w:cs="Arial"/>
          <w:bCs/>
          <w:iCs/>
          <w:sz w:val="24"/>
          <w:szCs w:val="24"/>
          <w:lang w:eastAsia="en-GB"/>
        </w:rPr>
        <w:t xml:space="preserve">had </w:t>
      </w:r>
      <w:r w:rsidR="008B4637">
        <w:rPr>
          <w:rFonts w:ascii="Arial" w:eastAsia="Calibri" w:hAnsi="Arial" w:cs="Arial"/>
          <w:bCs/>
          <w:iCs/>
          <w:sz w:val="24"/>
          <w:szCs w:val="24"/>
          <w:lang w:eastAsia="en-GB"/>
        </w:rPr>
        <w:t>a vastly different</w:t>
      </w:r>
      <w:r w:rsidR="001D7C1B">
        <w:rPr>
          <w:rFonts w:ascii="Arial" w:eastAsia="Calibri" w:hAnsi="Arial" w:cs="Arial"/>
          <w:bCs/>
          <w:iCs/>
          <w:sz w:val="24"/>
          <w:szCs w:val="24"/>
          <w:lang w:eastAsia="en-GB"/>
        </w:rPr>
        <w:t xml:space="preserve"> approach</w:t>
      </w:r>
      <w:r w:rsidR="008A62A0">
        <w:rPr>
          <w:rFonts w:ascii="Arial" w:eastAsia="Calibri" w:hAnsi="Arial" w:cs="Arial"/>
          <w:bCs/>
          <w:iCs/>
          <w:sz w:val="24"/>
          <w:szCs w:val="24"/>
          <w:lang w:eastAsia="en-GB"/>
        </w:rPr>
        <w:t xml:space="preserve"> in the way they communicated with employees. </w:t>
      </w:r>
      <w:r w:rsidR="00A21E0F">
        <w:rPr>
          <w:rFonts w:ascii="Arial" w:eastAsia="Calibri" w:hAnsi="Arial" w:cs="Arial"/>
          <w:bCs/>
          <w:iCs/>
          <w:sz w:val="24"/>
          <w:szCs w:val="24"/>
          <w:lang w:eastAsia="en-GB"/>
        </w:rPr>
        <w:t>Incenti</w:t>
      </w:r>
      <w:r w:rsidR="0057469C">
        <w:rPr>
          <w:rFonts w:ascii="Arial" w:eastAsia="Calibri" w:hAnsi="Arial" w:cs="Arial"/>
          <w:bCs/>
          <w:iCs/>
          <w:sz w:val="24"/>
          <w:szCs w:val="24"/>
          <w:lang w:eastAsia="en-GB"/>
        </w:rPr>
        <w:t xml:space="preserve">ves were in </w:t>
      </w:r>
      <w:r w:rsidR="002A7774">
        <w:rPr>
          <w:rFonts w:ascii="Arial" w:eastAsia="Calibri" w:hAnsi="Arial" w:cs="Arial"/>
          <w:bCs/>
          <w:iCs/>
          <w:sz w:val="24"/>
          <w:szCs w:val="24"/>
          <w:lang w:eastAsia="en-GB"/>
        </w:rPr>
        <w:t>place;</w:t>
      </w:r>
      <w:r w:rsidR="0057469C">
        <w:rPr>
          <w:rFonts w:ascii="Arial" w:eastAsia="Calibri" w:hAnsi="Arial" w:cs="Arial"/>
          <w:bCs/>
          <w:iCs/>
          <w:sz w:val="24"/>
          <w:szCs w:val="24"/>
          <w:lang w:eastAsia="en-GB"/>
        </w:rPr>
        <w:t xml:space="preserve"> </w:t>
      </w:r>
      <w:r w:rsidR="006121F7">
        <w:rPr>
          <w:rFonts w:ascii="Arial" w:eastAsia="Calibri" w:hAnsi="Arial" w:cs="Arial"/>
          <w:bCs/>
          <w:iCs/>
          <w:sz w:val="24"/>
          <w:szCs w:val="24"/>
          <w:lang w:eastAsia="en-GB"/>
        </w:rPr>
        <w:t xml:space="preserve">it was much more organised in terms of shift patterns and generally a happier place to work. </w:t>
      </w:r>
      <w:r w:rsidR="002A7774">
        <w:rPr>
          <w:rFonts w:ascii="Arial" w:eastAsia="Calibri" w:hAnsi="Arial" w:cs="Arial"/>
          <w:bCs/>
          <w:iCs/>
          <w:sz w:val="24"/>
          <w:szCs w:val="24"/>
          <w:lang w:eastAsia="en-GB"/>
        </w:rPr>
        <w:t xml:space="preserve">Business objectives were the same but </w:t>
      </w:r>
      <w:r w:rsidR="003C6954">
        <w:rPr>
          <w:rFonts w:ascii="Arial" w:eastAsia="Calibri" w:hAnsi="Arial" w:cs="Arial"/>
          <w:bCs/>
          <w:iCs/>
          <w:sz w:val="24"/>
          <w:szCs w:val="24"/>
          <w:lang w:eastAsia="en-GB"/>
        </w:rPr>
        <w:t xml:space="preserve">different </w:t>
      </w:r>
      <w:r w:rsidR="003C6954">
        <w:rPr>
          <w:rFonts w:ascii="Arial" w:eastAsia="Calibri" w:hAnsi="Arial" w:cs="Arial"/>
          <w:bCs/>
          <w:iCs/>
          <w:sz w:val="24"/>
          <w:szCs w:val="24"/>
          <w:lang w:eastAsia="en-GB"/>
        </w:rPr>
        <w:lastRenderedPageBreak/>
        <w:t>management styles</w:t>
      </w:r>
      <w:r w:rsidR="009B6DDF">
        <w:rPr>
          <w:rFonts w:ascii="Arial" w:eastAsia="Calibri" w:hAnsi="Arial" w:cs="Arial"/>
          <w:bCs/>
          <w:iCs/>
          <w:sz w:val="24"/>
          <w:szCs w:val="24"/>
          <w:lang w:eastAsia="en-GB"/>
        </w:rPr>
        <w:t xml:space="preserve">, which </w:t>
      </w:r>
      <w:r w:rsidR="003C6954">
        <w:rPr>
          <w:rFonts w:ascii="Arial" w:eastAsia="Calibri" w:hAnsi="Arial" w:cs="Arial"/>
          <w:bCs/>
          <w:iCs/>
          <w:sz w:val="24"/>
          <w:szCs w:val="24"/>
          <w:lang w:eastAsia="en-GB"/>
        </w:rPr>
        <w:t xml:space="preserve">made a huge difference with </w:t>
      </w:r>
      <w:r w:rsidR="006C778D">
        <w:rPr>
          <w:rFonts w:ascii="Arial" w:eastAsia="Calibri" w:hAnsi="Arial" w:cs="Arial"/>
          <w:bCs/>
          <w:iCs/>
          <w:sz w:val="24"/>
          <w:szCs w:val="24"/>
          <w:lang w:eastAsia="en-GB"/>
        </w:rPr>
        <w:t xml:space="preserve">the culture and </w:t>
      </w:r>
      <w:r w:rsidR="00A65F3C">
        <w:rPr>
          <w:rFonts w:ascii="Arial" w:eastAsia="Calibri" w:hAnsi="Arial" w:cs="Arial"/>
          <w:bCs/>
          <w:iCs/>
          <w:sz w:val="24"/>
          <w:szCs w:val="24"/>
          <w:lang w:eastAsia="en-GB"/>
        </w:rPr>
        <w:t xml:space="preserve">the knock on effect of </w:t>
      </w:r>
      <w:r w:rsidR="003C6954">
        <w:rPr>
          <w:rFonts w:ascii="Arial" w:eastAsia="Calibri" w:hAnsi="Arial" w:cs="Arial"/>
          <w:bCs/>
          <w:iCs/>
          <w:sz w:val="24"/>
          <w:szCs w:val="24"/>
          <w:lang w:eastAsia="en-GB"/>
        </w:rPr>
        <w:t>morale</w:t>
      </w:r>
      <w:r w:rsidR="00DE3AFE">
        <w:rPr>
          <w:rFonts w:ascii="Arial" w:eastAsia="Calibri" w:hAnsi="Arial" w:cs="Arial"/>
          <w:bCs/>
          <w:iCs/>
          <w:sz w:val="24"/>
          <w:szCs w:val="24"/>
          <w:lang w:eastAsia="en-GB"/>
        </w:rPr>
        <w:t xml:space="preserve">. </w:t>
      </w:r>
    </w:p>
    <w:p w14:paraId="1DD524D3" w14:textId="2B80EDD0" w:rsidR="002338CD" w:rsidRDefault="000B193E" w:rsidP="000B193E">
      <w:pPr>
        <w:rPr>
          <w:rFonts w:ascii="Arial" w:eastAsia="Calibri" w:hAnsi="Arial" w:cs="Arial"/>
          <w:bCs/>
          <w:iCs/>
          <w:sz w:val="24"/>
          <w:szCs w:val="24"/>
          <w:lang w:eastAsia="en-GB"/>
        </w:rPr>
      </w:pPr>
      <w:r w:rsidRPr="007A6971">
        <w:rPr>
          <w:rFonts w:ascii="Arial" w:eastAsia="Calibri" w:hAnsi="Arial" w:cs="Arial"/>
          <w:bCs/>
          <w:iCs/>
          <w:sz w:val="24"/>
          <w:szCs w:val="24"/>
          <w:lang w:eastAsia="en-GB"/>
        </w:rPr>
        <w:t>Johnson et al</w:t>
      </w:r>
      <w:r w:rsidR="007A6971">
        <w:rPr>
          <w:rFonts w:ascii="Arial" w:eastAsia="Calibri" w:hAnsi="Arial" w:cs="Arial"/>
          <w:bCs/>
          <w:iCs/>
          <w:sz w:val="24"/>
          <w:szCs w:val="24"/>
          <w:lang w:eastAsia="en-GB"/>
        </w:rPr>
        <w:t xml:space="preserve"> cultural model </w:t>
      </w:r>
      <w:r w:rsidR="00FB65C9">
        <w:rPr>
          <w:rFonts w:ascii="Arial" w:eastAsia="Calibri" w:hAnsi="Arial" w:cs="Arial"/>
          <w:bCs/>
          <w:iCs/>
          <w:sz w:val="24"/>
          <w:szCs w:val="24"/>
          <w:lang w:eastAsia="en-GB"/>
        </w:rPr>
        <w:t xml:space="preserve">is similar, but more complexed </w:t>
      </w:r>
      <w:r w:rsidR="0018502C">
        <w:rPr>
          <w:rFonts w:ascii="Arial" w:eastAsia="Calibri" w:hAnsi="Arial" w:cs="Arial"/>
          <w:bCs/>
          <w:iCs/>
          <w:sz w:val="24"/>
          <w:szCs w:val="24"/>
          <w:lang w:eastAsia="en-GB"/>
        </w:rPr>
        <w:t>view on Schein’s theory</w:t>
      </w:r>
      <w:r w:rsidR="00CF3D1D">
        <w:rPr>
          <w:rFonts w:ascii="Arial" w:eastAsia="Calibri" w:hAnsi="Arial" w:cs="Arial"/>
          <w:bCs/>
          <w:iCs/>
          <w:sz w:val="24"/>
          <w:szCs w:val="24"/>
          <w:lang w:eastAsia="en-GB"/>
        </w:rPr>
        <w:t xml:space="preserve"> – see diagram 3.</w:t>
      </w:r>
    </w:p>
    <w:p w14:paraId="6CE562BC" w14:textId="3709AB00" w:rsidR="00CF3D1D" w:rsidRDefault="00CF3D1D" w:rsidP="000B193E">
      <w:pPr>
        <w:rPr>
          <w:rFonts w:ascii="Arial" w:eastAsia="Calibri" w:hAnsi="Arial" w:cs="Arial"/>
          <w:bCs/>
          <w:iCs/>
          <w:sz w:val="24"/>
          <w:szCs w:val="24"/>
          <w:lang w:eastAsia="en-GB"/>
        </w:rPr>
      </w:pPr>
    </w:p>
    <w:p w14:paraId="08F1FDA3" w14:textId="60749C15" w:rsidR="00CF3D1D" w:rsidRPr="00CF3D1D" w:rsidRDefault="00CF3D1D" w:rsidP="000B193E">
      <w:pPr>
        <w:rPr>
          <w:rFonts w:ascii="Arial" w:eastAsia="Calibri" w:hAnsi="Arial" w:cs="Arial"/>
          <w:b/>
          <w:iCs/>
          <w:sz w:val="24"/>
          <w:szCs w:val="24"/>
          <w:lang w:eastAsia="en-GB"/>
        </w:rPr>
      </w:pPr>
      <w:r w:rsidRPr="00CF3D1D">
        <w:rPr>
          <w:rFonts w:ascii="Arial" w:eastAsia="Calibri" w:hAnsi="Arial" w:cs="Arial"/>
          <w:b/>
          <w:iCs/>
          <w:sz w:val="24"/>
          <w:szCs w:val="24"/>
          <w:lang w:eastAsia="en-GB"/>
        </w:rPr>
        <w:t>Diagram 3</w:t>
      </w:r>
    </w:p>
    <w:p w14:paraId="3455B9DD" w14:textId="57C835AA" w:rsidR="002338CD" w:rsidRDefault="002338CD" w:rsidP="008941DB">
      <w:pPr>
        <w:jc w:val="center"/>
        <w:rPr>
          <w:rFonts w:ascii="Arial" w:eastAsia="Calibri" w:hAnsi="Arial" w:cs="Arial"/>
          <w:bCs/>
          <w:iCs/>
          <w:color w:val="2E74B5" w:themeColor="accent1" w:themeShade="BF"/>
          <w:sz w:val="24"/>
          <w:szCs w:val="24"/>
          <w:lang w:eastAsia="en-GB"/>
        </w:rPr>
      </w:pPr>
    </w:p>
    <w:p w14:paraId="36BFA78E" w14:textId="3E035CCA" w:rsidR="002338CD" w:rsidRDefault="002B594A" w:rsidP="008941DB">
      <w:pPr>
        <w:jc w:val="center"/>
        <w:rPr>
          <w:rFonts w:ascii="Arial" w:eastAsia="Calibri" w:hAnsi="Arial" w:cs="Arial"/>
          <w:bCs/>
          <w:iCs/>
          <w:color w:val="2E74B5" w:themeColor="accent1" w:themeShade="BF"/>
          <w:sz w:val="24"/>
          <w:szCs w:val="24"/>
          <w:lang w:eastAsia="en-GB"/>
        </w:rPr>
      </w:pPr>
      <w:r w:rsidRPr="002B594A">
        <w:rPr>
          <w:rFonts w:ascii="Arial" w:eastAsia="Calibri" w:hAnsi="Arial" w:cs="Arial"/>
          <w:bCs/>
          <w:iCs/>
          <w:noProof/>
          <w:color w:val="2E74B5" w:themeColor="accent1" w:themeShade="BF"/>
          <w:sz w:val="24"/>
          <w:szCs w:val="24"/>
          <w:lang w:eastAsia="en-GB"/>
        </w:rPr>
        <w:drawing>
          <wp:inline distT="0" distB="0" distL="0" distR="0" wp14:anchorId="220B9364" wp14:editId="31222D49">
            <wp:extent cx="2636748" cy="2491956"/>
            <wp:effectExtent l="0" t="0" r="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a:stretch>
                      <a:fillRect/>
                    </a:stretch>
                  </pic:blipFill>
                  <pic:spPr>
                    <a:xfrm>
                      <a:off x="0" y="0"/>
                      <a:ext cx="2636748" cy="2491956"/>
                    </a:xfrm>
                    <a:prstGeom prst="rect">
                      <a:avLst/>
                    </a:prstGeom>
                  </pic:spPr>
                </pic:pic>
              </a:graphicData>
            </a:graphic>
          </wp:inline>
        </w:drawing>
      </w:r>
    </w:p>
    <w:p w14:paraId="08C2E22A" w14:textId="6A2FD4FE" w:rsidR="008941DB" w:rsidRPr="002B594A" w:rsidRDefault="002B594A" w:rsidP="002B594A">
      <w:pPr>
        <w:rPr>
          <w:rFonts w:ascii="Arial" w:eastAsia="Calibri" w:hAnsi="Arial" w:cs="Arial"/>
          <w:bCs/>
          <w:iCs/>
          <w:sz w:val="20"/>
          <w:szCs w:val="20"/>
          <w:lang w:eastAsia="en-GB"/>
        </w:rPr>
      </w:pPr>
      <w:r>
        <w:rPr>
          <w:rFonts w:ascii="Arial" w:eastAsia="Calibri" w:hAnsi="Arial" w:cs="Arial"/>
          <w:bCs/>
          <w:iCs/>
          <w:color w:val="2E74B5" w:themeColor="accent1" w:themeShade="BF"/>
          <w:sz w:val="24"/>
          <w:szCs w:val="24"/>
          <w:lang w:eastAsia="en-GB"/>
        </w:rPr>
        <w:t xml:space="preserve">                                        </w:t>
      </w:r>
      <w:r w:rsidRPr="002B594A">
        <w:rPr>
          <w:rFonts w:ascii="Arial" w:eastAsia="Calibri" w:hAnsi="Arial" w:cs="Arial"/>
          <w:bCs/>
          <w:iCs/>
          <w:sz w:val="20"/>
          <w:szCs w:val="20"/>
          <w:lang w:eastAsia="en-GB"/>
        </w:rPr>
        <w:t xml:space="preserve">(Johnson et </w:t>
      </w:r>
      <w:r w:rsidR="000A0523">
        <w:rPr>
          <w:rFonts w:ascii="Arial" w:eastAsia="Calibri" w:hAnsi="Arial" w:cs="Arial"/>
          <w:bCs/>
          <w:iCs/>
          <w:sz w:val="20"/>
          <w:szCs w:val="20"/>
          <w:lang w:eastAsia="en-GB"/>
        </w:rPr>
        <w:t>al</w:t>
      </w:r>
      <w:r w:rsidRPr="002B594A">
        <w:rPr>
          <w:rFonts w:ascii="Arial" w:eastAsia="Calibri" w:hAnsi="Arial" w:cs="Arial"/>
          <w:bCs/>
          <w:iCs/>
          <w:sz w:val="20"/>
          <w:szCs w:val="20"/>
          <w:lang w:eastAsia="en-GB"/>
        </w:rPr>
        <w:t xml:space="preserve"> 2014)</w:t>
      </w:r>
    </w:p>
    <w:p w14:paraId="2369ECEB" w14:textId="31B2B8D5" w:rsidR="008941DB" w:rsidRDefault="008941DB" w:rsidP="0030173B">
      <w:pPr>
        <w:rPr>
          <w:rFonts w:ascii="Arial" w:eastAsia="Calibri" w:hAnsi="Arial" w:cs="Arial"/>
          <w:bCs/>
          <w:iCs/>
          <w:color w:val="2E74B5" w:themeColor="accent1" w:themeShade="BF"/>
          <w:sz w:val="24"/>
          <w:szCs w:val="24"/>
          <w:lang w:eastAsia="en-GB"/>
        </w:rPr>
      </w:pPr>
    </w:p>
    <w:p w14:paraId="30698578" w14:textId="6F1EFE72" w:rsidR="008941DB" w:rsidRPr="00A9483B" w:rsidRDefault="00A9483B" w:rsidP="0030173B">
      <w:pPr>
        <w:rPr>
          <w:rFonts w:ascii="Arial" w:eastAsia="Calibri" w:hAnsi="Arial" w:cs="Arial"/>
          <w:bCs/>
          <w:iCs/>
          <w:sz w:val="24"/>
          <w:szCs w:val="24"/>
          <w:lang w:eastAsia="en-GB"/>
        </w:rPr>
      </w:pPr>
      <w:r>
        <w:rPr>
          <w:rFonts w:ascii="Arial" w:eastAsia="Calibri" w:hAnsi="Arial" w:cs="Arial"/>
          <w:bCs/>
          <w:iCs/>
          <w:sz w:val="24"/>
          <w:szCs w:val="24"/>
          <w:lang w:eastAsia="en-GB"/>
        </w:rPr>
        <w:t xml:space="preserve">An article written by </w:t>
      </w:r>
      <w:r w:rsidR="00114C38" w:rsidRPr="00A9483B">
        <w:rPr>
          <w:rFonts w:ascii="Arial" w:eastAsia="Calibri" w:hAnsi="Arial" w:cs="Arial"/>
          <w:bCs/>
          <w:iCs/>
          <w:sz w:val="24"/>
          <w:szCs w:val="24"/>
          <w:lang w:eastAsia="en-GB"/>
        </w:rPr>
        <w:t xml:space="preserve">European Scientific Journal </w:t>
      </w:r>
      <w:r>
        <w:rPr>
          <w:rFonts w:ascii="Arial" w:eastAsia="Calibri" w:hAnsi="Arial" w:cs="Arial"/>
          <w:bCs/>
          <w:iCs/>
          <w:sz w:val="24"/>
          <w:szCs w:val="24"/>
          <w:lang w:eastAsia="en-GB"/>
        </w:rPr>
        <w:t>evaluates</w:t>
      </w:r>
      <w:r w:rsidR="004D1DD3">
        <w:rPr>
          <w:rFonts w:ascii="Arial" w:eastAsia="Calibri" w:hAnsi="Arial" w:cs="Arial"/>
          <w:bCs/>
          <w:iCs/>
          <w:sz w:val="24"/>
          <w:szCs w:val="24"/>
          <w:lang w:eastAsia="en-GB"/>
        </w:rPr>
        <w:t xml:space="preserve"> </w:t>
      </w:r>
      <w:r w:rsidR="00E626E8">
        <w:rPr>
          <w:rFonts w:ascii="Arial" w:eastAsia="Calibri" w:hAnsi="Arial" w:cs="Arial"/>
          <w:bCs/>
          <w:iCs/>
          <w:sz w:val="24"/>
          <w:szCs w:val="24"/>
          <w:lang w:eastAsia="en-GB"/>
        </w:rPr>
        <w:t xml:space="preserve">organisational cultures. </w:t>
      </w:r>
    </w:p>
    <w:p w14:paraId="2A247239" w14:textId="7C325F0E" w:rsidR="00A86401" w:rsidRDefault="00D733E0" w:rsidP="00B34B73">
      <w:pPr>
        <w:spacing w:line="360" w:lineRule="auto"/>
        <w:rPr>
          <w:rFonts w:ascii="Arial" w:eastAsia="Calibri" w:hAnsi="Arial" w:cs="Arial"/>
          <w:bCs/>
          <w:iCs/>
          <w:sz w:val="24"/>
          <w:szCs w:val="24"/>
          <w:lang w:eastAsia="en-GB"/>
        </w:rPr>
      </w:pPr>
      <w:r w:rsidRPr="00D733E0">
        <w:rPr>
          <w:rFonts w:ascii="Arial" w:eastAsia="Calibri" w:hAnsi="Arial" w:cs="Arial"/>
          <w:bCs/>
          <w:iCs/>
          <w:sz w:val="24"/>
          <w:szCs w:val="24"/>
          <w:lang w:eastAsia="en-GB"/>
        </w:rPr>
        <w:t>(Cacclattolo, 2014)</w:t>
      </w:r>
      <w:r w:rsidR="00494DD4">
        <w:rPr>
          <w:rFonts w:ascii="Arial" w:eastAsia="Calibri" w:hAnsi="Arial" w:cs="Arial"/>
          <w:bCs/>
          <w:iCs/>
          <w:sz w:val="24"/>
          <w:szCs w:val="24"/>
          <w:lang w:eastAsia="en-GB"/>
        </w:rPr>
        <w:t xml:space="preserve"> summarises Johnson’s </w:t>
      </w:r>
      <w:r w:rsidR="002673A8">
        <w:rPr>
          <w:rFonts w:ascii="Arial" w:eastAsia="Calibri" w:hAnsi="Arial" w:cs="Arial"/>
          <w:bCs/>
          <w:iCs/>
          <w:sz w:val="24"/>
          <w:szCs w:val="24"/>
          <w:lang w:eastAsia="en-GB"/>
        </w:rPr>
        <w:t>theory</w:t>
      </w:r>
      <w:r w:rsidRPr="00D733E0">
        <w:rPr>
          <w:rFonts w:ascii="Arial" w:eastAsia="Calibri" w:hAnsi="Arial" w:cs="Arial"/>
          <w:bCs/>
          <w:iCs/>
          <w:sz w:val="24"/>
          <w:szCs w:val="24"/>
          <w:lang w:eastAsia="en-GB"/>
        </w:rPr>
        <w:t xml:space="preserve"> </w:t>
      </w:r>
      <w:r w:rsidR="0053746C">
        <w:rPr>
          <w:rFonts w:ascii="Arial" w:eastAsia="Calibri" w:hAnsi="Arial" w:cs="Arial"/>
          <w:bCs/>
          <w:iCs/>
          <w:sz w:val="24"/>
          <w:szCs w:val="24"/>
          <w:lang w:eastAsia="en-GB"/>
        </w:rPr>
        <w:t>“</w:t>
      </w:r>
      <w:r w:rsidR="006D65AB" w:rsidRPr="00B34B73">
        <w:rPr>
          <w:rFonts w:ascii="Arial" w:eastAsia="Calibri" w:hAnsi="Arial" w:cs="Arial"/>
          <w:bCs/>
          <w:iCs/>
          <w:sz w:val="24"/>
          <w:szCs w:val="24"/>
          <w:lang w:eastAsia="en-GB"/>
        </w:rPr>
        <w:t xml:space="preserve">The Paradigm’ represents the purpose of the organisational business, its mission and its values and the ‘Control Systems’ are the procedures set to control what happens in the organisation (Johnson 2000:405). Undoubtedly, organisations with a ‘role culture’ would have a large </w:t>
      </w:r>
      <w:r w:rsidR="00A86401" w:rsidRPr="00B34B73">
        <w:rPr>
          <w:rFonts w:ascii="Arial" w:eastAsia="Calibri" w:hAnsi="Arial" w:cs="Arial"/>
          <w:bCs/>
          <w:iCs/>
          <w:sz w:val="24"/>
          <w:szCs w:val="24"/>
          <w:lang w:eastAsia="en-GB"/>
        </w:rPr>
        <w:t>number</w:t>
      </w:r>
      <w:r w:rsidR="001D6F5B">
        <w:rPr>
          <w:rFonts w:ascii="Arial" w:eastAsia="Calibri" w:hAnsi="Arial" w:cs="Arial"/>
          <w:bCs/>
          <w:iCs/>
          <w:sz w:val="24"/>
          <w:szCs w:val="24"/>
          <w:lang w:eastAsia="en-GB"/>
        </w:rPr>
        <w:t xml:space="preserve"> </w:t>
      </w:r>
      <w:r w:rsidR="006D65AB" w:rsidRPr="00B34B73">
        <w:rPr>
          <w:rFonts w:ascii="Arial" w:eastAsia="Calibri" w:hAnsi="Arial" w:cs="Arial"/>
          <w:bCs/>
          <w:iCs/>
          <w:sz w:val="24"/>
          <w:szCs w:val="24"/>
          <w:lang w:eastAsia="en-GB"/>
        </w:rPr>
        <w:t>of regulations and there would be more dependence on individualism in organisations with a ‘power culture</w:t>
      </w:r>
      <w:r w:rsidR="00DE3AFE" w:rsidRPr="00B34B73">
        <w:rPr>
          <w:rFonts w:ascii="Arial" w:eastAsia="Calibri" w:hAnsi="Arial" w:cs="Arial"/>
          <w:bCs/>
          <w:iCs/>
          <w:sz w:val="24"/>
          <w:szCs w:val="24"/>
          <w:lang w:eastAsia="en-GB"/>
        </w:rPr>
        <w:t>.’</w:t>
      </w:r>
      <w:r w:rsidR="006D65AB" w:rsidRPr="00B34B73">
        <w:rPr>
          <w:rFonts w:ascii="Arial" w:eastAsia="Calibri" w:hAnsi="Arial" w:cs="Arial"/>
          <w:bCs/>
          <w:iCs/>
          <w:sz w:val="24"/>
          <w:szCs w:val="24"/>
          <w:lang w:eastAsia="en-GB"/>
        </w:rPr>
        <w:t xml:space="preserve"> </w:t>
      </w:r>
    </w:p>
    <w:p w14:paraId="7BFD9FAB" w14:textId="40A58D24" w:rsidR="00DA5659" w:rsidRDefault="006D65AB" w:rsidP="00B34B73">
      <w:pPr>
        <w:spacing w:line="360" w:lineRule="auto"/>
        <w:rPr>
          <w:rFonts w:ascii="Arial" w:eastAsia="Calibri" w:hAnsi="Arial" w:cs="Arial"/>
          <w:bCs/>
          <w:iCs/>
          <w:sz w:val="24"/>
          <w:szCs w:val="24"/>
          <w:lang w:eastAsia="en-GB"/>
        </w:rPr>
      </w:pPr>
      <w:r w:rsidRPr="00B34B73">
        <w:rPr>
          <w:rFonts w:ascii="Arial" w:eastAsia="Calibri" w:hAnsi="Arial" w:cs="Arial"/>
          <w:bCs/>
          <w:iCs/>
          <w:sz w:val="24"/>
          <w:szCs w:val="24"/>
          <w:lang w:eastAsia="en-GB"/>
        </w:rPr>
        <w:t xml:space="preserve">‘Organisational Structures’ deal with hierarchies and the way work flows through the organisation and they are likely to reflect power structures (Johnson 2000:406). ‘Power Structures’ deal with the kind of power adopted in an organisation, the persons in </w:t>
      </w:r>
      <w:r w:rsidRPr="00B34B73">
        <w:rPr>
          <w:rFonts w:ascii="Arial" w:eastAsia="Calibri" w:hAnsi="Arial" w:cs="Arial"/>
          <w:bCs/>
          <w:iCs/>
          <w:sz w:val="24"/>
          <w:szCs w:val="24"/>
          <w:lang w:eastAsia="en-GB"/>
        </w:rPr>
        <w:lastRenderedPageBreak/>
        <w:t xml:space="preserve">charge of decision-making and how broadly power is spread in the organisation (Johnson 2000:406). </w:t>
      </w:r>
    </w:p>
    <w:p w14:paraId="6A5B3BDF" w14:textId="77777777" w:rsidR="00DA5659" w:rsidRDefault="006D65AB" w:rsidP="00B34B73">
      <w:pPr>
        <w:spacing w:line="360" w:lineRule="auto"/>
        <w:rPr>
          <w:rFonts w:ascii="Arial" w:eastAsia="Calibri" w:hAnsi="Arial" w:cs="Arial"/>
          <w:bCs/>
          <w:iCs/>
          <w:sz w:val="24"/>
          <w:szCs w:val="24"/>
          <w:lang w:eastAsia="en-GB"/>
        </w:rPr>
      </w:pPr>
      <w:r w:rsidRPr="00B34B73">
        <w:rPr>
          <w:rFonts w:ascii="Arial" w:eastAsia="Calibri" w:hAnsi="Arial" w:cs="Arial"/>
          <w:bCs/>
          <w:iCs/>
          <w:sz w:val="24"/>
          <w:szCs w:val="24"/>
          <w:lang w:eastAsia="en-GB"/>
        </w:rPr>
        <w:t xml:space="preserve">‘Symbols’ relate to logos and designs used in an organisation. However, these may extend to status symbols such as signposting-reserved parking spaces for top executives. Moreover, Gagliardi (1992), as cited in Johnson’s (2000) article, argues that these visible elements influence the way in which employees make sense of events (2000:406). </w:t>
      </w:r>
    </w:p>
    <w:p w14:paraId="0A82494D" w14:textId="3E455C06" w:rsidR="00563A73" w:rsidRDefault="006D65AB" w:rsidP="00B34B73">
      <w:pPr>
        <w:spacing w:line="360" w:lineRule="auto"/>
        <w:rPr>
          <w:rFonts w:ascii="Arial" w:eastAsia="Calibri" w:hAnsi="Arial" w:cs="Arial"/>
          <w:bCs/>
          <w:iCs/>
          <w:sz w:val="24"/>
          <w:szCs w:val="24"/>
          <w:lang w:eastAsia="en-GB"/>
        </w:rPr>
      </w:pPr>
      <w:r w:rsidRPr="00B34B73">
        <w:rPr>
          <w:rFonts w:ascii="Arial" w:eastAsia="Calibri" w:hAnsi="Arial" w:cs="Arial"/>
          <w:bCs/>
          <w:iCs/>
          <w:sz w:val="24"/>
          <w:szCs w:val="24"/>
          <w:lang w:eastAsia="en-GB"/>
        </w:rPr>
        <w:t xml:space="preserve">‘Rituals and Routines’ refer to automatic repetitive routines such as management meetings and board of directors’ reports (often these may become just a matter of routine only), and next come the simple decision rules which might be employed ‘consciously’ (Johnson 2000:416). </w:t>
      </w:r>
    </w:p>
    <w:p w14:paraId="296A3681" w14:textId="2B0DFC73" w:rsidR="008941DB" w:rsidRDefault="006D65AB" w:rsidP="00B34B73">
      <w:pPr>
        <w:spacing w:line="360" w:lineRule="auto"/>
        <w:rPr>
          <w:rFonts w:ascii="Arial" w:eastAsia="Calibri" w:hAnsi="Arial" w:cs="Arial"/>
          <w:bCs/>
          <w:iCs/>
          <w:sz w:val="24"/>
          <w:szCs w:val="24"/>
          <w:lang w:eastAsia="en-GB"/>
        </w:rPr>
      </w:pPr>
      <w:r w:rsidRPr="00B34B73">
        <w:rPr>
          <w:rFonts w:ascii="Arial" w:eastAsia="Calibri" w:hAnsi="Arial" w:cs="Arial"/>
          <w:bCs/>
          <w:iCs/>
          <w:sz w:val="24"/>
          <w:szCs w:val="24"/>
          <w:lang w:eastAsia="en-GB"/>
        </w:rPr>
        <w:t>‘Stories’ are anecdotes made up about employees and actions. These may reveal what is appreciated in an organisation. Moreover, people in an organisation may perceive charismatic leaders of the past and individualists as the standard model of behaviour</w:t>
      </w:r>
      <w:r w:rsidR="00563A73">
        <w:rPr>
          <w:rFonts w:ascii="Arial" w:eastAsia="Calibri" w:hAnsi="Arial" w:cs="Arial"/>
          <w:bCs/>
          <w:iCs/>
          <w:sz w:val="24"/>
          <w:szCs w:val="24"/>
          <w:lang w:eastAsia="en-GB"/>
        </w:rPr>
        <w:t>.</w:t>
      </w:r>
      <w:r w:rsidR="00146D5B">
        <w:rPr>
          <w:rFonts w:ascii="Arial" w:eastAsia="Calibri" w:hAnsi="Arial" w:cs="Arial"/>
          <w:bCs/>
          <w:iCs/>
          <w:sz w:val="24"/>
          <w:szCs w:val="24"/>
          <w:lang w:eastAsia="en-GB"/>
        </w:rPr>
        <w:t>”</w:t>
      </w:r>
    </w:p>
    <w:p w14:paraId="18B98CB8" w14:textId="79F102F8" w:rsidR="00524ADB" w:rsidRDefault="00F17C08" w:rsidP="00524ADB">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 xml:space="preserve">The student acknowledges </w:t>
      </w:r>
      <w:r w:rsidR="003F7248">
        <w:rPr>
          <w:rFonts w:ascii="Arial" w:eastAsia="Calibri" w:hAnsi="Arial" w:cs="Arial"/>
          <w:bCs/>
          <w:iCs/>
          <w:sz w:val="24"/>
          <w:szCs w:val="24"/>
          <w:lang w:eastAsia="en-GB"/>
        </w:rPr>
        <w:t xml:space="preserve">that this theory is </w:t>
      </w:r>
      <w:r w:rsidR="00786BDE">
        <w:rPr>
          <w:rFonts w:ascii="Arial" w:eastAsia="Calibri" w:hAnsi="Arial" w:cs="Arial"/>
          <w:bCs/>
          <w:iCs/>
          <w:sz w:val="24"/>
          <w:szCs w:val="24"/>
          <w:lang w:eastAsia="en-GB"/>
        </w:rPr>
        <w:t xml:space="preserve">simplistic </w:t>
      </w:r>
      <w:r w:rsidR="00156C7E">
        <w:rPr>
          <w:rFonts w:ascii="Arial" w:eastAsia="Calibri" w:hAnsi="Arial" w:cs="Arial"/>
          <w:bCs/>
          <w:iCs/>
          <w:sz w:val="24"/>
          <w:szCs w:val="24"/>
          <w:lang w:eastAsia="en-GB"/>
        </w:rPr>
        <w:t xml:space="preserve">against other models, </w:t>
      </w:r>
      <w:r w:rsidR="00786BDE">
        <w:rPr>
          <w:rFonts w:ascii="Arial" w:eastAsia="Calibri" w:hAnsi="Arial" w:cs="Arial"/>
          <w:bCs/>
          <w:iCs/>
          <w:sz w:val="24"/>
          <w:szCs w:val="24"/>
          <w:lang w:eastAsia="en-GB"/>
        </w:rPr>
        <w:t>but in her opinion</w:t>
      </w:r>
      <w:r w:rsidR="00414F44">
        <w:rPr>
          <w:rFonts w:ascii="Arial" w:eastAsia="Calibri" w:hAnsi="Arial" w:cs="Arial"/>
          <w:bCs/>
          <w:iCs/>
          <w:sz w:val="24"/>
          <w:szCs w:val="24"/>
          <w:lang w:eastAsia="en-GB"/>
        </w:rPr>
        <w:t xml:space="preserve"> each element</w:t>
      </w:r>
      <w:r w:rsidR="00786BDE">
        <w:rPr>
          <w:rFonts w:ascii="Arial" w:eastAsia="Calibri" w:hAnsi="Arial" w:cs="Arial"/>
          <w:bCs/>
          <w:iCs/>
          <w:sz w:val="24"/>
          <w:szCs w:val="24"/>
          <w:lang w:eastAsia="en-GB"/>
        </w:rPr>
        <w:t xml:space="preserve"> captures a solid foundation </w:t>
      </w:r>
      <w:r w:rsidR="00A97EBB">
        <w:rPr>
          <w:rFonts w:ascii="Arial" w:eastAsia="Calibri" w:hAnsi="Arial" w:cs="Arial"/>
          <w:bCs/>
          <w:iCs/>
          <w:sz w:val="24"/>
          <w:szCs w:val="24"/>
          <w:lang w:eastAsia="en-GB"/>
        </w:rPr>
        <w:t xml:space="preserve">to apply within an organisation. </w:t>
      </w:r>
      <w:r w:rsidR="00DD15FE">
        <w:rPr>
          <w:rFonts w:ascii="Arial" w:eastAsia="Calibri" w:hAnsi="Arial" w:cs="Arial"/>
          <w:bCs/>
          <w:iCs/>
          <w:sz w:val="24"/>
          <w:szCs w:val="24"/>
          <w:lang w:eastAsia="en-GB"/>
        </w:rPr>
        <w:t>This</w:t>
      </w:r>
      <w:r w:rsidR="006F49E3">
        <w:rPr>
          <w:rFonts w:ascii="Arial" w:eastAsia="Calibri" w:hAnsi="Arial" w:cs="Arial"/>
          <w:bCs/>
          <w:iCs/>
          <w:sz w:val="24"/>
          <w:szCs w:val="24"/>
          <w:lang w:eastAsia="en-GB"/>
        </w:rPr>
        <w:t xml:space="preserve"> theory</w:t>
      </w:r>
      <w:r w:rsidR="00DD15FE">
        <w:rPr>
          <w:rFonts w:ascii="Arial" w:eastAsia="Calibri" w:hAnsi="Arial" w:cs="Arial"/>
          <w:bCs/>
          <w:iCs/>
          <w:sz w:val="24"/>
          <w:szCs w:val="24"/>
          <w:lang w:eastAsia="en-GB"/>
        </w:rPr>
        <w:t xml:space="preserve"> could be applied to various sized </w:t>
      </w:r>
      <w:r w:rsidR="006F49E3">
        <w:rPr>
          <w:rFonts w:ascii="Arial" w:eastAsia="Calibri" w:hAnsi="Arial" w:cs="Arial"/>
          <w:bCs/>
          <w:iCs/>
          <w:sz w:val="24"/>
          <w:szCs w:val="24"/>
          <w:lang w:eastAsia="en-GB"/>
        </w:rPr>
        <w:t>businesses</w:t>
      </w:r>
      <w:r w:rsidR="00DD15FE">
        <w:rPr>
          <w:rFonts w:ascii="Arial" w:eastAsia="Calibri" w:hAnsi="Arial" w:cs="Arial"/>
          <w:bCs/>
          <w:iCs/>
          <w:sz w:val="24"/>
          <w:szCs w:val="24"/>
          <w:lang w:eastAsia="en-GB"/>
        </w:rPr>
        <w:t xml:space="preserve"> and be highly effective</w:t>
      </w:r>
      <w:r w:rsidR="00DE3AFE">
        <w:rPr>
          <w:rFonts w:ascii="Arial" w:eastAsia="Calibri" w:hAnsi="Arial" w:cs="Arial"/>
          <w:bCs/>
          <w:iCs/>
          <w:sz w:val="24"/>
          <w:szCs w:val="24"/>
          <w:lang w:eastAsia="en-GB"/>
        </w:rPr>
        <w:t xml:space="preserve">. </w:t>
      </w:r>
      <w:r w:rsidR="00524ADB" w:rsidRPr="00DB1C72">
        <w:rPr>
          <w:rFonts w:ascii="Arial" w:eastAsia="Calibri" w:hAnsi="Arial" w:cs="Arial"/>
          <w:bCs/>
          <w:iCs/>
          <w:sz w:val="24"/>
          <w:szCs w:val="24"/>
          <w:lang w:eastAsia="en-GB"/>
        </w:rPr>
        <w:t>(McDonald &amp; Foster, 2013)</w:t>
      </w:r>
      <w:r w:rsidR="00524ADB">
        <w:rPr>
          <w:rFonts w:ascii="Arial" w:eastAsia="Calibri" w:hAnsi="Arial" w:cs="Arial"/>
          <w:bCs/>
          <w:iCs/>
          <w:sz w:val="24"/>
          <w:szCs w:val="24"/>
          <w:lang w:eastAsia="en-GB"/>
        </w:rPr>
        <w:t xml:space="preserve"> summarises a positive outlook. “</w:t>
      </w:r>
      <w:r w:rsidR="00524ADB" w:rsidRPr="00E57E22">
        <w:rPr>
          <w:rFonts w:ascii="Arial" w:eastAsia="Calibri" w:hAnsi="Arial" w:cs="Arial"/>
          <w:bCs/>
          <w:iCs/>
          <w:sz w:val="24"/>
          <w:szCs w:val="24"/>
          <w:lang w:eastAsia="en-GB"/>
        </w:rPr>
        <w:t>In this model, six cultural elements are depicted as contributing to, and perpetuating, an organisational cultural paradigm. The power of this model lies in the fact that it is on the one hand, a simple, clear presentation of cultural elements and on the other, a complex integration of several approaches to the study of culture that had often been segregated in the management literature</w:t>
      </w:r>
      <w:r w:rsidR="00DE3AFE">
        <w:rPr>
          <w:rFonts w:ascii="Arial" w:eastAsia="Calibri" w:hAnsi="Arial" w:cs="Arial"/>
          <w:bCs/>
          <w:iCs/>
          <w:sz w:val="24"/>
          <w:szCs w:val="24"/>
          <w:lang w:eastAsia="en-GB"/>
        </w:rPr>
        <w:t>.”</w:t>
      </w:r>
    </w:p>
    <w:p w14:paraId="02D1EEC0" w14:textId="4DFD4B1E" w:rsidR="004607E9" w:rsidRDefault="005F329C" w:rsidP="004607E9">
      <w:pPr>
        <w:spacing w:line="360" w:lineRule="auto"/>
        <w:rPr>
          <w:rFonts w:ascii="Arial" w:eastAsia="Calibri" w:hAnsi="Arial" w:cs="Arial"/>
          <w:bCs/>
          <w:iCs/>
          <w:sz w:val="24"/>
          <w:szCs w:val="24"/>
          <w:lang w:eastAsia="en-GB"/>
        </w:rPr>
      </w:pPr>
      <w:r w:rsidRPr="005F329C">
        <w:rPr>
          <w:rFonts w:ascii="Arial" w:eastAsia="Calibri" w:hAnsi="Arial" w:cs="Arial"/>
          <w:bCs/>
          <w:iCs/>
          <w:sz w:val="24"/>
          <w:szCs w:val="24"/>
          <w:lang w:eastAsia="en-GB"/>
        </w:rPr>
        <w:t>(15 Writers, 2019)</w:t>
      </w:r>
      <w:r>
        <w:rPr>
          <w:rFonts w:ascii="Arial" w:eastAsia="Calibri" w:hAnsi="Arial" w:cs="Arial"/>
          <w:bCs/>
          <w:iCs/>
          <w:sz w:val="24"/>
          <w:szCs w:val="24"/>
          <w:lang w:eastAsia="en-GB"/>
        </w:rPr>
        <w:t xml:space="preserve"> </w:t>
      </w:r>
      <w:r w:rsidR="00431CEC">
        <w:rPr>
          <w:rFonts w:ascii="Arial" w:eastAsia="Calibri" w:hAnsi="Arial" w:cs="Arial"/>
          <w:bCs/>
          <w:iCs/>
          <w:sz w:val="24"/>
          <w:szCs w:val="24"/>
          <w:lang w:eastAsia="en-GB"/>
        </w:rPr>
        <w:t>however</w:t>
      </w:r>
      <w:r w:rsidR="004D1633">
        <w:rPr>
          <w:rFonts w:ascii="Arial" w:eastAsia="Calibri" w:hAnsi="Arial" w:cs="Arial"/>
          <w:bCs/>
          <w:iCs/>
          <w:sz w:val="24"/>
          <w:szCs w:val="24"/>
          <w:lang w:eastAsia="en-GB"/>
        </w:rPr>
        <w:t xml:space="preserve">, highlight a </w:t>
      </w:r>
      <w:r w:rsidR="005B5B6C">
        <w:rPr>
          <w:rFonts w:ascii="Arial" w:eastAsia="Calibri" w:hAnsi="Arial" w:cs="Arial"/>
          <w:bCs/>
          <w:iCs/>
          <w:sz w:val="24"/>
          <w:szCs w:val="24"/>
          <w:lang w:eastAsia="en-GB"/>
        </w:rPr>
        <w:t>negative</w:t>
      </w:r>
      <w:r w:rsidR="00725763">
        <w:rPr>
          <w:rFonts w:ascii="Arial" w:eastAsia="Calibri" w:hAnsi="Arial" w:cs="Arial"/>
          <w:bCs/>
          <w:iCs/>
          <w:sz w:val="24"/>
          <w:szCs w:val="24"/>
          <w:lang w:eastAsia="en-GB"/>
        </w:rPr>
        <w:t xml:space="preserve"> </w:t>
      </w:r>
      <w:r w:rsidR="004D1633">
        <w:rPr>
          <w:rFonts w:ascii="Arial" w:eastAsia="Calibri" w:hAnsi="Arial" w:cs="Arial"/>
          <w:bCs/>
          <w:iCs/>
          <w:sz w:val="24"/>
          <w:szCs w:val="24"/>
          <w:lang w:eastAsia="en-GB"/>
        </w:rPr>
        <w:t>stance</w:t>
      </w:r>
      <w:r w:rsidR="00204059">
        <w:rPr>
          <w:rFonts w:ascii="Arial" w:eastAsia="Calibri" w:hAnsi="Arial" w:cs="Arial"/>
          <w:bCs/>
          <w:iCs/>
          <w:sz w:val="24"/>
          <w:szCs w:val="24"/>
          <w:lang w:eastAsia="en-GB"/>
        </w:rPr>
        <w:t xml:space="preserve"> </w:t>
      </w:r>
      <w:r w:rsidR="004D1633">
        <w:rPr>
          <w:rFonts w:ascii="Arial" w:eastAsia="Calibri" w:hAnsi="Arial" w:cs="Arial"/>
          <w:bCs/>
          <w:iCs/>
          <w:sz w:val="24"/>
          <w:szCs w:val="24"/>
          <w:lang w:eastAsia="en-GB"/>
        </w:rPr>
        <w:t>on</w:t>
      </w:r>
      <w:r w:rsidR="00204059">
        <w:rPr>
          <w:rFonts w:ascii="Arial" w:eastAsia="Calibri" w:hAnsi="Arial" w:cs="Arial"/>
          <w:bCs/>
          <w:iCs/>
          <w:sz w:val="24"/>
          <w:szCs w:val="24"/>
          <w:lang w:eastAsia="en-GB"/>
        </w:rPr>
        <w:t xml:space="preserve"> Johnson’s method. </w:t>
      </w:r>
      <w:r>
        <w:rPr>
          <w:rFonts w:ascii="Arial" w:eastAsia="Calibri" w:hAnsi="Arial" w:cs="Arial"/>
          <w:bCs/>
          <w:iCs/>
          <w:sz w:val="24"/>
          <w:szCs w:val="24"/>
          <w:lang w:eastAsia="en-GB"/>
        </w:rPr>
        <w:t>“</w:t>
      </w:r>
      <w:r w:rsidR="0021592F" w:rsidRPr="0021592F">
        <w:rPr>
          <w:rFonts w:ascii="Arial" w:eastAsia="Calibri" w:hAnsi="Arial" w:cs="Arial"/>
          <w:bCs/>
          <w:iCs/>
          <w:sz w:val="24"/>
          <w:szCs w:val="24"/>
          <w:lang w:eastAsia="en-GB"/>
        </w:rPr>
        <w:t xml:space="preserve">A major criticism of the Cultural Web model and its identification of the six elements is that these components may be not enough to </w:t>
      </w:r>
      <w:r w:rsidR="00DE3AFE" w:rsidRPr="0021592F">
        <w:rPr>
          <w:rFonts w:ascii="Arial" w:eastAsia="Calibri" w:hAnsi="Arial" w:cs="Arial"/>
          <w:bCs/>
          <w:iCs/>
          <w:sz w:val="24"/>
          <w:szCs w:val="24"/>
          <w:lang w:eastAsia="en-GB"/>
        </w:rPr>
        <w:t>understand</w:t>
      </w:r>
      <w:r w:rsidR="0021592F" w:rsidRPr="0021592F">
        <w:rPr>
          <w:rFonts w:ascii="Arial" w:eastAsia="Calibri" w:hAnsi="Arial" w:cs="Arial"/>
          <w:bCs/>
          <w:iCs/>
          <w:sz w:val="24"/>
          <w:szCs w:val="24"/>
          <w:lang w:eastAsia="en-GB"/>
        </w:rPr>
        <w:t xml:space="preserve"> and measure organisational culture (Cooper et al., 2018, p.49). This is because culture is intangible, making it impossible to measure its everyday operations and the way organisations manage certain departments (Cooper et al., 2018, p.49; Sun, 2008, p.139)</w:t>
      </w:r>
      <w:r w:rsidR="00676EF9">
        <w:rPr>
          <w:rFonts w:ascii="Arial" w:eastAsia="Calibri" w:hAnsi="Arial" w:cs="Arial"/>
          <w:bCs/>
          <w:iCs/>
          <w:sz w:val="24"/>
          <w:szCs w:val="24"/>
          <w:lang w:eastAsia="en-GB"/>
        </w:rPr>
        <w:t>”</w:t>
      </w:r>
      <w:r w:rsidR="0021592F" w:rsidRPr="0021592F">
        <w:rPr>
          <w:rFonts w:ascii="Arial" w:eastAsia="Calibri" w:hAnsi="Arial" w:cs="Arial"/>
          <w:bCs/>
          <w:iCs/>
          <w:sz w:val="24"/>
          <w:szCs w:val="24"/>
          <w:lang w:eastAsia="en-GB"/>
        </w:rPr>
        <w:t>.</w:t>
      </w:r>
      <w:r w:rsidR="00431CEC" w:rsidRPr="00431CEC">
        <w:rPr>
          <w:rFonts w:ascii="Arial" w:eastAsia="Calibri" w:hAnsi="Arial" w:cs="Arial"/>
          <w:bCs/>
          <w:iCs/>
          <w:sz w:val="24"/>
          <w:szCs w:val="24"/>
          <w:lang w:eastAsia="en-GB"/>
        </w:rPr>
        <w:t xml:space="preserve"> </w:t>
      </w:r>
      <w:r w:rsidR="005B2A4C">
        <w:rPr>
          <w:rFonts w:ascii="Arial" w:eastAsia="Calibri" w:hAnsi="Arial" w:cs="Arial"/>
          <w:bCs/>
          <w:iCs/>
          <w:sz w:val="24"/>
          <w:szCs w:val="24"/>
          <w:lang w:eastAsia="en-GB"/>
        </w:rPr>
        <w:t xml:space="preserve">The author disagrees </w:t>
      </w:r>
      <w:r w:rsidR="008F6C0F">
        <w:rPr>
          <w:rFonts w:ascii="Arial" w:eastAsia="Calibri" w:hAnsi="Arial" w:cs="Arial"/>
          <w:bCs/>
          <w:iCs/>
          <w:sz w:val="24"/>
          <w:szCs w:val="24"/>
          <w:lang w:eastAsia="en-GB"/>
        </w:rPr>
        <w:t xml:space="preserve">with </w:t>
      </w:r>
      <w:r w:rsidR="008F6C0F">
        <w:rPr>
          <w:rFonts w:ascii="Arial" w:eastAsia="Calibri" w:hAnsi="Arial" w:cs="Arial"/>
          <w:bCs/>
          <w:iCs/>
          <w:sz w:val="24"/>
          <w:szCs w:val="24"/>
          <w:lang w:eastAsia="en-GB"/>
        </w:rPr>
        <w:lastRenderedPageBreak/>
        <w:t xml:space="preserve">this </w:t>
      </w:r>
      <w:r w:rsidR="00256DE1">
        <w:rPr>
          <w:rFonts w:ascii="Arial" w:eastAsia="Calibri" w:hAnsi="Arial" w:cs="Arial"/>
          <w:bCs/>
          <w:iCs/>
          <w:sz w:val="24"/>
          <w:szCs w:val="24"/>
          <w:lang w:eastAsia="en-GB"/>
        </w:rPr>
        <w:t>view,</w:t>
      </w:r>
      <w:r w:rsidR="008F6C0F">
        <w:rPr>
          <w:rFonts w:ascii="Arial" w:eastAsia="Calibri" w:hAnsi="Arial" w:cs="Arial"/>
          <w:bCs/>
          <w:iCs/>
          <w:sz w:val="24"/>
          <w:szCs w:val="24"/>
          <w:lang w:eastAsia="en-GB"/>
        </w:rPr>
        <w:t xml:space="preserve"> and i</w:t>
      </w:r>
      <w:r w:rsidR="00431CEC">
        <w:rPr>
          <w:rFonts w:ascii="Arial" w:eastAsia="Calibri" w:hAnsi="Arial" w:cs="Arial"/>
          <w:bCs/>
          <w:iCs/>
          <w:sz w:val="24"/>
          <w:szCs w:val="24"/>
          <w:lang w:eastAsia="en-GB"/>
        </w:rPr>
        <w:t xml:space="preserve">t is her opinion that each </w:t>
      </w:r>
      <w:r w:rsidR="008F6C0F">
        <w:rPr>
          <w:rFonts w:ascii="Arial" w:eastAsia="Calibri" w:hAnsi="Arial" w:cs="Arial"/>
          <w:bCs/>
          <w:iCs/>
          <w:sz w:val="24"/>
          <w:szCs w:val="24"/>
          <w:lang w:eastAsia="en-GB"/>
        </w:rPr>
        <w:t>area</w:t>
      </w:r>
      <w:r w:rsidR="00431CEC">
        <w:rPr>
          <w:rFonts w:ascii="Arial" w:eastAsia="Calibri" w:hAnsi="Arial" w:cs="Arial"/>
          <w:bCs/>
          <w:iCs/>
          <w:sz w:val="24"/>
          <w:szCs w:val="24"/>
          <w:lang w:eastAsia="en-GB"/>
        </w:rPr>
        <w:t xml:space="preserve"> does have the ability to be measured </w:t>
      </w:r>
      <w:r w:rsidR="00B92E56">
        <w:rPr>
          <w:rFonts w:ascii="Arial" w:eastAsia="Calibri" w:hAnsi="Arial" w:cs="Arial"/>
          <w:bCs/>
          <w:iCs/>
          <w:sz w:val="24"/>
          <w:szCs w:val="24"/>
          <w:lang w:eastAsia="en-GB"/>
        </w:rPr>
        <w:t xml:space="preserve">providing </w:t>
      </w:r>
      <w:r w:rsidR="00CB798A">
        <w:rPr>
          <w:rFonts w:ascii="Arial" w:eastAsia="Calibri" w:hAnsi="Arial" w:cs="Arial"/>
          <w:bCs/>
          <w:iCs/>
          <w:sz w:val="24"/>
          <w:szCs w:val="24"/>
          <w:lang w:eastAsia="en-GB"/>
        </w:rPr>
        <w:t xml:space="preserve">it is applied correctly. </w:t>
      </w:r>
    </w:p>
    <w:p w14:paraId="0937AAA0" w14:textId="77777777" w:rsidR="004A3470" w:rsidRPr="004607E9" w:rsidRDefault="004A3470" w:rsidP="004607E9">
      <w:pPr>
        <w:spacing w:line="360" w:lineRule="auto"/>
        <w:rPr>
          <w:rFonts w:ascii="Arial" w:eastAsia="Calibri" w:hAnsi="Arial" w:cs="Arial"/>
          <w:bCs/>
          <w:iCs/>
          <w:sz w:val="24"/>
          <w:szCs w:val="24"/>
          <w:lang w:eastAsia="en-GB"/>
        </w:rPr>
      </w:pPr>
    </w:p>
    <w:p w14:paraId="3F110435" w14:textId="0AABD8C4" w:rsidR="003F69D6" w:rsidRPr="008A2FF0" w:rsidRDefault="00B052F5" w:rsidP="008A2FF0">
      <w:pPr>
        <w:pStyle w:val="Heading2"/>
      </w:pPr>
      <w:bookmarkStart w:id="4" w:name="_Toc118736966"/>
      <w:bookmarkEnd w:id="3"/>
      <w:r w:rsidRPr="00A20BF7">
        <w:rPr>
          <w:rFonts w:eastAsia="Calibri" w:cstheme="majorHAnsi"/>
          <w:bCs/>
          <w:iCs/>
          <w:sz w:val="28"/>
          <w:szCs w:val="28"/>
          <w:lang w:eastAsia="en-GB"/>
        </w:rPr>
        <w:t>Evaluate an organisation within its broader environment using appropriate</w:t>
      </w:r>
      <w:r w:rsidR="00B9173B">
        <w:rPr>
          <w:rFonts w:eastAsia="Calibri" w:cstheme="majorHAnsi"/>
          <w:bCs/>
          <w:iCs/>
          <w:sz w:val="28"/>
          <w:szCs w:val="28"/>
          <w:lang w:eastAsia="en-GB"/>
        </w:rPr>
        <w:t xml:space="preserve"> </w:t>
      </w:r>
      <w:r w:rsidRPr="00A20BF7">
        <w:rPr>
          <w:rFonts w:eastAsia="Calibri" w:cstheme="majorHAnsi"/>
          <w:bCs/>
          <w:iCs/>
          <w:sz w:val="28"/>
          <w:szCs w:val="28"/>
          <w:lang w:eastAsia="en-GB"/>
        </w:rPr>
        <w:t>environmental and organisational analysis techniques.</w:t>
      </w:r>
      <w:bookmarkEnd w:id="4"/>
    </w:p>
    <w:p w14:paraId="16DA9D71" w14:textId="2538BB8C" w:rsidR="00D2291D" w:rsidRDefault="00D2291D" w:rsidP="00D2291D">
      <w:pPr>
        <w:spacing w:line="360" w:lineRule="auto"/>
        <w:rPr>
          <w:rFonts w:ascii="Arial" w:hAnsi="Arial" w:cs="Arial"/>
          <w:sz w:val="24"/>
          <w:szCs w:val="24"/>
        </w:rPr>
      </w:pPr>
    </w:p>
    <w:p w14:paraId="02B7EEE2" w14:textId="2D98A05A" w:rsidR="007E79B1" w:rsidRDefault="00586C33" w:rsidP="00D2291D">
      <w:pPr>
        <w:spacing w:line="360" w:lineRule="auto"/>
        <w:rPr>
          <w:rFonts w:ascii="Arial" w:hAnsi="Arial" w:cs="Arial"/>
          <w:sz w:val="24"/>
          <w:szCs w:val="24"/>
        </w:rPr>
      </w:pPr>
      <w:r>
        <w:rPr>
          <w:rFonts w:ascii="Arial" w:hAnsi="Arial" w:cs="Arial"/>
          <w:sz w:val="24"/>
          <w:szCs w:val="24"/>
        </w:rPr>
        <w:t xml:space="preserve">For this </w:t>
      </w:r>
      <w:r w:rsidR="00DE3AFE">
        <w:rPr>
          <w:rFonts w:ascii="Arial" w:hAnsi="Arial" w:cs="Arial"/>
          <w:sz w:val="24"/>
          <w:szCs w:val="24"/>
        </w:rPr>
        <w:t>section,</w:t>
      </w:r>
      <w:r>
        <w:rPr>
          <w:rFonts w:ascii="Arial" w:hAnsi="Arial" w:cs="Arial"/>
          <w:sz w:val="24"/>
          <w:szCs w:val="24"/>
        </w:rPr>
        <w:t xml:space="preserve"> the student undertook a Pestle </w:t>
      </w:r>
      <w:r w:rsidR="000150EA">
        <w:rPr>
          <w:rFonts w:ascii="Arial" w:hAnsi="Arial" w:cs="Arial"/>
          <w:sz w:val="24"/>
          <w:szCs w:val="24"/>
        </w:rPr>
        <w:t>and SWOT Analysis</w:t>
      </w:r>
      <w:r w:rsidR="00BD2E87">
        <w:rPr>
          <w:rFonts w:ascii="Arial" w:hAnsi="Arial" w:cs="Arial"/>
          <w:sz w:val="24"/>
          <w:szCs w:val="24"/>
        </w:rPr>
        <w:t xml:space="preserve"> for her place of work, which is a catering </w:t>
      </w:r>
      <w:r w:rsidR="00491444">
        <w:rPr>
          <w:rFonts w:ascii="Arial" w:hAnsi="Arial" w:cs="Arial"/>
          <w:sz w:val="24"/>
          <w:szCs w:val="24"/>
        </w:rPr>
        <w:t>service.</w:t>
      </w:r>
      <w:r w:rsidR="001F0EC6">
        <w:rPr>
          <w:rFonts w:ascii="Arial" w:hAnsi="Arial" w:cs="Arial"/>
          <w:sz w:val="24"/>
          <w:szCs w:val="24"/>
        </w:rPr>
        <w:t xml:space="preserve"> – </w:t>
      </w:r>
      <w:r w:rsidR="00551AA9">
        <w:rPr>
          <w:rFonts w:ascii="Arial" w:hAnsi="Arial" w:cs="Arial"/>
          <w:sz w:val="24"/>
          <w:szCs w:val="24"/>
        </w:rPr>
        <w:t>(</w:t>
      </w:r>
      <w:r w:rsidR="001F0EC6">
        <w:rPr>
          <w:rFonts w:ascii="Arial" w:hAnsi="Arial" w:cs="Arial"/>
          <w:sz w:val="24"/>
          <w:szCs w:val="24"/>
        </w:rPr>
        <w:t>see appendix A and B</w:t>
      </w:r>
      <w:r w:rsidR="00551AA9">
        <w:rPr>
          <w:rFonts w:ascii="Arial" w:hAnsi="Arial" w:cs="Arial"/>
          <w:sz w:val="24"/>
          <w:szCs w:val="24"/>
        </w:rPr>
        <w:t>).</w:t>
      </w:r>
      <w:r w:rsidR="00491444">
        <w:rPr>
          <w:rFonts w:ascii="Arial" w:hAnsi="Arial" w:cs="Arial"/>
          <w:sz w:val="24"/>
          <w:szCs w:val="24"/>
        </w:rPr>
        <w:t xml:space="preserve"> </w:t>
      </w:r>
      <w:r w:rsidR="0053478D">
        <w:rPr>
          <w:rFonts w:ascii="Arial" w:hAnsi="Arial" w:cs="Arial"/>
          <w:sz w:val="24"/>
          <w:szCs w:val="24"/>
        </w:rPr>
        <w:t xml:space="preserve">The </w:t>
      </w:r>
      <w:r w:rsidR="00FB09FE">
        <w:rPr>
          <w:rFonts w:ascii="Arial" w:hAnsi="Arial" w:cs="Arial"/>
          <w:sz w:val="24"/>
          <w:szCs w:val="24"/>
        </w:rPr>
        <w:t xml:space="preserve">main threats identified </w:t>
      </w:r>
      <w:r w:rsidR="006779AA">
        <w:rPr>
          <w:rFonts w:ascii="Arial" w:hAnsi="Arial" w:cs="Arial"/>
          <w:sz w:val="24"/>
          <w:szCs w:val="24"/>
        </w:rPr>
        <w:t xml:space="preserve">were the impact both the </w:t>
      </w:r>
      <w:r w:rsidR="005E7631">
        <w:rPr>
          <w:rFonts w:ascii="Arial" w:hAnsi="Arial" w:cs="Arial"/>
          <w:sz w:val="24"/>
          <w:szCs w:val="24"/>
        </w:rPr>
        <w:t xml:space="preserve">pandemic and cost of living </w:t>
      </w:r>
      <w:r w:rsidR="00A146CE">
        <w:rPr>
          <w:rFonts w:ascii="Arial" w:hAnsi="Arial" w:cs="Arial"/>
          <w:sz w:val="24"/>
          <w:szCs w:val="24"/>
        </w:rPr>
        <w:t xml:space="preserve">crisis has </w:t>
      </w:r>
      <w:r w:rsidR="003A49BC">
        <w:rPr>
          <w:rFonts w:ascii="Arial" w:hAnsi="Arial" w:cs="Arial"/>
          <w:sz w:val="24"/>
          <w:szCs w:val="24"/>
        </w:rPr>
        <w:t>had for the company</w:t>
      </w:r>
      <w:r w:rsidR="00DC3380">
        <w:rPr>
          <w:rFonts w:ascii="Arial" w:hAnsi="Arial" w:cs="Arial"/>
          <w:sz w:val="24"/>
          <w:szCs w:val="24"/>
        </w:rPr>
        <w:t>, employees</w:t>
      </w:r>
      <w:r w:rsidR="003A49BC">
        <w:rPr>
          <w:rFonts w:ascii="Arial" w:hAnsi="Arial" w:cs="Arial"/>
          <w:sz w:val="24"/>
          <w:szCs w:val="24"/>
        </w:rPr>
        <w:t xml:space="preserve"> and consumer</w:t>
      </w:r>
      <w:r w:rsidR="00DC3380">
        <w:rPr>
          <w:rFonts w:ascii="Arial" w:hAnsi="Arial" w:cs="Arial"/>
          <w:sz w:val="24"/>
          <w:szCs w:val="24"/>
        </w:rPr>
        <w:t xml:space="preserve">. </w:t>
      </w:r>
      <w:r w:rsidR="009439B0">
        <w:rPr>
          <w:rFonts w:ascii="Arial" w:hAnsi="Arial" w:cs="Arial"/>
          <w:sz w:val="24"/>
          <w:szCs w:val="24"/>
        </w:rPr>
        <w:t xml:space="preserve">We are all aware that individuals </w:t>
      </w:r>
      <w:r w:rsidR="00D94E3D">
        <w:rPr>
          <w:rFonts w:ascii="Arial" w:hAnsi="Arial" w:cs="Arial"/>
          <w:sz w:val="24"/>
          <w:szCs w:val="24"/>
        </w:rPr>
        <w:t>are reducing purchasing  luxury items</w:t>
      </w:r>
      <w:r w:rsidR="008634E7">
        <w:rPr>
          <w:rFonts w:ascii="Arial" w:hAnsi="Arial" w:cs="Arial"/>
          <w:sz w:val="24"/>
          <w:szCs w:val="24"/>
        </w:rPr>
        <w:t xml:space="preserve"> which has a knock on effect with job security</w:t>
      </w:r>
      <w:r w:rsidR="00751FA5">
        <w:rPr>
          <w:rFonts w:ascii="Arial" w:hAnsi="Arial" w:cs="Arial"/>
          <w:sz w:val="24"/>
          <w:szCs w:val="24"/>
        </w:rPr>
        <w:t xml:space="preserve">, as well as </w:t>
      </w:r>
      <w:r w:rsidR="00E33340">
        <w:rPr>
          <w:rFonts w:ascii="Arial" w:hAnsi="Arial" w:cs="Arial"/>
          <w:sz w:val="24"/>
          <w:szCs w:val="24"/>
        </w:rPr>
        <w:t>cost of stock rising.</w:t>
      </w:r>
      <w:r w:rsidR="008634E7">
        <w:rPr>
          <w:rFonts w:ascii="Arial" w:hAnsi="Arial" w:cs="Arial"/>
          <w:sz w:val="24"/>
          <w:szCs w:val="24"/>
        </w:rPr>
        <w:t xml:space="preserve"> </w:t>
      </w:r>
      <w:r w:rsidR="00D85C63">
        <w:rPr>
          <w:rFonts w:ascii="Arial" w:hAnsi="Arial" w:cs="Arial"/>
          <w:sz w:val="24"/>
          <w:szCs w:val="24"/>
        </w:rPr>
        <w:t xml:space="preserve">This situation has forced the owner of the business to </w:t>
      </w:r>
      <w:r w:rsidR="001C6C54">
        <w:rPr>
          <w:rFonts w:ascii="Arial" w:hAnsi="Arial" w:cs="Arial"/>
          <w:sz w:val="24"/>
          <w:szCs w:val="24"/>
        </w:rPr>
        <w:t xml:space="preserve">reduce staff as well as other overheads. </w:t>
      </w:r>
      <w:r w:rsidR="00A046C2">
        <w:rPr>
          <w:rFonts w:ascii="Arial" w:hAnsi="Arial" w:cs="Arial"/>
          <w:sz w:val="24"/>
          <w:szCs w:val="24"/>
        </w:rPr>
        <w:t xml:space="preserve">Internal productivity has declined </w:t>
      </w:r>
      <w:r w:rsidR="00696140">
        <w:rPr>
          <w:rFonts w:ascii="Arial" w:hAnsi="Arial" w:cs="Arial"/>
          <w:sz w:val="24"/>
          <w:szCs w:val="24"/>
        </w:rPr>
        <w:t xml:space="preserve">and </w:t>
      </w:r>
      <w:r w:rsidR="00F33E7C">
        <w:rPr>
          <w:rFonts w:ascii="Arial" w:hAnsi="Arial" w:cs="Arial"/>
          <w:sz w:val="24"/>
          <w:szCs w:val="24"/>
        </w:rPr>
        <w:t>as a result</w:t>
      </w:r>
      <w:r w:rsidR="00E256D6">
        <w:rPr>
          <w:rFonts w:ascii="Arial" w:hAnsi="Arial" w:cs="Arial"/>
          <w:sz w:val="24"/>
          <w:szCs w:val="24"/>
        </w:rPr>
        <w:t xml:space="preserve"> has</w:t>
      </w:r>
      <w:r w:rsidR="00F33E7C">
        <w:rPr>
          <w:rFonts w:ascii="Arial" w:hAnsi="Arial" w:cs="Arial"/>
          <w:sz w:val="24"/>
          <w:szCs w:val="24"/>
        </w:rPr>
        <w:t xml:space="preserve"> </w:t>
      </w:r>
      <w:r w:rsidR="00696140">
        <w:rPr>
          <w:rFonts w:ascii="Arial" w:hAnsi="Arial" w:cs="Arial"/>
          <w:sz w:val="24"/>
          <w:szCs w:val="24"/>
        </w:rPr>
        <w:t>impact</w:t>
      </w:r>
      <w:r w:rsidR="00E256D6">
        <w:rPr>
          <w:rFonts w:ascii="Arial" w:hAnsi="Arial" w:cs="Arial"/>
          <w:sz w:val="24"/>
          <w:szCs w:val="24"/>
        </w:rPr>
        <w:t>ed</w:t>
      </w:r>
      <w:r w:rsidR="00696140">
        <w:rPr>
          <w:rFonts w:ascii="Arial" w:hAnsi="Arial" w:cs="Arial"/>
          <w:sz w:val="24"/>
          <w:szCs w:val="24"/>
        </w:rPr>
        <w:t xml:space="preserve"> on performance</w:t>
      </w:r>
      <w:r w:rsidR="00DE3AFE">
        <w:rPr>
          <w:rFonts w:ascii="Arial" w:hAnsi="Arial" w:cs="Arial"/>
          <w:sz w:val="24"/>
          <w:szCs w:val="24"/>
        </w:rPr>
        <w:t xml:space="preserve">. </w:t>
      </w:r>
    </w:p>
    <w:p w14:paraId="0C7FBD1C" w14:textId="3383E473" w:rsidR="00586C33" w:rsidRDefault="007E79B1" w:rsidP="00D2291D">
      <w:pPr>
        <w:spacing w:line="360" w:lineRule="auto"/>
        <w:rPr>
          <w:rFonts w:ascii="Arial" w:hAnsi="Arial" w:cs="Arial"/>
          <w:sz w:val="24"/>
          <w:szCs w:val="24"/>
        </w:rPr>
      </w:pPr>
      <w:r>
        <w:rPr>
          <w:rFonts w:ascii="Arial" w:hAnsi="Arial" w:cs="Arial"/>
          <w:sz w:val="24"/>
          <w:szCs w:val="24"/>
        </w:rPr>
        <w:t>With that being said</w:t>
      </w:r>
      <w:r w:rsidR="00A422C7">
        <w:rPr>
          <w:rFonts w:ascii="Arial" w:hAnsi="Arial" w:cs="Arial"/>
          <w:sz w:val="24"/>
          <w:szCs w:val="24"/>
        </w:rPr>
        <w:t>, the business has</w:t>
      </w:r>
      <w:r w:rsidR="00B62A02">
        <w:rPr>
          <w:rFonts w:ascii="Arial" w:hAnsi="Arial" w:cs="Arial"/>
          <w:sz w:val="24"/>
          <w:szCs w:val="24"/>
        </w:rPr>
        <w:t xml:space="preserve"> built up a good reputation</w:t>
      </w:r>
      <w:r w:rsidR="00F8659B">
        <w:rPr>
          <w:rFonts w:ascii="Arial" w:hAnsi="Arial" w:cs="Arial"/>
          <w:sz w:val="24"/>
          <w:szCs w:val="24"/>
        </w:rPr>
        <w:t xml:space="preserve"> over the years. </w:t>
      </w:r>
      <w:r w:rsidR="00B62A02">
        <w:rPr>
          <w:rFonts w:ascii="Arial" w:hAnsi="Arial" w:cs="Arial"/>
          <w:sz w:val="24"/>
          <w:szCs w:val="24"/>
        </w:rPr>
        <w:t>Whilst external catering s</w:t>
      </w:r>
      <w:r w:rsidR="00A2149D">
        <w:rPr>
          <w:rFonts w:ascii="Arial" w:hAnsi="Arial" w:cs="Arial"/>
          <w:sz w:val="24"/>
          <w:szCs w:val="24"/>
        </w:rPr>
        <w:t xml:space="preserve">ales have decreased, in particular </w:t>
      </w:r>
      <w:r w:rsidR="000459A1">
        <w:rPr>
          <w:rFonts w:ascii="Arial" w:hAnsi="Arial" w:cs="Arial"/>
          <w:sz w:val="24"/>
          <w:szCs w:val="24"/>
        </w:rPr>
        <w:t xml:space="preserve">offices, as more people are working from home, </w:t>
      </w:r>
      <w:r w:rsidR="00B867D7">
        <w:rPr>
          <w:rFonts w:ascii="Arial" w:hAnsi="Arial" w:cs="Arial"/>
          <w:sz w:val="24"/>
          <w:szCs w:val="24"/>
        </w:rPr>
        <w:t xml:space="preserve">the shop is busier than ever. The owner </w:t>
      </w:r>
      <w:r w:rsidR="00335FDD">
        <w:rPr>
          <w:rFonts w:ascii="Arial" w:hAnsi="Arial" w:cs="Arial"/>
          <w:sz w:val="24"/>
          <w:szCs w:val="24"/>
        </w:rPr>
        <w:t xml:space="preserve">made a conscious decision to expand </w:t>
      </w:r>
      <w:r w:rsidR="00FB3971">
        <w:rPr>
          <w:rFonts w:ascii="Arial" w:hAnsi="Arial" w:cs="Arial"/>
          <w:sz w:val="24"/>
          <w:szCs w:val="24"/>
        </w:rPr>
        <w:t xml:space="preserve">the </w:t>
      </w:r>
      <w:r w:rsidR="00335FDD">
        <w:rPr>
          <w:rFonts w:ascii="Arial" w:hAnsi="Arial" w:cs="Arial"/>
          <w:sz w:val="24"/>
          <w:szCs w:val="24"/>
        </w:rPr>
        <w:t xml:space="preserve">menu for healthier options and more </w:t>
      </w:r>
      <w:r w:rsidR="008D7DFF">
        <w:rPr>
          <w:rFonts w:ascii="Arial" w:hAnsi="Arial" w:cs="Arial"/>
          <w:sz w:val="24"/>
          <w:szCs w:val="24"/>
        </w:rPr>
        <w:t xml:space="preserve">“homemade” dishes. This would include rice and pasta </w:t>
      </w:r>
      <w:r w:rsidR="00B567BD">
        <w:rPr>
          <w:rFonts w:ascii="Arial" w:hAnsi="Arial" w:cs="Arial"/>
          <w:sz w:val="24"/>
          <w:szCs w:val="24"/>
        </w:rPr>
        <w:t xml:space="preserve">cuisines </w:t>
      </w:r>
      <w:r w:rsidR="008D7DFF">
        <w:rPr>
          <w:rFonts w:ascii="Arial" w:hAnsi="Arial" w:cs="Arial"/>
          <w:sz w:val="24"/>
          <w:szCs w:val="24"/>
        </w:rPr>
        <w:t xml:space="preserve">where the profit </w:t>
      </w:r>
      <w:r w:rsidR="00FB3971">
        <w:rPr>
          <w:rFonts w:ascii="Arial" w:hAnsi="Arial" w:cs="Arial"/>
          <w:sz w:val="24"/>
          <w:szCs w:val="24"/>
        </w:rPr>
        <w:t>margin was larger</w:t>
      </w:r>
      <w:r w:rsidR="000420C6">
        <w:rPr>
          <w:rFonts w:ascii="Arial" w:hAnsi="Arial" w:cs="Arial"/>
          <w:sz w:val="24"/>
          <w:szCs w:val="24"/>
        </w:rPr>
        <w:t xml:space="preserve">. The customers have responded well </w:t>
      </w:r>
      <w:r w:rsidR="00154A7D">
        <w:rPr>
          <w:rFonts w:ascii="Arial" w:hAnsi="Arial" w:cs="Arial"/>
          <w:sz w:val="24"/>
          <w:szCs w:val="24"/>
        </w:rPr>
        <w:t>also</w:t>
      </w:r>
      <w:r w:rsidR="00DE3AFE">
        <w:rPr>
          <w:rFonts w:ascii="Arial" w:hAnsi="Arial" w:cs="Arial"/>
          <w:sz w:val="24"/>
          <w:szCs w:val="24"/>
        </w:rPr>
        <w:t xml:space="preserve">. </w:t>
      </w:r>
    </w:p>
    <w:p w14:paraId="63F02740" w14:textId="56748DB6" w:rsidR="001750D3" w:rsidRDefault="001750D3" w:rsidP="00D2291D">
      <w:pPr>
        <w:spacing w:line="360" w:lineRule="auto"/>
        <w:rPr>
          <w:rFonts w:ascii="Arial" w:hAnsi="Arial" w:cs="Arial"/>
          <w:sz w:val="24"/>
          <w:szCs w:val="24"/>
        </w:rPr>
      </w:pPr>
      <w:r>
        <w:rPr>
          <w:rFonts w:ascii="Arial" w:hAnsi="Arial" w:cs="Arial"/>
          <w:sz w:val="24"/>
          <w:szCs w:val="24"/>
        </w:rPr>
        <w:t>The Pestle analysis shows</w:t>
      </w:r>
      <w:r w:rsidR="00941E83">
        <w:rPr>
          <w:rFonts w:ascii="Arial" w:hAnsi="Arial" w:cs="Arial"/>
          <w:sz w:val="24"/>
          <w:szCs w:val="24"/>
        </w:rPr>
        <w:t xml:space="preserve"> a strong focus on government regulations</w:t>
      </w:r>
      <w:r w:rsidR="000F1AAF">
        <w:rPr>
          <w:rFonts w:ascii="Arial" w:hAnsi="Arial" w:cs="Arial"/>
          <w:sz w:val="24"/>
          <w:szCs w:val="24"/>
        </w:rPr>
        <w:t xml:space="preserve"> i</w:t>
      </w:r>
      <w:r w:rsidR="006220A8">
        <w:rPr>
          <w:rFonts w:ascii="Arial" w:hAnsi="Arial" w:cs="Arial"/>
          <w:sz w:val="24"/>
          <w:szCs w:val="24"/>
        </w:rPr>
        <w:t xml:space="preserve">n order to </w:t>
      </w:r>
      <w:r w:rsidR="000F1AAF">
        <w:rPr>
          <w:rFonts w:ascii="Arial" w:hAnsi="Arial" w:cs="Arial"/>
          <w:sz w:val="24"/>
          <w:szCs w:val="24"/>
        </w:rPr>
        <w:t xml:space="preserve">safeguard the consumer. </w:t>
      </w:r>
      <w:r w:rsidR="00281600">
        <w:rPr>
          <w:rFonts w:ascii="Arial" w:hAnsi="Arial" w:cs="Arial"/>
          <w:sz w:val="24"/>
          <w:szCs w:val="24"/>
        </w:rPr>
        <w:t xml:space="preserve">We as society are a lot more mindful of our dietary intake, which a successful </w:t>
      </w:r>
      <w:r w:rsidR="00EB1CD5">
        <w:rPr>
          <w:rFonts w:ascii="Arial" w:hAnsi="Arial" w:cs="Arial"/>
          <w:sz w:val="24"/>
          <w:szCs w:val="24"/>
        </w:rPr>
        <w:t>business of this nature is wise to accommodate</w:t>
      </w:r>
      <w:r w:rsidR="00DE3AFE">
        <w:rPr>
          <w:rFonts w:ascii="Arial" w:hAnsi="Arial" w:cs="Arial"/>
          <w:sz w:val="24"/>
          <w:szCs w:val="24"/>
        </w:rPr>
        <w:t xml:space="preserve">. </w:t>
      </w:r>
    </w:p>
    <w:p w14:paraId="3E43315B" w14:textId="51E5E74B" w:rsidR="00551AA9" w:rsidRPr="000B3669" w:rsidRDefault="007E7F8F" w:rsidP="00D2291D">
      <w:pPr>
        <w:spacing w:line="360" w:lineRule="auto"/>
        <w:rPr>
          <w:rFonts w:ascii="Arial" w:hAnsi="Arial" w:cs="Arial"/>
          <w:b/>
          <w:bCs/>
          <w:sz w:val="24"/>
          <w:szCs w:val="24"/>
        </w:rPr>
      </w:pPr>
      <w:r w:rsidRPr="000B3669">
        <w:rPr>
          <w:rFonts w:ascii="Arial" w:hAnsi="Arial" w:cs="Arial"/>
          <w:b/>
          <w:bCs/>
          <w:sz w:val="24"/>
          <w:szCs w:val="24"/>
        </w:rPr>
        <w:t>Polit</w:t>
      </w:r>
      <w:r w:rsidR="000B3669" w:rsidRPr="000B3669">
        <w:rPr>
          <w:rFonts w:ascii="Arial" w:hAnsi="Arial" w:cs="Arial"/>
          <w:b/>
          <w:bCs/>
          <w:sz w:val="24"/>
          <w:szCs w:val="24"/>
        </w:rPr>
        <w:t xml:space="preserve">ical </w:t>
      </w:r>
    </w:p>
    <w:p w14:paraId="223220C6" w14:textId="6BEB0AF7" w:rsidR="00941E83" w:rsidRDefault="004607E9" w:rsidP="00D2291D">
      <w:pPr>
        <w:spacing w:line="360" w:lineRule="auto"/>
        <w:rPr>
          <w:rFonts w:ascii="Arial" w:hAnsi="Arial" w:cs="Arial"/>
          <w:sz w:val="24"/>
          <w:szCs w:val="24"/>
        </w:rPr>
      </w:pPr>
      <w:r w:rsidRPr="004607E9">
        <w:rPr>
          <w:rFonts w:ascii="Arial" w:hAnsi="Arial" w:cs="Arial"/>
          <w:sz w:val="24"/>
          <w:szCs w:val="24"/>
        </w:rPr>
        <w:t>Government legislations play a huge role within the catering industry with the view to keep the consumer safe. This would include regulations around the cleanliness of the premises, health and safety, transportation of products, expiration dates and storage of foo</w:t>
      </w:r>
      <w:r w:rsidR="004A3470">
        <w:rPr>
          <w:rFonts w:ascii="Arial" w:hAnsi="Arial" w:cs="Arial"/>
          <w:sz w:val="24"/>
          <w:szCs w:val="24"/>
        </w:rPr>
        <w:t>d.</w:t>
      </w:r>
    </w:p>
    <w:p w14:paraId="6A97FD05" w14:textId="2CD37D52" w:rsidR="000B3669" w:rsidRPr="000B3669" w:rsidRDefault="000B3669" w:rsidP="00D2291D">
      <w:pPr>
        <w:spacing w:line="360" w:lineRule="auto"/>
        <w:rPr>
          <w:rFonts w:ascii="Arial" w:hAnsi="Arial" w:cs="Arial"/>
          <w:b/>
          <w:bCs/>
          <w:sz w:val="24"/>
          <w:szCs w:val="24"/>
        </w:rPr>
      </w:pPr>
      <w:r w:rsidRPr="000B3669">
        <w:rPr>
          <w:rFonts w:ascii="Arial" w:hAnsi="Arial" w:cs="Arial"/>
          <w:b/>
          <w:bCs/>
          <w:sz w:val="24"/>
          <w:szCs w:val="24"/>
        </w:rPr>
        <w:lastRenderedPageBreak/>
        <w:t>E</w:t>
      </w:r>
      <w:r w:rsidR="00CE59BF">
        <w:rPr>
          <w:rFonts w:ascii="Arial" w:hAnsi="Arial" w:cs="Arial"/>
          <w:b/>
          <w:bCs/>
          <w:sz w:val="24"/>
          <w:szCs w:val="24"/>
        </w:rPr>
        <w:t>conomic</w:t>
      </w:r>
    </w:p>
    <w:p w14:paraId="34D897FE" w14:textId="623C0FCC" w:rsidR="004607E9" w:rsidRDefault="004607E9" w:rsidP="004607E9">
      <w:pPr>
        <w:spacing w:line="360" w:lineRule="auto"/>
        <w:rPr>
          <w:rFonts w:ascii="Arial" w:hAnsi="Arial" w:cs="Arial"/>
          <w:sz w:val="24"/>
          <w:szCs w:val="24"/>
        </w:rPr>
      </w:pPr>
      <w:r w:rsidRPr="004607E9">
        <w:rPr>
          <w:rFonts w:ascii="Arial" w:hAnsi="Arial" w:cs="Arial"/>
          <w:sz w:val="24"/>
          <w:szCs w:val="24"/>
        </w:rPr>
        <w:t xml:space="preserve">The COVID pandemic, as well the cost of living crisis has had a huge financial impact on the economy forcing many businesses to close, in particular small businesses, which in turn has created job losses. People are therefore reducing the amount they spend on luxury items. </w:t>
      </w:r>
    </w:p>
    <w:p w14:paraId="45F457FD" w14:textId="06EE0590" w:rsidR="00CE59BF" w:rsidRPr="00943DC7" w:rsidRDefault="00943DC7" w:rsidP="004607E9">
      <w:pPr>
        <w:spacing w:line="360" w:lineRule="auto"/>
        <w:rPr>
          <w:rFonts w:ascii="Arial" w:hAnsi="Arial" w:cs="Arial"/>
          <w:b/>
          <w:bCs/>
          <w:sz w:val="24"/>
          <w:szCs w:val="24"/>
        </w:rPr>
      </w:pPr>
      <w:r w:rsidRPr="00943DC7">
        <w:rPr>
          <w:rFonts w:ascii="Arial" w:hAnsi="Arial" w:cs="Arial"/>
          <w:b/>
          <w:bCs/>
          <w:sz w:val="24"/>
          <w:szCs w:val="24"/>
        </w:rPr>
        <w:t>Sociological</w:t>
      </w:r>
    </w:p>
    <w:p w14:paraId="32438208" w14:textId="745825F9" w:rsidR="004607E9" w:rsidRDefault="004607E9" w:rsidP="004607E9">
      <w:pPr>
        <w:spacing w:line="360" w:lineRule="auto"/>
        <w:rPr>
          <w:rFonts w:ascii="Arial" w:hAnsi="Arial" w:cs="Arial"/>
          <w:sz w:val="24"/>
          <w:szCs w:val="24"/>
        </w:rPr>
      </w:pPr>
      <w:r w:rsidRPr="004607E9">
        <w:rPr>
          <w:rFonts w:ascii="Arial" w:hAnsi="Arial" w:cs="Arial"/>
          <w:sz w:val="24"/>
          <w:szCs w:val="24"/>
        </w:rPr>
        <w:t>Many people are a lot more conscious of their dietary intake. Whether this is to be healthier, allergies, vegan, vegetarian or for cultural reasons ie Halal meat business need to adapt to this way of thinking.</w:t>
      </w:r>
    </w:p>
    <w:p w14:paraId="74B5B84A" w14:textId="59FDEB5B" w:rsidR="00943DC7" w:rsidRPr="00943DC7" w:rsidRDefault="00943DC7" w:rsidP="004607E9">
      <w:pPr>
        <w:spacing w:line="360" w:lineRule="auto"/>
        <w:rPr>
          <w:rFonts w:ascii="Arial" w:hAnsi="Arial" w:cs="Arial"/>
          <w:b/>
          <w:bCs/>
          <w:sz w:val="24"/>
          <w:szCs w:val="24"/>
        </w:rPr>
      </w:pPr>
      <w:r w:rsidRPr="00943DC7">
        <w:rPr>
          <w:rFonts w:ascii="Arial" w:hAnsi="Arial" w:cs="Arial"/>
          <w:b/>
          <w:bCs/>
          <w:sz w:val="24"/>
          <w:szCs w:val="24"/>
        </w:rPr>
        <w:t>Technological</w:t>
      </w:r>
    </w:p>
    <w:p w14:paraId="4FBD0BA8" w14:textId="7D3AF06D" w:rsidR="004607E9" w:rsidRDefault="004607E9" w:rsidP="004607E9">
      <w:pPr>
        <w:spacing w:line="360" w:lineRule="auto"/>
        <w:rPr>
          <w:rFonts w:ascii="Arial" w:hAnsi="Arial" w:cs="Arial"/>
          <w:sz w:val="24"/>
          <w:szCs w:val="24"/>
        </w:rPr>
      </w:pPr>
      <w:r w:rsidRPr="004607E9">
        <w:rPr>
          <w:rFonts w:ascii="Arial" w:hAnsi="Arial" w:cs="Arial"/>
          <w:sz w:val="24"/>
          <w:szCs w:val="24"/>
        </w:rPr>
        <w:t xml:space="preserve">Technology is continuing to evolve. The pandemic also pushed individuals to use services such as online shopping etc. It is expected nowadays that you can easily access services online. This also applies to internal processes where technology can improve efficiency. This may cause employers to evaluate and reduce their workforce. </w:t>
      </w:r>
    </w:p>
    <w:p w14:paraId="592674CA" w14:textId="7BF10C06" w:rsidR="00943DC7" w:rsidRPr="00943DC7" w:rsidRDefault="00943DC7" w:rsidP="004607E9">
      <w:pPr>
        <w:spacing w:line="360" w:lineRule="auto"/>
        <w:rPr>
          <w:rFonts w:ascii="Arial" w:hAnsi="Arial" w:cs="Arial"/>
          <w:b/>
          <w:bCs/>
          <w:sz w:val="24"/>
          <w:szCs w:val="24"/>
        </w:rPr>
      </w:pPr>
      <w:r w:rsidRPr="00943DC7">
        <w:rPr>
          <w:rFonts w:ascii="Arial" w:hAnsi="Arial" w:cs="Arial"/>
          <w:b/>
          <w:bCs/>
          <w:sz w:val="24"/>
          <w:szCs w:val="24"/>
        </w:rPr>
        <w:t>Legal</w:t>
      </w:r>
    </w:p>
    <w:p w14:paraId="5332DCF8" w14:textId="2B74063C" w:rsidR="0092753A" w:rsidRDefault="0092753A" w:rsidP="0092753A">
      <w:pPr>
        <w:spacing w:line="360" w:lineRule="auto"/>
        <w:rPr>
          <w:rFonts w:ascii="Arial" w:hAnsi="Arial" w:cs="Arial"/>
          <w:sz w:val="24"/>
          <w:szCs w:val="24"/>
        </w:rPr>
      </w:pPr>
      <w:r w:rsidRPr="0092753A">
        <w:rPr>
          <w:rFonts w:ascii="Arial" w:hAnsi="Arial" w:cs="Arial"/>
          <w:sz w:val="24"/>
          <w:szCs w:val="24"/>
        </w:rPr>
        <w:t xml:space="preserve">There are </w:t>
      </w:r>
      <w:r w:rsidR="00DE3AFE" w:rsidRPr="0092753A">
        <w:rPr>
          <w:rFonts w:ascii="Arial" w:hAnsi="Arial" w:cs="Arial"/>
          <w:sz w:val="24"/>
          <w:szCs w:val="24"/>
        </w:rPr>
        <w:t>extremely strict</w:t>
      </w:r>
      <w:r w:rsidRPr="0092753A">
        <w:rPr>
          <w:rFonts w:ascii="Arial" w:hAnsi="Arial" w:cs="Arial"/>
          <w:sz w:val="24"/>
          <w:szCs w:val="24"/>
        </w:rPr>
        <w:t xml:space="preserve"> regulations that need to be adhered to within the food industry. Ad hoc visits from Environmental Health are conducted to ensure these rules are followed. Star ratings are issued (maximum 5 stars) dependent on the outcome of the visit. Various areas are reviewed, such as paperwork is to be kept fully up to date, ie food cooked/temperature, colour coded utensils for meat, salads. Stations for specific foods, the cleanliness of the premises, all food to be labelled with expiry dates, employees need to have a health and safety certificate and be fully aware of processes.</w:t>
      </w:r>
    </w:p>
    <w:p w14:paraId="39FD14D4" w14:textId="39AA63A9" w:rsidR="00943DC7" w:rsidRPr="00473B43" w:rsidRDefault="00473B43" w:rsidP="0092753A">
      <w:pPr>
        <w:spacing w:line="360" w:lineRule="auto"/>
        <w:rPr>
          <w:rFonts w:ascii="Arial" w:hAnsi="Arial" w:cs="Arial"/>
          <w:b/>
          <w:bCs/>
          <w:sz w:val="24"/>
          <w:szCs w:val="24"/>
        </w:rPr>
      </w:pPr>
      <w:r w:rsidRPr="00473B43">
        <w:rPr>
          <w:rFonts w:ascii="Arial" w:hAnsi="Arial" w:cs="Arial"/>
          <w:b/>
          <w:bCs/>
          <w:sz w:val="24"/>
          <w:szCs w:val="24"/>
        </w:rPr>
        <w:t>Environmental</w:t>
      </w:r>
    </w:p>
    <w:p w14:paraId="56A09336" w14:textId="21D24557" w:rsidR="00941E83" w:rsidRDefault="00A407D7" w:rsidP="00D2291D">
      <w:pPr>
        <w:spacing w:line="360" w:lineRule="auto"/>
        <w:rPr>
          <w:rFonts w:ascii="Arial" w:hAnsi="Arial" w:cs="Arial"/>
          <w:sz w:val="24"/>
          <w:szCs w:val="24"/>
        </w:rPr>
      </w:pPr>
      <w:r w:rsidRPr="00A407D7">
        <w:rPr>
          <w:rFonts w:ascii="Arial" w:hAnsi="Arial" w:cs="Arial"/>
          <w:sz w:val="24"/>
          <w:szCs w:val="24"/>
        </w:rPr>
        <w:t>The production of meat is starting to have a negative impact on the environment, as farmers are destroying forests to expand their farms leaving a deep carbon footprint. It is becoming more popular that individuals are changing their diets to more plant based. Whilst this has not got to the point where the food industry should be highly alarmed, it is definitely something to be mindful of.</w:t>
      </w:r>
    </w:p>
    <w:p w14:paraId="72A7A396" w14:textId="77777777" w:rsidR="0030173B" w:rsidRPr="00D2291D" w:rsidRDefault="0030173B" w:rsidP="00D2291D">
      <w:pPr>
        <w:spacing w:line="360" w:lineRule="auto"/>
        <w:rPr>
          <w:rFonts w:ascii="Arial" w:hAnsi="Arial" w:cs="Arial"/>
          <w:sz w:val="24"/>
          <w:szCs w:val="24"/>
        </w:rPr>
      </w:pPr>
    </w:p>
    <w:p w14:paraId="5936A0E8" w14:textId="11422E10" w:rsidR="009556EE" w:rsidRPr="008A2FF0" w:rsidRDefault="00B9173B" w:rsidP="008A2FF0">
      <w:pPr>
        <w:pStyle w:val="Heading2"/>
      </w:pPr>
      <w:bookmarkStart w:id="5" w:name="_Toc118736967"/>
      <w:r w:rsidRPr="00A20BF7">
        <w:rPr>
          <w:rFonts w:eastAsia="Calibri" w:cstheme="majorHAnsi"/>
          <w:bCs/>
          <w:iCs/>
          <w:sz w:val="28"/>
          <w:szCs w:val="28"/>
          <w:lang w:eastAsia="en-GB"/>
        </w:rPr>
        <w:t>Critically appraise the cultural and ethical behaviour present in one or more organisations.</w:t>
      </w:r>
      <w:bookmarkEnd w:id="5"/>
    </w:p>
    <w:p w14:paraId="5538492A" w14:textId="13AE8650" w:rsidR="00B9173B" w:rsidRDefault="00B9173B" w:rsidP="00D2291D">
      <w:pPr>
        <w:spacing w:line="360" w:lineRule="auto"/>
        <w:rPr>
          <w:rFonts w:ascii="Arial" w:hAnsi="Arial" w:cs="Arial"/>
          <w:sz w:val="24"/>
          <w:szCs w:val="24"/>
        </w:rPr>
      </w:pPr>
    </w:p>
    <w:p w14:paraId="2963794A" w14:textId="25B4D759" w:rsidR="00D54140" w:rsidRDefault="00D54140" w:rsidP="00D2291D">
      <w:pPr>
        <w:spacing w:line="360" w:lineRule="auto"/>
        <w:rPr>
          <w:rFonts w:ascii="Arial" w:hAnsi="Arial" w:cs="Arial"/>
          <w:sz w:val="24"/>
          <w:szCs w:val="24"/>
        </w:rPr>
      </w:pPr>
      <w:r>
        <w:rPr>
          <w:rFonts w:ascii="Arial" w:hAnsi="Arial" w:cs="Arial"/>
          <w:sz w:val="24"/>
          <w:szCs w:val="24"/>
        </w:rPr>
        <w:t xml:space="preserve">Prior to this assignment, the student </w:t>
      </w:r>
      <w:r w:rsidR="0095225A">
        <w:rPr>
          <w:rFonts w:ascii="Arial" w:hAnsi="Arial" w:cs="Arial"/>
          <w:sz w:val="24"/>
          <w:szCs w:val="24"/>
        </w:rPr>
        <w:t xml:space="preserve">underestimated </w:t>
      </w:r>
      <w:r w:rsidR="004F7759">
        <w:rPr>
          <w:rFonts w:ascii="Arial" w:hAnsi="Arial" w:cs="Arial"/>
          <w:sz w:val="24"/>
          <w:szCs w:val="24"/>
        </w:rPr>
        <w:t xml:space="preserve">how </w:t>
      </w:r>
      <w:r w:rsidR="00F45B8F">
        <w:rPr>
          <w:rFonts w:ascii="Arial" w:hAnsi="Arial" w:cs="Arial"/>
          <w:sz w:val="24"/>
          <w:szCs w:val="24"/>
        </w:rPr>
        <w:t>powerful the cul</w:t>
      </w:r>
      <w:r w:rsidR="009C1F86">
        <w:rPr>
          <w:rFonts w:ascii="Arial" w:hAnsi="Arial" w:cs="Arial"/>
          <w:sz w:val="24"/>
          <w:szCs w:val="24"/>
        </w:rPr>
        <w:t xml:space="preserve">tural and ethical behaviour impacts </w:t>
      </w:r>
      <w:r w:rsidR="00335F00">
        <w:rPr>
          <w:rFonts w:ascii="Arial" w:hAnsi="Arial" w:cs="Arial"/>
          <w:sz w:val="24"/>
          <w:szCs w:val="24"/>
        </w:rPr>
        <w:t xml:space="preserve">within organisations. Admittedly, </w:t>
      </w:r>
      <w:r w:rsidR="00CC60A7">
        <w:rPr>
          <w:rFonts w:ascii="Arial" w:hAnsi="Arial" w:cs="Arial"/>
          <w:sz w:val="24"/>
          <w:szCs w:val="24"/>
        </w:rPr>
        <w:t xml:space="preserve">she has never put much thought when applying for jobs and merely focuses </w:t>
      </w:r>
      <w:r w:rsidR="00D97179">
        <w:rPr>
          <w:rFonts w:ascii="Arial" w:hAnsi="Arial" w:cs="Arial"/>
          <w:sz w:val="24"/>
          <w:szCs w:val="24"/>
        </w:rPr>
        <w:t xml:space="preserve">on the </w:t>
      </w:r>
      <w:r w:rsidR="001844B6">
        <w:rPr>
          <w:rFonts w:ascii="Arial" w:hAnsi="Arial" w:cs="Arial"/>
          <w:sz w:val="24"/>
          <w:szCs w:val="24"/>
        </w:rPr>
        <w:t>role</w:t>
      </w:r>
      <w:r w:rsidR="00D97179">
        <w:rPr>
          <w:rFonts w:ascii="Arial" w:hAnsi="Arial" w:cs="Arial"/>
          <w:sz w:val="24"/>
          <w:szCs w:val="24"/>
        </w:rPr>
        <w:t>, location etc.</w:t>
      </w:r>
      <w:r w:rsidR="00C43AF6">
        <w:rPr>
          <w:rFonts w:ascii="Arial" w:hAnsi="Arial" w:cs="Arial"/>
          <w:sz w:val="24"/>
          <w:szCs w:val="24"/>
        </w:rPr>
        <w:t xml:space="preserve"> Moving forward this </w:t>
      </w:r>
      <w:r w:rsidR="005C71B4">
        <w:rPr>
          <w:rFonts w:ascii="Arial" w:hAnsi="Arial" w:cs="Arial"/>
          <w:sz w:val="24"/>
          <w:szCs w:val="24"/>
        </w:rPr>
        <w:t xml:space="preserve">is </w:t>
      </w:r>
      <w:r w:rsidR="00C43AF6">
        <w:rPr>
          <w:rFonts w:ascii="Arial" w:hAnsi="Arial" w:cs="Arial"/>
          <w:sz w:val="24"/>
          <w:szCs w:val="24"/>
        </w:rPr>
        <w:t xml:space="preserve">something she would be </w:t>
      </w:r>
      <w:r w:rsidR="005C71B4">
        <w:rPr>
          <w:rFonts w:ascii="Arial" w:hAnsi="Arial" w:cs="Arial"/>
          <w:sz w:val="24"/>
          <w:szCs w:val="24"/>
        </w:rPr>
        <w:t>mindful of</w:t>
      </w:r>
      <w:r w:rsidR="007148D3">
        <w:rPr>
          <w:rFonts w:ascii="Arial" w:hAnsi="Arial" w:cs="Arial"/>
          <w:sz w:val="24"/>
          <w:szCs w:val="24"/>
        </w:rPr>
        <w:t xml:space="preserve">, as </w:t>
      </w:r>
      <w:r w:rsidR="00BF0B4E">
        <w:rPr>
          <w:rFonts w:ascii="Arial" w:hAnsi="Arial" w:cs="Arial"/>
          <w:sz w:val="24"/>
          <w:szCs w:val="24"/>
        </w:rPr>
        <w:t>she feels</w:t>
      </w:r>
      <w:r w:rsidR="007148D3">
        <w:rPr>
          <w:rFonts w:ascii="Arial" w:hAnsi="Arial" w:cs="Arial"/>
          <w:sz w:val="24"/>
          <w:szCs w:val="24"/>
        </w:rPr>
        <w:t xml:space="preserve"> these are important factors. </w:t>
      </w:r>
      <w:r w:rsidR="00C14262">
        <w:rPr>
          <w:rFonts w:ascii="Arial" w:hAnsi="Arial" w:cs="Arial"/>
          <w:sz w:val="24"/>
          <w:szCs w:val="24"/>
        </w:rPr>
        <w:t xml:space="preserve">It is noted </w:t>
      </w:r>
      <w:r w:rsidR="007E42B1">
        <w:rPr>
          <w:rFonts w:ascii="Arial" w:hAnsi="Arial" w:cs="Arial"/>
          <w:sz w:val="24"/>
          <w:szCs w:val="24"/>
        </w:rPr>
        <w:t xml:space="preserve">that </w:t>
      </w:r>
      <w:r w:rsidR="00BB3192">
        <w:rPr>
          <w:rFonts w:ascii="Arial" w:hAnsi="Arial" w:cs="Arial"/>
          <w:sz w:val="24"/>
          <w:szCs w:val="24"/>
        </w:rPr>
        <w:t xml:space="preserve">our </w:t>
      </w:r>
      <w:r w:rsidR="007E42B1">
        <w:rPr>
          <w:rFonts w:ascii="Arial" w:hAnsi="Arial" w:cs="Arial"/>
          <w:sz w:val="24"/>
          <w:szCs w:val="24"/>
        </w:rPr>
        <w:t>values and beliefs differ</w:t>
      </w:r>
      <w:r w:rsidR="00BB3192">
        <w:rPr>
          <w:rFonts w:ascii="Arial" w:hAnsi="Arial" w:cs="Arial"/>
          <w:sz w:val="24"/>
          <w:szCs w:val="24"/>
        </w:rPr>
        <w:t xml:space="preserve">, therefore it is what </w:t>
      </w:r>
      <w:r w:rsidR="001C4976">
        <w:rPr>
          <w:rFonts w:ascii="Arial" w:hAnsi="Arial" w:cs="Arial"/>
          <w:sz w:val="24"/>
          <w:szCs w:val="24"/>
        </w:rPr>
        <w:t>we as individuals deem as important</w:t>
      </w:r>
      <w:r w:rsidR="00AB32E6">
        <w:rPr>
          <w:rFonts w:ascii="Arial" w:hAnsi="Arial" w:cs="Arial"/>
          <w:sz w:val="24"/>
          <w:szCs w:val="24"/>
        </w:rPr>
        <w:t xml:space="preserve"> and will dictate </w:t>
      </w:r>
      <w:r w:rsidR="00160E19">
        <w:rPr>
          <w:rFonts w:ascii="Arial" w:hAnsi="Arial" w:cs="Arial"/>
          <w:sz w:val="24"/>
          <w:szCs w:val="24"/>
        </w:rPr>
        <w:t xml:space="preserve">what actions we take. </w:t>
      </w:r>
    </w:p>
    <w:p w14:paraId="24F91BB7" w14:textId="77777777" w:rsidR="00A8414E" w:rsidRPr="00A8414E" w:rsidRDefault="00A8414E" w:rsidP="00A8414E">
      <w:pPr>
        <w:spacing w:line="360" w:lineRule="auto"/>
        <w:rPr>
          <w:rFonts w:ascii="Arial" w:hAnsi="Arial" w:cs="Arial"/>
          <w:sz w:val="24"/>
          <w:szCs w:val="24"/>
        </w:rPr>
      </w:pPr>
      <w:r w:rsidRPr="00A8414E">
        <w:rPr>
          <w:rFonts w:ascii="Arial" w:hAnsi="Arial" w:cs="Arial"/>
          <w:sz w:val="24"/>
          <w:szCs w:val="24"/>
        </w:rPr>
        <w:t>“Google, recognised to be one of the ‘world’s most attractive’ employers, is definitely a place you would die to work for. The company has topped Fortune’s Best Companies to Work For list for six years running, 86% of employees say that they’re satisfied with their jobs, and it has a 4.4/5 rating on Glassdoor”. (Ved, 2020)</w:t>
      </w:r>
    </w:p>
    <w:p w14:paraId="48FE4FB0" w14:textId="5FC6B729" w:rsidR="00A8414E" w:rsidRDefault="00A8414E" w:rsidP="00D2291D">
      <w:pPr>
        <w:spacing w:line="360" w:lineRule="auto"/>
        <w:rPr>
          <w:rFonts w:ascii="Arial" w:hAnsi="Arial" w:cs="Arial"/>
          <w:sz w:val="24"/>
          <w:szCs w:val="24"/>
        </w:rPr>
      </w:pPr>
      <w:r w:rsidRPr="00A8414E">
        <w:rPr>
          <w:rFonts w:ascii="Arial" w:hAnsi="Arial" w:cs="Arial"/>
          <w:sz w:val="24"/>
          <w:szCs w:val="24"/>
        </w:rPr>
        <w:t xml:space="preserve">“Google won 12 awards in 2022 and 18 awards in 2021”. (Overall Culture, 2016). To name a few, Best Company Perks and Benefits, Happiest Employees and Best Leadership Teams. These were similar wins from the previous year also, which shows they have a great internal working culture. </w:t>
      </w:r>
      <w:r w:rsidR="003B3A41">
        <w:rPr>
          <w:rFonts w:ascii="Arial" w:hAnsi="Arial" w:cs="Arial"/>
          <w:sz w:val="24"/>
          <w:szCs w:val="24"/>
        </w:rPr>
        <w:t xml:space="preserve">Their office are a very relaxed, playful atmosphere </w:t>
      </w:r>
      <w:r w:rsidR="004E5C36">
        <w:rPr>
          <w:rFonts w:ascii="Arial" w:hAnsi="Arial" w:cs="Arial"/>
          <w:sz w:val="24"/>
          <w:szCs w:val="24"/>
        </w:rPr>
        <w:t>with great canteen areas</w:t>
      </w:r>
      <w:r w:rsidR="002A76A1">
        <w:rPr>
          <w:rFonts w:ascii="Arial" w:hAnsi="Arial" w:cs="Arial"/>
          <w:sz w:val="24"/>
          <w:szCs w:val="24"/>
        </w:rPr>
        <w:t xml:space="preserve"> it is reported. Such measures immediately </w:t>
      </w:r>
      <w:r w:rsidR="007331A5">
        <w:rPr>
          <w:rFonts w:ascii="Arial" w:hAnsi="Arial" w:cs="Arial"/>
          <w:sz w:val="24"/>
          <w:szCs w:val="24"/>
        </w:rPr>
        <w:t xml:space="preserve">create a calm, relaxed </w:t>
      </w:r>
      <w:r w:rsidR="000402EB">
        <w:rPr>
          <w:rFonts w:ascii="Arial" w:hAnsi="Arial" w:cs="Arial"/>
          <w:sz w:val="24"/>
          <w:szCs w:val="24"/>
        </w:rPr>
        <w:t>atmosphere, opposed to a regimented approach</w:t>
      </w:r>
      <w:r w:rsidR="004F198B">
        <w:rPr>
          <w:rFonts w:ascii="Arial" w:hAnsi="Arial" w:cs="Arial"/>
          <w:sz w:val="24"/>
          <w:szCs w:val="24"/>
        </w:rPr>
        <w:t xml:space="preserve">. This in turn </w:t>
      </w:r>
      <w:r w:rsidR="00A36DDF">
        <w:rPr>
          <w:rFonts w:ascii="Arial" w:hAnsi="Arial" w:cs="Arial"/>
          <w:sz w:val="24"/>
          <w:szCs w:val="24"/>
        </w:rPr>
        <w:t xml:space="preserve">will </w:t>
      </w:r>
      <w:r w:rsidR="0078394E">
        <w:rPr>
          <w:rFonts w:ascii="Arial" w:hAnsi="Arial" w:cs="Arial"/>
          <w:sz w:val="24"/>
          <w:szCs w:val="24"/>
        </w:rPr>
        <w:t xml:space="preserve">boost morale and internally productivity. </w:t>
      </w:r>
    </w:p>
    <w:p w14:paraId="131FA329" w14:textId="42595AC5" w:rsidR="00553FCB" w:rsidRDefault="00A8414E" w:rsidP="00D2291D">
      <w:pPr>
        <w:spacing w:line="360" w:lineRule="auto"/>
        <w:rPr>
          <w:rFonts w:ascii="Arial" w:hAnsi="Arial" w:cs="Arial"/>
          <w:sz w:val="24"/>
          <w:szCs w:val="24"/>
        </w:rPr>
      </w:pPr>
      <w:r>
        <w:rPr>
          <w:rFonts w:ascii="Arial" w:hAnsi="Arial" w:cs="Arial"/>
          <w:sz w:val="24"/>
          <w:szCs w:val="24"/>
        </w:rPr>
        <w:t xml:space="preserve">Their </w:t>
      </w:r>
      <w:r w:rsidR="00553FCB">
        <w:rPr>
          <w:rFonts w:ascii="Arial" w:hAnsi="Arial" w:cs="Arial"/>
          <w:sz w:val="24"/>
          <w:szCs w:val="24"/>
        </w:rPr>
        <w:t>mission stat</w:t>
      </w:r>
      <w:r w:rsidR="006802E5">
        <w:rPr>
          <w:rFonts w:ascii="Arial" w:hAnsi="Arial" w:cs="Arial"/>
          <w:sz w:val="24"/>
          <w:szCs w:val="24"/>
        </w:rPr>
        <w:t xml:space="preserve">ement </w:t>
      </w:r>
      <w:r w:rsidR="005718B1" w:rsidRPr="005718B1">
        <w:rPr>
          <w:rFonts w:ascii="Arial" w:hAnsi="Arial" w:cs="Arial"/>
          <w:sz w:val="24"/>
          <w:szCs w:val="24"/>
        </w:rPr>
        <w:t>(Google, 2022)</w:t>
      </w:r>
      <w:r>
        <w:rPr>
          <w:rFonts w:ascii="Arial" w:hAnsi="Arial" w:cs="Arial"/>
          <w:sz w:val="24"/>
          <w:szCs w:val="24"/>
        </w:rPr>
        <w:t xml:space="preserve">, </w:t>
      </w:r>
    </w:p>
    <w:p w14:paraId="1F91561C" w14:textId="28175AC4" w:rsidR="00553FCB" w:rsidRDefault="00553FCB" w:rsidP="00553FCB">
      <w:pPr>
        <w:spacing w:line="360" w:lineRule="auto"/>
        <w:jc w:val="center"/>
        <w:rPr>
          <w:rFonts w:ascii="Arial" w:hAnsi="Arial" w:cs="Arial"/>
          <w:i/>
          <w:iCs/>
          <w:sz w:val="24"/>
          <w:szCs w:val="24"/>
        </w:rPr>
      </w:pPr>
      <w:r w:rsidRPr="00553FCB">
        <w:rPr>
          <w:rFonts w:ascii="Arial" w:hAnsi="Arial" w:cs="Arial"/>
          <w:i/>
          <w:iCs/>
          <w:sz w:val="24"/>
          <w:szCs w:val="24"/>
        </w:rPr>
        <w:t>“Our mission is to organise the world’s information and make it universally accessible and useful”</w:t>
      </w:r>
    </w:p>
    <w:p w14:paraId="2301C894" w14:textId="579EDA82" w:rsidR="00ED7D24" w:rsidRPr="00ED7D24" w:rsidRDefault="00ED7D24" w:rsidP="00ED7D24">
      <w:pPr>
        <w:spacing w:line="360" w:lineRule="auto"/>
        <w:rPr>
          <w:rFonts w:ascii="Arial" w:hAnsi="Arial" w:cs="Arial"/>
          <w:sz w:val="24"/>
          <w:szCs w:val="24"/>
        </w:rPr>
      </w:pPr>
    </w:p>
    <w:p w14:paraId="37CA178A" w14:textId="66B2E6B6" w:rsidR="005718B1" w:rsidRPr="00553FCB" w:rsidRDefault="00DD35BB" w:rsidP="005718B1">
      <w:pPr>
        <w:spacing w:line="360" w:lineRule="auto"/>
        <w:rPr>
          <w:rFonts w:ascii="Arial" w:hAnsi="Arial" w:cs="Arial"/>
          <w:sz w:val="24"/>
          <w:szCs w:val="24"/>
        </w:rPr>
      </w:pPr>
      <w:r>
        <w:rPr>
          <w:rFonts w:ascii="Arial" w:hAnsi="Arial" w:cs="Arial"/>
          <w:sz w:val="24"/>
          <w:szCs w:val="24"/>
        </w:rPr>
        <w:t>Immediately this highlight</w:t>
      </w:r>
      <w:r w:rsidR="004874F5">
        <w:rPr>
          <w:rFonts w:ascii="Arial" w:hAnsi="Arial" w:cs="Arial"/>
          <w:sz w:val="24"/>
          <w:szCs w:val="24"/>
        </w:rPr>
        <w:t>s</w:t>
      </w:r>
      <w:r>
        <w:rPr>
          <w:rFonts w:ascii="Arial" w:hAnsi="Arial" w:cs="Arial"/>
          <w:sz w:val="24"/>
          <w:szCs w:val="24"/>
        </w:rPr>
        <w:t xml:space="preserve"> the business goals </w:t>
      </w:r>
      <w:r w:rsidR="004874F5">
        <w:rPr>
          <w:rFonts w:ascii="Arial" w:hAnsi="Arial" w:cs="Arial"/>
          <w:sz w:val="24"/>
          <w:szCs w:val="24"/>
        </w:rPr>
        <w:t xml:space="preserve">and ensures all parties are striving for the same objective. </w:t>
      </w:r>
    </w:p>
    <w:p w14:paraId="0E191C44" w14:textId="5F91B5DF" w:rsidR="00CD6C08" w:rsidRDefault="00CC5C08" w:rsidP="00D2291D">
      <w:pPr>
        <w:spacing w:line="360" w:lineRule="auto"/>
        <w:rPr>
          <w:rFonts w:ascii="Arial" w:hAnsi="Arial" w:cs="Arial"/>
          <w:sz w:val="24"/>
          <w:szCs w:val="24"/>
        </w:rPr>
      </w:pPr>
      <w:r w:rsidRPr="00CC5C08">
        <w:rPr>
          <w:rFonts w:ascii="Arial" w:hAnsi="Arial" w:cs="Arial"/>
          <w:sz w:val="24"/>
          <w:szCs w:val="24"/>
        </w:rPr>
        <w:lastRenderedPageBreak/>
        <w:t xml:space="preserve">(Kennedy, 2019) </w:t>
      </w:r>
      <w:r w:rsidR="008E76E8">
        <w:rPr>
          <w:rFonts w:ascii="Arial" w:hAnsi="Arial" w:cs="Arial"/>
          <w:sz w:val="24"/>
          <w:szCs w:val="24"/>
        </w:rPr>
        <w:t xml:space="preserve">summarises, </w:t>
      </w:r>
      <w:r w:rsidR="00CD6C08">
        <w:rPr>
          <w:rFonts w:ascii="Arial" w:hAnsi="Arial" w:cs="Arial"/>
          <w:sz w:val="24"/>
          <w:szCs w:val="24"/>
        </w:rPr>
        <w:t>“</w:t>
      </w:r>
      <w:r w:rsidR="00CD6C08" w:rsidRPr="00CD6C08">
        <w:rPr>
          <w:rFonts w:ascii="Arial" w:hAnsi="Arial" w:cs="Arial"/>
          <w:sz w:val="24"/>
          <w:szCs w:val="24"/>
        </w:rPr>
        <w:t>Google has a flat structure, which means they have minimal middle and upper-level management. This structure allows for more creativity and less micro-management. Innovation and problem-solving skills are encouraged. Employees have the ability to make more decisions on projects</w:t>
      </w:r>
      <w:r w:rsidR="00DE3AFE">
        <w:rPr>
          <w:rFonts w:ascii="Arial" w:hAnsi="Arial" w:cs="Arial"/>
          <w:sz w:val="24"/>
          <w:szCs w:val="24"/>
        </w:rPr>
        <w:t>.”</w:t>
      </w:r>
    </w:p>
    <w:p w14:paraId="44539EEB" w14:textId="0C959DE7" w:rsidR="00C72B57" w:rsidRDefault="00184156" w:rsidP="006B0C90">
      <w:pPr>
        <w:spacing w:line="360" w:lineRule="auto"/>
        <w:rPr>
          <w:rFonts w:ascii="Arial" w:hAnsi="Arial" w:cs="Arial"/>
          <w:sz w:val="24"/>
          <w:szCs w:val="24"/>
        </w:rPr>
      </w:pPr>
      <w:r>
        <w:rPr>
          <w:rFonts w:ascii="Arial" w:hAnsi="Arial" w:cs="Arial"/>
          <w:sz w:val="24"/>
          <w:szCs w:val="24"/>
        </w:rPr>
        <w:t>Giving a flexible approach to working</w:t>
      </w:r>
      <w:r w:rsidR="00024021">
        <w:rPr>
          <w:rFonts w:ascii="Arial" w:hAnsi="Arial" w:cs="Arial"/>
          <w:sz w:val="24"/>
          <w:szCs w:val="24"/>
        </w:rPr>
        <w:t>,</w:t>
      </w:r>
      <w:r>
        <w:rPr>
          <w:rFonts w:ascii="Arial" w:hAnsi="Arial" w:cs="Arial"/>
          <w:sz w:val="24"/>
          <w:szCs w:val="24"/>
        </w:rPr>
        <w:t xml:space="preserve"> </w:t>
      </w:r>
      <w:r w:rsidR="00230803">
        <w:rPr>
          <w:rFonts w:ascii="Arial" w:hAnsi="Arial" w:cs="Arial"/>
          <w:sz w:val="24"/>
          <w:szCs w:val="24"/>
        </w:rPr>
        <w:t xml:space="preserve">promoting </w:t>
      </w:r>
      <w:r w:rsidR="00101757">
        <w:rPr>
          <w:rFonts w:ascii="Arial" w:hAnsi="Arial" w:cs="Arial"/>
          <w:sz w:val="24"/>
          <w:szCs w:val="24"/>
        </w:rPr>
        <w:t xml:space="preserve">self-motivation and </w:t>
      </w:r>
      <w:r w:rsidR="00024021">
        <w:rPr>
          <w:rFonts w:ascii="Arial" w:hAnsi="Arial" w:cs="Arial"/>
          <w:sz w:val="24"/>
          <w:szCs w:val="24"/>
        </w:rPr>
        <w:t xml:space="preserve">decision making the student </w:t>
      </w:r>
      <w:r w:rsidR="00FE622A">
        <w:rPr>
          <w:rFonts w:ascii="Arial" w:hAnsi="Arial" w:cs="Arial"/>
          <w:sz w:val="24"/>
          <w:szCs w:val="24"/>
        </w:rPr>
        <w:t xml:space="preserve">acknowledges how </w:t>
      </w:r>
      <w:r w:rsidR="004423A4">
        <w:rPr>
          <w:rFonts w:ascii="Arial" w:hAnsi="Arial" w:cs="Arial"/>
          <w:sz w:val="24"/>
          <w:szCs w:val="24"/>
        </w:rPr>
        <w:t xml:space="preserve">trusting employees would be </w:t>
      </w:r>
      <w:r w:rsidR="002F680F">
        <w:rPr>
          <w:rFonts w:ascii="Arial" w:hAnsi="Arial" w:cs="Arial"/>
          <w:sz w:val="24"/>
          <w:szCs w:val="24"/>
        </w:rPr>
        <w:t xml:space="preserve">highly positive to the workforce. </w:t>
      </w:r>
      <w:r w:rsidR="00C72B57">
        <w:rPr>
          <w:rFonts w:ascii="Arial" w:hAnsi="Arial" w:cs="Arial"/>
          <w:sz w:val="24"/>
          <w:szCs w:val="24"/>
        </w:rPr>
        <w:t xml:space="preserve">Google </w:t>
      </w:r>
      <w:r w:rsidR="00A94462">
        <w:rPr>
          <w:rFonts w:ascii="Arial" w:hAnsi="Arial" w:cs="Arial"/>
          <w:sz w:val="24"/>
          <w:szCs w:val="24"/>
        </w:rPr>
        <w:t xml:space="preserve">clearly </w:t>
      </w:r>
      <w:r w:rsidR="00B5392A">
        <w:rPr>
          <w:rFonts w:ascii="Arial" w:hAnsi="Arial" w:cs="Arial"/>
          <w:sz w:val="24"/>
          <w:szCs w:val="24"/>
        </w:rPr>
        <w:t xml:space="preserve">believes that a more relaxed working </w:t>
      </w:r>
      <w:r w:rsidR="00A94462">
        <w:rPr>
          <w:rFonts w:ascii="Arial" w:hAnsi="Arial" w:cs="Arial"/>
          <w:sz w:val="24"/>
          <w:szCs w:val="24"/>
        </w:rPr>
        <w:t xml:space="preserve">culture </w:t>
      </w:r>
      <w:r w:rsidR="001127A6">
        <w:rPr>
          <w:rFonts w:ascii="Arial" w:hAnsi="Arial" w:cs="Arial"/>
          <w:sz w:val="24"/>
          <w:szCs w:val="24"/>
        </w:rPr>
        <w:t xml:space="preserve">adds value to the business and </w:t>
      </w:r>
      <w:r w:rsidR="00F6533F">
        <w:rPr>
          <w:rFonts w:ascii="Arial" w:hAnsi="Arial" w:cs="Arial"/>
          <w:sz w:val="24"/>
          <w:szCs w:val="24"/>
        </w:rPr>
        <w:t xml:space="preserve">maximises productivity. </w:t>
      </w:r>
    </w:p>
    <w:p w14:paraId="48B21C2F" w14:textId="01AE9835" w:rsidR="003419BF" w:rsidRDefault="00886BD9" w:rsidP="00D2291D">
      <w:pPr>
        <w:spacing w:line="360" w:lineRule="auto"/>
        <w:rPr>
          <w:rFonts w:ascii="Arial" w:hAnsi="Arial" w:cs="Arial"/>
          <w:sz w:val="24"/>
          <w:szCs w:val="24"/>
        </w:rPr>
      </w:pPr>
      <w:r>
        <w:rPr>
          <w:rFonts w:ascii="Arial" w:hAnsi="Arial" w:cs="Arial"/>
          <w:sz w:val="24"/>
          <w:szCs w:val="24"/>
        </w:rPr>
        <w:t xml:space="preserve">The code of conduct </w:t>
      </w:r>
      <w:r w:rsidR="00311368">
        <w:rPr>
          <w:rFonts w:ascii="Arial" w:hAnsi="Arial" w:cs="Arial"/>
          <w:sz w:val="24"/>
          <w:szCs w:val="24"/>
        </w:rPr>
        <w:t>also</w:t>
      </w:r>
      <w:r>
        <w:rPr>
          <w:rFonts w:ascii="Arial" w:hAnsi="Arial" w:cs="Arial"/>
          <w:sz w:val="24"/>
          <w:szCs w:val="24"/>
        </w:rPr>
        <w:t xml:space="preserve"> outlines the business objectives</w:t>
      </w:r>
      <w:r w:rsidR="00D52429">
        <w:rPr>
          <w:rFonts w:ascii="Arial" w:hAnsi="Arial" w:cs="Arial"/>
          <w:sz w:val="24"/>
          <w:szCs w:val="24"/>
        </w:rPr>
        <w:t>. “</w:t>
      </w:r>
      <w:r w:rsidR="003419BF" w:rsidRPr="003419BF">
        <w:rPr>
          <w:rFonts w:ascii="Arial" w:hAnsi="Arial" w:cs="Arial"/>
          <w:sz w:val="24"/>
          <w:szCs w:val="24"/>
        </w:rPr>
        <w:t>Google is committed to treating all workers with respect and dignity, ensuring safe working conditions, and conducting environmentally responsible, ethical operations. We expect suppliers in our operations and supply chain, and their suppliers, to embrace the following social, environmental, and ethical responsibilities</w:t>
      </w:r>
      <w:r w:rsidR="00DE3AFE">
        <w:rPr>
          <w:rFonts w:ascii="Arial" w:hAnsi="Arial" w:cs="Arial"/>
          <w:sz w:val="24"/>
          <w:szCs w:val="24"/>
        </w:rPr>
        <w:t>.”</w:t>
      </w:r>
      <w:r w:rsidR="00510981" w:rsidRPr="00510981">
        <w:t xml:space="preserve"> </w:t>
      </w:r>
      <w:r w:rsidR="00510981" w:rsidRPr="00510981">
        <w:rPr>
          <w:rFonts w:ascii="Arial" w:hAnsi="Arial" w:cs="Arial"/>
          <w:sz w:val="24"/>
          <w:szCs w:val="24"/>
        </w:rPr>
        <w:t>(Google, 2022)</w:t>
      </w:r>
      <w:r w:rsidR="00C163ED">
        <w:rPr>
          <w:rFonts w:ascii="Arial" w:hAnsi="Arial" w:cs="Arial"/>
          <w:sz w:val="24"/>
          <w:szCs w:val="24"/>
        </w:rPr>
        <w:t>.</w:t>
      </w:r>
    </w:p>
    <w:p w14:paraId="55FAFA0D" w14:textId="0CC189DF" w:rsidR="003419BF" w:rsidRDefault="00C163ED" w:rsidP="00D2291D">
      <w:pPr>
        <w:spacing w:line="360" w:lineRule="auto"/>
        <w:rPr>
          <w:rFonts w:ascii="Arial" w:hAnsi="Arial" w:cs="Arial"/>
          <w:sz w:val="24"/>
          <w:szCs w:val="24"/>
        </w:rPr>
      </w:pPr>
      <w:r>
        <w:rPr>
          <w:rFonts w:ascii="Arial" w:hAnsi="Arial" w:cs="Arial"/>
          <w:sz w:val="24"/>
          <w:szCs w:val="24"/>
        </w:rPr>
        <w:t xml:space="preserve">Research suggest the are very transparent </w:t>
      </w:r>
      <w:r w:rsidR="00BB67B7">
        <w:rPr>
          <w:rFonts w:ascii="Arial" w:hAnsi="Arial" w:cs="Arial"/>
          <w:sz w:val="24"/>
          <w:szCs w:val="24"/>
        </w:rPr>
        <w:t xml:space="preserve">with their processes, values </w:t>
      </w:r>
      <w:r w:rsidR="00913847">
        <w:rPr>
          <w:rFonts w:ascii="Arial" w:hAnsi="Arial" w:cs="Arial"/>
          <w:sz w:val="24"/>
          <w:szCs w:val="24"/>
        </w:rPr>
        <w:t>and culture</w:t>
      </w:r>
      <w:r w:rsidR="000E5EE9">
        <w:rPr>
          <w:rFonts w:ascii="Arial" w:hAnsi="Arial" w:cs="Arial"/>
          <w:sz w:val="24"/>
          <w:szCs w:val="24"/>
        </w:rPr>
        <w:t xml:space="preserve"> and take corporate social responsibility seriously. One of many aspects </w:t>
      </w:r>
      <w:r w:rsidR="003F230D">
        <w:rPr>
          <w:rFonts w:ascii="Arial" w:hAnsi="Arial" w:cs="Arial"/>
          <w:sz w:val="24"/>
          <w:szCs w:val="24"/>
        </w:rPr>
        <w:t xml:space="preserve">they support, </w:t>
      </w:r>
      <w:r w:rsidR="00913847">
        <w:rPr>
          <w:rFonts w:ascii="Arial" w:hAnsi="Arial" w:cs="Arial"/>
          <w:sz w:val="24"/>
          <w:szCs w:val="24"/>
        </w:rPr>
        <w:t>“</w:t>
      </w:r>
      <w:r w:rsidR="00913847" w:rsidRPr="00913847">
        <w:rPr>
          <w:rFonts w:ascii="Arial" w:hAnsi="Arial" w:cs="Arial"/>
          <w:sz w:val="24"/>
          <w:szCs w:val="24"/>
        </w:rPr>
        <w:t>Google recogni</w:t>
      </w:r>
      <w:r w:rsidR="00913847">
        <w:rPr>
          <w:rFonts w:ascii="Arial" w:hAnsi="Arial" w:cs="Arial"/>
          <w:sz w:val="24"/>
          <w:szCs w:val="24"/>
        </w:rPr>
        <w:t>s</w:t>
      </w:r>
      <w:r w:rsidR="00913847" w:rsidRPr="00913847">
        <w:rPr>
          <w:rFonts w:ascii="Arial" w:hAnsi="Arial" w:cs="Arial"/>
          <w:sz w:val="24"/>
          <w:szCs w:val="24"/>
        </w:rPr>
        <w:t>es that environmental responsibility is integral to producing world-class products. In manufacturing operations and construction, suppliers will strive to create regenerative processes and will minimi</w:t>
      </w:r>
      <w:r w:rsidR="00913847">
        <w:rPr>
          <w:rFonts w:ascii="Arial" w:hAnsi="Arial" w:cs="Arial"/>
          <w:sz w:val="24"/>
          <w:szCs w:val="24"/>
        </w:rPr>
        <w:t>s</w:t>
      </w:r>
      <w:r w:rsidR="00913847" w:rsidRPr="00913847">
        <w:rPr>
          <w:rFonts w:ascii="Arial" w:hAnsi="Arial" w:cs="Arial"/>
          <w:sz w:val="24"/>
          <w:szCs w:val="24"/>
        </w:rPr>
        <w:t>e adverse effects on the community, environment, and natural resources while safeguarding the health and safety of the public</w:t>
      </w:r>
      <w:r w:rsidR="00DE3AFE">
        <w:rPr>
          <w:rFonts w:ascii="Arial" w:hAnsi="Arial" w:cs="Arial"/>
          <w:sz w:val="24"/>
          <w:szCs w:val="24"/>
        </w:rPr>
        <w:t>.”</w:t>
      </w:r>
      <w:r w:rsidR="00913847" w:rsidRPr="00913847">
        <w:rPr>
          <w:rFonts w:ascii="Arial" w:hAnsi="Arial" w:cs="Arial"/>
          <w:sz w:val="24"/>
          <w:szCs w:val="24"/>
        </w:rPr>
        <w:t xml:space="preserve"> </w:t>
      </w:r>
      <w:r w:rsidR="00913847" w:rsidRPr="00510981">
        <w:rPr>
          <w:rFonts w:ascii="Arial" w:hAnsi="Arial" w:cs="Arial"/>
          <w:sz w:val="24"/>
          <w:szCs w:val="24"/>
        </w:rPr>
        <w:t>(Google, 2022)</w:t>
      </w:r>
      <w:r w:rsidR="00913847">
        <w:rPr>
          <w:rFonts w:ascii="Arial" w:hAnsi="Arial" w:cs="Arial"/>
          <w:sz w:val="24"/>
          <w:szCs w:val="24"/>
        </w:rPr>
        <w:t>.</w:t>
      </w:r>
    </w:p>
    <w:p w14:paraId="0A0518BA" w14:textId="2F768227" w:rsidR="00F476CA" w:rsidRPr="00F476CA" w:rsidRDefault="007148D3" w:rsidP="00F476CA">
      <w:pPr>
        <w:spacing w:line="360" w:lineRule="auto"/>
        <w:rPr>
          <w:rFonts w:ascii="Arial" w:hAnsi="Arial" w:cs="Arial"/>
          <w:sz w:val="24"/>
          <w:szCs w:val="24"/>
        </w:rPr>
      </w:pPr>
      <w:r>
        <w:rPr>
          <w:rFonts w:ascii="Arial" w:hAnsi="Arial" w:cs="Arial"/>
          <w:sz w:val="24"/>
          <w:szCs w:val="24"/>
        </w:rPr>
        <w:t>To summarise</w:t>
      </w:r>
      <w:r w:rsidR="0041043F">
        <w:rPr>
          <w:rFonts w:ascii="Arial" w:hAnsi="Arial" w:cs="Arial"/>
          <w:sz w:val="24"/>
          <w:szCs w:val="24"/>
        </w:rPr>
        <w:t xml:space="preserve"> the importance of </w:t>
      </w:r>
      <w:r w:rsidR="00A501C1">
        <w:rPr>
          <w:rFonts w:ascii="Arial" w:hAnsi="Arial" w:cs="Arial"/>
          <w:sz w:val="24"/>
          <w:szCs w:val="24"/>
        </w:rPr>
        <w:t xml:space="preserve">CSR </w:t>
      </w:r>
      <w:r w:rsidR="00CF3EBB">
        <w:rPr>
          <w:rFonts w:ascii="Arial" w:hAnsi="Arial" w:cs="Arial"/>
          <w:sz w:val="24"/>
          <w:szCs w:val="24"/>
        </w:rPr>
        <w:t>and</w:t>
      </w:r>
      <w:r w:rsidR="000A4C6F">
        <w:rPr>
          <w:rFonts w:ascii="Arial" w:hAnsi="Arial" w:cs="Arial"/>
          <w:sz w:val="24"/>
          <w:szCs w:val="24"/>
        </w:rPr>
        <w:t xml:space="preserve"> recognise how </w:t>
      </w:r>
      <w:r w:rsidR="00CF3EBB">
        <w:rPr>
          <w:rFonts w:ascii="Arial" w:hAnsi="Arial" w:cs="Arial"/>
          <w:sz w:val="24"/>
          <w:szCs w:val="24"/>
        </w:rPr>
        <w:t>organisations are</w:t>
      </w:r>
      <w:r w:rsidR="00820FB1">
        <w:rPr>
          <w:rFonts w:ascii="Arial" w:hAnsi="Arial" w:cs="Arial"/>
          <w:sz w:val="24"/>
          <w:szCs w:val="24"/>
        </w:rPr>
        <w:t xml:space="preserve"> becoming more involved.</w:t>
      </w:r>
      <w:r>
        <w:rPr>
          <w:rFonts w:ascii="Arial" w:hAnsi="Arial" w:cs="Arial"/>
          <w:sz w:val="24"/>
          <w:szCs w:val="24"/>
        </w:rPr>
        <w:t xml:space="preserve"> </w:t>
      </w:r>
      <w:r w:rsidR="002E527F">
        <w:rPr>
          <w:rFonts w:ascii="Arial" w:hAnsi="Arial" w:cs="Arial"/>
          <w:sz w:val="24"/>
          <w:szCs w:val="24"/>
        </w:rPr>
        <w:t>“</w:t>
      </w:r>
      <w:r w:rsidR="00F476CA" w:rsidRPr="00F476CA">
        <w:rPr>
          <w:rFonts w:ascii="Arial" w:hAnsi="Arial" w:cs="Arial"/>
          <w:sz w:val="24"/>
          <w:szCs w:val="24"/>
        </w:rPr>
        <w:t>Corporate social responsibility</w:t>
      </w:r>
      <w:r w:rsidR="00A501C1">
        <w:rPr>
          <w:rFonts w:ascii="Arial" w:hAnsi="Arial" w:cs="Arial"/>
          <w:sz w:val="24"/>
          <w:szCs w:val="24"/>
        </w:rPr>
        <w:t xml:space="preserve"> </w:t>
      </w:r>
      <w:r w:rsidR="00F476CA" w:rsidRPr="00F476CA">
        <w:rPr>
          <w:rFonts w:ascii="Arial" w:hAnsi="Arial" w:cs="Arial"/>
          <w:sz w:val="24"/>
          <w:szCs w:val="24"/>
        </w:rPr>
        <w:t>is a self-regulating business model that helps a company be socially accountable to itself, its stakeholders, and the public. By practicing corporate social responsibility, also called </w:t>
      </w:r>
      <w:r w:rsidR="00F476CA">
        <w:rPr>
          <w:rFonts w:ascii="Arial" w:hAnsi="Arial" w:cs="Arial"/>
          <w:sz w:val="24"/>
          <w:szCs w:val="24"/>
        </w:rPr>
        <w:t>corporate citi</w:t>
      </w:r>
      <w:r w:rsidR="0041043F">
        <w:rPr>
          <w:rFonts w:ascii="Arial" w:hAnsi="Arial" w:cs="Arial"/>
          <w:sz w:val="24"/>
          <w:szCs w:val="24"/>
        </w:rPr>
        <w:t>z</w:t>
      </w:r>
      <w:r w:rsidR="00F476CA">
        <w:rPr>
          <w:rFonts w:ascii="Arial" w:hAnsi="Arial" w:cs="Arial"/>
          <w:sz w:val="24"/>
          <w:szCs w:val="24"/>
        </w:rPr>
        <w:t xml:space="preserve">enship, </w:t>
      </w:r>
      <w:r w:rsidR="00F476CA" w:rsidRPr="00F476CA">
        <w:rPr>
          <w:rFonts w:ascii="Arial" w:hAnsi="Arial" w:cs="Arial"/>
          <w:sz w:val="24"/>
          <w:szCs w:val="24"/>
        </w:rPr>
        <w:t>companies can be conscious of the kind of impact they are having on all aspects of society, including economic, social, and environmental</w:t>
      </w:r>
      <w:r w:rsidR="00DE3AFE">
        <w:rPr>
          <w:rFonts w:ascii="Arial" w:hAnsi="Arial" w:cs="Arial"/>
          <w:sz w:val="24"/>
          <w:szCs w:val="24"/>
        </w:rPr>
        <w:t>.”</w:t>
      </w:r>
    </w:p>
    <w:p w14:paraId="0092510C" w14:textId="013D0C59" w:rsidR="00F476CA" w:rsidRDefault="00820FB1" w:rsidP="00F476CA">
      <w:pPr>
        <w:spacing w:line="360" w:lineRule="auto"/>
        <w:rPr>
          <w:rFonts w:ascii="Arial" w:hAnsi="Arial" w:cs="Arial"/>
          <w:sz w:val="24"/>
          <w:szCs w:val="24"/>
        </w:rPr>
      </w:pPr>
      <w:r>
        <w:rPr>
          <w:rFonts w:ascii="Arial" w:hAnsi="Arial" w:cs="Arial"/>
          <w:sz w:val="24"/>
          <w:szCs w:val="24"/>
        </w:rPr>
        <w:t>“</w:t>
      </w:r>
      <w:r w:rsidR="00F476CA" w:rsidRPr="00F476CA">
        <w:rPr>
          <w:rFonts w:ascii="Arial" w:hAnsi="Arial" w:cs="Arial"/>
          <w:sz w:val="24"/>
          <w:szCs w:val="24"/>
        </w:rPr>
        <w:t>To engage in CSR means that, in the ordinary course of business, a company is operating in ways that enhance society and the environment instead of contributing negatively to them</w:t>
      </w:r>
      <w:r w:rsidR="00DE3AFE">
        <w:rPr>
          <w:rFonts w:ascii="Arial" w:hAnsi="Arial" w:cs="Arial"/>
          <w:sz w:val="24"/>
          <w:szCs w:val="24"/>
        </w:rPr>
        <w:t>.”</w:t>
      </w:r>
      <w:r w:rsidR="005A2AA7" w:rsidRPr="005A2AA7">
        <w:t xml:space="preserve"> </w:t>
      </w:r>
      <w:r w:rsidR="005A2AA7" w:rsidRPr="005A2AA7">
        <w:rPr>
          <w:rFonts w:ascii="Arial" w:hAnsi="Arial" w:cs="Arial"/>
          <w:sz w:val="24"/>
          <w:szCs w:val="24"/>
        </w:rPr>
        <w:t>(Fernando, 2022)</w:t>
      </w:r>
    </w:p>
    <w:p w14:paraId="30F2E01F" w14:textId="0457C92F" w:rsidR="009B5387" w:rsidRDefault="002219B3" w:rsidP="00F476CA">
      <w:pPr>
        <w:spacing w:line="360" w:lineRule="auto"/>
        <w:rPr>
          <w:rFonts w:ascii="Arial" w:hAnsi="Arial" w:cs="Arial"/>
          <w:sz w:val="24"/>
          <w:szCs w:val="24"/>
        </w:rPr>
      </w:pPr>
      <w:r>
        <w:rPr>
          <w:rFonts w:ascii="Arial" w:hAnsi="Arial" w:cs="Arial"/>
          <w:sz w:val="24"/>
          <w:szCs w:val="24"/>
        </w:rPr>
        <w:lastRenderedPageBreak/>
        <w:t xml:space="preserve">There are typically four areas of CSR which would include </w:t>
      </w:r>
      <w:r w:rsidR="005B4EA8">
        <w:rPr>
          <w:rFonts w:ascii="Arial" w:hAnsi="Arial" w:cs="Arial"/>
          <w:sz w:val="24"/>
          <w:szCs w:val="24"/>
        </w:rPr>
        <w:t>Environmental, Ethical, Philanthropic</w:t>
      </w:r>
      <w:r w:rsidR="008545F9">
        <w:rPr>
          <w:rFonts w:ascii="Arial" w:hAnsi="Arial" w:cs="Arial"/>
          <w:sz w:val="24"/>
          <w:szCs w:val="24"/>
        </w:rPr>
        <w:t xml:space="preserve"> and Financial responsibility.</w:t>
      </w:r>
      <w:r w:rsidR="002C7FED">
        <w:rPr>
          <w:rFonts w:ascii="Arial" w:hAnsi="Arial" w:cs="Arial"/>
          <w:sz w:val="24"/>
          <w:szCs w:val="24"/>
        </w:rPr>
        <w:t xml:space="preserve"> Companies are not nec</w:t>
      </w:r>
      <w:r w:rsidR="00B865F8">
        <w:rPr>
          <w:rFonts w:ascii="Arial" w:hAnsi="Arial" w:cs="Arial"/>
          <w:sz w:val="24"/>
          <w:szCs w:val="24"/>
        </w:rPr>
        <w:t>essarily involved in all areas</w:t>
      </w:r>
      <w:r w:rsidR="009B2B4F">
        <w:rPr>
          <w:rFonts w:ascii="Arial" w:hAnsi="Arial" w:cs="Arial"/>
          <w:sz w:val="24"/>
          <w:szCs w:val="24"/>
        </w:rPr>
        <w:t>.</w:t>
      </w:r>
    </w:p>
    <w:p w14:paraId="3AAB8BC7" w14:textId="1385CF47" w:rsidR="00C22954" w:rsidRPr="00C22954" w:rsidRDefault="0095002A" w:rsidP="00C22954">
      <w:pPr>
        <w:spacing w:line="360" w:lineRule="auto"/>
        <w:rPr>
          <w:rFonts w:ascii="Arial" w:hAnsi="Arial" w:cs="Arial"/>
          <w:sz w:val="24"/>
          <w:szCs w:val="24"/>
        </w:rPr>
      </w:pPr>
      <w:r>
        <w:rPr>
          <w:rFonts w:ascii="Arial" w:hAnsi="Arial" w:cs="Arial"/>
          <w:sz w:val="24"/>
          <w:szCs w:val="24"/>
        </w:rPr>
        <w:t xml:space="preserve">With a view to support </w:t>
      </w:r>
      <w:r w:rsidR="004A3AC4">
        <w:rPr>
          <w:rFonts w:ascii="Arial" w:hAnsi="Arial" w:cs="Arial"/>
          <w:sz w:val="24"/>
          <w:szCs w:val="24"/>
        </w:rPr>
        <w:t>companies through this process</w:t>
      </w:r>
      <w:r w:rsidR="00C07859">
        <w:rPr>
          <w:rFonts w:ascii="Arial" w:hAnsi="Arial" w:cs="Arial"/>
          <w:sz w:val="24"/>
          <w:szCs w:val="24"/>
        </w:rPr>
        <w:t xml:space="preserve">. </w:t>
      </w:r>
      <w:r w:rsidR="00AE439F">
        <w:rPr>
          <w:rFonts w:ascii="Arial" w:hAnsi="Arial" w:cs="Arial"/>
          <w:sz w:val="24"/>
          <w:szCs w:val="24"/>
        </w:rPr>
        <w:t>“</w:t>
      </w:r>
      <w:r w:rsidR="00C22954" w:rsidRPr="00C22954">
        <w:rPr>
          <w:rFonts w:ascii="Arial" w:hAnsi="Arial" w:cs="Arial"/>
          <w:sz w:val="24"/>
          <w:szCs w:val="24"/>
        </w:rPr>
        <w:t>ISO 26000:2010 provides guidance rather than requirements, so it cannot be certified</w:t>
      </w:r>
      <w:r w:rsidR="00C22954" w:rsidRPr="00C22954">
        <w:rPr>
          <w:rFonts w:ascii="Arial" w:hAnsi="Arial" w:cs="Arial"/>
          <w:b/>
          <w:bCs/>
          <w:sz w:val="24"/>
          <w:szCs w:val="24"/>
        </w:rPr>
        <w:t xml:space="preserve"> </w:t>
      </w:r>
      <w:r w:rsidR="00C22954" w:rsidRPr="00C22954">
        <w:rPr>
          <w:rFonts w:ascii="Arial" w:hAnsi="Arial" w:cs="Arial"/>
          <w:sz w:val="24"/>
          <w:szCs w:val="24"/>
        </w:rPr>
        <w:t>to unlike some other well-known ISO standards. Instead, it helps clarify what social responsibility is, helps businesses and organi</w:t>
      </w:r>
      <w:r w:rsidR="009B2B4F">
        <w:rPr>
          <w:rFonts w:ascii="Arial" w:hAnsi="Arial" w:cs="Arial"/>
          <w:sz w:val="24"/>
          <w:szCs w:val="24"/>
        </w:rPr>
        <w:t>s</w:t>
      </w:r>
      <w:r w:rsidR="00C22954" w:rsidRPr="00C22954">
        <w:rPr>
          <w:rFonts w:ascii="Arial" w:hAnsi="Arial" w:cs="Arial"/>
          <w:sz w:val="24"/>
          <w:szCs w:val="24"/>
        </w:rPr>
        <w:t>ations translate principles into effective actions and shares best practices relating to social responsibility, globally. It is aimed at all types of organi</w:t>
      </w:r>
      <w:r w:rsidR="009B2B4F">
        <w:rPr>
          <w:rFonts w:ascii="Arial" w:hAnsi="Arial" w:cs="Arial"/>
          <w:sz w:val="24"/>
          <w:szCs w:val="24"/>
        </w:rPr>
        <w:t>s</w:t>
      </w:r>
      <w:r w:rsidR="00C22954" w:rsidRPr="00C22954">
        <w:rPr>
          <w:rFonts w:ascii="Arial" w:hAnsi="Arial" w:cs="Arial"/>
          <w:sz w:val="24"/>
          <w:szCs w:val="24"/>
        </w:rPr>
        <w:t>ations regardless of their activity, size or location</w:t>
      </w:r>
      <w:r w:rsidR="00DE3AFE">
        <w:rPr>
          <w:rFonts w:ascii="Arial" w:hAnsi="Arial" w:cs="Arial"/>
          <w:sz w:val="24"/>
          <w:szCs w:val="24"/>
        </w:rPr>
        <w:t>.”</w:t>
      </w:r>
    </w:p>
    <w:p w14:paraId="621E2164" w14:textId="72306EED" w:rsidR="00C22954" w:rsidRDefault="004A3AC4" w:rsidP="00C22954">
      <w:pPr>
        <w:spacing w:line="360" w:lineRule="auto"/>
        <w:rPr>
          <w:rFonts w:ascii="Arial" w:hAnsi="Arial" w:cs="Arial"/>
          <w:sz w:val="24"/>
          <w:szCs w:val="24"/>
        </w:rPr>
      </w:pPr>
      <w:r>
        <w:rPr>
          <w:rFonts w:ascii="Arial" w:hAnsi="Arial" w:cs="Arial"/>
          <w:sz w:val="24"/>
          <w:szCs w:val="24"/>
        </w:rPr>
        <w:t>“</w:t>
      </w:r>
      <w:r w:rsidR="00C22954" w:rsidRPr="00C22954">
        <w:rPr>
          <w:rFonts w:ascii="Arial" w:hAnsi="Arial" w:cs="Arial"/>
          <w:sz w:val="24"/>
          <w:szCs w:val="24"/>
        </w:rPr>
        <w:t>The standard was launched in 2010 following five years of negotiations between many different stakeholders across the world. Representatives from government, NGOs, industry, consumer groups and labour organi</w:t>
      </w:r>
      <w:r w:rsidR="004968D0">
        <w:rPr>
          <w:rFonts w:ascii="Arial" w:hAnsi="Arial" w:cs="Arial"/>
          <w:sz w:val="24"/>
          <w:szCs w:val="24"/>
        </w:rPr>
        <w:t>s</w:t>
      </w:r>
      <w:r w:rsidR="00C22954" w:rsidRPr="00C22954">
        <w:rPr>
          <w:rFonts w:ascii="Arial" w:hAnsi="Arial" w:cs="Arial"/>
          <w:sz w:val="24"/>
          <w:szCs w:val="24"/>
        </w:rPr>
        <w:t xml:space="preserve">ations around the world </w:t>
      </w:r>
      <w:r w:rsidR="00D33800" w:rsidRPr="00C22954">
        <w:rPr>
          <w:rFonts w:ascii="Arial" w:hAnsi="Arial" w:cs="Arial"/>
          <w:sz w:val="24"/>
          <w:szCs w:val="24"/>
        </w:rPr>
        <w:t>participated in</w:t>
      </w:r>
      <w:r w:rsidR="00C22954" w:rsidRPr="00C22954">
        <w:rPr>
          <w:rFonts w:ascii="Arial" w:hAnsi="Arial" w:cs="Arial"/>
          <w:sz w:val="24"/>
          <w:szCs w:val="24"/>
        </w:rPr>
        <w:t xml:space="preserve"> its development, which means it represents an international consensus</w:t>
      </w:r>
      <w:r w:rsidR="00D33800">
        <w:rPr>
          <w:rFonts w:ascii="Arial" w:hAnsi="Arial" w:cs="Arial"/>
          <w:sz w:val="24"/>
          <w:szCs w:val="24"/>
        </w:rPr>
        <w:t>.”</w:t>
      </w:r>
      <w:r w:rsidR="00AE439F" w:rsidRPr="00AE439F">
        <w:t xml:space="preserve"> </w:t>
      </w:r>
      <w:r w:rsidR="00AE439F" w:rsidRPr="00AE439F">
        <w:rPr>
          <w:rFonts w:ascii="Arial" w:hAnsi="Arial" w:cs="Arial"/>
          <w:sz w:val="24"/>
          <w:szCs w:val="24"/>
        </w:rPr>
        <w:t>(ISO, 2010)</w:t>
      </w:r>
      <w:r w:rsidR="00CF3D1D">
        <w:rPr>
          <w:rFonts w:ascii="Arial" w:hAnsi="Arial" w:cs="Arial"/>
          <w:sz w:val="24"/>
          <w:szCs w:val="24"/>
        </w:rPr>
        <w:t xml:space="preserve"> – see diagram 4. </w:t>
      </w:r>
    </w:p>
    <w:p w14:paraId="05323618" w14:textId="42049093" w:rsidR="000F554B" w:rsidRPr="00C937A6" w:rsidRDefault="000F554B" w:rsidP="000F554B">
      <w:pPr>
        <w:spacing w:line="360" w:lineRule="auto"/>
        <w:rPr>
          <w:rFonts w:ascii="Arial" w:hAnsi="Arial" w:cs="Arial"/>
          <w:b/>
          <w:bCs/>
          <w:sz w:val="24"/>
          <w:szCs w:val="24"/>
        </w:rPr>
      </w:pPr>
      <w:r w:rsidRPr="00CF3D1D">
        <w:rPr>
          <w:rFonts w:ascii="Arial" w:hAnsi="Arial" w:cs="Arial"/>
          <w:b/>
          <w:bCs/>
          <w:sz w:val="24"/>
          <w:szCs w:val="24"/>
        </w:rPr>
        <w:t>Diagram 4</w:t>
      </w:r>
    </w:p>
    <w:p w14:paraId="4D2103F0" w14:textId="77777777" w:rsidR="000F554B" w:rsidRDefault="000F554B" w:rsidP="00C22954">
      <w:pPr>
        <w:spacing w:line="360" w:lineRule="auto"/>
        <w:rPr>
          <w:rFonts w:ascii="Arial" w:hAnsi="Arial" w:cs="Arial"/>
          <w:b/>
          <w:bCs/>
          <w:sz w:val="24"/>
          <w:szCs w:val="24"/>
        </w:rPr>
      </w:pPr>
    </w:p>
    <w:p w14:paraId="10E4C788" w14:textId="716EC498" w:rsidR="00432E89" w:rsidRDefault="00432E89" w:rsidP="00432E89">
      <w:pPr>
        <w:spacing w:line="360" w:lineRule="auto"/>
        <w:jc w:val="center"/>
        <w:rPr>
          <w:rFonts w:ascii="Arial" w:hAnsi="Arial" w:cs="Arial"/>
          <w:sz w:val="24"/>
          <w:szCs w:val="24"/>
        </w:rPr>
      </w:pPr>
      <w:r w:rsidRPr="00432E89">
        <w:rPr>
          <w:rFonts w:ascii="Arial" w:hAnsi="Arial" w:cs="Arial"/>
          <w:noProof/>
          <w:sz w:val="24"/>
          <w:szCs w:val="24"/>
        </w:rPr>
        <w:drawing>
          <wp:inline distT="0" distB="0" distL="0" distR="0" wp14:anchorId="4178F02F" wp14:editId="201B0521">
            <wp:extent cx="3428999" cy="2788920"/>
            <wp:effectExtent l="0" t="0" r="635"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5"/>
                    <a:stretch>
                      <a:fillRect/>
                    </a:stretch>
                  </pic:blipFill>
                  <pic:spPr>
                    <a:xfrm>
                      <a:off x="0" y="0"/>
                      <a:ext cx="3435009" cy="2793808"/>
                    </a:xfrm>
                    <a:prstGeom prst="rect">
                      <a:avLst/>
                    </a:prstGeom>
                  </pic:spPr>
                </pic:pic>
              </a:graphicData>
            </a:graphic>
          </wp:inline>
        </w:drawing>
      </w:r>
    </w:p>
    <w:p w14:paraId="0470DEDC" w14:textId="7922627A" w:rsidR="00432E89" w:rsidRPr="00494360" w:rsidRDefault="00432E89" w:rsidP="00C22954">
      <w:pPr>
        <w:spacing w:line="360" w:lineRule="auto"/>
        <w:rPr>
          <w:rFonts w:ascii="Arial" w:hAnsi="Arial" w:cs="Arial"/>
          <w:sz w:val="24"/>
          <w:szCs w:val="24"/>
        </w:rPr>
      </w:pPr>
    </w:p>
    <w:p w14:paraId="54A1DD21" w14:textId="6DECBED5" w:rsidR="00432E89" w:rsidRPr="00017299" w:rsidRDefault="00390F67" w:rsidP="00C22954">
      <w:pPr>
        <w:spacing w:line="360" w:lineRule="auto"/>
        <w:rPr>
          <w:rFonts w:ascii="Arial" w:hAnsi="Arial" w:cs="Arial"/>
          <w:sz w:val="20"/>
          <w:szCs w:val="20"/>
        </w:rPr>
      </w:pPr>
      <w:r w:rsidRPr="00494360">
        <w:rPr>
          <w:rFonts w:ascii="Arial" w:hAnsi="Arial" w:cs="Arial"/>
          <w:sz w:val="20"/>
          <w:szCs w:val="20"/>
        </w:rPr>
        <w:t xml:space="preserve">                                </w:t>
      </w:r>
      <w:r w:rsidR="00494360">
        <w:rPr>
          <w:rFonts w:ascii="Arial" w:hAnsi="Arial" w:cs="Arial"/>
          <w:sz w:val="20"/>
          <w:szCs w:val="20"/>
        </w:rPr>
        <w:t xml:space="preserve">      </w:t>
      </w:r>
      <w:r w:rsidRPr="00494360">
        <w:rPr>
          <w:rFonts w:ascii="Arial" w:hAnsi="Arial" w:cs="Arial"/>
          <w:sz w:val="20"/>
          <w:szCs w:val="20"/>
        </w:rPr>
        <w:t>(ISO 26000</w:t>
      </w:r>
      <w:r w:rsidR="00494360" w:rsidRPr="00494360">
        <w:rPr>
          <w:rFonts w:ascii="Arial" w:hAnsi="Arial" w:cs="Arial"/>
          <w:sz w:val="20"/>
          <w:szCs w:val="20"/>
        </w:rPr>
        <w:t>, 2010</w:t>
      </w:r>
    </w:p>
    <w:p w14:paraId="552C3F69" w14:textId="637E1174" w:rsidR="00D71AEE" w:rsidRDefault="004C72A3" w:rsidP="00D71AEE">
      <w:pPr>
        <w:spacing w:line="360" w:lineRule="auto"/>
        <w:rPr>
          <w:rFonts w:ascii="Arial" w:hAnsi="Arial" w:cs="Arial"/>
          <w:sz w:val="24"/>
          <w:szCs w:val="24"/>
        </w:rPr>
      </w:pPr>
      <w:r w:rsidRPr="004C72A3">
        <w:rPr>
          <w:rFonts w:ascii="Arial" w:hAnsi="Arial" w:cs="Arial"/>
          <w:sz w:val="24"/>
          <w:szCs w:val="24"/>
        </w:rPr>
        <w:lastRenderedPageBreak/>
        <w:t>(CSR Hub LLC, )</w:t>
      </w:r>
      <w:r w:rsidR="00D71AEE" w:rsidRPr="00D71AEE">
        <w:rPr>
          <w:rFonts w:ascii="Open Sans" w:eastAsia="Times New Roman" w:hAnsi="Open Sans" w:cs="Open Sans"/>
          <w:color w:val="2C3E50"/>
          <w:sz w:val="27"/>
          <w:szCs w:val="27"/>
          <w:lang w:eastAsia="en-GB"/>
        </w:rPr>
        <w:t xml:space="preserve"> </w:t>
      </w:r>
      <w:r w:rsidR="00572123" w:rsidRPr="00572123">
        <w:rPr>
          <w:rFonts w:ascii="Arial" w:eastAsia="Times New Roman" w:hAnsi="Arial" w:cs="Arial"/>
          <w:sz w:val="24"/>
          <w:szCs w:val="24"/>
          <w:lang w:eastAsia="en-GB"/>
        </w:rPr>
        <w:t>mission</w:t>
      </w:r>
      <w:r w:rsidR="00572123" w:rsidRPr="00572123">
        <w:rPr>
          <w:rFonts w:ascii="Open Sans" w:eastAsia="Times New Roman" w:hAnsi="Open Sans" w:cs="Open Sans"/>
          <w:color w:val="2C3E50"/>
          <w:sz w:val="24"/>
          <w:szCs w:val="24"/>
          <w:lang w:eastAsia="en-GB"/>
        </w:rPr>
        <w:t xml:space="preserve"> </w:t>
      </w:r>
      <w:r w:rsidR="006669A6" w:rsidRPr="006669A6">
        <w:rPr>
          <w:rFonts w:ascii="Arial" w:eastAsia="Times New Roman" w:hAnsi="Arial" w:cs="Arial"/>
          <w:sz w:val="24"/>
          <w:szCs w:val="24"/>
          <w:lang w:eastAsia="en-GB"/>
        </w:rPr>
        <w:t>states. “</w:t>
      </w:r>
      <w:r w:rsidR="00D71AEE" w:rsidRPr="00572123">
        <w:rPr>
          <w:rFonts w:ascii="Arial" w:hAnsi="Arial" w:cs="Arial"/>
          <w:sz w:val="24"/>
          <w:szCs w:val="24"/>
        </w:rPr>
        <w:t>We provide consensus ratings of company ESG performance as a lever to improve corporate sustainability. We hope that our transparent data platform is part of a broad change that relates company value to its environmental, social and governance performance</w:t>
      </w:r>
      <w:r w:rsidR="00DE3AFE">
        <w:rPr>
          <w:rFonts w:ascii="Arial" w:hAnsi="Arial" w:cs="Arial"/>
          <w:sz w:val="24"/>
          <w:szCs w:val="24"/>
        </w:rPr>
        <w:t>.”</w:t>
      </w:r>
      <w:r w:rsidR="00C937A6">
        <w:rPr>
          <w:rFonts w:ascii="Arial" w:hAnsi="Arial" w:cs="Arial"/>
          <w:sz w:val="24"/>
          <w:szCs w:val="24"/>
        </w:rPr>
        <w:t xml:space="preserve"> </w:t>
      </w:r>
    </w:p>
    <w:p w14:paraId="0E37732C" w14:textId="4B2FDE27" w:rsidR="0030173B" w:rsidRPr="00D2291D" w:rsidRDefault="009F55C7" w:rsidP="00D2291D">
      <w:pPr>
        <w:spacing w:line="360" w:lineRule="auto"/>
        <w:rPr>
          <w:rFonts w:ascii="Arial" w:hAnsi="Arial" w:cs="Arial"/>
          <w:sz w:val="24"/>
          <w:szCs w:val="24"/>
        </w:rPr>
      </w:pPr>
      <w:r>
        <w:rPr>
          <w:rFonts w:ascii="Arial" w:hAnsi="Arial" w:cs="Arial"/>
          <w:sz w:val="24"/>
          <w:szCs w:val="24"/>
        </w:rPr>
        <w:t xml:space="preserve">Research supports that companies </w:t>
      </w:r>
      <w:r w:rsidR="00C205C6">
        <w:rPr>
          <w:rFonts w:ascii="Arial" w:hAnsi="Arial" w:cs="Arial"/>
          <w:sz w:val="24"/>
          <w:szCs w:val="24"/>
        </w:rPr>
        <w:t xml:space="preserve">are more </w:t>
      </w:r>
      <w:r>
        <w:rPr>
          <w:rFonts w:ascii="Arial" w:hAnsi="Arial" w:cs="Arial"/>
          <w:sz w:val="24"/>
          <w:szCs w:val="24"/>
        </w:rPr>
        <w:t>involve</w:t>
      </w:r>
      <w:r w:rsidR="00C205C6">
        <w:rPr>
          <w:rFonts w:ascii="Arial" w:hAnsi="Arial" w:cs="Arial"/>
          <w:sz w:val="24"/>
          <w:szCs w:val="24"/>
        </w:rPr>
        <w:t>d</w:t>
      </w:r>
      <w:r>
        <w:rPr>
          <w:rFonts w:ascii="Arial" w:hAnsi="Arial" w:cs="Arial"/>
          <w:sz w:val="24"/>
          <w:szCs w:val="24"/>
        </w:rPr>
        <w:t xml:space="preserve"> in CS</w:t>
      </w:r>
      <w:r w:rsidR="00F868D1">
        <w:rPr>
          <w:rFonts w:ascii="Arial" w:hAnsi="Arial" w:cs="Arial"/>
          <w:sz w:val="24"/>
          <w:szCs w:val="24"/>
        </w:rPr>
        <w:t xml:space="preserve">R areas. Not only </w:t>
      </w:r>
      <w:r w:rsidR="00E070DF">
        <w:rPr>
          <w:rFonts w:ascii="Arial" w:hAnsi="Arial" w:cs="Arial"/>
          <w:sz w:val="24"/>
          <w:szCs w:val="24"/>
        </w:rPr>
        <w:t xml:space="preserve">are they giving back to </w:t>
      </w:r>
      <w:r w:rsidR="00C6407C">
        <w:rPr>
          <w:rFonts w:ascii="Arial" w:hAnsi="Arial" w:cs="Arial"/>
          <w:sz w:val="24"/>
          <w:szCs w:val="24"/>
        </w:rPr>
        <w:t>society,</w:t>
      </w:r>
      <w:r w:rsidR="00E070DF">
        <w:rPr>
          <w:rFonts w:ascii="Arial" w:hAnsi="Arial" w:cs="Arial"/>
          <w:sz w:val="24"/>
          <w:szCs w:val="24"/>
        </w:rPr>
        <w:t xml:space="preserve"> but this can equally create a positive image for their organisatio</w:t>
      </w:r>
      <w:r w:rsidR="001920A8">
        <w:rPr>
          <w:rFonts w:ascii="Arial" w:hAnsi="Arial" w:cs="Arial"/>
          <w:sz w:val="24"/>
          <w:szCs w:val="24"/>
        </w:rPr>
        <w:t>n and ultimately generate future business</w:t>
      </w:r>
      <w:r w:rsidR="00C6407C">
        <w:rPr>
          <w:rFonts w:ascii="Arial" w:hAnsi="Arial" w:cs="Arial"/>
          <w:sz w:val="24"/>
          <w:szCs w:val="24"/>
        </w:rPr>
        <w:t xml:space="preserve">. For employees, </w:t>
      </w:r>
      <w:r w:rsidR="00FD72B7">
        <w:rPr>
          <w:rFonts w:ascii="Arial" w:hAnsi="Arial" w:cs="Arial"/>
          <w:sz w:val="24"/>
          <w:szCs w:val="24"/>
        </w:rPr>
        <w:t xml:space="preserve">this is also rewarding which may boost morale and productivity. </w:t>
      </w:r>
      <w:r w:rsidR="00493924">
        <w:rPr>
          <w:rFonts w:ascii="Arial" w:hAnsi="Arial" w:cs="Arial"/>
          <w:sz w:val="24"/>
          <w:szCs w:val="24"/>
        </w:rPr>
        <w:t xml:space="preserve">Finding the balance between stakeholders and shareholders </w:t>
      </w:r>
      <w:r w:rsidR="00D40D47">
        <w:rPr>
          <w:rFonts w:ascii="Arial" w:hAnsi="Arial" w:cs="Arial"/>
          <w:sz w:val="24"/>
          <w:szCs w:val="24"/>
        </w:rPr>
        <w:t>could possibly generate difference of objectives, as ultimately businesses want to be as profitable as possible, however weighing up the pros and co</w:t>
      </w:r>
      <w:r w:rsidR="007E77BC">
        <w:rPr>
          <w:rFonts w:ascii="Arial" w:hAnsi="Arial" w:cs="Arial"/>
          <w:sz w:val="24"/>
          <w:szCs w:val="24"/>
        </w:rPr>
        <w:t>n</w:t>
      </w:r>
      <w:r w:rsidR="00D40D47">
        <w:rPr>
          <w:rFonts w:ascii="Arial" w:hAnsi="Arial" w:cs="Arial"/>
          <w:sz w:val="24"/>
          <w:szCs w:val="24"/>
        </w:rPr>
        <w:t xml:space="preserve">s </w:t>
      </w:r>
      <w:r w:rsidR="007E77BC">
        <w:rPr>
          <w:rFonts w:ascii="Arial" w:hAnsi="Arial" w:cs="Arial"/>
          <w:sz w:val="24"/>
          <w:szCs w:val="24"/>
        </w:rPr>
        <w:t xml:space="preserve">of actively being involved in such areas the positives </w:t>
      </w:r>
      <w:r w:rsidR="00C6724A">
        <w:rPr>
          <w:rFonts w:ascii="Arial" w:hAnsi="Arial" w:cs="Arial"/>
          <w:sz w:val="24"/>
          <w:szCs w:val="24"/>
        </w:rPr>
        <w:t xml:space="preserve">outweigh the negatives in the authors opinion. </w:t>
      </w:r>
      <w:r w:rsidR="00B11A39">
        <w:rPr>
          <w:rFonts w:ascii="Arial" w:hAnsi="Arial" w:cs="Arial"/>
          <w:sz w:val="24"/>
          <w:szCs w:val="24"/>
        </w:rPr>
        <w:t xml:space="preserve">Whilst being actively involved </w:t>
      </w:r>
      <w:r w:rsidR="001A226F">
        <w:rPr>
          <w:rFonts w:ascii="Arial" w:hAnsi="Arial" w:cs="Arial"/>
          <w:sz w:val="24"/>
          <w:szCs w:val="24"/>
        </w:rPr>
        <w:t>in CSR</w:t>
      </w:r>
      <w:r w:rsidR="003F653D">
        <w:rPr>
          <w:rFonts w:ascii="Arial" w:hAnsi="Arial" w:cs="Arial"/>
          <w:sz w:val="24"/>
          <w:szCs w:val="24"/>
        </w:rPr>
        <w:t xml:space="preserve"> is great, </w:t>
      </w:r>
      <w:r w:rsidR="001A226F">
        <w:rPr>
          <w:rFonts w:ascii="Arial" w:hAnsi="Arial" w:cs="Arial"/>
          <w:sz w:val="24"/>
          <w:szCs w:val="24"/>
        </w:rPr>
        <w:t>there will be times where</w:t>
      </w:r>
      <w:r w:rsidR="003F653D">
        <w:rPr>
          <w:rFonts w:ascii="Arial" w:hAnsi="Arial" w:cs="Arial"/>
          <w:sz w:val="24"/>
          <w:szCs w:val="24"/>
        </w:rPr>
        <w:t xml:space="preserve"> </w:t>
      </w:r>
      <w:r w:rsidR="00A26ADC">
        <w:rPr>
          <w:rFonts w:ascii="Arial" w:hAnsi="Arial" w:cs="Arial"/>
          <w:sz w:val="24"/>
          <w:szCs w:val="24"/>
        </w:rPr>
        <w:t xml:space="preserve">values will be somewhat compromised. For example, McDonalds </w:t>
      </w:r>
      <w:r w:rsidR="00D73635">
        <w:rPr>
          <w:rFonts w:ascii="Arial" w:hAnsi="Arial" w:cs="Arial"/>
          <w:sz w:val="24"/>
          <w:szCs w:val="24"/>
        </w:rPr>
        <w:t xml:space="preserve">withdrew from Russia </w:t>
      </w:r>
      <w:r w:rsidR="00380627">
        <w:rPr>
          <w:rFonts w:ascii="Arial" w:hAnsi="Arial" w:cs="Arial"/>
          <w:sz w:val="24"/>
          <w:szCs w:val="24"/>
        </w:rPr>
        <w:t xml:space="preserve">due to the war, which is understandable, however that </w:t>
      </w:r>
      <w:r w:rsidR="00A5452B">
        <w:rPr>
          <w:rFonts w:ascii="Arial" w:hAnsi="Arial" w:cs="Arial"/>
          <w:sz w:val="24"/>
          <w:szCs w:val="24"/>
        </w:rPr>
        <w:t xml:space="preserve">generated job losses for innocent civilians. </w:t>
      </w:r>
      <w:r w:rsidR="00DA5843">
        <w:rPr>
          <w:rFonts w:ascii="Arial" w:hAnsi="Arial" w:cs="Arial"/>
          <w:sz w:val="24"/>
          <w:szCs w:val="24"/>
        </w:rPr>
        <w:t>There is no right or wrong answer in such situations, but areas that will challenge our values and belie</w:t>
      </w:r>
      <w:r w:rsidR="00D34337">
        <w:rPr>
          <w:rFonts w:ascii="Arial" w:hAnsi="Arial" w:cs="Arial"/>
          <w:sz w:val="24"/>
          <w:szCs w:val="24"/>
        </w:rPr>
        <w:t xml:space="preserve">fs. </w:t>
      </w:r>
    </w:p>
    <w:p w14:paraId="09E521AF" w14:textId="445EECF7" w:rsidR="00F866CD" w:rsidRDefault="00F866CD" w:rsidP="006D6967">
      <w:pPr>
        <w:pStyle w:val="Heading2"/>
      </w:pPr>
      <w:bookmarkStart w:id="6" w:name="_Toc118736968"/>
      <w:r>
        <w:t>Conclusion</w:t>
      </w:r>
      <w:bookmarkEnd w:id="6"/>
    </w:p>
    <w:p w14:paraId="08B5A94F" w14:textId="77777777" w:rsidR="006D6967" w:rsidRPr="006D6967" w:rsidRDefault="006D6967" w:rsidP="006D6967"/>
    <w:p w14:paraId="5CB67E99" w14:textId="5C17059E" w:rsidR="0059077C" w:rsidRDefault="009316BE" w:rsidP="00DF0598">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 xml:space="preserve">This assignment has </w:t>
      </w:r>
      <w:r w:rsidR="007226CE">
        <w:rPr>
          <w:rFonts w:ascii="Arial" w:eastAsia="Calibri" w:hAnsi="Arial" w:cs="Arial"/>
          <w:bCs/>
          <w:iCs/>
          <w:sz w:val="24"/>
          <w:szCs w:val="24"/>
          <w:lang w:eastAsia="en-GB"/>
        </w:rPr>
        <w:t xml:space="preserve">given me a better understanding of cultures </w:t>
      </w:r>
      <w:r w:rsidR="00D749B8">
        <w:rPr>
          <w:rFonts w:ascii="Arial" w:eastAsia="Calibri" w:hAnsi="Arial" w:cs="Arial"/>
          <w:bCs/>
          <w:iCs/>
          <w:sz w:val="24"/>
          <w:szCs w:val="24"/>
          <w:lang w:eastAsia="en-GB"/>
        </w:rPr>
        <w:t xml:space="preserve">within the workplace and just how much </w:t>
      </w:r>
      <w:r w:rsidR="000842B9">
        <w:rPr>
          <w:rFonts w:ascii="Arial" w:eastAsia="Calibri" w:hAnsi="Arial" w:cs="Arial"/>
          <w:bCs/>
          <w:iCs/>
          <w:sz w:val="24"/>
          <w:szCs w:val="24"/>
          <w:lang w:eastAsia="en-GB"/>
        </w:rPr>
        <w:t xml:space="preserve">they are interconnected with the way in which we apply ourselves </w:t>
      </w:r>
      <w:r w:rsidR="00D641B6">
        <w:rPr>
          <w:rFonts w:ascii="Arial" w:eastAsia="Calibri" w:hAnsi="Arial" w:cs="Arial"/>
          <w:bCs/>
          <w:iCs/>
          <w:sz w:val="24"/>
          <w:szCs w:val="24"/>
          <w:lang w:eastAsia="en-GB"/>
        </w:rPr>
        <w:t>in business. I have a strong opinion on personal values, beliefs etc</w:t>
      </w:r>
      <w:r w:rsidR="009E6359">
        <w:rPr>
          <w:rFonts w:ascii="Arial" w:eastAsia="Calibri" w:hAnsi="Arial" w:cs="Arial"/>
          <w:bCs/>
          <w:iCs/>
          <w:sz w:val="24"/>
          <w:szCs w:val="24"/>
          <w:lang w:eastAsia="en-GB"/>
        </w:rPr>
        <w:t xml:space="preserve">, therefore I was surprised I did not </w:t>
      </w:r>
      <w:r w:rsidR="00991358">
        <w:rPr>
          <w:rFonts w:ascii="Arial" w:eastAsia="Calibri" w:hAnsi="Arial" w:cs="Arial"/>
          <w:bCs/>
          <w:iCs/>
          <w:sz w:val="24"/>
          <w:szCs w:val="24"/>
          <w:lang w:eastAsia="en-GB"/>
        </w:rPr>
        <w:t>merge</w:t>
      </w:r>
      <w:r w:rsidR="009E6359">
        <w:rPr>
          <w:rFonts w:ascii="Arial" w:eastAsia="Calibri" w:hAnsi="Arial" w:cs="Arial"/>
          <w:bCs/>
          <w:iCs/>
          <w:sz w:val="24"/>
          <w:szCs w:val="24"/>
          <w:lang w:eastAsia="en-GB"/>
        </w:rPr>
        <w:t xml:space="preserve"> </w:t>
      </w:r>
      <w:r w:rsidR="0059077C">
        <w:rPr>
          <w:rFonts w:ascii="Arial" w:eastAsia="Calibri" w:hAnsi="Arial" w:cs="Arial"/>
          <w:bCs/>
          <w:iCs/>
          <w:sz w:val="24"/>
          <w:szCs w:val="24"/>
          <w:lang w:eastAsia="en-GB"/>
        </w:rPr>
        <w:t xml:space="preserve">them together so closely. </w:t>
      </w:r>
    </w:p>
    <w:p w14:paraId="7247ACE0" w14:textId="7A3F5876" w:rsidR="00862B18" w:rsidRDefault="00862B18" w:rsidP="00DF0598">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 xml:space="preserve">I </w:t>
      </w:r>
      <w:r w:rsidR="00DF0598" w:rsidRPr="00982344">
        <w:rPr>
          <w:rFonts w:ascii="Arial" w:eastAsia="Calibri" w:hAnsi="Arial" w:cs="Arial"/>
          <w:bCs/>
          <w:iCs/>
          <w:sz w:val="24"/>
          <w:szCs w:val="24"/>
          <w:lang w:eastAsia="en-GB"/>
        </w:rPr>
        <w:t>recognise</w:t>
      </w:r>
      <w:r>
        <w:rPr>
          <w:rFonts w:ascii="Arial" w:eastAsia="Calibri" w:hAnsi="Arial" w:cs="Arial"/>
          <w:bCs/>
          <w:iCs/>
          <w:sz w:val="24"/>
          <w:szCs w:val="24"/>
          <w:lang w:eastAsia="en-GB"/>
        </w:rPr>
        <w:t xml:space="preserve"> </w:t>
      </w:r>
      <w:r w:rsidR="00DF0598" w:rsidRPr="00982344">
        <w:rPr>
          <w:rFonts w:ascii="Arial" w:eastAsia="Calibri" w:hAnsi="Arial" w:cs="Arial"/>
          <w:bCs/>
          <w:iCs/>
          <w:sz w:val="24"/>
          <w:szCs w:val="24"/>
          <w:lang w:eastAsia="en-GB"/>
        </w:rPr>
        <w:t>the different approaches in the</w:t>
      </w:r>
      <w:r w:rsidR="00830077" w:rsidRPr="00982344">
        <w:rPr>
          <w:rFonts w:ascii="Arial" w:eastAsia="Calibri" w:hAnsi="Arial" w:cs="Arial"/>
          <w:bCs/>
          <w:iCs/>
          <w:sz w:val="24"/>
          <w:szCs w:val="24"/>
          <w:lang w:eastAsia="en-GB"/>
        </w:rPr>
        <w:t xml:space="preserve"> culture organisational </w:t>
      </w:r>
      <w:r w:rsidR="00DF0598" w:rsidRPr="00982344">
        <w:rPr>
          <w:rFonts w:ascii="Arial" w:eastAsia="Calibri" w:hAnsi="Arial" w:cs="Arial"/>
          <w:bCs/>
          <w:iCs/>
          <w:sz w:val="24"/>
          <w:szCs w:val="24"/>
          <w:lang w:eastAsia="en-GB"/>
        </w:rPr>
        <w:t>models. Depending on the size and nature of the business dictates what methods may be applied to be effective. I</w:t>
      </w:r>
      <w:r>
        <w:rPr>
          <w:rFonts w:ascii="Arial" w:eastAsia="Calibri" w:hAnsi="Arial" w:cs="Arial"/>
          <w:bCs/>
          <w:iCs/>
          <w:sz w:val="24"/>
          <w:szCs w:val="24"/>
          <w:lang w:eastAsia="en-GB"/>
        </w:rPr>
        <w:t>t is my opinion</w:t>
      </w:r>
      <w:r w:rsidR="00DF0598" w:rsidRPr="00982344">
        <w:rPr>
          <w:rFonts w:ascii="Arial" w:eastAsia="Calibri" w:hAnsi="Arial" w:cs="Arial"/>
          <w:bCs/>
          <w:iCs/>
          <w:sz w:val="24"/>
          <w:szCs w:val="24"/>
          <w:lang w:eastAsia="en-GB"/>
        </w:rPr>
        <w:t xml:space="preserve"> </w:t>
      </w:r>
      <w:r>
        <w:rPr>
          <w:rFonts w:ascii="Arial" w:eastAsia="Calibri" w:hAnsi="Arial" w:cs="Arial"/>
          <w:bCs/>
          <w:iCs/>
          <w:sz w:val="24"/>
          <w:szCs w:val="24"/>
          <w:lang w:eastAsia="en-GB"/>
        </w:rPr>
        <w:t xml:space="preserve">that </w:t>
      </w:r>
      <w:r w:rsidR="00DF0598" w:rsidRPr="00982344">
        <w:rPr>
          <w:rFonts w:ascii="Arial" w:eastAsia="Calibri" w:hAnsi="Arial" w:cs="Arial"/>
          <w:bCs/>
          <w:iCs/>
          <w:sz w:val="24"/>
          <w:szCs w:val="24"/>
          <w:lang w:eastAsia="en-GB"/>
        </w:rPr>
        <w:t xml:space="preserve">certain aspects on various models </w:t>
      </w:r>
      <w:r>
        <w:rPr>
          <w:rFonts w:ascii="Arial" w:eastAsia="Calibri" w:hAnsi="Arial" w:cs="Arial"/>
          <w:bCs/>
          <w:iCs/>
          <w:sz w:val="24"/>
          <w:szCs w:val="24"/>
          <w:lang w:eastAsia="en-GB"/>
        </w:rPr>
        <w:t xml:space="preserve">are </w:t>
      </w:r>
      <w:r w:rsidR="00DF0598" w:rsidRPr="00982344">
        <w:rPr>
          <w:rFonts w:ascii="Arial" w:eastAsia="Calibri" w:hAnsi="Arial" w:cs="Arial"/>
          <w:bCs/>
          <w:iCs/>
          <w:sz w:val="24"/>
          <w:szCs w:val="24"/>
          <w:lang w:eastAsia="en-GB"/>
        </w:rPr>
        <w:t>productive</w:t>
      </w:r>
      <w:r>
        <w:rPr>
          <w:rFonts w:ascii="Arial" w:eastAsia="Calibri" w:hAnsi="Arial" w:cs="Arial"/>
          <w:bCs/>
          <w:iCs/>
          <w:sz w:val="24"/>
          <w:szCs w:val="24"/>
          <w:lang w:eastAsia="en-GB"/>
        </w:rPr>
        <w:t xml:space="preserve"> and depending on </w:t>
      </w:r>
      <w:r w:rsidR="00D50DF1">
        <w:rPr>
          <w:rFonts w:ascii="Arial" w:eastAsia="Calibri" w:hAnsi="Arial" w:cs="Arial"/>
          <w:bCs/>
          <w:iCs/>
          <w:sz w:val="24"/>
          <w:szCs w:val="24"/>
          <w:lang w:eastAsia="en-GB"/>
        </w:rPr>
        <w:t xml:space="preserve">specified needs you could merge together. </w:t>
      </w:r>
    </w:p>
    <w:p w14:paraId="1202B5C4" w14:textId="2927329A" w:rsidR="00885114" w:rsidRPr="00A377E4" w:rsidRDefault="00645189" w:rsidP="00A377E4">
      <w:pPr>
        <w:spacing w:line="360" w:lineRule="auto"/>
        <w:rPr>
          <w:rFonts w:ascii="Arial" w:eastAsia="Calibri" w:hAnsi="Arial" w:cs="Arial"/>
          <w:bCs/>
          <w:iCs/>
          <w:sz w:val="24"/>
          <w:szCs w:val="24"/>
          <w:lang w:eastAsia="en-GB"/>
        </w:rPr>
      </w:pPr>
      <w:r>
        <w:rPr>
          <w:rFonts w:ascii="Arial" w:eastAsia="Calibri" w:hAnsi="Arial" w:cs="Arial"/>
          <w:bCs/>
          <w:iCs/>
          <w:sz w:val="24"/>
          <w:szCs w:val="24"/>
          <w:lang w:eastAsia="en-GB"/>
        </w:rPr>
        <w:t xml:space="preserve">The way in which I apply for jobs I will definitely have a slightly different approach, as </w:t>
      </w:r>
      <w:r w:rsidR="00D57570">
        <w:rPr>
          <w:rFonts w:ascii="Arial" w:eastAsia="Calibri" w:hAnsi="Arial" w:cs="Arial"/>
          <w:bCs/>
          <w:iCs/>
          <w:sz w:val="24"/>
          <w:szCs w:val="24"/>
          <w:lang w:eastAsia="en-GB"/>
        </w:rPr>
        <w:t xml:space="preserve">outlined above I would </w:t>
      </w:r>
      <w:r w:rsidR="00120B08">
        <w:rPr>
          <w:rFonts w:ascii="Arial" w:eastAsia="Calibri" w:hAnsi="Arial" w:cs="Arial"/>
          <w:bCs/>
          <w:iCs/>
          <w:sz w:val="24"/>
          <w:szCs w:val="24"/>
          <w:lang w:eastAsia="en-GB"/>
        </w:rPr>
        <w:t xml:space="preserve">previously </w:t>
      </w:r>
      <w:r w:rsidR="00D57570">
        <w:rPr>
          <w:rFonts w:ascii="Arial" w:eastAsia="Calibri" w:hAnsi="Arial" w:cs="Arial"/>
          <w:bCs/>
          <w:iCs/>
          <w:sz w:val="24"/>
          <w:szCs w:val="24"/>
          <w:lang w:eastAsia="en-GB"/>
        </w:rPr>
        <w:t xml:space="preserve">never consider </w:t>
      </w:r>
      <w:r w:rsidR="00FD647E">
        <w:rPr>
          <w:rFonts w:ascii="Arial" w:eastAsia="Calibri" w:hAnsi="Arial" w:cs="Arial"/>
          <w:bCs/>
          <w:iCs/>
          <w:sz w:val="24"/>
          <w:szCs w:val="24"/>
          <w:lang w:eastAsia="en-GB"/>
        </w:rPr>
        <w:t xml:space="preserve">corporate social responsibility </w:t>
      </w:r>
      <w:r w:rsidR="005F4D3E">
        <w:rPr>
          <w:rFonts w:ascii="Arial" w:eastAsia="Calibri" w:hAnsi="Arial" w:cs="Arial"/>
          <w:bCs/>
          <w:iCs/>
          <w:sz w:val="24"/>
          <w:szCs w:val="24"/>
          <w:lang w:eastAsia="en-GB"/>
        </w:rPr>
        <w:t xml:space="preserve">in any depth. </w:t>
      </w:r>
      <w:r w:rsidR="00120B08">
        <w:rPr>
          <w:rFonts w:ascii="Arial" w:eastAsia="Calibri" w:hAnsi="Arial" w:cs="Arial"/>
          <w:bCs/>
          <w:iCs/>
          <w:sz w:val="24"/>
          <w:szCs w:val="24"/>
          <w:lang w:eastAsia="en-GB"/>
        </w:rPr>
        <w:t xml:space="preserve">This is something I would </w:t>
      </w:r>
      <w:r w:rsidR="006F2305">
        <w:rPr>
          <w:rFonts w:ascii="Arial" w:eastAsia="Calibri" w:hAnsi="Arial" w:cs="Arial"/>
          <w:bCs/>
          <w:iCs/>
          <w:sz w:val="24"/>
          <w:szCs w:val="24"/>
          <w:lang w:eastAsia="en-GB"/>
        </w:rPr>
        <w:t>assess in the future.</w:t>
      </w:r>
      <w:bookmarkStart w:id="7" w:name="_Toc456901523"/>
    </w:p>
    <w:p w14:paraId="1A43F908" w14:textId="44F8B533" w:rsidR="003F69D6" w:rsidRDefault="00B220CB" w:rsidP="002049FE">
      <w:pPr>
        <w:pStyle w:val="Heading2"/>
      </w:pPr>
      <w:bookmarkStart w:id="8" w:name="_Toc118736969"/>
      <w:bookmarkEnd w:id="7"/>
      <w:r>
        <w:lastRenderedPageBreak/>
        <w:t>References</w:t>
      </w:r>
      <w:bookmarkEnd w:id="8"/>
    </w:p>
    <w:p w14:paraId="1D28EDA3" w14:textId="77777777" w:rsidR="00B260B6" w:rsidRDefault="00B260B6" w:rsidP="009D530A">
      <w:pPr>
        <w:pStyle w:val="NormalWeb"/>
        <w:spacing w:before="0" w:beforeAutospacing="0" w:after="0" w:afterAutospacing="0"/>
        <w:ind w:left="720" w:hanging="720"/>
      </w:pPr>
    </w:p>
    <w:p w14:paraId="579395F9" w14:textId="751E0EC1" w:rsidR="00B260B6" w:rsidRDefault="009D530A" w:rsidP="00507FD5">
      <w:pPr>
        <w:pStyle w:val="NormalWeb"/>
        <w:spacing w:before="0" w:beforeAutospacing="0" w:after="0" w:afterAutospacing="0"/>
        <w:ind w:left="720" w:hanging="720"/>
      </w:pPr>
      <w:r>
        <w:t xml:space="preserve">Hofstede Insights. (2020). </w:t>
      </w:r>
      <w:r>
        <w:rPr>
          <w:i/>
          <w:iCs/>
        </w:rPr>
        <w:t>Organisational Culture</w:t>
      </w:r>
      <w:r>
        <w:t xml:space="preserve">. Hi.hofstede-Insights.com. </w:t>
      </w:r>
    </w:p>
    <w:p w14:paraId="32B81691" w14:textId="4AE1B683" w:rsidR="009D530A" w:rsidRDefault="00E61030" w:rsidP="00507FD5">
      <w:pPr>
        <w:pStyle w:val="NormalWeb"/>
        <w:spacing w:before="0" w:beforeAutospacing="0" w:after="0" w:afterAutospacing="0"/>
        <w:ind w:left="720" w:hanging="720"/>
      </w:pPr>
      <w:hyperlink r:id="rId16" w:history="1">
        <w:r w:rsidR="00B260B6" w:rsidRPr="004E4034">
          <w:rPr>
            <w:rStyle w:val="Hyperlink"/>
          </w:rPr>
          <w:t>https://hi.hofstede-insights.com/organisational-culture</w:t>
        </w:r>
      </w:hyperlink>
    </w:p>
    <w:p w14:paraId="6CFA7696" w14:textId="3E4DD978" w:rsidR="009D530A" w:rsidRDefault="009D530A" w:rsidP="00507FD5">
      <w:pPr>
        <w:pStyle w:val="NormalWeb"/>
        <w:spacing w:before="0" w:beforeAutospacing="0" w:after="0" w:afterAutospacing="0"/>
        <w:ind w:left="720" w:hanging="720"/>
      </w:pPr>
    </w:p>
    <w:p w14:paraId="17E8C6AF" w14:textId="60CB93C9" w:rsidR="00EC1BB5" w:rsidRDefault="00EC1BB5" w:rsidP="00507FD5">
      <w:pPr>
        <w:pStyle w:val="NormalWeb"/>
        <w:spacing w:before="0" w:beforeAutospacing="0" w:after="0" w:afterAutospacing="0"/>
        <w:ind w:left="720" w:hanging="720"/>
      </w:pPr>
      <w:r>
        <w:t xml:space="preserve">CFI. (2022, October 26). </w:t>
      </w:r>
      <w:r>
        <w:rPr>
          <w:i/>
          <w:iCs/>
        </w:rPr>
        <w:t>Hofstede’s Cultural Dimensions Theory</w:t>
      </w:r>
      <w:r>
        <w:t xml:space="preserve">. Corporate Finance Institute. </w:t>
      </w:r>
      <w:hyperlink r:id="rId17" w:history="1">
        <w:r w:rsidRPr="004E4034">
          <w:rPr>
            <w:rStyle w:val="Hyperlink"/>
          </w:rPr>
          <w:t>https://corporatefinanceinstitute.com/resources/management/hofstedes-cultural-dimensions-theory/</w:t>
        </w:r>
      </w:hyperlink>
    </w:p>
    <w:p w14:paraId="68F24383" w14:textId="77777777" w:rsidR="00EC1BB5" w:rsidRDefault="00EC1BB5" w:rsidP="00507FD5">
      <w:pPr>
        <w:pStyle w:val="NormalWeb"/>
        <w:spacing w:before="0" w:beforeAutospacing="0" w:after="0" w:afterAutospacing="0"/>
        <w:ind w:left="720" w:hanging="720"/>
      </w:pPr>
    </w:p>
    <w:p w14:paraId="740B5097" w14:textId="22C25912" w:rsidR="002644E4" w:rsidRDefault="002644E4" w:rsidP="00507FD5">
      <w:pPr>
        <w:pStyle w:val="NormalWeb"/>
        <w:spacing w:before="0" w:beforeAutospacing="0" w:after="0" w:afterAutospacing="0"/>
        <w:ind w:left="720" w:hanging="720"/>
      </w:pPr>
      <w:r>
        <w:t xml:space="preserve">Bruin, L. de. (2017, June 17). </w:t>
      </w:r>
      <w:r>
        <w:rPr>
          <w:i/>
          <w:iCs/>
        </w:rPr>
        <w:t>Hofstede’s Cultural Dimensions EXPLAINED with EXAMPLES | B2U</w:t>
      </w:r>
      <w:r>
        <w:t xml:space="preserve">. B2U - Business-To-You.com. </w:t>
      </w:r>
      <w:hyperlink r:id="rId18" w:history="1">
        <w:r w:rsidRPr="004E4034">
          <w:rPr>
            <w:rStyle w:val="Hyperlink"/>
          </w:rPr>
          <w:t>https://www.business-to-you.com/hofstedes-cultural-dimensions/</w:t>
        </w:r>
      </w:hyperlink>
    </w:p>
    <w:p w14:paraId="3FF8634C" w14:textId="77C7ECD4" w:rsidR="002644E4" w:rsidRDefault="002644E4" w:rsidP="00507FD5">
      <w:pPr>
        <w:pStyle w:val="NormalWeb"/>
        <w:spacing w:before="0" w:beforeAutospacing="0" w:after="0" w:afterAutospacing="0"/>
        <w:ind w:left="720" w:hanging="720"/>
      </w:pPr>
    </w:p>
    <w:p w14:paraId="12B09BFD" w14:textId="486E7F2E" w:rsidR="005F2271" w:rsidRDefault="005F2271" w:rsidP="00507FD5">
      <w:pPr>
        <w:pStyle w:val="NormalWeb"/>
        <w:spacing w:before="0" w:beforeAutospacing="0" w:after="0" w:afterAutospacing="0"/>
        <w:ind w:left="720" w:hanging="720"/>
      </w:pPr>
      <w:r>
        <w:t xml:space="preserve">Brittner, T. (2022, March 18). </w:t>
      </w:r>
      <w:r>
        <w:rPr>
          <w:i/>
          <w:iCs/>
        </w:rPr>
        <w:t>African Ethnic Groups and Cultures</w:t>
      </w:r>
      <w:r>
        <w:t xml:space="preserve">. Study.com. </w:t>
      </w:r>
      <w:hyperlink r:id="rId19" w:history="1">
        <w:r w:rsidRPr="004E4034">
          <w:rPr>
            <w:rStyle w:val="Hyperlink"/>
          </w:rPr>
          <w:t>https://study.com/learn/lesson/african-ethnic-groups-cultures.html</w:t>
        </w:r>
      </w:hyperlink>
    </w:p>
    <w:p w14:paraId="259668F3" w14:textId="77777777" w:rsidR="005F2271" w:rsidRDefault="005F2271" w:rsidP="00507FD5">
      <w:pPr>
        <w:pStyle w:val="NormalWeb"/>
        <w:spacing w:before="0" w:beforeAutospacing="0" w:after="0" w:afterAutospacing="0"/>
        <w:ind w:left="720" w:hanging="720"/>
      </w:pPr>
    </w:p>
    <w:p w14:paraId="2260DBB0" w14:textId="7DB29A59" w:rsidR="00A03EDE" w:rsidRDefault="00A03EDE" w:rsidP="00507FD5">
      <w:pPr>
        <w:pStyle w:val="NormalWeb"/>
        <w:spacing w:before="0" w:beforeAutospacing="0" w:after="0" w:afterAutospacing="0"/>
        <w:ind w:left="720" w:hanging="720"/>
      </w:pPr>
      <w:r>
        <w:t xml:space="preserve">The China Guide. (2022). </w:t>
      </w:r>
      <w:r>
        <w:rPr>
          <w:i/>
          <w:iCs/>
        </w:rPr>
        <w:t>Chinese Ethnic Groups</w:t>
      </w:r>
      <w:r>
        <w:t xml:space="preserve">. Www.thechinaguide.com. </w:t>
      </w:r>
      <w:hyperlink r:id="rId20" w:history="1">
        <w:r w:rsidRPr="004E4034">
          <w:rPr>
            <w:rStyle w:val="Hyperlink"/>
          </w:rPr>
          <w:t>https://www.thechinaguide.com/blog/chinese-ethnic-groups</w:t>
        </w:r>
      </w:hyperlink>
    </w:p>
    <w:p w14:paraId="47D84577" w14:textId="4EEDBDD2" w:rsidR="00190319" w:rsidRDefault="00190319" w:rsidP="00507FD5">
      <w:pPr>
        <w:pStyle w:val="NormalWeb"/>
        <w:spacing w:before="0" w:beforeAutospacing="0" w:after="0" w:afterAutospacing="0"/>
        <w:ind w:left="720" w:hanging="720"/>
      </w:pPr>
    </w:p>
    <w:p w14:paraId="6999179E" w14:textId="312BF74B" w:rsidR="00185AA4" w:rsidRDefault="00185AA4" w:rsidP="00507FD5">
      <w:pPr>
        <w:pStyle w:val="NormalWeb"/>
        <w:spacing w:before="0" w:beforeAutospacing="0" w:after="0" w:afterAutospacing="0"/>
      </w:pPr>
    </w:p>
    <w:p w14:paraId="0CABF65D" w14:textId="5C9BA2D8" w:rsidR="00185AA4" w:rsidRDefault="00185AA4" w:rsidP="00507FD5">
      <w:pPr>
        <w:pStyle w:val="NormalWeb"/>
        <w:spacing w:before="0" w:beforeAutospacing="0" w:after="0" w:afterAutospacing="0"/>
        <w:ind w:left="720" w:hanging="720"/>
      </w:pPr>
      <w:r>
        <w:t xml:space="preserve">Nickerson, C. (2022, May 4). </w:t>
      </w:r>
      <w:r>
        <w:rPr>
          <w:i/>
          <w:iCs/>
        </w:rPr>
        <w:t>Hofstede’s Cultural Dimensions Theory</w:t>
      </w:r>
      <w:r>
        <w:t xml:space="preserve">. Www.simplypsychology.org. </w:t>
      </w:r>
      <w:hyperlink r:id="rId21" w:history="1">
        <w:r w:rsidRPr="004E4034">
          <w:rPr>
            <w:rStyle w:val="Hyperlink"/>
          </w:rPr>
          <w:t>https://www.simplypsychology.org/hofstedes-cultural-dimensions-theory</w:t>
        </w:r>
      </w:hyperlink>
      <w:r>
        <w:t>.</w:t>
      </w:r>
    </w:p>
    <w:p w14:paraId="7A8E8B68" w14:textId="77777777" w:rsidR="00185AA4" w:rsidRDefault="00185AA4" w:rsidP="00507FD5">
      <w:pPr>
        <w:pStyle w:val="NormalWeb"/>
        <w:spacing w:before="0" w:beforeAutospacing="0" w:after="0" w:afterAutospacing="0"/>
        <w:ind w:left="720" w:hanging="720"/>
      </w:pPr>
    </w:p>
    <w:p w14:paraId="74CA5E2B" w14:textId="3B6589CD" w:rsidR="00F432D5" w:rsidRDefault="00F432D5" w:rsidP="00507FD5">
      <w:pPr>
        <w:pStyle w:val="NormalWeb"/>
        <w:spacing w:before="0" w:beforeAutospacing="0" w:after="0" w:afterAutospacing="0"/>
        <w:ind w:left="720" w:hanging="720"/>
        <w:rPr>
          <w:rStyle w:val="Hyperlink"/>
        </w:rPr>
      </w:pPr>
      <w:r>
        <w:t xml:space="preserve">Minkov, M., &amp; Hofstede, G. (2010). Hofstede’s Fifth Dimension. </w:t>
      </w:r>
      <w:r>
        <w:rPr>
          <w:i/>
          <w:iCs/>
        </w:rPr>
        <w:t>Journal of Cross-Cultural Psychology</w:t>
      </w:r>
      <w:r>
        <w:t xml:space="preserve">, </w:t>
      </w:r>
      <w:r>
        <w:rPr>
          <w:i/>
          <w:iCs/>
        </w:rPr>
        <w:t>43</w:t>
      </w:r>
      <w:r>
        <w:t xml:space="preserve">(1), 3–14. </w:t>
      </w:r>
      <w:hyperlink r:id="rId22" w:history="1">
        <w:r w:rsidRPr="004E4034">
          <w:rPr>
            <w:rStyle w:val="Hyperlink"/>
          </w:rPr>
          <w:t>https://doi.org/10.1177/0022022110388567</w:t>
        </w:r>
      </w:hyperlink>
    </w:p>
    <w:p w14:paraId="41644794" w14:textId="3F1AC4E5" w:rsidR="00FC6B46" w:rsidRDefault="00FC6B46" w:rsidP="00507FD5">
      <w:pPr>
        <w:pStyle w:val="NormalWeb"/>
        <w:spacing w:before="0" w:beforeAutospacing="0" w:after="0" w:afterAutospacing="0"/>
        <w:ind w:left="720" w:hanging="720"/>
        <w:rPr>
          <w:rStyle w:val="Hyperlink"/>
        </w:rPr>
      </w:pPr>
    </w:p>
    <w:p w14:paraId="4A0C8654" w14:textId="0EBC22B7" w:rsidR="00FC6B46" w:rsidRDefault="00FC6B46" w:rsidP="00FC6B46">
      <w:pPr>
        <w:pStyle w:val="NormalWeb"/>
        <w:spacing w:before="0" w:beforeAutospacing="0" w:after="0" w:afterAutospacing="0"/>
        <w:ind w:left="720" w:hanging="720"/>
      </w:pPr>
      <w:r>
        <w:t xml:space="preserve">EPM. (2018, November 1). </w:t>
      </w:r>
      <w:r>
        <w:rPr>
          <w:i/>
          <w:iCs/>
        </w:rPr>
        <w:t>Edgar Schein’s Organizational Culture Model</w:t>
      </w:r>
      <w:r>
        <w:t xml:space="preserve">. Expertprogrammanagement.com. </w:t>
      </w:r>
      <w:hyperlink r:id="rId23" w:history="1">
        <w:r w:rsidRPr="00755096">
          <w:rPr>
            <w:rStyle w:val="Hyperlink"/>
          </w:rPr>
          <w:t>https://expertprogrammanagement.com/2022/09/edgar-schein-culture-model/</w:t>
        </w:r>
      </w:hyperlink>
    </w:p>
    <w:p w14:paraId="628C84F8" w14:textId="77777777" w:rsidR="007A43BB" w:rsidRDefault="007A43BB" w:rsidP="00FC6B46">
      <w:pPr>
        <w:pStyle w:val="NormalWeb"/>
        <w:spacing w:before="0" w:beforeAutospacing="0" w:after="0" w:afterAutospacing="0"/>
        <w:ind w:left="720" w:hanging="720"/>
      </w:pPr>
    </w:p>
    <w:p w14:paraId="10C0D84D" w14:textId="2B42A99B" w:rsidR="007A43BB" w:rsidRDefault="007A43BB" w:rsidP="007A43BB">
      <w:pPr>
        <w:pStyle w:val="NormalWeb"/>
        <w:spacing w:before="0" w:beforeAutospacing="0" w:after="0" w:afterAutospacing="0"/>
        <w:ind w:left="720" w:hanging="720"/>
      </w:pPr>
      <w:r>
        <w:t xml:space="preserve">Juneja, P. (2015). </w:t>
      </w:r>
      <w:r>
        <w:rPr>
          <w:i/>
          <w:iCs/>
        </w:rPr>
        <w:t>Edgar Schein Model of Organization Culture</w:t>
      </w:r>
      <w:r>
        <w:t xml:space="preserve">. Managementstudyguide.com. </w:t>
      </w:r>
      <w:hyperlink r:id="rId24" w:history="1">
        <w:r w:rsidRPr="00755096">
          <w:rPr>
            <w:rStyle w:val="Hyperlink"/>
          </w:rPr>
          <w:t>https://www.managementstudyguide.com/edgar-schein-model.htm</w:t>
        </w:r>
      </w:hyperlink>
    </w:p>
    <w:p w14:paraId="06C369F8" w14:textId="77777777" w:rsidR="007A43BB" w:rsidRDefault="007A43BB" w:rsidP="007A43BB">
      <w:pPr>
        <w:pStyle w:val="NormalWeb"/>
        <w:spacing w:before="0" w:beforeAutospacing="0" w:after="0" w:afterAutospacing="0"/>
        <w:ind w:left="720" w:hanging="720"/>
      </w:pPr>
    </w:p>
    <w:p w14:paraId="6B7E2C12" w14:textId="64D5B0A6" w:rsidR="00E1459D" w:rsidRDefault="00E1459D" w:rsidP="00E1459D">
      <w:pPr>
        <w:pStyle w:val="NormalWeb"/>
        <w:spacing w:before="0" w:beforeAutospacing="0" w:after="0" w:afterAutospacing="0"/>
        <w:ind w:left="720" w:hanging="720"/>
      </w:pPr>
      <w:r>
        <w:t xml:space="preserve">Cacclattolo, K. (2014, November). </w:t>
      </w:r>
      <w:r>
        <w:rPr>
          <w:i/>
          <w:iCs/>
        </w:rPr>
        <w:t>CORE – Aggregating the world’s open access research papers</w:t>
      </w:r>
      <w:r>
        <w:t xml:space="preserve">. Core.ac.uk. </w:t>
      </w:r>
      <w:hyperlink r:id="rId25" w:history="1">
        <w:r w:rsidRPr="003F7C3B">
          <w:rPr>
            <w:rStyle w:val="Hyperlink"/>
          </w:rPr>
          <w:t>https://core.ac.uk</w:t>
        </w:r>
      </w:hyperlink>
    </w:p>
    <w:p w14:paraId="74E6B7B4" w14:textId="77777777" w:rsidR="00E1459D" w:rsidRDefault="00E1459D" w:rsidP="00E1459D">
      <w:pPr>
        <w:pStyle w:val="NormalWeb"/>
        <w:spacing w:before="0" w:beforeAutospacing="0" w:after="0" w:afterAutospacing="0"/>
        <w:ind w:left="720" w:hanging="720"/>
      </w:pPr>
    </w:p>
    <w:p w14:paraId="663D2D67" w14:textId="79E79067" w:rsidR="006A4A8F" w:rsidRDefault="006A4A8F" w:rsidP="006A4A8F">
      <w:pPr>
        <w:pStyle w:val="NormalWeb"/>
        <w:spacing w:before="0" w:beforeAutospacing="0" w:after="0" w:afterAutospacing="0" w:line="480" w:lineRule="auto"/>
        <w:ind w:left="720" w:hanging="720"/>
      </w:pPr>
      <w:r>
        <w:t xml:space="preserve">Schein, E. H. (2010). </w:t>
      </w:r>
      <w:r>
        <w:rPr>
          <w:i/>
          <w:iCs/>
        </w:rPr>
        <w:t>Organisational Culture and Leadership.</w:t>
      </w:r>
      <w:r>
        <w:t xml:space="preserve"> (4th ed.). Jossey-Bass.</w:t>
      </w:r>
    </w:p>
    <w:p w14:paraId="5F94A998" w14:textId="293F692D" w:rsidR="00BE2FF3" w:rsidRDefault="00BE2FF3" w:rsidP="00BE2FF3">
      <w:pPr>
        <w:pStyle w:val="NormalWeb"/>
        <w:spacing w:before="0" w:beforeAutospacing="0" w:after="0" w:afterAutospacing="0"/>
        <w:ind w:left="720" w:hanging="720"/>
      </w:pPr>
      <w:r>
        <w:t xml:space="preserve">15 Writers. (2019). </w:t>
      </w:r>
      <w:r>
        <w:rPr>
          <w:i/>
          <w:iCs/>
        </w:rPr>
        <w:t>A Comparison of Organisational Culture Theories | 15 Writers</w:t>
      </w:r>
      <w:r>
        <w:t xml:space="preserve">. 15 Writers. </w:t>
      </w:r>
      <w:hyperlink r:id="rId26" w:history="1">
        <w:r w:rsidRPr="003F7C3B">
          <w:rPr>
            <w:rStyle w:val="Hyperlink"/>
          </w:rPr>
          <w:t>https://15writers.com/sample-essays/a-comparison-of-organisational-culture-theories/</w:t>
        </w:r>
      </w:hyperlink>
    </w:p>
    <w:p w14:paraId="00B2BE17" w14:textId="64332A8E" w:rsidR="005C3788" w:rsidRDefault="005C3788" w:rsidP="00BE2FF3">
      <w:pPr>
        <w:pStyle w:val="NormalWeb"/>
        <w:spacing w:before="0" w:beforeAutospacing="0" w:after="0" w:afterAutospacing="0"/>
        <w:ind w:left="720" w:hanging="720"/>
      </w:pPr>
    </w:p>
    <w:p w14:paraId="19F47E41" w14:textId="18857869" w:rsidR="005C3788" w:rsidRDefault="005C3788" w:rsidP="00DB5261">
      <w:pPr>
        <w:pStyle w:val="NormalWeb"/>
        <w:spacing w:before="0" w:beforeAutospacing="0" w:after="0" w:afterAutospacing="0"/>
        <w:ind w:left="720" w:hanging="720"/>
      </w:pPr>
      <w:r>
        <w:t xml:space="preserve">McDonald, S., &amp; Foster, R. A. (2013). The use of Johnson’s Cultural Web to improve understanding of organisational culture: a critical review. </w:t>
      </w:r>
      <w:r>
        <w:rPr>
          <w:i/>
          <w:iCs/>
        </w:rPr>
        <w:t>International Journal of Management</w:t>
      </w:r>
      <w:r>
        <w:t xml:space="preserve">, </w:t>
      </w:r>
      <w:r>
        <w:rPr>
          <w:i/>
          <w:iCs/>
        </w:rPr>
        <w:t>30</w:t>
      </w:r>
      <w:r>
        <w:t>(4), 340–355. https://go.gale.com/ps/i.do?id=GALE%7CA350065793&amp;sid=googleScholar&amp;v=2.1&amp;it=r</w:t>
      </w:r>
      <w:r>
        <w:lastRenderedPageBreak/>
        <w:t>&amp;linkaccess=abs&amp;issn=08130183&amp;p=AONE&amp;sw=w&amp;userGroupName=anon%7E96ea8668</w:t>
      </w:r>
    </w:p>
    <w:p w14:paraId="4AE13F45" w14:textId="628E93CE" w:rsidR="00E46696" w:rsidRDefault="00E46696" w:rsidP="00DB5261">
      <w:pPr>
        <w:pStyle w:val="NormalWeb"/>
        <w:spacing w:before="0" w:beforeAutospacing="0" w:after="0" w:afterAutospacing="0"/>
        <w:ind w:left="720" w:hanging="720"/>
      </w:pPr>
      <w:r>
        <w:t xml:space="preserve">Fernando, J. (2022, May 27). </w:t>
      </w:r>
      <w:r>
        <w:rPr>
          <w:i/>
          <w:iCs/>
        </w:rPr>
        <w:t>Corporate Social Responsibility (CSR)</w:t>
      </w:r>
      <w:r>
        <w:t xml:space="preserve">. Investopedia. </w:t>
      </w:r>
      <w:hyperlink r:id="rId27" w:history="1">
        <w:r w:rsidRPr="003F7C3B">
          <w:rPr>
            <w:rStyle w:val="Hyperlink"/>
          </w:rPr>
          <w:t>https://www.investopedia.com/terms/c/corp-social-responsibility.asp</w:t>
        </w:r>
      </w:hyperlink>
    </w:p>
    <w:p w14:paraId="40313F4F" w14:textId="025A4026" w:rsidR="006B34B9" w:rsidRDefault="006B34B9" w:rsidP="007F0B9E">
      <w:pPr>
        <w:pStyle w:val="NormalWeb"/>
        <w:spacing w:before="0" w:beforeAutospacing="0" w:after="0" w:afterAutospacing="0"/>
        <w:ind w:left="720" w:hanging="720"/>
      </w:pPr>
      <w:r>
        <w:t xml:space="preserve">ISO. (2010). </w:t>
      </w:r>
      <w:r>
        <w:rPr>
          <w:i/>
          <w:iCs/>
        </w:rPr>
        <w:t>ISO 26000 Social responsibility</w:t>
      </w:r>
      <w:r>
        <w:t xml:space="preserve">. ISO. </w:t>
      </w:r>
      <w:hyperlink r:id="rId28" w:history="1">
        <w:r w:rsidRPr="003F7C3B">
          <w:rPr>
            <w:rStyle w:val="Hyperlink"/>
          </w:rPr>
          <w:t>https://www.iso.org/iso-26000-social-responsibility.html</w:t>
        </w:r>
      </w:hyperlink>
    </w:p>
    <w:p w14:paraId="3E58F5E7" w14:textId="2CC6768C" w:rsidR="00EB09C5" w:rsidRDefault="00EB09C5" w:rsidP="007F0B9E">
      <w:pPr>
        <w:pStyle w:val="NormalWeb"/>
        <w:spacing w:before="0" w:beforeAutospacing="0" w:after="0" w:afterAutospacing="0"/>
        <w:ind w:left="720" w:hanging="720"/>
      </w:pPr>
      <w:r>
        <w:t xml:space="preserve">CSR Hub LLC. (). </w:t>
      </w:r>
      <w:r>
        <w:rPr>
          <w:i/>
          <w:iCs/>
        </w:rPr>
        <w:t>Technology industry ratings | CSR Ratings</w:t>
      </w:r>
      <w:r>
        <w:t xml:space="preserve">. Www.csrhub.com. </w:t>
      </w:r>
      <w:hyperlink r:id="rId29" w:history="1">
        <w:r w:rsidRPr="003F7C3B">
          <w:rPr>
            <w:rStyle w:val="Hyperlink"/>
          </w:rPr>
          <w:t>https://www.csrhub.com/industry_group/Technology</w:t>
        </w:r>
      </w:hyperlink>
    </w:p>
    <w:p w14:paraId="14E12F1A" w14:textId="3CEA34AE" w:rsidR="00CE6CDC" w:rsidRDefault="00CE6D2D" w:rsidP="007F0B9E">
      <w:pPr>
        <w:pStyle w:val="NormalWeb"/>
        <w:spacing w:before="0" w:beforeAutospacing="0" w:after="0" w:afterAutospacing="0"/>
        <w:ind w:left="720" w:hanging="720"/>
      </w:pPr>
      <w:r>
        <w:t xml:space="preserve">Overall Culture. (2016). </w:t>
      </w:r>
      <w:r>
        <w:rPr>
          <w:i/>
          <w:iCs/>
        </w:rPr>
        <w:t>Google Awards</w:t>
      </w:r>
      <w:r>
        <w:t xml:space="preserve">. Comparably; Comparably. </w:t>
      </w:r>
      <w:hyperlink r:id="rId30" w:history="1">
        <w:r w:rsidRPr="003F7C3B">
          <w:rPr>
            <w:rStyle w:val="Hyperlink"/>
          </w:rPr>
          <w:t>https://www.comparably.com/companies/google/awards</w:t>
        </w:r>
      </w:hyperlink>
    </w:p>
    <w:p w14:paraId="0543E74D" w14:textId="1D24EFDD" w:rsidR="00CE6CDC" w:rsidRDefault="00CE6CDC" w:rsidP="007F0B9E">
      <w:pPr>
        <w:pStyle w:val="NormalWeb"/>
        <w:spacing w:before="0" w:beforeAutospacing="0" w:after="0" w:afterAutospacing="0"/>
        <w:ind w:left="720" w:hanging="720"/>
      </w:pPr>
      <w:r>
        <w:t xml:space="preserve">Ved, K. (2020, February 7). </w:t>
      </w:r>
      <w:r>
        <w:rPr>
          <w:i/>
          <w:iCs/>
        </w:rPr>
        <w:t xml:space="preserve">Organizational </w:t>
      </w:r>
      <w:r w:rsidR="007175AD">
        <w:rPr>
          <w:i/>
          <w:iCs/>
        </w:rPr>
        <w:t>Behaviour</w:t>
      </w:r>
      <w:r>
        <w:rPr>
          <w:i/>
          <w:iCs/>
        </w:rPr>
        <w:t xml:space="preserve"> at Google - Culture of Success and Happiness</w:t>
      </w:r>
      <w:r>
        <w:t xml:space="preserve">. Www.linkedin.com. </w:t>
      </w:r>
      <w:hyperlink r:id="rId31" w:history="1">
        <w:r w:rsidRPr="003F7C3B">
          <w:rPr>
            <w:rStyle w:val="Hyperlink"/>
          </w:rPr>
          <w:t>https://www.linkedin.com/pulse/organizational-behavior-google-culture-success-happiness-ved</w:t>
        </w:r>
      </w:hyperlink>
    </w:p>
    <w:p w14:paraId="5CD6DF86" w14:textId="42D2ACBA" w:rsidR="006E6D67" w:rsidRDefault="00703281" w:rsidP="007F0B9E">
      <w:pPr>
        <w:pStyle w:val="NormalWeb"/>
        <w:spacing w:before="0" w:beforeAutospacing="0" w:after="0" w:afterAutospacing="0"/>
        <w:ind w:left="720" w:hanging="720"/>
      </w:pPr>
      <w:r>
        <w:t xml:space="preserve">Kennedy, S. (2019). </w:t>
      </w:r>
      <w:r>
        <w:rPr>
          <w:i/>
          <w:iCs/>
        </w:rPr>
        <w:t>Google’s Organizational Culture &amp; Values Video with Lesson Transcript | Study.com</w:t>
      </w:r>
      <w:r>
        <w:t xml:space="preserve">. Study.com. </w:t>
      </w:r>
      <w:hyperlink r:id="rId32" w:history="1">
        <w:r w:rsidRPr="000C4842">
          <w:rPr>
            <w:rStyle w:val="Hyperlink"/>
          </w:rPr>
          <w:t>https://study.com/academy/lesson/googles-organizational-culture-values.html</w:t>
        </w:r>
      </w:hyperlink>
    </w:p>
    <w:p w14:paraId="3D0AB202" w14:textId="04A50F91" w:rsidR="006E6D67" w:rsidRDefault="006E6D67" w:rsidP="007F0B9E">
      <w:pPr>
        <w:pStyle w:val="NormalWeb"/>
        <w:spacing w:before="0" w:beforeAutospacing="0" w:after="0" w:afterAutospacing="0"/>
        <w:ind w:left="720" w:hanging="720"/>
      </w:pPr>
      <w:r>
        <w:t xml:space="preserve">Google. (2022). </w:t>
      </w:r>
      <w:r>
        <w:rPr>
          <w:i/>
          <w:iCs/>
        </w:rPr>
        <w:t>Supplier Code of Conduct - Google</w:t>
      </w:r>
      <w:r>
        <w:t xml:space="preserve">. About.google. </w:t>
      </w:r>
      <w:hyperlink r:id="rId33" w:history="1">
        <w:r w:rsidRPr="000C4842">
          <w:rPr>
            <w:rStyle w:val="Hyperlink"/>
          </w:rPr>
          <w:t>https://about.google/intl/ALL_us/supplier-code-of-conduct/</w:t>
        </w:r>
      </w:hyperlink>
    </w:p>
    <w:p w14:paraId="572E82EA" w14:textId="77777777" w:rsidR="001178AA" w:rsidRDefault="001178AA" w:rsidP="003F69D6"/>
    <w:p w14:paraId="61EEA2E2" w14:textId="65991E0C" w:rsidR="002049FE" w:rsidRDefault="003F69D6" w:rsidP="00982C78">
      <w:pPr>
        <w:pStyle w:val="Heading2"/>
      </w:pPr>
      <w:r>
        <w:t xml:space="preserve"> </w:t>
      </w:r>
      <w:bookmarkStart w:id="9" w:name="_Toc118736970"/>
      <w:r w:rsidR="00C01948">
        <w:t>Bibliography</w:t>
      </w:r>
      <w:bookmarkEnd w:id="9"/>
    </w:p>
    <w:p w14:paraId="72833A23" w14:textId="2F5A4288" w:rsidR="00CD48B6" w:rsidRDefault="00CD48B6">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Hofstede. (2002). </w:t>
      </w:r>
      <w:r>
        <w:rPr>
          <w:rFonts w:ascii="Source Sans Pro" w:hAnsi="Source Sans Pro"/>
          <w:i/>
          <w:iCs/>
          <w:color w:val="3A3A3A"/>
          <w:sz w:val="23"/>
          <w:szCs w:val="23"/>
          <w:shd w:val="clear" w:color="auto" w:fill="FFFFFF"/>
        </w:rPr>
        <w:t>Culture’s consequences : comparing values, behaviours, institutions, and organizations across nations</w:t>
      </w:r>
      <w:r>
        <w:rPr>
          <w:rFonts w:ascii="Source Sans Pro" w:hAnsi="Source Sans Pro"/>
          <w:color w:val="3A3A3A"/>
          <w:sz w:val="23"/>
          <w:szCs w:val="23"/>
          <w:shd w:val="clear" w:color="auto" w:fill="FFFFFF"/>
        </w:rPr>
        <w:t> (2nd ed.). SAGE.</w:t>
      </w:r>
    </w:p>
    <w:p w14:paraId="23D88EB5" w14:textId="056516B1" w:rsidR="00741465" w:rsidRDefault="00741465">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Angela Pirlog. (2021). National Cultural Profile in the Republic of Moldova According Hofstede and Trompenaars-Hampden-Turner Models. </w:t>
      </w:r>
      <w:r>
        <w:rPr>
          <w:rFonts w:ascii="Source Sans Pro" w:hAnsi="Source Sans Pro"/>
          <w:i/>
          <w:iCs/>
          <w:color w:val="3A3A3A"/>
          <w:sz w:val="23"/>
          <w:szCs w:val="23"/>
          <w:shd w:val="clear" w:color="auto" w:fill="FFFFFF"/>
        </w:rPr>
        <w:t>Revista de Management Comparat International</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22</w:t>
      </w:r>
      <w:r>
        <w:rPr>
          <w:rFonts w:ascii="Source Sans Pro" w:hAnsi="Source Sans Pro"/>
          <w:color w:val="3A3A3A"/>
          <w:sz w:val="23"/>
          <w:szCs w:val="23"/>
          <w:shd w:val="clear" w:color="auto" w:fill="FFFFFF"/>
        </w:rPr>
        <w:t xml:space="preserve">(4), 450–457. </w:t>
      </w:r>
      <w:hyperlink r:id="rId34" w:history="1">
        <w:r w:rsidRPr="004E4034">
          <w:rPr>
            <w:rStyle w:val="Hyperlink"/>
            <w:rFonts w:ascii="Source Sans Pro" w:hAnsi="Source Sans Pro"/>
            <w:sz w:val="23"/>
            <w:szCs w:val="23"/>
            <w:shd w:val="clear" w:color="auto" w:fill="FFFFFF"/>
          </w:rPr>
          <w:t>https://doi.org/10.24818/RMCI.2021.4.450</w:t>
        </w:r>
      </w:hyperlink>
    </w:p>
    <w:p w14:paraId="12244591" w14:textId="39E2AAA9" w:rsidR="005007B3" w:rsidRDefault="00D52C35">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Trompenaars, &amp; Hampden-Turner, C. (2011). </w:t>
      </w:r>
      <w:r>
        <w:rPr>
          <w:rFonts w:ascii="Source Sans Pro" w:hAnsi="Source Sans Pro"/>
          <w:i/>
          <w:iCs/>
          <w:color w:val="3A3A3A"/>
          <w:sz w:val="23"/>
          <w:szCs w:val="23"/>
          <w:shd w:val="clear" w:color="auto" w:fill="FFFFFF"/>
        </w:rPr>
        <w:t>Riding the Waves of Culture Understanding Diversity in Global Business</w:t>
      </w:r>
      <w:r>
        <w:rPr>
          <w:rFonts w:ascii="Source Sans Pro" w:hAnsi="Source Sans Pro"/>
          <w:color w:val="3A3A3A"/>
          <w:sz w:val="23"/>
          <w:szCs w:val="23"/>
          <w:shd w:val="clear" w:color="auto" w:fill="FFFFFF"/>
        </w:rPr>
        <w:t> (Revised and updated 3rd edition). Nicholas Brealey Publishing.</w:t>
      </w:r>
    </w:p>
    <w:p w14:paraId="47B9F9B9" w14:textId="0090AD2E" w:rsidR="00D52C35" w:rsidRDefault="003B4B1B">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Heracleous. (2001). An Ethnographic Study of Culture in the Context of Organizational Change. </w:t>
      </w:r>
      <w:r>
        <w:rPr>
          <w:rFonts w:ascii="Source Sans Pro" w:hAnsi="Source Sans Pro"/>
          <w:i/>
          <w:iCs/>
          <w:color w:val="3A3A3A"/>
          <w:sz w:val="23"/>
          <w:szCs w:val="23"/>
          <w:shd w:val="clear" w:color="auto" w:fill="FFFFFF"/>
        </w:rPr>
        <w:t xml:space="preserve">The Journal of Applied </w:t>
      </w:r>
      <w:r w:rsidR="00256DE1">
        <w:rPr>
          <w:rFonts w:ascii="Source Sans Pro" w:hAnsi="Source Sans Pro"/>
          <w:i/>
          <w:iCs/>
          <w:color w:val="3A3A3A"/>
          <w:sz w:val="23"/>
          <w:szCs w:val="23"/>
          <w:shd w:val="clear" w:color="auto" w:fill="FFFFFF"/>
        </w:rPr>
        <w:t>Behavioural</w:t>
      </w:r>
      <w:r>
        <w:rPr>
          <w:rFonts w:ascii="Source Sans Pro" w:hAnsi="Source Sans Pro"/>
          <w:i/>
          <w:iCs/>
          <w:color w:val="3A3A3A"/>
          <w:sz w:val="23"/>
          <w:szCs w:val="23"/>
          <w:shd w:val="clear" w:color="auto" w:fill="FFFFFF"/>
        </w:rPr>
        <w:t xml:space="preserve"> Science</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37</w:t>
      </w:r>
      <w:r>
        <w:rPr>
          <w:rFonts w:ascii="Source Sans Pro" w:hAnsi="Source Sans Pro"/>
          <w:color w:val="3A3A3A"/>
          <w:sz w:val="23"/>
          <w:szCs w:val="23"/>
          <w:shd w:val="clear" w:color="auto" w:fill="FFFFFF"/>
        </w:rPr>
        <w:t xml:space="preserve">(4), 426–446. </w:t>
      </w:r>
      <w:hyperlink r:id="rId35" w:history="1">
        <w:r w:rsidRPr="00755096">
          <w:rPr>
            <w:rStyle w:val="Hyperlink"/>
            <w:rFonts w:ascii="Source Sans Pro" w:hAnsi="Source Sans Pro"/>
            <w:sz w:val="23"/>
            <w:szCs w:val="23"/>
            <w:shd w:val="clear" w:color="auto" w:fill="FFFFFF"/>
          </w:rPr>
          <w:t>https://doi.org/10.1177/0021886301374003</w:t>
        </w:r>
      </w:hyperlink>
    </w:p>
    <w:p w14:paraId="50375D06" w14:textId="5223A4D1" w:rsidR="00FA3E4E" w:rsidRDefault="006E3618" w:rsidP="007F0B9E">
      <w:pPr>
        <w:rPr>
          <w:rFonts w:ascii="Verdana" w:hAnsi="Verdana"/>
          <w:color w:val="555555"/>
          <w:sz w:val="18"/>
          <w:szCs w:val="18"/>
          <w:shd w:val="clear" w:color="auto" w:fill="FFFFFF"/>
        </w:rPr>
      </w:pPr>
      <w:r>
        <w:rPr>
          <w:rFonts w:ascii="Verdana" w:hAnsi="Verdana"/>
          <w:color w:val="555555"/>
          <w:sz w:val="18"/>
          <w:szCs w:val="18"/>
          <w:shd w:val="clear" w:color="auto" w:fill="FFFFFF"/>
        </w:rPr>
        <w:t>Schein, E. H. (2019). A New Era for Culture, Change, and Leadership.</w:t>
      </w:r>
      <w:r>
        <w:rPr>
          <w:rFonts w:ascii="Verdana" w:hAnsi="Verdana"/>
          <w:i/>
          <w:iCs/>
          <w:color w:val="555555"/>
          <w:sz w:val="18"/>
          <w:szCs w:val="18"/>
          <w:shd w:val="clear" w:color="auto" w:fill="FFFFFF"/>
        </w:rPr>
        <w:t> MIT Sloan Management Review, 60</w:t>
      </w:r>
      <w:r>
        <w:rPr>
          <w:rFonts w:ascii="Verdana" w:hAnsi="Verdana"/>
          <w:color w:val="555555"/>
          <w:sz w:val="18"/>
          <w:szCs w:val="18"/>
          <w:shd w:val="clear" w:color="auto" w:fill="FFFFFF"/>
        </w:rPr>
        <w:t>(4), 52-58</w:t>
      </w:r>
    </w:p>
    <w:p w14:paraId="7E2900B5" w14:textId="426B9391" w:rsidR="007B71A0" w:rsidRDefault="007B71A0" w:rsidP="007F0B9E">
      <w:pPr>
        <w:rPr>
          <w:rFonts w:ascii="Verdana" w:hAnsi="Verdana"/>
          <w:color w:val="555555"/>
          <w:sz w:val="18"/>
          <w:szCs w:val="18"/>
          <w:shd w:val="clear" w:color="auto" w:fill="FFFFFF"/>
        </w:rPr>
      </w:pPr>
    </w:p>
    <w:p w14:paraId="34090841" w14:textId="0D5287A7" w:rsidR="00E9512C" w:rsidRDefault="00E9512C" w:rsidP="007F0B9E">
      <w:pPr>
        <w:rPr>
          <w:rFonts w:ascii="Verdana" w:hAnsi="Verdana"/>
          <w:color w:val="555555"/>
          <w:sz w:val="18"/>
          <w:szCs w:val="18"/>
          <w:shd w:val="clear" w:color="auto" w:fill="FFFFFF"/>
        </w:rPr>
      </w:pPr>
    </w:p>
    <w:p w14:paraId="246A7265" w14:textId="77777777" w:rsidR="00E9512C" w:rsidRDefault="00E9512C" w:rsidP="007F0B9E">
      <w:pPr>
        <w:rPr>
          <w:rFonts w:ascii="Verdana" w:hAnsi="Verdana"/>
          <w:color w:val="555555"/>
          <w:sz w:val="18"/>
          <w:szCs w:val="18"/>
          <w:shd w:val="clear" w:color="auto" w:fill="FFFFFF"/>
        </w:rPr>
      </w:pPr>
    </w:p>
    <w:p w14:paraId="5AFDE392" w14:textId="7757AC88" w:rsidR="00DB5261" w:rsidRDefault="00DB5261" w:rsidP="00DB5261">
      <w:pPr>
        <w:pStyle w:val="Heading2"/>
        <w:rPr>
          <w:rStyle w:val="mntl-sc-block-headingtext"/>
        </w:rPr>
      </w:pPr>
      <w:bookmarkStart w:id="10" w:name="_Toc118736971"/>
      <w:r>
        <w:t xml:space="preserve">Appendix </w:t>
      </w:r>
      <w:r w:rsidR="009E177E">
        <w:t>A</w:t>
      </w:r>
      <w:bookmarkEnd w:id="10"/>
    </w:p>
    <w:p w14:paraId="4E06191A" w14:textId="3F7F1C38" w:rsidR="00DB5261" w:rsidRPr="007F0B9E" w:rsidRDefault="00DB5261" w:rsidP="007F0B9E">
      <w:pPr>
        <w:rPr>
          <w:rFonts w:ascii="Verdana" w:hAnsi="Verdana"/>
          <w:color w:val="555555"/>
          <w:sz w:val="18"/>
          <w:szCs w:val="18"/>
          <w:shd w:val="clear" w:color="auto" w:fill="FFFFFF"/>
        </w:rPr>
      </w:pPr>
    </w:p>
    <w:tbl>
      <w:tblPr>
        <w:tblStyle w:val="TableGrid"/>
        <w:tblW w:w="0" w:type="auto"/>
        <w:tblLook w:val="04A0" w:firstRow="1" w:lastRow="0" w:firstColumn="1" w:lastColumn="0" w:noHBand="0" w:noVBand="1"/>
      </w:tblPr>
      <w:tblGrid>
        <w:gridCol w:w="1883"/>
        <w:gridCol w:w="7063"/>
      </w:tblGrid>
      <w:tr w:rsidR="007B71A0" w:rsidRPr="0053145D" w14:paraId="4B2B6C69" w14:textId="77777777" w:rsidTr="00CD7428">
        <w:tc>
          <w:tcPr>
            <w:tcW w:w="8946" w:type="dxa"/>
            <w:gridSpan w:val="2"/>
          </w:tcPr>
          <w:p w14:paraId="71A8F4AE" w14:textId="77777777" w:rsidR="007B71A0" w:rsidRPr="0053145D" w:rsidRDefault="007B71A0" w:rsidP="00CD7428">
            <w:pPr>
              <w:pStyle w:val="JAHeading1"/>
              <w:rPr>
                <w:rStyle w:val="mntl-sc-block-headingtext"/>
                <w:b/>
                <w:bCs/>
                <w:color w:val="F7CAAC" w:themeColor="accent2" w:themeTint="66"/>
                <w:sz w:val="28"/>
                <w:szCs w:val="28"/>
                <w14:textOutline w14:w="11112" w14:cap="flat" w14:cmpd="sng" w14:algn="ctr">
                  <w14:solidFill>
                    <w14:schemeClr w14:val="accent2"/>
                  </w14:solidFill>
                  <w14:prstDash w14:val="solid"/>
                  <w14:round/>
                </w14:textOutline>
              </w:rPr>
            </w:pPr>
            <w:r w:rsidRPr="0053145D">
              <w:rPr>
                <w:rStyle w:val="mntl-sc-block-headingtext"/>
                <w:b/>
                <w:bCs/>
                <w:color w:val="F7CAAC" w:themeColor="accent2" w:themeTint="66"/>
                <w:sz w:val="28"/>
                <w:szCs w:val="28"/>
                <w14:textOutline w14:w="11112" w14:cap="flat" w14:cmpd="sng" w14:algn="ctr">
                  <w14:solidFill>
                    <w14:schemeClr w14:val="accent2"/>
                  </w14:solidFill>
                  <w14:prstDash w14:val="solid"/>
                  <w14:round/>
                </w14:textOutline>
              </w:rPr>
              <w:lastRenderedPageBreak/>
              <w:t>PESTLE Analysis</w:t>
            </w:r>
          </w:p>
          <w:p w14:paraId="79BFB90F" w14:textId="77777777" w:rsidR="007B71A0" w:rsidRPr="0053145D" w:rsidRDefault="007B71A0" w:rsidP="00CD7428">
            <w:pPr>
              <w:pStyle w:val="JAHeading1"/>
              <w:rPr>
                <w:rStyle w:val="mntl-sc-block-headingtext"/>
                <w:b/>
                <w:bCs/>
                <w:color w:val="F7CAAC" w:themeColor="accent2" w:themeTint="66"/>
                <w14:textOutline w14:w="11112" w14:cap="flat" w14:cmpd="sng" w14:algn="ctr">
                  <w14:solidFill>
                    <w14:schemeClr w14:val="accent2"/>
                  </w14:solidFill>
                  <w14:prstDash w14:val="solid"/>
                  <w14:round/>
                </w14:textOutline>
              </w:rPr>
            </w:pPr>
          </w:p>
        </w:tc>
      </w:tr>
      <w:tr w:rsidR="007B71A0" w:rsidRPr="00ED1A17" w14:paraId="354D81A7" w14:textId="77777777" w:rsidTr="00CD7428">
        <w:trPr>
          <w:trHeight w:val="564"/>
        </w:trPr>
        <w:tc>
          <w:tcPr>
            <w:tcW w:w="1883" w:type="dxa"/>
          </w:tcPr>
          <w:p w14:paraId="5BEACAA4" w14:textId="77777777" w:rsidR="007B71A0" w:rsidRPr="00E263C1" w:rsidRDefault="007B71A0" w:rsidP="00CD7428">
            <w:pPr>
              <w:pStyle w:val="JAHeading1"/>
              <w:rPr>
                <w:rStyle w:val="mntl-sc-block-headingtext"/>
                <w:b/>
                <w:bCs/>
                <w:color w:val="F7CAAC" w:themeColor="accent2" w:themeTint="66"/>
                <w14:textOutline w14:w="11112" w14:cap="flat" w14:cmpd="sng" w14:algn="ctr">
                  <w14:solidFill>
                    <w14:schemeClr w14:val="accent2"/>
                  </w14:solidFill>
                  <w14:prstDash w14:val="solid"/>
                  <w14:round/>
                </w14:textOutline>
              </w:rPr>
            </w:pPr>
            <w:r w:rsidRPr="00E263C1">
              <w:rPr>
                <w:rStyle w:val="mntl-sc-block-headingtext"/>
                <w:b/>
                <w:bCs/>
                <w:color w:val="F7CAAC" w:themeColor="accent2" w:themeTint="66"/>
                <w14:textOutline w14:w="11112" w14:cap="flat" w14:cmpd="sng" w14:algn="ctr">
                  <w14:solidFill>
                    <w14:schemeClr w14:val="accent2"/>
                  </w14:solidFill>
                  <w14:prstDash w14:val="solid"/>
                  <w14:round/>
                </w14:textOutline>
              </w:rPr>
              <w:t>Political</w:t>
            </w:r>
          </w:p>
          <w:p w14:paraId="596CCEE4" w14:textId="77777777" w:rsidR="007B71A0" w:rsidRPr="00E263C1" w:rsidRDefault="007B71A0" w:rsidP="00CD7428">
            <w:pPr>
              <w:pStyle w:val="JAHeading1"/>
              <w:rPr>
                <w:rStyle w:val="mntl-sc-block-headingtext"/>
                <w:b/>
                <w:color w:val="F7CAAC" w:themeColor="accent2" w:themeTint="66"/>
                <w14:textOutline w14:w="11112" w14:cap="flat" w14:cmpd="sng" w14:algn="ctr">
                  <w14:solidFill>
                    <w14:schemeClr w14:val="accent2"/>
                  </w14:solidFill>
                  <w14:prstDash w14:val="solid"/>
                  <w14:round/>
                </w14:textOutline>
              </w:rPr>
            </w:pPr>
          </w:p>
        </w:tc>
        <w:tc>
          <w:tcPr>
            <w:tcW w:w="7063" w:type="dxa"/>
          </w:tcPr>
          <w:p w14:paraId="3E49EE73" w14:textId="77777777" w:rsidR="007B71A0" w:rsidRPr="00ED1A17" w:rsidRDefault="007B71A0" w:rsidP="00CD7428">
            <w:pPr>
              <w:pStyle w:val="JAHeading1"/>
              <w:rPr>
                <w:rStyle w:val="mntl-sc-block-headingtext"/>
                <w:b/>
                <w:bCs/>
              </w:rPr>
            </w:pPr>
            <w:r w:rsidRPr="00ED1A17">
              <w:rPr>
                <w:rStyle w:val="mntl-sc-block-headingtext"/>
              </w:rPr>
              <w:t xml:space="preserve">Government legislations play a huge role within the catering industry with the view to keep the consumer safe. This would include regulations around the cleanliness of the premises, health and safety, transportation of products, expiration dates and storage of food. </w:t>
            </w:r>
          </w:p>
        </w:tc>
      </w:tr>
      <w:tr w:rsidR="007B71A0" w:rsidRPr="00ED1A17" w14:paraId="78FFF89C" w14:textId="77777777" w:rsidTr="00CD7428">
        <w:trPr>
          <w:trHeight w:val="553"/>
        </w:trPr>
        <w:tc>
          <w:tcPr>
            <w:tcW w:w="1883" w:type="dxa"/>
          </w:tcPr>
          <w:p w14:paraId="7973AF44" w14:textId="77777777" w:rsidR="007B71A0" w:rsidRPr="00E263C1" w:rsidRDefault="007B71A0" w:rsidP="00CD7428">
            <w:pPr>
              <w:pStyle w:val="JAHeading1"/>
              <w:rPr>
                <w:rStyle w:val="mntl-sc-block-headingtext"/>
                <w:b/>
                <w:bCs/>
                <w:color w:val="F7CAAC" w:themeColor="accent2" w:themeTint="66"/>
                <w14:textOutline w14:w="11112" w14:cap="flat" w14:cmpd="sng" w14:algn="ctr">
                  <w14:solidFill>
                    <w14:schemeClr w14:val="accent2"/>
                  </w14:solidFill>
                  <w14:prstDash w14:val="solid"/>
                  <w14:round/>
                </w14:textOutline>
              </w:rPr>
            </w:pPr>
            <w:r w:rsidRPr="00E263C1">
              <w:rPr>
                <w:rStyle w:val="mntl-sc-block-headingtext"/>
                <w:b/>
                <w:bCs/>
                <w:color w:val="F7CAAC" w:themeColor="accent2" w:themeTint="66"/>
                <w14:textOutline w14:w="11112" w14:cap="flat" w14:cmpd="sng" w14:algn="ctr">
                  <w14:solidFill>
                    <w14:schemeClr w14:val="accent2"/>
                  </w14:solidFill>
                  <w14:prstDash w14:val="solid"/>
                  <w14:round/>
                </w14:textOutline>
              </w:rPr>
              <w:t>Economic</w:t>
            </w:r>
          </w:p>
        </w:tc>
        <w:tc>
          <w:tcPr>
            <w:tcW w:w="7063" w:type="dxa"/>
          </w:tcPr>
          <w:p w14:paraId="6617CE78" w14:textId="77777777" w:rsidR="007B71A0" w:rsidRPr="00ED1A17" w:rsidRDefault="007B71A0" w:rsidP="00CD7428">
            <w:pPr>
              <w:pStyle w:val="JAHeading1"/>
              <w:rPr>
                <w:rStyle w:val="mntl-sc-block-headingtext"/>
              </w:rPr>
            </w:pPr>
            <w:r w:rsidRPr="00ED1A17">
              <w:rPr>
                <w:rStyle w:val="mntl-sc-block-headingtext"/>
              </w:rPr>
              <w:t>The COVID pandemic, as well the cost of living crisis has had a huge financial impact on the economy forcing many businesses to close, in particular small businesses, which in turn has created job losses. People are therefore reducing the amount they spend on luxury items. This may generate further reduction is staff.</w:t>
            </w:r>
          </w:p>
          <w:p w14:paraId="3A58BAB8" w14:textId="77777777" w:rsidR="007B71A0" w:rsidRPr="00ED1A17" w:rsidRDefault="007B71A0" w:rsidP="00CD7428">
            <w:pPr>
              <w:pStyle w:val="JAHeading1"/>
              <w:rPr>
                <w:rStyle w:val="mntl-sc-block-headingtext"/>
                <w:b/>
                <w:bCs/>
              </w:rPr>
            </w:pPr>
          </w:p>
        </w:tc>
      </w:tr>
      <w:tr w:rsidR="007B71A0" w:rsidRPr="005A6EB2" w14:paraId="45406C77" w14:textId="77777777" w:rsidTr="00CD7428">
        <w:trPr>
          <w:trHeight w:val="1834"/>
        </w:trPr>
        <w:tc>
          <w:tcPr>
            <w:tcW w:w="1883" w:type="dxa"/>
          </w:tcPr>
          <w:p w14:paraId="0EF17BBA" w14:textId="77777777" w:rsidR="007B71A0" w:rsidRPr="00B33601" w:rsidRDefault="007B71A0" w:rsidP="00CD7428">
            <w:pPr>
              <w:pStyle w:val="JAHeading1"/>
              <w:rPr>
                <w:rStyle w:val="mntl-sc-block-headingtext"/>
                <w:b/>
                <w:bCs/>
                <w:color w:val="F7CAAC" w:themeColor="accent2" w:themeTint="66"/>
                <w14:textOutline w14:w="11112" w14:cap="flat" w14:cmpd="sng" w14:algn="ctr">
                  <w14:solidFill>
                    <w14:schemeClr w14:val="accent2"/>
                  </w14:solidFill>
                  <w14:prstDash w14:val="solid"/>
                  <w14:round/>
                </w14:textOutline>
              </w:rPr>
            </w:pPr>
            <w:r w:rsidRPr="00B33601">
              <w:rPr>
                <w:rStyle w:val="mntl-sc-block-headingtext"/>
                <w:b/>
                <w:bCs/>
                <w:color w:val="F7CAAC" w:themeColor="accent2" w:themeTint="66"/>
                <w14:textOutline w14:w="11112" w14:cap="flat" w14:cmpd="sng" w14:algn="ctr">
                  <w14:solidFill>
                    <w14:schemeClr w14:val="accent2"/>
                  </w14:solidFill>
                  <w14:prstDash w14:val="solid"/>
                  <w14:round/>
                </w14:textOutline>
              </w:rPr>
              <w:t>Sociological</w:t>
            </w:r>
          </w:p>
        </w:tc>
        <w:tc>
          <w:tcPr>
            <w:tcW w:w="7063" w:type="dxa"/>
          </w:tcPr>
          <w:p w14:paraId="61243635" w14:textId="77777777" w:rsidR="007B71A0" w:rsidRPr="005A6EB2" w:rsidRDefault="007B71A0" w:rsidP="00CD7428">
            <w:pPr>
              <w:shd w:val="clear" w:color="auto" w:fill="FFFFFF"/>
              <w:spacing w:line="233" w:lineRule="atLeast"/>
              <w:jc w:val="center"/>
              <w:rPr>
                <w:rStyle w:val="mntl-sc-block-headingtext"/>
                <w:rFonts w:ascii="Arial" w:eastAsia="Times New Roman" w:hAnsi="Arial" w:cs="Arial"/>
                <w:sz w:val="24"/>
                <w:szCs w:val="24"/>
                <w:lang w:eastAsia="en-GB"/>
              </w:rPr>
            </w:pPr>
            <w:r w:rsidRPr="00ED1A17">
              <w:rPr>
                <w:rFonts w:ascii="Arial" w:eastAsia="Times New Roman" w:hAnsi="Arial" w:cs="Arial"/>
                <w:sz w:val="24"/>
                <w:szCs w:val="24"/>
                <w:bdr w:val="none" w:sz="0" w:space="0" w:color="auto" w:frame="1"/>
                <w:lang w:eastAsia="en-GB"/>
              </w:rPr>
              <w:t>Many people are a lot more conscious of their dietary intake. Whether this is to be healthier, allergies, vegan, vegetarian or for cultural reasons ie Halal meat business need to adapt to this way of thinking.</w:t>
            </w:r>
          </w:p>
        </w:tc>
      </w:tr>
      <w:tr w:rsidR="007B71A0" w:rsidRPr="00ED1A17" w14:paraId="0774A304" w14:textId="77777777" w:rsidTr="00CD7428">
        <w:trPr>
          <w:trHeight w:val="553"/>
        </w:trPr>
        <w:tc>
          <w:tcPr>
            <w:tcW w:w="1883" w:type="dxa"/>
          </w:tcPr>
          <w:p w14:paraId="538DE992" w14:textId="77777777" w:rsidR="007B71A0" w:rsidRPr="0057076F" w:rsidRDefault="007B71A0" w:rsidP="00CD7428">
            <w:pPr>
              <w:pStyle w:val="JAHeading1"/>
              <w:rPr>
                <w:rStyle w:val="mntl-sc-block-headingtext"/>
                <w:b/>
                <w:bCs/>
                <w:color w:val="F7CAAC" w:themeColor="accent2" w:themeTint="66"/>
                <w14:textOutline w14:w="11112" w14:cap="flat" w14:cmpd="sng" w14:algn="ctr">
                  <w14:solidFill>
                    <w14:schemeClr w14:val="accent2"/>
                  </w14:solidFill>
                  <w14:prstDash w14:val="solid"/>
                  <w14:round/>
                </w14:textOutline>
              </w:rPr>
            </w:pPr>
            <w:r w:rsidRPr="0057076F">
              <w:rPr>
                <w:rStyle w:val="mntl-sc-block-headingtext"/>
                <w:b/>
                <w:bCs/>
                <w:color w:val="F7CAAC" w:themeColor="accent2" w:themeTint="66"/>
                <w14:textOutline w14:w="11112" w14:cap="flat" w14:cmpd="sng" w14:algn="ctr">
                  <w14:solidFill>
                    <w14:schemeClr w14:val="accent2"/>
                  </w14:solidFill>
                  <w14:prstDash w14:val="solid"/>
                  <w14:round/>
                </w14:textOutline>
              </w:rPr>
              <w:t>Technological</w:t>
            </w:r>
          </w:p>
          <w:p w14:paraId="064665CD" w14:textId="77777777" w:rsidR="007B71A0" w:rsidRPr="0057076F" w:rsidRDefault="007B71A0" w:rsidP="00CD7428">
            <w:pPr>
              <w:pStyle w:val="JAHeading1"/>
              <w:rPr>
                <w:rStyle w:val="mntl-sc-block-headingtext"/>
                <w:b/>
                <w:color w:val="F7CAAC" w:themeColor="accent2" w:themeTint="66"/>
                <w14:textOutline w14:w="11112" w14:cap="flat" w14:cmpd="sng" w14:algn="ctr">
                  <w14:solidFill>
                    <w14:schemeClr w14:val="accent2"/>
                  </w14:solidFill>
                  <w14:prstDash w14:val="solid"/>
                  <w14:round/>
                </w14:textOutline>
              </w:rPr>
            </w:pPr>
          </w:p>
        </w:tc>
        <w:tc>
          <w:tcPr>
            <w:tcW w:w="7063" w:type="dxa"/>
          </w:tcPr>
          <w:p w14:paraId="55BC2231" w14:textId="77777777" w:rsidR="007B71A0" w:rsidRPr="008D5701" w:rsidRDefault="007B71A0" w:rsidP="00CD7428">
            <w:pPr>
              <w:pStyle w:val="JAHeading1"/>
              <w:rPr>
                <w:rStyle w:val="mntl-sc-block-headingtext"/>
              </w:rPr>
            </w:pPr>
            <w:r w:rsidRPr="008D5701">
              <w:rPr>
                <w:rStyle w:val="mntl-sc-block-headingtext"/>
              </w:rPr>
              <w:t xml:space="preserve">Technology is continuing to evolve. The pandemic also pushed individuals to use services such as online shopping etc. It is expected nowadays that you can easily access services online. This also applies to internal processes where technology can improve efficiency. This may cause employers to evaluate and reduce their workforce. </w:t>
            </w:r>
          </w:p>
          <w:p w14:paraId="2D789EE6" w14:textId="77777777" w:rsidR="007B71A0" w:rsidRPr="00ED1A17" w:rsidRDefault="007B71A0" w:rsidP="00CD7428">
            <w:pPr>
              <w:pStyle w:val="JAHeading1"/>
              <w:rPr>
                <w:rStyle w:val="mntl-sc-block-headingtext"/>
              </w:rPr>
            </w:pPr>
          </w:p>
        </w:tc>
      </w:tr>
      <w:tr w:rsidR="007B71A0" w:rsidRPr="00ED1A17" w14:paraId="38A2D6CA" w14:textId="77777777" w:rsidTr="00CD7428">
        <w:trPr>
          <w:trHeight w:val="564"/>
        </w:trPr>
        <w:tc>
          <w:tcPr>
            <w:tcW w:w="1883" w:type="dxa"/>
          </w:tcPr>
          <w:p w14:paraId="209E928B" w14:textId="77777777" w:rsidR="007B71A0" w:rsidRPr="0057076F" w:rsidRDefault="007B71A0" w:rsidP="00CD7428">
            <w:pPr>
              <w:pStyle w:val="JAHeading1"/>
              <w:rPr>
                <w:rStyle w:val="mntl-sc-block-headingtext"/>
                <w:b/>
                <w:bCs/>
                <w:color w:val="F7CAAC" w:themeColor="accent2" w:themeTint="66"/>
                <w14:textOutline w14:w="11112" w14:cap="flat" w14:cmpd="sng" w14:algn="ctr">
                  <w14:solidFill>
                    <w14:schemeClr w14:val="accent2"/>
                  </w14:solidFill>
                  <w14:prstDash w14:val="solid"/>
                  <w14:round/>
                </w14:textOutline>
              </w:rPr>
            </w:pPr>
            <w:r w:rsidRPr="0057076F">
              <w:rPr>
                <w:rStyle w:val="mntl-sc-block-headingtext"/>
                <w:b/>
                <w:bCs/>
                <w:color w:val="F7CAAC" w:themeColor="accent2" w:themeTint="66"/>
                <w14:textOutline w14:w="11112" w14:cap="flat" w14:cmpd="sng" w14:algn="ctr">
                  <w14:solidFill>
                    <w14:schemeClr w14:val="accent2"/>
                  </w14:solidFill>
                  <w14:prstDash w14:val="solid"/>
                  <w14:round/>
                </w14:textOutline>
              </w:rPr>
              <w:t>Legal</w:t>
            </w:r>
          </w:p>
        </w:tc>
        <w:tc>
          <w:tcPr>
            <w:tcW w:w="7063" w:type="dxa"/>
          </w:tcPr>
          <w:p w14:paraId="7E6899E9" w14:textId="20E09DC0" w:rsidR="007B71A0" w:rsidRPr="008D5701" w:rsidRDefault="007B71A0" w:rsidP="00CD7428">
            <w:pPr>
              <w:pStyle w:val="JAHeading1"/>
              <w:rPr>
                <w:rStyle w:val="mntl-sc-block-headingtext"/>
              </w:rPr>
            </w:pPr>
            <w:r w:rsidRPr="008D5701">
              <w:rPr>
                <w:rStyle w:val="mntl-sc-block-headingtext"/>
              </w:rPr>
              <w:t xml:space="preserve">There are </w:t>
            </w:r>
            <w:r w:rsidR="00DE3AFE" w:rsidRPr="008D5701">
              <w:rPr>
                <w:rStyle w:val="mntl-sc-block-headingtext"/>
              </w:rPr>
              <w:t>extremely strict</w:t>
            </w:r>
            <w:r w:rsidRPr="008D5701">
              <w:rPr>
                <w:rStyle w:val="mntl-sc-block-headingtext"/>
              </w:rPr>
              <w:t xml:space="preserve"> regulations that need to be adhered to within the food industry. Ad hoc visits from Environmental Health are conducted to ensure these rules are followed. Star ratings are issued (maximum 5 stars) dependent on the outcome of the visit. Various areas are reviewed, such as paperwork is to be kept fully up to date, ie food cooked/temperature, colour coded utensils for meat, salads. Stations for specific foods, the cleanliness of the premises, all food to be labelled with expiry dates, employees need to have a health and safety certificate and be fully aware of processes.</w:t>
            </w:r>
          </w:p>
          <w:p w14:paraId="0DE5816C" w14:textId="77777777" w:rsidR="007B71A0" w:rsidRPr="00ED1A17" w:rsidRDefault="007B71A0" w:rsidP="00CD7428">
            <w:pPr>
              <w:pStyle w:val="JAHeading1"/>
              <w:rPr>
                <w:rStyle w:val="mntl-sc-block-headingtext"/>
              </w:rPr>
            </w:pPr>
          </w:p>
        </w:tc>
      </w:tr>
      <w:tr w:rsidR="007B71A0" w:rsidRPr="00ED1A17" w14:paraId="19F3A89C" w14:textId="77777777" w:rsidTr="00CD7428">
        <w:trPr>
          <w:trHeight w:val="553"/>
        </w:trPr>
        <w:tc>
          <w:tcPr>
            <w:tcW w:w="1883" w:type="dxa"/>
          </w:tcPr>
          <w:p w14:paraId="5A16D2F5" w14:textId="77777777" w:rsidR="007B71A0" w:rsidRPr="0057076F" w:rsidRDefault="007B71A0" w:rsidP="00CD7428">
            <w:pPr>
              <w:pStyle w:val="JAHeading1"/>
              <w:rPr>
                <w:rStyle w:val="mntl-sc-block-headingtext"/>
                <w:b/>
                <w:bCs/>
                <w:color w:val="F7CAAC" w:themeColor="accent2" w:themeTint="66"/>
                <w14:textOutline w14:w="11112" w14:cap="flat" w14:cmpd="sng" w14:algn="ctr">
                  <w14:solidFill>
                    <w14:schemeClr w14:val="accent2"/>
                  </w14:solidFill>
                  <w14:prstDash w14:val="solid"/>
                  <w14:round/>
                </w14:textOutline>
              </w:rPr>
            </w:pPr>
            <w:r w:rsidRPr="0057076F">
              <w:rPr>
                <w:rStyle w:val="mntl-sc-block-headingtext"/>
                <w:b/>
                <w:bCs/>
                <w:color w:val="F7CAAC" w:themeColor="accent2" w:themeTint="66"/>
                <w14:textOutline w14:w="11112" w14:cap="flat" w14:cmpd="sng" w14:algn="ctr">
                  <w14:solidFill>
                    <w14:schemeClr w14:val="accent2"/>
                  </w14:solidFill>
                  <w14:prstDash w14:val="solid"/>
                  <w14:round/>
                </w14:textOutline>
              </w:rPr>
              <w:t xml:space="preserve">Environmental  </w:t>
            </w:r>
          </w:p>
        </w:tc>
        <w:tc>
          <w:tcPr>
            <w:tcW w:w="7063" w:type="dxa"/>
          </w:tcPr>
          <w:p w14:paraId="38A7D719" w14:textId="77777777" w:rsidR="007B71A0" w:rsidRPr="00ED1A17" w:rsidRDefault="007B71A0" w:rsidP="00CD7428">
            <w:pPr>
              <w:pStyle w:val="JAHeading1"/>
              <w:rPr>
                <w:rStyle w:val="mntl-sc-block-headingtext"/>
                <w:color w:val="FF0000"/>
              </w:rPr>
            </w:pPr>
            <w:r w:rsidRPr="00ED1A17">
              <w:rPr>
                <w:rStyle w:val="mntl-sc-block-headingtext"/>
              </w:rPr>
              <w:t>The production of meat is starting to have a negative impact on the environment, as farmers are destroying forests to expand their farms leaving a deep carbon footprint. It is becoming more popular that individuals are changing their diets to more plant based. Whilst this has not got to the point where the food industry should be highly alarmed, it is definitely something to be mindful of.</w:t>
            </w:r>
          </w:p>
        </w:tc>
      </w:tr>
    </w:tbl>
    <w:p w14:paraId="09D830D4" w14:textId="45D5FE25" w:rsidR="006B6165" w:rsidRDefault="006B6165" w:rsidP="007B7C3F"/>
    <w:p w14:paraId="5210AD2F" w14:textId="51202896" w:rsidR="00580571" w:rsidRDefault="00461FB0" w:rsidP="00461FB0">
      <w:pPr>
        <w:pStyle w:val="Heading2"/>
        <w:rPr>
          <w:rStyle w:val="mntl-sc-block-headingtext"/>
        </w:rPr>
      </w:pPr>
      <w:bookmarkStart w:id="11" w:name="_Toc118736972"/>
      <w:r>
        <w:t>Appendix B</w:t>
      </w:r>
      <w:bookmarkEnd w:id="11"/>
    </w:p>
    <w:p w14:paraId="3A5FA5A9" w14:textId="02630776" w:rsidR="00580571" w:rsidRDefault="00580571" w:rsidP="00CC654D">
      <w:pPr>
        <w:pStyle w:val="JAHeading1"/>
        <w:rPr>
          <w:rStyle w:val="mntl-sc-block-headingtext"/>
        </w:rPr>
      </w:pPr>
    </w:p>
    <w:p w14:paraId="2C21DCC9" w14:textId="77777777" w:rsidR="00580571" w:rsidRDefault="00580571" w:rsidP="00CC654D">
      <w:pPr>
        <w:pStyle w:val="JAHeading1"/>
        <w:rPr>
          <w:rStyle w:val="mntl-sc-block-headingtext"/>
        </w:rPr>
      </w:pPr>
    </w:p>
    <w:tbl>
      <w:tblPr>
        <w:tblW w:w="9064"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4670"/>
        <w:gridCol w:w="4394"/>
      </w:tblGrid>
      <w:tr w:rsidR="0023685C" w:rsidRPr="00EC5C38" w14:paraId="6C13DE35" w14:textId="77777777" w:rsidTr="00CA158C">
        <w:tc>
          <w:tcPr>
            <w:tcW w:w="9064"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510681F5" w14:textId="77777777" w:rsidR="0023685C" w:rsidRPr="00EC5C38" w:rsidRDefault="0023685C" w:rsidP="00FF059C">
            <w:pPr>
              <w:spacing w:after="0" w:line="240" w:lineRule="auto"/>
              <w:jc w:val="center"/>
              <w:textAlignment w:val="baseline"/>
              <w:rPr>
                <w:rFonts w:ascii="Segoe UI" w:eastAsia="Times New Roman" w:hAnsi="Segoe UI" w:cs="Segoe UI"/>
                <w:sz w:val="18"/>
                <w:szCs w:val="18"/>
                <w:lang w:eastAsia="en-GB"/>
              </w:rPr>
            </w:pPr>
            <w:r w:rsidRPr="00EC5C38">
              <w:rPr>
                <w:rFonts w:ascii="Arial" w:eastAsia="Times New Roman" w:hAnsi="Arial" w:cs="Arial"/>
                <w:sz w:val="24"/>
                <w:szCs w:val="24"/>
                <w:lang w:eastAsia="en-GB"/>
              </w:rPr>
              <w:t> </w:t>
            </w:r>
          </w:p>
          <w:p w14:paraId="01B47591" w14:textId="5F85A8C7" w:rsidR="0023685C" w:rsidRPr="00EC5C38" w:rsidRDefault="0023685C" w:rsidP="00FF059C">
            <w:pPr>
              <w:spacing w:after="0" w:line="240" w:lineRule="auto"/>
              <w:jc w:val="center"/>
              <w:textAlignment w:val="baseline"/>
              <w:rPr>
                <w:rFonts w:ascii="Segoe UI" w:eastAsia="Times New Roman" w:hAnsi="Segoe UI" w:cs="Segoe UI"/>
                <w:sz w:val="18"/>
                <w:szCs w:val="18"/>
                <w:lang w:eastAsia="en-GB"/>
              </w:rPr>
            </w:pPr>
            <w:r w:rsidRPr="00EC5C38">
              <w:rPr>
                <w:rFonts w:ascii="Arial" w:eastAsia="Times New Roman" w:hAnsi="Arial" w:cs="Arial"/>
                <w:b/>
                <w:bCs/>
                <w:sz w:val="28"/>
                <w:szCs w:val="28"/>
                <w:lang w:eastAsia="en-GB"/>
              </w:rPr>
              <w:t>SWOT </w:t>
            </w:r>
            <w:r w:rsidR="005532F8">
              <w:rPr>
                <w:rFonts w:ascii="Arial" w:eastAsia="Times New Roman" w:hAnsi="Arial" w:cs="Arial"/>
                <w:b/>
                <w:bCs/>
                <w:sz w:val="28"/>
                <w:szCs w:val="28"/>
                <w:lang w:eastAsia="en-GB"/>
              </w:rPr>
              <w:t>Anal</w:t>
            </w:r>
            <w:r w:rsidR="00F57272">
              <w:rPr>
                <w:rFonts w:ascii="Arial" w:eastAsia="Times New Roman" w:hAnsi="Arial" w:cs="Arial"/>
                <w:b/>
                <w:bCs/>
                <w:sz w:val="28"/>
                <w:szCs w:val="28"/>
                <w:lang w:eastAsia="en-GB"/>
              </w:rPr>
              <w:t>ysis</w:t>
            </w:r>
          </w:p>
          <w:p w14:paraId="030EDBD3" w14:textId="77777777" w:rsidR="0023685C" w:rsidRPr="00EC5C38" w:rsidRDefault="0023685C" w:rsidP="00FF059C">
            <w:pPr>
              <w:spacing w:after="0" w:line="240" w:lineRule="auto"/>
              <w:jc w:val="center"/>
              <w:textAlignment w:val="baseline"/>
              <w:rPr>
                <w:rFonts w:ascii="Segoe UI" w:eastAsia="Times New Roman" w:hAnsi="Segoe UI" w:cs="Segoe UI"/>
                <w:sz w:val="18"/>
                <w:szCs w:val="18"/>
                <w:lang w:eastAsia="en-GB"/>
              </w:rPr>
            </w:pPr>
            <w:r w:rsidRPr="00EC5C38">
              <w:rPr>
                <w:rFonts w:ascii="Arial" w:eastAsia="Times New Roman" w:hAnsi="Arial" w:cs="Arial"/>
                <w:sz w:val="24"/>
                <w:szCs w:val="24"/>
                <w:lang w:eastAsia="en-GB"/>
              </w:rPr>
              <w:t> </w:t>
            </w:r>
          </w:p>
        </w:tc>
      </w:tr>
      <w:tr w:rsidR="0023685C" w:rsidRPr="00EC5C38" w14:paraId="036120EF" w14:textId="77777777" w:rsidTr="00D74DD3">
        <w:tc>
          <w:tcPr>
            <w:tcW w:w="4670" w:type="dxa"/>
            <w:tcBorders>
              <w:top w:val="single" w:sz="6" w:space="0" w:color="auto"/>
              <w:left w:val="single" w:sz="6" w:space="0" w:color="auto"/>
              <w:bottom w:val="single" w:sz="6" w:space="0" w:color="auto"/>
              <w:right w:val="single" w:sz="6" w:space="0" w:color="auto"/>
            </w:tcBorders>
            <w:shd w:val="clear" w:color="auto" w:fill="B4C6E7"/>
            <w:hideMark/>
          </w:tcPr>
          <w:p w14:paraId="51407CB4" w14:textId="77777777" w:rsidR="0023685C" w:rsidRPr="00EC5C38" w:rsidRDefault="0023685C" w:rsidP="00FF059C">
            <w:pPr>
              <w:spacing w:after="0" w:line="240" w:lineRule="auto"/>
              <w:jc w:val="center"/>
              <w:textAlignment w:val="baseline"/>
              <w:rPr>
                <w:rFonts w:ascii="Segoe UI" w:eastAsia="Times New Roman" w:hAnsi="Segoe UI" w:cs="Segoe UI"/>
                <w:sz w:val="18"/>
                <w:szCs w:val="18"/>
                <w:lang w:eastAsia="en-GB"/>
              </w:rPr>
            </w:pPr>
            <w:r w:rsidRPr="00EC5C38">
              <w:rPr>
                <w:rFonts w:ascii="Arial" w:eastAsia="Times New Roman" w:hAnsi="Arial" w:cs="Arial"/>
                <w:sz w:val="24"/>
                <w:szCs w:val="24"/>
                <w:lang w:eastAsia="en-GB"/>
              </w:rPr>
              <w:t> </w:t>
            </w:r>
          </w:p>
          <w:p w14:paraId="31FCD57D" w14:textId="434C0FE2" w:rsidR="0023685C" w:rsidRDefault="0023685C" w:rsidP="00D177B5">
            <w:pPr>
              <w:spacing w:after="0" w:line="240" w:lineRule="auto"/>
              <w:jc w:val="center"/>
              <w:textAlignment w:val="baseline"/>
              <w:rPr>
                <w:rFonts w:ascii="Arial" w:eastAsia="Times New Roman" w:hAnsi="Arial" w:cs="Arial"/>
                <w:sz w:val="24"/>
                <w:szCs w:val="24"/>
                <w:lang w:eastAsia="en-GB"/>
              </w:rPr>
            </w:pPr>
            <w:r w:rsidRPr="00EC5C38">
              <w:rPr>
                <w:rFonts w:ascii="Arial" w:eastAsia="Times New Roman" w:hAnsi="Arial" w:cs="Arial"/>
                <w:b/>
                <w:bCs/>
                <w:sz w:val="24"/>
                <w:szCs w:val="24"/>
                <w:lang w:eastAsia="en-GB"/>
              </w:rPr>
              <w:t>STRENGTHS</w:t>
            </w:r>
          </w:p>
          <w:p w14:paraId="4997B89B" w14:textId="70A4F6A3" w:rsidR="0023685C" w:rsidRPr="00240AC5" w:rsidRDefault="00D94887" w:rsidP="00D177B5">
            <w:pPr>
              <w:pStyle w:val="ListParagraph"/>
              <w:numPr>
                <w:ilvl w:val="0"/>
                <w:numId w:val="14"/>
              </w:numPr>
              <w:spacing w:after="0" w:line="240" w:lineRule="auto"/>
              <w:textAlignment w:val="baseline"/>
              <w:rPr>
                <w:rFonts w:ascii="Arial" w:eastAsia="Times New Roman" w:hAnsi="Arial" w:cs="Arial"/>
                <w:sz w:val="20"/>
                <w:szCs w:val="20"/>
                <w:lang w:eastAsia="en-GB"/>
              </w:rPr>
            </w:pPr>
            <w:r w:rsidRPr="00240AC5">
              <w:rPr>
                <w:rFonts w:ascii="Arial" w:eastAsia="Times New Roman" w:hAnsi="Arial" w:cs="Arial"/>
                <w:sz w:val="20"/>
                <w:szCs w:val="20"/>
                <w:lang w:eastAsia="en-GB"/>
              </w:rPr>
              <w:t>The business has been operational</w:t>
            </w:r>
            <w:r w:rsidR="006D389B" w:rsidRPr="00240AC5">
              <w:rPr>
                <w:rFonts w:ascii="Arial" w:eastAsia="Times New Roman" w:hAnsi="Arial" w:cs="Arial"/>
                <w:sz w:val="20"/>
                <w:szCs w:val="20"/>
                <w:lang w:eastAsia="en-GB"/>
              </w:rPr>
              <w:t xml:space="preserve"> for approximately 13 years. Both aspects of the b</w:t>
            </w:r>
            <w:r w:rsidR="00D46ADE" w:rsidRPr="00240AC5">
              <w:rPr>
                <w:rFonts w:ascii="Arial" w:eastAsia="Times New Roman" w:hAnsi="Arial" w:cs="Arial"/>
                <w:sz w:val="20"/>
                <w:szCs w:val="20"/>
                <w:lang w:eastAsia="en-GB"/>
              </w:rPr>
              <w:t>usiness has built a good reputation</w:t>
            </w:r>
            <w:r w:rsidR="00AC373E" w:rsidRPr="00240AC5">
              <w:rPr>
                <w:rFonts w:ascii="Arial" w:eastAsia="Times New Roman" w:hAnsi="Arial" w:cs="Arial"/>
                <w:sz w:val="20"/>
                <w:szCs w:val="20"/>
                <w:lang w:eastAsia="en-GB"/>
              </w:rPr>
              <w:t xml:space="preserve"> and </w:t>
            </w:r>
            <w:r w:rsidR="00083BA1" w:rsidRPr="00240AC5">
              <w:rPr>
                <w:rFonts w:ascii="Arial" w:eastAsia="Times New Roman" w:hAnsi="Arial" w:cs="Arial"/>
                <w:sz w:val="20"/>
                <w:szCs w:val="20"/>
                <w:lang w:eastAsia="en-GB"/>
              </w:rPr>
              <w:t>see regular custom on a daily basis.</w:t>
            </w:r>
          </w:p>
          <w:p w14:paraId="0396B9BD" w14:textId="6DED8ED6" w:rsidR="00D177B5" w:rsidRPr="00240AC5" w:rsidRDefault="001B6862" w:rsidP="00D177B5">
            <w:pPr>
              <w:pStyle w:val="ListParagraph"/>
              <w:numPr>
                <w:ilvl w:val="0"/>
                <w:numId w:val="14"/>
              </w:numPr>
              <w:spacing w:after="0" w:line="240" w:lineRule="auto"/>
              <w:textAlignment w:val="baseline"/>
              <w:rPr>
                <w:rFonts w:ascii="Arial" w:eastAsia="Times New Roman" w:hAnsi="Arial" w:cs="Arial"/>
                <w:sz w:val="20"/>
                <w:szCs w:val="20"/>
                <w:lang w:eastAsia="en-GB"/>
              </w:rPr>
            </w:pPr>
            <w:r w:rsidRPr="00240AC5">
              <w:rPr>
                <w:rFonts w:ascii="Arial" w:eastAsia="Times New Roman" w:hAnsi="Arial" w:cs="Arial"/>
                <w:sz w:val="20"/>
                <w:szCs w:val="20"/>
                <w:lang w:eastAsia="en-GB"/>
              </w:rPr>
              <w:t xml:space="preserve">With busy schedules, </w:t>
            </w:r>
            <w:r w:rsidR="007C5AA3" w:rsidRPr="00240AC5">
              <w:rPr>
                <w:rFonts w:ascii="Arial" w:eastAsia="Times New Roman" w:hAnsi="Arial" w:cs="Arial"/>
                <w:sz w:val="20"/>
                <w:szCs w:val="20"/>
                <w:lang w:eastAsia="en-GB"/>
              </w:rPr>
              <w:t xml:space="preserve">people </w:t>
            </w:r>
            <w:r w:rsidR="00D43C8D" w:rsidRPr="00240AC5">
              <w:rPr>
                <w:rFonts w:ascii="Arial" w:eastAsia="Times New Roman" w:hAnsi="Arial" w:cs="Arial"/>
                <w:sz w:val="20"/>
                <w:szCs w:val="20"/>
                <w:lang w:eastAsia="en-GB"/>
              </w:rPr>
              <w:t>often turn to take aways services</w:t>
            </w:r>
            <w:r w:rsidR="007C6029" w:rsidRPr="00240AC5">
              <w:rPr>
                <w:rFonts w:ascii="Arial" w:eastAsia="Times New Roman" w:hAnsi="Arial" w:cs="Arial"/>
                <w:sz w:val="20"/>
                <w:szCs w:val="20"/>
                <w:lang w:eastAsia="en-GB"/>
              </w:rPr>
              <w:t xml:space="preserve"> when possible.</w:t>
            </w:r>
          </w:p>
          <w:p w14:paraId="716707A6" w14:textId="03289559" w:rsidR="00CA7696" w:rsidRPr="00240AC5" w:rsidRDefault="00CA7696" w:rsidP="00D177B5">
            <w:pPr>
              <w:pStyle w:val="ListParagraph"/>
              <w:numPr>
                <w:ilvl w:val="0"/>
                <w:numId w:val="14"/>
              </w:numPr>
              <w:spacing w:after="0" w:line="240" w:lineRule="auto"/>
              <w:textAlignment w:val="baseline"/>
              <w:rPr>
                <w:rFonts w:ascii="Arial" w:eastAsia="Times New Roman" w:hAnsi="Arial" w:cs="Arial"/>
                <w:sz w:val="20"/>
                <w:szCs w:val="20"/>
                <w:lang w:eastAsia="en-GB"/>
              </w:rPr>
            </w:pPr>
            <w:r w:rsidRPr="00240AC5">
              <w:rPr>
                <w:rFonts w:ascii="Arial" w:eastAsia="Times New Roman" w:hAnsi="Arial" w:cs="Arial"/>
                <w:sz w:val="20"/>
                <w:szCs w:val="20"/>
                <w:lang w:eastAsia="en-GB"/>
              </w:rPr>
              <w:t xml:space="preserve">The menu offers a wide range </w:t>
            </w:r>
            <w:r w:rsidR="00502B19" w:rsidRPr="00240AC5">
              <w:rPr>
                <w:rFonts w:ascii="Arial" w:eastAsia="Times New Roman" w:hAnsi="Arial" w:cs="Arial"/>
                <w:sz w:val="20"/>
                <w:szCs w:val="20"/>
                <w:lang w:eastAsia="en-GB"/>
              </w:rPr>
              <w:t>of foods, including healthy options</w:t>
            </w:r>
            <w:r w:rsidR="00FD0264" w:rsidRPr="00240AC5">
              <w:rPr>
                <w:rFonts w:ascii="Arial" w:eastAsia="Times New Roman" w:hAnsi="Arial" w:cs="Arial"/>
                <w:sz w:val="20"/>
                <w:szCs w:val="20"/>
                <w:lang w:eastAsia="en-GB"/>
              </w:rPr>
              <w:t>. This is appealing to the customer.</w:t>
            </w:r>
          </w:p>
          <w:p w14:paraId="46F6238A" w14:textId="741F2FCB" w:rsidR="001958C0" w:rsidRPr="00240AC5" w:rsidRDefault="00611C16" w:rsidP="00D177B5">
            <w:pPr>
              <w:pStyle w:val="ListParagraph"/>
              <w:numPr>
                <w:ilvl w:val="0"/>
                <w:numId w:val="14"/>
              </w:numPr>
              <w:spacing w:after="0" w:line="240" w:lineRule="auto"/>
              <w:textAlignment w:val="baseline"/>
              <w:rPr>
                <w:rFonts w:ascii="Arial" w:eastAsia="Times New Roman" w:hAnsi="Arial" w:cs="Arial"/>
                <w:sz w:val="20"/>
                <w:szCs w:val="20"/>
                <w:lang w:eastAsia="en-GB"/>
              </w:rPr>
            </w:pPr>
            <w:r w:rsidRPr="00240AC5">
              <w:rPr>
                <w:rFonts w:ascii="Arial" w:eastAsia="Times New Roman" w:hAnsi="Arial" w:cs="Arial"/>
                <w:sz w:val="20"/>
                <w:szCs w:val="20"/>
                <w:lang w:eastAsia="en-GB"/>
              </w:rPr>
              <w:t xml:space="preserve">5 star rating </w:t>
            </w:r>
            <w:r w:rsidR="00602AD9" w:rsidRPr="00240AC5">
              <w:rPr>
                <w:rFonts w:ascii="Arial" w:eastAsia="Times New Roman" w:hAnsi="Arial" w:cs="Arial"/>
                <w:sz w:val="20"/>
                <w:szCs w:val="20"/>
                <w:lang w:eastAsia="en-GB"/>
              </w:rPr>
              <w:t>awarded</w:t>
            </w:r>
          </w:p>
          <w:p w14:paraId="5C91E494" w14:textId="77777777" w:rsidR="0023685C" w:rsidRDefault="0023685C" w:rsidP="00FF059C">
            <w:pPr>
              <w:spacing w:after="0" w:line="240" w:lineRule="auto"/>
              <w:jc w:val="center"/>
              <w:textAlignment w:val="baseline"/>
              <w:rPr>
                <w:rFonts w:ascii="Arial" w:eastAsia="Times New Roman" w:hAnsi="Arial" w:cs="Arial"/>
                <w:sz w:val="24"/>
                <w:szCs w:val="24"/>
                <w:lang w:eastAsia="en-GB"/>
              </w:rPr>
            </w:pPr>
          </w:p>
          <w:p w14:paraId="63FAEC89" w14:textId="0310E48C" w:rsidR="0023685C" w:rsidRPr="00EC5C38" w:rsidRDefault="0023685C" w:rsidP="00FF059C">
            <w:pPr>
              <w:spacing w:after="0" w:line="240" w:lineRule="auto"/>
              <w:jc w:val="center"/>
              <w:textAlignment w:val="baseline"/>
              <w:rPr>
                <w:rFonts w:ascii="Segoe UI" w:eastAsia="Times New Roman" w:hAnsi="Segoe UI" w:cs="Segoe UI"/>
                <w:sz w:val="18"/>
                <w:szCs w:val="18"/>
                <w:lang w:eastAsia="en-GB"/>
              </w:rPr>
            </w:pPr>
          </w:p>
          <w:p w14:paraId="2C513DC1" w14:textId="77777777" w:rsidR="0023685C" w:rsidRPr="00EC5C38" w:rsidRDefault="0023685C" w:rsidP="00FF059C">
            <w:pPr>
              <w:spacing w:after="0" w:line="240" w:lineRule="auto"/>
              <w:textAlignment w:val="baseline"/>
              <w:rPr>
                <w:rFonts w:ascii="Arial" w:eastAsia="Times New Roman" w:hAnsi="Arial" w:cs="Arial"/>
                <w:sz w:val="24"/>
                <w:szCs w:val="24"/>
                <w:lang w:eastAsia="en-GB"/>
              </w:rPr>
            </w:pPr>
          </w:p>
        </w:tc>
        <w:tc>
          <w:tcPr>
            <w:tcW w:w="4394" w:type="dxa"/>
            <w:tcBorders>
              <w:top w:val="single" w:sz="6" w:space="0" w:color="auto"/>
              <w:left w:val="single" w:sz="6" w:space="0" w:color="auto"/>
              <w:bottom w:val="single" w:sz="6" w:space="0" w:color="auto"/>
              <w:right w:val="single" w:sz="6" w:space="0" w:color="auto"/>
            </w:tcBorders>
            <w:shd w:val="clear" w:color="auto" w:fill="F2FD8D"/>
            <w:hideMark/>
          </w:tcPr>
          <w:p w14:paraId="43BAE3DD" w14:textId="77777777" w:rsidR="0023685C" w:rsidRPr="00EC5C38" w:rsidRDefault="0023685C" w:rsidP="00FF059C">
            <w:pPr>
              <w:spacing w:after="0" w:line="240" w:lineRule="auto"/>
              <w:jc w:val="center"/>
              <w:textAlignment w:val="baseline"/>
              <w:rPr>
                <w:rFonts w:ascii="Segoe UI" w:eastAsia="Times New Roman" w:hAnsi="Segoe UI" w:cs="Segoe UI"/>
                <w:sz w:val="18"/>
                <w:szCs w:val="18"/>
                <w:lang w:eastAsia="en-GB"/>
              </w:rPr>
            </w:pPr>
            <w:r w:rsidRPr="00EC5C38">
              <w:rPr>
                <w:rFonts w:ascii="Arial" w:eastAsia="Times New Roman" w:hAnsi="Arial" w:cs="Arial"/>
                <w:sz w:val="24"/>
                <w:szCs w:val="24"/>
                <w:lang w:eastAsia="en-GB"/>
              </w:rPr>
              <w:t> </w:t>
            </w:r>
          </w:p>
          <w:p w14:paraId="73C46B73" w14:textId="77777777" w:rsidR="0023685C" w:rsidRDefault="0023685C" w:rsidP="00FF059C">
            <w:pPr>
              <w:spacing w:after="0" w:line="240" w:lineRule="auto"/>
              <w:jc w:val="center"/>
              <w:textAlignment w:val="baseline"/>
              <w:rPr>
                <w:rFonts w:ascii="Arial" w:eastAsia="Times New Roman" w:hAnsi="Arial" w:cs="Arial"/>
                <w:sz w:val="24"/>
                <w:szCs w:val="24"/>
                <w:lang w:eastAsia="en-GB"/>
              </w:rPr>
            </w:pPr>
            <w:r w:rsidRPr="00EC5C38">
              <w:rPr>
                <w:rFonts w:ascii="Arial" w:eastAsia="Times New Roman" w:hAnsi="Arial" w:cs="Arial"/>
                <w:b/>
                <w:bCs/>
                <w:sz w:val="24"/>
                <w:szCs w:val="24"/>
                <w:lang w:eastAsia="en-GB"/>
              </w:rPr>
              <w:t>WEAKNESSES</w:t>
            </w:r>
            <w:r w:rsidRPr="00EC5C38">
              <w:rPr>
                <w:rFonts w:ascii="Arial" w:eastAsia="Times New Roman" w:hAnsi="Arial" w:cs="Arial"/>
                <w:sz w:val="24"/>
                <w:szCs w:val="24"/>
                <w:lang w:eastAsia="en-GB"/>
              </w:rPr>
              <w:t> </w:t>
            </w:r>
          </w:p>
          <w:p w14:paraId="4793F22C" w14:textId="3BE9E2E5" w:rsidR="0023685C" w:rsidRPr="00240AC5" w:rsidRDefault="00235A98" w:rsidP="00CA158C">
            <w:pPr>
              <w:pStyle w:val="ListParagraph"/>
              <w:numPr>
                <w:ilvl w:val="0"/>
                <w:numId w:val="15"/>
              </w:numPr>
              <w:spacing w:after="0" w:line="240" w:lineRule="auto"/>
              <w:textAlignment w:val="baseline"/>
              <w:rPr>
                <w:rFonts w:ascii="Arial" w:eastAsia="Times New Roman" w:hAnsi="Arial" w:cs="Arial"/>
                <w:sz w:val="20"/>
                <w:szCs w:val="20"/>
                <w:lang w:eastAsia="en-GB"/>
              </w:rPr>
            </w:pPr>
            <w:r w:rsidRPr="00240AC5">
              <w:rPr>
                <w:rFonts w:ascii="Arial" w:eastAsia="Times New Roman" w:hAnsi="Arial" w:cs="Arial"/>
                <w:sz w:val="20"/>
                <w:szCs w:val="20"/>
                <w:lang w:eastAsia="en-GB"/>
              </w:rPr>
              <w:t xml:space="preserve">Staffing levels are kept to a minimum which impacts on productivity of </w:t>
            </w:r>
            <w:r w:rsidR="00796AD8" w:rsidRPr="00240AC5">
              <w:rPr>
                <w:rFonts w:ascii="Arial" w:eastAsia="Times New Roman" w:hAnsi="Arial" w:cs="Arial"/>
                <w:sz w:val="20"/>
                <w:szCs w:val="20"/>
                <w:lang w:eastAsia="en-GB"/>
              </w:rPr>
              <w:t xml:space="preserve">the business. </w:t>
            </w:r>
            <w:r w:rsidR="00906FF1" w:rsidRPr="00240AC5">
              <w:rPr>
                <w:rFonts w:ascii="Arial" w:eastAsia="Times New Roman" w:hAnsi="Arial" w:cs="Arial"/>
                <w:sz w:val="20"/>
                <w:szCs w:val="20"/>
                <w:lang w:eastAsia="en-GB"/>
              </w:rPr>
              <w:t xml:space="preserve">This generates longer timeframes to process orders, including low staff morale. </w:t>
            </w:r>
          </w:p>
          <w:p w14:paraId="11BE54B5" w14:textId="77777777" w:rsidR="0023685C" w:rsidRPr="00EC5C38" w:rsidRDefault="0023685C" w:rsidP="00FF059C">
            <w:pPr>
              <w:spacing w:after="0" w:line="240" w:lineRule="auto"/>
              <w:textAlignment w:val="baseline"/>
              <w:rPr>
                <w:rFonts w:ascii="Segoe UI" w:eastAsia="Times New Roman" w:hAnsi="Segoe UI" w:cs="Segoe UI"/>
                <w:sz w:val="18"/>
                <w:szCs w:val="18"/>
                <w:lang w:eastAsia="en-GB"/>
              </w:rPr>
            </w:pPr>
          </w:p>
          <w:p w14:paraId="4DC46B9C" w14:textId="77777777" w:rsidR="0023685C" w:rsidRPr="00EC5C38" w:rsidRDefault="0023685C" w:rsidP="00FF059C">
            <w:pPr>
              <w:spacing w:after="0" w:line="240" w:lineRule="auto"/>
              <w:textAlignment w:val="baseline"/>
              <w:rPr>
                <w:rFonts w:ascii="Segoe UI" w:eastAsia="Times New Roman" w:hAnsi="Segoe UI" w:cs="Segoe UI"/>
                <w:sz w:val="18"/>
                <w:szCs w:val="18"/>
                <w:lang w:eastAsia="en-GB"/>
              </w:rPr>
            </w:pPr>
          </w:p>
        </w:tc>
      </w:tr>
      <w:tr w:rsidR="0023685C" w:rsidRPr="00EC5C38" w14:paraId="48115602" w14:textId="77777777" w:rsidTr="00D74DD3">
        <w:trPr>
          <w:trHeight w:val="4947"/>
        </w:trPr>
        <w:tc>
          <w:tcPr>
            <w:tcW w:w="4670" w:type="dxa"/>
            <w:tcBorders>
              <w:top w:val="single" w:sz="6" w:space="0" w:color="auto"/>
              <w:left w:val="single" w:sz="6" w:space="0" w:color="auto"/>
              <w:bottom w:val="single" w:sz="6" w:space="0" w:color="auto"/>
              <w:right w:val="single" w:sz="6" w:space="0" w:color="auto"/>
            </w:tcBorders>
            <w:shd w:val="clear" w:color="auto" w:fill="F1B5DE"/>
            <w:hideMark/>
          </w:tcPr>
          <w:p w14:paraId="40391B75" w14:textId="77777777" w:rsidR="0023685C" w:rsidRPr="00EC5C38" w:rsidRDefault="0023685C" w:rsidP="00FF059C">
            <w:pPr>
              <w:spacing w:after="0" w:line="240" w:lineRule="auto"/>
              <w:textAlignment w:val="baseline"/>
              <w:rPr>
                <w:rFonts w:ascii="Segoe UI" w:eastAsia="Times New Roman" w:hAnsi="Segoe UI" w:cs="Segoe UI"/>
                <w:sz w:val="18"/>
                <w:szCs w:val="18"/>
                <w:lang w:eastAsia="en-GB"/>
              </w:rPr>
            </w:pPr>
          </w:p>
          <w:p w14:paraId="69DF3EE7" w14:textId="77777777" w:rsidR="0023685C" w:rsidRDefault="0023685C" w:rsidP="00FF059C">
            <w:pPr>
              <w:spacing w:after="0" w:line="240" w:lineRule="auto"/>
              <w:jc w:val="center"/>
              <w:textAlignment w:val="baseline"/>
              <w:rPr>
                <w:rFonts w:ascii="Arial" w:eastAsia="Times New Roman" w:hAnsi="Arial" w:cs="Arial"/>
                <w:sz w:val="24"/>
                <w:szCs w:val="24"/>
                <w:lang w:eastAsia="en-GB"/>
              </w:rPr>
            </w:pPr>
            <w:r w:rsidRPr="00EC5C38">
              <w:rPr>
                <w:rFonts w:ascii="Arial" w:eastAsia="Times New Roman" w:hAnsi="Arial" w:cs="Arial"/>
                <w:b/>
                <w:bCs/>
                <w:sz w:val="24"/>
                <w:szCs w:val="24"/>
                <w:lang w:eastAsia="en-GB"/>
              </w:rPr>
              <w:t>OPPORTUNITIES</w:t>
            </w:r>
            <w:r w:rsidRPr="00EC5C38">
              <w:rPr>
                <w:rFonts w:ascii="Arial" w:eastAsia="Times New Roman" w:hAnsi="Arial" w:cs="Arial"/>
                <w:sz w:val="24"/>
                <w:szCs w:val="24"/>
                <w:lang w:eastAsia="en-GB"/>
              </w:rPr>
              <w:t> </w:t>
            </w:r>
          </w:p>
          <w:p w14:paraId="347D173C" w14:textId="77777777" w:rsidR="0023685C" w:rsidRDefault="0023685C" w:rsidP="00FF059C">
            <w:pPr>
              <w:spacing w:after="0" w:line="240" w:lineRule="auto"/>
              <w:jc w:val="center"/>
              <w:textAlignment w:val="baseline"/>
              <w:rPr>
                <w:rFonts w:ascii="Arial" w:eastAsia="Times New Roman" w:hAnsi="Arial" w:cs="Arial"/>
                <w:sz w:val="24"/>
                <w:szCs w:val="24"/>
                <w:lang w:eastAsia="en-GB"/>
              </w:rPr>
            </w:pPr>
          </w:p>
          <w:p w14:paraId="5D5C7E73" w14:textId="77777777" w:rsidR="0023685C" w:rsidRPr="00240AC5" w:rsidRDefault="000A2B3C" w:rsidP="00D91FDC">
            <w:pPr>
              <w:pStyle w:val="ListParagraph"/>
              <w:numPr>
                <w:ilvl w:val="0"/>
                <w:numId w:val="15"/>
              </w:numPr>
              <w:spacing w:after="0" w:line="240" w:lineRule="auto"/>
              <w:textAlignment w:val="baseline"/>
              <w:rPr>
                <w:rFonts w:ascii="Arial" w:eastAsia="Times New Roman" w:hAnsi="Arial" w:cs="Arial"/>
                <w:sz w:val="20"/>
                <w:szCs w:val="20"/>
                <w:lang w:eastAsia="en-GB"/>
              </w:rPr>
            </w:pPr>
            <w:r w:rsidRPr="00240AC5">
              <w:rPr>
                <w:rFonts w:ascii="Arial" w:eastAsia="Times New Roman" w:hAnsi="Arial" w:cs="Arial"/>
                <w:sz w:val="20"/>
                <w:szCs w:val="20"/>
                <w:lang w:eastAsia="en-GB"/>
              </w:rPr>
              <w:t xml:space="preserve">Various other food </w:t>
            </w:r>
            <w:r w:rsidR="009E0F9F" w:rsidRPr="00240AC5">
              <w:rPr>
                <w:rFonts w:ascii="Arial" w:eastAsia="Times New Roman" w:hAnsi="Arial" w:cs="Arial"/>
                <w:sz w:val="20"/>
                <w:szCs w:val="20"/>
                <w:lang w:eastAsia="en-GB"/>
              </w:rPr>
              <w:t>services</w:t>
            </w:r>
            <w:r w:rsidRPr="00240AC5">
              <w:rPr>
                <w:rFonts w:ascii="Arial" w:eastAsia="Times New Roman" w:hAnsi="Arial" w:cs="Arial"/>
                <w:sz w:val="20"/>
                <w:szCs w:val="20"/>
                <w:lang w:eastAsia="en-GB"/>
              </w:rPr>
              <w:t xml:space="preserve"> </w:t>
            </w:r>
            <w:r w:rsidR="00E4622E" w:rsidRPr="00240AC5">
              <w:rPr>
                <w:rFonts w:ascii="Arial" w:eastAsia="Times New Roman" w:hAnsi="Arial" w:cs="Arial"/>
                <w:sz w:val="20"/>
                <w:szCs w:val="20"/>
                <w:lang w:eastAsia="en-GB"/>
              </w:rPr>
              <w:t>have opened post covid in the surrounding areas</w:t>
            </w:r>
            <w:r w:rsidR="009E0F9F" w:rsidRPr="00240AC5">
              <w:rPr>
                <w:rFonts w:ascii="Arial" w:eastAsia="Times New Roman" w:hAnsi="Arial" w:cs="Arial"/>
                <w:sz w:val="20"/>
                <w:szCs w:val="20"/>
                <w:lang w:eastAsia="en-GB"/>
              </w:rPr>
              <w:t xml:space="preserve">. </w:t>
            </w:r>
            <w:r w:rsidR="00296097" w:rsidRPr="00240AC5">
              <w:rPr>
                <w:rFonts w:ascii="Arial" w:eastAsia="Times New Roman" w:hAnsi="Arial" w:cs="Arial"/>
                <w:sz w:val="20"/>
                <w:szCs w:val="20"/>
                <w:lang w:eastAsia="en-GB"/>
              </w:rPr>
              <w:t>However g</w:t>
            </w:r>
            <w:r w:rsidR="00FE3157" w:rsidRPr="00240AC5">
              <w:rPr>
                <w:rFonts w:ascii="Arial" w:eastAsia="Times New Roman" w:hAnsi="Arial" w:cs="Arial"/>
                <w:sz w:val="20"/>
                <w:szCs w:val="20"/>
                <w:lang w:eastAsia="en-GB"/>
              </w:rPr>
              <w:t xml:space="preserve">iven the </w:t>
            </w:r>
            <w:r w:rsidR="00296097" w:rsidRPr="00240AC5">
              <w:rPr>
                <w:rFonts w:ascii="Arial" w:eastAsia="Times New Roman" w:hAnsi="Arial" w:cs="Arial"/>
                <w:sz w:val="20"/>
                <w:szCs w:val="20"/>
                <w:lang w:eastAsia="en-GB"/>
              </w:rPr>
              <w:t xml:space="preserve">reputation the </w:t>
            </w:r>
            <w:r w:rsidR="00021615" w:rsidRPr="00240AC5">
              <w:rPr>
                <w:rFonts w:ascii="Arial" w:eastAsia="Times New Roman" w:hAnsi="Arial" w:cs="Arial"/>
                <w:sz w:val="20"/>
                <w:szCs w:val="20"/>
                <w:lang w:eastAsia="en-GB"/>
              </w:rPr>
              <w:t xml:space="preserve">business has built customers remain loyal. </w:t>
            </w:r>
            <w:r w:rsidR="002A5DF3" w:rsidRPr="00240AC5">
              <w:rPr>
                <w:rFonts w:ascii="Arial" w:eastAsia="Times New Roman" w:hAnsi="Arial" w:cs="Arial"/>
                <w:sz w:val="20"/>
                <w:szCs w:val="20"/>
                <w:lang w:eastAsia="en-GB"/>
              </w:rPr>
              <w:t>Whilst they try other services, they return</w:t>
            </w:r>
            <w:r w:rsidR="00453019" w:rsidRPr="00240AC5">
              <w:rPr>
                <w:rFonts w:ascii="Arial" w:eastAsia="Times New Roman" w:hAnsi="Arial" w:cs="Arial"/>
                <w:sz w:val="20"/>
                <w:szCs w:val="20"/>
                <w:lang w:eastAsia="en-GB"/>
              </w:rPr>
              <w:t xml:space="preserve"> which builds a solid clientele. </w:t>
            </w:r>
          </w:p>
          <w:p w14:paraId="5B56918A" w14:textId="622B4230" w:rsidR="00453019" w:rsidRPr="000A2B3C" w:rsidRDefault="00EE7621" w:rsidP="00D91FDC">
            <w:pPr>
              <w:pStyle w:val="ListParagraph"/>
              <w:numPr>
                <w:ilvl w:val="0"/>
                <w:numId w:val="15"/>
              </w:numPr>
              <w:spacing w:after="0" w:line="240" w:lineRule="auto"/>
              <w:textAlignment w:val="baseline"/>
              <w:rPr>
                <w:rFonts w:ascii="Arial" w:eastAsia="Times New Roman" w:hAnsi="Arial" w:cs="Arial"/>
                <w:sz w:val="24"/>
                <w:szCs w:val="24"/>
                <w:lang w:eastAsia="en-GB"/>
              </w:rPr>
            </w:pPr>
            <w:r w:rsidRPr="00240AC5">
              <w:rPr>
                <w:rFonts w:ascii="Arial" w:eastAsia="Times New Roman" w:hAnsi="Arial" w:cs="Arial"/>
                <w:sz w:val="20"/>
                <w:szCs w:val="20"/>
                <w:lang w:eastAsia="en-GB"/>
              </w:rPr>
              <w:t>The shop floor</w:t>
            </w:r>
            <w:r w:rsidR="00F70390" w:rsidRPr="00240AC5">
              <w:rPr>
                <w:rFonts w:ascii="Arial" w:eastAsia="Times New Roman" w:hAnsi="Arial" w:cs="Arial"/>
                <w:sz w:val="20"/>
                <w:szCs w:val="20"/>
                <w:lang w:eastAsia="en-GB"/>
              </w:rPr>
              <w:t xml:space="preserve"> and delivering service remains busy. </w:t>
            </w:r>
            <w:r w:rsidR="000B7201" w:rsidRPr="00240AC5">
              <w:rPr>
                <w:rFonts w:ascii="Arial" w:eastAsia="Times New Roman" w:hAnsi="Arial" w:cs="Arial"/>
                <w:sz w:val="20"/>
                <w:szCs w:val="20"/>
                <w:lang w:eastAsia="en-GB"/>
              </w:rPr>
              <w:t xml:space="preserve">The menu has been adapted </w:t>
            </w:r>
            <w:r w:rsidR="00201A55" w:rsidRPr="00240AC5">
              <w:rPr>
                <w:rFonts w:ascii="Arial" w:eastAsia="Times New Roman" w:hAnsi="Arial" w:cs="Arial"/>
                <w:sz w:val="20"/>
                <w:szCs w:val="20"/>
                <w:lang w:eastAsia="en-GB"/>
              </w:rPr>
              <w:t>to include healthy options</w:t>
            </w:r>
            <w:r w:rsidR="00110890" w:rsidRPr="00240AC5">
              <w:rPr>
                <w:rFonts w:ascii="Arial" w:eastAsia="Times New Roman" w:hAnsi="Arial" w:cs="Arial"/>
                <w:sz w:val="20"/>
                <w:szCs w:val="20"/>
                <w:lang w:eastAsia="en-GB"/>
              </w:rPr>
              <w:t>, including rice, pasta</w:t>
            </w:r>
            <w:r w:rsidR="001E6A3B" w:rsidRPr="00240AC5">
              <w:rPr>
                <w:rFonts w:ascii="Arial" w:eastAsia="Times New Roman" w:hAnsi="Arial" w:cs="Arial"/>
                <w:sz w:val="20"/>
                <w:szCs w:val="20"/>
                <w:lang w:eastAsia="en-GB"/>
              </w:rPr>
              <w:t xml:space="preserve"> dishes etc. </w:t>
            </w:r>
            <w:r w:rsidR="00ED3195" w:rsidRPr="00240AC5">
              <w:rPr>
                <w:rFonts w:ascii="Arial" w:eastAsia="Times New Roman" w:hAnsi="Arial" w:cs="Arial"/>
                <w:sz w:val="20"/>
                <w:szCs w:val="20"/>
                <w:lang w:eastAsia="en-GB"/>
              </w:rPr>
              <w:t xml:space="preserve">There is larger profit </w:t>
            </w:r>
            <w:r w:rsidR="00E536C3" w:rsidRPr="00240AC5">
              <w:rPr>
                <w:rFonts w:ascii="Arial" w:eastAsia="Times New Roman" w:hAnsi="Arial" w:cs="Arial"/>
                <w:sz w:val="20"/>
                <w:szCs w:val="20"/>
                <w:lang w:eastAsia="en-GB"/>
              </w:rPr>
              <w:t xml:space="preserve">for the company with such foods and customers </w:t>
            </w:r>
            <w:r w:rsidR="00C93C04" w:rsidRPr="00240AC5">
              <w:rPr>
                <w:rFonts w:ascii="Arial" w:eastAsia="Times New Roman" w:hAnsi="Arial" w:cs="Arial"/>
                <w:sz w:val="20"/>
                <w:szCs w:val="20"/>
                <w:lang w:eastAsia="en-GB"/>
              </w:rPr>
              <w:t>feel this is more of a home made options which they are prepared to pay for</w:t>
            </w:r>
            <w:r w:rsidR="00C93C04">
              <w:rPr>
                <w:rFonts w:ascii="Arial" w:eastAsia="Times New Roman" w:hAnsi="Arial" w:cs="Arial"/>
                <w:sz w:val="24"/>
                <w:szCs w:val="24"/>
                <w:lang w:eastAsia="en-GB"/>
              </w:rPr>
              <w:t xml:space="preserve"> </w:t>
            </w:r>
          </w:p>
        </w:tc>
        <w:tc>
          <w:tcPr>
            <w:tcW w:w="4394" w:type="dxa"/>
            <w:tcBorders>
              <w:top w:val="single" w:sz="6" w:space="0" w:color="auto"/>
              <w:left w:val="single" w:sz="6" w:space="0" w:color="auto"/>
              <w:bottom w:val="single" w:sz="6" w:space="0" w:color="auto"/>
              <w:right w:val="single" w:sz="6" w:space="0" w:color="auto"/>
            </w:tcBorders>
            <w:shd w:val="clear" w:color="auto" w:fill="A8D08D"/>
            <w:hideMark/>
          </w:tcPr>
          <w:p w14:paraId="231A35CC" w14:textId="77777777" w:rsidR="0023685C" w:rsidRPr="00EC5C38" w:rsidRDefault="0023685C" w:rsidP="00FF059C">
            <w:pPr>
              <w:spacing w:after="0" w:line="240" w:lineRule="auto"/>
              <w:jc w:val="center"/>
              <w:textAlignment w:val="baseline"/>
              <w:rPr>
                <w:rFonts w:ascii="Segoe UI" w:eastAsia="Times New Roman" w:hAnsi="Segoe UI" w:cs="Segoe UI"/>
                <w:sz w:val="18"/>
                <w:szCs w:val="18"/>
                <w:lang w:eastAsia="en-GB"/>
              </w:rPr>
            </w:pPr>
            <w:r w:rsidRPr="00EC5C38">
              <w:rPr>
                <w:rFonts w:ascii="Arial" w:eastAsia="Times New Roman" w:hAnsi="Arial" w:cs="Arial"/>
                <w:sz w:val="24"/>
                <w:szCs w:val="24"/>
                <w:lang w:eastAsia="en-GB"/>
              </w:rPr>
              <w:t> </w:t>
            </w:r>
          </w:p>
          <w:p w14:paraId="3F8EA4B5" w14:textId="77777777" w:rsidR="0023685C" w:rsidRPr="00EC5C38" w:rsidRDefault="0023685C" w:rsidP="00FF059C">
            <w:pPr>
              <w:spacing w:after="0" w:line="240" w:lineRule="auto"/>
              <w:jc w:val="center"/>
              <w:textAlignment w:val="baseline"/>
              <w:rPr>
                <w:rFonts w:ascii="Segoe UI" w:eastAsia="Times New Roman" w:hAnsi="Segoe UI" w:cs="Segoe UI"/>
                <w:sz w:val="18"/>
                <w:szCs w:val="18"/>
                <w:lang w:eastAsia="en-GB"/>
              </w:rPr>
            </w:pPr>
            <w:r w:rsidRPr="00EC5C38">
              <w:rPr>
                <w:rFonts w:ascii="Arial" w:eastAsia="Times New Roman" w:hAnsi="Arial" w:cs="Arial"/>
                <w:b/>
                <w:bCs/>
                <w:sz w:val="24"/>
                <w:szCs w:val="24"/>
                <w:lang w:eastAsia="en-GB"/>
              </w:rPr>
              <w:t>THREATS</w:t>
            </w:r>
            <w:r w:rsidRPr="00EC5C38">
              <w:rPr>
                <w:rFonts w:ascii="Arial" w:eastAsia="Times New Roman" w:hAnsi="Arial" w:cs="Arial"/>
                <w:sz w:val="24"/>
                <w:szCs w:val="24"/>
                <w:lang w:eastAsia="en-GB"/>
              </w:rPr>
              <w:t> </w:t>
            </w:r>
          </w:p>
          <w:p w14:paraId="5E51862C" w14:textId="77777777" w:rsidR="0023685C" w:rsidRPr="00EC5C38" w:rsidRDefault="0023685C" w:rsidP="00FF059C">
            <w:pPr>
              <w:spacing w:after="0" w:line="240" w:lineRule="auto"/>
              <w:textAlignment w:val="baseline"/>
              <w:rPr>
                <w:rFonts w:ascii="Segoe UI" w:eastAsia="Times New Roman" w:hAnsi="Segoe UI" w:cs="Segoe UI"/>
                <w:sz w:val="18"/>
                <w:szCs w:val="18"/>
                <w:lang w:eastAsia="en-GB"/>
              </w:rPr>
            </w:pPr>
            <w:r w:rsidRPr="00EC5C38">
              <w:rPr>
                <w:rFonts w:ascii="Arial" w:eastAsia="Times New Roman" w:hAnsi="Arial" w:cs="Arial"/>
                <w:sz w:val="24"/>
                <w:szCs w:val="24"/>
                <w:lang w:eastAsia="en-GB"/>
              </w:rPr>
              <w:t> </w:t>
            </w:r>
          </w:p>
          <w:p w14:paraId="255E2FCF" w14:textId="718062C6" w:rsidR="0057566A" w:rsidRPr="00240AC5" w:rsidRDefault="000459ED" w:rsidP="000459ED">
            <w:pPr>
              <w:pStyle w:val="ListParagraph"/>
              <w:numPr>
                <w:ilvl w:val="0"/>
                <w:numId w:val="15"/>
              </w:numPr>
              <w:spacing w:after="0" w:line="240" w:lineRule="auto"/>
              <w:textAlignment w:val="baseline"/>
              <w:rPr>
                <w:rFonts w:ascii="Arial" w:eastAsia="Times New Roman" w:hAnsi="Arial" w:cs="Arial"/>
                <w:sz w:val="20"/>
                <w:szCs w:val="20"/>
                <w:lang w:eastAsia="en-GB"/>
              </w:rPr>
            </w:pPr>
            <w:r w:rsidRPr="00240AC5">
              <w:rPr>
                <w:rFonts w:ascii="Arial" w:eastAsia="Times New Roman" w:hAnsi="Arial" w:cs="Arial"/>
                <w:sz w:val="20"/>
                <w:szCs w:val="20"/>
                <w:lang w:eastAsia="en-GB"/>
              </w:rPr>
              <w:t xml:space="preserve">The </w:t>
            </w:r>
            <w:r w:rsidR="00230037" w:rsidRPr="00240AC5">
              <w:rPr>
                <w:rFonts w:ascii="Arial" w:eastAsia="Times New Roman" w:hAnsi="Arial" w:cs="Arial"/>
                <w:sz w:val="20"/>
                <w:szCs w:val="20"/>
                <w:lang w:eastAsia="en-GB"/>
              </w:rPr>
              <w:t xml:space="preserve">pandemic and cost of living crisis </w:t>
            </w:r>
            <w:r w:rsidR="001150FE" w:rsidRPr="00240AC5">
              <w:rPr>
                <w:rFonts w:ascii="Arial" w:eastAsia="Times New Roman" w:hAnsi="Arial" w:cs="Arial"/>
                <w:sz w:val="20"/>
                <w:szCs w:val="20"/>
                <w:lang w:eastAsia="en-GB"/>
              </w:rPr>
              <w:t xml:space="preserve">has reduced sales, in particular with external catering services. </w:t>
            </w:r>
            <w:r w:rsidR="00D75BCF" w:rsidRPr="00240AC5">
              <w:rPr>
                <w:rFonts w:ascii="Arial" w:eastAsia="Times New Roman" w:hAnsi="Arial" w:cs="Arial"/>
                <w:sz w:val="20"/>
                <w:szCs w:val="20"/>
                <w:lang w:eastAsia="en-GB"/>
              </w:rPr>
              <w:t xml:space="preserve">This has subsequently </w:t>
            </w:r>
            <w:r w:rsidR="007D7A65" w:rsidRPr="00240AC5">
              <w:rPr>
                <w:rFonts w:ascii="Arial" w:eastAsia="Times New Roman" w:hAnsi="Arial" w:cs="Arial"/>
                <w:sz w:val="20"/>
                <w:szCs w:val="20"/>
                <w:lang w:eastAsia="en-GB"/>
              </w:rPr>
              <w:t>forced the business to reduce overheads</w:t>
            </w:r>
            <w:r w:rsidR="005D4039" w:rsidRPr="00240AC5">
              <w:rPr>
                <w:rFonts w:ascii="Arial" w:eastAsia="Times New Roman" w:hAnsi="Arial" w:cs="Arial"/>
                <w:sz w:val="20"/>
                <w:szCs w:val="20"/>
                <w:lang w:eastAsia="en-GB"/>
              </w:rPr>
              <w:t xml:space="preserve">. </w:t>
            </w:r>
          </w:p>
          <w:p w14:paraId="7228BBA4" w14:textId="18E871B4" w:rsidR="0023685C" w:rsidRPr="00240AC5" w:rsidRDefault="00AE251B" w:rsidP="00E936EB">
            <w:pPr>
              <w:pStyle w:val="ListParagraph"/>
              <w:numPr>
                <w:ilvl w:val="0"/>
                <w:numId w:val="15"/>
              </w:numPr>
              <w:spacing w:after="0" w:line="240" w:lineRule="auto"/>
              <w:textAlignment w:val="baseline"/>
              <w:rPr>
                <w:rFonts w:ascii="Arial" w:eastAsia="Times New Roman" w:hAnsi="Arial" w:cs="Arial"/>
                <w:sz w:val="20"/>
                <w:szCs w:val="20"/>
                <w:lang w:eastAsia="en-GB"/>
              </w:rPr>
            </w:pPr>
            <w:r w:rsidRPr="00240AC5">
              <w:rPr>
                <w:rFonts w:ascii="Arial" w:eastAsia="Times New Roman" w:hAnsi="Arial" w:cs="Arial"/>
                <w:sz w:val="20"/>
                <w:szCs w:val="20"/>
                <w:lang w:eastAsia="en-GB"/>
              </w:rPr>
              <w:t>Inflation has also rise</w:t>
            </w:r>
            <w:r w:rsidR="00E936EB" w:rsidRPr="00240AC5">
              <w:rPr>
                <w:rFonts w:ascii="Arial" w:eastAsia="Times New Roman" w:hAnsi="Arial" w:cs="Arial"/>
                <w:sz w:val="20"/>
                <w:szCs w:val="20"/>
                <w:lang w:eastAsia="en-GB"/>
              </w:rPr>
              <w:t>n</w:t>
            </w:r>
            <w:r w:rsidRPr="00240AC5">
              <w:rPr>
                <w:rFonts w:ascii="Arial" w:eastAsia="Times New Roman" w:hAnsi="Arial" w:cs="Arial"/>
                <w:sz w:val="20"/>
                <w:szCs w:val="20"/>
                <w:lang w:eastAsia="en-GB"/>
              </w:rPr>
              <w:t xml:space="preserve"> therefore </w:t>
            </w:r>
            <w:r w:rsidR="00146603" w:rsidRPr="00240AC5">
              <w:rPr>
                <w:rFonts w:ascii="Arial" w:eastAsia="Times New Roman" w:hAnsi="Arial" w:cs="Arial"/>
                <w:sz w:val="20"/>
                <w:szCs w:val="20"/>
                <w:lang w:eastAsia="en-GB"/>
              </w:rPr>
              <w:t>prices of stock has increased.</w:t>
            </w:r>
            <w:r w:rsidR="00E936EB" w:rsidRPr="00240AC5">
              <w:rPr>
                <w:rFonts w:ascii="Arial" w:eastAsia="Times New Roman" w:hAnsi="Arial" w:cs="Arial"/>
                <w:sz w:val="20"/>
                <w:szCs w:val="20"/>
                <w:lang w:eastAsia="en-GB"/>
              </w:rPr>
              <w:t xml:space="preserve"> </w:t>
            </w:r>
            <w:r w:rsidR="005D4039" w:rsidRPr="00240AC5">
              <w:rPr>
                <w:rFonts w:ascii="Arial" w:eastAsia="Times New Roman" w:hAnsi="Arial" w:cs="Arial"/>
                <w:sz w:val="20"/>
                <w:szCs w:val="20"/>
                <w:lang w:eastAsia="en-GB"/>
              </w:rPr>
              <w:t>We could potentially see a further decline in sales</w:t>
            </w:r>
            <w:r w:rsidR="008C4753" w:rsidRPr="00240AC5">
              <w:rPr>
                <w:rFonts w:ascii="Arial" w:eastAsia="Times New Roman" w:hAnsi="Arial" w:cs="Arial"/>
                <w:sz w:val="20"/>
                <w:szCs w:val="20"/>
                <w:lang w:eastAsia="en-GB"/>
              </w:rPr>
              <w:t xml:space="preserve"> depending </w:t>
            </w:r>
            <w:r w:rsidR="0025603F" w:rsidRPr="00240AC5">
              <w:rPr>
                <w:rFonts w:ascii="Arial" w:eastAsia="Times New Roman" w:hAnsi="Arial" w:cs="Arial"/>
                <w:sz w:val="20"/>
                <w:szCs w:val="20"/>
                <w:lang w:eastAsia="en-GB"/>
              </w:rPr>
              <w:t>on the outcome of this crisis</w:t>
            </w:r>
            <w:r w:rsidR="001E6F6C" w:rsidRPr="00240AC5">
              <w:rPr>
                <w:rFonts w:ascii="Arial" w:eastAsia="Times New Roman" w:hAnsi="Arial" w:cs="Arial"/>
                <w:sz w:val="20"/>
                <w:szCs w:val="20"/>
                <w:lang w:eastAsia="en-GB"/>
              </w:rPr>
              <w:t xml:space="preserve">, which will in turn </w:t>
            </w:r>
            <w:r w:rsidR="001478E5" w:rsidRPr="00240AC5">
              <w:rPr>
                <w:rFonts w:ascii="Arial" w:eastAsia="Times New Roman" w:hAnsi="Arial" w:cs="Arial"/>
                <w:sz w:val="20"/>
                <w:szCs w:val="20"/>
                <w:lang w:eastAsia="en-GB"/>
              </w:rPr>
              <w:t xml:space="preserve">compromise job security. </w:t>
            </w:r>
          </w:p>
          <w:p w14:paraId="1FB38601" w14:textId="701D4C48" w:rsidR="0023685C" w:rsidRPr="008660A2" w:rsidRDefault="008660A2" w:rsidP="008660A2">
            <w:pPr>
              <w:pStyle w:val="ListParagraph"/>
              <w:numPr>
                <w:ilvl w:val="0"/>
                <w:numId w:val="15"/>
              </w:numPr>
              <w:spacing w:after="0" w:line="240" w:lineRule="auto"/>
              <w:textAlignment w:val="baseline"/>
              <w:rPr>
                <w:rFonts w:ascii="Arial" w:eastAsia="Times New Roman" w:hAnsi="Arial" w:cs="Arial"/>
                <w:sz w:val="20"/>
                <w:szCs w:val="20"/>
                <w:lang w:eastAsia="en-GB"/>
              </w:rPr>
            </w:pPr>
            <w:r w:rsidRPr="008660A2">
              <w:rPr>
                <w:rFonts w:ascii="Arial" w:eastAsia="Times New Roman" w:hAnsi="Arial" w:cs="Arial"/>
                <w:sz w:val="20"/>
                <w:szCs w:val="20"/>
                <w:lang w:eastAsia="en-GB"/>
              </w:rPr>
              <w:t xml:space="preserve">With the </w:t>
            </w:r>
            <w:r>
              <w:rPr>
                <w:rFonts w:ascii="Arial" w:eastAsia="Times New Roman" w:hAnsi="Arial" w:cs="Arial"/>
                <w:sz w:val="20"/>
                <w:szCs w:val="20"/>
                <w:lang w:eastAsia="en-GB"/>
              </w:rPr>
              <w:t xml:space="preserve">production of meat </w:t>
            </w:r>
            <w:r w:rsidR="00955E3C">
              <w:rPr>
                <w:rFonts w:ascii="Arial" w:eastAsia="Times New Roman" w:hAnsi="Arial" w:cs="Arial"/>
                <w:sz w:val="20"/>
                <w:szCs w:val="20"/>
                <w:lang w:eastAsia="en-GB"/>
              </w:rPr>
              <w:t xml:space="preserve">starting to have a negative impact on the environment </w:t>
            </w:r>
            <w:r w:rsidR="000C538F">
              <w:rPr>
                <w:rFonts w:ascii="Arial" w:eastAsia="Times New Roman" w:hAnsi="Arial" w:cs="Arial"/>
                <w:sz w:val="20"/>
                <w:szCs w:val="20"/>
                <w:lang w:eastAsia="en-GB"/>
              </w:rPr>
              <w:t>could potentially limit product supply</w:t>
            </w:r>
            <w:r w:rsidR="00AA003A">
              <w:rPr>
                <w:rFonts w:ascii="Arial" w:eastAsia="Times New Roman" w:hAnsi="Arial" w:cs="Arial"/>
                <w:sz w:val="20"/>
                <w:szCs w:val="20"/>
                <w:lang w:eastAsia="en-GB"/>
              </w:rPr>
              <w:t>.</w:t>
            </w:r>
          </w:p>
          <w:p w14:paraId="45289EEB" w14:textId="77777777" w:rsidR="0023685C" w:rsidRPr="00EC5C38" w:rsidRDefault="0023685C" w:rsidP="00FF059C">
            <w:pPr>
              <w:spacing w:after="0" w:line="240" w:lineRule="auto"/>
              <w:textAlignment w:val="baseline"/>
              <w:rPr>
                <w:rFonts w:ascii="Segoe UI" w:eastAsia="Times New Roman" w:hAnsi="Segoe UI" w:cs="Segoe UI"/>
                <w:sz w:val="18"/>
                <w:szCs w:val="18"/>
                <w:lang w:eastAsia="en-GB"/>
              </w:rPr>
            </w:pPr>
          </w:p>
          <w:p w14:paraId="42656CF2" w14:textId="77777777" w:rsidR="0023685C" w:rsidRPr="00EC5C38" w:rsidRDefault="0023685C" w:rsidP="00FF059C">
            <w:pPr>
              <w:spacing w:after="0" w:line="240" w:lineRule="auto"/>
              <w:textAlignment w:val="baseline"/>
              <w:rPr>
                <w:rFonts w:ascii="Segoe UI" w:eastAsia="Times New Roman" w:hAnsi="Segoe UI" w:cs="Segoe UI"/>
                <w:sz w:val="18"/>
                <w:szCs w:val="18"/>
                <w:lang w:eastAsia="en-GB"/>
              </w:rPr>
            </w:pPr>
            <w:r w:rsidRPr="00EC5C38">
              <w:rPr>
                <w:rFonts w:ascii="Arial" w:eastAsia="Times New Roman" w:hAnsi="Arial" w:cs="Arial"/>
                <w:sz w:val="24"/>
                <w:szCs w:val="24"/>
                <w:lang w:eastAsia="en-GB"/>
              </w:rPr>
              <w:t> </w:t>
            </w:r>
          </w:p>
        </w:tc>
      </w:tr>
    </w:tbl>
    <w:p w14:paraId="3E644634" w14:textId="77777777" w:rsidR="00486F86" w:rsidRPr="00502406" w:rsidRDefault="00486F86" w:rsidP="00502406"/>
    <w:sectPr w:rsidR="00486F86" w:rsidRPr="0050240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AC665" w14:textId="77777777" w:rsidR="006B6165" w:rsidRDefault="006B6165" w:rsidP="006B6165">
      <w:pPr>
        <w:spacing w:after="0" w:line="240" w:lineRule="auto"/>
      </w:pPr>
      <w:r>
        <w:separator/>
      </w:r>
    </w:p>
  </w:endnote>
  <w:endnote w:type="continuationSeparator" w:id="0">
    <w:p w14:paraId="794086EE" w14:textId="77777777" w:rsidR="006B6165" w:rsidRDefault="006B6165" w:rsidP="006B6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 w:name="Source Sans Pro">
    <w:altName w:val="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504C4" w14:textId="77777777" w:rsidR="006B6165" w:rsidRDefault="006B6165" w:rsidP="006B6165">
      <w:pPr>
        <w:spacing w:after="0" w:line="240" w:lineRule="auto"/>
      </w:pPr>
      <w:r>
        <w:separator/>
      </w:r>
    </w:p>
  </w:footnote>
  <w:footnote w:type="continuationSeparator" w:id="0">
    <w:p w14:paraId="7FE51D46" w14:textId="77777777" w:rsidR="006B6165" w:rsidRDefault="006B6165" w:rsidP="006B61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4215CE"/>
    <w:multiLevelType w:val="hybridMultilevel"/>
    <w:tmpl w:val="88546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D6166CD"/>
    <w:multiLevelType w:val="hybridMultilevel"/>
    <w:tmpl w:val="45A67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64355292">
    <w:abstractNumId w:val="8"/>
  </w:num>
  <w:num w:numId="2" w16cid:durableId="348918845">
    <w:abstractNumId w:val="12"/>
  </w:num>
  <w:num w:numId="3" w16cid:durableId="1929577476">
    <w:abstractNumId w:val="6"/>
  </w:num>
  <w:num w:numId="4" w16cid:durableId="411119804">
    <w:abstractNumId w:val="10"/>
  </w:num>
  <w:num w:numId="5" w16cid:durableId="623848963">
    <w:abstractNumId w:val="2"/>
  </w:num>
  <w:num w:numId="6" w16cid:durableId="1799953795">
    <w:abstractNumId w:val="7"/>
  </w:num>
  <w:num w:numId="7" w16cid:durableId="1131636641">
    <w:abstractNumId w:val="0"/>
  </w:num>
  <w:num w:numId="8" w16cid:durableId="1188832919">
    <w:abstractNumId w:val="14"/>
  </w:num>
  <w:num w:numId="9" w16cid:durableId="555311974">
    <w:abstractNumId w:val="9"/>
  </w:num>
  <w:num w:numId="10" w16cid:durableId="530916378">
    <w:abstractNumId w:val="13"/>
  </w:num>
  <w:num w:numId="11" w16cid:durableId="1498300628">
    <w:abstractNumId w:val="11"/>
  </w:num>
  <w:num w:numId="12" w16cid:durableId="466511031">
    <w:abstractNumId w:val="5"/>
  </w:num>
  <w:num w:numId="13" w16cid:durableId="1133668498">
    <w:abstractNumId w:val="4"/>
  </w:num>
  <w:num w:numId="14" w16cid:durableId="1686008729">
    <w:abstractNumId w:val="1"/>
  </w:num>
  <w:num w:numId="15" w16cid:durableId="5311883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0189D"/>
    <w:rsid w:val="000061C3"/>
    <w:rsid w:val="000150EA"/>
    <w:rsid w:val="00016992"/>
    <w:rsid w:val="00016F21"/>
    <w:rsid w:val="000171B7"/>
    <w:rsid w:val="00017299"/>
    <w:rsid w:val="000178FF"/>
    <w:rsid w:val="00020912"/>
    <w:rsid w:val="00021615"/>
    <w:rsid w:val="00024021"/>
    <w:rsid w:val="000249CA"/>
    <w:rsid w:val="00025A58"/>
    <w:rsid w:val="00031E98"/>
    <w:rsid w:val="0003694E"/>
    <w:rsid w:val="00037F12"/>
    <w:rsid w:val="000402EB"/>
    <w:rsid w:val="000420C6"/>
    <w:rsid w:val="000440B8"/>
    <w:rsid w:val="000449B7"/>
    <w:rsid w:val="00044E00"/>
    <w:rsid w:val="000459A1"/>
    <w:rsid w:val="000459ED"/>
    <w:rsid w:val="00045C47"/>
    <w:rsid w:val="00046771"/>
    <w:rsid w:val="0005239F"/>
    <w:rsid w:val="00054537"/>
    <w:rsid w:val="000578CE"/>
    <w:rsid w:val="0006008A"/>
    <w:rsid w:val="00063AA4"/>
    <w:rsid w:val="000668ED"/>
    <w:rsid w:val="00070901"/>
    <w:rsid w:val="00070C40"/>
    <w:rsid w:val="00081060"/>
    <w:rsid w:val="000839A4"/>
    <w:rsid w:val="00083BA1"/>
    <w:rsid w:val="000842B9"/>
    <w:rsid w:val="0008698A"/>
    <w:rsid w:val="000877B0"/>
    <w:rsid w:val="000930CD"/>
    <w:rsid w:val="000A0523"/>
    <w:rsid w:val="000A2B3C"/>
    <w:rsid w:val="000A3F91"/>
    <w:rsid w:val="000A4C6F"/>
    <w:rsid w:val="000A6099"/>
    <w:rsid w:val="000A61C9"/>
    <w:rsid w:val="000A7EA1"/>
    <w:rsid w:val="000B010C"/>
    <w:rsid w:val="000B193E"/>
    <w:rsid w:val="000B3148"/>
    <w:rsid w:val="000B3669"/>
    <w:rsid w:val="000B7201"/>
    <w:rsid w:val="000B768D"/>
    <w:rsid w:val="000C0BB4"/>
    <w:rsid w:val="000C538F"/>
    <w:rsid w:val="000C5CEC"/>
    <w:rsid w:val="000C5E1B"/>
    <w:rsid w:val="000C5FC0"/>
    <w:rsid w:val="000C632A"/>
    <w:rsid w:val="000C68D0"/>
    <w:rsid w:val="000C71CC"/>
    <w:rsid w:val="000D1126"/>
    <w:rsid w:val="000D1E3F"/>
    <w:rsid w:val="000D2086"/>
    <w:rsid w:val="000D5C4C"/>
    <w:rsid w:val="000E1490"/>
    <w:rsid w:val="000E4D08"/>
    <w:rsid w:val="000E5EE9"/>
    <w:rsid w:val="000E5F9A"/>
    <w:rsid w:val="000E6256"/>
    <w:rsid w:val="000E7486"/>
    <w:rsid w:val="000F1AAF"/>
    <w:rsid w:val="000F554B"/>
    <w:rsid w:val="00101757"/>
    <w:rsid w:val="00106289"/>
    <w:rsid w:val="001079D5"/>
    <w:rsid w:val="00110890"/>
    <w:rsid w:val="00110974"/>
    <w:rsid w:val="001127A6"/>
    <w:rsid w:val="001130F2"/>
    <w:rsid w:val="0011438A"/>
    <w:rsid w:val="00114C38"/>
    <w:rsid w:val="001150FE"/>
    <w:rsid w:val="001178AA"/>
    <w:rsid w:val="001201E5"/>
    <w:rsid w:val="00120A9A"/>
    <w:rsid w:val="00120B08"/>
    <w:rsid w:val="001232DB"/>
    <w:rsid w:val="0013133F"/>
    <w:rsid w:val="0013454F"/>
    <w:rsid w:val="00135B8B"/>
    <w:rsid w:val="001360EC"/>
    <w:rsid w:val="001370D5"/>
    <w:rsid w:val="00144CB5"/>
    <w:rsid w:val="00146603"/>
    <w:rsid w:val="00146D5B"/>
    <w:rsid w:val="001478E5"/>
    <w:rsid w:val="0015027C"/>
    <w:rsid w:val="00153239"/>
    <w:rsid w:val="00154A7D"/>
    <w:rsid w:val="00155FE9"/>
    <w:rsid w:val="00156C7E"/>
    <w:rsid w:val="00160E19"/>
    <w:rsid w:val="001638EC"/>
    <w:rsid w:val="00164481"/>
    <w:rsid w:val="00170C4A"/>
    <w:rsid w:val="00171357"/>
    <w:rsid w:val="00172567"/>
    <w:rsid w:val="001750D3"/>
    <w:rsid w:val="00177927"/>
    <w:rsid w:val="001828EE"/>
    <w:rsid w:val="001836B1"/>
    <w:rsid w:val="00184156"/>
    <w:rsid w:val="001844B6"/>
    <w:rsid w:val="0018502C"/>
    <w:rsid w:val="00185AA4"/>
    <w:rsid w:val="00190319"/>
    <w:rsid w:val="00190CEF"/>
    <w:rsid w:val="001920A8"/>
    <w:rsid w:val="00192C38"/>
    <w:rsid w:val="00194410"/>
    <w:rsid w:val="001958C0"/>
    <w:rsid w:val="001A0159"/>
    <w:rsid w:val="001A1BD7"/>
    <w:rsid w:val="001A226F"/>
    <w:rsid w:val="001B01C4"/>
    <w:rsid w:val="001B17CD"/>
    <w:rsid w:val="001B30C9"/>
    <w:rsid w:val="001B339E"/>
    <w:rsid w:val="001B4C49"/>
    <w:rsid w:val="001B518C"/>
    <w:rsid w:val="001B6862"/>
    <w:rsid w:val="001B706E"/>
    <w:rsid w:val="001C0168"/>
    <w:rsid w:val="001C0243"/>
    <w:rsid w:val="001C1F69"/>
    <w:rsid w:val="001C4976"/>
    <w:rsid w:val="001C6C54"/>
    <w:rsid w:val="001D2510"/>
    <w:rsid w:val="001D2D33"/>
    <w:rsid w:val="001D4481"/>
    <w:rsid w:val="001D6F5B"/>
    <w:rsid w:val="001D74DB"/>
    <w:rsid w:val="001D7C1B"/>
    <w:rsid w:val="001E569B"/>
    <w:rsid w:val="001E6A3B"/>
    <w:rsid w:val="001E6F6C"/>
    <w:rsid w:val="001E7190"/>
    <w:rsid w:val="001F0EC6"/>
    <w:rsid w:val="001F4C93"/>
    <w:rsid w:val="001F5437"/>
    <w:rsid w:val="001F7776"/>
    <w:rsid w:val="00201A55"/>
    <w:rsid w:val="00204059"/>
    <w:rsid w:val="002049FE"/>
    <w:rsid w:val="00212CF4"/>
    <w:rsid w:val="00212D03"/>
    <w:rsid w:val="0021380A"/>
    <w:rsid w:val="0021592F"/>
    <w:rsid w:val="002219B3"/>
    <w:rsid w:val="00221FB5"/>
    <w:rsid w:val="0022204B"/>
    <w:rsid w:val="002277DD"/>
    <w:rsid w:val="00230037"/>
    <w:rsid w:val="00230803"/>
    <w:rsid w:val="002338CD"/>
    <w:rsid w:val="00235A98"/>
    <w:rsid w:val="0023685C"/>
    <w:rsid w:val="00240AC5"/>
    <w:rsid w:val="00242E8A"/>
    <w:rsid w:val="0024653D"/>
    <w:rsid w:val="002501EB"/>
    <w:rsid w:val="0025021A"/>
    <w:rsid w:val="00251E47"/>
    <w:rsid w:val="00252BAE"/>
    <w:rsid w:val="00252E68"/>
    <w:rsid w:val="00252FB1"/>
    <w:rsid w:val="00255A5F"/>
    <w:rsid w:val="00255FC4"/>
    <w:rsid w:val="0025603F"/>
    <w:rsid w:val="00256DE1"/>
    <w:rsid w:val="002579D0"/>
    <w:rsid w:val="002644E4"/>
    <w:rsid w:val="0026476D"/>
    <w:rsid w:val="002673A8"/>
    <w:rsid w:val="00276A31"/>
    <w:rsid w:val="00281600"/>
    <w:rsid w:val="0028260C"/>
    <w:rsid w:val="002831A3"/>
    <w:rsid w:val="00284720"/>
    <w:rsid w:val="00285D09"/>
    <w:rsid w:val="00287B2B"/>
    <w:rsid w:val="0029121F"/>
    <w:rsid w:val="00293CBE"/>
    <w:rsid w:val="0029465D"/>
    <w:rsid w:val="00296097"/>
    <w:rsid w:val="00296E50"/>
    <w:rsid w:val="00296FAF"/>
    <w:rsid w:val="002A144E"/>
    <w:rsid w:val="002A5DF3"/>
    <w:rsid w:val="002A76A1"/>
    <w:rsid w:val="002A7774"/>
    <w:rsid w:val="002B0062"/>
    <w:rsid w:val="002B15AC"/>
    <w:rsid w:val="002B2F00"/>
    <w:rsid w:val="002B52AD"/>
    <w:rsid w:val="002B594A"/>
    <w:rsid w:val="002C17F9"/>
    <w:rsid w:val="002C4CAC"/>
    <w:rsid w:val="002C7FED"/>
    <w:rsid w:val="002D11C3"/>
    <w:rsid w:val="002D689F"/>
    <w:rsid w:val="002E1BB3"/>
    <w:rsid w:val="002E527F"/>
    <w:rsid w:val="002E5EC3"/>
    <w:rsid w:val="002E7855"/>
    <w:rsid w:val="002F680F"/>
    <w:rsid w:val="003001F8"/>
    <w:rsid w:val="00300B17"/>
    <w:rsid w:val="0030169C"/>
    <w:rsid w:val="0030173B"/>
    <w:rsid w:val="0030202B"/>
    <w:rsid w:val="00310EAD"/>
    <w:rsid w:val="00311368"/>
    <w:rsid w:val="003155C6"/>
    <w:rsid w:val="003164DF"/>
    <w:rsid w:val="003209E5"/>
    <w:rsid w:val="0032176F"/>
    <w:rsid w:val="00322B81"/>
    <w:rsid w:val="00322C2E"/>
    <w:rsid w:val="0032467D"/>
    <w:rsid w:val="003278A3"/>
    <w:rsid w:val="00330323"/>
    <w:rsid w:val="00331574"/>
    <w:rsid w:val="00331B7F"/>
    <w:rsid w:val="00335178"/>
    <w:rsid w:val="00335F00"/>
    <w:rsid w:val="00335FDD"/>
    <w:rsid w:val="003419BF"/>
    <w:rsid w:val="00343BC8"/>
    <w:rsid w:val="003625D9"/>
    <w:rsid w:val="00364755"/>
    <w:rsid w:val="00371827"/>
    <w:rsid w:val="00372630"/>
    <w:rsid w:val="00372BEE"/>
    <w:rsid w:val="0037474B"/>
    <w:rsid w:val="00380627"/>
    <w:rsid w:val="0038261A"/>
    <w:rsid w:val="003831A5"/>
    <w:rsid w:val="00383E6C"/>
    <w:rsid w:val="003860FB"/>
    <w:rsid w:val="003871CC"/>
    <w:rsid w:val="00390F67"/>
    <w:rsid w:val="00391011"/>
    <w:rsid w:val="0039421B"/>
    <w:rsid w:val="0039698A"/>
    <w:rsid w:val="0039728C"/>
    <w:rsid w:val="003A4080"/>
    <w:rsid w:val="003A49BC"/>
    <w:rsid w:val="003A7640"/>
    <w:rsid w:val="003B08DD"/>
    <w:rsid w:val="003B3A41"/>
    <w:rsid w:val="003B4B1B"/>
    <w:rsid w:val="003B4D0D"/>
    <w:rsid w:val="003B602D"/>
    <w:rsid w:val="003B60AC"/>
    <w:rsid w:val="003C3B33"/>
    <w:rsid w:val="003C4146"/>
    <w:rsid w:val="003C4A80"/>
    <w:rsid w:val="003C685A"/>
    <w:rsid w:val="003C6954"/>
    <w:rsid w:val="003D0682"/>
    <w:rsid w:val="003D08FA"/>
    <w:rsid w:val="003D0A17"/>
    <w:rsid w:val="003D34E8"/>
    <w:rsid w:val="003D36A4"/>
    <w:rsid w:val="003E0EED"/>
    <w:rsid w:val="003E5F13"/>
    <w:rsid w:val="003E6D4A"/>
    <w:rsid w:val="003F04BD"/>
    <w:rsid w:val="003F230D"/>
    <w:rsid w:val="003F262F"/>
    <w:rsid w:val="003F4111"/>
    <w:rsid w:val="003F4D59"/>
    <w:rsid w:val="003F52A6"/>
    <w:rsid w:val="003F64EA"/>
    <w:rsid w:val="003F653D"/>
    <w:rsid w:val="003F69D6"/>
    <w:rsid w:val="003F7248"/>
    <w:rsid w:val="003F7A27"/>
    <w:rsid w:val="00400463"/>
    <w:rsid w:val="00400944"/>
    <w:rsid w:val="00400EF2"/>
    <w:rsid w:val="00401062"/>
    <w:rsid w:val="00403A51"/>
    <w:rsid w:val="0040641E"/>
    <w:rsid w:val="0041043F"/>
    <w:rsid w:val="00413499"/>
    <w:rsid w:val="00413DE3"/>
    <w:rsid w:val="00414F44"/>
    <w:rsid w:val="004159C9"/>
    <w:rsid w:val="004166B9"/>
    <w:rsid w:val="00420E45"/>
    <w:rsid w:val="00424C91"/>
    <w:rsid w:val="004250D2"/>
    <w:rsid w:val="00425426"/>
    <w:rsid w:val="0042657F"/>
    <w:rsid w:val="004266CC"/>
    <w:rsid w:val="0042709A"/>
    <w:rsid w:val="00427A13"/>
    <w:rsid w:val="00431CEC"/>
    <w:rsid w:val="00432E89"/>
    <w:rsid w:val="004330E3"/>
    <w:rsid w:val="00433D76"/>
    <w:rsid w:val="00434FA4"/>
    <w:rsid w:val="00435624"/>
    <w:rsid w:val="004358BD"/>
    <w:rsid w:val="00436541"/>
    <w:rsid w:val="004423A4"/>
    <w:rsid w:val="00442725"/>
    <w:rsid w:val="00446F2D"/>
    <w:rsid w:val="004508C0"/>
    <w:rsid w:val="00451580"/>
    <w:rsid w:val="00453019"/>
    <w:rsid w:val="004536E2"/>
    <w:rsid w:val="004607E9"/>
    <w:rsid w:val="00461FB0"/>
    <w:rsid w:val="0046229B"/>
    <w:rsid w:val="004628B2"/>
    <w:rsid w:val="004655B8"/>
    <w:rsid w:val="0047032A"/>
    <w:rsid w:val="00473B43"/>
    <w:rsid w:val="00480D80"/>
    <w:rsid w:val="00481CB5"/>
    <w:rsid w:val="004830EF"/>
    <w:rsid w:val="004864F2"/>
    <w:rsid w:val="00486F86"/>
    <w:rsid w:val="004874F5"/>
    <w:rsid w:val="00491444"/>
    <w:rsid w:val="00493924"/>
    <w:rsid w:val="00494360"/>
    <w:rsid w:val="00494DD4"/>
    <w:rsid w:val="004968D0"/>
    <w:rsid w:val="004A0112"/>
    <w:rsid w:val="004A0869"/>
    <w:rsid w:val="004A3470"/>
    <w:rsid w:val="004A3AC4"/>
    <w:rsid w:val="004A6B50"/>
    <w:rsid w:val="004A758B"/>
    <w:rsid w:val="004A7FD2"/>
    <w:rsid w:val="004B5445"/>
    <w:rsid w:val="004B76EA"/>
    <w:rsid w:val="004B7913"/>
    <w:rsid w:val="004C4101"/>
    <w:rsid w:val="004C72A3"/>
    <w:rsid w:val="004D1633"/>
    <w:rsid w:val="004D1DD3"/>
    <w:rsid w:val="004D30BF"/>
    <w:rsid w:val="004D603B"/>
    <w:rsid w:val="004E10E4"/>
    <w:rsid w:val="004E1852"/>
    <w:rsid w:val="004E27C8"/>
    <w:rsid w:val="004E5C36"/>
    <w:rsid w:val="004E5D4C"/>
    <w:rsid w:val="004E73E9"/>
    <w:rsid w:val="004F03CD"/>
    <w:rsid w:val="004F198B"/>
    <w:rsid w:val="004F258D"/>
    <w:rsid w:val="004F67F5"/>
    <w:rsid w:val="004F7704"/>
    <w:rsid w:val="004F7759"/>
    <w:rsid w:val="00500583"/>
    <w:rsid w:val="005007B3"/>
    <w:rsid w:val="00502406"/>
    <w:rsid w:val="00502B19"/>
    <w:rsid w:val="00503210"/>
    <w:rsid w:val="00504828"/>
    <w:rsid w:val="005069CD"/>
    <w:rsid w:val="00506DD4"/>
    <w:rsid w:val="00507FD5"/>
    <w:rsid w:val="0051013F"/>
    <w:rsid w:val="00510981"/>
    <w:rsid w:val="00513050"/>
    <w:rsid w:val="005225BF"/>
    <w:rsid w:val="00524ADB"/>
    <w:rsid w:val="005251E4"/>
    <w:rsid w:val="005258AA"/>
    <w:rsid w:val="0052655D"/>
    <w:rsid w:val="00526E04"/>
    <w:rsid w:val="00526EFD"/>
    <w:rsid w:val="00531126"/>
    <w:rsid w:val="0053145D"/>
    <w:rsid w:val="0053478D"/>
    <w:rsid w:val="00535D93"/>
    <w:rsid w:val="0053746C"/>
    <w:rsid w:val="005469C0"/>
    <w:rsid w:val="005502BD"/>
    <w:rsid w:val="00551536"/>
    <w:rsid w:val="00551AA9"/>
    <w:rsid w:val="00552F95"/>
    <w:rsid w:val="005532F8"/>
    <w:rsid w:val="00553FCB"/>
    <w:rsid w:val="00554D0B"/>
    <w:rsid w:val="00556364"/>
    <w:rsid w:val="00563A73"/>
    <w:rsid w:val="00564C81"/>
    <w:rsid w:val="00567A3D"/>
    <w:rsid w:val="0057076F"/>
    <w:rsid w:val="005718B1"/>
    <w:rsid w:val="00572123"/>
    <w:rsid w:val="00573917"/>
    <w:rsid w:val="0057469C"/>
    <w:rsid w:val="00574CF2"/>
    <w:rsid w:val="00575273"/>
    <w:rsid w:val="0057566A"/>
    <w:rsid w:val="005756B2"/>
    <w:rsid w:val="005757C9"/>
    <w:rsid w:val="00576B6B"/>
    <w:rsid w:val="00580571"/>
    <w:rsid w:val="005814FF"/>
    <w:rsid w:val="00581EF0"/>
    <w:rsid w:val="0058202C"/>
    <w:rsid w:val="00585FAF"/>
    <w:rsid w:val="00586056"/>
    <w:rsid w:val="00586C33"/>
    <w:rsid w:val="0059077C"/>
    <w:rsid w:val="00592B93"/>
    <w:rsid w:val="0059562E"/>
    <w:rsid w:val="005A2AA7"/>
    <w:rsid w:val="005A6EB2"/>
    <w:rsid w:val="005B2A4C"/>
    <w:rsid w:val="005B4EA8"/>
    <w:rsid w:val="005B5B6C"/>
    <w:rsid w:val="005B5C82"/>
    <w:rsid w:val="005C17D7"/>
    <w:rsid w:val="005C3788"/>
    <w:rsid w:val="005C71B4"/>
    <w:rsid w:val="005D02A5"/>
    <w:rsid w:val="005D1D59"/>
    <w:rsid w:val="005D3916"/>
    <w:rsid w:val="005D3F14"/>
    <w:rsid w:val="005D4039"/>
    <w:rsid w:val="005D5E30"/>
    <w:rsid w:val="005D63EB"/>
    <w:rsid w:val="005D7659"/>
    <w:rsid w:val="005D7F7F"/>
    <w:rsid w:val="005E2227"/>
    <w:rsid w:val="005E2837"/>
    <w:rsid w:val="005E4AFA"/>
    <w:rsid w:val="005E616F"/>
    <w:rsid w:val="005E7631"/>
    <w:rsid w:val="005F2271"/>
    <w:rsid w:val="005F329C"/>
    <w:rsid w:val="005F37E5"/>
    <w:rsid w:val="005F3984"/>
    <w:rsid w:val="005F4712"/>
    <w:rsid w:val="005F4A28"/>
    <w:rsid w:val="005F4D3E"/>
    <w:rsid w:val="005F6B0C"/>
    <w:rsid w:val="005F6EA8"/>
    <w:rsid w:val="005F7118"/>
    <w:rsid w:val="005F7962"/>
    <w:rsid w:val="00602AD9"/>
    <w:rsid w:val="00605EC5"/>
    <w:rsid w:val="00607164"/>
    <w:rsid w:val="00611C16"/>
    <w:rsid w:val="006121F7"/>
    <w:rsid w:val="00612447"/>
    <w:rsid w:val="006220A8"/>
    <w:rsid w:val="0062349A"/>
    <w:rsid w:val="00624097"/>
    <w:rsid w:val="00625008"/>
    <w:rsid w:val="0062657F"/>
    <w:rsid w:val="00634AE8"/>
    <w:rsid w:val="00634E73"/>
    <w:rsid w:val="00640D2E"/>
    <w:rsid w:val="00641F62"/>
    <w:rsid w:val="006438C6"/>
    <w:rsid w:val="00644D1C"/>
    <w:rsid w:val="00645189"/>
    <w:rsid w:val="00653F5E"/>
    <w:rsid w:val="006545E0"/>
    <w:rsid w:val="00654B60"/>
    <w:rsid w:val="006608E1"/>
    <w:rsid w:val="00663402"/>
    <w:rsid w:val="00663D01"/>
    <w:rsid w:val="00664722"/>
    <w:rsid w:val="006669A6"/>
    <w:rsid w:val="00670D2E"/>
    <w:rsid w:val="00671CBC"/>
    <w:rsid w:val="0067554F"/>
    <w:rsid w:val="00676C67"/>
    <w:rsid w:val="00676EF9"/>
    <w:rsid w:val="006779AA"/>
    <w:rsid w:val="006802E5"/>
    <w:rsid w:val="0068231F"/>
    <w:rsid w:val="00691EF8"/>
    <w:rsid w:val="00696140"/>
    <w:rsid w:val="006A088A"/>
    <w:rsid w:val="006A0D4F"/>
    <w:rsid w:val="006A33BA"/>
    <w:rsid w:val="006A4A8F"/>
    <w:rsid w:val="006A521C"/>
    <w:rsid w:val="006A5EFD"/>
    <w:rsid w:val="006B0C90"/>
    <w:rsid w:val="006B2157"/>
    <w:rsid w:val="006B34B9"/>
    <w:rsid w:val="006B4EA2"/>
    <w:rsid w:val="006B6165"/>
    <w:rsid w:val="006B7640"/>
    <w:rsid w:val="006C023C"/>
    <w:rsid w:val="006C778D"/>
    <w:rsid w:val="006D0A73"/>
    <w:rsid w:val="006D389B"/>
    <w:rsid w:val="006D453F"/>
    <w:rsid w:val="006D65AB"/>
    <w:rsid w:val="006D6967"/>
    <w:rsid w:val="006D7F34"/>
    <w:rsid w:val="006E06A8"/>
    <w:rsid w:val="006E3618"/>
    <w:rsid w:val="006E5AAD"/>
    <w:rsid w:val="006E6D67"/>
    <w:rsid w:val="006E6FE8"/>
    <w:rsid w:val="006F1A33"/>
    <w:rsid w:val="006F2305"/>
    <w:rsid w:val="006F38C6"/>
    <w:rsid w:val="006F49E3"/>
    <w:rsid w:val="006F6D2F"/>
    <w:rsid w:val="00700BA3"/>
    <w:rsid w:val="0070162E"/>
    <w:rsid w:val="00703281"/>
    <w:rsid w:val="0070656D"/>
    <w:rsid w:val="007072BB"/>
    <w:rsid w:val="00710E8F"/>
    <w:rsid w:val="0071340E"/>
    <w:rsid w:val="007148D3"/>
    <w:rsid w:val="00715A8B"/>
    <w:rsid w:val="007175AD"/>
    <w:rsid w:val="007226CE"/>
    <w:rsid w:val="007237B7"/>
    <w:rsid w:val="00724E3B"/>
    <w:rsid w:val="00725740"/>
    <w:rsid w:val="00725763"/>
    <w:rsid w:val="00730CF7"/>
    <w:rsid w:val="007331A5"/>
    <w:rsid w:val="00740263"/>
    <w:rsid w:val="00740C3F"/>
    <w:rsid w:val="00741465"/>
    <w:rsid w:val="00743583"/>
    <w:rsid w:val="00750671"/>
    <w:rsid w:val="0075131B"/>
    <w:rsid w:val="00751FA5"/>
    <w:rsid w:val="007545C4"/>
    <w:rsid w:val="00757FD3"/>
    <w:rsid w:val="0076391D"/>
    <w:rsid w:val="0077400A"/>
    <w:rsid w:val="00775E5E"/>
    <w:rsid w:val="00776993"/>
    <w:rsid w:val="0078394E"/>
    <w:rsid w:val="007861DE"/>
    <w:rsid w:val="00786BDE"/>
    <w:rsid w:val="00790776"/>
    <w:rsid w:val="00793B5E"/>
    <w:rsid w:val="00796AD8"/>
    <w:rsid w:val="007A0F0B"/>
    <w:rsid w:val="007A43BB"/>
    <w:rsid w:val="007A4B85"/>
    <w:rsid w:val="007A6105"/>
    <w:rsid w:val="007A6971"/>
    <w:rsid w:val="007A6B0E"/>
    <w:rsid w:val="007A76E7"/>
    <w:rsid w:val="007A7DB8"/>
    <w:rsid w:val="007B01E9"/>
    <w:rsid w:val="007B05DE"/>
    <w:rsid w:val="007B1EE1"/>
    <w:rsid w:val="007B26AC"/>
    <w:rsid w:val="007B57CD"/>
    <w:rsid w:val="007B5A9A"/>
    <w:rsid w:val="007B71A0"/>
    <w:rsid w:val="007B7926"/>
    <w:rsid w:val="007B7C3F"/>
    <w:rsid w:val="007C27DA"/>
    <w:rsid w:val="007C281B"/>
    <w:rsid w:val="007C487A"/>
    <w:rsid w:val="007C5AA3"/>
    <w:rsid w:val="007C6029"/>
    <w:rsid w:val="007C7044"/>
    <w:rsid w:val="007D08A3"/>
    <w:rsid w:val="007D41C4"/>
    <w:rsid w:val="007D4DB1"/>
    <w:rsid w:val="007D537B"/>
    <w:rsid w:val="007D7A65"/>
    <w:rsid w:val="007E03C5"/>
    <w:rsid w:val="007E1A27"/>
    <w:rsid w:val="007E406F"/>
    <w:rsid w:val="007E4097"/>
    <w:rsid w:val="007E42B1"/>
    <w:rsid w:val="007E4BDC"/>
    <w:rsid w:val="007E734B"/>
    <w:rsid w:val="007E77BC"/>
    <w:rsid w:val="007E79B1"/>
    <w:rsid w:val="007E7F8F"/>
    <w:rsid w:val="007F0B9E"/>
    <w:rsid w:val="007F6D91"/>
    <w:rsid w:val="007F70B5"/>
    <w:rsid w:val="00801112"/>
    <w:rsid w:val="00803E67"/>
    <w:rsid w:val="00805660"/>
    <w:rsid w:val="008138EC"/>
    <w:rsid w:val="00820FB1"/>
    <w:rsid w:val="00823DE7"/>
    <w:rsid w:val="008247F6"/>
    <w:rsid w:val="00830077"/>
    <w:rsid w:val="00831818"/>
    <w:rsid w:val="008346D5"/>
    <w:rsid w:val="00836471"/>
    <w:rsid w:val="00851E75"/>
    <w:rsid w:val="008545F9"/>
    <w:rsid w:val="00854E53"/>
    <w:rsid w:val="00857735"/>
    <w:rsid w:val="0086152D"/>
    <w:rsid w:val="00862440"/>
    <w:rsid w:val="00862B18"/>
    <w:rsid w:val="008634E7"/>
    <w:rsid w:val="00863CF9"/>
    <w:rsid w:val="008640CB"/>
    <w:rsid w:val="00864D2E"/>
    <w:rsid w:val="008660A2"/>
    <w:rsid w:val="008735BF"/>
    <w:rsid w:val="00876195"/>
    <w:rsid w:val="00885114"/>
    <w:rsid w:val="00886BD9"/>
    <w:rsid w:val="008909A1"/>
    <w:rsid w:val="008941DB"/>
    <w:rsid w:val="008A1155"/>
    <w:rsid w:val="008A2FF0"/>
    <w:rsid w:val="008A59E2"/>
    <w:rsid w:val="008A62A0"/>
    <w:rsid w:val="008B1C58"/>
    <w:rsid w:val="008B4637"/>
    <w:rsid w:val="008B498D"/>
    <w:rsid w:val="008C2930"/>
    <w:rsid w:val="008C4753"/>
    <w:rsid w:val="008C5741"/>
    <w:rsid w:val="008C6B83"/>
    <w:rsid w:val="008D355B"/>
    <w:rsid w:val="008D5195"/>
    <w:rsid w:val="008D5701"/>
    <w:rsid w:val="008D58CF"/>
    <w:rsid w:val="008D7CA1"/>
    <w:rsid w:val="008D7DFF"/>
    <w:rsid w:val="008E0DA0"/>
    <w:rsid w:val="008E29F3"/>
    <w:rsid w:val="008E2CC9"/>
    <w:rsid w:val="008E76E8"/>
    <w:rsid w:val="008F2B5B"/>
    <w:rsid w:val="008F51C2"/>
    <w:rsid w:val="008F6C0F"/>
    <w:rsid w:val="00900FB1"/>
    <w:rsid w:val="00906FF1"/>
    <w:rsid w:val="00913847"/>
    <w:rsid w:val="00922D12"/>
    <w:rsid w:val="00924A5C"/>
    <w:rsid w:val="009255F5"/>
    <w:rsid w:val="00927086"/>
    <w:rsid w:val="0092753A"/>
    <w:rsid w:val="009316BE"/>
    <w:rsid w:val="00931AA6"/>
    <w:rsid w:val="009346BD"/>
    <w:rsid w:val="00940CD0"/>
    <w:rsid w:val="00941E83"/>
    <w:rsid w:val="0094256A"/>
    <w:rsid w:val="009439B0"/>
    <w:rsid w:val="00943DC7"/>
    <w:rsid w:val="0095002A"/>
    <w:rsid w:val="0095225A"/>
    <w:rsid w:val="009556EE"/>
    <w:rsid w:val="0095574C"/>
    <w:rsid w:val="00955E27"/>
    <w:rsid w:val="00955E3C"/>
    <w:rsid w:val="0096321A"/>
    <w:rsid w:val="00964538"/>
    <w:rsid w:val="009670E0"/>
    <w:rsid w:val="00972576"/>
    <w:rsid w:val="00975522"/>
    <w:rsid w:val="00981489"/>
    <w:rsid w:val="00982344"/>
    <w:rsid w:val="00982C78"/>
    <w:rsid w:val="00984277"/>
    <w:rsid w:val="00991358"/>
    <w:rsid w:val="00994049"/>
    <w:rsid w:val="009A1930"/>
    <w:rsid w:val="009A4839"/>
    <w:rsid w:val="009A7849"/>
    <w:rsid w:val="009B2B4F"/>
    <w:rsid w:val="009B5387"/>
    <w:rsid w:val="009B6DDF"/>
    <w:rsid w:val="009B7468"/>
    <w:rsid w:val="009B7652"/>
    <w:rsid w:val="009C1F86"/>
    <w:rsid w:val="009C250A"/>
    <w:rsid w:val="009C48F0"/>
    <w:rsid w:val="009C5EF9"/>
    <w:rsid w:val="009C698F"/>
    <w:rsid w:val="009D0524"/>
    <w:rsid w:val="009D530A"/>
    <w:rsid w:val="009D6C93"/>
    <w:rsid w:val="009E0F9F"/>
    <w:rsid w:val="009E177E"/>
    <w:rsid w:val="009E38BC"/>
    <w:rsid w:val="009E6359"/>
    <w:rsid w:val="009E7A5C"/>
    <w:rsid w:val="009F52EA"/>
    <w:rsid w:val="009F55C7"/>
    <w:rsid w:val="00A03EDE"/>
    <w:rsid w:val="00A046C2"/>
    <w:rsid w:val="00A05728"/>
    <w:rsid w:val="00A138E6"/>
    <w:rsid w:val="00A146CE"/>
    <w:rsid w:val="00A166D6"/>
    <w:rsid w:val="00A20BF7"/>
    <w:rsid w:val="00A2149D"/>
    <w:rsid w:val="00A214E4"/>
    <w:rsid w:val="00A21689"/>
    <w:rsid w:val="00A21E0F"/>
    <w:rsid w:val="00A266C0"/>
    <w:rsid w:val="00A26ADC"/>
    <w:rsid w:val="00A3471E"/>
    <w:rsid w:val="00A36B38"/>
    <w:rsid w:val="00A36DDF"/>
    <w:rsid w:val="00A377E4"/>
    <w:rsid w:val="00A407D7"/>
    <w:rsid w:val="00A422C7"/>
    <w:rsid w:val="00A4397C"/>
    <w:rsid w:val="00A43CC0"/>
    <w:rsid w:val="00A45277"/>
    <w:rsid w:val="00A47839"/>
    <w:rsid w:val="00A501C1"/>
    <w:rsid w:val="00A51F56"/>
    <w:rsid w:val="00A53378"/>
    <w:rsid w:val="00A538AB"/>
    <w:rsid w:val="00A5452B"/>
    <w:rsid w:val="00A56D6F"/>
    <w:rsid w:val="00A60391"/>
    <w:rsid w:val="00A6138C"/>
    <w:rsid w:val="00A615B1"/>
    <w:rsid w:val="00A65F3C"/>
    <w:rsid w:val="00A67F6B"/>
    <w:rsid w:val="00A724DD"/>
    <w:rsid w:val="00A75BB1"/>
    <w:rsid w:val="00A8087F"/>
    <w:rsid w:val="00A830EE"/>
    <w:rsid w:val="00A83FCE"/>
    <w:rsid w:val="00A8414E"/>
    <w:rsid w:val="00A85D45"/>
    <w:rsid w:val="00A86401"/>
    <w:rsid w:val="00A86E19"/>
    <w:rsid w:val="00A87C87"/>
    <w:rsid w:val="00A90A1F"/>
    <w:rsid w:val="00A9103C"/>
    <w:rsid w:val="00A91384"/>
    <w:rsid w:val="00A930CB"/>
    <w:rsid w:val="00A94462"/>
    <w:rsid w:val="00A9483B"/>
    <w:rsid w:val="00A976D8"/>
    <w:rsid w:val="00A97EBB"/>
    <w:rsid w:val="00AA003A"/>
    <w:rsid w:val="00AA744A"/>
    <w:rsid w:val="00AB0314"/>
    <w:rsid w:val="00AB2338"/>
    <w:rsid w:val="00AB238D"/>
    <w:rsid w:val="00AB32E6"/>
    <w:rsid w:val="00AB4149"/>
    <w:rsid w:val="00AC373E"/>
    <w:rsid w:val="00AD5268"/>
    <w:rsid w:val="00AE251B"/>
    <w:rsid w:val="00AE439F"/>
    <w:rsid w:val="00AE76DE"/>
    <w:rsid w:val="00AE79EE"/>
    <w:rsid w:val="00AF4E18"/>
    <w:rsid w:val="00B02818"/>
    <w:rsid w:val="00B04EDA"/>
    <w:rsid w:val="00B052F5"/>
    <w:rsid w:val="00B11A39"/>
    <w:rsid w:val="00B13D3D"/>
    <w:rsid w:val="00B147C2"/>
    <w:rsid w:val="00B16B06"/>
    <w:rsid w:val="00B16FC9"/>
    <w:rsid w:val="00B220CB"/>
    <w:rsid w:val="00B22695"/>
    <w:rsid w:val="00B24AAB"/>
    <w:rsid w:val="00B251EB"/>
    <w:rsid w:val="00B25CAC"/>
    <w:rsid w:val="00B260B6"/>
    <w:rsid w:val="00B26C7E"/>
    <w:rsid w:val="00B33601"/>
    <w:rsid w:val="00B3483E"/>
    <w:rsid w:val="00B34B73"/>
    <w:rsid w:val="00B4024A"/>
    <w:rsid w:val="00B45F39"/>
    <w:rsid w:val="00B5090D"/>
    <w:rsid w:val="00B5392A"/>
    <w:rsid w:val="00B567BD"/>
    <w:rsid w:val="00B56FEF"/>
    <w:rsid w:val="00B60950"/>
    <w:rsid w:val="00B61663"/>
    <w:rsid w:val="00B62A02"/>
    <w:rsid w:val="00B63561"/>
    <w:rsid w:val="00B640FF"/>
    <w:rsid w:val="00B6475F"/>
    <w:rsid w:val="00B6485C"/>
    <w:rsid w:val="00B658E2"/>
    <w:rsid w:val="00B70378"/>
    <w:rsid w:val="00B71C8B"/>
    <w:rsid w:val="00B71F93"/>
    <w:rsid w:val="00B76651"/>
    <w:rsid w:val="00B77253"/>
    <w:rsid w:val="00B77901"/>
    <w:rsid w:val="00B823B2"/>
    <w:rsid w:val="00B865F8"/>
    <w:rsid w:val="00B867D7"/>
    <w:rsid w:val="00B87801"/>
    <w:rsid w:val="00B9173B"/>
    <w:rsid w:val="00B91F1A"/>
    <w:rsid w:val="00B92D64"/>
    <w:rsid w:val="00B92E56"/>
    <w:rsid w:val="00BA199A"/>
    <w:rsid w:val="00BA1B70"/>
    <w:rsid w:val="00BA2835"/>
    <w:rsid w:val="00BB07BE"/>
    <w:rsid w:val="00BB3192"/>
    <w:rsid w:val="00BB67B7"/>
    <w:rsid w:val="00BC1EDE"/>
    <w:rsid w:val="00BC3DB9"/>
    <w:rsid w:val="00BD01B3"/>
    <w:rsid w:val="00BD2E87"/>
    <w:rsid w:val="00BD3AA5"/>
    <w:rsid w:val="00BE0457"/>
    <w:rsid w:val="00BE122B"/>
    <w:rsid w:val="00BE17D8"/>
    <w:rsid w:val="00BE2FF3"/>
    <w:rsid w:val="00BE6DAF"/>
    <w:rsid w:val="00BF0B4E"/>
    <w:rsid w:val="00BF11C5"/>
    <w:rsid w:val="00BF2C08"/>
    <w:rsid w:val="00BF574C"/>
    <w:rsid w:val="00C00B33"/>
    <w:rsid w:val="00C01948"/>
    <w:rsid w:val="00C038C2"/>
    <w:rsid w:val="00C04479"/>
    <w:rsid w:val="00C04F82"/>
    <w:rsid w:val="00C073A1"/>
    <w:rsid w:val="00C07859"/>
    <w:rsid w:val="00C1253D"/>
    <w:rsid w:val="00C12AA3"/>
    <w:rsid w:val="00C12C1D"/>
    <w:rsid w:val="00C14262"/>
    <w:rsid w:val="00C163ED"/>
    <w:rsid w:val="00C16536"/>
    <w:rsid w:val="00C205C6"/>
    <w:rsid w:val="00C205F0"/>
    <w:rsid w:val="00C22954"/>
    <w:rsid w:val="00C30586"/>
    <w:rsid w:val="00C3268A"/>
    <w:rsid w:val="00C330A9"/>
    <w:rsid w:val="00C3486E"/>
    <w:rsid w:val="00C40B5F"/>
    <w:rsid w:val="00C42151"/>
    <w:rsid w:val="00C43AF6"/>
    <w:rsid w:val="00C46313"/>
    <w:rsid w:val="00C47EFD"/>
    <w:rsid w:val="00C520F5"/>
    <w:rsid w:val="00C53B1A"/>
    <w:rsid w:val="00C60C76"/>
    <w:rsid w:val="00C61BC4"/>
    <w:rsid w:val="00C61C72"/>
    <w:rsid w:val="00C6407C"/>
    <w:rsid w:val="00C645A3"/>
    <w:rsid w:val="00C661C6"/>
    <w:rsid w:val="00C6724A"/>
    <w:rsid w:val="00C67AB3"/>
    <w:rsid w:val="00C67E18"/>
    <w:rsid w:val="00C72B57"/>
    <w:rsid w:val="00C73227"/>
    <w:rsid w:val="00C74EB7"/>
    <w:rsid w:val="00C80AF8"/>
    <w:rsid w:val="00C8304A"/>
    <w:rsid w:val="00C8636A"/>
    <w:rsid w:val="00C91970"/>
    <w:rsid w:val="00C937A6"/>
    <w:rsid w:val="00C93C04"/>
    <w:rsid w:val="00C9658E"/>
    <w:rsid w:val="00CA158C"/>
    <w:rsid w:val="00CA23BA"/>
    <w:rsid w:val="00CA2A34"/>
    <w:rsid w:val="00CA4930"/>
    <w:rsid w:val="00CA5F0D"/>
    <w:rsid w:val="00CA7696"/>
    <w:rsid w:val="00CB229F"/>
    <w:rsid w:val="00CB5B94"/>
    <w:rsid w:val="00CB798A"/>
    <w:rsid w:val="00CC5C08"/>
    <w:rsid w:val="00CC60A7"/>
    <w:rsid w:val="00CC654D"/>
    <w:rsid w:val="00CC6920"/>
    <w:rsid w:val="00CD1B57"/>
    <w:rsid w:val="00CD48B6"/>
    <w:rsid w:val="00CD4F29"/>
    <w:rsid w:val="00CD6C08"/>
    <w:rsid w:val="00CE403B"/>
    <w:rsid w:val="00CE59BF"/>
    <w:rsid w:val="00CE6CDC"/>
    <w:rsid w:val="00CE6D2D"/>
    <w:rsid w:val="00CF1841"/>
    <w:rsid w:val="00CF3D1D"/>
    <w:rsid w:val="00CF3EBB"/>
    <w:rsid w:val="00CF644C"/>
    <w:rsid w:val="00CF7B21"/>
    <w:rsid w:val="00D00287"/>
    <w:rsid w:val="00D01FF9"/>
    <w:rsid w:val="00D03583"/>
    <w:rsid w:val="00D11FCF"/>
    <w:rsid w:val="00D15FF5"/>
    <w:rsid w:val="00D1665E"/>
    <w:rsid w:val="00D1720D"/>
    <w:rsid w:val="00D177B5"/>
    <w:rsid w:val="00D2291D"/>
    <w:rsid w:val="00D2321A"/>
    <w:rsid w:val="00D2386F"/>
    <w:rsid w:val="00D24536"/>
    <w:rsid w:val="00D30FEC"/>
    <w:rsid w:val="00D31F91"/>
    <w:rsid w:val="00D33800"/>
    <w:rsid w:val="00D34337"/>
    <w:rsid w:val="00D36F6F"/>
    <w:rsid w:val="00D372B6"/>
    <w:rsid w:val="00D37351"/>
    <w:rsid w:val="00D376A8"/>
    <w:rsid w:val="00D40D47"/>
    <w:rsid w:val="00D43C8D"/>
    <w:rsid w:val="00D450BB"/>
    <w:rsid w:val="00D45A85"/>
    <w:rsid w:val="00D46ADE"/>
    <w:rsid w:val="00D47BC1"/>
    <w:rsid w:val="00D50836"/>
    <w:rsid w:val="00D50DF1"/>
    <w:rsid w:val="00D52429"/>
    <w:rsid w:val="00D52C35"/>
    <w:rsid w:val="00D54140"/>
    <w:rsid w:val="00D5440A"/>
    <w:rsid w:val="00D57570"/>
    <w:rsid w:val="00D57CD2"/>
    <w:rsid w:val="00D618C3"/>
    <w:rsid w:val="00D62B28"/>
    <w:rsid w:val="00D641B6"/>
    <w:rsid w:val="00D64797"/>
    <w:rsid w:val="00D66F54"/>
    <w:rsid w:val="00D67E1F"/>
    <w:rsid w:val="00D71AEE"/>
    <w:rsid w:val="00D720A7"/>
    <w:rsid w:val="00D733E0"/>
    <w:rsid w:val="00D73635"/>
    <w:rsid w:val="00D749B8"/>
    <w:rsid w:val="00D74DD3"/>
    <w:rsid w:val="00D75BCF"/>
    <w:rsid w:val="00D771EE"/>
    <w:rsid w:val="00D83C48"/>
    <w:rsid w:val="00D85C63"/>
    <w:rsid w:val="00D91FDC"/>
    <w:rsid w:val="00D92650"/>
    <w:rsid w:val="00D92936"/>
    <w:rsid w:val="00D94887"/>
    <w:rsid w:val="00D94E3D"/>
    <w:rsid w:val="00D96044"/>
    <w:rsid w:val="00D97179"/>
    <w:rsid w:val="00DA3853"/>
    <w:rsid w:val="00DA4118"/>
    <w:rsid w:val="00DA5659"/>
    <w:rsid w:val="00DA5843"/>
    <w:rsid w:val="00DB0A87"/>
    <w:rsid w:val="00DB1C72"/>
    <w:rsid w:val="00DB46A3"/>
    <w:rsid w:val="00DB5261"/>
    <w:rsid w:val="00DC3380"/>
    <w:rsid w:val="00DC39C0"/>
    <w:rsid w:val="00DD15FE"/>
    <w:rsid w:val="00DD3304"/>
    <w:rsid w:val="00DD35BB"/>
    <w:rsid w:val="00DD41B6"/>
    <w:rsid w:val="00DD6F5E"/>
    <w:rsid w:val="00DE2748"/>
    <w:rsid w:val="00DE3AFE"/>
    <w:rsid w:val="00DE7AED"/>
    <w:rsid w:val="00DF0598"/>
    <w:rsid w:val="00DF21D0"/>
    <w:rsid w:val="00E00FEE"/>
    <w:rsid w:val="00E046F5"/>
    <w:rsid w:val="00E062BF"/>
    <w:rsid w:val="00E070DF"/>
    <w:rsid w:val="00E11092"/>
    <w:rsid w:val="00E11117"/>
    <w:rsid w:val="00E11931"/>
    <w:rsid w:val="00E1459D"/>
    <w:rsid w:val="00E15DF7"/>
    <w:rsid w:val="00E228E0"/>
    <w:rsid w:val="00E24529"/>
    <w:rsid w:val="00E24560"/>
    <w:rsid w:val="00E24B90"/>
    <w:rsid w:val="00E256D6"/>
    <w:rsid w:val="00E263C1"/>
    <w:rsid w:val="00E33340"/>
    <w:rsid w:val="00E4622E"/>
    <w:rsid w:val="00E46696"/>
    <w:rsid w:val="00E50ED2"/>
    <w:rsid w:val="00E517FE"/>
    <w:rsid w:val="00E534E0"/>
    <w:rsid w:val="00E536C3"/>
    <w:rsid w:val="00E543D7"/>
    <w:rsid w:val="00E57E22"/>
    <w:rsid w:val="00E61030"/>
    <w:rsid w:val="00E626E8"/>
    <w:rsid w:val="00E62993"/>
    <w:rsid w:val="00E642D3"/>
    <w:rsid w:val="00E64EAD"/>
    <w:rsid w:val="00E650FD"/>
    <w:rsid w:val="00E67C82"/>
    <w:rsid w:val="00E750E6"/>
    <w:rsid w:val="00E770E4"/>
    <w:rsid w:val="00E8019B"/>
    <w:rsid w:val="00E81D07"/>
    <w:rsid w:val="00E82EAC"/>
    <w:rsid w:val="00E83353"/>
    <w:rsid w:val="00E8568D"/>
    <w:rsid w:val="00E9113C"/>
    <w:rsid w:val="00E936EB"/>
    <w:rsid w:val="00E9394F"/>
    <w:rsid w:val="00E94630"/>
    <w:rsid w:val="00E94E78"/>
    <w:rsid w:val="00E95043"/>
    <w:rsid w:val="00E9512C"/>
    <w:rsid w:val="00E9533A"/>
    <w:rsid w:val="00E9766E"/>
    <w:rsid w:val="00EA10E6"/>
    <w:rsid w:val="00EA217A"/>
    <w:rsid w:val="00EA2A80"/>
    <w:rsid w:val="00EA3190"/>
    <w:rsid w:val="00EA3FE2"/>
    <w:rsid w:val="00EB09C5"/>
    <w:rsid w:val="00EB1CD5"/>
    <w:rsid w:val="00EB1FDF"/>
    <w:rsid w:val="00EC1BB5"/>
    <w:rsid w:val="00EC5DB2"/>
    <w:rsid w:val="00EC64A7"/>
    <w:rsid w:val="00EC674C"/>
    <w:rsid w:val="00ED1A17"/>
    <w:rsid w:val="00ED3195"/>
    <w:rsid w:val="00ED679D"/>
    <w:rsid w:val="00ED790E"/>
    <w:rsid w:val="00ED7D24"/>
    <w:rsid w:val="00EE4F3A"/>
    <w:rsid w:val="00EE5237"/>
    <w:rsid w:val="00EE549F"/>
    <w:rsid w:val="00EE7621"/>
    <w:rsid w:val="00EE7EF4"/>
    <w:rsid w:val="00EF09FB"/>
    <w:rsid w:val="00EF1D26"/>
    <w:rsid w:val="00EF3359"/>
    <w:rsid w:val="00EF3ED4"/>
    <w:rsid w:val="00EF5B92"/>
    <w:rsid w:val="00F017A1"/>
    <w:rsid w:val="00F01C34"/>
    <w:rsid w:val="00F04609"/>
    <w:rsid w:val="00F0660D"/>
    <w:rsid w:val="00F06F85"/>
    <w:rsid w:val="00F07D77"/>
    <w:rsid w:val="00F121B0"/>
    <w:rsid w:val="00F13E6C"/>
    <w:rsid w:val="00F1485A"/>
    <w:rsid w:val="00F14D90"/>
    <w:rsid w:val="00F17C08"/>
    <w:rsid w:val="00F201BC"/>
    <w:rsid w:val="00F261C6"/>
    <w:rsid w:val="00F27B5C"/>
    <w:rsid w:val="00F27F19"/>
    <w:rsid w:val="00F334D8"/>
    <w:rsid w:val="00F33E7C"/>
    <w:rsid w:val="00F34033"/>
    <w:rsid w:val="00F4090C"/>
    <w:rsid w:val="00F412C5"/>
    <w:rsid w:val="00F432D5"/>
    <w:rsid w:val="00F43735"/>
    <w:rsid w:val="00F45B8F"/>
    <w:rsid w:val="00F463F2"/>
    <w:rsid w:val="00F476CA"/>
    <w:rsid w:val="00F53EF8"/>
    <w:rsid w:val="00F57272"/>
    <w:rsid w:val="00F57DB0"/>
    <w:rsid w:val="00F61BA9"/>
    <w:rsid w:val="00F6533F"/>
    <w:rsid w:val="00F6769F"/>
    <w:rsid w:val="00F70390"/>
    <w:rsid w:val="00F72FF0"/>
    <w:rsid w:val="00F75D71"/>
    <w:rsid w:val="00F75EBF"/>
    <w:rsid w:val="00F82D2D"/>
    <w:rsid w:val="00F85F35"/>
    <w:rsid w:val="00F8659B"/>
    <w:rsid w:val="00F865CC"/>
    <w:rsid w:val="00F866CD"/>
    <w:rsid w:val="00F868D1"/>
    <w:rsid w:val="00F91F18"/>
    <w:rsid w:val="00F92482"/>
    <w:rsid w:val="00F93842"/>
    <w:rsid w:val="00F950E1"/>
    <w:rsid w:val="00F95BED"/>
    <w:rsid w:val="00FA017D"/>
    <w:rsid w:val="00FA3DD1"/>
    <w:rsid w:val="00FA3E4E"/>
    <w:rsid w:val="00FA3F78"/>
    <w:rsid w:val="00FA5D57"/>
    <w:rsid w:val="00FA7BD3"/>
    <w:rsid w:val="00FB09FE"/>
    <w:rsid w:val="00FB2DC8"/>
    <w:rsid w:val="00FB37C8"/>
    <w:rsid w:val="00FB3971"/>
    <w:rsid w:val="00FB42C7"/>
    <w:rsid w:val="00FB49A4"/>
    <w:rsid w:val="00FB65C9"/>
    <w:rsid w:val="00FC4F27"/>
    <w:rsid w:val="00FC6B46"/>
    <w:rsid w:val="00FD0264"/>
    <w:rsid w:val="00FD4467"/>
    <w:rsid w:val="00FD4551"/>
    <w:rsid w:val="00FD5F6C"/>
    <w:rsid w:val="00FD647E"/>
    <w:rsid w:val="00FD72B7"/>
    <w:rsid w:val="00FD731C"/>
    <w:rsid w:val="00FE126C"/>
    <w:rsid w:val="00FE3157"/>
    <w:rsid w:val="00FE5F22"/>
    <w:rsid w:val="00FE622A"/>
    <w:rsid w:val="00FE6F0A"/>
    <w:rsid w:val="00FF6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71AE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03210"/>
    <w:pPr>
      <w:tabs>
        <w:tab w:val="right" w:leader="dot" w:pos="9350"/>
      </w:tabs>
      <w:spacing w:after="100"/>
      <w:ind w:left="220"/>
    </w:pPr>
    <w:rPr>
      <w:rFonts w:eastAsia="Calibri" w:cstheme="majorHAnsi"/>
      <w:bCs/>
      <w:iCs/>
      <w:noProof/>
      <w:lang w:eastAsia="en-GB"/>
    </w:rPr>
  </w:style>
  <w:style w:type="paragraph" w:styleId="NormalWeb">
    <w:name w:val="Normal (Web)"/>
    <w:basedOn w:val="Normal"/>
    <w:uiPriority w:val="99"/>
    <w:semiHidden/>
    <w:unhideWhenUsed/>
    <w:rsid w:val="002E1B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E1BB3"/>
    <w:rPr>
      <w:color w:val="605E5C"/>
      <w:shd w:val="clear" w:color="auto" w:fill="E1DFDD"/>
    </w:rPr>
  </w:style>
  <w:style w:type="character" w:styleId="FollowedHyperlink">
    <w:name w:val="FollowedHyperlink"/>
    <w:basedOn w:val="DefaultParagraphFont"/>
    <w:uiPriority w:val="99"/>
    <w:semiHidden/>
    <w:unhideWhenUsed/>
    <w:rsid w:val="002E1BB3"/>
    <w:rPr>
      <w:color w:val="954F72" w:themeColor="followedHyperlink"/>
      <w:u w:val="single"/>
    </w:rPr>
  </w:style>
  <w:style w:type="character" w:customStyle="1" w:styleId="Heading3Char">
    <w:name w:val="Heading 3 Char"/>
    <w:basedOn w:val="DefaultParagraphFont"/>
    <w:link w:val="Heading3"/>
    <w:uiPriority w:val="9"/>
    <w:semiHidden/>
    <w:rsid w:val="00D71AEE"/>
    <w:rPr>
      <w:rFonts w:asciiTheme="majorHAnsi" w:eastAsiaTheme="majorEastAsia" w:hAnsiTheme="majorHAnsi" w:cstheme="majorBidi"/>
      <w:color w:val="1F4D78" w:themeColor="accent1" w:themeShade="7F"/>
      <w:sz w:val="24"/>
      <w:szCs w:val="24"/>
    </w:rPr>
  </w:style>
  <w:style w:type="paragraph" w:customStyle="1" w:styleId="JAHeading1">
    <w:name w:val="JA Heading 1"/>
    <w:basedOn w:val="Heading1"/>
    <w:link w:val="JAHeading1Char"/>
    <w:autoRedefine/>
    <w:qFormat/>
    <w:rsid w:val="00CC654D"/>
    <w:pPr>
      <w:spacing w:before="0" w:line="240" w:lineRule="auto"/>
      <w:jc w:val="center"/>
      <w:outlineLvl w:val="9"/>
    </w:pPr>
    <w:rPr>
      <w:rFonts w:ascii="Arial" w:hAnsi="Arial" w:cs="Arial"/>
      <w:color w:val="auto"/>
      <w:sz w:val="24"/>
      <w:szCs w:val="24"/>
    </w:rPr>
  </w:style>
  <w:style w:type="character" w:customStyle="1" w:styleId="JAHeading1Char">
    <w:name w:val="JA Heading 1 Char"/>
    <w:basedOn w:val="Heading1Char"/>
    <w:link w:val="JAHeading1"/>
    <w:rsid w:val="00CC654D"/>
    <w:rPr>
      <w:rFonts w:ascii="Arial" w:eastAsiaTheme="majorEastAsia" w:hAnsi="Arial" w:cs="Arial"/>
      <w:color w:val="2E74B5" w:themeColor="accent1" w:themeShade="BF"/>
      <w:sz w:val="24"/>
      <w:szCs w:val="24"/>
    </w:rPr>
  </w:style>
  <w:style w:type="character" w:customStyle="1" w:styleId="mntl-sc-block-headingtext">
    <w:name w:val="mntl-sc-block-heading__text"/>
    <w:basedOn w:val="DefaultParagraphFont"/>
    <w:rsid w:val="00502406"/>
  </w:style>
  <w:style w:type="paragraph" w:styleId="Footer">
    <w:name w:val="footer"/>
    <w:basedOn w:val="Normal"/>
    <w:link w:val="FooterChar"/>
    <w:uiPriority w:val="99"/>
    <w:unhideWhenUsed/>
    <w:rsid w:val="006B61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1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799601">
      <w:bodyDiv w:val="1"/>
      <w:marLeft w:val="0"/>
      <w:marRight w:val="0"/>
      <w:marTop w:val="0"/>
      <w:marBottom w:val="0"/>
      <w:divBdr>
        <w:top w:val="none" w:sz="0" w:space="0" w:color="auto"/>
        <w:left w:val="none" w:sz="0" w:space="0" w:color="auto"/>
        <w:bottom w:val="none" w:sz="0" w:space="0" w:color="auto"/>
        <w:right w:val="none" w:sz="0" w:space="0" w:color="auto"/>
      </w:divBdr>
      <w:divsChild>
        <w:div w:id="1544365155">
          <w:marLeft w:val="0"/>
          <w:marRight w:val="0"/>
          <w:marTop w:val="0"/>
          <w:marBottom w:val="0"/>
          <w:divBdr>
            <w:top w:val="none" w:sz="0" w:space="0" w:color="auto"/>
            <w:left w:val="none" w:sz="0" w:space="0" w:color="auto"/>
            <w:bottom w:val="none" w:sz="0" w:space="0" w:color="auto"/>
            <w:right w:val="none" w:sz="0" w:space="0" w:color="auto"/>
          </w:divBdr>
        </w:div>
      </w:divsChild>
    </w:div>
    <w:div w:id="183715797">
      <w:bodyDiv w:val="1"/>
      <w:marLeft w:val="0"/>
      <w:marRight w:val="0"/>
      <w:marTop w:val="0"/>
      <w:marBottom w:val="0"/>
      <w:divBdr>
        <w:top w:val="none" w:sz="0" w:space="0" w:color="auto"/>
        <w:left w:val="none" w:sz="0" w:space="0" w:color="auto"/>
        <w:bottom w:val="none" w:sz="0" w:space="0" w:color="auto"/>
        <w:right w:val="none" w:sz="0" w:space="0" w:color="auto"/>
      </w:divBdr>
    </w:div>
    <w:div w:id="200216345">
      <w:bodyDiv w:val="1"/>
      <w:marLeft w:val="0"/>
      <w:marRight w:val="0"/>
      <w:marTop w:val="0"/>
      <w:marBottom w:val="0"/>
      <w:divBdr>
        <w:top w:val="none" w:sz="0" w:space="0" w:color="auto"/>
        <w:left w:val="none" w:sz="0" w:space="0" w:color="auto"/>
        <w:bottom w:val="none" w:sz="0" w:space="0" w:color="auto"/>
        <w:right w:val="none" w:sz="0" w:space="0" w:color="auto"/>
      </w:divBdr>
      <w:divsChild>
        <w:div w:id="1207448596">
          <w:marLeft w:val="0"/>
          <w:marRight w:val="0"/>
          <w:marTop w:val="0"/>
          <w:marBottom w:val="0"/>
          <w:divBdr>
            <w:top w:val="none" w:sz="0" w:space="0" w:color="auto"/>
            <w:left w:val="none" w:sz="0" w:space="0" w:color="auto"/>
            <w:bottom w:val="none" w:sz="0" w:space="0" w:color="auto"/>
            <w:right w:val="none" w:sz="0" w:space="0" w:color="auto"/>
          </w:divBdr>
        </w:div>
      </w:divsChild>
    </w:div>
    <w:div w:id="253130645">
      <w:bodyDiv w:val="1"/>
      <w:marLeft w:val="0"/>
      <w:marRight w:val="0"/>
      <w:marTop w:val="0"/>
      <w:marBottom w:val="0"/>
      <w:divBdr>
        <w:top w:val="none" w:sz="0" w:space="0" w:color="auto"/>
        <w:left w:val="none" w:sz="0" w:space="0" w:color="auto"/>
        <w:bottom w:val="none" w:sz="0" w:space="0" w:color="auto"/>
        <w:right w:val="none" w:sz="0" w:space="0" w:color="auto"/>
      </w:divBdr>
    </w:div>
    <w:div w:id="324211162">
      <w:bodyDiv w:val="1"/>
      <w:marLeft w:val="0"/>
      <w:marRight w:val="0"/>
      <w:marTop w:val="0"/>
      <w:marBottom w:val="0"/>
      <w:divBdr>
        <w:top w:val="none" w:sz="0" w:space="0" w:color="auto"/>
        <w:left w:val="none" w:sz="0" w:space="0" w:color="auto"/>
        <w:bottom w:val="none" w:sz="0" w:space="0" w:color="auto"/>
        <w:right w:val="none" w:sz="0" w:space="0" w:color="auto"/>
      </w:divBdr>
    </w:div>
    <w:div w:id="367027248">
      <w:bodyDiv w:val="1"/>
      <w:marLeft w:val="0"/>
      <w:marRight w:val="0"/>
      <w:marTop w:val="0"/>
      <w:marBottom w:val="0"/>
      <w:divBdr>
        <w:top w:val="none" w:sz="0" w:space="0" w:color="auto"/>
        <w:left w:val="none" w:sz="0" w:space="0" w:color="auto"/>
        <w:bottom w:val="none" w:sz="0" w:space="0" w:color="auto"/>
        <w:right w:val="none" w:sz="0" w:space="0" w:color="auto"/>
      </w:divBdr>
      <w:divsChild>
        <w:div w:id="267936021">
          <w:marLeft w:val="0"/>
          <w:marRight w:val="0"/>
          <w:marTop w:val="0"/>
          <w:marBottom w:val="0"/>
          <w:divBdr>
            <w:top w:val="none" w:sz="0" w:space="0" w:color="auto"/>
            <w:left w:val="none" w:sz="0" w:space="0" w:color="auto"/>
            <w:bottom w:val="none" w:sz="0" w:space="0" w:color="auto"/>
            <w:right w:val="none" w:sz="0" w:space="0" w:color="auto"/>
          </w:divBdr>
        </w:div>
      </w:divsChild>
    </w:div>
    <w:div w:id="476655790">
      <w:bodyDiv w:val="1"/>
      <w:marLeft w:val="0"/>
      <w:marRight w:val="0"/>
      <w:marTop w:val="0"/>
      <w:marBottom w:val="0"/>
      <w:divBdr>
        <w:top w:val="none" w:sz="0" w:space="0" w:color="auto"/>
        <w:left w:val="none" w:sz="0" w:space="0" w:color="auto"/>
        <w:bottom w:val="none" w:sz="0" w:space="0" w:color="auto"/>
        <w:right w:val="none" w:sz="0" w:space="0" w:color="auto"/>
      </w:divBdr>
      <w:divsChild>
        <w:div w:id="1239754458">
          <w:marLeft w:val="0"/>
          <w:marRight w:val="0"/>
          <w:marTop w:val="0"/>
          <w:marBottom w:val="0"/>
          <w:divBdr>
            <w:top w:val="none" w:sz="0" w:space="0" w:color="auto"/>
            <w:left w:val="none" w:sz="0" w:space="0" w:color="auto"/>
            <w:bottom w:val="none" w:sz="0" w:space="0" w:color="auto"/>
            <w:right w:val="none" w:sz="0" w:space="0" w:color="auto"/>
          </w:divBdr>
        </w:div>
      </w:divsChild>
    </w:div>
    <w:div w:id="492842688">
      <w:bodyDiv w:val="1"/>
      <w:marLeft w:val="0"/>
      <w:marRight w:val="0"/>
      <w:marTop w:val="0"/>
      <w:marBottom w:val="0"/>
      <w:divBdr>
        <w:top w:val="none" w:sz="0" w:space="0" w:color="auto"/>
        <w:left w:val="none" w:sz="0" w:space="0" w:color="auto"/>
        <w:bottom w:val="none" w:sz="0" w:space="0" w:color="auto"/>
        <w:right w:val="none" w:sz="0" w:space="0" w:color="auto"/>
      </w:divBdr>
      <w:divsChild>
        <w:div w:id="175270660">
          <w:marLeft w:val="0"/>
          <w:marRight w:val="0"/>
          <w:marTop w:val="0"/>
          <w:marBottom w:val="0"/>
          <w:divBdr>
            <w:top w:val="none" w:sz="0" w:space="0" w:color="auto"/>
            <w:left w:val="none" w:sz="0" w:space="0" w:color="auto"/>
            <w:bottom w:val="none" w:sz="0" w:space="0" w:color="auto"/>
            <w:right w:val="none" w:sz="0" w:space="0" w:color="auto"/>
          </w:divBdr>
        </w:div>
      </w:divsChild>
    </w:div>
    <w:div w:id="498272399">
      <w:bodyDiv w:val="1"/>
      <w:marLeft w:val="0"/>
      <w:marRight w:val="0"/>
      <w:marTop w:val="0"/>
      <w:marBottom w:val="0"/>
      <w:divBdr>
        <w:top w:val="none" w:sz="0" w:space="0" w:color="auto"/>
        <w:left w:val="none" w:sz="0" w:space="0" w:color="auto"/>
        <w:bottom w:val="none" w:sz="0" w:space="0" w:color="auto"/>
        <w:right w:val="none" w:sz="0" w:space="0" w:color="auto"/>
      </w:divBdr>
      <w:divsChild>
        <w:div w:id="1908418293">
          <w:marLeft w:val="0"/>
          <w:marRight w:val="0"/>
          <w:marTop w:val="0"/>
          <w:marBottom w:val="0"/>
          <w:divBdr>
            <w:top w:val="none" w:sz="0" w:space="0" w:color="auto"/>
            <w:left w:val="none" w:sz="0" w:space="0" w:color="auto"/>
            <w:bottom w:val="none" w:sz="0" w:space="0" w:color="auto"/>
            <w:right w:val="none" w:sz="0" w:space="0" w:color="auto"/>
          </w:divBdr>
        </w:div>
      </w:divsChild>
    </w:div>
    <w:div w:id="556674146">
      <w:bodyDiv w:val="1"/>
      <w:marLeft w:val="0"/>
      <w:marRight w:val="0"/>
      <w:marTop w:val="0"/>
      <w:marBottom w:val="0"/>
      <w:divBdr>
        <w:top w:val="none" w:sz="0" w:space="0" w:color="auto"/>
        <w:left w:val="none" w:sz="0" w:space="0" w:color="auto"/>
        <w:bottom w:val="none" w:sz="0" w:space="0" w:color="auto"/>
        <w:right w:val="none" w:sz="0" w:space="0" w:color="auto"/>
      </w:divBdr>
      <w:divsChild>
        <w:div w:id="1034159048">
          <w:marLeft w:val="0"/>
          <w:marRight w:val="0"/>
          <w:marTop w:val="0"/>
          <w:marBottom w:val="0"/>
          <w:divBdr>
            <w:top w:val="none" w:sz="0" w:space="0" w:color="auto"/>
            <w:left w:val="none" w:sz="0" w:space="0" w:color="auto"/>
            <w:bottom w:val="none" w:sz="0" w:space="0" w:color="auto"/>
            <w:right w:val="none" w:sz="0" w:space="0" w:color="auto"/>
          </w:divBdr>
        </w:div>
      </w:divsChild>
    </w:div>
    <w:div w:id="655915056">
      <w:bodyDiv w:val="1"/>
      <w:marLeft w:val="0"/>
      <w:marRight w:val="0"/>
      <w:marTop w:val="0"/>
      <w:marBottom w:val="0"/>
      <w:divBdr>
        <w:top w:val="none" w:sz="0" w:space="0" w:color="auto"/>
        <w:left w:val="none" w:sz="0" w:space="0" w:color="auto"/>
        <w:bottom w:val="none" w:sz="0" w:space="0" w:color="auto"/>
        <w:right w:val="none" w:sz="0" w:space="0" w:color="auto"/>
      </w:divBdr>
    </w:div>
    <w:div w:id="712654402">
      <w:bodyDiv w:val="1"/>
      <w:marLeft w:val="0"/>
      <w:marRight w:val="0"/>
      <w:marTop w:val="0"/>
      <w:marBottom w:val="0"/>
      <w:divBdr>
        <w:top w:val="none" w:sz="0" w:space="0" w:color="auto"/>
        <w:left w:val="none" w:sz="0" w:space="0" w:color="auto"/>
        <w:bottom w:val="none" w:sz="0" w:space="0" w:color="auto"/>
        <w:right w:val="none" w:sz="0" w:space="0" w:color="auto"/>
      </w:divBdr>
      <w:divsChild>
        <w:div w:id="983046610">
          <w:marLeft w:val="0"/>
          <w:marRight w:val="0"/>
          <w:marTop w:val="0"/>
          <w:marBottom w:val="0"/>
          <w:divBdr>
            <w:top w:val="none" w:sz="0" w:space="0" w:color="auto"/>
            <w:left w:val="none" w:sz="0" w:space="0" w:color="auto"/>
            <w:bottom w:val="none" w:sz="0" w:space="0" w:color="auto"/>
            <w:right w:val="none" w:sz="0" w:space="0" w:color="auto"/>
          </w:divBdr>
        </w:div>
      </w:divsChild>
    </w:div>
    <w:div w:id="731125882">
      <w:bodyDiv w:val="1"/>
      <w:marLeft w:val="0"/>
      <w:marRight w:val="0"/>
      <w:marTop w:val="0"/>
      <w:marBottom w:val="0"/>
      <w:divBdr>
        <w:top w:val="none" w:sz="0" w:space="0" w:color="auto"/>
        <w:left w:val="none" w:sz="0" w:space="0" w:color="auto"/>
        <w:bottom w:val="none" w:sz="0" w:space="0" w:color="auto"/>
        <w:right w:val="none" w:sz="0" w:space="0" w:color="auto"/>
      </w:divBdr>
      <w:divsChild>
        <w:div w:id="1541094612">
          <w:marLeft w:val="0"/>
          <w:marRight w:val="0"/>
          <w:marTop w:val="0"/>
          <w:marBottom w:val="0"/>
          <w:divBdr>
            <w:top w:val="none" w:sz="0" w:space="0" w:color="auto"/>
            <w:left w:val="none" w:sz="0" w:space="0" w:color="auto"/>
            <w:bottom w:val="none" w:sz="0" w:space="0" w:color="auto"/>
            <w:right w:val="none" w:sz="0" w:space="0" w:color="auto"/>
          </w:divBdr>
        </w:div>
      </w:divsChild>
    </w:div>
    <w:div w:id="765343009">
      <w:bodyDiv w:val="1"/>
      <w:marLeft w:val="0"/>
      <w:marRight w:val="0"/>
      <w:marTop w:val="0"/>
      <w:marBottom w:val="0"/>
      <w:divBdr>
        <w:top w:val="none" w:sz="0" w:space="0" w:color="auto"/>
        <w:left w:val="none" w:sz="0" w:space="0" w:color="auto"/>
        <w:bottom w:val="none" w:sz="0" w:space="0" w:color="auto"/>
        <w:right w:val="none" w:sz="0" w:space="0" w:color="auto"/>
      </w:divBdr>
    </w:div>
    <w:div w:id="767700791">
      <w:bodyDiv w:val="1"/>
      <w:marLeft w:val="0"/>
      <w:marRight w:val="0"/>
      <w:marTop w:val="0"/>
      <w:marBottom w:val="0"/>
      <w:divBdr>
        <w:top w:val="none" w:sz="0" w:space="0" w:color="auto"/>
        <w:left w:val="none" w:sz="0" w:space="0" w:color="auto"/>
        <w:bottom w:val="none" w:sz="0" w:space="0" w:color="auto"/>
        <w:right w:val="none" w:sz="0" w:space="0" w:color="auto"/>
      </w:divBdr>
      <w:divsChild>
        <w:div w:id="1696466775">
          <w:marLeft w:val="0"/>
          <w:marRight w:val="0"/>
          <w:marTop w:val="0"/>
          <w:marBottom w:val="0"/>
          <w:divBdr>
            <w:top w:val="none" w:sz="0" w:space="0" w:color="auto"/>
            <w:left w:val="none" w:sz="0" w:space="0" w:color="auto"/>
            <w:bottom w:val="none" w:sz="0" w:space="0" w:color="auto"/>
            <w:right w:val="none" w:sz="0" w:space="0" w:color="auto"/>
          </w:divBdr>
        </w:div>
      </w:divsChild>
    </w:div>
    <w:div w:id="858928595">
      <w:bodyDiv w:val="1"/>
      <w:marLeft w:val="0"/>
      <w:marRight w:val="0"/>
      <w:marTop w:val="0"/>
      <w:marBottom w:val="0"/>
      <w:divBdr>
        <w:top w:val="none" w:sz="0" w:space="0" w:color="auto"/>
        <w:left w:val="none" w:sz="0" w:space="0" w:color="auto"/>
        <w:bottom w:val="none" w:sz="0" w:space="0" w:color="auto"/>
        <w:right w:val="none" w:sz="0" w:space="0" w:color="auto"/>
      </w:divBdr>
      <w:divsChild>
        <w:div w:id="1457487699">
          <w:marLeft w:val="0"/>
          <w:marRight w:val="0"/>
          <w:marTop w:val="0"/>
          <w:marBottom w:val="0"/>
          <w:divBdr>
            <w:top w:val="none" w:sz="0" w:space="0" w:color="auto"/>
            <w:left w:val="none" w:sz="0" w:space="0" w:color="auto"/>
            <w:bottom w:val="none" w:sz="0" w:space="0" w:color="auto"/>
            <w:right w:val="none" w:sz="0" w:space="0" w:color="auto"/>
          </w:divBdr>
        </w:div>
      </w:divsChild>
    </w:div>
    <w:div w:id="908808615">
      <w:bodyDiv w:val="1"/>
      <w:marLeft w:val="0"/>
      <w:marRight w:val="0"/>
      <w:marTop w:val="0"/>
      <w:marBottom w:val="0"/>
      <w:divBdr>
        <w:top w:val="none" w:sz="0" w:space="0" w:color="auto"/>
        <w:left w:val="none" w:sz="0" w:space="0" w:color="auto"/>
        <w:bottom w:val="none" w:sz="0" w:space="0" w:color="auto"/>
        <w:right w:val="none" w:sz="0" w:space="0" w:color="auto"/>
      </w:divBdr>
      <w:divsChild>
        <w:div w:id="1441682089">
          <w:marLeft w:val="0"/>
          <w:marRight w:val="0"/>
          <w:marTop w:val="0"/>
          <w:marBottom w:val="0"/>
          <w:divBdr>
            <w:top w:val="none" w:sz="0" w:space="0" w:color="auto"/>
            <w:left w:val="none" w:sz="0" w:space="0" w:color="auto"/>
            <w:bottom w:val="none" w:sz="0" w:space="0" w:color="auto"/>
            <w:right w:val="none" w:sz="0" w:space="0" w:color="auto"/>
          </w:divBdr>
        </w:div>
      </w:divsChild>
    </w:div>
    <w:div w:id="931668453">
      <w:bodyDiv w:val="1"/>
      <w:marLeft w:val="0"/>
      <w:marRight w:val="0"/>
      <w:marTop w:val="0"/>
      <w:marBottom w:val="0"/>
      <w:divBdr>
        <w:top w:val="none" w:sz="0" w:space="0" w:color="auto"/>
        <w:left w:val="none" w:sz="0" w:space="0" w:color="auto"/>
        <w:bottom w:val="none" w:sz="0" w:space="0" w:color="auto"/>
        <w:right w:val="none" w:sz="0" w:space="0" w:color="auto"/>
      </w:divBdr>
    </w:div>
    <w:div w:id="1050307855">
      <w:bodyDiv w:val="1"/>
      <w:marLeft w:val="0"/>
      <w:marRight w:val="0"/>
      <w:marTop w:val="0"/>
      <w:marBottom w:val="0"/>
      <w:divBdr>
        <w:top w:val="none" w:sz="0" w:space="0" w:color="auto"/>
        <w:left w:val="none" w:sz="0" w:space="0" w:color="auto"/>
        <w:bottom w:val="none" w:sz="0" w:space="0" w:color="auto"/>
        <w:right w:val="none" w:sz="0" w:space="0" w:color="auto"/>
      </w:divBdr>
      <w:divsChild>
        <w:div w:id="252714525">
          <w:marLeft w:val="0"/>
          <w:marRight w:val="0"/>
          <w:marTop w:val="0"/>
          <w:marBottom w:val="0"/>
          <w:divBdr>
            <w:top w:val="none" w:sz="0" w:space="0" w:color="auto"/>
            <w:left w:val="none" w:sz="0" w:space="0" w:color="auto"/>
            <w:bottom w:val="none" w:sz="0" w:space="0" w:color="auto"/>
            <w:right w:val="none" w:sz="0" w:space="0" w:color="auto"/>
          </w:divBdr>
        </w:div>
      </w:divsChild>
    </w:div>
    <w:div w:id="1095711672">
      <w:bodyDiv w:val="1"/>
      <w:marLeft w:val="0"/>
      <w:marRight w:val="0"/>
      <w:marTop w:val="0"/>
      <w:marBottom w:val="0"/>
      <w:divBdr>
        <w:top w:val="none" w:sz="0" w:space="0" w:color="auto"/>
        <w:left w:val="none" w:sz="0" w:space="0" w:color="auto"/>
        <w:bottom w:val="none" w:sz="0" w:space="0" w:color="auto"/>
        <w:right w:val="none" w:sz="0" w:space="0" w:color="auto"/>
      </w:divBdr>
    </w:div>
    <w:div w:id="1120954844">
      <w:bodyDiv w:val="1"/>
      <w:marLeft w:val="0"/>
      <w:marRight w:val="0"/>
      <w:marTop w:val="0"/>
      <w:marBottom w:val="0"/>
      <w:divBdr>
        <w:top w:val="none" w:sz="0" w:space="0" w:color="auto"/>
        <w:left w:val="none" w:sz="0" w:space="0" w:color="auto"/>
        <w:bottom w:val="none" w:sz="0" w:space="0" w:color="auto"/>
        <w:right w:val="none" w:sz="0" w:space="0" w:color="auto"/>
      </w:divBdr>
      <w:divsChild>
        <w:div w:id="503278955">
          <w:marLeft w:val="0"/>
          <w:marRight w:val="0"/>
          <w:marTop w:val="0"/>
          <w:marBottom w:val="0"/>
          <w:divBdr>
            <w:top w:val="none" w:sz="0" w:space="0" w:color="auto"/>
            <w:left w:val="none" w:sz="0" w:space="0" w:color="auto"/>
            <w:bottom w:val="none" w:sz="0" w:space="0" w:color="auto"/>
            <w:right w:val="none" w:sz="0" w:space="0" w:color="auto"/>
          </w:divBdr>
        </w:div>
      </w:divsChild>
    </w:div>
    <w:div w:id="1166943017">
      <w:bodyDiv w:val="1"/>
      <w:marLeft w:val="0"/>
      <w:marRight w:val="0"/>
      <w:marTop w:val="0"/>
      <w:marBottom w:val="0"/>
      <w:divBdr>
        <w:top w:val="none" w:sz="0" w:space="0" w:color="auto"/>
        <w:left w:val="none" w:sz="0" w:space="0" w:color="auto"/>
        <w:bottom w:val="none" w:sz="0" w:space="0" w:color="auto"/>
        <w:right w:val="none" w:sz="0" w:space="0" w:color="auto"/>
      </w:divBdr>
    </w:div>
    <w:div w:id="1299216288">
      <w:bodyDiv w:val="1"/>
      <w:marLeft w:val="0"/>
      <w:marRight w:val="0"/>
      <w:marTop w:val="0"/>
      <w:marBottom w:val="0"/>
      <w:divBdr>
        <w:top w:val="none" w:sz="0" w:space="0" w:color="auto"/>
        <w:left w:val="none" w:sz="0" w:space="0" w:color="auto"/>
        <w:bottom w:val="none" w:sz="0" w:space="0" w:color="auto"/>
        <w:right w:val="none" w:sz="0" w:space="0" w:color="auto"/>
      </w:divBdr>
      <w:divsChild>
        <w:div w:id="2003658234">
          <w:marLeft w:val="0"/>
          <w:marRight w:val="0"/>
          <w:marTop w:val="0"/>
          <w:marBottom w:val="0"/>
          <w:divBdr>
            <w:top w:val="none" w:sz="0" w:space="0" w:color="auto"/>
            <w:left w:val="none" w:sz="0" w:space="0" w:color="auto"/>
            <w:bottom w:val="none" w:sz="0" w:space="0" w:color="auto"/>
            <w:right w:val="none" w:sz="0" w:space="0" w:color="auto"/>
          </w:divBdr>
        </w:div>
      </w:divsChild>
    </w:div>
    <w:div w:id="1351687914">
      <w:bodyDiv w:val="1"/>
      <w:marLeft w:val="0"/>
      <w:marRight w:val="0"/>
      <w:marTop w:val="0"/>
      <w:marBottom w:val="0"/>
      <w:divBdr>
        <w:top w:val="none" w:sz="0" w:space="0" w:color="auto"/>
        <w:left w:val="none" w:sz="0" w:space="0" w:color="auto"/>
        <w:bottom w:val="none" w:sz="0" w:space="0" w:color="auto"/>
        <w:right w:val="none" w:sz="0" w:space="0" w:color="auto"/>
      </w:divBdr>
      <w:divsChild>
        <w:div w:id="1439450409">
          <w:marLeft w:val="0"/>
          <w:marRight w:val="0"/>
          <w:marTop w:val="0"/>
          <w:marBottom w:val="0"/>
          <w:divBdr>
            <w:top w:val="none" w:sz="0" w:space="0" w:color="auto"/>
            <w:left w:val="none" w:sz="0" w:space="0" w:color="auto"/>
            <w:bottom w:val="none" w:sz="0" w:space="0" w:color="auto"/>
            <w:right w:val="none" w:sz="0" w:space="0" w:color="auto"/>
          </w:divBdr>
        </w:div>
      </w:divsChild>
    </w:div>
    <w:div w:id="1364091861">
      <w:bodyDiv w:val="1"/>
      <w:marLeft w:val="0"/>
      <w:marRight w:val="0"/>
      <w:marTop w:val="0"/>
      <w:marBottom w:val="0"/>
      <w:divBdr>
        <w:top w:val="none" w:sz="0" w:space="0" w:color="auto"/>
        <w:left w:val="none" w:sz="0" w:space="0" w:color="auto"/>
        <w:bottom w:val="none" w:sz="0" w:space="0" w:color="auto"/>
        <w:right w:val="none" w:sz="0" w:space="0" w:color="auto"/>
      </w:divBdr>
      <w:divsChild>
        <w:div w:id="1476217309">
          <w:marLeft w:val="0"/>
          <w:marRight w:val="0"/>
          <w:marTop w:val="0"/>
          <w:marBottom w:val="0"/>
          <w:divBdr>
            <w:top w:val="none" w:sz="0" w:space="0" w:color="auto"/>
            <w:left w:val="none" w:sz="0" w:space="0" w:color="auto"/>
            <w:bottom w:val="none" w:sz="0" w:space="0" w:color="auto"/>
            <w:right w:val="none" w:sz="0" w:space="0" w:color="auto"/>
          </w:divBdr>
        </w:div>
      </w:divsChild>
    </w:div>
    <w:div w:id="1391462917">
      <w:bodyDiv w:val="1"/>
      <w:marLeft w:val="0"/>
      <w:marRight w:val="0"/>
      <w:marTop w:val="0"/>
      <w:marBottom w:val="0"/>
      <w:divBdr>
        <w:top w:val="none" w:sz="0" w:space="0" w:color="auto"/>
        <w:left w:val="none" w:sz="0" w:space="0" w:color="auto"/>
        <w:bottom w:val="none" w:sz="0" w:space="0" w:color="auto"/>
        <w:right w:val="none" w:sz="0" w:space="0" w:color="auto"/>
      </w:divBdr>
      <w:divsChild>
        <w:div w:id="1516308316">
          <w:marLeft w:val="0"/>
          <w:marRight w:val="0"/>
          <w:marTop w:val="0"/>
          <w:marBottom w:val="0"/>
          <w:divBdr>
            <w:top w:val="none" w:sz="0" w:space="0" w:color="auto"/>
            <w:left w:val="none" w:sz="0" w:space="0" w:color="auto"/>
            <w:bottom w:val="none" w:sz="0" w:space="0" w:color="auto"/>
            <w:right w:val="none" w:sz="0" w:space="0" w:color="auto"/>
          </w:divBdr>
        </w:div>
      </w:divsChild>
    </w:div>
    <w:div w:id="1406610749">
      <w:bodyDiv w:val="1"/>
      <w:marLeft w:val="0"/>
      <w:marRight w:val="0"/>
      <w:marTop w:val="0"/>
      <w:marBottom w:val="0"/>
      <w:divBdr>
        <w:top w:val="none" w:sz="0" w:space="0" w:color="auto"/>
        <w:left w:val="none" w:sz="0" w:space="0" w:color="auto"/>
        <w:bottom w:val="none" w:sz="0" w:space="0" w:color="auto"/>
        <w:right w:val="none" w:sz="0" w:space="0" w:color="auto"/>
      </w:divBdr>
      <w:divsChild>
        <w:div w:id="1497644675">
          <w:marLeft w:val="0"/>
          <w:marRight w:val="0"/>
          <w:marTop w:val="0"/>
          <w:marBottom w:val="0"/>
          <w:divBdr>
            <w:top w:val="none" w:sz="0" w:space="0" w:color="auto"/>
            <w:left w:val="none" w:sz="0" w:space="0" w:color="auto"/>
            <w:bottom w:val="none" w:sz="0" w:space="0" w:color="auto"/>
            <w:right w:val="none" w:sz="0" w:space="0" w:color="auto"/>
          </w:divBdr>
        </w:div>
      </w:divsChild>
    </w:div>
    <w:div w:id="1443190400">
      <w:bodyDiv w:val="1"/>
      <w:marLeft w:val="0"/>
      <w:marRight w:val="0"/>
      <w:marTop w:val="0"/>
      <w:marBottom w:val="0"/>
      <w:divBdr>
        <w:top w:val="none" w:sz="0" w:space="0" w:color="auto"/>
        <w:left w:val="none" w:sz="0" w:space="0" w:color="auto"/>
        <w:bottom w:val="none" w:sz="0" w:space="0" w:color="auto"/>
        <w:right w:val="none" w:sz="0" w:space="0" w:color="auto"/>
      </w:divBdr>
    </w:div>
    <w:div w:id="1457330137">
      <w:bodyDiv w:val="1"/>
      <w:marLeft w:val="0"/>
      <w:marRight w:val="0"/>
      <w:marTop w:val="0"/>
      <w:marBottom w:val="0"/>
      <w:divBdr>
        <w:top w:val="none" w:sz="0" w:space="0" w:color="auto"/>
        <w:left w:val="none" w:sz="0" w:space="0" w:color="auto"/>
        <w:bottom w:val="none" w:sz="0" w:space="0" w:color="auto"/>
        <w:right w:val="none" w:sz="0" w:space="0" w:color="auto"/>
      </w:divBdr>
      <w:divsChild>
        <w:div w:id="1784811723">
          <w:marLeft w:val="0"/>
          <w:marRight w:val="0"/>
          <w:marTop w:val="0"/>
          <w:marBottom w:val="0"/>
          <w:divBdr>
            <w:top w:val="none" w:sz="0" w:space="0" w:color="auto"/>
            <w:left w:val="none" w:sz="0" w:space="0" w:color="auto"/>
            <w:bottom w:val="none" w:sz="0" w:space="0" w:color="auto"/>
            <w:right w:val="none" w:sz="0" w:space="0" w:color="auto"/>
          </w:divBdr>
        </w:div>
      </w:divsChild>
    </w:div>
    <w:div w:id="1557157243">
      <w:bodyDiv w:val="1"/>
      <w:marLeft w:val="0"/>
      <w:marRight w:val="0"/>
      <w:marTop w:val="0"/>
      <w:marBottom w:val="0"/>
      <w:divBdr>
        <w:top w:val="none" w:sz="0" w:space="0" w:color="auto"/>
        <w:left w:val="none" w:sz="0" w:space="0" w:color="auto"/>
        <w:bottom w:val="none" w:sz="0" w:space="0" w:color="auto"/>
        <w:right w:val="none" w:sz="0" w:space="0" w:color="auto"/>
      </w:divBdr>
      <w:divsChild>
        <w:div w:id="781192122">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8148817">
      <w:bodyDiv w:val="1"/>
      <w:marLeft w:val="0"/>
      <w:marRight w:val="0"/>
      <w:marTop w:val="0"/>
      <w:marBottom w:val="0"/>
      <w:divBdr>
        <w:top w:val="none" w:sz="0" w:space="0" w:color="auto"/>
        <w:left w:val="none" w:sz="0" w:space="0" w:color="auto"/>
        <w:bottom w:val="none" w:sz="0" w:space="0" w:color="auto"/>
        <w:right w:val="none" w:sz="0" w:space="0" w:color="auto"/>
      </w:divBdr>
    </w:div>
    <w:div w:id="1621255066">
      <w:bodyDiv w:val="1"/>
      <w:marLeft w:val="0"/>
      <w:marRight w:val="0"/>
      <w:marTop w:val="0"/>
      <w:marBottom w:val="0"/>
      <w:divBdr>
        <w:top w:val="none" w:sz="0" w:space="0" w:color="auto"/>
        <w:left w:val="none" w:sz="0" w:space="0" w:color="auto"/>
        <w:bottom w:val="none" w:sz="0" w:space="0" w:color="auto"/>
        <w:right w:val="none" w:sz="0" w:space="0" w:color="auto"/>
      </w:divBdr>
      <w:divsChild>
        <w:div w:id="969437081">
          <w:marLeft w:val="0"/>
          <w:marRight w:val="0"/>
          <w:marTop w:val="0"/>
          <w:marBottom w:val="0"/>
          <w:divBdr>
            <w:top w:val="none" w:sz="0" w:space="0" w:color="auto"/>
            <w:left w:val="none" w:sz="0" w:space="0" w:color="auto"/>
            <w:bottom w:val="none" w:sz="0" w:space="0" w:color="auto"/>
            <w:right w:val="none" w:sz="0" w:space="0" w:color="auto"/>
          </w:divBdr>
        </w:div>
      </w:divsChild>
    </w:div>
    <w:div w:id="1727873617">
      <w:bodyDiv w:val="1"/>
      <w:marLeft w:val="0"/>
      <w:marRight w:val="0"/>
      <w:marTop w:val="0"/>
      <w:marBottom w:val="0"/>
      <w:divBdr>
        <w:top w:val="none" w:sz="0" w:space="0" w:color="auto"/>
        <w:left w:val="none" w:sz="0" w:space="0" w:color="auto"/>
        <w:bottom w:val="none" w:sz="0" w:space="0" w:color="auto"/>
        <w:right w:val="none" w:sz="0" w:space="0" w:color="auto"/>
      </w:divBdr>
      <w:divsChild>
        <w:div w:id="1373647972">
          <w:marLeft w:val="0"/>
          <w:marRight w:val="0"/>
          <w:marTop w:val="0"/>
          <w:marBottom w:val="0"/>
          <w:divBdr>
            <w:top w:val="none" w:sz="0" w:space="0" w:color="auto"/>
            <w:left w:val="none" w:sz="0" w:space="0" w:color="auto"/>
            <w:bottom w:val="none" w:sz="0" w:space="0" w:color="auto"/>
            <w:right w:val="none" w:sz="0" w:space="0" w:color="auto"/>
          </w:divBdr>
        </w:div>
      </w:divsChild>
    </w:div>
    <w:div w:id="1780880402">
      <w:bodyDiv w:val="1"/>
      <w:marLeft w:val="0"/>
      <w:marRight w:val="0"/>
      <w:marTop w:val="0"/>
      <w:marBottom w:val="0"/>
      <w:divBdr>
        <w:top w:val="none" w:sz="0" w:space="0" w:color="auto"/>
        <w:left w:val="none" w:sz="0" w:space="0" w:color="auto"/>
        <w:bottom w:val="none" w:sz="0" w:space="0" w:color="auto"/>
        <w:right w:val="none" w:sz="0" w:space="0" w:color="auto"/>
      </w:divBdr>
    </w:div>
    <w:div w:id="1815021556">
      <w:bodyDiv w:val="1"/>
      <w:marLeft w:val="0"/>
      <w:marRight w:val="0"/>
      <w:marTop w:val="0"/>
      <w:marBottom w:val="0"/>
      <w:divBdr>
        <w:top w:val="none" w:sz="0" w:space="0" w:color="auto"/>
        <w:left w:val="none" w:sz="0" w:space="0" w:color="auto"/>
        <w:bottom w:val="none" w:sz="0" w:space="0" w:color="auto"/>
        <w:right w:val="none" w:sz="0" w:space="0" w:color="auto"/>
      </w:divBdr>
      <w:divsChild>
        <w:div w:id="1258322715">
          <w:marLeft w:val="0"/>
          <w:marRight w:val="0"/>
          <w:marTop w:val="0"/>
          <w:marBottom w:val="0"/>
          <w:divBdr>
            <w:top w:val="none" w:sz="0" w:space="0" w:color="auto"/>
            <w:left w:val="none" w:sz="0" w:space="0" w:color="auto"/>
            <w:bottom w:val="none" w:sz="0" w:space="0" w:color="auto"/>
            <w:right w:val="none" w:sz="0" w:space="0" w:color="auto"/>
          </w:divBdr>
        </w:div>
      </w:divsChild>
    </w:div>
    <w:div w:id="1815174412">
      <w:bodyDiv w:val="1"/>
      <w:marLeft w:val="0"/>
      <w:marRight w:val="0"/>
      <w:marTop w:val="0"/>
      <w:marBottom w:val="0"/>
      <w:divBdr>
        <w:top w:val="none" w:sz="0" w:space="0" w:color="auto"/>
        <w:left w:val="none" w:sz="0" w:space="0" w:color="auto"/>
        <w:bottom w:val="none" w:sz="0" w:space="0" w:color="auto"/>
        <w:right w:val="none" w:sz="0" w:space="0" w:color="auto"/>
      </w:divBdr>
      <w:divsChild>
        <w:div w:id="997536214">
          <w:marLeft w:val="0"/>
          <w:marRight w:val="0"/>
          <w:marTop w:val="0"/>
          <w:marBottom w:val="0"/>
          <w:divBdr>
            <w:top w:val="none" w:sz="0" w:space="0" w:color="auto"/>
            <w:left w:val="none" w:sz="0" w:space="0" w:color="auto"/>
            <w:bottom w:val="none" w:sz="0" w:space="0" w:color="auto"/>
            <w:right w:val="none" w:sz="0" w:space="0" w:color="auto"/>
          </w:divBdr>
        </w:div>
      </w:divsChild>
    </w:div>
    <w:div w:id="1890876810">
      <w:bodyDiv w:val="1"/>
      <w:marLeft w:val="0"/>
      <w:marRight w:val="0"/>
      <w:marTop w:val="0"/>
      <w:marBottom w:val="0"/>
      <w:divBdr>
        <w:top w:val="none" w:sz="0" w:space="0" w:color="auto"/>
        <w:left w:val="none" w:sz="0" w:space="0" w:color="auto"/>
        <w:bottom w:val="none" w:sz="0" w:space="0" w:color="auto"/>
        <w:right w:val="none" w:sz="0" w:space="0" w:color="auto"/>
      </w:divBdr>
      <w:divsChild>
        <w:div w:id="416442418">
          <w:marLeft w:val="0"/>
          <w:marRight w:val="0"/>
          <w:marTop w:val="0"/>
          <w:marBottom w:val="0"/>
          <w:divBdr>
            <w:top w:val="none" w:sz="0" w:space="0" w:color="auto"/>
            <w:left w:val="none" w:sz="0" w:space="0" w:color="auto"/>
            <w:bottom w:val="none" w:sz="0" w:space="0" w:color="auto"/>
            <w:right w:val="none" w:sz="0" w:space="0" w:color="auto"/>
          </w:divBdr>
        </w:div>
      </w:divsChild>
    </w:div>
    <w:div w:id="200855347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business-to-you.com/hofstedes-cultural-dimensions/" TargetMode="External"/><Relationship Id="rId26" Type="http://schemas.openxmlformats.org/officeDocument/2006/relationships/hyperlink" Target="https://15writers.com/sample-essays/a-comparison-of-organisational-culture-theories/" TargetMode="External"/><Relationship Id="rId21" Type="http://schemas.openxmlformats.org/officeDocument/2006/relationships/hyperlink" Target="https://www.simplypsychology.org/hofstedes-cultural-dimensions-theory" TargetMode="External"/><Relationship Id="rId34" Type="http://schemas.openxmlformats.org/officeDocument/2006/relationships/hyperlink" Target="https://doi.org/10.24818/RMCI.2021.4.450"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corporatefinanceinstitute.com/resources/management/hofstedes-cultural-dimensions-theory/" TargetMode="External"/><Relationship Id="rId25" Type="http://schemas.openxmlformats.org/officeDocument/2006/relationships/hyperlink" Target="https://core.ac.uk" TargetMode="External"/><Relationship Id="rId33" Type="http://schemas.openxmlformats.org/officeDocument/2006/relationships/hyperlink" Target="https://about.google/intl/ALL_us/supplier-code-of-conduct/" TargetMode="External"/><Relationship Id="rId2" Type="http://schemas.openxmlformats.org/officeDocument/2006/relationships/customXml" Target="../customXml/item2.xml"/><Relationship Id="rId16" Type="http://schemas.openxmlformats.org/officeDocument/2006/relationships/hyperlink" Target="https://hi.hofstede-insights.com/organisational-culture" TargetMode="External"/><Relationship Id="rId20" Type="http://schemas.openxmlformats.org/officeDocument/2006/relationships/hyperlink" Target="https://www.thechinaguide.com/blog/chinese-ethnic-groups" TargetMode="External"/><Relationship Id="rId29" Type="http://schemas.openxmlformats.org/officeDocument/2006/relationships/hyperlink" Target="https://www.csrhub.com/industry_group/Technolog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managementstudyguide.com/edgar-schein-model.htm" TargetMode="External"/><Relationship Id="rId32" Type="http://schemas.openxmlformats.org/officeDocument/2006/relationships/hyperlink" Target="https://study.com/academy/lesson/googles-organizational-culture-values.html"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expertprogrammanagement.com/2022/09/edgar-schein-culture-model/" TargetMode="External"/><Relationship Id="rId28" Type="http://schemas.openxmlformats.org/officeDocument/2006/relationships/hyperlink" Target="https://www.iso.org/iso-26000-social-responsibility.html"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study.com/learn/lesson/african-ethnic-groups-cultures.html" TargetMode="External"/><Relationship Id="rId31" Type="http://schemas.openxmlformats.org/officeDocument/2006/relationships/hyperlink" Target="https://www.linkedin.com/pulse/organizational-behavior-google-culture-success-happiness-v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177/0022022110388567" TargetMode="External"/><Relationship Id="rId27" Type="http://schemas.openxmlformats.org/officeDocument/2006/relationships/hyperlink" Target="https://www.investopedia.com/terms/c/corp-social-responsibility.asp" TargetMode="External"/><Relationship Id="rId30" Type="http://schemas.openxmlformats.org/officeDocument/2006/relationships/hyperlink" Target="https://www.comparably.com/companies/google/awards" TargetMode="External"/><Relationship Id="rId35" Type="http://schemas.openxmlformats.org/officeDocument/2006/relationships/hyperlink" Target="https://doi.org/10.1177/0021886301374003"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2391a9d25b9435f86e99d6cfc350eda3">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957b583da114e07f2ce0d8d4934a3b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48E75539-A105-4DBB-A20B-84E5607B01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purl.org/dc/terms/"/>
    <ds:schemaRef ds:uri="http://www.w3.org/XML/1998/namespace"/>
    <ds:schemaRef ds:uri="http://schemas.microsoft.com/office/infopath/2007/PartnerControls"/>
    <ds:schemaRef ds:uri="http://schemas.microsoft.com/office/2006/documentManagement/types"/>
    <ds:schemaRef ds:uri="http://purl.org/dc/dcmitype/"/>
    <ds:schemaRef ds:uri="http://purl.org/dc/elements/1.1/"/>
    <ds:schemaRef ds:uri="1b88a2b3-a887-4da5-bc58-1cd6fd79184b"/>
    <ds:schemaRef ds:uri="http://schemas.openxmlformats.org/package/2006/metadata/core-properties"/>
    <ds:schemaRef ds:uri="791995b0-624b-4c5a-90b4-d742ddd9de15"/>
    <ds:schemaRef ds:uri="http://schemas.microsoft.com/office/2006/metadata/propertie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5278</Words>
  <Characters>30090</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Assignment</vt:lpstr>
    </vt:vector>
  </TitlesOfParts>
  <Company/>
  <LinksUpToDate>false</LinksUpToDate>
  <CharactersWithSpaces>35298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Assignmant template 2022</dc:subject>
  <dc:creator>Julia Ault</dc:creator>
  <cp:keywords/>
  <dc:description/>
  <cp:lastModifiedBy>martine_kennedy@yahoo.com</cp:lastModifiedBy>
  <cp:revision>2</cp:revision>
  <dcterms:created xsi:type="dcterms:W3CDTF">2022-11-12T19:51:00Z</dcterms:created>
  <dcterms:modified xsi:type="dcterms:W3CDTF">2022-11-12T19:51:00Z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