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43550" w14:textId="686F0438" w:rsidR="00AA7896" w:rsidRDefault="00AA7896" w:rsidP="00BC6DD3">
      <w:pPr>
        <w:spacing w:line="256" w:lineRule="auto"/>
        <w:ind w:right="531"/>
        <w:rPr>
          <w:rFonts w:asciiTheme="minorHAnsi" w:eastAsia="Calibri" w:hAnsiTheme="minorHAnsi" w:cstheme="minorHAnsi"/>
          <w:b/>
          <w:bCs/>
        </w:rPr>
      </w:pPr>
      <w:r w:rsidRPr="00D310BA">
        <w:rPr>
          <w:rFonts w:asciiTheme="minorHAnsi" w:eastAsia="Calibri" w:hAnsiTheme="minorHAnsi" w:cstheme="minorHAnsi"/>
          <w:b/>
          <w:bCs/>
        </w:rPr>
        <w:t>Lauren Morgan: 2117999</w:t>
      </w:r>
    </w:p>
    <w:p w14:paraId="2EE04D3D" w14:textId="77777777" w:rsidR="00606770" w:rsidRDefault="00606770" w:rsidP="00BC6DD3">
      <w:pPr>
        <w:spacing w:line="256" w:lineRule="auto"/>
        <w:ind w:right="531"/>
        <w:rPr>
          <w:rFonts w:asciiTheme="minorHAnsi" w:eastAsia="Calibri" w:hAnsiTheme="minorHAnsi" w:cstheme="minorHAnsi"/>
          <w:b/>
          <w:bCs/>
        </w:rPr>
      </w:pPr>
    </w:p>
    <w:p w14:paraId="175C0F28" w14:textId="33B3AB24" w:rsidR="00606770" w:rsidRDefault="00606770" w:rsidP="00606770">
      <w:pPr>
        <w:spacing w:line="360" w:lineRule="auto"/>
        <w:ind w:right="531"/>
        <w:rPr>
          <w:rFonts w:asciiTheme="minorHAnsi" w:eastAsia="Calibri" w:hAnsiTheme="minorHAnsi" w:cstheme="minorHAnsi"/>
          <w:b/>
          <w:bCs/>
          <w:color w:val="000000" w:themeColor="text1"/>
        </w:rPr>
      </w:pPr>
      <w:r w:rsidRPr="00573DAA">
        <w:rPr>
          <w:rFonts w:asciiTheme="minorHAnsi" w:eastAsia="Calibri" w:hAnsiTheme="minorHAnsi" w:cstheme="minorHAnsi"/>
          <w:b/>
          <w:bCs/>
          <w:color w:val="000000" w:themeColor="text1"/>
        </w:rPr>
        <w:t>Essay One:</w:t>
      </w:r>
    </w:p>
    <w:p w14:paraId="47D976C0" w14:textId="77777777" w:rsidR="00573DAA" w:rsidRPr="00573DAA" w:rsidRDefault="00573DAA" w:rsidP="00606770">
      <w:pPr>
        <w:spacing w:line="360" w:lineRule="auto"/>
        <w:ind w:right="531"/>
        <w:rPr>
          <w:rFonts w:asciiTheme="minorHAnsi" w:hAnsiTheme="minorHAnsi" w:cstheme="minorHAnsi"/>
          <w:b/>
          <w:bCs/>
          <w:color w:val="000000" w:themeColor="text1"/>
          <w:shd w:val="clear" w:color="auto" w:fill="FFFFFF"/>
        </w:rPr>
      </w:pPr>
    </w:p>
    <w:p w14:paraId="36E94C09" w14:textId="47EA3DF6" w:rsidR="00606770" w:rsidRDefault="00606770" w:rsidP="00606770">
      <w:pPr>
        <w:spacing w:line="360" w:lineRule="auto"/>
        <w:ind w:right="531"/>
        <w:rPr>
          <w:rFonts w:asciiTheme="minorHAnsi" w:hAnsiTheme="minorHAnsi" w:cstheme="minorHAnsi"/>
          <w:color w:val="000000" w:themeColor="text1"/>
          <w:shd w:val="clear" w:color="auto" w:fill="FFFFFF"/>
        </w:rPr>
      </w:pPr>
      <w:r w:rsidRPr="00573DAA">
        <w:rPr>
          <w:rFonts w:asciiTheme="minorHAnsi" w:hAnsiTheme="minorHAnsi" w:cstheme="minorHAnsi"/>
          <w:color w:val="000000" w:themeColor="text1"/>
          <w:shd w:val="clear" w:color="auto" w:fill="FFFFFF"/>
        </w:rPr>
        <w:t xml:space="preserve">Within society crime is always going to take place to some degree however there are strategies and approaches in place to mitigate crime from reoccurring. “Crime prevention and criminal justice policies are domains of great and growing importance around the world” (D. Weisburd, D.P. Farrington, &amp; C. Gill, 2016, </w:t>
      </w:r>
      <w:proofErr w:type="spellStart"/>
      <w:r w:rsidRPr="00573DAA">
        <w:rPr>
          <w:rFonts w:asciiTheme="minorHAnsi" w:hAnsiTheme="minorHAnsi" w:cstheme="minorHAnsi"/>
          <w:color w:val="000000" w:themeColor="text1"/>
          <w:shd w:val="clear" w:color="auto" w:fill="FFFFFF"/>
        </w:rPr>
        <w:t>p.iv</w:t>
      </w:r>
      <w:proofErr w:type="spellEnd"/>
      <w:r w:rsidRPr="00573DAA">
        <w:rPr>
          <w:rFonts w:asciiTheme="minorHAnsi" w:hAnsiTheme="minorHAnsi" w:cstheme="minorHAnsi"/>
          <w:color w:val="000000" w:themeColor="text1"/>
          <w:shd w:val="clear" w:color="auto" w:fill="FFFFFF"/>
        </w:rPr>
        <w:t xml:space="preserve">). This essay will aim to evaluate the effectiveness of two separate crime prevention strategies, these being problem-orientated policing and intelligence lead policing, it will also look to evaluate how effective these strategies are in relation to reducing the chosen crime of burglary. </w:t>
      </w:r>
    </w:p>
    <w:p w14:paraId="45B44943" w14:textId="77777777" w:rsidR="00F37616" w:rsidRPr="00573DAA" w:rsidRDefault="00F37616" w:rsidP="00606770">
      <w:pPr>
        <w:spacing w:line="360" w:lineRule="auto"/>
        <w:ind w:right="531"/>
        <w:rPr>
          <w:rFonts w:asciiTheme="minorHAnsi" w:hAnsiTheme="minorHAnsi" w:cstheme="minorHAnsi"/>
          <w:color w:val="000000" w:themeColor="text1"/>
          <w:shd w:val="clear" w:color="auto" w:fill="FFFFFF"/>
        </w:rPr>
      </w:pPr>
    </w:p>
    <w:p w14:paraId="2F16D69A" w14:textId="77777777" w:rsidR="00606770" w:rsidRPr="00573DAA" w:rsidRDefault="00606770" w:rsidP="00606770">
      <w:pPr>
        <w:spacing w:line="360" w:lineRule="auto"/>
        <w:ind w:right="531"/>
        <w:rPr>
          <w:rFonts w:asciiTheme="minorHAnsi" w:hAnsiTheme="minorHAnsi" w:cstheme="minorHAnsi"/>
          <w:color w:val="000000" w:themeColor="text1"/>
          <w:shd w:val="clear" w:color="auto" w:fill="FFFFFF"/>
        </w:rPr>
      </w:pPr>
      <w:r w:rsidRPr="00573DAA">
        <w:rPr>
          <w:rFonts w:asciiTheme="minorHAnsi" w:hAnsiTheme="minorHAnsi" w:cstheme="minorHAnsi"/>
          <w:color w:val="000000" w:themeColor="text1"/>
          <w:shd w:val="clear" w:color="auto" w:fill="FFFFFF"/>
        </w:rPr>
        <w:t xml:space="preserve">Problem-orientated policing (POP) in its broadest sense is understanding the core principle of policing should be to effectively deal with the underlying problems in society, instead of simply reacting to incidents on a one-by-one basis (Bullock and Tilley, 2012). This idea steams from crime science and instead on focusing on the characteristics of an offender, it is concerned with the characteristics of a criminal event. Meaning it is more interested in why, where, when and how particular crimes occur by examining trends </w:t>
      </w:r>
      <w:proofErr w:type="gramStart"/>
      <w:r w:rsidRPr="00573DAA">
        <w:rPr>
          <w:rFonts w:asciiTheme="minorHAnsi" w:hAnsiTheme="minorHAnsi" w:cstheme="minorHAnsi"/>
          <w:color w:val="000000" w:themeColor="text1"/>
          <w:shd w:val="clear" w:color="auto" w:fill="FFFFFF"/>
        </w:rPr>
        <w:t>in order to</w:t>
      </w:r>
      <w:proofErr w:type="gramEnd"/>
      <w:r w:rsidRPr="00573DAA">
        <w:rPr>
          <w:rFonts w:asciiTheme="minorHAnsi" w:hAnsiTheme="minorHAnsi" w:cstheme="minorHAnsi"/>
          <w:color w:val="000000" w:themeColor="text1"/>
          <w:shd w:val="clear" w:color="auto" w:fill="FFFFFF"/>
        </w:rPr>
        <w:t xml:space="preserve"> devise practical ways to disrupt these patterns (Scott and Clarke, 2020). </w:t>
      </w:r>
      <w:r w:rsidRPr="00573DAA">
        <w:rPr>
          <w:rFonts w:asciiTheme="minorHAnsi" w:hAnsiTheme="minorHAnsi" w:cstheme="minorHAnsi"/>
          <w:color w:val="000000" w:themeColor="text1"/>
          <w:shd w:val="clear" w:color="auto" w:fill="FFFFFF"/>
        </w:rPr>
        <w:br/>
        <w:t xml:space="preserve">In an American Case Study conducted by Clarke and Goldstein (2003) problem-orientated policing was applied and assessed in relation to theft of appliances from construction sites. This problem orientated policing approach encompassed 5 main areas, these being “refine the focus of the project, obtain an understanding of the project, calculate risk, selecting and implementing a workable solution and assessing its effectiveness” (Clark and Goldstein, 2003, p.10). This project compared the rates of appliance burglary from before and after the experiment period, the results showed the rate of appliance theft had dropped more than 50% (Clarke and Goldstein, 2003) when problem orientated strategy was applied. These figures show the benefit and value POP can bring to the world of policing if it is used in an effective way. </w:t>
      </w:r>
    </w:p>
    <w:p w14:paraId="1A33A9EA" w14:textId="77777777" w:rsidR="00606770" w:rsidRPr="00573DAA" w:rsidRDefault="00606770" w:rsidP="00606770">
      <w:pPr>
        <w:spacing w:line="360" w:lineRule="auto"/>
        <w:ind w:right="531"/>
        <w:rPr>
          <w:rFonts w:asciiTheme="minorHAnsi" w:hAnsiTheme="minorHAnsi" w:cstheme="minorHAnsi"/>
          <w:color w:val="000000" w:themeColor="text1"/>
          <w:shd w:val="clear" w:color="auto" w:fill="FFFFFF"/>
        </w:rPr>
      </w:pPr>
      <w:r w:rsidRPr="00573DAA">
        <w:rPr>
          <w:rFonts w:asciiTheme="minorHAnsi" w:hAnsiTheme="minorHAnsi" w:cstheme="minorHAnsi"/>
          <w:color w:val="000000" w:themeColor="text1"/>
          <w:shd w:val="clear" w:color="auto" w:fill="FFFFFF"/>
        </w:rPr>
        <w:t xml:space="preserve">A meta-analysis in POP and reducing crime and disorder was conducted by </w:t>
      </w:r>
      <w:proofErr w:type="spellStart"/>
      <w:r w:rsidRPr="00573DAA">
        <w:rPr>
          <w:rFonts w:asciiTheme="minorHAnsi" w:hAnsiTheme="minorHAnsi" w:cstheme="minorHAnsi"/>
          <w:color w:val="000000" w:themeColor="text1"/>
          <w:shd w:val="clear" w:color="auto" w:fill="FFFFFF"/>
        </w:rPr>
        <w:t>Hickle</w:t>
      </w:r>
      <w:proofErr w:type="spellEnd"/>
      <w:r w:rsidRPr="00573DAA">
        <w:rPr>
          <w:rFonts w:asciiTheme="minorHAnsi" w:hAnsiTheme="minorHAnsi" w:cstheme="minorHAnsi"/>
          <w:color w:val="000000" w:themeColor="text1"/>
          <w:shd w:val="clear" w:color="auto" w:fill="FFFFFF"/>
        </w:rPr>
        <w:t xml:space="preserve"> Et al (2020), this review suggested that statistically there is a 34% reduction in crime that is associated with POP, furthermore it supports the idea that policing strategies which identify problems, analyse the underlying causes, and develop tailor made solutions are far more effective in reducing crime than reactive methods of policing.</w:t>
      </w:r>
    </w:p>
    <w:p w14:paraId="4B0A32ED" w14:textId="77777777" w:rsidR="00606770" w:rsidRPr="00573DAA" w:rsidRDefault="00606770" w:rsidP="00606770">
      <w:pPr>
        <w:spacing w:line="360" w:lineRule="auto"/>
        <w:ind w:right="531"/>
        <w:rPr>
          <w:rFonts w:asciiTheme="minorHAnsi" w:hAnsiTheme="minorHAnsi" w:cstheme="minorHAnsi"/>
          <w:color w:val="000000" w:themeColor="text1"/>
          <w:shd w:val="clear" w:color="auto" w:fill="FFFFFF"/>
        </w:rPr>
      </w:pPr>
      <w:r w:rsidRPr="00573DAA">
        <w:rPr>
          <w:rFonts w:asciiTheme="minorHAnsi" w:hAnsiTheme="minorHAnsi" w:cstheme="minorHAnsi"/>
          <w:color w:val="000000" w:themeColor="text1"/>
          <w:shd w:val="clear" w:color="auto" w:fill="FFFFFF"/>
        </w:rPr>
        <w:t>However, even though overall POP is effective, there are still limitations to this strategy. Bullock Et al (2022) conducted a survey that included police personnel from 19 police forces in England and Wales. A limitation identified in this survey was time and resources. One participant stated, “</w:t>
      </w:r>
      <w:r w:rsidRPr="00573DAA">
        <w:rPr>
          <w:rFonts w:asciiTheme="minorHAnsi" w:hAnsiTheme="minorHAnsi" w:cstheme="minorHAnsi"/>
          <w:color w:val="000000"/>
        </w:rPr>
        <w:t xml:space="preserve">I think it's a case of they’re having to balance … having enough officers on the ground to cover the day-to-day </w:t>
      </w:r>
      <w:proofErr w:type="gramStart"/>
      <w:r w:rsidRPr="00573DAA">
        <w:rPr>
          <w:rFonts w:asciiTheme="minorHAnsi" w:hAnsiTheme="minorHAnsi" w:cstheme="minorHAnsi"/>
          <w:color w:val="000000"/>
        </w:rPr>
        <w:t>calls, and</w:t>
      </w:r>
      <w:proofErr w:type="gramEnd"/>
      <w:r w:rsidRPr="00573DAA">
        <w:rPr>
          <w:rFonts w:asciiTheme="minorHAnsi" w:hAnsiTheme="minorHAnsi" w:cstheme="minorHAnsi"/>
          <w:color w:val="000000"/>
        </w:rPr>
        <w:t xml:space="preserve"> giving officers that time that they need to properly problem solve’ (Bullock et al, 2022). Even though senior officers understand the value in problem orientated policing, they have limited resources and must priorities their choices and aims effectively. </w:t>
      </w:r>
    </w:p>
    <w:p w14:paraId="61507B6C" w14:textId="77777777" w:rsidR="00606770" w:rsidRPr="00573DAA" w:rsidRDefault="00606770" w:rsidP="00606770">
      <w:pPr>
        <w:spacing w:line="360" w:lineRule="auto"/>
        <w:ind w:right="531"/>
        <w:rPr>
          <w:rFonts w:asciiTheme="minorHAnsi" w:hAnsiTheme="minorHAnsi" w:cstheme="minorHAnsi"/>
          <w:color w:val="000000" w:themeColor="text1"/>
          <w:shd w:val="clear" w:color="auto" w:fill="FFFFFF"/>
        </w:rPr>
      </w:pPr>
    </w:p>
    <w:p w14:paraId="679BC974" w14:textId="77777777" w:rsidR="00606770" w:rsidRPr="00573DAA" w:rsidRDefault="00606770" w:rsidP="00606770">
      <w:pPr>
        <w:spacing w:line="360" w:lineRule="auto"/>
        <w:ind w:right="531"/>
        <w:rPr>
          <w:rFonts w:asciiTheme="minorHAnsi" w:hAnsiTheme="minorHAnsi" w:cstheme="minorHAnsi"/>
        </w:rPr>
      </w:pPr>
      <w:r w:rsidRPr="00573DAA">
        <w:rPr>
          <w:rFonts w:asciiTheme="minorHAnsi" w:hAnsiTheme="minorHAnsi" w:cstheme="minorHAnsi"/>
          <w:color w:val="000000" w:themeColor="text1"/>
          <w:shd w:val="clear" w:color="auto" w:fill="FFFFFF"/>
        </w:rPr>
        <w:t>Intelligence-led Policing (ILP) has been proved to be difficult to define, although has been described as a more business-like approach to tackling crime, this strategy encompasses, crime analysis, crime mapping and problem-orientated approaches to policing problems (James, 2003). The four elements of ILP can be interpreted from the tactical tasking priorities of the National Intelligence Model, these being, targeting offenders through overt or covert means, the management of crime and disorder hotspots, investigation of linked serious of crimes and the application of preventative measures (Ratcliffe, 2003). It has been suggested that Intelligence-led policing can target serious, repeat offenders, incarcerate the most serious offenders, and learn what opportunities they exploit. Research suggests for intelligence-led policing to be successful it should address critical areas. These include blending both intelligence and problem orientated policing, building strong community partnerships, using strategic intelligence and police planning, making use of information sharing policies and building analytic support for police agencies (</w:t>
      </w:r>
      <w:r w:rsidRPr="00573DAA">
        <w:rPr>
          <w:rFonts w:asciiTheme="minorHAnsi" w:hAnsiTheme="minorHAnsi" w:cstheme="minorHAnsi"/>
          <w:color w:val="1B1B1B"/>
          <w:shd w:val="clear" w:color="auto" w:fill="FFFFFF"/>
        </w:rPr>
        <w:t>Peterson, 2005). “</w:t>
      </w:r>
      <w:r w:rsidRPr="00573DAA">
        <w:rPr>
          <w:rFonts w:asciiTheme="minorHAnsi" w:hAnsiTheme="minorHAnsi" w:cstheme="minorHAnsi"/>
        </w:rPr>
        <w:t xml:space="preserve">Successful intelligence operations depend on the responsibility and support of agency personnel. (Peterson, 2012). However, it is suggested that having enough staff to be able to analyse large amount of data is something which is difficult, for intelligence to be analysed correctly it should be analysed by a professional who is trained to do so. </w:t>
      </w:r>
    </w:p>
    <w:p w14:paraId="5E8C6492" w14:textId="77777777" w:rsidR="00606770" w:rsidRPr="00573DAA" w:rsidRDefault="00606770" w:rsidP="00606770">
      <w:pPr>
        <w:spacing w:line="360" w:lineRule="auto"/>
        <w:ind w:right="531"/>
        <w:rPr>
          <w:rFonts w:asciiTheme="minorHAnsi" w:hAnsiTheme="minorHAnsi" w:cstheme="minorHAnsi"/>
          <w:color w:val="000000" w:themeColor="text1"/>
          <w:shd w:val="clear" w:color="auto" w:fill="FFFFFF"/>
        </w:rPr>
      </w:pPr>
    </w:p>
    <w:p w14:paraId="4AFB116D" w14:textId="77777777" w:rsidR="00606770" w:rsidRPr="00573DAA" w:rsidRDefault="00606770" w:rsidP="00606770">
      <w:pPr>
        <w:spacing w:line="360" w:lineRule="auto"/>
        <w:ind w:right="531"/>
        <w:rPr>
          <w:rFonts w:asciiTheme="minorHAnsi" w:hAnsiTheme="minorHAnsi" w:cstheme="minorHAnsi"/>
          <w:color w:val="2A2A2A"/>
          <w:shd w:val="clear" w:color="auto" w:fill="FFFFFF"/>
        </w:rPr>
      </w:pPr>
      <w:r w:rsidRPr="00573DAA">
        <w:rPr>
          <w:rFonts w:asciiTheme="minorHAnsi" w:hAnsiTheme="minorHAnsi" w:cstheme="minorHAnsi"/>
          <w:color w:val="000000" w:themeColor="text1"/>
          <w:shd w:val="clear" w:color="auto" w:fill="FFFFFF"/>
        </w:rPr>
        <w:t>A study was conducted by Austin Police Department surrounding new crimes emerging as part of a population growth, and a new development strategy was to be established from this study.  This study found Intelligence Led policing was crucial to gain a better understanding of the crime, it inherited real time actionable intelligence and focused on what the problems were and how they needed to allocate personnel (</w:t>
      </w:r>
      <w:r w:rsidRPr="00573DAA">
        <w:rPr>
          <w:rFonts w:asciiTheme="minorHAnsi" w:hAnsiTheme="minorHAnsi" w:cstheme="minorHAnsi"/>
          <w:color w:val="2A2A2A"/>
          <w:shd w:val="clear" w:color="auto" w:fill="FFFFFF"/>
        </w:rPr>
        <w:t xml:space="preserve">U.S Department of Justice’s Bureau of Justice Assistance, 2012). This project used actionable intelligence and used intense analytic capability. This project believed to be successful in reducing </w:t>
      </w:r>
      <w:proofErr w:type="gramStart"/>
      <w:r w:rsidRPr="00573DAA">
        <w:rPr>
          <w:rFonts w:asciiTheme="minorHAnsi" w:hAnsiTheme="minorHAnsi" w:cstheme="minorHAnsi"/>
          <w:color w:val="2A2A2A"/>
          <w:shd w:val="clear" w:color="auto" w:fill="FFFFFF"/>
        </w:rPr>
        <w:t>a number of</w:t>
      </w:r>
      <w:proofErr w:type="gramEnd"/>
      <w:r w:rsidRPr="00573DAA">
        <w:rPr>
          <w:rFonts w:asciiTheme="minorHAnsi" w:hAnsiTheme="minorHAnsi" w:cstheme="minorHAnsi"/>
          <w:color w:val="2A2A2A"/>
          <w:shd w:val="clear" w:color="auto" w:fill="FFFFFF"/>
        </w:rPr>
        <w:t xml:space="preserve"> crimes that included violent crimes, burglaries and other known offences. Austin Police Department reported a 15% reduction rate in burglaries of vehicles in 2010. </w:t>
      </w:r>
    </w:p>
    <w:p w14:paraId="1CD85B04" w14:textId="77777777" w:rsidR="00606770" w:rsidRPr="00573DAA" w:rsidRDefault="00606770" w:rsidP="00606770">
      <w:pPr>
        <w:spacing w:line="360" w:lineRule="auto"/>
        <w:ind w:right="531"/>
        <w:rPr>
          <w:rFonts w:asciiTheme="minorHAnsi" w:hAnsiTheme="minorHAnsi" w:cstheme="minorHAnsi"/>
          <w:color w:val="2A2A2A"/>
          <w:shd w:val="clear" w:color="auto" w:fill="FFFFFF"/>
        </w:rPr>
      </w:pPr>
    </w:p>
    <w:p w14:paraId="332868D1" w14:textId="77777777" w:rsidR="00606770" w:rsidRPr="00573DAA" w:rsidRDefault="00606770" w:rsidP="00606770">
      <w:pPr>
        <w:spacing w:line="360" w:lineRule="auto"/>
        <w:ind w:right="531"/>
        <w:rPr>
          <w:rFonts w:asciiTheme="minorHAnsi" w:hAnsiTheme="minorHAnsi" w:cstheme="minorHAnsi"/>
          <w:color w:val="000000" w:themeColor="text1"/>
          <w:shd w:val="clear" w:color="auto" w:fill="FFFFFF"/>
        </w:rPr>
      </w:pPr>
      <w:r w:rsidRPr="00573DAA">
        <w:rPr>
          <w:rFonts w:asciiTheme="minorHAnsi" w:hAnsiTheme="minorHAnsi" w:cstheme="minorHAnsi"/>
          <w:color w:val="000000" w:themeColor="text1"/>
          <w:shd w:val="clear" w:color="auto" w:fill="FFFFFF"/>
        </w:rPr>
        <w:t xml:space="preserve">In conclusion, from research </w:t>
      </w:r>
      <w:proofErr w:type="gramStart"/>
      <w:r w:rsidRPr="00573DAA">
        <w:rPr>
          <w:rFonts w:asciiTheme="minorHAnsi" w:hAnsiTheme="minorHAnsi" w:cstheme="minorHAnsi"/>
          <w:color w:val="000000" w:themeColor="text1"/>
          <w:shd w:val="clear" w:color="auto" w:fill="FFFFFF"/>
        </w:rPr>
        <w:t>it is clear that problem</w:t>
      </w:r>
      <w:proofErr w:type="gramEnd"/>
      <w:r w:rsidRPr="00573DAA">
        <w:rPr>
          <w:rFonts w:asciiTheme="minorHAnsi" w:hAnsiTheme="minorHAnsi" w:cstheme="minorHAnsi"/>
          <w:color w:val="000000" w:themeColor="text1"/>
          <w:shd w:val="clear" w:color="auto" w:fill="FFFFFF"/>
        </w:rPr>
        <w:t xml:space="preserve"> orientated policing is an effective crime prevention strategy and has been used effectively to reduce crime and disorder, furthermore there are still areas for improvement on implementation of the strategy. Intelligence-led policing if used correctly is also a positive way to target and reducing crimes.  </w:t>
      </w:r>
    </w:p>
    <w:p w14:paraId="3049F4E4" w14:textId="77777777" w:rsidR="00606770" w:rsidRPr="00573DAA" w:rsidRDefault="00606770" w:rsidP="00606770">
      <w:pPr>
        <w:spacing w:line="360" w:lineRule="auto"/>
        <w:ind w:right="531"/>
        <w:rPr>
          <w:rFonts w:asciiTheme="minorHAnsi" w:hAnsiTheme="minorHAnsi" w:cstheme="minorHAnsi"/>
          <w:color w:val="000000" w:themeColor="text1"/>
          <w:shd w:val="clear" w:color="auto" w:fill="FFFFFF"/>
        </w:rPr>
      </w:pPr>
      <w:r w:rsidRPr="00573DAA">
        <w:rPr>
          <w:rFonts w:asciiTheme="minorHAnsi" w:hAnsiTheme="minorHAnsi" w:cstheme="minorHAnsi"/>
          <w:color w:val="000000" w:themeColor="text1"/>
          <w:shd w:val="clear" w:color="auto" w:fill="FFFFFF"/>
        </w:rPr>
        <w:t xml:space="preserve">This essay has evaluated two separate policing strategies which can help combat crime within policing, however strategies are not limited to these, there are many more ways and other strategies used in policing to prevent crime from occurring. “Crime prevention and crime disruption activities, when effective work higher up the funnel and prevent a greater number of offences falling into the system” (Ratcliffe, 2003). </w:t>
      </w:r>
    </w:p>
    <w:p w14:paraId="0FBF0C28" w14:textId="61CEE903" w:rsidR="00606770" w:rsidRPr="00573DAA" w:rsidRDefault="00B31138" w:rsidP="00BC6DD3">
      <w:pPr>
        <w:spacing w:line="256" w:lineRule="auto"/>
        <w:ind w:right="531"/>
        <w:rPr>
          <w:rFonts w:asciiTheme="minorHAnsi" w:eastAsia="Calibri" w:hAnsiTheme="minorHAnsi" w:cstheme="minorHAnsi"/>
        </w:rPr>
      </w:pPr>
      <w:r w:rsidRPr="00573DAA">
        <w:rPr>
          <w:rFonts w:asciiTheme="minorHAnsi" w:eastAsia="Calibri" w:hAnsiTheme="minorHAnsi" w:cstheme="minorHAnsi"/>
        </w:rPr>
        <w:t>Wordcount = 936</w:t>
      </w:r>
    </w:p>
    <w:p w14:paraId="0CBE287D" w14:textId="77777777" w:rsidR="00AA7896" w:rsidRPr="00573DAA" w:rsidRDefault="00AA7896" w:rsidP="00BC6DD3">
      <w:pPr>
        <w:spacing w:line="256" w:lineRule="auto"/>
        <w:ind w:right="531"/>
        <w:rPr>
          <w:rFonts w:asciiTheme="minorHAnsi" w:eastAsia="Calibri" w:hAnsiTheme="minorHAnsi" w:cstheme="minorHAnsi"/>
        </w:rPr>
      </w:pPr>
    </w:p>
    <w:p w14:paraId="4D4E230E" w14:textId="77777777" w:rsidR="00B31138" w:rsidRPr="00573DAA" w:rsidRDefault="00B31138" w:rsidP="00BC6DD3">
      <w:pPr>
        <w:spacing w:line="256" w:lineRule="auto"/>
        <w:ind w:right="531"/>
        <w:rPr>
          <w:rFonts w:asciiTheme="minorHAnsi" w:eastAsia="Calibri" w:hAnsiTheme="minorHAnsi" w:cstheme="minorHAnsi"/>
          <w:b/>
          <w:bCs/>
        </w:rPr>
      </w:pPr>
    </w:p>
    <w:p w14:paraId="26619EC8" w14:textId="77777777" w:rsidR="00B31138" w:rsidRPr="00573DAA" w:rsidRDefault="00B31138" w:rsidP="00BC6DD3">
      <w:pPr>
        <w:spacing w:line="256" w:lineRule="auto"/>
        <w:ind w:right="531"/>
        <w:rPr>
          <w:rFonts w:asciiTheme="minorHAnsi" w:eastAsia="Calibri" w:hAnsiTheme="minorHAnsi" w:cstheme="minorHAnsi"/>
          <w:b/>
          <w:bCs/>
        </w:rPr>
      </w:pPr>
    </w:p>
    <w:p w14:paraId="6439565D" w14:textId="49A3A79A" w:rsidR="00AA7896" w:rsidRPr="00573DAA" w:rsidRDefault="00AA7896" w:rsidP="00BC6DD3">
      <w:pPr>
        <w:spacing w:line="256" w:lineRule="auto"/>
        <w:ind w:right="531"/>
        <w:rPr>
          <w:rFonts w:asciiTheme="minorHAnsi" w:eastAsia="Calibri" w:hAnsiTheme="minorHAnsi" w:cstheme="minorHAnsi"/>
          <w:b/>
          <w:bCs/>
        </w:rPr>
      </w:pPr>
      <w:r w:rsidRPr="00573DAA">
        <w:rPr>
          <w:rFonts w:asciiTheme="minorHAnsi" w:eastAsia="Calibri" w:hAnsiTheme="minorHAnsi" w:cstheme="minorHAnsi"/>
          <w:b/>
          <w:bCs/>
        </w:rPr>
        <w:t>Essay two:</w:t>
      </w:r>
      <w:r w:rsidR="004F0860" w:rsidRPr="00573DAA">
        <w:rPr>
          <w:rFonts w:asciiTheme="minorHAnsi" w:eastAsia="Calibri" w:hAnsiTheme="minorHAnsi" w:cstheme="minorHAnsi"/>
          <w:b/>
          <w:bCs/>
        </w:rPr>
        <w:t xml:space="preserve"> Response Policing</w:t>
      </w:r>
    </w:p>
    <w:p w14:paraId="6D5493F9" w14:textId="60BDB602" w:rsidR="00BC6DD3" w:rsidRPr="00573DAA" w:rsidRDefault="00BC6DD3" w:rsidP="00B92452">
      <w:pPr>
        <w:spacing w:line="360" w:lineRule="auto"/>
        <w:ind w:right="531"/>
        <w:rPr>
          <w:rFonts w:asciiTheme="minorHAnsi" w:eastAsia="Calibri" w:hAnsiTheme="minorHAnsi" w:cstheme="minorHAnsi"/>
        </w:rPr>
      </w:pPr>
    </w:p>
    <w:p w14:paraId="401D6BA1" w14:textId="6AF152BC" w:rsidR="00EB7A12" w:rsidRPr="00573DAA" w:rsidRDefault="00BC6DD3" w:rsidP="006F3DDF">
      <w:pPr>
        <w:spacing w:line="360" w:lineRule="auto"/>
        <w:ind w:right="531"/>
        <w:rPr>
          <w:rStyle w:val="Emphasis"/>
          <w:rFonts w:asciiTheme="minorHAnsi" w:hAnsiTheme="minorHAnsi" w:cstheme="minorHAnsi"/>
          <w:i w:val="0"/>
          <w:iCs w:val="0"/>
          <w:color w:val="000000"/>
          <w:bdr w:val="none" w:sz="0" w:space="0" w:color="auto" w:frame="1"/>
          <w:shd w:val="clear" w:color="auto" w:fill="FFFFFF"/>
        </w:rPr>
      </w:pPr>
      <w:r w:rsidRPr="00573DAA">
        <w:rPr>
          <w:rFonts w:asciiTheme="minorHAnsi" w:eastAsia="Calibri" w:hAnsiTheme="minorHAnsi" w:cstheme="minorHAnsi"/>
        </w:rPr>
        <w:t>Police response in dealing with major incidents is crucial.</w:t>
      </w:r>
      <w:r w:rsidR="00EB7A12" w:rsidRPr="00573DAA">
        <w:rPr>
          <w:rFonts w:asciiTheme="minorHAnsi" w:eastAsia="Calibri" w:hAnsiTheme="minorHAnsi" w:cstheme="minorHAnsi"/>
        </w:rPr>
        <w:t xml:space="preserve"> An ineffective response can lead to a loss in public confidence and place the police under great scrutiny. </w:t>
      </w:r>
      <w:r w:rsidRPr="00573DAA">
        <w:rPr>
          <w:rFonts w:asciiTheme="minorHAnsi" w:eastAsia="Calibri" w:hAnsiTheme="minorHAnsi" w:cstheme="minorHAnsi"/>
        </w:rPr>
        <w:t xml:space="preserve"> A major incident is defined as </w:t>
      </w:r>
      <w:r w:rsidRPr="00573DAA">
        <w:rPr>
          <w:rFonts w:asciiTheme="minorHAnsi" w:eastAsia="Calibri" w:hAnsiTheme="minorHAnsi" w:cstheme="minorHAnsi"/>
          <w:i/>
          <w:iCs/>
        </w:rPr>
        <w:t>“</w:t>
      </w:r>
      <w:r w:rsidRPr="00573DAA">
        <w:rPr>
          <w:rStyle w:val="Emphasis"/>
          <w:rFonts w:asciiTheme="minorHAnsi" w:hAnsiTheme="minorHAnsi" w:cstheme="minorHAnsi"/>
          <w:i w:val="0"/>
          <w:iCs w:val="0"/>
          <w:color w:val="000000"/>
          <w:bdr w:val="none" w:sz="0" w:space="0" w:color="auto" w:frame="1"/>
          <w:shd w:val="clear" w:color="auto" w:fill="FFFFFF"/>
        </w:rPr>
        <w:t>An event or situation with a range of serious consequences which requires special arrangements to be implemented by one or more emergency responder agency</w:t>
      </w:r>
      <w:r w:rsidRPr="00573DAA">
        <w:rPr>
          <w:rStyle w:val="Emphasis"/>
          <w:rFonts w:asciiTheme="minorHAnsi" w:hAnsiTheme="minorHAnsi" w:cstheme="minorHAnsi"/>
          <w:color w:val="000000"/>
          <w:bdr w:val="none" w:sz="0" w:space="0" w:color="auto" w:frame="1"/>
          <w:shd w:val="clear" w:color="auto" w:fill="FFFFFF"/>
        </w:rPr>
        <w:t>”</w:t>
      </w:r>
      <w:r w:rsidR="00EB7A12" w:rsidRPr="00573DAA">
        <w:rPr>
          <w:rStyle w:val="Emphasis"/>
          <w:rFonts w:asciiTheme="minorHAnsi" w:hAnsiTheme="minorHAnsi" w:cstheme="minorHAnsi"/>
          <w:color w:val="000000"/>
          <w:bdr w:val="none" w:sz="0" w:space="0" w:color="auto" w:frame="1"/>
          <w:shd w:val="clear" w:color="auto" w:fill="FFFFFF"/>
        </w:rPr>
        <w:t xml:space="preserve"> </w:t>
      </w:r>
      <w:r w:rsidR="00EB7A12" w:rsidRPr="00573DAA">
        <w:rPr>
          <w:rStyle w:val="Emphasis"/>
          <w:rFonts w:asciiTheme="minorHAnsi" w:hAnsiTheme="minorHAnsi" w:cstheme="minorHAnsi"/>
          <w:i w:val="0"/>
          <w:iCs w:val="0"/>
          <w:color w:val="000000"/>
          <w:bdr w:val="none" w:sz="0" w:space="0" w:color="auto" w:frame="1"/>
          <w:shd w:val="clear" w:color="auto" w:fill="FFFFFF"/>
        </w:rPr>
        <w:t>(JESIP, 2023).</w:t>
      </w:r>
      <w:r w:rsidR="00277064" w:rsidRPr="00573DAA">
        <w:rPr>
          <w:rStyle w:val="Emphasis"/>
          <w:rFonts w:asciiTheme="minorHAnsi" w:hAnsiTheme="minorHAnsi" w:cstheme="minorHAnsi"/>
          <w:i w:val="0"/>
          <w:iCs w:val="0"/>
          <w:color w:val="000000"/>
          <w:bdr w:val="none" w:sz="0" w:space="0" w:color="auto" w:frame="1"/>
          <w:shd w:val="clear" w:color="auto" w:fill="FFFFFF"/>
        </w:rPr>
        <w:t xml:space="preserve"> Major incidents can include, natural disasters, terrorist attacks and murders. </w:t>
      </w:r>
      <w:r w:rsidR="00EB7A12" w:rsidRPr="00573DAA">
        <w:rPr>
          <w:rStyle w:val="Emphasis"/>
          <w:rFonts w:asciiTheme="minorHAnsi" w:hAnsiTheme="minorHAnsi" w:cstheme="minorHAnsi"/>
          <w:i w:val="0"/>
          <w:iCs w:val="0"/>
          <w:color w:val="000000"/>
          <w:bdr w:val="none" w:sz="0" w:space="0" w:color="auto" w:frame="1"/>
          <w:shd w:val="clear" w:color="auto" w:fill="FFFFFF"/>
        </w:rPr>
        <w:t xml:space="preserve">This essay will aim to evaluate the role response place undertake in dealing with major incidents and will </w:t>
      </w:r>
      <w:r w:rsidR="008431B2" w:rsidRPr="00573DAA">
        <w:rPr>
          <w:rStyle w:val="Emphasis"/>
          <w:rFonts w:asciiTheme="minorHAnsi" w:hAnsiTheme="minorHAnsi" w:cstheme="minorHAnsi"/>
          <w:i w:val="0"/>
          <w:iCs w:val="0"/>
          <w:color w:val="000000"/>
          <w:bdr w:val="none" w:sz="0" w:space="0" w:color="auto" w:frame="1"/>
          <w:shd w:val="clear" w:color="auto" w:fill="FFFFFF"/>
        </w:rPr>
        <w:t>refer</w:t>
      </w:r>
      <w:r w:rsidR="00EB7A12" w:rsidRPr="00573DAA">
        <w:rPr>
          <w:rStyle w:val="Emphasis"/>
          <w:rFonts w:asciiTheme="minorHAnsi" w:hAnsiTheme="minorHAnsi" w:cstheme="minorHAnsi"/>
          <w:i w:val="0"/>
          <w:iCs w:val="0"/>
          <w:color w:val="000000"/>
          <w:bdr w:val="none" w:sz="0" w:space="0" w:color="auto" w:frame="1"/>
          <w:shd w:val="clear" w:color="auto" w:fill="FFFFFF"/>
        </w:rPr>
        <w:t xml:space="preserve"> to </w:t>
      </w:r>
      <w:r w:rsidR="00E15000" w:rsidRPr="00573DAA">
        <w:rPr>
          <w:rStyle w:val="Emphasis"/>
          <w:rFonts w:asciiTheme="minorHAnsi" w:hAnsiTheme="minorHAnsi" w:cstheme="minorHAnsi"/>
          <w:i w:val="0"/>
          <w:iCs w:val="0"/>
          <w:color w:val="000000"/>
          <w:bdr w:val="none" w:sz="0" w:space="0" w:color="auto" w:frame="1"/>
          <w:shd w:val="clear" w:color="auto" w:fill="FFFFFF"/>
        </w:rPr>
        <w:t xml:space="preserve">recent major incidents including London fire in 2022 and the Manchester Area Bombings 2017. </w:t>
      </w:r>
      <w:r w:rsidR="00277064" w:rsidRPr="00573DAA">
        <w:rPr>
          <w:rStyle w:val="Emphasis"/>
          <w:rFonts w:asciiTheme="minorHAnsi" w:hAnsiTheme="minorHAnsi" w:cstheme="minorHAnsi"/>
          <w:i w:val="0"/>
          <w:iCs w:val="0"/>
          <w:color w:val="000000"/>
          <w:bdr w:val="none" w:sz="0" w:space="0" w:color="auto" w:frame="1"/>
          <w:shd w:val="clear" w:color="auto" w:fill="FFFFFF"/>
        </w:rPr>
        <w:br/>
      </w:r>
    </w:p>
    <w:p w14:paraId="39FE3564" w14:textId="6E16E8D0" w:rsidR="005F441B" w:rsidRPr="00573DAA" w:rsidRDefault="0094254B" w:rsidP="00B92452">
      <w:pPr>
        <w:spacing w:line="360" w:lineRule="auto"/>
        <w:ind w:right="531"/>
        <w:rPr>
          <w:rStyle w:val="Emphasis"/>
          <w:rFonts w:asciiTheme="minorHAnsi" w:hAnsiTheme="minorHAnsi" w:cstheme="minorHAnsi"/>
          <w:i w:val="0"/>
          <w:iCs w:val="0"/>
          <w:color w:val="000000"/>
          <w:bdr w:val="none" w:sz="0" w:space="0" w:color="auto" w:frame="1"/>
          <w:shd w:val="clear" w:color="auto" w:fill="FFFFFF"/>
        </w:rPr>
      </w:pPr>
      <w:r w:rsidRPr="00573DAA">
        <w:rPr>
          <w:rStyle w:val="Emphasis"/>
          <w:rFonts w:asciiTheme="minorHAnsi" w:hAnsiTheme="minorHAnsi" w:cstheme="minorHAnsi"/>
          <w:i w:val="0"/>
          <w:iCs w:val="0"/>
          <w:color w:val="000000"/>
          <w:bdr w:val="none" w:sz="0" w:space="0" w:color="auto" w:frame="1"/>
          <w:shd w:val="clear" w:color="auto" w:fill="FFFFFF"/>
        </w:rPr>
        <w:t xml:space="preserve">The 4 main roles of the police within major incidents as stated by Northumbria Police (2022) include to save life and prevent further, </w:t>
      </w:r>
      <w:r w:rsidRPr="00573DAA">
        <w:rPr>
          <w:rStyle w:val="Emphasis"/>
          <w:rFonts w:asciiTheme="minorHAnsi" w:hAnsiTheme="minorHAnsi" w:cstheme="minorHAnsi"/>
          <w:i w:val="0"/>
          <w:iCs w:val="0"/>
          <w:color w:val="000000"/>
          <w:bdr w:val="none" w:sz="0" w:space="0" w:color="auto" w:frame="1"/>
          <w:shd w:val="clear" w:color="auto" w:fill="FFFFFF"/>
        </w:rPr>
        <w:lastRenderedPageBreak/>
        <w:t xml:space="preserve">prevent escalation, coordinate the response phase of an incident and to coordinate and communicate between other emergency services. </w:t>
      </w:r>
    </w:p>
    <w:p w14:paraId="0DE341C4" w14:textId="77777777" w:rsidR="00504109" w:rsidRPr="00573DAA" w:rsidRDefault="00504109" w:rsidP="00B92452">
      <w:pPr>
        <w:spacing w:line="360" w:lineRule="auto"/>
        <w:ind w:right="531"/>
        <w:rPr>
          <w:rStyle w:val="Emphasis"/>
          <w:rFonts w:asciiTheme="minorHAnsi" w:hAnsiTheme="minorHAnsi" w:cstheme="minorHAnsi"/>
          <w:i w:val="0"/>
          <w:iCs w:val="0"/>
          <w:color w:val="000000"/>
          <w:bdr w:val="none" w:sz="0" w:space="0" w:color="auto" w:frame="1"/>
          <w:shd w:val="clear" w:color="auto" w:fill="FFFFFF"/>
        </w:rPr>
      </w:pPr>
    </w:p>
    <w:p w14:paraId="64F98D46" w14:textId="1B1F85CE" w:rsidR="00504109" w:rsidRPr="00573DAA" w:rsidRDefault="00504109" w:rsidP="00B92452">
      <w:pPr>
        <w:spacing w:line="360" w:lineRule="auto"/>
        <w:ind w:right="531"/>
        <w:rPr>
          <w:rStyle w:val="Emphasis"/>
          <w:rFonts w:asciiTheme="minorHAnsi" w:hAnsiTheme="minorHAnsi" w:cstheme="minorHAnsi"/>
          <w:i w:val="0"/>
          <w:iCs w:val="0"/>
          <w:color w:val="000000"/>
          <w:bdr w:val="none" w:sz="0" w:space="0" w:color="auto" w:frame="1"/>
          <w:shd w:val="clear" w:color="auto" w:fill="FFFFFF"/>
        </w:rPr>
      </w:pPr>
      <w:r w:rsidRPr="00573DAA">
        <w:rPr>
          <w:rStyle w:val="Emphasis"/>
          <w:rFonts w:asciiTheme="minorHAnsi" w:hAnsiTheme="minorHAnsi" w:cstheme="minorHAnsi"/>
          <w:i w:val="0"/>
          <w:iCs w:val="0"/>
          <w:color w:val="000000"/>
          <w:bdr w:val="none" w:sz="0" w:space="0" w:color="auto" w:frame="1"/>
          <w:shd w:val="clear" w:color="auto" w:fill="FFFFFF"/>
        </w:rPr>
        <w:t>No matter what the incident is the key accountabilities for officers remain the same,</w:t>
      </w:r>
      <w:r w:rsidR="002E034D" w:rsidRPr="00573DAA">
        <w:rPr>
          <w:rStyle w:val="Emphasis"/>
          <w:rFonts w:asciiTheme="minorHAnsi" w:hAnsiTheme="minorHAnsi" w:cstheme="minorHAnsi"/>
          <w:i w:val="0"/>
          <w:iCs w:val="0"/>
          <w:color w:val="000000"/>
          <w:bdr w:val="none" w:sz="0" w:space="0" w:color="auto" w:frame="1"/>
          <w:shd w:val="clear" w:color="auto" w:fill="FFFFFF"/>
        </w:rPr>
        <w:t xml:space="preserve"> this being</w:t>
      </w:r>
      <w:r w:rsidRPr="00573DAA">
        <w:rPr>
          <w:rStyle w:val="Emphasis"/>
          <w:rFonts w:asciiTheme="minorHAnsi" w:hAnsiTheme="minorHAnsi" w:cstheme="minorHAnsi"/>
          <w:i w:val="0"/>
          <w:iCs w:val="0"/>
          <w:color w:val="000000"/>
          <w:bdr w:val="none" w:sz="0" w:space="0" w:color="auto" w:frame="1"/>
          <w:shd w:val="clear" w:color="auto" w:fill="FFFFFF"/>
        </w:rPr>
        <w:t xml:space="preserve"> “To provide appropriate initial and ongoing frontline response to a wide range of incidents that may include complex and confrontational situations, assessing risk threat and harm to determine a proportionate response” (College of Policing, 2023). </w:t>
      </w:r>
      <w:r w:rsidR="00732A79" w:rsidRPr="00573DAA">
        <w:rPr>
          <w:rStyle w:val="Emphasis"/>
          <w:rFonts w:asciiTheme="minorHAnsi" w:hAnsiTheme="minorHAnsi" w:cstheme="minorHAnsi"/>
          <w:i w:val="0"/>
          <w:iCs w:val="0"/>
          <w:color w:val="000000"/>
          <w:bdr w:val="none" w:sz="0" w:space="0" w:color="auto" w:frame="1"/>
          <w:shd w:val="clear" w:color="auto" w:fill="FFFFFF"/>
        </w:rPr>
        <w:t>In sudden impact emergencies</w:t>
      </w:r>
      <w:r w:rsidR="009D7A3E" w:rsidRPr="00573DAA">
        <w:rPr>
          <w:rStyle w:val="Emphasis"/>
          <w:rFonts w:asciiTheme="minorHAnsi" w:hAnsiTheme="minorHAnsi" w:cstheme="minorHAnsi"/>
          <w:i w:val="0"/>
          <w:iCs w:val="0"/>
          <w:color w:val="000000"/>
          <w:bdr w:val="none" w:sz="0" w:space="0" w:color="auto" w:frame="1"/>
          <w:shd w:val="clear" w:color="auto" w:fill="FFFFFF"/>
        </w:rPr>
        <w:t xml:space="preserve"> such as terrorist attack emergency </w:t>
      </w:r>
      <w:r w:rsidR="00464E9F" w:rsidRPr="00573DAA">
        <w:rPr>
          <w:rStyle w:val="Emphasis"/>
          <w:rFonts w:asciiTheme="minorHAnsi" w:hAnsiTheme="minorHAnsi" w:cstheme="minorHAnsi"/>
          <w:i w:val="0"/>
          <w:iCs w:val="0"/>
          <w:color w:val="000000"/>
          <w:bdr w:val="none" w:sz="0" w:space="0" w:color="auto" w:frame="1"/>
          <w:shd w:val="clear" w:color="auto" w:fill="FFFFFF"/>
        </w:rPr>
        <w:t>responders</w:t>
      </w:r>
      <w:r w:rsidR="009D7A3E" w:rsidRPr="00573DAA">
        <w:rPr>
          <w:rStyle w:val="Emphasis"/>
          <w:rFonts w:asciiTheme="minorHAnsi" w:hAnsiTheme="minorHAnsi" w:cstheme="minorHAnsi"/>
          <w:i w:val="0"/>
          <w:iCs w:val="0"/>
          <w:color w:val="000000"/>
          <w:bdr w:val="none" w:sz="0" w:space="0" w:color="auto" w:frame="1"/>
          <w:shd w:val="clear" w:color="auto" w:fill="FFFFFF"/>
        </w:rPr>
        <w:t xml:space="preserve"> main aim </w:t>
      </w:r>
      <w:r w:rsidR="005D1F60" w:rsidRPr="00573DAA">
        <w:rPr>
          <w:rStyle w:val="Emphasis"/>
          <w:rFonts w:asciiTheme="minorHAnsi" w:hAnsiTheme="minorHAnsi" w:cstheme="minorHAnsi"/>
          <w:i w:val="0"/>
          <w:iCs w:val="0"/>
          <w:color w:val="000000"/>
          <w:bdr w:val="none" w:sz="0" w:space="0" w:color="auto" w:frame="1"/>
          <w:shd w:val="clear" w:color="auto" w:fill="FFFFFF"/>
        </w:rPr>
        <w:t xml:space="preserve">is to </w:t>
      </w:r>
      <w:r w:rsidR="00732A79" w:rsidRPr="00573DAA">
        <w:rPr>
          <w:rStyle w:val="Emphasis"/>
          <w:rFonts w:asciiTheme="minorHAnsi" w:hAnsiTheme="minorHAnsi" w:cstheme="minorHAnsi"/>
          <w:i w:val="0"/>
          <w:iCs w:val="0"/>
          <w:color w:val="000000"/>
          <w:bdr w:val="none" w:sz="0" w:space="0" w:color="auto" w:frame="1"/>
          <w:shd w:val="clear" w:color="auto" w:fill="FFFFFF"/>
        </w:rPr>
        <w:t>save life, alleviate suffer</w:t>
      </w:r>
      <w:r w:rsidR="00641F68" w:rsidRPr="00573DAA">
        <w:rPr>
          <w:rStyle w:val="Emphasis"/>
          <w:rFonts w:asciiTheme="minorHAnsi" w:hAnsiTheme="minorHAnsi" w:cstheme="minorHAnsi"/>
          <w:i w:val="0"/>
          <w:iCs w:val="0"/>
          <w:color w:val="000000"/>
          <w:bdr w:val="none" w:sz="0" w:space="0" w:color="auto" w:frame="1"/>
          <w:shd w:val="clear" w:color="auto" w:fill="FFFFFF"/>
        </w:rPr>
        <w:t>ing and mitigate the emergency response (</w:t>
      </w:r>
      <w:r w:rsidR="00B11579" w:rsidRPr="00573DAA">
        <w:rPr>
          <w:rStyle w:val="Emphasis"/>
          <w:rFonts w:asciiTheme="minorHAnsi" w:hAnsiTheme="minorHAnsi" w:cstheme="minorHAnsi"/>
          <w:i w:val="0"/>
          <w:iCs w:val="0"/>
          <w:color w:val="000000"/>
          <w:bdr w:val="none" w:sz="0" w:space="0" w:color="auto" w:frame="1"/>
          <w:shd w:val="clear" w:color="auto" w:fill="FFFFFF"/>
        </w:rPr>
        <w:t xml:space="preserve">Brown, </w:t>
      </w:r>
      <w:r w:rsidR="007F5125" w:rsidRPr="00573DAA">
        <w:rPr>
          <w:rStyle w:val="Emphasis"/>
          <w:rFonts w:asciiTheme="minorHAnsi" w:hAnsiTheme="minorHAnsi" w:cstheme="minorHAnsi"/>
          <w:i w:val="0"/>
          <w:iCs w:val="0"/>
          <w:color w:val="000000"/>
          <w:bdr w:val="none" w:sz="0" w:space="0" w:color="auto" w:frame="1"/>
          <w:shd w:val="clear" w:color="auto" w:fill="FFFFFF"/>
        </w:rPr>
        <w:t xml:space="preserve">O, </w:t>
      </w:r>
      <w:r w:rsidR="002C1354" w:rsidRPr="00573DAA">
        <w:rPr>
          <w:rStyle w:val="Emphasis"/>
          <w:rFonts w:asciiTheme="minorHAnsi" w:hAnsiTheme="minorHAnsi" w:cstheme="minorHAnsi"/>
          <w:i w:val="0"/>
          <w:iCs w:val="0"/>
          <w:color w:val="000000"/>
          <w:bdr w:val="none" w:sz="0" w:space="0" w:color="auto" w:frame="1"/>
          <w:shd w:val="clear" w:color="auto" w:fill="FFFFFF"/>
        </w:rPr>
        <w:t xml:space="preserve">Power, N, and </w:t>
      </w:r>
      <w:r w:rsidR="00CE38DB" w:rsidRPr="00573DAA">
        <w:rPr>
          <w:rStyle w:val="Emphasis"/>
          <w:rFonts w:asciiTheme="minorHAnsi" w:hAnsiTheme="minorHAnsi" w:cstheme="minorHAnsi"/>
          <w:i w:val="0"/>
          <w:iCs w:val="0"/>
          <w:color w:val="000000"/>
          <w:bdr w:val="none" w:sz="0" w:space="0" w:color="auto" w:frame="1"/>
          <w:shd w:val="clear" w:color="auto" w:fill="FFFFFF"/>
        </w:rPr>
        <w:t>Conchi</w:t>
      </w:r>
      <w:r w:rsidR="00AE060C" w:rsidRPr="00573DAA">
        <w:rPr>
          <w:rStyle w:val="Emphasis"/>
          <w:rFonts w:asciiTheme="minorHAnsi" w:hAnsiTheme="minorHAnsi" w:cstheme="minorHAnsi"/>
          <w:i w:val="0"/>
          <w:iCs w:val="0"/>
          <w:color w:val="000000"/>
          <w:bdr w:val="none" w:sz="0" w:space="0" w:color="auto" w:frame="1"/>
          <w:shd w:val="clear" w:color="auto" w:fill="FFFFFF"/>
        </w:rPr>
        <w:t xml:space="preserve">e, </w:t>
      </w:r>
      <w:r w:rsidR="004D6CCC" w:rsidRPr="00573DAA">
        <w:rPr>
          <w:rStyle w:val="Emphasis"/>
          <w:rFonts w:asciiTheme="minorHAnsi" w:hAnsiTheme="minorHAnsi" w:cstheme="minorHAnsi"/>
          <w:i w:val="0"/>
          <w:iCs w:val="0"/>
          <w:color w:val="000000"/>
          <w:bdr w:val="none" w:sz="0" w:space="0" w:color="auto" w:frame="1"/>
          <w:shd w:val="clear" w:color="auto" w:fill="FFFFFF"/>
        </w:rPr>
        <w:t xml:space="preserve">S, </w:t>
      </w:r>
      <w:r w:rsidR="00464E9F" w:rsidRPr="00573DAA">
        <w:rPr>
          <w:rStyle w:val="Emphasis"/>
          <w:rFonts w:asciiTheme="minorHAnsi" w:hAnsiTheme="minorHAnsi" w:cstheme="minorHAnsi"/>
          <w:i w:val="0"/>
          <w:iCs w:val="0"/>
          <w:color w:val="000000"/>
          <w:bdr w:val="none" w:sz="0" w:space="0" w:color="auto" w:frame="1"/>
          <w:shd w:val="clear" w:color="auto" w:fill="FFFFFF"/>
        </w:rPr>
        <w:t>2012, p.2)</w:t>
      </w:r>
      <w:r w:rsidR="005D1F60" w:rsidRPr="00573DAA">
        <w:rPr>
          <w:rStyle w:val="Emphasis"/>
          <w:rFonts w:asciiTheme="minorHAnsi" w:hAnsiTheme="minorHAnsi" w:cstheme="minorHAnsi"/>
          <w:i w:val="0"/>
          <w:iCs w:val="0"/>
          <w:color w:val="000000"/>
          <w:bdr w:val="none" w:sz="0" w:space="0" w:color="auto" w:frame="1"/>
          <w:shd w:val="clear" w:color="auto" w:fill="FFFFFF"/>
        </w:rPr>
        <w:t xml:space="preserve">. </w:t>
      </w:r>
    </w:p>
    <w:p w14:paraId="6604F231" w14:textId="29AD12E5" w:rsidR="00504109" w:rsidRPr="00573DAA" w:rsidRDefault="00504109" w:rsidP="00B92452">
      <w:pPr>
        <w:spacing w:line="360" w:lineRule="auto"/>
        <w:ind w:right="531"/>
        <w:rPr>
          <w:rStyle w:val="Emphasis"/>
          <w:rFonts w:asciiTheme="minorHAnsi" w:hAnsiTheme="minorHAnsi" w:cstheme="minorHAnsi"/>
          <w:i w:val="0"/>
          <w:iCs w:val="0"/>
          <w:color w:val="000000"/>
          <w:bdr w:val="none" w:sz="0" w:space="0" w:color="auto" w:frame="1"/>
          <w:shd w:val="clear" w:color="auto" w:fill="FFFFFF"/>
        </w:rPr>
      </w:pPr>
      <w:r w:rsidRPr="00573DAA">
        <w:rPr>
          <w:rStyle w:val="Emphasis"/>
          <w:rFonts w:asciiTheme="minorHAnsi" w:hAnsiTheme="minorHAnsi" w:cstheme="minorHAnsi"/>
          <w:i w:val="0"/>
          <w:iCs w:val="0"/>
          <w:color w:val="000000"/>
          <w:bdr w:val="none" w:sz="0" w:space="0" w:color="auto" w:frame="1"/>
          <w:shd w:val="clear" w:color="auto" w:fill="FFFFFF"/>
        </w:rPr>
        <w:t xml:space="preserve">During the Manchester arena bombings, the junior officer’s initial response to the incident was described as </w:t>
      </w:r>
      <w:r w:rsidRPr="00573DAA">
        <w:rPr>
          <w:rFonts w:asciiTheme="minorHAnsi" w:hAnsiTheme="minorHAnsi" w:cstheme="minorHAnsi"/>
        </w:rPr>
        <w:t>exemplary. Junior officers at the scene had within 4 minutes made their way to the area, communicated clearly and accurately to control room what had happened and immediately identified the need for ambulance response</w:t>
      </w:r>
      <w:r w:rsidR="00EF507E" w:rsidRPr="00573DAA">
        <w:rPr>
          <w:rFonts w:asciiTheme="minorHAnsi" w:hAnsiTheme="minorHAnsi" w:cstheme="minorHAnsi"/>
        </w:rPr>
        <w:t xml:space="preserve"> (</w:t>
      </w:r>
      <w:r w:rsidR="00422913" w:rsidRPr="00573DAA">
        <w:rPr>
          <w:rFonts w:asciiTheme="minorHAnsi" w:hAnsiTheme="minorHAnsi" w:cstheme="minorHAnsi"/>
        </w:rPr>
        <w:t>Manchester Arena Inquiry Report, 2022</w:t>
      </w:r>
      <w:r w:rsidR="00EF507E" w:rsidRPr="00573DAA">
        <w:rPr>
          <w:rFonts w:asciiTheme="minorHAnsi" w:hAnsiTheme="minorHAnsi" w:cstheme="minorHAnsi"/>
        </w:rPr>
        <w:t>)</w:t>
      </w:r>
      <w:r w:rsidR="00422913" w:rsidRPr="00573DAA">
        <w:rPr>
          <w:rFonts w:asciiTheme="minorHAnsi" w:hAnsiTheme="minorHAnsi" w:cstheme="minorHAnsi"/>
        </w:rPr>
        <w:t xml:space="preserve">. </w:t>
      </w:r>
      <w:r w:rsidR="003C5522" w:rsidRPr="00573DAA">
        <w:rPr>
          <w:rFonts w:asciiTheme="minorHAnsi" w:hAnsiTheme="minorHAnsi" w:cstheme="minorHAnsi"/>
        </w:rPr>
        <w:t xml:space="preserve">This initial reaction shows </w:t>
      </w:r>
      <w:r w:rsidR="00E8451F" w:rsidRPr="00573DAA">
        <w:rPr>
          <w:rFonts w:asciiTheme="minorHAnsi" w:hAnsiTheme="minorHAnsi" w:cstheme="minorHAnsi"/>
        </w:rPr>
        <w:t xml:space="preserve">Junior officers </w:t>
      </w:r>
      <w:r w:rsidR="00E8451F" w:rsidRPr="00573DAA">
        <w:rPr>
          <w:rFonts w:asciiTheme="minorHAnsi" w:hAnsiTheme="minorHAnsi" w:cstheme="minorHAnsi"/>
        </w:rPr>
        <w:lastRenderedPageBreak/>
        <w:t xml:space="preserve">have a great understanding of what is expected of them and how to communicate appropriately in a </w:t>
      </w:r>
      <w:r w:rsidR="00193000" w:rsidRPr="00573DAA">
        <w:rPr>
          <w:rFonts w:asciiTheme="minorHAnsi" w:hAnsiTheme="minorHAnsi" w:cstheme="minorHAnsi"/>
        </w:rPr>
        <w:t xml:space="preserve">real time situation. </w:t>
      </w:r>
    </w:p>
    <w:p w14:paraId="25CAC690" w14:textId="77777777" w:rsidR="00B33EA1" w:rsidRPr="00573DAA" w:rsidRDefault="00B33EA1" w:rsidP="00B92452">
      <w:pPr>
        <w:spacing w:line="360" w:lineRule="auto"/>
        <w:ind w:right="531"/>
        <w:rPr>
          <w:rStyle w:val="Emphasis"/>
          <w:rFonts w:asciiTheme="minorHAnsi" w:hAnsiTheme="minorHAnsi" w:cstheme="minorHAnsi"/>
          <w:i w:val="0"/>
          <w:iCs w:val="0"/>
          <w:color w:val="000000"/>
          <w:bdr w:val="none" w:sz="0" w:space="0" w:color="auto" w:frame="1"/>
          <w:shd w:val="clear" w:color="auto" w:fill="FFFFFF"/>
        </w:rPr>
      </w:pPr>
    </w:p>
    <w:p w14:paraId="07761EF4" w14:textId="792915EE" w:rsidR="00D5669F" w:rsidRPr="00573DAA" w:rsidRDefault="009D5B77" w:rsidP="00B92452">
      <w:pPr>
        <w:spacing w:line="360" w:lineRule="auto"/>
        <w:ind w:right="531"/>
        <w:rPr>
          <w:rFonts w:asciiTheme="minorHAnsi" w:hAnsiTheme="minorHAnsi" w:cstheme="minorHAnsi"/>
        </w:rPr>
      </w:pPr>
      <w:r w:rsidRPr="00573DAA">
        <w:rPr>
          <w:rStyle w:val="Emphasis"/>
          <w:rFonts w:asciiTheme="minorHAnsi" w:hAnsiTheme="minorHAnsi" w:cstheme="minorHAnsi"/>
          <w:i w:val="0"/>
          <w:iCs w:val="0"/>
          <w:color w:val="000000"/>
          <w:bdr w:val="none" w:sz="0" w:space="0" w:color="auto" w:frame="1"/>
          <w:shd w:val="clear" w:color="auto" w:fill="FFFFFF"/>
        </w:rPr>
        <w:t>A key aspect to the policing response of a major incident is the effectiveness of partnership working and</w:t>
      </w:r>
      <w:r w:rsidR="00944BE8" w:rsidRPr="00573DAA">
        <w:rPr>
          <w:rStyle w:val="Emphasis"/>
          <w:rFonts w:asciiTheme="minorHAnsi" w:hAnsiTheme="minorHAnsi" w:cstheme="minorHAnsi"/>
          <w:i w:val="0"/>
          <w:iCs w:val="0"/>
          <w:color w:val="000000"/>
          <w:bdr w:val="none" w:sz="0" w:space="0" w:color="auto" w:frame="1"/>
          <w:shd w:val="clear" w:color="auto" w:fill="FFFFFF"/>
        </w:rPr>
        <w:t xml:space="preserve"> </w:t>
      </w:r>
      <w:r w:rsidR="004F3ADD" w:rsidRPr="00573DAA">
        <w:rPr>
          <w:rStyle w:val="Emphasis"/>
          <w:rFonts w:asciiTheme="minorHAnsi" w:hAnsiTheme="minorHAnsi" w:cstheme="minorHAnsi"/>
          <w:i w:val="0"/>
          <w:iCs w:val="0"/>
          <w:color w:val="000000"/>
          <w:bdr w:val="none" w:sz="0" w:space="0" w:color="auto" w:frame="1"/>
          <w:shd w:val="clear" w:color="auto" w:fill="FFFFFF"/>
        </w:rPr>
        <w:t>interoperability.</w:t>
      </w:r>
      <w:r w:rsidRPr="00573DAA">
        <w:rPr>
          <w:rStyle w:val="Emphasis"/>
          <w:rFonts w:asciiTheme="minorHAnsi" w:hAnsiTheme="minorHAnsi" w:cstheme="minorHAnsi"/>
          <w:i w:val="0"/>
          <w:iCs w:val="0"/>
          <w:color w:val="000000"/>
          <w:bdr w:val="none" w:sz="0" w:space="0" w:color="auto" w:frame="1"/>
          <w:shd w:val="clear" w:color="auto" w:fill="FFFFFF"/>
        </w:rPr>
        <w:t xml:space="preserve"> The Joint Emergency Services Interoperability Programme (JESIP) was launched in to improve multiagency working between the police, </w:t>
      </w:r>
      <w:r w:rsidR="00C2147A" w:rsidRPr="00573DAA">
        <w:rPr>
          <w:rStyle w:val="Emphasis"/>
          <w:rFonts w:asciiTheme="minorHAnsi" w:hAnsiTheme="minorHAnsi" w:cstheme="minorHAnsi"/>
          <w:i w:val="0"/>
          <w:iCs w:val="0"/>
          <w:color w:val="000000"/>
          <w:bdr w:val="none" w:sz="0" w:space="0" w:color="auto" w:frame="1"/>
          <w:shd w:val="clear" w:color="auto" w:fill="FFFFFF"/>
        </w:rPr>
        <w:t>fire,</w:t>
      </w:r>
      <w:r w:rsidRPr="00573DAA">
        <w:rPr>
          <w:rStyle w:val="Emphasis"/>
          <w:rFonts w:asciiTheme="minorHAnsi" w:hAnsiTheme="minorHAnsi" w:cstheme="minorHAnsi"/>
          <w:i w:val="0"/>
          <w:iCs w:val="0"/>
          <w:color w:val="000000"/>
          <w:bdr w:val="none" w:sz="0" w:space="0" w:color="auto" w:frame="1"/>
          <w:shd w:val="clear" w:color="auto" w:fill="FFFFFF"/>
        </w:rPr>
        <w:t xml:space="preserve"> and ambulance service.</w:t>
      </w:r>
      <w:r w:rsidR="00D5669F" w:rsidRPr="00573DAA">
        <w:rPr>
          <w:rStyle w:val="Emphasis"/>
          <w:rFonts w:asciiTheme="minorHAnsi" w:hAnsiTheme="minorHAnsi" w:cstheme="minorHAnsi"/>
          <w:i w:val="0"/>
          <w:iCs w:val="0"/>
          <w:color w:val="000000"/>
          <w:bdr w:val="none" w:sz="0" w:space="0" w:color="auto" w:frame="1"/>
          <w:shd w:val="clear" w:color="auto" w:fill="FFFFFF"/>
        </w:rPr>
        <w:t xml:space="preserve"> </w:t>
      </w:r>
      <w:r w:rsidR="00944BE8" w:rsidRPr="00573DAA">
        <w:rPr>
          <w:rFonts w:asciiTheme="minorHAnsi" w:eastAsia="Calibri" w:hAnsiTheme="minorHAnsi" w:cstheme="minorHAnsi"/>
        </w:rPr>
        <w:t xml:space="preserve">However even though this </w:t>
      </w:r>
      <w:r w:rsidR="00D81B4C" w:rsidRPr="00573DAA">
        <w:rPr>
          <w:rFonts w:asciiTheme="minorHAnsi" w:eastAsia="Calibri" w:hAnsiTheme="minorHAnsi" w:cstheme="minorHAnsi"/>
        </w:rPr>
        <w:t xml:space="preserve">programme is in place it has been suggested </w:t>
      </w:r>
      <w:r w:rsidR="00944BE8" w:rsidRPr="00573DAA">
        <w:rPr>
          <w:rFonts w:asciiTheme="minorHAnsi" w:eastAsia="Calibri" w:hAnsiTheme="minorHAnsi" w:cstheme="minorHAnsi"/>
        </w:rPr>
        <w:t>“</w:t>
      </w:r>
      <w:r w:rsidR="00944BE8" w:rsidRPr="00573DAA">
        <w:rPr>
          <w:rFonts w:asciiTheme="minorHAnsi" w:hAnsiTheme="minorHAnsi" w:cstheme="minorHAnsi"/>
        </w:rPr>
        <w:t>Many public and independent inquiries and coroners’ inquests into past major incidents and disasters have highlighted issues where interoperability wasn’t as effective as it should have been” (Daniels, 2019, p. 16)</w:t>
      </w:r>
      <w:r w:rsidR="00D81B4C" w:rsidRPr="00573DAA">
        <w:rPr>
          <w:rFonts w:asciiTheme="minorHAnsi" w:hAnsiTheme="minorHAnsi" w:cstheme="minorHAnsi"/>
        </w:rPr>
        <w:t xml:space="preserve">. </w:t>
      </w:r>
    </w:p>
    <w:p w14:paraId="48D9D8EA" w14:textId="77777777" w:rsidR="009964E2" w:rsidRPr="00573DAA" w:rsidRDefault="009964E2" w:rsidP="00B92452">
      <w:pPr>
        <w:spacing w:line="360" w:lineRule="auto"/>
        <w:ind w:right="531"/>
        <w:rPr>
          <w:rFonts w:asciiTheme="minorHAnsi" w:hAnsiTheme="minorHAnsi" w:cstheme="minorHAnsi"/>
        </w:rPr>
      </w:pPr>
    </w:p>
    <w:p w14:paraId="57DA6AD7" w14:textId="539FA60D" w:rsidR="00EF11A0" w:rsidRPr="00573DAA" w:rsidRDefault="009964E2" w:rsidP="00B92452">
      <w:pPr>
        <w:spacing w:line="360" w:lineRule="auto"/>
        <w:ind w:right="531"/>
        <w:rPr>
          <w:rStyle w:val="Emphasis"/>
          <w:rFonts w:asciiTheme="minorHAnsi" w:hAnsiTheme="minorHAnsi" w:cstheme="minorHAnsi"/>
          <w:i w:val="0"/>
          <w:iCs w:val="0"/>
          <w:color w:val="000000"/>
          <w:bdr w:val="none" w:sz="0" w:space="0" w:color="auto" w:frame="1"/>
          <w:shd w:val="clear" w:color="auto" w:fill="FFFFFF"/>
        </w:rPr>
      </w:pPr>
      <w:r w:rsidRPr="00573DAA">
        <w:rPr>
          <w:rStyle w:val="Emphasis"/>
          <w:rFonts w:asciiTheme="minorHAnsi" w:hAnsiTheme="minorHAnsi" w:cstheme="minorHAnsi"/>
          <w:i w:val="0"/>
          <w:iCs w:val="0"/>
          <w:color w:val="000000"/>
          <w:bdr w:val="none" w:sz="0" w:space="0" w:color="auto" w:frame="1"/>
          <w:shd w:val="clear" w:color="auto" w:fill="FFFFFF"/>
        </w:rPr>
        <w:t xml:space="preserve">Depending on the incident itself will depend on what policing response is needed. “It may be necessary for the police to take charge during the response phase of the incident and for a different agency to take charge during the recovery” (Olivia, B, Nicola, P, and Stacey, C, 2021, </w:t>
      </w:r>
      <w:r w:rsidRPr="00573DAA">
        <w:rPr>
          <w:rStyle w:val="Emphasis"/>
          <w:rFonts w:asciiTheme="minorHAnsi" w:hAnsiTheme="minorHAnsi" w:cstheme="minorHAnsi"/>
          <w:i w:val="0"/>
          <w:iCs w:val="0"/>
          <w:color w:val="000000"/>
          <w:bdr w:val="none" w:sz="0" w:space="0" w:color="auto" w:frame="1"/>
          <w:shd w:val="clear" w:color="auto" w:fill="FFFFFF"/>
        </w:rPr>
        <w:lastRenderedPageBreak/>
        <w:t xml:space="preserve">p.3). </w:t>
      </w:r>
      <w:r w:rsidR="007321C8" w:rsidRPr="00573DAA">
        <w:rPr>
          <w:rStyle w:val="Emphasis"/>
          <w:rFonts w:asciiTheme="minorHAnsi" w:hAnsiTheme="minorHAnsi" w:cstheme="minorHAnsi"/>
          <w:i w:val="0"/>
          <w:iCs w:val="0"/>
          <w:color w:val="000000"/>
          <w:bdr w:val="none" w:sz="0" w:space="0" w:color="auto" w:frame="1"/>
          <w:shd w:val="clear" w:color="auto" w:fill="FFFFFF"/>
        </w:rPr>
        <w:t>An example of this is</w:t>
      </w:r>
      <w:r w:rsidR="001265DB" w:rsidRPr="00573DAA">
        <w:rPr>
          <w:rStyle w:val="Emphasis"/>
          <w:rFonts w:asciiTheme="minorHAnsi" w:hAnsiTheme="minorHAnsi" w:cstheme="minorHAnsi"/>
          <w:i w:val="0"/>
          <w:iCs w:val="0"/>
          <w:color w:val="000000"/>
          <w:bdr w:val="none" w:sz="0" w:space="0" w:color="auto" w:frame="1"/>
          <w:shd w:val="clear" w:color="auto" w:fill="FFFFFF"/>
        </w:rPr>
        <w:t xml:space="preserve"> in </w:t>
      </w:r>
      <w:r w:rsidR="00E115B1" w:rsidRPr="00573DAA">
        <w:rPr>
          <w:rStyle w:val="Emphasis"/>
          <w:rFonts w:asciiTheme="minorHAnsi" w:hAnsiTheme="minorHAnsi" w:cstheme="minorHAnsi"/>
          <w:i w:val="0"/>
          <w:iCs w:val="0"/>
          <w:color w:val="000000"/>
          <w:bdr w:val="none" w:sz="0" w:space="0" w:color="auto" w:frame="1"/>
          <w:shd w:val="clear" w:color="auto" w:fill="FFFFFF"/>
        </w:rPr>
        <w:t>July 2022</w:t>
      </w:r>
      <w:r w:rsidR="003A5587" w:rsidRPr="00573DAA">
        <w:rPr>
          <w:rStyle w:val="Emphasis"/>
          <w:rFonts w:asciiTheme="minorHAnsi" w:hAnsiTheme="minorHAnsi" w:cstheme="minorHAnsi"/>
          <w:i w:val="0"/>
          <w:iCs w:val="0"/>
          <w:color w:val="000000"/>
          <w:bdr w:val="none" w:sz="0" w:space="0" w:color="auto" w:frame="1"/>
          <w:shd w:val="clear" w:color="auto" w:fill="FFFFFF"/>
        </w:rPr>
        <w:t>,</w:t>
      </w:r>
      <w:r w:rsidR="00E115B1" w:rsidRPr="00573DAA">
        <w:rPr>
          <w:rStyle w:val="Emphasis"/>
          <w:rFonts w:asciiTheme="minorHAnsi" w:hAnsiTheme="minorHAnsi" w:cstheme="minorHAnsi"/>
          <w:i w:val="0"/>
          <w:iCs w:val="0"/>
          <w:color w:val="000000"/>
          <w:bdr w:val="none" w:sz="0" w:space="0" w:color="auto" w:frame="1"/>
          <w:shd w:val="clear" w:color="auto" w:fill="FFFFFF"/>
        </w:rPr>
        <w:t xml:space="preserve"> a Major incident w</w:t>
      </w:r>
      <w:r w:rsidR="005D6DE4" w:rsidRPr="00573DAA">
        <w:rPr>
          <w:rStyle w:val="Emphasis"/>
          <w:rFonts w:asciiTheme="minorHAnsi" w:hAnsiTheme="minorHAnsi" w:cstheme="minorHAnsi"/>
          <w:i w:val="0"/>
          <w:iCs w:val="0"/>
          <w:color w:val="000000"/>
          <w:bdr w:val="none" w:sz="0" w:space="0" w:color="auto" w:frame="1"/>
          <w:shd w:val="clear" w:color="auto" w:fill="FFFFFF"/>
        </w:rPr>
        <w:t xml:space="preserve">as declared </w:t>
      </w:r>
      <w:r w:rsidR="004A4F7B" w:rsidRPr="00573DAA">
        <w:rPr>
          <w:rStyle w:val="Emphasis"/>
          <w:rFonts w:asciiTheme="minorHAnsi" w:hAnsiTheme="minorHAnsi" w:cstheme="minorHAnsi"/>
          <w:i w:val="0"/>
          <w:iCs w:val="0"/>
          <w:color w:val="000000"/>
          <w:bdr w:val="none" w:sz="0" w:space="0" w:color="auto" w:frame="1"/>
          <w:shd w:val="clear" w:color="auto" w:fill="FFFFFF"/>
        </w:rPr>
        <w:t xml:space="preserve">by </w:t>
      </w:r>
      <w:r w:rsidR="00F92346" w:rsidRPr="00573DAA">
        <w:rPr>
          <w:rStyle w:val="Emphasis"/>
          <w:rFonts w:asciiTheme="minorHAnsi" w:hAnsiTheme="minorHAnsi" w:cstheme="minorHAnsi"/>
          <w:i w:val="0"/>
          <w:iCs w:val="0"/>
          <w:color w:val="000000"/>
          <w:bdr w:val="none" w:sz="0" w:space="0" w:color="auto" w:frame="1"/>
          <w:shd w:val="clear" w:color="auto" w:fill="FFFFFF"/>
        </w:rPr>
        <w:t xml:space="preserve">the London Fire Brigade </w:t>
      </w:r>
      <w:r w:rsidR="00E3324A" w:rsidRPr="00573DAA">
        <w:rPr>
          <w:rStyle w:val="Emphasis"/>
          <w:rFonts w:asciiTheme="minorHAnsi" w:hAnsiTheme="minorHAnsi" w:cstheme="minorHAnsi"/>
          <w:i w:val="0"/>
          <w:iCs w:val="0"/>
          <w:color w:val="000000"/>
          <w:bdr w:val="none" w:sz="0" w:space="0" w:color="auto" w:frame="1"/>
          <w:shd w:val="clear" w:color="auto" w:fill="FFFFFF"/>
        </w:rPr>
        <w:t xml:space="preserve">due to a large fire </w:t>
      </w:r>
      <w:r w:rsidR="008F2218" w:rsidRPr="00573DAA">
        <w:rPr>
          <w:rStyle w:val="Emphasis"/>
          <w:rFonts w:asciiTheme="minorHAnsi" w:hAnsiTheme="minorHAnsi" w:cstheme="minorHAnsi"/>
          <w:i w:val="0"/>
          <w:iCs w:val="0"/>
          <w:color w:val="000000"/>
          <w:bdr w:val="none" w:sz="0" w:space="0" w:color="auto" w:frame="1"/>
          <w:shd w:val="clear" w:color="auto" w:fill="FFFFFF"/>
        </w:rPr>
        <w:t xml:space="preserve">during one of the hottest days of the year, destroying 20 homes. </w:t>
      </w:r>
      <w:r w:rsidR="0098194E" w:rsidRPr="00573DAA">
        <w:rPr>
          <w:rStyle w:val="Emphasis"/>
          <w:rFonts w:asciiTheme="minorHAnsi" w:hAnsiTheme="minorHAnsi" w:cstheme="minorHAnsi"/>
          <w:i w:val="0"/>
          <w:iCs w:val="0"/>
          <w:color w:val="000000"/>
          <w:bdr w:val="none" w:sz="0" w:space="0" w:color="auto" w:frame="1"/>
          <w:shd w:val="clear" w:color="auto" w:fill="FFFFFF"/>
        </w:rPr>
        <w:t xml:space="preserve">The Fire investigation Report (2022) stated </w:t>
      </w:r>
      <w:r w:rsidR="003A5587" w:rsidRPr="00573DAA">
        <w:rPr>
          <w:rStyle w:val="Emphasis"/>
          <w:rFonts w:asciiTheme="minorHAnsi" w:hAnsiTheme="minorHAnsi" w:cstheme="minorHAnsi"/>
          <w:i w:val="0"/>
          <w:iCs w:val="0"/>
          <w:color w:val="000000"/>
          <w:bdr w:val="none" w:sz="0" w:space="0" w:color="auto" w:frame="1"/>
          <w:shd w:val="clear" w:color="auto" w:fill="FFFFFF"/>
        </w:rPr>
        <w:t>the</w:t>
      </w:r>
      <w:r w:rsidR="00820C82" w:rsidRPr="00573DAA">
        <w:rPr>
          <w:rStyle w:val="Emphasis"/>
          <w:rFonts w:asciiTheme="minorHAnsi" w:hAnsiTheme="minorHAnsi" w:cstheme="minorHAnsi"/>
          <w:i w:val="0"/>
          <w:iCs w:val="0"/>
          <w:color w:val="000000"/>
          <w:bdr w:val="none" w:sz="0" w:space="0" w:color="auto" w:frame="1"/>
          <w:shd w:val="clear" w:color="auto" w:fill="FFFFFF"/>
        </w:rPr>
        <w:t xml:space="preserve"> police provided </w:t>
      </w:r>
      <w:r w:rsidR="00C620CB" w:rsidRPr="00573DAA">
        <w:rPr>
          <w:rStyle w:val="Emphasis"/>
          <w:rFonts w:asciiTheme="minorHAnsi" w:hAnsiTheme="minorHAnsi" w:cstheme="minorHAnsi"/>
          <w:i w:val="0"/>
          <w:iCs w:val="0"/>
          <w:color w:val="000000"/>
          <w:bdr w:val="none" w:sz="0" w:space="0" w:color="auto" w:frame="1"/>
          <w:shd w:val="clear" w:color="auto" w:fill="FFFFFF"/>
        </w:rPr>
        <w:t>resources</w:t>
      </w:r>
      <w:r w:rsidR="00820C82" w:rsidRPr="00573DAA">
        <w:rPr>
          <w:rStyle w:val="Emphasis"/>
          <w:rFonts w:asciiTheme="minorHAnsi" w:hAnsiTheme="minorHAnsi" w:cstheme="minorHAnsi"/>
          <w:i w:val="0"/>
          <w:iCs w:val="0"/>
          <w:color w:val="000000"/>
          <w:bdr w:val="none" w:sz="0" w:space="0" w:color="auto" w:frame="1"/>
          <w:shd w:val="clear" w:color="auto" w:fill="FFFFFF"/>
        </w:rPr>
        <w:t xml:space="preserve"> for road closures, support and tracing of residents </w:t>
      </w:r>
      <w:r w:rsidR="00C620CB" w:rsidRPr="00573DAA">
        <w:rPr>
          <w:rStyle w:val="Emphasis"/>
          <w:rFonts w:asciiTheme="minorHAnsi" w:hAnsiTheme="minorHAnsi" w:cstheme="minorHAnsi"/>
          <w:i w:val="0"/>
          <w:iCs w:val="0"/>
          <w:color w:val="000000"/>
          <w:bdr w:val="none" w:sz="0" w:space="0" w:color="auto" w:frame="1"/>
          <w:shd w:val="clear" w:color="auto" w:fill="FFFFFF"/>
        </w:rPr>
        <w:t xml:space="preserve">and the use of the Police helicopter for images of the incident unfolding. </w:t>
      </w:r>
      <w:r w:rsidR="004238F1" w:rsidRPr="00573DAA">
        <w:rPr>
          <w:rStyle w:val="Emphasis"/>
          <w:rFonts w:asciiTheme="minorHAnsi" w:hAnsiTheme="minorHAnsi" w:cstheme="minorHAnsi"/>
          <w:i w:val="0"/>
          <w:iCs w:val="0"/>
          <w:color w:val="000000"/>
          <w:bdr w:val="none" w:sz="0" w:space="0" w:color="auto" w:frame="1"/>
          <w:shd w:val="clear" w:color="auto" w:fill="FFFFFF"/>
        </w:rPr>
        <w:t>It is important that i</w:t>
      </w:r>
      <w:r w:rsidR="00450764" w:rsidRPr="00573DAA">
        <w:rPr>
          <w:rStyle w:val="Emphasis"/>
          <w:rFonts w:asciiTheme="minorHAnsi" w:hAnsiTheme="minorHAnsi" w:cstheme="minorHAnsi"/>
          <w:i w:val="0"/>
          <w:iCs w:val="0"/>
          <w:color w:val="000000"/>
          <w:bdr w:val="none" w:sz="0" w:space="0" w:color="auto" w:frame="1"/>
          <w:shd w:val="clear" w:color="auto" w:fill="FFFFFF"/>
        </w:rPr>
        <w:t>f</w:t>
      </w:r>
      <w:r w:rsidR="004238F1" w:rsidRPr="00573DAA">
        <w:rPr>
          <w:rStyle w:val="Emphasis"/>
          <w:rFonts w:asciiTheme="minorHAnsi" w:hAnsiTheme="minorHAnsi" w:cstheme="minorHAnsi"/>
          <w:i w:val="0"/>
          <w:iCs w:val="0"/>
          <w:color w:val="000000"/>
          <w:bdr w:val="none" w:sz="0" w:space="0" w:color="auto" w:frame="1"/>
          <w:shd w:val="clear" w:color="auto" w:fill="FFFFFF"/>
        </w:rPr>
        <w:t xml:space="preserve"> </w:t>
      </w:r>
      <w:r w:rsidR="00450764" w:rsidRPr="00573DAA">
        <w:rPr>
          <w:rStyle w:val="Emphasis"/>
          <w:rFonts w:asciiTheme="minorHAnsi" w:hAnsiTheme="minorHAnsi" w:cstheme="minorHAnsi"/>
          <w:i w:val="0"/>
          <w:iCs w:val="0"/>
          <w:color w:val="000000"/>
          <w:bdr w:val="none" w:sz="0" w:space="0" w:color="auto" w:frame="1"/>
          <w:shd w:val="clear" w:color="auto" w:fill="FFFFFF"/>
        </w:rPr>
        <w:t xml:space="preserve">police are not ultimately the lead in the incident, they continue </w:t>
      </w:r>
      <w:r w:rsidR="009F1553" w:rsidRPr="00573DAA">
        <w:rPr>
          <w:rStyle w:val="Emphasis"/>
          <w:rFonts w:asciiTheme="minorHAnsi" w:hAnsiTheme="minorHAnsi" w:cstheme="minorHAnsi"/>
          <w:i w:val="0"/>
          <w:iCs w:val="0"/>
          <w:color w:val="000000"/>
          <w:bdr w:val="none" w:sz="0" w:space="0" w:color="auto" w:frame="1"/>
          <w:shd w:val="clear" w:color="auto" w:fill="FFFFFF"/>
        </w:rPr>
        <w:t>their</w:t>
      </w:r>
      <w:r w:rsidR="00450764" w:rsidRPr="00573DAA">
        <w:rPr>
          <w:rStyle w:val="Emphasis"/>
          <w:rFonts w:asciiTheme="minorHAnsi" w:hAnsiTheme="minorHAnsi" w:cstheme="minorHAnsi"/>
          <w:i w:val="0"/>
          <w:iCs w:val="0"/>
          <w:color w:val="000000"/>
          <w:bdr w:val="none" w:sz="0" w:space="0" w:color="auto" w:frame="1"/>
          <w:shd w:val="clear" w:color="auto" w:fill="FFFFFF"/>
        </w:rPr>
        <w:t xml:space="preserve"> role to protect and preserve </w:t>
      </w:r>
      <w:r w:rsidR="009F1553" w:rsidRPr="00573DAA">
        <w:rPr>
          <w:rStyle w:val="Emphasis"/>
          <w:rFonts w:asciiTheme="minorHAnsi" w:hAnsiTheme="minorHAnsi" w:cstheme="minorHAnsi"/>
          <w:i w:val="0"/>
          <w:iCs w:val="0"/>
          <w:color w:val="000000"/>
          <w:bdr w:val="none" w:sz="0" w:space="0" w:color="auto" w:frame="1"/>
          <w:shd w:val="clear" w:color="auto" w:fill="FFFFFF"/>
        </w:rPr>
        <w:t xml:space="preserve">while assisting other emergency services. </w:t>
      </w:r>
    </w:p>
    <w:p w14:paraId="7CCAA08E" w14:textId="77777777" w:rsidR="0035293A" w:rsidRPr="00573DAA" w:rsidRDefault="0035293A" w:rsidP="00B92452">
      <w:pPr>
        <w:spacing w:line="360" w:lineRule="auto"/>
        <w:ind w:right="531"/>
        <w:rPr>
          <w:rStyle w:val="Emphasis"/>
          <w:rFonts w:asciiTheme="minorHAnsi" w:hAnsiTheme="minorHAnsi" w:cstheme="minorHAnsi"/>
          <w:i w:val="0"/>
          <w:iCs w:val="0"/>
          <w:color w:val="000000"/>
          <w:bdr w:val="none" w:sz="0" w:space="0" w:color="auto" w:frame="1"/>
          <w:shd w:val="clear" w:color="auto" w:fill="FFFFFF"/>
        </w:rPr>
      </w:pPr>
    </w:p>
    <w:p w14:paraId="7F71ECC9" w14:textId="2345C24F" w:rsidR="0035293A" w:rsidRPr="00573DAA" w:rsidRDefault="0052221A" w:rsidP="00B92452">
      <w:pPr>
        <w:spacing w:line="360" w:lineRule="auto"/>
        <w:ind w:right="531"/>
        <w:rPr>
          <w:rStyle w:val="Emphasis"/>
          <w:rFonts w:asciiTheme="minorHAnsi" w:hAnsiTheme="minorHAnsi" w:cstheme="minorHAnsi"/>
          <w:i w:val="0"/>
          <w:iCs w:val="0"/>
          <w:color w:val="000000"/>
          <w:bdr w:val="none" w:sz="0" w:space="0" w:color="auto" w:frame="1"/>
          <w:shd w:val="clear" w:color="auto" w:fill="FFFFFF"/>
        </w:rPr>
      </w:pPr>
      <w:r w:rsidRPr="00573DAA">
        <w:rPr>
          <w:rStyle w:val="Emphasis"/>
          <w:rFonts w:asciiTheme="minorHAnsi" w:hAnsiTheme="minorHAnsi" w:cstheme="minorHAnsi"/>
          <w:i w:val="0"/>
          <w:iCs w:val="0"/>
          <w:color w:val="000000"/>
          <w:bdr w:val="none" w:sz="0" w:space="0" w:color="auto" w:frame="1"/>
          <w:shd w:val="clear" w:color="auto" w:fill="FFFFFF"/>
        </w:rPr>
        <w:t xml:space="preserve">Another aspect used in the police response to major incidents </w:t>
      </w:r>
      <w:r w:rsidR="00136C07" w:rsidRPr="00573DAA">
        <w:rPr>
          <w:rStyle w:val="Emphasis"/>
          <w:rFonts w:asciiTheme="minorHAnsi" w:hAnsiTheme="minorHAnsi" w:cstheme="minorHAnsi"/>
          <w:i w:val="0"/>
          <w:iCs w:val="0"/>
          <w:color w:val="000000"/>
          <w:bdr w:val="none" w:sz="0" w:space="0" w:color="auto" w:frame="1"/>
          <w:shd w:val="clear" w:color="auto" w:fill="FFFFFF"/>
        </w:rPr>
        <w:t xml:space="preserve">is a M/ETHANE report. </w:t>
      </w:r>
    </w:p>
    <w:p w14:paraId="66B22E9C" w14:textId="39F9C9B9" w:rsidR="00612145" w:rsidRPr="00573DAA" w:rsidRDefault="007733B3" w:rsidP="00B92452">
      <w:pPr>
        <w:spacing w:line="360" w:lineRule="auto"/>
        <w:ind w:right="531"/>
        <w:rPr>
          <w:rFonts w:asciiTheme="minorHAnsi" w:hAnsiTheme="minorHAnsi" w:cstheme="minorHAnsi"/>
          <w:color w:val="000000"/>
        </w:rPr>
      </w:pPr>
      <w:r w:rsidRPr="00573DAA">
        <w:rPr>
          <w:rStyle w:val="Emphasis"/>
          <w:rFonts w:asciiTheme="minorHAnsi" w:hAnsiTheme="minorHAnsi" w:cstheme="minorHAnsi"/>
          <w:i w:val="0"/>
          <w:iCs w:val="0"/>
          <w:color w:val="000000"/>
          <w:bdr w:val="none" w:sz="0" w:space="0" w:color="auto" w:frame="1"/>
          <w:shd w:val="clear" w:color="auto" w:fill="FFFFFF"/>
        </w:rPr>
        <w:t xml:space="preserve">This report was set out by </w:t>
      </w:r>
      <w:r w:rsidR="006613C3" w:rsidRPr="00573DAA">
        <w:rPr>
          <w:rStyle w:val="Emphasis"/>
          <w:rFonts w:asciiTheme="minorHAnsi" w:hAnsiTheme="minorHAnsi" w:cstheme="minorHAnsi"/>
          <w:i w:val="0"/>
          <w:iCs w:val="0"/>
          <w:color w:val="000000"/>
          <w:bdr w:val="none" w:sz="0" w:space="0" w:color="auto" w:frame="1"/>
          <w:shd w:val="clear" w:color="auto" w:fill="FFFFFF"/>
        </w:rPr>
        <w:t>JESIP</w:t>
      </w:r>
      <w:r w:rsidRPr="00573DAA">
        <w:rPr>
          <w:rStyle w:val="Emphasis"/>
          <w:rFonts w:asciiTheme="minorHAnsi" w:hAnsiTheme="minorHAnsi" w:cstheme="minorHAnsi"/>
          <w:i w:val="0"/>
          <w:iCs w:val="0"/>
          <w:color w:val="000000"/>
          <w:bdr w:val="none" w:sz="0" w:space="0" w:color="auto" w:frame="1"/>
          <w:shd w:val="clear" w:color="auto" w:fill="FFFFFF"/>
        </w:rPr>
        <w:t>, it provides response officers first at scene of an in</w:t>
      </w:r>
      <w:r w:rsidR="00785137" w:rsidRPr="00573DAA">
        <w:rPr>
          <w:rStyle w:val="Emphasis"/>
          <w:rFonts w:asciiTheme="minorHAnsi" w:hAnsiTheme="minorHAnsi" w:cstheme="minorHAnsi"/>
          <w:i w:val="0"/>
          <w:iCs w:val="0"/>
          <w:color w:val="000000"/>
          <w:bdr w:val="none" w:sz="0" w:space="0" w:color="auto" w:frame="1"/>
          <w:shd w:val="clear" w:color="auto" w:fill="FFFFFF"/>
        </w:rPr>
        <w:t xml:space="preserve">cident with a methodical reporting tool. </w:t>
      </w:r>
      <w:proofErr w:type="spellStart"/>
      <w:r w:rsidR="00DF69F8" w:rsidRPr="00573DAA">
        <w:rPr>
          <w:rStyle w:val="Emphasis"/>
          <w:rFonts w:asciiTheme="minorHAnsi" w:hAnsiTheme="minorHAnsi" w:cstheme="minorHAnsi"/>
          <w:i w:val="0"/>
          <w:iCs w:val="0"/>
          <w:color w:val="000000"/>
          <w:bdr w:val="none" w:sz="0" w:space="0" w:color="auto" w:frame="1"/>
          <w:shd w:val="clear" w:color="auto" w:fill="FFFFFF"/>
        </w:rPr>
        <w:t>Wankhade</w:t>
      </w:r>
      <w:proofErr w:type="spellEnd"/>
      <w:r w:rsidR="00DF69F8" w:rsidRPr="00573DAA">
        <w:rPr>
          <w:rStyle w:val="Emphasis"/>
          <w:rFonts w:asciiTheme="minorHAnsi" w:hAnsiTheme="minorHAnsi" w:cstheme="minorHAnsi"/>
          <w:i w:val="0"/>
          <w:iCs w:val="0"/>
          <w:color w:val="000000"/>
          <w:bdr w:val="none" w:sz="0" w:space="0" w:color="auto" w:frame="1"/>
          <w:shd w:val="clear" w:color="auto" w:fill="FFFFFF"/>
        </w:rPr>
        <w:t>, P, McCann, L, and Murphy, P (2019)</w:t>
      </w:r>
      <w:r w:rsidR="00274D5A" w:rsidRPr="00573DAA">
        <w:rPr>
          <w:rStyle w:val="Emphasis"/>
          <w:rFonts w:asciiTheme="minorHAnsi" w:hAnsiTheme="minorHAnsi" w:cstheme="minorHAnsi"/>
          <w:i w:val="0"/>
          <w:iCs w:val="0"/>
          <w:color w:val="000000"/>
          <w:bdr w:val="none" w:sz="0" w:space="0" w:color="auto" w:frame="1"/>
          <w:shd w:val="clear" w:color="auto" w:fill="FFFFFF"/>
        </w:rPr>
        <w:t xml:space="preserve"> suggest </w:t>
      </w:r>
      <w:r w:rsidR="006B0E43" w:rsidRPr="00573DAA">
        <w:rPr>
          <w:rStyle w:val="Emphasis"/>
          <w:rFonts w:asciiTheme="minorHAnsi" w:hAnsiTheme="minorHAnsi" w:cstheme="minorHAnsi"/>
          <w:i w:val="0"/>
          <w:iCs w:val="0"/>
          <w:color w:val="000000"/>
          <w:bdr w:val="none" w:sz="0" w:space="0" w:color="auto" w:frame="1"/>
          <w:shd w:val="clear" w:color="auto" w:fill="FFFFFF"/>
        </w:rPr>
        <w:t xml:space="preserve">an early declaration </w:t>
      </w:r>
      <w:r w:rsidR="0063191C" w:rsidRPr="00573DAA">
        <w:rPr>
          <w:rStyle w:val="Emphasis"/>
          <w:rFonts w:asciiTheme="minorHAnsi" w:hAnsiTheme="minorHAnsi" w:cstheme="minorHAnsi"/>
          <w:i w:val="0"/>
          <w:iCs w:val="0"/>
          <w:color w:val="000000"/>
          <w:bdr w:val="none" w:sz="0" w:space="0" w:color="auto" w:frame="1"/>
          <w:shd w:val="clear" w:color="auto" w:fill="FFFFFF"/>
        </w:rPr>
        <w:t xml:space="preserve">of M/ETHANE is highly important as it allows an early establishment of </w:t>
      </w:r>
      <w:r w:rsidR="000644F5" w:rsidRPr="00573DAA">
        <w:rPr>
          <w:rStyle w:val="Emphasis"/>
          <w:rFonts w:asciiTheme="minorHAnsi" w:hAnsiTheme="minorHAnsi" w:cstheme="minorHAnsi"/>
          <w:i w:val="0"/>
          <w:iCs w:val="0"/>
          <w:color w:val="000000"/>
          <w:bdr w:val="none" w:sz="0" w:space="0" w:color="auto" w:frame="1"/>
          <w:shd w:val="clear" w:color="auto" w:fill="FFFFFF"/>
        </w:rPr>
        <w:t>the exact location, hazards identified</w:t>
      </w:r>
      <w:r w:rsidR="009A25F1" w:rsidRPr="00573DAA">
        <w:rPr>
          <w:rStyle w:val="Emphasis"/>
          <w:rFonts w:asciiTheme="minorHAnsi" w:hAnsiTheme="minorHAnsi" w:cstheme="minorHAnsi"/>
          <w:i w:val="0"/>
          <w:iCs w:val="0"/>
          <w:color w:val="000000"/>
          <w:bdr w:val="none" w:sz="0" w:space="0" w:color="auto" w:frame="1"/>
          <w:shd w:val="clear" w:color="auto" w:fill="FFFFFF"/>
        </w:rPr>
        <w:t xml:space="preserve">, access point and what services are required for an </w:t>
      </w:r>
      <w:r w:rsidR="00831A5D" w:rsidRPr="00573DAA">
        <w:rPr>
          <w:rStyle w:val="Emphasis"/>
          <w:rFonts w:asciiTheme="minorHAnsi" w:hAnsiTheme="minorHAnsi" w:cstheme="minorHAnsi"/>
          <w:i w:val="0"/>
          <w:iCs w:val="0"/>
          <w:color w:val="000000"/>
          <w:bdr w:val="none" w:sz="0" w:space="0" w:color="auto" w:frame="1"/>
          <w:shd w:val="clear" w:color="auto" w:fill="FFFFFF"/>
        </w:rPr>
        <w:t>appropriately resourced response</w:t>
      </w:r>
      <w:r w:rsidR="00ED0A9F" w:rsidRPr="00573DAA">
        <w:rPr>
          <w:rStyle w:val="Emphasis"/>
          <w:rFonts w:asciiTheme="minorHAnsi" w:hAnsiTheme="minorHAnsi" w:cstheme="minorHAnsi"/>
          <w:i w:val="0"/>
          <w:iCs w:val="0"/>
          <w:color w:val="000000"/>
          <w:bdr w:val="none" w:sz="0" w:space="0" w:color="auto" w:frame="1"/>
          <w:shd w:val="clear" w:color="auto" w:fill="FFFFFF"/>
        </w:rPr>
        <w:t>.</w:t>
      </w:r>
      <w:r w:rsidR="00D5669F" w:rsidRPr="00573DAA">
        <w:rPr>
          <w:rStyle w:val="Emphasis"/>
          <w:rFonts w:asciiTheme="minorHAnsi" w:hAnsiTheme="minorHAnsi" w:cstheme="minorHAnsi"/>
          <w:i w:val="0"/>
          <w:iCs w:val="0"/>
          <w:color w:val="000000"/>
          <w:bdr w:val="none" w:sz="0" w:space="0" w:color="auto" w:frame="1"/>
          <w:shd w:val="clear" w:color="auto" w:fill="FFFFFF"/>
        </w:rPr>
        <w:t xml:space="preserve"> </w:t>
      </w:r>
      <w:r w:rsidR="00BF2671" w:rsidRPr="00573DAA">
        <w:rPr>
          <w:rStyle w:val="Emphasis"/>
          <w:rFonts w:asciiTheme="minorHAnsi" w:hAnsiTheme="minorHAnsi" w:cstheme="minorHAnsi"/>
          <w:i w:val="0"/>
          <w:iCs w:val="0"/>
          <w:color w:val="000000"/>
          <w:bdr w:val="none" w:sz="0" w:space="0" w:color="auto" w:frame="1"/>
          <w:shd w:val="clear" w:color="auto" w:fill="FFFFFF"/>
        </w:rPr>
        <w:t xml:space="preserve"> </w:t>
      </w:r>
      <w:r w:rsidR="00567DE3" w:rsidRPr="00573DAA">
        <w:rPr>
          <w:rStyle w:val="Emphasis"/>
          <w:rFonts w:asciiTheme="minorHAnsi" w:hAnsiTheme="minorHAnsi" w:cstheme="minorHAnsi"/>
          <w:i w:val="0"/>
          <w:iCs w:val="0"/>
          <w:color w:val="000000"/>
          <w:bdr w:val="none" w:sz="0" w:space="0" w:color="auto" w:frame="1"/>
          <w:shd w:val="clear" w:color="auto" w:fill="FFFFFF"/>
        </w:rPr>
        <w:t>However</w:t>
      </w:r>
      <w:r w:rsidR="00C2445F" w:rsidRPr="00573DAA">
        <w:rPr>
          <w:rStyle w:val="Emphasis"/>
          <w:rFonts w:asciiTheme="minorHAnsi" w:hAnsiTheme="minorHAnsi" w:cstheme="minorHAnsi"/>
          <w:i w:val="0"/>
          <w:iCs w:val="0"/>
          <w:color w:val="000000"/>
          <w:bdr w:val="none" w:sz="0" w:space="0" w:color="auto" w:frame="1"/>
          <w:shd w:val="clear" w:color="auto" w:fill="FFFFFF"/>
        </w:rPr>
        <w:t>,</w:t>
      </w:r>
      <w:r w:rsidR="00567DE3" w:rsidRPr="00573DAA">
        <w:rPr>
          <w:rStyle w:val="Emphasis"/>
          <w:rFonts w:asciiTheme="minorHAnsi" w:hAnsiTheme="minorHAnsi" w:cstheme="minorHAnsi"/>
          <w:i w:val="0"/>
          <w:iCs w:val="0"/>
          <w:color w:val="000000"/>
          <w:bdr w:val="none" w:sz="0" w:space="0" w:color="auto" w:frame="1"/>
          <w:shd w:val="clear" w:color="auto" w:fill="FFFFFF"/>
        </w:rPr>
        <w:t xml:space="preserve"> </w:t>
      </w:r>
      <w:r w:rsidR="00567DE3" w:rsidRPr="00573DAA">
        <w:rPr>
          <w:rStyle w:val="Emphasis"/>
          <w:rFonts w:asciiTheme="minorHAnsi" w:hAnsiTheme="minorHAnsi" w:cstheme="minorHAnsi"/>
          <w:i w:val="0"/>
          <w:iCs w:val="0"/>
          <w:color w:val="000000"/>
          <w:bdr w:val="none" w:sz="0" w:space="0" w:color="auto" w:frame="1"/>
          <w:shd w:val="clear" w:color="auto" w:fill="FFFFFF"/>
        </w:rPr>
        <w:lastRenderedPageBreak/>
        <w:t xml:space="preserve">during the Manchester Arena Bombings </w:t>
      </w:r>
      <w:r w:rsidR="00CB0DD8" w:rsidRPr="00573DAA">
        <w:rPr>
          <w:rStyle w:val="Emphasis"/>
          <w:rFonts w:asciiTheme="minorHAnsi" w:hAnsiTheme="minorHAnsi" w:cstheme="minorHAnsi"/>
          <w:i w:val="0"/>
          <w:iCs w:val="0"/>
          <w:color w:val="000000"/>
          <w:bdr w:val="none" w:sz="0" w:space="0" w:color="auto" w:frame="1"/>
          <w:shd w:val="clear" w:color="auto" w:fill="FFFFFF"/>
        </w:rPr>
        <w:t>British Transports P</w:t>
      </w:r>
      <w:r w:rsidR="00567DE3" w:rsidRPr="00573DAA">
        <w:rPr>
          <w:rStyle w:val="Emphasis"/>
          <w:rFonts w:asciiTheme="minorHAnsi" w:hAnsiTheme="minorHAnsi" w:cstheme="minorHAnsi"/>
          <w:i w:val="0"/>
          <w:iCs w:val="0"/>
          <w:color w:val="000000"/>
          <w:bdr w:val="none" w:sz="0" w:space="0" w:color="auto" w:frame="1"/>
          <w:shd w:val="clear" w:color="auto" w:fill="FFFFFF"/>
        </w:rPr>
        <w:t xml:space="preserve">olice were placed under </w:t>
      </w:r>
      <w:r w:rsidR="00C2445F" w:rsidRPr="00573DAA">
        <w:rPr>
          <w:rStyle w:val="Emphasis"/>
          <w:rFonts w:asciiTheme="minorHAnsi" w:hAnsiTheme="minorHAnsi" w:cstheme="minorHAnsi"/>
          <w:i w:val="0"/>
          <w:iCs w:val="0"/>
          <w:color w:val="000000"/>
          <w:bdr w:val="none" w:sz="0" w:space="0" w:color="auto" w:frame="1"/>
          <w:shd w:val="clear" w:color="auto" w:fill="FFFFFF"/>
        </w:rPr>
        <w:t>scrutiny</w:t>
      </w:r>
      <w:r w:rsidR="00567DE3" w:rsidRPr="00573DAA">
        <w:rPr>
          <w:rStyle w:val="Emphasis"/>
          <w:rFonts w:asciiTheme="minorHAnsi" w:hAnsiTheme="minorHAnsi" w:cstheme="minorHAnsi"/>
          <w:i w:val="0"/>
          <w:iCs w:val="0"/>
          <w:color w:val="000000"/>
          <w:bdr w:val="none" w:sz="0" w:space="0" w:color="auto" w:frame="1"/>
          <w:shd w:val="clear" w:color="auto" w:fill="FFFFFF"/>
        </w:rPr>
        <w:t xml:space="preserve"> for </w:t>
      </w:r>
      <w:r w:rsidR="007E78FD" w:rsidRPr="00573DAA">
        <w:rPr>
          <w:rStyle w:val="Emphasis"/>
          <w:rFonts w:asciiTheme="minorHAnsi" w:hAnsiTheme="minorHAnsi" w:cstheme="minorHAnsi"/>
          <w:i w:val="0"/>
          <w:iCs w:val="0"/>
          <w:color w:val="000000"/>
          <w:bdr w:val="none" w:sz="0" w:space="0" w:color="auto" w:frame="1"/>
          <w:shd w:val="clear" w:color="auto" w:fill="FFFFFF"/>
        </w:rPr>
        <w:t xml:space="preserve">how long it took them to conduct a METHANE report. The Manchester Arena Inquiry Report (2022) </w:t>
      </w:r>
      <w:r w:rsidR="006D0FF9" w:rsidRPr="00573DAA">
        <w:rPr>
          <w:rStyle w:val="Emphasis"/>
          <w:rFonts w:asciiTheme="minorHAnsi" w:hAnsiTheme="minorHAnsi" w:cstheme="minorHAnsi"/>
          <w:i w:val="0"/>
          <w:iCs w:val="0"/>
          <w:color w:val="000000"/>
          <w:bdr w:val="none" w:sz="0" w:space="0" w:color="auto" w:frame="1"/>
          <w:shd w:val="clear" w:color="auto" w:fill="FFFFFF"/>
        </w:rPr>
        <w:t xml:space="preserve">stated a METHANE messaged was passed from officers between 22:58 and 23:03, </w:t>
      </w:r>
      <w:r w:rsidR="00BA01E0" w:rsidRPr="00573DAA">
        <w:rPr>
          <w:rStyle w:val="Emphasis"/>
          <w:rFonts w:asciiTheme="minorHAnsi" w:hAnsiTheme="minorHAnsi" w:cstheme="minorHAnsi"/>
          <w:i w:val="0"/>
          <w:iCs w:val="0"/>
          <w:color w:val="000000"/>
          <w:bdr w:val="none" w:sz="0" w:space="0" w:color="auto" w:frame="1"/>
          <w:shd w:val="clear" w:color="auto" w:fill="FFFFFF"/>
        </w:rPr>
        <w:t>this being 30 minutes after the bomb had been detonated</w:t>
      </w:r>
      <w:r w:rsidR="001A3836" w:rsidRPr="00573DAA">
        <w:rPr>
          <w:rStyle w:val="Emphasis"/>
          <w:rFonts w:asciiTheme="minorHAnsi" w:hAnsiTheme="minorHAnsi" w:cstheme="minorHAnsi"/>
          <w:i w:val="0"/>
          <w:iCs w:val="0"/>
          <w:color w:val="000000"/>
          <w:bdr w:val="none" w:sz="0" w:space="0" w:color="auto" w:frame="1"/>
          <w:shd w:val="clear" w:color="auto" w:fill="FFFFFF"/>
        </w:rPr>
        <w:t xml:space="preserve"> and that it should have been passed sooner. </w:t>
      </w:r>
      <w:r w:rsidR="00E569AC" w:rsidRPr="00573DAA">
        <w:rPr>
          <w:rStyle w:val="Emphasis"/>
          <w:rFonts w:asciiTheme="minorHAnsi" w:hAnsiTheme="minorHAnsi" w:cstheme="minorHAnsi"/>
          <w:i w:val="0"/>
          <w:iCs w:val="0"/>
          <w:color w:val="000000"/>
          <w:bdr w:val="none" w:sz="0" w:space="0" w:color="auto" w:frame="1"/>
          <w:shd w:val="clear" w:color="auto" w:fill="FFFFFF"/>
        </w:rPr>
        <w:t>Passing on this message has a big impact</w:t>
      </w:r>
      <w:r w:rsidR="005B59BB" w:rsidRPr="00573DAA">
        <w:rPr>
          <w:rStyle w:val="Emphasis"/>
          <w:rFonts w:asciiTheme="minorHAnsi" w:hAnsiTheme="minorHAnsi" w:cstheme="minorHAnsi"/>
          <w:i w:val="0"/>
          <w:iCs w:val="0"/>
          <w:color w:val="000000"/>
          <w:bdr w:val="none" w:sz="0" w:space="0" w:color="auto" w:frame="1"/>
          <w:shd w:val="clear" w:color="auto" w:fill="FFFFFF"/>
        </w:rPr>
        <w:t xml:space="preserve"> as it allows services to undertake a joint risk </w:t>
      </w:r>
      <w:r w:rsidR="005C690B" w:rsidRPr="00573DAA">
        <w:rPr>
          <w:rStyle w:val="Emphasis"/>
          <w:rFonts w:asciiTheme="minorHAnsi" w:hAnsiTheme="minorHAnsi" w:cstheme="minorHAnsi"/>
          <w:i w:val="0"/>
          <w:iCs w:val="0"/>
          <w:color w:val="000000"/>
          <w:bdr w:val="none" w:sz="0" w:space="0" w:color="auto" w:frame="1"/>
          <w:shd w:val="clear" w:color="auto" w:fill="FFFFFF"/>
        </w:rPr>
        <w:t>assessment, appoint specific roles</w:t>
      </w:r>
      <w:r w:rsidR="005A17A7" w:rsidRPr="00573DAA">
        <w:rPr>
          <w:rStyle w:val="Emphasis"/>
          <w:rFonts w:asciiTheme="minorHAnsi" w:hAnsiTheme="minorHAnsi" w:cstheme="minorHAnsi"/>
          <w:i w:val="0"/>
          <w:iCs w:val="0"/>
          <w:color w:val="000000"/>
          <w:bdr w:val="none" w:sz="0" w:space="0" w:color="auto" w:frame="1"/>
          <w:shd w:val="clear" w:color="auto" w:fill="FFFFFF"/>
        </w:rPr>
        <w:t>, consideration for an early tactical response, activate emergency plans and set immediate priorities</w:t>
      </w:r>
      <w:r w:rsidR="00831F35" w:rsidRPr="00573DAA">
        <w:rPr>
          <w:rStyle w:val="Emphasis"/>
          <w:rFonts w:asciiTheme="minorHAnsi" w:hAnsiTheme="minorHAnsi" w:cstheme="minorHAnsi"/>
          <w:i w:val="0"/>
          <w:iCs w:val="0"/>
          <w:color w:val="000000"/>
          <w:bdr w:val="none" w:sz="0" w:space="0" w:color="auto" w:frame="1"/>
          <w:shd w:val="clear" w:color="auto" w:fill="FFFFFF"/>
        </w:rPr>
        <w:t xml:space="preserve"> (College of Policing, </w:t>
      </w:r>
      <w:r w:rsidR="00EF3E96" w:rsidRPr="00573DAA">
        <w:rPr>
          <w:rStyle w:val="Emphasis"/>
          <w:rFonts w:asciiTheme="minorHAnsi" w:hAnsiTheme="minorHAnsi" w:cstheme="minorHAnsi"/>
          <w:i w:val="0"/>
          <w:iCs w:val="0"/>
          <w:color w:val="000000"/>
          <w:bdr w:val="none" w:sz="0" w:space="0" w:color="auto" w:frame="1"/>
          <w:shd w:val="clear" w:color="auto" w:fill="FFFFFF"/>
        </w:rPr>
        <w:t xml:space="preserve">2013). </w:t>
      </w:r>
    </w:p>
    <w:p w14:paraId="157CAAC5" w14:textId="77777777" w:rsidR="00612145" w:rsidRPr="00573DAA" w:rsidRDefault="00612145" w:rsidP="00B92452">
      <w:pPr>
        <w:spacing w:line="360" w:lineRule="auto"/>
        <w:ind w:right="531"/>
        <w:rPr>
          <w:rStyle w:val="Emphasis"/>
          <w:rFonts w:asciiTheme="minorHAnsi" w:hAnsiTheme="minorHAnsi" w:cstheme="minorHAnsi"/>
          <w:i w:val="0"/>
          <w:iCs w:val="0"/>
          <w:color w:val="000000"/>
          <w:bdr w:val="none" w:sz="0" w:space="0" w:color="auto" w:frame="1"/>
          <w:shd w:val="clear" w:color="auto" w:fill="FFFFFF"/>
        </w:rPr>
      </w:pPr>
    </w:p>
    <w:p w14:paraId="193862EF" w14:textId="5725BA34" w:rsidR="00D226FF" w:rsidRPr="00573DAA" w:rsidRDefault="00352996" w:rsidP="00B92452">
      <w:pPr>
        <w:spacing w:line="360" w:lineRule="auto"/>
        <w:ind w:right="531"/>
        <w:rPr>
          <w:rStyle w:val="Emphasis"/>
          <w:rFonts w:asciiTheme="minorHAnsi" w:hAnsiTheme="minorHAnsi" w:cstheme="minorHAnsi"/>
          <w:i w:val="0"/>
          <w:iCs w:val="0"/>
          <w:color w:val="000000"/>
          <w:bdr w:val="none" w:sz="0" w:space="0" w:color="auto" w:frame="1"/>
          <w:shd w:val="clear" w:color="auto" w:fill="FFFFFF"/>
        </w:rPr>
      </w:pPr>
      <w:r w:rsidRPr="00573DAA">
        <w:rPr>
          <w:rStyle w:val="Emphasis"/>
          <w:rFonts w:asciiTheme="minorHAnsi" w:hAnsiTheme="minorHAnsi" w:cstheme="minorHAnsi"/>
          <w:i w:val="0"/>
          <w:iCs w:val="0"/>
          <w:color w:val="000000"/>
          <w:bdr w:val="none" w:sz="0" w:space="0" w:color="auto" w:frame="1"/>
          <w:shd w:val="clear" w:color="auto" w:fill="FFFFFF"/>
        </w:rPr>
        <w:t xml:space="preserve">Another important aspect to the police response when dealing with major incidents is communication. </w:t>
      </w:r>
      <w:r w:rsidR="003A41EF" w:rsidRPr="00573DAA">
        <w:rPr>
          <w:rStyle w:val="Emphasis"/>
          <w:rFonts w:asciiTheme="minorHAnsi" w:hAnsiTheme="minorHAnsi" w:cstheme="minorHAnsi"/>
          <w:i w:val="0"/>
          <w:iCs w:val="0"/>
          <w:color w:val="000000"/>
          <w:bdr w:val="none" w:sz="0" w:space="0" w:color="auto" w:frame="1"/>
          <w:shd w:val="clear" w:color="auto" w:fill="FFFFFF"/>
        </w:rPr>
        <w:t xml:space="preserve">Davison Et </w:t>
      </w:r>
      <w:proofErr w:type="spellStart"/>
      <w:r w:rsidR="003A41EF" w:rsidRPr="00573DAA">
        <w:rPr>
          <w:rStyle w:val="Emphasis"/>
          <w:rFonts w:asciiTheme="minorHAnsi" w:hAnsiTheme="minorHAnsi" w:cstheme="minorHAnsi"/>
          <w:i w:val="0"/>
          <w:iCs w:val="0"/>
          <w:color w:val="000000"/>
          <w:bdr w:val="none" w:sz="0" w:space="0" w:color="auto" w:frame="1"/>
          <w:shd w:val="clear" w:color="auto" w:fill="FFFFFF"/>
        </w:rPr>
        <w:t>el</w:t>
      </w:r>
      <w:proofErr w:type="spellEnd"/>
      <w:r w:rsidR="003A41EF" w:rsidRPr="00573DAA">
        <w:rPr>
          <w:rStyle w:val="Emphasis"/>
          <w:rFonts w:asciiTheme="minorHAnsi" w:hAnsiTheme="minorHAnsi" w:cstheme="minorHAnsi"/>
          <w:i w:val="0"/>
          <w:iCs w:val="0"/>
          <w:color w:val="000000"/>
          <w:bdr w:val="none" w:sz="0" w:space="0" w:color="auto" w:frame="1"/>
          <w:shd w:val="clear" w:color="auto" w:fill="FFFFFF"/>
        </w:rPr>
        <w:t xml:space="preserve"> (2012) suggests effective communication enables multi-</w:t>
      </w:r>
      <w:r w:rsidR="00D40363" w:rsidRPr="00573DAA">
        <w:rPr>
          <w:rStyle w:val="Emphasis"/>
          <w:rFonts w:asciiTheme="minorHAnsi" w:hAnsiTheme="minorHAnsi" w:cstheme="minorHAnsi"/>
          <w:i w:val="0"/>
          <w:iCs w:val="0"/>
          <w:color w:val="000000"/>
          <w:bdr w:val="none" w:sz="0" w:space="0" w:color="auto" w:frame="1"/>
          <w:shd w:val="clear" w:color="auto" w:fill="FFFFFF"/>
        </w:rPr>
        <w:t>agencies</w:t>
      </w:r>
      <w:r w:rsidR="003A41EF" w:rsidRPr="00573DAA">
        <w:rPr>
          <w:rStyle w:val="Emphasis"/>
          <w:rFonts w:asciiTheme="minorHAnsi" w:hAnsiTheme="minorHAnsi" w:cstheme="minorHAnsi"/>
          <w:i w:val="0"/>
          <w:iCs w:val="0"/>
          <w:color w:val="000000"/>
          <w:bdr w:val="none" w:sz="0" w:space="0" w:color="auto" w:frame="1"/>
          <w:shd w:val="clear" w:color="auto" w:fill="FFFFFF"/>
        </w:rPr>
        <w:t xml:space="preserve"> </w:t>
      </w:r>
      <w:r w:rsidR="004E3CC7" w:rsidRPr="00573DAA">
        <w:rPr>
          <w:rStyle w:val="Emphasis"/>
          <w:rFonts w:asciiTheme="minorHAnsi" w:hAnsiTheme="minorHAnsi" w:cstheme="minorHAnsi"/>
          <w:i w:val="0"/>
          <w:iCs w:val="0"/>
          <w:color w:val="000000"/>
          <w:bdr w:val="none" w:sz="0" w:space="0" w:color="auto" w:frame="1"/>
          <w:shd w:val="clear" w:color="auto" w:fill="FFFFFF"/>
        </w:rPr>
        <w:t xml:space="preserve">to gain an </w:t>
      </w:r>
      <w:r w:rsidR="00D40363" w:rsidRPr="00573DAA">
        <w:rPr>
          <w:rStyle w:val="Emphasis"/>
          <w:rFonts w:asciiTheme="minorHAnsi" w:hAnsiTheme="minorHAnsi" w:cstheme="minorHAnsi"/>
          <w:i w:val="0"/>
          <w:iCs w:val="0"/>
          <w:color w:val="000000"/>
          <w:bdr w:val="none" w:sz="0" w:space="0" w:color="auto" w:frame="1"/>
          <w:shd w:val="clear" w:color="auto" w:fill="FFFFFF"/>
        </w:rPr>
        <w:t>understanding</w:t>
      </w:r>
      <w:r w:rsidR="004E3CC7" w:rsidRPr="00573DAA">
        <w:rPr>
          <w:rStyle w:val="Emphasis"/>
          <w:rFonts w:asciiTheme="minorHAnsi" w:hAnsiTheme="minorHAnsi" w:cstheme="minorHAnsi"/>
          <w:i w:val="0"/>
          <w:iCs w:val="0"/>
          <w:color w:val="000000"/>
          <w:bdr w:val="none" w:sz="0" w:space="0" w:color="auto" w:frame="1"/>
          <w:shd w:val="clear" w:color="auto" w:fill="FFFFFF"/>
        </w:rPr>
        <w:t xml:space="preserve"> of an incident</w:t>
      </w:r>
      <w:r w:rsidR="00942A0F" w:rsidRPr="00573DAA">
        <w:rPr>
          <w:rStyle w:val="Emphasis"/>
          <w:rFonts w:asciiTheme="minorHAnsi" w:hAnsiTheme="minorHAnsi" w:cstheme="minorHAnsi"/>
          <w:i w:val="0"/>
          <w:iCs w:val="0"/>
          <w:color w:val="000000"/>
          <w:bdr w:val="none" w:sz="0" w:space="0" w:color="auto" w:frame="1"/>
          <w:shd w:val="clear" w:color="auto" w:fill="FFFFFF"/>
        </w:rPr>
        <w:t xml:space="preserve"> </w:t>
      </w:r>
      <w:r w:rsidR="00310B3F" w:rsidRPr="00573DAA">
        <w:rPr>
          <w:rStyle w:val="Emphasis"/>
          <w:rFonts w:asciiTheme="minorHAnsi" w:hAnsiTheme="minorHAnsi" w:cstheme="minorHAnsi"/>
          <w:i w:val="0"/>
          <w:iCs w:val="0"/>
          <w:color w:val="000000"/>
          <w:bdr w:val="none" w:sz="0" w:space="0" w:color="auto" w:frame="1"/>
          <w:shd w:val="clear" w:color="auto" w:fill="FFFFFF"/>
        </w:rPr>
        <w:t>by sharing information</w:t>
      </w:r>
      <w:r w:rsidR="003945DF" w:rsidRPr="00573DAA">
        <w:rPr>
          <w:rStyle w:val="Emphasis"/>
          <w:rFonts w:asciiTheme="minorHAnsi" w:hAnsiTheme="minorHAnsi" w:cstheme="minorHAnsi"/>
          <w:i w:val="0"/>
          <w:iCs w:val="0"/>
          <w:color w:val="000000"/>
          <w:bdr w:val="none" w:sz="0" w:space="0" w:color="auto" w:frame="1"/>
          <w:shd w:val="clear" w:color="auto" w:fill="FFFFFF"/>
        </w:rPr>
        <w:t xml:space="preserve"> through teams</w:t>
      </w:r>
      <w:r w:rsidR="00942A0F" w:rsidRPr="00573DAA">
        <w:rPr>
          <w:rStyle w:val="Emphasis"/>
          <w:rFonts w:asciiTheme="minorHAnsi" w:hAnsiTheme="minorHAnsi" w:cstheme="minorHAnsi"/>
          <w:i w:val="0"/>
          <w:iCs w:val="0"/>
          <w:color w:val="000000"/>
          <w:bdr w:val="none" w:sz="0" w:space="0" w:color="auto" w:frame="1"/>
          <w:shd w:val="clear" w:color="auto" w:fill="FFFFFF"/>
        </w:rPr>
        <w:t xml:space="preserve">, which helps synchronized action. </w:t>
      </w:r>
      <w:r w:rsidR="00121276" w:rsidRPr="00573DAA">
        <w:rPr>
          <w:rStyle w:val="Emphasis"/>
          <w:rFonts w:asciiTheme="minorHAnsi" w:hAnsiTheme="minorHAnsi" w:cstheme="minorHAnsi"/>
          <w:i w:val="0"/>
          <w:iCs w:val="0"/>
          <w:color w:val="000000"/>
          <w:bdr w:val="none" w:sz="0" w:space="0" w:color="auto" w:frame="1"/>
          <w:shd w:val="clear" w:color="auto" w:fill="FFFFFF"/>
        </w:rPr>
        <w:t xml:space="preserve">Ensuring there is effective communication between forces and other emergency </w:t>
      </w:r>
      <w:r w:rsidR="00E05E58" w:rsidRPr="00573DAA">
        <w:rPr>
          <w:rStyle w:val="Emphasis"/>
          <w:rFonts w:asciiTheme="minorHAnsi" w:hAnsiTheme="minorHAnsi" w:cstheme="minorHAnsi"/>
          <w:i w:val="0"/>
          <w:iCs w:val="0"/>
          <w:color w:val="000000"/>
          <w:bdr w:val="none" w:sz="0" w:space="0" w:color="auto" w:frame="1"/>
          <w:shd w:val="clear" w:color="auto" w:fill="FFFFFF"/>
        </w:rPr>
        <w:t>services</w:t>
      </w:r>
      <w:r w:rsidR="00121276" w:rsidRPr="00573DAA">
        <w:rPr>
          <w:rStyle w:val="Emphasis"/>
          <w:rFonts w:asciiTheme="minorHAnsi" w:hAnsiTheme="minorHAnsi" w:cstheme="minorHAnsi"/>
          <w:i w:val="0"/>
          <w:iCs w:val="0"/>
          <w:color w:val="000000"/>
          <w:bdr w:val="none" w:sz="0" w:space="0" w:color="auto" w:frame="1"/>
          <w:shd w:val="clear" w:color="auto" w:fill="FFFFFF"/>
        </w:rPr>
        <w:t xml:space="preserve"> </w:t>
      </w:r>
      <w:r w:rsidR="00B53017" w:rsidRPr="00573DAA">
        <w:rPr>
          <w:rStyle w:val="Emphasis"/>
          <w:rFonts w:asciiTheme="minorHAnsi" w:hAnsiTheme="minorHAnsi" w:cstheme="minorHAnsi"/>
          <w:i w:val="0"/>
          <w:iCs w:val="0"/>
          <w:color w:val="000000"/>
          <w:bdr w:val="none" w:sz="0" w:space="0" w:color="auto" w:frame="1"/>
          <w:shd w:val="clear" w:color="auto" w:fill="FFFFFF"/>
        </w:rPr>
        <w:t xml:space="preserve">can be </w:t>
      </w:r>
      <w:r w:rsidR="0067633E" w:rsidRPr="00573DAA">
        <w:rPr>
          <w:rStyle w:val="Emphasis"/>
          <w:rFonts w:asciiTheme="minorHAnsi" w:hAnsiTheme="minorHAnsi" w:cstheme="minorHAnsi"/>
          <w:i w:val="0"/>
          <w:iCs w:val="0"/>
          <w:color w:val="000000"/>
          <w:bdr w:val="none" w:sz="0" w:space="0" w:color="auto" w:frame="1"/>
          <w:shd w:val="clear" w:color="auto" w:fill="FFFFFF"/>
        </w:rPr>
        <w:t>critical</w:t>
      </w:r>
      <w:r w:rsidR="00783624" w:rsidRPr="00573DAA">
        <w:rPr>
          <w:rStyle w:val="Emphasis"/>
          <w:rFonts w:asciiTheme="minorHAnsi" w:hAnsiTheme="minorHAnsi" w:cstheme="minorHAnsi"/>
          <w:i w:val="0"/>
          <w:iCs w:val="0"/>
          <w:color w:val="000000"/>
          <w:bdr w:val="none" w:sz="0" w:space="0" w:color="auto" w:frame="1"/>
          <w:shd w:val="clear" w:color="auto" w:fill="FFFFFF"/>
        </w:rPr>
        <w:t xml:space="preserve"> as it allows services </w:t>
      </w:r>
      <w:r w:rsidR="00783624" w:rsidRPr="00573DAA">
        <w:rPr>
          <w:rStyle w:val="Emphasis"/>
          <w:rFonts w:asciiTheme="minorHAnsi" w:hAnsiTheme="minorHAnsi" w:cstheme="minorHAnsi"/>
          <w:i w:val="0"/>
          <w:iCs w:val="0"/>
          <w:color w:val="000000"/>
          <w:bdr w:val="none" w:sz="0" w:space="0" w:color="auto" w:frame="1"/>
          <w:shd w:val="clear" w:color="auto" w:fill="FFFFFF"/>
        </w:rPr>
        <w:lastRenderedPageBreak/>
        <w:t xml:space="preserve">to understand what is happening, what resources are needed and </w:t>
      </w:r>
      <w:r w:rsidR="00F14E89" w:rsidRPr="00573DAA">
        <w:rPr>
          <w:rStyle w:val="Emphasis"/>
          <w:rFonts w:asciiTheme="minorHAnsi" w:hAnsiTheme="minorHAnsi" w:cstheme="minorHAnsi"/>
          <w:i w:val="0"/>
          <w:iCs w:val="0"/>
          <w:color w:val="000000"/>
          <w:bdr w:val="none" w:sz="0" w:space="0" w:color="auto" w:frame="1"/>
          <w:shd w:val="clear" w:color="auto" w:fill="FFFFFF"/>
        </w:rPr>
        <w:t xml:space="preserve">allows them to action their own procedures. </w:t>
      </w:r>
      <w:r w:rsidR="00E33080" w:rsidRPr="00573DAA">
        <w:rPr>
          <w:rStyle w:val="Emphasis"/>
          <w:rFonts w:asciiTheme="minorHAnsi" w:hAnsiTheme="minorHAnsi" w:cstheme="minorHAnsi"/>
          <w:i w:val="0"/>
          <w:iCs w:val="0"/>
          <w:color w:val="000000"/>
          <w:bdr w:val="none" w:sz="0" w:space="0" w:color="auto" w:frame="1"/>
          <w:shd w:val="clear" w:color="auto" w:fill="FFFFFF"/>
        </w:rPr>
        <w:t xml:space="preserve">Within the </w:t>
      </w:r>
      <w:r w:rsidR="00230F89" w:rsidRPr="00573DAA">
        <w:rPr>
          <w:rStyle w:val="Emphasis"/>
          <w:rFonts w:asciiTheme="minorHAnsi" w:hAnsiTheme="minorHAnsi" w:cstheme="minorHAnsi"/>
          <w:i w:val="0"/>
          <w:iCs w:val="0"/>
          <w:color w:val="000000"/>
          <w:bdr w:val="none" w:sz="0" w:space="0" w:color="auto" w:frame="1"/>
          <w:shd w:val="clear" w:color="auto" w:fill="FFFFFF"/>
        </w:rPr>
        <w:t xml:space="preserve">Manchester Arena Inquiry (2022) </w:t>
      </w:r>
      <w:r w:rsidR="0014289A" w:rsidRPr="00573DAA">
        <w:rPr>
          <w:rStyle w:val="Emphasis"/>
          <w:rFonts w:asciiTheme="minorHAnsi" w:hAnsiTheme="minorHAnsi" w:cstheme="minorHAnsi"/>
          <w:i w:val="0"/>
          <w:iCs w:val="0"/>
          <w:color w:val="000000"/>
          <w:bdr w:val="none" w:sz="0" w:space="0" w:color="auto" w:frame="1"/>
          <w:shd w:val="clear" w:color="auto" w:fill="FFFFFF"/>
        </w:rPr>
        <w:t xml:space="preserve">it shows crucial information sharing during major incidents </w:t>
      </w:r>
      <w:r w:rsidR="00B76A79" w:rsidRPr="00573DAA">
        <w:rPr>
          <w:rStyle w:val="Emphasis"/>
          <w:rFonts w:asciiTheme="minorHAnsi" w:hAnsiTheme="minorHAnsi" w:cstheme="minorHAnsi"/>
          <w:i w:val="0"/>
          <w:iCs w:val="0"/>
          <w:color w:val="000000"/>
          <w:bdr w:val="none" w:sz="0" w:space="0" w:color="auto" w:frame="1"/>
          <w:shd w:val="clear" w:color="auto" w:fill="FFFFFF"/>
        </w:rPr>
        <w:t xml:space="preserve">is still being missed. The silver Commander that evening declared a </w:t>
      </w:r>
      <w:r w:rsidR="006E75FD" w:rsidRPr="00573DAA">
        <w:rPr>
          <w:rStyle w:val="Emphasis"/>
          <w:rFonts w:asciiTheme="minorHAnsi" w:hAnsiTheme="minorHAnsi" w:cstheme="minorHAnsi"/>
          <w:i w:val="0"/>
          <w:iCs w:val="0"/>
          <w:color w:val="000000"/>
          <w:bdr w:val="none" w:sz="0" w:space="0" w:color="auto" w:frame="1"/>
          <w:shd w:val="clear" w:color="auto" w:fill="FFFFFF"/>
        </w:rPr>
        <w:t>major incident</w:t>
      </w:r>
      <w:r w:rsidR="00B76A79" w:rsidRPr="00573DAA">
        <w:rPr>
          <w:rStyle w:val="Emphasis"/>
          <w:rFonts w:asciiTheme="minorHAnsi" w:hAnsiTheme="minorHAnsi" w:cstheme="minorHAnsi"/>
          <w:i w:val="0"/>
          <w:iCs w:val="0"/>
          <w:color w:val="000000"/>
          <w:bdr w:val="none" w:sz="0" w:space="0" w:color="auto" w:frame="1"/>
          <w:shd w:val="clear" w:color="auto" w:fill="FFFFFF"/>
        </w:rPr>
        <w:t xml:space="preserve"> at 22:</w:t>
      </w:r>
      <w:r w:rsidR="00D9161E" w:rsidRPr="00573DAA">
        <w:rPr>
          <w:rStyle w:val="Emphasis"/>
          <w:rFonts w:asciiTheme="minorHAnsi" w:hAnsiTheme="minorHAnsi" w:cstheme="minorHAnsi"/>
          <w:i w:val="0"/>
          <w:iCs w:val="0"/>
          <w:color w:val="000000"/>
          <w:bdr w:val="none" w:sz="0" w:space="0" w:color="auto" w:frame="1"/>
          <w:shd w:val="clear" w:color="auto" w:fill="FFFFFF"/>
        </w:rPr>
        <w:t xml:space="preserve">39hrs and </w:t>
      </w:r>
      <w:r w:rsidR="006E75FD" w:rsidRPr="00573DAA">
        <w:rPr>
          <w:rStyle w:val="Emphasis"/>
          <w:rFonts w:asciiTheme="minorHAnsi" w:hAnsiTheme="minorHAnsi" w:cstheme="minorHAnsi"/>
          <w:i w:val="0"/>
          <w:iCs w:val="0"/>
          <w:color w:val="000000"/>
          <w:bdr w:val="none" w:sz="0" w:space="0" w:color="auto" w:frame="1"/>
          <w:shd w:val="clear" w:color="auto" w:fill="FFFFFF"/>
        </w:rPr>
        <w:t xml:space="preserve">this was passed onto </w:t>
      </w:r>
      <w:r w:rsidR="00A87FC5" w:rsidRPr="00573DAA">
        <w:rPr>
          <w:rStyle w:val="Emphasis"/>
          <w:rFonts w:asciiTheme="minorHAnsi" w:hAnsiTheme="minorHAnsi" w:cstheme="minorHAnsi"/>
          <w:i w:val="0"/>
          <w:iCs w:val="0"/>
          <w:color w:val="000000"/>
          <w:bdr w:val="none" w:sz="0" w:space="0" w:color="auto" w:frame="1"/>
          <w:shd w:val="clear" w:color="auto" w:fill="FFFFFF"/>
        </w:rPr>
        <w:t xml:space="preserve">the </w:t>
      </w:r>
      <w:r w:rsidR="00493605" w:rsidRPr="00573DAA">
        <w:rPr>
          <w:rStyle w:val="Emphasis"/>
          <w:rFonts w:asciiTheme="minorHAnsi" w:hAnsiTheme="minorHAnsi" w:cstheme="minorHAnsi"/>
          <w:i w:val="0"/>
          <w:iCs w:val="0"/>
          <w:color w:val="000000"/>
          <w:bdr w:val="none" w:sz="0" w:space="0" w:color="auto" w:frame="1"/>
          <w:shd w:val="clear" w:color="auto" w:fill="FFFFFF"/>
        </w:rPr>
        <w:t>Northwest</w:t>
      </w:r>
      <w:r w:rsidR="00A87FC5" w:rsidRPr="00573DAA">
        <w:rPr>
          <w:rStyle w:val="Emphasis"/>
          <w:rFonts w:asciiTheme="minorHAnsi" w:hAnsiTheme="minorHAnsi" w:cstheme="minorHAnsi"/>
          <w:i w:val="0"/>
          <w:iCs w:val="0"/>
          <w:color w:val="000000"/>
          <w:bdr w:val="none" w:sz="0" w:space="0" w:color="auto" w:frame="1"/>
          <w:shd w:val="clear" w:color="auto" w:fill="FFFFFF"/>
        </w:rPr>
        <w:t xml:space="preserve"> Ambulance Services, however not shared with Greater Manchester Police or Greater Manchester Fire and Rescue Service.  </w:t>
      </w:r>
      <w:r w:rsidR="00ED78AB" w:rsidRPr="00573DAA">
        <w:rPr>
          <w:rStyle w:val="Emphasis"/>
          <w:rFonts w:asciiTheme="minorHAnsi" w:hAnsiTheme="minorHAnsi" w:cstheme="minorHAnsi"/>
          <w:i w:val="0"/>
          <w:iCs w:val="0"/>
          <w:color w:val="000000"/>
          <w:bdr w:val="none" w:sz="0" w:space="0" w:color="auto" w:frame="1"/>
          <w:shd w:val="clear" w:color="auto" w:fill="FFFFFF"/>
        </w:rPr>
        <w:t xml:space="preserve">Declaring a Major incident is likely to change the way in which services operates </w:t>
      </w:r>
      <w:r w:rsidR="00BC5CF1" w:rsidRPr="00573DAA">
        <w:rPr>
          <w:rStyle w:val="Emphasis"/>
          <w:rFonts w:asciiTheme="minorHAnsi" w:hAnsiTheme="minorHAnsi" w:cstheme="minorHAnsi"/>
          <w:i w:val="0"/>
          <w:iCs w:val="0"/>
          <w:color w:val="000000"/>
          <w:bdr w:val="none" w:sz="0" w:space="0" w:color="auto" w:frame="1"/>
          <w:shd w:val="clear" w:color="auto" w:fill="FFFFFF"/>
        </w:rPr>
        <w:t>as it i</w:t>
      </w:r>
      <w:r w:rsidR="009B7460" w:rsidRPr="00573DAA">
        <w:rPr>
          <w:rStyle w:val="Emphasis"/>
          <w:rFonts w:asciiTheme="minorHAnsi" w:hAnsiTheme="minorHAnsi" w:cstheme="minorHAnsi"/>
          <w:i w:val="0"/>
          <w:iCs w:val="0"/>
          <w:color w:val="000000"/>
          <w:bdr w:val="none" w:sz="0" w:space="0" w:color="auto" w:frame="1"/>
          <w:shd w:val="clear" w:color="auto" w:fill="FFFFFF"/>
        </w:rPr>
        <w:t xml:space="preserve">nvolves serious harm, </w:t>
      </w:r>
      <w:r w:rsidR="00E86E13" w:rsidRPr="00573DAA">
        <w:rPr>
          <w:rStyle w:val="Emphasis"/>
          <w:rFonts w:asciiTheme="minorHAnsi" w:hAnsiTheme="minorHAnsi" w:cstheme="minorHAnsi"/>
          <w:i w:val="0"/>
          <w:iCs w:val="0"/>
          <w:color w:val="000000"/>
          <w:bdr w:val="none" w:sz="0" w:space="0" w:color="auto" w:frame="1"/>
          <w:shd w:val="clear" w:color="auto" w:fill="FFFFFF"/>
        </w:rPr>
        <w:t>damage,</w:t>
      </w:r>
      <w:r w:rsidR="009B7460" w:rsidRPr="00573DAA">
        <w:rPr>
          <w:rStyle w:val="Emphasis"/>
          <w:rFonts w:asciiTheme="minorHAnsi" w:hAnsiTheme="minorHAnsi" w:cstheme="minorHAnsi"/>
          <w:i w:val="0"/>
          <w:iCs w:val="0"/>
          <w:color w:val="000000"/>
          <w:bdr w:val="none" w:sz="0" w:space="0" w:color="auto" w:frame="1"/>
          <w:shd w:val="clear" w:color="auto" w:fill="FFFFFF"/>
        </w:rPr>
        <w:t xml:space="preserve"> and a risk to human life. </w:t>
      </w:r>
    </w:p>
    <w:p w14:paraId="68742A6C" w14:textId="77777777" w:rsidR="00224D29" w:rsidRPr="00573DAA" w:rsidRDefault="00224D29" w:rsidP="00B92452">
      <w:pPr>
        <w:spacing w:line="360" w:lineRule="auto"/>
        <w:ind w:right="531"/>
        <w:rPr>
          <w:rStyle w:val="Emphasis"/>
          <w:rFonts w:asciiTheme="minorHAnsi" w:hAnsiTheme="minorHAnsi" w:cstheme="minorHAnsi"/>
          <w:i w:val="0"/>
          <w:iCs w:val="0"/>
          <w:color w:val="000000"/>
          <w:bdr w:val="none" w:sz="0" w:space="0" w:color="auto" w:frame="1"/>
          <w:shd w:val="clear" w:color="auto" w:fill="FFFFFF"/>
        </w:rPr>
      </w:pPr>
    </w:p>
    <w:p w14:paraId="65E007BF" w14:textId="317A941D" w:rsidR="00224D29" w:rsidRPr="00573DAA" w:rsidRDefault="0091282A" w:rsidP="00B92452">
      <w:pPr>
        <w:spacing w:line="360" w:lineRule="auto"/>
        <w:ind w:right="531"/>
        <w:rPr>
          <w:rStyle w:val="Emphasis"/>
          <w:rFonts w:asciiTheme="minorHAnsi" w:hAnsiTheme="minorHAnsi" w:cstheme="minorHAnsi"/>
          <w:i w:val="0"/>
          <w:iCs w:val="0"/>
          <w:color w:val="000000"/>
          <w:bdr w:val="none" w:sz="0" w:space="0" w:color="auto" w:frame="1"/>
          <w:shd w:val="clear" w:color="auto" w:fill="FFFFFF"/>
        </w:rPr>
      </w:pPr>
      <w:r w:rsidRPr="00573DAA">
        <w:rPr>
          <w:rStyle w:val="Emphasis"/>
          <w:rFonts w:asciiTheme="minorHAnsi" w:hAnsiTheme="minorHAnsi" w:cstheme="minorHAnsi"/>
          <w:i w:val="0"/>
          <w:iCs w:val="0"/>
          <w:color w:val="000000"/>
          <w:bdr w:val="none" w:sz="0" w:space="0" w:color="auto" w:frame="1"/>
          <w:shd w:val="clear" w:color="auto" w:fill="FFFFFF"/>
        </w:rPr>
        <w:lastRenderedPageBreak/>
        <w:t>O</w:t>
      </w:r>
      <w:r w:rsidR="00FC7BB9" w:rsidRPr="00573DAA">
        <w:rPr>
          <w:rStyle w:val="Emphasis"/>
          <w:rFonts w:asciiTheme="minorHAnsi" w:hAnsiTheme="minorHAnsi" w:cstheme="minorHAnsi"/>
          <w:i w:val="0"/>
          <w:iCs w:val="0"/>
          <w:color w:val="000000"/>
          <w:bdr w:val="none" w:sz="0" w:space="0" w:color="auto" w:frame="1"/>
          <w:shd w:val="clear" w:color="auto" w:fill="FFFFFF"/>
        </w:rPr>
        <w:t>ver the years there are consistent issues</w:t>
      </w:r>
      <w:r w:rsidR="00120175" w:rsidRPr="00573DAA">
        <w:rPr>
          <w:rStyle w:val="Emphasis"/>
          <w:rFonts w:asciiTheme="minorHAnsi" w:hAnsiTheme="minorHAnsi" w:cstheme="minorHAnsi"/>
          <w:i w:val="0"/>
          <w:iCs w:val="0"/>
          <w:color w:val="000000"/>
          <w:bdr w:val="none" w:sz="0" w:space="0" w:color="auto" w:frame="1"/>
          <w:shd w:val="clear" w:color="auto" w:fill="FFFFFF"/>
        </w:rPr>
        <w:t xml:space="preserve"> that have been raised during major incident inquiries and not all lessons are being learnt from. </w:t>
      </w:r>
      <w:r w:rsidR="003660B8" w:rsidRPr="00573DAA">
        <w:rPr>
          <w:rStyle w:val="Emphasis"/>
          <w:rFonts w:asciiTheme="minorHAnsi" w:hAnsiTheme="minorHAnsi" w:cstheme="minorHAnsi"/>
          <w:i w:val="0"/>
          <w:iCs w:val="0"/>
          <w:color w:val="000000"/>
          <w:bdr w:val="none" w:sz="0" w:space="0" w:color="auto" w:frame="1"/>
          <w:shd w:val="clear" w:color="auto" w:fill="FFFFFF"/>
        </w:rPr>
        <w:t>It is suggested by Pollock (20</w:t>
      </w:r>
      <w:r w:rsidR="00E22ECB" w:rsidRPr="00573DAA">
        <w:rPr>
          <w:rStyle w:val="Emphasis"/>
          <w:rFonts w:asciiTheme="minorHAnsi" w:hAnsiTheme="minorHAnsi" w:cstheme="minorHAnsi"/>
          <w:i w:val="0"/>
          <w:iCs w:val="0"/>
          <w:color w:val="000000"/>
          <w:bdr w:val="none" w:sz="0" w:space="0" w:color="auto" w:frame="1"/>
          <w:shd w:val="clear" w:color="auto" w:fill="FFFFFF"/>
        </w:rPr>
        <w:t>13</w:t>
      </w:r>
      <w:r w:rsidR="003660B8" w:rsidRPr="00573DAA">
        <w:rPr>
          <w:rStyle w:val="Emphasis"/>
          <w:rFonts w:asciiTheme="minorHAnsi" w:hAnsiTheme="minorHAnsi" w:cstheme="minorHAnsi"/>
          <w:i w:val="0"/>
          <w:iCs w:val="0"/>
          <w:color w:val="000000"/>
          <w:bdr w:val="none" w:sz="0" w:space="0" w:color="auto" w:frame="1"/>
          <w:shd w:val="clear" w:color="auto" w:fill="FFFFFF"/>
        </w:rPr>
        <w:t xml:space="preserve">) </w:t>
      </w:r>
      <w:r w:rsidR="006D45DF" w:rsidRPr="00573DAA">
        <w:rPr>
          <w:rStyle w:val="Emphasis"/>
          <w:rFonts w:asciiTheme="minorHAnsi" w:hAnsiTheme="minorHAnsi" w:cstheme="minorHAnsi"/>
          <w:i w:val="0"/>
          <w:iCs w:val="0"/>
          <w:color w:val="000000"/>
          <w:bdr w:val="none" w:sz="0" w:space="0" w:color="auto" w:frame="1"/>
          <w:shd w:val="clear" w:color="auto" w:fill="FFFFFF"/>
        </w:rPr>
        <w:t xml:space="preserve">that even though policies and procedures are being changed due to </w:t>
      </w:r>
      <w:r w:rsidR="00026163" w:rsidRPr="00573DAA">
        <w:rPr>
          <w:rStyle w:val="Emphasis"/>
          <w:rFonts w:asciiTheme="minorHAnsi" w:hAnsiTheme="minorHAnsi" w:cstheme="minorHAnsi"/>
          <w:i w:val="0"/>
          <w:iCs w:val="0"/>
          <w:color w:val="000000"/>
          <w:bdr w:val="none" w:sz="0" w:space="0" w:color="auto" w:frame="1"/>
          <w:shd w:val="clear" w:color="auto" w:fill="FFFFFF"/>
        </w:rPr>
        <w:t>recommendations</w:t>
      </w:r>
      <w:r w:rsidR="008D081B" w:rsidRPr="00573DAA">
        <w:rPr>
          <w:rStyle w:val="Emphasis"/>
          <w:rFonts w:asciiTheme="minorHAnsi" w:hAnsiTheme="minorHAnsi" w:cstheme="minorHAnsi"/>
          <w:i w:val="0"/>
          <w:iCs w:val="0"/>
          <w:color w:val="000000"/>
          <w:bdr w:val="none" w:sz="0" w:space="0" w:color="auto" w:frame="1"/>
          <w:shd w:val="clear" w:color="auto" w:fill="FFFFFF"/>
        </w:rPr>
        <w:t xml:space="preserve"> being made, their also needs to be a change is organisational culture </w:t>
      </w:r>
      <w:r w:rsidR="00026163" w:rsidRPr="00573DAA">
        <w:rPr>
          <w:rStyle w:val="Emphasis"/>
          <w:rFonts w:asciiTheme="minorHAnsi" w:hAnsiTheme="minorHAnsi" w:cstheme="minorHAnsi"/>
          <w:i w:val="0"/>
          <w:iCs w:val="0"/>
          <w:color w:val="000000"/>
          <w:bdr w:val="none" w:sz="0" w:space="0" w:color="auto" w:frame="1"/>
          <w:shd w:val="clear" w:color="auto" w:fill="FFFFFF"/>
        </w:rPr>
        <w:t>and personal practices</w:t>
      </w:r>
      <w:r w:rsidR="00581BEE" w:rsidRPr="00573DAA">
        <w:rPr>
          <w:rStyle w:val="Emphasis"/>
          <w:rFonts w:asciiTheme="minorHAnsi" w:hAnsiTheme="minorHAnsi" w:cstheme="minorHAnsi"/>
          <w:i w:val="0"/>
          <w:iCs w:val="0"/>
          <w:color w:val="000000"/>
          <w:bdr w:val="none" w:sz="0" w:space="0" w:color="auto" w:frame="1"/>
          <w:shd w:val="clear" w:color="auto" w:fill="FFFFFF"/>
        </w:rPr>
        <w:t xml:space="preserve"> for the changes to</w:t>
      </w:r>
      <w:r w:rsidR="00BE57B8" w:rsidRPr="00573DAA">
        <w:rPr>
          <w:rStyle w:val="Emphasis"/>
          <w:rFonts w:asciiTheme="minorHAnsi" w:hAnsiTheme="minorHAnsi" w:cstheme="minorHAnsi"/>
          <w:i w:val="0"/>
          <w:iCs w:val="0"/>
          <w:color w:val="000000"/>
          <w:bdr w:val="none" w:sz="0" w:space="0" w:color="auto" w:frame="1"/>
          <w:shd w:val="clear" w:color="auto" w:fill="FFFFFF"/>
        </w:rPr>
        <w:t xml:space="preserve"> be achievable.</w:t>
      </w:r>
      <w:r w:rsidR="00026163" w:rsidRPr="00573DAA">
        <w:rPr>
          <w:rStyle w:val="Emphasis"/>
          <w:rFonts w:asciiTheme="minorHAnsi" w:hAnsiTheme="minorHAnsi" w:cstheme="minorHAnsi"/>
          <w:i w:val="0"/>
          <w:iCs w:val="0"/>
          <w:color w:val="000000"/>
          <w:bdr w:val="none" w:sz="0" w:space="0" w:color="auto" w:frame="1"/>
          <w:shd w:val="clear" w:color="auto" w:fill="FFFFFF"/>
        </w:rPr>
        <w:t xml:space="preserve"> </w:t>
      </w:r>
      <w:r w:rsidR="00CC72A9" w:rsidRPr="00573DAA">
        <w:rPr>
          <w:rStyle w:val="Emphasis"/>
          <w:rFonts w:asciiTheme="minorHAnsi" w:hAnsiTheme="minorHAnsi" w:cstheme="minorHAnsi"/>
          <w:i w:val="0"/>
          <w:iCs w:val="0"/>
          <w:color w:val="000000"/>
          <w:bdr w:val="none" w:sz="0" w:space="0" w:color="auto" w:frame="1"/>
          <w:shd w:val="clear" w:color="auto" w:fill="FFFFFF"/>
        </w:rPr>
        <w:t xml:space="preserve">In conclusion the police response to Major incidents </w:t>
      </w:r>
      <w:r w:rsidR="00C62770" w:rsidRPr="00573DAA">
        <w:rPr>
          <w:rStyle w:val="Emphasis"/>
          <w:rFonts w:asciiTheme="minorHAnsi" w:hAnsiTheme="minorHAnsi" w:cstheme="minorHAnsi"/>
          <w:i w:val="0"/>
          <w:iCs w:val="0"/>
          <w:color w:val="000000"/>
          <w:bdr w:val="none" w:sz="0" w:space="0" w:color="auto" w:frame="1"/>
          <w:shd w:val="clear" w:color="auto" w:fill="FFFFFF"/>
        </w:rPr>
        <w:t>has a large impact</w:t>
      </w:r>
      <w:r w:rsidR="00DF771E" w:rsidRPr="00573DAA">
        <w:rPr>
          <w:rStyle w:val="Emphasis"/>
          <w:rFonts w:asciiTheme="minorHAnsi" w:hAnsiTheme="minorHAnsi" w:cstheme="minorHAnsi"/>
          <w:i w:val="0"/>
          <w:iCs w:val="0"/>
          <w:color w:val="000000"/>
          <w:bdr w:val="none" w:sz="0" w:space="0" w:color="auto" w:frame="1"/>
          <w:shd w:val="clear" w:color="auto" w:fill="FFFFFF"/>
        </w:rPr>
        <w:t xml:space="preserve">, however it is clear the need for a joint emergency service response is crucial. </w:t>
      </w:r>
      <w:r w:rsidR="007F1182" w:rsidRPr="00573DAA">
        <w:rPr>
          <w:rStyle w:val="Emphasis"/>
          <w:rFonts w:asciiTheme="minorHAnsi" w:hAnsiTheme="minorHAnsi" w:cstheme="minorHAnsi"/>
          <w:i w:val="0"/>
          <w:iCs w:val="0"/>
          <w:color w:val="000000"/>
          <w:bdr w:val="none" w:sz="0" w:space="0" w:color="auto" w:frame="1"/>
          <w:shd w:val="clear" w:color="auto" w:fill="FFFFFF"/>
        </w:rPr>
        <w:t xml:space="preserve">Effective communication between emergency services </w:t>
      </w:r>
      <w:r w:rsidR="00874F62" w:rsidRPr="00573DAA">
        <w:rPr>
          <w:rStyle w:val="Emphasis"/>
          <w:rFonts w:asciiTheme="minorHAnsi" w:hAnsiTheme="minorHAnsi" w:cstheme="minorHAnsi"/>
          <w:i w:val="0"/>
          <w:iCs w:val="0"/>
          <w:color w:val="000000"/>
          <w:bdr w:val="none" w:sz="0" w:space="0" w:color="auto" w:frame="1"/>
          <w:shd w:val="clear" w:color="auto" w:fill="FFFFFF"/>
        </w:rPr>
        <w:t>is integral</w:t>
      </w:r>
      <w:r w:rsidR="00FB54E5" w:rsidRPr="00573DAA">
        <w:rPr>
          <w:rStyle w:val="Emphasis"/>
          <w:rFonts w:asciiTheme="minorHAnsi" w:hAnsiTheme="minorHAnsi" w:cstheme="minorHAnsi"/>
          <w:i w:val="0"/>
          <w:iCs w:val="0"/>
          <w:color w:val="000000"/>
          <w:bdr w:val="none" w:sz="0" w:space="0" w:color="auto" w:frame="1"/>
          <w:shd w:val="clear" w:color="auto" w:fill="FFFFFF"/>
        </w:rPr>
        <w:t xml:space="preserve"> to the police response to major incidents.</w:t>
      </w:r>
      <w:r w:rsidR="002346EA" w:rsidRPr="00573DAA">
        <w:rPr>
          <w:rStyle w:val="Emphasis"/>
          <w:rFonts w:asciiTheme="minorHAnsi" w:hAnsiTheme="minorHAnsi" w:cstheme="minorHAnsi"/>
          <w:i w:val="0"/>
          <w:iCs w:val="0"/>
          <w:color w:val="000000"/>
          <w:bdr w:val="none" w:sz="0" w:space="0" w:color="auto" w:frame="1"/>
          <w:shd w:val="clear" w:color="auto" w:fill="FFFFFF"/>
        </w:rPr>
        <w:t xml:space="preserve"> It is almost impossible for police forces to be perfect in </w:t>
      </w:r>
      <w:r w:rsidR="00DA545B" w:rsidRPr="00573DAA">
        <w:rPr>
          <w:rStyle w:val="Emphasis"/>
          <w:rFonts w:asciiTheme="minorHAnsi" w:hAnsiTheme="minorHAnsi" w:cstheme="minorHAnsi"/>
          <w:i w:val="0"/>
          <w:iCs w:val="0"/>
          <w:color w:val="000000"/>
          <w:bdr w:val="none" w:sz="0" w:space="0" w:color="auto" w:frame="1"/>
          <w:shd w:val="clear" w:color="auto" w:fill="FFFFFF"/>
        </w:rPr>
        <w:t>every way</w:t>
      </w:r>
      <w:r w:rsidR="002346EA" w:rsidRPr="00573DAA">
        <w:rPr>
          <w:rStyle w:val="Emphasis"/>
          <w:rFonts w:asciiTheme="minorHAnsi" w:hAnsiTheme="minorHAnsi" w:cstheme="minorHAnsi"/>
          <w:i w:val="0"/>
          <w:iCs w:val="0"/>
          <w:color w:val="000000"/>
          <w:bdr w:val="none" w:sz="0" w:space="0" w:color="auto" w:frame="1"/>
          <w:shd w:val="clear" w:color="auto" w:fill="FFFFFF"/>
        </w:rPr>
        <w:t xml:space="preserve"> during a major inc</w:t>
      </w:r>
      <w:r w:rsidR="003D151D" w:rsidRPr="00573DAA">
        <w:rPr>
          <w:rStyle w:val="Emphasis"/>
          <w:rFonts w:asciiTheme="minorHAnsi" w:hAnsiTheme="minorHAnsi" w:cstheme="minorHAnsi"/>
          <w:i w:val="0"/>
          <w:iCs w:val="0"/>
          <w:color w:val="000000"/>
          <w:bdr w:val="none" w:sz="0" w:space="0" w:color="auto" w:frame="1"/>
          <w:shd w:val="clear" w:color="auto" w:fill="FFFFFF"/>
        </w:rPr>
        <w:t>ident and forces will continue to learn from mistakes</w:t>
      </w:r>
      <w:r w:rsidR="00DA545B" w:rsidRPr="00573DAA">
        <w:rPr>
          <w:rStyle w:val="Emphasis"/>
          <w:rFonts w:asciiTheme="minorHAnsi" w:hAnsiTheme="minorHAnsi" w:cstheme="minorHAnsi"/>
          <w:i w:val="0"/>
          <w:iCs w:val="0"/>
          <w:color w:val="000000"/>
          <w:bdr w:val="none" w:sz="0" w:space="0" w:color="auto" w:frame="1"/>
          <w:shd w:val="clear" w:color="auto" w:fill="FFFFFF"/>
        </w:rPr>
        <w:t xml:space="preserve"> and recommendations made. </w:t>
      </w:r>
      <w:r w:rsidR="00FB54E5" w:rsidRPr="00573DAA">
        <w:rPr>
          <w:rStyle w:val="Emphasis"/>
          <w:rFonts w:asciiTheme="minorHAnsi" w:hAnsiTheme="minorHAnsi" w:cstheme="minorHAnsi"/>
          <w:i w:val="0"/>
          <w:iCs w:val="0"/>
          <w:color w:val="000000"/>
          <w:bdr w:val="none" w:sz="0" w:space="0" w:color="auto" w:frame="1"/>
          <w:shd w:val="clear" w:color="auto" w:fill="FFFFFF"/>
        </w:rPr>
        <w:t xml:space="preserve"> </w:t>
      </w:r>
    </w:p>
    <w:p w14:paraId="1F1421F8" w14:textId="32A1B3F9" w:rsidR="008D75C5" w:rsidRPr="00573DAA" w:rsidRDefault="009E40C7" w:rsidP="00C2147A">
      <w:pPr>
        <w:spacing w:line="256" w:lineRule="auto"/>
        <w:ind w:right="531"/>
        <w:rPr>
          <w:rStyle w:val="Emphasis"/>
          <w:rFonts w:asciiTheme="minorHAnsi" w:hAnsiTheme="minorHAnsi" w:cstheme="minorHAnsi"/>
          <w:i w:val="0"/>
          <w:iCs w:val="0"/>
          <w:color w:val="000000"/>
          <w:bdr w:val="none" w:sz="0" w:space="0" w:color="auto" w:frame="1"/>
          <w:shd w:val="clear" w:color="auto" w:fill="FFFFFF"/>
        </w:rPr>
      </w:pPr>
      <w:r w:rsidRPr="00573DAA">
        <w:rPr>
          <w:rStyle w:val="Emphasis"/>
          <w:rFonts w:asciiTheme="minorHAnsi" w:hAnsiTheme="minorHAnsi" w:cstheme="minorHAnsi"/>
          <w:i w:val="0"/>
          <w:iCs w:val="0"/>
          <w:color w:val="000000"/>
          <w:bdr w:val="none" w:sz="0" w:space="0" w:color="auto" w:frame="1"/>
          <w:shd w:val="clear" w:color="auto" w:fill="FFFFFF"/>
        </w:rPr>
        <w:lastRenderedPageBreak/>
        <w:br/>
        <w:t xml:space="preserve">Wordcount = </w:t>
      </w:r>
      <w:r w:rsidR="00AA7896" w:rsidRPr="00573DAA">
        <w:rPr>
          <w:rStyle w:val="Emphasis"/>
          <w:rFonts w:asciiTheme="minorHAnsi" w:hAnsiTheme="minorHAnsi" w:cstheme="minorHAnsi"/>
          <w:i w:val="0"/>
          <w:iCs w:val="0"/>
          <w:color w:val="000000"/>
          <w:bdr w:val="none" w:sz="0" w:space="0" w:color="auto" w:frame="1"/>
          <w:shd w:val="clear" w:color="auto" w:fill="FFFFFF"/>
        </w:rPr>
        <w:t>991</w:t>
      </w:r>
    </w:p>
    <w:p w14:paraId="3C9BE0C6" w14:textId="77777777" w:rsidR="00573DAA" w:rsidRDefault="00573DAA" w:rsidP="00C2147A">
      <w:pPr>
        <w:spacing w:line="256" w:lineRule="auto"/>
        <w:ind w:right="531"/>
        <w:rPr>
          <w:rStyle w:val="Emphasis"/>
          <w:rFonts w:asciiTheme="minorHAnsi" w:hAnsiTheme="minorHAnsi" w:cstheme="minorHAnsi"/>
          <w:i w:val="0"/>
          <w:iCs w:val="0"/>
          <w:color w:val="000000"/>
          <w:bdr w:val="none" w:sz="0" w:space="0" w:color="auto" w:frame="1"/>
          <w:shd w:val="clear" w:color="auto" w:fill="FFFFFF"/>
        </w:rPr>
      </w:pPr>
    </w:p>
    <w:p w14:paraId="7519BF45" w14:textId="77777777" w:rsidR="00F37616" w:rsidRPr="00573DAA" w:rsidRDefault="00F37616" w:rsidP="00C2147A">
      <w:pPr>
        <w:spacing w:line="256" w:lineRule="auto"/>
        <w:ind w:right="531"/>
        <w:rPr>
          <w:rStyle w:val="Emphasis"/>
          <w:rFonts w:asciiTheme="minorHAnsi" w:hAnsiTheme="minorHAnsi" w:cstheme="minorHAnsi"/>
          <w:i w:val="0"/>
          <w:iCs w:val="0"/>
          <w:color w:val="000000"/>
          <w:bdr w:val="none" w:sz="0" w:space="0" w:color="auto" w:frame="1"/>
          <w:shd w:val="clear" w:color="auto" w:fill="FFFFFF"/>
        </w:rPr>
      </w:pPr>
    </w:p>
    <w:p w14:paraId="78686DF1" w14:textId="77777777" w:rsidR="00573DAA" w:rsidRPr="00573DAA" w:rsidRDefault="00573DAA" w:rsidP="00573DAA">
      <w:pPr>
        <w:spacing w:line="256" w:lineRule="auto"/>
        <w:ind w:right="531"/>
        <w:rPr>
          <w:rStyle w:val="Emphasis"/>
          <w:rFonts w:asciiTheme="minorHAnsi" w:hAnsiTheme="minorHAnsi" w:cstheme="minorHAnsi"/>
          <w:i w:val="0"/>
          <w:iCs w:val="0"/>
          <w:color w:val="000000"/>
          <w:bdr w:val="none" w:sz="0" w:space="0" w:color="auto" w:frame="1"/>
          <w:shd w:val="clear" w:color="auto" w:fill="FFFFFF"/>
        </w:rPr>
      </w:pPr>
    </w:p>
    <w:p w14:paraId="21C70B83" w14:textId="4E71A233" w:rsidR="00573DAA" w:rsidRPr="00573DAA" w:rsidRDefault="00573DAA" w:rsidP="00573DAA">
      <w:pPr>
        <w:spacing w:line="256" w:lineRule="auto"/>
        <w:ind w:right="531"/>
        <w:rPr>
          <w:rFonts w:asciiTheme="minorHAnsi" w:hAnsiTheme="minorHAnsi" w:cstheme="minorHAnsi"/>
          <w:b/>
          <w:bCs/>
        </w:rPr>
      </w:pPr>
      <w:r w:rsidRPr="00573DAA">
        <w:rPr>
          <w:rFonts w:asciiTheme="minorHAnsi" w:hAnsiTheme="minorHAnsi" w:cstheme="minorHAnsi"/>
          <w:b/>
          <w:bCs/>
        </w:rPr>
        <w:t xml:space="preserve">Essay four: </w:t>
      </w:r>
    </w:p>
    <w:p w14:paraId="331EBAAA" w14:textId="77777777" w:rsidR="00573DAA" w:rsidRPr="00573DAA" w:rsidRDefault="00573DAA" w:rsidP="00573DAA">
      <w:pPr>
        <w:spacing w:line="256" w:lineRule="auto"/>
        <w:ind w:right="531"/>
        <w:rPr>
          <w:rFonts w:asciiTheme="minorHAnsi" w:eastAsia="Calibri" w:hAnsiTheme="minorHAnsi" w:cstheme="minorHAnsi"/>
        </w:rPr>
      </w:pPr>
    </w:p>
    <w:p w14:paraId="3CEBE1DA" w14:textId="77777777" w:rsidR="00573DAA" w:rsidRPr="00573DAA" w:rsidRDefault="00573DAA" w:rsidP="00573DAA">
      <w:pPr>
        <w:spacing w:line="360" w:lineRule="auto"/>
        <w:ind w:right="531"/>
        <w:rPr>
          <w:rFonts w:asciiTheme="minorHAnsi" w:eastAsia="Calibri" w:hAnsiTheme="minorHAnsi" w:cstheme="minorHAnsi"/>
        </w:rPr>
      </w:pPr>
      <w:r w:rsidRPr="00573DAA">
        <w:rPr>
          <w:rFonts w:asciiTheme="minorHAnsi" w:eastAsia="Calibri" w:hAnsiTheme="minorHAnsi" w:cstheme="minorHAnsi"/>
        </w:rPr>
        <w:t xml:space="preserve">One key accountability of a Police Officer is to “Effectively engage with victims, witnesses, suspects and the vulnerable in accordance with equality, diversity and human rights considerations” (College of Policing, 2023). All police officers have a responsibility to ensure all investigations are carried out ethically and to a high standard, furthermore they are expected to uphold high professional standards and values. This essay will look to evaluate what impact personal bias may have on investigations and how effective the current methods in place are on preventing these biases from impacting investigations. </w:t>
      </w:r>
      <w:r w:rsidRPr="00573DAA">
        <w:rPr>
          <w:rFonts w:asciiTheme="minorHAnsi" w:eastAsia="Calibri" w:hAnsiTheme="minorHAnsi" w:cstheme="minorHAnsi"/>
        </w:rPr>
        <w:br/>
      </w:r>
      <w:r w:rsidRPr="00573DAA">
        <w:rPr>
          <w:rFonts w:asciiTheme="minorHAnsi" w:eastAsia="Calibri" w:hAnsiTheme="minorHAnsi" w:cstheme="minorHAnsi"/>
        </w:rPr>
        <w:br/>
        <w:t xml:space="preserve">“Biases can have discriminatory effects, whether that bias be conscious or unconscious” (College of Policing, 2016). Unconscious bias also known as implicit bias, is described by McCormick (2016) as prejudices one may have but are unaware of, this bias can often be based on social norms and stereotypes, whereas unconscious bias otherwise known as explicit bias, leans more towards preferences and beliefs that are consciously held about another. </w:t>
      </w:r>
      <w:proofErr w:type="spellStart"/>
      <w:r w:rsidRPr="00573DAA">
        <w:rPr>
          <w:rFonts w:asciiTheme="minorHAnsi" w:eastAsia="Calibri" w:hAnsiTheme="minorHAnsi" w:cstheme="minorHAnsi"/>
        </w:rPr>
        <w:t>Pronin</w:t>
      </w:r>
      <w:proofErr w:type="spellEnd"/>
      <w:r w:rsidRPr="00573DAA">
        <w:rPr>
          <w:rFonts w:asciiTheme="minorHAnsi" w:eastAsia="Calibri" w:hAnsiTheme="minorHAnsi" w:cstheme="minorHAnsi"/>
        </w:rPr>
        <w:t xml:space="preserve"> (2007) suggests bias can compromise human judgement and decision making which can further lead to misunderstanding and conflict. </w:t>
      </w:r>
    </w:p>
    <w:p w14:paraId="404436B8" w14:textId="77777777" w:rsidR="00573DAA" w:rsidRPr="00573DAA" w:rsidRDefault="00573DAA" w:rsidP="00573DAA">
      <w:pPr>
        <w:spacing w:line="360" w:lineRule="auto"/>
        <w:ind w:right="531"/>
        <w:rPr>
          <w:rFonts w:asciiTheme="minorHAnsi" w:eastAsia="Calibri" w:hAnsiTheme="minorHAnsi" w:cstheme="minorHAnsi"/>
        </w:rPr>
      </w:pPr>
      <w:r w:rsidRPr="00573DAA">
        <w:rPr>
          <w:rFonts w:asciiTheme="minorHAnsi" w:eastAsia="Calibri" w:hAnsiTheme="minorHAnsi" w:cstheme="minorHAnsi"/>
        </w:rPr>
        <w:t xml:space="preserve">Legitimacy in policing investigation is integral, officers need to be able to evaluate evidence and accurately without bias, however it there has been research suggesting bias can influence police investigation. A study conducted by </w:t>
      </w:r>
      <w:proofErr w:type="spellStart"/>
      <w:r w:rsidRPr="00573DAA">
        <w:rPr>
          <w:rFonts w:asciiTheme="minorHAnsi" w:eastAsia="Calibri" w:hAnsiTheme="minorHAnsi" w:cstheme="minorHAnsi"/>
        </w:rPr>
        <w:t>Elaad</w:t>
      </w:r>
      <w:proofErr w:type="spellEnd"/>
      <w:r w:rsidRPr="00573DAA">
        <w:rPr>
          <w:rFonts w:asciiTheme="minorHAnsi" w:eastAsia="Calibri" w:hAnsiTheme="minorHAnsi" w:cstheme="minorHAnsi"/>
        </w:rPr>
        <w:t xml:space="preserve"> (2022) explored how tunnel vision and bias can affect police investigators, he suggested investigators tend to presume guilt of a suspect, then use tunnel vision to filter evidence selectively to build a case and then use confirmation bias to favour information that confirms these preconceptions independently of the information’s accuracy. This study also suggested people tend to make instant decisions based on little information and police investigators are not exceptional to this. </w:t>
      </w:r>
    </w:p>
    <w:p w14:paraId="13F41879" w14:textId="77777777" w:rsidR="00573DAA" w:rsidRPr="00573DAA" w:rsidRDefault="00573DAA" w:rsidP="00573DAA">
      <w:pPr>
        <w:spacing w:line="360" w:lineRule="auto"/>
        <w:ind w:right="531"/>
        <w:rPr>
          <w:rFonts w:asciiTheme="minorHAnsi" w:eastAsia="Calibri" w:hAnsiTheme="minorHAnsi" w:cstheme="minorHAnsi"/>
        </w:rPr>
      </w:pPr>
      <w:r w:rsidRPr="00573DAA">
        <w:rPr>
          <w:rFonts w:asciiTheme="minorHAnsi" w:eastAsia="Calibri" w:hAnsiTheme="minorHAnsi" w:cstheme="minorHAnsi"/>
        </w:rPr>
        <w:t xml:space="preserve">Current research suggests racial biases exists within policing and race has been used as a factor into police stop and search powers. In a study conducted by </w:t>
      </w:r>
      <w:proofErr w:type="spellStart"/>
      <w:r w:rsidRPr="00573DAA">
        <w:rPr>
          <w:rFonts w:asciiTheme="minorHAnsi" w:eastAsia="Calibri" w:hAnsiTheme="minorHAnsi" w:cstheme="minorHAnsi"/>
        </w:rPr>
        <w:t>Vomfell</w:t>
      </w:r>
      <w:proofErr w:type="spellEnd"/>
      <w:r w:rsidRPr="00573DAA">
        <w:rPr>
          <w:rFonts w:asciiTheme="minorHAnsi" w:eastAsia="Calibri" w:hAnsiTheme="minorHAnsi" w:cstheme="minorHAnsi"/>
        </w:rPr>
        <w:t xml:space="preserve"> and Stewart (2021) surrounding officers bias and stop and search it was suggested “ethnic minorities are over-represented in police stop searches compared to white people” (</w:t>
      </w:r>
      <w:proofErr w:type="spellStart"/>
      <w:r w:rsidRPr="00573DAA">
        <w:rPr>
          <w:rFonts w:asciiTheme="minorHAnsi" w:eastAsia="Calibri" w:hAnsiTheme="minorHAnsi" w:cstheme="minorHAnsi"/>
        </w:rPr>
        <w:t>Vomfell</w:t>
      </w:r>
      <w:proofErr w:type="spellEnd"/>
      <w:r w:rsidRPr="00573DAA">
        <w:rPr>
          <w:rFonts w:asciiTheme="minorHAnsi" w:eastAsia="Calibri" w:hAnsiTheme="minorHAnsi" w:cstheme="minorHAnsi"/>
        </w:rPr>
        <w:t xml:space="preserve"> and Stewart, 2021). It is suggested that Black and Asian people make up 11% of the population in England, however the account for 30% of stop and searches. </w:t>
      </w:r>
    </w:p>
    <w:p w14:paraId="165B9574" w14:textId="77777777" w:rsidR="00573DAA" w:rsidRPr="00573DAA" w:rsidRDefault="00573DAA" w:rsidP="00573DAA">
      <w:pPr>
        <w:spacing w:line="360" w:lineRule="auto"/>
        <w:ind w:right="531"/>
        <w:rPr>
          <w:rFonts w:asciiTheme="minorHAnsi" w:eastAsia="Calibri" w:hAnsiTheme="minorHAnsi" w:cstheme="minorHAnsi"/>
        </w:rPr>
      </w:pPr>
      <w:r w:rsidRPr="00573DAA">
        <w:rPr>
          <w:rFonts w:asciiTheme="minorHAnsi" w:eastAsia="Calibri" w:hAnsiTheme="minorHAnsi" w:cstheme="minorHAnsi"/>
        </w:rPr>
        <w:t xml:space="preserve">There are studies and measures in place within police that combat bias and improper practices within policing. </w:t>
      </w:r>
    </w:p>
    <w:p w14:paraId="52813F28" w14:textId="77777777" w:rsidR="00573DAA" w:rsidRPr="00573DAA" w:rsidRDefault="00573DAA" w:rsidP="00573DAA">
      <w:pPr>
        <w:spacing w:line="360" w:lineRule="auto"/>
        <w:ind w:right="531"/>
        <w:rPr>
          <w:rFonts w:asciiTheme="minorHAnsi" w:eastAsia="Calibri" w:hAnsiTheme="minorHAnsi" w:cstheme="minorHAnsi"/>
        </w:rPr>
      </w:pPr>
      <w:r w:rsidRPr="00573DAA">
        <w:rPr>
          <w:rFonts w:asciiTheme="minorHAnsi" w:eastAsia="Calibri" w:hAnsiTheme="minorHAnsi" w:cstheme="minorHAnsi"/>
        </w:rPr>
        <w:t xml:space="preserve">A study conducted by Miller et al (2020) examined the impact officer training can have on ethnic and racial bias in searches, it focused on the learning objectives of the history of stop and search, its purpose, types of police-initiated encounters, impacts on the public, unconscious bias, reasonable grounds and responding to dissatisfied members of the public. This study found that training did reduce officers conducting stop and searches based on racial stereotypes and it has found positive impacts including behaviour change, however, understand is not eliminate bias completely. </w:t>
      </w:r>
    </w:p>
    <w:p w14:paraId="4360CE54" w14:textId="77777777" w:rsidR="00573DAA" w:rsidRPr="00573DAA" w:rsidRDefault="00573DAA" w:rsidP="00573DAA">
      <w:pPr>
        <w:spacing w:line="360" w:lineRule="auto"/>
        <w:ind w:right="531"/>
        <w:rPr>
          <w:rFonts w:asciiTheme="minorHAnsi" w:eastAsia="Calibri" w:hAnsiTheme="minorHAnsi" w:cstheme="minorHAnsi"/>
        </w:rPr>
      </w:pPr>
      <w:r w:rsidRPr="00573DAA">
        <w:rPr>
          <w:rFonts w:asciiTheme="minorHAnsi" w:eastAsia="Calibri" w:hAnsiTheme="minorHAnsi" w:cstheme="minorHAnsi"/>
        </w:rPr>
        <w:t xml:space="preserve">Another study conducted by Khan et al (2016) supports that training on implicit bias reduces bias and suggest the importance of bias training in police officer academies. To be able to improve the impact bias can have on policing, officers should have an understanding and knowledge on </w:t>
      </w:r>
      <w:proofErr w:type="gramStart"/>
      <w:r w:rsidRPr="00573DAA">
        <w:rPr>
          <w:rFonts w:asciiTheme="minorHAnsi" w:eastAsia="Calibri" w:hAnsiTheme="minorHAnsi" w:cstheme="minorHAnsi"/>
        </w:rPr>
        <w:t>bias as a whole, training</w:t>
      </w:r>
      <w:proofErr w:type="gramEnd"/>
      <w:r w:rsidRPr="00573DAA">
        <w:rPr>
          <w:rFonts w:asciiTheme="minorHAnsi" w:eastAsia="Calibri" w:hAnsiTheme="minorHAnsi" w:cstheme="minorHAnsi"/>
        </w:rPr>
        <w:t xml:space="preserve"> is an effective way in which officers can learn about bias impact and the motivation to use strategies in place to combat this (Lai and </w:t>
      </w:r>
      <w:proofErr w:type="spellStart"/>
      <w:r w:rsidRPr="00573DAA">
        <w:rPr>
          <w:rFonts w:asciiTheme="minorHAnsi" w:eastAsia="Calibri" w:hAnsiTheme="minorHAnsi" w:cstheme="minorHAnsi"/>
        </w:rPr>
        <w:t>Lisnek</w:t>
      </w:r>
      <w:proofErr w:type="spellEnd"/>
      <w:r w:rsidRPr="00573DAA">
        <w:rPr>
          <w:rFonts w:asciiTheme="minorHAnsi" w:eastAsia="Calibri" w:hAnsiTheme="minorHAnsi" w:cstheme="minorHAnsi"/>
        </w:rPr>
        <w:t xml:space="preserve">, 2023). </w:t>
      </w:r>
    </w:p>
    <w:p w14:paraId="73D83C76" w14:textId="77777777" w:rsidR="00573DAA" w:rsidRPr="00573DAA" w:rsidRDefault="00573DAA" w:rsidP="00573DAA">
      <w:pPr>
        <w:spacing w:line="360" w:lineRule="auto"/>
        <w:ind w:right="531"/>
        <w:rPr>
          <w:rFonts w:asciiTheme="minorHAnsi" w:eastAsia="Calibri" w:hAnsiTheme="minorHAnsi" w:cstheme="minorHAnsi"/>
        </w:rPr>
      </w:pPr>
      <w:r w:rsidRPr="00573DAA">
        <w:rPr>
          <w:rFonts w:asciiTheme="minorHAnsi" w:eastAsia="Calibri" w:hAnsiTheme="minorHAnsi" w:cstheme="minorHAnsi"/>
        </w:rPr>
        <w:t xml:space="preserve">Alongside police training there are other ways police forces can look to reduce police bias. Spencer, </w:t>
      </w:r>
      <w:proofErr w:type="gramStart"/>
      <w:r w:rsidRPr="00573DAA">
        <w:rPr>
          <w:rFonts w:asciiTheme="minorHAnsi" w:eastAsia="Calibri" w:hAnsiTheme="minorHAnsi" w:cstheme="minorHAnsi"/>
        </w:rPr>
        <w:t>Charbonneau</w:t>
      </w:r>
      <w:proofErr w:type="gramEnd"/>
      <w:r w:rsidRPr="00573DAA">
        <w:rPr>
          <w:rFonts w:asciiTheme="minorHAnsi" w:eastAsia="Calibri" w:hAnsiTheme="minorHAnsi" w:cstheme="minorHAnsi"/>
        </w:rPr>
        <w:t xml:space="preserve"> and Glaser (2016) suggest a simple and reliable way to reduce bias within policing is to engage in contact with out group members, which can otherwise be described as community policing. This theory was supported by Pettigrew and </w:t>
      </w:r>
      <w:proofErr w:type="spellStart"/>
      <w:r w:rsidRPr="00573DAA">
        <w:rPr>
          <w:rFonts w:asciiTheme="minorHAnsi" w:eastAsia="Calibri" w:hAnsiTheme="minorHAnsi" w:cstheme="minorHAnsi"/>
        </w:rPr>
        <w:t>Tropp</w:t>
      </w:r>
      <w:proofErr w:type="spellEnd"/>
      <w:r w:rsidRPr="00573DAA">
        <w:rPr>
          <w:rFonts w:asciiTheme="minorHAnsi" w:eastAsia="Calibri" w:hAnsiTheme="minorHAnsi" w:cstheme="minorHAnsi"/>
        </w:rPr>
        <w:t xml:space="preserve"> (2014), a meta-analysis study was conducted on how intergroup contact can reduce prejudice. This study suggests by engaging with other groups and becoming familiar with other groups is an effective way of eliminating prejudice in policing and instead officers can build better relationships and understanding with individuals from different backgrounds, therefor having a positive effect on biases in policing. </w:t>
      </w:r>
    </w:p>
    <w:p w14:paraId="499473CD" w14:textId="77777777" w:rsidR="00573DAA" w:rsidRPr="00573DAA" w:rsidRDefault="00573DAA" w:rsidP="00573DAA">
      <w:pPr>
        <w:spacing w:line="360" w:lineRule="auto"/>
        <w:ind w:right="531"/>
        <w:rPr>
          <w:rFonts w:asciiTheme="minorHAnsi" w:hAnsiTheme="minorHAnsi" w:cstheme="minorHAnsi"/>
        </w:rPr>
      </w:pPr>
      <w:r w:rsidRPr="00573DAA">
        <w:rPr>
          <w:rFonts w:asciiTheme="minorHAnsi" w:eastAsia="Calibri" w:hAnsiTheme="minorHAnsi" w:cstheme="minorHAnsi"/>
        </w:rPr>
        <w:t xml:space="preserve">Alongside these methods that can take place to reduce bias within policing, there are policies and procedures in place that all officers are expected to use and abide by. The code of ethics was produced by </w:t>
      </w:r>
      <w:proofErr w:type="gramStart"/>
      <w:r w:rsidRPr="00573DAA">
        <w:rPr>
          <w:rFonts w:asciiTheme="minorHAnsi" w:eastAsia="Calibri" w:hAnsiTheme="minorHAnsi" w:cstheme="minorHAnsi"/>
        </w:rPr>
        <w:t>The</w:t>
      </w:r>
      <w:proofErr w:type="gramEnd"/>
      <w:r w:rsidRPr="00573DAA">
        <w:rPr>
          <w:rFonts w:asciiTheme="minorHAnsi" w:eastAsia="Calibri" w:hAnsiTheme="minorHAnsi" w:cstheme="minorHAnsi"/>
        </w:rPr>
        <w:t xml:space="preserve"> college of Policing, it defines standards and behaviours that are expected in everyday decision making and reinforces the values and standards used to empower officers to do the right thing (College of Policing, 2023). The code of ethics is set around principles including accountability, integrity, openness, fairness, leadership, respect, honesty, </w:t>
      </w:r>
      <w:proofErr w:type="gramStart"/>
      <w:r w:rsidRPr="00573DAA">
        <w:rPr>
          <w:rFonts w:asciiTheme="minorHAnsi" w:eastAsia="Calibri" w:hAnsiTheme="minorHAnsi" w:cstheme="minorHAnsi"/>
        </w:rPr>
        <w:t>objectivity</w:t>
      </w:r>
      <w:proofErr w:type="gramEnd"/>
      <w:r w:rsidRPr="00573DAA">
        <w:rPr>
          <w:rFonts w:asciiTheme="minorHAnsi" w:eastAsia="Calibri" w:hAnsiTheme="minorHAnsi" w:cstheme="minorHAnsi"/>
        </w:rPr>
        <w:t xml:space="preserve"> and selflessness. “</w:t>
      </w:r>
      <w:r w:rsidRPr="00573DAA">
        <w:rPr>
          <w:rFonts w:asciiTheme="minorHAnsi" w:hAnsiTheme="minorHAnsi" w:cstheme="minorHAnsi"/>
        </w:rPr>
        <w:t xml:space="preserve">These principles should also underpin every decision and action across policing” (College of Policing, 2014). The National Decision Model is a tool taught to all officers that should be used in all police decision making. This model incorporates the importance of decision making, based on information alongside policy and procedure. If guidelines and </w:t>
      </w:r>
      <w:proofErr w:type="spellStart"/>
      <w:r w:rsidRPr="00573DAA">
        <w:rPr>
          <w:rFonts w:asciiTheme="minorHAnsi" w:hAnsiTheme="minorHAnsi" w:cstheme="minorHAnsi"/>
        </w:rPr>
        <w:t>policys</w:t>
      </w:r>
      <w:proofErr w:type="spellEnd"/>
      <w:r w:rsidRPr="00573DAA">
        <w:rPr>
          <w:rFonts w:asciiTheme="minorHAnsi" w:hAnsiTheme="minorHAnsi" w:cstheme="minorHAnsi"/>
        </w:rPr>
        <w:t xml:space="preserve"> </w:t>
      </w:r>
      <w:proofErr w:type="spellStart"/>
      <w:r w:rsidRPr="00573DAA">
        <w:rPr>
          <w:rFonts w:asciiTheme="minorHAnsi" w:hAnsiTheme="minorHAnsi" w:cstheme="minorHAnsi"/>
        </w:rPr>
        <w:t>aint</w:t>
      </w:r>
      <w:proofErr w:type="spellEnd"/>
      <w:r w:rsidRPr="00573DAA">
        <w:rPr>
          <w:rFonts w:asciiTheme="minorHAnsi" w:hAnsiTheme="minorHAnsi" w:cstheme="minorHAnsi"/>
        </w:rPr>
        <w:t xml:space="preserve"> followed officers are at risk of being investigated, </w:t>
      </w:r>
      <w:proofErr w:type="spellStart"/>
      <w:r w:rsidRPr="00573DAA">
        <w:rPr>
          <w:rFonts w:asciiTheme="minorHAnsi" w:hAnsiTheme="minorHAnsi" w:cstheme="minorHAnsi"/>
        </w:rPr>
        <w:t>Torrible</w:t>
      </w:r>
      <w:proofErr w:type="spellEnd"/>
      <w:r w:rsidRPr="00573DAA">
        <w:rPr>
          <w:rFonts w:asciiTheme="minorHAnsi" w:hAnsiTheme="minorHAnsi" w:cstheme="minorHAnsi"/>
        </w:rPr>
        <w:t xml:space="preserve"> (2021) suggested the Police and Crime Act 2017 promotes integrity in policing and focuses on a discipline process that’s </w:t>
      </w:r>
      <w:proofErr w:type="gramStart"/>
      <w:r w:rsidRPr="00573DAA">
        <w:rPr>
          <w:rFonts w:asciiTheme="minorHAnsi" w:hAnsiTheme="minorHAnsi" w:cstheme="minorHAnsi"/>
        </w:rPr>
        <w:t>main focus</w:t>
      </w:r>
      <w:proofErr w:type="gramEnd"/>
      <w:r w:rsidRPr="00573DAA">
        <w:rPr>
          <w:rFonts w:asciiTheme="minorHAnsi" w:hAnsiTheme="minorHAnsi" w:cstheme="minorHAnsi"/>
        </w:rPr>
        <w:t xml:space="preserve"> is lesson learning.</w:t>
      </w:r>
    </w:p>
    <w:p w14:paraId="5F2B5FE7" w14:textId="77777777" w:rsidR="00573DAA" w:rsidRPr="00573DAA" w:rsidRDefault="00573DAA" w:rsidP="00573DAA">
      <w:pPr>
        <w:spacing w:line="360" w:lineRule="auto"/>
        <w:ind w:right="531"/>
        <w:rPr>
          <w:rFonts w:asciiTheme="minorHAnsi" w:hAnsiTheme="minorHAnsi" w:cstheme="minorHAnsi"/>
        </w:rPr>
      </w:pPr>
    </w:p>
    <w:p w14:paraId="1E0B185B" w14:textId="77777777" w:rsidR="00573DAA" w:rsidRPr="00573DAA" w:rsidRDefault="00573DAA" w:rsidP="00573DAA">
      <w:pPr>
        <w:spacing w:line="360" w:lineRule="auto"/>
        <w:ind w:right="531"/>
        <w:rPr>
          <w:rFonts w:asciiTheme="minorHAnsi" w:eastAsia="Calibri" w:hAnsiTheme="minorHAnsi" w:cstheme="minorHAnsi"/>
        </w:rPr>
      </w:pPr>
      <w:r w:rsidRPr="00573DAA">
        <w:rPr>
          <w:rFonts w:asciiTheme="minorHAnsi" w:eastAsia="Calibri" w:hAnsiTheme="minorHAnsi" w:cstheme="minorHAnsi"/>
        </w:rPr>
        <w:t xml:space="preserve">In conclusion </w:t>
      </w:r>
      <w:proofErr w:type="gramStart"/>
      <w:r w:rsidRPr="00573DAA">
        <w:rPr>
          <w:rFonts w:asciiTheme="minorHAnsi" w:eastAsia="Calibri" w:hAnsiTheme="minorHAnsi" w:cstheme="minorHAnsi"/>
        </w:rPr>
        <w:t>it is clear that bias</w:t>
      </w:r>
      <w:proofErr w:type="gramEnd"/>
      <w:r w:rsidRPr="00573DAA">
        <w:rPr>
          <w:rFonts w:asciiTheme="minorHAnsi" w:eastAsia="Calibri" w:hAnsiTheme="minorHAnsi" w:cstheme="minorHAnsi"/>
        </w:rPr>
        <w:t xml:space="preserve"> is present within policing and still holds an influence in the way police work. As discussed within this essay there are measures in place to reduce the impact biases can have on police investigations. It is crucial officers are aware of biases and how these biases can affect their behaviour and investigations, by having knowledge of these biases’ officers can be more aware of their own attitudes and actions. As outlined above, training officers in the understanding of bias has a positive effect. </w:t>
      </w:r>
      <w:proofErr w:type="gramStart"/>
      <w:r w:rsidRPr="00573DAA">
        <w:rPr>
          <w:rFonts w:asciiTheme="minorHAnsi" w:eastAsia="Calibri" w:hAnsiTheme="minorHAnsi" w:cstheme="minorHAnsi"/>
        </w:rPr>
        <w:t>With that being said, measures</w:t>
      </w:r>
      <w:proofErr w:type="gramEnd"/>
      <w:r w:rsidRPr="00573DAA">
        <w:rPr>
          <w:rFonts w:asciiTheme="minorHAnsi" w:eastAsia="Calibri" w:hAnsiTheme="minorHAnsi" w:cstheme="minorHAnsi"/>
        </w:rPr>
        <w:t xml:space="preserve"> in place cannot completely put in an end to all biases as they exist in all humans to a degree. </w:t>
      </w:r>
    </w:p>
    <w:p w14:paraId="54F244ED" w14:textId="3F9EB0C2" w:rsidR="008653D0" w:rsidRPr="00573DAA" w:rsidRDefault="008653D0" w:rsidP="00C2147A">
      <w:pPr>
        <w:spacing w:line="256" w:lineRule="auto"/>
        <w:ind w:right="531"/>
        <w:rPr>
          <w:rFonts w:asciiTheme="minorHAnsi" w:eastAsia="Calibri" w:hAnsiTheme="minorHAnsi" w:cstheme="minorHAnsi"/>
        </w:rPr>
      </w:pPr>
    </w:p>
    <w:p w14:paraId="1ABC2571" w14:textId="3C6D8EF3" w:rsidR="00573DAA" w:rsidRPr="00573DAA" w:rsidRDefault="00573DAA" w:rsidP="00C2147A">
      <w:pPr>
        <w:spacing w:line="256" w:lineRule="auto"/>
        <w:ind w:right="531"/>
        <w:rPr>
          <w:rStyle w:val="Emphasis"/>
          <w:rFonts w:asciiTheme="minorHAnsi" w:hAnsiTheme="minorHAnsi" w:cstheme="minorHAnsi"/>
          <w:i w:val="0"/>
          <w:iCs w:val="0"/>
          <w:color w:val="000000"/>
          <w:bdr w:val="none" w:sz="0" w:space="0" w:color="auto" w:frame="1"/>
          <w:shd w:val="clear" w:color="auto" w:fill="FFFFFF"/>
        </w:rPr>
      </w:pPr>
      <w:r w:rsidRPr="00573DAA">
        <w:rPr>
          <w:rFonts w:asciiTheme="minorHAnsi" w:eastAsia="Calibri" w:hAnsiTheme="minorHAnsi" w:cstheme="minorHAnsi"/>
        </w:rPr>
        <w:t>Wordcount = 961</w:t>
      </w:r>
    </w:p>
    <w:p w14:paraId="2F230E73" w14:textId="77777777" w:rsidR="00251878" w:rsidRPr="00573DAA" w:rsidRDefault="00251878" w:rsidP="00C2147A">
      <w:pPr>
        <w:spacing w:line="256" w:lineRule="auto"/>
        <w:ind w:right="531"/>
        <w:rPr>
          <w:rStyle w:val="Emphasis"/>
          <w:rFonts w:asciiTheme="minorHAnsi" w:hAnsiTheme="minorHAnsi" w:cstheme="minorHAnsi"/>
          <w:i w:val="0"/>
          <w:iCs w:val="0"/>
          <w:color w:val="000000"/>
          <w:bdr w:val="none" w:sz="0" w:space="0" w:color="auto" w:frame="1"/>
          <w:shd w:val="clear" w:color="auto" w:fill="FFFFFF"/>
        </w:rPr>
      </w:pPr>
    </w:p>
    <w:p w14:paraId="50C37F97" w14:textId="77777777" w:rsidR="00573DAA" w:rsidRPr="00573DAA" w:rsidRDefault="00573DAA" w:rsidP="00573DAA">
      <w:pPr>
        <w:spacing w:line="256" w:lineRule="auto"/>
        <w:ind w:right="531"/>
        <w:rPr>
          <w:rFonts w:asciiTheme="minorHAnsi" w:hAnsiTheme="minorHAnsi" w:cstheme="minorHAnsi"/>
          <w:color w:val="333333"/>
          <w:shd w:val="clear" w:color="auto" w:fill="FFFFFF"/>
        </w:rPr>
      </w:pPr>
    </w:p>
    <w:p w14:paraId="6647F345" w14:textId="39536E84" w:rsidR="00D15C96" w:rsidRPr="00573DAA" w:rsidRDefault="00D15C96" w:rsidP="00573DAA">
      <w:pPr>
        <w:spacing w:line="256" w:lineRule="auto"/>
        <w:ind w:right="531"/>
        <w:rPr>
          <w:rFonts w:asciiTheme="minorHAnsi" w:hAnsiTheme="minorHAnsi" w:cstheme="minorHAnsi"/>
        </w:rPr>
      </w:pPr>
      <w:r w:rsidRPr="00573DAA">
        <w:rPr>
          <w:rFonts w:asciiTheme="minorHAnsi" w:eastAsia="Calibri" w:hAnsiTheme="minorHAnsi" w:cstheme="minorHAnsi"/>
          <w:b/>
          <w:bCs/>
        </w:rPr>
        <w:t xml:space="preserve">Essay five: </w:t>
      </w:r>
    </w:p>
    <w:p w14:paraId="5A57411E" w14:textId="77777777" w:rsidR="006B49EB" w:rsidRPr="00573DAA" w:rsidRDefault="006B49EB" w:rsidP="006B49EB">
      <w:pPr>
        <w:spacing w:line="256" w:lineRule="auto"/>
        <w:ind w:right="531"/>
        <w:rPr>
          <w:rFonts w:asciiTheme="minorHAnsi" w:eastAsia="Calibri" w:hAnsiTheme="minorHAnsi" w:cstheme="minorHAnsi"/>
        </w:rPr>
      </w:pPr>
    </w:p>
    <w:p w14:paraId="0E3DF908" w14:textId="77777777" w:rsidR="00506F9E" w:rsidRPr="00573DAA" w:rsidRDefault="00F72D16" w:rsidP="001E2BAB">
      <w:pPr>
        <w:spacing w:line="360" w:lineRule="auto"/>
        <w:ind w:right="531"/>
        <w:rPr>
          <w:rFonts w:asciiTheme="minorHAnsi" w:eastAsia="Calibri" w:hAnsiTheme="minorHAnsi" w:cstheme="minorHAnsi"/>
        </w:rPr>
      </w:pPr>
      <w:r w:rsidRPr="00573DAA">
        <w:rPr>
          <w:rFonts w:asciiTheme="minorHAnsi" w:eastAsia="Calibri" w:hAnsiTheme="minorHAnsi" w:cstheme="minorHAnsi"/>
        </w:rPr>
        <w:t>Serious organised crime</w:t>
      </w:r>
      <w:r w:rsidR="003137D7" w:rsidRPr="00573DAA">
        <w:rPr>
          <w:rFonts w:asciiTheme="minorHAnsi" w:eastAsia="Calibri" w:hAnsiTheme="minorHAnsi" w:cstheme="minorHAnsi"/>
        </w:rPr>
        <w:t xml:space="preserve"> (SOC)</w:t>
      </w:r>
      <w:r w:rsidRPr="00573DAA">
        <w:rPr>
          <w:rFonts w:asciiTheme="minorHAnsi" w:eastAsia="Calibri" w:hAnsiTheme="minorHAnsi" w:cstheme="minorHAnsi"/>
        </w:rPr>
        <w:t xml:space="preserve"> is </w:t>
      </w:r>
      <w:r w:rsidR="00C3545E" w:rsidRPr="00573DAA">
        <w:rPr>
          <w:rFonts w:asciiTheme="minorHAnsi" w:eastAsia="Calibri" w:hAnsiTheme="minorHAnsi" w:cstheme="minorHAnsi"/>
        </w:rPr>
        <w:t xml:space="preserve">a subject which has attracted </w:t>
      </w:r>
      <w:r w:rsidR="003137D7" w:rsidRPr="00573DAA">
        <w:rPr>
          <w:rFonts w:asciiTheme="minorHAnsi" w:eastAsia="Calibri" w:hAnsiTheme="minorHAnsi" w:cstheme="minorHAnsi"/>
        </w:rPr>
        <w:t xml:space="preserve">official and public attention for many years </w:t>
      </w:r>
      <w:r w:rsidR="0067495A" w:rsidRPr="00573DAA">
        <w:rPr>
          <w:rFonts w:asciiTheme="minorHAnsi" w:eastAsia="Calibri" w:hAnsiTheme="minorHAnsi" w:cstheme="minorHAnsi"/>
        </w:rPr>
        <w:t>(</w:t>
      </w:r>
      <w:r w:rsidR="00994AD8" w:rsidRPr="00573DAA">
        <w:rPr>
          <w:rFonts w:asciiTheme="minorHAnsi" w:eastAsia="Calibri" w:hAnsiTheme="minorHAnsi" w:cstheme="minorHAnsi"/>
        </w:rPr>
        <w:t>wright, 2013</w:t>
      </w:r>
      <w:r w:rsidR="00843455" w:rsidRPr="00573DAA">
        <w:rPr>
          <w:rFonts w:asciiTheme="minorHAnsi" w:eastAsia="Calibri" w:hAnsiTheme="minorHAnsi" w:cstheme="minorHAnsi"/>
        </w:rPr>
        <w:t xml:space="preserve">). </w:t>
      </w:r>
      <w:r w:rsidR="00EE5A53" w:rsidRPr="00573DAA">
        <w:rPr>
          <w:rFonts w:asciiTheme="minorHAnsi" w:eastAsia="Calibri" w:hAnsiTheme="minorHAnsi" w:cstheme="minorHAnsi"/>
        </w:rPr>
        <w:t>HM Government</w:t>
      </w:r>
      <w:r w:rsidR="00820AA3" w:rsidRPr="00573DAA">
        <w:rPr>
          <w:rFonts w:asciiTheme="minorHAnsi" w:eastAsia="Calibri" w:hAnsiTheme="minorHAnsi" w:cstheme="minorHAnsi"/>
        </w:rPr>
        <w:t xml:space="preserve"> state there is no legal definition of organised crime however have described It as “</w:t>
      </w:r>
      <w:r w:rsidR="00AA164D" w:rsidRPr="00573DAA">
        <w:rPr>
          <w:rFonts w:asciiTheme="minorHAnsi" w:eastAsia="Calibri" w:hAnsiTheme="minorHAnsi" w:cstheme="minorHAnsi"/>
        </w:rPr>
        <w:t xml:space="preserve">Organised crime is serious </w:t>
      </w:r>
      <w:r w:rsidR="000964E4" w:rsidRPr="00573DAA">
        <w:rPr>
          <w:rFonts w:asciiTheme="minorHAnsi" w:eastAsia="Calibri" w:hAnsiTheme="minorHAnsi" w:cstheme="minorHAnsi"/>
        </w:rPr>
        <w:t>crime</w:t>
      </w:r>
      <w:r w:rsidR="00AA164D" w:rsidRPr="00573DAA">
        <w:rPr>
          <w:rFonts w:asciiTheme="minorHAnsi" w:eastAsia="Calibri" w:hAnsiTheme="minorHAnsi" w:cstheme="minorHAnsi"/>
        </w:rPr>
        <w:t xml:space="preserve"> planned, coordinated and conducted by people working together on a continuing bases, their motivation is often, but not always financial gain” (</w:t>
      </w:r>
      <w:r w:rsidR="00EE5A53" w:rsidRPr="00573DAA">
        <w:rPr>
          <w:rFonts w:asciiTheme="minorHAnsi" w:eastAsia="Calibri" w:hAnsiTheme="minorHAnsi" w:cstheme="minorHAnsi"/>
        </w:rPr>
        <w:t>HM Government</w:t>
      </w:r>
      <w:r w:rsidR="00DD5B66" w:rsidRPr="00573DAA">
        <w:rPr>
          <w:rFonts w:asciiTheme="minorHAnsi" w:eastAsia="Calibri" w:hAnsiTheme="minorHAnsi" w:cstheme="minorHAnsi"/>
        </w:rPr>
        <w:t xml:space="preserve">, 2013). </w:t>
      </w:r>
      <w:r w:rsidR="007A4317" w:rsidRPr="00573DAA">
        <w:rPr>
          <w:rFonts w:asciiTheme="minorHAnsi" w:eastAsia="Calibri" w:hAnsiTheme="minorHAnsi" w:cstheme="minorHAnsi"/>
        </w:rPr>
        <w:t xml:space="preserve">The National Crime Agency reported statistically they were aware of </w:t>
      </w:r>
      <w:r w:rsidR="00034791" w:rsidRPr="00573DAA">
        <w:rPr>
          <w:rFonts w:asciiTheme="minorHAnsi" w:eastAsia="Calibri" w:hAnsiTheme="minorHAnsi" w:cstheme="minorHAnsi"/>
        </w:rPr>
        <w:t xml:space="preserve">4600 organised crime groups operating in the UK; </w:t>
      </w:r>
      <w:r w:rsidR="00CF1412" w:rsidRPr="00573DAA">
        <w:rPr>
          <w:rFonts w:asciiTheme="minorHAnsi" w:eastAsia="Calibri" w:hAnsiTheme="minorHAnsi" w:cstheme="minorHAnsi"/>
        </w:rPr>
        <w:t>however,</w:t>
      </w:r>
      <w:r w:rsidR="00034791" w:rsidRPr="00573DAA">
        <w:rPr>
          <w:rFonts w:asciiTheme="minorHAnsi" w:eastAsia="Calibri" w:hAnsiTheme="minorHAnsi" w:cstheme="minorHAnsi"/>
        </w:rPr>
        <w:t xml:space="preserve"> it is believing many </w:t>
      </w:r>
      <w:proofErr w:type="gramStart"/>
      <w:r w:rsidR="00034791" w:rsidRPr="00573DAA">
        <w:rPr>
          <w:rFonts w:asciiTheme="minorHAnsi" w:eastAsia="Calibri" w:hAnsiTheme="minorHAnsi" w:cstheme="minorHAnsi"/>
        </w:rPr>
        <w:t>go</w:t>
      </w:r>
      <w:proofErr w:type="gramEnd"/>
      <w:r w:rsidR="00034791" w:rsidRPr="00573DAA">
        <w:rPr>
          <w:rFonts w:asciiTheme="minorHAnsi" w:eastAsia="Calibri" w:hAnsiTheme="minorHAnsi" w:cstheme="minorHAnsi"/>
        </w:rPr>
        <w:t xml:space="preserve"> underreported. </w:t>
      </w:r>
      <w:r w:rsidR="00A1688B" w:rsidRPr="00573DAA">
        <w:rPr>
          <w:rFonts w:asciiTheme="minorHAnsi" w:eastAsia="Calibri" w:hAnsiTheme="minorHAnsi" w:cstheme="minorHAnsi"/>
        </w:rPr>
        <w:t>These gangs often prey on the most vulnerable people of society</w:t>
      </w:r>
      <w:r w:rsidR="00AB53E0" w:rsidRPr="00573DAA">
        <w:rPr>
          <w:rFonts w:asciiTheme="minorHAnsi" w:eastAsia="Calibri" w:hAnsiTheme="minorHAnsi" w:cstheme="minorHAnsi"/>
        </w:rPr>
        <w:t>, leaving devastating effects on their victims. This es</w:t>
      </w:r>
      <w:r w:rsidR="003D00B2" w:rsidRPr="00573DAA">
        <w:rPr>
          <w:rFonts w:asciiTheme="minorHAnsi" w:eastAsia="Calibri" w:hAnsiTheme="minorHAnsi" w:cstheme="minorHAnsi"/>
        </w:rPr>
        <w:t xml:space="preserve">say will examine the characteristics which </w:t>
      </w:r>
      <w:r w:rsidR="006145AB" w:rsidRPr="00573DAA">
        <w:rPr>
          <w:rFonts w:asciiTheme="minorHAnsi" w:eastAsia="Calibri" w:hAnsiTheme="minorHAnsi" w:cstheme="minorHAnsi"/>
        </w:rPr>
        <w:t xml:space="preserve">increase the risk of exploitation by serious organised crime gangs, with a focus on county lines. </w:t>
      </w:r>
      <w:r w:rsidR="00506F9E" w:rsidRPr="00573DAA">
        <w:rPr>
          <w:rFonts w:asciiTheme="minorHAnsi" w:eastAsia="Calibri" w:hAnsiTheme="minorHAnsi" w:cstheme="minorHAnsi"/>
        </w:rPr>
        <w:br/>
      </w:r>
    </w:p>
    <w:p w14:paraId="67F1FC51" w14:textId="31F7B1FC" w:rsidR="00A202DB" w:rsidRPr="00573DAA" w:rsidRDefault="006842B1" w:rsidP="001E2BAB">
      <w:pPr>
        <w:spacing w:line="360" w:lineRule="auto"/>
        <w:ind w:right="531"/>
        <w:rPr>
          <w:rFonts w:asciiTheme="minorHAnsi" w:eastAsia="Calibri" w:hAnsiTheme="minorHAnsi" w:cstheme="minorHAnsi"/>
        </w:rPr>
      </w:pPr>
      <w:r w:rsidRPr="00573DAA">
        <w:rPr>
          <w:rFonts w:asciiTheme="minorHAnsi" w:eastAsia="Calibri" w:hAnsiTheme="minorHAnsi" w:cstheme="minorHAnsi"/>
        </w:rPr>
        <w:t>There are certain character</w:t>
      </w:r>
      <w:r w:rsidR="00A73E07" w:rsidRPr="00573DAA">
        <w:rPr>
          <w:rFonts w:asciiTheme="minorHAnsi" w:eastAsia="Calibri" w:hAnsiTheme="minorHAnsi" w:cstheme="minorHAnsi"/>
        </w:rPr>
        <w:t xml:space="preserve">istics can increase the risk of exploitation by serious organised crime gangs, </w:t>
      </w:r>
      <w:proofErr w:type="gramStart"/>
      <w:r w:rsidR="00854194" w:rsidRPr="00573DAA">
        <w:rPr>
          <w:rFonts w:asciiTheme="minorHAnsi" w:eastAsia="Calibri" w:hAnsiTheme="minorHAnsi" w:cstheme="minorHAnsi"/>
        </w:rPr>
        <w:t>Alleyne</w:t>
      </w:r>
      <w:proofErr w:type="gramEnd"/>
      <w:r w:rsidR="00854194" w:rsidRPr="00573DAA">
        <w:rPr>
          <w:rFonts w:asciiTheme="minorHAnsi" w:eastAsia="Calibri" w:hAnsiTheme="minorHAnsi" w:cstheme="minorHAnsi"/>
        </w:rPr>
        <w:t xml:space="preserve"> and </w:t>
      </w:r>
      <w:r w:rsidR="009625B8" w:rsidRPr="00573DAA">
        <w:rPr>
          <w:rFonts w:asciiTheme="minorHAnsi" w:eastAsia="Calibri" w:hAnsiTheme="minorHAnsi" w:cstheme="minorHAnsi"/>
        </w:rPr>
        <w:t xml:space="preserve">Wood (2012) </w:t>
      </w:r>
      <w:r w:rsidR="008D460B" w:rsidRPr="00573DAA">
        <w:rPr>
          <w:rFonts w:asciiTheme="minorHAnsi" w:eastAsia="Calibri" w:hAnsiTheme="minorHAnsi" w:cstheme="minorHAnsi"/>
        </w:rPr>
        <w:t>suggest personality characteristics alongside environmental factors motivate youths to join gangs.</w:t>
      </w:r>
      <w:r w:rsidR="000C18D4" w:rsidRPr="00573DAA">
        <w:rPr>
          <w:rFonts w:asciiTheme="minorHAnsi" w:eastAsia="Calibri" w:hAnsiTheme="minorHAnsi" w:cstheme="minorHAnsi"/>
        </w:rPr>
        <w:t xml:space="preserve"> </w:t>
      </w:r>
    </w:p>
    <w:p w14:paraId="5742A233" w14:textId="3255676E" w:rsidR="00587CA4" w:rsidRPr="00573DAA" w:rsidRDefault="00587CA4" w:rsidP="001E2BAB">
      <w:pPr>
        <w:spacing w:line="360" w:lineRule="auto"/>
        <w:ind w:right="531"/>
        <w:rPr>
          <w:rFonts w:asciiTheme="minorHAnsi" w:eastAsia="Calibri" w:hAnsiTheme="minorHAnsi" w:cstheme="minorHAnsi"/>
        </w:rPr>
      </w:pPr>
      <w:r w:rsidRPr="00573DAA">
        <w:rPr>
          <w:rFonts w:asciiTheme="minorHAnsi" w:hAnsiTheme="minorHAnsi" w:cstheme="minorHAnsi"/>
        </w:rPr>
        <w:t>GOV.UK (2020) listed some factors that heighten one’s vulnerability, these included lack of a safe home environment, social isolation making them lonely, having a physical or learning disability, children who are in care, individuals who have prior experience in relation to neglect or sexual abuse and economic liquidity. Children are susceptible in becoming involved with criminal gangs and often can become trapped with the feeling of no way out.</w:t>
      </w:r>
    </w:p>
    <w:p w14:paraId="420F0B93" w14:textId="5E4B32C0" w:rsidR="00BA1FAE" w:rsidRPr="00573DAA" w:rsidRDefault="00B30AFE" w:rsidP="001E2BAB">
      <w:pPr>
        <w:spacing w:line="360" w:lineRule="auto"/>
        <w:ind w:right="531"/>
        <w:rPr>
          <w:rFonts w:asciiTheme="minorHAnsi" w:eastAsia="Calibri" w:hAnsiTheme="minorHAnsi" w:cstheme="minorHAnsi"/>
        </w:rPr>
      </w:pPr>
      <w:r w:rsidRPr="00573DAA">
        <w:rPr>
          <w:rFonts w:asciiTheme="minorHAnsi" w:eastAsia="Calibri" w:hAnsiTheme="minorHAnsi" w:cstheme="minorHAnsi"/>
        </w:rPr>
        <w:t xml:space="preserve">In research conducted by </w:t>
      </w:r>
      <w:r w:rsidR="00B4303E" w:rsidRPr="00573DAA">
        <w:rPr>
          <w:rFonts w:asciiTheme="minorHAnsi" w:eastAsia="Calibri" w:hAnsiTheme="minorHAnsi" w:cstheme="minorHAnsi"/>
        </w:rPr>
        <w:t>Sharp et al (2</w:t>
      </w:r>
      <w:r w:rsidRPr="00573DAA">
        <w:rPr>
          <w:rFonts w:asciiTheme="minorHAnsi" w:eastAsia="Calibri" w:hAnsiTheme="minorHAnsi" w:cstheme="minorHAnsi"/>
        </w:rPr>
        <w:t xml:space="preserve">006) it is believed </w:t>
      </w:r>
      <w:r w:rsidR="006B0E26" w:rsidRPr="00573DAA">
        <w:rPr>
          <w:rFonts w:asciiTheme="minorHAnsi" w:eastAsia="Calibri" w:hAnsiTheme="minorHAnsi" w:cstheme="minorHAnsi"/>
        </w:rPr>
        <w:t xml:space="preserve">an estimated </w:t>
      </w:r>
      <w:r w:rsidRPr="00573DAA">
        <w:rPr>
          <w:rFonts w:asciiTheme="minorHAnsi" w:eastAsia="Calibri" w:hAnsiTheme="minorHAnsi" w:cstheme="minorHAnsi"/>
        </w:rPr>
        <w:t xml:space="preserve">6% </w:t>
      </w:r>
      <w:r w:rsidR="006B0E26" w:rsidRPr="00573DAA">
        <w:rPr>
          <w:rFonts w:asciiTheme="minorHAnsi" w:eastAsia="Calibri" w:hAnsiTheme="minorHAnsi" w:cstheme="minorHAnsi"/>
        </w:rPr>
        <w:t xml:space="preserve">of young people, </w:t>
      </w:r>
      <w:r w:rsidR="00D3745A" w:rsidRPr="00573DAA">
        <w:rPr>
          <w:rFonts w:asciiTheme="minorHAnsi" w:eastAsia="Calibri" w:hAnsiTheme="minorHAnsi" w:cstheme="minorHAnsi"/>
        </w:rPr>
        <w:t>in between</w:t>
      </w:r>
      <w:r w:rsidR="006B0E26" w:rsidRPr="00573DAA">
        <w:rPr>
          <w:rFonts w:asciiTheme="minorHAnsi" w:eastAsia="Calibri" w:hAnsiTheme="minorHAnsi" w:cstheme="minorHAnsi"/>
        </w:rPr>
        <w:t xml:space="preserve"> the ages of 10 to 19 were classes as belonging to a gang. </w:t>
      </w:r>
      <w:r w:rsidR="00051FBA" w:rsidRPr="00573DAA">
        <w:rPr>
          <w:rFonts w:asciiTheme="minorHAnsi" w:eastAsia="Calibri" w:hAnsiTheme="minorHAnsi" w:cstheme="minorHAnsi"/>
        </w:rPr>
        <w:t xml:space="preserve">Studies suggest that </w:t>
      </w:r>
      <w:r w:rsidR="00D266EB" w:rsidRPr="00573DAA">
        <w:rPr>
          <w:rFonts w:asciiTheme="minorHAnsi" w:eastAsia="Calibri" w:hAnsiTheme="minorHAnsi" w:cstheme="minorHAnsi"/>
        </w:rPr>
        <w:t xml:space="preserve">youths are more likely to be part of a gang due to antisocial influences in neighbourhoods, </w:t>
      </w:r>
      <w:r w:rsidR="00B54B49" w:rsidRPr="00573DAA">
        <w:rPr>
          <w:rFonts w:asciiTheme="minorHAnsi" w:eastAsia="Calibri" w:hAnsiTheme="minorHAnsi" w:cstheme="minorHAnsi"/>
        </w:rPr>
        <w:t>antisocial tendencies in families and friends, lack of education and early initial of individual problem behaviours (</w:t>
      </w:r>
      <w:r w:rsidR="00F97C25" w:rsidRPr="00573DAA">
        <w:rPr>
          <w:rFonts w:asciiTheme="minorHAnsi" w:eastAsia="Calibri" w:hAnsiTheme="minorHAnsi" w:cstheme="minorHAnsi"/>
        </w:rPr>
        <w:t>Hill et al, 20</w:t>
      </w:r>
      <w:r w:rsidR="00101DCC" w:rsidRPr="00573DAA">
        <w:rPr>
          <w:rFonts w:asciiTheme="minorHAnsi" w:eastAsia="Calibri" w:hAnsiTheme="minorHAnsi" w:cstheme="minorHAnsi"/>
        </w:rPr>
        <w:t xml:space="preserve">01). </w:t>
      </w:r>
      <w:r w:rsidR="00322A31" w:rsidRPr="00573DAA">
        <w:rPr>
          <w:rFonts w:asciiTheme="minorHAnsi" w:eastAsia="Calibri" w:hAnsiTheme="minorHAnsi" w:cstheme="minorHAnsi"/>
        </w:rPr>
        <w:t xml:space="preserve">The risk of youth joining gangs can come from being exposed to </w:t>
      </w:r>
      <w:r w:rsidR="00617A8F" w:rsidRPr="00573DAA">
        <w:rPr>
          <w:rFonts w:asciiTheme="minorHAnsi" w:eastAsia="Calibri" w:hAnsiTheme="minorHAnsi" w:cstheme="minorHAnsi"/>
        </w:rPr>
        <w:t xml:space="preserve">violence and the feeling of being unsafe, </w:t>
      </w:r>
      <w:r w:rsidR="00BB3DC2" w:rsidRPr="00573DAA">
        <w:rPr>
          <w:rFonts w:asciiTheme="minorHAnsi" w:eastAsia="Calibri" w:hAnsiTheme="minorHAnsi" w:cstheme="minorHAnsi"/>
        </w:rPr>
        <w:t xml:space="preserve">this is supported by </w:t>
      </w:r>
      <w:proofErr w:type="spellStart"/>
      <w:r w:rsidR="00BB3DC2" w:rsidRPr="00573DAA">
        <w:rPr>
          <w:rFonts w:asciiTheme="minorHAnsi" w:eastAsia="Calibri" w:hAnsiTheme="minorHAnsi" w:cstheme="minorHAnsi"/>
        </w:rPr>
        <w:t>Lenzi</w:t>
      </w:r>
      <w:proofErr w:type="spellEnd"/>
      <w:r w:rsidR="00BB3DC2" w:rsidRPr="00573DAA">
        <w:rPr>
          <w:rFonts w:asciiTheme="minorHAnsi" w:eastAsia="Calibri" w:hAnsiTheme="minorHAnsi" w:cstheme="minorHAnsi"/>
        </w:rPr>
        <w:t xml:space="preserve"> et al (</w:t>
      </w:r>
      <w:r w:rsidR="00A305DD" w:rsidRPr="00573DAA">
        <w:rPr>
          <w:rFonts w:asciiTheme="minorHAnsi" w:eastAsia="Calibri" w:hAnsiTheme="minorHAnsi" w:cstheme="minorHAnsi"/>
        </w:rPr>
        <w:t>2014) who suggests youths join gangs to receive protection and security</w:t>
      </w:r>
      <w:r w:rsidR="00781286" w:rsidRPr="00573DAA">
        <w:rPr>
          <w:rFonts w:asciiTheme="minorHAnsi" w:eastAsia="Calibri" w:hAnsiTheme="minorHAnsi" w:cstheme="minorHAnsi"/>
        </w:rPr>
        <w:t xml:space="preserve">, </w:t>
      </w:r>
      <w:r w:rsidR="00224421" w:rsidRPr="00573DAA">
        <w:rPr>
          <w:rFonts w:asciiTheme="minorHAnsi" w:eastAsia="Calibri" w:hAnsiTheme="minorHAnsi" w:cstheme="minorHAnsi"/>
        </w:rPr>
        <w:t>this can stem from feeling unsafe in their own homes and</w:t>
      </w:r>
      <w:r w:rsidR="008C4951" w:rsidRPr="00573DAA">
        <w:rPr>
          <w:rFonts w:asciiTheme="minorHAnsi" w:eastAsia="Calibri" w:hAnsiTheme="minorHAnsi" w:cstheme="minorHAnsi"/>
        </w:rPr>
        <w:t xml:space="preserve"> having a desire to have </w:t>
      </w:r>
      <w:proofErr w:type="gramStart"/>
      <w:r w:rsidR="00C30B68" w:rsidRPr="00573DAA">
        <w:rPr>
          <w:rFonts w:asciiTheme="minorHAnsi" w:eastAsia="Calibri" w:hAnsiTheme="minorHAnsi" w:cstheme="minorHAnsi"/>
        </w:rPr>
        <w:t>be</w:t>
      </w:r>
      <w:proofErr w:type="gramEnd"/>
      <w:r w:rsidR="00C30B68" w:rsidRPr="00573DAA">
        <w:rPr>
          <w:rFonts w:asciiTheme="minorHAnsi" w:eastAsia="Calibri" w:hAnsiTheme="minorHAnsi" w:cstheme="minorHAnsi"/>
        </w:rPr>
        <w:t xml:space="preserve"> apart of something. </w:t>
      </w:r>
    </w:p>
    <w:p w14:paraId="753B7A29" w14:textId="74562405" w:rsidR="003F672A" w:rsidRPr="00573DAA" w:rsidRDefault="003F672A" w:rsidP="001E2BAB">
      <w:pPr>
        <w:spacing w:line="360" w:lineRule="auto"/>
        <w:ind w:right="531"/>
        <w:rPr>
          <w:rFonts w:asciiTheme="minorHAnsi" w:eastAsia="Calibri" w:hAnsiTheme="minorHAnsi" w:cstheme="minorHAnsi"/>
        </w:rPr>
      </w:pPr>
    </w:p>
    <w:p w14:paraId="0879C69C" w14:textId="594F9240" w:rsidR="008E52F0" w:rsidRPr="00573DAA" w:rsidRDefault="00FF7DE2" w:rsidP="001E2BAB">
      <w:pPr>
        <w:spacing w:line="360" w:lineRule="auto"/>
        <w:ind w:right="531"/>
        <w:rPr>
          <w:rFonts w:asciiTheme="minorHAnsi" w:hAnsiTheme="minorHAnsi" w:cstheme="minorHAnsi"/>
        </w:rPr>
      </w:pPr>
      <w:r w:rsidRPr="00573DAA">
        <w:rPr>
          <w:rFonts w:asciiTheme="minorHAnsi" w:eastAsia="Calibri" w:hAnsiTheme="minorHAnsi" w:cstheme="minorHAnsi"/>
        </w:rPr>
        <w:t xml:space="preserve">County lines is a </w:t>
      </w:r>
      <w:r w:rsidR="00C97055" w:rsidRPr="00573DAA">
        <w:rPr>
          <w:rFonts w:asciiTheme="minorHAnsi" w:eastAsia="Calibri" w:hAnsiTheme="minorHAnsi" w:cstheme="minorHAnsi"/>
        </w:rPr>
        <w:t>rapidly</w:t>
      </w:r>
      <w:r w:rsidRPr="00573DAA">
        <w:rPr>
          <w:rFonts w:asciiTheme="minorHAnsi" w:eastAsia="Calibri" w:hAnsiTheme="minorHAnsi" w:cstheme="minorHAnsi"/>
        </w:rPr>
        <w:t xml:space="preserve"> evolving drug </w:t>
      </w:r>
      <w:r w:rsidR="00501404" w:rsidRPr="00573DAA">
        <w:rPr>
          <w:rFonts w:asciiTheme="minorHAnsi" w:eastAsia="Calibri" w:hAnsiTheme="minorHAnsi" w:cstheme="minorHAnsi"/>
        </w:rPr>
        <w:t>supply</w:t>
      </w:r>
      <w:r w:rsidR="00C97055" w:rsidRPr="00573DAA">
        <w:rPr>
          <w:rFonts w:asciiTheme="minorHAnsi" w:eastAsia="Calibri" w:hAnsiTheme="minorHAnsi" w:cstheme="minorHAnsi"/>
        </w:rPr>
        <w:t xml:space="preserve"> ring</w:t>
      </w:r>
      <w:r w:rsidR="00501404" w:rsidRPr="00573DAA">
        <w:rPr>
          <w:rFonts w:asciiTheme="minorHAnsi" w:eastAsia="Calibri" w:hAnsiTheme="minorHAnsi" w:cstheme="minorHAnsi"/>
        </w:rPr>
        <w:t xml:space="preserve"> which is run by serious organised crime gangs, </w:t>
      </w:r>
      <w:r w:rsidR="00C97055" w:rsidRPr="00573DAA">
        <w:rPr>
          <w:rFonts w:asciiTheme="minorHAnsi" w:eastAsia="Calibri" w:hAnsiTheme="minorHAnsi" w:cstheme="minorHAnsi"/>
        </w:rPr>
        <w:t xml:space="preserve">these gangs often prey on the most vulnerable people of society and use them </w:t>
      </w:r>
      <w:r w:rsidR="00D97B8E" w:rsidRPr="00573DAA">
        <w:rPr>
          <w:rFonts w:asciiTheme="minorHAnsi" w:eastAsia="Calibri" w:hAnsiTheme="minorHAnsi" w:cstheme="minorHAnsi"/>
        </w:rPr>
        <w:t>for their own advantage</w:t>
      </w:r>
      <w:r w:rsidR="00C97055" w:rsidRPr="00573DAA">
        <w:rPr>
          <w:rFonts w:asciiTheme="minorHAnsi" w:eastAsia="Calibri" w:hAnsiTheme="minorHAnsi" w:cstheme="minorHAnsi"/>
        </w:rPr>
        <w:t>.</w:t>
      </w:r>
      <w:r w:rsidR="00D97B8E" w:rsidRPr="00573DAA">
        <w:rPr>
          <w:rFonts w:asciiTheme="minorHAnsi" w:eastAsia="Calibri" w:hAnsiTheme="minorHAnsi" w:cstheme="minorHAnsi"/>
        </w:rPr>
        <w:t xml:space="preserve"> Initially County Lines was used for the distribution of drugs across the country however </w:t>
      </w:r>
      <w:r w:rsidR="00103CA0" w:rsidRPr="00573DAA">
        <w:rPr>
          <w:rFonts w:asciiTheme="minorHAnsi" w:eastAsia="Calibri" w:hAnsiTheme="minorHAnsi" w:cstheme="minorHAnsi"/>
        </w:rPr>
        <w:t xml:space="preserve">now it involves </w:t>
      </w:r>
      <w:r w:rsidR="00704C89" w:rsidRPr="00573DAA">
        <w:rPr>
          <w:rFonts w:asciiTheme="minorHAnsi" w:eastAsia="Calibri" w:hAnsiTheme="minorHAnsi" w:cstheme="minorHAnsi"/>
        </w:rPr>
        <w:t>m</w:t>
      </w:r>
      <w:r w:rsidR="00F67CFA" w:rsidRPr="00573DAA">
        <w:rPr>
          <w:rFonts w:asciiTheme="minorHAnsi" w:eastAsia="Calibri" w:hAnsiTheme="minorHAnsi" w:cstheme="minorHAnsi"/>
        </w:rPr>
        <w:t>any</w:t>
      </w:r>
      <w:r w:rsidR="00704C89" w:rsidRPr="00573DAA">
        <w:rPr>
          <w:rFonts w:asciiTheme="minorHAnsi" w:eastAsia="Calibri" w:hAnsiTheme="minorHAnsi" w:cstheme="minorHAnsi"/>
        </w:rPr>
        <w:t xml:space="preserve"> crimes such as, offensive weapons, sexual </w:t>
      </w:r>
      <w:r w:rsidR="00F67CFA" w:rsidRPr="00573DAA">
        <w:rPr>
          <w:rFonts w:asciiTheme="minorHAnsi" w:eastAsia="Calibri" w:hAnsiTheme="minorHAnsi" w:cstheme="minorHAnsi"/>
        </w:rPr>
        <w:t>assault,</w:t>
      </w:r>
      <w:r w:rsidR="00704C89" w:rsidRPr="00573DAA">
        <w:rPr>
          <w:rFonts w:asciiTheme="minorHAnsi" w:eastAsia="Calibri" w:hAnsiTheme="minorHAnsi" w:cstheme="minorHAnsi"/>
        </w:rPr>
        <w:t xml:space="preserve"> and grooming. </w:t>
      </w:r>
      <w:r w:rsidR="009278CA" w:rsidRPr="00573DAA">
        <w:rPr>
          <w:rFonts w:asciiTheme="minorHAnsi" w:eastAsia="Calibri" w:hAnsiTheme="minorHAnsi" w:cstheme="minorHAnsi"/>
        </w:rPr>
        <w:t xml:space="preserve">Research suggests </w:t>
      </w:r>
      <w:r w:rsidR="008E67AE" w:rsidRPr="00573DAA">
        <w:rPr>
          <w:rFonts w:asciiTheme="minorHAnsi" w:eastAsia="Calibri" w:hAnsiTheme="minorHAnsi" w:cstheme="minorHAnsi"/>
        </w:rPr>
        <w:t>people involved in County Line networks or more than often children in care or children who are known to social care and youth offending teams (</w:t>
      </w:r>
      <w:proofErr w:type="spellStart"/>
      <w:r w:rsidR="00EE3E81" w:rsidRPr="00573DAA">
        <w:rPr>
          <w:rFonts w:asciiTheme="minorHAnsi" w:eastAsia="Calibri" w:hAnsiTheme="minorHAnsi" w:cstheme="minorHAnsi"/>
        </w:rPr>
        <w:t>Densley</w:t>
      </w:r>
      <w:proofErr w:type="spellEnd"/>
      <w:r w:rsidR="00EE3E81" w:rsidRPr="00573DAA">
        <w:rPr>
          <w:rFonts w:asciiTheme="minorHAnsi" w:eastAsia="Calibri" w:hAnsiTheme="minorHAnsi" w:cstheme="minorHAnsi"/>
        </w:rPr>
        <w:t xml:space="preserve">, </w:t>
      </w:r>
      <w:proofErr w:type="spellStart"/>
      <w:r w:rsidR="00EE3E81" w:rsidRPr="00573DAA">
        <w:rPr>
          <w:rFonts w:asciiTheme="minorHAnsi" w:eastAsia="Calibri" w:hAnsiTheme="minorHAnsi" w:cstheme="minorHAnsi"/>
        </w:rPr>
        <w:t>Deuchar</w:t>
      </w:r>
      <w:proofErr w:type="spellEnd"/>
      <w:r w:rsidR="00EE3E81" w:rsidRPr="00573DAA">
        <w:rPr>
          <w:rFonts w:asciiTheme="minorHAnsi" w:eastAsia="Calibri" w:hAnsiTheme="minorHAnsi" w:cstheme="minorHAnsi"/>
        </w:rPr>
        <w:t xml:space="preserve"> and Hardin, 2020)</w:t>
      </w:r>
      <w:r w:rsidR="00332178" w:rsidRPr="00573DAA">
        <w:rPr>
          <w:rFonts w:asciiTheme="minorHAnsi" w:eastAsia="Calibri" w:hAnsiTheme="minorHAnsi" w:cstheme="minorHAnsi"/>
        </w:rPr>
        <w:t>,</w:t>
      </w:r>
      <w:r w:rsidR="00EA314A" w:rsidRPr="00573DAA">
        <w:rPr>
          <w:rFonts w:asciiTheme="minorHAnsi" w:eastAsia="Calibri" w:hAnsiTheme="minorHAnsi" w:cstheme="minorHAnsi"/>
        </w:rPr>
        <w:t xml:space="preserve"> </w:t>
      </w:r>
      <w:r w:rsidR="00C07997" w:rsidRPr="00573DAA">
        <w:rPr>
          <w:rFonts w:asciiTheme="minorHAnsi" w:eastAsia="Calibri" w:hAnsiTheme="minorHAnsi" w:cstheme="minorHAnsi"/>
        </w:rPr>
        <w:t>this can be because of the culture they have brought up in and adverse childhood experiences they may have experienced.</w:t>
      </w:r>
      <w:r w:rsidR="00EE3E81" w:rsidRPr="00573DAA">
        <w:rPr>
          <w:rFonts w:asciiTheme="minorHAnsi" w:eastAsia="Calibri" w:hAnsiTheme="minorHAnsi" w:cstheme="minorHAnsi"/>
        </w:rPr>
        <w:t xml:space="preserve"> </w:t>
      </w:r>
      <w:r w:rsidR="00556565" w:rsidRPr="00573DAA">
        <w:rPr>
          <w:rFonts w:asciiTheme="minorHAnsi" w:eastAsia="Calibri" w:hAnsiTheme="minorHAnsi" w:cstheme="minorHAnsi"/>
        </w:rPr>
        <w:t xml:space="preserve">Further research shows gangs use tangible benefits </w:t>
      </w:r>
      <w:r w:rsidR="00364FC8" w:rsidRPr="00573DAA">
        <w:rPr>
          <w:rFonts w:asciiTheme="minorHAnsi" w:eastAsia="Calibri" w:hAnsiTheme="minorHAnsi" w:cstheme="minorHAnsi"/>
        </w:rPr>
        <w:t>to their advantage, this involves using money, status, luxury goods and a sense of community (</w:t>
      </w:r>
      <w:proofErr w:type="spellStart"/>
      <w:r w:rsidR="002E67C8" w:rsidRPr="00573DAA">
        <w:rPr>
          <w:rFonts w:asciiTheme="minorHAnsi" w:hAnsiTheme="minorHAnsi" w:cstheme="minorHAnsi"/>
        </w:rPr>
        <w:t>Olver</w:t>
      </w:r>
      <w:proofErr w:type="spellEnd"/>
      <w:r w:rsidR="002E67C8" w:rsidRPr="00573DAA">
        <w:rPr>
          <w:rFonts w:asciiTheme="minorHAnsi" w:hAnsiTheme="minorHAnsi" w:cstheme="minorHAnsi"/>
        </w:rPr>
        <w:t xml:space="preserve"> and </w:t>
      </w:r>
      <w:proofErr w:type="spellStart"/>
      <w:r w:rsidR="002E67C8" w:rsidRPr="00573DAA">
        <w:rPr>
          <w:rFonts w:asciiTheme="minorHAnsi" w:hAnsiTheme="minorHAnsi" w:cstheme="minorHAnsi"/>
        </w:rPr>
        <w:t>Cockbai</w:t>
      </w:r>
      <w:r w:rsidR="002E67C8" w:rsidRPr="00573DAA">
        <w:rPr>
          <w:rFonts w:asciiTheme="minorHAnsi" w:hAnsiTheme="minorHAnsi" w:cstheme="minorHAnsi"/>
        </w:rPr>
        <w:t>n</w:t>
      </w:r>
      <w:proofErr w:type="spellEnd"/>
      <w:r w:rsidR="002E67C8" w:rsidRPr="00573DAA">
        <w:rPr>
          <w:rFonts w:asciiTheme="minorHAnsi" w:hAnsiTheme="minorHAnsi" w:cstheme="minorHAnsi"/>
        </w:rPr>
        <w:t xml:space="preserve">, 2021), for </w:t>
      </w:r>
      <w:r w:rsidR="00CB5C09" w:rsidRPr="00573DAA">
        <w:rPr>
          <w:rFonts w:asciiTheme="minorHAnsi" w:hAnsiTheme="minorHAnsi" w:cstheme="minorHAnsi"/>
        </w:rPr>
        <w:t>individuals</w:t>
      </w:r>
      <w:r w:rsidR="002E67C8" w:rsidRPr="00573DAA">
        <w:rPr>
          <w:rFonts w:asciiTheme="minorHAnsi" w:hAnsiTheme="minorHAnsi" w:cstheme="minorHAnsi"/>
        </w:rPr>
        <w:t xml:space="preserve"> who </w:t>
      </w:r>
      <w:r w:rsidR="00EC59FB" w:rsidRPr="00573DAA">
        <w:rPr>
          <w:rFonts w:asciiTheme="minorHAnsi" w:hAnsiTheme="minorHAnsi" w:cstheme="minorHAnsi"/>
        </w:rPr>
        <w:t xml:space="preserve">may have not been fortunate to be able to experience luxury items, it is an easy way for gangs to </w:t>
      </w:r>
      <w:r w:rsidR="00EE3578" w:rsidRPr="00573DAA">
        <w:rPr>
          <w:rFonts w:asciiTheme="minorHAnsi" w:hAnsiTheme="minorHAnsi" w:cstheme="minorHAnsi"/>
        </w:rPr>
        <w:t>entice</w:t>
      </w:r>
      <w:r w:rsidR="000447D4" w:rsidRPr="00573DAA">
        <w:rPr>
          <w:rFonts w:asciiTheme="minorHAnsi" w:hAnsiTheme="minorHAnsi" w:cstheme="minorHAnsi"/>
        </w:rPr>
        <w:t xml:space="preserve"> vulnerable youths. </w:t>
      </w:r>
    </w:p>
    <w:p w14:paraId="693CCBD5" w14:textId="619EA0DC" w:rsidR="007D70CB" w:rsidRPr="00573DAA" w:rsidRDefault="00FE0D47" w:rsidP="001E2BAB">
      <w:pPr>
        <w:spacing w:line="360" w:lineRule="auto"/>
        <w:ind w:right="531"/>
        <w:rPr>
          <w:rFonts w:asciiTheme="minorHAnsi" w:hAnsiTheme="minorHAnsi" w:cstheme="minorHAnsi"/>
        </w:rPr>
      </w:pPr>
      <w:r w:rsidRPr="00573DAA">
        <w:rPr>
          <w:rFonts w:asciiTheme="minorHAnsi" w:hAnsiTheme="minorHAnsi" w:cstheme="minorHAnsi"/>
        </w:rPr>
        <w:t xml:space="preserve">A </w:t>
      </w:r>
      <w:r w:rsidR="008E52F0" w:rsidRPr="00573DAA">
        <w:rPr>
          <w:rFonts w:asciiTheme="minorHAnsi" w:hAnsiTheme="minorHAnsi" w:cstheme="minorHAnsi"/>
        </w:rPr>
        <w:t>real-life</w:t>
      </w:r>
      <w:r w:rsidRPr="00573DAA">
        <w:rPr>
          <w:rFonts w:asciiTheme="minorHAnsi" w:hAnsiTheme="minorHAnsi" w:cstheme="minorHAnsi"/>
        </w:rPr>
        <w:t xml:space="preserve"> example of County Lines and its devastating effects was reported by the Guardian (2019) whereby a </w:t>
      </w:r>
      <w:r w:rsidR="000447D4" w:rsidRPr="00573DAA">
        <w:rPr>
          <w:rFonts w:asciiTheme="minorHAnsi" w:hAnsiTheme="minorHAnsi" w:cstheme="minorHAnsi"/>
        </w:rPr>
        <w:t>16-year-old</w:t>
      </w:r>
      <w:r w:rsidRPr="00573DAA">
        <w:rPr>
          <w:rFonts w:asciiTheme="minorHAnsi" w:hAnsiTheme="minorHAnsi" w:cstheme="minorHAnsi"/>
        </w:rPr>
        <w:t xml:space="preserve"> boy was</w:t>
      </w:r>
      <w:r w:rsidR="003435CD" w:rsidRPr="00573DAA">
        <w:rPr>
          <w:rFonts w:asciiTheme="minorHAnsi" w:hAnsiTheme="minorHAnsi" w:cstheme="minorHAnsi"/>
        </w:rPr>
        <w:t xml:space="preserve"> told to work as part of county lines </w:t>
      </w:r>
      <w:proofErr w:type="gramStart"/>
      <w:r w:rsidR="003435CD" w:rsidRPr="00573DAA">
        <w:rPr>
          <w:rFonts w:asciiTheme="minorHAnsi" w:hAnsiTheme="minorHAnsi" w:cstheme="minorHAnsi"/>
        </w:rPr>
        <w:t>in order to</w:t>
      </w:r>
      <w:proofErr w:type="gramEnd"/>
      <w:r w:rsidR="003435CD" w:rsidRPr="00573DAA">
        <w:rPr>
          <w:rFonts w:asciiTheme="minorHAnsi" w:hAnsiTheme="minorHAnsi" w:cstheme="minorHAnsi"/>
        </w:rPr>
        <w:t xml:space="preserve"> pay off a drug debt of £55. </w:t>
      </w:r>
      <w:r w:rsidR="00CC76A1" w:rsidRPr="00573DAA">
        <w:rPr>
          <w:rFonts w:asciiTheme="minorHAnsi" w:hAnsiTheme="minorHAnsi" w:cstheme="minorHAnsi"/>
        </w:rPr>
        <w:t xml:space="preserve">A study conducted by the National Crime Agency (2017) </w:t>
      </w:r>
      <w:r w:rsidR="00315DA7" w:rsidRPr="00573DAA">
        <w:rPr>
          <w:rFonts w:asciiTheme="minorHAnsi" w:hAnsiTheme="minorHAnsi" w:cstheme="minorHAnsi"/>
        </w:rPr>
        <w:t xml:space="preserve">states 28% of forces report victims are often coerced through debt bondage, they begin working for gang members </w:t>
      </w:r>
      <w:proofErr w:type="gramStart"/>
      <w:r w:rsidR="00315DA7" w:rsidRPr="00573DAA">
        <w:rPr>
          <w:rFonts w:asciiTheme="minorHAnsi" w:hAnsiTheme="minorHAnsi" w:cstheme="minorHAnsi"/>
        </w:rPr>
        <w:t>in order to</w:t>
      </w:r>
      <w:proofErr w:type="gramEnd"/>
      <w:r w:rsidR="00315DA7" w:rsidRPr="00573DAA">
        <w:rPr>
          <w:rFonts w:asciiTheme="minorHAnsi" w:hAnsiTheme="minorHAnsi" w:cstheme="minorHAnsi"/>
        </w:rPr>
        <w:t xml:space="preserve"> pay off debt however this can end in what feels like a </w:t>
      </w:r>
      <w:r w:rsidR="008E52F0" w:rsidRPr="00573DAA">
        <w:rPr>
          <w:rFonts w:asciiTheme="minorHAnsi" w:hAnsiTheme="minorHAnsi" w:cstheme="minorHAnsi"/>
        </w:rPr>
        <w:t>never-ending</w:t>
      </w:r>
      <w:r w:rsidR="00315DA7" w:rsidRPr="00573DAA">
        <w:rPr>
          <w:rFonts w:asciiTheme="minorHAnsi" w:hAnsiTheme="minorHAnsi" w:cstheme="minorHAnsi"/>
        </w:rPr>
        <w:t xml:space="preserve"> cycle. Once a victim is </w:t>
      </w:r>
      <w:r w:rsidR="008E52F0" w:rsidRPr="00573DAA">
        <w:rPr>
          <w:rFonts w:asciiTheme="minorHAnsi" w:hAnsiTheme="minorHAnsi" w:cstheme="minorHAnsi"/>
        </w:rPr>
        <w:t>working,</w:t>
      </w:r>
      <w:r w:rsidR="00315DA7" w:rsidRPr="00573DAA">
        <w:rPr>
          <w:rFonts w:asciiTheme="minorHAnsi" w:hAnsiTheme="minorHAnsi" w:cstheme="minorHAnsi"/>
        </w:rPr>
        <w:t xml:space="preserve"> they may</w:t>
      </w:r>
      <w:r w:rsidR="00D77AC5" w:rsidRPr="00573DAA">
        <w:rPr>
          <w:rFonts w:asciiTheme="minorHAnsi" w:hAnsiTheme="minorHAnsi" w:cstheme="minorHAnsi"/>
        </w:rPr>
        <w:t xml:space="preserve"> not want to continue working for the gang however they fear </w:t>
      </w:r>
      <w:r w:rsidR="008E52F0" w:rsidRPr="00573DAA">
        <w:rPr>
          <w:rFonts w:asciiTheme="minorHAnsi" w:hAnsiTheme="minorHAnsi" w:cstheme="minorHAnsi"/>
        </w:rPr>
        <w:t xml:space="preserve">self-incrimination with the police </w:t>
      </w:r>
      <w:proofErr w:type="gramStart"/>
      <w:r w:rsidR="008E52F0" w:rsidRPr="00573DAA">
        <w:rPr>
          <w:rFonts w:asciiTheme="minorHAnsi" w:hAnsiTheme="minorHAnsi" w:cstheme="minorHAnsi"/>
        </w:rPr>
        <w:t>and also</w:t>
      </w:r>
      <w:proofErr w:type="gramEnd"/>
      <w:r w:rsidR="008E52F0" w:rsidRPr="00573DAA">
        <w:rPr>
          <w:rFonts w:asciiTheme="minorHAnsi" w:hAnsiTheme="minorHAnsi" w:cstheme="minorHAnsi"/>
        </w:rPr>
        <w:t xml:space="preserve"> fear the punishment they may get from high members. </w:t>
      </w:r>
    </w:p>
    <w:p w14:paraId="3D156ED3" w14:textId="6F3AD6CD" w:rsidR="00D2093C" w:rsidRPr="00573DAA" w:rsidRDefault="0097494B" w:rsidP="001E2BAB">
      <w:pPr>
        <w:spacing w:line="360" w:lineRule="auto"/>
        <w:ind w:right="531"/>
        <w:rPr>
          <w:rFonts w:asciiTheme="minorHAnsi" w:hAnsiTheme="minorHAnsi" w:cstheme="minorHAnsi"/>
        </w:rPr>
      </w:pPr>
      <w:r w:rsidRPr="00573DAA">
        <w:rPr>
          <w:rFonts w:asciiTheme="minorHAnsi" w:hAnsiTheme="minorHAnsi" w:cstheme="minorHAnsi"/>
        </w:rPr>
        <w:t xml:space="preserve">The National Crime Agency (2017) also outline a new way in which children and individuals are </w:t>
      </w:r>
      <w:r w:rsidR="00331490" w:rsidRPr="00573DAA">
        <w:rPr>
          <w:rFonts w:asciiTheme="minorHAnsi" w:hAnsiTheme="minorHAnsi" w:cstheme="minorHAnsi"/>
        </w:rPr>
        <w:t xml:space="preserve">being groomed online, offenders </w:t>
      </w:r>
      <w:proofErr w:type="gramStart"/>
      <w:r w:rsidR="00331490" w:rsidRPr="00573DAA">
        <w:rPr>
          <w:rFonts w:asciiTheme="minorHAnsi" w:hAnsiTheme="minorHAnsi" w:cstheme="minorHAnsi"/>
        </w:rPr>
        <w:t>are able to</w:t>
      </w:r>
      <w:proofErr w:type="gramEnd"/>
      <w:r w:rsidR="00331490" w:rsidRPr="00573DAA">
        <w:rPr>
          <w:rFonts w:asciiTheme="minorHAnsi" w:hAnsiTheme="minorHAnsi" w:cstheme="minorHAnsi"/>
        </w:rPr>
        <w:t xml:space="preserve"> build rapport with young people</w:t>
      </w:r>
      <w:r w:rsidR="00320408" w:rsidRPr="00573DAA">
        <w:rPr>
          <w:rFonts w:asciiTheme="minorHAnsi" w:hAnsiTheme="minorHAnsi" w:cstheme="minorHAnsi"/>
        </w:rPr>
        <w:t xml:space="preserve"> and this Is being made easier by encryption and destructions tools. Within today</w:t>
      </w:r>
      <w:r w:rsidR="00C42FF7" w:rsidRPr="00573DAA">
        <w:rPr>
          <w:rFonts w:asciiTheme="minorHAnsi" w:hAnsiTheme="minorHAnsi" w:cstheme="minorHAnsi"/>
        </w:rPr>
        <w:t xml:space="preserve"> 1 in 8 teen</w:t>
      </w:r>
      <w:r w:rsidR="001257D7" w:rsidRPr="00573DAA">
        <w:rPr>
          <w:rFonts w:asciiTheme="minorHAnsi" w:hAnsiTheme="minorHAnsi" w:cstheme="minorHAnsi"/>
        </w:rPr>
        <w:t xml:space="preserve"> </w:t>
      </w:r>
      <w:r w:rsidR="003C28C3" w:rsidRPr="00573DAA">
        <w:rPr>
          <w:rFonts w:asciiTheme="minorHAnsi" w:hAnsiTheme="minorHAnsi" w:cstheme="minorHAnsi"/>
        </w:rPr>
        <w:t>self-broadcasts</w:t>
      </w:r>
      <w:r w:rsidR="002F5FE1" w:rsidRPr="00573DAA">
        <w:rPr>
          <w:rFonts w:asciiTheme="minorHAnsi" w:hAnsiTheme="minorHAnsi" w:cstheme="minorHAnsi"/>
        </w:rPr>
        <w:t xml:space="preserve"> </w:t>
      </w:r>
      <w:r w:rsidR="00C42FF7" w:rsidRPr="00573DAA">
        <w:rPr>
          <w:rFonts w:asciiTheme="minorHAnsi" w:hAnsiTheme="minorHAnsi" w:cstheme="minorHAnsi"/>
        </w:rPr>
        <w:t xml:space="preserve">otherwise known as </w:t>
      </w:r>
      <w:r w:rsidR="002F5FE1" w:rsidRPr="00573DAA">
        <w:rPr>
          <w:rFonts w:asciiTheme="minorHAnsi" w:hAnsiTheme="minorHAnsi" w:cstheme="minorHAnsi"/>
        </w:rPr>
        <w:t>live streaming</w:t>
      </w:r>
      <w:r w:rsidR="00AC790B" w:rsidRPr="00573DAA">
        <w:rPr>
          <w:rFonts w:asciiTheme="minorHAnsi" w:hAnsiTheme="minorHAnsi" w:cstheme="minorHAnsi"/>
        </w:rPr>
        <w:t xml:space="preserve"> not knowing the risk associated with this. Gang members are using these images </w:t>
      </w:r>
      <w:r w:rsidR="00061D45" w:rsidRPr="00573DAA">
        <w:rPr>
          <w:rFonts w:asciiTheme="minorHAnsi" w:hAnsiTheme="minorHAnsi" w:cstheme="minorHAnsi"/>
        </w:rPr>
        <w:t xml:space="preserve">to blackmail youths either sexually or </w:t>
      </w:r>
      <w:r w:rsidR="003C28C3" w:rsidRPr="00573DAA">
        <w:rPr>
          <w:rFonts w:asciiTheme="minorHAnsi" w:hAnsiTheme="minorHAnsi" w:cstheme="minorHAnsi"/>
        </w:rPr>
        <w:t>financially. This risk is associated with the exploitation of children to serious organised crime groups.</w:t>
      </w:r>
    </w:p>
    <w:p w14:paraId="6D79F0F2" w14:textId="77777777" w:rsidR="00D2093C" w:rsidRPr="00573DAA" w:rsidRDefault="00D2093C" w:rsidP="001E2BAB">
      <w:pPr>
        <w:spacing w:line="360" w:lineRule="auto"/>
        <w:ind w:right="531"/>
        <w:rPr>
          <w:rFonts w:asciiTheme="minorHAnsi" w:hAnsiTheme="minorHAnsi" w:cstheme="minorHAnsi"/>
        </w:rPr>
      </w:pPr>
    </w:p>
    <w:p w14:paraId="768D5BA7" w14:textId="1084B239" w:rsidR="00D53565" w:rsidRPr="00573DAA" w:rsidRDefault="005A5E10" w:rsidP="001E2BAB">
      <w:pPr>
        <w:spacing w:line="360" w:lineRule="auto"/>
        <w:ind w:right="531"/>
        <w:rPr>
          <w:rFonts w:asciiTheme="minorHAnsi" w:hAnsiTheme="minorHAnsi" w:cstheme="minorHAnsi"/>
        </w:rPr>
      </w:pPr>
      <w:r w:rsidRPr="00573DAA">
        <w:rPr>
          <w:rFonts w:asciiTheme="minorHAnsi" w:hAnsiTheme="minorHAnsi" w:cstheme="minorHAnsi"/>
        </w:rPr>
        <w:t xml:space="preserve">Even though children are highly at risk of being </w:t>
      </w:r>
      <w:r w:rsidR="00CB5C09" w:rsidRPr="00573DAA">
        <w:rPr>
          <w:rFonts w:asciiTheme="minorHAnsi" w:hAnsiTheme="minorHAnsi" w:cstheme="minorHAnsi"/>
        </w:rPr>
        <w:t>exploited</w:t>
      </w:r>
      <w:r w:rsidRPr="00573DAA">
        <w:rPr>
          <w:rFonts w:asciiTheme="minorHAnsi" w:hAnsiTheme="minorHAnsi" w:cstheme="minorHAnsi"/>
        </w:rPr>
        <w:t xml:space="preserve"> depending on their upbringing there are also other factors which can increase the likelihood of exploitation. </w:t>
      </w:r>
      <w:r w:rsidR="00CB5C09" w:rsidRPr="00573DAA">
        <w:rPr>
          <w:rFonts w:asciiTheme="minorHAnsi" w:hAnsiTheme="minorHAnsi" w:cstheme="minorHAnsi"/>
        </w:rPr>
        <w:t xml:space="preserve">A study </w:t>
      </w:r>
      <w:r w:rsidR="004077B7" w:rsidRPr="00573DAA">
        <w:rPr>
          <w:rFonts w:asciiTheme="minorHAnsi" w:hAnsiTheme="minorHAnsi" w:cstheme="minorHAnsi"/>
        </w:rPr>
        <w:t>conducted</w:t>
      </w:r>
      <w:r w:rsidR="00CB5C09" w:rsidRPr="00573DAA">
        <w:rPr>
          <w:rFonts w:asciiTheme="minorHAnsi" w:hAnsiTheme="minorHAnsi" w:cstheme="minorHAnsi"/>
        </w:rPr>
        <w:t xml:space="preserve"> by </w:t>
      </w:r>
      <w:r w:rsidR="00CB5C09" w:rsidRPr="00573DAA">
        <w:rPr>
          <w:rFonts w:asciiTheme="minorHAnsi" w:hAnsiTheme="minorHAnsi" w:cstheme="minorHAnsi"/>
        </w:rPr>
        <w:t xml:space="preserve">O’Hagan and </w:t>
      </w:r>
      <w:proofErr w:type="spellStart"/>
      <w:r w:rsidR="00CB5C09" w:rsidRPr="00573DAA">
        <w:rPr>
          <w:rFonts w:asciiTheme="minorHAnsi" w:hAnsiTheme="minorHAnsi" w:cstheme="minorHAnsi"/>
        </w:rPr>
        <w:t>Edmunson</w:t>
      </w:r>
      <w:proofErr w:type="spellEnd"/>
      <w:r w:rsidR="00CB5C09" w:rsidRPr="00573DAA">
        <w:rPr>
          <w:rFonts w:asciiTheme="minorHAnsi" w:hAnsiTheme="minorHAnsi" w:cstheme="minorHAnsi"/>
        </w:rPr>
        <w:t xml:space="preserve"> </w:t>
      </w:r>
      <w:r w:rsidR="00CB5C09" w:rsidRPr="00573DAA">
        <w:rPr>
          <w:rFonts w:asciiTheme="minorHAnsi" w:hAnsiTheme="minorHAnsi" w:cstheme="minorHAnsi"/>
        </w:rPr>
        <w:t>(</w:t>
      </w:r>
      <w:r w:rsidR="00CB5C09" w:rsidRPr="00573DAA">
        <w:rPr>
          <w:rFonts w:asciiTheme="minorHAnsi" w:hAnsiTheme="minorHAnsi" w:cstheme="minorHAnsi"/>
        </w:rPr>
        <w:t>2021</w:t>
      </w:r>
      <w:r w:rsidR="00CB5C09" w:rsidRPr="00573DAA">
        <w:rPr>
          <w:rFonts w:asciiTheme="minorHAnsi" w:hAnsiTheme="minorHAnsi" w:cstheme="minorHAnsi"/>
        </w:rPr>
        <w:t xml:space="preserve">) </w:t>
      </w:r>
      <w:r w:rsidR="008C3989" w:rsidRPr="00573DAA">
        <w:rPr>
          <w:rFonts w:asciiTheme="minorHAnsi" w:hAnsiTheme="minorHAnsi" w:cstheme="minorHAnsi"/>
        </w:rPr>
        <w:t xml:space="preserve">released data in relation to vulnerable people who are associated with county lines, this data shows </w:t>
      </w:r>
      <w:r w:rsidR="00E56F20" w:rsidRPr="00573DAA">
        <w:rPr>
          <w:rFonts w:asciiTheme="minorHAnsi" w:hAnsiTheme="minorHAnsi" w:cstheme="minorHAnsi"/>
        </w:rPr>
        <w:t xml:space="preserve">74% of police forces had reported vulnerable people are associated with criminal gangs. </w:t>
      </w:r>
      <w:r w:rsidR="00775735" w:rsidRPr="00573DAA">
        <w:rPr>
          <w:rFonts w:asciiTheme="minorHAnsi" w:hAnsiTheme="minorHAnsi" w:cstheme="minorHAnsi"/>
        </w:rPr>
        <w:t xml:space="preserve">12% reported </w:t>
      </w:r>
      <w:r w:rsidR="00E01874" w:rsidRPr="00573DAA">
        <w:rPr>
          <w:rFonts w:asciiTheme="minorHAnsi" w:hAnsiTheme="minorHAnsi" w:cstheme="minorHAnsi"/>
        </w:rPr>
        <w:t>exploitation</w:t>
      </w:r>
      <w:r w:rsidR="00CD0B5F" w:rsidRPr="00573DAA">
        <w:rPr>
          <w:rFonts w:asciiTheme="minorHAnsi" w:hAnsiTheme="minorHAnsi" w:cstheme="minorHAnsi"/>
        </w:rPr>
        <w:t xml:space="preserve"> in adults who have a disability, 61% reporting exploitation through drug use or drug users, 17% reported </w:t>
      </w:r>
      <w:r w:rsidR="00E01874" w:rsidRPr="00573DAA">
        <w:rPr>
          <w:rFonts w:asciiTheme="minorHAnsi" w:hAnsiTheme="minorHAnsi" w:cstheme="minorHAnsi"/>
        </w:rPr>
        <w:t>mental health users and 65</w:t>
      </w:r>
      <w:r w:rsidR="00F9451F" w:rsidRPr="00573DAA">
        <w:rPr>
          <w:rFonts w:asciiTheme="minorHAnsi" w:hAnsiTheme="minorHAnsi" w:cstheme="minorHAnsi"/>
        </w:rPr>
        <w:t>%</w:t>
      </w:r>
      <w:r w:rsidR="00E01874" w:rsidRPr="00573DAA">
        <w:rPr>
          <w:rFonts w:asciiTheme="minorHAnsi" w:hAnsiTheme="minorHAnsi" w:cstheme="minorHAnsi"/>
        </w:rPr>
        <w:t xml:space="preserve"> reported the exploitation of children.</w:t>
      </w:r>
      <w:r w:rsidR="00F9451F" w:rsidRPr="00573DAA">
        <w:rPr>
          <w:rFonts w:asciiTheme="minorHAnsi" w:hAnsiTheme="minorHAnsi" w:cstheme="minorHAnsi"/>
        </w:rPr>
        <w:t xml:space="preserve"> </w:t>
      </w:r>
    </w:p>
    <w:p w14:paraId="19857F56" w14:textId="77CFEB42" w:rsidR="00A52C3F" w:rsidRPr="00573DAA" w:rsidRDefault="001D7C2B" w:rsidP="001E2BAB">
      <w:pPr>
        <w:spacing w:line="360" w:lineRule="auto"/>
        <w:rPr>
          <w:rFonts w:asciiTheme="minorHAnsi" w:hAnsiTheme="minorHAnsi" w:cstheme="minorHAnsi"/>
        </w:rPr>
      </w:pPr>
      <w:r w:rsidRPr="00573DAA">
        <w:rPr>
          <w:rFonts w:asciiTheme="minorHAnsi" w:hAnsiTheme="minorHAnsi" w:cstheme="minorHAnsi"/>
        </w:rPr>
        <w:t xml:space="preserve">Alongside county lines, members of serious organised crime gangs </w:t>
      </w:r>
      <w:r w:rsidR="00534A5B" w:rsidRPr="00573DAA">
        <w:rPr>
          <w:rFonts w:asciiTheme="minorHAnsi" w:hAnsiTheme="minorHAnsi" w:cstheme="minorHAnsi"/>
        </w:rPr>
        <w:t xml:space="preserve">take over vulnerable </w:t>
      </w:r>
      <w:r w:rsidR="00521CE9" w:rsidRPr="00573DAA">
        <w:rPr>
          <w:rFonts w:asciiTheme="minorHAnsi" w:hAnsiTheme="minorHAnsi" w:cstheme="minorHAnsi"/>
        </w:rPr>
        <w:t>people’s</w:t>
      </w:r>
      <w:r w:rsidR="00534A5B" w:rsidRPr="00573DAA">
        <w:rPr>
          <w:rFonts w:asciiTheme="minorHAnsi" w:hAnsiTheme="minorHAnsi" w:cstheme="minorHAnsi"/>
        </w:rPr>
        <w:t xml:space="preserve"> homes otherwise known as </w:t>
      </w:r>
      <w:r w:rsidR="00521CE9" w:rsidRPr="00573DAA">
        <w:rPr>
          <w:rFonts w:asciiTheme="minorHAnsi" w:hAnsiTheme="minorHAnsi" w:cstheme="minorHAnsi"/>
        </w:rPr>
        <w:t>‘</w:t>
      </w:r>
      <w:r w:rsidR="00534A5B" w:rsidRPr="00573DAA">
        <w:rPr>
          <w:rFonts w:asciiTheme="minorHAnsi" w:hAnsiTheme="minorHAnsi" w:cstheme="minorHAnsi"/>
        </w:rPr>
        <w:t>cuckooing</w:t>
      </w:r>
      <w:r w:rsidR="00521CE9" w:rsidRPr="00573DAA">
        <w:rPr>
          <w:rFonts w:asciiTheme="minorHAnsi" w:hAnsiTheme="minorHAnsi" w:cstheme="minorHAnsi"/>
        </w:rPr>
        <w:t xml:space="preserve">’. Cuckooing often involves </w:t>
      </w:r>
      <w:r w:rsidR="00B82078" w:rsidRPr="00573DAA">
        <w:rPr>
          <w:rFonts w:asciiTheme="minorHAnsi" w:hAnsiTheme="minorHAnsi" w:cstheme="minorHAnsi"/>
        </w:rPr>
        <w:t xml:space="preserve">gangs taking over vulnerable </w:t>
      </w:r>
      <w:r w:rsidR="00F12DFE" w:rsidRPr="00573DAA">
        <w:rPr>
          <w:rFonts w:asciiTheme="minorHAnsi" w:hAnsiTheme="minorHAnsi" w:cstheme="minorHAnsi"/>
        </w:rPr>
        <w:t>people’s</w:t>
      </w:r>
      <w:r w:rsidR="00B82078" w:rsidRPr="00573DAA">
        <w:rPr>
          <w:rFonts w:asciiTheme="minorHAnsi" w:hAnsiTheme="minorHAnsi" w:cstheme="minorHAnsi"/>
        </w:rPr>
        <w:t xml:space="preserve"> homes which then can be used for crime such as drug dealing. </w:t>
      </w:r>
      <w:r w:rsidR="00F12DFE" w:rsidRPr="00573DAA">
        <w:rPr>
          <w:rFonts w:asciiTheme="minorHAnsi" w:hAnsiTheme="minorHAnsi" w:cstheme="minorHAnsi"/>
        </w:rPr>
        <w:t>People with learning difficulties or individuals who are elderly are significantly more likely to be victimised and to be target</w:t>
      </w:r>
      <w:r w:rsidR="00351C77" w:rsidRPr="00573DAA">
        <w:rPr>
          <w:rFonts w:asciiTheme="minorHAnsi" w:hAnsiTheme="minorHAnsi" w:cstheme="minorHAnsi"/>
        </w:rPr>
        <w:t>ed</w:t>
      </w:r>
      <w:r w:rsidR="00F12DFE" w:rsidRPr="00573DAA">
        <w:rPr>
          <w:rFonts w:asciiTheme="minorHAnsi" w:hAnsiTheme="minorHAnsi" w:cstheme="minorHAnsi"/>
        </w:rPr>
        <w:t xml:space="preserve"> by gangs (Spicer, Moyle and </w:t>
      </w:r>
      <w:proofErr w:type="spellStart"/>
      <w:r w:rsidR="00F12DFE" w:rsidRPr="00573DAA">
        <w:rPr>
          <w:rFonts w:asciiTheme="minorHAnsi" w:hAnsiTheme="minorHAnsi" w:cstheme="minorHAnsi"/>
        </w:rPr>
        <w:t>Coomber</w:t>
      </w:r>
      <w:proofErr w:type="spellEnd"/>
      <w:r w:rsidR="00F12DFE" w:rsidRPr="00573DAA">
        <w:rPr>
          <w:rFonts w:asciiTheme="minorHAnsi" w:hAnsiTheme="minorHAnsi" w:cstheme="minorHAnsi"/>
        </w:rPr>
        <w:t xml:space="preserve">, 2019). </w:t>
      </w:r>
    </w:p>
    <w:p w14:paraId="1D286D08" w14:textId="77777777" w:rsidR="00A52C3F" w:rsidRPr="00573DAA" w:rsidRDefault="00A52C3F" w:rsidP="001E2BAB">
      <w:pPr>
        <w:spacing w:line="360" w:lineRule="auto"/>
        <w:ind w:right="531"/>
        <w:rPr>
          <w:rFonts w:asciiTheme="minorHAnsi" w:hAnsiTheme="minorHAnsi" w:cstheme="minorHAnsi"/>
        </w:rPr>
      </w:pPr>
    </w:p>
    <w:p w14:paraId="0FB661F3" w14:textId="77777777" w:rsidR="00A52C3F" w:rsidRPr="00573DAA" w:rsidRDefault="00A52C3F" w:rsidP="001E2BAB">
      <w:pPr>
        <w:spacing w:line="360" w:lineRule="auto"/>
        <w:ind w:right="531"/>
        <w:rPr>
          <w:rFonts w:asciiTheme="minorHAnsi" w:hAnsiTheme="minorHAnsi" w:cstheme="minorHAnsi"/>
        </w:rPr>
      </w:pPr>
    </w:p>
    <w:p w14:paraId="5B193889" w14:textId="056BC54C" w:rsidR="00F9451F" w:rsidRPr="00573DAA" w:rsidRDefault="003B3C03" w:rsidP="001E2BAB">
      <w:pPr>
        <w:spacing w:line="360" w:lineRule="auto"/>
        <w:ind w:right="531"/>
        <w:rPr>
          <w:rFonts w:asciiTheme="minorHAnsi" w:hAnsiTheme="minorHAnsi" w:cstheme="minorHAnsi"/>
        </w:rPr>
      </w:pPr>
      <w:r w:rsidRPr="00573DAA">
        <w:rPr>
          <w:rFonts w:asciiTheme="minorHAnsi" w:hAnsiTheme="minorHAnsi" w:cstheme="minorHAnsi"/>
        </w:rPr>
        <w:t xml:space="preserve">In conclusion there are many factors that can be associated with the risk of exploitation within serious organised crime gangs. </w:t>
      </w:r>
      <w:r w:rsidR="00FE5BE8" w:rsidRPr="00573DAA">
        <w:rPr>
          <w:rFonts w:asciiTheme="minorHAnsi" w:hAnsiTheme="minorHAnsi" w:cstheme="minorHAnsi"/>
        </w:rPr>
        <w:t xml:space="preserve">The risk associated with these types of gangs is high </w:t>
      </w:r>
      <w:r w:rsidR="00C462CE" w:rsidRPr="00573DAA">
        <w:rPr>
          <w:rFonts w:asciiTheme="minorHAnsi" w:hAnsiTheme="minorHAnsi" w:cstheme="minorHAnsi"/>
        </w:rPr>
        <w:t xml:space="preserve">and from recent research, it is clear these </w:t>
      </w:r>
      <w:r w:rsidR="001E2BAB" w:rsidRPr="00573DAA">
        <w:rPr>
          <w:rFonts w:asciiTheme="minorHAnsi" w:hAnsiTheme="minorHAnsi" w:cstheme="minorHAnsi"/>
        </w:rPr>
        <w:t>gangs’</w:t>
      </w:r>
      <w:r w:rsidR="00C462CE" w:rsidRPr="00573DAA">
        <w:rPr>
          <w:rFonts w:asciiTheme="minorHAnsi" w:hAnsiTheme="minorHAnsi" w:cstheme="minorHAnsi"/>
        </w:rPr>
        <w:t xml:space="preserve"> prey on the most vulnerable people in society. </w:t>
      </w:r>
      <w:r w:rsidR="00503738" w:rsidRPr="00573DAA">
        <w:rPr>
          <w:rFonts w:asciiTheme="minorHAnsi" w:hAnsiTheme="minorHAnsi" w:cstheme="minorHAnsi"/>
        </w:rPr>
        <w:t xml:space="preserve">Police forces understanding the risk of exploration within vulnerable individuals in an </w:t>
      </w:r>
      <w:r w:rsidR="00F86912" w:rsidRPr="00573DAA">
        <w:rPr>
          <w:rFonts w:asciiTheme="minorHAnsi" w:hAnsiTheme="minorHAnsi" w:cstheme="minorHAnsi"/>
        </w:rPr>
        <w:t>ever-growing</w:t>
      </w:r>
      <w:r w:rsidR="00503738" w:rsidRPr="00573DAA">
        <w:rPr>
          <w:rFonts w:asciiTheme="minorHAnsi" w:hAnsiTheme="minorHAnsi" w:cstheme="minorHAnsi"/>
        </w:rPr>
        <w:t xml:space="preserve"> problem, The National Crime Agency and police forces are continuing to assess </w:t>
      </w:r>
      <w:r w:rsidR="00F86912" w:rsidRPr="00573DAA">
        <w:rPr>
          <w:rFonts w:asciiTheme="minorHAnsi" w:hAnsiTheme="minorHAnsi" w:cstheme="minorHAnsi"/>
        </w:rPr>
        <w:t xml:space="preserve">how they can support vulnerable people and have put strategies in place to combat such crime from taking place. </w:t>
      </w:r>
    </w:p>
    <w:p w14:paraId="27E7C487" w14:textId="13360C80" w:rsidR="00573DAA" w:rsidRPr="00573DAA" w:rsidRDefault="00573DAA" w:rsidP="001E2BAB">
      <w:pPr>
        <w:spacing w:line="360" w:lineRule="auto"/>
        <w:ind w:right="531"/>
        <w:rPr>
          <w:rFonts w:asciiTheme="minorHAnsi" w:hAnsiTheme="minorHAnsi" w:cstheme="minorHAnsi"/>
        </w:rPr>
      </w:pPr>
      <w:r w:rsidRPr="00573DAA">
        <w:rPr>
          <w:rFonts w:asciiTheme="minorHAnsi" w:hAnsiTheme="minorHAnsi" w:cstheme="minorHAnsi"/>
        </w:rPr>
        <w:t xml:space="preserve">Wordcount = 972 </w:t>
      </w:r>
    </w:p>
    <w:p w14:paraId="5051F936" w14:textId="77777777" w:rsidR="0041066D" w:rsidRDefault="0041066D" w:rsidP="004804E6">
      <w:pPr>
        <w:spacing w:line="360" w:lineRule="auto"/>
        <w:ind w:right="531"/>
        <w:rPr>
          <w:rFonts w:asciiTheme="minorHAnsi" w:eastAsia="Calibri" w:hAnsiTheme="minorHAnsi" w:cstheme="minorHAnsi"/>
        </w:rPr>
      </w:pPr>
    </w:p>
    <w:p w14:paraId="14050BD7" w14:textId="77777777" w:rsidR="002E7B8A" w:rsidRDefault="002E7B8A" w:rsidP="0078469F">
      <w:pPr>
        <w:spacing w:line="360" w:lineRule="auto"/>
        <w:ind w:right="531"/>
        <w:rPr>
          <w:rFonts w:ascii="Arial" w:hAnsi="Arial" w:cs="Arial"/>
          <w:b/>
          <w:bCs/>
        </w:rPr>
      </w:pPr>
    </w:p>
    <w:p w14:paraId="0872EC43" w14:textId="798861A9" w:rsidR="009627F3" w:rsidRPr="009627F3" w:rsidRDefault="009627F3" w:rsidP="009627F3">
      <w:pPr>
        <w:rPr>
          <w:rFonts w:asciiTheme="minorHAnsi" w:hAnsiTheme="minorHAnsi" w:cstheme="minorHAnsi"/>
          <w:b/>
          <w:bCs/>
        </w:rPr>
      </w:pPr>
      <w:r w:rsidRPr="009627F3">
        <w:rPr>
          <w:rFonts w:asciiTheme="minorHAnsi" w:hAnsiTheme="minorHAnsi" w:cstheme="minorHAnsi"/>
          <w:b/>
          <w:bCs/>
        </w:rPr>
        <w:lastRenderedPageBreak/>
        <w:t xml:space="preserve">Bibliography </w:t>
      </w:r>
    </w:p>
    <w:p w14:paraId="3BDE8DBF" w14:textId="77777777" w:rsidR="009627F3" w:rsidRPr="009627F3" w:rsidRDefault="009627F3" w:rsidP="009627F3">
      <w:pPr>
        <w:pStyle w:val="Heading1"/>
        <w:shd w:val="clear" w:color="auto" w:fill="FFFFFF"/>
        <w:rPr>
          <w:rFonts w:asciiTheme="minorHAnsi" w:hAnsiTheme="minorHAnsi" w:cstheme="minorHAnsi"/>
          <w:b w:val="0"/>
          <w:bCs w:val="0"/>
          <w:color w:val="1C1D1E"/>
          <w:sz w:val="24"/>
          <w:szCs w:val="24"/>
        </w:rPr>
      </w:pPr>
      <w:r w:rsidRPr="009627F3">
        <w:rPr>
          <w:rStyle w:val="accordion-tabbedtab-mobile"/>
          <w:rFonts w:asciiTheme="minorHAnsi" w:hAnsiTheme="minorHAnsi" w:cstheme="minorHAnsi"/>
          <w:b w:val="0"/>
          <w:bCs w:val="0"/>
          <w:color w:val="000000" w:themeColor="text1"/>
          <w:sz w:val="24"/>
          <w:szCs w:val="24"/>
          <w:bdr w:val="none" w:sz="0" w:space="0" w:color="auto" w:frame="1"/>
        </w:rPr>
        <w:t xml:space="preserve">Alleyne, E, and Wood, Jane (2010) </w:t>
      </w:r>
      <w:r w:rsidRPr="009627F3">
        <w:rPr>
          <w:rFonts w:asciiTheme="minorHAnsi" w:hAnsiTheme="minorHAnsi" w:cstheme="minorHAnsi"/>
          <w:b w:val="0"/>
          <w:bCs w:val="0"/>
          <w:i/>
          <w:iCs/>
          <w:color w:val="000000" w:themeColor="text1"/>
          <w:sz w:val="24"/>
          <w:szCs w:val="24"/>
        </w:rPr>
        <w:t>Gang involvement</w:t>
      </w:r>
      <w:r w:rsidRPr="009627F3">
        <w:rPr>
          <w:rFonts w:asciiTheme="minorHAnsi" w:hAnsiTheme="minorHAnsi" w:cstheme="minorHAnsi"/>
          <w:b w:val="0"/>
          <w:bCs w:val="0"/>
          <w:i/>
          <w:iCs/>
          <w:color w:val="1C1D1E"/>
          <w:sz w:val="24"/>
          <w:szCs w:val="24"/>
        </w:rPr>
        <w:t xml:space="preserve">: psychological and </w:t>
      </w:r>
      <w:proofErr w:type="spellStart"/>
      <w:r w:rsidRPr="009627F3">
        <w:rPr>
          <w:rFonts w:asciiTheme="minorHAnsi" w:hAnsiTheme="minorHAnsi" w:cstheme="minorHAnsi"/>
          <w:b w:val="0"/>
          <w:bCs w:val="0"/>
          <w:i/>
          <w:iCs/>
          <w:color w:val="1C1D1E"/>
          <w:sz w:val="24"/>
          <w:szCs w:val="24"/>
        </w:rPr>
        <w:t>behavioral</w:t>
      </w:r>
      <w:proofErr w:type="spellEnd"/>
      <w:r w:rsidRPr="009627F3">
        <w:rPr>
          <w:rFonts w:asciiTheme="minorHAnsi" w:hAnsiTheme="minorHAnsi" w:cstheme="minorHAnsi"/>
          <w:b w:val="0"/>
          <w:bCs w:val="0"/>
          <w:i/>
          <w:iCs/>
          <w:color w:val="1C1D1E"/>
          <w:sz w:val="24"/>
          <w:szCs w:val="24"/>
        </w:rPr>
        <w:t xml:space="preserve"> characteristics of gang members, peripheral youth, and nongang Youth.</w:t>
      </w:r>
      <w:r w:rsidRPr="009627F3">
        <w:rPr>
          <w:rFonts w:asciiTheme="minorHAnsi" w:hAnsiTheme="minorHAnsi" w:cstheme="minorHAnsi"/>
          <w:b w:val="0"/>
          <w:bCs w:val="0"/>
          <w:color w:val="1C1D1E"/>
          <w:sz w:val="24"/>
          <w:szCs w:val="24"/>
        </w:rPr>
        <w:t xml:space="preserve"> Available at: </w:t>
      </w:r>
      <w:hyperlink r:id="rId8" w:history="1">
        <w:r w:rsidRPr="009627F3">
          <w:rPr>
            <w:rStyle w:val="Hyperlink"/>
            <w:rFonts w:asciiTheme="minorHAnsi" w:hAnsiTheme="minorHAnsi" w:cstheme="minorHAnsi"/>
            <w:b w:val="0"/>
            <w:bCs w:val="0"/>
            <w:sz w:val="24"/>
            <w:szCs w:val="24"/>
          </w:rPr>
          <w:t>https://onlinelibrary.wiley.com/doi/10.1002/ab.20360</w:t>
        </w:r>
      </w:hyperlink>
      <w:r w:rsidRPr="009627F3">
        <w:rPr>
          <w:rFonts w:asciiTheme="minorHAnsi" w:hAnsiTheme="minorHAnsi" w:cstheme="minorHAnsi"/>
          <w:b w:val="0"/>
          <w:bCs w:val="0"/>
          <w:color w:val="1C1D1E"/>
          <w:sz w:val="24"/>
          <w:szCs w:val="24"/>
        </w:rPr>
        <w:t xml:space="preserve"> (Accessed: 9</w:t>
      </w:r>
      <w:r w:rsidRPr="009627F3">
        <w:rPr>
          <w:rFonts w:asciiTheme="minorHAnsi" w:hAnsiTheme="minorHAnsi" w:cstheme="minorHAnsi"/>
          <w:b w:val="0"/>
          <w:bCs w:val="0"/>
          <w:color w:val="1C1D1E"/>
          <w:sz w:val="24"/>
          <w:szCs w:val="24"/>
          <w:vertAlign w:val="superscript"/>
        </w:rPr>
        <w:t>th</w:t>
      </w:r>
      <w:r w:rsidRPr="009627F3">
        <w:rPr>
          <w:rFonts w:asciiTheme="minorHAnsi" w:hAnsiTheme="minorHAnsi" w:cstheme="minorHAnsi"/>
          <w:b w:val="0"/>
          <w:bCs w:val="0"/>
          <w:color w:val="1C1D1E"/>
          <w:sz w:val="24"/>
          <w:szCs w:val="24"/>
        </w:rPr>
        <w:t xml:space="preserve"> July 2023) </w:t>
      </w:r>
    </w:p>
    <w:p w14:paraId="63F0B632" w14:textId="77777777" w:rsidR="009627F3" w:rsidRPr="009627F3" w:rsidRDefault="009627F3" w:rsidP="009627F3">
      <w:pPr>
        <w:spacing w:line="256" w:lineRule="auto"/>
        <w:ind w:right="531"/>
        <w:rPr>
          <w:rFonts w:asciiTheme="minorHAnsi" w:eastAsia="Calibri" w:hAnsiTheme="minorHAnsi" w:cstheme="minorHAnsi"/>
        </w:rPr>
      </w:pPr>
      <w:r w:rsidRPr="009627F3">
        <w:rPr>
          <w:rFonts w:asciiTheme="minorHAnsi" w:eastAsia="Calibri" w:hAnsiTheme="minorHAnsi" w:cstheme="minorHAnsi"/>
        </w:rPr>
        <w:br/>
      </w:r>
      <w:proofErr w:type="spellStart"/>
      <w:r w:rsidRPr="009627F3">
        <w:rPr>
          <w:rFonts w:asciiTheme="minorHAnsi" w:hAnsiTheme="minorHAnsi" w:cstheme="minorHAnsi"/>
          <w:color w:val="1C1D1E"/>
          <w:shd w:val="clear" w:color="auto" w:fill="FFFFFF"/>
        </w:rPr>
        <w:t>Atiba</w:t>
      </w:r>
      <w:proofErr w:type="spellEnd"/>
      <w:r w:rsidRPr="009627F3">
        <w:rPr>
          <w:rFonts w:asciiTheme="minorHAnsi" w:hAnsiTheme="minorHAnsi" w:cstheme="minorHAnsi"/>
          <w:color w:val="1C1D1E"/>
          <w:shd w:val="clear" w:color="auto" w:fill="FFFFFF"/>
        </w:rPr>
        <w:t xml:space="preserve"> Goff, P. and </w:t>
      </w:r>
      <w:proofErr w:type="spellStart"/>
      <w:r w:rsidRPr="009627F3">
        <w:rPr>
          <w:rFonts w:asciiTheme="minorHAnsi" w:hAnsiTheme="minorHAnsi" w:cstheme="minorHAnsi"/>
          <w:color w:val="1C1D1E"/>
          <w:shd w:val="clear" w:color="auto" w:fill="FFFFFF"/>
        </w:rPr>
        <w:t>Barsamian</w:t>
      </w:r>
      <w:proofErr w:type="spellEnd"/>
      <w:r w:rsidRPr="009627F3">
        <w:rPr>
          <w:rFonts w:asciiTheme="minorHAnsi" w:hAnsiTheme="minorHAnsi" w:cstheme="minorHAnsi"/>
          <w:color w:val="1C1D1E"/>
          <w:shd w:val="clear" w:color="auto" w:fill="FFFFFF"/>
        </w:rPr>
        <w:t xml:space="preserve"> Kahn, K. (2012</w:t>
      </w:r>
      <w:r w:rsidRPr="009627F3">
        <w:rPr>
          <w:rFonts w:asciiTheme="minorHAnsi" w:hAnsiTheme="minorHAnsi" w:cstheme="minorHAnsi"/>
          <w:i/>
          <w:iCs/>
          <w:color w:val="1C1D1E"/>
          <w:shd w:val="clear" w:color="auto" w:fill="FFFFFF"/>
        </w:rPr>
        <w:t>), Racial Bias in Policing: Why We Know Less Than We Should.</w:t>
      </w:r>
      <w:r w:rsidRPr="009627F3">
        <w:rPr>
          <w:rFonts w:asciiTheme="minorHAnsi" w:hAnsiTheme="minorHAnsi" w:cstheme="minorHAnsi"/>
          <w:color w:val="1C1D1E"/>
          <w:shd w:val="clear" w:color="auto" w:fill="FFFFFF"/>
        </w:rPr>
        <w:t xml:space="preserve"> Social Issues and Policy Review, 6: 177-210. </w:t>
      </w:r>
      <w:hyperlink r:id="rId9" w:history="1">
        <w:r w:rsidRPr="009627F3">
          <w:rPr>
            <w:rStyle w:val="Hyperlink"/>
            <w:rFonts w:asciiTheme="minorHAnsi" w:hAnsiTheme="minorHAnsi" w:cstheme="minorHAnsi"/>
            <w:color w:val="06293E"/>
            <w:shd w:val="clear" w:color="auto" w:fill="FFFFFF"/>
          </w:rPr>
          <w:t>https://doi.org/10.1111/j.1751-2409.2011.01039.x</w:t>
        </w:r>
      </w:hyperlink>
    </w:p>
    <w:p w14:paraId="24D65AF4" w14:textId="77777777" w:rsidR="009627F3" w:rsidRDefault="009627F3" w:rsidP="009627F3">
      <w:pPr>
        <w:spacing w:line="360" w:lineRule="auto"/>
        <w:ind w:right="531"/>
        <w:rPr>
          <w:rFonts w:asciiTheme="minorHAnsi" w:hAnsiTheme="minorHAnsi" w:cstheme="minorHAnsi"/>
          <w:color w:val="333333"/>
          <w:shd w:val="clear" w:color="auto" w:fill="FFFFFF"/>
        </w:rPr>
      </w:pPr>
    </w:p>
    <w:p w14:paraId="248A85E4" w14:textId="00179C5D" w:rsidR="009627F3" w:rsidRPr="009627F3" w:rsidRDefault="009627F3" w:rsidP="009627F3">
      <w:pPr>
        <w:spacing w:line="360" w:lineRule="auto"/>
        <w:ind w:right="531"/>
        <w:rPr>
          <w:rFonts w:asciiTheme="minorHAnsi" w:hAnsiTheme="minorHAnsi" w:cstheme="minorHAnsi"/>
          <w:color w:val="333333"/>
          <w:shd w:val="clear" w:color="auto" w:fill="FFFFFF"/>
        </w:rPr>
      </w:pPr>
      <w:r w:rsidRPr="009627F3">
        <w:rPr>
          <w:rFonts w:asciiTheme="minorHAnsi" w:hAnsiTheme="minorHAnsi" w:cstheme="minorHAnsi"/>
          <w:color w:val="333333"/>
          <w:shd w:val="clear" w:color="auto" w:fill="FFFFFF"/>
        </w:rPr>
        <w:t>Brown, O., Power, N. &amp; Conchie, S.M. (2021) Communication and coordination across event phases: A multi‐team system emergency response. </w:t>
      </w:r>
      <w:r w:rsidRPr="009627F3">
        <w:rPr>
          <w:rFonts w:asciiTheme="minorHAnsi" w:hAnsiTheme="minorHAnsi" w:cstheme="minorHAnsi"/>
          <w:i/>
          <w:iCs/>
          <w:color w:val="333333"/>
          <w:shd w:val="clear" w:color="auto" w:fill="FFFFFF"/>
        </w:rPr>
        <w:t>Journal of occupational and organizational psychology</w:t>
      </w:r>
      <w:r w:rsidRPr="009627F3">
        <w:rPr>
          <w:rFonts w:asciiTheme="minorHAnsi" w:hAnsiTheme="minorHAnsi" w:cstheme="minorHAnsi"/>
          <w:color w:val="333333"/>
          <w:shd w:val="clear" w:color="auto" w:fill="FFFFFF"/>
        </w:rPr>
        <w:t xml:space="preserve">. 94 (3), 591–615. doi:10.1111/joop.12349. </w:t>
      </w:r>
    </w:p>
    <w:p w14:paraId="713F3A9E" w14:textId="77777777" w:rsidR="009627F3" w:rsidRPr="009627F3" w:rsidRDefault="009627F3" w:rsidP="009627F3">
      <w:pPr>
        <w:spacing w:line="360" w:lineRule="auto"/>
        <w:ind w:right="531"/>
        <w:rPr>
          <w:rFonts w:asciiTheme="minorHAnsi" w:hAnsiTheme="minorHAnsi" w:cstheme="minorHAnsi"/>
          <w:color w:val="000000"/>
          <w:shd w:val="clear" w:color="auto" w:fill="FFFFFF"/>
        </w:rPr>
      </w:pPr>
      <w:r w:rsidRPr="009627F3">
        <w:rPr>
          <w:rStyle w:val="Hyperlink"/>
          <w:rFonts w:asciiTheme="minorHAnsi" w:hAnsiTheme="minorHAnsi" w:cstheme="minorHAnsi"/>
          <w:color w:val="000000" w:themeColor="text1"/>
          <w:u w:val="none"/>
          <w:shd w:val="clear" w:color="auto" w:fill="FFFFFF"/>
        </w:rPr>
        <w:br/>
        <w:t xml:space="preserve">Bullock, K, and Tilley, N (2012) </w:t>
      </w:r>
      <w:r w:rsidRPr="009627F3">
        <w:rPr>
          <w:rStyle w:val="Hyperlink"/>
          <w:rFonts w:asciiTheme="minorHAnsi" w:hAnsiTheme="minorHAnsi" w:cstheme="minorHAnsi"/>
          <w:i/>
          <w:iCs/>
          <w:color w:val="000000" w:themeColor="text1"/>
          <w:u w:val="none"/>
          <w:shd w:val="clear" w:color="auto" w:fill="FFFFFF"/>
        </w:rPr>
        <w:t>Crime reduction and problem orientated policing</w:t>
      </w:r>
      <w:r w:rsidRPr="009627F3">
        <w:rPr>
          <w:rStyle w:val="Hyperlink"/>
          <w:rFonts w:asciiTheme="minorHAnsi" w:hAnsiTheme="minorHAnsi" w:cstheme="minorHAnsi"/>
          <w:color w:val="000000" w:themeColor="text1"/>
          <w:u w:val="none"/>
          <w:shd w:val="clear" w:color="auto" w:fill="FFFFFF"/>
        </w:rPr>
        <w:t xml:space="preserve">. Available at: </w:t>
      </w:r>
      <w:hyperlink r:id="rId10" w:history="1">
        <w:r w:rsidRPr="009627F3">
          <w:rPr>
            <w:rStyle w:val="Hyperlink"/>
            <w:rFonts w:asciiTheme="minorHAnsi" w:hAnsiTheme="minorHAnsi" w:cstheme="minorHAnsi"/>
          </w:rPr>
          <w:t>https://books.google.co.uk/books?id=Q2wQBAAAQBAJ</w:t>
        </w:r>
      </w:hyperlink>
      <w:r w:rsidRPr="009627F3">
        <w:rPr>
          <w:rFonts w:asciiTheme="minorHAnsi" w:hAnsiTheme="minorHAnsi" w:cstheme="minorHAnsi"/>
        </w:rPr>
        <w:t xml:space="preserve"> (Accessed 4</w:t>
      </w:r>
      <w:r w:rsidRPr="009627F3">
        <w:rPr>
          <w:rFonts w:asciiTheme="minorHAnsi" w:hAnsiTheme="minorHAnsi" w:cstheme="minorHAnsi"/>
          <w:vertAlign w:val="superscript"/>
        </w:rPr>
        <w:t>th</w:t>
      </w:r>
      <w:r w:rsidRPr="009627F3">
        <w:rPr>
          <w:rFonts w:asciiTheme="minorHAnsi" w:hAnsiTheme="minorHAnsi" w:cstheme="minorHAnsi"/>
        </w:rPr>
        <w:t xml:space="preserve"> July 2023) </w:t>
      </w:r>
    </w:p>
    <w:p w14:paraId="21B8A17B" w14:textId="77777777" w:rsidR="009627F3" w:rsidRPr="009627F3" w:rsidRDefault="009627F3" w:rsidP="009627F3">
      <w:pPr>
        <w:pStyle w:val="Heading1"/>
        <w:shd w:val="clear" w:color="auto" w:fill="FFFFFF"/>
        <w:rPr>
          <w:rFonts w:asciiTheme="minorHAnsi" w:hAnsiTheme="minorHAnsi" w:cstheme="minorHAnsi"/>
          <w:b w:val="0"/>
          <w:bCs w:val="0"/>
          <w:kern w:val="0"/>
          <w:sz w:val="24"/>
          <w:szCs w:val="24"/>
        </w:rPr>
      </w:pPr>
      <w:r w:rsidRPr="009627F3">
        <w:rPr>
          <w:rFonts w:asciiTheme="minorHAnsi" w:hAnsiTheme="minorHAnsi" w:cstheme="minorHAnsi"/>
          <w:b w:val="0"/>
          <w:bCs w:val="0"/>
          <w:sz w:val="24"/>
          <w:szCs w:val="24"/>
        </w:rPr>
        <w:t xml:space="preserve">Bullock, K, Sidebottom, A. and Tilley, N. (2022) </w:t>
      </w:r>
      <w:r w:rsidRPr="009627F3">
        <w:rPr>
          <w:rFonts w:asciiTheme="minorHAnsi" w:hAnsiTheme="minorHAnsi" w:cstheme="minorHAnsi"/>
          <w:b w:val="0"/>
          <w:bCs w:val="0"/>
          <w:i/>
          <w:iCs/>
          <w:sz w:val="24"/>
          <w:szCs w:val="24"/>
        </w:rPr>
        <w:t>‘The diffusion of Police Innovation: A case study of Problem-Oriented Policing in England and Wales’, International Journal of Police science &amp; management</w:t>
      </w:r>
      <w:r w:rsidRPr="009627F3">
        <w:rPr>
          <w:rFonts w:asciiTheme="minorHAnsi" w:hAnsiTheme="minorHAnsi" w:cstheme="minorHAnsi"/>
          <w:b w:val="0"/>
          <w:bCs w:val="0"/>
          <w:sz w:val="24"/>
          <w:szCs w:val="24"/>
        </w:rPr>
        <w:t xml:space="preserve">, 24(4) Available at: </w:t>
      </w:r>
      <w:hyperlink r:id="rId11" w:history="1">
        <w:r w:rsidRPr="009627F3">
          <w:rPr>
            <w:rFonts w:asciiTheme="minorHAnsi" w:hAnsiTheme="minorHAnsi" w:cstheme="minorHAnsi"/>
            <w:b w:val="0"/>
            <w:bCs w:val="0"/>
            <w:color w:val="0000FF"/>
            <w:kern w:val="0"/>
            <w:sz w:val="24"/>
            <w:szCs w:val="24"/>
            <w:u w:val="single"/>
            <w:shd w:val="clear" w:color="auto" w:fill="FFFFFF"/>
          </w:rPr>
          <w:t>https://doi.org/10.1177/14613557221106084</w:t>
        </w:r>
      </w:hyperlink>
      <w:r w:rsidRPr="009627F3">
        <w:rPr>
          <w:rFonts w:asciiTheme="minorHAnsi" w:hAnsiTheme="minorHAnsi" w:cstheme="minorHAnsi"/>
          <w:b w:val="0"/>
          <w:bCs w:val="0"/>
          <w:kern w:val="0"/>
          <w:sz w:val="24"/>
          <w:szCs w:val="24"/>
        </w:rPr>
        <w:t xml:space="preserve"> (Accessed: 1</w:t>
      </w:r>
      <w:r w:rsidRPr="009627F3">
        <w:rPr>
          <w:rFonts w:asciiTheme="minorHAnsi" w:hAnsiTheme="minorHAnsi" w:cstheme="minorHAnsi"/>
          <w:b w:val="0"/>
          <w:bCs w:val="0"/>
          <w:kern w:val="0"/>
          <w:sz w:val="24"/>
          <w:szCs w:val="24"/>
          <w:vertAlign w:val="superscript"/>
        </w:rPr>
        <w:t>st</w:t>
      </w:r>
      <w:r w:rsidRPr="009627F3">
        <w:rPr>
          <w:rFonts w:asciiTheme="minorHAnsi" w:hAnsiTheme="minorHAnsi" w:cstheme="minorHAnsi"/>
          <w:b w:val="0"/>
          <w:bCs w:val="0"/>
          <w:kern w:val="0"/>
          <w:sz w:val="24"/>
          <w:szCs w:val="24"/>
        </w:rPr>
        <w:t xml:space="preserve"> July 2023)</w:t>
      </w:r>
    </w:p>
    <w:p w14:paraId="4317BCAE" w14:textId="77777777" w:rsidR="009627F3" w:rsidRPr="009627F3" w:rsidRDefault="009627F3" w:rsidP="009627F3">
      <w:pPr>
        <w:spacing w:line="360" w:lineRule="auto"/>
        <w:ind w:right="531"/>
        <w:rPr>
          <w:rFonts w:asciiTheme="minorHAnsi" w:hAnsiTheme="minorHAnsi" w:cstheme="minorHAnsi"/>
          <w:color w:val="000000" w:themeColor="text1"/>
          <w:shd w:val="clear" w:color="auto" w:fill="FFFFFF"/>
        </w:rPr>
      </w:pPr>
      <w:r w:rsidRPr="009627F3">
        <w:rPr>
          <w:rFonts w:asciiTheme="minorHAnsi" w:hAnsiTheme="minorHAnsi" w:cstheme="minorHAnsi"/>
        </w:rPr>
        <w:t xml:space="preserve">Bureau of Justice Assistance (2012) </w:t>
      </w:r>
      <w:r w:rsidRPr="009627F3">
        <w:rPr>
          <w:rFonts w:asciiTheme="minorHAnsi" w:hAnsiTheme="minorHAnsi" w:cstheme="minorHAnsi"/>
          <w:i/>
          <w:iCs/>
        </w:rPr>
        <w:t>Reducing crime through intelligence-led policing.</w:t>
      </w:r>
      <w:r w:rsidRPr="009627F3">
        <w:rPr>
          <w:rFonts w:asciiTheme="minorHAnsi" w:hAnsiTheme="minorHAnsi" w:cstheme="minorHAnsi"/>
        </w:rPr>
        <w:t xml:space="preserve"> Available at: </w:t>
      </w:r>
      <w:hyperlink r:id="rId12" w:history="1">
        <w:r w:rsidRPr="009627F3">
          <w:rPr>
            <w:rStyle w:val="Hyperlink"/>
            <w:rFonts w:asciiTheme="minorHAnsi" w:hAnsiTheme="minorHAnsi" w:cstheme="minorHAnsi"/>
            <w:shd w:val="clear" w:color="auto" w:fill="FFFFFF"/>
          </w:rPr>
          <w:t>https://bja.ojp.gov/sites/g/files/xyckuh186/files/Publications/ReducingCrimeThroughILP.pdf</w:t>
        </w:r>
      </w:hyperlink>
      <w:r w:rsidRPr="009627F3">
        <w:rPr>
          <w:rFonts w:asciiTheme="minorHAnsi" w:hAnsiTheme="minorHAnsi" w:cstheme="minorHAnsi"/>
          <w:color w:val="000000" w:themeColor="text1"/>
          <w:shd w:val="clear" w:color="auto" w:fill="FFFFFF"/>
        </w:rPr>
        <w:t xml:space="preserve"> (Accessed: 4</w:t>
      </w:r>
      <w:r w:rsidRPr="009627F3">
        <w:rPr>
          <w:rFonts w:asciiTheme="minorHAnsi" w:hAnsiTheme="minorHAnsi" w:cstheme="minorHAnsi"/>
          <w:color w:val="000000" w:themeColor="text1"/>
          <w:shd w:val="clear" w:color="auto" w:fill="FFFFFF"/>
          <w:vertAlign w:val="superscript"/>
        </w:rPr>
        <w:t>th</w:t>
      </w:r>
      <w:r w:rsidRPr="009627F3">
        <w:rPr>
          <w:rFonts w:asciiTheme="minorHAnsi" w:hAnsiTheme="minorHAnsi" w:cstheme="minorHAnsi"/>
          <w:color w:val="000000" w:themeColor="text1"/>
          <w:shd w:val="clear" w:color="auto" w:fill="FFFFFF"/>
        </w:rPr>
        <w:t xml:space="preserve"> July 2023)</w:t>
      </w:r>
    </w:p>
    <w:p w14:paraId="00AE469E" w14:textId="77777777" w:rsidR="009627F3" w:rsidRPr="009627F3" w:rsidRDefault="009627F3" w:rsidP="009627F3">
      <w:pPr>
        <w:tabs>
          <w:tab w:val="left" w:pos="7450"/>
        </w:tabs>
        <w:spacing w:line="360" w:lineRule="auto"/>
        <w:ind w:right="531"/>
        <w:rPr>
          <w:rFonts w:asciiTheme="minorHAnsi" w:hAnsiTheme="minorHAnsi" w:cstheme="minorHAnsi"/>
        </w:rPr>
      </w:pPr>
      <w:r w:rsidRPr="009627F3">
        <w:rPr>
          <w:rFonts w:asciiTheme="minorHAnsi" w:hAnsiTheme="minorHAnsi" w:cstheme="minorHAnsi"/>
        </w:rPr>
        <w:tab/>
      </w:r>
      <w:r w:rsidRPr="009627F3">
        <w:rPr>
          <w:rStyle w:val="authors"/>
          <w:rFonts w:asciiTheme="minorHAnsi" w:hAnsiTheme="minorHAnsi" w:cstheme="minorHAnsi"/>
          <w:color w:val="333333"/>
          <w:shd w:val="clear" w:color="auto" w:fill="FFFFFF"/>
        </w:rPr>
        <w:t xml:space="preserve">Clare </w:t>
      </w:r>
      <w:proofErr w:type="spellStart"/>
      <w:r w:rsidRPr="009627F3">
        <w:rPr>
          <w:rStyle w:val="authors"/>
          <w:rFonts w:asciiTheme="minorHAnsi" w:hAnsiTheme="minorHAnsi" w:cstheme="minorHAnsi"/>
          <w:color w:val="333333"/>
          <w:shd w:val="clear" w:color="auto" w:fill="FFFFFF"/>
        </w:rPr>
        <w:t>Torrible</w:t>
      </w:r>
      <w:proofErr w:type="spellEnd"/>
      <w:r w:rsidRPr="009627F3">
        <w:rPr>
          <w:rFonts w:asciiTheme="minorHAnsi" w:hAnsiTheme="minorHAnsi" w:cstheme="minorHAnsi"/>
          <w:color w:val="333333"/>
          <w:shd w:val="clear" w:color="auto" w:fill="FFFFFF"/>
        </w:rPr>
        <w:t> </w:t>
      </w:r>
      <w:r w:rsidRPr="009627F3">
        <w:rPr>
          <w:rStyle w:val="date"/>
          <w:rFonts w:asciiTheme="minorHAnsi" w:hAnsiTheme="minorHAnsi" w:cstheme="minorHAnsi"/>
          <w:color w:val="333333"/>
          <w:shd w:val="clear" w:color="auto" w:fill="FFFFFF"/>
        </w:rPr>
        <w:t>(2021</w:t>
      </w:r>
      <w:r w:rsidRPr="009627F3">
        <w:rPr>
          <w:rStyle w:val="date"/>
          <w:rFonts w:asciiTheme="minorHAnsi" w:hAnsiTheme="minorHAnsi" w:cstheme="minorHAnsi"/>
          <w:i/>
          <w:iCs/>
          <w:color w:val="333333"/>
          <w:shd w:val="clear" w:color="auto" w:fill="FFFFFF"/>
        </w:rPr>
        <w:t>)</w:t>
      </w:r>
      <w:r w:rsidRPr="009627F3">
        <w:rPr>
          <w:rFonts w:asciiTheme="minorHAnsi" w:hAnsiTheme="minorHAnsi" w:cstheme="minorHAnsi"/>
          <w:i/>
          <w:iCs/>
          <w:color w:val="333333"/>
          <w:shd w:val="clear" w:color="auto" w:fill="FFFFFF"/>
        </w:rPr>
        <w:t> </w:t>
      </w:r>
      <w:r w:rsidRPr="009627F3">
        <w:rPr>
          <w:rStyle w:val="arttitle"/>
          <w:rFonts w:asciiTheme="minorHAnsi" w:hAnsiTheme="minorHAnsi" w:cstheme="minorHAnsi"/>
          <w:i/>
          <w:iCs/>
          <w:color w:val="333333"/>
          <w:shd w:val="clear" w:color="auto" w:fill="FFFFFF"/>
        </w:rPr>
        <w:t>Police complaints and discipline: integrity, lesson learning, independence and accountability</w:t>
      </w:r>
      <w:r w:rsidRPr="009627F3">
        <w:rPr>
          <w:rStyle w:val="arttitle"/>
          <w:rFonts w:asciiTheme="minorHAnsi" w:hAnsiTheme="minorHAnsi" w:cstheme="minorHAnsi"/>
          <w:color w:val="333333"/>
          <w:shd w:val="clear" w:color="auto" w:fill="FFFFFF"/>
        </w:rPr>
        <w:t>: some implications of the reforms under the Policing and Crime Act 2017,</w:t>
      </w:r>
      <w:r w:rsidRPr="009627F3">
        <w:rPr>
          <w:rFonts w:asciiTheme="minorHAnsi" w:hAnsiTheme="minorHAnsi" w:cstheme="minorHAnsi"/>
          <w:color w:val="333333"/>
          <w:shd w:val="clear" w:color="auto" w:fill="FFFFFF"/>
        </w:rPr>
        <w:t> </w:t>
      </w:r>
      <w:r w:rsidRPr="009627F3">
        <w:rPr>
          <w:rStyle w:val="serialtitle"/>
          <w:rFonts w:asciiTheme="minorHAnsi" w:hAnsiTheme="minorHAnsi" w:cstheme="minorHAnsi"/>
          <w:color w:val="333333"/>
          <w:shd w:val="clear" w:color="auto" w:fill="FFFFFF"/>
        </w:rPr>
        <w:t>Policing and Society,</w:t>
      </w:r>
      <w:r w:rsidRPr="009627F3">
        <w:rPr>
          <w:rFonts w:asciiTheme="minorHAnsi" w:hAnsiTheme="minorHAnsi" w:cstheme="minorHAnsi"/>
          <w:color w:val="333333"/>
          <w:shd w:val="clear" w:color="auto" w:fill="FFFFFF"/>
        </w:rPr>
        <w:t> </w:t>
      </w:r>
      <w:r w:rsidRPr="009627F3">
        <w:rPr>
          <w:rStyle w:val="volumeissue"/>
          <w:rFonts w:asciiTheme="minorHAnsi" w:hAnsiTheme="minorHAnsi" w:cstheme="minorHAnsi"/>
          <w:color w:val="333333"/>
          <w:shd w:val="clear" w:color="auto" w:fill="FFFFFF"/>
        </w:rPr>
        <w:t>31:9,</w:t>
      </w:r>
      <w:r w:rsidRPr="009627F3">
        <w:rPr>
          <w:rFonts w:asciiTheme="minorHAnsi" w:hAnsiTheme="minorHAnsi" w:cstheme="minorHAnsi"/>
          <w:color w:val="333333"/>
          <w:shd w:val="clear" w:color="auto" w:fill="FFFFFF"/>
        </w:rPr>
        <w:t> </w:t>
      </w:r>
      <w:r w:rsidRPr="009627F3">
        <w:rPr>
          <w:rStyle w:val="pagerange"/>
          <w:rFonts w:asciiTheme="minorHAnsi" w:hAnsiTheme="minorHAnsi" w:cstheme="minorHAnsi"/>
          <w:color w:val="333333"/>
          <w:shd w:val="clear" w:color="auto" w:fill="FFFFFF"/>
        </w:rPr>
        <w:t>1117-1132,</w:t>
      </w:r>
      <w:r w:rsidRPr="009627F3">
        <w:rPr>
          <w:rFonts w:asciiTheme="minorHAnsi" w:hAnsiTheme="minorHAnsi" w:cstheme="minorHAnsi"/>
          <w:color w:val="333333"/>
          <w:shd w:val="clear" w:color="auto" w:fill="FFFFFF"/>
        </w:rPr>
        <w:t> </w:t>
      </w:r>
      <w:r w:rsidRPr="009627F3">
        <w:rPr>
          <w:rStyle w:val="doilink"/>
          <w:rFonts w:asciiTheme="minorHAnsi" w:hAnsiTheme="minorHAnsi" w:cstheme="minorHAnsi"/>
          <w:color w:val="333333"/>
          <w:shd w:val="clear" w:color="auto" w:fill="FFFFFF"/>
        </w:rPr>
        <w:t>DOI: </w:t>
      </w:r>
      <w:hyperlink r:id="rId13" w:history="1">
        <w:r w:rsidRPr="009627F3">
          <w:rPr>
            <w:rStyle w:val="Hyperlink"/>
            <w:rFonts w:asciiTheme="minorHAnsi" w:hAnsiTheme="minorHAnsi" w:cstheme="minorHAnsi"/>
            <w:color w:val="333333"/>
            <w:shd w:val="clear" w:color="auto" w:fill="FFFFFF"/>
          </w:rPr>
          <w:t>10.1080/10439463.2020.1838516</w:t>
        </w:r>
      </w:hyperlink>
    </w:p>
    <w:p w14:paraId="38D7C1FD" w14:textId="77777777" w:rsidR="009627F3" w:rsidRPr="009627F3" w:rsidRDefault="009627F3" w:rsidP="009627F3">
      <w:pPr>
        <w:spacing w:line="360" w:lineRule="auto"/>
        <w:ind w:right="531"/>
        <w:rPr>
          <w:rFonts w:asciiTheme="minorHAnsi" w:hAnsiTheme="minorHAnsi" w:cstheme="minorHAnsi"/>
        </w:rPr>
      </w:pPr>
      <w:r w:rsidRPr="009627F3">
        <w:rPr>
          <w:rFonts w:asciiTheme="minorHAnsi" w:hAnsiTheme="minorHAnsi" w:cstheme="minorHAnsi"/>
          <w:color w:val="000000" w:themeColor="text1"/>
          <w:shd w:val="clear" w:color="auto" w:fill="FFFFFF"/>
        </w:rPr>
        <w:t>Clarke, Ronald &amp; Goldstein, Herman. (2002). Reducing theft at construction sites: Lessons from a problem-oriented project. Available at</w:t>
      </w:r>
      <w:r w:rsidRPr="009627F3">
        <w:rPr>
          <w:rFonts w:asciiTheme="minorHAnsi" w:hAnsiTheme="minorHAnsi" w:cstheme="minorHAnsi"/>
          <w:color w:val="505050"/>
          <w:shd w:val="clear" w:color="auto" w:fill="FFFFFF"/>
        </w:rPr>
        <w:t>:</w:t>
      </w:r>
      <w:r w:rsidRPr="009627F3">
        <w:rPr>
          <w:rFonts w:asciiTheme="minorHAnsi" w:hAnsiTheme="minorHAnsi" w:cstheme="minorHAnsi"/>
        </w:rPr>
        <w:t xml:space="preserve"> </w:t>
      </w:r>
      <w:hyperlink r:id="rId14" w:history="1">
        <w:r w:rsidRPr="009627F3">
          <w:rPr>
            <w:rStyle w:val="Hyperlink"/>
            <w:rFonts w:asciiTheme="minorHAnsi" w:hAnsiTheme="minorHAnsi" w:cstheme="minorHAnsi"/>
            <w:shd w:val="clear" w:color="auto" w:fill="FFFFFF"/>
          </w:rPr>
          <w:t>https://papers.ssrn.com/sol3/papers.cfm?abstract_id=2540575</w:t>
        </w:r>
      </w:hyperlink>
      <w:r w:rsidRPr="009627F3">
        <w:rPr>
          <w:rFonts w:asciiTheme="minorHAnsi" w:hAnsiTheme="minorHAnsi" w:cstheme="minorHAnsi"/>
          <w:color w:val="505050"/>
          <w:shd w:val="clear" w:color="auto" w:fill="FFFFFF"/>
        </w:rPr>
        <w:t xml:space="preserve"> </w:t>
      </w:r>
      <w:proofErr w:type="gramStart"/>
      <w:r w:rsidRPr="009627F3">
        <w:rPr>
          <w:rFonts w:asciiTheme="minorHAnsi" w:hAnsiTheme="minorHAnsi" w:cstheme="minorHAnsi"/>
          <w:color w:val="505050"/>
          <w:shd w:val="clear" w:color="auto" w:fill="FFFFFF"/>
        </w:rPr>
        <w:t>(</w:t>
      </w:r>
      <w:r w:rsidRPr="009627F3">
        <w:rPr>
          <w:rStyle w:val="Hyperlink"/>
          <w:rFonts w:asciiTheme="minorHAnsi" w:hAnsiTheme="minorHAnsi" w:cstheme="minorHAnsi"/>
          <w:color w:val="505050"/>
          <w:shd w:val="clear" w:color="auto" w:fill="FFFFFF"/>
        </w:rPr>
        <w:t xml:space="preserve"> </w:t>
      </w:r>
      <w:r w:rsidRPr="009627F3">
        <w:rPr>
          <w:rFonts w:asciiTheme="minorHAnsi" w:hAnsiTheme="minorHAnsi" w:cstheme="minorHAnsi"/>
        </w:rPr>
        <w:t>Accessed</w:t>
      </w:r>
      <w:proofErr w:type="gramEnd"/>
      <w:r w:rsidRPr="009627F3">
        <w:rPr>
          <w:rFonts w:asciiTheme="minorHAnsi" w:hAnsiTheme="minorHAnsi" w:cstheme="minorHAnsi"/>
        </w:rPr>
        <w:t>: 1</w:t>
      </w:r>
      <w:r w:rsidRPr="009627F3">
        <w:rPr>
          <w:rFonts w:asciiTheme="minorHAnsi" w:hAnsiTheme="minorHAnsi" w:cstheme="minorHAnsi"/>
          <w:vertAlign w:val="superscript"/>
        </w:rPr>
        <w:t>st</w:t>
      </w:r>
      <w:r w:rsidRPr="009627F3">
        <w:rPr>
          <w:rFonts w:asciiTheme="minorHAnsi" w:hAnsiTheme="minorHAnsi" w:cstheme="minorHAnsi"/>
        </w:rPr>
        <w:t xml:space="preserve"> July 2023)</w:t>
      </w:r>
    </w:p>
    <w:p w14:paraId="4839CF4B" w14:textId="77777777" w:rsidR="009627F3" w:rsidRPr="009627F3" w:rsidRDefault="009627F3" w:rsidP="009627F3">
      <w:pPr>
        <w:spacing w:line="360" w:lineRule="auto"/>
        <w:ind w:right="531"/>
        <w:rPr>
          <w:rFonts w:asciiTheme="minorHAnsi" w:eastAsia="Calibri" w:hAnsiTheme="minorHAnsi" w:cstheme="minorHAnsi"/>
        </w:rPr>
      </w:pPr>
      <w:r w:rsidRPr="009627F3">
        <w:rPr>
          <w:rFonts w:asciiTheme="minorHAnsi" w:eastAsia="Calibri" w:hAnsiTheme="minorHAnsi" w:cstheme="minorHAnsi"/>
        </w:rPr>
        <w:t xml:space="preserve">College of Policing (2016) Fair. Available at: </w:t>
      </w:r>
      <w:hyperlink r:id="rId15" w:history="1">
        <w:r w:rsidRPr="009627F3">
          <w:rPr>
            <w:rStyle w:val="Hyperlink"/>
            <w:rFonts w:asciiTheme="minorHAnsi" w:eastAsia="Calibri" w:hAnsiTheme="minorHAnsi" w:cstheme="minorHAnsi"/>
          </w:rPr>
          <w:t>https://www.college.police.uk/app/stop-and-search/fair</w:t>
        </w:r>
      </w:hyperlink>
      <w:r w:rsidRPr="009627F3">
        <w:rPr>
          <w:rFonts w:asciiTheme="minorHAnsi" w:eastAsia="Calibri" w:hAnsiTheme="minorHAnsi" w:cstheme="minorHAnsi"/>
        </w:rPr>
        <w:t xml:space="preserve"> (Accessed: 9</w:t>
      </w:r>
      <w:r w:rsidRPr="009627F3">
        <w:rPr>
          <w:rFonts w:asciiTheme="minorHAnsi" w:eastAsia="Calibri" w:hAnsiTheme="minorHAnsi" w:cstheme="minorHAnsi"/>
          <w:vertAlign w:val="superscript"/>
        </w:rPr>
        <w:t>th</w:t>
      </w:r>
      <w:r w:rsidRPr="009627F3">
        <w:rPr>
          <w:rFonts w:asciiTheme="minorHAnsi" w:eastAsia="Calibri" w:hAnsiTheme="minorHAnsi" w:cstheme="minorHAnsi"/>
        </w:rPr>
        <w:t xml:space="preserve"> July 2023) </w:t>
      </w:r>
    </w:p>
    <w:p w14:paraId="6CD24104" w14:textId="77777777" w:rsidR="009627F3" w:rsidRPr="009627F3" w:rsidRDefault="009627F3" w:rsidP="009627F3">
      <w:pPr>
        <w:spacing w:line="360" w:lineRule="auto"/>
        <w:ind w:right="531"/>
        <w:rPr>
          <w:rFonts w:asciiTheme="minorHAnsi" w:eastAsia="Calibri" w:hAnsiTheme="minorHAnsi" w:cstheme="minorHAnsi"/>
        </w:rPr>
      </w:pPr>
      <w:r w:rsidRPr="009627F3">
        <w:rPr>
          <w:rFonts w:asciiTheme="minorHAnsi" w:eastAsia="Calibri" w:hAnsiTheme="minorHAnsi" w:cstheme="minorHAnsi"/>
        </w:rPr>
        <w:t xml:space="preserve">College of Policing (2023) </w:t>
      </w:r>
      <w:r w:rsidRPr="009627F3">
        <w:rPr>
          <w:rFonts w:asciiTheme="minorHAnsi" w:eastAsia="Calibri" w:hAnsiTheme="minorHAnsi" w:cstheme="minorHAnsi"/>
          <w:i/>
          <w:iCs/>
        </w:rPr>
        <w:t>Police Constable</w:t>
      </w:r>
      <w:r w:rsidRPr="009627F3">
        <w:rPr>
          <w:rFonts w:asciiTheme="minorHAnsi" w:eastAsia="Calibri" w:hAnsiTheme="minorHAnsi" w:cstheme="minorHAnsi"/>
        </w:rPr>
        <w:t>. Available at:</w:t>
      </w:r>
    </w:p>
    <w:p w14:paraId="59152F50" w14:textId="77777777" w:rsidR="009627F3" w:rsidRPr="009627F3" w:rsidRDefault="009627F3" w:rsidP="009627F3">
      <w:pPr>
        <w:spacing w:line="360" w:lineRule="auto"/>
        <w:ind w:right="531"/>
        <w:rPr>
          <w:rFonts w:asciiTheme="minorHAnsi" w:eastAsia="Calibri" w:hAnsiTheme="minorHAnsi" w:cstheme="minorHAnsi"/>
        </w:rPr>
      </w:pPr>
      <w:r w:rsidRPr="009627F3">
        <w:rPr>
          <w:rFonts w:asciiTheme="minorHAnsi" w:eastAsia="Calibri" w:hAnsiTheme="minorHAnsi" w:cstheme="minorHAnsi"/>
        </w:rPr>
        <w:t xml:space="preserve">College of Policing (2023) Police Constable. Available at: </w:t>
      </w:r>
      <w:hyperlink r:id="rId16" w:history="1">
        <w:r w:rsidRPr="009627F3">
          <w:rPr>
            <w:rStyle w:val="Hyperlink"/>
            <w:rFonts w:asciiTheme="minorHAnsi" w:eastAsia="Calibri" w:hAnsiTheme="minorHAnsi" w:cstheme="minorHAnsi"/>
          </w:rPr>
          <w:t>https://profdev.college.police.uk/professional-profile/police-constable/</w:t>
        </w:r>
      </w:hyperlink>
      <w:r w:rsidRPr="009627F3">
        <w:rPr>
          <w:rFonts w:asciiTheme="minorHAnsi" w:eastAsia="Calibri" w:hAnsiTheme="minorHAnsi" w:cstheme="minorHAnsi"/>
        </w:rPr>
        <w:t xml:space="preserve"> (Accessed: 9</w:t>
      </w:r>
      <w:r w:rsidRPr="009627F3">
        <w:rPr>
          <w:rFonts w:asciiTheme="minorHAnsi" w:eastAsia="Calibri" w:hAnsiTheme="minorHAnsi" w:cstheme="minorHAnsi"/>
          <w:vertAlign w:val="superscript"/>
        </w:rPr>
        <w:t>th</w:t>
      </w:r>
      <w:r w:rsidRPr="009627F3">
        <w:rPr>
          <w:rFonts w:asciiTheme="minorHAnsi" w:eastAsia="Calibri" w:hAnsiTheme="minorHAnsi" w:cstheme="minorHAnsi"/>
        </w:rPr>
        <w:t xml:space="preserve"> July 2023) </w:t>
      </w:r>
    </w:p>
    <w:p w14:paraId="1CC4E974" w14:textId="77777777" w:rsidR="009627F3" w:rsidRPr="009627F3" w:rsidRDefault="009627F3" w:rsidP="009627F3">
      <w:pPr>
        <w:spacing w:line="360" w:lineRule="auto"/>
        <w:ind w:right="531"/>
        <w:rPr>
          <w:rFonts w:asciiTheme="minorHAnsi" w:hAnsiTheme="minorHAnsi" w:cstheme="minorHAnsi"/>
          <w:color w:val="333333"/>
          <w:shd w:val="clear" w:color="auto" w:fill="FFFFFF"/>
        </w:rPr>
      </w:pPr>
      <w:r w:rsidRPr="009627F3">
        <w:rPr>
          <w:rFonts w:asciiTheme="minorHAnsi" w:hAnsiTheme="minorHAnsi" w:cstheme="minorHAnsi"/>
          <w:color w:val="333333"/>
          <w:shd w:val="clear" w:color="auto" w:fill="FFFFFF"/>
        </w:rPr>
        <w:t>D. Weisburd, D.P. Farrington, &amp; C. Gill (eds.) (2016) </w:t>
      </w:r>
      <w:r w:rsidRPr="009627F3">
        <w:rPr>
          <w:rFonts w:asciiTheme="minorHAnsi" w:hAnsiTheme="minorHAnsi" w:cstheme="minorHAnsi"/>
          <w:i/>
          <w:iCs/>
          <w:color w:val="333333"/>
          <w:shd w:val="clear" w:color="auto" w:fill="FFFFFF"/>
        </w:rPr>
        <w:t>What Works in Crime Prevention and Rehabilitation [electronic resource</w:t>
      </w:r>
      <w:proofErr w:type="gramStart"/>
      <w:r w:rsidRPr="009627F3">
        <w:rPr>
          <w:rFonts w:asciiTheme="minorHAnsi" w:hAnsiTheme="minorHAnsi" w:cstheme="minorHAnsi"/>
          <w:i/>
          <w:iCs/>
          <w:color w:val="333333"/>
          <w:shd w:val="clear" w:color="auto" w:fill="FFFFFF"/>
        </w:rPr>
        <w:t>] :</w:t>
      </w:r>
      <w:proofErr w:type="gramEnd"/>
      <w:r w:rsidRPr="009627F3">
        <w:rPr>
          <w:rFonts w:asciiTheme="minorHAnsi" w:hAnsiTheme="minorHAnsi" w:cstheme="minorHAnsi"/>
          <w:i/>
          <w:iCs/>
          <w:color w:val="333333"/>
          <w:shd w:val="clear" w:color="auto" w:fill="FFFFFF"/>
        </w:rPr>
        <w:t xml:space="preserve"> Lessons from Systematic Reviews </w:t>
      </w:r>
      <w:r w:rsidRPr="009627F3">
        <w:rPr>
          <w:rFonts w:asciiTheme="minorHAnsi" w:hAnsiTheme="minorHAnsi" w:cstheme="minorHAnsi"/>
          <w:color w:val="333333"/>
          <w:shd w:val="clear" w:color="auto" w:fill="FFFFFF"/>
        </w:rPr>
        <w:t xml:space="preserve">. 1st ed. 2016. New York, </w:t>
      </w:r>
      <w:proofErr w:type="gramStart"/>
      <w:r w:rsidRPr="009627F3">
        <w:rPr>
          <w:rFonts w:asciiTheme="minorHAnsi" w:hAnsiTheme="minorHAnsi" w:cstheme="minorHAnsi"/>
          <w:color w:val="333333"/>
          <w:shd w:val="clear" w:color="auto" w:fill="FFFFFF"/>
        </w:rPr>
        <w:t>NY :</w:t>
      </w:r>
      <w:proofErr w:type="gramEnd"/>
      <w:r w:rsidRPr="009627F3">
        <w:rPr>
          <w:rFonts w:asciiTheme="minorHAnsi" w:hAnsiTheme="minorHAnsi" w:cstheme="minorHAnsi"/>
          <w:color w:val="333333"/>
          <w:shd w:val="clear" w:color="auto" w:fill="FFFFFF"/>
        </w:rPr>
        <w:t>, Springer New York ; Imprint Springer. doi:10.1007/978-1-4939-3477-5.</w:t>
      </w:r>
    </w:p>
    <w:p w14:paraId="493CD55E" w14:textId="77777777" w:rsidR="009627F3" w:rsidRPr="009627F3" w:rsidRDefault="009627F3" w:rsidP="009627F3">
      <w:pPr>
        <w:tabs>
          <w:tab w:val="left" w:pos="3470"/>
        </w:tabs>
        <w:spacing w:line="360" w:lineRule="auto"/>
        <w:rPr>
          <w:rFonts w:asciiTheme="minorHAnsi" w:hAnsiTheme="minorHAnsi" w:cstheme="minorHAnsi"/>
          <w:color w:val="222222"/>
          <w:shd w:val="clear" w:color="auto" w:fill="FFFFFF"/>
        </w:rPr>
      </w:pPr>
      <w:r w:rsidRPr="009627F3">
        <w:rPr>
          <w:rFonts w:asciiTheme="minorHAnsi" w:hAnsiTheme="minorHAnsi" w:cstheme="minorHAnsi"/>
          <w:color w:val="222222"/>
          <w:shd w:val="clear" w:color="auto" w:fill="FFFFFF"/>
        </w:rPr>
        <w:t xml:space="preserve">Daniels, C. (2019) </w:t>
      </w:r>
      <w:r w:rsidRPr="009627F3">
        <w:rPr>
          <w:rFonts w:asciiTheme="minorHAnsi" w:hAnsiTheme="minorHAnsi" w:cstheme="minorHAnsi"/>
          <w:i/>
          <w:iCs/>
          <w:color w:val="222222"/>
          <w:shd w:val="clear" w:color="auto" w:fill="FFFFFF"/>
        </w:rPr>
        <w:t>Emergency Services Architecture: JESIP and Interoperability. In Critical Perspectives on the Management and Organization of Emergency Services</w:t>
      </w:r>
      <w:r w:rsidRPr="009627F3">
        <w:rPr>
          <w:rFonts w:asciiTheme="minorHAnsi" w:hAnsiTheme="minorHAnsi" w:cstheme="minorHAnsi"/>
          <w:color w:val="222222"/>
          <w:shd w:val="clear" w:color="auto" w:fill="FFFFFF"/>
        </w:rPr>
        <w:t> (pp. 15-29). Routledge.</w:t>
      </w:r>
    </w:p>
    <w:p w14:paraId="3DD242E7" w14:textId="77777777" w:rsidR="009627F3" w:rsidRPr="009627F3" w:rsidRDefault="009627F3" w:rsidP="009627F3">
      <w:pPr>
        <w:spacing w:line="360" w:lineRule="auto"/>
        <w:ind w:right="531"/>
        <w:rPr>
          <w:rFonts w:asciiTheme="minorHAnsi" w:hAnsiTheme="minorHAnsi" w:cstheme="minorHAnsi"/>
        </w:rPr>
      </w:pPr>
      <w:r w:rsidRPr="009627F3">
        <w:rPr>
          <w:rFonts w:asciiTheme="minorHAnsi" w:hAnsiTheme="minorHAnsi" w:cstheme="minorHAnsi"/>
        </w:rPr>
        <w:t xml:space="preserve">Davison, R. B., Hollenbeck, J. R., Barnes, C. M., </w:t>
      </w:r>
      <w:proofErr w:type="spellStart"/>
      <w:r w:rsidRPr="009627F3">
        <w:rPr>
          <w:rFonts w:asciiTheme="minorHAnsi" w:hAnsiTheme="minorHAnsi" w:cstheme="minorHAnsi"/>
        </w:rPr>
        <w:t>Sleesman</w:t>
      </w:r>
      <w:proofErr w:type="spellEnd"/>
      <w:r w:rsidRPr="009627F3">
        <w:rPr>
          <w:rFonts w:asciiTheme="minorHAnsi" w:hAnsiTheme="minorHAnsi" w:cstheme="minorHAnsi"/>
        </w:rPr>
        <w:t xml:space="preserve">, D. J., &amp; </w:t>
      </w:r>
      <w:proofErr w:type="spellStart"/>
      <w:r w:rsidRPr="009627F3">
        <w:rPr>
          <w:rFonts w:asciiTheme="minorHAnsi" w:hAnsiTheme="minorHAnsi" w:cstheme="minorHAnsi"/>
        </w:rPr>
        <w:t>Ilgen</w:t>
      </w:r>
      <w:proofErr w:type="spellEnd"/>
      <w:r w:rsidRPr="009627F3">
        <w:rPr>
          <w:rFonts w:asciiTheme="minorHAnsi" w:hAnsiTheme="minorHAnsi" w:cstheme="minorHAnsi"/>
        </w:rPr>
        <w:t xml:space="preserve">, D. R. (2012). Coordinated action in multiteam systems. Journal of Applied Psychology, 97, 808–824. </w:t>
      </w:r>
      <w:hyperlink r:id="rId17" w:history="1">
        <w:r w:rsidRPr="009627F3">
          <w:rPr>
            <w:rStyle w:val="Hyperlink"/>
            <w:rFonts w:asciiTheme="minorHAnsi" w:hAnsiTheme="minorHAnsi" w:cstheme="minorHAnsi"/>
          </w:rPr>
          <w:t>https://doi.org/10. 1037/a0026682</w:t>
        </w:r>
      </w:hyperlink>
    </w:p>
    <w:p w14:paraId="465D63E5" w14:textId="77777777" w:rsidR="009627F3" w:rsidRPr="009627F3" w:rsidRDefault="009627F3" w:rsidP="009627F3">
      <w:pPr>
        <w:spacing w:line="360" w:lineRule="auto"/>
        <w:ind w:right="531"/>
        <w:rPr>
          <w:rFonts w:asciiTheme="minorHAnsi" w:hAnsiTheme="minorHAnsi" w:cstheme="minorHAnsi"/>
        </w:rPr>
      </w:pPr>
      <w:proofErr w:type="spellStart"/>
      <w:r w:rsidRPr="009627F3">
        <w:rPr>
          <w:rFonts w:asciiTheme="minorHAnsi" w:hAnsiTheme="minorHAnsi" w:cstheme="minorHAnsi"/>
          <w:color w:val="333333"/>
          <w:shd w:val="clear" w:color="auto" w:fill="FFFFFF"/>
        </w:rPr>
        <w:t>Densley</w:t>
      </w:r>
      <w:proofErr w:type="spellEnd"/>
      <w:r w:rsidRPr="009627F3">
        <w:rPr>
          <w:rFonts w:asciiTheme="minorHAnsi" w:hAnsiTheme="minorHAnsi" w:cstheme="minorHAnsi"/>
          <w:color w:val="333333"/>
          <w:shd w:val="clear" w:color="auto" w:fill="FFFFFF"/>
        </w:rPr>
        <w:t xml:space="preserve">, J., </w:t>
      </w:r>
      <w:proofErr w:type="spellStart"/>
      <w:r w:rsidRPr="009627F3">
        <w:rPr>
          <w:rFonts w:asciiTheme="minorHAnsi" w:hAnsiTheme="minorHAnsi" w:cstheme="minorHAnsi"/>
          <w:color w:val="333333"/>
          <w:shd w:val="clear" w:color="auto" w:fill="FFFFFF"/>
        </w:rPr>
        <w:t>Deuchar</w:t>
      </w:r>
      <w:proofErr w:type="spellEnd"/>
      <w:r w:rsidRPr="009627F3">
        <w:rPr>
          <w:rFonts w:asciiTheme="minorHAnsi" w:hAnsiTheme="minorHAnsi" w:cstheme="minorHAnsi"/>
          <w:color w:val="333333"/>
          <w:shd w:val="clear" w:color="auto" w:fill="FFFFFF"/>
        </w:rPr>
        <w:t xml:space="preserve">, R., &amp; Harding, S. (2020). </w:t>
      </w:r>
      <w:r w:rsidRPr="009627F3">
        <w:rPr>
          <w:rFonts w:asciiTheme="minorHAnsi" w:hAnsiTheme="minorHAnsi" w:cstheme="minorHAnsi"/>
          <w:i/>
          <w:iCs/>
          <w:color w:val="333333"/>
          <w:shd w:val="clear" w:color="auto" w:fill="FFFFFF"/>
        </w:rPr>
        <w:t>An Introduction to Gangs and Serious Youth Violence in the United Kingdom</w:t>
      </w:r>
      <w:r w:rsidRPr="009627F3">
        <w:rPr>
          <w:rFonts w:asciiTheme="minorHAnsi" w:hAnsiTheme="minorHAnsi" w:cstheme="minorHAnsi"/>
          <w:color w:val="333333"/>
          <w:shd w:val="clear" w:color="auto" w:fill="FFFFFF"/>
        </w:rPr>
        <w:t>. </w:t>
      </w:r>
      <w:r w:rsidRPr="009627F3">
        <w:rPr>
          <w:rFonts w:asciiTheme="minorHAnsi" w:hAnsiTheme="minorHAnsi" w:cstheme="minorHAnsi"/>
          <w:i/>
          <w:iCs/>
          <w:color w:val="333333"/>
          <w:shd w:val="clear" w:color="auto" w:fill="FFFFFF"/>
        </w:rPr>
        <w:t>Youth Justice</w:t>
      </w:r>
      <w:r w:rsidRPr="009627F3">
        <w:rPr>
          <w:rFonts w:asciiTheme="minorHAnsi" w:hAnsiTheme="minorHAnsi" w:cstheme="minorHAnsi"/>
          <w:color w:val="333333"/>
          <w:shd w:val="clear" w:color="auto" w:fill="FFFFFF"/>
        </w:rPr>
        <w:t>, </w:t>
      </w:r>
      <w:r w:rsidRPr="009627F3">
        <w:rPr>
          <w:rFonts w:asciiTheme="minorHAnsi" w:hAnsiTheme="minorHAnsi" w:cstheme="minorHAnsi"/>
          <w:i/>
          <w:iCs/>
          <w:color w:val="333333"/>
          <w:shd w:val="clear" w:color="auto" w:fill="FFFFFF"/>
        </w:rPr>
        <w:t>20</w:t>
      </w:r>
      <w:r w:rsidRPr="009627F3">
        <w:rPr>
          <w:rFonts w:asciiTheme="minorHAnsi" w:hAnsiTheme="minorHAnsi" w:cstheme="minorHAnsi"/>
          <w:color w:val="333333"/>
          <w:shd w:val="clear" w:color="auto" w:fill="FFFFFF"/>
        </w:rPr>
        <w:t>(1–2), 3–10. </w:t>
      </w:r>
      <w:hyperlink r:id="rId18" w:history="1">
        <w:r w:rsidRPr="009627F3">
          <w:rPr>
            <w:rStyle w:val="Hyperlink"/>
            <w:rFonts w:asciiTheme="minorHAnsi" w:hAnsiTheme="minorHAnsi" w:cstheme="minorHAnsi"/>
            <w:color w:val="006ACC"/>
            <w:shd w:val="clear" w:color="auto" w:fill="FFFFFF"/>
          </w:rPr>
          <w:t>https://doi.org/10.1177/1473225420902848</w:t>
        </w:r>
      </w:hyperlink>
    </w:p>
    <w:p w14:paraId="07CE2914" w14:textId="77777777" w:rsidR="009627F3" w:rsidRPr="009627F3" w:rsidRDefault="009627F3" w:rsidP="009627F3">
      <w:pPr>
        <w:shd w:val="clear" w:color="auto" w:fill="FFFFFF"/>
        <w:rPr>
          <w:rFonts w:asciiTheme="minorHAnsi" w:hAnsiTheme="minorHAnsi" w:cstheme="minorHAnsi"/>
          <w:color w:val="000000" w:themeColor="text1"/>
        </w:rPr>
      </w:pPr>
      <w:proofErr w:type="spellStart"/>
      <w:r w:rsidRPr="009627F3">
        <w:rPr>
          <w:rFonts w:asciiTheme="minorHAnsi" w:eastAsia="Calibri" w:hAnsiTheme="minorHAnsi" w:cstheme="minorHAnsi"/>
        </w:rPr>
        <w:t>Elaad</w:t>
      </w:r>
      <w:proofErr w:type="spellEnd"/>
      <w:r w:rsidRPr="009627F3">
        <w:rPr>
          <w:rFonts w:asciiTheme="minorHAnsi" w:eastAsia="Calibri" w:hAnsiTheme="minorHAnsi" w:cstheme="minorHAnsi"/>
        </w:rPr>
        <w:t xml:space="preserve">, E (2022) </w:t>
      </w:r>
      <w:hyperlink r:id="rId19" w:history="1">
        <w:r w:rsidRPr="009627F3">
          <w:rPr>
            <w:rStyle w:val="Hyperlink"/>
            <w:rFonts w:asciiTheme="minorHAnsi" w:hAnsiTheme="minorHAnsi" w:cstheme="minorHAnsi"/>
            <w:color w:val="000000" w:themeColor="text1"/>
            <w:u w:val="none"/>
          </w:rPr>
          <w:t>Tunnel Vision and Confirmation Bias Among Police Investigators and Laypeople in Hypothetical Criminal Contexts</w:t>
        </w:r>
      </w:hyperlink>
      <w:r w:rsidRPr="009627F3">
        <w:rPr>
          <w:rFonts w:asciiTheme="minorHAnsi" w:hAnsiTheme="minorHAnsi" w:cstheme="minorHAnsi"/>
          <w:color w:val="000000" w:themeColor="text1"/>
        </w:rPr>
        <w:t xml:space="preserve">. Available at: </w:t>
      </w:r>
      <w:hyperlink r:id="rId20" w:history="1">
        <w:r w:rsidRPr="009627F3">
          <w:rPr>
            <w:rStyle w:val="Hyperlink"/>
            <w:rFonts w:asciiTheme="minorHAnsi" w:hAnsiTheme="minorHAnsi" w:cstheme="minorHAnsi"/>
          </w:rPr>
          <w:t>https://journals.sagepub.com/doi/full/10.1177/21582440221095022</w:t>
        </w:r>
      </w:hyperlink>
      <w:r w:rsidRPr="009627F3">
        <w:rPr>
          <w:rFonts w:asciiTheme="minorHAnsi" w:hAnsiTheme="minorHAnsi" w:cstheme="minorHAnsi"/>
          <w:color w:val="000000" w:themeColor="text1"/>
        </w:rPr>
        <w:t xml:space="preserve"> (Accessed: 9</w:t>
      </w:r>
      <w:r w:rsidRPr="009627F3">
        <w:rPr>
          <w:rFonts w:asciiTheme="minorHAnsi" w:hAnsiTheme="minorHAnsi" w:cstheme="minorHAnsi"/>
          <w:color w:val="000000" w:themeColor="text1"/>
          <w:vertAlign w:val="superscript"/>
        </w:rPr>
        <w:t>th</w:t>
      </w:r>
      <w:r w:rsidRPr="009627F3">
        <w:rPr>
          <w:rFonts w:asciiTheme="minorHAnsi" w:hAnsiTheme="minorHAnsi" w:cstheme="minorHAnsi"/>
          <w:color w:val="000000" w:themeColor="text1"/>
        </w:rPr>
        <w:t xml:space="preserve"> July 2023) </w:t>
      </w:r>
    </w:p>
    <w:p w14:paraId="0B0A926D" w14:textId="77777777" w:rsidR="009627F3" w:rsidRPr="009627F3" w:rsidRDefault="009627F3" w:rsidP="009627F3">
      <w:pPr>
        <w:tabs>
          <w:tab w:val="left" w:pos="3470"/>
        </w:tabs>
        <w:rPr>
          <w:rFonts w:asciiTheme="minorHAnsi" w:hAnsiTheme="minorHAnsi" w:cstheme="minorHAnsi"/>
        </w:rPr>
      </w:pPr>
      <w:r w:rsidRPr="009627F3">
        <w:rPr>
          <w:rFonts w:asciiTheme="minorHAnsi" w:hAnsiTheme="minorHAnsi" w:cstheme="minorHAnsi"/>
        </w:rPr>
        <w:t xml:space="preserve">GOV.UK (2020) </w:t>
      </w:r>
      <w:r w:rsidRPr="009627F3">
        <w:rPr>
          <w:rFonts w:asciiTheme="minorHAnsi" w:hAnsiTheme="minorHAnsi" w:cstheme="minorHAnsi"/>
          <w:i/>
          <w:iCs/>
        </w:rPr>
        <w:t>Criminal Exploitation of children and vulnerable adults:</w:t>
      </w:r>
      <w:r w:rsidRPr="009627F3">
        <w:rPr>
          <w:rFonts w:asciiTheme="minorHAnsi" w:hAnsiTheme="minorHAnsi" w:cstheme="minorHAnsi"/>
        </w:rPr>
        <w:t xml:space="preserve"> County Lines. Available at: </w:t>
      </w:r>
      <w:hyperlink r:id="rId21" w:anchor="who-is-vulnerable-to-county-lines-exploitation" w:history="1">
        <w:r w:rsidRPr="009627F3">
          <w:rPr>
            <w:rStyle w:val="Hyperlink"/>
            <w:rFonts w:asciiTheme="minorHAnsi" w:hAnsiTheme="minorHAnsi" w:cstheme="minorHAnsi"/>
          </w:rPr>
          <w:t>Criminal exploitation of children and vulnerable adults: county lines - GOV.UK (www.gov.uk)</w:t>
        </w:r>
      </w:hyperlink>
      <w:r w:rsidRPr="009627F3">
        <w:rPr>
          <w:rFonts w:asciiTheme="minorHAnsi" w:hAnsiTheme="minorHAnsi" w:cstheme="minorHAnsi"/>
        </w:rPr>
        <w:t xml:space="preserve"> (Accessed: 5</w:t>
      </w:r>
      <w:r w:rsidRPr="009627F3">
        <w:rPr>
          <w:rFonts w:asciiTheme="minorHAnsi" w:hAnsiTheme="minorHAnsi" w:cstheme="minorHAnsi"/>
          <w:vertAlign w:val="superscript"/>
        </w:rPr>
        <w:t>th</w:t>
      </w:r>
      <w:r w:rsidRPr="009627F3">
        <w:rPr>
          <w:rFonts w:asciiTheme="minorHAnsi" w:hAnsiTheme="minorHAnsi" w:cstheme="minorHAnsi"/>
        </w:rPr>
        <w:t xml:space="preserve"> July 2023) </w:t>
      </w:r>
    </w:p>
    <w:p w14:paraId="2FA00EE1" w14:textId="77777777" w:rsidR="009627F3" w:rsidRPr="009627F3" w:rsidRDefault="009627F3" w:rsidP="009627F3">
      <w:pPr>
        <w:pStyle w:val="Heading1"/>
        <w:shd w:val="clear" w:color="auto" w:fill="FFFFFF"/>
        <w:rPr>
          <w:rFonts w:asciiTheme="minorHAnsi" w:hAnsiTheme="minorHAnsi" w:cstheme="minorHAnsi"/>
          <w:b w:val="0"/>
          <w:bCs w:val="0"/>
          <w:color w:val="1C1D1E"/>
          <w:sz w:val="24"/>
          <w:szCs w:val="24"/>
        </w:rPr>
      </w:pPr>
      <w:r w:rsidRPr="009627F3">
        <w:rPr>
          <w:rFonts w:asciiTheme="minorHAnsi" w:hAnsiTheme="minorHAnsi" w:cstheme="minorHAnsi"/>
          <w:b w:val="0"/>
          <w:bCs w:val="0"/>
          <w:sz w:val="24"/>
          <w:szCs w:val="24"/>
        </w:rPr>
        <w:t xml:space="preserve">Hill, K.G., Lui, C., Hawkins, J.D. (2001) </w:t>
      </w:r>
      <w:r w:rsidRPr="009627F3">
        <w:rPr>
          <w:rFonts w:asciiTheme="minorHAnsi" w:hAnsiTheme="minorHAnsi" w:cstheme="minorHAnsi"/>
          <w:b w:val="0"/>
          <w:bCs w:val="0"/>
          <w:i/>
          <w:iCs/>
          <w:sz w:val="24"/>
          <w:szCs w:val="24"/>
        </w:rPr>
        <w:t>Early Precursors of Gang Membership: A Study of Seattle Youth. Juvenile Justice Bulletin December 2001</w:t>
      </w:r>
      <w:r w:rsidRPr="009627F3">
        <w:rPr>
          <w:rFonts w:asciiTheme="minorHAnsi" w:hAnsiTheme="minorHAnsi" w:cstheme="minorHAnsi"/>
          <w:b w:val="0"/>
          <w:bCs w:val="0"/>
          <w:sz w:val="24"/>
          <w:szCs w:val="24"/>
        </w:rPr>
        <w:t xml:space="preserve">. US Department of </w:t>
      </w:r>
      <w:proofErr w:type="spellStart"/>
      <w:r w:rsidRPr="009627F3">
        <w:rPr>
          <w:rFonts w:asciiTheme="minorHAnsi" w:hAnsiTheme="minorHAnsi" w:cstheme="minorHAnsi"/>
          <w:b w:val="0"/>
          <w:bCs w:val="0"/>
          <w:sz w:val="24"/>
          <w:szCs w:val="24"/>
        </w:rPr>
        <w:t>Justice.</w:t>
      </w:r>
      <w:r w:rsidRPr="009627F3">
        <w:rPr>
          <w:rFonts w:asciiTheme="minorHAnsi" w:hAnsiTheme="minorHAnsi" w:cstheme="minorHAnsi"/>
          <w:b w:val="0"/>
          <w:bCs w:val="0"/>
          <w:color w:val="1C1D1E"/>
          <w:sz w:val="24"/>
          <w:szCs w:val="24"/>
        </w:rPr>
        <w:t>Gang</w:t>
      </w:r>
      <w:proofErr w:type="spellEnd"/>
      <w:r w:rsidRPr="009627F3">
        <w:rPr>
          <w:rFonts w:asciiTheme="minorHAnsi" w:hAnsiTheme="minorHAnsi" w:cstheme="minorHAnsi"/>
          <w:b w:val="0"/>
          <w:bCs w:val="0"/>
          <w:color w:val="1C1D1E"/>
          <w:sz w:val="24"/>
          <w:szCs w:val="24"/>
        </w:rPr>
        <w:t xml:space="preserve"> involvement: psychological and behavioural characteristics of gang members, peripheral youth, and nongang Youth</w:t>
      </w:r>
    </w:p>
    <w:p w14:paraId="2A6798D1" w14:textId="77777777" w:rsidR="009627F3" w:rsidRPr="009627F3" w:rsidRDefault="009627F3" w:rsidP="009627F3">
      <w:pPr>
        <w:pStyle w:val="Heading1"/>
        <w:shd w:val="clear" w:color="auto" w:fill="FFFFFF"/>
        <w:rPr>
          <w:rFonts w:asciiTheme="minorHAnsi" w:hAnsiTheme="minorHAnsi" w:cstheme="minorHAnsi"/>
          <w:b w:val="0"/>
          <w:bCs w:val="0"/>
          <w:sz w:val="24"/>
          <w:szCs w:val="24"/>
        </w:rPr>
      </w:pPr>
      <w:r w:rsidRPr="009627F3">
        <w:rPr>
          <w:rStyle w:val="author"/>
          <w:rFonts w:asciiTheme="minorHAnsi" w:hAnsiTheme="minorHAnsi" w:cstheme="minorHAnsi"/>
          <w:b w:val="0"/>
          <w:bCs w:val="0"/>
          <w:color w:val="1C1D1E"/>
          <w:sz w:val="24"/>
          <w:szCs w:val="24"/>
          <w:shd w:val="clear" w:color="auto" w:fill="FFFFFF"/>
        </w:rPr>
        <w:t>Hinkle, JC</w:t>
      </w:r>
      <w:r w:rsidRPr="009627F3">
        <w:rPr>
          <w:rFonts w:asciiTheme="minorHAnsi" w:hAnsiTheme="minorHAnsi" w:cstheme="minorHAnsi"/>
          <w:b w:val="0"/>
          <w:bCs w:val="0"/>
          <w:color w:val="1C1D1E"/>
          <w:sz w:val="24"/>
          <w:szCs w:val="24"/>
          <w:shd w:val="clear" w:color="auto" w:fill="FFFFFF"/>
        </w:rPr>
        <w:t xml:space="preserve"> et al (2020) ‘</w:t>
      </w:r>
      <w:r w:rsidRPr="009627F3">
        <w:rPr>
          <w:rFonts w:asciiTheme="minorHAnsi" w:hAnsiTheme="minorHAnsi" w:cstheme="minorHAnsi"/>
          <w:b w:val="0"/>
          <w:bCs w:val="0"/>
          <w:i/>
          <w:iCs/>
          <w:color w:val="1C1D1E"/>
          <w:sz w:val="24"/>
          <w:szCs w:val="24"/>
        </w:rPr>
        <w:t xml:space="preserve">Problem-oriented policing for reducing crime and disorder: An updated systematic review and meta-analysis’, Campbell Systematic Reviews, </w:t>
      </w:r>
      <w:r w:rsidRPr="009627F3">
        <w:rPr>
          <w:rFonts w:asciiTheme="minorHAnsi" w:hAnsiTheme="minorHAnsi" w:cstheme="minorHAnsi"/>
          <w:b w:val="0"/>
          <w:bCs w:val="0"/>
          <w:color w:val="1C1D1E"/>
          <w:sz w:val="24"/>
          <w:szCs w:val="24"/>
        </w:rPr>
        <w:t xml:space="preserve">16(2), pp. 1 – 2. Available at: </w:t>
      </w:r>
      <w:hyperlink r:id="rId22" w:history="1">
        <w:r w:rsidRPr="009627F3">
          <w:rPr>
            <w:rStyle w:val="Hyperlink"/>
            <w:rFonts w:asciiTheme="minorHAnsi" w:hAnsiTheme="minorHAnsi" w:cstheme="minorHAnsi"/>
            <w:b w:val="0"/>
            <w:bCs w:val="0"/>
            <w:sz w:val="24"/>
            <w:szCs w:val="24"/>
            <w:shd w:val="clear" w:color="auto" w:fill="FFFFFF"/>
          </w:rPr>
          <w:t>https://doi.org/10.1177/001112877902500207</w:t>
        </w:r>
      </w:hyperlink>
      <w:r w:rsidRPr="009627F3">
        <w:rPr>
          <w:rFonts w:asciiTheme="minorHAnsi" w:hAnsiTheme="minorHAnsi" w:cstheme="minorHAnsi"/>
          <w:b w:val="0"/>
          <w:bCs w:val="0"/>
          <w:sz w:val="24"/>
          <w:szCs w:val="24"/>
        </w:rPr>
        <w:t xml:space="preserve"> (Accessed: 1</w:t>
      </w:r>
      <w:r w:rsidRPr="009627F3">
        <w:rPr>
          <w:rFonts w:asciiTheme="minorHAnsi" w:hAnsiTheme="minorHAnsi" w:cstheme="minorHAnsi"/>
          <w:b w:val="0"/>
          <w:bCs w:val="0"/>
          <w:sz w:val="24"/>
          <w:szCs w:val="24"/>
          <w:vertAlign w:val="superscript"/>
        </w:rPr>
        <w:t>st</w:t>
      </w:r>
      <w:r w:rsidRPr="009627F3">
        <w:rPr>
          <w:rFonts w:asciiTheme="minorHAnsi" w:hAnsiTheme="minorHAnsi" w:cstheme="minorHAnsi"/>
          <w:b w:val="0"/>
          <w:bCs w:val="0"/>
          <w:sz w:val="24"/>
          <w:szCs w:val="24"/>
        </w:rPr>
        <w:t xml:space="preserve"> July 2023)</w:t>
      </w:r>
    </w:p>
    <w:p w14:paraId="635E63EA" w14:textId="77777777" w:rsidR="009627F3" w:rsidRPr="009627F3" w:rsidRDefault="009627F3" w:rsidP="009627F3">
      <w:pPr>
        <w:tabs>
          <w:tab w:val="left" w:pos="3470"/>
        </w:tabs>
        <w:rPr>
          <w:rFonts w:asciiTheme="minorHAnsi" w:hAnsiTheme="minorHAnsi" w:cstheme="minorHAnsi"/>
        </w:rPr>
      </w:pPr>
      <w:r w:rsidRPr="009627F3">
        <w:rPr>
          <w:rFonts w:asciiTheme="minorHAnsi" w:hAnsiTheme="minorHAnsi" w:cstheme="minorHAnsi"/>
        </w:rPr>
        <w:t>HM Government (2015</w:t>
      </w:r>
      <w:r w:rsidRPr="009627F3">
        <w:rPr>
          <w:rFonts w:asciiTheme="minorHAnsi" w:hAnsiTheme="minorHAnsi" w:cstheme="minorHAnsi"/>
          <w:i/>
          <w:iCs/>
        </w:rPr>
        <w:t>) Individuals at risk of being drawn into Serious and Organised Crime – a Prevent Guide</w:t>
      </w:r>
      <w:r w:rsidRPr="009627F3">
        <w:rPr>
          <w:rFonts w:asciiTheme="minorHAnsi" w:hAnsiTheme="minorHAnsi" w:cstheme="minorHAnsi"/>
        </w:rPr>
        <w:t xml:space="preserve">. Available at: </w:t>
      </w:r>
      <w:hyperlink r:id="rId23" w:history="1">
        <w:r w:rsidRPr="009627F3">
          <w:rPr>
            <w:rStyle w:val="Hyperlink"/>
            <w:rFonts w:asciiTheme="minorHAnsi" w:hAnsiTheme="minorHAnsi" w:cstheme="minorHAnsi"/>
          </w:rPr>
          <w:t>https://www.gov.uk/government/publications/individuals-at-risk-of-being-drawn-into-serious-and-organised-crime-a-prevent-guide</w:t>
        </w:r>
      </w:hyperlink>
      <w:r w:rsidRPr="009627F3">
        <w:rPr>
          <w:rFonts w:asciiTheme="minorHAnsi" w:hAnsiTheme="minorHAnsi" w:cstheme="minorHAnsi"/>
        </w:rPr>
        <w:t xml:space="preserve">  (Accessed on: 9</w:t>
      </w:r>
      <w:r w:rsidRPr="009627F3">
        <w:rPr>
          <w:rFonts w:asciiTheme="minorHAnsi" w:hAnsiTheme="minorHAnsi" w:cstheme="minorHAnsi"/>
          <w:vertAlign w:val="superscript"/>
        </w:rPr>
        <w:t>th</w:t>
      </w:r>
      <w:r w:rsidRPr="009627F3">
        <w:rPr>
          <w:rFonts w:asciiTheme="minorHAnsi" w:hAnsiTheme="minorHAnsi" w:cstheme="minorHAnsi"/>
        </w:rPr>
        <w:t xml:space="preserve"> July 2023) </w:t>
      </w:r>
    </w:p>
    <w:p w14:paraId="372BE79E" w14:textId="77777777" w:rsidR="009627F3" w:rsidRPr="009627F3" w:rsidRDefault="009627F3" w:rsidP="009627F3">
      <w:pPr>
        <w:spacing w:line="360" w:lineRule="auto"/>
        <w:ind w:right="531"/>
        <w:rPr>
          <w:rFonts w:asciiTheme="minorHAnsi" w:eastAsia="Calibri" w:hAnsiTheme="minorHAnsi" w:cstheme="minorHAnsi"/>
        </w:rPr>
      </w:pPr>
      <w:r w:rsidRPr="009627F3">
        <w:rPr>
          <w:rFonts w:asciiTheme="minorHAnsi" w:hAnsiTheme="minorHAnsi" w:cstheme="minorHAnsi"/>
          <w:color w:val="0B0C0C"/>
          <w:shd w:val="clear" w:color="auto" w:fill="FFFFFF"/>
        </w:rPr>
        <w:t xml:space="preserve">Hon Sir John Saunders (2022) </w:t>
      </w:r>
      <w:r w:rsidRPr="009627F3">
        <w:rPr>
          <w:rFonts w:asciiTheme="minorHAnsi" w:hAnsiTheme="minorHAnsi" w:cstheme="minorHAnsi"/>
          <w:i/>
          <w:iCs/>
        </w:rPr>
        <w:t>Report of the Public Inquiry into the Attack on Manchester Arena on 22nd May 2017</w:t>
      </w:r>
      <w:r w:rsidRPr="009627F3">
        <w:rPr>
          <w:rFonts w:asciiTheme="minorHAnsi" w:hAnsiTheme="minorHAnsi" w:cstheme="minorHAnsi"/>
        </w:rPr>
        <w:t>. Available at:</w:t>
      </w:r>
      <w:r w:rsidRPr="009627F3">
        <w:rPr>
          <w:rFonts w:asciiTheme="minorHAnsi" w:hAnsiTheme="minorHAnsi" w:cstheme="minorHAnsi"/>
          <w:shd w:val="clear" w:color="auto" w:fill="FFFFFF"/>
        </w:rPr>
        <w:t xml:space="preserve"> </w:t>
      </w:r>
      <w:hyperlink r:id="rId24" w:history="1">
        <w:r w:rsidRPr="009627F3">
          <w:rPr>
            <w:rStyle w:val="Hyperlink"/>
            <w:rFonts w:asciiTheme="minorHAnsi" w:eastAsia="Calibri" w:hAnsiTheme="minorHAnsi" w:cstheme="minorHAnsi"/>
          </w:rPr>
          <w:t>https://assets.publishing.service.gov.uk/government/uploads/system/uploads/attachment_data/file/1115447/MAI-Vol2-_Part_i_Accessible_.pdf</w:t>
        </w:r>
      </w:hyperlink>
      <w:r w:rsidRPr="009627F3">
        <w:rPr>
          <w:rFonts w:asciiTheme="minorHAnsi" w:eastAsia="Calibri" w:hAnsiTheme="minorHAnsi" w:cstheme="minorHAnsi"/>
        </w:rPr>
        <w:t xml:space="preserve"> (Accessed: 30</w:t>
      </w:r>
      <w:r w:rsidRPr="009627F3">
        <w:rPr>
          <w:rFonts w:asciiTheme="minorHAnsi" w:eastAsia="Calibri" w:hAnsiTheme="minorHAnsi" w:cstheme="minorHAnsi"/>
          <w:vertAlign w:val="superscript"/>
        </w:rPr>
        <w:t>th</w:t>
      </w:r>
      <w:r w:rsidRPr="009627F3">
        <w:rPr>
          <w:rFonts w:asciiTheme="minorHAnsi" w:eastAsia="Calibri" w:hAnsiTheme="minorHAnsi" w:cstheme="minorHAnsi"/>
        </w:rPr>
        <w:t xml:space="preserve"> July 2023)</w:t>
      </w:r>
    </w:p>
    <w:p w14:paraId="2A61698C" w14:textId="77777777" w:rsidR="009627F3" w:rsidRPr="009627F3" w:rsidRDefault="009627F3" w:rsidP="009627F3">
      <w:pPr>
        <w:spacing w:line="360" w:lineRule="auto"/>
        <w:ind w:right="531"/>
        <w:rPr>
          <w:rFonts w:asciiTheme="minorHAnsi" w:eastAsia="Calibri" w:hAnsiTheme="minorHAnsi" w:cstheme="minorHAnsi"/>
        </w:rPr>
      </w:pPr>
      <w:hyperlink r:id="rId25" w:history="1">
        <w:r w:rsidRPr="009627F3">
          <w:rPr>
            <w:rStyle w:val="Hyperlink"/>
            <w:rFonts w:asciiTheme="minorHAnsi" w:eastAsia="Calibri" w:hAnsiTheme="minorHAnsi" w:cstheme="minorHAnsi"/>
          </w:rPr>
          <w:t>https://profdev.college.police.uk/professional-profile/police-constable/</w:t>
        </w:r>
      </w:hyperlink>
      <w:r w:rsidRPr="009627F3">
        <w:rPr>
          <w:rFonts w:asciiTheme="minorHAnsi" w:eastAsia="Calibri" w:hAnsiTheme="minorHAnsi" w:cstheme="minorHAnsi"/>
        </w:rPr>
        <w:t xml:space="preserve"> (Accessed: 30</w:t>
      </w:r>
      <w:r w:rsidRPr="009627F3">
        <w:rPr>
          <w:rFonts w:asciiTheme="minorHAnsi" w:eastAsia="Calibri" w:hAnsiTheme="minorHAnsi" w:cstheme="minorHAnsi"/>
          <w:vertAlign w:val="superscript"/>
        </w:rPr>
        <w:t>th</w:t>
      </w:r>
      <w:r w:rsidRPr="009627F3">
        <w:rPr>
          <w:rFonts w:asciiTheme="minorHAnsi" w:eastAsia="Calibri" w:hAnsiTheme="minorHAnsi" w:cstheme="minorHAnsi"/>
        </w:rPr>
        <w:t xml:space="preserve"> July 2023) </w:t>
      </w:r>
    </w:p>
    <w:p w14:paraId="761AEED5" w14:textId="77777777" w:rsidR="009627F3" w:rsidRPr="009627F3" w:rsidRDefault="009627F3" w:rsidP="009627F3">
      <w:pPr>
        <w:spacing w:line="360" w:lineRule="auto"/>
        <w:ind w:right="531"/>
        <w:rPr>
          <w:rFonts w:asciiTheme="minorHAnsi" w:eastAsia="Calibri" w:hAnsiTheme="minorHAnsi" w:cstheme="minorHAnsi"/>
        </w:rPr>
      </w:pPr>
      <w:hyperlink r:id="rId26" w:history="1">
        <w:r w:rsidRPr="009627F3">
          <w:rPr>
            <w:rStyle w:val="Hyperlink"/>
            <w:rFonts w:asciiTheme="minorHAnsi" w:eastAsia="Calibri" w:hAnsiTheme="minorHAnsi" w:cstheme="minorHAnsi"/>
          </w:rPr>
          <w:t>https://www.london-fire.gov.uk/media/7832/final-report-110740-19072022-15-pump-major-incident-21-the-green-wennington-ub13-9dx-borough-havering-protective-marking-official-sensitive_redacted.pdf</w:t>
        </w:r>
      </w:hyperlink>
      <w:r w:rsidRPr="009627F3">
        <w:rPr>
          <w:rFonts w:asciiTheme="minorHAnsi" w:eastAsia="Calibri" w:hAnsiTheme="minorHAnsi" w:cstheme="minorHAnsi"/>
        </w:rPr>
        <w:t xml:space="preserve">  (Accessed: 30</w:t>
      </w:r>
      <w:r w:rsidRPr="009627F3">
        <w:rPr>
          <w:rFonts w:asciiTheme="minorHAnsi" w:eastAsia="Calibri" w:hAnsiTheme="minorHAnsi" w:cstheme="minorHAnsi"/>
          <w:vertAlign w:val="superscript"/>
        </w:rPr>
        <w:t>th</w:t>
      </w:r>
      <w:r w:rsidRPr="009627F3">
        <w:rPr>
          <w:rFonts w:asciiTheme="minorHAnsi" w:eastAsia="Calibri" w:hAnsiTheme="minorHAnsi" w:cstheme="minorHAnsi"/>
        </w:rPr>
        <w:t xml:space="preserve"> July 2023) </w:t>
      </w:r>
    </w:p>
    <w:p w14:paraId="02494C75" w14:textId="77777777" w:rsidR="009627F3" w:rsidRPr="009627F3" w:rsidRDefault="009627F3" w:rsidP="009627F3">
      <w:pPr>
        <w:spacing w:line="360" w:lineRule="auto"/>
        <w:ind w:right="531"/>
        <w:rPr>
          <w:rFonts w:asciiTheme="minorHAnsi" w:hAnsiTheme="minorHAnsi" w:cstheme="minorHAnsi"/>
          <w:color w:val="000000" w:themeColor="text1"/>
          <w:shd w:val="clear" w:color="auto" w:fill="FFFFFF"/>
        </w:rPr>
      </w:pPr>
      <w:r w:rsidRPr="009627F3">
        <w:rPr>
          <w:rFonts w:asciiTheme="minorHAnsi" w:hAnsiTheme="minorHAnsi" w:cstheme="minorHAnsi"/>
          <w:color w:val="000000" w:themeColor="text1"/>
          <w:shd w:val="clear" w:color="auto" w:fill="FFFFFF"/>
        </w:rPr>
        <w:t xml:space="preserve">James, A (2003) </w:t>
      </w:r>
      <w:r w:rsidRPr="009627F3">
        <w:rPr>
          <w:rFonts w:asciiTheme="minorHAnsi" w:hAnsiTheme="minorHAnsi" w:cstheme="minorHAnsi"/>
          <w:i/>
          <w:iCs/>
          <w:color w:val="000000" w:themeColor="text1"/>
          <w:shd w:val="clear" w:color="auto" w:fill="FFFFFF"/>
        </w:rPr>
        <w:t>The Advance of Intelligence-Led Policing Strategies</w:t>
      </w:r>
      <w:r w:rsidRPr="009627F3">
        <w:rPr>
          <w:rFonts w:asciiTheme="minorHAnsi" w:hAnsiTheme="minorHAnsi" w:cstheme="minorHAnsi"/>
          <w:color w:val="000000" w:themeColor="text1"/>
          <w:shd w:val="clear" w:color="auto" w:fill="FFFFFF"/>
        </w:rPr>
        <w:t xml:space="preserve">: The Emperor's New Clothes? Available at: </w:t>
      </w:r>
      <w:hyperlink r:id="rId27" w:history="1">
        <w:r w:rsidRPr="009627F3">
          <w:rPr>
            <w:rStyle w:val="Hyperlink"/>
            <w:rFonts w:asciiTheme="minorHAnsi" w:hAnsiTheme="minorHAnsi" w:cstheme="minorHAnsi"/>
            <w:shd w:val="clear" w:color="auto" w:fill="FFFFFF"/>
          </w:rPr>
          <w:t>https://journals.sagepub.com/doi/epdf/10.1177/0032258X0307600105</w:t>
        </w:r>
      </w:hyperlink>
      <w:r w:rsidRPr="009627F3">
        <w:rPr>
          <w:rFonts w:asciiTheme="minorHAnsi" w:hAnsiTheme="minorHAnsi" w:cstheme="minorHAnsi"/>
          <w:color w:val="000000" w:themeColor="text1"/>
          <w:shd w:val="clear" w:color="auto" w:fill="FFFFFF"/>
        </w:rPr>
        <w:t xml:space="preserve"> (Accessed: 8</w:t>
      </w:r>
      <w:r w:rsidRPr="009627F3">
        <w:rPr>
          <w:rFonts w:asciiTheme="minorHAnsi" w:hAnsiTheme="minorHAnsi" w:cstheme="minorHAnsi"/>
          <w:color w:val="000000" w:themeColor="text1"/>
          <w:shd w:val="clear" w:color="auto" w:fill="FFFFFF"/>
          <w:vertAlign w:val="superscript"/>
        </w:rPr>
        <w:t>th</w:t>
      </w:r>
      <w:r w:rsidRPr="009627F3">
        <w:rPr>
          <w:rFonts w:asciiTheme="minorHAnsi" w:hAnsiTheme="minorHAnsi" w:cstheme="minorHAnsi"/>
          <w:color w:val="000000" w:themeColor="text1"/>
          <w:shd w:val="clear" w:color="auto" w:fill="FFFFFF"/>
        </w:rPr>
        <w:t xml:space="preserve"> July 2023) </w:t>
      </w:r>
    </w:p>
    <w:p w14:paraId="5106C758" w14:textId="77777777" w:rsidR="009627F3" w:rsidRPr="009627F3" w:rsidRDefault="009627F3" w:rsidP="009627F3">
      <w:pPr>
        <w:spacing w:line="256" w:lineRule="auto"/>
        <w:ind w:right="531"/>
        <w:rPr>
          <w:rFonts w:asciiTheme="minorHAnsi" w:eastAsia="Calibri" w:hAnsiTheme="minorHAnsi" w:cstheme="minorHAnsi"/>
        </w:rPr>
      </w:pPr>
      <w:r w:rsidRPr="009627F3">
        <w:rPr>
          <w:rFonts w:asciiTheme="minorHAnsi" w:eastAsia="Calibri" w:hAnsiTheme="minorHAnsi" w:cstheme="minorHAnsi"/>
        </w:rPr>
        <w:t xml:space="preserve">JESIP (2023) </w:t>
      </w:r>
      <w:r w:rsidRPr="009627F3">
        <w:rPr>
          <w:rFonts w:asciiTheme="minorHAnsi" w:eastAsia="Calibri" w:hAnsiTheme="minorHAnsi" w:cstheme="minorHAnsi"/>
          <w:i/>
          <w:iCs/>
        </w:rPr>
        <w:t>Early stages of an incident and M/Ethane.</w:t>
      </w:r>
      <w:r w:rsidRPr="009627F3">
        <w:rPr>
          <w:rFonts w:asciiTheme="minorHAnsi" w:eastAsia="Calibri" w:hAnsiTheme="minorHAnsi" w:cstheme="minorHAnsi"/>
        </w:rPr>
        <w:t xml:space="preserve"> Available at: </w:t>
      </w:r>
      <w:hyperlink r:id="rId28" w:history="1">
        <w:r w:rsidRPr="009627F3">
          <w:rPr>
            <w:rStyle w:val="Hyperlink"/>
            <w:rFonts w:asciiTheme="minorHAnsi" w:eastAsia="Calibri" w:hAnsiTheme="minorHAnsi" w:cstheme="minorHAnsi"/>
          </w:rPr>
          <w:t>https://www.jesip.org.uk/joint-doctrine/early-stages-of-an-incident-m-ethane/</w:t>
        </w:r>
      </w:hyperlink>
      <w:r w:rsidRPr="009627F3">
        <w:rPr>
          <w:rFonts w:asciiTheme="minorHAnsi" w:eastAsia="Calibri" w:hAnsiTheme="minorHAnsi" w:cstheme="minorHAnsi"/>
        </w:rPr>
        <w:t xml:space="preserve"> (Accessed: 30</w:t>
      </w:r>
      <w:r w:rsidRPr="009627F3">
        <w:rPr>
          <w:rFonts w:asciiTheme="minorHAnsi" w:eastAsia="Calibri" w:hAnsiTheme="minorHAnsi" w:cstheme="minorHAnsi"/>
          <w:vertAlign w:val="superscript"/>
        </w:rPr>
        <w:t>th</w:t>
      </w:r>
      <w:r w:rsidRPr="009627F3">
        <w:rPr>
          <w:rFonts w:asciiTheme="minorHAnsi" w:eastAsia="Calibri" w:hAnsiTheme="minorHAnsi" w:cstheme="minorHAnsi"/>
        </w:rPr>
        <w:t xml:space="preserve"> July 2023) </w:t>
      </w:r>
    </w:p>
    <w:p w14:paraId="0C1A6692" w14:textId="77777777" w:rsidR="009627F3" w:rsidRPr="009627F3" w:rsidRDefault="009627F3" w:rsidP="009627F3">
      <w:pPr>
        <w:spacing w:line="360" w:lineRule="auto"/>
        <w:ind w:right="531"/>
        <w:rPr>
          <w:rFonts w:asciiTheme="minorHAnsi" w:hAnsiTheme="minorHAnsi" w:cstheme="minorHAnsi"/>
        </w:rPr>
      </w:pPr>
      <w:r w:rsidRPr="009627F3">
        <w:rPr>
          <w:rFonts w:asciiTheme="minorHAnsi" w:hAnsiTheme="minorHAnsi" w:cstheme="minorHAnsi"/>
          <w:color w:val="333333"/>
          <w:shd w:val="clear" w:color="auto" w:fill="FFFFFF"/>
        </w:rPr>
        <w:t xml:space="preserve">Lai, C. K., &amp; </w:t>
      </w:r>
      <w:proofErr w:type="spellStart"/>
      <w:r w:rsidRPr="009627F3">
        <w:rPr>
          <w:rFonts w:asciiTheme="minorHAnsi" w:hAnsiTheme="minorHAnsi" w:cstheme="minorHAnsi"/>
          <w:color w:val="333333"/>
          <w:shd w:val="clear" w:color="auto" w:fill="FFFFFF"/>
        </w:rPr>
        <w:t>Lisnek</w:t>
      </w:r>
      <w:proofErr w:type="spellEnd"/>
      <w:r w:rsidRPr="009627F3">
        <w:rPr>
          <w:rFonts w:asciiTheme="minorHAnsi" w:hAnsiTheme="minorHAnsi" w:cstheme="minorHAnsi"/>
          <w:color w:val="333333"/>
          <w:shd w:val="clear" w:color="auto" w:fill="FFFFFF"/>
        </w:rPr>
        <w:t>, J. A. (2023). The Impact of Implicit-Bias-Oriented Diversity Training on Police Officers’ Beliefs, Motivations, and Actions. </w:t>
      </w:r>
      <w:r w:rsidRPr="009627F3">
        <w:rPr>
          <w:rFonts w:asciiTheme="minorHAnsi" w:hAnsiTheme="minorHAnsi" w:cstheme="minorHAnsi"/>
          <w:i/>
          <w:iCs/>
          <w:color w:val="333333"/>
          <w:shd w:val="clear" w:color="auto" w:fill="FFFFFF"/>
        </w:rPr>
        <w:t>Psychological Science</w:t>
      </w:r>
      <w:r w:rsidRPr="009627F3">
        <w:rPr>
          <w:rFonts w:asciiTheme="minorHAnsi" w:hAnsiTheme="minorHAnsi" w:cstheme="minorHAnsi"/>
          <w:color w:val="333333"/>
          <w:shd w:val="clear" w:color="auto" w:fill="FFFFFF"/>
        </w:rPr>
        <w:t>, </w:t>
      </w:r>
      <w:r w:rsidRPr="009627F3">
        <w:rPr>
          <w:rFonts w:asciiTheme="minorHAnsi" w:hAnsiTheme="minorHAnsi" w:cstheme="minorHAnsi"/>
          <w:i/>
          <w:iCs/>
          <w:color w:val="333333"/>
          <w:shd w:val="clear" w:color="auto" w:fill="FFFFFF"/>
        </w:rPr>
        <w:t>34</w:t>
      </w:r>
      <w:r w:rsidRPr="009627F3">
        <w:rPr>
          <w:rFonts w:asciiTheme="minorHAnsi" w:hAnsiTheme="minorHAnsi" w:cstheme="minorHAnsi"/>
          <w:color w:val="333333"/>
          <w:shd w:val="clear" w:color="auto" w:fill="FFFFFF"/>
        </w:rPr>
        <w:t>(4), 424–434. </w:t>
      </w:r>
      <w:hyperlink r:id="rId29" w:history="1">
        <w:r w:rsidRPr="009627F3">
          <w:rPr>
            <w:rStyle w:val="Hyperlink"/>
            <w:rFonts w:asciiTheme="minorHAnsi" w:hAnsiTheme="minorHAnsi" w:cstheme="minorHAnsi"/>
            <w:color w:val="006ACC"/>
            <w:shd w:val="clear" w:color="auto" w:fill="FFFFFF"/>
          </w:rPr>
          <w:t>https://doi.org/10.1177/09567976221150617</w:t>
        </w:r>
      </w:hyperlink>
      <w:r w:rsidRPr="009627F3">
        <w:rPr>
          <w:rFonts w:asciiTheme="minorHAnsi" w:hAnsiTheme="minorHAnsi" w:cstheme="minorHAnsi"/>
        </w:rPr>
        <w:t xml:space="preserve"> </w:t>
      </w:r>
    </w:p>
    <w:p w14:paraId="6BDDB339" w14:textId="77777777" w:rsidR="009627F3" w:rsidRPr="009627F3" w:rsidRDefault="009627F3" w:rsidP="009627F3">
      <w:pPr>
        <w:shd w:val="clear" w:color="auto" w:fill="FFFFFF"/>
        <w:spacing w:before="200" w:after="200"/>
        <w:rPr>
          <w:rFonts w:asciiTheme="minorHAnsi" w:hAnsiTheme="minorHAnsi" w:cstheme="minorHAnsi"/>
          <w:color w:val="212121"/>
        </w:rPr>
      </w:pPr>
      <w:proofErr w:type="spellStart"/>
      <w:r w:rsidRPr="009627F3">
        <w:rPr>
          <w:rStyle w:val="element-citation"/>
          <w:rFonts w:asciiTheme="minorHAnsi" w:hAnsiTheme="minorHAnsi" w:cstheme="minorHAnsi"/>
          <w:color w:val="212121"/>
        </w:rPr>
        <w:t>Lenzi</w:t>
      </w:r>
      <w:proofErr w:type="spellEnd"/>
      <w:r w:rsidRPr="009627F3">
        <w:rPr>
          <w:rStyle w:val="element-citation"/>
          <w:rFonts w:asciiTheme="minorHAnsi" w:hAnsiTheme="minorHAnsi" w:cstheme="minorHAnsi"/>
          <w:color w:val="212121"/>
        </w:rPr>
        <w:t xml:space="preserve"> M, Sharkey J, </w:t>
      </w:r>
      <w:proofErr w:type="spellStart"/>
      <w:r w:rsidRPr="009627F3">
        <w:rPr>
          <w:rStyle w:val="element-citation"/>
          <w:rFonts w:asciiTheme="minorHAnsi" w:hAnsiTheme="minorHAnsi" w:cstheme="minorHAnsi"/>
          <w:color w:val="212121"/>
        </w:rPr>
        <w:t>Vieno</w:t>
      </w:r>
      <w:proofErr w:type="spellEnd"/>
      <w:r w:rsidRPr="009627F3">
        <w:rPr>
          <w:rStyle w:val="element-citation"/>
          <w:rFonts w:asciiTheme="minorHAnsi" w:hAnsiTheme="minorHAnsi" w:cstheme="minorHAnsi"/>
          <w:color w:val="212121"/>
        </w:rPr>
        <w:t xml:space="preserve"> A, </w:t>
      </w:r>
      <w:proofErr w:type="spellStart"/>
      <w:r w:rsidRPr="009627F3">
        <w:rPr>
          <w:rStyle w:val="element-citation"/>
          <w:rFonts w:asciiTheme="minorHAnsi" w:hAnsiTheme="minorHAnsi" w:cstheme="minorHAnsi"/>
          <w:color w:val="212121"/>
        </w:rPr>
        <w:t>Mayworm</w:t>
      </w:r>
      <w:proofErr w:type="spellEnd"/>
      <w:r w:rsidRPr="009627F3">
        <w:rPr>
          <w:rStyle w:val="element-citation"/>
          <w:rFonts w:asciiTheme="minorHAnsi" w:hAnsiTheme="minorHAnsi" w:cstheme="minorHAnsi"/>
          <w:color w:val="212121"/>
        </w:rPr>
        <w:t xml:space="preserve"> A, Dougherty D, </w:t>
      </w:r>
      <w:proofErr w:type="spellStart"/>
      <w:r w:rsidRPr="009627F3">
        <w:rPr>
          <w:rStyle w:val="element-citation"/>
          <w:rFonts w:asciiTheme="minorHAnsi" w:hAnsiTheme="minorHAnsi" w:cstheme="minorHAnsi"/>
          <w:color w:val="212121"/>
        </w:rPr>
        <w:t>Nylund</w:t>
      </w:r>
      <w:proofErr w:type="spellEnd"/>
      <w:r w:rsidRPr="009627F3">
        <w:rPr>
          <w:rStyle w:val="element-citation"/>
          <w:rFonts w:asciiTheme="minorHAnsi" w:hAnsiTheme="minorHAnsi" w:cstheme="minorHAnsi"/>
          <w:color w:val="212121"/>
        </w:rPr>
        <w:t xml:space="preserve">-Gibson K (2014) </w:t>
      </w:r>
      <w:r w:rsidRPr="009627F3">
        <w:rPr>
          <w:rStyle w:val="element-citation"/>
          <w:rFonts w:asciiTheme="minorHAnsi" w:hAnsiTheme="minorHAnsi" w:cstheme="minorHAnsi"/>
          <w:i/>
          <w:iCs/>
          <w:color w:val="212121"/>
        </w:rPr>
        <w:t>Adolescent gang involvement: The role of individual, family, peer, and school factors in a multilevel perspective.</w:t>
      </w:r>
      <w:r w:rsidRPr="009627F3">
        <w:rPr>
          <w:rStyle w:val="element-citation"/>
          <w:rFonts w:asciiTheme="minorHAnsi" w:hAnsiTheme="minorHAnsi" w:cstheme="minorHAnsi"/>
          <w:color w:val="212121"/>
        </w:rPr>
        <w:t> </w:t>
      </w:r>
      <w:r w:rsidRPr="009627F3">
        <w:rPr>
          <w:rStyle w:val="ref-journal"/>
          <w:rFonts w:asciiTheme="minorHAnsi" w:hAnsiTheme="minorHAnsi" w:cstheme="minorHAnsi"/>
          <w:color w:val="212121"/>
        </w:rPr>
        <w:t xml:space="preserve">Available at: </w:t>
      </w:r>
      <w:hyperlink r:id="rId30" w:history="1">
        <w:r w:rsidRPr="009627F3">
          <w:rPr>
            <w:rStyle w:val="Hyperlink"/>
            <w:rFonts w:asciiTheme="minorHAnsi" w:hAnsiTheme="minorHAnsi" w:cstheme="minorHAnsi"/>
          </w:rPr>
          <w:t>https://escholarship.org/content/qt5kt6s812/qt5kt6s812_noSplash_b6bc9ed7ef148434e504437a0a68c3a4.pdf</w:t>
        </w:r>
      </w:hyperlink>
      <w:r w:rsidRPr="009627F3">
        <w:rPr>
          <w:rStyle w:val="ref-journal"/>
          <w:rFonts w:asciiTheme="minorHAnsi" w:hAnsiTheme="minorHAnsi" w:cstheme="minorHAnsi"/>
          <w:color w:val="212121"/>
        </w:rPr>
        <w:t xml:space="preserve"> (Accessed: 9</w:t>
      </w:r>
      <w:r w:rsidRPr="009627F3">
        <w:rPr>
          <w:rStyle w:val="ref-journal"/>
          <w:rFonts w:asciiTheme="minorHAnsi" w:hAnsiTheme="minorHAnsi" w:cstheme="minorHAnsi"/>
          <w:color w:val="212121"/>
          <w:vertAlign w:val="superscript"/>
        </w:rPr>
        <w:t>th</w:t>
      </w:r>
      <w:r w:rsidRPr="009627F3">
        <w:rPr>
          <w:rStyle w:val="ref-journal"/>
          <w:rFonts w:asciiTheme="minorHAnsi" w:hAnsiTheme="minorHAnsi" w:cstheme="minorHAnsi"/>
          <w:color w:val="212121"/>
        </w:rPr>
        <w:t xml:space="preserve"> July 2023) </w:t>
      </w:r>
    </w:p>
    <w:p w14:paraId="333176C9" w14:textId="77777777" w:rsidR="009627F3" w:rsidRPr="009627F3" w:rsidRDefault="009627F3" w:rsidP="009627F3">
      <w:pPr>
        <w:spacing w:line="360" w:lineRule="auto"/>
        <w:ind w:right="531"/>
        <w:rPr>
          <w:rFonts w:asciiTheme="minorHAnsi" w:hAnsiTheme="minorHAnsi" w:cstheme="minorHAnsi"/>
        </w:rPr>
      </w:pPr>
      <w:r w:rsidRPr="009627F3">
        <w:rPr>
          <w:rFonts w:asciiTheme="minorHAnsi" w:hAnsiTheme="minorHAnsi" w:cstheme="minorHAnsi"/>
        </w:rPr>
        <w:t xml:space="preserve">London Fire Brigade (2022) </w:t>
      </w:r>
      <w:r w:rsidRPr="009627F3">
        <w:rPr>
          <w:rFonts w:asciiTheme="minorHAnsi" w:hAnsiTheme="minorHAnsi" w:cstheme="minorHAnsi"/>
          <w:i/>
          <w:iCs/>
        </w:rPr>
        <w:t>Fire Investigation Team Report</w:t>
      </w:r>
      <w:r w:rsidRPr="009627F3">
        <w:rPr>
          <w:rFonts w:asciiTheme="minorHAnsi" w:hAnsiTheme="minorHAnsi" w:cstheme="minorHAnsi"/>
        </w:rPr>
        <w:t>. London: London Fire Brigade. Available at:</w:t>
      </w:r>
    </w:p>
    <w:p w14:paraId="0BA6D836" w14:textId="77777777" w:rsidR="009627F3" w:rsidRPr="009627F3" w:rsidRDefault="009627F3" w:rsidP="009627F3">
      <w:pPr>
        <w:spacing w:line="360" w:lineRule="auto"/>
        <w:ind w:right="531"/>
        <w:rPr>
          <w:rFonts w:asciiTheme="minorHAnsi" w:eastAsia="Calibri" w:hAnsiTheme="minorHAnsi" w:cstheme="minorHAnsi"/>
        </w:rPr>
      </w:pPr>
      <w:r w:rsidRPr="009627F3">
        <w:rPr>
          <w:rFonts w:asciiTheme="minorHAnsi" w:hAnsiTheme="minorHAnsi" w:cstheme="minorHAnsi"/>
          <w:color w:val="222222"/>
          <w:shd w:val="clear" w:color="auto" w:fill="FFFFFF"/>
        </w:rPr>
        <w:t>McCormick, H., (2015) ‘The real effects of unconscious bias in the workplace’ </w:t>
      </w:r>
      <w:r w:rsidRPr="009627F3">
        <w:rPr>
          <w:rFonts w:asciiTheme="minorHAnsi" w:hAnsiTheme="minorHAnsi" w:cstheme="minorHAnsi"/>
          <w:i/>
          <w:iCs/>
          <w:color w:val="222222"/>
          <w:shd w:val="clear" w:color="auto" w:fill="FFFFFF"/>
        </w:rPr>
        <w:t>UNC Executive Development, Kenan-Flagler Business School. DIRECCIÓN</w:t>
      </w:r>
      <w:r w:rsidRPr="009627F3">
        <w:rPr>
          <w:rFonts w:asciiTheme="minorHAnsi" w:hAnsiTheme="minorHAnsi" w:cstheme="minorHAnsi"/>
          <w:color w:val="222222"/>
          <w:shd w:val="clear" w:color="auto" w:fill="FFFFFF"/>
        </w:rPr>
        <w:t xml:space="preserve">. Available at: </w:t>
      </w:r>
      <w:hyperlink r:id="rId31" w:history="1">
        <w:r w:rsidRPr="009627F3">
          <w:rPr>
            <w:rStyle w:val="Hyperlink"/>
            <w:rFonts w:asciiTheme="minorHAnsi" w:hAnsiTheme="minorHAnsi" w:cstheme="minorHAnsi"/>
          </w:rPr>
          <w:t>The Key to Measuring the Impact of Learning and Development: Align it with Business Strategy (atriumhealth.org)</w:t>
        </w:r>
      </w:hyperlink>
      <w:r w:rsidRPr="009627F3">
        <w:rPr>
          <w:rFonts w:asciiTheme="minorHAnsi" w:hAnsiTheme="minorHAnsi" w:cstheme="minorHAnsi"/>
        </w:rPr>
        <w:t xml:space="preserve"> (Accessed: 7</w:t>
      </w:r>
      <w:r w:rsidRPr="009627F3">
        <w:rPr>
          <w:rFonts w:asciiTheme="minorHAnsi" w:hAnsiTheme="minorHAnsi" w:cstheme="minorHAnsi"/>
          <w:vertAlign w:val="superscript"/>
        </w:rPr>
        <w:t>th</w:t>
      </w:r>
      <w:r w:rsidRPr="009627F3">
        <w:rPr>
          <w:rFonts w:asciiTheme="minorHAnsi" w:hAnsiTheme="minorHAnsi" w:cstheme="minorHAnsi"/>
        </w:rPr>
        <w:t xml:space="preserve"> July 2023)</w:t>
      </w:r>
    </w:p>
    <w:p w14:paraId="1AC14545" w14:textId="77777777" w:rsidR="009627F3" w:rsidRPr="009627F3" w:rsidRDefault="009627F3" w:rsidP="009627F3">
      <w:pPr>
        <w:spacing w:line="256" w:lineRule="auto"/>
        <w:ind w:right="531"/>
        <w:rPr>
          <w:rFonts w:asciiTheme="minorHAnsi" w:eastAsia="Calibri" w:hAnsiTheme="minorHAnsi" w:cstheme="minorHAnsi"/>
        </w:rPr>
      </w:pPr>
      <w:r w:rsidRPr="009627F3">
        <w:rPr>
          <w:rStyle w:val="author"/>
          <w:rFonts w:asciiTheme="minorHAnsi" w:hAnsiTheme="minorHAnsi" w:cstheme="minorHAnsi"/>
          <w:color w:val="1C1D1E"/>
          <w:shd w:val="clear" w:color="auto" w:fill="FFFFFF"/>
        </w:rPr>
        <w:t>Miller, J</w:t>
      </w:r>
      <w:r w:rsidRPr="009627F3">
        <w:rPr>
          <w:rFonts w:asciiTheme="minorHAnsi" w:hAnsiTheme="minorHAnsi" w:cstheme="minorHAnsi"/>
          <w:color w:val="1C1D1E"/>
          <w:shd w:val="clear" w:color="auto" w:fill="FFFFFF"/>
        </w:rPr>
        <w:t>, </w:t>
      </w:r>
      <w:r w:rsidRPr="009627F3">
        <w:rPr>
          <w:rStyle w:val="author"/>
          <w:rFonts w:asciiTheme="minorHAnsi" w:hAnsiTheme="minorHAnsi" w:cstheme="minorHAnsi"/>
          <w:color w:val="1C1D1E"/>
          <w:shd w:val="clear" w:color="auto" w:fill="FFFFFF"/>
        </w:rPr>
        <w:t>Quinton, P</w:t>
      </w:r>
      <w:r w:rsidRPr="009627F3">
        <w:rPr>
          <w:rFonts w:asciiTheme="minorHAnsi" w:hAnsiTheme="minorHAnsi" w:cstheme="minorHAnsi"/>
          <w:color w:val="1C1D1E"/>
          <w:shd w:val="clear" w:color="auto" w:fill="FFFFFF"/>
        </w:rPr>
        <w:t>, </w:t>
      </w:r>
      <w:proofErr w:type="spellStart"/>
      <w:r w:rsidRPr="009627F3">
        <w:rPr>
          <w:rStyle w:val="author"/>
          <w:rFonts w:asciiTheme="minorHAnsi" w:hAnsiTheme="minorHAnsi" w:cstheme="minorHAnsi"/>
          <w:color w:val="1C1D1E"/>
          <w:shd w:val="clear" w:color="auto" w:fill="FFFFFF"/>
        </w:rPr>
        <w:t>Alexandrou</w:t>
      </w:r>
      <w:proofErr w:type="spellEnd"/>
      <w:r w:rsidRPr="009627F3">
        <w:rPr>
          <w:rStyle w:val="author"/>
          <w:rFonts w:asciiTheme="minorHAnsi" w:hAnsiTheme="minorHAnsi" w:cstheme="minorHAnsi"/>
          <w:color w:val="1C1D1E"/>
          <w:shd w:val="clear" w:color="auto" w:fill="FFFFFF"/>
        </w:rPr>
        <w:t>, B</w:t>
      </w:r>
      <w:r w:rsidRPr="009627F3">
        <w:rPr>
          <w:rFonts w:asciiTheme="minorHAnsi" w:hAnsiTheme="minorHAnsi" w:cstheme="minorHAnsi"/>
          <w:color w:val="1C1D1E"/>
          <w:shd w:val="clear" w:color="auto" w:fill="FFFFFF"/>
        </w:rPr>
        <w:t>, </w:t>
      </w:r>
      <w:r w:rsidRPr="009627F3">
        <w:rPr>
          <w:rStyle w:val="author"/>
          <w:rFonts w:asciiTheme="minorHAnsi" w:hAnsiTheme="minorHAnsi" w:cstheme="minorHAnsi"/>
          <w:color w:val="1C1D1E"/>
          <w:shd w:val="clear" w:color="auto" w:fill="FFFFFF"/>
        </w:rPr>
        <w:t>Packham, D</w:t>
      </w:r>
      <w:r w:rsidRPr="009627F3">
        <w:rPr>
          <w:rFonts w:asciiTheme="minorHAnsi" w:hAnsiTheme="minorHAnsi" w:cstheme="minorHAnsi"/>
          <w:color w:val="1C1D1E"/>
          <w:shd w:val="clear" w:color="auto" w:fill="FFFFFF"/>
        </w:rPr>
        <w:t>. </w:t>
      </w:r>
      <w:r w:rsidRPr="009627F3">
        <w:rPr>
          <w:rStyle w:val="articletitle"/>
          <w:rFonts w:asciiTheme="minorHAnsi" w:hAnsiTheme="minorHAnsi" w:cstheme="minorHAnsi"/>
          <w:color w:val="1C1D1E"/>
          <w:shd w:val="clear" w:color="auto" w:fill="FFFFFF"/>
        </w:rPr>
        <w:t>Can police training reduce ethnic/racial disparities in stop and search? Evidence from a multisite UK trial</w:t>
      </w:r>
      <w:r w:rsidRPr="009627F3">
        <w:rPr>
          <w:rFonts w:asciiTheme="minorHAnsi" w:hAnsiTheme="minorHAnsi" w:cstheme="minorHAnsi"/>
          <w:color w:val="1C1D1E"/>
          <w:shd w:val="clear" w:color="auto" w:fill="FFFFFF"/>
        </w:rPr>
        <w:t>. </w:t>
      </w:r>
      <w:proofErr w:type="spellStart"/>
      <w:r w:rsidRPr="009627F3">
        <w:rPr>
          <w:rFonts w:asciiTheme="minorHAnsi" w:hAnsiTheme="minorHAnsi" w:cstheme="minorHAnsi"/>
          <w:i/>
          <w:iCs/>
          <w:color w:val="1C1D1E"/>
          <w:shd w:val="clear" w:color="auto" w:fill="FFFFFF"/>
        </w:rPr>
        <w:t>Criminol</w:t>
      </w:r>
      <w:proofErr w:type="spellEnd"/>
      <w:r w:rsidRPr="009627F3">
        <w:rPr>
          <w:rFonts w:asciiTheme="minorHAnsi" w:hAnsiTheme="minorHAnsi" w:cstheme="minorHAnsi"/>
          <w:i/>
          <w:iCs/>
          <w:color w:val="1C1D1E"/>
          <w:shd w:val="clear" w:color="auto" w:fill="FFFFFF"/>
        </w:rPr>
        <w:t xml:space="preserve"> Public Policy</w:t>
      </w:r>
      <w:r w:rsidRPr="009627F3">
        <w:rPr>
          <w:rFonts w:asciiTheme="minorHAnsi" w:hAnsiTheme="minorHAnsi" w:cstheme="minorHAnsi"/>
          <w:color w:val="1C1D1E"/>
          <w:shd w:val="clear" w:color="auto" w:fill="FFFFFF"/>
        </w:rPr>
        <w:t>. </w:t>
      </w:r>
      <w:r w:rsidRPr="009627F3">
        <w:rPr>
          <w:rStyle w:val="pubyear"/>
          <w:rFonts w:asciiTheme="minorHAnsi" w:hAnsiTheme="minorHAnsi" w:cstheme="minorHAnsi"/>
          <w:color w:val="1C1D1E"/>
          <w:shd w:val="clear" w:color="auto" w:fill="FFFFFF"/>
        </w:rPr>
        <w:t>2020</w:t>
      </w:r>
      <w:r w:rsidRPr="009627F3">
        <w:rPr>
          <w:rFonts w:asciiTheme="minorHAnsi" w:hAnsiTheme="minorHAnsi" w:cstheme="minorHAnsi"/>
          <w:color w:val="1C1D1E"/>
          <w:shd w:val="clear" w:color="auto" w:fill="FFFFFF"/>
        </w:rPr>
        <w:t>; </w:t>
      </w:r>
      <w:r w:rsidRPr="009627F3">
        <w:rPr>
          <w:rStyle w:val="vol"/>
          <w:rFonts w:asciiTheme="minorHAnsi" w:hAnsiTheme="minorHAnsi" w:cstheme="minorHAnsi"/>
          <w:color w:val="1C1D1E"/>
          <w:shd w:val="clear" w:color="auto" w:fill="FFFFFF"/>
        </w:rPr>
        <w:t>19</w:t>
      </w:r>
      <w:r w:rsidRPr="009627F3">
        <w:rPr>
          <w:rFonts w:asciiTheme="minorHAnsi" w:hAnsiTheme="minorHAnsi" w:cstheme="minorHAnsi"/>
          <w:color w:val="1C1D1E"/>
          <w:shd w:val="clear" w:color="auto" w:fill="FFFFFF"/>
        </w:rPr>
        <w:t>: </w:t>
      </w:r>
      <w:r w:rsidRPr="009627F3">
        <w:rPr>
          <w:rStyle w:val="pagefirst"/>
          <w:rFonts w:asciiTheme="minorHAnsi" w:hAnsiTheme="minorHAnsi" w:cstheme="minorHAnsi"/>
          <w:color w:val="1C1D1E"/>
          <w:shd w:val="clear" w:color="auto" w:fill="FFFFFF"/>
        </w:rPr>
        <w:t>1259</w:t>
      </w:r>
      <w:r w:rsidRPr="009627F3">
        <w:rPr>
          <w:rFonts w:asciiTheme="minorHAnsi" w:hAnsiTheme="minorHAnsi" w:cstheme="minorHAnsi"/>
          <w:color w:val="1C1D1E"/>
          <w:shd w:val="clear" w:color="auto" w:fill="FFFFFF"/>
        </w:rPr>
        <w:t>– </w:t>
      </w:r>
      <w:r w:rsidRPr="009627F3">
        <w:rPr>
          <w:rStyle w:val="pagelast"/>
          <w:rFonts w:asciiTheme="minorHAnsi" w:hAnsiTheme="minorHAnsi" w:cstheme="minorHAnsi"/>
          <w:color w:val="1C1D1E"/>
          <w:shd w:val="clear" w:color="auto" w:fill="FFFFFF"/>
        </w:rPr>
        <w:t>1287</w:t>
      </w:r>
      <w:r w:rsidRPr="009627F3">
        <w:rPr>
          <w:rFonts w:asciiTheme="minorHAnsi" w:hAnsiTheme="minorHAnsi" w:cstheme="minorHAnsi"/>
          <w:color w:val="1C1D1E"/>
          <w:shd w:val="clear" w:color="auto" w:fill="FFFFFF"/>
        </w:rPr>
        <w:t>. </w:t>
      </w:r>
      <w:hyperlink r:id="rId32" w:history="1">
        <w:r w:rsidRPr="009627F3">
          <w:rPr>
            <w:rStyle w:val="Hyperlink"/>
            <w:rFonts w:asciiTheme="minorHAnsi" w:hAnsiTheme="minorHAnsi" w:cstheme="minorHAnsi"/>
            <w:color w:val="005274"/>
            <w:shd w:val="clear" w:color="auto" w:fill="FFFFFF"/>
          </w:rPr>
          <w:t>https://doi.org/10.1111/1745-9133.12524</w:t>
        </w:r>
      </w:hyperlink>
    </w:p>
    <w:p w14:paraId="038B1DA5" w14:textId="77777777" w:rsidR="009627F3" w:rsidRPr="009627F3" w:rsidRDefault="009627F3" w:rsidP="009627F3">
      <w:pPr>
        <w:spacing w:line="256" w:lineRule="auto"/>
        <w:ind w:right="531"/>
        <w:rPr>
          <w:rFonts w:asciiTheme="minorHAnsi" w:hAnsiTheme="minorHAnsi" w:cstheme="minorHAnsi"/>
        </w:rPr>
      </w:pPr>
      <w:r w:rsidRPr="009627F3">
        <w:rPr>
          <w:rFonts w:asciiTheme="minorHAnsi" w:hAnsiTheme="minorHAnsi" w:cstheme="minorHAnsi"/>
        </w:rPr>
        <w:t>National Crime Agency (2017</w:t>
      </w:r>
      <w:r w:rsidRPr="009627F3">
        <w:rPr>
          <w:rFonts w:asciiTheme="minorHAnsi" w:hAnsiTheme="minorHAnsi" w:cstheme="minorHAnsi"/>
          <w:i/>
          <w:iCs/>
        </w:rPr>
        <w:t xml:space="preserve">) County Lines, Violence, </w:t>
      </w:r>
      <w:proofErr w:type="gramStart"/>
      <w:r w:rsidRPr="009627F3">
        <w:rPr>
          <w:rFonts w:asciiTheme="minorHAnsi" w:hAnsiTheme="minorHAnsi" w:cstheme="minorHAnsi"/>
          <w:i/>
          <w:iCs/>
        </w:rPr>
        <w:t>exploitation</w:t>
      </w:r>
      <w:proofErr w:type="gramEnd"/>
      <w:r w:rsidRPr="009627F3">
        <w:rPr>
          <w:rFonts w:asciiTheme="minorHAnsi" w:hAnsiTheme="minorHAnsi" w:cstheme="minorHAnsi"/>
          <w:i/>
          <w:iCs/>
        </w:rPr>
        <w:t xml:space="preserve"> and drug supply 2017</w:t>
      </w:r>
      <w:r w:rsidRPr="009627F3">
        <w:rPr>
          <w:rFonts w:asciiTheme="minorHAnsi" w:hAnsiTheme="minorHAnsi" w:cstheme="minorHAnsi"/>
        </w:rPr>
        <w:t xml:space="preserve">. Available at: </w:t>
      </w:r>
      <w:hyperlink r:id="rId33" w:history="1">
        <w:r w:rsidRPr="009627F3">
          <w:rPr>
            <w:rStyle w:val="Hyperlink"/>
            <w:rFonts w:asciiTheme="minorHAnsi" w:hAnsiTheme="minorHAnsi" w:cstheme="minorHAnsi"/>
          </w:rPr>
          <w:t>https://nationalcrimeagency.gov.uk/who-we-are/publications/234-county-lines-violen-ce-exploitation-drug-supply-2017/file</w:t>
        </w:r>
      </w:hyperlink>
      <w:r w:rsidRPr="009627F3">
        <w:rPr>
          <w:rFonts w:asciiTheme="minorHAnsi" w:hAnsiTheme="minorHAnsi" w:cstheme="minorHAnsi"/>
        </w:rPr>
        <w:t xml:space="preserve"> (Accessed: 9</w:t>
      </w:r>
      <w:r w:rsidRPr="009627F3">
        <w:rPr>
          <w:rFonts w:asciiTheme="minorHAnsi" w:hAnsiTheme="minorHAnsi" w:cstheme="minorHAnsi"/>
          <w:vertAlign w:val="superscript"/>
        </w:rPr>
        <w:t>th</w:t>
      </w:r>
      <w:r w:rsidRPr="009627F3">
        <w:rPr>
          <w:rFonts w:asciiTheme="minorHAnsi" w:hAnsiTheme="minorHAnsi" w:cstheme="minorHAnsi"/>
        </w:rPr>
        <w:t xml:space="preserve"> July 2023) </w:t>
      </w:r>
    </w:p>
    <w:p w14:paraId="0AFCF18D" w14:textId="77777777" w:rsidR="009627F3" w:rsidRPr="009627F3" w:rsidRDefault="009627F3" w:rsidP="009627F3">
      <w:pPr>
        <w:spacing w:line="256" w:lineRule="auto"/>
        <w:ind w:right="531"/>
        <w:rPr>
          <w:rFonts w:asciiTheme="minorHAnsi" w:eastAsia="Calibri" w:hAnsiTheme="minorHAnsi" w:cstheme="minorHAnsi"/>
        </w:rPr>
      </w:pPr>
      <w:r w:rsidRPr="009627F3">
        <w:rPr>
          <w:rFonts w:asciiTheme="minorHAnsi" w:eastAsia="Calibri" w:hAnsiTheme="minorHAnsi" w:cstheme="minorHAnsi"/>
        </w:rPr>
        <w:t xml:space="preserve">Northumbria Police (2022) </w:t>
      </w:r>
      <w:r w:rsidRPr="009627F3">
        <w:rPr>
          <w:rFonts w:asciiTheme="minorHAnsi" w:eastAsia="Calibri" w:hAnsiTheme="minorHAnsi" w:cstheme="minorHAnsi"/>
          <w:i/>
          <w:iCs/>
        </w:rPr>
        <w:t>Major Incidents</w:t>
      </w:r>
      <w:r w:rsidRPr="009627F3">
        <w:rPr>
          <w:rFonts w:asciiTheme="minorHAnsi" w:eastAsia="Calibri" w:hAnsiTheme="minorHAnsi" w:cstheme="minorHAnsi"/>
        </w:rPr>
        <w:t xml:space="preserve">. Available at: </w:t>
      </w:r>
      <w:hyperlink r:id="rId34" w:anchor=":~:text=The%20police%20role%20in%20major%20incidents%20is%20to%3A,response%20phase%20of%20the%20incident%20%28some%20exceptions%20apply%29" w:history="1">
        <w:r w:rsidRPr="009627F3">
          <w:rPr>
            <w:rStyle w:val="Hyperlink"/>
            <w:rFonts w:asciiTheme="minorHAnsi" w:eastAsia="Calibri" w:hAnsiTheme="minorHAnsi" w:cstheme="minorHAnsi"/>
          </w:rPr>
          <w:t>https://beta.northumbria.police.uk/about-us/policies/general-policing-issues/major-incidents/#:~:text=The%20police%20role%20in%20major%20incidents%20is%20to%3A,response%20phase%20of%20the%20incident%20%28some%20exceptions%20apply%29</w:t>
        </w:r>
      </w:hyperlink>
      <w:r w:rsidRPr="009627F3">
        <w:rPr>
          <w:rFonts w:asciiTheme="minorHAnsi" w:eastAsia="Calibri" w:hAnsiTheme="minorHAnsi" w:cstheme="minorHAnsi"/>
        </w:rPr>
        <w:t xml:space="preserve"> (Accessed: 30</w:t>
      </w:r>
      <w:r w:rsidRPr="009627F3">
        <w:rPr>
          <w:rFonts w:asciiTheme="minorHAnsi" w:eastAsia="Calibri" w:hAnsiTheme="minorHAnsi" w:cstheme="minorHAnsi"/>
          <w:vertAlign w:val="superscript"/>
        </w:rPr>
        <w:t>th</w:t>
      </w:r>
      <w:r w:rsidRPr="009627F3">
        <w:rPr>
          <w:rFonts w:asciiTheme="minorHAnsi" w:eastAsia="Calibri" w:hAnsiTheme="minorHAnsi" w:cstheme="minorHAnsi"/>
        </w:rPr>
        <w:t xml:space="preserve"> July 2023)</w:t>
      </w:r>
    </w:p>
    <w:p w14:paraId="24CB60F3" w14:textId="77777777" w:rsidR="009627F3" w:rsidRPr="009627F3" w:rsidRDefault="009627F3" w:rsidP="009627F3">
      <w:pPr>
        <w:spacing w:line="360" w:lineRule="auto"/>
        <w:ind w:right="531"/>
        <w:rPr>
          <w:rFonts w:asciiTheme="minorHAnsi" w:hAnsiTheme="minorHAnsi" w:cstheme="minorHAnsi"/>
        </w:rPr>
      </w:pPr>
      <w:r w:rsidRPr="009627F3">
        <w:rPr>
          <w:rFonts w:asciiTheme="minorHAnsi" w:hAnsiTheme="minorHAnsi" w:cstheme="minorHAnsi"/>
        </w:rPr>
        <w:t xml:space="preserve">O'Hagan, </w:t>
      </w:r>
      <w:proofErr w:type="gramStart"/>
      <w:r w:rsidRPr="009627F3">
        <w:rPr>
          <w:rFonts w:asciiTheme="minorHAnsi" w:hAnsiTheme="minorHAnsi" w:cstheme="minorHAnsi"/>
        </w:rPr>
        <w:t>A.</w:t>
      </w:r>
      <w:proofErr w:type="gramEnd"/>
      <w:r w:rsidRPr="009627F3">
        <w:rPr>
          <w:rFonts w:asciiTheme="minorHAnsi" w:hAnsiTheme="minorHAnsi" w:cstheme="minorHAnsi"/>
        </w:rPr>
        <w:t xml:space="preserve"> and Edmundson, C.J., (2021) </w:t>
      </w:r>
      <w:r w:rsidRPr="009627F3">
        <w:rPr>
          <w:rFonts w:asciiTheme="minorHAnsi" w:hAnsiTheme="minorHAnsi" w:cstheme="minorHAnsi"/>
          <w:i/>
          <w:iCs/>
        </w:rPr>
        <w:t>County lines: the exploitation of vulnerable members.</w:t>
      </w:r>
      <w:r w:rsidRPr="009627F3">
        <w:rPr>
          <w:rFonts w:asciiTheme="minorHAnsi" w:hAnsiTheme="minorHAnsi" w:cstheme="minorHAnsi"/>
        </w:rPr>
        <w:t xml:space="preserve"> 9(2) Available at: </w:t>
      </w:r>
      <w:hyperlink r:id="rId35" w:history="1">
        <w:r w:rsidRPr="009627F3">
          <w:rPr>
            <w:rStyle w:val="Hyperlink"/>
            <w:rFonts w:asciiTheme="minorHAnsi" w:hAnsiTheme="minorHAnsi" w:cstheme="minorHAnsi"/>
          </w:rPr>
          <w:t>https://irep.ntu.ac.uk/id/eprint/44335/1/1475824_O'Hagan.pdf</w:t>
        </w:r>
      </w:hyperlink>
      <w:r w:rsidRPr="009627F3">
        <w:rPr>
          <w:rFonts w:asciiTheme="minorHAnsi" w:hAnsiTheme="minorHAnsi" w:cstheme="minorHAnsi"/>
        </w:rPr>
        <w:t xml:space="preserve"> (Accessed: 9</w:t>
      </w:r>
      <w:r w:rsidRPr="009627F3">
        <w:rPr>
          <w:rFonts w:asciiTheme="minorHAnsi" w:hAnsiTheme="minorHAnsi" w:cstheme="minorHAnsi"/>
          <w:vertAlign w:val="superscript"/>
        </w:rPr>
        <w:t>th</w:t>
      </w:r>
      <w:r w:rsidRPr="009627F3">
        <w:rPr>
          <w:rFonts w:asciiTheme="minorHAnsi" w:hAnsiTheme="minorHAnsi" w:cstheme="minorHAnsi"/>
        </w:rPr>
        <w:t xml:space="preserve"> July 2023) </w:t>
      </w:r>
    </w:p>
    <w:p w14:paraId="295322FF" w14:textId="77777777" w:rsidR="009627F3" w:rsidRPr="009627F3" w:rsidRDefault="009627F3" w:rsidP="009627F3">
      <w:pPr>
        <w:pStyle w:val="Heading1"/>
        <w:shd w:val="clear" w:color="auto" w:fill="FFFFFF"/>
        <w:rPr>
          <w:rFonts w:asciiTheme="minorHAnsi" w:hAnsiTheme="minorHAnsi" w:cstheme="minorHAnsi"/>
          <w:b w:val="0"/>
          <w:bCs w:val="0"/>
          <w:color w:val="1B1B1B"/>
          <w:sz w:val="24"/>
          <w:szCs w:val="24"/>
        </w:rPr>
      </w:pPr>
      <w:r w:rsidRPr="009627F3">
        <w:rPr>
          <w:rFonts w:asciiTheme="minorHAnsi" w:hAnsiTheme="minorHAnsi" w:cstheme="minorHAnsi"/>
          <w:b w:val="0"/>
          <w:bCs w:val="0"/>
          <w:color w:val="333333"/>
          <w:sz w:val="24"/>
          <w:szCs w:val="24"/>
          <w:shd w:val="clear" w:color="auto" w:fill="FFFFFF"/>
        </w:rPr>
        <w:t xml:space="preserve"> Peterson, M (2005) </w:t>
      </w:r>
      <w:r w:rsidRPr="009627F3">
        <w:rPr>
          <w:rFonts w:asciiTheme="minorHAnsi" w:hAnsiTheme="minorHAnsi" w:cstheme="minorHAnsi"/>
          <w:b w:val="0"/>
          <w:bCs w:val="0"/>
          <w:color w:val="1B1B1B"/>
          <w:sz w:val="24"/>
          <w:szCs w:val="24"/>
        </w:rPr>
        <w:t xml:space="preserve">Intelligence-Led Policing: The New Intelligence Architecture. Available at: </w:t>
      </w:r>
      <w:hyperlink r:id="rId36" w:history="1">
        <w:r w:rsidRPr="009627F3">
          <w:rPr>
            <w:rStyle w:val="Hyperlink"/>
            <w:rFonts w:asciiTheme="minorHAnsi" w:hAnsiTheme="minorHAnsi" w:cstheme="minorHAnsi"/>
            <w:b w:val="0"/>
            <w:bCs w:val="0"/>
            <w:sz w:val="24"/>
            <w:szCs w:val="24"/>
          </w:rPr>
          <w:t>https://www.ojp.gov/pdffiles1/bja/210681.pdf</w:t>
        </w:r>
      </w:hyperlink>
      <w:r w:rsidRPr="009627F3">
        <w:rPr>
          <w:rFonts w:asciiTheme="minorHAnsi" w:hAnsiTheme="minorHAnsi" w:cstheme="minorHAnsi"/>
          <w:b w:val="0"/>
          <w:bCs w:val="0"/>
          <w:color w:val="1B1B1B"/>
          <w:sz w:val="24"/>
          <w:szCs w:val="24"/>
        </w:rPr>
        <w:t xml:space="preserve"> (Accessed: 4</w:t>
      </w:r>
      <w:r w:rsidRPr="009627F3">
        <w:rPr>
          <w:rFonts w:asciiTheme="minorHAnsi" w:hAnsiTheme="minorHAnsi" w:cstheme="minorHAnsi"/>
          <w:b w:val="0"/>
          <w:bCs w:val="0"/>
          <w:color w:val="1B1B1B"/>
          <w:sz w:val="24"/>
          <w:szCs w:val="24"/>
          <w:vertAlign w:val="superscript"/>
        </w:rPr>
        <w:t>th</w:t>
      </w:r>
      <w:r w:rsidRPr="009627F3">
        <w:rPr>
          <w:rFonts w:asciiTheme="minorHAnsi" w:hAnsiTheme="minorHAnsi" w:cstheme="minorHAnsi"/>
          <w:b w:val="0"/>
          <w:bCs w:val="0"/>
          <w:color w:val="1B1B1B"/>
          <w:sz w:val="24"/>
          <w:szCs w:val="24"/>
        </w:rPr>
        <w:t xml:space="preserve"> July 2023) </w:t>
      </w:r>
    </w:p>
    <w:p w14:paraId="75724682" w14:textId="77777777" w:rsidR="009627F3" w:rsidRPr="00A43194" w:rsidRDefault="009627F3" w:rsidP="009627F3">
      <w:pPr>
        <w:shd w:val="clear" w:color="auto" w:fill="FFFFFF"/>
        <w:rPr>
          <w:rFonts w:asciiTheme="minorHAnsi" w:hAnsiTheme="minorHAnsi" w:cstheme="minorHAnsi"/>
          <w:color w:val="212121"/>
        </w:rPr>
      </w:pPr>
      <w:r w:rsidRPr="00A43194">
        <w:rPr>
          <w:rFonts w:asciiTheme="minorHAnsi" w:hAnsiTheme="minorHAnsi" w:cstheme="minorHAnsi"/>
          <w:color w:val="212121"/>
        </w:rPr>
        <w:t xml:space="preserve">Pettigrew TF, </w:t>
      </w:r>
      <w:proofErr w:type="spellStart"/>
      <w:r w:rsidRPr="00A43194">
        <w:rPr>
          <w:rFonts w:asciiTheme="minorHAnsi" w:hAnsiTheme="minorHAnsi" w:cstheme="minorHAnsi"/>
          <w:color w:val="212121"/>
        </w:rPr>
        <w:t>Tropp</w:t>
      </w:r>
      <w:proofErr w:type="spellEnd"/>
      <w:r w:rsidRPr="00A43194">
        <w:rPr>
          <w:rFonts w:asciiTheme="minorHAnsi" w:hAnsiTheme="minorHAnsi" w:cstheme="minorHAnsi"/>
          <w:color w:val="212121"/>
        </w:rPr>
        <w:t xml:space="preserve"> LR. A meta-analytic test of intergroup contact theory. J </w:t>
      </w:r>
      <w:proofErr w:type="spellStart"/>
      <w:r w:rsidRPr="00A43194">
        <w:rPr>
          <w:rFonts w:asciiTheme="minorHAnsi" w:hAnsiTheme="minorHAnsi" w:cstheme="minorHAnsi"/>
          <w:color w:val="212121"/>
        </w:rPr>
        <w:t>Pers</w:t>
      </w:r>
      <w:proofErr w:type="spellEnd"/>
      <w:r w:rsidRPr="00A43194">
        <w:rPr>
          <w:rFonts w:asciiTheme="minorHAnsi" w:hAnsiTheme="minorHAnsi" w:cstheme="minorHAnsi"/>
          <w:color w:val="212121"/>
        </w:rPr>
        <w:t xml:space="preserve"> Soc Psychol. 2006 May;90(5):751-83. </w:t>
      </w:r>
      <w:proofErr w:type="spellStart"/>
      <w:r w:rsidRPr="00A43194">
        <w:rPr>
          <w:rFonts w:asciiTheme="minorHAnsi" w:hAnsiTheme="minorHAnsi" w:cstheme="minorHAnsi"/>
          <w:color w:val="212121"/>
        </w:rPr>
        <w:t>doi</w:t>
      </w:r>
      <w:proofErr w:type="spellEnd"/>
      <w:r w:rsidRPr="00A43194">
        <w:rPr>
          <w:rFonts w:asciiTheme="minorHAnsi" w:hAnsiTheme="minorHAnsi" w:cstheme="minorHAnsi"/>
          <w:color w:val="212121"/>
        </w:rPr>
        <w:t>: 10.1037/0022-3514.90.5.751. PMID: 16737372.</w:t>
      </w:r>
    </w:p>
    <w:p w14:paraId="3C07DA12" w14:textId="77777777" w:rsidR="009627F3" w:rsidRPr="009627F3" w:rsidRDefault="009627F3" w:rsidP="009627F3">
      <w:pPr>
        <w:spacing w:line="360" w:lineRule="auto"/>
        <w:ind w:right="531"/>
        <w:rPr>
          <w:rFonts w:asciiTheme="minorHAnsi" w:hAnsiTheme="minorHAnsi" w:cstheme="minorHAnsi"/>
          <w:shd w:val="clear" w:color="auto" w:fill="FFFFFF"/>
        </w:rPr>
      </w:pPr>
      <w:r w:rsidRPr="009627F3">
        <w:rPr>
          <w:rFonts w:asciiTheme="minorHAnsi" w:hAnsiTheme="minorHAnsi" w:cstheme="minorHAnsi"/>
          <w:shd w:val="clear" w:color="auto" w:fill="FFFFFF"/>
        </w:rPr>
        <w:t>Pollock, Dr Kevin. (2013). Review of persistent lessons identified relating to interop-</w:t>
      </w:r>
      <w:proofErr w:type="spellStart"/>
      <w:r w:rsidRPr="009627F3">
        <w:rPr>
          <w:rFonts w:asciiTheme="minorHAnsi" w:hAnsiTheme="minorHAnsi" w:cstheme="minorHAnsi"/>
          <w:shd w:val="clear" w:color="auto" w:fill="FFFFFF"/>
        </w:rPr>
        <w:t>erability</w:t>
      </w:r>
      <w:proofErr w:type="spellEnd"/>
      <w:r w:rsidRPr="009627F3">
        <w:rPr>
          <w:rFonts w:asciiTheme="minorHAnsi" w:hAnsiTheme="minorHAnsi" w:cstheme="minorHAnsi"/>
          <w:shd w:val="clear" w:color="auto" w:fill="FFFFFF"/>
        </w:rPr>
        <w:t xml:space="preserve"> from emergencies and major incidents since 1986. York: The Emergency Planning College</w:t>
      </w:r>
    </w:p>
    <w:p w14:paraId="1445AD4C" w14:textId="77777777" w:rsidR="009627F3" w:rsidRPr="009627F3" w:rsidRDefault="009627F3" w:rsidP="009627F3">
      <w:pPr>
        <w:tabs>
          <w:tab w:val="left" w:pos="3470"/>
        </w:tabs>
        <w:spacing w:line="360" w:lineRule="auto"/>
        <w:rPr>
          <w:rFonts w:asciiTheme="minorHAnsi" w:hAnsiTheme="minorHAnsi" w:cstheme="minorHAnsi"/>
        </w:rPr>
      </w:pPr>
      <w:proofErr w:type="spellStart"/>
      <w:r w:rsidRPr="009627F3">
        <w:rPr>
          <w:rFonts w:asciiTheme="minorHAnsi" w:hAnsiTheme="minorHAnsi" w:cstheme="minorHAnsi"/>
        </w:rPr>
        <w:t>Pronin</w:t>
      </w:r>
      <w:proofErr w:type="spellEnd"/>
      <w:r w:rsidRPr="009627F3">
        <w:rPr>
          <w:rFonts w:asciiTheme="minorHAnsi" w:hAnsiTheme="minorHAnsi" w:cstheme="minorHAnsi"/>
        </w:rPr>
        <w:t xml:space="preserve">, E (2007) ‘Perception and misperception of bias in human judgment’, Trends in Cognitive Sciences, 11(1), pp. 37 – 43. Available at: </w:t>
      </w:r>
      <w:hyperlink r:id="rId37" w:history="1">
        <w:r w:rsidRPr="009627F3">
          <w:rPr>
            <w:rStyle w:val="Hyperlink"/>
            <w:rFonts w:asciiTheme="minorHAnsi" w:hAnsiTheme="minorHAnsi" w:cstheme="minorHAnsi"/>
          </w:rPr>
          <w:t>https://www.sciencedirect.com/science/article/pii/S1364661306002993</w:t>
        </w:r>
      </w:hyperlink>
      <w:r w:rsidRPr="009627F3">
        <w:rPr>
          <w:rFonts w:asciiTheme="minorHAnsi" w:hAnsiTheme="minorHAnsi" w:cstheme="minorHAnsi"/>
        </w:rPr>
        <w:t xml:space="preserve"> (Accessed:7</w:t>
      </w:r>
      <w:r w:rsidRPr="009627F3">
        <w:rPr>
          <w:rFonts w:asciiTheme="minorHAnsi" w:hAnsiTheme="minorHAnsi" w:cstheme="minorHAnsi"/>
          <w:vertAlign w:val="superscript"/>
        </w:rPr>
        <w:t>th</w:t>
      </w:r>
      <w:r w:rsidRPr="009627F3">
        <w:rPr>
          <w:rFonts w:asciiTheme="minorHAnsi" w:hAnsiTheme="minorHAnsi" w:cstheme="minorHAnsi"/>
        </w:rPr>
        <w:t xml:space="preserve"> May 2023)</w:t>
      </w:r>
    </w:p>
    <w:p w14:paraId="5015FE65" w14:textId="77777777" w:rsidR="009627F3" w:rsidRPr="009627F3" w:rsidRDefault="009627F3" w:rsidP="009627F3">
      <w:pPr>
        <w:spacing w:line="360" w:lineRule="auto"/>
        <w:ind w:right="531"/>
        <w:rPr>
          <w:rFonts w:asciiTheme="minorHAnsi" w:hAnsiTheme="minorHAnsi" w:cstheme="minorHAnsi"/>
          <w:color w:val="000000" w:themeColor="text1"/>
          <w:shd w:val="clear" w:color="auto" w:fill="FFFFFF"/>
        </w:rPr>
      </w:pPr>
      <w:r w:rsidRPr="009627F3">
        <w:rPr>
          <w:rFonts w:asciiTheme="minorHAnsi" w:hAnsiTheme="minorHAnsi" w:cstheme="minorHAnsi"/>
          <w:color w:val="000000" w:themeColor="text1"/>
          <w:shd w:val="clear" w:color="auto" w:fill="FFFFFF"/>
        </w:rPr>
        <w:t xml:space="preserve">Ratcliff, J. (2003) Intelligence-led Policing. </w:t>
      </w:r>
      <w:hyperlink r:id="rId38" w:history="1">
        <w:r w:rsidRPr="009627F3">
          <w:rPr>
            <w:rStyle w:val="Hyperlink"/>
            <w:rFonts w:asciiTheme="minorHAnsi" w:hAnsiTheme="minorHAnsi" w:cstheme="minorHAnsi"/>
          </w:rPr>
          <w:t>Intelligence-led policing (apo.org.au)</w:t>
        </w:r>
      </w:hyperlink>
    </w:p>
    <w:p w14:paraId="76CD54F6" w14:textId="77777777" w:rsidR="009627F3" w:rsidRPr="009627F3" w:rsidRDefault="009627F3" w:rsidP="009627F3">
      <w:pPr>
        <w:spacing w:line="360" w:lineRule="auto"/>
        <w:ind w:right="531"/>
        <w:rPr>
          <w:rStyle w:val="Hyperlink"/>
          <w:rFonts w:asciiTheme="minorHAnsi" w:hAnsiTheme="minorHAnsi" w:cstheme="minorHAnsi"/>
          <w:color w:val="000000" w:themeColor="text1"/>
          <w:u w:val="none"/>
          <w:shd w:val="clear" w:color="auto" w:fill="FFFFFF"/>
        </w:rPr>
      </w:pPr>
      <w:r w:rsidRPr="009627F3">
        <w:rPr>
          <w:rFonts w:asciiTheme="minorHAnsi" w:hAnsiTheme="minorHAnsi" w:cstheme="minorHAnsi"/>
          <w:color w:val="000000"/>
          <w:shd w:val="clear" w:color="auto" w:fill="FFFFFF"/>
        </w:rPr>
        <w:t xml:space="preserve">Scott, M., &amp; Clarke, R. (Eds.). (2020). </w:t>
      </w:r>
      <w:r w:rsidRPr="009627F3">
        <w:rPr>
          <w:rFonts w:asciiTheme="minorHAnsi" w:hAnsiTheme="minorHAnsi" w:cstheme="minorHAnsi"/>
          <w:i/>
          <w:iCs/>
          <w:color w:val="000000"/>
          <w:shd w:val="clear" w:color="auto" w:fill="FFFFFF"/>
        </w:rPr>
        <w:t>Problem-Oriented Policing: Successful Case Studies</w:t>
      </w:r>
      <w:r w:rsidRPr="009627F3">
        <w:rPr>
          <w:rFonts w:asciiTheme="minorHAnsi" w:hAnsiTheme="minorHAnsi" w:cstheme="minorHAnsi"/>
          <w:color w:val="000000"/>
          <w:shd w:val="clear" w:color="auto" w:fill="FFFFFF"/>
        </w:rPr>
        <w:t xml:space="preserve"> (1st ed.). Routledge. Available at: </w:t>
      </w:r>
      <w:hyperlink r:id="rId39" w:history="1">
        <w:r w:rsidRPr="009627F3">
          <w:rPr>
            <w:rStyle w:val="Hyperlink"/>
            <w:rFonts w:asciiTheme="minorHAnsi" w:hAnsiTheme="minorHAnsi" w:cstheme="minorHAnsi"/>
            <w:shd w:val="clear" w:color="auto" w:fill="FFFFFF"/>
          </w:rPr>
          <w:t>https://doi.org/10.4324/9780429457357</w:t>
        </w:r>
      </w:hyperlink>
      <w:r w:rsidRPr="009627F3">
        <w:rPr>
          <w:rStyle w:val="Hyperlink"/>
          <w:rFonts w:asciiTheme="minorHAnsi" w:hAnsiTheme="minorHAnsi" w:cstheme="minorHAnsi"/>
          <w:shd w:val="clear" w:color="auto" w:fill="FFFFFF"/>
        </w:rPr>
        <w:t xml:space="preserve"> </w:t>
      </w:r>
      <w:r w:rsidRPr="009627F3">
        <w:rPr>
          <w:rStyle w:val="Hyperlink"/>
          <w:rFonts w:asciiTheme="minorHAnsi" w:hAnsiTheme="minorHAnsi" w:cstheme="minorHAnsi"/>
          <w:color w:val="000000" w:themeColor="text1"/>
          <w:u w:val="none"/>
          <w:shd w:val="clear" w:color="auto" w:fill="FFFFFF"/>
        </w:rPr>
        <w:t>(Accessed: 4</w:t>
      </w:r>
      <w:r w:rsidRPr="009627F3">
        <w:rPr>
          <w:rStyle w:val="Hyperlink"/>
          <w:rFonts w:asciiTheme="minorHAnsi" w:hAnsiTheme="minorHAnsi" w:cstheme="minorHAnsi"/>
          <w:color w:val="000000" w:themeColor="text1"/>
          <w:u w:val="none"/>
          <w:shd w:val="clear" w:color="auto" w:fill="FFFFFF"/>
          <w:vertAlign w:val="superscript"/>
        </w:rPr>
        <w:t>th</w:t>
      </w:r>
      <w:r w:rsidRPr="009627F3">
        <w:rPr>
          <w:rStyle w:val="Hyperlink"/>
          <w:rFonts w:asciiTheme="minorHAnsi" w:hAnsiTheme="minorHAnsi" w:cstheme="minorHAnsi"/>
          <w:color w:val="000000" w:themeColor="text1"/>
          <w:u w:val="none"/>
          <w:shd w:val="clear" w:color="auto" w:fill="FFFFFF"/>
        </w:rPr>
        <w:t xml:space="preserve"> July 2023)</w:t>
      </w:r>
    </w:p>
    <w:p w14:paraId="3E414D44" w14:textId="77777777" w:rsidR="009627F3" w:rsidRPr="009627F3" w:rsidRDefault="009627F3" w:rsidP="009627F3">
      <w:pPr>
        <w:spacing w:line="256" w:lineRule="auto"/>
        <w:ind w:right="531"/>
        <w:rPr>
          <w:rFonts w:asciiTheme="minorHAnsi" w:eastAsia="Calibri" w:hAnsiTheme="minorHAnsi" w:cstheme="minorHAnsi"/>
        </w:rPr>
      </w:pPr>
      <w:r w:rsidRPr="009627F3">
        <w:rPr>
          <w:rFonts w:asciiTheme="minorHAnsi" w:hAnsiTheme="minorHAnsi" w:cstheme="minorHAnsi"/>
        </w:rPr>
        <w:t xml:space="preserve">Sharp, C., Aldridge, J., &amp; Medina, J. (2006). </w:t>
      </w:r>
      <w:r w:rsidRPr="009627F3">
        <w:rPr>
          <w:rFonts w:asciiTheme="minorHAnsi" w:hAnsiTheme="minorHAnsi" w:cstheme="minorHAnsi"/>
          <w:i/>
          <w:iCs/>
        </w:rPr>
        <w:t>Delinquent youth groups and offending behaviour: Findings from the 2004 Offending, Crime and Justice Survey</w:t>
      </w:r>
      <w:r w:rsidRPr="009627F3">
        <w:rPr>
          <w:rFonts w:asciiTheme="minorHAnsi" w:hAnsiTheme="minorHAnsi" w:cstheme="minorHAnsi"/>
        </w:rPr>
        <w:t>. Home Office Online Report 14/06, London, UK: Home Office.</w:t>
      </w:r>
    </w:p>
    <w:p w14:paraId="6A3DF2C2" w14:textId="77777777" w:rsidR="009627F3" w:rsidRPr="009627F3" w:rsidRDefault="009627F3" w:rsidP="009627F3">
      <w:pPr>
        <w:shd w:val="clear" w:color="auto" w:fill="FFFFFF"/>
        <w:rPr>
          <w:rFonts w:asciiTheme="minorHAnsi" w:hAnsiTheme="minorHAnsi" w:cstheme="minorHAnsi"/>
          <w:color w:val="767676"/>
        </w:rPr>
      </w:pPr>
      <w:r w:rsidRPr="009627F3">
        <w:rPr>
          <w:rFonts w:asciiTheme="minorHAnsi" w:eastAsia="Calibri" w:hAnsiTheme="minorHAnsi" w:cstheme="minorHAnsi"/>
        </w:rPr>
        <w:t>Spencer, K, Charbonneau, A, and Glaser, J (2016) Implicit Bias and Policing. Available at:</w:t>
      </w:r>
      <w:r w:rsidRPr="009627F3">
        <w:rPr>
          <w:rFonts w:asciiTheme="minorHAnsi" w:hAnsiTheme="minorHAnsi" w:cstheme="minorHAnsi"/>
          <w:color w:val="767676"/>
        </w:rPr>
        <w:t xml:space="preserve"> </w:t>
      </w:r>
      <w:hyperlink r:id="rId40" w:history="1">
        <w:r w:rsidRPr="009627F3">
          <w:rPr>
            <w:rFonts w:asciiTheme="minorHAnsi" w:hAnsiTheme="minorHAnsi" w:cstheme="minorHAnsi"/>
            <w:color w:val="005274"/>
            <w:u w:val="single"/>
          </w:rPr>
          <w:t>https://doi.org/10.1111/spc3.12210</w:t>
        </w:r>
      </w:hyperlink>
      <w:r w:rsidRPr="009627F3">
        <w:rPr>
          <w:rFonts w:asciiTheme="minorHAnsi" w:hAnsiTheme="minorHAnsi" w:cstheme="minorHAnsi"/>
          <w:color w:val="767676"/>
        </w:rPr>
        <w:t xml:space="preserve"> (Accessed: 9</w:t>
      </w:r>
      <w:r w:rsidRPr="009627F3">
        <w:rPr>
          <w:rFonts w:asciiTheme="minorHAnsi" w:hAnsiTheme="minorHAnsi" w:cstheme="minorHAnsi"/>
          <w:color w:val="767676"/>
          <w:vertAlign w:val="superscript"/>
        </w:rPr>
        <w:t>th</w:t>
      </w:r>
      <w:r w:rsidRPr="009627F3">
        <w:rPr>
          <w:rFonts w:asciiTheme="minorHAnsi" w:hAnsiTheme="minorHAnsi" w:cstheme="minorHAnsi"/>
          <w:color w:val="767676"/>
        </w:rPr>
        <w:t xml:space="preserve"> July 2023) </w:t>
      </w:r>
    </w:p>
    <w:p w14:paraId="6596DA23" w14:textId="77777777" w:rsidR="009627F3" w:rsidRPr="009627F3" w:rsidRDefault="009627F3" w:rsidP="009627F3">
      <w:pPr>
        <w:tabs>
          <w:tab w:val="left" w:pos="3470"/>
        </w:tabs>
        <w:rPr>
          <w:rFonts w:asciiTheme="minorHAnsi" w:hAnsiTheme="minorHAnsi" w:cstheme="minorHAnsi"/>
        </w:rPr>
      </w:pPr>
      <w:r w:rsidRPr="009627F3">
        <w:rPr>
          <w:rFonts w:asciiTheme="minorHAnsi" w:hAnsiTheme="minorHAnsi" w:cstheme="minorHAnsi"/>
        </w:rPr>
        <w:t>The Guardian (2019</w:t>
      </w:r>
      <w:r w:rsidRPr="009627F3">
        <w:rPr>
          <w:rFonts w:asciiTheme="minorHAnsi" w:hAnsiTheme="minorHAnsi" w:cstheme="minorHAnsi"/>
          <w:i/>
          <w:iCs/>
        </w:rPr>
        <w:t xml:space="preserve">) ‘I agreed </w:t>
      </w:r>
      <w:proofErr w:type="gramStart"/>
      <w:r w:rsidRPr="009627F3">
        <w:rPr>
          <w:rFonts w:asciiTheme="minorHAnsi" w:hAnsiTheme="minorHAnsi" w:cstheme="minorHAnsi"/>
          <w:i/>
          <w:iCs/>
        </w:rPr>
        <w:t>cause</w:t>
      </w:r>
      <w:proofErr w:type="gramEnd"/>
      <w:r w:rsidRPr="009627F3">
        <w:rPr>
          <w:rFonts w:asciiTheme="minorHAnsi" w:hAnsiTheme="minorHAnsi" w:cstheme="minorHAnsi"/>
          <w:i/>
          <w:iCs/>
        </w:rPr>
        <w:t xml:space="preserve"> I was scared’ boy 16 on county lines ordeal</w:t>
      </w:r>
      <w:r w:rsidRPr="009627F3">
        <w:rPr>
          <w:rFonts w:asciiTheme="minorHAnsi" w:hAnsiTheme="minorHAnsi" w:cstheme="minorHAnsi"/>
        </w:rPr>
        <w:t xml:space="preserve">. Available at:  </w:t>
      </w:r>
      <w:hyperlink r:id="rId41" w:history="1">
        <w:r w:rsidRPr="009627F3">
          <w:rPr>
            <w:rStyle w:val="Hyperlink"/>
            <w:rFonts w:asciiTheme="minorHAnsi" w:hAnsiTheme="minorHAnsi" w:cstheme="minorHAnsi"/>
          </w:rPr>
          <w:t>https://www.bing.com/search?q=%3A+‘I+agreed+because+I+was+scared’%3A+boy%2C+16%2C+on+county+lines+ordeal+%7C+County+lines+%7C+The+Guardian&amp;cvid=29643c078bfa437f939df10287d55d79&amp;aqs=edge..69i57j69i64j69i11004.83j0j4&amp;FORM=ANAB01&amp;PC=U531</w:t>
        </w:r>
      </w:hyperlink>
      <w:r w:rsidRPr="009627F3">
        <w:rPr>
          <w:rFonts w:asciiTheme="minorHAnsi" w:hAnsiTheme="minorHAnsi" w:cstheme="minorHAnsi"/>
        </w:rPr>
        <w:t xml:space="preserve"> (Accessed: 9</w:t>
      </w:r>
      <w:r w:rsidRPr="009627F3">
        <w:rPr>
          <w:rFonts w:asciiTheme="minorHAnsi" w:hAnsiTheme="minorHAnsi" w:cstheme="minorHAnsi"/>
          <w:vertAlign w:val="superscript"/>
        </w:rPr>
        <w:t>th</w:t>
      </w:r>
      <w:r w:rsidRPr="009627F3">
        <w:rPr>
          <w:rFonts w:asciiTheme="minorHAnsi" w:hAnsiTheme="minorHAnsi" w:cstheme="minorHAnsi"/>
        </w:rPr>
        <w:t xml:space="preserve"> July 2023) </w:t>
      </w:r>
    </w:p>
    <w:p w14:paraId="673B4C80" w14:textId="77777777" w:rsidR="009627F3" w:rsidRPr="009627F3" w:rsidRDefault="009627F3" w:rsidP="009627F3">
      <w:pPr>
        <w:spacing w:line="360" w:lineRule="auto"/>
        <w:ind w:right="531"/>
        <w:rPr>
          <w:rFonts w:asciiTheme="minorHAnsi" w:hAnsiTheme="minorHAnsi" w:cstheme="minorHAnsi"/>
        </w:rPr>
      </w:pPr>
      <w:proofErr w:type="spellStart"/>
      <w:r w:rsidRPr="009627F3">
        <w:rPr>
          <w:rFonts w:asciiTheme="minorHAnsi" w:hAnsiTheme="minorHAnsi" w:cstheme="minorHAnsi"/>
          <w:color w:val="222222"/>
          <w:shd w:val="clear" w:color="auto" w:fill="FFFFFF"/>
        </w:rPr>
        <w:t>Vomfell</w:t>
      </w:r>
      <w:proofErr w:type="spellEnd"/>
      <w:r w:rsidRPr="009627F3">
        <w:rPr>
          <w:rFonts w:asciiTheme="minorHAnsi" w:hAnsiTheme="minorHAnsi" w:cstheme="minorHAnsi"/>
          <w:color w:val="222222"/>
          <w:shd w:val="clear" w:color="auto" w:fill="FFFFFF"/>
        </w:rPr>
        <w:t>, L., Stewart, N. Officer bias, over-patrolling and ethnic disparities in stop and search. </w:t>
      </w:r>
      <w:r w:rsidRPr="009627F3">
        <w:rPr>
          <w:rFonts w:asciiTheme="minorHAnsi" w:hAnsiTheme="minorHAnsi" w:cstheme="minorHAnsi"/>
          <w:i/>
          <w:iCs/>
          <w:color w:val="222222"/>
          <w:shd w:val="clear" w:color="auto" w:fill="FFFFFF"/>
        </w:rPr>
        <w:t xml:space="preserve">Nat Hum </w:t>
      </w:r>
      <w:proofErr w:type="spellStart"/>
      <w:r w:rsidRPr="009627F3">
        <w:rPr>
          <w:rFonts w:asciiTheme="minorHAnsi" w:hAnsiTheme="minorHAnsi" w:cstheme="minorHAnsi"/>
          <w:i/>
          <w:iCs/>
          <w:color w:val="222222"/>
          <w:shd w:val="clear" w:color="auto" w:fill="FFFFFF"/>
        </w:rPr>
        <w:t>Behav</w:t>
      </w:r>
      <w:proofErr w:type="spellEnd"/>
      <w:r w:rsidRPr="009627F3">
        <w:rPr>
          <w:rFonts w:asciiTheme="minorHAnsi" w:hAnsiTheme="minorHAnsi" w:cstheme="minorHAnsi"/>
          <w:color w:val="222222"/>
          <w:shd w:val="clear" w:color="auto" w:fill="FFFFFF"/>
        </w:rPr>
        <w:t xml:space="preserve"> 5, 566–575 (2021). </w:t>
      </w:r>
      <w:hyperlink r:id="rId42" w:history="1">
        <w:r w:rsidRPr="009627F3">
          <w:rPr>
            <w:rStyle w:val="Hyperlink"/>
            <w:rFonts w:asciiTheme="minorHAnsi" w:hAnsiTheme="minorHAnsi" w:cstheme="minorHAnsi"/>
            <w:shd w:val="clear" w:color="auto" w:fill="FFFFFF"/>
          </w:rPr>
          <w:t>https://doi.org/10.1038/s41562-020-01029-w</w:t>
        </w:r>
      </w:hyperlink>
      <w:r w:rsidRPr="009627F3">
        <w:rPr>
          <w:rFonts w:asciiTheme="minorHAnsi" w:hAnsiTheme="minorHAnsi" w:cstheme="minorHAnsi"/>
          <w:color w:val="222222"/>
          <w:shd w:val="clear" w:color="auto" w:fill="FFFFFF"/>
        </w:rPr>
        <w:t xml:space="preserve"> </w:t>
      </w:r>
    </w:p>
    <w:p w14:paraId="68F2B7E5" w14:textId="77777777" w:rsidR="009627F3" w:rsidRPr="009627F3" w:rsidRDefault="009627F3" w:rsidP="009627F3">
      <w:pPr>
        <w:spacing w:line="256" w:lineRule="auto"/>
        <w:ind w:right="531"/>
        <w:rPr>
          <w:rStyle w:val="Emphasis"/>
          <w:rFonts w:asciiTheme="minorHAnsi" w:hAnsiTheme="minorHAnsi" w:cstheme="minorHAnsi"/>
          <w:i w:val="0"/>
          <w:iCs w:val="0"/>
          <w:color w:val="000000"/>
          <w:bdr w:val="none" w:sz="0" w:space="0" w:color="auto" w:frame="1"/>
          <w:shd w:val="clear" w:color="auto" w:fill="FFFFFF"/>
        </w:rPr>
      </w:pPr>
      <w:proofErr w:type="spellStart"/>
      <w:r w:rsidRPr="009627F3">
        <w:rPr>
          <w:rFonts w:asciiTheme="minorHAnsi" w:hAnsiTheme="minorHAnsi" w:cstheme="minorHAnsi"/>
          <w:color w:val="000000"/>
          <w:shd w:val="clear" w:color="auto" w:fill="FFFFFF"/>
        </w:rPr>
        <w:t>Wankhade</w:t>
      </w:r>
      <w:proofErr w:type="spellEnd"/>
      <w:r w:rsidRPr="009627F3">
        <w:rPr>
          <w:rFonts w:asciiTheme="minorHAnsi" w:hAnsiTheme="minorHAnsi" w:cstheme="minorHAnsi"/>
          <w:color w:val="000000"/>
          <w:shd w:val="clear" w:color="auto" w:fill="FFFFFF"/>
        </w:rPr>
        <w:t>, P., McCann, L., &amp; Murphy, P. (2019</w:t>
      </w:r>
      <w:r w:rsidRPr="009627F3">
        <w:rPr>
          <w:rFonts w:asciiTheme="minorHAnsi" w:hAnsiTheme="minorHAnsi" w:cstheme="minorHAnsi"/>
          <w:i/>
          <w:iCs/>
          <w:color w:val="000000"/>
          <w:shd w:val="clear" w:color="auto" w:fill="FFFFFF"/>
        </w:rPr>
        <w:t>). Critical Perspectives on the Management and Organization of Emergency Services</w:t>
      </w:r>
      <w:r w:rsidRPr="009627F3">
        <w:rPr>
          <w:rFonts w:asciiTheme="minorHAnsi" w:hAnsiTheme="minorHAnsi" w:cstheme="minorHAnsi"/>
          <w:color w:val="000000"/>
          <w:shd w:val="clear" w:color="auto" w:fill="FFFFFF"/>
        </w:rPr>
        <w:t xml:space="preserve"> (1st ed.). Routledge. https://doi.org/10.4324/9781315104447</w:t>
      </w:r>
    </w:p>
    <w:p w14:paraId="4285AD86" w14:textId="77777777" w:rsidR="009627F3" w:rsidRPr="009627F3" w:rsidRDefault="009627F3" w:rsidP="009627F3">
      <w:pPr>
        <w:spacing w:line="360" w:lineRule="auto"/>
        <w:ind w:right="531"/>
        <w:rPr>
          <w:rFonts w:asciiTheme="minorHAnsi" w:hAnsiTheme="minorHAnsi" w:cstheme="minorHAnsi"/>
          <w:color w:val="222222"/>
          <w:shd w:val="clear" w:color="auto" w:fill="FFFFFF"/>
        </w:rPr>
      </w:pPr>
      <w:r w:rsidRPr="009627F3">
        <w:rPr>
          <w:rFonts w:asciiTheme="minorHAnsi" w:hAnsiTheme="minorHAnsi" w:cstheme="minorHAnsi"/>
          <w:color w:val="222222"/>
          <w:shd w:val="clear" w:color="auto" w:fill="FFFFFF"/>
        </w:rPr>
        <w:t>Wright, A., (2013) </w:t>
      </w:r>
      <w:r w:rsidRPr="009627F3">
        <w:rPr>
          <w:rFonts w:asciiTheme="minorHAnsi" w:hAnsiTheme="minorHAnsi" w:cstheme="minorHAnsi"/>
          <w:i/>
          <w:iCs/>
          <w:color w:val="222222"/>
          <w:shd w:val="clear" w:color="auto" w:fill="FFFFFF"/>
        </w:rPr>
        <w:t>Organised crime</w:t>
      </w:r>
      <w:r w:rsidRPr="009627F3">
        <w:rPr>
          <w:rFonts w:asciiTheme="minorHAnsi" w:hAnsiTheme="minorHAnsi" w:cstheme="minorHAnsi"/>
          <w:color w:val="222222"/>
          <w:shd w:val="clear" w:color="auto" w:fill="FFFFFF"/>
        </w:rPr>
        <w:t>. Routledge.</w:t>
      </w:r>
    </w:p>
    <w:p w14:paraId="3D01993D" w14:textId="77777777" w:rsidR="009627F3" w:rsidRDefault="009627F3" w:rsidP="009627F3">
      <w:pPr>
        <w:spacing w:line="360" w:lineRule="auto"/>
        <w:ind w:right="531"/>
      </w:pPr>
    </w:p>
    <w:p w14:paraId="06E1D519" w14:textId="77777777" w:rsidR="009627F3" w:rsidRDefault="009627F3" w:rsidP="009627F3">
      <w:pPr>
        <w:spacing w:line="360" w:lineRule="auto"/>
        <w:ind w:right="531"/>
      </w:pPr>
    </w:p>
    <w:p w14:paraId="20B8D01D" w14:textId="77777777" w:rsidR="009627F3" w:rsidRDefault="009627F3" w:rsidP="009627F3">
      <w:pPr>
        <w:spacing w:line="360" w:lineRule="auto"/>
        <w:ind w:right="531"/>
      </w:pPr>
    </w:p>
    <w:p w14:paraId="6D14AC91" w14:textId="77777777" w:rsidR="009627F3" w:rsidRDefault="009627F3" w:rsidP="009627F3">
      <w:pPr>
        <w:spacing w:line="360" w:lineRule="auto"/>
        <w:ind w:right="531"/>
      </w:pPr>
    </w:p>
    <w:p w14:paraId="4D2D342E" w14:textId="77777777" w:rsidR="009627F3" w:rsidRDefault="009627F3" w:rsidP="009627F3">
      <w:pPr>
        <w:spacing w:line="360" w:lineRule="auto"/>
        <w:ind w:right="531"/>
      </w:pPr>
    </w:p>
    <w:p w14:paraId="5A37AC24" w14:textId="77777777" w:rsidR="009627F3" w:rsidRDefault="009627F3" w:rsidP="009627F3">
      <w:pPr>
        <w:spacing w:line="360" w:lineRule="auto"/>
        <w:ind w:right="531"/>
      </w:pPr>
    </w:p>
    <w:p w14:paraId="24D3BC58" w14:textId="77777777" w:rsidR="009627F3" w:rsidRDefault="009627F3" w:rsidP="009627F3">
      <w:pPr>
        <w:spacing w:line="360" w:lineRule="auto"/>
        <w:ind w:right="531"/>
      </w:pPr>
    </w:p>
    <w:p w14:paraId="69ED3895" w14:textId="77777777" w:rsidR="009627F3" w:rsidRDefault="009627F3" w:rsidP="009627F3">
      <w:pPr>
        <w:spacing w:line="360" w:lineRule="auto"/>
        <w:ind w:right="531"/>
      </w:pPr>
    </w:p>
    <w:p w14:paraId="4CA0AA4F" w14:textId="77777777" w:rsidR="009627F3" w:rsidRDefault="009627F3" w:rsidP="009627F3">
      <w:pPr>
        <w:spacing w:line="360" w:lineRule="auto"/>
        <w:ind w:right="531"/>
      </w:pPr>
    </w:p>
    <w:p w14:paraId="5C95EDE5" w14:textId="77777777" w:rsidR="009627F3" w:rsidRPr="009627F3" w:rsidRDefault="009627F3" w:rsidP="001C4B9F">
      <w:pPr>
        <w:rPr>
          <w:rFonts w:asciiTheme="minorHAnsi" w:hAnsiTheme="minorHAnsi" w:cstheme="minorHAnsi"/>
          <w:b/>
          <w:bCs/>
        </w:rPr>
      </w:pPr>
    </w:p>
    <w:sectPr w:rsidR="009627F3" w:rsidRPr="009627F3">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F7214" w14:textId="77777777" w:rsidR="00C34B2C" w:rsidRDefault="00C34B2C" w:rsidP="00C2147A">
      <w:r>
        <w:separator/>
      </w:r>
    </w:p>
  </w:endnote>
  <w:endnote w:type="continuationSeparator" w:id="0">
    <w:p w14:paraId="795C672C" w14:textId="77777777" w:rsidR="00C34B2C" w:rsidRDefault="00C34B2C" w:rsidP="00C214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C9BED" w14:textId="77777777" w:rsidR="00C34B2C" w:rsidRDefault="00C34B2C" w:rsidP="00C2147A">
      <w:r>
        <w:separator/>
      </w:r>
    </w:p>
  </w:footnote>
  <w:footnote w:type="continuationSeparator" w:id="0">
    <w:p w14:paraId="46E93431" w14:textId="77777777" w:rsidR="00C34B2C" w:rsidRDefault="00C34B2C" w:rsidP="00C214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89593E" w14:textId="6E74258C" w:rsidR="00F84411" w:rsidRPr="002D2103" w:rsidRDefault="00F84411">
    <w:pPr>
      <w:pStyle w:val="Header"/>
      <w:rPr>
        <w:rFonts w:asciiTheme="minorHAnsi" w:hAnsiTheme="minorHAnsi" w:cstheme="minorHAnsi"/>
      </w:rPr>
    </w:pPr>
    <w:r w:rsidRPr="002D2103">
      <w:rPr>
        <w:rFonts w:asciiTheme="minorHAnsi" w:hAnsiTheme="minorHAnsi" w:cstheme="minorHAnsi"/>
      </w:rPr>
      <w:t xml:space="preserve">Lauren Morgan </w:t>
    </w:r>
  </w:p>
  <w:p w14:paraId="156D90AA" w14:textId="56164D36" w:rsidR="00F84411" w:rsidRPr="002D2103" w:rsidRDefault="00C13302">
    <w:pPr>
      <w:pStyle w:val="Header"/>
      <w:rPr>
        <w:rFonts w:asciiTheme="minorHAnsi" w:hAnsiTheme="minorHAnsi" w:cstheme="minorHAnsi"/>
      </w:rPr>
    </w:pPr>
    <w:r w:rsidRPr="002D2103">
      <w:rPr>
        <w:rFonts w:asciiTheme="minorHAnsi" w:hAnsiTheme="minorHAnsi" w:cstheme="minorHAnsi"/>
      </w:rPr>
      <w:t>2117999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1" w15:restartNumberingAfterBreak="0">
    <w:nsid w:val="0AEC2AAE"/>
    <w:multiLevelType w:val="multilevel"/>
    <w:tmpl w:val="14E87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4C53A2"/>
    <w:multiLevelType w:val="multilevel"/>
    <w:tmpl w:val="7F429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236D99"/>
    <w:multiLevelType w:val="hybridMultilevel"/>
    <w:tmpl w:val="CDD4DD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8B0DF3"/>
    <w:multiLevelType w:val="multilevel"/>
    <w:tmpl w:val="AF32A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B32F7B"/>
    <w:multiLevelType w:val="multilevel"/>
    <w:tmpl w:val="58B6C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2774717">
    <w:abstractNumId w:val="0"/>
  </w:num>
  <w:num w:numId="2" w16cid:durableId="918440011">
    <w:abstractNumId w:val="5"/>
  </w:num>
  <w:num w:numId="3" w16cid:durableId="928393764">
    <w:abstractNumId w:val="4"/>
  </w:num>
  <w:num w:numId="4" w16cid:durableId="1068647307">
    <w:abstractNumId w:val="0"/>
  </w:num>
  <w:num w:numId="5" w16cid:durableId="1316689522">
    <w:abstractNumId w:val="3"/>
  </w:num>
  <w:num w:numId="6" w16cid:durableId="1929729936">
    <w:abstractNumId w:val="2"/>
  </w:num>
  <w:num w:numId="7" w16cid:durableId="637196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DD3"/>
    <w:rsid w:val="00006116"/>
    <w:rsid w:val="00012230"/>
    <w:rsid w:val="00026163"/>
    <w:rsid w:val="00026F0A"/>
    <w:rsid w:val="00031CB9"/>
    <w:rsid w:val="00031F51"/>
    <w:rsid w:val="00031FDB"/>
    <w:rsid w:val="00034791"/>
    <w:rsid w:val="00041033"/>
    <w:rsid w:val="000447D4"/>
    <w:rsid w:val="0004633C"/>
    <w:rsid w:val="000463FF"/>
    <w:rsid w:val="00050435"/>
    <w:rsid w:val="00050AAB"/>
    <w:rsid w:val="00051FBA"/>
    <w:rsid w:val="00056E1C"/>
    <w:rsid w:val="000607AF"/>
    <w:rsid w:val="000612ED"/>
    <w:rsid w:val="00061D45"/>
    <w:rsid w:val="0006359E"/>
    <w:rsid w:val="0006377A"/>
    <w:rsid w:val="000644F5"/>
    <w:rsid w:val="00065E89"/>
    <w:rsid w:val="00073161"/>
    <w:rsid w:val="00074554"/>
    <w:rsid w:val="0007545B"/>
    <w:rsid w:val="0007573F"/>
    <w:rsid w:val="00082849"/>
    <w:rsid w:val="00083094"/>
    <w:rsid w:val="00083E8A"/>
    <w:rsid w:val="000844D6"/>
    <w:rsid w:val="00085DC4"/>
    <w:rsid w:val="0008615C"/>
    <w:rsid w:val="0009452A"/>
    <w:rsid w:val="000964E4"/>
    <w:rsid w:val="000A0535"/>
    <w:rsid w:val="000A0853"/>
    <w:rsid w:val="000A4ADF"/>
    <w:rsid w:val="000A6CC6"/>
    <w:rsid w:val="000B0C2D"/>
    <w:rsid w:val="000B0D75"/>
    <w:rsid w:val="000B1C1A"/>
    <w:rsid w:val="000B36B7"/>
    <w:rsid w:val="000B4C53"/>
    <w:rsid w:val="000B688D"/>
    <w:rsid w:val="000C18D4"/>
    <w:rsid w:val="000D4002"/>
    <w:rsid w:val="000D685E"/>
    <w:rsid w:val="000E01B9"/>
    <w:rsid w:val="000E0A6F"/>
    <w:rsid w:val="000E47D1"/>
    <w:rsid w:val="000E531E"/>
    <w:rsid w:val="000E72D1"/>
    <w:rsid w:val="001015EE"/>
    <w:rsid w:val="00101DCC"/>
    <w:rsid w:val="00102753"/>
    <w:rsid w:val="00102FFB"/>
    <w:rsid w:val="00103CA0"/>
    <w:rsid w:val="001106B0"/>
    <w:rsid w:val="0011191C"/>
    <w:rsid w:val="0011601E"/>
    <w:rsid w:val="00116831"/>
    <w:rsid w:val="00116DC3"/>
    <w:rsid w:val="00120175"/>
    <w:rsid w:val="00121276"/>
    <w:rsid w:val="00125493"/>
    <w:rsid w:val="001257D7"/>
    <w:rsid w:val="001265DB"/>
    <w:rsid w:val="00126B94"/>
    <w:rsid w:val="001270F0"/>
    <w:rsid w:val="00130829"/>
    <w:rsid w:val="00132ABE"/>
    <w:rsid w:val="00136C07"/>
    <w:rsid w:val="00142847"/>
    <w:rsid w:val="0014289A"/>
    <w:rsid w:val="001471B6"/>
    <w:rsid w:val="0015317A"/>
    <w:rsid w:val="00156A90"/>
    <w:rsid w:val="00170DF4"/>
    <w:rsid w:val="0017161B"/>
    <w:rsid w:val="00172800"/>
    <w:rsid w:val="001774E7"/>
    <w:rsid w:val="00177C9C"/>
    <w:rsid w:val="0018372A"/>
    <w:rsid w:val="00183BE3"/>
    <w:rsid w:val="00193000"/>
    <w:rsid w:val="00194756"/>
    <w:rsid w:val="001A14F4"/>
    <w:rsid w:val="001A17D5"/>
    <w:rsid w:val="001A3836"/>
    <w:rsid w:val="001A52C3"/>
    <w:rsid w:val="001B25A7"/>
    <w:rsid w:val="001B7D76"/>
    <w:rsid w:val="001C2DFA"/>
    <w:rsid w:val="001C4B9F"/>
    <w:rsid w:val="001C535F"/>
    <w:rsid w:val="001D0C99"/>
    <w:rsid w:val="001D50B4"/>
    <w:rsid w:val="001D7C2B"/>
    <w:rsid w:val="001E25EA"/>
    <w:rsid w:val="001E2BAB"/>
    <w:rsid w:val="001E6BCC"/>
    <w:rsid w:val="001F0EC4"/>
    <w:rsid w:val="001F5A63"/>
    <w:rsid w:val="001F6F48"/>
    <w:rsid w:val="00200784"/>
    <w:rsid w:val="002064BD"/>
    <w:rsid w:val="00213928"/>
    <w:rsid w:val="002153CE"/>
    <w:rsid w:val="002204F1"/>
    <w:rsid w:val="0022070C"/>
    <w:rsid w:val="00221A72"/>
    <w:rsid w:val="002223E2"/>
    <w:rsid w:val="0022380D"/>
    <w:rsid w:val="00224421"/>
    <w:rsid w:val="00224D29"/>
    <w:rsid w:val="00230F89"/>
    <w:rsid w:val="002346EA"/>
    <w:rsid w:val="00235FFC"/>
    <w:rsid w:val="00247B4B"/>
    <w:rsid w:val="002506ED"/>
    <w:rsid w:val="00251878"/>
    <w:rsid w:val="00254787"/>
    <w:rsid w:val="00255CD6"/>
    <w:rsid w:val="002577AF"/>
    <w:rsid w:val="00260095"/>
    <w:rsid w:val="002604AA"/>
    <w:rsid w:val="002637DE"/>
    <w:rsid w:val="002653DE"/>
    <w:rsid w:val="00265406"/>
    <w:rsid w:val="00266253"/>
    <w:rsid w:val="002665B6"/>
    <w:rsid w:val="0026684A"/>
    <w:rsid w:val="0026691F"/>
    <w:rsid w:val="0027026E"/>
    <w:rsid w:val="00271454"/>
    <w:rsid w:val="002719A0"/>
    <w:rsid w:val="0027439B"/>
    <w:rsid w:val="002749E2"/>
    <w:rsid w:val="00274D5A"/>
    <w:rsid w:val="00275969"/>
    <w:rsid w:val="00276FBC"/>
    <w:rsid w:val="00277064"/>
    <w:rsid w:val="00282952"/>
    <w:rsid w:val="002849CA"/>
    <w:rsid w:val="002910F4"/>
    <w:rsid w:val="00295F16"/>
    <w:rsid w:val="00296836"/>
    <w:rsid w:val="00296D17"/>
    <w:rsid w:val="002A0612"/>
    <w:rsid w:val="002A12E1"/>
    <w:rsid w:val="002A1812"/>
    <w:rsid w:val="002A6259"/>
    <w:rsid w:val="002A7C64"/>
    <w:rsid w:val="002C03C5"/>
    <w:rsid w:val="002C0DD3"/>
    <w:rsid w:val="002C1354"/>
    <w:rsid w:val="002C7755"/>
    <w:rsid w:val="002D1D7E"/>
    <w:rsid w:val="002D2103"/>
    <w:rsid w:val="002D5190"/>
    <w:rsid w:val="002E034D"/>
    <w:rsid w:val="002E0E80"/>
    <w:rsid w:val="002E3600"/>
    <w:rsid w:val="002E67C8"/>
    <w:rsid w:val="002E6B5B"/>
    <w:rsid w:val="002E7B8A"/>
    <w:rsid w:val="002F1052"/>
    <w:rsid w:val="002F1DEA"/>
    <w:rsid w:val="002F39FA"/>
    <w:rsid w:val="002F4980"/>
    <w:rsid w:val="002F5FE1"/>
    <w:rsid w:val="002F6633"/>
    <w:rsid w:val="002F6E81"/>
    <w:rsid w:val="00301EA8"/>
    <w:rsid w:val="00302DFE"/>
    <w:rsid w:val="00302F19"/>
    <w:rsid w:val="003102D4"/>
    <w:rsid w:val="00310B3F"/>
    <w:rsid w:val="00311165"/>
    <w:rsid w:val="003137D7"/>
    <w:rsid w:val="00315B57"/>
    <w:rsid w:val="00315DA7"/>
    <w:rsid w:val="00320408"/>
    <w:rsid w:val="00322A31"/>
    <w:rsid w:val="0032725E"/>
    <w:rsid w:val="00327EF4"/>
    <w:rsid w:val="00331490"/>
    <w:rsid w:val="00332178"/>
    <w:rsid w:val="0033353D"/>
    <w:rsid w:val="0033791B"/>
    <w:rsid w:val="00337E74"/>
    <w:rsid w:val="00341B1A"/>
    <w:rsid w:val="003435CD"/>
    <w:rsid w:val="00345A40"/>
    <w:rsid w:val="00347A47"/>
    <w:rsid w:val="00351C77"/>
    <w:rsid w:val="0035293A"/>
    <w:rsid w:val="00352996"/>
    <w:rsid w:val="003546EC"/>
    <w:rsid w:val="003645D7"/>
    <w:rsid w:val="00364FC8"/>
    <w:rsid w:val="003660B8"/>
    <w:rsid w:val="00367B8F"/>
    <w:rsid w:val="00371867"/>
    <w:rsid w:val="003767E2"/>
    <w:rsid w:val="00381188"/>
    <w:rsid w:val="00383A83"/>
    <w:rsid w:val="003841E5"/>
    <w:rsid w:val="00384DEE"/>
    <w:rsid w:val="00385995"/>
    <w:rsid w:val="00387972"/>
    <w:rsid w:val="00390C15"/>
    <w:rsid w:val="00390D55"/>
    <w:rsid w:val="003945DF"/>
    <w:rsid w:val="0039632D"/>
    <w:rsid w:val="00397669"/>
    <w:rsid w:val="003A2493"/>
    <w:rsid w:val="003A4017"/>
    <w:rsid w:val="003A41EF"/>
    <w:rsid w:val="003A466E"/>
    <w:rsid w:val="003A531D"/>
    <w:rsid w:val="003A5587"/>
    <w:rsid w:val="003B051A"/>
    <w:rsid w:val="003B16A4"/>
    <w:rsid w:val="003B3C03"/>
    <w:rsid w:val="003C02C3"/>
    <w:rsid w:val="003C179F"/>
    <w:rsid w:val="003C280E"/>
    <w:rsid w:val="003C28C3"/>
    <w:rsid w:val="003C46A4"/>
    <w:rsid w:val="003C5522"/>
    <w:rsid w:val="003C761D"/>
    <w:rsid w:val="003C7CF5"/>
    <w:rsid w:val="003D00B2"/>
    <w:rsid w:val="003D151D"/>
    <w:rsid w:val="003D2F30"/>
    <w:rsid w:val="003D4732"/>
    <w:rsid w:val="003D4A68"/>
    <w:rsid w:val="003D4CFC"/>
    <w:rsid w:val="003D66BC"/>
    <w:rsid w:val="003D766D"/>
    <w:rsid w:val="003E30DF"/>
    <w:rsid w:val="003E5BE8"/>
    <w:rsid w:val="003F2936"/>
    <w:rsid w:val="003F51BF"/>
    <w:rsid w:val="003F672A"/>
    <w:rsid w:val="00403C0F"/>
    <w:rsid w:val="004077B7"/>
    <w:rsid w:val="0041066D"/>
    <w:rsid w:val="0041494A"/>
    <w:rsid w:val="00422913"/>
    <w:rsid w:val="004238F1"/>
    <w:rsid w:val="004312C8"/>
    <w:rsid w:val="00436B84"/>
    <w:rsid w:val="004403C8"/>
    <w:rsid w:val="00444221"/>
    <w:rsid w:val="00444533"/>
    <w:rsid w:val="00444D25"/>
    <w:rsid w:val="004501BE"/>
    <w:rsid w:val="00450764"/>
    <w:rsid w:val="0045261B"/>
    <w:rsid w:val="00452AD9"/>
    <w:rsid w:val="0045330A"/>
    <w:rsid w:val="00454807"/>
    <w:rsid w:val="00455D02"/>
    <w:rsid w:val="004623AB"/>
    <w:rsid w:val="00464E9F"/>
    <w:rsid w:val="00467C5C"/>
    <w:rsid w:val="004804E6"/>
    <w:rsid w:val="004813AC"/>
    <w:rsid w:val="00491F01"/>
    <w:rsid w:val="00493605"/>
    <w:rsid w:val="004A4F7B"/>
    <w:rsid w:val="004A4FB0"/>
    <w:rsid w:val="004A50A8"/>
    <w:rsid w:val="004A639B"/>
    <w:rsid w:val="004B314C"/>
    <w:rsid w:val="004D25E5"/>
    <w:rsid w:val="004D386E"/>
    <w:rsid w:val="004D6CCC"/>
    <w:rsid w:val="004E1231"/>
    <w:rsid w:val="004E3CC7"/>
    <w:rsid w:val="004E7B78"/>
    <w:rsid w:val="004F0860"/>
    <w:rsid w:val="004F0AF3"/>
    <w:rsid w:val="004F3ADD"/>
    <w:rsid w:val="004F707F"/>
    <w:rsid w:val="00501404"/>
    <w:rsid w:val="00503738"/>
    <w:rsid w:val="00504109"/>
    <w:rsid w:val="00506F9E"/>
    <w:rsid w:val="005077AE"/>
    <w:rsid w:val="00510741"/>
    <w:rsid w:val="0051294A"/>
    <w:rsid w:val="00512E48"/>
    <w:rsid w:val="00514133"/>
    <w:rsid w:val="00514ABD"/>
    <w:rsid w:val="00521CE9"/>
    <w:rsid w:val="0052221A"/>
    <w:rsid w:val="00523A50"/>
    <w:rsid w:val="00525C5D"/>
    <w:rsid w:val="00530906"/>
    <w:rsid w:val="00530BB6"/>
    <w:rsid w:val="00534A5B"/>
    <w:rsid w:val="00535BC3"/>
    <w:rsid w:val="005506BC"/>
    <w:rsid w:val="0055291E"/>
    <w:rsid w:val="00556565"/>
    <w:rsid w:val="005575A0"/>
    <w:rsid w:val="005634E4"/>
    <w:rsid w:val="00564626"/>
    <w:rsid w:val="005650FA"/>
    <w:rsid w:val="00567DE3"/>
    <w:rsid w:val="00573DAA"/>
    <w:rsid w:val="00581BEE"/>
    <w:rsid w:val="00581E0D"/>
    <w:rsid w:val="00582D01"/>
    <w:rsid w:val="005848BD"/>
    <w:rsid w:val="00587CA4"/>
    <w:rsid w:val="00592C54"/>
    <w:rsid w:val="00594692"/>
    <w:rsid w:val="00594C03"/>
    <w:rsid w:val="00595870"/>
    <w:rsid w:val="005A107D"/>
    <w:rsid w:val="005A17A7"/>
    <w:rsid w:val="005A3191"/>
    <w:rsid w:val="005A3EA6"/>
    <w:rsid w:val="005A5E10"/>
    <w:rsid w:val="005A769F"/>
    <w:rsid w:val="005B34E0"/>
    <w:rsid w:val="005B4161"/>
    <w:rsid w:val="005B440B"/>
    <w:rsid w:val="005B59BB"/>
    <w:rsid w:val="005C690B"/>
    <w:rsid w:val="005C7068"/>
    <w:rsid w:val="005C7C31"/>
    <w:rsid w:val="005D1921"/>
    <w:rsid w:val="005D1F60"/>
    <w:rsid w:val="005D23BE"/>
    <w:rsid w:val="005D599B"/>
    <w:rsid w:val="005D6DE4"/>
    <w:rsid w:val="005E04D2"/>
    <w:rsid w:val="005E3DFB"/>
    <w:rsid w:val="005E5663"/>
    <w:rsid w:val="005E774F"/>
    <w:rsid w:val="005E7AFF"/>
    <w:rsid w:val="005F1A3F"/>
    <w:rsid w:val="005F441B"/>
    <w:rsid w:val="005F487D"/>
    <w:rsid w:val="005F718D"/>
    <w:rsid w:val="005F7636"/>
    <w:rsid w:val="00601B71"/>
    <w:rsid w:val="00606770"/>
    <w:rsid w:val="006076E1"/>
    <w:rsid w:val="00612145"/>
    <w:rsid w:val="006122CB"/>
    <w:rsid w:val="006144DD"/>
    <w:rsid w:val="006145AB"/>
    <w:rsid w:val="00616B87"/>
    <w:rsid w:val="00617A8F"/>
    <w:rsid w:val="00621BD6"/>
    <w:rsid w:val="00624C6E"/>
    <w:rsid w:val="00630E84"/>
    <w:rsid w:val="0063191C"/>
    <w:rsid w:val="00631FFA"/>
    <w:rsid w:val="00641F68"/>
    <w:rsid w:val="00645B7E"/>
    <w:rsid w:val="00647023"/>
    <w:rsid w:val="00652372"/>
    <w:rsid w:val="00653025"/>
    <w:rsid w:val="006613C3"/>
    <w:rsid w:val="00661436"/>
    <w:rsid w:val="00664866"/>
    <w:rsid w:val="00673E67"/>
    <w:rsid w:val="0067495A"/>
    <w:rsid w:val="00675258"/>
    <w:rsid w:val="0067584E"/>
    <w:rsid w:val="0067633E"/>
    <w:rsid w:val="006808AA"/>
    <w:rsid w:val="00682D97"/>
    <w:rsid w:val="006842B1"/>
    <w:rsid w:val="006850E0"/>
    <w:rsid w:val="0068526A"/>
    <w:rsid w:val="00685E4F"/>
    <w:rsid w:val="00690080"/>
    <w:rsid w:val="0069202A"/>
    <w:rsid w:val="006A221D"/>
    <w:rsid w:val="006A4D85"/>
    <w:rsid w:val="006A71E9"/>
    <w:rsid w:val="006A773E"/>
    <w:rsid w:val="006A7D8D"/>
    <w:rsid w:val="006B0E26"/>
    <w:rsid w:val="006B0E43"/>
    <w:rsid w:val="006B49D1"/>
    <w:rsid w:val="006B49EB"/>
    <w:rsid w:val="006C3727"/>
    <w:rsid w:val="006C4306"/>
    <w:rsid w:val="006C5B7F"/>
    <w:rsid w:val="006D0318"/>
    <w:rsid w:val="006D0FC6"/>
    <w:rsid w:val="006D0FF9"/>
    <w:rsid w:val="006D45DF"/>
    <w:rsid w:val="006D55D7"/>
    <w:rsid w:val="006E23AE"/>
    <w:rsid w:val="006E75FD"/>
    <w:rsid w:val="006F3DDF"/>
    <w:rsid w:val="00704C89"/>
    <w:rsid w:val="00726CE1"/>
    <w:rsid w:val="007321C8"/>
    <w:rsid w:val="00732A79"/>
    <w:rsid w:val="00746C1B"/>
    <w:rsid w:val="007505E3"/>
    <w:rsid w:val="0075197B"/>
    <w:rsid w:val="00760059"/>
    <w:rsid w:val="00771197"/>
    <w:rsid w:val="007733B3"/>
    <w:rsid w:val="007743E6"/>
    <w:rsid w:val="007746AB"/>
    <w:rsid w:val="00774B24"/>
    <w:rsid w:val="00775735"/>
    <w:rsid w:val="00780D0A"/>
    <w:rsid w:val="00781203"/>
    <w:rsid w:val="00781286"/>
    <w:rsid w:val="00783624"/>
    <w:rsid w:val="00783F12"/>
    <w:rsid w:val="0078469F"/>
    <w:rsid w:val="00785137"/>
    <w:rsid w:val="00794085"/>
    <w:rsid w:val="00794439"/>
    <w:rsid w:val="007973AF"/>
    <w:rsid w:val="00797E2E"/>
    <w:rsid w:val="007A2CCF"/>
    <w:rsid w:val="007A4317"/>
    <w:rsid w:val="007A485A"/>
    <w:rsid w:val="007B2455"/>
    <w:rsid w:val="007C2CDB"/>
    <w:rsid w:val="007C5E0F"/>
    <w:rsid w:val="007D16D7"/>
    <w:rsid w:val="007D70CB"/>
    <w:rsid w:val="007D76C2"/>
    <w:rsid w:val="007E0567"/>
    <w:rsid w:val="007E0E03"/>
    <w:rsid w:val="007E200B"/>
    <w:rsid w:val="007E4762"/>
    <w:rsid w:val="007E5E34"/>
    <w:rsid w:val="007E78FD"/>
    <w:rsid w:val="007F1182"/>
    <w:rsid w:val="007F5125"/>
    <w:rsid w:val="007F5A24"/>
    <w:rsid w:val="008020F7"/>
    <w:rsid w:val="008039E7"/>
    <w:rsid w:val="00804E7C"/>
    <w:rsid w:val="00805270"/>
    <w:rsid w:val="008055B7"/>
    <w:rsid w:val="00811AA0"/>
    <w:rsid w:val="00815DA3"/>
    <w:rsid w:val="00820AA3"/>
    <w:rsid w:val="00820C82"/>
    <w:rsid w:val="00822CC6"/>
    <w:rsid w:val="00825814"/>
    <w:rsid w:val="0082593D"/>
    <w:rsid w:val="008278C0"/>
    <w:rsid w:val="0083136B"/>
    <w:rsid w:val="00831A5D"/>
    <w:rsid w:val="00831F35"/>
    <w:rsid w:val="0083531B"/>
    <w:rsid w:val="00835BFA"/>
    <w:rsid w:val="00836D4B"/>
    <w:rsid w:val="008431B2"/>
    <w:rsid w:val="00843455"/>
    <w:rsid w:val="00850CBF"/>
    <w:rsid w:val="00854194"/>
    <w:rsid w:val="00855515"/>
    <w:rsid w:val="008602E4"/>
    <w:rsid w:val="008623F8"/>
    <w:rsid w:val="008632E5"/>
    <w:rsid w:val="008653D0"/>
    <w:rsid w:val="008702C6"/>
    <w:rsid w:val="00872D0C"/>
    <w:rsid w:val="00874F62"/>
    <w:rsid w:val="00876AD2"/>
    <w:rsid w:val="00882A1A"/>
    <w:rsid w:val="00896360"/>
    <w:rsid w:val="008965E4"/>
    <w:rsid w:val="008A12E2"/>
    <w:rsid w:val="008A3B50"/>
    <w:rsid w:val="008B4751"/>
    <w:rsid w:val="008B48EE"/>
    <w:rsid w:val="008C25A1"/>
    <w:rsid w:val="008C3989"/>
    <w:rsid w:val="008C481F"/>
    <w:rsid w:val="008C4951"/>
    <w:rsid w:val="008D081B"/>
    <w:rsid w:val="008D196D"/>
    <w:rsid w:val="008D3C30"/>
    <w:rsid w:val="008D460B"/>
    <w:rsid w:val="008D75C5"/>
    <w:rsid w:val="008D7F05"/>
    <w:rsid w:val="008E38DC"/>
    <w:rsid w:val="008E4C25"/>
    <w:rsid w:val="008E52F0"/>
    <w:rsid w:val="008E5927"/>
    <w:rsid w:val="008E67AE"/>
    <w:rsid w:val="008E7D97"/>
    <w:rsid w:val="008F2218"/>
    <w:rsid w:val="008F6AE9"/>
    <w:rsid w:val="0091282A"/>
    <w:rsid w:val="00916E75"/>
    <w:rsid w:val="009202C3"/>
    <w:rsid w:val="00920B5E"/>
    <w:rsid w:val="00920E9B"/>
    <w:rsid w:val="009278CA"/>
    <w:rsid w:val="00931956"/>
    <w:rsid w:val="00933896"/>
    <w:rsid w:val="00934ED2"/>
    <w:rsid w:val="00937248"/>
    <w:rsid w:val="009419AC"/>
    <w:rsid w:val="00941CCF"/>
    <w:rsid w:val="0094254B"/>
    <w:rsid w:val="00942A0F"/>
    <w:rsid w:val="00943F7B"/>
    <w:rsid w:val="00944BE8"/>
    <w:rsid w:val="00946D9A"/>
    <w:rsid w:val="00947ECC"/>
    <w:rsid w:val="00951824"/>
    <w:rsid w:val="009524B1"/>
    <w:rsid w:val="009625B8"/>
    <w:rsid w:val="009627F3"/>
    <w:rsid w:val="009672AE"/>
    <w:rsid w:val="00971243"/>
    <w:rsid w:val="0097289F"/>
    <w:rsid w:val="00973D1D"/>
    <w:rsid w:val="0097494B"/>
    <w:rsid w:val="009766DD"/>
    <w:rsid w:val="00977CBF"/>
    <w:rsid w:val="0098194E"/>
    <w:rsid w:val="00982021"/>
    <w:rsid w:val="00982CF8"/>
    <w:rsid w:val="00985BAC"/>
    <w:rsid w:val="0099097C"/>
    <w:rsid w:val="00994AD8"/>
    <w:rsid w:val="009964E2"/>
    <w:rsid w:val="009974EC"/>
    <w:rsid w:val="009A25F1"/>
    <w:rsid w:val="009A287A"/>
    <w:rsid w:val="009A2A83"/>
    <w:rsid w:val="009B002D"/>
    <w:rsid w:val="009B3F17"/>
    <w:rsid w:val="009B5C48"/>
    <w:rsid w:val="009B7460"/>
    <w:rsid w:val="009B75D4"/>
    <w:rsid w:val="009B7A72"/>
    <w:rsid w:val="009C7B61"/>
    <w:rsid w:val="009D0A74"/>
    <w:rsid w:val="009D1455"/>
    <w:rsid w:val="009D5B77"/>
    <w:rsid w:val="009D7A3E"/>
    <w:rsid w:val="009E12A2"/>
    <w:rsid w:val="009E40C7"/>
    <w:rsid w:val="009F1553"/>
    <w:rsid w:val="00A01BA4"/>
    <w:rsid w:val="00A03032"/>
    <w:rsid w:val="00A04493"/>
    <w:rsid w:val="00A11A5D"/>
    <w:rsid w:val="00A11E07"/>
    <w:rsid w:val="00A1688B"/>
    <w:rsid w:val="00A202DB"/>
    <w:rsid w:val="00A20AEE"/>
    <w:rsid w:val="00A26139"/>
    <w:rsid w:val="00A26FFD"/>
    <w:rsid w:val="00A305DD"/>
    <w:rsid w:val="00A306C1"/>
    <w:rsid w:val="00A40379"/>
    <w:rsid w:val="00A4260F"/>
    <w:rsid w:val="00A43194"/>
    <w:rsid w:val="00A46E3C"/>
    <w:rsid w:val="00A50115"/>
    <w:rsid w:val="00A52C3F"/>
    <w:rsid w:val="00A56D57"/>
    <w:rsid w:val="00A574A8"/>
    <w:rsid w:val="00A57BF2"/>
    <w:rsid w:val="00A64524"/>
    <w:rsid w:val="00A6717D"/>
    <w:rsid w:val="00A70E78"/>
    <w:rsid w:val="00A73E07"/>
    <w:rsid w:val="00A8022D"/>
    <w:rsid w:val="00A83D97"/>
    <w:rsid w:val="00A84442"/>
    <w:rsid w:val="00A87FC5"/>
    <w:rsid w:val="00A901B4"/>
    <w:rsid w:val="00A90C0C"/>
    <w:rsid w:val="00A920CC"/>
    <w:rsid w:val="00A97507"/>
    <w:rsid w:val="00AA164D"/>
    <w:rsid w:val="00AA279B"/>
    <w:rsid w:val="00AA68A5"/>
    <w:rsid w:val="00AA6931"/>
    <w:rsid w:val="00AA7896"/>
    <w:rsid w:val="00AB33F1"/>
    <w:rsid w:val="00AB53E0"/>
    <w:rsid w:val="00AC087E"/>
    <w:rsid w:val="00AC790B"/>
    <w:rsid w:val="00AD344B"/>
    <w:rsid w:val="00AD4E4E"/>
    <w:rsid w:val="00AE060C"/>
    <w:rsid w:val="00AE12F8"/>
    <w:rsid w:val="00AE1DA2"/>
    <w:rsid w:val="00AE32B1"/>
    <w:rsid w:val="00AF1839"/>
    <w:rsid w:val="00AF305C"/>
    <w:rsid w:val="00AF4627"/>
    <w:rsid w:val="00AF6723"/>
    <w:rsid w:val="00B01F29"/>
    <w:rsid w:val="00B11579"/>
    <w:rsid w:val="00B12CBD"/>
    <w:rsid w:val="00B210B5"/>
    <w:rsid w:val="00B24978"/>
    <w:rsid w:val="00B30AFE"/>
    <w:rsid w:val="00B31138"/>
    <w:rsid w:val="00B33EA1"/>
    <w:rsid w:val="00B408AB"/>
    <w:rsid w:val="00B413AE"/>
    <w:rsid w:val="00B41F0D"/>
    <w:rsid w:val="00B42C40"/>
    <w:rsid w:val="00B4303E"/>
    <w:rsid w:val="00B46156"/>
    <w:rsid w:val="00B525FE"/>
    <w:rsid w:val="00B53017"/>
    <w:rsid w:val="00B54B49"/>
    <w:rsid w:val="00B60386"/>
    <w:rsid w:val="00B61895"/>
    <w:rsid w:val="00B61FD5"/>
    <w:rsid w:val="00B63EBE"/>
    <w:rsid w:val="00B6408B"/>
    <w:rsid w:val="00B71499"/>
    <w:rsid w:val="00B76A79"/>
    <w:rsid w:val="00B81D1B"/>
    <w:rsid w:val="00B82078"/>
    <w:rsid w:val="00B87EE6"/>
    <w:rsid w:val="00B92452"/>
    <w:rsid w:val="00B9635A"/>
    <w:rsid w:val="00BA01E0"/>
    <w:rsid w:val="00BA150D"/>
    <w:rsid w:val="00BA1FAE"/>
    <w:rsid w:val="00BA2EA4"/>
    <w:rsid w:val="00BA3789"/>
    <w:rsid w:val="00BB281E"/>
    <w:rsid w:val="00BB3DC2"/>
    <w:rsid w:val="00BC468D"/>
    <w:rsid w:val="00BC5CF1"/>
    <w:rsid w:val="00BC6DD3"/>
    <w:rsid w:val="00BD1AF7"/>
    <w:rsid w:val="00BD1D79"/>
    <w:rsid w:val="00BD3F1C"/>
    <w:rsid w:val="00BD4222"/>
    <w:rsid w:val="00BD4F6B"/>
    <w:rsid w:val="00BE4B1A"/>
    <w:rsid w:val="00BE5699"/>
    <w:rsid w:val="00BE57B8"/>
    <w:rsid w:val="00BF2671"/>
    <w:rsid w:val="00BF697B"/>
    <w:rsid w:val="00C02822"/>
    <w:rsid w:val="00C043B9"/>
    <w:rsid w:val="00C05931"/>
    <w:rsid w:val="00C0648D"/>
    <w:rsid w:val="00C07997"/>
    <w:rsid w:val="00C130CC"/>
    <w:rsid w:val="00C13302"/>
    <w:rsid w:val="00C1439B"/>
    <w:rsid w:val="00C2147A"/>
    <w:rsid w:val="00C21E2B"/>
    <w:rsid w:val="00C2445F"/>
    <w:rsid w:val="00C259E9"/>
    <w:rsid w:val="00C30B68"/>
    <w:rsid w:val="00C34B2C"/>
    <w:rsid w:val="00C3545E"/>
    <w:rsid w:val="00C42FF7"/>
    <w:rsid w:val="00C43E0E"/>
    <w:rsid w:val="00C4401E"/>
    <w:rsid w:val="00C462CE"/>
    <w:rsid w:val="00C46961"/>
    <w:rsid w:val="00C46ABD"/>
    <w:rsid w:val="00C53A85"/>
    <w:rsid w:val="00C55C16"/>
    <w:rsid w:val="00C56121"/>
    <w:rsid w:val="00C5708A"/>
    <w:rsid w:val="00C5709C"/>
    <w:rsid w:val="00C60315"/>
    <w:rsid w:val="00C620CB"/>
    <w:rsid w:val="00C62770"/>
    <w:rsid w:val="00C6747B"/>
    <w:rsid w:val="00C70604"/>
    <w:rsid w:val="00C71095"/>
    <w:rsid w:val="00C77441"/>
    <w:rsid w:val="00C80942"/>
    <w:rsid w:val="00C9043D"/>
    <w:rsid w:val="00C97055"/>
    <w:rsid w:val="00CA16BF"/>
    <w:rsid w:val="00CA71AE"/>
    <w:rsid w:val="00CA7B17"/>
    <w:rsid w:val="00CB0DD8"/>
    <w:rsid w:val="00CB2EA7"/>
    <w:rsid w:val="00CB36FF"/>
    <w:rsid w:val="00CB5C09"/>
    <w:rsid w:val="00CB67B2"/>
    <w:rsid w:val="00CC2E98"/>
    <w:rsid w:val="00CC6953"/>
    <w:rsid w:val="00CC72A9"/>
    <w:rsid w:val="00CC76A1"/>
    <w:rsid w:val="00CD0682"/>
    <w:rsid w:val="00CD0B5F"/>
    <w:rsid w:val="00CD45E4"/>
    <w:rsid w:val="00CE38DB"/>
    <w:rsid w:val="00CE72B3"/>
    <w:rsid w:val="00CF0AA1"/>
    <w:rsid w:val="00CF13BE"/>
    <w:rsid w:val="00CF1412"/>
    <w:rsid w:val="00CF4638"/>
    <w:rsid w:val="00CF783D"/>
    <w:rsid w:val="00D00A4B"/>
    <w:rsid w:val="00D066A2"/>
    <w:rsid w:val="00D076AE"/>
    <w:rsid w:val="00D116B7"/>
    <w:rsid w:val="00D11A72"/>
    <w:rsid w:val="00D11B4C"/>
    <w:rsid w:val="00D13417"/>
    <w:rsid w:val="00D15C96"/>
    <w:rsid w:val="00D2093C"/>
    <w:rsid w:val="00D226FF"/>
    <w:rsid w:val="00D22FCE"/>
    <w:rsid w:val="00D23E58"/>
    <w:rsid w:val="00D25EE0"/>
    <w:rsid w:val="00D26430"/>
    <w:rsid w:val="00D266EB"/>
    <w:rsid w:val="00D310BA"/>
    <w:rsid w:val="00D31587"/>
    <w:rsid w:val="00D34937"/>
    <w:rsid w:val="00D35554"/>
    <w:rsid w:val="00D3615F"/>
    <w:rsid w:val="00D373ED"/>
    <w:rsid w:val="00D3745A"/>
    <w:rsid w:val="00D40363"/>
    <w:rsid w:val="00D41741"/>
    <w:rsid w:val="00D4252C"/>
    <w:rsid w:val="00D463E4"/>
    <w:rsid w:val="00D519C4"/>
    <w:rsid w:val="00D53565"/>
    <w:rsid w:val="00D5669F"/>
    <w:rsid w:val="00D5685F"/>
    <w:rsid w:val="00D66DEB"/>
    <w:rsid w:val="00D670AC"/>
    <w:rsid w:val="00D70D77"/>
    <w:rsid w:val="00D75205"/>
    <w:rsid w:val="00D77AC5"/>
    <w:rsid w:val="00D81B4C"/>
    <w:rsid w:val="00D81E37"/>
    <w:rsid w:val="00D856A2"/>
    <w:rsid w:val="00D85CE2"/>
    <w:rsid w:val="00D864FA"/>
    <w:rsid w:val="00D87D9A"/>
    <w:rsid w:val="00D90D75"/>
    <w:rsid w:val="00D9161E"/>
    <w:rsid w:val="00D91CCD"/>
    <w:rsid w:val="00D939BD"/>
    <w:rsid w:val="00D93AA1"/>
    <w:rsid w:val="00D941DE"/>
    <w:rsid w:val="00D9435A"/>
    <w:rsid w:val="00D95BD6"/>
    <w:rsid w:val="00D97B8E"/>
    <w:rsid w:val="00DA21EA"/>
    <w:rsid w:val="00DA2BF7"/>
    <w:rsid w:val="00DA43FA"/>
    <w:rsid w:val="00DA4E1B"/>
    <w:rsid w:val="00DA545B"/>
    <w:rsid w:val="00DB78E6"/>
    <w:rsid w:val="00DD5815"/>
    <w:rsid w:val="00DD5B66"/>
    <w:rsid w:val="00DF1B11"/>
    <w:rsid w:val="00DF69F8"/>
    <w:rsid w:val="00DF771E"/>
    <w:rsid w:val="00E01874"/>
    <w:rsid w:val="00E01E6A"/>
    <w:rsid w:val="00E02131"/>
    <w:rsid w:val="00E04D3E"/>
    <w:rsid w:val="00E05E58"/>
    <w:rsid w:val="00E07314"/>
    <w:rsid w:val="00E10707"/>
    <w:rsid w:val="00E1100D"/>
    <w:rsid w:val="00E115B1"/>
    <w:rsid w:val="00E123BA"/>
    <w:rsid w:val="00E12AD5"/>
    <w:rsid w:val="00E13812"/>
    <w:rsid w:val="00E15000"/>
    <w:rsid w:val="00E22ECB"/>
    <w:rsid w:val="00E23613"/>
    <w:rsid w:val="00E26649"/>
    <w:rsid w:val="00E32733"/>
    <w:rsid w:val="00E33080"/>
    <w:rsid w:val="00E3324A"/>
    <w:rsid w:val="00E34776"/>
    <w:rsid w:val="00E3741A"/>
    <w:rsid w:val="00E3798F"/>
    <w:rsid w:val="00E54696"/>
    <w:rsid w:val="00E558D3"/>
    <w:rsid w:val="00E569AC"/>
    <w:rsid w:val="00E56F20"/>
    <w:rsid w:val="00E64038"/>
    <w:rsid w:val="00E6444D"/>
    <w:rsid w:val="00E67784"/>
    <w:rsid w:val="00E73515"/>
    <w:rsid w:val="00E80950"/>
    <w:rsid w:val="00E82BAB"/>
    <w:rsid w:val="00E8451F"/>
    <w:rsid w:val="00E86E13"/>
    <w:rsid w:val="00E9052E"/>
    <w:rsid w:val="00E90D3E"/>
    <w:rsid w:val="00E92A09"/>
    <w:rsid w:val="00E95B1B"/>
    <w:rsid w:val="00EA17D8"/>
    <w:rsid w:val="00EA314A"/>
    <w:rsid w:val="00EA709B"/>
    <w:rsid w:val="00EB5034"/>
    <w:rsid w:val="00EB6E26"/>
    <w:rsid w:val="00EB7A12"/>
    <w:rsid w:val="00EC591D"/>
    <w:rsid w:val="00EC59FB"/>
    <w:rsid w:val="00ED0A9F"/>
    <w:rsid w:val="00ED597C"/>
    <w:rsid w:val="00ED6EE4"/>
    <w:rsid w:val="00ED72F2"/>
    <w:rsid w:val="00ED78AB"/>
    <w:rsid w:val="00ED7ADC"/>
    <w:rsid w:val="00EE3578"/>
    <w:rsid w:val="00EE3E81"/>
    <w:rsid w:val="00EE5A53"/>
    <w:rsid w:val="00EF11A0"/>
    <w:rsid w:val="00EF3E96"/>
    <w:rsid w:val="00EF507E"/>
    <w:rsid w:val="00EF79A4"/>
    <w:rsid w:val="00F023FE"/>
    <w:rsid w:val="00F04E20"/>
    <w:rsid w:val="00F063FD"/>
    <w:rsid w:val="00F12DFE"/>
    <w:rsid w:val="00F13F15"/>
    <w:rsid w:val="00F14E89"/>
    <w:rsid w:val="00F26D0B"/>
    <w:rsid w:val="00F305DA"/>
    <w:rsid w:val="00F32C0B"/>
    <w:rsid w:val="00F35B60"/>
    <w:rsid w:val="00F371CC"/>
    <w:rsid w:val="00F37616"/>
    <w:rsid w:val="00F40F54"/>
    <w:rsid w:val="00F442FF"/>
    <w:rsid w:val="00F44FEC"/>
    <w:rsid w:val="00F47E6B"/>
    <w:rsid w:val="00F573D4"/>
    <w:rsid w:val="00F639FD"/>
    <w:rsid w:val="00F672F3"/>
    <w:rsid w:val="00F677D9"/>
    <w:rsid w:val="00F67CFA"/>
    <w:rsid w:val="00F72D16"/>
    <w:rsid w:val="00F77900"/>
    <w:rsid w:val="00F8256F"/>
    <w:rsid w:val="00F84411"/>
    <w:rsid w:val="00F854A7"/>
    <w:rsid w:val="00F859F7"/>
    <w:rsid w:val="00F86912"/>
    <w:rsid w:val="00F87D4B"/>
    <w:rsid w:val="00F9018C"/>
    <w:rsid w:val="00F92346"/>
    <w:rsid w:val="00F9451F"/>
    <w:rsid w:val="00F94989"/>
    <w:rsid w:val="00F96E60"/>
    <w:rsid w:val="00F979EE"/>
    <w:rsid w:val="00F97C25"/>
    <w:rsid w:val="00FA5529"/>
    <w:rsid w:val="00FB05A9"/>
    <w:rsid w:val="00FB54E5"/>
    <w:rsid w:val="00FB7AC0"/>
    <w:rsid w:val="00FC4624"/>
    <w:rsid w:val="00FC4880"/>
    <w:rsid w:val="00FC48F3"/>
    <w:rsid w:val="00FC50E4"/>
    <w:rsid w:val="00FC7BB9"/>
    <w:rsid w:val="00FD19B8"/>
    <w:rsid w:val="00FD7033"/>
    <w:rsid w:val="00FE0479"/>
    <w:rsid w:val="00FE0861"/>
    <w:rsid w:val="00FE0D47"/>
    <w:rsid w:val="00FE1391"/>
    <w:rsid w:val="00FE5BE8"/>
    <w:rsid w:val="00FF006F"/>
    <w:rsid w:val="00FF21A3"/>
    <w:rsid w:val="00FF7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C995F7"/>
  <w15:chartTrackingRefBased/>
  <w15:docId w15:val="{E15B88C9-EAC5-479A-ADAC-5701117F5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7F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3F51BF"/>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6DD3"/>
    <w:pPr>
      <w:ind w:left="720"/>
      <w:contextualSpacing/>
    </w:pPr>
  </w:style>
  <w:style w:type="character" w:styleId="Emphasis">
    <w:name w:val="Emphasis"/>
    <w:basedOn w:val="DefaultParagraphFont"/>
    <w:uiPriority w:val="20"/>
    <w:qFormat/>
    <w:rsid w:val="00BC6DD3"/>
    <w:rPr>
      <w:i/>
      <w:iCs/>
    </w:rPr>
  </w:style>
  <w:style w:type="character" w:styleId="Hyperlink">
    <w:name w:val="Hyperlink"/>
    <w:basedOn w:val="DefaultParagraphFont"/>
    <w:uiPriority w:val="99"/>
    <w:unhideWhenUsed/>
    <w:rsid w:val="00BC6DD3"/>
    <w:rPr>
      <w:color w:val="0000FF"/>
      <w:u w:val="single"/>
    </w:rPr>
  </w:style>
  <w:style w:type="character" w:styleId="UnresolvedMention">
    <w:name w:val="Unresolved Mention"/>
    <w:basedOn w:val="DefaultParagraphFont"/>
    <w:uiPriority w:val="99"/>
    <w:semiHidden/>
    <w:unhideWhenUsed/>
    <w:rsid w:val="00EB7A12"/>
    <w:rPr>
      <w:color w:val="605E5C"/>
      <w:shd w:val="clear" w:color="auto" w:fill="E1DFDD"/>
    </w:rPr>
  </w:style>
  <w:style w:type="character" w:styleId="Strong">
    <w:name w:val="Strong"/>
    <w:basedOn w:val="DefaultParagraphFont"/>
    <w:uiPriority w:val="22"/>
    <w:qFormat/>
    <w:rsid w:val="0094254B"/>
    <w:rPr>
      <w:b/>
      <w:bCs/>
    </w:rPr>
  </w:style>
  <w:style w:type="paragraph" w:styleId="NormalWeb">
    <w:name w:val="Normal (Web)"/>
    <w:basedOn w:val="Normal"/>
    <w:uiPriority w:val="99"/>
    <w:semiHidden/>
    <w:unhideWhenUsed/>
    <w:rsid w:val="0094254B"/>
    <w:pPr>
      <w:spacing w:before="100" w:beforeAutospacing="1" w:after="100" w:afterAutospacing="1"/>
    </w:pPr>
  </w:style>
  <w:style w:type="character" w:styleId="FollowedHyperlink">
    <w:name w:val="FollowedHyperlink"/>
    <w:basedOn w:val="DefaultParagraphFont"/>
    <w:uiPriority w:val="99"/>
    <w:semiHidden/>
    <w:unhideWhenUsed/>
    <w:rsid w:val="002653DE"/>
    <w:rPr>
      <w:color w:val="954F72" w:themeColor="followedHyperlink"/>
      <w:u w:val="single"/>
    </w:rPr>
  </w:style>
  <w:style w:type="paragraph" w:styleId="Header">
    <w:name w:val="header"/>
    <w:basedOn w:val="Normal"/>
    <w:link w:val="HeaderChar"/>
    <w:uiPriority w:val="99"/>
    <w:unhideWhenUsed/>
    <w:rsid w:val="00F84411"/>
    <w:pPr>
      <w:tabs>
        <w:tab w:val="center" w:pos="4513"/>
        <w:tab w:val="right" w:pos="9026"/>
      </w:tabs>
    </w:pPr>
  </w:style>
  <w:style w:type="character" w:customStyle="1" w:styleId="HeaderChar">
    <w:name w:val="Header Char"/>
    <w:basedOn w:val="DefaultParagraphFont"/>
    <w:link w:val="Header"/>
    <w:uiPriority w:val="99"/>
    <w:rsid w:val="00F8441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84411"/>
    <w:pPr>
      <w:tabs>
        <w:tab w:val="center" w:pos="4513"/>
        <w:tab w:val="right" w:pos="9026"/>
      </w:tabs>
    </w:pPr>
  </w:style>
  <w:style w:type="character" w:customStyle="1" w:styleId="FooterChar">
    <w:name w:val="Footer Char"/>
    <w:basedOn w:val="DefaultParagraphFont"/>
    <w:link w:val="Footer"/>
    <w:uiPriority w:val="99"/>
    <w:rsid w:val="00F84411"/>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3F51BF"/>
    <w:rPr>
      <w:rFonts w:ascii="Times New Roman" w:eastAsia="Times New Roman" w:hAnsi="Times New Roman" w:cs="Times New Roman"/>
      <w:b/>
      <w:bCs/>
      <w:kern w:val="36"/>
      <w:sz w:val="48"/>
      <w:szCs w:val="48"/>
      <w:lang w:eastAsia="en-GB"/>
    </w:rPr>
  </w:style>
  <w:style w:type="character" w:customStyle="1" w:styleId="author">
    <w:name w:val="author"/>
    <w:basedOn w:val="DefaultParagraphFont"/>
    <w:rsid w:val="005A769F"/>
  </w:style>
  <w:style w:type="paragraph" w:styleId="PlainText">
    <w:name w:val="Plain Text"/>
    <w:basedOn w:val="Normal"/>
    <w:link w:val="PlainTextChar"/>
    <w:uiPriority w:val="99"/>
    <w:unhideWhenUsed/>
    <w:rsid w:val="00E1100D"/>
    <w:rPr>
      <w:rFonts w:ascii="Consolas" w:eastAsiaTheme="minorHAnsi" w:hAnsi="Consolas" w:cstheme="minorBidi"/>
      <w:sz w:val="21"/>
      <w:szCs w:val="21"/>
      <w:lang w:eastAsia="en-US"/>
    </w:rPr>
  </w:style>
  <w:style w:type="character" w:customStyle="1" w:styleId="PlainTextChar">
    <w:name w:val="Plain Text Char"/>
    <w:basedOn w:val="DefaultParagraphFont"/>
    <w:link w:val="PlainText"/>
    <w:uiPriority w:val="99"/>
    <w:rsid w:val="00E1100D"/>
    <w:rPr>
      <w:rFonts w:ascii="Consolas" w:hAnsi="Consolas"/>
      <w:sz w:val="21"/>
      <w:szCs w:val="21"/>
    </w:rPr>
  </w:style>
  <w:style w:type="character" w:customStyle="1" w:styleId="articletitle">
    <w:name w:val="articletitle"/>
    <w:basedOn w:val="DefaultParagraphFont"/>
    <w:rsid w:val="00872D0C"/>
  </w:style>
  <w:style w:type="character" w:customStyle="1" w:styleId="pubyear">
    <w:name w:val="pubyear"/>
    <w:basedOn w:val="DefaultParagraphFont"/>
    <w:rsid w:val="00872D0C"/>
  </w:style>
  <w:style w:type="character" w:customStyle="1" w:styleId="vol">
    <w:name w:val="vol"/>
    <w:basedOn w:val="DefaultParagraphFont"/>
    <w:rsid w:val="00872D0C"/>
  </w:style>
  <w:style w:type="character" w:customStyle="1" w:styleId="pagefirst">
    <w:name w:val="pagefirst"/>
    <w:basedOn w:val="DefaultParagraphFont"/>
    <w:rsid w:val="00872D0C"/>
  </w:style>
  <w:style w:type="character" w:customStyle="1" w:styleId="pagelast">
    <w:name w:val="pagelast"/>
    <w:basedOn w:val="DefaultParagraphFont"/>
    <w:rsid w:val="00872D0C"/>
  </w:style>
  <w:style w:type="character" w:customStyle="1" w:styleId="nlmstring-name">
    <w:name w:val="nlm_string-name"/>
    <w:basedOn w:val="DefaultParagraphFont"/>
    <w:rsid w:val="008A3B50"/>
  </w:style>
  <w:style w:type="character" w:customStyle="1" w:styleId="journalname">
    <w:name w:val="journalname"/>
    <w:basedOn w:val="DefaultParagraphFont"/>
    <w:rsid w:val="008A3B50"/>
  </w:style>
  <w:style w:type="character" w:customStyle="1" w:styleId="year">
    <w:name w:val="year"/>
    <w:basedOn w:val="DefaultParagraphFont"/>
    <w:rsid w:val="008A3B50"/>
  </w:style>
  <w:style w:type="character" w:customStyle="1" w:styleId="volume">
    <w:name w:val="volume"/>
    <w:basedOn w:val="DefaultParagraphFont"/>
    <w:rsid w:val="008A3B50"/>
  </w:style>
  <w:style w:type="character" w:customStyle="1" w:styleId="issue">
    <w:name w:val="issue"/>
    <w:basedOn w:val="DefaultParagraphFont"/>
    <w:rsid w:val="008A3B50"/>
  </w:style>
  <w:style w:type="character" w:customStyle="1" w:styleId="page">
    <w:name w:val="page"/>
    <w:basedOn w:val="DefaultParagraphFont"/>
    <w:rsid w:val="008A3B50"/>
  </w:style>
  <w:style w:type="character" w:customStyle="1" w:styleId="authors">
    <w:name w:val="authors"/>
    <w:basedOn w:val="DefaultParagraphFont"/>
    <w:rsid w:val="006C4306"/>
  </w:style>
  <w:style w:type="character" w:customStyle="1" w:styleId="date">
    <w:name w:val="date"/>
    <w:basedOn w:val="DefaultParagraphFont"/>
    <w:rsid w:val="006C4306"/>
  </w:style>
  <w:style w:type="character" w:customStyle="1" w:styleId="arttitle">
    <w:name w:val="art_title"/>
    <w:basedOn w:val="DefaultParagraphFont"/>
    <w:rsid w:val="006C4306"/>
  </w:style>
  <w:style w:type="character" w:customStyle="1" w:styleId="serialtitle">
    <w:name w:val="serial_title"/>
    <w:basedOn w:val="DefaultParagraphFont"/>
    <w:rsid w:val="006C4306"/>
  </w:style>
  <w:style w:type="character" w:customStyle="1" w:styleId="volumeissue">
    <w:name w:val="volume_issue"/>
    <w:basedOn w:val="DefaultParagraphFont"/>
    <w:rsid w:val="006C4306"/>
  </w:style>
  <w:style w:type="character" w:customStyle="1" w:styleId="pagerange">
    <w:name w:val="page_range"/>
    <w:basedOn w:val="DefaultParagraphFont"/>
    <w:rsid w:val="006C4306"/>
  </w:style>
  <w:style w:type="character" w:customStyle="1" w:styleId="doilink">
    <w:name w:val="doi_link"/>
    <w:basedOn w:val="DefaultParagraphFont"/>
    <w:rsid w:val="006C4306"/>
  </w:style>
  <w:style w:type="character" w:customStyle="1" w:styleId="accordion-tabbedtab-mobile">
    <w:name w:val="accordion-tabbed__tab-mobile"/>
    <w:basedOn w:val="DefaultParagraphFont"/>
    <w:rsid w:val="005B4161"/>
  </w:style>
  <w:style w:type="character" w:customStyle="1" w:styleId="comma-separator">
    <w:name w:val="comma-separator"/>
    <w:basedOn w:val="DefaultParagraphFont"/>
    <w:rsid w:val="005B4161"/>
  </w:style>
  <w:style w:type="character" w:customStyle="1" w:styleId="epub-state">
    <w:name w:val="epub-state"/>
    <w:basedOn w:val="DefaultParagraphFont"/>
    <w:rsid w:val="005B4161"/>
  </w:style>
  <w:style w:type="character" w:customStyle="1" w:styleId="epub-date">
    <w:name w:val="epub-date"/>
    <w:basedOn w:val="DefaultParagraphFont"/>
    <w:rsid w:val="005B4161"/>
  </w:style>
  <w:style w:type="character" w:customStyle="1" w:styleId="element-citation">
    <w:name w:val="element-citation"/>
    <w:basedOn w:val="DefaultParagraphFont"/>
    <w:rsid w:val="00943F7B"/>
  </w:style>
  <w:style w:type="character" w:customStyle="1" w:styleId="ref-journal">
    <w:name w:val="ref-journal"/>
    <w:basedOn w:val="DefaultParagraphFont"/>
    <w:rsid w:val="00943F7B"/>
  </w:style>
  <w:style w:type="character" w:customStyle="1" w:styleId="nowrap">
    <w:name w:val="nowrap"/>
    <w:basedOn w:val="DefaultParagraphFont"/>
    <w:rsid w:val="00943F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59722">
      <w:bodyDiv w:val="1"/>
      <w:marLeft w:val="0"/>
      <w:marRight w:val="0"/>
      <w:marTop w:val="0"/>
      <w:marBottom w:val="0"/>
      <w:divBdr>
        <w:top w:val="none" w:sz="0" w:space="0" w:color="auto"/>
        <w:left w:val="none" w:sz="0" w:space="0" w:color="auto"/>
        <w:bottom w:val="none" w:sz="0" w:space="0" w:color="auto"/>
        <w:right w:val="none" w:sz="0" w:space="0" w:color="auto"/>
      </w:divBdr>
    </w:div>
    <w:div w:id="363874172">
      <w:bodyDiv w:val="1"/>
      <w:marLeft w:val="0"/>
      <w:marRight w:val="0"/>
      <w:marTop w:val="0"/>
      <w:marBottom w:val="0"/>
      <w:divBdr>
        <w:top w:val="none" w:sz="0" w:space="0" w:color="auto"/>
        <w:left w:val="none" w:sz="0" w:space="0" w:color="auto"/>
        <w:bottom w:val="none" w:sz="0" w:space="0" w:color="auto"/>
        <w:right w:val="none" w:sz="0" w:space="0" w:color="auto"/>
      </w:divBdr>
    </w:div>
    <w:div w:id="423191409">
      <w:bodyDiv w:val="1"/>
      <w:marLeft w:val="0"/>
      <w:marRight w:val="0"/>
      <w:marTop w:val="0"/>
      <w:marBottom w:val="0"/>
      <w:divBdr>
        <w:top w:val="none" w:sz="0" w:space="0" w:color="auto"/>
        <w:left w:val="none" w:sz="0" w:space="0" w:color="auto"/>
        <w:bottom w:val="none" w:sz="0" w:space="0" w:color="auto"/>
        <w:right w:val="none" w:sz="0" w:space="0" w:color="auto"/>
      </w:divBdr>
    </w:div>
    <w:div w:id="597907892">
      <w:bodyDiv w:val="1"/>
      <w:marLeft w:val="0"/>
      <w:marRight w:val="0"/>
      <w:marTop w:val="0"/>
      <w:marBottom w:val="0"/>
      <w:divBdr>
        <w:top w:val="none" w:sz="0" w:space="0" w:color="auto"/>
        <w:left w:val="none" w:sz="0" w:space="0" w:color="auto"/>
        <w:bottom w:val="none" w:sz="0" w:space="0" w:color="auto"/>
        <w:right w:val="none" w:sz="0" w:space="0" w:color="auto"/>
      </w:divBdr>
      <w:divsChild>
        <w:div w:id="1697848202">
          <w:marLeft w:val="0"/>
          <w:marRight w:val="0"/>
          <w:marTop w:val="0"/>
          <w:marBottom w:val="0"/>
          <w:divBdr>
            <w:top w:val="none" w:sz="0" w:space="0" w:color="auto"/>
            <w:left w:val="none" w:sz="0" w:space="0" w:color="auto"/>
            <w:bottom w:val="none" w:sz="0" w:space="0" w:color="auto"/>
            <w:right w:val="none" w:sz="0" w:space="0" w:color="auto"/>
          </w:divBdr>
        </w:div>
      </w:divsChild>
    </w:div>
    <w:div w:id="680743938">
      <w:bodyDiv w:val="1"/>
      <w:marLeft w:val="0"/>
      <w:marRight w:val="0"/>
      <w:marTop w:val="0"/>
      <w:marBottom w:val="0"/>
      <w:divBdr>
        <w:top w:val="none" w:sz="0" w:space="0" w:color="auto"/>
        <w:left w:val="none" w:sz="0" w:space="0" w:color="auto"/>
        <w:bottom w:val="none" w:sz="0" w:space="0" w:color="auto"/>
        <w:right w:val="none" w:sz="0" w:space="0" w:color="auto"/>
      </w:divBdr>
    </w:div>
    <w:div w:id="697007301">
      <w:bodyDiv w:val="1"/>
      <w:marLeft w:val="0"/>
      <w:marRight w:val="0"/>
      <w:marTop w:val="0"/>
      <w:marBottom w:val="0"/>
      <w:divBdr>
        <w:top w:val="none" w:sz="0" w:space="0" w:color="auto"/>
        <w:left w:val="none" w:sz="0" w:space="0" w:color="auto"/>
        <w:bottom w:val="none" w:sz="0" w:space="0" w:color="auto"/>
        <w:right w:val="none" w:sz="0" w:space="0" w:color="auto"/>
      </w:divBdr>
    </w:div>
    <w:div w:id="850489138">
      <w:bodyDiv w:val="1"/>
      <w:marLeft w:val="0"/>
      <w:marRight w:val="0"/>
      <w:marTop w:val="0"/>
      <w:marBottom w:val="0"/>
      <w:divBdr>
        <w:top w:val="none" w:sz="0" w:space="0" w:color="auto"/>
        <w:left w:val="none" w:sz="0" w:space="0" w:color="auto"/>
        <w:bottom w:val="none" w:sz="0" w:space="0" w:color="auto"/>
        <w:right w:val="none" w:sz="0" w:space="0" w:color="auto"/>
      </w:divBdr>
    </w:div>
    <w:div w:id="894781945">
      <w:bodyDiv w:val="1"/>
      <w:marLeft w:val="0"/>
      <w:marRight w:val="0"/>
      <w:marTop w:val="0"/>
      <w:marBottom w:val="0"/>
      <w:divBdr>
        <w:top w:val="none" w:sz="0" w:space="0" w:color="auto"/>
        <w:left w:val="none" w:sz="0" w:space="0" w:color="auto"/>
        <w:bottom w:val="none" w:sz="0" w:space="0" w:color="auto"/>
        <w:right w:val="none" w:sz="0" w:space="0" w:color="auto"/>
      </w:divBdr>
    </w:div>
    <w:div w:id="900293975">
      <w:bodyDiv w:val="1"/>
      <w:marLeft w:val="0"/>
      <w:marRight w:val="0"/>
      <w:marTop w:val="0"/>
      <w:marBottom w:val="0"/>
      <w:divBdr>
        <w:top w:val="none" w:sz="0" w:space="0" w:color="auto"/>
        <w:left w:val="none" w:sz="0" w:space="0" w:color="auto"/>
        <w:bottom w:val="none" w:sz="0" w:space="0" w:color="auto"/>
        <w:right w:val="none" w:sz="0" w:space="0" w:color="auto"/>
      </w:divBdr>
    </w:div>
    <w:div w:id="923610307">
      <w:bodyDiv w:val="1"/>
      <w:marLeft w:val="0"/>
      <w:marRight w:val="0"/>
      <w:marTop w:val="0"/>
      <w:marBottom w:val="0"/>
      <w:divBdr>
        <w:top w:val="none" w:sz="0" w:space="0" w:color="auto"/>
        <w:left w:val="none" w:sz="0" w:space="0" w:color="auto"/>
        <w:bottom w:val="none" w:sz="0" w:space="0" w:color="auto"/>
        <w:right w:val="none" w:sz="0" w:space="0" w:color="auto"/>
      </w:divBdr>
    </w:div>
    <w:div w:id="968824503">
      <w:bodyDiv w:val="1"/>
      <w:marLeft w:val="0"/>
      <w:marRight w:val="0"/>
      <w:marTop w:val="0"/>
      <w:marBottom w:val="0"/>
      <w:divBdr>
        <w:top w:val="none" w:sz="0" w:space="0" w:color="auto"/>
        <w:left w:val="none" w:sz="0" w:space="0" w:color="auto"/>
        <w:bottom w:val="none" w:sz="0" w:space="0" w:color="auto"/>
        <w:right w:val="none" w:sz="0" w:space="0" w:color="auto"/>
      </w:divBdr>
    </w:div>
    <w:div w:id="1050226139">
      <w:bodyDiv w:val="1"/>
      <w:marLeft w:val="0"/>
      <w:marRight w:val="0"/>
      <w:marTop w:val="0"/>
      <w:marBottom w:val="0"/>
      <w:divBdr>
        <w:top w:val="none" w:sz="0" w:space="0" w:color="auto"/>
        <w:left w:val="none" w:sz="0" w:space="0" w:color="auto"/>
        <w:bottom w:val="none" w:sz="0" w:space="0" w:color="auto"/>
        <w:right w:val="none" w:sz="0" w:space="0" w:color="auto"/>
      </w:divBdr>
    </w:div>
    <w:div w:id="1051541044">
      <w:bodyDiv w:val="1"/>
      <w:marLeft w:val="0"/>
      <w:marRight w:val="0"/>
      <w:marTop w:val="0"/>
      <w:marBottom w:val="0"/>
      <w:divBdr>
        <w:top w:val="none" w:sz="0" w:space="0" w:color="auto"/>
        <w:left w:val="none" w:sz="0" w:space="0" w:color="auto"/>
        <w:bottom w:val="none" w:sz="0" w:space="0" w:color="auto"/>
        <w:right w:val="none" w:sz="0" w:space="0" w:color="auto"/>
      </w:divBdr>
      <w:divsChild>
        <w:div w:id="2091921589">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096904451">
      <w:bodyDiv w:val="1"/>
      <w:marLeft w:val="0"/>
      <w:marRight w:val="0"/>
      <w:marTop w:val="0"/>
      <w:marBottom w:val="0"/>
      <w:divBdr>
        <w:top w:val="none" w:sz="0" w:space="0" w:color="auto"/>
        <w:left w:val="none" w:sz="0" w:space="0" w:color="auto"/>
        <w:bottom w:val="none" w:sz="0" w:space="0" w:color="auto"/>
        <w:right w:val="none" w:sz="0" w:space="0" w:color="auto"/>
      </w:divBdr>
      <w:divsChild>
        <w:div w:id="1723674711">
          <w:marLeft w:val="0"/>
          <w:marRight w:val="0"/>
          <w:marTop w:val="0"/>
          <w:marBottom w:val="0"/>
          <w:divBdr>
            <w:top w:val="none" w:sz="0" w:space="0" w:color="auto"/>
            <w:left w:val="none" w:sz="0" w:space="0" w:color="auto"/>
            <w:bottom w:val="none" w:sz="0" w:space="0" w:color="auto"/>
            <w:right w:val="none" w:sz="0" w:space="0" w:color="auto"/>
          </w:divBdr>
        </w:div>
      </w:divsChild>
    </w:div>
    <w:div w:id="1263757057">
      <w:bodyDiv w:val="1"/>
      <w:marLeft w:val="0"/>
      <w:marRight w:val="0"/>
      <w:marTop w:val="0"/>
      <w:marBottom w:val="0"/>
      <w:divBdr>
        <w:top w:val="none" w:sz="0" w:space="0" w:color="auto"/>
        <w:left w:val="none" w:sz="0" w:space="0" w:color="auto"/>
        <w:bottom w:val="none" w:sz="0" w:space="0" w:color="auto"/>
        <w:right w:val="none" w:sz="0" w:space="0" w:color="auto"/>
      </w:divBdr>
    </w:div>
    <w:div w:id="1324430773">
      <w:bodyDiv w:val="1"/>
      <w:marLeft w:val="0"/>
      <w:marRight w:val="0"/>
      <w:marTop w:val="0"/>
      <w:marBottom w:val="0"/>
      <w:divBdr>
        <w:top w:val="none" w:sz="0" w:space="0" w:color="auto"/>
        <w:left w:val="none" w:sz="0" w:space="0" w:color="auto"/>
        <w:bottom w:val="none" w:sz="0" w:space="0" w:color="auto"/>
        <w:right w:val="none" w:sz="0" w:space="0" w:color="auto"/>
      </w:divBdr>
    </w:div>
    <w:div w:id="1612937468">
      <w:bodyDiv w:val="1"/>
      <w:marLeft w:val="0"/>
      <w:marRight w:val="0"/>
      <w:marTop w:val="0"/>
      <w:marBottom w:val="0"/>
      <w:divBdr>
        <w:top w:val="none" w:sz="0" w:space="0" w:color="auto"/>
        <w:left w:val="none" w:sz="0" w:space="0" w:color="auto"/>
        <w:bottom w:val="none" w:sz="0" w:space="0" w:color="auto"/>
        <w:right w:val="none" w:sz="0" w:space="0" w:color="auto"/>
      </w:divBdr>
    </w:div>
    <w:div w:id="1636835218">
      <w:bodyDiv w:val="1"/>
      <w:marLeft w:val="0"/>
      <w:marRight w:val="0"/>
      <w:marTop w:val="0"/>
      <w:marBottom w:val="0"/>
      <w:divBdr>
        <w:top w:val="none" w:sz="0" w:space="0" w:color="auto"/>
        <w:left w:val="none" w:sz="0" w:space="0" w:color="auto"/>
        <w:bottom w:val="none" w:sz="0" w:space="0" w:color="auto"/>
        <w:right w:val="none" w:sz="0" w:space="0" w:color="auto"/>
      </w:divBdr>
      <w:divsChild>
        <w:div w:id="2122409321">
          <w:marLeft w:val="0"/>
          <w:marRight w:val="0"/>
          <w:marTop w:val="0"/>
          <w:marBottom w:val="0"/>
          <w:divBdr>
            <w:top w:val="none" w:sz="0" w:space="0" w:color="auto"/>
            <w:left w:val="none" w:sz="0" w:space="0" w:color="auto"/>
            <w:bottom w:val="none" w:sz="0" w:space="0" w:color="auto"/>
            <w:right w:val="none" w:sz="0" w:space="0" w:color="auto"/>
          </w:divBdr>
          <w:divsChild>
            <w:div w:id="1188525327">
              <w:marLeft w:val="0"/>
              <w:marRight w:val="0"/>
              <w:marTop w:val="0"/>
              <w:marBottom w:val="0"/>
              <w:divBdr>
                <w:top w:val="none" w:sz="0" w:space="0" w:color="auto"/>
                <w:left w:val="none" w:sz="0" w:space="0" w:color="auto"/>
                <w:bottom w:val="none" w:sz="0" w:space="0" w:color="auto"/>
                <w:right w:val="none" w:sz="0" w:space="0" w:color="auto"/>
              </w:divBdr>
              <w:divsChild>
                <w:div w:id="2091809198">
                  <w:marLeft w:val="0"/>
                  <w:marRight w:val="0"/>
                  <w:marTop w:val="0"/>
                  <w:marBottom w:val="0"/>
                  <w:divBdr>
                    <w:top w:val="none" w:sz="0" w:space="0" w:color="auto"/>
                    <w:left w:val="none" w:sz="0" w:space="0" w:color="auto"/>
                    <w:bottom w:val="none" w:sz="0" w:space="0" w:color="auto"/>
                    <w:right w:val="none" w:sz="0" w:space="0" w:color="auto"/>
                  </w:divBdr>
                  <w:divsChild>
                    <w:div w:id="55739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605948">
          <w:marLeft w:val="0"/>
          <w:marRight w:val="0"/>
          <w:marTop w:val="0"/>
          <w:marBottom w:val="0"/>
          <w:divBdr>
            <w:top w:val="none" w:sz="0" w:space="0" w:color="auto"/>
            <w:left w:val="none" w:sz="0" w:space="0" w:color="auto"/>
            <w:bottom w:val="none" w:sz="0" w:space="0" w:color="auto"/>
            <w:right w:val="none" w:sz="0" w:space="0" w:color="auto"/>
          </w:divBdr>
          <w:divsChild>
            <w:div w:id="110170009">
              <w:marLeft w:val="0"/>
              <w:marRight w:val="0"/>
              <w:marTop w:val="0"/>
              <w:marBottom w:val="0"/>
              <w:divBdr>
                <w:top w:val="none" w:sz="0" w:space="0" w:color="auto"/>
                <w:left w:val="none" w:sz="0" w:space="0" w:color="auto"/>
                <w:bottom w:val="none" w:sz="0" w:space="0" w:color="auto"/>
                <w:right w:val="none" w:sz="0" w:space="0" w:color="auto"/>
              </w:divBdr>
            </w:div>
            <w:div w:id="1635796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3662">
      <w:bodyDiv w:val="1"/>
      <w:marLeft w:val="0"/>
      <w:marRight w:val="0"/>
      <w:marTop w:val="0"/>
      <w:marBottom w:val="0"/>
      <w:divBdr>
        <w:top w:val="none" w:sz="0" w:space="0" w:color="auto"/>
        <w:left w:val="none" w:sz="0" w:space="0" w:color="auto"/>
        <w:bottom w:val="none" w:sz="0" w:space="0" w:color="auto"/>
        <w:right w:val="none" w:sz="0" w:space="0" w:color="auto"/>
      </w:divBdr>
    </w:div>
    <w:div w:id="1673878040">
      <w:bodyDiv w:val="1"/>
      <w:marLeft w:val="0"/>
      <w:marRight w:val="0"/>
      <w:marTop w:val="0"/>
      <w:marBottom w:val="0"/>
      <w:divBdr>
        <w:top w:val="none" w:sz="0" w:space="0" w:color="auto"/>
        <w:left w:val="none" w:sz="0" w:space="0" w:color="auto"/>
        <w:bottom w:val="none" w:sz="0" w:space="0" w:color="auto"/>
        <w:right w:val="none" w:sz="0" w:space="0" w:color="auto"/>
      </w:divBdr>
    </w:div>
    <w:div w:id="1851334525">
      <w:bodyDiv w:val="1"/>
      <w:marLeft w:val="0"/>
      <w:marRight w:val="0"/>
      <w:marTop w:val="0"/>
      <w:marBottom w:val="0"/>
      <w:divBdr>
        <w:top w:val="none" w:sz="0" w:space="0" w:color="auto"/>
        <w:left w:val="none" w:sz="0" w:space="0" w:color="auto"/>
        <w:bottom w:val="none" w:sz="0" w:space="0" w:color="auto"/>
        <w:right w:val="none" w:sz="0" w:space="0" w:color="auto"/>
      </w:divBdr>
      <w:divsChild>
        <w:div w:id="1996176686">
          <w:marLeft w:val="0"/>
          <w:marRight w:val="0"/>
          <w:marTop w:val="0"/>
          <w:marBottom w:val="0"/>
          <w:divBdr>
            <w:top w:val="none" w:sz="0" w:space="0" w:color="auto"/>
            <w:left w:val="none" w:sz="0" w:space="0" w:color="auto"/>
            <w:bottom w:val="none" w:sz="0" w:space="0" w:color="auto"/>
            <w:right w:val="none" w:sz="0" w:space="0" w:color="auto"/>
          </w:divBdr>
          <w:divsChild>
            <w:div w:id="1636989123">
              <w:marLeft w:val="0"/>
              <w:marRight w:val="0"/>
              <w:marTop w:val="0"/>
              <w:marBottom w:val="0"/>
              <w:divBdr>
                <w:top w:val="none" w:sz="0" w:space="0" w:color="auto"/>
                <w:left w:val="none" w:sz="0" w:space="0" w:color="auto"/>
                <w:bottom w:val="none" w:sz="0" w:space="0" w:color="auto"/>
                <w:right w:val="none" w:sz="0" w:space="0" w:color="auto"/>
              </w:divBdr>
              <w:divsChild>
                <w:div w:id="2052262201">
                  <w:marLeft w:val="0"/>
                  <w:marRight w:val="0"/>
                  <w:marTop w:val="0"/>
                  <w:marBottom w:val="0"/>
                  <w:divBdr>
                    <w:top w:val="none" w:sz="0" w:space="0" w:color="auto"/>
                    <w:left w:val="none" w:sz="0" w:space="0" w:color="auto"/>
                    <w:bottom w:val="none" w:sz="0" w:space="0" w:color="auto"/>
                    <w:right w:val="none" w:sz="0" w:space="0" w:color="auto"/>
                  </w:divBdr>
                  <w:divsChild>
                    <w:div w:id="1345863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338637">
          <w:marLeft w:val="0"/>
          <w:marRight w:val="0"/>
          <w:marTop w:val="0"/>
          <w:marBottom w:val="0"/>
          <w:divBdr>
            <w:top w:val="none" w:sz="0" w:space="0" w:color="auto"/>
            <w:left w:val="none" w:sz="0" w:space="0" w:color="auto"/>
            <w:bottom w:val="none" w:sz="0" w:space="0" w:color="auto"/>
            <w:right w:val="none" w:sz="0" w:space="0" w:color="auto"/>
          </w:divBdr>
          <w:divsChild>
            <w:div w:id="368723813">
              <w:marLeft w:val="0"/>
              <w:marRight w:val="0"/>
              <w:marTop w:val="0"/>
              <w:marBottom w:val="0"/>
              <w:divBdr>
                <w:top w:val="none" w:sz="0" w:space="0" w:color="auto"/>
                <w:left w:val="none" w:sz="0" w:space="0" w:color="auto"/>
                <w:bottom w:val="none" w:sz="0" w:space="0" w:color="auto"/>
                <w:right w:val="none" w:sz="0" w:space="0" w:color="auto"/>
              </w:divBdr>
            </w:div>
            <w:div w:id="213385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463340">
      <w:bodyDiv w:val="1"/>
      <w:marLeft w:val="0"/>
      <w:marRight w:val="0"/>
      <w:marTop w:val="0"/>
      <w:marBottom w:val="0"/>
      <w:divBdr>
        <w:top w:val="none" w:sz="0" w:space="0" w:color="auto"/>
        <w:left w:val="none" w:sz="0" w:space="0" w:color="auto"/>
        <w:bottom w:val="none" w:sz="0" w:space="0" w:color="auto"/>
        <w:right w:val="none" w:sz="0" w:space="0" w:color="auto"/>
      </w:divBdr>
    </w:div>
    <w:div w:id="1970282027">
      <w:bodyDiv w:val="1"/>
      <w:marLeft w:val="0"/>
      <w:marRight w:val="0"/>
      <w:marTop w:val="0"/>
      <w:marBottom w:val="0"/>
      <w:divBdr>
        <w:top w:val="none" w:sz="0" w:space="0" w:color="auto"/>
        <w:left w:val="none" w:sz="0" w:space="0" w:color="auto"/>
        <w:bottom w:val="none" w:sz="0" w:space="0" w:color="auto"/>
        <w:right w:val="none" w:sz="0" w:space="0" w:color="auto"/>
      </w:divBdr>
    </w:div>
    <w:div w:id="2133555074">
      <w:bodyDiv w:val="1"/>
      <w:marLeft w:val="0"/>
      <w:marRight w:val="0"/>
      <w:marTop w:val="0"/>
      <w:marBottom w:val="0"/>
      <w:divBdr>
        <w:top w:val="none" w:sz="0" w:space="0" w:color="auto"/>
        <w:left w:val="none" w:sz="0" w:space="0" w:color="auto"/>
        <w:bottom w:val="none" w:sz="0" w:space="0" w:color="auto"/>
        <w:right w:val="none" w:sz="0" w:space="0" w:color="auto"/>
      </w:divBdr>
      <w:divsChild>
        <w:div w:id="1554000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10.1002/ab.20360" TargetMode="External"/><Relationship Id="rId13" Type="http://schemas.openxmlformats.org/officeDocument/2006/relationships/hyperlink" Target="https://doi-org.ezproxy.uwtsd.ac.uk/10.1080/10439463.2020.1838516" TargetMode="External"/><Relationship Id="rId18" Type="http://schemas.openxmlformats.org/officeDocument/2006/relationships/hyperlink" Target="https://doi.org/10.1177/1473225420902848" TargetMode="External"/><Relationship Id="rId26" Type="http://schemas.openxmlformats.org/officeDocument/2006/relationships/hyperlink" Target="https://www.london-fire.gov.uk/media/7832/final-report-110740-19072022-15-pump-major-incident-21-the-green-wennington-ub13-9dx-borough-havering-protective-marking-official-sensitive_redacted.pdf" TargetMode="External"/><Relationship Id="rId39" Type="http://schemas.openxmlformats.org/officeDocument/2006/relationships/hyperlink" Target="https://doi.org/10.4324/9780429457357" TargetMode="External"/><Relationship Id="rId3" Type="http://schemas.openxmlformats.org/officeDocument/2006/relationships/styles" Target="styles.xml"/><Relationship Id="rId21" Type="http://schemas.openxmlformats.org/officeDocument/2006/relationships/hyperlink" Target="https://www.gov.uk/government/publications/criminal-exploitation-of-children-and-vulnerable-adults-county-lines/criminal-exploitation-of-children-and-vulnerable-adults-county-lines" TargetMode="External"/><Relationship Id="rId34" Type="http://schemas.openxmlformats.org/officeDocument/2006/relationships/hyperlink" Target="https://beta.northumbria.police.uk/about-us/policies/general-policing-issues/major-incidents/" TargetMode="External"/><Relationship Id="rId42" Type="http://schemas.openxmlformats.org/officeDocument/2006/relationships/hyperlink" Target="https://doi.org/10.1038/s41562-020-01029-w" TargetMode="External"/><Relationship Id="rId7" Type="http://schemas.openxmlformats.org/officeDocument/2006/relationships/endnotes" Target="endnotes.xml"/><Relationship Id="rId12" Type="http://schemas.openxmlformats.org/officeDocument/2006/relationships/hyperlink" Target="https://bja.ojp.gov/sites/g/files/xyckuh186/files/Publications/ReducingCrimeThroughILP.pdf" TargetMode="External"/><Relationship Id="rId17" Type="http://schemas.openxmlformats.org/officeDocument/2006/relationships/hyperlink" Target="https://doi.org/10.%201037/a0026682" TargetMode="External"/><Relationship Id="rId25" Type="http://schemas.openxmlformats.org/officeDocument/2006/relationships/hyperlink" Target="https://profdev.college.police.uk/professional-profile/police-constable/" TargetMode="External"/><Relationship Id="rId33" Type="http://schemas.openxmlformats.org/officeDocument/2006/relationships/hyperlink" Target="https://nationalcrimeagency.gov.uk/who-we-are/publications/234-county-lines-violen-ce-exploitation-drug-supply-2017/file" TargetMode="External"/><Relationship Id="rId38" Type="http://schemas.openxmlformats.org/officeDocument/2006/relationships/hyperlink" Target="https://apo.org.au/sites/default/files/resource-files/2003-06/apo-nid7379.pdf" TargetMode="External"/><Relationship Id="rId2" Type="http://schemas.openxmlformats.org/officeDocument/2006/relationships/numbering" Target="numbering.xml"/><Relationship Id="rId16" Type="http://schemas.openxmlformats.org/officeDocument/2006/relationships/hyperlink" Target="https://profdev.college.police.uk/professional-profile/police-constable/" TargetMode="External"/><Relationship Id="rId20" Type="http://schemas.openxmlformats.org/officeDocument/2006/relationships/hyperlink" Target="https://journals.sagepub.com/doi/full/10.1177/21582440221095022" TargetMode="External"/><Relationship Id="rId29" Type="http://schemas.openxmlformats.org/officeDocument/2006/relationships/hyperlink" Target="https://doi.org/10.1177/09567976221150617" TargetMode="External"/><Relationship Id="rId41" Type="http://schemas.openxmlformats.org/officeDocument/2006/relationships/hyperlink" Target="https://www.bing.com/search?q=%3A+&#8216;I+agreed+because+I+was+scared&#8217;%3A+boy%2C+16%2C+on+county+lines+ordeal+%7C+County+lines+%7C+The+Guardian&amp;cvid=29643c078bfa437f939df10287d55d79&amp;aqs=edge..69i57j69i64j69i11004.83j0j4&amp;FORM=ANAB01&amp;PC=U5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4613557221106084" TargetMode="External"/><Relationship Id="rId24" Type="http://schemas.openxmlformats.org/officeDocument/2006/relationships/hyperlink" Target="https://assets.publishing.service.gov.uk/government/uploads/system/uploads/attachment_data/file/1115447/MAI-Vol2-_Part_i_Accessible_.pdf" TargetMode="External"/><Relationship Id="rId32" Type="http://schemas.openxmlformats.org/officeDocument/2006/relationships/hyperlink" Target="https://doi.org/10.1111/1745-9133.12524" TargetMode="External"/><Relationship Id="rId37" Type="http://schemas.openxmlformats.org/officeDocument/2006/relationships/hyperlink" Target="https://www.sciencedirect.com/science/article/pii/S1364661306002993" TargetMode="External"/><Relationship Id="rId40" Type="http://schemas.openxmlformats.org/officeDocument/2006/relationships/hyperlink" Target="https://doi.org/10.1111/spc3.12210"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llege.police.uk/app/stop-and-search/fair" TargetMode="External"/><Relationship Id="rId23" Type="http://schemas.openxmlformats.org/officeDocument/2006/relationships/hyperlink" Target="https://www.gov.uk/government/publications/individuals-at-risk-of-being-drawn-into-serious-and-organised-crime-a-prevent-guide" TargetMode="External"/><Relationship Id="rId28" Type="http://schemas.openxmlformats.org/officeDocument/2006/relationships/hyperlink" Target="https://www.jesip.org.uk/joint-doctrine/early-stages-of-an-incident-m-ethane/" TargetMode="External"/><Relationship Id="rId36" Type="http://schemas.openxmlformats.org/officeDocument/2006/relationships/hyperlink" Target="https://www.ojp.gov/pdffiles1/bja/210681.pdf" TargetMode="External"/><Relationship Id="rId10" Type="http://schemas.openxmlformats.org/officeDocument/2006/relationships/hyperlink" Target="https://books.google.co.uk/books?id=Q2wQBAAAQBAJ" TargetMode="External"/><Relationship Id="rId19" Type="http://schemas.openxmlformats.org/officeDocument/2006/relationships/hyperlink" Target="https://journals.sagepub.com/doi/full/10.1177/21582440221095022" TargetMode="External"/><Relationship Id="rId31" Type="http://schemas.openxmlformats.org/officeDocument/2006/relationships/hyperlink" Target="https://teammates.atriumhealth.org/-/media/human-resources/documents/new-teammates/unc-white-paper-the-real-effects-of-unconscious-bias-in-the-workplace-final.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11/j.1751-2409.2011.01039.x" TargetMode="External"/><Relationship Id="rId14" Type="http://schemas.openxmlformats.org/officeDocument/2006/relationships/hyperlink" Target="https://papers.ssrn.com/sol3/papers.cfm?abstract_id=2540575" TargetMode="External"/><Relationship Id="rId22" Type="http://schemas.openxmlformats.org/officeDocument/2006/relationships/hyperlink" Target="https://doi.org/10.1177/001112877902500207" TargetMode="External"/><Relationship Id="rId27" Type="http://schemas.openxmlformats.org/officeDocument/2006/relationships/hyperlink" Target="https://journals.sagepub.com/doi/epdf/10.1177/0032258X0307600105" TargetMode="External"/><Relationship Id="rId30" Type="http://schemas.openxmlformats.org/officeDocument/2006/relationships/hyperlink" Target="https://escholarship.org/content/qt5kt6s812/qt5kt6s812_noSplash_b6bc9ed7ef148434e504437a0a68c3a4.pdf" TargetMode="External"/><Relationship Id="rId35" Type="http://schemas.openxmlformats.org/officeDocument/2006/relationships/hyperlink" Target="https://irep.ntu.ac.uk/id/eprint/44335/1/1475824_O'Hagan.pdf" TargetMode="External"/><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C73D65-2EC8-40CC-8A33-22714ED63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5683</Words>
  <Characters>32399</Characters>
  <Application>Microsoft Office Word</Application>
  <DocSecurity>0</DocSecurity>
  <Lines>269</Lines>
  <Paragraphs>76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Lauren</dc:creator>
  <cp:keywords/>
  <dc:description/>
  <cp:lastModifiedBy>Morgan, Lauren</cp:lastModifiedBy>
  <cp:revision>2</cp:revision>
  <dcterms:created xsi:type="dcterms:W3CDTF">2023-07-10T22:23:00Z</dcterms:created>
  <dcterms:modified xsi:type="dcterms:W3CDTF">2023-07-10T22:23:00Z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2023-06-30T10:33:43Z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ba040de1-ed07-43a3-9d08-2dfb4935f680</vt:lpwstr>
  </property>
  <property fmtid="{D5CDD505-2E9C-101B-9397-08002B2CF9AE}" pid="8" name="MSIP_Label_f2acd28b-79a3-4a0f-b0ff-4b75658b1549_ContentBits">
    <vt:lpwstr>0</vt:lpwstr>
  </property>
</Properties>
</file>