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5A094C2" w14:textId="54EB06AC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Alzheimer’s Society. (2017)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>Bilingual brains.</w:t>
      </w:r>
      <w:r w:rsidRPr="002F73C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6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https://www.alzheimers.org.uk/news/2018-05-15/bilingual-brains-are-more-resilient-dementia-cause-alzheimers-disease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on:30.03.20).</w:t>
      </w:r>
    </w:p>
    <w:p w14:paraId="576BD5AA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C778FDF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i/>
          <w:iCs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Baker, C. (no date) “The advantages of Bilingualism in Welsh and English”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>Rapporteur group on Bilingualism.</w:t>
      </w:r>
      <w:r w:rsidRPr="002F73CB">
        <w:rPr>
          <w:rFonts w:ascii="Times New Roman" w:hAnsi="Times New Roman" w:cs="Times New Roman"/>
          <w:sz w:val="24"/>
          <w:szCs w:val="24"/>
        </w:rPr>
        <w:t xml:space="preserve"> P.1-3.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</w:p>
    <w:p w14:paraId="11D74B79" w14:textId="5EF0CB26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Bradley, D. (2019) “Nursery rhymes as a vehicle for teaching English as a foreign language”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English. </w:t>
      </w:r>
      <w:r w:rsidRPr="002F73CB">
        <w:rPr>
          <w:rFonts w:ascii="Times New Roman" w:hAnsi="Times New Roman" w:cs="Times New Roman"/>
          <w:sz w:val="24"/>
          <w:szCs w:val="24"/>
        </w:rPr>
        <w:t xml:space="preserve">P. 47-53. </w:t>
      </w:r>
    </w:p>
    <w:p w14:paraId="56AE5C53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B770C0B" w14:textId="40110D5C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Carmarthenshire council (2018)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Advantages of being bilingual. </w:t>
      </w:r>
      <w:r w:rsidRPr="002F73C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7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https://www.carmarthenshire.gov.wales/home/council-services/education-schools/bilingual-education/advantages-of-being-bilingual/#.XnytEIj7Q2w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 25.03.20).</w:t>
      </w:r>
    </w:p>
    <w:p w14:paraId="693A5391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15C67A" w14:textId="37D9792A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Cardiff council (no date)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Benefits of welsh medium education. </w:t>
      </w:r>
      <w:r w:rsidRPr="002F73C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8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https://www.cardiff.gov.uk/ENG/resident/Schools-and-learning/Schools/welsh-medium-education/Pages/default.aspx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 26.3.20).</w:t>
      </w:r>
    </w:p>
    <w:p w14:paraId="2D0A0977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B6C3745" w14:textId="7519DF76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Commissioner for Wales (no date)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Know your rights. </w:t>
      </w:r>
      <w:r w:rsidRPr="002F73C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9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https://www.childcomwales.org.uk/wp-content/uploads/2016/04/ccfw_rights_poster_eng.pdf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 25.03.20).</w:t>
      </w:r>
    </w:p>
    <w:p w14:paraId="7C9EABC6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1914322" w14:textId="6E30B926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Estyn (2013)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Welsh language development in the foundation phase. </w:t>
      </w:r>
      <w:r w:rsidRPr="002F73C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0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https://www.estyn.gov.wales/sites/www.estyn.gov.wales/files/documents/Welsh%20Language%20Development%20in%20the%20Foundation%20Phase%20-%20January%202013.pdf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 30.3.20).</w:t>
      </w:r>
    </w:p>
    <w:p w14:paraId="5E3BC823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CC94CF0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lastRenderedPageBreak/>
        <w:t xml:space="preserve">European Commission. (2019)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Democratic situation, languages and religion. </w:t>
      </w:r>
      <w:r w:rsidRPr="002F73C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1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https://eacea.ec.europa.eu/national-policies/eurydice/content/population-demographic-situation-languages-and-religions-96_en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 30.03.20).</w:t>
      </w:r>
    </w:p>
    <w:p w14:paraId="41996802" w14:textId="3679BEC2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Frontiers (2019)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Bilingualism for dementia. </w:t>
      </w:r>
      <w:r w:rsidRPr="002F73C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2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https://www.frontiersin.org/articles/10.3389/fnins.2019.01224/full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on:29.03.20).</w:t>
      </w:r>
    </w:p>
    <w:p w14:paraId="7797DC5C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537DFE1" w14:textId="17EDA4FE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Kamenetz, A. (2016)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6 potential brain benefits of bilingual education. </w:t>
      </w:r>
      <w:r w:rsidRPr="002F73C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https://www.npr.org/sections/ed/2016/11/29/497943749/6-potential-brain-benefits-of-bilingual-education?t=1585420760126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 30.03.20).</w:t>
      </w:r>
    </w:p>
    <w:p w14:paraId="12DF6996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B949BB2" w14:textId="1FE253A5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Kovacs, A and </w:t>
      </w:r>
      <w:proofErr w:type="spellStart"/>
      <w:r w:rsidRPr="002F73CB">
        <w:rPr>
          <w:rFonts w:ascii="Times New Roman" w:hAnsi="Times New Roman" w:cs="Times New Roman"/>
          <w:sz w:val="24"/>
          <w:szCs w:val="24"/>
        </w:rPr>
        <w:t>Mehler</w:t>
      </w:r>
      <w:proofErr w:type="spellEnd"/>
      <w:r w:rsidRPr="002F73CB">
        <w:rPr>
          <w:rFonts w:ascii="Times New Roman" w:hAnsi="Times New Roman" w:cs="Times New Roman"/>
          <w:sz w:val="24"/>
          <w:szCs w:val="24"/>
        </w:rPr>
        <w:t xml:space="preserve">, J. (2008) “Cognitive gains in 7-month-old bilingual infants”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Cognitive Neuroscience. </w:t>
      </w:r>
      <w:r w:rsidRPr="002F73CB">
        <w:rPr>
          <w:rFonts w:ascii="Times New Roman" w:hAnsi="Times New Roman" w:cs="Times New Roman"/>
          <w:sz w:val="24"/>
          <w:szCs w:val="24"/>
        </w:rPr>
        <w:t>P. 1- 5.</w:t>
      </w:r>
    </w:p>
    <w:p w14:paraId="48AFA49A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F25D727" w14:textId="154A829D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F73CB">
        <w:rPr>
          <w:rFonts w:ascii="Times New Roman" w:hAnsi="Times New Roman" w:cs="Times New Roman"/>
          <w:sz w:val="24"/>
          <w:szCs w:val="24"/>
        </w:rPr>
        <w:t>Luk</w:t>
      </w:r>
      <w:proofErr w:type="spellEnd"/>
      <w:r w:rsidRPr="002F73CB">
        <w:rPr>
          <w:rFonts w:ascii="Times New Roman" w:hAnsi="Times New Roman" w:cs="Times New Roman"/>
          <w:sz w:val="24"/>
          <w:szCs w:val="24"/>
        </w:rPr>
        <w:t xml:space="preserve">, G. (2011) “Is there a relation between onset age of bilingualism and enhancement of cognitive control?”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Bilingualism. </w:t>
      </w:r>
      <w:r w:rsidRPr="002F73CB">
        <w:rPr>
          <w:rFonts w:ascii="Times New Roman" w:hAnsi="Times New Roman" w:cs="Times New Roman"/>
          <w:sz w:val="24"/>
          <w:szCs w:val="24"/>
        </w:rPr>
        <w:t>P. 1-598.</w:t>
      </w:r>
    </w:p>
    <w:p w14:paraId="66816C44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9BBC4B0" w14:textId="0E23657E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McLeod, S et al. (2015) “Multilingualism and speech-language competence in early childhood: Impact on academic and social-emotional outcomes at school”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Early childhood research. </w:t>
      </w:r>
      <w:r w:rsidRPr="002F73CB">
        <w:rPr>
          <w:rFonts w:ascii="Times New Roman" w:hAnsi="Times New Roman" w:cs="Times New Roman"/>
          <w:sz w:val="24"/>
          <w:szCs w:val="24"/>
        </w:rPr>
        <w:t xml:space="preserve">P. 54. </w:t>
      </w:r>
    </w:p>
    <w:p w14:paraId="7EF93EC1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37585C1" w14:textId="3AE963DB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F73CB">
        <w:rPr>
          <w:rFonts w:ascii="Times New Roman" w:hAnsi="Times New Roman" w:cs="Times New Roman"/>
          <w:sz w:val="24"/>
          <w:szCs w:val="24"/>
        </w:rPr>
        <w:t>Mordsley</w:t>
      </w:r>
      <w:proofErr w:type="spellEnd"/>
      <w:r w:rsidRPr="002F73CB">
        <w:rPr>
          <w:rFonts w:ascii="Times New Roman" w:hAnsi="Times New Roman" w:cs="Times New Roman"/>
          <w:sz w:val="24"/>
          <w:szCs w:val="24"/>
        </w:rPr>
        <w:t xml:space="preserve">, J. (2017)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Why use rhythm, rhyme and repetition in language class. </w:t>
      </w:r>
      <w:r w:rsidRPr="002F73C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4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https://www.britishcouncil.org/voices-magazine/why-use-rhythm-rhyme-and-repetition-language-class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 29.03.20).</w:t>
      </w:r>
    </w:p>
    <w:p w14:paraId="26A89836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3E9913A8" w14:textId="2CE40651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F73CB">
        <w:rPr>
          <w:rFonts w:ascii="Times New Roman" w:hAnsi="Times New Roman" w:cs="Times New Roman"/>
          <w:sz w:val="24"/>
          <w:szCs w:val="24"/>
        </w:rPr>
        <w:t>Mudiad</w:t>
      </w:r>
      <w:proofErr w:type="spellEnd"/>
      <w:r w:rsidRPr="002F73CB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2F73CB">
        <w:rPr>
          <w:rFonts w:ascii="Times New Roman" w:hAnsi="Times New Roman" w:cs="Times New Roman"/>
          <w:sz w:val="24"/>
          <w:szCs w:val="24"/>
        </w:rPr>
        <w:t>Meithrin</w:t>
      </w:r>
      <w:proofErr w:type="spellEnd"/>
      <w:r w:rsidRPr="002F73CB">
        <w:rPr>
          <w:rFonts w:ascii="Times New Roman" w:hAnsi="Times New Roman" w:cs="Times New Roman"/>
          <w:sz w:val="24"/>
          <w:szCs w:val="24"/>
        </w:rPr>
        <w:t xml:space="preserve">. (no date)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About us. </w:t>
      </w:r>
      <w:r w:rsidRPr="002F73C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5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https://www.meithrin.cymru/about-us/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 30.03.20).</w:t>
      </w:r>
    </w:p>
    <w:p w14:paraId="42D31BD4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1193E602" w14:textId="37DF7C04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lastRenderedPageBreak/>
        <w:t xml:space="preserve">Playgroup NSW (no date)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5 Benefits of using nursery rhymes with your child. </w:t>
      </w:r>
      <w:r w:rsidRPr="002F73C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6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https://www.playgroupnsw.org.au/ParentResources/ParentingYoungChildren/benefits-of-nursery-rhymes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 20.03.20).</w:t>
      </w:r>
    </w:p>
    <w:p w14:paraId="13A583CA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1EB8343" w14:textId="4FBDAA28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2F73CB">
        <w:rPr>
          <w:rFonts w:ascii="Times New Roman" w:hAnsi="Times New Roman" w:cs="Times New Roman"/>
          <w:sz w:val="24"/>
          <w:szCs w:val="24"/>
        </w:rPr>
        <w:t>Sobanksi</w:t>
      </w:r>
      <w:proofErr w:type="spellEnd"/>
      <w:r w:rsidRPr="002F73CB">
        <w:rPr>
          <w:rFonts w:ascii="Times New Roman" w:hAnsi="Times New Roman" w:cs="Times New Roman"/>
          <w:sz w:val="24"/>
          <w:szCs w:val="24"/>
        </w:rPr>
        <w:t xml:space="preserve">, B. (2016) “Reflections on the polyglot self: Multilinguals negotiating </w:t>
      </w:r>
      <w:proofErr w:type="spellStart"/>
      <w:proofErr w:type="gramStart"/>
      <w:r w:rsidRPr="002F73CB">
        <w:rPr>
          <w:rFonts w:ascii="Times New Roman" w:hAnsi="Times New Roman" w:cs="Times New Roman"/>
          <w:sz w:val="24"/>
          <w:szCs w:val="24"/>
        </w:rPr>
        <w:t>identity”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>Research</w:t>
      </w:r>
      <w:proofErr w:type="spellEnd"/>
      <w:proofErr w:type="gramEnd"/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 note.</w:t>
      </w:r>
      <w:r w:rsidRPr="002F73CB">
        <w:rPr>
          <w:rFonts w:ascii="Times New Roman" w:hAnsi="Times New Roman" w:cs="Times New Roman"/>
          <w:sz w:val="24"/>
          <w:szCs w:val="24"/>
        </w:rPr>
        <w:t xml:space="preserve"> P.2. </w:t>
      </w:r>
    </w:p>
    <w:p w14:paraId="3A35AF33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3178571" w14:textId="388F1C3B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The university of Manchester. (2014) “Who identifies as Welsh?”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>Dynamics of diversity.</w:t>
      </w:r>
      <w:r w:rsidRPr="002F73CB">
        <w:rPr>
          <w:rFonts w:ascii="Times New Roman" w:hAnsi="Times New Roman" w:cs="Times New Roman"/>
          <w:sz w:val="24"/>
          <w:szCs w:val="24"/>
        </w:rPr>
        <w:t xml:space="preserve"> P.1.</w:t>
      </w:r>
    </w:p>
    <w:p w14:paraId="653AE211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86733AA" w14:textId="1EFF8FD4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Curriculum </w:t>
      </w:r>
      <w:proofErr w:type="gramStart"/>
      <w:r w:rsidRPr="002F73CB">
        <w:rPr>
          <w:rFonts w:ascii="Times New Roman" w:hAnsi="Times New Roman" w:cs="Times New Roman"/>
          <w:i/>
          <w:iCs/>
          <w:sz w:val="24"/>
          <w:szCs w:val="24"/>
        </w:rPr>
        <w:t>For</w:t>
      </w:r>
      <w:proofErr w:type="gramEnd"/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 Wales</w:t>
      </w:r>
      <w:r w:rsidRPr="002F73CB">
        <w:rPr>
          <w:rFonts w:ascii="Times New Roman" w:hAnsi="Times New Roman" w:cs="Times New Roman"/>
          <w:sz w:val="24"/>
          <w:szCs w:val="24"/>
        </w:rPr>
        <w:t xml:space="preserve">. </w:t>
      </w:r>
      <w:proofErr w:type="spellStart"/>
      <w:r w:rsidRPr="002F73CB">
        <w:rPr>
          <w:rFonts w:ascii="Times New Roman" w:hAnsi="Times New Roman" w:cs="Times New Roman"/>
          <w:sz w:val="24"/>
          <w:szCs w:val="24"/>
        </w:rPr>
        <w:t>Avaliable</w:t>
      </w:r>
      <w:proofErr w:type="spellEnd"/>
      <w:r w:rsidRPr="002F73CB">
        <w:rPr>
          <w:rFonts w:ascii="Times New Roman" w:hAnsi="Times New Roman" w:cs="Times New Roman"/>
          <w:sz w:val="24"/>
          <w:szCs w:val="24"/>
        </w:rPr>
        <w:t xml:space="preserve"> at: </w:t>
      </w:r>
      <w:hyperlink r:id="rId17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https://hwb.gov.wales/storage/d5d8e39c-b534-40cb-a3f5-7e2e126d8077/foundation-phase-framework.pdf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 30.03.20).</w:t>
      </w:r>
    </w:p>
    <w:p w14:paraId="4D3D6FD6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A35E516" w14:textId="48F84AF2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Welsh Government (2015)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Evaluation report on capacity building approaches to support the delivery of English as an additional language in Wales. </w:t>
      </w:r>
      <w:r w:rsidRPr="002F73C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8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https://gov.wales/sites/default/files/publications/2018-11/evaluation-report-on-capacity-building-approaches-to-support-the-delivery-of-english-as-an-additional-language-in-wales.pdf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 29.03.20).</w:t>
      </w:r>
    </w:p>
    <w:p w14:paraId="785FF675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0A25F26" w14:textId="147EF0D3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Welsh Government (2016)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Language, work and bilingual services. </w:t>
      </w:r>
      <w:r w:rsidRPr="002F73CB">
        <w:rPr>
          <w:rFonts w:ascii="Times New Roman" w:hAnsi="Times New Roman" w:cs="Times New Roman"/>
          <w:sz w:val="24"/>
          <w:szCs w:val="24"/>
        </w:rPr>
        <w:t>Available at: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hyperlink r:id="rId19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https://gov.wales/sites/default/files/publications/2019-02/language%2C-work-and-bilingual-services-report-working-group-on-the-welsh-language-and-local-government.pdf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 30.03.20).</w:t>
      </w:r>
    </w:p>
    <w:p w14:paraId="64E98E1D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290CB2" w14:textId="6EFDE8F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Welsh Government (2017)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Cymraeg 2050. </w:t>
      </w:r>
      <w:r w:rsidRPr="002F73CB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20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https://gov.wales/sites/default/files/publications/2018-12/cymraeg-2050-welsh-language-strategy.pdf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 20.03.20).</w:t>
      </w:r>
    </w:p>
    <w:p w14:paraId="1DDF444B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1D8E4FA" w14:textId="194BAEC4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lastRenderedPageBreak/>
        <w:t xml:space="preserve">Welsh Government (no date)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A New Curriculum </w:t>
      </w:r>
      <w:proofErr w:type="gramStart"/>
      <w:r w:rsidRPr="002F73CB">
        <w:rPr>
          <w:rFonts w:ascii="Times New Roman" w:hAnsi="Times New Roman" w:cs="Times New Roman"/>
          <w:i/>
          <w:iCs/>
          <w:sz w:val="24"/>
          <w:szCs w:val="24"/>
        </w:rPr>
        <w:t>In</w:t>
      </w:r>
      <w:proofErr w:type="gramEnd"/>
      <w:r w:rsidRPr="002F73CB">
        <w:rPr>
          <w:rFonts w:ascii="Times New Roman" w:hAnsi="Times New Roman" w:cs="Times New Roman"/>
          <w:i/>
          <w:iCs/>
          <w:sz w:val="24"/>
          <w:szCs w:val="24"/>
        </w:rPr>
        <w:t xml:space="preserve"> Wales.</w:t>
      </w:r>
      <w:r w:rsidRPr="002F73CB">
        <w:rPr>
          <w:rFonts w:ascii="Times New Roman" w:hAnsi="Times New Roman" w:cs="Times New Roman"/>
          <w:sz w:val="24"/>
          <w:szCs w:val="24"/>
        </w:rPr>
        <w:t xml:space="preserve"> Available at: </w:t>
      </w:r>
      <w:hyperlink r:id="rId21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https://hwb.gov.wales/storage/44b74558-5d89-4a5b-bf54-32bd6dcad1c0/a-new-curriculum-in-wales-a-guide-for-children-young-people-and-families.pdf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on:30.03.20).</w:t>
      </w:r>
    </w:p>
    <w:p w14:paraId="077C4D8E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08D51C45" w14:textId="77777777" w:rsidR="002F73CB" w:rsidRPr="002F73CB" w:rsidRDefault="002F73CB" w:rsidP="002F73CB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2F73CB">
        <w:rPr>
          <w:rFonts w:ascii="Times New Roman" w:hAnsi="Times New Roman" w:cs="Times New Roman"/>
          <w:sz w:val="24"/>
          <w:szCs w:val="24"/>
        </w:rPr>
        <w:t xml:space="preserve"> Welsh Government. (2020) </w:t>
      </w:r>
      <w:r w:rsidRPr="002F73CB">
        <w:rPr>
          <w:rFonts w:ascii="Times New Roman" w:hAnsi="Times New Roman" w:cs="Times New Roman"/>
          <w:i/>
          <w:iCs/>
          <w:sz w:val="24"/>
          <w:szCs w:val="24"/>
        </w:rPr>
        <w:t>New Curriculum</w:t>
      </w:r>
      <w:r w:rsidRPr="002F73CB">
        <w:rPr>
          <w:rFonts w:ascii="Times New Roman" w:hAnsi="Times New Roman" w:cs="Times New Roman"/>
          <w:sz w:val="24"/>
          <w:szCs w:val="24"/>
        </w:rPr>
        <w:t>. Available at:</w:t>
      </w:r>
      <w:hyperlink r:id="rId22" w:history="1">
        <w:r w:rsidRPr="002F73CB">
          <w:rPr>
            <w:rStyle w:val="Hyperlink"/>
            <w:rFonts w:ascii="Times New Roman" w:hAnsi="Times New Roman" w:cs="Times New Roman"/>
            <w:sz w:val="24"/>
            <w:szCs w:val="24"/>
          </w:rPr>
          <w:t>https://hwb.gov.wales/curriculum-for-wales/languages-literacy-and-communication/</w:t>
        </w:r>
      </w:hyperlink>
      <w:r w:rsidRPr="002F73CB">
        <w:rPr>
          <w:rFonts w:ascii="Times New Roman" w:hAnsi="Times New Roman" w:cs="Times New Roman"/>
          <w:sz w:val="24"/>
          <w:szCs w:val="24"/>
        </w:rPr>
        <w:t xml:space="preserve"> (Accessed on:29.03.20).</w:t>
      </w:r>
    </w:p>
    <w:sectPr w:rsidR="002F73CB" w:rsidRPr="002F73CB">
      <w:headerReference w:type="default" r:id="rId2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C1445B2" w14:textId="77777777" w:rsidR="00E12BDD" w:rsidRDefault="00E12BDD" w:rsidP="00E12BDD">
      <w:pPr>
        <w:spacing w:after="0" w:line="240" w:lineRule="auto"/>
      </w:pPr>
      <w:r>
        <w:separator/>
      </w:r>
    </w:p>
  </w:endnote>
  <w:endnote w:type="continuationSeparator" w:id="0">
    <w:p w14:paraId="46B9BD49" w14:textId="77777777" w:rsidR="00E12BDD" w:rsidRDefault="00E12BDD" w:rsidP="00E12B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CB1E205" w14:textId="77777777" w:rsidR="00E12BDD" w:rsidRDefault="00E12BDD" w:rsidP="00E12BDD">
      <w:pPr>
        <w:spacing w:after="0" w:line="240" w:lineRule="auto"/>
      </w:pPr>
      <w:r>
        <w:separator/>
      </w:r>
    </w:p>
  </w:footnote>
  <w:footnote w:type="continuationSeparator" w:id="0">
    <w:p w14:paraId="4B19CFDF" w14:textId="77777777" w:rsidR="00E12BDD" w:rsidRDefault="00E12BDD" w:rsidP="00E12BD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DC03479" w14:textId="68D7D147" w:rsidR="002C21C1" w:rsidRDefault="002C21C1">
    <w:pPr>
      <w:pStyle w:val="Header"/>
    </w:pPr>
    <w:r>
      <w:t xml:space="preserve">EAEE4006 </w:t>
    </w:r>
  </w:p>
  <w:p w14:paraId="3A8481DD" w14:textId="182DA9EC" w:rsidR="002C21C1" w:rsidRDefault="002C21C1">
    <w:pPr>
      <w:pStyle w:val="Header"/>
    </w:pPr>
    <w:r>
      <w:t>1903549</w:t>
    </w:r>
  </w:p>
  <w:p w14:paraId="2ADC8D97" w14:textId="77777777" w:rsidR="002C21C1" w:rsidRDefault="002C21C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D4E"/>
    <w:rsid w:val="0000247E"/>
    <w:rsid w:val="000075BF"/>
    <w:rsid w:val="00010A77"/>
    <w:rsid w:val="000238EE"/>
    <w:rsid w:val="00051761"/>
    <w:rsid w:val="00065D54"/>
    <w:rsid w:val="000742A0"/>
    <w:rsid w:val="000813F5"/>
    <w:rsid w:val="000A3335"/>
    <w:rsid w:val="000C0E58"/>
    <w:rsid w:val="000E2095"/>
    <w:rsid w:val="001039C3"/>
    <w:rsid w:val="001056A3"/>
    <w:rsid w:val="00114BD4"/>
    <w:rsid w:val="00147BF9"/>
    <w:rsid w:val="001708A5"/>
    <w:rsid w:val="00177D6A"/>
    <w:rsid w:val="00184885"/>
    <w:rsid w:val="00186FA5"/>
    <w:rsid w:val="001A6F96"/>
    <w:rsid w:val="001A70A8"/>
    <w:rsid w:val="001B38A2"/>
    <w:rsid w:val="001C7F40"/>
    <w:rsid w:val="001E0F7F"/>
    <w:rsid w:val="00200BD9"/>
    <w:rsid w:val="002061B5"/>
    <w:rsid w:val="00223A91"/>
    <w:rsid w:val="00237B5C"/>
    <w:rsid w:val="0024632D"/>
    <w:rsid w:val="00267F34"/>
    <w:rsid w:val="00275C1E"/>
    <w:rsid w:val="002845B6"/>
    <w:rsid w:val="002C21C1"/>
    <w:rsid w:val="002F73CB"/>
    <w:rsid w:val="00331525"/>
    <w:rsid w:val="00356350"/>
    <w:rsid w:val="00366CFB"/>
    <w:rsid w:val="003725B9"/>
    <w:rsid w:val="00394904"/>
    <w:rsid w:val="003C677F"/>
    <w:rsid w:val="003E26D9"/>
    <w:rsid w:val="0040106B"/>
    <w:rsid w:val="00414497"/>
    <w:rsid w:val="0043290F"/>
    <w:rsid w:val="00447714"/>
    <w:rsid w:val="00450C39"/>
    <w:rsid w:val="004824C3"/>
    <w:rsid w:val="004862BC"/>
    <w:rsid w:val="00490C1D"/>
    <w:rsid w:val="004B7FA1"/>
    <w:rsid w:val="004C4B9C"/>
    <w:rsid w:val="004C524E"/>
    <w:rsid w:val="004F3B5A"/>
    <w:rsid w:val="004F4A79"/>
    <w:rsid w:val="00516F18"/>
    <w:rsid w:val="00534B4D"/>
    <w:rsid w:val="005576CF"/>
    <w:rsid w:val="005814B5"/>
    <w:rsid w:val="005A7661"/>
    <w:rsid w:val="005E65CB"/>
    <w:rsid w:val="005F4A36"/>
    <w:rsid w:val="00622256"/>
    <w:rsid w:val="00637941"/>
    <w:rsid w:val="00644B92"/>
    <w:rsid w:val="00695E88"/>
    <w:rsid w:val="006E0730"/>
    <w:rsid w:val="006E7A7C"/>
    <w:rsid w:val="00714F08"/>
    <w:rsid w:val="00776BE0"/>
    <w:rsid w:val="0079779C"/>
    <w:rsid w:val="007C05F7"/>
    <w:rsid w:val="007E65E2"/>
    <w:rsid w:val="007E7631"/>
    <w:rsid w:val="00822BC5"/>
    <w:rsid w:val="0087047D"/>
    <w:rsid w:val="008B7C7B"/>
    <w:rsid w:val="008C577A"/>
    <w:rsid w:val="00930C59"/>
    <w:rsid w:val="00934634"/>
    <w:rsid w:val="009346AC"/>
    <w:rsid w:val="00942440"/>
    <w:rsid w:val="00986D89"/>
    <w:rsid w:val="0099263A"/>
    <w:rsid w:val="0099579F"/>
    <w:rsid w:val="00A157FC"/>
    <w:rsid w:val="00A2313E"/>
    <w:rsid w:val="00A40D8B"/>
    <w:rsid w:val="00A45EED"/>
    <w:rsid w:val="00A502AB"/>
    <w:rsid w:val="00A637D1"/>
    <w:rsid w:val="00A65E5F"/>
    <w:rsid w:val="00A669B9"/>
    <w:rsid w:val="00A761B5"/>
    <w:rsid w:val="00A90A26"/>
    <w:rsid w:val="00A94847"/>
    <w:rsid w:val="00AF4781"/>
    <w:rsid w:val="00B07CA2"/>
    <w:rsid w:val="00B25857"/>
    <w:rsid w:val="00B35645"/>
    <w:rsid w:val="00B430B7"/>
    <w:rsid w:val="00B94848"/>
    <w:rsid w:val="00BA0D3A"/>
    <w:rsid w:val="00BB37F5"/>
    <w:rsid w:val="00BC0B65"/>
    <w:rsid w:val="00BE5050"/>
    <w:rsid w:val="00BF2D4E"/>
    <w:rsid w:val="00C0200D"/>
    <w:rsid w:val="00C0619B"/>
    <w:rsid w:val="00C47CE5"/>
    <w:rsid w:val="00C51263"/>
    <w:rsid w:val="00C65B0A"/>
    <w:rsid w:val="00C750C8"/>
    <w:rsid w:val="00C876C5"/>
    <w:rsid w:val="00C900E8"/>
    <w:rsid w:val="00CC64DB"/>
    <w:rsid w:val="00CE3ACC"/>
    <w:rsid w:val="00D256A2"/>
    <w:rsid w:val="00D3581D"/>
    <w:rsid w:val="00D506BC"/>
    <w:rsid w:val="00D9312A"/>
    <w:rsid w:val="00D93E21"/>
    <w:rsid w:val="00DC6644"/>
    <w:rsid w:val="00DF32B1"/>
    <w:rsid w:val="00E0247C"/>
    <w:rsid w:val="00E02A5A"/>
    <w:rsid w:val="00E12BDD"/>
    <w:rsid w:val="00E42AEA"/>
    <w:rsid w:val="00E45E5F"/>
    <w:rsid w:val="00E7560A"/>
    <w:rsid w:val="00E8076E"/>
    <w:rsid w:val="00E90EC5"/>
    <w:rsid w:val="00EC6AA2"/>
    <w:rsid w:val="00EF3DDB"/>
    <w:rsid w:val="00F11CF1"/>
    <w:rsid w:val="00F7222B"/>
    <w:rsid w:val="00F81133"/>
    <w:rsid w:val="00F93D75"/>
    <w:rsid w:val="00FA72D2"/>
    <w:rsid w:val="00FB754F"/>
    <w:rsid w:val="00FC74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B26987"/>
  <w15:chartTrackingRefBased/>
  <w15:docId w15:val="{17FD7DE4-2E90-4066-A38B-2589CA45B5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77D6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0200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E12B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2BDD"/>
  </w:style>
  <w:style w:type="paragraph" w:styleId="Footer">
    <w:name w:val="footer"/>
    <w:basedOn w:val="Normal"/>
    <w:link w:val="FooterChar"/>
    <w:uiPriority w:val="99"/>
    <w:unhideWhenUsed/>
    <w:rsid w:val="00E12B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2BD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27823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402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09084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ardiff.gov.uk/ENG/resident/Schools-and-learning/Schools/welsh-medium-education/Pages/default.aspx" TargetMode="External"/><Relationship Id="rId13" Type="http://schemas.openxmlformats.org/officeDocument/2006/relationships/hyperlink" Target="https://www.npr.org/sections/ed/2016/11/29/497943749/6-potential-brain-benefits-of-bilingual-education?t=1585420760126" TargetMode="External"/><Relationship Id="rId18" Type="http://schemas.openxmlformats.org/officeDocument/2006/relationships/hyperlink" Target="https://gov.wales/sites/default/files/publications/2018-11/evaluation-report-on-capacity-building-approaches-to-support-the-delivery-of-english-as-an-additional-language-in-wales.pdf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storage/44b74558-5d89-4a5b-bf54-32bd6dcad1c0/a-new-curriculum-in-wales-a-guide-for-children-young-people-and-families.pdf" TargetMode="External"/><Relationship Id="rId7" Type="http://schemas.openxmlformats.org/officeDocument/2006/relationships/hyperlink" Target="https://www.carmarthenshire.gov.wales/home/council-services/education-schools/bilingual-education/advantages-of-being-bilingual/#.XnytEIj7Q2w" TargetMode="External"/><Relationship Id="rId12" Type="http://schemas.openxmlformats.org/officeDocument/2006/relationships/hyperlink" Target="https://www.frontiersin.org/articles/10.3389/fnins.2019.01224/full" TargetMode="External"/><Relationship Id="rId17" Type="http://schemas.openxmlformats.org/officeDocument/2006/relationships/hyperlink" Target="https://hwb.gov.wales/storage/d5d8e39c-b534-40cb-a3f5-7e2e126d8077/foundation-phase-framework.pdf" TargetMode="External"/><Relationship Id="rId25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playgroupnsw.org.au/ParentResources/ParentingYoungChildren/benefits-of-nursery-rhymes" TargetMode="External"/><Relationship Id="rId20" Type="http://schemas.openxmlformats.org/officeDocument/2006/relationships/hyperlink" Target="https://gov.wales/sites/default/files/publications/2018-12/cymraeg-2050-welsh-language-strategy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alzheimers.org.uk/news/2018-05-15/bilingual-brains-are-more-resilient-dementia-cause-alzheimers-disease" TargetMode="External"/><Relationship Id="rId11" Type="http://schemas.openxmlformats.org/officeDocument/2006/relationships/hyperlink" Target="https://eacea.ec.europa.eu/national-policies/eurydice/content/population-demographic-situation-languages-and-religions-96_en" TargetMode="External"/><Relationship Id="rId24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ww.meithrin.cymru/about-us/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estyn.gov.wales/sites/www.estyn.gov.wales/files/documents/Welsh%20Language%20Development%20in%20the%20Foundation%20Phase%20-%20January%202013.pdf" TargetMode="External"/><Relationship Id="rId19" Type="http://schemas.openxmlformats.org/officeDocument/2006/relationships/hyperlink" Target="https://gov.wales/sites/default/files/publications/2019-02/language%2C-work-and-bilingual-services-report-working-group-on-the-welsh-language-and-local-government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hildcomwales.org.uk/wp-content/uploads/2016/04/ccfw_rights_poster_eng.pdf" TargetMode="External"/><Relationship Id="rId14" Type="http://schemas.openxmlformats.org/officeDocument/2006/relationships/hyperlink" Target="https://www.britishcouncil.org/voices-magazine/why-use-rhythm-rhyme-and-repetition-language-class" TargetMode="External"/><Relationship Id="rId22" Type="http://schemas.openxmlformats.org/officeDocument/2006/relationships/hyperlink" Target="https://hwb.gov.wales/curriculum-for-wales/languages-literacy-and-communication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1130</TotalTime>
  <Pages>4</Pages>
  <Words>1004</Words>
  <Characters>5725</Characters>
  <Application>Microsoft Office Word</Application>
  <DocSecurity>0</DocSecurity>
  <Lines>47</Lines>
  <Paragraphs>13</Paragraphs>
  <ScaleCrop>false</ScaleCrop>
  <Company/>
  <LinksUpToDate>false</LinksUpToDate>
  <CharactersWithSpaces>6716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Vicky Martinsen</dc:creator>
  <cp:keywords/>
  <dc:description/>
  <cp:lastModifiedBy>Vicky Martinsen</cp:lastModifiedBy>
  <cp:revision>139</cp:revision>
  <dcterms:created xsi:type="dcterms:W3CDTF">2020-03-21T09:54:00Z</dcterms:created>
  <dcterms:modified xsi:type="dcterms:W3CDTF">2020-03-30T19:49:00Z</dcterms:modified>
</cp:coreProperties>
</file>