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C6C" w:rsidRDefault="00F06C6C">
      <w:pPr>
        <w:rPr>
          <w:rFonts w:ascii="Times New Roman" w:hAnsi="Times New Roman" w:cs="Times New Roman"/>
          <w:sz w:val="24"/>
          <w:szCs w:val="24"/>
        </w:rPr>
      </w:pPr>
    </w:p>
    <w:p w:rsidR="00306AB2" w:rsidRDefault="00306AB2" w:rsidP="00306AB2">
      <w:pPr>
        <w:jc w:val="both"/>
        <w:rPr>
          <w:rFonts w:ascii="Times New Roman" w:hAnsi="Times New Roman" w:cs="Times New Roman"/>
          <w:b/>
          <w:sz w:val="24"/>
          <w:szCs w:val="24"/>
          <w:u w:val="single"/>
        </w:rPr>
      </w:pPr>
      <w:r>
        <w:rPr>
          <w:rFonts w:ascii="Times New Roman" w:hAnsi="Times New Roman" w:cs="Times New Roman"/>
          <w:b/>
          <w:sz w:val="24"/>
          <w:szCs w:val="24"/>
          <w:u w:val="single"/>
        </w:rPr>
        <w:t>Introduction</w:t>
      </w:r>
    </w:p>
    <w:p w:rsidR="00306AB2" w:rsidRDefault="00306AB2" w:rsidP="00306AB2">
      <w:pPr>
        <w:jc w:val="both"/>
        <w:rPr>
          <w:rFonts w:ascii="Times New Roman" w:hAnsi="Times New Roman" w:cs="Times New Roman"/>
          <w:sz w:val="24"/>
          <w:szCs w:val="24"/>
        </w:rPr>
      </w:pPr>
      <w:r>
        <w:rPr>
          <w:rFonts w:ascii="Times New Roman" w:hAnsi="Times New Roman" w:cs="Times New Roman"/>
          <w:sz w:val="24"/>
          <w:szCs w:val="24"/>
        </w:rPr>
        <w:t>According to M</w:t>
      </w:r>
      <w:r w:rsidR="00A905CE">
        <w:rPr>
          <w:rFonts w:ascii="Times New Roman" w:hAnsi="Times New Roman" w:cs="Times New Roman"/>
          <w:sz w:val="24"/>
          <w:szCs w:val="24"/>
        </w:rPr>
        <w:t>ages</w:t>
      </w:r>
      <w:r>
        <w:rPr>
          <w:rFonts w:ascii="Times New Roman" w:hAnsi="Times New Roman" w:cs="Times New Roman"/>
          <w:sz w:val="24"/>
          <w:szCs w:val="24"/>
        </w:rPr>
        <w:t xml:space="preserve"> (2020) effective storytelling is not only entertaining but captivates and engages the audience. It builds skills for the listener in problem solving, conceptual understanding and gives the listener a sense of belonging and community. Mages, (2020) believes that the pandemic </w:t>
      </w:r>
      <w:r w:rsidR="00FE239D">
        <w:rPr>
          <w:rFonts w:ascii="Times New Roman" w:hAnsi="Times New Roman" w:cs="Times New Roman"/>
          <w:sz w:val="24"/>
          <w:szCs w:val="24"/>
        </w:rPr>
        <w:t xml:space="preserve">has forced educators to review their storytelling practices and adapt to an online format of digital storytelling, however </w:t>
      </w:r>
      <w:proofErr w:type="spellStart"/>
      <w:r w:rsidR="002F797B">
        <w:rPr>
          <w:rFonts w:ascii="Times New Roman" w:hAnsi="Times New Roman" w:cs="Times New Roman"/>
          <w:sz w:val="24"/>
          <w:szCs w:val="24"/>
        </w:rPr>
        <w:t>B</w:t>
      </w:r>
      <w:r w:rsidR="00A905CE">
        <w:rPr>
          <w:rFonts w:ascii="Times New Roman" w:hAnsi="Times New Roman" w:cs="Times New Roman"/>
          <w:sz w:val="24"/>
          <w:szCs w:val="24"/>
        </w:rPr>
        <w:t>owcutt</w:t>
      </w:r>
      <w:proofErr w:type="spellEnd"/>
      <w:r w:rsidR="002F797B">
        <w:rPr>
          <w:rFonts w:ascii="Times New Roman" w:hAnsi="Times New Roman" w:cs="Times New Roman"/>
          <w:sz w:val="24"/>
          <w:szCs w:val="24"/>
        </w:rPr>
        <w:t xml:space="preserve"> (2013) believes that </w:t>
      </w:r>
      <w:r w:rsidR="00FE239D">
        <w:rPr>
          <w:rFonts w:ascii="Times New Roman" w:hAnsi="Times New Roman" w:cs="Times New Roman"/>
          <w:sz w:val="24"/>
          <w:szCs w:val="24"/>
        </w:rPr>
        <w:t>opinions are divided on the benefits of digital storytelling.</w:t>
      </w:r>
    </w:p>
    <w:p w:rsidR="00FE239D" w:rsidRDefault="00FE239D" w:rsidP="00306AB2">
      <w:pPr>
        <w:jc w:val="both"/>
        <w:rPr>
          <w:rFonts w:ascii="Times New Roman" w:hAnsi="Times New Roman" w:cs="Times New Roman"/>
          <w:b/>
          <w:sz w:val="24"/>
          <w:szCs w:val="24"/>
          <w:u w:val="single"/>
        </w:rPr>
      </w:pPr>
      <w:proofErr w:type="gramStart"/>
      <w:r>
        <w:rPr>
          <w:rFonts w:ascii="Times New Roman" w:hAnsi="Times New Roman" w:cs="Times New Roman"/>
          <w:b/>
          <w:sz w:val="24"/>
          <w:szCs w:val="24"/>
          <w:u w:val="single"/>
        </w:rPr>
        <w:t>Traditional or Digital storytelling?</w:t>
      </w:r>
      <w:proofErr w:type="gramEnd"/>
    </w:p>
    <w:p w:rsidR="00F50B8A" w:rsidRDefault="00F50B8A" w:rsidP="00306AB2">
      <w:pPr>
        <w:jc w:val="both"/>
        <w:rPr>
          <w:rFonts w:ascii="Times New Roman" w:hAnsi="Times New Roman" w:cs="Times New Roman"/>
          <w:sz w:val="24"/>
          <w:szCs w:val="24"/>
        </w:rPr>
      </w:pPr>
      <w:proofErr w:type="spellStart"/>
      <w:r>
        <w:rPr>
          <w:rFonts w:ascii="Times New Roman" w:hAnsi="Times New Roman" w:cs="Times New Roman"/>
          <w:sz w:val="24"/>
          <w:szCs w:val="24"/>
        </w:rPr>
        <w:t>Yafie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Giavarini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Maulidia</w:t>
      </w:r>
      <w:proofErr w:type="spellEnd"/>
      <w:r>
        <w:rPr>
          <w:rFonts w:ascii="Times New Roman" w:hAnsi="Times New Roman" w:cs="Times New Roman"/>
          <w:sz w:val="24"/>
          <w:szCs w:val="24"/>
        </w:rPr>
        <w:t xml:space="preserve"> (2020) believe that early language acquisition is a crucial part of children’s lives, those who do not have adequate experiences such as being read aloud to will experience a delay leading to difficulties in communicating with others including their feelings, ideas and opinions. </w:t>
      </w:r>
      <w:proofErr w:type="spellStart"/>
      <w:r w:rsidR="00FE239D">
        <w:rPr>
          <w:rFonts w:ascii="Times New Roman" w:hAnsi="Times New Roman" w:cs="Times New Roman"/>
          <w:sz w:val="24"/>
          <w:szCs w:val="24"/>
        </w:rPr>
        <w:t>Kuhl</w:t>
      </w:r>
      <w:proofErr w:type="spellEnd"/>
      <w:r w:rsidR="00FE239D">
        <w:rPr>
          <w:rFonts w:ascii="Times New Roman" w:hAnsi="Times New Roman" w:cs="Times New Roman"/>
          <w:sz w:val="24"/>
          <w:szCs w:val="24"/>
        </w:rPr>
        <w:t xml:space="preserve"> (2010) states that current evidence suggests that early Language acquisition requires children to learn during social situations with peers and adults</w:t>
      </w:r>
      <w:r w:rsidR="002D6453">
        <w:rPr>
          <w:rFonts w:ascii="Times New Roman" w:hAnsi="Times New Roman" w:cs="Times New Roman"/>
          <w:sz w:val="24"/>
          <w:szCs w:val="24"/>
        </w:rPr>
        <w:t xml:space="preserve">, studies have shown that infants who have had time book sharing with a responsive adult see this reflected in their language and reading ability at later stages of development at ages 2, 3 and 5. This can be expanded upon by Ramos (2012) who believes that children’s first book experiences with adults will pre determine the pleasure they find in reading as adults. Children that receive positive attention and reinforcement from responsive adults while book sharing internalise these feelings and develop an association with reading for pleasure. </w:t>
      </w:r>
      <w:r w:rsidR="00217822" w:rsidRPr="00217822">
        <w:rPr>
          <w:rFonts w:ascii="Times New Roman" w:hAnsi="Times New Roman" w:cs="Times New Roman"/>
          <w:sz w:val="24"/>
          <w:szCs w:val="24"/>
        </w:rPr>
        <w:t>This can be supported in theory by the work of Bandura, Learning theories (no date) explore Bandura’s work and state that Bandura believed that children learn by imitation and modelling, therefore children who</w:t>
      </w:r>
      <w:r w:rsidR="00217822">
        <w:rPr>
          <w:rFonts w:ascii="Times New Roman" w:hAnsi="Times New Roman" w:cs="Times New Roman"/>
          <w:sz w:val="24"/>
          <w:szCs w:val="24"/>
        </w:rPr>
        <w:t xml:space="preserve"> observe adults enjoying books for pleasure will learn to associate reading with happiness and contentment and be more likely to enjoy books as a teenager or adult.</w:t>
      </w:r>
    </w:p>
    <w:p w:rsidR="001E02C5" w:rsidRDefault="002F797B" w:rsidP="00306AB2">
      <w:pPr>
        <w:jc w:val="both"/>
        <w:rPr>
          <w:rFonts w:ascii="Times New Roman" w:hAnsi="Times New Roman" w:cs="Times New Roman"/>
          <w:sz w:val="24"/>
          <w:szCs w:val="24"/>
        </w:rPr>
      </w:pPr>
      <w:r>
        <w:rPr>
          <w:rFonts w:ascii="Times New Roman" w:hAnsi="Times New Roman" w:cs="Times New Roman"/>
          <w:sz w:val="24"/>
          <w:szCs w:val="24"/>
        </w:rPr>
        <w:t>The adult in both the traditional storytelling and digital storytelling videos is happy</w:t>
      </w:r>
      <w:r w:rsidR="00A905CE">
        <w:rPr>
          <w:rFonts w:ascii="Times New Roman" w:hAnsi="Times New Roman" w:cs="Times New Roman"/>
          <w:sz w:val="24"/>
          <w:szCs w:val="24"/>
        </w:rPr>
        <w:t>, responsive</w:t>
      </w:r>
      <w:r>
        <w:rPr>
          <w:rFonts w:ascii="Times New Roman" w:hAnsi="Times New Roman" w:cs="Times New Roman"/>
          <w:sz w:val="24"/>
          <w:szCs w:val="24"/>
        </w:rPr>
        <w:t xml:space="preserve"> and engaging during the reading of the story and language used is not just in the telling of the story but also talking to the children and asking questions. However the language and questions asked differed between the two videos with the traditional video conversation centred on ‘witch and chips’ and talking to the children about chips for their </w:t>
      </w:r>
      <w:r w:rsidR="00A905CE">
        <w:rPr>
          <w:rFonts w:ascii="Times New Roman" w:hAnsi="Times New Roman" w:cs="Times New Roman"/>
          <w:sz w:val="24"/>
          <w:szCs w:val="24"/>
        </w:rPr>
        <w:t>tea, in contrast</w:t>
      </w:r>
      <w:r>
        <w:rPr>
          <w:rFonts w:ascii="Times New Roman" w:hAnsi="Times New Roman" w:cs="Times New Roman"/>
          <w:sz w:val="24"/>
          <w:szCs w:val="24"/>
        </w:rPr>
        <w:t xml:space="preserve"> </w:t>
      </w:r>
      <w:r w:rsidR="00A905CE">
        <w:rPr>
          <w:rFonts w:ascii="Times New Roman" w:hAnsi="Times New Roman" w:cs="Times New Roman"/>
          <w:sz w:val="24"/>
          <w:szCs w:val="24"/>
        </w:rPr>
        <w:t xml:space="preserve">the </w:t>
      </w:r>
      <w:r>
        <w:rPr>
          <w:rFonts w:ascii="Times New Roman" w:hAnsi="Times New Roman" w:cs="Times New Roman"/>
          <w:sz w:val="24"/>
          <w:szCs w:val="24"/>
        </w:rPr>
        <w:t>digital story saw the conversation centred around the interruption of the story with adverts on the device</w:t>
      </w:r>
      <w:r w:rsidR="00A905CE">
        <w:rPr>
          <w:rFonts w:ascii="Times New Roman" w:hAnsi="Times New Roman" w:cs="Times New Roman"/>
          <w:sz w:val="24"/>
          <w:szCs w:val="24"/>
        </w:rPr>
        <w:t xml:space="preserve">. </w:t>
      </w:r>
      <w:proofErr w:type="spellStart"/>
      <w:r w:rsidR="00A905CE">
        <w:rPr>
          <w:rFonts w:ascii="Times New Roman" w:hAnsi="Times New Roman" w:cs="Times New Roman"/>
          <w:sz w:val="24"/>
          <w:szCs w:val="24"/>
        </w:rPr>
        <w:t>Bowcutt</w:t>
      </w:r>
      <w:proofErr w:type="spellEnd"/>
      <w:r w:rsidR="00A905CE">
        <w:rPr>
          <w:rFonts w:ascii="Times New Roman" w:hAnsi="Times New Roman" w:cs="Times New Roman"/>
          <w:sz w:val="24"/>
          <w:szCs w:val="24"/>
        </w:rPr>
        <w:t xml:space="preserve"> (2013) made similar observations in their analysis of E- </w:t>
      </w:r>
      <w:proofErr w:type="gramStart"/>
      <w:r w:rsidR="00A905CE">
        <w:rPr>
          <w:rFonts w:ascii="Times New Roman" w:hAnsi="Times New Roman" w:cs="Times New Roman"/>
          <w:sz w:val="24"/>
          <w:szCs w:val="24"/>
        </w:rPr>
        <w:t>books,</w:t>
      </w:r>
      <w:proofErr w:type="gramEnd"/>
      <w:r w:rsidR="00A905CE">
        <w:rPr>
          <w:rFonts w:ascii="Times New Roman" w:hAnsi="Times New Roman" w:cs="Times New Roman"/>
          <w:sz w:val="24"/>
          <w:szCs w:val="24"/>
        </w:rPr>
        <w:t xml:space="preserve"> they found that children had similar responses to E- books as they did to traditional storytelling however any additional language or discussion with the E-book seemed to be centred around the device rather than the context of the story. This small difference </w:t>
      </w:r>
      <w:proofErr w:type="spellStart"/>
      <w:r w:rsidR="00A905CE">
        <w:rPr>
          <w:rFonts w:ascii="Times New Roman" w:hAnsi="Times New Roman" w:cs="Times New Roman"/>
          <w:sz w:val="24"/>
          <w:szCs w:val="24"/>
        </w:rPr>
        <w:t>Bowcutt</w:t>
      </w:r>
      <w:proofErr w:type="spellEnd"/>
      <w:r w:rsidR="00A905CE">
        <w:rPr>
          <w:rFonts w:ascii="Times New Roman" w:hAnsi="Times New Roman" w:cs="Times New Roman"/>
          <w:sz w:val="24"/>
          <w:szCs w:val="24"/>
        </w:rPr>
        <w:t xml:space="preserve"> (2013) believes can be overcome by adults being mindful of referring to the t</w:t>
      </w:r>
      <w:r w:rsidR="001E02C5">
        <w:rPr>
          <w:rFonts w:ascii="Times New Roman" w:hAnsi="Times New Roman" w:cs="Times New Roman"/>
          <w:sz w:val="24"/>
          <w:szCs w:val="24"/>
        </w:rPr>
        <w:t>ext during digital storytelling and places the highest value on reading aloud which can be achieved using both formats.</w:t>
      </w:r>
      <w:r w:rsidR="00EB1C0E">
        <w:rPr>
          <w:rFonts w:ascii="Times New Roman" w:hAnsi="Times New Roman" w:cs="Times New Roman"/>
          <w:sz w:val="24"/>
          <w:szCs w:val="24"/>
        </w:rPr>
        <w:t xml:space="preserve"> </w:t>
      </w:r>
      <w:proofErr w:type="spellStart"/>
      <w:r w:rsidR="00EB1C0E">
        <w:rPr>
          <w:rFonts w:ascii="Times New Roman" w:hAnsi="Times New Roman" w:cs="Times New Roman"/>
          <w:sz w:val="24"/>
          <w:szCs w:val="24"/>
        </w:rPr>
        <w:t>Montay</w:t>
      </w:r>
      <w:proofErr w:type="spellEnd"/>
      <w:r w:rsidR="00EB1C0E">
        <w:rPr>
          <w:rFonts w:ascii="Times New Roman" w:hAnsi="Times New Roman" w:cs="Times New Roman"/>
          <w:sz w:val="24"/>
          <w:szCs w:val="24"/>
        </w:rPr>
        <w:t>, Jones and Smith (2015) would support this view believing that child directed speech from reading aloud offers a higher diversity of language and context then children would experience in ordinary conversation.</w:t>
      </w:r>
      <w:r w:rsidR="00EA339C">
        <w:rPr>
          <w:rFonts w:ascii="Times New Roman" w:hAnsi="Times New Roman" w:cs="Times New Roman"/>
          <w:sz w:val="24"/>
          <w:szCs w:val="24"/>
        </w:rPr>
        <w:t xml:space="preserve"> </w:t>
      </w:r>
    </w:p>
    <w:p w:rsidR="00EA339C" w:rsidRDefault="001E02C5" w:rsidP="00306AB2">
      <w:pPr>
        <w:jc w:val="both"/>
        <w:rPr>
          <w:rFonts w:ascii="Times New Roman" w:hAnsi="Times New Roman" w:cs="Times New Roman"/>
          <w:sz w:val="24"/>
          <w:szCs w:val="24"/>
        </w:rPr>
      </w:pPr>
      <w:r>
        <w:rPr>
          <w:rFonts w:ascii="Times New Roman" w:hAnsi="Times New Roman" w:cs="Times New Roman"/>
          <w:sz w:val="24"/>
          <w:szCs w:val="24"/>
        </w:rPr>
        <w:lastRenderedPageBreak/>
        <w:t>The traditional and digital storytelling videos both incorporate a</w:t>
      </w:r>
      <w:r w:rsidR="00EB1C0E">
        <w:rPr>
          <w:rFonts w:ascii="Times New Roman" w:hAnsi="Times New Roman" w:cs="Times New Roman"/>
          <w:sz w:val="24"/>
          <w:szCs w:val="24"/>
        </w:rPr>
        <w:t>ctions and props into the story</w:t>
      </w:r>
      <w:r w:rsidR="00540548">
        <w:rPr>
          <w:rFonts w:ascii="Times New Roman" w:hAnsi="Times New Roman" w:cs="Times New Roman"/>
          <w:sz w:val="24"/>
          <w:szCs w:val="24"/>
        </w:rPr>
        <w:t xml:space="preserve"> in order to</w:t>
      </w:r>
      <w:r w:rsidR="00EB1C0E">
        <w:rPr>
          <w:rFonts w:ascii="Times New Roman" w:hAnsi="Times New Roman" w:cs="Times New Roman"/>
          <w:sz w:val="24"/>
          <w:szCs w:val="24"/>
        </w:rPr>
        <w:t xml:space="preserve"> attempt to engage the children </w:t>
      </w:r>
      <w:r w:rsidR="00540548">
        <w:rPr>
          <w:rFonts w:ascii="Times New Roman" w:hAnsi="Times New Roman" w:cs="Times New Roman"/>
          <w:sz w:val="24"/>
          <w:szCs w:val="24"/>
        </w:rPr>
        <w:t>further</w:t>
      </w:r>
      <w:r w:rsidR="00EB1C0E">
        <w:rPr>
          <w:rFonts w:ascii="Times New Roman" w:hAnsi="Times New Roman" w:cs="Times New Roman"/>
          <w:sz w:val="24"/>
          <w:szCs w:val="24"/>
        </w:rPr>
        <w:t xml:space="preserve">, however during the digital story the adult can be seen with her back to the children on many occasions whilst reading the text, allowing for less face to face </w:t>
      </w:r>
      <w:r w:rsidR="00540548">
        <w:rPr>
          <w:rFonts w:ascii="Times New Roman" w:hAnsi="Times New Roman" w:cs="Times New Roman"/>
          <w:sz w:val="24"/>
          <w:szCs w:val="24"/>
        </w:rPr>
        <w:t>engagement</w:t>
      </w:r>
      <w:r w:rsidR="00EB1C0E">
        <w:rPr>
          <w:rFonts w:ascii="Times New Roman" w:hAnsi="Times New Roman" w:cs="Times New Roman"/>
          <w:sz w:val="24"/>
          <w:szCs w:val="24"/>
        </w:rPr>
        <w:t xml:space="preserve">. </w:t>
      </w:r>
      <w:r>
        <w:rPr>
          <w:rFonts w:ascii="Times New Roman" w:hAnsi="Times New Roman" w:cs="Times New Roman"/>
          <w:sz w:val="24"/>
          <w:szCs w:val="24"/>
        </w:rPr>
        <w:t xml:space="preserve"> Berkowitz (2011) places a high value on movement and audience engagement during storytelling, believing the use of props and movement allows for a kinaesthetic experience that sparks children’s imaginations by inviting them to consider the different layers of each character such as their voice and how they move.</w:t>
      </w:r>
      <w:r w:rsidR="00F61191">
        <w:rPr>
          <w:rFonts w:ascii="Times New Roman" w:hAnsi="Times New Roman" w:cs="Times New Roman"/>
          <w:sz w:val="24"/>
          <w:szCs w:val="24"/>
        </w:rPr>
        <w:t xml:space="preserve"> </w:t>
      </w:r>
      <w:proofErr w:type="spellStart"/>
      <w:r w:rsidR="00F61191">
        <w:rPr>
          <w:rFonts w:ascii="Times New Roman" w:hAnsi="Times New Roman" w:cs="Times New Roman"/>
          <w:sz w:val="24"/>
          <w:szCs w:val="24"/>
        </w:rPr>
        <w:t>Tohidast</w:t>
      </w:r>
      <w:proofErr w:type="spellEnd"/>
      <w:r w:rsidR="00F61191">
        <w:rPr>
          <w:rFonts w:ascii="Times New Roman" w:hAnsi="Times New Roman" w:cs="Times New Roman"/>
          <w:sz w:val="24"/>
          <w:szCs w:val="24"/>
        </w:rPr>
        <w:t xml:space="preserve"> et al (2020</w:t>
      </w:r>
      <w:r w:rsidR="00540548">
        <w:rPr>
          <w:rFonts w:ascii="Times New Roman" w:hAnsi="Times New Roman" w:cs="Times New Roman"/>
          <w:sz w:val="24"/>
          <w:szCs w:val="24"/>
        </w:rPr>
        <w:t>) highlights the importance of face to face interactions for children with speech and language delay. The pandemic highlighting this in the difficulty of delivering speech and language therapy remotely seeing children loosing progress and experiencing higher levels of difficulty, although the digital video is delivered in person the action of reading with their back to the children takes away a large part of the eye contact and facial movements that the children will observe.</w:t>
      </w:r>
      <w:r w:rsidR="00EA339C">
        <w:rPr>
          <w:rFonts w:ascii="Times New Roman" w:hAnsi="Times New Roman" w:cs="Times New Roman"/>
          <w:sz w:val="24"/>
          <w:szCs w:val="24"/>
        </w:rPr>
        <w:t xml:space="preserve"> Both videos use tone, pitch and pace of voice with exaggerated facial expressions to convey the story, however as stated previously during the digital video much of this is lost due to the reader having their back to the children. This use of pitch, tone and facial expression can be supported by Crystal (1996) </w:t>
      </w:r>
      <w:proofErr w:type="gramStart"/>
      <w:r w:rsidR="00EA339C">
        <w:rPr>
          <w:rFonts w:ascii="Times New Roman" w:hAnsi="Times New Roman" w:cs="Times New Roman"/>
          <w:sz w:val="24"/>
          <w:szCs w:val="24"/>
        </w:rPr>
        <w:t>who</w:t>
      </w:r>
      <w:r w:rsidR="00E93AB0">
        <w:rPr>
          <w:rFonts w:ascii="Times New Roman" w:hAnsi="Times New Roman" w:cs="Times New Roman"/>
          <w:sz w:val="24"/>
          <w:szCs w:val="24"/>
        </w:rPr>
        <w:t>’s</w:t>
      </w:r>
      <w:proofErr w:type="gramEnd"/>
      <w:r w:rsidR="00E93AB0">
        <w:rPr>
          <w:rFonts w:ascii="Times New Roman" w:hAnsi="Times New Roman" w:cs="Times New Roman"/>
          <w:sz w:val="24"/>
          <w:szCs w:val="24"/>
        </w:rPr>
        <w:t xml:space="preserve"> work is still relevant today.</w:t>
      </w:r>
      <w:r w:rsidR="00EA339C">
        <w:rPr>
          <w:rFonts w:ascii="Times New Roman" w:hAnsi="Times New Roman" w:cs="Times New Roman"/>
          <w:sz w:val="24"/>
          <w:szCs w:val="24"/>
        </w:rPr>
        <w:t xml:space="preserve"> He believed that children learn language by playing with it and adults facilitate this play by exaggerating and playing with facial expressions, tone, pitch and volume when reading with children.</w:t>
      </w:r>
    </w:p>
    <w:p w:rsidR="001E02C5" w:rsidRDefault="00540548" w:rsidP="00306AB2">
      <w:pPr>
        <w:jc w:val="both"/>
        <w:rPr>
          <w:rFonts w:ascii="Times New Roman" w:hAnsi="Times New Roman" w:cs="Times New Roman"/>
          <w:sz w:val="24"/>
          <w:szCs w:val="24"/>
        </w:rPr>
      </w:pPr>
      <w:r>
        <w:rPr>
          <w:rFonts w:ascii="Times New Roman" w:hAnsi="Times New Roman" w:cs="Times New Roman"/>
          <w:sz w:val="24"/>
          <w:szCs w:val="24"/>
        </w:rPr>
        <w:t>Berkowitz (2011) believes p</w:t>
      </w:r>
      <w:r w:rsidR="00EB1C0E">
        <w:rPr>
          <w:rFonts w:ascii="Times New Roman" w:hAnsi="Times New Roman" w:cs="Times New Roman"/>
          <w:sz w:val="24"/>
          <w:szCs w:val="24"/>
        </w:rPr>
        <w:t>hysical interaction will allow children easier recall of the story and the use of repetitive phrases such as ‘down said the Witch’ allows for an anticipation of pattern, allowing children to predict what’s coming next gives them ownership over the story and allows them to join in with the narration.</w:t>
      </w:r>
      <w:r>
        <w:rPr>
          <w:rFonts w:ascii="Times New Roman" w:hAnsi="Times New Roman" w:cs="Times New Roman"/>
          <w:sz w:val="24"/>
          <w:szCs w:val="24"/>
        </w:rPr>
        <w:t xml:space="preserve"> </w:t>
      </w:r>
      <w:proofErr w:type="spellStart"/>
      <w:r w:rsidR="005D798B">
        <w:rPr>
          <w:rFonts w:ascii="Times New Roman" w:hAnsi="Times New Roman" w:cs="Times New Roman"/>
          <w:sz w:val="24"/>
          <w:szCs w:val="24"/>
        </w:rPr>
        <w:t>Hedemark</w:t>
      </w:r>
      <w:proofErr w:type="spellEnd"/>
      <w:r w:rsidR="005D798B">
        <w:rPr>
          <w:rFonts w:ascii="Times New Roman" w:hAnsi="Times New Roman" w:cs="Times New Roman"/>
          <w:sz w:val="24"/>
          <w:szCs w:val="24"/>
        </w:rPr>
        <w:t xml:space="preserve"> and Lindberg (2018) support this view, believing that whole body experiences such as song and rhyme provide very young children with opportunity to acquire language through the enactment of literary practises and social interactions.</w:t>
      </w:r>
      <w:r w:rsidR="006D6BAF">
        <w:rPr>
          <w:rFonts w:ascii="Times New Roman" w:hAnsi="Times New Roman" w:cs="Times New Roman"/>
          <w:sz w:val="24"/>
          <w:szCs w:val="24"/>
        </w:rPr>
        <w:t xml:space="preserve"> This can be further supported by language </w:t>
      </w:r>
      <w:proofErr w:type="gramStart"/>
      <w:r w:rsidR="006D6BAF">
        <w:rPr>
          <w:rFonts w:ascii="Times New Roman" w:hAnsi="Times New Roman" w:cs="Times New Roman"/>
          <w:sz w:val="24"/>
          <w:szCs w:val="24"/>
        </w:rPr>
        <w:t>theory,</w:t>
      </w:r>
      <w:proofErr w:type="gramEnd"/>
      <w:r w:rsidR="006D6BAF">
        <w:rPr>
          <w:rFonts w:ascii="Times New Roman" w:hAnsi="Times New Roman" w:cs="Times New Roman"/>
          <w:sz w:val="24"/>
          <w:szCs w:val="24"/>
        </w:rPr>
        <w:t xml:space="preserve"> </w:t>
      </w:r>
      <w:proofErr w:type="spellStart"/>
      <w:r w:rsidR="006D6BAF">
        <w:rPr>
          <w:rFonts w:ascii="Times New Roman" w:hAnsi="Times New Roman" w:cs="Times New Roman"/>
          <w:sz w:val="24"/>
          <w:szCs w:val="24"/>
        </w:rPr>
        <w:t>Gray</w:t>
      </w:r>
      <w:proofErr w:type="spellEnd"/>
      <w:r w:rsidR="006D6BAF">
        <w:rPr>
          <w:rFonts w:ascii="Times New Roman" w:hAnsi="Times New Roman" w:cs="Times New Roman"/>
          <w:sz w:val="24"/>
          <w:szCs w:val="24"/>
        </w:rPr>
        <w:t xml:space="preserve"> (2020) who explores the work of </w:t>
      </w:r>
      <w:proofErr w:type="spellStart"/>
      <w:r w:rsidR="006D6BAF">
        <w:rPr>
          <w:rFonts w:ascii="Times New Roman" w:hAnsi="Times New Roman" w:cs="Times New Roman"/>
          <w:sz w:val="24"/>
          <w:szCs w:val="24"/>
        </w:rPr>
        <w:t>Tomasello</w:t>
      </w:r>
      <w:proofErr w:type="spellEnd"/>
      <w:r w:rsidR="006D6BAF">
        <w:rPr>
          <w:rFonts w:ascii="Times New Roman" w:hAnsi="Times New Roman" w:cs="Times New Roman"/>
          <w:sz w:val="24"/>
          <w:szCs w:val="24"/>
        </w:rPr>
        <w:t xml:space="preserve"> suggests that based on </w:t>
      </w:r>
      <w:proofErr w:type="spellStart"/>
      <w:r w:rsidR="006D6BAF">
        <w:rPr>
          <w:rFonts w:ascii="Times New Roman" w:hAnsi="Times New Roman" w:cs="Times New Roman"/>
          <w:sz w:val="24"/>
          <w:szCs w:val="24"/>
        </w:rPr>
        <w:t>Tomasello’s</w:t>
      </w:r>
      <w:proofErr w:type="spellEnd"/>
      <w:r w:rsidR="006D6BAF">
        <w:rPr>
          <w:rFonts w:ascii="Times New Roman" w:hAnsi="Times New Roman" w:cs="Times New Roman"/>
          <w:sz w:val="24"/>
          <w:szCs w:val="24"/>
        </w:rPr>
        <w:t xml:space="preserve"> functional theory of language acquisition children learn language through a process of pattern finding and memory. The child acquires language by the adult repeatedly drawing the child’s attention to something </w:t>
      </w:r>
      <w:proofErr w:type="spellStart"/>
      <w:r w:rsidR="006D6BAF">
        <w:rPr>
          <w:rFonts w:ascii="Times New Roman" w:hAnsi="Times New Roman" w:cs="Times New Roman"/>
          <w:sz w:val="24"/>
          <w:szCs w:val="24"/>
        </w:rPr>
        <w:t>eg</w:t>
      </w:r>
      <w:proofErr w:type="spellEnd"/>
      <w:r w:rsidR="006D6BAF">
        <w:rPr>
          <w:rFonts w:ascii="Times New Roman" w:hAnsi="Times New Roman" w:cs="Times New Roman"/>
          <w:sz w:val="24"/>
          <w:szCs w:val="24"/>
        </w:rPr>
        <w:t xml:space="preserve"> ‘look at the bird’ until the child reaches an understanding of what this means.</w:t>
      </w:r>
    </w:p>
    <w:p w:rsidR="00C05C6A" w:rsidRPr="002C7753" w:rsidRDefault="002C7753" w:rsidP="00306AB2">
      <w:pPr>
        <w:jc w:val="both"/>
        <w:rPr>
          <w:rFonts w:ascii="Times New Roman" w:hAnsi="Times New Roman" w:cs="Times New Roman"/>
          <w:sz w:val="24"/>
          <w:szCs w:val="24"/>
        </w:rPr>
      </w:pPr>
      <w:r>
        <w:rPr>
          <w:rFonts w:ascii="Times New Roman" w:hAnsi="Times New Roman" w:cs="Times New Roman"/>
          <w:sz w:val="24"/>
          <w:szCs w:val="24"/>
        </w:rPr>
        <w:t xml:space="preserve">The traditional and the digital story depicted in the videos both include a story that has a strong element of rhythm and rhyme, however during the digital story there was an increase in disruption to this rhythm for a number of reasons including the video being slower than the speaker and the speaker being interrupted by adverts. The use of rhythm and rhyme in story telling is important for children’s language acquisition as according to Read, </w:t>
      </w:r>
      <w:proofErr w:type="spellStart"/>
      <w:r>
        <w:rPr>
          <w:rFonts w:ascii="Times New Roman" w:hAnsi="Times New Roman" w:cs="Times New Roman"/>
          <w:sz w:val="24"/>
          <w:szCs w:val="24"/>
        </w:rPr>
        <w:t>Macauley</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Furay</w:t>
      </w:r>
      <w:proofErr w:type="spellEnd"/>
      <w:r>
        <w:rPr>
          <w:rFonts w:ascii="Times New Roman" w:hAnsi="Times New Roman" w:cs="Times New Roman"/>
          <w:sz w:val="24"/>
          <w:szCs w:val="24"/>
        </w:rPr>
        <w:t xml:space="preserve"> (2014) children who listened to stories including rhyme retained more words than those who listened to a non-rhyming story. This can be supported by </w:t>
      </w:r>
      <w:proofErr w:type="spellStart"/>
      <w:r>
        <w:rPr>
          <w:rFonts w:ascii="Times New Roman" w:hAnsi="Times New Roman" w:cs="Times New Roman"/>
          <w:sz w:val="24"/>
          <w:szCs w:val="24"/>
        </w:rPr>
        <w:t>Pourkalhor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Tavakoli</w:t>
      </w:r>
      <w:proofErr w:type="spellEnd"/>
      <w:r>
        <w:rPr>
          <w:rFonts w:ascii="Times New Roman" w:hAnsi="Times New Roman" w:cs="Times New Roman"/>
          <w:sz w:val="24"/>
          <w:szCs w:val="24"/>
        </w:rPr>
        <w:t xml:space="preserve"> (2017), Harper (2011) and Maritz </w:t>
      </w:r>
      <w:proofErr w:type="gramStart"/>
      <w:r>
        <w:rPr>
          <w:rFonts w:ascii="Times New Roman" w:hAnsi="Times New Roman" w:cs="Times New Roman"/>
          <w:sz w:val="24"/>
          <w:szCs w:val="24"/>
        </w:rPr>
        <w:t>et</w:t>
      </w:r>
      <w:proofErr w:type="gramEnd"/>
      <w:r>
        <w:rPr>
          <w:rFonts w:ascii="Times New Roman" w:hAnsi="Times New Roman" w:cs="Times New Roman"/>
          <w:sz w:val="24"/>
          <w:szCs w:val="24"/>
        </w:rPr>
        <w:t xml:space="preserve"> all (2012) who all agree that the use of rhyme and rhyming pattern draws </w:t>
      </w:r>
      <w:proofErr w:type="spellStart"/>
      <w:r>
        <w:rPr>
          <w:rFonts w:ascii="Times New Roman" w:hAnsi="Times New Roman" w:cs="Times New Roman"/>
          <w:sz w:val="24"/>
          <w:szCs w:val="24"/>
        </w:rPr>
        <w:t>childrens</w:t>
      </w:r>
      <w:proofErr w:type="spellEnd"/>
      <w:r>
        <w:rPr>
          <w:rFonts w:ascii="Times New Roman" w:hAnsi="Times New Roman" w:cs="Times New Roman"/>
          <w:sz w:val="24"/>
          <w:szCs w:val="24"/>
        </w:rPr>
        <w:t xml:space="preserve"> attention and also improves children’s phonological awareness, which is an important pre reading skill.</w:t>
      </w:r>
      <w:r w:rsidR="00EA339C">
        <w:rPr>
          <w:rFonts w:ascii="Times New Roman" w:hAnsi="Times New Roman" w:cs="Times New Roman"/>
          <w:sz w:val="24"/>
          <w:szCs w:val="24"/>
        </w:rPr>
        <w:t xml:space="preserve"> Crystal (1996) </w:t>
      </w:r>
      <w:proofErr w:type="gramStart"/>
      <w:r w:rsidR="00EA339C">
        <w:rPr>
          <w:rFonts w:ascii="Times New Roman" w:hAnsi="Times New Roman" w:cs="Times New Roman"/>
          <w:sz w:val="24"/>
          <w:szCs w:val="24"/>
        </w:rPr>
        <w:t>who’s</w:t>
      </w:r>
      <w:proofErr w:type="gramEnd"/>
      <w:r w:rsidR="00EA339C">
        <w:rPr>
          <w:rFonts w:ascii="Times New Roman" w:hAnsi="Times New Roman" w:cs="Times New Roman"/>
          <w:sz w:val="24"/>
          <w:szCs w:val="24"/>
        </w:rPr>
        <w:t xml:space="preserve"> work is still relevant today supports this use of rhythm stating that it is a part of how children play with language in order to acquire it.</w:t>
      </w:r>
    </w:p>
    <w:p w:rsidR="005D798B" w:rsidRDefault="005D798B" w:rsidP="005D798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proofErr w:type="spellStart"/>
      <w:r>
        <w:rPr>
          <w:rFonts w:ascii="Times New Roman" w:hAnsi="Times New Roman" w:cs="Times New Roman"/>
          <w:sz w:val="24"/>
          <w:szCs w:val="24"/>
        </w:rPr>
        <w:t>Luo</w:t>
      </w:r>
      <w:proofErr w:type="spellEnd"/>
      <w:r>
        <w:rPr>
          <w:rFonts w:ascii="Times New Roman" w:hAnsi="Times New Roman" w:cs="Times New Roman"/>
          <w:sz w:val="24"/>
          <w:szCs w:val="24"/>
        </w:rPr>
        <w:t xml:space="preserve"> et al (2014) and </w:t>
      </w:r>
      <w:proofErr w:type="spellStart"/>
      <w:r>
        <w:rPr>
          <w:rFonts w:ascii="Times New Roman" w:hAnsi="Times New Roman" w:cs="Times New Roman"/>
          <w:sz w:val="24"/>
          <w:szCs w:val="24"/>
        </w:rPr>
        <w:t>Marjanovič-Umek</w:t>
      </w:r>
      <w:proofErr w:type="spellEnd"/>
      <w:r>
        <w:rPr>
          <w:rFonts w:ascii="Times New Roman" w:hAnsi="Times New Roman" w:cs="Times New Roman"/>
          <w:sz w:val="24"/>
          <w:szCs w:val="24"/>
        </w:rPr>
        <w:t xml:space="preserve">, </w:t>
      </w:r>
      <w:proofErr w:type="spellStart"/>
      <w:r w:rsidRPr="005D798B">
        <w:rPr>
          <w:rFonts w:ascii="Times New Roman" w:hAnsi="Times New Roman" w:cs="Times New Roman"/>
          <w:sz w:val="24"/>
          <w:szCs w:val="24"/>
        </w:rPr>
        <w:t>Fekonja-Peklaj</w:t>
      </w:r>
      <w:proofErr w:type="spellEnd"/>
      <w:r w:rsidRPr="005D798B">
        <w:rPr>
          <w:rFonts w:ascii="Times New Roman" w:hAnsi="Times New Roman" w:cs="Times New Roman"/>
          <w:sz w:val="24"/>
          <w:szCs w:val="24"/>
        </w:rPr>
        <w:t xml:space="preserve"> </w:t>
      </w:r>
      <w:r>
        <w:rPr>
          <w:rFonts w:ascii="Times New Roman" w:hAnsi="Times New Roman" w:cs="Times New Roman"/>
          <w:sz w:val="24"/>
          <w:szCs w:val="24"/>
        </w:rPr>
        <w:t>an</w:t>
      </w:r>
      <w:r w:rsidRPr="005D798B">
        <w:rPr>
          <w:rFonts w:ascii="Times New Roman" w:hAnsi="Times New Roman" w:cs="Times New Roman"/>
          <w:sz w:val="24"/>
          <w:szCs w:val="24"/>
        </w:rPr>
        <w:t xml:space="preserve">d </w:t>
      </w:r>
      <w:hyperlink r:id="rId7" w:history="1">
        <w:proofErr w:type="spellStart"/>
        <w:r w:rsidRPr="005D798B">
          <w:rPr>
            <w:rStyle w:val="Hyperlink"/>
            <w:rFonts w:ascii="Times New Roman" w:hAnsi="Times New Roman" w:cs="Times New Roman"/>
            <w:color w:val="auto"/>
            <w:sz w:val="24"/>
            <w:szCs w:val="24"/>
          </w:rPr>
          <w:t>Podlesek</w:t>
        </w:r>
        <w:proofErr w:type="spellEnd"/>
        <w:r w:rsidRPr="005D798B">
          <w:rPr>
            <w:rStyle w:val="Hyperlink"/>
            <w:rFonts w:ascii="Times New Roman" w:hAnsi="Times New Roman" w:cs="Times New Roman"/>
            <w:color w:val="auto"/>
            <w:sz w:val="24"/>
            <w:szCs w:val="24"/>
          </w:rPr>
          <w:t xml:space="preserve"> </w:t>
        </w:r>
      </w:hyperlink>
      <w:r w:rsidR="002C7753">
        <w:rPr>
          <w:rFonts w:ascii="Times New Roman" w:hAnsi="Times New Roman" w:cs="Times New Roman"/>
          <w:sz w:val="24"/>
          <w:szCs w:val="24"/>
        </w:rPr>
        <w:t>(2012)</w:t>
      </w:r>
      <w:r>
        <w:rPr>
          <w:rFonts w:ascii="Times New Roman" w:hAnsi="Times New Roman" w:cs="Times New Roman"/>
          <w:sz w:val="24"/>
          <w:szCs w:val="24"/>
        </w:rPr>
        <w:t xml:space="preserve"> book sharing between a caregiver and a child will have significant benefits for children </w:t>
      </w:r>
      <w:r w:rsidR="001140C3">
        <w:rPr>
          <w:rFonts w:ascii="Times New Roman" w:hAnsi="Times New Roman" w:cs="Times New Roman"/>
          <w:sz w:val="24"/>
          <w:szCs w:val="24"/>
        </w:rPr>
        <w:t>providing children not only with opportunities to develop and acquire language but also to develop their own narration and storytelling skills. The ability to tell a story has holistic developmental benefits for children including providing an understanding of the passing of time, the difference in other people’s views and emotions connected to the same situation and the understanding of empathy.</w:t>
      </w:r>
      <w:r w:rsidR="00C63A63">
        <w:rPr>
          <w:rFonts w:ascii="Times New Roman" w:hAnsi="Times New Roman" w:cs="Times New Roman"/>
          <w:sz w:val="24"/>
          <w:szCs w:val="24"/>
        </w:rPr>
        <w:t xml:space="preserve"> This can be supported in theory by Piaget, Vickers (no date) explores the work of Piaget and states that Piaget believed that children begin their thinking as egocentric so struggle to understand others emotions. Activities that help develop empathy in children all</w:t>
      </w:r>
      <w:r w:rsidR="00BA5131">
        <w:rPr>
          <w:rFonts w:ascii="Times New Roman" w:hAnsi="Times New Roman" w:cs="Times New Roman"/>
          <w:sz w:val="24"/>
          <w:szCs w:val="24"/>
        </w:rPr>
        <w:t>ow</w:t>
      </w:r>
      <w:r w:rsidR="00C63A63">
        <w:rPr>
          <w:rFonts w:ascii="Times New Roman" w:hAnsi="Times New Roman" w:cs="Times New Roman"/>
          <w:sz w:val="24"/>
          <w:szCs w:val="24"/>
        </w:rPr>
        <w:t xml:space="preserve"> them to move on to the next stage of development and </w:t>
      </w:r>
      <w:r w:rsidR="00BA5131">
        <w:rPr>
          <w:rFonts w:ascii="Times New Roman" w:hAnsi="Times New Roman" w:cs="Times New Roman"/>
          <w:sz w:val="24"/>
          <w:szCs w:val="24"/>
        </w:rPr>
        <w:t>t</w:t>
      </w:r>
      <w:r w:rsidR="00C63A63">
        <w:rPr>
          <w:rFonts w:ascii="Times New Roman" w:hAnsi="Times New Roman" w:cs="Times New Roman"/>
          <w:sz w:val="24"/>
          <w:szCs w:val="24"/>
        </w:rPr>
        <w:t>hinking</w:t>
      </w:r>
      <w:r w:rsidR="00BA5131">
        <w:rPr>
          <w:rFonts w:ascii="Times New Roman" w:hAnsi="Times New Roman" w:cs="Times New Roman"/>
          <w:sz w:val="24"/>
          <w:szCs w:val="24"/>
        </w:rPr>
        <w:t xml:space="preserve"> becoming</w:t>
      </w:r>
      <w:r w:rsidR="00C63A63">
        <w:rPr>
          <w:rFonts w:ascii="Times New Roman" w:hAnsi="Times New Roman" w:cs="Times New Roman"/>
          <w:sz w:val="24"/>
          <w:szCs w:val="24"/>
        </w:rPr>
        <w:t xml:space="preserve"> more social in their understanding of other people and their emotions.</w:t>
      </w:r>
      <w:r w:rsidR="001140C3">
        <w:rPr>
          <w:rFonts w:ascii="Times New Roman" w:hAnsi="Times New Roman" w:cs="Times New Roman"/>
          <w:sz w:val="24"/>
          <w:szCs w:val="24"/>
        </w:rPr>
        <w:t xml:space="preserve"> However </w:t>
      </w:r>
      <w:proofErr w:type="spellStart"/>
      <w:r w:rsidR="001140C3">
        <w:rPr>
          <w:rFonts w:ascii="Times New Roman" w:hAnsi="Times New Roman" w:cs="Times New Roman"/>
          <w:sz w:val="24"/>
          <w:szCs w:val="24"/>
        </w:rPr>
        <w:t>Luo</w:t>
      </w:r>
      <w:proofErr w:type="spellEnd"/>
      <w:r w:rsidR="001140C3">
        <w:rPr>
          <w:rFonts w:ascii="Times New Roman" w:hAnsi="Times New Roman" w:cs="Times New Roman"/>
          <w:sz w:val="24"/>
          <w:szCs w:val="24"/>
        </w:rPr>
        <w:t xml:space="preserve"> et al (2014) believes that poorer families are at a disadvantage as they may have less access to books. Digital storytelling could be a solution to this as Mages (2020) believes that it is more widely accessible around the world and offers the additional benefit of allowing children to experience storytelling from different cultures. </w:t>
      </w:r>
    </w:p>
    <w:p w:rsidR="0029634B" w:rsidRDefault="0029634B" w:rsidP="005D798B">
      <w:pPr>
        <w:jc w:val="both"/>
        <w:rPr>
          <w:rFonts w:ascii="Times New Roman" w:hAnsi="Times New Roman" w:cs="Times New Roman"/>
          <w:sz w:val="24"/>
          <w:szCs w:val="24"/>
        </w:rPr>
      </w:pPr>
      <w:proofErr w:type="spellStart"/>
      <w:r>
        <w:rPr>
          <w:rFonts w:ascii="Times New Roman" w:hAnsi="Times New Roman" w:cs="Times New Roman"/>
          <w:sz w:val="24"/>
          <w:szCs w:val="24"/>
        </w:rPr>
        <w:t>Heuvel</w:t>
      </w:r>
      <w:proofErr w:type="spellEnd"/>
      <w:r>
        <w:rPr>
          <w:rFonts w:ascii="Times New Roman" w:hAnsi="Times New Roman" w:cs="Times New Roman"/>
          <w:sz w:val="24"/>
          <w:szCs w:val="24"/>
        </w:rPr>
        <w:t xml:space="preserve"> et al (2019) and </w:t>
      </w:r>
      <w:proofErr w:type="spellStart"/>
      <w:r>
        <w:rPr>
          <w:rFonts w:ascii="Times New Roman" w:hAnsi="Times New Roman" w:cs="Times New Roman"/>
          <w:sz w:val="24"/>
          <w:szCs w:val="24"/>
        </w:rPr>
        <w:t>Maulana</w:t>
      </w:r>
      <w:proofErr w:type="spellEnd"/>
      <w:r>
        <w:rPr>
          <w:rFonts w:ascii="Times New Roman" w:hAnsi="Times New Roman" w:cs="Times New Roman"/>
          <w:sz w:val="24"/>
          <w:szCs w:val="24"/>
        </w:rPr>
        <w:t xml:space="preserve"> (2020) are sceptical of the benefits digital story telling may have for children’s language acquisition stating that it had been shown that an increase in children’s screen time is associated with a delay in language acquisition. However </w:t>
      </w:r>
      <w:proofErr w:type="spellStart"/>
      <w:r>
        <w:rPr>
          <w:rFonts w:ascii="Times New Roman" w:hAnsi="Times New Roman" w:cs="Times New Roman"/>
          <w:sz w:val="24"/>
          <w:szCs w:val="24"/>
        </w:rPr>
        <w:t>Maulana</w:t>
      </w:r>
      <w:proofErr w:type="spellEnd"/>
      <w:r>
        <w:rPr>
          <w:rFonts w:ascii="Times New Roman" w:hAnsi="Times New Roman" w:cs="Times New Roman"/>
          <w:sz w:val="24"/>
          <w:szCs w:val="24"/>
        </w:rPr>
        <w:t xml:space="preserve"> (2020) states that maximum language development can be achieved when providing opportunity for two way communication, leading to the thought that the context in which the devices are used could be key to the benefits or negative effects on the children’s language. The pandemic has provided a unique insight into this as </w:t>
      </w:r>
      <w:proofErr w:type="spellStart"/>
      <w:r>
        <w:rPr>
          <w:rFonts w:ascii="Times New Roman" w:hAnsi="Times New Roman" w:cs="Times New Roman"/>
          <w:sz w:val="24"/>
          <w:szCs w:val="24"/>
        </w:rPr>
        <w:t>Kartushima</w:t>
      </w:r>
      <w:proofErr w:type="spellEnd"/>
      <w:r>
        <w:rPr>
          <w:rFonts w:ascii="Times New Roman" w:hAnsi="Times New Roman" w:cs="Times New Roman"/>
          <w:sz w:val="24"/>
          <w:szCs w:val="24"/>
        </w:rPr>
        <w:t xml:space="preserve"> et al (no date) found that children studied who had less screen time and ore time spent book sharing with adults had seen an increase in vocabulary</w:t>
      </w:r>
      <w:r w:rsidR="00F50B8A">
        <w:rPr>
          <w:rFonts w:ascii="Times New Roman" w:hAnsi="Times New Roman" w:cs="Times New Roman"/>
          <w:sz w:val="24"/>
          <w:szCs w:val="24"/>
        </w:rPr>
        <w:t>. However all of the children as whole had seen a greater increase in vocabulary than expected, which could possibly be due to the increased time spent with their caregivers.</w:t>
      </w:r>
    </w:p>
    <w:p w:rsidR="00F50B8A" w:rsidRDefault="00F50B8A" w:rsidP="005D798B">
      <w:pPr>
        <w:jc w:val="both"/>
        <w:rPr>
          <w:rFonts w:ascii="Times New Roman" w:hAnsi="Times New Roman" w:cs="Times New Roman"/>
          <w:sz w:val="24"/>
          <w:szCs w:val="24"/>
        </w:rPr>
      </w:pPr>
      <w:proofErr w:type="spellStart"/>
      <w:r>
        <w:rPr>
          <w:rFonts w:ascii="Times New Roman" w:hAnsi="Times New Roman" w:cs="Times New Roman"/>
          <w:sz w:val="24"/>
          <w:szCs w:val="24"/>
        </w:rPr>
        <w:t>Bowcutt</w:t>
      </w:r>
      <w:proofErr w:type="spellEnd"/>
      <w:r>
        <w:rPr>
          <w:rFonts w:ascii="Times New Roman" w:hAnsi="Times New Roman" w:cs="Times New Roman"/>
          <w:sz w:val="24"/>
          <w:szCs w:val="24"/>
        </w:rPr>
        <w:t xml:space="preserve"> (2013) </w:t>
      </w:r>
      <w:r w:rsidR="00C05C6A">
        <w:rPr>
          <w:rFonts w:ascii="Times New Roman" w:hAnsi="Times New Roman" w:cs="Times New Roman"/>
          <w:sz w:val="24"/>
          <w:szCs w:val="24"/>
        </w:rPr>
        <w:t>believes</w:t>
      </w:r>
      <w:r>
        <w:rPr>
          <w:rFonts w:ascii="Times New Roman" w:hAnsi="Times New Roman" w:cs="Times New Roman"/>
          <w:sz w:val="24"/>
          <w:szCs w:val="24"/>
        </w:rPr>
        <w:t xml:space="preserve"> that adults and educators have a duty to familiarise themselves with new technologies such as E- books in order to be best placed in facilitating children’s use and learning with new technology that is </w:t>
      </w:r>
      <w:r w:rsidR="00C05C6A">
        <w:rPr>
          <w:rFonts w:ascii="Times New Roman" w:hAnsi="Times New Roman" w:cs="Times New Roman"/>
          <w:sz w:val="24"/>
          <w:szCs w:val="24"/>
        </w:rPr>
        <w:t>likely</w:t>
      </w:r>
      <w:r>
        <w:rPr>
          <w:rFonts w:ascii="Times New Roman" w:hAnsi="Times New Roman" w:cs="Times New Roman"/>
          <w:sz w:val="24"/>
          <w:szCs w:val="24"/>
        </w:rPr>
        <w:t xml:space="preserve"> to be a large part of their adult lives.</w:t>
      </w:r>
      <w:r w:rsidR="00E93AB0">
        <w:rPr>
          <w:rFonts w:ascii="Times New Roman" w:hAnsi="Times New Roman" w:cs="Times New Roman"/>
          <w:sz w:val="24"/>
          <w:szCs w:val="24"/>
        </w:rPr>
        <w:t xml:space="preserve"> Welsh Government (2018</w:t>
      </w:r>
      <w:r w:rsidR="00C05C6A">
        <w:rPr>
          <w:rFonts w:ascii="Times New Roman" w:hAnsi="Times New Roman" w:cs="Times New Roman"/>
          <w:sz w:val="24"/>
          <w:szCs w:val="24"/>
        </w:rPr>
        <w:t xml:space="preserve">) agrees and has made digital competence a large part of their new curriculum, stating that learners will develop critical, confident and creative use of technologies in order to be successful in a modern society. This view is also shared by </w:t>
      </w:r>
      <w:proofErr w:type="spellStart"/>
      <w:r w:rsidR="00C05C6A">
        <w:rPr>
          <w:rFonts w:ascii="Times New Roman" w:hAnsi="Times New Roman" w:cs="Times New Roman"/>
          <w:sz w:val="24"/>
          <w:szCs w:val="24"/>
        </w:rPr>
        <w:t>Derbashi</w:t>
      </w:r>
      <w:proofErr w:type="spellEnd"/>
      <w:r w:rsidR="00C05C6A">
        <w:rPr>
          <w:rFonts w:ascii="Times New Roman" w:hAnsi="Times New Roman" w:cs="Times New Roman"/>
          <w:sz w:val="24"/>
          <w:szCs w:val="24"/>
        </w:rPr>
        <w:t xml:space="preserve"> (2021), Nair and </w:t>
      </w:r>
      <w:proofErr w:type="spellStart"/>
      <w:r w:rsidR="00C05C6A">
        <w:rPr>
          <w:rFonts w:ascii="Times New Roman" w:hAnsi="Times New Roman" w:cs="Times New Roman"/>
          <w:sz w:val="24"/>
          <w:szCs w:val="24"/>
        </w:rPr>
        <w:t>Yunus</w:t>
      </w:r>
      <w:proofErr w:type="spellEnd"/>
      <w:r w:rsidR="00C05C6A">
        <w:rPr>
          <w:rFonts w:ascii="Times New Roman" w:hAnsi="Times New Roman" w:cs="Times New Roman"/>
          <w:sz w:val="24"/>
          <w:szCs w:val="24"/>
        </w:rPr>
        <w:t xml:space="preserve"> (2021) and O’Byrne et al (2019) who all believe digital storytelling is a fantastic resource to support children’s learning by encouraging children to increase their own digital competence and increasing </w:t>
      </w:r>
      <w:proofErr w:type="spellStart"/>
      <w:r w:rsidR="00C05C6A">
        <w:rPr>
          <w:rFonts w:ascii="Times New Roman" w:hAnsi="Times New Roman" w:cs="Times New Roman"/>
          <w:sz w:val="24"/>
          <w:szCs w:val="24"/>
        </w:rPr>
        <w:t>oracy</w:t>
      </w:r>
      <w:proofErr w:type="spellEnd"/>
      <w:r w:rsidR="00C05C6A">
        <w:rPr>
          <w:rFonts w:ascii="Times New Roman" w:hAnsi="Times New Roman" w:cs="Times New Roman"/>
          <w:sz w:val="24"/>
          <w:szCs w:val="24"/>
        </w:rPr>
        <w:t xml:space="preserve"> skills by prompting discussion in the classroom. Digital storytelling is the process of narrating a story whilst using a digital device and this narra</w:t>
      </w:r>
      <w:r w:rsidR="005521AF">
        <w:rPr>
          <w:rFonts w:ascii="Times New Roman" w:hAnsi="Times New Roman" w:cs="Times New Roman"/>
          <w:sz w:val="24"/>
          <w:szCs w:val="24"/>
        </w:rPr>
        <w:t xml:space="preserve">tion although in the video discussed above is limited to the adult narration </w:t>
      </w:r>
      <w:proofErr w:type="spellStart"/>
      <w:r w:rsidR="005521AF" w:rsidRPr="005521AF">
        <w:rPr>
          <w:rFonts w:ascii="Times New Roman" w:hAnsi="Times New Roman" w:cs="Times New Roman"/>
          <w:sz w:val="24"/>
          <w:szCs w:val="24"/>
        </w:rPr>
        <w:t>Derbashi</w:t>
      </w:r>
      <w:proofErr w:type="spellEnd"/>
      <w:r w:rsidR="005521AF" w:rsidRPr="005521AF">
        <w:rPr>
          <w:rFonts w:ascii="Times New Roman" w:hAnsi="Times New Roman" w:cs="Times New Roman"/>
          <w:sz w:val="24"/>
          <w:szCs w:val="24"/>
        </w:rPr>
        <w:t xml:space="preserve"> (2021), Nair and </w:t>
      </w:r>
      <w:proofErr w:type="spellStart"/>
      <w:r w:rsidR="005521AF" w:rsidRPr="005521AF">
        <w:rPr>
          <w:rFonts w:ascii="Times New Roman" w:hAnsi="Times New Roman" w:cs="Times New Roman"/>
          <w:sz w:val="24"/>
          <w:szCs w:val="24"/>
        </w:rPr>
        <w:t>Yunus</w:t>
      </w:r>
      <w:proofErr w:type="spellEnd"/>
      <w:r w:rsidR="005521AF" w:rsidRPr="005521AF">
        <w:rPr>
          <w:rFonts w:ascii="Times New Roman" w:hAnsi="Times New Roman" w:cs="Times New Roman"/>
          <w:sz w:val="24"/>
          <w:szCs w:val="24"/>
        </w:rPr>
        <w:t xml:space="preserve"> (2021) and O’Byrne et al (2019)</w:t>
      </w:r>
      <w:r w:rsidR="005521AF">
        <w:rPr>
          <w:rFonts w:ascii="Times New Roman" w:hAnsi="Times New Roman" w:cs="Times New Roman"/>
          <w:sz w:val="24"/>
          <w:szCs w:val="24"/>
        </w:rPr>
        <w:t xml:space="preserve"> believe it can be expanded upon by allowing the children to narrate the story and also use technologies to create their own digital story. This could also allow children with fine motor difficulties and increased opportunity to develop story telling skills without the use of writing which may usually discourage them from enjoying such an activity.</w:t>
      </w:r>
    </w:p>
    <w:p w:rsidR="00167F80" w:rsidRDefault="00167F80" w:rsidP="005D798B">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Conclusion</w:t>
      </w:r>
    </w:p>
    <w:p w:rsidR="002C4C73" w:rsidRDefault="00167F80" w:rsidP="005D798B">
      <w:pPr>
        <w:jc w:val="both"/>
        <w:rPr>
          <w:rFonts w:ascii="Times New Roman" w:hAnsi="Times New Roman" w:cs="Times New Roman"/>
          <w:sz w:val="24"/>
          <w:szCs w:val="24"/>
        </w:rPr>
      </w:pPr>
      <w:r>
        <w:rPr>
          <w:rFonts w:ascii="Times New Roman" w:hAnsi="Times New Roman" w:cs="Times New Roman"/>
          <w:sz w:val="24"/>
          <w:szCs w:val="24"/>
        </w:rPr>
        <w:t>To summarise the world in which children live in is changing rapidly marc</w:t>
      </w:r>
      <w:r w:rsidR="00217822">
        <w:rPr>
          <w:rFonts w:ascii="Times New Roman" w:hAnsi="Times New Roman" w:cs="Times New Roman"/>
          <w:sz w:val="24"/>
          <w:szCs w:val="24"/>
        </w:rPr>
        <w:t>hing forward into a digital age,</w:t>
      </w:r>
      <w:r>
        <w:rPr>
          <w:rFonts w:ascii="Times New Roman" w:hAnsi="Times New Roman" w:cs="Times New Roman"/>
          <w:sz w:val="24"/>
          <w:szCs w:val="24"/>
        </w:rPr>
        <w:t xml:space="preserve"> </w:t>
      </w:r>
      <w:r w:rsidR="00217822">
        <w:rPr>
          <w:rFonts w:ascii="Times New Roman" w:hAnsi="Times New Roman" w:cs="Times New Roman"/>
          <w:sz w:val="24"/>
          <w:szCs w:val="24"/>
        </w:rPr>
        <w:t>i</w:t>
      </w:r>
      <w:r>
        <w:rPr>
          <w:rFonts w:ascii="Times New Roman" w:hAnsi="Times New Roman" w:cs="Times New Roman"/>
          <w:sz w:val="24"/>
          <w:szCs w:val="24"/>
        </w:rPr>
        <w:t>n order for children to succeed in this digital world they must learn to be digitally competent. Adults will need to have adequate skills in order to facilitate this</w:t>
      </w:r>
      <w:r w:rsidR="00217822">
        <w:rPr>
          <w:rFonts w:ascii="Times New Roman" w:hAnsi="Times New Roman" w:cs="Times New Roman"/>
          <w:sz w:val="24"/>
          <w:szCs w:val="24"/>
        </w:rPr>
        <w:t xml:space="preserve"> and be digitally competent themselves</w:t>
      </w:r>
      <w:r w:rsidR="002C4C73">
        <w:rPr>
          <w:rFonts w:ascii="Times New Roman" w:hAnsi="Times New Roman" w:cs="Times New Roman"/>
          <w:sz w:val="24"/>
          <w:szCs w:val="24"/>
        </w:rPr>
        <w:t>.</w:t>
      </w:r>
    </w:p>
    <w:p w:rsidR="00167F80" w:rsidRPr="00167F80" w:rsidRDefault="002C4C73" w:rsidP="005D798B">
      <w:pPr>
        <w:jc w:val="both"/>
        <w:rPr>
          <w:rFonts w:ascii="Times New Roman" w:hAnsi="Times New Roman" w:cs="Times New Roman"/>
          <w:sz w:val="24"/>
          <w:szCs w:val="24"/>
        </w:rPr>
      </w:pPr>
      <w:r>
        <w:rPr>
          <w:rFonts w:ascii="Times New Roman" w:hAnsi="Times New Roman" w:cs="Times New Roman"/>
          <w:sz w:val="24"/>
          <w:szCs w:val="24"/>
        </w:rPr>
        <w:t>T</w:t>
      </w:r>
      <w:r w:rsidR="00217822">
        <w:rPr>
          <w:rFonts w:ascii="Times New Roman" w:hAnsi="Times New Roman" w:cs="Times New Roman"/>
          <w:sz w:val="24"/>
          <w:szCs w:val="24"/>
        </w:rPr>
        <w:t>he use of digital storytelling in the classroom could be a way to facilitate this however</w:t>
      </w:r>
      <w:r w:rsidR="00167F80">
        <w:rPr>
          <w:rFonts w:ascii="Times New Roman" w:hAnsi="Times New Roman" w:cs="Times New Roman"/>
          <w:sz w:val="24"/>
          <w:szCs w:val="24"/>
        </w:rPr>
        <w:t xml:space="preserve"> the digital story portrayed in the video was a poor example of how to do this. With the correct skills and training adults can successfully use digital story telling in order to enhance and improve children’s literacy skills and can use a balance</w:t>
      </w:r>
      <w:r w:rsidR="00217822">
        <w:rPr>
          <w:rFonts w:ascii="Times New Roman" w:hAnsi="Times New Roman" w:cs="Times New Roman"/>
          <w:sz w:val="24"/>
          <w:szCs w:val="24"/>
        </w:rPr>
        <w:t xml:space="preserve"> </w:t>
      </w:r>
      <w:r w:rsidR="00167F80">
        <w:rPr>
          <w:rFonts w:ascii="Times New Roman" w:hAnsi="Times New Roman" w:cs="Times New Roman"/>
          <w:sz w:val="24"/>
          <w:szCs w:val="24"/>
        </w:rPr>
        <w:t>of traditional and digital storytelling in the classroom.</w:t>
      </w:r>
    </w:p>
    <w:p w:rsidR="005D798B" w:rsidRPr="002F797B" w:rsidRDefault="005D798B" w:rsidP="00306AB2">
      <w:pPr>
        <w:jc w:val="both"/>
        <w:rPr>
          <w:rFonts w:ascii="Times New Roman" w:hAnsi="Times New Roman" w:cs="Times New Roman"/>
          <w:sz w:val="24"/>
          <w:szCs w:val="24"/>
        </w:rPr>
      </w:pPr>
    </w:p>
    <w:p w:rsidR="002D6453" w:rsidRPr="002D6453" w:rsidRDefault="002D6453" w:rsidP="00306AB2">
      <w:pPr>
        <w:jc w:val="both"/>
        <w:rPr>
          <w:rFonts w:ascii="Times New Roman" w:hAnsi="Times New Roman" w:cs="Times New Roman"/>
          <w:sz w:val="24"/>
          <w:szCs w:val="24"/>
        </w:rPr>
      </w:pPr>
    </w:p>
    <w:p w:rsidR="00FE239D" w:rsidRDefault="00FE239D" w:rsidP="00306AB2">
      <w:pPr>
        <w:jc w:val="both"/>
        <w:rPr>
          <w:rFonts w:ascii="Times New Roman" w:hAnsi="Times New Roman" w:cs="Times New Roman"/>
          <w:b/>
          <w:sz w:val="24"/>
          <w:szCs w:val="24"/>
          <w:u w:val="single"/>
        </w:rPr>
      </w:pPr>
    </w:p>
    <w:p w:rsidR="00FE239D" w:rsidRDefault="00FE239D" w:rsidP="00306AB2">
      <w:pPr>
        <w:jc w:val="both"/>
        <w:rPr>
          <w:rFonts w:ascii="Times New Roman" w:hAnsi="Times New Roman" w:cs="Times New Roman"/>
          <w:b/>
          <w:sz w:val="24"/>
          <w:szCs w:val="24"/>
          <w:u w:val="single"/>
        </w:rPr>
      </w:pPr>
    </w:p>
    <w:p w:rsidR="00FE239D" w:rsidRPr="00FE239D" w:rsidRDefault="00FE239D" w:rsidP="00306AB2">
      <w:pPr>
        <w:jc w:val="both"/>
        <w:rPr>
          <w:rFonts w:ascii="Times New Roman" w:hAnsi="Times New Roman" w:cs="Times New Roman"/>
          <w:b/>
          <w:sz w:val="24"/>
          <w:szCs w:val="24"/>
          <w:u w:val="single"/>
        </w:rPr>
      </w:pPr>
    </w:p>
    <w:p w:rsidR="00306AB2" w:rsidRDefault="00306AB2"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p>
    <w:p w:rsidR="00726F66" w:rsidRDefault="00726F66" w:rsidP="00306AB2">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References</w:t>
      </w:r>
    </w:p>
    <w:p w:rsid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t xml:space="preserve">Berkowitz, D. (2011) </w:t>
      </w:r>
      <w:r w:rsidRPr="00C37AB9">
        <w:rPr>
          <w:rFonts w:ascii="Times New Roman" w:hAnsi="Times New Roman" w:cs="Times New Roman"/>
          <w:bCs/>
          <w:i/>
          <w:sz w:val="24"/>
          <w:szCs w:val="24"/>
        </w:rPr>
        <w:t>Oral Storytelling</w:t>
      </w:r>
      <w:r w:rsidRPr="00C37AB9">
        <w:rPr>
          <w:rFonts w:ascii="Times New Roman" w:hAnsi="Times New Roman" w:cs="Times New Roman"/>
          <w:bCs/>
          <w:i/>
          <w:sz w:val="24"/>
          <w:szCs w:val="24"/>
        </w:rPr>
        <w:br/>
        <w:t xml:space="preserve">Building Community through Dialogue, </w:t>
      </w:r>
      <w:r w:rsidRPr="00C37AB9">
        <w:rPr>
          <w:rFonts w:ascii="Times New Roman" w:hAnsi="Times New Roman" w:cs="Times New Roman"/>
          <w:bCs/>
          <w:i/>
          <w:sz w:val="24"/>
          <w:szCs w:val="24"/>
        </w:rPr>
        <w:br/>
        <w:t>Engagement, and Problem Solving</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8" w:history="1">
        <w:r w:rsidRPr="00C34B1E">
          <w:rPr>
            <w:rStyle w:val="Hyperlink"/>
            <w:rFonts w:ascii="Times New Roman" w:hAnsi="Times New Roman" w:cs="Times New Roman"/>
            <w:bCs/>
            <w:sz w:val="24"/>
            <w:szCs w:val="24"/>
          </w:rPr>
          <w:t>https://moodle.uwtsd.ac.uk/mod/resource/view.php?id=363681&amp;redirect=1</w:t>
        </w:r>
      </w:hyperlink>
      <w:r>
        <w:rPr>
          <w:rFonts w:ascii="Times New Roman" w:hAnsi="Times New Roman" w:cs="Times New Roman"/>
          <w:bCs/>
          <w:sz w:val="24"/>
          <w:szCs w:val="24"/>
        </w:rPr>
        <w:t xml:space="preserve"> (Accessed: 29</w:t>
      </w:r>
      <w:r w:rsidRPr="00C37AB9">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DC04DF" w:rsidRDefault="00DC04DF" w:rsidP="006007C9">
      <w:pPr>
        <w:jc w:val="both"/>
        <w:rPr>
          <w:rFonts w:ascii="Times New Roman" w:hAnsi="Times New Roman" w:cs="Times New Roman"/>
          <w:bCs/>
          <w:sz w:val="24"/>
          <w:szCs w:val="24"/>
        </w:rPr>
      </w:pPr>
      <w:proofErr w:type="spellStart"/>
      <w:r>
        <w:rPr>
          <w:rFonts w:ascii="Times New Roman" w:hAnsi="Times New Roman" w:cs="Times New Roman"/>
          <w:bCs/>
          <w:sz w:val="24"/>
          <w:szCs w:val="24"/>
        </w:rPr>
        <w:t>Bowcutt</w:t>
      </w:r>
      <w:proofErr w:type="spellEnd"/>
      <w:r>
        <w:rPr>
          <w:rFonts w:ascii="Times New Roman" w:hAnsi="Times New Roman" w:cs="Times New Roman"/>
          <w:bCs/>
          <w:sz w:val="24"/>
          <w:szCs w:val="24"/>
        </w:rPr>
        <w:t xml:space="preserve">, A. (2013) </w:t>
      </w:r>
      <w:r>
        <w:rPr>
          <w:rFonts w:ascii="Times New Roman" w:hAnsi="Times New Roman" w:cs="Times New Roman"/>
          <w:bCs/>
          <w:i/>
          <w:sz w:val="24"/>
          <w:szCs w:val="24"/>
        </w:rPr>
        <w:t>Discovering the E-Relationship Between  Babies and Early E</w:t>
      </w:r>
      <w:r>
        <w:rPr>
          <w:rFonts w:ascii="Times New Roman" w:hAnsi="Times New Roman" w:cs="Times New Roman"/>
          <w:bCs/>
          <w:i/>
          <w:sz w:val="24"/>
          <w:szCs w:val="24"/>
        </w:rPr>
        <w:t xml:space="preserve">Literacy: A Case Study on the Responses of Babies aged 0-12 Months to Traditional Texts and </w:t>
      </w:r>
      <w:proofErr w:type="spellStart"/>
      <w:r>
        <w:rPr>
          <w:rFonts w:ascii="Times New Roman" w:hAnsi="Times New Roman" w:cs="Times New Roman"/>
          <w:bCs/>
          <w:i/>
          <w:sz w:val="24"/>
          <w:szCs w:val="24"/>
        </w:rPr>
        <w:t>Eletronic</w:t>
      </w:r>
      <w:proofErr w:type="spellEnd"/>
      <w:r>
        <w:rPr>
          <w:rFonts w:ascii="Times New Roman" w:hAnsi="Times New Roman" w:cs="Times New Roman"/>
          <w:bCs/>
          <w:i/>
          <w:sz w:val="24"/>
          <w:szCs w:val="24"/>
        </w:rPr>
        <w:t xml:space="preserve"> Readers, </w:t>
      </w:r>
      <w:r>
        <w:rPr>
          <w:rFonts w:ascii="Times New Roman" w:hAnsi="Times New Roman" w:cs="Times New Roman"/>
          <w:bCs/>
          <w:sz w:val="24"/>
          <w:szCs w:val="24"/>
        </w:rPr>
        <w:t xml:space="preserve">Available at; </w:t>
      </w:r>
      <w:hyperlink r:id="rId9" w:history="1">
        <w:r w:rsidRPr="00C34B1E">
          <w:rPr>
            <w:rStyle w:val="Hyperlink"/>
            <w:rFonts w:ascii="Times New Roman" w:hAnsi="Times New Roman" w:cs="Times New Roman"/>
            <w:bCs/>
            <w:sz w:val="24"/>
            <w:szCs w:val="24"/>
          </w:rPr>
          <w:t>https://moodle.uwtsd.ac.uk/mod/url/view.php?id=360486&amp;redirect=1</w:t>
        </w:r>
      </w:hyperlink>
      <w:r>
        <w:rPr>
          <w:rFonts w:ascii="Times New Roman" w:hAnsi="Times New Roman" w:cs="Times New Roman"/>
          <w:bCs/>
          <w:sz w:val="24"/>
          <w:szCs w:val="24"/>
        </w:rPr>
        <w:t xml:space="preserve"> (Accessed: 29</w:t>
      </w:r>
      <w:r w:rsidRPr="006007C9">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DC04DF" w:rsidRP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t xml:space="preserve">Crystal, D. (1996) </w:t>
      </w:r>
      <w:r>
        <w:rPr>
          <w:rFonts w:ascii="Times New Roman" w:hAnsi="Times New Roman" w:cs="Times New Roman"/>
          <w:bCs/>
          <w:i/>
          <w:sz w:val="24"/>
          <w:szCs w:val="24"/>
        </w:rPr>
        <w:t xml:space="preserve">Language Play and Linguistic Intervention, </w:t>
      </w:r>
      <w:r>
        <w:rPr>
          <w:rFonts w:ascii="Times New Roman" w:hAnsi="Times New Roman" w:cs="Times New Roman"/>
          <w:bCs/>
          <w:sz w:val="24"/>
          <w:szCs w:val="24"/>
        </w:rPr>
        <w:t xml:space="preserve">Available at: </w:t>
      </w:r>
      <w:hyperlink r:id="rId10" w:history="1">
        <w:r w:rsidRPr="00C34B1E">
          <w:rPr>
            <w:rStyle w:val="Hyperlink"/>
            <w:rFonts w:ascii="Times New Roman" w:hAnsi="Times New Roman" w:cs="Times New Roman"/>
            <w:bCs/>
            <w:sz w:val="24"/>
            <w:szCs w:val="24"/>
          </w:rPr>
          <w:t>https://www.davidcrystal.com/Files/BooksAndArticles/-3930.pdf</w:t>
        </w:r>
      </w:hyperlink>
      <w:r>
        <w:rPr>
          <w:rFonts w:ascii="Times New Roman" w:hAnsi="Times New Roman" w:cs="Times New Roman"/>
          <w:bCs/>
          <w:sz w:val="24"/>
          <w:szCs w:val="24"/>
        </w:rPr>
        <w:t xml:space="preserve"> (Accessed: 31</w:t>
      </w:r>
      <w:r w:rsidRPr="00DC04DF">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bookmarkStart w:id="0" w:name="_GoBack"/>
      <w:bookmarkEnd w:id="0"/>
    </w:p>
    <w:p w:rsidR="00DC04DF" w:rsidRDefault="00DC04DF" w:rsidP="00E03728">
      <w:pPr>
        <w:jc w:val="both"/>
        <w:rPr>
          <w:rFonts w:ascii="Times New Roman" w:hAnsi="Times New Roman" w:cs="Times New Roman"/>
          <w:bCs/>
          <w:sz w:val="24"/>
          <w:szCs w:val="24"/>
        </w:rPr>
      </w:pPr>
      <w:proofErr w:type="spellStart"/>
      <w:r>
        <w:rPr>
          <w:rFonts w:ascii="Times New Roman" w:hAnsi="Times New Roman" w:cs="Times New Roman"/>
          <w:bCs/>
          <w:sz w:val="24"/>
          <w:szCs w:val="24"/>
        </w:rPr>
        <w:t>Derbashi</w:t>
      </w:r>
      <w:proofErr w:type="spellEnd"/>
      <w:r>
        <w:rPr>
          <w:rFonts w:ascii="Times New Roman" w:hAnsi="Times New Roman" w:cs="Times New Roman"/>
          <w:bCs/>
          <w:sz w:val="24"/>
          <w:szCs w:val="24"/>
        </w:rPr>
        <w:t>, K. (2021)</w:t>
      </w:r>
      <w:r w:rsidRPr="00F61191">
        <w:rPr>
          <w:rFonts w:ascii="Times New Roman" w:hAnsi="Times New Roman" w:cs="Times New Roman"/>
          <w:bCs/>
          <w:sz w:val="24"/>
          <w:szCs w:val="24"/>
        </w:rPr>
        <w:t xml:space="preserve"> </w:t>
      </w:r>
      <w:r>
        <w:rPr>
          <w:rFonts w:ascii="Times New Roman" w:hAnsi="Times New Roman" w:cs="Times New Roman"/>
          <w:bCs/>
          <w:sz w:val="24"/>
          <w:szCs w:val="24"/>
        </w:rPr>
        <w:t>‘</w:t>
      </w:r>
      <w:r w:rsidRPr="00F61191">
        <w:rPr>
          <w:rFonts w:ascii="Times New Roman" w:hAnsi="Times New Roman" w:cs="Times New Roman"/>
          <w:bCs/>
          <w:sz w:val="24"/>
          <w:szCs w:val="24"/>
        </w:rPr>
        <w:t xml:space="preserve">Attitudes of Primary School Students in UAE </w:t>
      </w:r>
      <w:proofErr w:type="gramStart"/>
      <w:r w:rsidRPr="00F61191">
        <w:rPr>
          <w:rFonts w:ascii="Times New Roman" w:hAnsi="Times New Roman" w:cs="Times New Roman"/>
          <w:bCs/>
          <w:sz w:val="24"/>
          <w:szCs w:val="24"/>
        </w:rPr>
        <w:t>Towards</w:t>
      </w:r>
      <w:proofErr w:type="gramEnd"/>
      <w:r w:rsidRPr="00F61191">
        <w:rPr>
          <w:rFonts w:ascii="Times New Roman" w:hAnsi="Times New Roman" w:cs="Times New Roman"/>
          <w:bCs/>
          <w:sz w:val="24"/>
          <w:szCs w:val="24"/>
        </w:rPr>
        <w:t xml:space="preserve"> Using Digital Story-Telling as a Learning Method in Classroom</w:t>
      </w:r>
      <w:r>
        <w:rPr>
          <w:rFonts w:ascii="Times New Roman" w:hAnsi="Times New Roman" w:cs="Times New Roman"/>
          <w:bCs/>
          <w:sz w:val="24"/>
          <w:szCs w:val="24"/>
        </w:rPr>
        <w:t>’</w:t>
      </w:r>
      <w:r w:rsidRPr="00F61191">
        <w:rPr>
          <w:rFonts w:ascii="Times New Roman" w:hAnsi="Times New Roman" w:cs="Times New Roman"/>
          <w:bCs/>
          <w:sz w:val="24"/>
          <w:szCs w:val="24"/>
        </w:rPr>
        <w:t>.</w:t>
      </w:r>
      <w:r>
        <w:rPr>
          <w:rFonts w:ascii="Times New Roman" w:hAnsi="Times New Roman" w:cs="Times New Roman"/>
          <w:bCs/>
          <w:sz w:val="24"/>
          <w:szCs w:val="24"/>
        </w:rPr>
        <w:t xml:space="preserve"> Available at: </w:t>
      </w:r>
      <w:hyperlink r:id="rId11" w:history="1">
        <w:r w:rsidRPr="00C34B1E">
          <w:rPr>
            <w:rStyle w:val="Hyperlink"/>
            <w:rFonts w:ascii="Times New Roman" w:hAnsi="Times New Roman" w:cs="Times New Roman"/>
            <w:bCs/>
            <w:sz w:val="24"/>
            <w:szCs w:val="24"/>
          </w:rPr>
          <w:t>https://www.researchgate.net/publication/352982859_Attitudes_of_Primary_School_Students_in_UAE_Towards_Using_Digital_Story-Telling_as_a_Learning_Method_in_Classroom</w:t>
        </w:r>
      </w:hyperlink>
      <w:r>
        <w:rPr>
          <w:rFonts w:ascii="Times New Roman" w:hAnsi="Times New Roman" w:cs="Times New Roman"/>
          <w:bCs/>
          <w:sz w:val="24"/>
          <w:szCs w:val="24"/>
        </w:rPr>
        <w:t xml:space="preserve"> (Accessed: 31st October 2021).</w:t>
      </w:r>
    </w:p>
    <w:p w:rsidR="00DC04DF" w:rsidRDefault="00DC04DF" w:rsidP="00A57381">
      <w:pPr>
        <w:jc w:val="both"/>
        <w:rPr>
          <w:rFonts w:ascii="Times New Roman" w:hAnsi="Times New Roman" w:cs="Times New Roman"/>
          <w:bCs/>
          <w:sz w:val="24"/>
          <w:szCs w:val="24"/>
        </w:rPr>
      </w:pPr>
      <w:r>
        <w:rPr>
          <w:rFonts w:ascii="Times New Roman" w:hAnsi="Times New Roman" w:cs="Times New Roman"/>
          <w:bCs/>
          <w:sz w:val="24"/>
          <w:szCs w:val="24"/>
        </w:rPr>
        <w:t xml:space="preserve">Grey, E. (2020) </w:t>
      </w:r>
      <w:proofErr w:type="spellStart"/>
      <w:r w:rsidRPr="00A57381">
        <w:rPr>
          <w:rFonts w:ascii="Times New Roman" w:hAnsi="Times New Roman" w:cs="Times New Roman"/>
          <w:bCs/>
          <w:i/>
          <w:sz w:val="24"/>
          <w:szCs w:val="24"/>
        </w:rPr>
        <w:t>Tomasello’s</w:t>
      </w:r>
      <w:proofErr w:type="spellEnd"/>
      <w:r w:rsidRPr="00A57381">
        <w:rPr>
          <w:rFonts w:ascii="Times New Roman" w:hAnsi="Times New Roman" w:cs="Times New Roman"/>
          <w:bCs/>
          <w:i/>
          <w:sz w:val="24"/>
          <w:szCs w:val="24"/>
        </w:rPr>
        <w:t xml:space="preserve"> Functional Theory of Language Acquisition</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2" w:history="1">
        <w:r w:rsidRPr="00C34B1E">
          <w:rPr>
            <w:rStyle w:val="Hyperlink"/>
            <w:rFonts w:ascii="Times New Roman" w:hAnsi="Times New Roman" w:cs="Times New Roman"/>
            <w:bCs/>
            <w:sz w:val="24"/>
            <w:szCs w:val="24"/>
          </w:rPr>
          <w:t>https://www.linguisticsonline.net/post/tomasello-s-functional-theory-of-language-acquisition#:~:text=His%20main%20involvement%20and%20interest%20is%20around%20how,of%20learning%20the%20dynamics%20of%20a%20user%E2%80%99s%20environment</w:t>
        </w:r>
      </w:hyperlink>
      <w:r>
        <w:rPr>
          <w:rFonts w:ascii="Times New Roman" w:hAnsi="Times New Roman" w:cs="Times New Roman"/>
          <w:bCs/>
          <w:sz w:val="24"/>
          <w:szCs w:val="24"/>
        </w:rPr>
        <w:t xml:space="preserve"> (Accessed: 31</w:t>
      </w:r>
      <w:r w:rsidRPr="00A57381">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C37AB9">
      <w:pPr>
        <w:jc w:val="both"/>
        <w:rPr>
          <w:rFonts w:ascii="Times New Roman" w:hAnsi="Times New Roman" w:cs="Times New Roman"/>
          <w:bCs/>
          <w:sz w:val="24"/>
          <w:szCs w:val="24"/>
        </w:rPr>
      </w:pPr>
      <w:proofErr w:type="gramStart"/>
      <w:r>
        <w:rPr>
          <w:rFonts w:ascii="Times New Roman" w:hAnsi="Times New Roman" w:cs="Times New Roman"/>
          <w:bCs/>
          <w:sz w:val="24"/>
          <w:szCs w:val="24"/>
        </w:rPr>
        <w:t>Harper, L. J. (2011)</w:t>
      </w:r>
      <w:r w:rsidRPr="00C14E04">
        <w:rPr>
          <w:rFonts w:ascii="Times New Roman" w:hAnsi="Times New Roman" w:cs="Times New Roman"/>
          <w:bCs/>
          <w:sz w:val="24"/>
          <w:szCs w:val="24"/>
        </w:rPr>
        <w:t xml:space="preserve"> </w:t>
      </w:r>
      <w:r>
        <w:rPr>
          <w:rFonts w:ascii="Times New Roman" w:hAnsi="Times New Roman" w:cs="Times New Roman"/>
          <w:bCs/>
          <w:sz w:val="24"/>
          <w:szCs w:val="24"/>
        </w:rPr>
        <w:t>‘</w:t>
      </w:r>
      <w:r w:rsidRPr="00C14E04">
        <w:rPr>
          <w:rFonts w:ascii="Times New Roman" w:hAnsi="Times New Roman" w:cs="Times New Roman"/>
          <w:bCs/>
          <w:sz w:val="24"/>
          <w:szCs w:val="24"/>
        </w:rPr>
        <w:t>Nursery rhyme knowledge and phonological awareness in preschool children</w:t>
      </w:r>
      <w:r>
        <w:rPr>
          <w:rFonts w:ascii="Times New Roman" w:hAnsi="Times New Roman" w:cs="Times New Roman"/>
          <w:bCs/>
          <w:sz w:val="24"/>
          <w:szCs w:val="24"/>
        </w:rPr>
        <w:t>’,</w:t>
      </w:r>
      <w:r w:rsidRPr="00C14E04">
        <w:rPr>
          <w:rFonts w:ascii="Times New Roman" w:hAnsi="Times New Roman" w:cs="Times New Roman"/>
          <w:bCs/>
          <w:sz w:val="24"/>
          <w:szCs w:val="24"/>
        </w:rPr>
        <w:t xml:space="preserve"> </w:t>
      </w:r>
      <w:r w:rsidRPr="00C14E04">
        <w:rPr>
          <w:rFonts w:ascii="Times New Roman" w:hAnsi="Times New Roman" w:cs="Times New Roman"/>
          <w:bCs/>
          <w:i/>
          <w:sz w:val="24"/>
          <w:szCs w:val="24"/>
        </w:rPr>
        <w:t>The Journal of Language and Literacy Education [Online]</w:t>
      </w:r>
      <w:r w:rsidRPr="00C14E04">
        <w:rPr>
          <w:rFonts w:ascii="Times New Roman" w:hAnsi="Times New Roman" w:cs="Times New Roman"/>
          <w:bCs/>
          <w:sz w:val="24"/>
          <w:szCs w:val="24"/>
        </w:rPr>
        <w:t xml:space="preserve">, 7(1), </w:t>
      </w:r>
      <w:r>
        <w:rPr>
          <w:rFonts w:ascii="Times New Roman" w:hAnsi="Times New Roman" w:cs="Times New Roman"/>
          <w:bCs/>
          <w:sz w:val="24"/>
          <w:szCs w:val="24"/>
        </w:rPr>
        <w:t xml:space="preserve">pp. </w:t>
      </w:r>
      <w:r w:rsidRPr="00C14E04">
        <w:rPr>
          <w:rFonts w:ascii="Times New Roman" w:hAnsi="Times New Roman" w:cs="Times New Roman"/>
          <w:bCs/>
          <w:sz w:val="24"/>
          <w:szCs w:val="24"/>
        </w:rPr>
        <w:t>65-78.</w:t>
      </w:r>
      <w:proofErr w:type="gramEnd"/>
      <w:r w:rsidRPr="00C14E04">
        <w:rPr>
          <w:rFonts w:ascii="Times New Roman" w:hAnsi="Times New Roman" w:cs="Times New Roman"/>
          <w:bCs/>
          <w:sz w:val="24"/>
          <w:szCs w:val="24"/>
        </w:rPr>
        <w:t xml:space="preserve"> Available at</w:t>
      </w:r>
      <w:r>
        <w:rPr>
          <w:rFonts w:ascii="Times New Roman" w:hAnsi="Times New Roman" w:cs="Times New Roman"/>
          <w:bCs/>
          <w:sz w:val="24"/>
          <w:szCs w:val="24"/>
        </w:rPr>
        <w:t>:</w:t>
      </w:r>
      <w:r w:rsidRPr="00C14E04">
        <w:rPr>
          <w:rFonts w:ascii="Times New Roman" w:hAnsi="Times New Roman" w:cs="Times New Roman"/>
          <w:bCs/>
          <w:sz w:val="24"/>
          <w:szCs w:val="24"/>
        </w:rPr>
        <w:t xml:space="preserve"> </w:t>
      </w:r>
      <w:hyperlink r:id="rId13" w:history="1">
        <w:r w:rsidRPr="00C34B1E">
          <w:rPr>
            <w:rStyle w:val="Hyperlink"/>
            <w:rFonts w:ascii="Times New Roman" w:hAnsi="Times New Roman" w:cs="Times New Roman"/>
            <w:bCs/>
            <w:sz w:val="24"/>
            <w:szCs w:val="24"/>
          </w:rPr>
          <w:t>http://www.coa.uga.edu/jolle/2011_1/harper.pdf</w:t>
        </w:r>
      </w:hyperlink>
      <w:r>
        <w:rPr>
          <w:rFonts w:ascii="Times New Roman" w:hAnsi="Times New Roman" w:cs="Times New Roman"/>
          <w:bCs/>
          <w:sz w:val="24"/>
          <w:szCs w:val="24"/>
        </w:rPr>
        <w:t xml:space="preserve"> (Accessed: 31</w:t>
      </w:r>
      <w:r w:rsidRPr="00C14E04">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6007C9">
      <w:pPr>
        <w:jc w:val="both"/>
        <w:rPr>
          <w:rFonts w:ascii="Times New Roman" w:hAnsi="Times New Roman" w:cs="Times New Roman"/>
          <w:bCs/>
          <w:sz w:val="24"/>
          <w:szCs w:val="24"/>
        </w:rPr>
      </w:pPr>
      <w:hyperlink r:id="rId14" w:history="1">
        <w:proofErr w:type="spellStart"/>
        <w:r w:rsidRPr="006007C9">
          <w:rPr>
            <w:rStyle w:val="Hyperlink"/>
            <w:rFonts w:ascii="Times New Roman" w:hAnsi="Times New Roman" w:cs="Times New Roman"/>
            <w:bCs/>
            <w:color w:val="auto"/>
            <w:sz w:val="24"/>
            <w:szCs w:val="24"/>
            <w:u w:val="none"/>
          </w:rPr>
          <w:t>Hedemark</w:t>
        </w:r>
        <w:proofErr w:type="spellEnd"/>
      </w:hyperlink>
      <w:r w:rsidRPr="006007C9">
        <w:rPr>
          <w:rFonts w:ascii="Times New Roman" w:hAnsi="Times New Roman" w:cs="Times New Roman"/>
          <w:bCs/>
          <w:sz w:val="24"/>
          <w:szCs w:val="24"/>
        </w:rPr>
        <w:t>,</w:t>
      </w:r>
      <w:r>
        <w:rPr>
          <w:rFonts w:ascii="Times New Roman" w:hAnsi="Times New Roman" w:cs="Times New Roman"/>
          <w:bCs/>
          <w:sz w:val="24"/>
          <w:szCs w:val="24"/>
        </w:rPr>
        <w:t xml:space="preserve"> A and</w:t>
      </w:r>
      <w:r w:rsidRPr="006007C9">
        <w:rPr>
          <w:rFonts w:ascii="Times New Roman" w:hAnsi="Times New Roman" w:cs="Times New Roman"/>
          <w:bCs/>
          <w:sz w:val="24"/>
          <w:szCs w:val="24"/>
        </w:rPr>
        <w:t xml:space="preserve"> </w:t>
      </w:r>
      <w:hyperlink r:id="rId15" w:history="1">
        <w:r w:rsidRPr="006007C9">
          <w:rPr>
            <w:rStyle w:val="Hyperlink"/>
            <w:rFonts w:ascii="Times New Roman" w:hAnsi="Times New Roman" w:cs="Times New Roman"/>
            <w:bCs/>
            <w:color w:val="auto"/>
            <w:sz w:val="24"/>
            <w:szCs w:val="24"/>
            <w:u w:val="none"/>
          </w:rPr>
          <w:t>Lindberg</w:t>
        </w:r>
      </w:hyperlink>
      <w:r>
        <w:rPr>
          <w:rFonts w:ascii="Times New Roman" w:hAnsi="Times New Roman" w:cs="Times New Roman"/>
          <w:bCs/>
          <w:sz w:val="24"/>
          <w:szCs w:val="24"/>
        </w:rPr>
        <w:t>, J. (2018) ‘</w:t>
      </w:r>
      <w:r w:rsidRPr="006007C9">
        <w:rPr>
          <w:rFonts w:ascii="Times New Roman" w:hAnsi="Times New Roman" w:cs="Times New Roman"/>
          <w:bCs/>
          <w:sz w:val="24"/>
          <w:szCs w:val="24"/>
        </w:rPr>
        <w:t>Babies, Bodies, and Books—Librarians' Work for Early Literacy</w:t>
      </w:r>
      <w:r>
        <w:rPr>
          <w:rFonts w:ascii="Times New Roman" w:hAnsi="Times New Roman" w:cs="Times New Roman"/>
          <w:bCs/>
          <w:sz w:val="24"/>
          <w:szCs w:val="24"/>
        </w:rPr>
        <w:t>’</w:t>
      </w:r>
      <w:proofErr w:type="gramStart"/>
      <w:r>
        <w:rPr>
          <w:rFonts w:ascii="Times New Roman" w:hAnsi="Times New Roman" w:cs="Times New Roman"/>
          <w:bCs/>
          <w:sz w:val="24"/>
          <w:szCs w:val="24"/>
        </w:rPr>
        <w:t xml:space="preserve">, </w:t>
      </w:r>
      <w:r w:rsidRPr="006007C9">
        <w:rPr>
          <w:rFonts w:ascii="Times New Roman" w:hAnsi="Times New Roman" w:cs="Times New Roman"/>
          <w:bCs/>
          <w:sz w:val="24"/>
          <w:szCs w:val="24"/>
        </w:rPr>
        <w:t xml:space="preserve"> </w:t>
      </w:r>
      <w:proofErr w:type="gramEnd"/>
      <w:r w:rsidRPr="006007C9">
        <w:rPr>
          <w:rFonts w:ascii="Times New Roman" w:hAnsi="Times New Roman" w:cs="Times New Roman"/>
          <w:bCs/>
          <w:i/>
          <w:sz w:val="24"/>
          <w:szCs w:val="24"/>
        </w:rPr>
        <w:fldChar w:fldCharType="begin"/>
      </w:r>
      <w:r w:rsidRPr="006007C9">
        <w:rPr>
          <w:rFonts w:ascii="Times New Roman" w:hAnsi="Times New Roman" w:cs="Times New Roman"/>
          <w:bCs/>
          <w:i/>
          <w:sz w:val="24"/>
          <w:szCs w:val="24"/>
        </w:rPr>
        <w:instrText xml:space="preserve"> HYPERLINK "https://muse.jhu.edu/journal/334" </w:instrText>
      </w:r>
      <w:r w:rsidRPr="006007C9">
        <w:rPr>
          <w:rFonts w:ascii="Times New Roman" w:hAnsi="Times New Roman" w:cs="Times New Roman"/>
          <w:bCs/>
          <w:i/>
          <w:sz w:val="24"/>
          <w:szCs w:val="24"/>
        </w:rPr>
        <w:fldChar w:fldCharType="separate"/>
      </w:r>
      <w:r w:rsidRPr="006007C9">
        <w:rPr>
          <w:rStyle w:val="Hyperlink"/>
          <w:rFonts w:ascii="Times New Roman" w:hAnsi="Times New Roman" w:cs="Times New Roman"/>
          <w:bCs/>
          <w:i/>
          <w:color w:val="auto"/>
          <w:sz w:val="24"/>
          <w:szCs w:val="24"/>
          <w:u w:val="none"/>
        </w:rPr>
        <w:t>Library Trends</w:t>
      </w:r>
      <w:r w:rsidRPr="006007C9">
        <w:rPr>
          <w:rFonts w:ascii="Times New Roman" w:hAnsi="Times New Roman" w:cs="Times New Roman"/>
          <w:bCs/>
          <w:i/>
          <w:sz w:val="24"/>
          <w:szCs w:val="24"/>
        </w:rPr>
        <w:fldChar w:fldCharType="end"/>
      </w:r>
      <w:r w:rsidRPr="006007C9">
        <w:rPr>
          <w:rFonts w:ascii="Times New Roman" w:hAnsi="Times New Roman" w:cs="Times New Roman"/>
          <w:bCs/>
          <w:i/>
          <w:sz w:val="24"/>
          <w:szCs w:val="24"/>
        </w:rPr>
        <w:t>,</w:t>
      </w:r>
      <w:r>
        <w:rPr>
          <w:rFonts w:ascii="Times New Roman" w:hAnsi="Times New Roman" w:cs="Times New Roman"/>
          <w:bCs/>
          <w:i/>
          <w:sz w:val="24"/>
          <w:szCs w:val="24"/>
        </w:rPr>
        <w:t xml:space="preserve"> </w:t>
      </w:r>
      <w:r>
        <w:rPr>
          <w:rFonts w:ascii="Times New Roman" w:hAnsi="Times New Roman" w:cs="Times New Roman"/>
          <w:bCs/>
          <w:sz w:val="24"/>
          <w:szCs w:val="24"/>
        </w:rPr>
        <w:t>66(4), pp. 422-441. DOI:</w:t>
      </w:r>
      <w:r w:rsidRPr="006007C9">
        <w:t xml:space="preserve"> </w:t>
      </w:r>
      <w:hyperlink r:id="rId16" w:history="1">
        <w:r w:rsidRPr="006007C9">
          <w:rPr>
            <w:rStyle w:val="Hyperlink"/>
            <w:rFonts w:ascii="Times New Roman" w:hAnsi="Times New Roman" w:cs="Times New Roman"/>
            <w:bCs/>
            <w:sz w:val="24"/>
            <w:szCs w:val="24"/>
          </w:rPr>
          <w:t>10.1353/lib.2018.0011</w:t>
        </w:r>
      </w:hyperlink>
    </w:p>
    <w:p w:rsidR="00DC04DF" w:rsidRDefault="00DC04DF" w:rsidP="00C37AB9">
      <w:pPr>
        <w:jc w:val="both"/>
        <w:rPr>
          <w:rFonts w:ascii="Times New Roman" w:hAnsi="Times New Roman" w:cs="Times New Roman"/>
          <w:bCs/>
          <w:sz w:val="24"/>
          <w:szCs w:val="24"/>
        </w:rPr>
      </w:pPr>
      <w:proofErr w:type="spellStart"/>
      <w:r>
        <w:rPr>
          <w:rFonts w:ascii="Times New Roman" w:hAnsi="Times New Roman" w:cs="Times New Roman"/>
          <w:bCs/>
          <w:sz w:val="24"/>
          <w:szCs w:val="24"/>
        </w:rPr>
        <w:t>Kartushina</w:t>
      </w:r>
      <w:proofErr w:type="spellEnd"/>
      <w:r>
        <w:rPr>
          <w:rFonts w:ascii="Times New Roman" w:hAnsi="Times New Roman" w:cs="Times New Roman"/>
          <w:bCs/>
          <w:sz w:val="24"/>
          <w:szCs w:val="24"/>
        </w:rPr>
        <w:t xml:space="preserve"> et al. (No date) </w:t>
      </w:r>
      <w:r w:rsidRPr="00E93AB0">
        <w:rPr>
          <w:rFonts w:ascii="Times New Roman" w:hAnsi="Times New Roman" w:cs="Times New Roman"/>
          <w:bCs/>
          <w:i/>
          <w:sz w:val="24"/>
          <w:szCs w:val="24"/>
        </w:rPr>
        <w:t>COVID-19 first lockdown as a unique window into language acquisition: What y</w:t>
      </w:r>
      <w:r>
        <w:rPr>
          <w:rFonts w:ascii="Times New Roman" w:hAnsi="Times New Roman" w:cs="Times New Roman"/>
          <w:bCs/>
          <w:i/>
          <w:sz w:val="24"/>
          <w:szCs w:val="24"/>
        </w:rPr>
        <w:t xml:space="preserve">ou do (with your child) matters, </w:t>
      </w:r>
      <w:r>
        <w:rPr>
          <w:rFonts w:ascii="Times New Roman" w:hAnsi="Times New Roman" w:cs="Times New Roman"/>
          <w:bCs/>
          <w:sz w:val="24"/>
          <w:szCs w:val="24"/>
        </w:rPr>
        <w:t xml:space="preserve">Available at: </w:t>
      </w:r>
      <w:hyperlink r:id="rId17" w:history="1">
        <w:r w:rsidRPr="00C34B1E">
          <w:rPr>
            <w:rStyle w:val="Hyperlink"/>
            <w:rFonts w:ascii="Times New Roman" w:hAnsi="Times New Roman" w:cs="Times New Roman"/>
            <w:bCs/>
            <w:sz w:val="24"/>
            <w:szCs w:val="24"/>
          </w:rPr>
          <w:t>https://moodle.uwtsd.ac.uk/mod/url/view.php?id=363701&amp;redirect=1</w:t>
        </w:r>
      </w:hyperlink>
      <w:r>
        <w:rPr>
          <w:rFonts w:ascii="Times New Roman" w:hAnsi="Times New Roman" w:cs="Times New Roman"/>
          <w:bCs/>
          <w:sz w:val="24"/>
          <w:szCs w:val="24"/>
        </w:rPr>
        <w:t xml:space="preserve"> (Accessed: 30</w:t>
      </w:r>
      <w:r w:rsidRPr="00E93AB0">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DC04DF" w:rsidRDefault="00DC04DF" w:rsidP="00306AB2">
      <w:pPr>
        <w:jc w:val="both"/>
        <w:rPr>
          <w:rFonts w:ascii="Times New Roman" w:hAnsi="Times New Roman" w:cs="Times New Roman"/>
          <w:sz w:val="24"/>
          <w:szCs w:val="24"/>
        </w:rPr>
      </w:pPr>
      <w:proofErr w:type="spellStart"/>
      <w:r>
        <w:rPr>
          <w:rFonts w:ascii="Times New Roman" w:hAnsi="Times New Roman" w:cs="Times New Roman"/>
          <w:sz w:val="24"/>
          <w:szCs w:val="24"/>
        </w:rPr>
        <w:t>Kuhl</w:t>
      </w:r>
      <w:proofErr w:type="spellEnd"/>
      <w:r>
        <w:rPr>
          <w:rFonts w:ascii="Times New Roman" w:hAnsi="Times New Roman" w:cs="Times New Roman"/>
          <w:sz w:val="24"/>
          <w:szCs w:val="24"/>
        </w:rPr>
        <w:t xml:space="preserve"> P. K. (2010)</w:t>
      </w:r>
      <w:r w:rsidRPr="00726F66">
        <w:rPr>
          <w:rFonts w:ascii="Times New Roman" w:hAnsi="Times New Roman" w:cs="Times New Roman"/>
          <w:sz w:val="24"/>
          <w:szCs w:val="24"/>
        </w:rPr>
        <w:t xml:space="preserve"> </w:t>
      </w:r>
      <w:r>
        <w:rPr>
          <w:rFonts w:ascii="Times New Roman" w:hAnsi="Times New Roman" w:cs="Times New Roman"/>
          <w:sz w:val="24"/>
          <w:szCs w:val="24"/>
        </w:rPr>
        <w:t>‘</w:t>
      </w:r>
      <w:r w:rsidRPr="00726F66">
        <w:rPr>
          <w:rFonts w:ascii="Times New Roman" w:hAnsi="Times New Roman" w:cs="Times New Roman"/>
          <w:sz w:val="24"/>
          <w:szCs w:val="24"/>
        </w:rPr>
        <w:t>Brain mechanisms in early language acquisition</w:t>
      </w:r>
      <w:r>
        <w:rPr>
          <w:rFonts w:ascii="Times New Roman" w:hAnsi="Times New Roman" w:cs="Times New Roman"/>
          <w:sz w:val="24"/>
          <w:szCs w:val="24"/>
        </w:rPr>
        <w:t>’,</w:t>
      </w:r>
      <w:r w:rsidRPr="00726F66">
        <w:rPr>
          <w:rFonts w:ascii="Times New Roman" w:hAnsi="Times New Roman" w:cs="Times New Roman"/>
          <w:sz w:val="24"/>
          <w:szCs w:val="24"/>
        </w:rPr>
        <w:t xml:space="preserve"> </w:t>
      </w:r>
      <w:r w:rsidRPr="00726F66">
        <w:rPr>
          <w:rFonts w:ascii="Times New Roman" w:hAnsi="Times New Roman" w:cs="Times New Roman"/>
          <w:i/>
          <w:iCs/>
          <w:sz w:val="24"/>
          <w:szCs w:val="24"/>
        </w:rPr>
        <w:t>Neuron</w:t>
      </w:r>
      <w:r w:rsidRPr="00726F66">
        <w:rPr>
          <w:rFonts w:ascii="Times New Roman" w:hAnsi="Times New Roman" w:cs="Times New Roman"/>
          <w:sz w:val="24"/>
          <w:szCs w:val="24"/>
        </w:rPr>
        <w:t xml:space="preserve">, </w:t>
      </w:r>
      <w:r w:rsidRPr="00726F66">
        <w:rPr>
          <w:rFonts w:ascii="Times New Roman" w:hAnsi="Times New Roman" w:cs="Times New Roman"/>
          <w:i/>
          <w:iCs/>
          <w:sz w:val="24"/>
          <w:szCs w:val="24"/>
        </w:rPr>
        <w:t>67</w:t>
      </w:r>
      <w:r w:rsidRPr="00726F66">
        <w:rPr>
          <w:rFonts w:ascii="Times New Roman" w:hAnsi="Times New Roman" w:cs="Times New Roman"/>
          <w:sz w:val="24"/>
          <w:szCs w:val="24"/>
        </w:rPr>
        <w:t xml:space="preserve">(5), </w:t>
      </w:r>
      <w:r>
        <w:rPr>
          <w:rFonts w:ascii="Times New Roman" w:hAnsi="Times New Roman" w:cs="Times New Roman"/>
          <w:sz w:val="24"/>
          <w:szCs w:val="24"/>
        </w:rPr>
        <w:t xml:space="preserve">pp. </w:t>
      </w:r>
      <w:r w:rsidRPr="00726F66">
        <w:rPr>
          <w:rFonts w:ascii="Times New Roman" w:hAnsi="Times New Roman" w:cs="Times New Roman"/>
          <w:sz w:val="24"/>
          <w:szCs w:val="24"/>
        </w:rPr>
        <w:t>713–727.</w:t>
      </w:r>
      <w:r>
        <w:rPr>
          <w:rFonts w:ascii="Times New Roman" w:hAnsi="Times New Roman" w:cs="Times New Roman"/>
          <w:sz w:val="24"/>
          <w:szCs w:val="24"/>
        </w:rPr>
        <w:t xml:space="preserve"> Available at:</w:t>
      </w:r>
      <w:r w:rsidRPr="00726F66">
        <w:rPr>
          <w:rFonts w:ascii="Times New Roman" w:hAnsi="Times New Roman" w:cs="Times New Roman"/>
          <w:sz w:val="24"/>
          <w:szCs w:val="24"/>
        </w:rPr>
        <w:t xml:space="preserve"> </w:t>
      </w:r>
      <w:hyperlink r:id="rId18" w:history="1">
        <w:r w:rsidRPr="00C34B1E">
          <w:rPr>
            <w:rStyle w:val="Hyperlink"/>
            <w:rFonts w:ascii="Times New Roman" w:hAnsi="Times New Roman" w:cs="Times New Roman"/>
            <w:sz w:val="24"/>
            <w:szCs w:val="24"/>
          </w:rPr>
          <w:t>https://doi.org/10.1016/j.neuron.2010.08.038</w:t>
        </w:r>
      </w:hyperlink>
      <w:r>
        <w:rPr>
          <w:rFonts w:ascii="Times New Roman" w:hAnsi="Times New Roman" w:cs="Times New Roman"/>
          <w:sz w:val="24"/>
          <w:szCs w:val="24"/>
        </w:rPr>
        <w:t xml:space="preserve"> (Accessed: 29</w:t>
      </w:r>
      <w:r w:rsidRPr="00726F6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w:t>
      </w:r>
    </w:p>
    <w:p w:rsid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Learning Theories (No date) </w:t>
      </w:r>
      <w:r w:rsidRPr="00C37AB9">
        <w:rPr>
          <w:rFonts w:ascii="Times New Roman" w:hAnsi="Times New Roman" w:cs="Times New Roman"/>
          <w:bCs/>
          <w:i/>
          <w:sz w:val="24"/>
          <w:szCs w:val="24"/>
        </w:rPr>
        <w:t>Social Learning Theory (Bandura)</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9" w:history="1">
        <w:r w:rsidRPr="00C34B1E">
          <w:rPr>
            <w:rStyle w:val="Hyperlink"/>
            <w:rFonts w:ascii="Times New Roman" w:hAnsi="Times New Roman" w:cs="Times New Roman"/>
            <w:bCs/>
            <w:sz w:val="24"/>
            <w:szCs w:val="24"/>
          </w:rPr>
          <w:t>https://www.learning-theories.com/social-learning-theory-bandura.html</w:t>
        </w:r>
      </w:hyperlink>
      <w:r>
        <w:rPr>
          <w:rFonts w:ascii="Times New Roman" w:hAnsi="Times New Roman" w:cs="Times New Roman"/>
          <w:bCs/>
          <w:sz w:val="24"/>
          <w:szCs w:val="24"/>
        </w:rPr>
        <w:t xml:space="preserve"> (Accessed: 31</w:t>
      </w:r>
      <w:r w:rsidRPr="00C37AB9">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306AB2">
      <w:pPr>
        <w:jc w:val="both"/>
        <w:rPr>
          <w:rFonts w:ascii="Times New Roman" w:hAnsi="Times New Roman" w:cs="Times New Roman"/>
          <w:sz w:val="24"/>
          <w:szCs w:val="24"/>
        </w:rPr>
      </w:pPr>
      <w:proofErr w:type="spellStart"/>
      <w:r>
        <w:rPr>
          <w:rFonts w:ascii="Times New Roman" w:hAnsi="Times New Roman" w:cs="Times New Roman"/>
          <w:bCs/>
          <w:sz w:val="24"/>
          <w:szCs w:val="24"/>
        </w:rPr>
        <w:t>Luo</w:t>
      </w:r>
      <w:proofErr w:type="spellEnd"/>
      <w:r>
        <w:rPr>
          <w:rFonts w:ascii="Times New Roman" w:hAnsi="Times New Roman" w:cs="Times New Roman"/>
          <w:bCs/>
          <w:sz w:val="24"/>
          <w:szCs w:val="24"/>
        </w:rPr>
        <w:t xml:space="preserve"> et al. (2014) ‘</w:t>
      </w:r>
      <w:r w:rsidRPr="00FA4D9E">
        <w:rPr>
          <w:rFonts w:ascii="Times New Roman" w:hAnsi="Times New Roman" w:cs="Times New Roman"/>
          <w:bCs/>
          <w:sz w:val="24"/>
          <w:szCs w:val="24"/>
        </w:rPr>
        <w:t>Mother–Child Book-Sharing and Children's Storytelling Skills in Ethnically Diverse, Low-Income Families</w:t>
      </w:r>
      <w:r>
        <w:rPr>
          <w:rFonts w:ascii="Times New Roman" w:hAnsi="Times New Roman" w:cs="Times New Roman"/>
          <w:bCs/>
          <w:sz w:val="24"/>
          <w:szCs w:val="24"/>
        </w:rPr>
        <w:t xml:space="preserve">’, </w:t>
      </w:r>
      <w:r>
        <w:rPr>
          <w:rFonts w:ascii="Times New Roman" w:hAnsi="Times New Roman" w:cs="Times New Roman"/>
          <w:bCs/>
          <w:i/>
          <w:sz w:val="24"/>
          <w:szCs w:val="24"/>
        </w:rPr>
        <w:t xml:space="preserve">Infant Child Development, </w:t>
      </w:r>
      <w:r>
        <w:rPr>
          <w:rFonts w:ascii="Times New Roman" w:hAnsi="Times New Roman" w:cs="Times New Roman"/>
          <w:sz w:val="24"/>
          <w:szCs w:val="24"/>
        </w:rPr>
        <w:t xml:space="preserve">23(4), pp. 402-425. Available at: </w:t>
      </w:r>
      <w:hyperlink r:id="rId20" w:history="1">
        <w:r w:rsidRPr="00FA4D9E">
          <w:rPr>
            <w:rStyle w:val="Hyperlink"/>
            <w:rFonts w:ascii="Times New Roman" w:hAnsi="Times New Roman" w:cs="Times New Roman"/>
            <w:sz w:val="24"/>
            <w:szCs w:val="24"/>
          </w:rPr>
          <w:t>https://doi.org/10.1002/icd.1841</w:t>
        </w:r>
      </w:hyperlink>
      <w:r>
        <w:rPr>
          <w:rFonts w:ascii="Times New Roman" w:hAnsi="Times New Roman" w:cs="Times New Roman"/>
          <w:sz w:val="24"/>
          <w:szCs w:val="24"/>
        </w:rPr>
        <w:t xml:space="preserve"> (Accessed: 30</w:t>
      </w:r>
      <w:r w:rsidRPr="00FA4D9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w:t>
      </w:r>
    </w:p>
    <w:p w:rsid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t xml:space="preserve">Mages, W. (2020) </w:t>
      </w:r>
      <w:r w:rsidRPr="005135EA">
        <w:rPr>
          <w:rFonts w:ascii="Times New Roman" w:hAnsi="Times New Roman" w:cs="Times New Roman"/>
          <w:bCs/>
          <w:i/>
          <w:sz w:val="24"/>
          <w:szCs w:val="24"/>
        </w:rPr>
        <w:t xml:space="preserve">Perseverance, Performance, and Pedagogy in the Pandemic </w:t>
      </w:r>
      <w:r w:rsidRPr="005135EA">
        <w:rPr>
          <w:rFonts w:ascii="Times New Roman" w:hAnsi="Times New Roman" w:cs="Times New Roman"/>
          <w:bCs/>
          <w:i/>
          <w:sz w:val="24"/>
          <w:szCs w:val="24"/>
        </w:rPr>
        <w:br/>
        <w:t xml:space="preserve">The Power of Storytelling in Face -to-Face and Virtual Learning </w:t>
      </w:r>
      <w:r w:rsidRPr="005135EA">
        <w:rPr>
          <w:rFonts w:ascii="Times New Roman" w:hAnsi="Times New Roman" w:cs="Times New Roman"/>
          <w:bCs/>
          <w:i/>
          <w:sz w:val="24"/>
          <w:szCs w:val="24"/>
        </w:rPr>
        <w:br/>
        <w:t>Environments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1" w:history="1">
        <w:r w:rsidRPr="00C34B1E">
          <w:rPr>
            <w:rStyle w:val="Hyperlink"/>
            <w:rFonts w:ascii="Times New Roman" w:hAnsi="Times New Roman" w:cs="Times New Roman"/>
            <w:bCs/>
            <w:sz w:val="24"/>
            <w:szCs w:val="24"/>
          </w:rPr>
          <w:t>https://moodle.uwtsd.ac.uk/mod/resource/view.php?id=364206&amp;redirect=1</w:t>
        </w:r>
      </w:hyperlink>
      <w:r>
        <w:rPr>
          <w:rFonts w:ascii="Times New Roman" w:hAnsi="Times New Roman" w:cs="Times New Roman"/>
          <w:bCs/>
          <w:sz w:val="24"/>
          <w:szCs w:val="24"/>
        </w:rPr>
        <w:t xml:space="preserve"> (Accessed: 30</w:t>
      </w:r>
      <w:r w:rsidRPr="005135EA">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DC04DF" w:rsidRDefault="00DC04DF" w:rsidP="00FA4D9E">
      <w:pPr>
        <w:jc w:val="both"/>
        <w:rPr>
          <w:rFonts w:ascii="Times New Roman" w:hAnsi="Times New Roman" w:cs="Times New Roman"/>
          <w:bCs/>
          <w:sz w:val="24"/>
          <w:szCs w:val="24"/>
        </w:rPr>
      </w:pPr>
      <w:proofErr w:type="spellStart"/>
      <w:proofErr w:type="gramStart"/>
      <w:r w:rsidRPr="00FA4D9E">
        <w:rPr>
          <w:rFonts w:ascii="Times New Roman" w:hAnsi="Times New Roman" w:cs="Times New Roman"/>
          <w:bCs/>
          <w:sz w:val="24"/>
          <w:szCs w:val="24"/>
        </w:rPr>
        <w:t>Marjanovič-Umek</w:t>
      </w:r>
      <w:proofErr w:type="spellEnd"/>
      <w:r w:rsidRPr="00FA4D9E">
        <w:rPr>
          <w:rFonts w:ascii="Times New Roman" w:hAnsi="Times New Roman" w:cs="Times New Roman"/>
          <w:bCs/>
          <w:sz w:val="24"/>
          <w:szCs w:val="24"/>
        </w:rPr>
        <w:t xml:space="preserve">, </w:t>
      </w:r>
      <w:r>
        <w:rPr>
          <w:rFonts w:ascii="Times New Roman" w:hAnsi="Times New Roman" w:cs="Times New Roman"/>
          <w:bCs/>
          <w:sz w:val="24"/>
          <w:szCs w:val="24"/>
        </w:rPr>
        <w:t xml:space="preserve">L. </w:t>
      </w:r>
      <w:proofErr w:type="spellStart"/>
      <w:r w:rsidRPr="00FA4D9E">
        <w:rPr>
          <w:rFonts w:ascii="Times New Roman" w:hAnsi="Times New Roman" w:cs="Times New Roman"/>
          <w:bCs/>
          <w:sz w:val="24"/>
          <w:szCs w:val="24"/>
        </w:rPr>
        <w:t>Fekonja-Peklaj</w:t>
      </w:r>
      <w:proofErr w:type="spellEnd"/>
      <w:r>
        <w:rPr>
          <w:rFonts w:ascii="Times New Roman" w:hAnsi="Times New Roman" w:cs="Times New Roman"/>
          <w:bCs/>
          <w:sz w:val="24"/>
          <w:szCs w:val="24"/>
        </w:rPr>
        <w:t xml:space="preserve">, U. &amp; </w:t>
      </w:r>
      <w:proofErr w:type="spellStart"/>
      <w:r w:rsidRPr="00FA4D9E">
        <w:rPr>
          <w:rFonts w:ascii="Times New Roman" w:hAnsi="Times New Roman" w:cs="Times New Roman"/>
          <w:bCs/>
          <w:sz w:val="24"/>
          <w:szCs w:val="24"/>
        </w:rPr>
        <w:t>Podlesek</w:t>
      </w:r>
      <w:proofErr w:type="spellEnd"/>
      <w:r>
        <w:rPr>
          <w:rFonts w:ascii="Times New Roman" w:hAnsi="Times New Roman" w:cs="Times New Roman"/>
          <w:bCs/>
          <w:sz w:val="24"/>
          <w:szCs w:val="24"/>
        </w:rPr>
        <w:t>, A.</w:t>
      </w:r>
      <w:r w:rsidRPr="00FA4D9E">
        <w:rPr>
          <w:rFonts w:ascii="Times New Roman" w:hAnsi="Times New Roman" w:cs="Times New Roman"/>
          <w:bCs/>
          <w:sz w:val="24"/>
          <w:szCs w:val="24"/>
        </w:rPr>
        <w:t xml:space="preserve"> (2012) </w:t>
      </w:r>
      <w:r>
        <w:rPr>
          <w:rFonts w:ascii="Times New Roman" w:hAnsi="Times New Roman" w:cs="Times New Roman"/>
          <w:bCs/>
          <w:sz w:val="24"/>
          <w:szCs w:val="24"/>
        </w:rPr>
        <w:t>‘</w:t>
      </w:r>
      <w:r w:rsidRPr="00FA4D9E">
        <w:rPr>
          <w:rFonts w:ascii="Times New Roman" w:hAnsi="Times New Roman" w:cs="Times New Roman"/>
          <w:bCs/>
          <w:sz w:val="24"/>
          <w:szCs w:val="24"/>
        </w:rPr>
        <w:t>Parental influence on the development of children's storytelling</w:t>
      </w:r>
      <w:r>
        <w:rPr>
          <w:rFonts w:ascii="Times New Roman" w:hAnsi="Times New Roman" w:cs="Times New Roman"/>
          <w:bCs/>
          <w:sz w:val="24"/>
          <w:szCs w:val="24"/>
        </w:rPr>
        <w:t>’</w:t>
      </w:r>
      <w:r w:rsidRPr="00FA4D9E">
        <w:rPr>
          <w:rFonts w:ascii="Times New Roman" w:hAnsi="Times New Roman" w:cs="Times New Roman"/>
          <w:bCs/>
          <w:sz w:val="24"/>
          <w:szCs w:val="24"/>
        </w:rPr>
        <w:t xml:space="preserve">, </w:t>
      </w:r>
      <w:r w:rsidRPr="00FA4D9E">
        <w:rPr>
          <w:rFonts w:ascii="Times New Roman" w:hAnsi="Times New Roman" w:cs="Times New Roman"/>
          <w:bCs/>
          <w:i/>
          <w:sz w:val="24"/>
          <w:szCs w:val="24"/>
        </w:rPr>
        <w:t>European Early Childhood Education Research Journal</w:t>
      </w:r>
      <w:r w:rsidRPr="00FA4D9E">
        <w:rPr>
          <w:rFonts w:ascii="Times New Roman" w:hAnsi="Times New Roman" w:cs="Times New Roman"/>
          <w:bCs/>
          <w:sz w:val="24"/>
          <w:szCs w:val="24"/>
        </w:rPr>
        <w:t xml:space="preserve">, </w:t>
      </w:r>
      <w:r>
        <w:rPr>
          <w:rFonts w:ascii="Times New Roman" w:hAnsi="Times New Roman" w:cs="Times New Roman"/>
          <w:bCs/>
          <w:sz w:val="24"/>
          <w:szCs w:val="24"/>
        </w:rPr>
        <w:t>20(</w:t>
      </w:r>
      <w:r w:rsidRPr="00FA4D9E">
        <w:rPr>
          <w:rFonts w:ascii="Times New Roman" w:hAnsi="Times New Roman" w:cs="Times New Roman"/>
          <w:bCs/>
          <w:sz w:val="24"/>
          <w:szCs w:val="24"/>
        </w:rPr>
        <w:t>3</w:t>
      </w:r>
      <w:r>
        <w:rPr>
          <w:rFonts w:ascii="Times New Roman" w:hAnsi="Times New Roman" w:cs="Times New Roman"/>
          <w:bCs/>
          <w:sz w:val="24"/>
          <w:szCs w:val="24"/>
        </w:rPr>
        <w:t>)</w:t>
      </w:r>
      <w:r w:rsidRPr="00FA4D9E">
        <w:rPr>
          <w:rFonts w:ascii="Times New Roman" w:hAnsi="Times New Roman" w:cs="Times New Roman"/>
          <w:bCs/>
          <w:sz w:val="24"/>
          <w:szCs w:val="24"/>
        </w:rPr>
        <w:t xml:space="preserve">, </w:t>
      </w:r>
      <w:r>
        <w:rPr>
          <w:rFonts w:ascii="Times New Roman" w:hAnsi="Times New Roman" w:cs="Times New Roman"/>
          <w:bCs/>
          <w:sz w:val="24"/>
          <w:szCs w:val="24"/>
        </w:rPr>
        <w:t>pp. 351-370.</w:t>
      </w:r>
      <w:proofErr w:type="gramEnd"/>
      <w:r w:rsidRPr="00FA4D9E">
        <w:rPr>
          <w:rFonts w:ascii="Times New Roman" w:hAnsi="Times New Roman" w:cs="Times New Roman"/>
          <w:bCs/>
          <w:sz w:val="24"/>
          <w:szCs w:val="24"/>
        </w:rPr>
        <w:t xml:space="preserve"> DOI: </w:t>
      </w:r>
      <w:hyperlink r:id="rId22" w:history="1">
        <w:r w:rsidRPr="00FA4D9E">
          <w:rPr>
            <w:rStyle w:val="Hyperlink"/>
            <w:rFonts w:ascii="Times New Roman" w:hAnsi="Times New Roman" w:cs="Times New Roman"/>
            <w:bCs/>
            <w:sz w:val="24"/>
            <w:szCs w:val="24"/>
          </w:rPr>
          <w:t>10.1080/1350293X.2012.704760</w:t>
        </w:r>
      </w:hyperlink>
      <w:r w:rsidRPr="00FA4D9E">
        <w:rPr>
          <w:rFonts w:ascii="Times New Roman" w:hAnsi="Times New Roman" w:cs="Times New Roman"/>
          <w:bCs/>
          <w:sz w:val="24"/>
          <w:szCs w:val="24"/>
        </w:rPr>
        <w:t xml:space="preserve"> </w:t>
      </w:r>
    </w:p>
    <w:p w:rsidR="00DC04DF" w:rsidRDefault="00DC04DF" w:rsidP="00C37AB9">
      <w:pPr>
        <w:jc w:val="both"/>
        <w:rPr>
          <w:rFonts w:ascii="Times New Roman" w:hAnsi="Times New Roman" w:cs="Times New Roman"/>
          <w:bCs/>
          <w:sz w:val="24"/>
          <w:szCs w:val="24"/>
        </w:rPr>
      </w:pPr>
      <w:proofErr w:type="spellStart"/>
      <w:r>
        <w:rPr>
          <w:rFonts w:ascii="Times New Roman" w:hAnsi="Times New Roman" w:cs="Times New Roman"/>
          <w:bCs/>
          <w:sz w:val="24"/>
          <w:szCs w:val="24"/>
        </w:rPr>
        <w:t>Maulana</w:t>
      </w:r>
      <w:proofErr w:type="spellEnd"/>
      <w:r>
        <w:rPr>
          <w:rFonts w:ascii="Times New Roman" w:hAnsi="Times New Roman" w:cs="Times New Roman"/>
          <w:bCs/>
          <w:sz w:val="24"/>
          <w:szCs w:val="24"/>
        </w:rPr>
        <w:t xml:space="preserve">, M. (2020) </w:t>
      </w:r>
      <w:proofErr w:type="spellStart"/>
      <w:r>
        <w:rPr>
          <w:rFonts w:ascii="Times New Roman" w:hAnsi="Times New Roman" w:cs="Times New Roman"/>
          <w:bCs/>
          <w:i/>
          <w:sz w:val="24"/>
          <w:szCs w:val="24"/>
        </w:rPr>
        <w:t>RIisk</w:t>
      </w:r>
      <w:proofErr w:type="spellEnd"/>
      <w:r>
        <w:rPr>
          <w:rFonts w:ascii="Times New Roman" w:hAnsi="Times New Roman" w:cs="Times New Roman"/>
          <w:bCs/>
          <w:i/>
          <w:sz w:val="24"/>
          <w:szCs w:val="24"/>
        </w:rPr>
        <w:t xml:space="preserve"> of Language Delay in Toddlers With</w:t>
      </w:r>
      <w:r w:rsidRPr="005135EA">
        <w:rPr>
          <w:rFonts w:ascii="Times New Roman" w:hAnsi="Times New Roman" w:cs="Times New Roman"/>
          <w:bCs/>
          <w:i/>
          <w:sz w:val="24"/>
          <w:szCs w:val="24"/>
        </w:rPr>
        <w:t xml:space="preserve"> </w:t>
      </w:r>
      <w:r w:rsidRPr="005135EA">
        <w:rPr>
          <w:rFonts w:ascii="Times New Roman" w:hAnsi="Times New Roman" w:cs="Times New Roman"/>
          <w:bCs/>
          <w:i/>
          <w:sz w:val="24"/>
          <w:szCs w:val="24"/>
        </w:rPr>
        <w:br/>
      </w:r>
      <w:r>
        <w:rPr>
          <w:rFonts w:ascii="Times New Roman" w:hAnsi="Times New Roman" w:cs="Times New Roman"/>
          <w:bCs/>
          <w:i/>
          <w:sz w:val="24"/>
          <w:szCs w:val="24"/>
        </w:rPr>
        <w:t xml:space="preserve">Prolonged Screen </w:t>
      </w:r>
      <w:proofErr w:type="gramStart"/>
      <w:r>
        <w:rPr>
          <w:rFonts w:ascii="Times New Roman" w:hAnsi="Times New Roman" w:cs="Times New Roman"/>
          <w:bCs/>
          <w:i/>
          <w:sz w:val="24"/>
          <w:szCs w:val="24"/>
        </w:rPr>
        <w:t>Time :</w:t>
      </w:r>
      <w:proofErr w:type="gramEnd"/>
      <w:r>
        <w:rPr>
          <w:rFonts w:ascii="Times New Roman" w:hAnsi="Times New Roman" w:cs="Times New Roman"/>
          <w:bCs/>
          <w:i/>
          <w:sz w:val="24"/>
          <w:szCs w:val="24"/>
        </w:rPr>
        <w:t xml:space="preserve"> Evidence Based Case</w:t>
      </w:r>
      <w:r w:rsidRPr="005135EA">
        <w:rPr>
          <w:rFonts w:ascii="Times New Roman" w:hAnsi="Times New Roman" w:cs="Times New Roman"/>
          <w:bCs/>
          <w:i/>
          <w:sz w:val="24"/>
          <w:szCs w:val="24"/>
        </w:rPr>
        <w:t xml:space="preserve"> </w:t>
      </w:r>
      <w:r w:rsidRPr="005135EA">
        <w:rPr>
          <w:rFonts w:ascii="Times New Roman" w:hAnsi="Times New Roman" w:cs="Times New Roman"/>
          <w:bCs/>
          <w:i/>
          <w:sz w:val="24"/>
          <w:szCs w:val="24"/>
        </w:rPr>
        <w:br/>
      </w:r>
      <w:r>
        <w:rPr>
          <w:rFonts w:ascii="Times New Roman" w:hAnsi="Times New Roman" w:cs="Times New Roman"/>
          <w:bCs/>
          <w:i/>
          <w:sz w:val="24"/>
          <w:szCs w:val="24"/>
        </w:rPr>
        <w:t xml:space="preserve">Report, </w:t>
      </w:r>
      <w:r>
        <w:rPr>
          <w:rFonts w:ascii="Times New Roman" w:hAnsi="Times New Roman" w:cs="Times New Roman"/>
          <w:bCs/>
          <w:sz w:val="24"/>
          <w:szCs w:val="24"/>
        </w:rPr>
        <w:t xml:space="preserve">Available at: </w:t>
      </w:r>
      <w:hyperlink r:id="rId23" w:history="1">
        <w:r w:rsidRPr="00C34B1E">
          <w:rPr>
            <w:rStyle w:val="Hyperlink"/>
            <w:rFonts w:ascii="Times New Roman" w:hAnsi="Times New Roman" w:cs="Times New Roman"/>
            <w:bCs/>
            <w:sz w:val="24"/>
            <w:szCs w:val="24"/>
          </w:rPr>
          <w:t>https://moodle.uwtsd.ac.uk/mod/resource/view.php?id=363711&amp;redirect=1</w:t>
        </w:r>
      </w:hyperlink>
      <w:r>
        <w:rPr>
          <w:rFonts w:ascii="Times New Roman" w:hAnsi="Times New Roman" w:cs="Times New Roman"/>
          <w:bCs/>
          <w:sz w:val="24"/>
          <w:szCs w:val="24"/>
        </w:rPr>
        <w:t xml:space="preserve"> (Accessed: 30</w:t>
      </w:r>
      <w:r w:rsidRPr="005135EA">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DC04DF" w:rsidRDefault="00DC04DF" w:rsidP="00E03728">
      <w:pPr>
        <w:jc w:val="both"/>
        <w:rPr>
          <w:rFonts w:ascii="Times New Roman" w:hAnsi="Times New Roman" w:cs="Times New Roman"/>
          <w:bCs/>
          <w:sz w:val="24"/>
          <w:szCs w:val="24"/>
        </w:rPr>
      </w:pPr>
      <w:proofErr w:type="spellStart"/>
      <w:r>
        <w:rPr>
          <w:rFonts w:ascii="Times New Roman" w:hAnsi="Times New Roman" w:cs="Times New Roman"/>
          <w:bCs/>
          <w:sz w:val="24"/>
          <w:szCs w:val="24"/>
        </w:rPr>
        <w:t>Montag</w:t>
      </w:r>
      <w:proofErr w:type="spellEnd"/>
      <w:r>
        <w:rPr>
          <w:rFonts w:ascii="Times New Roman" w:hAnsi="Times New Roman" w:cs="Times New Roman"/>
          <w:bCs/>
          <w:sz w:val="24"/>
          <w:szCs w:val="24"/>
        </w:rPr>
        <w:t>, J. Jones, M. &amp; Smith, L. (2015)</w:t>
      </w:r>
      <w:r w:rsidRPr="00C01E6F">
        <w:rPr>
          <w:rFonts w:ascii="Times New Roman" w:hAnsi="Times New Roman" w:cs="Times New Roman"/>
          <w:bCs/>
          <w:sz w:val="24"/>
          <w:szCs w:val="24"/>
        </w:rPr>
        <w:t xml:space="preserve"> </w:t>
      </w:r>
      <w:r>
        <w:rPr>
          <w:rFonts w:ascii="Times New Roman" w:hAnsi="Times New Roman" w:cs="Times New Roman"/>
          <w:bCs/>
          <w:sz w:val="24"/>
          <w:szCs w:val="24"/>
        </w:rPr>
        <w:t>‘</w:t>
      </w:r>
      <w:proofErr w:type="gramStart"/>
      <w:r w:rsidRPr="00C01E6F">
        <w:rPr>
          <w:rFonts w:ascii="Times New Roman" w:hAnsi="Times New Roman" w:cs="Times New Roman"/>
          <w:bCs/>
          <w:sz w:val="24"/>
          <w:szCs w:val="24"/>
        </w:rPr>
        <w:t>The</w:t>
      </w:r>
      <w:proofErr w:type="gramEnd"/>
      <w:r w:rsidRPr="00C01E6F">
        <w:rPr>
          <w:rFonts w:ascii="Times New Roman" w:hAnsi="Times New Roman" w:cs="Times New Roman"/>
          <w:bCs/>
          <w:sz w:val="24"/>
          <w:szCs w:val="24"/>
        </w:rPr>
        <w:t xml:space="preserve"> Words Children Hear: Picture Books and the Statistics for Language Learning</w:t>
      </w:r>
      <w:r>
        <w:rPr>
          <w:rFonts w:ascii="Times New Roman" w:hAnsi="Times New Roman" w:cs="Times New Roman"/>
          <w:bCs/>
          <w:sz w:val="24"/>
          <w:szCs w:val="24"/>
        </w:rPr>
        <w:t>’,</w:t>
      </w:r>
      <w:r w:rsidRPr="00C01E6F">
        <w:rPr>
          <w:rFonts w:ascii="Times New Roman" w:hAnsi="Times New Roman" w:cs="Times New Roman"/>
          <w:bCs/>
          <w:sz w:val="24"/>
          <w:szCs w:val="24"/>
        </w:rPr>
        <w:t xml:space="preserve"> </w:t>
      </w:r>
      <w:r w:rsidRPr="00C01E6F">
        <w:rPr>
          <w:rFonts w:ascii="Times New Roman" w:hAnsi="Times New Roman" w:cs="Times New Roman"/>
          <w:bCs/>
          <w:i/>
          <w:iCs/>
          <w:sz w:val="24"/>
          <w:szCs w:val="24"/>
        </w:rPr>
        <w:t>Psychological Science</w:t>
      </w:r>
      <w:r w:rsidRPr="00C01E6F">
        <w:rPr>
          <w:rFonts w:ascii="Times New Roman" w:hAnsi="Times New Roman" w:cs="Times New Roman"/>
          <w:bCs/>
          <w:sz w:val="24"/>
          <w:szCs w:val="24"/>
        </w:rPr>
        <w:t xml:space="preserve">, </w:t>
      </w:r>
      <w:r w:rsidRPr="00C01E6F">
        <w:rPr>
          <w:rFonts w:ascii="Times New Roman" w:hAnsi="Times New Roman" w:cs="Times New Roman"/>
          <w:bCs/>
          <w:i/>
          <w:iCs/>
          <w:sz w:val="24"/>
          <w:szCs w:val="24"/>
        </w:rPr>
        <w:t>26</w:t>
      </w:r>
      <w:r w:rsidRPr="00C01E6F">
        <w:rPr>
          <w:rFonts w:ascii="Times New Roman" w:hAnsi="Times New Roman" w:cs="Times New Roman"/>
          <w:bCs/>
          <w:sz w:val="24"/>
          <w:szCs w:val="24"/>
        </w:rPr>
        <w:t xml:space="preserve">(9), </w:t>
      </w:r>
      <w:r>
        <w:rPr>
          <w:rFonts w:ascii="Times New Roman" w:hAnsi="Times New Roman" w:cs="Times New Roman"/>
          <w:bCs/>
          <w:sz w:val="24"/>
          <w:szCs w:val="24"/>
        </w:rPr>
        <w:t xml:space="preserve">pp. </w:t>
      </w:r>
      <w:r w:rsidRPr="00C01E6F">
        <w:rPr>
          <w:rFonts w:ascii="Times New Roman" w:hAnsi="Times New Roman" w:cs="Times New Roman"/>
          <w:bCs/>
          <w:sz w:val="24"/>
          <w:szCs w:val="24"/>
        </w:rPr>
        <w:t xml:space="preserve">1489–1496. </w:t>
      </w:r>
      <w:hyperlink r:id="rId24" w:history="1">
        <w:r w:rsidRPr="00C01E6F">
          <w:rPr>
            <w:rStyle w:val="Hyperlink"/>
            <w:rFonts w:ascii="Times New Roman" w:hAnsi="Times New Roman" w:cs="Times New Roman"/>
            <w:bCs/>
            <w:sz w:val="24"/>
            <w:szCs w:val="24"/>
          </w:rPr>
          <w:t>https://doi.org/10.1177/0956797615594361</w:t>
        </w:r>
      </w:hyperlink>
    </w:p>
    <w:p w:rsid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t xml:space="preserve">Moritz et al. (2012) </w:t>
      </w:r>
      <w:r w:rsidRPr="004A2831">
        <w:rPr>
          <w:rFonts w:ascii="Times New Roman" w:hAnsi="Times New Roman" w:cs="Times New Roman"/>
          <w:bCs/>
          <w:i/>
          <w:sz w:val="24"/>
          <w:szCs w:val="24"/>
        </w:rPr>
        <w:t>Links between early rhythm skills, musical training</w:t>
      </w:r>
      <w:proofErr w:type="gramStart"/>
      <w:r w:rsidRPr="004A2831">
        <w:rPr>
          <w:rFonts w:ascii="Times New Roman" w:hAnsi="Times New Roman" w:cs="Times New Roman"/>
          <w:bCs/>
          <w:i/>
          <w:sz w:val="24"/>
          <w:szCs w:val="24"/>
        </w:rPr>
        <w:t>,</w:t>
      </w:r>
      <w:proofErr w:type="gramEnd"/>
      <w:r w:rsidRPr="004A2831">
        <w:rPr>
          <w:rFonts w:ascii="Times New Roman" w:hAnsi="Times New Roman" w:cs="Times New Roman"/>
          <w:bCs/>
          <w:i/>
          <w:sz w:val="24"/>
          <w:szCs w:val="24"/>
        </w:rPr>
        <w:br/>
        <w:t>and phonological awareness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5" w:history="1">
        <w:r w:rsidRPr="00C34B1E">
          <w:rPr>
            <w:rStyle w:val="Hyperlink"/>
            <w:rFonts w:ascii="Times New Roman" w:hAnsi="Times New Roman" w:cs="Times New Roman"/>
            <w:bCs/>
            <w:sz w:val="24"/>
            <w:szCs w:val="24"/>
          </w:rPr>
          <w:t>https://moodle.uwtsd.ac.uk/mod/resource/view.php?id=365538&amp;redirect=1</w:t>
        </w:r>
      </w:hyperlink>
      <w:r>
        <w:rPr>
          <w:rFonts w:ascii="Times New Roman" w:hAnsi="Times New Roman" w:cs="Times New Roman"/>
          <w:bCs/>
          <w:sz w:val="24"/>
          <w:szCs w:val="24"/>
        </w:rPr>
        <w:t xml:space="preserve"> (Accessed: 31</w:t>
      </w:r>
      <w:r w:rsidRPr="004A2831">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t xml:space="preserve">Nair, V. and </w:t>
      </w:r>
      <w:proofErr w:type="spellStart"/>
      <w:r>
        <w:rPr>
          <w:rFonts w:ascii="Times New Roman" w:hAnsi="Times New Roman" w:cs="Times New Roman"/>
          <w:bCs/>
          <w:sz w:val="24"/>
          <w:szCs w:val="24"/>
        </w:rPr>
        <w:t>Yunus</w:t>
      </w:r>
      <w:proofErr w:type="spellEnd"/>
      <w:r>
        <w:rPr>
          <w:rFonts w:ascii="Times New Roman" w:hAnsi="Times New Roman" w:cs="Times New Roman"/>
          <w:bCs/>
          <w:sz w:val="24"/>
          <w:szCs w:val="24"/>
        </w:rPr>
        <w:t xml:space="preserve">, M. (2021) </w:t>
      </w:r>
      <w:r w:rsidRPr="005135EA">
        <w:rPr>
          <w:rFonts w:ascii="Times New Roman" w:hAnsi="Times New Roman" w:cs="Times New Roman"/>
          <w:bCs/>
          <w:i/>
          <w:sz w:val="24"/>
          <w:szCs w:val="24"/>
        </w:rPr>
        <w:t>A Systematic Review of Digital Storytelling in Improving</w:t>
      </w:r>
      <w:r w:rsidRPr="005135EA">
        <w:rPr>
          <w:rFonts w:ascii="Times New Roman" w:hAnsi="Times New Roman" w:cs="Times New Roman"/>
          <w:bCs/>
          <w:i/>
          <w:sz w:val="24"/>
          <w:szCs w:val="24"/>
        </w:rPr>
        <w:br/>
        <w:t>Speaking Skills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6" w:history="1">
        <w:r w:rsidRPr="00C34B1E">
          <w:rPr>
            <w:rStyle w:val="Hyperlink"/>
            <w:rFonts w:ascii="Times New Roman" w:hAnsi="Times New Roman" w:cs="Times New Roman"/>
            <w:bCs/>
            <w:sz w:val="24"/>
            <w:szCs w:val="24"/>
          </w:rPr>
          <w:t>https://moodle.uwtsd.ac.uk/mod/resource/view.php?id=364112&amp;redirect=1</w:t>
        </w:r>
      </w:hyperlink>
      <w:r>
        <w:rPr>
          <w:rFonts w:ascii="Times New Roman" w:hAnsi="Times New Roman" w:cs="Times New Roman"/>
          <w:bCs/>
          <w:sz w:val="24"/>
          <w:szCs w:val="24"/>
        </w:rPr>
        <w:t xml:space="preserve"> (Accessed: 31</w:t>
      </w:r>
      <w:r w:rsidRPr="005135EA">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E03728">
      <w:pPr>
        <w:jc w:val="both"/>
        <w:rPr>
          <w:rFonts w:ascii="Times New Roman" w:hAnsi="Times New Roman" w:cs="Times New Roman"/>
          <w:bCs/>
          <w:sz w:val="24"/>
          <w:szCs w:val="24"/>
        </w:rPr>
      </w:pPr>
      <w:r>
        <w:rPr>
          <w:rFonts w:ascii="Times New Roman" w:hAnsi="Times New Roman" w:cs="Times New Roman"/>
          <w:bCs/>
          <w:sz w:val="24"/>
          <w:szCs w:val="24"/>
        </w:rPr>
        <w:t>O'Byrne, W., Stone, R., &amp; White, M. (2018) ‘</w:t>
      </w:r>
      <w:r w:rsidRPr="00F61191">
        <w:rPr>
          <w:rFonts w:ascii="Times New Roman" w:hAnsi="Times New Roman" w:cs="Times New Roman"/>
          <w:bCs/>
          <w:sz w:val="24"/>
          <w:szCs w:val="24"/>
        </w:rPr>
        <w:t>Digital Storytelling in Early Childhood: Student Illustrations Shaping Social Interactions</w:t>
      </w:r>
      <w:r>
        <w:rPr>
          <w:rFonts w:ascii="Times New Roman" w:hAnsi="Times New Roman" w:cs="Times New Roman"/>
          <w:bCs/>
          <w:sz w:val="24"/>
          <w:szCs w:val="24"/>
        </w:rPr>
        <w:t>’,</w:t>
      </w:r>
      <w:r w:rsidRPr="00F61191">
        <w:rPr>
          <w:rFonts w:ascii="Times New Roman" w:hAnsi="Times New Roman" w:cs="Times New Roman"/>
          <w:bCs/>
          <w:sz w:val="24"/>
          <w:szCs w:val="24"/>
        </w:rPr>
        <w:t xml:space="preserve"> </w:t>
      </w:r>
      <w:r w:rsidRPr="00F61191">
        <w:rPr>
          <w:rFonts w:ascii="Times New Roman" w:hAnsi="Times New Roman" w:cs="Times New Roman"/>
          <w:bCs/>
          <w:i/>
          <w:iCs/>
          <w:sz w:val="24"/>
          <w:szCs w:val="24"/>
        </w:rPr>
        <w:t>Frontiers in psychology</w:t>
      </w:r>
      <w:r w:rsidRPr="00F61191">
        <w:rPr>
          <w:rFonts w:ascii="Times New Roman" w:hAnsi="Times New Roman" w:cs="Times New Roman"/>
          <w:bCs/>
          <w:sz w:val="24"/>
          <w:szCs w:val="24"/>
        </w:rPr>
        <w:t xml:space="preserve">, </w:t>
      </w:r>
      <w:r w:rsidRPr="00F61191">
        <w:rPr>
          <w:rFonts w:ascii="Times New Roman" w:hAnsi="Times New Roman" w:cs="Times New Roman"/>
          <w:bCs/>
          <w:i/>
          <w:iCs/>
          <w:sz w:val="24"/>
          <w:szCs w:val="24"/>
        </w:rPr>
        <w:t>9</w:t>
      </w:r>
      <w:r w:rsidRPr="00F61191">
        <w:rPr>
          <w:rFonts w:ascii="Times New Roman" w:hAnsi="Times New Roman" w:cs="Times New Roman"/>
          <w:bCs/>
          <w:sz w:val="24"/>
          <w:szCs w:val="24"/>
        </w:rPr>
        <w:t xml:space="preserve">, </w:t>
      </w:r>
      <w:proofErr w:type="gramStart"/>
      <w:r w:rsidRPr="00F61191">
        <w:rPr>
          <w:rFonts w:ascii="Times New Roman" w:hAnsi="Times New Roman" w:cs="Times New Roman"/>
          <w:bCs/>
          <w:sz w:val="24"/>
          <w:szCs w:val="24"/>
        </w:rPr>
        <w:t>1800</w:t>
      </w:r>
      <w:proofErr w:type="gramEnd"/>
      <w:r w:rsidRPr="00F61191">
        <w:rPr>
          <w:rFonts w:ascii="Times New Roman" w:hAnsi="Times New Roman" w:cs="Times New Roman"/>
          <w:bCs/>
          <w:sz w:val="24"/>
          <w:szCs w:val="24"/>
        </w:rPr>
        <w:t xml:space="preserve">. </w:t>
      </w:r>
      <w:hyperlink r:id="rId27" w:history="1">
        <w:r w:rsidRPr="00C34B1E">
          <w:rPr>
            <w:rStyle w:val="Hyperlink"/>
            <w:rFonts w:ascii="Times New Roman" w:hAnsi="Times New Roman" w:cs="Times New Roman"/>
            <w:bCs/>
            <w:sz w:val="24"/>
            <w:szCs w:val="24"/>
          </w:rPr>
          <w:t>https://doi.org/10.3389/fpsyg.2018.01800</w:t>
        </w:r>
      </w:hyperlink>
    </w:p>
    <w:p w:rsidR="00DC04DF" w:rsidRDefault="00DC04DF" w:rsidP="00C37AB9">
      <w:pPr>
        <w:jc w:val="both"/>
        <w:rPr>
          <w:rFonts w:ascii="Times New Roman" w:hAnsi="Times New Roman" w:cs="Times New Roman"/>
          <w:bCs/>
          <w:sz w:val="24"/>
          <w:szCs w:val="24"/>
        </w:rPr>
      </w:pPr>
      <w:proofErr w:type="spellStart"/>
      <w:r>
        <w:rPr>
          <w:rFonts w:ascii="Times New Roman" w:hAnsi="Times New Roman" w:cs="Times New Roman"/>
          <w:bCs/>
          <w:sz w:val="24"/>
          <w:szCs w:val="24"/>
        </w:rPr>
        <w:t>Pourkalhor</w:t>
      </w:r>
      <w:proofErr w:type="spellEnd"/>
      <w:r>
        <w:rPr>
          <w:rFonts w:ascii="Times New Roman" w:hAnsi="Times New Roman" w:cs="Times New Roman"/>
          <w:bCs/>
          <w:sz w:val="24"/>
          <w:szCs w:val="24"/>
        </w:rPr>
        <w:t xml:space="preserve">, O. and </w:t>
      </w:r>
      <w:proofErr w:type="spellStart"/>
      <w:r>
        <w:rPr>
          <w:rFonts w:ascii="Times New Roman" w:hAnsi="Times New Roman" w:cs="Times New Roman"/>
          <w:bCs/>
          <w:sz w:val="24"/>
          <w:szCs w:val="24"/>
        </w:rPr>
        <w:t>Tavaholi</w:t>
      </w:r>
      <w:proofErr w:type="spellEnd"/>
      <w:r>
        <w:rPr>
          <w:rFonts w:ascii="Times New Roman" w:hAnsi="Times New Roman" w:cs="Times New Roman"/>
          <w:bCs/>
          <w:sz w:val="24"/>
          <w:szCs w:val="24"/>
        </w:rPr>
        <w:t>, M. (2017) ‘</w:t>
      </w:r>
      <w:r w:rsidRPr="00C14E04">
        <w:rPr>
          <w:rFonts w:ascii="Times New Roman" w:hAnsi="Times New Roman" w:cs="Times New Roman"/>
          <w:bCs/>
          <w:sz w:val="24"/>
          <w:szCs w:val="24"/>
        </w:rPr>
        <w:t>Nursery Rhymes and Language Learning: Issues and Pedagogical Implications</w:t>
      </w:r>
      <w:r>
        <w:rPr>
          <w:rFonts w:ascii="Times New Roman" w:hAnsi="Times New Roman" w:cs="Times New Roman"/>
          <w:bCs/>
          <w:sz w:val="24"/>
          <w:szCs w:val="24"/>
        </w:rPr>
        <w:t xml:space="preserve">’, </w:t>
      </w:r>
      <w:r w:rsidRPr="00C14E04">
        <w:rPr>
          <w:rFonts w:ascii="Times New Roman" w:hAnsi="Times New Roman" w:cs="Times New Roman"/>
          <w:bCs/>
          <w:i/>
          <w:sz w:val="24"/>
          <w:szCs w:val="24"/>
        </w:rPr>
        <w:t>International Journal of English Language &amp; Translation Studies</w:t>
      </w:r>
      <w:r>
        <w:rPr>
          <w:rFonts w:ascii="Times New Roman" w:hAnsi="Times New Roman" w:cs="Times New Roman"/>
          <w:bCs/>
          <w:sz w:val="24"/>
          <w:szCs w:val="24"/>
        </w:rPr>
        <w:t>,</w:t>
      </w:r>
      <w:r w:rsidRPr="00C14E04">
        <w:rPr>
          <w:rFonts w:ascii="Times New Roman" w:hAnsi="Times New Roman" w:cs="Times New Roman"/>
          <w:bCs/>
          <w:sz w:val="24"/>
          <w:szCs w:val="24"/>
        </w:rPr>
        <w:t xml:space="preserve"> 5(1), </w:t>
      </w:r>
      <w:r>
        <w:rPr>
          <w:rFonts w:ascii="Times New Roman" w:hAnsi="Times New Roman" w:cs="Times New Roman"/>
          <w:bCs/>
          <w:sz w:val="24"/>
          <w:szCs w:val="24"/>
        </w:rPr>
        <w:t xml:space="preserve">pp. </w:t>
      </w:r>
      <w:r w:rsidRPr="00C14E04">
        <w:rPr>
          <w:rFonts w:ascii="Times New Roman" w:hAnsi="Times New Roman" w:cs="Times New Roman"/>
          <w:bCs/>
          <w:sz w:val="24"/>
          <w:szCs w:val="24"/>
        </w:rPr>
        <w:t>111-116.</w:t>
      </w:r>
      <w:r>
        <w:rPr>
          <w:rFonts w:ascii="Times New Roman" w:hAnsi="Times New Roman" w:cs="Times New Roman"/>
          <w:bCs/>
          <w:sz w:val="24"/>
          <w:szCs w:val="24"/>
        </w:rPr>
        <w:t xml:space="preserve"> Available at: </w:t>
      </w:r>
      <w:hyperlink r:id="rId28" w:history="1">
        <w:r w:rsidRPr="00C34B1E">
          <w:rPr>
            <w:rStyle w:val="Hyperlink"/>
            <w:rFonts w:ascii="Times New Roman" w:hAnsi="Times New Roman" w:cs="Times New Roman"/>
            <w:bCs/>
            <w:sz w:val="24"/>
            <w:szCs w:val="24"/>
          </w:rPr>
          <w:t>https://www.eltsjournal.org/archive/value5%20issue1/14-5-1-17.pdf</w:t>
        </w:r>
      </w:hyperlink>
      <w:r>
        <w:rPr>
          <w:rFonts w:ascii="Times New Roman" w:hAnsi="Times New Roman" w:cs="Times New Roman"/>
          <w:bCs/>
          <w:sz w:val="24"/>
          <w:szCs w:val="24"/>
        </w:rPr>
        <w:t xml:space="preserve"> (Accessed: 31</w:t>
      </w:r>
      <w:r w:rsidRPr="00C14E04">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726F66">
      <w:pPr>
        <w:jc w:val="both"/>
        <w:rPr>
          <w:rFonts w:ascii="Times New Roman" w:hAnsi="Times New Roman" w:cs="Times New Roman"/>
          <w:bCs/>
          <w:sz w:val="24"/>
          <w:szCs w:val="24"/>
        </w:rPr>
      </w:pPr>
      <w:r>
        <w:rPr>
          <w:rFonts w:ascii="Times New Roman" w:hAnsi="Times New Roman" w:cs="Times New Roman"/>
          <w:sz w:val="24"/>
          <w:szCs w:val="24"/>
        </w:rPr>
        <w:lastRenderedPageBreak/>
        <w:t>Ramos, A. (2012) ‘</w:t>
      </w:r>
      <w:r w:rsidRPr="00726F66">
        <w:rPr>
          <w:rFonts w:ascii="Times New Roman" w:hAnsi="Times New Roman" w:cs="Times New Roman"/>
          <w:bCs/>
          <w:sz w:val="24"/>
          <w:szCs w:val="24"/>
        </w:rPr>
        <w:t>Learning to read before you walk: Portuguese libraries for babies and toddlers</w:t>
      </w:r>
      <w:r>
        <w:rPr>
          <w:rFonts w:ascii="Times New Roman" w:hAnsi="Times New Roman" w:cs="Times New Roman"/>
          <w:bCs/>
          <w:sz w:val="24"/>
          <w:szCs w:val="24"/>
        </w:rPr>
        <w:t xml:space="preserve">’, </w:t>
      </w:r>
      <w:r>
        <w:rPr>
          <w:rFonts w:ascii="Times New Roman" w:hAnsi="Times New Roman" w:cs="Times New Roman"/>
          <w:bCs/>
          <w:i/>
          <w:sz w:val="24"/>
          <w:szCs w:val="24"/>
        </w:rPr>
        <w:t xml:space="preserve">IFLA journal, </w:t>
      </w:r>
      <w:r w:rsidRPr="00726F66">
        <w:rPr>
          <w:rFonts w:ascii="Times New Roman" w:hAnsi="Times New Roman" w:cs="Times New Roman"/>
          <w:bCs/>
          <w:sz w:val="24"/>
          <w:szCs w:val="24"/>
        </w:rPr>
        <w:t>38(1), pp.78-85</w:t>
      </w:r>
      <w:r>
        <w:rPr>
          <w:rFonts w:ascii="Times New Roman" w:hAnsi="Times New Roman" w:cs="Times New Roman"/>
          <w:bCs/>
          <w:sz w:val="24"/>
          <w:szCs w:val="24"/>
        </w:rPr>
        <w:t xml:space="preserve">. </w:t>
      </w:r>
      <w:r w:rsidRPr="00726F66">
        <w:rPr>
          <w:rFonts w:ascii="Times New Roman" w:hAnsi="Times New Roman" w:cs="Times New Roman"/>
          <w:bCs/>
          <w:sz w:val="24"/>
          <w:szCs w:val="24"/>
        </w:rPr>
        <w:t>DOI</w:t>
      </w:r>
      <w:proofErr w:type="gramStart"/>
      <w:r w:rsidRPr="00726F66">
        <w:rPr>
          <w:rFonts w:ascii="Times New Roman" w:hAnsi="Times New Roman" w:cs="Times New Roman"/>
          <w:bCs/>
          <w:sz w:val="24"/>
          <w:szCs w:val="24"/>
        </w:rPr>
        <w:t>:</w:t>
      </w:r>
      <w:proofErr w:type="gramEnd"/>
      <w:hyperlink r:id="rId29" w:tgtFrame="_blank" w:history="1">
        <w:r w:rsidRPr="00726F66">
          <w:rPr>
            <w:rStyle w:val="Hyperlink"/>
            <w:rFonts w:ascii="Times New Roman" w:hAnsi="Times New Roman" w:cs="Times New Roman"/>
            <w:bCs/>
            <w:sz w:val="24"/>
            <w:szCs w:val="24"/>
          </w:rPr>
          <w:t>10.1177/0340035211435396</w:t>
        </w:r>
      </w:hyperlink>
    </w:p>
    <w:p w:rsidR="00DC04DF" w:rsidRDefault="00DC04DF" w:rsidP="00E03728">
      <w:pPr>
        <w:jc w:val="both"/>
        <w:rPr>
          <w:rFonts w:ascii="Times New Roman" w:hAnsi="Times New Roman" w:cs="Times New Roman"/>
          <w:bCs/>
          <w:sz w:val="24"/>
          <w:szCs w:val="24"/>
        </w:rPr>
      </w:pPr>
      <w:r>
        <w:rPr>
          <w:rFonts w:ascii="Times New Roman" w:hAnsi="Times New Roman" w:cs="Times New Roman"/>
          <w:bCs/>
          <w:sz w:val="24"/>
          <w:szCs w:val="24"/>
        </w:rPr>
        <w:t xml:space="preserve">Read, K. </w:t>
      </w:r>
      <w:proofErr w:type="spellStart"/>
      <w:r>
        <w:rPr>
          <w:rFonts w:ascii="Times New Roman" w:hAnsi="Times New Roman" w:cs="Times New Roman"/>
          <w:bCs/>
          <w:sz w:val="24"/>
          <w:szCs w:val="24"/>
        </w:rPr>
        <w:t>Macauley</w:t>
      </w:r>
      <w:proofErr w:type="spellEnd"/>
      <w:r>
        <w:rPr>
          <w:rFonts w:ascii="Times New Roman" w:hAnsi="Times New Roman" w:cs="Times New Roman"/>
          <w:bCs/>
          <w:sz w:val="24"/>
          <w:szCs w:val="24"/>
        </w:rPr>
        <w:t xml:space="preserve">, M. &amp; </w:t>
      </w:r>
      <w:proofErr w:type="spellStart"/>
      <w:r>
        <w:rPr>
          <w:rFonts w:ascii="Times New Roman" w:hAnsi="Times New Roman" w:cs="Times New Roman"/>
          <w:bCs/>
          <w:sz w:val="24"/>
          <w:szCs w:val="24"/>
        </w:rPr>
        <w:t>Furay</w:t>
      </w:r>
      <w:proofErr w:type="spellEnd"/>
      <w:r>
        <w:rPr>
          <w:rFonts w:ascii="Times New Roman" w:hAnsi="Times New Roman" w:cs="Times New Roman"/>
          <w:bCs/>
          <w:sz w:val="24"/>
          <w:szCs w:val="24"/>
        </w:rPr>
        <w:t>, E. (2014)</w:t>
      </w:r>
      <w:r w:rsidRPr="00A57381">
        <w:rPr>
          <w:rFonts w:ascii="Times New Roman" w:hAnsi="Times New Roman" w:cs="Times New Roman"/>
          <w:bCs/>
          <w:sz w:val="24"/>
          <w:szCs w:val="24"/>
        </w:rPr>
        <w:t xml:space="preserve"> </w:t>
      </w:r>
      <w:r>
        <w:rPr>
          <w:rFonts w:ascii="Times New Roman" w:hAnsi="Times New Roman" w:cs="Times New Roman"/>
          <w:bCs/>
          <w:sz w:val="24"/>
          <w:szCs w:val="24"/>
        </w:rPr>
        <w:t>‘</w:t>
      </w:r>
      <w:r w:rsidRPr="00A57381">
        <w:rPr>
          <w:rFonts w:ascii="Times New Roman" w:hAnsi="Times New Roman" w:cs="Times New Roman"/>
          <w:bCs/>
          <w:sz w:val="24"/>
          <w:szCs w:val="24"/>
        </w:rPr>
        <w:t>The Seuss boost: Rhyme helps children retain words from shared storybook reading</w:t>
      </w:r>
      <w:r>
        <w:rPr>
          <w:rFonts w:ascii="Times New Roman" w:hAnsi="Times New Roman" w:cs="Times New Roman"/>
          <w:bCs/>
          <w:sz w:val="24"/>
          <w:szCs w:val="24"/>
        </w:rPr>
        <w:t>’,</w:t>
      </w:r>
      <w:r w:rsidRPr="00A57381">
        <w:rPr>
          <w:rFonts w:ascii="Times New Roman" w:hAnsi="Times New Roman" w:cs="Times New Roman"/>
          <w:bCs/>
          <w:sz w:val="24"/>
          <w:szCs w:val="24"/>
        </w:rPr>
        <w:t xml:space="preserve"> </w:t>
      </w:r>
      <w:r w:rsidRPr="00A57381">
        <w:rPr>
          <w:rFonts w:ascii="Times New Roman" w:hAnsi="Times New Roman" w:cs="Times New Roman"/>
          <w:bCs/>
          <w:i/>
          <w:iCs/>
          <w:sz w:val="24"/>
          <w:szCs w:val="24"/>
        </w:rPr>
        <w:t>First Language</w:t>
      </w:r>
      <w:r w:rsidRPr="00A57381">
        <w:rPr>
          <w:rFonts w:ascii="Times New Roman" w:hAnsi="Times New Roman" w:cs="Times New Roman"/>
          <w:bCs/>
          <w:sz w:val="24"/>
          <w:szCs w:val="24"/>
        </w:rPr>
        <w:t xml:space="preserve">, </w:t>
      </w:r>
      <w:r w:rsidRPr="00A57381">
        <w:rPr>
          <w:rFonts w:ascii="Times New Roman" w:hAnsi="Times New Roman" w:cs="Times New Roman"/>
          <w:bCs/>
          <w:i/>
          <w:iCs/>
          <w:sz w:val="24"/>
          <w:szCs w:val="24"/>
        </w:rPr>
        <w:t>34</w:t>
      </w:r>
      <w:r w:rsidRPr="00A57381">
        <w:rPr>
          <w:rFonts w:ascii="Times New Roman" w:hAnsi="Times New Roman" w:cs="Times New Roman"/>
          <w:bCs/>
          <w:sz w:val="24"/>
          <w:szCs w:val="24"/>
        </w:rPr>
        <w:t xml:space="preserve">(4), </w:t>
      </w:r>
      <w:r>
        <w:rPr>
          <w:rFonts w:ascii="Times New Roman" w:hAnsi="Times New Roman" w:cs="Times New Roman"/>
          <w:bCs/>
          <w:sz w:val="24"/>
          <w:szCs w:val="24"/>
        </w:rPr>
        <w:t xml:space="preserve">pp. </w:t>
      </w:r>
      <w:r w:rsidRPr="00A57381">
        <w:rPr>
          <w:rFonts w:ascii="Times New Roman" w:hAnsi="Times New Roman" w:cs="Times New Roman"/>
          <w:bCs/>
          <w:sz w:val="24"/>
          <w:szCs w:val="24"/>
        </w:rPr>
        <w:t xml:space="preserve">354–371. </w:t>
      </w:r>
      <w:hyperlink r:id="rId30" w:history="1">
        <w:r w:rsidRPr="00A57381">
          <w:rPr>
            <w:rStyle w:val="Hyperlink"/>
            <w:rFonts w:ascii="Times New Roman" w:hAnsi="Times New Roman" w:cs="Times New Roman"/>
            <w:bCs/>
            <w:sz w:val="24"/>
            <w:szCs w:val="24"/>
          </w:rPr>
          <w:t>https://doi.org/10.1177/0142723714544410</w:t>
        </w:r>
      </w:hyperlink>
    </w:p>
    <w:p w:rsidR="00DC04DF" w:rsidRDefault="00DC04DF" w:rsidP="00E03728">
      <w:pPr>
        <w:jc w:val="both"/>
        <w:rPr>
          <w:rFonts w:ascii="Times New Roman" w:hAnsi="Times New Roman" w:cs="Times New Roman"/>
          <w:bCs/>
          <w:sz w:val="24"/>
          <w:szCs w:val="24"/>
        </w:rPr>
      </w:pPr>
      <w:proofErr w:type="spellStart"/>
      <w:r w:rsidRPr="00E03728">
        <w:rPr>
          <w:rFonts w:ascii="Times New Roman" w:hAnsi="Times New Roman" w:cs="Times New Roman"/>
          <w:bCs/>
          <w:sz w:val="24"/>
          <w:szCs w:val="24"/>
        </w:rPr>
        <w:t>Tohidast</w:t>
      </w:r>
      <w:proofErr w:type="spellEnd"/>
      <w:r w:rsidRPr="00E03728">
        <w:rPr>
          <w:rFonts w:ascii="Times New Roman" w:hAnsi="Times New Roman" w:cs="Times New Roman"/>
          <w:bCs/>
          <w:sz w:val="24"/>
          <w:szCs w:val="24"/>
        </w:rPr>
        <w:t>,</w:t>
      </w:r>
      <w:r>
        <w:rPr>
          <w:rFonts w:ascii="Times New Roman" w:hAnsi="Times New Roman" w:cs="Times New Roman"/>
          <w:bCs/>
          <w:sz w:val="24"/>
          <w:szCs w:val="24"/>
        </w:rPr>
        <w:t xml:space="preserve"> S et al. (2020) ‘</w:t>
      </w:r>
      <w:r w:rsidRPr="00E03728">
        <w:rPr>
          <w:rFonts w:ascii="Times New Roman" w:hAnsi="Times New Roman" w:cs="Times New Roman"/>
          <w:bCs/>
          <w:sz w:val="24"/>
          <w:szCs w:val="24"/>
        </w:rPr>
        <w:t>Provision of speech-language pathology services for the treatment of speech and language disorders in children during the COVID-19 pandemic: Problems, concerns, and solutions</w:t>
      </w:r>
      <w:r>
        <w:rPr>
          <w:rFonts w:ascii="Times New Roman" w:hAnsi="Times New Roman" w:cs="Times New Roman"/>
          <w:bCs/>
          <w:sz w:val="24"/>
          <w:szCs w:val="24"/>
        </w:rPr>
        <w:t xml:space="preserve">’, </w:t>
      </w:r>
      <w:r w:rsidRPr="00E03728">
        <w:rPr>
          <w:rFonts w:ascii="Times New Roman" w:hAnsi="Times New Roman" w:cs="Times New Roman"/>
          <w:bCs/>
          <w:i/>
          <w:sz w:val="24"/>
          <w:szCs w:val="24"/>
        </w:rPr>
        <w:t xml:space="preserve">International Journal of </w:t>
      </w:r>
      <w:proofErr w:type="spellStart"/>
      <w:r w:rsidRPr="00E03728">
        <w:rPr>
          <w:rFonts w:ascii="Times New Roman" w:hAnsi="Times New Roman" w:cs="Times New Roman"/>
          <w:bCs/>
          <w:i/>
          <w:sz w:val="24"/>
          <w:szCs w:val="24"/>
        </w:rPr>
        <w:t>Pediatric</w:t>
      </w:r>
      <w:proofErr w:type="spellEnd"/>
      <w:r w:rsidRPr="00E03728">
        <w:rPr>
          <w:rFonts w:ascii="Times New Roman" w:hAnsi="Times New Roman" w:cs="Times New Roman"/>
          <w:bCs/>
          <w:i/>
          <w:sz w:val="24"/>
          <w:szCs w:val="24"/>
        </w:rPr>
        <w:t xml:space="preserve"> Otorhinolaryngology</w:t>
      </w:r>
      <w:r>
        <w:rPr>
          <w:rFonts w:ascii="Times New Roman" w:hAnsi="Times New Roman" w:cs="Times New Roman"/>
          <w:bCs/>
          <w:sz w:val="24"/>
          <w:szCs w:val="24"/>
        </w:rPr>
        <w:t xml:space="preserve">, 138, </w:t>
      </w:r>
      <w:hyperlink r:id="rId31" w:history="1">
        <w:r w:rsidRPr="00C34B1E">
          <w:rPr>
            <w:rStyle w:val="Hyperlink"/>
            <w:rFonts w:ascii="Times New Roman" w:hAnsi="Times New Roman" w:cs="Times New Roman"/>
            <w:bCs/>
            <w:sz w:val="24"/>
            <w:szCs w:val="24"/>
          </w:rPr>
          <w:t>https://doi.org/10.1016/j.ijporl.2020.110262</w:t>
        </w:r>
      </w:hyperlink>
      <w:r w:rsidRPr="00E03728">
        <w:rPr>
          <w:rFonts w:ascii="Times New Roman" w:hAnsi="Times New Roman" w:cs="Times New Roman"/>
          <w:bCs/>
          <w:sz w:val="24"/>
          <w:szCs w:val="24"/>
        </w:rPr>
        <w:t>.</w:t>
      </w:r>
    </w:p>
    <w:p w:rsidR="00DC04DF" w:rsidRDefault="00DC04DF" w:rsidP="00E03728">
      <w:pPr>
        <w:jc w:val="both"/>
        <w:rPr>
          <w:rFonts w:ascii="Times New Roman" w:hAnsi="Times New Roman" w:cs="Times New Roman"/>
          <w:bCs/>
          <w:sz w:val="24"/>
          <w:szCs w:val="24"/>
        </w:rPr>
      </w:pPr>
      <w:r>
        <w:rPr>
          <w:rFonts w:ascii="Times New Roman" w:hAnsi="Times New Roman" w:cs="Times New Roman"/>
          <w:bCs/>
          <w:sz w:val="24"/>
          <w:szCs w:val="24"/>
        </w:rPr>
        <w:t xml:space="preserve">Van Den </w:t>
      </w:r>
      <w:proofErr w:type="spellStart"/>
      <w:r>
        <w:rPr>
          <w:rFonts w:ascii="Times New Roman" w:hAnsi="Times New Roman" w:cs="Times New Roman"/>
          <w:bCs/>
          <w:sz w:val="24"/>
          <w:szCs w:val="24"/>
        </w:rPr>
        <w:t>Heuvel</w:t>
      </w:r>
      <w:proofErr w:type="spellEnd"/>
      <w:r>
        <w:rPr>
          <w:rFonts w:ascii="Times New Roman" w:hAnsi="Times New Roman" w:cs="Times New Roman"/>
          <w:bCs/>
          <w:sz w:val="24"/>
          <w:szCs w:val="24"/>
        </w:rPr>
        <w:t>, M. et al. (2019)</w:t>
      </w:r>
      <w:r w:rsidRPr="00F61191">
        <w:rPr>
          <w:rFonts w:ascii="Times New Roman" w:hAnsi="Times New Roman" w:cs="Times New Roman"/>
          <w:bCs/>
          <w:sz w:val="24"/>
          <w:szCs w:val="24"/>
        </w:rPr>
        <w:t xml:space="preserve"> </w:t>
      </w:r>
      <w:r>
        <w:rPr>
          <w:rFonts w:ascii="Times New Roman" w:hAnsi="Times New Roman" w:cs="Times New Roman"/>
          <w:bCs/>
          <w:sz w:val="24"/>
          <w:szCs w:val="24"/>
        </w:rPr>
        <w:t>‘</w:t>
      </w:r>
      <w:r w:rsidRPr="00F61191">
        <w:rPr>
          <w:rFonts w:ascii="Times New Roman" w:hAnsi="Times New Roman" w:cs="Times New Roman"/>
          <w:bCs/>
          <w:sz w:val="24"/>
          <w:szCs w:val="24"/>
        </w:rPr>
        <w:t>Mobile Media Device Use is Associated with Expressive Language Delay in 18-Month-Old Children</w:t>
      </w:r>
      <w:r>
        <w:rPr>
          <w:rFonts w:ascii="Times New Roman" w:hAnsi="Times New Roman" w:cs="Times New Roman"/>
          <w:bCs/>
          <w:sz w:val="24"/>
          <w:szCs w:val="24"/>
        </w:rPr>
        <w:t>’,</w:t>
      </w:r>
      <w:r w:rsidRPr="00F61191">
        <w:rPr>
          <w:rFonts w:ascii="Times New Roman" w:hAnsi="Times New Roman" w:cs="Times New Roman"/>
          <w:bCs/>
          <w:sz w:val="24"/>
          <w:szCs w:val="24"/>
        </w:rPr>
        <w:t xml:space="preserve"> </w:t>
      </w:r>
      <w:r w:rsidRPr="00F61191">
        <w:rPr>
          <w:rFonts w:ascii="Times New Roman" w:hAnsi="Times New Roman" w:cs="Times New Roman"/>
          <w:bCs/>
          <w:i/>
          <w:iCs/>
          <w:sz w:val="24"/>
          <w:szCs w:val="24"/>
        </w:rPr>
        <w:t xml:space="preserve">Journal of developmental </w:t>
      </w:r>
      <w:r>
        <w:rPr>
          <w:rFonts w:ascii="Times New Roman" w:hAnsi="Times New Roman" w:cs="Times New Roman"/>
          <w:bCs/>
          <w:i/>
          <w:iCs/>
          <w:sz w:val="24"/>
          <w:szCs w:val="24"/>
        </w:rPr>
        <w:t xml:space="preserve">and </w:t>
      </w:r>
      <w:proofErr w:type="spellStart"/>
      <w:r>
        <w:rPr>
          <w:rFonts w:ascii="Times New Roman" w:hAnsi="Times New Roman" w:cs="Times New Roman"/>
          <w:bCs/>
          <w:i/>
          <w:iCs/>
          <w:sz w:val="24"/>
          <w:szCs w:val="24"/>
        </w:rPr>
        <w:t>behavioral</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pediatrics</w:t>
      </w:r>
      <w:proofErr w:type="spellEnd"/>
      <w:r w:rsidRPr="00F61191">
        <w:rPr>
          <w:rFonts w:ascii="Times New Roman" w:hAnsi="Times New Roman" w:cs="Times New Roman"/>
          <w:bCs/>
          <w:sz w:val="24"/>
          <w:szCs w:val="24"/>
        </w:rPr>
        <w:t xml:space="preserve">, </w:t>
      </w:r>
      <w:r w:rsidRPr="00F61191">
        <w:rPr>
          <w:rFonts w:ascii="Times New Roman" w:hAnsi="Times New Roman" w:cs="Times New Roman"/>
          <w:bCs/>
          <w:i/>
          <w:iCs/>
          <w:sz w:val="24"/>
          <w:szCs w:val="24"/>
        </w:rPr>
        <w:t>40</w:t>
      </w:r>
      <w:r w:rsidRPr="00F61191">
        <w:rPr>
          <w:rFonts w:ascii="Times New Roman" w:hAnsi="Times New Roman" w:cs="Times New Roman"/>
          <w:bCs/>
          <w:sz w:val="24"/>
          <w:szCs w:val="24"/>
        </w:rPr>
        <w:t>(2),</w:t>
      </w:r>
      <w:r>
        <w:rPr>
          <w:rFonts w:ascii="Times New Roman" w:hAnsi="Times New Roman" w:cs="Times New Roman"/>
          <w:bCs/>
          <w:sz w:val="24"/>
          <w:szCs w:val="24"/>
        </w:rPr>
        <w:t xml:space="preserve"> pp.</w:t>
      </w:r>
      <w:r w:rsidRPr="00F61191">
        <w:rPr>
          <w:rFonts w:ascii="Times New Roman" w:hAnsi="Times New Roman" w:cs="Times New Roman"/>
          <w:bCs/>
          <w:sz w:val="24"/>
          <w:szCs w:val="24"/>
        </w:rPr>
        <w:t xml:space="preserve"> 99–104. </w:t>
      </w:r>
      <w:hyperlink r:id="rId32" w:history="1">
        <w:r w:rsidRPr="00C34B1E">
          <w:rPr>
            <w:rStyle w:val="Hyperlink"/>
            <w:rFonts w:ascii="Times New Roman" w:hAnsi="Times New Roman" w:cs="Times New Roman"/>
            <w:bCs/>
            <w:sz w:val="24"/>
            <w:szCs w:val="24"/>
          </w:rPr>
          <w:t>https://doi.org/10.1097/DBP.0000000000000630</w:t>
        </w:r>
      </w:hyperlink>
    </w:p>
    <w:p w:rsidR="00DC04DF" w:rsidRDefault="00DC04DF" w:rsidP="00A57381">
      <w:pPr>
        <w:jc w:val="both"/>
        <w:rPr>
          <w:rFonts w:ascii="Times New Roman" w:hAnsi="Times New Roman" w:cs="Times New Roman"/>
          <w:bCs/>
          <w:sz w:val="24"/>
          <w:szCs w:val="24"/>
        </w:rPr>
      </w:pPr>
      <w:r>
        <w:rPr>
          <w:rFonts w:ascii="Times New Roman" w:hAnsi="Times New Roman" w:cs="Times New Roman"/>
          <w:bCs/>
          <w:sz w:val="24"/>
          <w:szCs w:val="24"/>
        </w:rPr>
        <w:t xml:space="preserve">Vickers, J. (no date) </w:t>
      </w:r>
      <w:r w:rsidRPr="00A57381">
        <w:rPr>
          <w:rFonts w:ascii="Times New Roman" w:hAnsi="Times New Roman" w:cs="Times New Roman"/>
          <w:bCs/>
          <w:i/>
          <w:sz w:val="24"/>
          <w:szCs w:val="24"/>
        </w:rPr>
        <w:t>Jean Piaget's Theory on Child Language Development</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3" w:history="1">
        <w:r w:rsidRPr="00C34B1E">
          <w:rPr>
            <w:rStyle w:val="Hyperlink"/>
            <w:rFonts w:ascii="Times New Roman" w:hAnsi="Times New Roman" w:cs="Times New Roman"/>
            <w:bCs/>
            <w:sz w:val="24"/>
            <w:szCs w:val="24"/>
          </w:rPr>
          <w:t>https://www.theclassroom.com/jean-theory-child-language-development-6587239.html</w:t>
        </w:r>
      </w:hyperlink>
      <w:r>
        <w:rPr>
          <w:rFonts w:ascii="Times New Roman" w:hAnsi="Times New Roman" w:cs="Times New Roman"/>
          <w:bCs/>
          <w:sz w:val="24"/>
          <w:szCs w:val="24"/>
        </w:rPr>
        <w:t xml:space="preserve"> (Accessed: 31</w:t>
      </w:r>
      <w:r w:rsidRPr="00A57381">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October 2021).</w:t>
      </w:r>
    </w:p>
    <w:p w:rsidR="00DC04DF" w:rsidRDefault="00DC04DF" w:rsidP="00C37AB9">
      <w:pPr>
        <w:jc w:val="both"/>
        <w:rPr>
          <w:rFonts w:ascii="Times New Roman" w:hAnsi="Times New Roman" w:cs="Times New Roman"/>
          <w:bCs/>
          <w:sz w:val="24"/>
          <w:szCs w:val="24"/>
        </w:rPr>
      </w:pPr>
      <w:r>
        <w:rPr>
          <w:rFonts w:ascii="Times New Roman" w:hAnsi="Times New Roman" w:cs="Times New Roman"/>
          <w:bCs/>
          <w:sz w:val="24"/>
          <w:szCs w:val="24"/>
        </w:rPr>
        <w:t xml:space="preserve">Welsh Government (2018) </w:t>
      </w:r>
      <w:r w:rsidRPr="00E93AB0">
        <w:rPr>
          <w:rFonts w:ascii="Times New Roman" w:hAnsi="Times New Roman" w:cs="Times New Roman"/>
          <w:bCs/>
          <w:i/>
          <w:sz w:val="24"/>
          <w:szCs w:val="24"/>
        </w:rPr>
        <w:t xml:space="preserve">Digital Competence </w:t>
      </w:r>
      <w:r w:rsidRPr="00E93AB0">
        <w:rPr>
          <w:rFonts w:ascii="Times New Roman" w:hAnsi="Times New Roman" w:cs="Times New Roman"/>
          <w:bCs/>
          <w:i/>
          <w:sz w:val="24"/>
          <w:szCs w:val="24"/>
        </w:rPr>
        <w:br/>
        <w:t>Framework guidance</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4" w:history="1">
        <w:r w:rsidRPr="00C34B1E">
          <w:rPr>
            <w:rStyle w:val="Hyperlink"/>
            <w:rFonts w:ascii="Times New Roman" w:hAnsi="Times New Roman" w:cs="Times New Roman"/>
            <w:bCs/>
            <w:sz w:val="24"/>
            <w:szCs w:val="24"/>
          </w:rPr>
          <w:t>https://moodle.uwtsd.ac.uk/mod/resource/view.php?id=367055&amp;redirect=1</w:t>
        </w:r>
      </w:hyperlink>
      <w:r>
        <w:rPr>
          <w:rFonts w:ascii="Times New Roman" w:hAnsi="Times New Roman" w:cs="Times New Roman"/>
          <w:bCs/>
          <w:sz w:val="24"/>
          <w:szCs w:val="24"/>
        </w:rPr>
        <w:t xml:space="preserve"> (Accessed: 29</w:t>
      </w:r>
      <w:r w:rsidRPr="00E93AB0">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DC04DF" w:rsidRDefault="00DC04DF" w:rsidP="00C37AB9">
      <w:pPr>
        <w:jc w:val="both"/>
        <w:rPr>
          <w:rFonts w:ascii="Times New Roman" w:hAnsi="Times New Roman" w:cs="Times New Roman"/>
          <w:bCs/>
          <w:sz w:val="24"/>
          <w:szCs w:val="24"/>
        </w:rPr>
      </w:pPr>
      <w:proofErr w:type="spellStart"/>
      <w:r>
        <w:rPr>
          <w:rFonts w:ascii="Times New Roman" w:hAnsi="Times New Roman" w:cs="Times New Roman"/>
          <w:bCs/>
          <w:sz w:val="24"/>
          <w:szCs w:val="24"/>
        </w:rPr>
        <w:t>Yafie</w:t>
      </w:r>
      <w:proofErr w:type="spellEnd"/>
      <w:r>
        <w:rPr>
          <w:rFonts w:ascii="Times New Roman" w:hAnsi="Times New Roman" w:cs="Times New Roman"/>
          <w:bCs/>
          <w:sz w:val="24"/>
          <w:szCs w:val="24"/>
        </w:rPr>
        <w:t xml:space="preserve">, E. </w:t>
      </w:r>
      <w:proofErr w:type="spellStart"/>
      <w:r>
        <w:rPr>
          <w:rFonts w:ascii="Times New Roman" w:hAnsi="Times New Roman" w:cs="Times New Roman"/>
          <w:bCs/>
          <w:sz w:val="24"/>
          <w:szCs w:val="24"/>
        </w:rPr>
        <w:t>Giavarini</w:t>
      </w:r>
      <w:proofErr w:type="spellEnd"/>
      <w:r>
        <w:rPr>
          <w:rFonts w:ascii="Times New Roman" w:hAnsi="Times New Roman" w:cs="Times New Roman"/>
          <w:bCs/>
          <w:sz w:val="24"/>
          <w:szCs w:val="24"/>
        </w:rPr>
        <w:t xml:space="preserve">, I. and </w:t>
      </w:r>
      <w:proofErr w:type="spellStart"/>
      <w:r>
        <w:rPr>
          <w:rFonts w:ascii="Times New Roman" w:hAnsi="Times New Roman" w:cs="Times New Roman"/>
          <w:bCs/>
          <w:sz w:val="24"/>
          <w:szCs w:val="24"/>
        </w:rPr>
        <w:t>Maulidia</w:t>
      </w:r>
      <w:proofErr w:type="spellEnd"/>
      <w:r>
        <w:rPr>
          <w:rFonts w:ascii="Times New Roman" w:hAnsi="Times New Roman" w:cs="Times New Roman"/>
          <w:bCs/>
          <w:sz w:val="24"/>
          <w:szCs w:val="24"/>
        </w:rPr>
        <w:t xml:space="preserve">, L. (2020) </w:t>
      </w:r>
      <w:r w:rsidRPr="00E93AB0">
        <w:rPr>
          <w:rFonts w:ascii="Times New Roman" w:hAnsi="Times New Roman" w:cs="Times New Roman"/>
          <w:bCs/>
          <w:i/>
          <w:sz w:val="24"/>
          <w:szCs w:val="24"/>
        </w:rPr>
        <w:t xml:space="preserve">Stimulating Strategy Children Experiencing Late </w:t>
      </w:r>
      <w:r w:rsidRPr="00E93AB0">
        <w:rPr>
          <w:rFonts w:ascii="Times New Roman" w:hAnsi="Times New Roman" w:cs="Times New Roman"/>
          <w:bCs/>
          <w:i/>
          <w:sz w:val="24"/>
          <w:szCs w:val="24"/>
        </w:rPr>
        <w:br/>
        <w:t xml:space="preserve">Language Emergence (LLE) During </w:t>
      </w:r>
      <w:r w:rsidRPr="00E93AB0">
        <w:rPr>
          <w:rFonts w:ascii="Times New Roman" w:hAnsi="Times New Roman" w:cs="Times New Roman"/>
          <w:bCs/>
          <w:i/>
          <w:sz w:val="24"/>
          <w:szCs w:val="24"/>
        </w:rPr>
        <w:br/>
        <w:t>Pandemic Covid-19</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5" w:history="1">
        <w:r w:rsidRPr="00C34B1E">
          <w:rPr>
            <w:rStyle w:val="Hyperlink"/>
            <w:rFonts w:ascii="Times New Roman" w:hAnsi="Times New Roman" w:cs="Times New Roman"/>
            <w:bCs/>
            <w:sz w:val="24"/>
            <w:szCs w:val="24"/>
          </w:rPr>
          <w:t>https://moodle.uwtsd.ac.uk/mod/resource/view.php?id=363703&amp;redirect=1</w:t>
        </w:r>
      </w:hyperlink>
      <w:r>
        <w:rPr>
          <w:rFonts w:ascii="Times New Roman" w:hAnsi="Times New Roman" w:cs="Times New Roman"/>
          <w:bCs/>
          <w:sz w:val="24"/>
          <w:szCs w:val="24"/>
        </w:rPr>
        <w:t xml:space="preserve"> (Accessed: 30</w:t>
      </w:r>
      <w:r w:rsidRPr="00E93AB0">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October 2021).</w:t>
      </w:r>
    </w:p>
    <w:p w:rsidR="005135EA" w:rsidRPr="005135EA" w:rsidRDefault="005135EA" w:rsidP="00C37AB9">
      <w:pPr>
        <w:jc w:val="both"/>
        <w:rPr>
          <w:rFonts w:ascii="Times New Roman" w:hAnsi="Times New Roman" w:cs="Times New Roman"/>
          <w:bCs/>
          <w:sz w:val="24"/>
          <w:szCs w:val="24"/>
        </w:rPr>
      </w:pPr>
    </w:p>
    <w:p w:rsidR="00E93AB0" w:rsidRPr="00E93AB0" w:rsidRDefault="00E93AB0" w:rsidP="00C37AB9">
      <w:pPr>
        <w:jc w:val="both"/>
        <w:rPr>
          <w:rFonts w:ascii="Times New Roman" w:hAnsi="Times New Roman" w:cs="Times New Roman"/>
          <w:b/>
          <w:bCs/>
          <w:i/>
          <w:sz w:val="24"/>
          <w:szCs w:val="24"/>
        </w:rPr>
      </w:pPr>
    </w:p>
    <w:p w:rsidR="00A57381" w:rsidRPr="00A57381" w:rsidRDefault="00A57381" w:rsidP="00A57381">
      <w:pPr>
        <w:jc w:val="both"/>
        <w:rPr>
          <w:rFonts w:ascii="Times New Roman" w:hAnsi="Times New Roman" w:cs="Times New Roman"/>
          <w:b/>
          <w:bCs/>
          <w:sz w:val="24"/>
          <w:szCs w:val="24"/>
        </w:rPr>
      </w:pPr>
    </w:p>
    <w:p w:rsidR="00A57381" w:rsidRPr="00A57381" w:rsidRDefault="00A57381" w:rsidP="00A57381">
      <w:pPr>
        <w:jc w:val="both"/>
        <w:rPr>
          <w:rFonts w:ascii="Times New Roman" w:hAnsi="Times New Roman" w:cs="Times New Roman"/>
          <w:b/>
          <w:bCs/>
          <w:sz w:val="24"/>
          <w:szCs w:val="24"/>
        </w:rPr>
      </w:pPr>
    </w:p>
    <w:p w:rsidR="00A57381" w:rsidRPr="00A57381" w:rsidRDefault="00A57381" w:rsidP="00E03728">
      <w:pPr>
        <w:jc w:val="both"/>
        <w:rPr>
          <w:rFonts w:ascii="Times New Roman" w:hAnsi="Times New Roman" w:cs="Times New Roman"/>
          <w:bCs/>
          <w:i/>
          <w:sz w:val="24"/>
          <w:szCs w:val="24"/>
        </w:rPr>
      </w:pPr>
    </w:p>
    <w:p w:rsidR="00F61191" w:rsidRDefault="00F61191" w:rsidP="00E03728">
      <w:pPr>
        <w:jc w:val="both"/>
        <w:rPr>
          <w:rFonts w:ascii="Times New Roman" w:hAnsi="Times New Roman" w:cs="Times New Roman"/>
          <w:bCs/>
          <w:sz w:val="24"/>
          <w:szCs w:val="24"/>
        </w:rPr>
      </w:pPr>
    </w:p>
    <w:p w:rsidR="00F61191" w:rsidRPr="00FA4D9E" w:rsidRDefault="00F61191" w:rsidP="00E03728">
      <w:pPr>
        <w:jc w:val="both"/>
        <w:rPr>
          <w:rFonts w:ascii="Times New Roman" w:hAnsi="Times New Roman" w:cs="Times New Roman"/>
          <w:bCs/>
          <w:sz w:val="24"/>
          <w:szCs w:val="24"/>
        </w:rPr>
      </w:pPr>
    </w:p>
    <w:p w:rsidR="00FA4D9E" w:rsidRPr="00FA4D9E" w:rsidRDefault="00FA4D9E" w:rsidP="00306AB2">
      <w:pPr>
        <w:jc w:val="both"/>
        <w:rPr>
          <w:rFonts w:ascii="Times New Roman" w:hAnsi="Times New Roman" w:cs="Times New Roman"/>
          <w:bCs/>
          <w:sz w:val="24"/>
          <w:szCs w:val="24"/>
        </w:rPr>
      </w:pPr>
    </w:p>
    <w:sectPr w:rsidR="00FA4D9E" w:rsidRPr="00FA4D9E">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D37" w:rsidRDefault="00CE3D37" w:rsidP="00306AB2">
      <w:pPr>
        <w:spacing w:after="0" w:line="240" w:lineRule="auto"/>
      </w:pPr>
      <w:r>
        <w:separator/>
      </w:r>
    </w:p>
  </w:endnote>
  <w:endnote w:type="continuationSeparator" w:id="0">
    <w:p w:rsidR="00CE3D37" w:rsidRDefault="00CE3D37" w:rsidP="00306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980421"/>
      <w:docPartObj>
        <w:docPartGallery w:val="Page Numbers (Bottom of Page)"/>
        <w:docPartUnique/>
      </w:docPartObj>
    </w:sdtPr>
    <w:sdtEndPr>
      <w:rPr>
        <w:noProof/>
      </w:rPr>
    </w:sdtEndPr>
    <w:sdtContent>
      <w:p w:rsidR="004A2831" w:rsidRDefault="004A2831">
        <w:pPr>
          <w:pStyle w:val="Footer"/>
        </w:pPr>
        <w:r>
          <w:fldChar w:fldCharType="begin"/>
        </w:r>
        <w:r>
          <w:instrText xml:space="preserve"> PAGE   \* MERGEFORMAT </w:instrText>
        </w:r>
        <w:r>
          <w:fldChar w:fldCharType="separate"/>
        </w:r>
        <w:r w:rsidR="00DC04DF">
          <w:rPr>
            <w:noProof/>
          </w:rPr>
          <w:t>5</w:t>
        </w:r>
        <w:r>
          <w:rPr>
            <w:noProof/>
          </w:rPr>
          <w:fldChar w:fldCharType="end"/>
        </w:r>
      </w:p>
    </w:sdtContent>
  </w:sdt>
  <w:p w:rsidR="004A2831" w:rsidRDefault="004A2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D37" w:rsidRDefault="00CE3D37" w:rsidP="00306AB2">
      <w:pPr>
        <w:spacing w:after="0" w:line="240" w:lineRule="auto"/>
      </w:pPr>
      <w:r>
        <w:separator/>
      </w:r>
    </w:p>
  </w:footnote>
  <w:footnote w:type="continuationSeparator" w:id="0">
    <w:p w:rsidR="00CE3D37" w:rsidRDefault="00CE3D37" w:rsidP="00306A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31" w:rsidRDefault="004A2831" w:rsidP="00306AB2">
    <w:pPr>
      <w:pStyle w:val="Header"/>
      <w:jc w:val="both"/>
      <w:rPr>
        <w:rFonts w:ascii="Times New Roman" w:hAnsi="Times New Roman" w:cs="Times New Roman"/>
        <w:sz w:val="24"/>
        <w:szCs w:val="24"/>
      </w:rPr>
    </w:pPr>
    <w:r w:rsidRPr="00306AB2">
      <w:rPr>
        <w:rFonts w:ascii="Times New Roman" w:hAnsi="Times New Roman" w:cs="Times New Roman"/>
        <w:sz w:val="24"/>
        <w:szCs w:val="24"/>
      </w:rPr>
      <w:t>ECEY5004</w:t>
    </w:r>
  </w:p>
  <w:p w:rsidR="004A2831" w:rsidRDefault="004A2831" w:rsidP="00306AB2">
    <w:pPr>
      <w:pStyle w:val="Header"/>
      <w:jc w:val="both"/>
      <w:rPr>
        <w:rFonts w:ascii="Times New Roman" w:hAnsi="Times New Roman" w:cs="Times New Roman"/>
        <w:sz w:val="24"/>
        <w:szCs w:val="24"/>
      </w:rPr>
    </w:pPr>
    <w:r w:rsidRPr="00306AB2">
      <w:rPr>
        <w:rFonts w:ascii="Times New Roman" w:hAnsi="Times New Roman" w:cs="Times New Roman"/>
        <w:sz w:val="24"/>
        <w:szCs w:val="24"/>
      </w:rPr>
      <w:t>2009096</w:t>
    </w:r>
  </w:p>
  <w:p w:rsidR="004A2831" w:rsidRPr="00306AB2" w:rsidRDefault="004A2831" w:rsidP="00306AB2">
    <w:pPr>
      <w:pStyle w:val="Header"/>
      <w:jc w:val="both"/>
      <w:rPr>
        <w:rFonts w:ascii="Times New Roman" w:hAnsi="Times New Roman" w:cs="Times New Roman"/>
        <w:sz w:val="24"/>
        <w:szCs w:val="24"/>
      </w:rPr>
    </w:pPr>
    <w:r>
      <w:rPr>
        <w:rFonts w:ascii="Times New Roman" w:hAnsi="Times New Roman" w:cs="Times New Roman"/>
        <w:sz w:val="24"/>
        <w:szCs w:val="24"/>
      </w:rPr>
      <w:t>1813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9FE"/>
    <w:rsid w:val="00003E77"/>
    <w:rsid w:val="00090257"/>
    <w:rsid w:val="001140C3"/>
    <w:rsid w:val="00167F80"/>
    <w:rsid w:val="001E02C5"/>
    <w:rsid w:val="00217822"/>
    <w:rsid w:val="0029634B"/>
    <w:rsid w:val="002C4C73"/>
    <w:rsid w:val="002C7753"/>
    <w:rsid w:val="002D6453"/>
    <w:rsid w:val="002F797B"/>
    <w:rsid w:val="00306AB2"/>
    <w:rsid w:val="00404606"/>
    <w:rsid w:val="004A2831"/>
    <w:rsid w:val="005135EA"/>
    <w:rsid w:val="00540548"/>
    <w:rsid w:val="005521AF"/>
    <w:rsid w:val="005D798B"/>
    <w:rsid w:val="006007C9"/>
    <w:rsid w:val="0062507D"/>
    <w:rsid w:val="006B1109"/>
    <w:rsid w:val="006D6BAF"/>
    <w:rsid w:val="00726F66"/>
    <w:rsid w:val="00955128"/>
    <w:rsid w:val="009E39F7"/>
    <w:rsid w:val="00A57381"/>
    <w:rsid w:val="00A905CE"/>
    <w:rsid w:val="00AC2750"/>
    <w:rsid w:val="00B169FE"/>
    <w:rsid w:val="00BA5131"/>
    <w:rsid w:val="00C01E6F"/>
    <w:rsid w:val="00C05C6A"/>
    <w:rsid w:val="00C14E04"/>
    <w:rsid w:val="00C37AB9"/>
    <w:rsid w:val="00C63A63"/>
    <w:rsid w:val="00CE3D37"/>
    <w:rsid w:val="00CE50A4"/>
    <w:rsid w:val="00DC04DF"/>
    <w:rsid w:val="00E03728"/>
    <w:rsid w:val="00E93AB0"/>
    <w:rsid w:val="00EA339C"/>
    <w:rsid w:val="00EB1C0E"/>
    <w:rsid w:val="00F06C6C"/>
    <w:rsid w:val="00F50B8A"/>
    <w:rsid w:val="00F61191"/>
    <w:rsid w:val="00FA4D9E"/>
    <w:rsid w:val="00FE2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6F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007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AB2"/>
  </w:style>
  <w:style w:type="paragraph" w:styleId="Footer">
    <w:name w:val="footer"/>
    <w:basedOn w:val="Normal"/>
    <w:link w:val="FooterChar"/>
    <w:uiPriority w:val="99"/>
    <w:unhideWhenUsed/>
    <w:rsid w:val="00306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AB2"/>
  </w:style>
  <w:style w:type="character" w:styleId="Hyperlink">
    <w:name w:val="Hyperlink"/>
    <w:basedOn w:val="DefaultParagraphFont"/>
    <w:uiPriority w:val="99"/>
    <w:unhideWhenUsed/>
    <w:rsid w:val="005D798B"/>
    <w:rPr>
      <w:color w:val="0000FF" w:themeColor="hyperlink"/>
      <w:u w:val="single"/>
    </w:rPr>
  </w:style>
  <w:style w:type="character" w:customStyle="1" w:styleId="Heading1Char">
    <w:name w:val="Heading 1 Char"/>
    <w:basedOn w:val="DefaultParagraphFont"/>
    <w:link w:val="Heading1"/>
    <w:uiPriority w:val="9"/>
    <w:rsid w:val="00726F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007C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6F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007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AB2"/>
  </w:style>
  <w:style w:type="paragraph" w:styleId="Footer">
    <w:name w:val="footer"/>
    <w:basedOn w:val="Normal"/>
    <w:link w:val="FooterChar"/>
    <w:uiPriority w:val="99"/>
    <w:unhideWhenUsed/>
    <w:rsid w:val="00306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AB2"/>
  </w:style>
  <w:style w:type="character" w:styleId="Hyperlink">
    <w:name w:val="Hyperlink"/>
    <w:basedOn w:val="DefaultParagraphFont"/>
    <w:uiPriority w:val="99"/>
    <w:unhideWhenUsed/>
    <w:rsid w:val="005D798B"/>
    <w:rPr>
      <w:color w:val="0000FF" w:themeColor="hyperlink"/>
      <w:u w:val="single"/>
    </w:rPr>
  </w:style>
  <w:style w:type="character" w:customStyle="1" w:styleId="Heading1Char">
    <w:name w:val="Heading 1 Char"/>
    <w:basedOn w:val="DefaultParagraphFont"/>
    <w:link w:val="Heading1"/>
    <w:uiPriority w:val="9"/>
    <w:rsid w:val="00726F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007C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0050">
      <w:bodyDiv w:val="1"/>
      <w:marLeft w:val="0"/>
      <w:marRight w:val="0"/>
      <w:marTop w:val="0"/>
      <w:marBottom w:val="0"/>
      <w:divBdr>
        <w:top w:val="none" w:sz="0" w:space="0" w:color="auto"/>
        <w:left w:val="none" w:sz="0" w:space="0" w:color="auto"/>
        <w:bottom w:val="none" w:sz="0" w:space="0" w:color="auto"/>
        <w:right w:val="none" w:sz="0" w:space="0" w:color="auto"/>
      </w:divBdr>
    </w:div>
    <w:div w:id="172696060">
      <w:bodyDiv w:val="1"/>
      <w:marLeft w:val="0"/>
      <w:marRight w:val="0"/>
      <w:marTop w:val="0"/>
      <w:marBottom w:val="0"/>
      <w:divBdr>
        <w:top w:val="none" w:sz="0" w:space="0" w:color="auto"/>
        <w:left w:val="none" w:sz="0" w:space="0" w:color="auto"/>
        <w:bottom w:val="none" w:sz="0" w:space="0" w:color="auto"/>
        <w:right w:val="none" w:sz="0" w:space="0" w:color="auto"/>
      </w:divBdr>
    </w:div>
    <w:div w:id="583994078">
      <w:bodyDiv w:val="1"/>
      <w:marLeft w:val="0"/>
      <w:marRight w:val="0"/>
      <w:marTop w:val="0"/>
      <w:marBottom w:val="0"/>
      <w:divBdr>
        <w:top w:val="none" w:sz="0" w:space="0" w:color="auto"/>
        <w:left w:val="none" w:sz="0" w:space="0" w:color="auto"/>
        <w:bottom w:val="none" w:sz="0" w:space="0" w:color="auto"/>
        <w:right w:val="none" w:sz="0" w:space="0" w:color="auto"/>
      </w:divBdr>
    </w:div>
    <w:div w:id="675302158">
      <w:bodyDiv w:val="1"/>
      <w:marLeft w:val="0"/>
      <w:marRight w:val="0"/>
      <w:marTop w:val="0"/>
      <w:marBottom w:val="0"/>
      <w:divBdr>
        <w:top w:val="none" w:sz="0" w:space="0" w:color="auto"/>
        <w:left w:val="none" w:sz="0" w:space="0" w:color="auto"/>
        <w:bottom w:val="none" w:sz="0" w:space="0" w:color="auto"/>
        <w:right w:val="none" w:sz="0" w:space="0" w:color="auto"/>
      </w:divBdr>
    </w:div>
    <w:div w:id="824667703">
      <w:bodyDiv w:val="1"/>
      <w:marLeft w:val="0"/>
      <w:marRight w:val="0"/>
      <w:marTop w:val="0"/>
      <w:marBottom w:val="0"/>
      <w:divBdr>
        <w:top w:val="none" w:sz="0" w:space="0" w:color="auto"/>
        <w:left w:val="none" w:sz="0" w:space="0" w:color="auto"/>
        <w:bottom w:val="none" w:sz="0" w:space="0" w:color="auto"/>
        <w:right w:val="none" w:sz="0" w:space="0" w:color="auto"/>
      </w:divBdr>
    </w:div>
    <w:div w:id="1878003672">
      <w:bodyDiv w:val="1"/>
      <w:marLeft w:val="0"/>
      <w:marRight w:val="0"/>
      <w:marTop w:val="0"/>
      <w:marBottom w:val="0"/>
      <w:divBdr>
        <w:top w:val="none" w:sz="0" w:space="0" w:color="auto"/>
        <w:left w:val="none" w:sz="0" w:space="0" w:color="auto"/>
        <w:bottom w:val="none" w:sz="0" w:space="0" w:color="auto"/>
        <w:right w:val="none" w:sz="0" w:space="0" w:color="auto"/>
      </w:divBdr>
    </w:div>
    <w:div w:id="1958176550">
      <w:bodyDiv w:val="1"/>
      <w:marLeft w:val="0"/>
      <w:marRight w:val="0"/>
      <w:marTop w:val="0"/>
      <w:marBottom w:val="0"/>
      <w:divBdr>
        <w:top w:val="none" w:sz="0" w:space="0" w:color="auto"/>
        <w:left w:val="none" w:sz="0" w:space="0" w:color="auto"/>
        <w:bottom w:val="none" w:sz="0" w:space="0" w:color="auto"/>
        <w:right w:val="none" w:sz="0" w:space="0" w:color="auto"/>
      </w:divBdr>
      <w:divsChild>
        <w:div w:id="37975964">
          <w:marLeft w:val="0"/>
          <w:marRight w:val="0"/>
          <w:marTop w:val="0"/>
          <w:marBottom w:val="0"/>
          <w:divBdr>
            <w:top w:val="none" w:sz="0" w:space="0" w:color="auto"/>
            <w:left w:val="none" w:sz="0" w:space="0" w:color="auto"/>
            <w:bottom w:val="none" w:sz="0" w:space="0" w:color="auto"/>
            <w:right w:val="none" w:sz="0" w:space="0" w:color="auto"/>
          </w:divBdr>
          <w:divsChild>
            <w:div w:id="72316766">
              <w:marLeft w:val="0"/>
              <w:marRight w:val="0"/>
              <w:marTop w:val="0"/>
              <w:marBottom w:val="0"/>
              <w:divBdr>
                <w:top w:val="none" w:sz="0" w:space="0" w:color="auto"/>
                <w:left w:val="none" w:sz="0" w:space="0" w:color="auto"/>
                <w:bottom w:val="none" w:sz="0" w:space="0" w:color="auto"/>
                <w:right w:val="none" w:sz="0" w:space="0" w:color="auto"/>
              </w:divBdr>
              <w:divsChild>
                <w:div w:id="543448941">
                  <w:marLeft w:val="0"/>
                  <w:marRight w:val="0"/>
                  <w:marTop w:val="0"/>
                  <w:marBottom w:val="0"/>
                  <w:divBdr>
                    <w:top w:val="none" w:sz="0" w:space="0" w:color="auto"/>
                    <w:left w:val="none" w:sz="0" w:space="0" w:color="auto"/>
                    <w:bottom w:val="none" w:sz="0" w:space="0" w:color="auto"/>
                    <w:right w:val="none" w:sz="0" w:space="0" w:color="auto"/>
                  </w:divBdr>
                  <w:divsChild>
                    <w:div w:id="136842045">
                      <w:marLeft w:val="0"/>
                      <w:marRight w:val="0"/>
                      <w:marTop w:val="0"/>
                      <w:marBottom w:val="0"/>
                      <w:divBdr>
                        <w:top w:val="none" w:sz="0" w:space="0" w:color="auto"/>
                        <w:left w:val="none" w:sz="0" w:space="0" w:color="auto"/>
                        <w:bottom w:val="none" w:sz="0" w:space="0" w:color="auto"/>
                        <w:right w:val="none" w:sz="0" w:space="0" w:color="auto"/>
                      </w:divBdr>
                      <w:divsChild>
                        <w:div w:id="1683627657">
                          <w:marLeft w:val="0"/>
                          <w:marRight w:val="0"/>
                          <w:marTop w:val="0"/>
                          <w:marBottom w:val="0"/>
                          <w:divBdr>
                            <w:top w:val="none" w:sz="0" w:space="0" w:color="auto"/>
                            <w:left w:val="none" w:sz="0" w:space="0" w:color="auto"/>
                            <w:bottom w:val="none" w:sz="0" w:space="0" w:color="auto"/>
                            <w:right w:val="none" w:sz="0" w:space="0" w:color="auto"/>
                          </w:divBdr>
                          <w:divsChild>
                            <w:div w:id="849878231">
                              <w:marLeft w:val="0"/>
                              <w:marRight w:val="0"/>
                              <w:marTop w:val="0"/>
                              <w:marBottom w:val="0"/>
                              <w:divBdr>
                                <w:top w:val="none" w:sz="0" w:space="0" w:color="auto"/>
                                <w:left w:val="none" w:sz="0" w:space="0" w:color="auto"/>
                                <w:bottom w:val="none" w:sz="0" w:space="0" w:color="auto"/>
                                <w:right w:val="none" w:sz="0" w:space="0" w:color="auto"/>
                              </w:divBdr>
                              <w:divsChild>
                                <w:div w:id="718824087">
                                  <w:marLeft w:val="0"/>
                                  <w:marRight w:val="0"/>
                                  <w:marTop w:val="0"/>
                                  <w:marBottom w:val="0"/>
                                  <w:divBdr>
                                    <w:top w:val="none" w:sz="0" w:space="0" w:color="auto"/>
                                    <w:left w:val="none" w:sz="0" w:space="0" w:color="auto"/>
                                    <w:bottom w:val="none" w:sz="0" w:space="0" w:color="auto"/>
                                    <w:right w:val="none" w:sz="0" w:space="0" w:color="auto"/>
                                  </w:divBdr>
                                </w:div>
                                <w:div w:id="1406148493">
                                  <w:marLeft w:val="0"/>
                                  <w:marRight w:val="0"/>
                                  <w:marTop w:val="0"/>
                                  <w:marBottom w:val="0"/>
                                  <w:divBdr>
                                    <w:top w:val="none" w:sz="0" w:space="0" w:color="auto"/>
                                    <w:left w:val="none" w:sz="0" w:space="0" w:color="auto"/>
                                    <w:bottom w:val="none" w:sz="0" w:space="0" w:color="auto"/>
                                    <w:right w:val="none" w:sz="0" w:space="0" w:color="auto"/>
                                  </w:divBdr>
                                </w:div>
                                <w:div w:id="6797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677434">
          <w:marLeft w:val="0"/>
          <w:marRight w:val="0"/>
          <w:marTop w:val="0"/>
          <w:marBottom w:val="0"/>
          <w:divBdr>
            <w:top w:val="none" w:sz="0" w:space="0" w:color="auto"/>
            <w:left w:val="none" w:sz="0" w:space="0" w:color="auto"/>
            <w:bottom w:val="none" w:sz="0" w:space="0" w:color="auto"/>
            <w:right w:val="none" w:sz="0" w:space="0" w:color="auto"/>
          </w:divBdr>
          <w:divsChild>
            <w:div w:id="775175947">
              <w:marLeft w:val="0"/>
              <w:marRight w:val="0"/>
              <w:marTop w:val="0"/>
              <w:marBottom w:val="0"/>
              <w:divBdr>
                <w:top w:val="none" w:sz="0" w:space="0" w:color="auto"/>
                <w:left w:val="none" w:sz="0" w:space="0" w:color="auto"/>
                <w:bottom w:val="none" w:sz="0" w:space="0" w:color="auto"/>
                <w:right w:val="none" w:sz="0" w:space="0" w:color="auto"/>
              </w:divBdr>
              <w:divsChild>
                <w:div w:id="1446922326">
                  <w:marLeft w:val="0"/>
                  <w:marRight w:val="0"/>
                  <w:marTop w:val="0"/>
                  <w:marBottom w:val="0"/>
                  <w:divBdr>
                    <w:top w:val="none" w:sz="0" w:space="0" w:color="auto"/>
                    <w:left w:val="none" w:sz="0" w:space="0" w:color="auto"/>
                    <w:bottom w:val="none" w:sz="0" w:space="0" w:color="auto"/>
                    <w:right w:val="none" w:sz="0" w:space="0" w:color="auto"/>
                  </w:divBdr>
                  <w:divsChild>
                    <w:div w:id="1550652680">
                      <w:marLeft w:val="0"/>
                      <w:marRight w:val="0"/>
                      <w:marTop w:val="0"/>
                      <w:marBottom w:val="0"/>
                      <w:divBdr>
                        <w:top w:val="none" w:sz="0" w:space="0" w:color="auto"/>
                        <w:left w:val="none" w:sz="0" w:space="0" w:color="auto"/>
                        <w:bottom w:val="none" w:sz="0" w:space="0" w:color="auto"/>
                        <w:right w:val="none" w:sz="0" w:space="0" w:color="auto"/>
                      </w:divBdr>
                      <w:divsChild>
                        <w:div w:id="415900647">
                          <w:marLeft w:val="0"/>
                          <w:marRight w:val="0"/>
                          <w:marTop w:val="0"/>
                          <w:marBottom w:val="0"/>
                          <w:divBdr>
                            <w:top w:val="none" w:sz="0" w:space="0" w:color="auto"/>
                            <w:left w:val="none" w:sz="0" w:space="0" w:color="auto"/>
                            <w:bottom w:val="none" w:sz="0" w:space="0" w:color="auto"/>
                            <w:right w:val="none" w:sz="0" w:space="0" w:color="auto"/>
                          </w:divBdr>
                          <w:divsChild>
                            <w:div w:id="353649613">
                              <w:marLeft w:val="0"/>
                              <w:marRight w:val="0"/>
                              <w:marTop w:val="0"/>
                              <w:marBottom w:val="0"/>
                              <w:divBdr>
                                <w:top w:val="none" w:sz="0" w:space="0" w:color="auto"/>
                                <w:left w:val="none" w:sz="0" w:space="0" w:color="auto"/>
                                <w:bottom w:val="none" w:sz="0" w:space="0" w:color="auto"/>
                                <w:right w:val="none" w:sz="0" w:space="0" w:color="auto"/>
                              </w:divBdr>
                              <w:divsChild>
                                <w:div w:id="444690527">
                                  <w:marLeft w:val="0"/>
                                  <w:marRight w:val="0"/>
                                  <w:marTop w:val="0"/>
                                  <w:marBottom w:val="0"/>
                                  <w:divBdr>
                                    <w:top w:val="none" w:sz="0" w:space="0" w:color="auto"/>
                                    <w:left w:val="none" w:sz="0" w:space="0" w:color="auto"/>
                                    <w:bottom w:val="none" w:sz="0" w:space="0" w:color="auto"/>
                                    <w:right w:val="none" w:sz="0" w:space="0" w:color="auto"/>
                                  </w:divBdr>
                                  <w:divsChild>
                                    <w:div w:id="1799757663">
                                      <w:marLeft w:val="0"/>
                                      <w:marRight w:val="0"/>
                                      <w:marTop w:val="0"/>
                                      <w:marBottom w:val="0"/>
                                      <w:divBdr>
                                        <w:top w:val="none" w:sz="0" w:space="0" w:color="auto"/>
                                        <w:left w:val="none" w:sz="0" w:space="0" w:color="auto"/>
                                        <w:bottom w:val="none" w:sz="0" w:space="0" w:color="auto"/>
                                        <w:right w:val="none" w:sz="0" w:space="0" w:color="auto"/>
                                      </w:divBdr>
                                      <w:divsChild>
                                        <w:div w:id="1832864399">
                                          <w:marLeft w:val="0"/>
                                          <w:marRight w:val="0"/>
                                          <w:marTop w:val="0"/>
                                          <w:marBottom w:val="0"/>
                                          <w:divBdr>
                                            <w:top w:val="none" w:sz="0" w:space="0" w:color="auto"/>
                                            <w:left w:val="none" w:sz="0" w:space="0" w:color="auto"/>
                                            <w:bottom w:val="none" w:sz="0" w:space="0" w:color="auto"/>
                                            <w:right w:val="none" w:sz="0" w:space="0" w:color="auto"/>
                                          </w:divBdr>
                                          <w:divsChild>
                                            <w:div w:id="198902704">
                                              <w:marLeft w:val="0"/>
                                              <w:marRight w:val="0"/>
                                              <w:marTop w:val="0"/>
                                              <w:marBottom w:val="0"/>
                                              <w:divBdr>
                                                <w:top w:val="none" w:sz="0" w:space="0" w:color="auto"/>
                                                <w:left w:val="none" w:sz="0" w:space="0" w:color="auto"/>
                                                <w:bottom w:val="none" w:sz="0" w:space="0" w:color="auto"/>
                                                <w:right w:val="none" w:sz="0" w:space="0" w:color="auto"/>
                                              </w:divBdr>
                                              <w:divsChild>
                                                <w:div w:id="750391758">
                                                  <w:marLeft w:val="0"/>
                                                  <w:marRight w:val="0"/>
                                                  <w:marTop w:val="0"/>
                                                  <w:marBottom w:val="0"/>
                                                  <w:divBdr>
                                                    <w:top w:val="none" w:sz="0" w:space="0" w:color="auto"/>
                                                    <w:left w:val="none" w:sz="0" w:space="0" w:color="auto"/>
                                                    <w:bottom w:val="none" w:sz="0" w:space="0" w:color="auto"/>
                                                    <w:right w:val="none" w:sz="0" w:space="0" w:color="auto"/>
                                                  </w:divBdr>
                                                  <w:divsChild>
                                                    <w:div w:id="9030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060603">
      <w:bodyDiv w:val="1"/>
      <w:marLeft w:val="0"/>
      <w:marRight w:val="0"/>
      <w:marTop w:val="0"/>
      <w:marBottom w:val="0"/>
      <w:divBdr>
        <w:top w:val="none" w:sz="0" w:space="0" w:color="auto"/>
        <w:left w:val="none" w:sz="0" w:space="0" w:color="auto"/>
        <w:bottom w:val="none" w:sz="0" w:space="0" w:color="auto"/>
        <w:right w:val="none" w:sz="0" w:space="0" w:color="auto"/>
      </w:divBdr>
      <w:divsChild>
        <w:div w:id="648246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a.uga.edu/jolle/2011_1/harper.pdf" TargetMode="External"/><Relationship Id="rId18" Type="http://schemas.openxmlformats.org/officeDocument/2006/relationships/hyperlink" Target="https://doi.org/10.1016/j.neuron.2010.08.038" TargetMode="External"/><Relationship Id="rId26" Type="http://schemas.openxmlformats.org/officeDocument/2006/relationships/hyperlink" Target="https://moodle.uwtsd.ac.uk/mod/resource/view.php?id=364112&amp;redirect=1" TargetMode="External"/><Relationship Id="rId39" Type="http://schemas.openxmlformats.org/officeDocument/2006/relationships/theme" Target="theme/theme1.xml"/><Relationship Id="rId21" Type="http://schemas.openxmlformats.org/officeDocument/2006/relationships/hyperlink" Target="https://moodle.uwtsd.ac.uk/mod/resource/view.php?id=364206&amp;redirect=1" TargetMode="External"/><Relationship Id="rId34" Type="http://schemas.openxmlformats.org/officeDocument/2006/relationships/hyperlink" Target="https://moodle.uwtsd.ac.uk/mod/resource/view.php?id=367055&amp;redirect=1" TargetMode="External"/><Relationship Id="rId7" Type="http://schemas.openxmlformats.org/officeDocument/2006/relationships/hyperlink" Target="https://www.tandfonline.com/author/Podlesek%2C+Anja" TargetMode="External"/><Relationship Id="rId12" Type="http://schemas.openxmlformats.org/officeDocument/2006/relationships/hyperlink" Target="https://www.linguisticsonline.net/post/tomasello-s-functional-theory-of-language-acquisition#:~:text=His%20main%20involvement%20and%20interest%20is%20around%20how,of%20learning%20the%20dynamics%20of%20a%20user%E2%80%99s%20environment" TargetMode="External"/><Relationship Id="rId17" Type="http://schemas.openxmlformats.org/officeDocument/2006/relationships/hyperlink" Target="https://moodle.uwtsd.ac.uk/mod/url/view.php?id=363701&amp;redirect=1" TargetMode="External"/><Relationship Id="rId25" Type="http://schemas.openxmlformats.org/officeDocument/2006/relationships/hyperlink" Target="https://moodle.uwtsd.ac.uk/mod/resource/view.php?id=365538&amp;redirect=1" TargetMode="External"/><Relationship Id="rId33" Type="http://schemas.openxmlformats.org/officeDocument/2006/relationships/hyperlink" Target="https://www.theclassroom.com/jean-theory-child-language-development-6587239.html"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doi.org/10.1353/lib.2018.0011" TargetMode="External"/><Relationship Id="rId20" Type="http://schemas.openxmlformats.org/officeDocument/2006/relationships/hyperlink" Target="https://doi.org/10.1002/icd.1841" TargetMode="External"/><Relationship Id="rId29" Type="http://schemas.openxmlformats.org/officeDocument/2006/relationships/hyperlink" Target="http://dx.doi.org/10.1177/0340035211435396"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researchgate.net/publication/352982859_Attitudes_of_Primary_School_Students_in_UAE_Towards_Using_Digital_Story-Telling_as_a_Learning_Method_in_Classroom" TargetMode="External"/><Relationship Id="rId24" Type="http://schemas.openxmlformats.org/officeDocument/2006/relationships/hyperlink" Target="https://doi.org/10.1177/0956797615594361" TargetMode="External"/><Relationship Id="rId32" Type="http://schemas.openxmlformats.org/officeDocument/2006/relationships/hyperlink" Target="https://doi.org/10.1097/DBP.0000000000000630"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use.jhu.edu/search?action=search&amp;query=author:Jenny%20Lindberg:and&amp;min=1&amp;max=10&amp;t=query_term" TargetMode="External"/><Relationship Id="rId23" Type="http://schemas.openxmlformats.org/officeDocument/2006/relationships/hyperlink" Target="https://moodle.uwtsd.ac.uk/mod/resource/view.php?id=363711&amp;redirect=1" TargetMode="External"/><Relationship Id="rId28" Type="http://schemas.openxmlformats.org/officeDocument/2006/relationships/hyperlink" Target="https://www.eltsjournal.org/archive/value5%20issue1/14-5-1-17.pdf" TargetMode="External"/><Relationship Id="rId36" Type="http://schemas.openxmlformats.org/officeDocument/2006/relationships/header" Target="header1.xml"/><Relationship Id="rId10" Type="http://schemas.openxmlformats.org/officeDocument/2006/relationships/hyperlink" Target="https://www.davidcrystal.com/Files/BooksAndArticles/-3930.pdf" TargetMode="External"/><Relationship Id="rId19" Type="http://schemas.openxmlformats.org/officeDocument/2006/relationships/hyperlink" Target="https://www.learning-theories.com/social-learning-theory-bandura.html" TargetMode="External"/><Relationship Id="rId31" Type="http://schemas.openxmlformats.org/officeDocument/2006/relationships/hyperlink" Target="https://doi.org/10.1016/j.ijporl.2020.110262" TargetMode="External"/><Relationship Id="rId4" Type="http://schemas.openxmlformats.org/officeDocument/2006/relationships/webSettings" Target="webSettings.xml"/><Relationship Id="rId9" Type="http://schemas.openxmlformats.org/officeDocument/2006/relationships/hyperlink" Target="https://moodle.uwtsd.ac.uk/mod/url/view.php?id=360486&amp;redirect=1" TargetMode="External"/><Relationship Id="rId14" Type="http://schemas.openxmlformats.org/officeDocument/2006/relationships/hyperlink" Target="https://muse.jhu.edu/search?action=search&amp;query=author:&#197;se%20Hedemark:and&amp;min=1&amp;max=10&amp;t=query_term" TargetMode="External"/><Relationship Id="rId22" Type="http://schemas.openxmlformats.org/officeDocument/2006/relationships/hyperlink" Target="https://doi.org/10.1080/1350293X.2012.704760" TargetMode="External"/><Relationship Id="rId27" Type="http://schemas.openxmlformats.org/officeDocument/2006/relationships/hyperlink" Target="https://doi.org/10.3389/fpsyg.2018.01800" TargetMode="External"/><Relationship Id="rId30" Type="http://schemas.openxmlformats.org/officeDocument/2006/relationships/hyperlink" Target="https://doi.org/10.1177/0142723714544410" TargetMode="External"/><Relationship Id="rId35" Type="http://schemas.openxmlformats.org/officeDocument/2006/relationships/hyperlink" Target="https://moodle.uwtsd.ac.uk/mod/resource/view.php?id=363703&amp;redirect=1" TargetMode="External"/><Relationship Id="rId8" Type="http://schemas.openxmlformats.org/officeDocument/2006/relationships/hyperlink" Target="https://moodle.uwtsd.ac.uk/mod/resource/view.php?id=363681&amp;redirect=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2213</TotalTime>
  <Pages>7</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Walters</dc:creator>
  <cp:lastModifiedBy>Chris Walters</cp:lastModifiedBy>
  <cp:revision>16</cp:revision>
  <dcterms:created xsi:type="dcterms:W3CDTF">2021-10-31T13:02:00Z</dcterms:created>
  <dcterms:modified xsi:type="dcterms:W3CDTF">2021-11-06T19:08:00Z</dcterms:modified>
</cp:coreProperties>
</file>