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1E6EB" w14:textId="77777777" w:rsidR="00527973" w:rsidRDefault="00527973" w:rsidP="00527973">
      <w:pPr>
        <w:jc w:val="center"/>
        <w:rPr>
          <w:b/>
          <w:sz w:val="48"/>
          <w:szCs w:val="48"/>
        </w:rPr>
      </w:pPr>
    </w:p>
    <w:p w14:paraId="126496BF" w14:textId="77777777" w:rsidR="00527973" w:rsidRDefault="00527973" w:rsidP="00527973">
      <w:pPr>
        <w:jc w:val="center"/>
        <w:rPr>
          <w:b/>
          <w:sz w:val="48"/>
          <w:szCs w:val="48"/>
        </w:rPr>
      </w:pPr>
    </w:p>
    <w:p w14:paraId="37F7DAE7" w14:textId="77777777" w:rsidR="00527973" w:rsidRDefault="00527973" w:rsidP="00527973">
      <w:pPr>
        <w:jc w:val="center"/>
        <w:rPr>
          <w:b/>
          <w:sz w:val="48"/>
          <w:szCs w:val="48"/>
        </w:rPr>
      </w:pPr>
    </w:p>
    <w:p w14:paraId="3A95AEA1" w14:textId="77777777" w:rsidR="00527973" w:rsidRDefault="00527973" w:rsidP="00527973">
      <w:pPr>
        <w:jc w:val="center"/>
        <w:rPr>
          <w:b/>
          <w:sz w:val="48"/>
          <w:szCs w:val="48"/>
        </w:rPr>
      </w:pPr>
    </w:p>
    <w:p w14:paraId="1B5920BF" w14:textId="77777777" w:rsidR="00527973" w:rsidRDefault="00527973" w:rsidP="00527973">
      <w:pPr>
        <w:jc w:val="center"/>
        <w:rPr>
          <w:b/>
          <w:sz w:val="48"/>
          <w:szCs w:val="48"/>
        </w:rPr>
      </w:pPr>
    </w:p>
    <w:p w14:paraId="155C0C02" w14:textId="7D42498C" w:rsidR="002C6B43" w:rsidRDefault="00527973" w:rsidP="002C6B43">
      <w:pPr>
        <w:jc w:val="center"/>
        <w:rPr>
          <w:b/>
          <w:sz w:val="48"/>
          <w:szCs w:val="48"/>
        </w:rPr>
      </w:pPr>
      <w:r>
        <w:rPr>
          <w:b/>
          <w:sz w:val="48"/>
          <w:szCs w:val="48"/>
        </w:rPr>
        <w:t>ACADEMIC SKILLS</w:t>
      </w:r>
      <w:r w:rsidR="002C6B43">
        <w:rPr>
          <w:b/>
          <w:sz w:val="48"/>
          <w:szCs w:val="48"/>
        </w:rPr>
        <w:t xml:space="preserve"> (LCBB4006)</w:t>
      </w:r>
    </w:p>
    <w:p w14:paraId="730C7D5D" w14:textId="67246861" w:rsidR="002C6B43" w:rsidRDefault="002C6B43" w:rsidP="002C6B43">
      <w:pPr>
        <w:jc w:val="center"/>
        <w:rPr>
          <w:b/>
          <w:sz w:val="48"/>
          <w:szCs w:val="48"/>
        </w:rPr>
      </w:pPr>
      <w:r>
        <w:rPr>
          <w:b/>
          <w:sz w:val="48"/>
          <w:szCs w:val="48"/>
        </w:rPr>
        <w:t>Module Lecturer: Dr Mohammad Rahman</w:t>
      </w:r>
    </w:p>
    <w:p w14:paraId="7AC530C5" w14:textId="1538DA23" w:rsidR="002C6B43" w:rsidRDefault="002C6B43" w:rsidP="002C6B43">
      <w:pPr>
        <w:jc w:val="center"/>
        <w:rPr>
          <w:b/>
          <w:sz w:val="48"/>
          <w:szCs w:val="48"/>
        </w:rPr>
      </w:pPr>
      <w:r>
        <w:rPr>
          <w:b/>
          <w:sz w:val="48"/>
          <w:szCs w:val="48"/>
        </w:rPr>
        <w:t>Student Name: Larisa Monica Dumitrescu</w:t>
      </w:r>
    </w:p>
    <w:p w14:paraId="40FF7992" w14:textId="638DFF23" w:rsidR="00527973" w:rsidRDefault="002C6B43" w:rsidP="00527973">
      <w:pPr>
        <w:jc w:val="center"/>
        <w:rPr>
          <w:b/>
          <w:sz w:val="48"/>
          <w:szCs w:val="48"/>
        </w:rPr>
      </w:pPr>
      <w:r>
        <w:rPr>
          <w:b/>
          <w:sz w:val="48"/>
          <w:szCs w:val="48"/>
        </w:rPr>
        <w:t>Student ID: 2325081</w:t>
      </w:r>
    </w:p>
    <w:p w14:paraId="5981BEB3" w14:textId="257C6058" w:rsidR="002C6B43" w:rsidRDefault="002C6B43" w:rsidP="00527973">
      <w:pPr>
        <w:jc w:val="center"/>
        <w:rPr>
          <w:b/>
          <w:sz w:val="48"/>
          <w:szCs w:val="48"/>
        </w:rPr>
      </w:pPr>
      <w:r>
        <w:rPr>
          <w:b/>
          <w:sz w:val="48"/>
          <w:szCs w:val="48"/>
        </w:rPr>
        <w:t>Weekend Term 1 – 2023-24</w:t>
      </w:r>
    </w:p>
    <w:p w14:paraId="23E7A311" w14:textId="77777777" w:rsidR="00527973" w:rsidRDefault="00527973">
      <w:pPr>
        <w:spacing w:line="276" w:lineRule="auto"/>
        <w:jc w:val="left"/>
        <w:rPr>
          <w:b/>
          <w:sz w:val="48"/>
          <w:szCs w:val="48"/>
        </w:rPr>
      </w:pPr>
      <w:r>
        <w:rPr>
          <w:b/>
          <w:sz w:val="48"/>
          <w:szCs w:val="48"/>
        </w:rPr>
        <w:br w:type="page"/>
      </w:r>
    </w:p>
    <w:sdt>
      <w:sdtPr>
        <w:rPr>
          <w:rFonts w:ascii="Times New Roman" w:eastAsiaTheme="minorHAnsi" w:hAnsi="Times New Roman" w:cstheme="minorBidi"/>
          <w:b w:val="0"/>
          <w:bCs w:val="0"/>
          <w:color w:val="auto"/>
          <w:sz w:val="24"/>
          <w:szCs w:val="22"/>
        </w:rPr>
        <w:id w:val="877638297"/>
        <w:docPartObj>
          <w:docPartGallery w:val="Table of Contents"/>
          <w:docPartUnique/>
        </w:docPartObj>
      </w:sdtPr>
      <w:sdtEndPr/>
      <w:sdtContent>
        <w:p w14:paraId="08679287" w14:textId="77777777" w:rsidR="00B60C71" w:rsidRDefault="00B60C71" w:rsidP="00B60C71">
          <w:pPr>
            <w:pStyle w:val="TOCHeading"/>
            <w:jc w:val="center"/>
          </w:pPr>
          <w:r w:rsidRPr="00B60C71">
            <w:rPr>
              <w:rFonts w:ascii="Times New Roman" w:hAnsi="Times New Roman" w:cs="Times New Roman"/>
              <w:color w:val="000000" w:themeColor="text1"/>
            </w:rPr>
            <w:t>TABLE OF CONTENTS</w:t>
          </w:r>
        </w:p>
        <w:p w14:paraId="086D063C" w14:textId="77777777" w:rsidR="00B60C71" w:rsidRDefault="00266D35">
          <w:pPr>
            <w:pStyle w:val="TOC1"/>
            <w:tabs>
              <w:tab w:val="right" w:leader="dot" w:pos="9350"/>
            </w:tabs>
            <w:rPr>
              <w:noProof/>
            </w:rPr>
          </w:pPr>
          <w:r>
            <w:fldChar w:fldCharType="begin"/>
          </w:r>
          <w:r w:rsidR="00B60C71">
            <w:instrText xml:space="preserve"> TOC \o "1-3" \h \z \u </w:instrText>
          </w:r>
          <w:r>
            <w:fldChar w:fldCharType="separate"/>
          </w:r>
          <w:hyperlink w:anchor="_Toc162881431" w:history="1">
            <w:r w:rsidR="00B60C71" w:rsidRPr="00123706">
              <w:rPr>
                <w:rStyle w:val="Hyperlink"/>
                <w:noProof/>
              </w:rPr>
              <w:t>INTRODUCTION</w:t>
            </w:r>
            <w:r w:rsidR="00B60C71">
              <w:rPr>
                <w:noProof/>
                <w:webHidden/>
              </w:rPr>
              <w:tab/>
            </w:r>
            <w:r>
              <w:rPr>
                <w:noProof/>
                <w:webHidden/>
              </w:rPr>
              <w:fldChar w:fldCharType="begin"/>
            </w:r>
            <w:r w:rsidR="00B60C71">
              <w:rPr>
                <w:noProof/>
                <w:webHidden/>
              </w:rPr>
              <w:instrText xml:space="preserve"> PAGEREF _Toc162881431 \h </w:instrText>
            </w:r>
            <w:r>
              <w:rPr>
                <w:noProof/>
                <w:webHidden/>
              </w:rPr>
            </w:r>
            <w:r>
              <w:rPr>
                <w:noProof/>
                <w:webHidden/>
              </w:rPr>
              <w:fldChar w:fldCharType="separate"/>
            </w:r>
            <w:r w:rsidR="00B60C71">
              <w:rPr>
                <w:noProof/>
                <w:webHidden/>
              </w:rPr>
              <w:t>3</w:t>
            </w:r>
            <w:r>
              <w:rPr>
                <w:noProof/>
                <w:webHidden/>
              </w:rPr>
              <w:fldChar w:fldCharType="end"/>
            </w:r>
          </w:hyperlink>
        </w:p>
        <w:p w14:paraId="5994E052" w14:textId="77777777" w:rsidR="00B60C71" w:rsidRDefault="00973361">
          <w:pPr>
            <w:pStyle w:val="TOC1"/>
            <w:tabs>
              <w:tab w:val="right" w:leader="dot" w:pos="9350"/>
            </w:tabs>
            <w:rPr>
              <w:noProof/>
            </w:rPr>
          </w:pPr>
          <w:hyperlink w:anchor="_Toc162881432" w:history="1">
            <w:r w:rsidR="00B60C71" w:rsidRPr="00123706">
              <w:rPr>
                <w:rStyle w:val="Hyperlink"/>
                <w:noProof/>
              </w:rPr>
              <w:t>DISCUSSION OF THE SKILLS</w:t>
            </w:r>
            <w:r w:rsidR="00B60C71">
              <w:rPr>
                <w:noProof/>
                <w:webHidden/>
              </w:rPr>
              <w:tab/>
            </w:r>
            <w:r w:rsidR="00266D35">
              <w:rPr>
                <w:noProof/>
                <w:webHidden/>
              </w:rPr>
              <w:fldChar w:fldCharType="begin"/>
            </w:r>
            <w:r w:rsidR="00B60C71">
              <w:rPr>
                <w:noProof/>
                <w:webHidden/>
              </w:rPr>
              <w:instrText xml:space="preserve"> PAGEREF _Toc162881432 \h </w:instrText>
            </w:r>
            <w:r w:rsidR="00266D35">
              <w:rPr>
                <w:noProof/>
                <w:webHidden/>
              </w:rPr>
            </w:r>
            <w:r w:rsidR="00266D35">
              <w:rPr>
                <w:noProof/>
                <w:webHidden/>
              </w:rPr>
              <w:fldChar w:fldCharType="separate"/>
            </w:r>
            <w:r w:rsidR="00B60C71">
              <w:rPr>
                <w:noProof/>
                <w:webHidden/>
              </w:rPr>
              <w:t>3</w:t>
            </w:r>
            <w:r w:rsidR="00266D35">
              <w:rPr>
                <w:noProof/>
                <w:webHidden/>
              </w:rPr>
              <w:fldChar w:fldCharType="end"/>
            </w:r>
          </w:hyperlink>
        </w:p>
        <w:p w14:paraId="3F6E904B" w14:textId="77777777" w:rsidR="00B60C71" w:rsidRDefault="00973361">
          <w:pPr>
            <w:pStyle w:val="TOC1"/>
            <w:tabs>
              <w:tab w:val="right" w:leader="dot" w:pos="9350"/>
            </w:tabs>
            <w:rPr>
              <w:noProof/>
            </w:rPr>
          </w:pPr>
          <w:hyperlink w:anchor="_Toc162881433" w:history="1">
            <w:r w:rsidR="00B60C71" w:rsidRPr="00123706">
              <w:rPr>
                <w:rStyle w:val="Hyperlink"/>
                <w:noProof/>
              </w:rPr>
              <w:t>IMPORTANCE OF CHOSEN SKILLS</w:t>
            </w:r>
            <w:r w:rsidR="00B60C71">
              <w:rPr>
                <w:noProof/>
                <w:webHidden/>
              </w:rPr>
              <w:tab/>
            </w:r>
            <w:r w:rsidR="00266D35">
              <w:rPr>
                <w:noProof/>
                <w:webHidden/>
              </w:rPr>
              <w:fldChar w:fldCharType="begin"/>
            </w:r>
            <w:r w:rsidR="00B60C71">
              <w:rPr>
                <w:noProof/>
                <w:webHidden/>
              </w:rPr>
              <w:instrText xml:space="preserve"> PAGEREF _Toc162881433 \h </w:instrText>
            </w:r>
            <w:r w:rsidR="00266D35">
              <w:rPr>
                <w:noProof/>
                <w:webHidden/>
              </w:rPr>
            </w:r>
            <w:r w:rsidR="00266D35">
              <w:rPr>
                <w:noProof/>
                <w:webHidden/>
              </w:rPr>
              <w:fldChar w:fldCharType="separate"/>
            </w:r>
            <w:r w:rsidR="00B60C71">
              <w:rPr>
                <w:noProof/>
                <w:webHidden/>
              </w:rPr>
              <w:t>4</w:t>
            </w:r>
            <w:r w:rsidR="00266D35">
              <w:rPr>
                <w:noProof/>
                <w:webHidden/>
              </w:rPr>
              <w:fldChar w:fldCharType="end"/>
            </w:r>
          </w:hyperlink>
        </w:p>
        <w:p w14:paraId="0FA2534F" w14:textId="77777777" w:rsidR="00B60C71" w:rsidRDefault="00973361">
          <w:pPr>
            <w:pStyle w:val="TOC1"/>
            <w:tabs>
              <w:tab w:val="right" w:leader="dot" w:pos="9350"/>
            </w:tabs>
            <w:rPr>
              <w:noProof/>
            </w:rPr>
          </w:pPr>
          <w:hyperlink w:anchor="_Toc162881434" w:history="1">
            <w:r w:rsidR="00B60C71" w:rsidRPr="00123706">
              <w:rPr>
                <w:rStyle w:val="Hyperlink"/>
                <w:noProof/>
              </w:rPr>
              <w:t>CONCLUSION</w:t>
            </w:r>
            <w:r w:rsidR="00B60C71">
              <w:rPr>
                <w:noProof/>
                <w:webHidden/>
              </w:rPr>
              <w:tab/>
            </w:r>
            <w:r w:rsidR="00266D35">
              <w:rPr>
                <w:noProof/>
                <w:webHidden/>
              </w:rPr>
              <w:fldChar w:fldCharType="begin"/>
            </w:r>
            <w:r w:rsidR="00B60C71">
              <w:rPr>
                <w:noProof/>
                <w:webHidden/>
              </w:rPr>
              <w:instrText xml:space="preserve"> PAGEREF _Toc162881434 \h </w:instrText>
            </w:r>
            <w:r w:rsidR="00266D35">
              <w:rPr>
                <w:noProof/>
                <w:webHidden/>
              </w:rPr>
            </w:r>
            <w:r w:rsidR="00266D35">
              <w:rPr>
                <w:noProof/>
                <w:webHidden/>
              </w:rPr>
              <w:fldChar w:fldCharType="separate"/>
            </w:r>
            <w:r w:rsidR="00B60C71">
              <w:rPr>
                <w:noProof/>
                <w:webHidden/>
              </w:rPr>
              <w:t>5</w:t>
            </w:r>
            <w:r w:rsidR="00266D35">
              <w:rPr>
                <w:noProof/>
                <w:webHidden/>
              </w:rPr>
              <w:fldChar w:fldCharType="end"/>
            </w:r>
          </w:hyperlink>
        </w:p>
        <w:p w14:paraId="6162AACE" w14:textId="77777777" w:rsidR="00B60C71" w:rsidRDefault="00973361">
          <w:pPr>
            <w:pStyle w:val="TOC1"/>
            <w:tabs>
              <w:tab w:val="right" w:leader="dot" w:pos="9350"/>
            </w:tabs>
            <w:rPr>
              <w:noProof/>
            </w:rPr>
          </w:pPr>
          <w:hyperlink w:anchor="_Toc162881435" w:history="1">
            <w:r w:rsidR="00B60C71" w:rsidRPr="00123706">
              <w:rPr>
                <w:rStyle w:val="Hyperlink"/>
                <w:noProof/>
              </w:rPr>
              <w:t>REFERENCES</w:t>
            </w:r>
            <w:r w:rsidR="00B60C71">
              <w:rPr>
                <w:noProof/>
                <w:webHidden/>
              </w:rPr>
              <w:tab/>
            </w:r>
            <w:r w:rsidR="00266D35">
              <w:rPr>
                <w:noProof/>
                <w:webHidden/>
              </w:rPr>
              <w:fldChar w:fldCharType="begin"/>
            </w:r>
            <w:r w:rsidR="00B60C71">
              <w:rPr>
                <w:noProof/>
                <w:webHidden/>
              </w:rPr>
              <w:instrText xml:space="preserve"> PAGEREF _Toc162881435 \h </w:instrText>
            </w:r>
            <w:r w:rsidR="00266D35">
              <w:rPr>
                <w:noProof/>
                <w:webHidden/>
              </w:rPr>
            </w:r>
            <w:r w:rsidR="00266D35">
              <w:rPr>
                <w:noProof/>
                <w:webHidden/>
              </w:rPr>
              <w:fldChar w:fldCharType="separate"/>
            </w:r>
            <w:r w:rsidR="00B60C71">
              <w:rPr>
                <w:noProof/>
                <w:webHidden/>
              </w:rPr>
              <w:t>7</w:t>
            </w:r>
            <w:r w:rsidR="00266D35">
              <w:rPr>
                <w:noProof/>
                <w:webHidden/>
              </w:rPr>
              <w:fldChar w:fldCharType="end"/>
            </w:r>
          </w:hyperlink>
        </w:p>
        <w:p w14:paraId="213F8804" w14:textId="77777777" w:rsidR="00B60C71" w:rsidRDefault="00266D35">
          <w:r>
            <w:fldChar w:fldCharType="end"/>
          </w:r>
        </w:p>
      </w:sdtContent>
    </w:sdt>
    <w:p w14:paraId="1D51B980" w14:textId="77777777" w:rsidR="00B60C71" w:rsidRDefault="00B60C71">
      <w:pPr>
        <w:spacing w:line="276" w:lineRule="auto"/>
        <w:jc w:val="left"/>
        <w:rPr>
          <w:rFonts w:eastAsiaTheme="majorEastAsia" w:cstheme="majorBidi"/>
          <w:b/>
          <w:bCs/>
          <w:color w:val="000000" w:themeColor="text1"/>
          <w:sz w:val="28"/>
          <w:szCs w:val="28"/>
        </w:rPr>
      </w:pPr>
      <w:r>
        <w:br w:type="page"/>
      </w:r>
    </w:p>
    <w:p w14:paraId="6346383E" w14:textId="77777777" w:rsidR="00527973" w:rsidRDefault="00527973" w:rsidP="00527973">
      <w:pPr>
        <w:pStyle w:val="Heading1"/>
      </w:pPr>
      <w:bookmarkStart w:id="0" w:name="_Toc162881431"/>
      <w:r>
        <w:lastRenderedPageBreak/>
        <w:t>INTRODUCTION</w:t>
      </w:r>
      <w:bookmarkEnd w:id="0"/>
    </w:p>
    <w:p w14:paraId="17E88D13" w14:textId="77777777" w:rsidR="00527973" w:rsidRPr="00527973" w:rsidRDefault="00506954" w:rsidP="00527973">
      <w:r>
        <w:t xml:space="preserve">Academic skills are those set of abilities and knowledge </w:t>
      </w:r>
      <w:r w:rsidR="00522252">
        <w:t>that helps a student in academic field to gain certain level of expertise and capability to improve personal and professional growth</w:t>
      </w:r>
      <w:r w:rsidR="00876EDE">
        <w:t xml:space="preserve">. </w:t>
      </w:r>
      <w:r w:rsidR="00340DB3">
        <w:t>These skills are important because they are interlinked with certain type of skills and knowledge that is essential in various aspects of life</w:t>
      </w:r>
      <w:r w:rsidR="00713226">
        <w:t xml:space="preserve"> (</w:t>
      </w:r>
      <w:r w:rsidR="00713226">
        <w:rPr>
          <w:rFonts w:cs="Times New Roman"/>
          <w:color w:val="222222"/>
          <w:szCs w:val="24"/>
          <w:shd w:val="clear" w:color="auto" w:fill="FFFFFF"/>
        </w:rPr>
        <w:t>Müller,</w:t>
      </w:r>
      <w:r w:rsidR="00713226" w:rsidRPr="00E471A1">
        <w:rPr>
          <w:rFonts w:cs="Times New Roman"/>
          <w:color w:val="222222"/>
          <w:szCs w:val="24"/>
          <w:shd w:val="clear" w:color="auto" w:fill="FFFFFF"/>
        </w:rPr>
        <w:t xml:space="preserve"> 2021</w:t>
      </w:r>
      <w:r w:rsidR="00713226">
        <w:t>)</w:t>
      </w:r>
      <w:r w:rsidR="00340DB3">
        <w:t xml:space="preserve">. Therefore, in this report certain academic skills identified in a published source upon “study skills for student” are discussed and evaluated in detail. The </w:t>
      </w:r>
      <w:r w:rsidR="00392F3B">
        <w:t>summary of discussion of these skills is</w:t>
      </w:r>
      <w:r w:rsidR="00340DB3">
        <w:t xml:space="preserve"> given along with critical evaluation of their importance in future personal and professional development. </w:t>
      </w:r>
      <w:r w:rsidR="00392F3B">
        <w:t xml:space="preserve">Through this report, a reader can understand the significance to gain academic skills as a student.  </w:t>
      </w:r>
    </w:p>
    <w:p w14:paraId="4F78D09E" w14:textId="77777777" w:rsidR="003B4E7C" w:rsidRDefault="00527973" w:rsidP="00085153">
      <w:pPr>
        <w:pStyle w:val="Heading1"/>
      </w:pPr>
      <w:bookmarkStart w:id="1" w:name="_Toc162881432"/>
      <w:r>
        <w:t>DISCUSSION OF THE SKILLS</w:t>
      </w:r>
      <w:bookmarkEnd w:id="1"/>
    </w:p>
    <w:p w14:paraId="68E81882" w14:textId="77777777" w:rsidR="00A82F0E" w:rsidRPr="00A82F0E" w:rsidRDefault="00A82F0E" w:rsidP="00A82F0E">
      <w:pPr>
        <w:rPr>
          <w:color w:val="000000" w:themeColor="text1"/>
        </w:rPr>
      </w:pPr>
      <w:r w:rsidRPr="00A82F0E">
        <w:rPr>
          <w:color w:val="000000" w:themeColor="text1"/>
        </w:rPr>
        <w:t>In the “The Study Skills Handbook”, several academic skills relevant for a student to learn for future development are listed in detail and explained critically. In the first chapter of this book, “Success as a Student”, some essential skills are presented like self-motivation, time management, self-awareness, and academic skills</w:t>
      </w:r>
      <w:r w:rsidR="003A6BCA">
        <w:rPr>
          <w:color w:val="000000" w:themeColor="text1"/>
        </w:rPr>
        <w:t xml:space="preserve"> (</w:t>
      </w:r>
      <w:r w:rsidR="003A6BCA">
        <w:rPr>
          <w:rFonts w:cs="Times New Roman"/>
          <w:szCs w:val="24"/>
        </w:rPr>
        <w:t xml:space="preserve">Cottrell, </w:t>
      </w:r>
      <w:r w:rsidR="003A6BCA" w:rsidRPr="00E471A1">
        <w:rPr>
          <w:rFonts w:cs="Times New Roman"/>
          <w:szCs w:val="24"/>
        </w:rPr>
        <w:t>2019</w:t>
      </w:r>
      <w:r w:rsidR="003A6BCA">
        <w:rPr>
          <w:color w:val="000000" w:themeColor="text1"/>
        </w:rPr>
        <w:t>)</w:t>
      </w:r>
      <w:r w:rsidRPr="00A82F0E">
        <w:rPr>
          <w:color w:val="000000" w:themeColor="text1"/>
        </w:rPr>
        <w:t xml:space="preserve">. It is found from the detailed study of this book that the identified skills are mandatory for students to achieve their future aims and objectives. Self-motivation skill refers to that ability where a student can be self-motivated to complete a task or to achieve the set target. For example, when a student </w:t>
      </w:r>
      <w:proofErr w:type="spellStart"/>
      <w:r w:rsidRPr="00A82F0E">
        <w:rPr>
          <w:color w:val="000000" w:themeColor="text1"/>
        </w:rPr>
        <w:t>self encouraged</w:t>
      </w:r>
      <w:proofErr w:type="spellEnd"/>
      <w:r w:rsidRPr="00A82F0E">
        <w:rPr>
          <w:color w:val="000000" w:themeColor="text1"/>
        </w:rPr>
        <w:t xml:space="preserve"> to study hard and gain 90% in exams to get admission into a specific institute or college is known as self-motivation.  </w:t>
      </w:r>
    </w:p>
    <w:p w14:paraId="2B012EA3" w14:textId="77777777" w:rsidR="00A82F0E" w:rsidRPr="00A82F0E" w:rsidRDefault="00A82F0E" w:rsidP="00A82F0E">
      <w:pPr>
        <w:rPr>
          <w:color w:val="000000" w:themeColor="text1"/>
        </w:rPr>
      </w:pPr>
      <w:r w:rsidRPr="00A82F0E">
        <w:rPr>
          <w:color w:val="000000" w:themeColor="text1"/>
        </w:rPr>
        <w:t>To self-motivate, Maslow’s need hierarchy model can be used by students. Mostly this model is applied everywhere to determine the levels of need that arise self-motivation within a person. As per Maslow’s need hierarchy model, the basic needs of a person are clothes, food, and shelter that motivate him/her to work and earn money, after these safety needs, then comes socialization needs, esteem needs and finally self-actualization needs drive a person to self-motivate for achieving these needs and desires</w:t>
      </w:r>
      <w:r w:rsidR="0030304C">
        <w:rPr>
          <w:color w:val="000000" w:themeColor="text1"/>
        </w:rPr>
        <w:t xml:space="preserve"> (</w:t>
      </w:r>
      <w:proofErr w:type="spellStart"/>
      <w:r w:rsidR="0030304C">
        <w:rPr>
          <w:rFonts w:cs="Times New Roman"/>
          <w:color w:val="222222"/>
          <w:szCs w:val="24"/>
          <w:shd w:val="clear" w:color="auto" w:fill="FFFFFF"/>
        </w:rPr>
        <w:t>Numonjonovich</w:t>
      </w:r>
      <w:proofErr w:type="spellEnd"/>
      <w:r w:rsidR="0030304C">
        <w:rPr>
          <w:rFonts w:cs="Times New Roman"/>
          <w:color w:val="222222"/>
          <w:szCs w:val="24"/>
          <w:shd w:val="clear" w:color="auto" w:fill="FFFFFF"/>
        </w:rPr>
        <w:t>,</w:t>
      </w:r>
      <w:r w:rsidR="0030304C" w:rsidRPr="00E471A1">
        <w:rPr>
          <w:rFonts w:cs="Times New Roman"/>
          <w:color w:val="222222"/>
          <w:szCs w:val="24"/>
          <w:shd w:val="clear" w:color="auto" w:fill="FFFFFF"/>
        </w:rPr>
        <w:t xml:space="preserve"> 2022</w:t>
      </w:r>
      <w:r w:rsidR="0030304C">
        <w:rPr>
          <w:color w:val="000000" w:themeColor="text1"/>
        </w:rPr>
        <w:t>)</w:t>
      </w:r>
      <w:r w:rsidRPr="00A82F0E">
        <w:rPr>
          <w:color w:val="000000" w:themeColor="text1"/>
        </w:rPr>
        <w:t>. Based on these needs, a student also focuses on learning new academic skills and gaining future objectives. Thus, this model or theory can help in gaining self-motivation skills. Other than this, time management is also one of the crucial skills that a student must possess to manage various tasks at the same time. A student must become multitask to improve the overall capability and competencies to stand out in the crowd.</w:t>
      </w:r>
    </w:p>
    <w:p w14:paraId="6766DCE8" w14:textId="77777777" w:rsidR="00A82F0E" w:rsidRPr="00A82F0E" w:rsidRDefault="00A82F0E" w:rsidP="00A82F0E">
      <w:pPr>
        <w:rPr>
          <w:color w:val="000000" w:themeColor="text1"/>
        </w:rPr>
      </w:pPr>
      <w:r w:rsidRPr="00A82F0E">
        <w:rPr>
          <w:color w:val="000000" w:themeColor="text1"/>
        </w:rPr>
        <w:lastRenderedPageBreak/>
        <w:t>Furthermore, self-awareness skill is also important to gain for a student as it is the key to success. When a person is aware of his/her reactions, behaviors, and abilities he is more likely to use them to achieve the desired results. In this skill, a person knows about the vision and mission of learning the set of skills and improving overall performance</w:t>
      </w:r>
      <w:r w:rsidR="00C56947">
        <w:rPr>
          <w:color w:val="000000" w:themeColor="text1"/>
        </w:rPr>
        <w:t xml:space="preserve"> (</w:t>
      </w:r>
      <w:r w:rsidR="00C56947">
        <w:rPr>
          <w:rFonts w:cs="Times New Roman"/>
          <w:color w:val="222222"/>
          <w:szCs w:val="24"/>
          <w:shd w:val="clear" w:color="auto" w:fill="FFFFFF"/>
        </w:rPr>
        <w:t xml:space="preserve">Rahman </w:t>
      </w:r>
      <w:r w:rsidR="00C56947">
        <w:rPr>
          <w:rFonts w:cs="Times New Roman"/>
          <w:i/>
          <w:color w:val="222222"/>
          <w:szCs w:val="24"/>
          <w:shd w:val="clear" w:color="auto" w:fill="FFFFFF"/>
        </w:rPr>
        <w:t>et.al</w:t>
      </w:r>
      <w:r w:rsidR="00C56947" w:rsidRPr="00E471A1">
        <w:rPr>
          <w:rFonts w:cs="Times New Roman"/>
          <w:color w:val="222222"/>
          <w:szCs w:val="24"/>
          <w:shd w:val="clear" w:color="auto" w:fill="FFFFFF"/>
        </w:rPr>
        <w:t xml:space="preserve"> 2021</w:t>
      </w:r>
      <w:r w:rsidR="00C56947">
        <w:rPr>
          <w:color w:val="000000" w:themeColor="text1"/>
        </w:rPr>
        <w:t>)</w:t>
      </w:r>
      <w:r w:rsidRPr="00A82F0E">
        <w:rPr>
          <w:color w:val="000000" w:themeColor="text1"/>
        </w:rPr>
        <w:t>. Other than this, a student with this skill also tends to know about all the opportunities and threats that may occur or be present in their surroundings. The self-awareness skill consists of emotional intelligence, empathy, self-motivation, and personal engagement. These sets of skills together make a student or person self-aware about his behavior and actions and help in communicating with others effectively.</w:t>
      </w:r>
    </w:p>
    <w:p w14:paraId="7035AB3C" w14:textId="77777777" w:rsidR="00C75A1F" w:rsidRPr="00A82F0E" w:rsidRDefault="00A82F0E" w:rsidP="00A82F0E">
      <w:pPr>
        <w:rPr>
          <w:color w:val="000000" w:themeColor="text1"/>
        </w:rPr>
      </w:pPr>
      <w:r w:rsidRPr="00A82F0E">
        <w:rPr>
          <w:color w:val="000000" w:themeColor="text1"/>
        </w:rPr>
        <w:t>At last, several academic skills are also necessary for a student to achieve success. It consists of communication skills, engagement skills, and in-depth knowledge about the concerned field. These skills and knowledge are referred to as academic skills because they help a student improve their public personality, interaction abilities, and practical knowledge about the field to perform well and achieve desired career success</w:t>
      </w:r>
      <w:r w:rsidR="00972995">
        <w:rPr>
          <w:color w:val="000000" w:themeColor="text1"/>
        </w:rPr>
        <w:t xml:space="preserve"> (</w:t>
      </w:r>
      <w:r w:rsidR="00972995" w:rsidRPr="00E471A1">
        <w:rPr>
          <w:rFonts w:cs="Times New Roman"/>
          <w:color w:val="222222"/>
          <w:szCs w:val="24"/>
          <w:shd w:val="clear" w:color="auto" w:fill="FFFFFF"/>
        </w:rPr>
        <w:t>Ash</w:t>
      </w:r>
      <w:r w:rsidR="00972995">
        <w:rPr>
          <w:rFonts w:cs="Times New Roman"/>
          <w:color w:val="222222"/>
          <w:szCs w:val="24"/>
          <w:shd w:val="clear" w:color="auto" w:fill="FFFFFF"/>
        </w:rPr>
        <w:t>ton-Hay and Doncaster,</w:t>
      </w:r>
      <w:r w:rsidR="00972995" w:rsidRPr="00E471A1">
        <w:rPr>
          <w:rFonts w:cs="Times New Roman"/>
          <w:color w:val="222222"/>
          <w:szCs w:val="24"/>
          <w:shd w:val="clear" w:color="auto" w:fill="FFFFFF"/>
        </w:rPr>
        <w:t xml:space="preserve"> 2021</w:t>
      </w:r>
      <w:r w:rsidR="00972995">
        <w:rPr>
          <w:color w:val="000000" w:themeColor="text1"/>
        </w:rPr>
        <w:t>)</w:t>
      </w:r>
      <w:r w:rsidRPr="00A82F0E">
        <w:rPr>
          <w:color w:val="000000" w:themeColor="text1"/>
        </w:rPr>
        <w:t xml:space="preserve">. These skills and abilities together make academic skills that are essential for a student to gain success.   </w:t>
      </w:r>
    </w:p>
    <w:p w14:paraId="55F71FC5" w14:textId="77777777" w:rsidR="007755BE" w:rsidRDefault="007755BE" w:rsidP="00527973">
      <w:pPr>
        <w:pStyle w:val="Heading1"/>
      </w:pPr>
      <w:bookmarkStart w:id="2" w:name="_Toc162881433"/>
      <w:r>
        <w:t>IMPORTANCE OF CHOSEN SKILLS</w:t>
      </w:r>
      <w:bookmarkEnd w:id="2"/>
    </w:p>
    <w:p w14:paraId="048AB5E4" w14:textId="77777777" w:rsidR="00210103" w:rsidRPr="00210103" w:rsidRDefault="00210103" w:rsidP="00210103">
      <w:pPr>
        <w:rPr>
          <w:color w:val="000000" w:themeColor="text1"/>
        </w:rPr>
      </w:pPr>
      <w:r w:rsidRPr="00210103">
        <w:rPr>
          <w:color w:val="000000" w:themeColor="text1"/>
        </w:rPr>
        <w:t>The above-mentioned skills are utterly important for a student to gain the future desires and objectives of their chosen field. The self-motivation skill is important to drive students to work harder and achieve the set target. Self-motivated students tend to show characteristics and interest in goal-setting behavior that is essential for attaining desired objectives and higher achievements</w:t>
      </w:r>
      <w:r w:rsidR="00F51787">
        <w:rPr>
          <w:color w:val="000000" w:themeColor="text1"/>
        </w:rPr>
        <w:t xml:space="preserve"> for future personal and professional </w:t>
      </w:r>
      <w:r w:rsidR="00D4353B">
        <w:rPr>
          <w:color w:val="000000" w:themeColor="text1"/>
        </w:rPr>
        <w:t>developmen</w:t>
      </w:r>
      <w:r w:rsidR="00F51787">
        <w:rPr>
          <w:color w:val="000000" w:themeColor="text1"/>
        </w:rPr>
        <w:t>t</w:t>
      </w:r>
      <w:r w:rsidR="00D4353B">
        <w:rPr>
          <w:color w:val="000000" w:themeColor="text1"/>
        </w:rPr>
        <w:t xml:space="preserve"> (</w:t>
      </w:r>
      <w:proofErr w:type="spellStart"/>
      <w:r w:rsidR="00D4353B" w:rsidRPr="00E471A1">
        <w:rPr>
          <w:rFonts w:cs="Times New Roman"/>
          <w:color w:val="222222"/>
          <w:szCs w:val="24"/>
          <w:shd w:val="clear" w:color="auto" w:fill="FFFFFF"/>
        </w:rPr>
        <w:t>R</w:t>
      </w:r>
      <w:r w:rsidR="00D4353B">
        <w:rPr>
          <w:rFonts w:cs="Times New Roman"/>
          <w:color w:val="222222"/>
          <w:szCs w:val="24"/>
          <w:shd w:val="clear" w:color="auto" w:fill="FFFFFF"/>
        </w:rPr>
        <w:t>izakhojayeva</w:t>
      </w:r>
      <w:proofErr w:type="spellEnd"/>
      <w:r w:rsidR="00D4353B">
        <w:rPr>
          <w:rFonts w:cs="Times New Roman"/>
          <w:color w:val="222222"/>
          <w:szCs w:val="24"/>
          <w:shd w:val="clear" w:color="auto" w:fill="FFFFFF"/>
        </w:rPr>
        <w:t xml:space="preserve"> and </w:t>
      </w:r>
      <w:proofErr w:type="spellStart"/>
      <w:r w:rsidR="00D4353B">
        <w:rPr>
          <w:rFonts w:cs="Times New Roman"/>
          <w:color w:val="222222"/>
          <w:szCs w:val="24"/>
          <w:shd w:val="clear" w:color="auto" w:fill="FFFFFF"/>
        </w:rPr>
        <w:t>Kh</w:t>
      </w:r>
      <w:proofErr w:type="spellEnd"/>
      <w:r w:rsidR="00D4353B">
        <w:rPr>
          <w:rFonts w:cs="Times New Roman"/>
          <w:color w:val="222222"/>
          <w:szCs w:val="24"/>
          <w:shd w:val="clear" w:color="auto" w:fill="FFFFFF"/>
        </w:rPr>
        <w:t>,</w:t>
      </w:r>
      <w:r w:rsidR="00D4353B" w:rsidRPr="00E471A1">
        <w:rPr>
          <w:rFonts w:cs="Times New Roman"/>
          <w:color w:val="222222"/>
          <w:szCs w:val="24"/>
          <w:shd w:val="clear" w:color="auto" w:fill="FFFFFF"/>
        </w:rPr>
        <w:t xml:space="preserve"> 2023</w:t>
      </w:r>
      <w:r w:rsidR="00D4353B">
        <w:rPr>
          <w:color w:val="000000" w:themeColor="text1"/>
        </w:rPr>
        <w:t>)</w:t>
      </w:r>
      <w:r w:rsidRPr="00210103">
        <w:rPr>
          <w:color w:val="000000" w:themeColor="text1"/>
        </w:rPr>
        <w:t>. All the accomplishments gained by the students are not possible through self-motivation. For instance, when a person joins a new project to work on it is essential for him/her to self-motivate to multitask and improve the quality of the project so that the set target can be achieved. Another example could be athletes who work very hard and do whatever it takes in a competition to win a medal that can only be achieved through self-motivation.</w:t>
      </w:r>
    </w:p>
    <w:p w14:paraId="58709FD4" w14:textId="77777777" w:rsidR="00210103" w:rsidRPr="00210103" w:rsidRDefault="00210103" w:rsidP="00210103">
      <w:pPr>
        <w:rPr>
          <w:color w:val="000000" w:themeColor="text1"/>
        </w:rPr>
      </w:pPr>
      <w:r w:rsidRPr="00210103">
        <w:rPr>
          <w:color w:val="000000" w:themeColor="text1"/>
        </w:rPr>
        <w:t>Besides this, self-awareness is also found to be a crucial skill among students. This is so because to attain growth and development in the chosen field it is necessary to have full control over one’s emotions and actions to drive even a threat into an opportunity. It helps in identifying one’s strengths and weaknesses so that strengths can be used properly while weaknesses can be overcome</w:t>
      </w:r>
      <w:r w:rsidR="00553F80">
        <w:rPr>
          <w:color w:val="000000" w:themeColor="text1"/>
        </w:rPr>
        <w:t xml:space="preserve"> (</w:t>
      </w:r>
      <w:proofErr w:type="spellStart"/>
      <w:r w:rsidR="00553F80">
        <w:rPr>
          <w:rFonts w:cs="Times New Roman"/>
          <w:color w:val="222222"/>
          <w:szCs w:val="24"/>
          <w:shd w:val="clear" w:color="auto" w:fill="FFFFFF"/>
        </w:rPr>
        <w:t>Mantai</w:t>
      </w:r>
      <w:proofErr w:type="spellEnd"/>
      <w:r w:rsidR="00553F80">
        <w:rPr>
          <w:rFonts w:cs="Times New Roman"/>
          <w:color w:val="222222"/>
          <w:szCs w:val="24"/>
          <w:shd w:val="clear" w:color="auto" w:fill="FFFFFF"/>
        </w:rPr>
        <w:t xml:space="preserve"> and </w:t>
      </w:r>
      <w:proofErr w:type="spellStart"/>
      <w:r w:rsidR="00553F80">
        <w:rPr>
          <w:rFonts w:cs="Times New Roman"/>
          <w:color w:val="222222"/>
          <w:szCs w:val="24"/>
          <w:shd w:val="clear" w:color="auto" w:fill="FFFFFF"/>
        </w:rPr>
        <w:t>Marrone</w:t>
      </w:r>
      <w:proofErr w:type="spellEnd"/>
      <w:r w:rsidR="00553F80">
        <w:rPr>
          <w:rFonts w:cs="Times New Roman"/>
          <w:color w:val="222222"/>
          <w:szCs w:val="24"/>
          <w:shd w:val="clear" w:color="auto" w:fill="FFFFFF"/>
        </w:rPr>
        <w:t>,</w:t>
      </w:r>
      <w:r w:rsidR="00553F80" w:rsidRPr="00E471A1">
        <w:rPr>
          <w:rFonts w:cs="Times New Roman"/>
          <w:color w:val="222222"/>
          <w:szCs w:val="24"/>
          <w:shd w:val="clear" w:color="auto" w:fill="FFFFFF"/>
        </w:rPr>
        <w:t xml:space="preserve"> 2023</w:t>
      </w:r>
      <w:r w:rsidR="00553F80">
        <w:rPr>
          <w:color w:val="000000" w:themeColor="text1"/>
        </w:rPr>
        <w:t>)</w:t>
      </w:r>
      <w:r w:rsidRPr="00210103">
        <w:rPr>
          <w:color w:val="000000" w:themeColor="text1"/>
        </w:rPr>
        <w:t xml:space="preserve">. In this way, a student can make informed decisions and </w:t>
      </w:r>
      <w:r w:rsidRPr="00210103">
        <w:rPr>
          <w:color w:val="000000" w:themeColor="text1"/>
        </w:rPr>
        <w:lastRenderedPageBreak/>
        <w:t>have a growth mindset to help in achieving desired results and the aim of life. It improves critical thinking skills as well along with increasing empathy which is necessary to interact with others effectively</w:t>
      </w:r>
      <w:r w:rsidR="00D75E80">
        <w:rPr>
          <w:color w:val="000000" w:themeColor="text1"/>
        </w:rPr>
        <w:t xml:space="preserve"> (</w:t>
      </w:r>
      <w:proofErr w:type="spellStart"/>
      <w:r w:rsidR="00D75E80" w:rsidRPr="00D75E80">
        <w:rPr>
          <w:color w:val="000000" w:themeColor="text1"/>
        </w:rPr>
        <w:t>Khudhair</w:t>
      </w:r>
      <w:proofErr w:type="spellEnd"/>
      <w:r w:rsidR="00D75E80">
        <w:rPr>
          <w:color w:val="000000" w:themeColor="text1"/>
        </w:rPr>
        <w:t xml:space="preserve"> </w:t>
      </w:r>
      <w:r w:rsidR="00D75E80" w:rsidRPr="00D75E80">
        <w:rPr>
          <w:i/>
          <w:color w:val="000000" w:themeColor="text1"/>
        </w:rPr>
        <w:t>et.al</w:t>
      </w:r>
      <w:r w:rsidR="00D75E80">
        <w:rPr>
          <w:color w:val="000000" w:themeColor="text1"/>
        </w:rPr>
        <w:t xml:space="preserve"> </w:t>
      </w:r>
      <w:r w:rsidR="00D75E80" w:rsidRPr="00D75E80">
        <w:rPr>
          <w:color w:val="000000" w:themeColor="text1"/>
        </w:rPr>
        <w:t>2024</w:t>
      </w:r>
      <w:r w:rsidR="00D75E80">
        <w:rPr>
          <w:color w:val="000000" w:themeColor="text1"/>
        </w:rPr>
        <w:t>)</w:t>
      </w:r>
      <w:r w:rsidRPr="00210103">
        <w:rPr>
          <w:color w:val="000000" w:themeColor="text1"/>
        </w:rPr>
        <w:t>. Another important skill is time management. Time management is of utmost importance because it helps in completing the assigned tasks within the given period with efficiency. Other than this, time management helps a student in becoming multitasking so that their competency can be better than others</w:t>
      </w:r>
      <w:r w:rsidR="00F57995">
        <w:rPr>
          <w:color w:val="000000" w:themeColor="text1"/>
        </w:rPr>
        <w:t xml:space="preserve"> and grow professionally</w:t>
      </w:r>
      <w:r w:rsidRPr="00210103">
        <w:rPr>
          <w:color w:val="000000" w:themeColor="text1"/>
        </w:rPr>
        <w:t>. For instance, in an interview, interviewers always prefer candidates who can multitask and complete the assigned work within office hours</w:t>
      </w:r>
      <w:r w:rsidR="00553F80">
        <w:rPr>
          <w:color w:val="000000" w:themeColor="text1"/>
        </w:rPr>
        <w:t xml:space="preserve"> (</w:t>
      </w:r>
      <w:proofErr w:type="spellStart"/>
      <w:r w:rsidR="00553F80">
        <w:rPr>
          <w:rFonts w:cs="Times New Roman"/>
          <w:color w:val="222222"/>
          <w:szCs w:val="24"/>
          <w:shd w:val="clear" w:color="auto" w:fill="FFFFFF"/>
        </w:rPr>
        <w:t>Shodieva</w:t>
      </w:r>
      <w:proofErr w:type="spellEnd"/>
      <w:r w:rsidR="00553F80">
        <w:rPr>
          <w:rFonts w:cs="Times New Roman"/>
          <w:color w:val="222222"/>
          <w:szCs w:val="24"/>
          <w:shd w:val="clear" w:color="auto" w:fill="FFFFFF"/>
        </w:rPr>
        <w:t>,</w:t>
      </w:r>
      <w:r w:rsidR="00553F80" w:rsidRPr="00E471A1">
        <w:rPr>
          <w:rFonts w:cs="Times New Roman"/>
          <w:color w:val="222222"/>
          <w:szCs w:val="24"/>
          <w:shd w:val="clear" w:color="auto" w:fill="FFFFFF"/>
        </w:rPr>
        <w:t xml:space="preserve"> 2023</w:t>
      </w:r>
      <w:r w:rsidR="00553F80">
        <w:rPr>
          <w:color w:val="000000" w:themeColor="text1"/>
        </w:rPr>
        <w:t>)</w:t>
      </w:r>
      <w:r w:rsidRPr="00210103">
        <w:rPr>
          <w:color w:val="000000" w:themeColor="text1"/>
        </w:rPr>
        <w:t>. It increases the chances of getting selected above others</w:t>
      </w:r>
      <w:r w:rsidR="002E2F42">
        <w:rPr>
          <w:color w:val="000000" w:themeColor="text1"/>
        </w:rPr>
        <w:t xml:space="preserve"> because it shows the professional growth</w:t>
      </w:r>
      <w:r w:rsidRPr="00210103">
        <w:rPr>
          <w:color w:val="000000" w:themeColor="text1"/>
        </w:rPr>
        <w:t xml:space="preserve">.  </w:t>
      </w:r>
    </w:p>
    <w:p w14:paraId="73B0641A" w14:textId="77777777" w:rsidR="00210103" w:rsidRPr="00210103" w:rsidRDefault="00210103" w:rsidP="00210103">
      <w:pPr>
        <w:rPr>
          <w:b/>
          <w:bCs/>
          <w:color w:val="000000" w:themeColor="text1"/>
        </w:rPr>
      </w:pPr>
      <w:r w:rsidRPr="00210103">
        <w:rPr>
          <w:color w:val="000000" w:themeColor="text1"/>
        </w:rPr>
        <w:t>Lastly, academic skills like communication, interaction, engagement, public speaking, and critical knowledge about the field are significant for a student as well. It is so because knowing all about the field in which a student is interested helps in gaining several skills and competencies regarding it. Also, it leads to critical knowledge about market trends and changes in the field to help in diversifying the set of skills. Furthermore, it is necessary to be able to confidently speak in front of the public while interacting with them efficiently so that students can present their own opinions and participate in various activities</w:t>
      </w:r>
      <w:r w:rsidR="00CE4C8C">
        <w:rPr>
          <w:color w:val="000000" w:themeColor="text1"/>
        </w:rPr>
        <w:t xml:space="preserve"> (</w:t>
      </w:r>
      <w:proofErr w:type="spellStart"/>
      <w:r w:rsidR="00CE4C8C">
        <w:rPr>
          <w:rFonts w:cs="Times New Roman"/>
          <w:color w:val="222222"/>
          <w:szCs w:val="24"/>
          <w:shd w:val="clear" w:color="auto" w:fill="FFFFFF"/>
        </w:rPr>
        <w:t>Khudhair</w:t>
      </w:r>
      <w:proofErr w:type="spellEnd"/>
      <w:r w:rsidR="00CE4C8C">
        <w:rPr>
          <w:rFonts w:cs="Times New Roman"/>
          <w:color w:val="222222"/>
          <w:szCs w:val="24"/>
          <w:shd w:val="clear" w:color="auto" w:fill="FFFFFF"/>
        </w:rPr>
        <w:t xml:space="preserve"> </w:t>
      </w:r>
      <w:r w:rsidR="00CE4C8C">
        <w:rPr>
          <w:rFonts w:cs="Times New Roman"/>
          <w:i/>
          <w:color w:val="222222"/>
          <w:szCs w:val="24"/>
          <w:shd w:val="clear" w:color="auto" w:fill="FFFFFF"/>
        </w:rPr>
        <w:t xml:space="preserve">et.al </w:t>
      </w:r>
      <w:r w:rsidR="00CE4C8C" w:rsidRPr="00E471A1">
        <w:rPr>
          <w:rFonts w:cs="Times New Roman"/>
          <w:color w:val="222222"/>
          <w:szCs w:val="24"/>
          <w:shd w:val="clear" w:color="auto" w:fill="FFFFFF"/>
        </w:rPr>
        <w:t>2024</w:t>
      </w:r>
      <w:r w:rsidR="00CE4C8C">
        <w:rPr>
          <w:color w:val="000000" w:themeColor="text1"/>
        </w:rPr>
        <w:t>)</w:t>
      </w:r>
      <w:r w:rsidRPr="00210103">
        <w:rPr>
          <w:color w:val="000000" w:themeColor="text1"/>
        </w:rPr>
        <w:t>. This helps in improving the overall performance and compatibility of a student in the chosen field. For example, if a student is interested in IT then he must know everything about it like new market trends related to big data analytics and AI that are transforming the field of IT and data management so that relevant skills related to it can be learned. In this way, the mentioned skills are of utmost i</w:t>
      </w:r>
      <w:r w:rsidR="00D376FB">
        <w:rPr>
          <w:color w:val="000000" w:themeColor="text1"/>
        </w:rPr>
        <w:t>mportance for students to gain future personal and professional development</w:t>
      </w:r>
      <w:r w:rsidRPr="00210103">
        <w:rPr>
          <w:color w:val="000000" w:themeColor="text1"/>
        </w:rPr>
        <w:t xml:space="preserve">.   </w:t>
      </w:r>
    </w:p>
    <w:p w14:paraId="50FD1C5A" w14:textId="77777777" w:rsidR="00527973" w:rsidRDefault="0013179A" w:rsidP="00210103">
      <w:pPr>
        <w:pStyle w:val="Heading1"/>
      </w:pPr>
      <w:bookmarkStart w:id="3" w:name="_Toc162881434"/>
      <w:r>
        <w:t>CONCLUSION</w:t>
      </w:r>
      <w:bookmarkEnd w:id="3"/>
    </w:p>
    <w:p w14:paraId="1935798C" w14:textId="77777777" w:rsidR="00AB5774" w:rsidRDefault="00892953" w:rsidP="00892953">
      <w:pPr>
        <w:rPr>
          <w:color w:val="000000" w:themeColor="text1"/>
        </w:rPr>
      </w:pPr>
      <w:r w:rsidRPr="00892953">
        <w:rPr>
          <w:color w:val="000000" w:themeColor="text1"/>
        </w:rPr>
        <w:t xml:space="preserve">It is concluded from the above report that academic skills are necessary for a student to achieve future personal and professional development. From the published book source mentioned above, self-motivation, self-awareness, time management, and academic skills like knowledge of the concerned field are identified to be of utmost importance within a student’s life to gain success. These skills help in improving decision-making, critical thinking, multitasking, communication, personality, and practical knowledge regarding the interested domain. It leads to a goal-setting mindset and ability to work harder along with grabbing new opportunities to grow and develop in interested fields and domains for personal and professional development.  </w:t>
      </w:r>
    </w:p>
    <w:p w14:paraId="3384A2F6" w14:textId="77777777" w:rsidR="00AB5774" w:rsidRDefault="00AB5774">
      <w:pPr>
        <w:spacing w:line="276" w:lineRule="auto"/>
        <w:jc w:val="left"/>
        <w:rPr>
          <w:color w:val="000000" w:themeColor="text1"/>
        </w:rPr>
      </w:pPr>
      <w:r>
        <w:rPr>
          <w:color w:val="000000" w:themeColor="text1"/>
        </w:rPr>
        <w:br w:type="page"/>
      </w:r>
    </w:p>
    <w:p w14:paraId="026C8C91" w14:textId="77777777" w:rsidR="0013179A" w:rsidRDefault="00AB5774" w:rsidP="00AB5774">
      <w:pPr>
        <w:pStyle w:val="Heading1"/>
      </w:pPr>
      <w:bookmarkStart w:id="4" w:name="_Toc162881435"/>
      <w:r>
        <w:lastRenderedPageBreak/>
        <w:t>REFERENCES</w:t>
      </w:r>
      <w:bookmarkEnd w:id="4"/>
    </w:p>
    <w:p w14:paraId="195937F2" w14:textId="77777777" w:rsidR="00C3707A" w:rsidRPr="00E471A1" w:rsidRDefault="00C3707A" w:rsidP="00E471A1">
      <w:pPr>
        <w:rPr>
          <w:rFonts w:cs="Times New Roman"/>
          <w:color w:val="222222"/>
          <w:szCs w:val="24"/>
          <w:shd w:val="clear" w:color="auto" w:fill="FFFFFF"/>
        </w:rPr>
      </w:pPr>
      <w:r w:rsidRPr="00E471A1">
        <w:rPr>
          <w:rFonts w:cs="Times New Roman"/>
          <w:color w:val="222222"/>
          <w:szCs w:val="24"/>
          <w:shd w:val="clear" w:color="auto" w:fill="FFFFFF"/>
        </w:rPr>
        <w:t xml:space="preserve">Ashton-Hay, S.A. and Doncaster, N., </w:t>
      </w:r>
      <w:r>
        <w:rPr>
          <w:rFonts w:cs="Times New Roman"/>
          <w:color w:val="222222"/>
          <w:szCs w:val="24"/>
          <w:shd w:val="clear" w:color="auto" w:fill="FFFFFF"/>
        </w:rPr>
        <w:t>(</w:t>
      </w:r>
      <w:r w:rsidRPr="00E471A1">
        <w:rPr>
          <w:rFonts w:cs="Times New Roman"/>
          <w:color w:val="222222"/>
          <w:szCs w:val="24"/>
          <w:shd w:val="clear" w:color="auto" w:fill="FFFFFF"/>
        </w:rPr>
        <w:t>2021</w:t>
      </w:r>
      <w:r>
        <w:rPr>
          <w:rFonts w:cs="Times New Roman"/>
          <w:color w:val="222222"/>
          <w:szCs w:val="24"/>
          <w:shd w:val="clear" w:color="auto" w:fill="FFFFFF"/>
        </w:rPr>
        <w:t>)</w:t>
      </w:r>
      <w:r w:rsidRPr="00E471A1">
        <w:rPr>
          <w:rFonts w:cs="Times New Roman"/>
          <w:color w:val="222222"/>
          <w:szCs w:val="24"/>
          <w:shd w:val="clear" w:color="auto" w:fill="FFFFFF"/>
        </w:rPr>
        <w:t>. Student success and retention: What’s academic skills got to do with it?. </w:t>
      </w:r>
      <w:r w:rsidRPr="00E471A1">
        <w:rPr>
          <w:rFonts w:cs="Times New Roman"/>
          <w:i/>
          <w:iCs/>
          <w:color w:val="222222"/>
          <w:szCs w:val="24"/>
          <w:shd w:val="clear" w:color="auto" w:fill="FFFFFF"/>
        </w:rPr>
        <w:t>Journal of Academic Language and Learning</w:t>
      </w:r>
      <w:r w:rsidRPr="00E471A1">
        <w:rPr>
          <w:rFonts w:cs="Times New Roman"/>
          <w:color w:val="222222"/>
          <w:szCs w:val="24"/>
          <w:shd w:val="clear" w:color="auto" w:fill="FFFFFF"/>
        </w:rPr>
        <w:t>, </w:t>
      </w:r>
      <w:r w:rsidRPr="00E471A1">
        <w:rPr>
          <w:rFonts w:cs="Times New Roman"/>
          <w:i/>
          <w:iCs/>
          <w:color w:val="222222"/>
          <w:szCs w:val="24"/>
          <w:shd w:val="clear" w:color="auto" w:fill="FFFFFF"/>
        </w:rPr>
        <w:t>15</w:t>
      </w:r>
      <w:r w:rsidRPr="00E471A1">
        <w:rPr>
          <w:rFonts w:cs="Times New Roman"/>
          <w:color w:val="222222"/>
          <w:szCs w:val="24"/>
          <w:shd w:val="clear" w:color="auto" w:fill="FFFFFF"/>
        </w:rPr>
        <w:t>(1), pp.102-116.</w:t>
      </w:r>
    </w:p>
    <w:p w14:paraId="0EC40B46" w14:textId="77777777" w:rsidR="00C3707A" w:rsidRPr="00E471A1" w:rsidRDefault="00C3707A" w:rsidP="00E471A1">
      <w:pPr>
        <w:rPr>
          <w:rFonts w:cs="Times New Roman"/>
          <w:szCs w:val="24"/>
        </w:rPr>
      </w:pPr>
      <w:r w:rsidRPr="00E471A1">
        <w:rPr>
          <w:rFonts w:cs="Times New Roman"/>
          <w:szCs w:val="24"/>
        </w:rPr>
        <w:t>Cottrell, S. (2019). The Study Skills Handbook, 5th Ed. London: Red Globe Press.</w:t>
      </w:r>
    </w:p>
    <w:p w14:paraId="11F12412" w14:textId="77777777" w:rsidR="00C3707A" w:rsidRPr="00E471A1" w:rsidRDefault="00C3707A" w:rsidP="00E471A1">
      <w:pPr>
        <w:rPr>
          <w:rFonts w:cs="Times New Roman"/>
          <w:szCs w:val="24"/>
        </w:rPr>
      </w:pPr>
      <w:proofErr w:type="spellStart"/>
      <w:r w:rsidRPr="00E471A1">
        <w:rPr>
          <w:rFonts w:cs="Times New Roman"/>
          <w:color w:val="222222"/>
          <w:szCs w:val="24"/>
          <w:shd w:val="clear" w:color="auto" w:fill="FFFFFF"/>
        </w:rPr>
        <w:t>Khudhair</w:t>
      </w:r>
      <w:proofErr w:type="spellEnd"/>
      <w:r w:rsidRPr="00E471A1">
        <w:rPr>
          <w:rFonts w:cs="Times New Roman"/>
          <w:color w:val="222222"/>
          <w:szCs w:val="24"/>
          <w:shd w:val="clear" w:color="auto" w:fill="FFFFFF"/>
        </w:rPr>
        <w:t xml:space="preserve">, Y.H., Hamdan, A.G. and Fadhil, S.A., </w:t>
      </w:r>
      <w:r>
        <w:rPr>
          <w:rFonts w:cs="Times New Roman"/>
          <w:color w:val="222222"/>
          <w:szCs w:val="24"/>
          <w:shd w:val="clear" w:color="auto" w:fill="FFFFFF"/>
        </w:rPr>
        <w:t>(</w:t>
      </w:r>
      <w:r w:rsidRPr="00E471A1">
        <w:rPr>
          <w:rFonts w:cs="Times New Roman"/>
          <w:color w:val="222222"/>
          <w:szCs w:val="24"/>
          <w:shd w:val="clear" w:color="auto" w:fill="FFFFFF"/>
        </w:rPr>
        <w:t>2024</w:t>
      </w:r>
      <w:r>
        <w:rPr>
          <w:rFonts w:cs="Times New Roman"/>
          <w:color w:val="222222"/>
          <w:szCs w:val="24"/>
          <w:shd w:val="clear" w:color="auto" w:fill="FFFFFF"/>
        </w:rPr>
        <w:t>)</w:t>
      </w:r>
      <w:r w:rsidRPr="00E471A1">
        <w:rPr>
          <w:rFonts w:cs="Times New Roman"/>
          <w:color w:val="222222"/>
          <w:szCs w:val="24"/>
          <w:shd w:val="clear" w:color="auto" w:fill="FFFFFF"/>
        </w:rPr>
        <w:t>. The cognitive and educational importance of the academic teacher for developing the applied skills of third-stage female students in the subject of teaching methods from their point of view. </w:t>
      </w:r>
      <w:proofErr w:type="spellStart"/>
      <w:r w:rsidRPr="00E471A1">
        <w:rPr>
          <w:rFonts w:cs="Times New Roman"/>
          <w:i/>
          <w:iCs/>
          <w:color w:val="222222"/>
          <w:szCs w:val="24"/>
          <w:shd w:val="clear" w:color="auto" w:fill="FFFFFF"/>
        </w:rPr>
        <w:t>Eximia</w:t>
      </w:r>
      <w:proofErr w:type="spellEnd"/>
      <w:r w:rsidRPr="00E471A1">
        <w:rPr>
          <w:rFonts w:cs="Times New Roman"/>
          <w:color w:val="222222"/>
          <w:szCs w:val="24"/>
          <w:shd w:val="clear" w:color="auto" w:fill="FFFFFF"/>
        </w:rPr>
        <w:t>, </w:t>
      </w:r>
      <w:r w:rsidRPr="00E471A1">
        <w:rPr>
          <w:rFonts w:cs="Times New Roman"/>
          <w:i/>
          <w:iCs/>
          <w:color w:val="222222"/>
          <w:szCs w:val="24"/>
          <w:shd w:val="clear" w:color="auto" w:fill="FFFFFF"/>
        </w:rPr>
        <w:t>13</w:t>
      </w:r>
      <w:r w:rsidRPr="00E471A1">
        <w:rPr>
          <w:rFonts w:cs="Times New Roman"/>
          <w:color w:val="222222"/>
          <w:szCs w:val="24"/>
          <w:shd w:val="clear" w:color="auto" w:fill="FFFFFF"/>
        </w:rPr>
        <w:t>, pp.121-137.</w:t>
      </w:r>
    </w:p>
    <w:p w14:paraId="6B017D62" w14:textId="77777777" w:rsidR="00C3707A" w:rsidRPr="00E471A1" w:rsidRDefault="00C3707A" w:rsidP="00E471A1">
      <w:pPr>
        <w:rPr>
          <w:rFonts w:cs="Times New Roman"/>
          <w:color w:val="222222"/>
          <w:szCs w:val="24"/>
          <w:shd w:val="clear" w:color="auto" w:fill="FFFFFF"/>
        </w:rPr>
      </w:pPr>
      <w:proofErr w:type="spellStart"/>
      <w:r w:rsidRPr="00E471A1">
        <w:rPr>
          <w:rFonts w:cs="Times New Roman"/>
          <w:color w:val="222222"/>
          <w:szCs w:val="24"/>
          <w:shd w:val="clear" w:color="auto" w:fill="FFFFFF"/>
        </w:rPr>
        <w:t>Mantai</w:t>
      </w:r>
      <w:proofErr w:type="spellEnd"/>
      <w:r w:rsidRPr="00E471A1">
        <w:rPr>
          <w:rFonts w:cs="Times New Roman"/>
          <w:color w:val="222222"/>
          <w:szCs w:val="24"/>
          <w:shd w:val="clear" w:color="auto" w:fill="FFFFFF"/>
        </w:rPr>
        <w:t xml:space="preserve">, L. and </w:t>
      </w:r>
      <w:proofErr w:type="spellStart"/>
      <w:r w:rsidRPr="00E471A1">
        <w:rPr>
          <w:rFonts w:cs="Times New Roman"/>
          <w:color w:val="222222"/>
          <w:szCs w:val="24"/>
          <w:shd w:val="clear" w:color="auto" w:fill="FFFFFF"/>
        </w:rPr>
        <w:t>Marrone</w:t>
      </w:r>
      <w:proofErr w:type="spellEnd"/>
      <w:r w:rsidRPr="00E471A1">
        <w:rPr>
          <w:rFonts w:cs="Times New Roman"/>
          <w:color w:val="222222"/>
          <w:szCs w:val="24"/>
          <w:shd w:val="clear" w:color="auto" w:fill="FFFFFF"/>
        </w:rPr>
        <w:t xml:space="preserve">, M., </w:t>
      </w:r>
      <w:r>
        <w:rPr>
          <w:rFonts w:cs="Times New Roman"/>
          <w:color w:val="222222"/>
          <w:szCs w:val="24"/>
          <w:shd w:val="clear" w:color="auto" w:fill="FFFFFF"/>
        </w:rPr>
        <w:t>(</w:t>
      </w:r>
      <w:r w:rsidRPr="00E471A1">
        <w:rPr>
          <w:rFonts w:cs="Times New Roman"/>
          <w:color w:val="222222"/>
          <w:szCs w:val="24"/>
          <w:shd w:val="clear" w:color="auto" w:fill="FFFFFF"/>
        </w:rPr>
        <w:t>2023</w:t>
      </w:r>
      <w:r>
        <w:rPr>
          <w:rFonts w:cs="Times New Roman"/>
          <w:color w:val="222222"/>
          <w:szCs w:val="24"/>
          <w:shd w:val="clear" w:color="auto" w:fill="FFFFFF"/>
        </w:rPr>
        <w:t>)</w:t>
      </w:r>
      <w:r w:rsidRPr="00E471A1">
        <w:rPr>
          <w:rFonts w:cs="Times New Roman"/>
          <w:color w:val="222222"/>
          <w:szCs w:val="24"/>
          <w:shd w:val="clear" w:color="auto" w:fill="FFFFFF"/>
        </w:rPr>
        <w:t>. Academic career progression from early career researcher to professor: what can we learn from job ads. </w:t>
      </w:r>
      <w:r w:rsidRPr="00E471A1">
        <w:rPr>
          <w:rFonts w:cs="Times New Roman"/>
          <w:i/>
          <w:iCs/>
          <w:color w:val="222222"/>
          <w:szCs w:val="24"/>
          <w:shd w:val="clear" w:color="auto" w:fill="FFFFFF"/>
        </w:rPr>
        <w:t>Studies in higher education</w:t>
      </w:r>
      <w:r w:rsidRPr="00E471A1">
        <w:rPr>
          <w:rFonts w:cs="Times New Roman"/>
          <w:color w:val="222222"/>
          <w:szCs w:val="24"/>
          <w:shd w:val="clear" w:color="auto" w:fill="FFFFFF"/>
        </w:rPr>
        <w:t>, </w:t>
      </w:r>
      <w:r w:rsidRPr="00E471A1">
        <w:rPr>
          <w:rFonts w:cs="Times New Roman"/>
          <w:i/>
          <w:iCs/>
          <w:color w:val="222222"/>
          <w:szCs w:val="24"/>
          <w:shd w:val="clear" w:color="auto" w:fill="FFFFFF"/>
        </w:rPr>
        <w:t>48</w:t>
      </w:r>
      <w:r w:rsidRPr="00E471A1">
        <w:rPr>
          <w:rFonts w:cs="Times New Roman"/>
          <w:color w:val="222222"/>
          <w:szCs w:val="24"/>
          <w:shd w:val="clear" w:color="auto" w:fill="FFFFFF"/>
        </w:rPr>
        <w:t>(6), pp.797-812.</w:t>
      </w:r>
    </w:p>
    <w:p w14:paraId="3334174E" w14:textId="77777777" w:rsidR="00C3707A" w:rsidRPr="00E471A1" w:rsidRDefault="00C3707A" w:rsidP="00E471A1">
      <w:pPr>
        <w:rPr>
          <w:rFonts w:cs="Times New Roman"/>
          <w:color w:val="222222"/>
          <w:szCs w:val="24"/>
          <w:shd w:val="clear" w:color="auto" w:fill="FFFFFF"/>
        </w:rPr>
      </w:pPr>
      <w:r w:rsidRPr="00E471A1">
        <w:rPr>
          <w:rFonts w:cs="Times New Roman"/>
          <w:color w:val="222222"/>
          <w:szCs w:val="24"/>
          <w:shd w:val="clear" w:color="auto" w:fill="FFFFFF"/>
        </w:rPr>
        <w:t xml:space="preserve">Müller, M., </w:t>
      </w:r>
      <w:r>
        <w:rPr>
          <w:rFonts w:cs="Times New Roman"/>
          <w:color w:val="222222"/>
          <w:szCs w:val="24"/>
          <w:shd w:val="clear" w:color="auto" w:fill="FFFFFF"/>
        </w:rPr>
        <w:t>(</w:t>
      </w:r>
      <w:r w:rsidRPr="00E471A1">
        <w:rPr>
          <w:rFonts w:cs="Times New Roman"/>
          <w:color w:val="222222"/>
          <w:szCs w:val="24"/>
          <w:shd w:val="clear" w:color="auto" w:fill="FFFFFF"/>
        </w:rPr>
        <w:t>2021</w:t>
      </w:r>
      <w:r>
        <w:rPr>
          <w:rFonts w:cs="Times New Roman"/>
          <w:color w:val="222222"/>
          <w:szCs w:val="24"/>
          <w:shd w:val="clear" w:color="auto" w:fill="FFFFFF"/>
        </w:rPr>
        <w:t>)</w:t>
      </w:r>
      <w:r w:rsidRPr="00E471A1">
        <w:rPr>
          <w:rFonts w:cs="Times New Roman"/>
          <w:color w:val="222222"/>
          <w:szCs w:val="24"/>
          <w:shd w:val="clear" w:color="auto" w:fill="FFFFFF"/>
        </w:rPr>
        <w:t>. The development of students’ academic skills from the aspect of a pandemic Covid-19. In </w:t>
      </w:r>
      <w:r w:rsidRPr="00E471A1">
        <w:rPr>
          <w:rFonts w:cs="Times New Roman"/>
          <w:i/>
          <w:iCs/>
          <w:color w:val="222222"/>
          <w:szCs w:val="24"/>
          <w:shd w:val="clear" w:color="auto" w:fill="FFFFFF"/>
        </w:rPr>
        <w:t>CEUR Workshop Proceedings (CEUR-WS. org)</w:t>
      </w:r>
      <w:r w:rsidRPr="00E471A1">
        <w:rPr>
          <w:rFonts w:cs="Times New Roman"/>
          <w:color w:val="222222"/>
          <w:szCs w:val="24"/>
          <w:shd w:val="clear" w:color="auto" w:fill="FFFFFF"/>
        </w:rPr>
        <w:t> (Vol. 1613, p. 73).</w:t>
      </w:r>
    </w:p>
    <w:p w14:paraId="706EEB2B" w14:textId="77777777" w:rsidR="00C3707A" w:rsidRPr="00E471A1" w:rsidRDefault="00C3707A" w:rsidP="00E471A1">
      <w:pPr>
        <w:rPr>
          <w:rFonts w:cs="Times New Roman"/>
          <w:szCs w:val="24"/>
        </w:rPr>
      </w:pPr>
      <w:proofErr w:type="spellStart"/>
      <w:r w:rsidRPr="00E471A1">
        <w:rPr>
          <w:rFonts w:cs="Times New Roman"/>
          <w:color w:val="222222"/>
          <w:szCs w:val="24"/>
          <w:shd w:val="clear" w:color="auto" w:fill="FFFFFF"/>
        </w:rPr>
        <w:t>Numonjonovich</w:t>
      </w:r>
      <w:proofErr w:type="spellEnd"/>
      <w:r w:rsidRPr="00E471A1">
        <w:rPr>
          <w:rFonts w:cs="Times New Roman"/>
          <w:color w:val="222222"/>
          <w:szCs w:val="24"/>
          <w:shd w:val="clear" w:color="auto" w:fill="FFFFFF"/>
        </w:rPr>
        <w:t xml:space="preserve">, M.M., </w:t>
      </w:r>
      <w:r>
        <w:rPr>
          <w:rFonts w:cs="Times New Roman"/>
          <w:color w:val="222222"/>
          <w:szCs w:val="24"/>
          <w:shd w:val="clear" w:color="auto" w:fill="FFFFFF"/>
        </w:rPr>
        <w:t>(</w:t>
      </w:r>
      <w:r w:rsidRPr="00E471A1">
        <w:rPr>
          <w:rFonts w:cs="Times New Roman"/>
          <w:color w:val="222222"/>
          <w:szCs w:val="24"/>
          <w:shd w:val="clear" w:color="auto" w:fill="FFFFFF"/>
        </w:rPr>
        <w:t>2022</w:t>
      </w:r>
      <w:r>
        <w:rPr>
          <w:rFonts w:cs="Times New Roman"/>
          <w:color w:val="222222"/>
          <w:szCs w:val="24"/>
          <w:shd w:val="clear" w:color="auto" w:fill="FFFFFF"/>
        </w:rPr>
        <w:t>)</w:t>
      </w:r>
      <w:r w:rsidRPr="00E471A1">
        <w:rPr>
          <w:rFonts w:cs="Times New Roman"/>
          <w:color w:val="222222"/>
          <w:szCs w:val="24"/>
          <w:shd w:val="clear" w:color="auto" w:fill="FFFFFF"/>
        </w:rPr>
        <w:t>. Economic development and the role of Maslow’s hierarchy of needs. </w:t>
      </w:r>
      <w:r w:rsidRPr="00E471A1">
        <w:rPr>
          <w:rFonts w:cs="Times New Roman"/>
          <w:i/>
          <w:iCs/>
          <w:color w:val="222222"/>
          <w:szCs w:val="24"/>
          <w:shd w:val="clear" w:color="auto" w:fill="FFFFFF"/>
        </w:rPr>
        <w:t>Web of Scientist: International Scientific Research Journal</w:t>
      </w:r>
      <w:r w:rsidRPr="00E471A1">
        <w:rPr>
          <w:rFonts w:cs="Times New Roman"/>
          <w:color w:val="222222"/>
          <w:szCs w:val="24"/>
          <w:shd w:val="clear" w:color="auto" w:fill="FFFFFF"/>
        </w:rPr>
        <w:t>, </w:t>
      </w:r>
      <w:r w:rsidRPr="00E471A1">
        <w:rPr>
          <w:rFonts w:cs="Times New Roman"/>
          <w:i/>
          <w:iCs/>
          <w:color w:val="222222"/>
          <w:szCs w:val="24"/>
          <w:shd w:val="clear" w:color="auto" w:fill="FFFFFF"/>
        </w:rPr>
        <w:t>3</w:t>
      </w:r>
      <w:r w:rsidRPr="00E471A1">
        <w:rPr>
          <w:rFonts w:cs="Times New Roman"/>
          <w:color w:val="222222"/>
          <w:szCs w:val="24"/>
          <w:shd w:val="clear" w:color="auto" w:fill="FFFFFF"/>
        </w:rPr>
        <w:t>(7), pp.5-10.</w:t>
      </w:r>
    </w:p>
    <w:p w14:paraId="6A40B6AC" w14:textId="77777777" w:rsidR="00C3707A" w:rsidRPr="00E471A1" w:rsidRDefault="00C3707A" w:rsidP="00E471A1">
      <w:pPr>
        <w:rPr>
          <w:rFonts w:cs="Times New Roman"/>
          <w:color w:val="222222"/>
          <w:szCs w:val="24"/>
          <w:shd w:val="clear" w:color="auto" w:fill="FFFFFF"/>
        </w:rPr>
      </w:pPr>
      <w:r w:rsidRPr="00E471A1">
        <w:rPr>
          <w:rFonts w:cs="Times New Roman"/>
          <w:color w:val="222222"/>
          <w:szCs w:val="24"/>
          <w:shd w:val="clear" w:color="auto" w:fill="FFFFFF"/>
        </w:rPr>
        <w:t xml:space="preserve">Rahman, M.M., </w:t>
      </w:r>
      <w:proofErr w:type="spellStart"/>
      <w:r w:rsidRPr="00E471A1">
        <w:rPr>
          <w:rFonts w:cs="Times New Roman"/>
          <w:color w:val="222222"/>
          <w:szCs w:val="24"/>
          <w:shd w:val="clear" w:color="auto" w:fill="FFFFFF"/>
        </w:rPr>
        <w:t>Watanobe</w:t>
      </w:r>
      <w:proofErr w:type="spellEnd"/>
      <w:r w:rsidRPr="00E471A1">
        <w:rPr>
          <w:rFonts w:cs="Times New Roman"/>
          <w:color w:val="222222"/>
          <w:szCs w:val="24"/>
          <w:shd w:val="clear" w:color="auto" w:fill="FFFFFF"/>
        </w:rPr>
        <w:t xml:space="preserve">, Y., Kiran, R.U., Thang, T.C. and Paik, I., </w:t>
      </w:r>
      <w:r>
        <w:rPr>
          <w:rFonts w:cs="Times New Roman"/>
          <w:color w:val="222222"/>
          <w:szCs w:val="24"/>
          <w:shd w:val="clear" w:color="auto" w:fill="FFFFFF"/>
        </w:rPr>
        <w:t>(</w:t>
      </w:r>
      <w:r w:rsidRPr="00E471A1">
        <w:rPr>
          <w:rFonts w:cs="Times New Roman"/>
          <w:color w:val="222222"/>
          <w:szCs w:val="24"/>
          <w:shd w:val="clear" w:color="auto" w:fill="FFFFFF"/>
        </w:rPr>
        <w:t>2021</w:t>
      </w:r>
      <w:r>
        <w:rPr>
          <w:rFonts w:cs="Times New Roman"/>
          <w:color w:val="222222"/>
          <w:szCs w:val="24"/>
          <w:shd w:val="clear" w:color="auto" w:fill="FFFFFF"/>
        </w:rPr>
        <w:t>)</w:t>
      </w:r>
      <w:r w:rsidRPr="00E471A1">
        <w:rPr>
          <w:rFonts w:cs="Times New Roman"/>
          <w:color w:val="222222"/>
          <w:szCs w:val="24"/>
          <w:shd w:val="clear" w:color="auto" w:fill="FFFFFF"/>
        </w:rPr>
        <w:t>. Impact of practical skills on academic performance: A data-driven analysis. </w:t>
      </w:r>
      <w:r w:rsidRPr="00E471A1">
        <w:rPr>
          <w:rFonts w:cs="Times New Roman"/>
          <w:i/>
          <w:iCs/>
          <w:color w:val="222222"/>
          <w:szCs w:val="24"/>
          <w:shd w:val="clear" w:color="auto" w:fill="FFFFFF"/>
        </w:rPr>
        <w:t>IEEE Access</w:t>
      </w:r>
      <w:r w:rsidRPr="00E471A1">
        <w:rPr>
          <w:rFonts w:cs="Times New Roman"/>
          <w:color w:val="222222"/>
          <w:szCs w:val="24"/>
          <w:shd w:val="clear" w:color="auto" w:fill="FFFFFF"/>
        </w:rPr>
        <w:t>, </w:t>
      </w:r>
      <w:r w:rsidRPr="00E471A1">
        <w:rPr>
          <w:rFonts w:cs="Times New Roman"/>
          <w:i/>
          <w:iCs/>
          <w:color w:val="222222"/>
          <w:szCs w:val="24"/>
          <w:shd w:val="clear" w:color="auto" w:fill="FFFFFF"/>
        </w:rPr>
        <w:t>9</w:t>
      </w:r>
      <w:r w:rsidRPr="00E471A1">
        <w:rPr>
          <w:rFonts w:cs="Times New Roman"/>
          <w:color w:val="222222"/>
          <w:szCs w:val="24"/>
          <w:shd w:val="clear" w:color="auto" w:fill="FFFFFF"/>
        </w:rPr>
        <w:t>, pp.139975-139993.</w:t>
      </w:r>
    </w:p>
    <w:p w14:paraId="4FACCD75" w14:textId="77777777" w:rsidR="00C3707A" w:rsidRPr="00E471A1" w:rsidRDefault="00C3707A" w:rsidP="00E471A1">
      <w:pPr>
        <w:rPr>
          <w:rFonts w:cs="Times New Roman"/>
          <w:color w:val="222222"/>
          <w:szCs w:val="24"/>
          <w:shd w:val="clear" w:color="auto" w:fill="FFFFFF"/>
        </w:rPr>
      </w:pPr>
      <w:proofErr w:type="spellStart"/>
      <w:r w:rsidRPr="00E471A1">
        <w:rPr>
          <w:rFonts w:cs="Times New Roman"/>
          <w:color w:val="222222"/>
          <w:szCs w:val="24"/>
          <w:shd w:val="clear" w:color="auto" w:fill="FFFFFF"/>
        </w:rPr>
        <w:t>Rizakhojayeva</w:t>
      </w:r>
      <w:proofErr w:type="spellEnd"/>
      <w:r w:rsidRPr="00E471A1">
        <w:rPr>
          <w:rFonts w:cs="Times New Roman"/>
          <w:color w:val="222222"/>
          <w:szCs w:val="24"/>
          <w:shd w:val="clear" w:color="auto" w:fill="FFFFFF"/>
        </w:rPr>
        <w:t xml:space="preserve">, G.A. and </w:t>
      </w:r>
      <w:proofErr w:type="spellStart"/>
      <w:r w:rsidRPr="00E471A1">
        <w:rPr>
          <w:rFonts w:cs="Times New Roman"/>
          <w:color w:val="222222"/>
          <w:szCs w:val="24"/>
          <w:shd w:val="clear" w:color="auto" w:fill="FFFFFF"/>
        </w:rPr>
        <w:t>Kh</w:t>
      </w:r>
      <w:proofErr w:type="spellEnd"/>
      <w:r w:rsidRPr="00E471A1">
        <w:rPr>
          <w:rFonts w:cs="Times New Roman"/>
          <w:color w:val="222222"/>
          <w:szCs w:val="24"/>
          <w:shd w:val="clear" w:color="auto" w:fill="FFFFFF"/>
        </w:rPr>
        <w:t xml:space="preserve">, M.F., </w:t>
      </w:r>
      <w:r>
        <w:rPr>
          <w:rFonts w:cs="Times New Roman"/>
          <w:color w:val="222222"/>
          <w:szCs w:val="24"/>
          <w:shd w:val="clear" w:color="auto" w:fill="FFFFFF"/>
        </w:rPr>
        <w:t>(</w:t>
      </w:r>
      <w:r w:rsidRPr="00E471A1">
        <w:rPr>
          <w:rFonts w:cs="Times New Roman"/>
          <w:color w:val="222222"/>
          <w:szCs w:val="24"/>
          <w:shd w:val="clear" w:color="auto" w:fill="FFFFFF"/>
        </w:rPr>
        <w:t>2023</w:t>
      </w:r>
      <w:r>
        <w:rPr>
          <w:rFonts w:cs="Times New Roman"/>
          <w:color w:val="222222"/>
          <w:szCs w:val="24"/>
          <w:shd w:val="clear" w:color="auto" w:fill="FFFFFF"/>
        </w:rPr>
        <w:t>)</w:t>
      </w:r>
      <w:r w:rsidRPr="00E471A1">
        <w:rPr>
          <w:rFonts w:cs="Times New Roman"/>
          <w:color w:val="222222"/>
          <w:szCs w:val="24"/>
          <w:shd w:val="clear" w:color="auto" w:fill="FFFFFF"/>
        </w:rPr>
        <w:t>. ENCHANCING ACADEMIC SKILLS: EXAMINING READING ISSUES. </w:t>
      </w:r>
      <w:r w:rsidRPr="00E471A1">
        <w:rPr>
          <w:rFonts w:cs="Times New Roman"/>
          <w:i/>
          <w:iCs/>
          <w:color w:val="222222"/>
          <w:szCs w:val="24"/>
          <w:shd w:val="clear" w:color="auto" w:fill="FFFFFF"/>
        </w:rPr>
        <w:t>ББК 80/81 К79</w:t>
      </w:r>
      <w:r w:rsidRPr="00E471A1">
        <w:rPr>
          <w:rFonts w:cs="Times New Roman"/>
          <w:color w:val="222222"/>
          <w:szCs w:val="24"/>
          <w:shd w:val="clear" w:color="auto" w:fill="FFFFFF"/>
        </w:rPr>
        <w:t>, p.392.</w:t>
      </w:r>
    </w:p>
    <w:p w14:paraId="3352EDB4" w14:textId="77777777" w:rsidR="00C3707A" w:rsidRPr="00E471A1" w:rsidRDefault="00C3707A" w:rsidP="00E471A1">
      <w:pPr>
        <w:rPr>
          <w:rFonts w:cs="Times New Roman"/>
          <w:color w:val="222222"/>
          <w:szCs w:val="24"/>
          <w:shd w:val="clear" w:color="auto" w:fill="FFFFFF"/>
        </w:rPr>
      </w:pPr>
      <w:proofErr w:type="spellStart"/>
      <w:r w:rsidRPr="00E471A1">
        <w:rPr>
          <w:rFonts w:cs="Times New Roman"/>
          <w:color w:val="222222"/>
          <w:szCs w:val="24"/>
          <w:shd w:val="clear" w:color="auto" w:fill="FFFFFF"/>
        </w:rPr>
        <w:t>Shodieva</w:t>
      </w:r>
      <w:proofErr w:type="spellEnd"/>
      <w:r w:rsidRPr="00E471A1">
        <w:rPr>
          <w:rFonts w:cs="Times New Roman"/>
          <w:color w:val="222222"/>
          <w:szCs w:val="24"/>
          <w:shd w:val="clear" w:color="auto" w:fill="FFFFFF"/>
        </w:rPr>
        <w:t xml:space="preserve">, M., </w:t>
      </w:r>
      <w:r>
        <w:rPr>
          <w:rFonts w:cs="Times New Roman"/>
          <w:color w:val="222222"/>
          <w:szCs w:val="24"/>
          <w:shd w:val="clear" w:color="auto" w:fill="FFFFFF"/>
        </w:rPr>
        <w:t>(</w:t>
      </w:r>
      <w:r w:rsidRPr="00E471A1">
        <w:rPr>
          <w:rFonts w:cs="Times New Roman"/>
          <w:color w:val="222222"/>
          <w:szCs w:val="24"/>
          <w:shd w:val="clear" w:color="auto" w:fill="FFFFFF"/>
        </w:rPr>
        <w:t>2023</w:t>
      </w:r>
      <w:r>
        <w:rPr>
          <w:rFonts w:cs="Times New Roman"/>
          <w:color w:val="222222"/>
          <w:szCs w:val="24"/>
          <w:shd w:val="clear" w:color="auto" w:fill="FFFFFF"/>
        </w:rPr>
        <w:t>)</w:t>
      </w:r>
      <w:r w:rsidRPr="00E471A1">
        <w:rPr>
          <w:rFonts w:cs="Times New Roman"/>
          <w:color w:val="222222"/>
          <w:szCs w:val="24"/>
          <w:shd w:val="clear" w:color="auto" w:fill="FFFFFF"/>
        </w:rPr>
        <w:t>. Developing summary writing skill in academic writing. </w:t>
      </w:r>
      <w:r w:rsidRPr="00E471A1">
        <w:rPr>
          <w:rFonts w:cs="Times New Roman"/>
          <w:i/>
          <w:iCs/>
          <w:color w:val="222222"/>
          <w:szCs w:val="24"/>
          <w:shd w:val="clear" w:color="auto" w:fill="FFFFFF"/>
        </w:rPr>
        <w:t>Modern Science and Research</w:t>
      </w:r>
      <w:r w:rsidRPr="00E471A1">
        <w:rPr>
          <w:rFonts w:cs="Times New Roman"/>
          <w:color w:val="222222"/>
          <w:szCs w:val="24"/>
          <w:shd w:val="clear" w:color="auto" w:fill="FFFFFF"/>
        </w:rPr>
        <w:t>, </w:t>
      </w:r>
      <w:r w:rsidRPr="00E471A1">
        <w:rPr>
          <w:rFonts w:cs="Times New Roman"/>
          <w:i/>
          <w:iCs/>
          <w:color w:val="222222"/>
          <w:szCs w:val="24"/>
          <w:shd w:val="clear" w:color="auto" w:fill="FFFFFF"/>
        </w:rPr>
        <w:t>2</w:t>
      </w:r>
      <w:r w:rsidRPr="00E471A1">
        <w:rPr>
          <w:rFonts w:cs="Times New Roman"/>
          <w:color w:val="222222"/>
          <w:szCs w:val="24"/>
          <w:shd w:val="clear" w:color="auto" w:fill="FFFFFF"/>
        </w:rPr>
        <w:t>(9), pp.140-144.</w:t>
      </w:r>
    </w:p>
    <w:sectPr w:rsidR="00C3707A" w:rsidRPr="00E471A1" w:rsidSect="00376E46">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8B51E" w14:textId="77777777" w:rsidR="00973361" w:rsidRDefault="00973361" w:rsidP="00527973">
      <w:pPr>
        <w:spacing w:line="240" w:lineRule="auto"/>
      </w:pPr>
      <w:r>
        <w:separator/>
      </w:r>
    </w:p>
  </w:endnote>
  <w:endnote w:type="continuationSeparator" w:id="0">
    <w:p w14:paraId="4CD7BCE6" w14:textId="77777777" w:rsidR="00973361" w:rsidRDefault="00973361" w:rsidP="005279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761438"/>
      <w:docPartObj>
        <w:docPartGallery w:val="Page Numbers (Bottom of Page)"/>
        <w:docPartUnique/>
      </w:docPartObj>
    </w:sdtPr>
    <w:sdtEndPr/>
    <w:sdtContent>
      <w:p w14:paraId="3837F870" w14:textId="77777777" w:rsidR="00527973" w:rsidRDefault="00973361">
        <w:pPr>
          <w:pStyle w:val="Footer"/>
          <w:jc w:val="right"/>
        </w:pPr>
        <w:r>
          <w:fldChar w:fldCharType="begin"/>
        </w:r>
        <w:r>
          <w:instrText xml:space="preserve"> PAGE   \* MERGEFORMAT </w:instrText>
        </w:r>
        <w:r>
          <w:fldChar w:fldCharType="separate"/>
        </w:r>
        <w:r w:rsidR="00D75E80">
          <w:rPr>
            <w:noProof/>
          </w:rPr>
          <w:t>2</w:t>
        </w:r>
        <w:r>
          <w:rPr>
            <w:noProof/>
          </w:rPr>
          <w:fldChar w:fldCharType="end"/>
        </w:r>
      </w:p>
    </w:sdtContent>
  </w:sdt>
  <w:p w14:paraId="5642A1CD" w14:textId="77777777" w:rsidR="00527973" w:rsidRDefault="00527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53ED3" w14:textId="77777777" w:rsidR="00973361" w:rsidRDefault="00973361" w:rsidP="00527973">
      <w:pPr>
        <w:spacing w:line="240" w:lineRule="auto"/>
      </w:pPr>
      <w:r>
        <w:separator/>
      </w:r>
    </w:p>
  </w:footnote>
  <w:footnote w:type="continuationSeparator" w:id="0">
    <w:p w14:paraId="4CFF845D" w14:textId="77777777" w:rsidR="00973361" w:rsidRDefault="00973361" w:rsidP="005279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7973"/>
    <w:rsid w:val="00005803"/>
    <w:rsid w:val="00031EA6"/>
    <w:rsid w:val="000462FE"/>
    <w:rsid w:val="00052BED"/>
    <w:rsid w:val="00080433"/>
    <w:rsid w:val="00081DFB"/>
    <w:rsid w:val="00085153"/>
    <w:rsid w:val="000927FB"/>
    <w:rsid w:val="000A3C3B"/>
    <w:rsid w:val="000C5C63"/>
    <w:rsid w:val="000C65AB"/>
    <w:rsid w:val="000D4BF9"/>
    <w:rsid w:val="000F06B9"/>
    <w:rsid w:val="000F132B"/>
    <w:rsid w:val="00107940"/>
    <w:rsid w:val="0011156C"/>
    <w:rsid w:val="0011464D"/>
    <w:rsid w:val="00123E73"/>
    <w:rsid w:val="0013179A"/>
    <w:rsid w:val="00134A24"/>
    <w:rsid w:val="00140DAB"/>
    <w:rsid w:val="00156A1B"/>
    <w:rsid w:val="00175F88"/>
    <w:rsid w:val="00176E83"/>
    <w:rsid w:val="001A6B97"/>
    <w:rsid w:val="001B6BBC"/>
    <w:rsid w:val="001C62C7"/>
    <w:rsid w:val="001E016E"/>
    <w:rsid w:val="00210103"/>
    <w:rsid w:val="00237E29"/>
    <w:rsid w:val="002500AE"/>
    <w:rsid w:val="00256268"/>
    <w:rsid w:val="00263A36"/>
    <w:rsid w:val="00264DF3"/>
    <w:rsid w:val="00266D35"/>
    <w:rsid w:val="002734CC"/>
    <w:rsid w:val="002810EE"/>
    <w:rsid w:val="002A063A"/>
    <w:rsid w:val="002B6B6C"/>
    <w:rsid w:val="002C6B43"/>
    <w:rsid w:val="002E2F42"/>
    <w:rsid w:val="002E66A8"/>
    <w:rsid w:val="0030304C"/>
    <w:rsid w:val="00340DB3"/>
    <w:rsid w:val="00376E46"/>
    <w:rsid w:val="00385438"/>
    <w:rsid w:val="00392F3B"/>
    <w:rsid w:val="003A6BCA"/>
    <w:rsid w:val="003B4E7C"/>
    <w:rsid w:val="003D4284"/>
    <w:rsid w:val="003E4D5A"/>
    <w:rsid w:val="00400109"/>
    <w:rsid w:val="00401F52"/>
    <w:rsid w:val="00404617"/>
    <w:rsid w:val="00486E6F"/>
    <w:rsid w:val="004B3158"/>
    <w:rsid w:val="004E77D4"/>
    <w:rsid w:val="004F0EFE"/>
    <w:rsid w:val="00506954"/>
    <w:rsid w:val="00513139"/>
    <w:rsid w:val="005142C4"/>
    <w:rsid w:val="00522252"/>
    <w:rsid w:val="00527973"/>
    <w:rsid w:val="00534179"/>
    <w:rsid w:val="005433DE"/>
    <w:rsid w:val="00544FF0"/>
    <w:rsid w:val="00553F80"/>
    <w:rsid w:val="00555C87"/>
    <w:rsid w:val="0055746A"/>
    <w:rsid w:val="005A4351"/>
    <w:rsid w:val="005A561D"/>
    <w:rsid w:val="005C44FD"/>
    <w:rsid w:val="005C4882"/>
    <w:rsid w:val="005E5246"/>
    <w:rsid w:val="005F3224"/>
    <w:rsid w:val="006000DE"/>
    <w:rsid w:val="00601B6F"/>
    <w:rsid w:val="006206A2"/>
    <w:rsid w:val="00620BCD"/>
    <w:rsid w:val="00626B6E"/>
    <w:rsid w:val="00635908"/>
    <w:rsid w:val="006520B2"/>
    <w:rsid w:val="00660FB1"/>
    <w:rsid w:val="00670378"/>
    <w:rsid w:val="0067734A"/>
    <w:rsid w:val="006A3E3C"/>
    <w:rsid w:val="006B21EC"/>
    <w:rsid w:val="006B3E43"/>
    <w:rsid w:val="006B5182"/>
    <w:rsid w:val="006C62A6"/>
    <w:rsid w:val="006C66B9"/>
    <w:rsid w:val="006E4514"/>
    <w:rsid w:val="006E7ED5"/>
    <w:rsid w:val="006F3827"/>
    <w:rsid w:val="00707E36"/>
    <w:rsid w:val="00713226"/>
    <w:rsid w:val="0071694E"/>
    <w:rsid w:val="00773D5D"/>
    <w:rsid w:val="007755BE"/>
    <w:rsid w:val="008104BD"/>
    <w:rsid w:val="0083104E"/>
    <w:rsid w:val="00876EDE"/>
    <w:rsid w:val="00886DD9"/>
    <w:rsid w:val="00892953"/>
    <w:rsid w:val="008C105A"/>
    <w:rsid w:val="008F3877"/>
    <w:rsid w:val="009133BC"/>
    <w:rsid w:val="0091692B"/>
    <w:rsid w:val="00933084"/>
    <w:rsid w:val="009440BB"/>
    <w:rsid w:val="00972995"/>
    <w:rsid w:val="00973361"/>
    <w:rsid w:val="00981851"/>
    <w:rsid w:val="009834AA"/>
    <w:rsid w:val="0099174D"/>
    <w:rsid w:val="009960CD"/>
    <w:rsid w:val="009B3DE7"/>
    <w:rsid w:val="00A2259F"/>
    <w:rsid w:val="00A32F94"/>
    <w:rsid w:val="00A43C4C"/>
    <w:rsid w:val="00A513B1"/>
    <w:rsid w:val="00A82B65"/>
    <w:rsid w:val="00A82F0E"/>
    <w:rsid w:val="00A83828"/>
    <w:rsid w:val="00A95BB2"/>
    <w:rsid w:val="00AB5774"/>
    <w:rsid w:val="00AD5D36"/>
    <w:rsid w:val="00AF2EE7"/>
    <w:rsid w:val="00B4608C"/>
    <w:rsid w:val="00B5221A"/>
    <w:rsid w:val="00B56BEC"/>
    <w:rsid w:val="00B60C71"/>
    <w:rsid w:val="00BB0349"/>
    <w:rsid w:val="00C02964"/>
    <w:rsid w:val="00C1334D"/>
    <w:rsid w:val="00C3707A"/>
    <w:rsid w:val="00C53429"/>
    <w:rsid w:val="00C56947"/>
    <w:rsid w:val="00C63FA2"/>
    <w:rsid w:val="00C75A1F"/>
    <w:rsid w:val="00C960C5"/>
    <w:rsid w:val="00CA6673"/>
    <w:rsid w:val="00CC7B3F"/>
    <w:rsid w:val="00CD5D3D"/>
    <w:rsid w:val="00CE4C8C"/>
    <w:rsid w:val="00D02146"/>
    <w:rsid w:val="00D376FB"/>
    <w:rsid w:val="00D4353B"/>
    <w:rsid w:val="00D75E80"/>
    <w:rsid w:val="00D80F49"/>
    <w:rsid w:val="00DD5AD0"/>
    <w:rsid w:val="00DD6975"/>
    <w:rsid w:val="00DF587E"/>
    <w:rsid w:val="00E17F2C"/>
    <w:rsid w:val="00E33B48"/>
    <w:rsid w:val="00E3607F"/>
    <w:rsid w:val="00E471A1"/>
    <w:rsid w:val="00E53CBB"/>
    <w:rsid w:val="00E647C6"/>
    <w:rsid w:val="00E849F1"/>
    <w:rsid w:val="00ED4892"/>
    <w:rsid w:val="00EF0789"/>
    <w:rsid w:val="00F16E44"/>
    <w:rsid w:val="00F25DAB"/>
    <w:rsid w:val="00F3260B"/>
    <w:rsid w:val="00F5130D"/>
    <w:rsid w:val="00F51787"/>
    <w:rsid w:val="00F574DB"/>
    <w:rsid w:val="00F57995"/>
    <w:rsid w:val="00F84F77"/>
    <w:rsid w:val="00F92542"/>
    <w:rsid w:val="00FB5697"/>
    <w:rsid w:val="00FB6846"/>
    <w:rsid w:val="00FE077D"/>
    <w:rsid w:val="00FE41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54826"/>
  <w15:docId w15:val="{E2CFD7E3-EED5-BA49-975B-936962C67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D36"/>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5D36"/>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8F3877"/>
    <w:pPr>
      <w:keepNext/>
      <w:keepLines/>
      <w:spacing w:before="200"/>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D3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8F3877"/>
    <w:rPr>
      <w:rFonts w:ascii="Times New Roman" w:eastAsiaTheme="majorEastAsia" w:hAnsi="Times New Roman" w:cstheme="majorBidi"/>
      <w:bCs/>
      <w:color w:val="000000" w:themeColor="text1"/>
      <w:sz w:val="24"/>
      <w:szCs w:val="26"/>
      <w:u w:val="single"/>
    </w:rPr>
  </w:style>
  <w:style w:type="paragraph" w:styleId="Header">
    <w:name w:val="header"/>
    <w:basedOn w:val="Normal"/>
    <w:link w:val="HeaderChar"/>
    <w:uiPriority w:val="99"/>
    <w:semiHidden/>
    <w:unhideWhenUsed/>
    <w:rsid w:val="0052797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27973"/>
    <w:rPr>
      <w:rFonts w:ascii="Times New Roman" w:hAnsi="Times New Roman"/>
      <w:sz w:val="24"/>
    </w:rPr>
  </w:style>
  <w:style w:type="paragraph" w:styleId="Footer">
    <w:name w:val="footer"/>
    <w:basedOn w:val="Normal"/>
    <w:link w:val="FooterChar"/>
    <w:uiPriority w:val="99"/>
    <w:unhideWhenUsed/>
    <w:rsid w:val="00527973"/>
    <w:pPr>
      <w:tabs>
        <w:tab w:val="center" w:pos="4680"/>
        <w:tab w:val="right" w:pos="9360"/>
      </w:tabs>
      <w:spacing w:line="240" w:lineRule="auto"/>
    </w:pPr>
  </w:style>
  <w:style w:type="character" w:customStyle="1" w:styleId="FooterChar">
    <w:name w:val="Footer Char"/>
    <w:basedOn w:val="DefaultParagraphFont"/>
    <w:link w:val="Footer"/>
    <w:uiPriority w:val="99"/>
    <w:rsid w:val="00527973"/>
    <w:rPr>
      <w:rFonts w:ascii="Times New Roman" w:hAnsi="Times New Roman"/>
      <w:sz w:val="24"/>
    </w:rPr>
  </w:style>
  <w:style w:type="paragraph" w:styleId="TOCHeading">
    <w:name w:val="TOC Heading"/>
    <w:basedOn w:val="Heading1"/>
    <w:next w:val="Normal"/>
    <w:uiPriority w:val="39"/>
    <w:semiHidden/>
    <w:unhideWhenUsed/>
    <w:qFormat/>
    <w:rsid w:val="00B60C71"/>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60C71"/>
    <w:pPr>
      <w:spacing w:after="100"/>
    </w:pPr>
  </w:style>
  <w:style w:type="character" w:styleId="Hyperlink">
    <w:name w:val="Hyperlink"/>
    <w:basedOn w:val="DefaultParagraphFont"/>
    <w:uiPriority w:val="99"/>
    <w:unhideWhenUsed/>
    <w:rsid w:val="00B60C71"/>
    <w:rPr>
      <w:color w:val="0000FF" w:themeColor="hyperlink"/>
      <w:u w:val="single"/>
    </w:rPr>
  </w:style>
  <w:style w:type="paragraph" w:styleId="BalloonText">
    <w:name w:val="Balloon Text"/>
    <w:basedOn w:val="Normal"/>
    <w:link w:val="BalloonTextChar"/>
    <w:uiPriority w:val="99"/>
    <w:semiHidden/>
    <w:unhideWhenUsed/>
    <w:rsid w:val="00B60C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0C71"/>
    <w:rPr>
      <w:rFonts w:ascii="Tahoma" w:hAnsi="Tahoma" w:cs="Tahoma"/>
      <w:sz w:val="16"/>
      <w:szCs w:val="16"/>
    </w:rPr>
  </w:style>
  <w:style w:type="paragraph" w:styleId="DocumentMap">
    <w:name w:val="Document Map"/>
    <w:basedOn w:val="Normal"/>
    <w:link w:val="DocumentMapChar"/>
    <w:uiPriority w:val="99"/>
    <w:semiHidden/>
    <w:unhideWhenUsed/>
    <w:rsid w:val="00AD5D36"/>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D5D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6521330-6D19-4D4D-AF18-7782D1CE4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1518</Words>
  <Characters>8656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Mihai Dumitrescu</cp:lastModifiedBy>
  <cp:revision>649</cp:revision>
  <dcterms:created xsi:type="dcterms:W3CDTF">2024-04-01T04:38:00Z</dcterms:created>
  <dcterms:modified xsi:type="dcterms:W3CDTF">2024-04-06T05:49:00Z</dcterms:modified>
</cp:coreProperties>
</file>