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CASE STUDY: British Airways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The enclosed case study on British Airways documents changes that have taken place in the company and airline industry over the past 25 years.  The choice of case reflects a number of diverse strands within the economy and employee relations in Britain over this period.  A one-time public sector company, formed through merger, privatised in the 1980s and seen by many commentators as one of the great successes of the privatisation era, starts to experience difficulties in the 1990s as trading conditions become less favourable.  The combined impact of recession and intensified competition as a result of European de-regulation has led to important shifts in business strategy with contrasting implications for its staff, an approach that has, with some modifications, continued until the present day.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The case focuses specifically on changes in employment relations since privatisation in 1984, and when reading it, as well as the specifics of the BA situation, you are encouraged to think about the extent to which the story of BA mirrors developments in employment relations within the British economy more generally over this period.  It is also important to focus on the interactions between BA’s wider operating environment, its business strategy and its evolving approaches to employee relations.  It therefore follows that you should familiarise yourselves both with the case context and (if you have not done so already) with broader developments in employee relations over the period since the late 1970s.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The case draws on a number of sources which are acknowledged at the end of the case.  In particular the work draws upon research undertaken by Peter Turnbull (including the excerpt from </w:t>
      </w:r>
      <w:proofErr w:type="spellStart"/>
      <w:r w:rsidRPr="00B01AC9">
        <w:rPr>
          <w:rFonts w:ascii="Times New Roman" w:eastAsia="Times New Roman" w:hAnsi="Times New Roman" w:cs="Times New Roman"/>
          <w:color w:val="2A2A2A"/>
          <w:sz w:val="24"/>
          <w:szCs w:val="24"/>
          <w:lang w:eastAsia="en-GB"/>
        </w:rPr>
        <w:t>Blyton</w:t>
      </w:r>
      <w:proofErr w:type="spellEnd"/>
      <w:r w:rsidRPr="00B01AC9">
        <w:rPr>
          <w:rFonts w:ascii="Times New Roman" w:eastAsia="Times New Roman" w:hAnsi="Times New Roman" w:cs="Times New Roman"/>
          <w:color w:val="2A2A2A"/>
          <w:sz w:val="24"/>
          <w:szCs w:val="24"/>
          <w:lang w:eastAsia="en-GB"/>
        </w:rPr>
        <w:t xml:space="preserve"> and Turnbull 2004) on the airline industry more generally.  The recent material owes much to Newspaper reports which can be accessed via relevant websites (The Guardian in particular) and from BA annual reports.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br w:type="page"/>
      </w:r>
      <w:r w:rsidRPr="00B01AC9">
        <w:rPr>
          <w:rFonts w:ascii="Times New Roman" w:eastAsia="Times New Roman" w:hAnsi="Times New Roman" w:cs="Times New Roman"/>
          <w:color w:val="2A2A2A"/>
          <w:sz w:val="24"/>
          <w:szCs w:val="24"/>
          <w:lang w:eastAsia="en-GB"/>
        </w:rPr>
        <w:lastRenderedPageBreak/>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British Airways Case</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Background</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British Airways was formed in the 1970s as the result of a merger between BOAC (British Overseas Airways Corporation) and BEA (British European Airways).  Although the </w:t>
      </w:r>
      <w:proofErr w:type="spellStart"/>
      <w:r w:rsidRPr="00B01AC9">
        <w:rPr>
          <w:rFonts w:ascii="Times New Roman" w:eastAsia="Times New Roman" w:hAnsi="Times New Roman" w:cs="Times New Roman"/>
          <w:color w:val="2A2A2A"/>
          <w:sz w:val="24"/>
          <w:szCs w:val="24"/>
          <w:lang w:eastAsia="en-GB"/>
        </w:rPr>
        <w:t>companies</w:t>
      </w:r>
      <w:proofErr w:type="spellEnd"/>
      <w:r w:rsidRPr="00B01AC9">
        <w:rPr>
          <w:rFonts w:ascii="Times New Roman" w:eastAsia="Times New Roman" w:hAnsi="Times New Roman" w:cs="Times New Roman"/>
          <w:color w:val="2A2A2A"/>
          <w:sz w:val="24"/>
          <w:szCs w:val="24"/>
          <w:lang w:eastAsia="en-GB"/>
        </w:rPr>
        <w:t xml:space="preserve"> strengths appeared to complement one another the merger was hardly an unqualified success as two companies with very different traditions and cultures were never fully integrated into a coherent whole.  The end result was a company with a ‘bureaucratic and militaristic’ culture, in public ownership, and which by the late 1970s was experiencing some severe problems.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Customer perception of BA was generally poor, and the epithet ‘Bloody Awful’ often used as a description of what the initials stood for.  Furthermore, it faced pressure from low-cost operators on its prized transatlantic routes from </w:t>
      </w:r>
      <w:proofErr w:type="spellStart"/>
      <w:r w:rsidRPr="00B01AC9">
        <w:rPr>
          <w:rFonts w:ascii="Times New Roman" w:eastAsia="Times New Roman" w:hAnsi="Times New Roman" w:cs="Times New Roman"/>
          <w:color w:val="2A2A2A"/>
          <w:sz w:val="24"/>
          <w:szCs w:val="24"/>
          <w:lang w:eastAsia="en-GB"/>
        </w:rPr>
        <w:t>Laker</w:t>
      </w:r>
      <w:proofErr w:type="spellEnd"/>
      <w:r w:rsidRPr="00B01AC9">
        <w:rPr>
          <w:rFonts w:ascii="Times New Roman" w:eastAsia="Times New Roman" w:hAnsi="Times New Roman" w:cs="Times New Roman"/>
          <w:color w:val="2A2A2A"/>
          <w:sz w:val="24"/>
          <w:szCs w:val="24"/>
          <w:lang w:eastAsia="en-GB"/>
        </w:rPr>
        <w:t xml:space="preserve"> Airways and People Express (both of which have long since collapsed), and from a combination of recession and rising fuel prices.  The combination of these factors led to mounting financial losses by the early 1980s, recording a single year loss in 1981 of 140 </w:t>
      </w:r>
      <w:proofErr w:type="spellStart"/>
      <w:r w:rsidRPr="00B01AC9">
        <w:rPr>
          <w:rFonts w:ascii="Times New Roman" w:eastAsia="Times New Roman" w:hAnsi="Times New Roman" w:cs="Times New Roman"/>
          <w:color w:val="2A2A2A"/>
          <w:sz w:val="24"/>
          <w:szCs w:val="24"/>
          <w:lang w:eastAsia="en-GB"/>
        </w:rPr>
        <w:t>millions</w:t>
      </w:r>
      <w:proofErr w:type="spellEnd"/>
      <w:r w:rsidRPr="00B01AC9">
        <w:rPr>
          <w:rFonts w:ascii="Times New Roman" w:eastAsia="Times New Roman" w:hAnsi="Times New Roman" w:cs="Times New Roman"/>
          <w:color w:val="2A2A2A"/>
          <w:sz w:val="24"/>
          <w:szCs w:val="24"/>
          <w:lang w:eastAsia="en-GB"/>
        </w:rPr>
        <w:t xml:space="preserve"> pounds.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Predictably, the company responded by cutting costs, with staff cutbacks of 22,000 in the early 1980s, and with 14,000 in 1981 alone.  These cutbacks were achieved with the help of generous redundancy packages but they did little to alleviate the deeper malaise afflicting the workforce.  The cost-cutting exercise, though probably necessary, achieved little, with limited resulting improvements in efficiency and productivity.  Indeed, any improvements that did take place in performance were largely the result of favourable exchange rate movements.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Significantly, by 1983 BA, under pressure from the government to prepare itself for privatisation, began to realise that future changes needed to focus upon securing employees’ ‘positive involvement and support’ and with this, a more deep-rooted cultural change in the organisation.  BA realised this would not be easy, publicly owned airlines had a history of strong unions and embedded practices and employment relations, in these respects BA was little different from other ‘flag carriers’.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outlineLvl w:val="0"/>
        <w:rPr>
          <w:rFonts w:ascii="Times New Roman" w:eastAsia="Times New Roman" w:hAnsi="Times New Roman" w:cs="Times New Roman"/>
          <w:color w:val="000000"/>
          <w:kern w:val="36"/>
          <w:sz w:val="24"/>
          <w:szCs w:val="24"/>
          <w:lang w:eastAsia="en-GB"/>
        </w:rPr>
      </w:pPr>
      <w:r w:rsidRPr="00B01AC9">
        <w:rPr>
          <w:rFonts w:ascii="Times New Roman" w:eastAsia="Times New Roman" w:hAnsi="Times New Roman" w:cs="Times New Roman"/>
          <w:color w:val="000000"/>
          <w:kern w:val="36"/>
          <w:sz w:val="24"/>
          <w:szCs w:val="24"/>
          <w:lang w:eastAsia="en-GB"/>
        </w:rPr>
        <w:t>Developments from the mid 1980s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It was increasingly appreciated within BA that it needed to ‘re-connect with customers’, and this required a different orientation from staff.  A renewed focus on employee involvement followed and led to a number of initiatives directed at fostering a more dynamic, customer-focused and service-driven culture’.  The emphasis was placed on ‘customer-contact staff’ through a range of initiatives beginning with </w:t>
      </w:r>
      <w:r w:rsidRPr="00B01AC9">
        <w:rPr>
          <w:rFonts w:ascii="Times New Roman" w:eastAsia="Times New Roman" w:hAnsi="Times New Roman" w:cs="Times New Roman"/>
          <w:i/>
          <w:iCs/>
          <w:color w:val="2A2A2A"/>
          <w:sz w:val="24"/>
          <w:szCs w:val="24"/>
          <w:lang w:eastAsia="en-GB"/>
        </w:rPr>
        <w:t>Putting People First</w:t>
      </w:r>
      <w:r w:rsidRPr="00B01AC9">
        <w:rPr>
          <w:rFonts w:ascii="Times New Roman" w:eastAsia="Times New Roman" w:hAnsi="Times New Roman" w:cs="Times New Roman"/>
          <w:color w:val="2A2A2A"/>
          <w:sz w:val="24"/>
          <w:szCs w:val="24"/>
          <w:lang w:eastAsia="en-GB"/>
        </w:rPr>
        <w:t xml:space="preserve"> through to </w:t>
      </w:r>
      <w:r w:rsidRPr="00B01AC9">
        <w:rPr>
          <w:rFonts w:ascii="Times New Roman" w:eastAsia="Times New Roman" w:hAnsi="Times New Roman" w:cs="Times New Roman"/>
          <w:i/>
          <w:iCs/>
          <w:color w:val="2A2A2A"/>
          <w:sz w:val="24"/>
          <w:szCs w:val="24"/>
          <w:lang w:eastAsia="en-GB"/>
        </w:rPr>
        <w:t>A Day in the Life</w:t>
      </w:r>
      <w:r w:rsidRPr="00B01AC9">
        <w:rPr>
          <w:rFonts w:ascii="Times New Roman" w:eastAsia="Times New Roman" w:hAnsi="Times New Roman" w:cs="Times New Roman"/>
          <w:color w:val="2A2A2A"/>
          <w:sz w:val="24"/>
          <w:szCs w:val="24"/>
          <w:lang w:eastAsia="en-GB"/>
        </w:rPr>
        <w:t xml:space="preserve"> in the mid 1980s, which underlined the benefits of collaborative working.</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Alongside the comprehensive training and re-educative programmes went changes to management style, and moves towards a more flexible organisation structure.  Although it is easy to be dismissive of some of these developments and to pass them off as ‘gimmicks’, in the 1980s BA became a role-model in the Management press for organisational and culture change, a company to be revered and emulated where at all possible.  Here was an organisation that appeared to embody the customer service ethic more completely than most and that it was this that was contributing to a dramatic turnaround in performance for the company.  BA moved into profit and for much of the 1980s and early 1990s was one of the </w:t>
      </w:r>
      <w:r w:rsidRPr="00B01AC9">
        <w:rPr>
          <w:rFonts w:ascii="Times New Roman" w:eastAsia="Times New Roman" w:hAnsi="Times New Roman" w:cs="Times New Roman"/>
          <w:color w:val="2A2A2A"/>
          <w:sz w:val="24"/>
          <w:szCs w:val="24"/>
          <w:lang w:eastAsia="en-GB"/>
        </w:rPr>
        <w:lastRenderedPageBreak/>
        <w:t>very few national airlines to consistently record profits. Its reputation with customers improved dramatically and when it chose in the mid 1990s to parade its achievements as the self styled ‘World’s favourite airline’, it could do so with some sense of justification, so great was the  apparent transformation. The performance also translated to the ‘bottom line’ as profit growth rose significantly compared both with previous years and with competitors.  With the notable exception of KLM and Singapore Airlines, few other national airlines were as consistently profitable as BA at this time, and to a large degree, since.</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However the profit performance and the consistent ‘good news’ stories coming from the management and (in many cases) academic community, were the product of a unique set of circumstances.  BA had benefited from a particularly favourable financial position at privatisation, secured a number of ‘first mover’ effects from adopting a specific formula for customer service that stole them a march on the competition in a market that was for much of the period relatively buoyant.  This combination of factors unravelled in the early 1990s under the pressure of recession and latterly de-regulation of the European airline industry.  Furthermore, other airlines found it relatively easy to copy BA’s focus on customer service, and like BA, increasingly came to focus this on particular market segments – business, first class and long haul operations.  This new context for the industry, economic slowdown and increased competition, marked a return to old concerns, and as BA sought to instigate waves of job cuts in the 1990s, older problems of employee relations began to re-surface.</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outlineLvl w:val="0"/>
        <w:rPr>
          <w:rFonts w:ascii="Times New Roman" w:eastAsia="Times New Roman" w:hAnsi="Times New Roman" w:cs="Times New Roman"/>
          <w:color w:val="000000"/>
          <w:kern w:val="36"/>
          <w:sz w:val="24"/>
          <w:szCs w:val="24"/>
          <w:lang w:eastAsia="en-GB"/>
        </w:rPr>
      </w:pPr>
      <w:r w:rsidRPr="00B01AC9">
        <w:rPr>
          <w:rFonts w:ascii="Times New Roman" w:eastAsia="Times New Roman" w:hAnsi="Times New Roman" w:cs="Times New Roman"/>
          <w:color w:val="000000"/>
          <w:kern w:val="36"/>
          <w:sz w:val="24"/>
          <w:szCs w:val="24"/>
          <w:lang w:eastAsia="en-GB"/>
        </w:rPr>
        <w:t>Developments 1995 – Present</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As the previous discussion has shown, in the 1980s and 1990s BA had become synonymous with customer service.  Indeed, it had been almost a mantra among BA staff and managers, providing something very distinctive that differentiated BA from its main competitors.  Acknowledging that its cost base – staff costs, global airline and operating out of Heathrow - would make it difficult to compete on price, BA had set out its stall to compete on different terms.  To offer something that would set it apart as being distinctive, and difficult for other airlines to copy.</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However, by the late 1990s against a backdrop of sluggish growth and increasing competition, the strategy changed.  In 1999, it was clear that BA would concern itself more with differentiating its customer base, focusing on premium, high-yielding passengers (in First and Business Class), and on ‘point-to-point’ traffic.  In 2000, the Chief Executive (Bob </w:t>
      </w:r>
      <w:proofErr w:type="spellStart"/>
      <w:r w:rsidRPr="00B01AC9">
        <w:rPr>
          <w:rFonts w:ascii="Times New Roman" w:eastAsia="Times New Roman" w:hAnsi="Times New Roman" w:cs="Times New Roman"/>
          <w:color w:val="2A2A2A"/>
          <w:sz w:val="24"/>
          <w:szCs w:val="24"/>
          <w:lang w:eastAsia="en-GB"/>
        </w:rPr>
        <w:t>Ayling</w:t>
      </w:r>
      <w:proofErr w:type="spellEnd"/>
      <w:r w:rsidRPr="00B01AC9">
        <w:rPr>
          <w:rFonts w:ascii="Times New Roman" w:eastAsia="Times New Roman" w:hAnsi="Times New Roman" w:cs="Times New Roman"/>
          <w:color w:val="2A2A2A"/>
          <w:sz w:val="24"/>
          <w:szCs w:val="24"/>
          <w:lang w:eastAsia="en-GB"/>
        </w:rPr>
        <w:t xml:space="preserve">) left the company and was replaced (by Rod </w:t>
      </w:r>
      <w:proofErr w:type="spellStart"/>
      <w:r w:rsidRPr="00B01AC9">
        <w:rPr>
          <w:rFonts w:ascii="Times New Roman" w:eastAsia="Times New Roman" w:hAnsi="Times New Roman" w:cs="Times New Roman"/>
          <w:color w:val="2A2A2A"/>
          <w:sz w:val="24"/>
          <w:szCs w:val="24"/>
          <w:lang w:eastAsia="en-GB"/>
        </w:rPr>
        <w:t>Eddington</w:t>
      </w:r>
      <w:proofErr w:type="spellEnd"/>
      <w:r w:rsidRPr="00B01AC9">
        <w:rPr>
          <w:rFonts w:ascii="Times New Roman" w:eastAsia="Times New Roman" w:hAnsi="Times New Roman" w:cs="Times New Roman"/>
          <w:color w:val="2A2A2A"/>
          <w:sz w:val="24"/>
          <w:szCs w:val="24"/>
          <w:lang w:eastAsia="en-GB"/>
        </w:rPr>
        <w:t xml:space="preserve">) who went about rationalising the company’s short-haul European operations, especially those that operated out of Gatwick that lost £310 million in 1999/2000.  The company moved to cut out loss-making routes and reduce their reliance on Gatwick as a second hub.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In common with many other global airlines, BA suffered badly in the aftermath of 9/11.  It’s immediate response was to rationalise some of its short haul operations and announce 1,800 job losses followed by a further 5,200, with a message to the unions that further cuts were likely.  In </w:t>
      </w:r>
      <w:proofErr w:type="spellStart"/>
      <w:r w:rsidRPr="00B01AC9">
        <w:rPr>
          <w:rFonts w:ascii="Times New Roman" w:eastAsia="Times New Roman" w:hAnsi="Times New Roman" w:cs="Times New Roman"/>
          <w:color w:val="2A2A2A"/>
          <w:sz w:val="24"/>
          <w:szCs w:val="24"/>
          <w:lang w:eastAsia="en-GB"/>
        </w:rPr>
        <w:t>Eddington’s</w:t>
      </w:r>
      <w:proofErr w:type="spellEnd"/>
      <w:r w:rsidRPr="00B01AC9">
        <w:rPr>
          <w:rFonts w:ascii="Times New Roman" w:eastAsia="Times New Roman" w:hAnsi="Times New Roman" w:cs="Times New Roman"/>
          <w:color w:val="2A2A2A"/>
          <w:sz w:val="24"/>
          <w:szCs w:val="24"/>
          <w:lang w:eastAsia="en-GB"/>
        </w:rPr>
        <w:t xml:space="preserve"> period as Chief Executive from 2000 to 2005, the company cut 14,000 jobs.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The context since the late 1990s has been one of a changed regulatory environment, particularly in Europe, that has pushed airlines towards more aggressive cost-cutting measures (see below) often leading to severe industrial disruption.  This has been a problem for all airlines, but particularly the national carriers in Europe, problems that have been compounded by the aftermath of the events of 9/11 and rising fuel prices since 2004/05.  It is </w:t>
      </w:r>
      <w:r w:rsidRPr="00B01AC9">
        <w:rPr>
          <w:rFonts w:ascii="Times New Roman" w:eastAsia="Times New Roman" w:hAnsi="Times New Roman" w:cs="Times New Roman"/>
          <w:color w:val="2A2A2A"/>
          <w:sz w:val="24"/>
          <w:szCs w:val="24"/>
          <w:lang w:eastAsia="en-GB"/>
        </w:rPr>
        <w:lastRenderedPageBreak/>
        <w:t>significant that in this increasingly competitive context, BA was accused and found guilty of price-fixing over fuel surcharges and fined £270 million in August 2007.</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The general problems highlight the fact that the global airlines and national carriers are caught in the difficult position of trying to reconcile or find a balance between, irreconcilable objectives – improved service quality and lower costs.  Both issues require some response in terms of how, if at all, labour is used.</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For BA, the differentiation, ‘quality enhancement’ drive of the 1980s has more recently been focused mainly on First and Business Class customers, and in any event has been tempered by cost considerations.  This can be seen in a form of ‘core/periphery’ approach adopted by BA, which has manifested itself in employment relations with differential terms for those operating out of Heathrow, compared with British Airways Regional (BAR, Manchester, Birmingham) and Gatwick.  It has also done much to outsource so called ‘non-core’ activities (</w:t>
      </w:r>
      <w:proofErr w:type="spellStart"/>
      <w:r w:rsidRPr="00B01AC9">
        <w:rPr>
          <w:rFonts w:ascii="Times New Roman" w:eastAsia="Times New Roman" w:hAnsi="Times New Roman" w:cs="Times New Roman"/>
          <w:color w:val="2A2A2A"/>
          <w:sz w:val="24"/>
          <w:szCs w:val="24"/>
          <w:lang w:eastAsia="en-GB"/>
        </w:rPr>
        <w:t>e.g</w:t>
      </w:r>
      <w:proofErr w:type="spellEnd"/>
      <w:r w:rsidRPr="00B01AC9">
        <w:rPr>
          <w:rFonts w:ascii="Times New Roman" w:eastAsia="Times New Roman" w:hAnsi="Times New Roman" w:cs="Times New Roman"/>
          <w:color w:val="2A2A2A"/>
          <w:sz w:val="24"/>
          <w:szCs w:val="24"/>
          <w:lang w:eastAsia="en-GB"/>
        </w:rPr>
        <w:t xml:space="preserve"> in-flight catering) and has franchised operations, where new routes can be exploited using labour at significantly lower costs.  The Italian airline, Alitalia has also done this using non-Italian crew as ‘crews of convenience’ a policy first seen in shipping companies.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In 1995 BA franchised a number of its routes to the UK and Europe to GB Airways, and to BA Connect.  BA Connect focused more on a low cost strategy operating out of a number of regional UK airports including Gatwick, Birmingham and Manchester.  However, in March 2007, the franchise was sold to </w:t>
      </w:r>
      <w:proofErr w:type="spellStart"/>
      <w:r w:rsidRPr="00B01AC9">
        <w:rPr>
          <w:rFonts w:ascii="Times New Roman" w:eastAsia="Times New Roman" w:hAnsi="Times New Roman" w:cs="Times New Roman"/>
          <w:color w:val="2A2A2A"/>
          <w:sz w:val="24"/>
          <w:szCs w:val="24"/>
          <w:lang w:eastAsia="en-GB"/>
        </w:rPr>
        <w:t>Flybe</w:t>
      </w:r>
      <w:proofErr w:type="spellEnd"/>
      <w:r w:rsidRPr="00B01AC9">
        <w:rPr>
          <w:rFonts w:ascii="Times New Roman" w:eastAsia="Times New Roman" w:hAnsi="Times New Roman" w:cs="Times New Roman"/>
          <w:color w:val="2A2A2A"/>
          <w:sz w:val="24"/>
          <w:szCs w:val="24"/>
          <w:lang w:eastAsia="en-GB"/>
        </w:rPr>
        <w:t xml:space="preserve">, although BA retains a 15% stake in </w:t>
      </w:r>
      <w:proofErr w:type="spellStart"/>
      <w:r w:rsidRPr="00B01AC9">
        <w:rPr>
          <w:rFonts w:ascii="Times New Roman" w:eastAsia="Times New Roman" w:hAnsi="Times New Roman" w:cs="Times New Roman"/>
          <w:color w:val="2A2A2A"/>
          <w:sz w:val="24"/>
          <w:szCs w:val="24"/>
          <w:lang w:eastAsia="en-GB"/>
        </w:rPr>
        <w:t>Flybe</w:t>
      </w:r>
      <w:proofErr w:type="spellEnd"/>
      <w:r w:rsidRPr="00B01AC9">
        <w:rPr>
          <w:rFonts w:ascii="Times New Roman" w:eastAsia="Times New Roman" w:hAnsi="Times New Roman" w:cs="Times New Roman"/>
          <w:color w:val="2A2A2A"/>
          <w:sz w:val="24"/>
          <w:szCs w:val="24"/>
          <w:lang w:eastAsia="en-GB"/>
        </w:rPr>
        <w:t xml:space="preserve">.  GB Airways, which operated franchised BA operations out of Gatwick was sold to </w:t>
      </w:r>
      <w:proofErr w:type="spellStart"/>
      <w:r w:rsidRPr="00B01AC9">
        <w:rPr>
          <w:rFonts w:ascii="Times New Roman" w:eastAsia="Times New Roman" w:hAnsi="Times New Roman" w:cs="Times New Roman"/>
          <w:color w:val="2A2A2A"/>
          <w:sz w:val="24"/>
          <w:szCs w:val="24"/>
          <w:lang w:eastAsia="en-GB"/>
        </w:rPr>
        <w:t>easyJet</w:t>
      </w:r>
      <w:proofErr w:type="spellEnd"/>
      <w:r w:rsidRPr="00B01AC9">
        <w:rPr>
          <w:rFonts w:ascii="Times New Roman" w:eastAsia="Times New Roman" w:hAnsi="Times New Roman" w:cs="Times New Roman"/>
          <w:color w:val="2A2A2A"/>
          <w:sz w:val="24"/>
          <w:szCs w:val="24"/>
          <w:lang w:eastAsia="en-GB"/>
        </w:rPr>
        <w:t xml:space="preserve"> in March 2008.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These Franchises were intended to give BA a ‘lower cost’ arm on short-haul flights operating out of the UK, but its foray into the low-cost market has been marred by problems.  BA experimented with a dedicated low cost ‘arm’ when it set up ‘Go’ in the late 1990s but this was sold off to </w:t>
      </w:r>
      <w:proofErr w:type="spellStart"/>
      <w:r w:rsidRPr="00B01AC9">
        <w:rPr>
          <w:rFonts w:ascii="Times New Roman" w:eastAsia="Times New Roman" w:hAnsi="Times New Roman" w:cs="Times New Roman"/>
          <w:color w:val="2A2A2A"/>
          <w:sz w:val="24"/>
          <w:szCs w:val="24"/>
          <w:lang w:eastAsia="en-GB"/>
        </w:rPr>
        <w:t>EasyJet</w:t>
      </w:r>
      <w:proofErr w:type="spellEnd"/>
      <w:r w:rsidRPr="00B01AC9">
        <w:rPr>
          <w:rFonts w:ascii="Times New Roman" w:eastAsia="Times New Roman" w:hAnsi="Times New Roman" w:cs="Times New Roman"/>
          <w:color w:val="2A2A2A"/>
          <w:sz w:val="24"/>
          <w:szCs w:val="24"/>
          <w:lang w:eastAsia="en-GB"/>
        </w:rPr>
        <w:t xml:space="preserve"> in 2002.  It is clear that while BA has decided that it cannot ignore the fast growing low cost segment of the market, it is unsure about what strategy to adopt to penetrate that market.  It seems convinced of the need to protect its quality brand image, but neither wholly owned subsidiaries, nor franchisees appear to be effective in securing market share.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BA is currently operating with two wholly owned subsidiary airlines, BA </w:t>
      </w:r>
      <w:proofErr w:type="spellStart"/>
      <w:r w:rsidRPr="00B01AC9">
        <w:rPr>
          <w:rFonts w:ascii="Times New Roman" w:eastAsia="Times New Roman" w:hAnsi="Times New Roman" w:cs="Times New Roman"/>
          <w:color w:val="2A2A2A"/>
          <w:sz w:val="24"/>
          <w:szCs w:val="24"/>
          <w:lang w:eastAsia="en-GB"/>
        </w:rPr>
        <w:t>CityFlyer</w:t>
      </w:r>
      <w:proofErr w:type="spellEnd"/>
      <w:r w:rsidRPr="00B01AC9">
        <w:rPr>
          <w:rFonts w:ascii="Times New Roman" w:eastAsia="Times New Roman" w:hAnsi="Times New Roman" w:cs="Times New Roman"/>
          <w:color w:val="2A2A2A"/>
          <w:sz w:val="24"/>
          <w:szCs w:val="24"/>
          <w:lang w:eastAsia="en-GB"/>
        </w:rPr>
        <w:t xml:space="preserve">, a regional operator originally based at Gatwick now flies out of London City airport and which since 2007 has been fully incorporated within BA, and </w:t>
      </w:r>
      <w:proofErr w:type="spellStart"/>
      <w:r w:rsidRPr="00B01AC9">
        <w:rPr>
          <w:rFonts w:ascii="Times New Roman" w:eastAsia="Times New Roman" w:hAnsi="Times New Roman" w:cs="Times New Roman"/>
          <w:color w:val="2A2A2A"/>
          <w:sz w:val="24"/>
          <w:szCs w:val="24"/>
          <w:lang w:eastAsia="en-GB"/>
        </w:rPr>
        <w:t>OpenSkies</w:t>
      </w:r>
      <w:proofErr w:type="spellEnd"/>
      <w:r w:rsidRPr="00B01AC9">
        <w:rPr>
          <w:rFonts w:ascii="Times New Roman" w:eastAsia="Times New Roman" w:hAnsi="Times New Roman" w:cs="Times New Roman"/>
          <w:color w:val="2A2A2A"/>
          <w:sz w:val="24"/>
          <w:szCs w:val="24"/>
          <w:lang w:eastAsia="en-GB"/>
        </w:rPr>
        <w:t xml:space="preserve">, which is due to begin flying in June 2008.  BA </w:t>
      </w:r>
      <w:proofErr w:type="spellStart"/>
      <w:r w:rsidRPr="00B01AC9">
        <w:rPr>
          <w:rFonts w:ascii="Times New Roman" w:eastAsia="Times New Roman" w:hAnsi="Times New Roman" w:cs="Times New Roman"/>
          <w:color w:val="2A2A2A"/>
          <w:sz w:val="24"/>
          <w:szCs w:val="24"/>
          <w:lang w:eastAsia="en-GB"/>
        </w:rPr>
        <w:t>OpenSkies</w:t>
      </w:r>
      <w:proofErr w:type="spellEnd"/>
      <w:r w:rsidRPr="00B01AC9">
        <w:rPr>
          <w:rFonts w:ascii="Times New Roman" w:eastAsia="Times New Roman" w:hAnsi="Times New Roman" w:cs="Times New Roman"/>
          <w:color w:val="2A2A2A"/>
          <w:sz w:val="24"/>
          <w:szCs w:val="24"/>
          <w:lang w:eastAsia="en-GB"/>
        </w:rPr>
        <w:t xml:space="preserve"> has been at the centre of a major employee relations dispute involving BA and BALPA (the Airline Pilots Association), and has been developed to capitalise on deregulation between the US and the European Union in March 2008.  It is due to provide transatlantic flights between the US and Brussels, and the US and Paris.  There are plans to extend the service to transatlantic flights to Frankfurt and Milan.</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Employment Relations at BA</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In the early 1980s, as a company located within the public sector, BA had many of the characteristics of public sector employee relations more generally.   It was highly unionised, at one point recognising 16 separate trade unions, among which was BALPA (British Airlines Pilots Association), a union with particular strategic influence within the industry.  There was also a well-established industry-wide collective bargaining framework with BA as a key </w:t>
      </w:r>
      <w:r w:rsidRPr="00B01AC9">
        <w:rPr>
          <w:rFonts w:ascii="Times New Roman" w:eastAsia="Times New Roman" w:hAnsi="Times New Roman" w:cs="Times New Roman"/>
          <w:color w:val="2A2A2A"/>
          <w:sz w:val="24"/>
          <w:szCs w:val="24"/>
          <w:lang w:eastAsia="en-GB"/>
        </w:rPr>
        <w:lastRenderedPageBreak/>
        <w:t>player on the employers’ side of the negotiating body, the National Joint Council for Civil Air Transport (NJCCAT), together with consultative forum at company level.</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In many respects collective bargaining was complex, sectional and fragmented, and management’s approach to employee relations, ‘pragmatic and opportunistic’ (</w:t>
      </w:r>
      <w:proofErr w:type="spellStart"/>
      <w:r w:rsidRPr="00B01AC9">
        <w:rPr>
          <w:rFonts w:ascii="Times New Roman" w:eastAsia="Times New Roman" w:hAnsi="Times New Roman" w:cs="Times New Roman"/>
          <w:color w:val="2A2A2A"/>
          <w:sz w:val="24"/>
          <w:szCs w:val="24"/>
          <w:lang w:eastAsia="en-GB"/>
        </w:rPr>
        <w:t>Blyton</w:t>
      </w:r>
      <w:proofErr w:type="spellEnd"/>
      <w:r w:rsidRPr="00B01AC9">
        <w:rPr>
          <w:rFonts w:ascii="Times New Roman" w:eastAsia="Times New Roman" w:hAnsi="Times New Roman" w:cs="Times New Roman"/>
          <w:color w:val="2A2A2A"/>
          <w:sz w:val="24"/>
          <w:szCs w:val="24"/>
          <w:lang w:eastAsia="en-GB"/>
        </w:rPr>
        <w:t xml:space="preserve"> and Turnbull 1998).  By the 1980s the new strategic focus of the company meant this approach had to change but BA was careful to maintain relations with the unions alongside an approach to culture change that was more individualistic.  In effect the company operated dual-arrangements for the period – communicating and consulting with staff and unions – an approach that largely continues today.  The period provided evidence of the company trying to ‘by-pass’ long established union-based communication channels, and in the 1990s much of BA’s employment relations strategy focused on the reorganisation of collective bargaining.  The NJCCAT was abolished in 1996 but national level bargaining through five separate National Sector Panels for pilots, cabin crew, clerical grades, ground/support crew and management remained, although was redefined and reinforced (</w:t>
      </w:r>
      <w:proofErr w:type="spellStart"/>
      <w:r w:rsidRPr="00B01AC9">
        <w:rPr>
          <w:rFonts w:ascii="Times New Roman" w:eastAsia="Times New Roman" w:hAnsi="Times New Roman" w:cs="Times New Roman"/>
          <w:color w:val="2A2A2A"/>
          <w:sz w:val="24"/>
          <w:szCs w:val="24"/>
          <w:lang w:eastAsia="en-GB"/>
        </w:rPr>
        <w:t>Blyton</w:t>
      </w:r>
      <w:proofErr w:type="spellEnd"/>
      <w:r w:rsidRPr="00B01AC9">
        <w:rPr>
          <w:rFonts w:ascii="Times New Roman" w:eastAsia="Times New Roman" w:hAnsi="Times New Roman" w:cs="Times New Roman"/>
          <w:color w:val="2A2A2A"/>
          <w:sz w:val="24"/>
          <w:szCs w:val="24"/>
          <w:lang w:eastAsia="en-GB"/>
        </w:rPr>
        <w:t xml:space="preserve"> and Turnbull 2004: 97).  Following a dispute with pilots in 1996, BA and BALPA negotiated a new ‘partnership’ agreement, and although the company sought a new more co-operative approach with other unions, unlike with the pilots, no formal agreement was signed.  However, throughout the period employment relations difficulties never remained far from the surface.  There was, and continues to be, a tension between exhortations to improved customer service on the one hand and cost cutting through contracting out and enforced bouts of redundancies on the other (see below), and the climate engendered by the latter has made it increasingly difficult to deliver the real benefits to customers that BA claims it is in business to provide.</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To illustrate this point, in 1996, BA replaced Singapore Airlines as the World’s most profitable airline, but this was accompanied by further planned workforce reductions under its Business Efficiency Programme (BEP).  This initiative created considerable disquiet within the airline, and the ‘market-led’ approach of BEP led to outsourcing of a number of activities as well as job cuts (</w:t>
      </w:r>
      <w:proofErr w:type="spellStart"/>
      <w:r w:rsidRPr="00B01AC9">
        <w:rPr>
          <w:rFonts w:ascii="Times New Roman" w:eastAsia="Times New Roman" w:hAnsi="Times New Roman" w:cs="Times New Roman"/>
          <w:color w:val="2A2A2A"/>
          <w:sz w:val="24"/>
          <w:szCs w:val="24"/>
          <w:lang w:eastAsia="en-GB"/>
        </w:rPr>
        <w:t>Blyton</w:t>
      </w:r>
      <w:proofErr w:type="spellEnd"/>
      <w:r w:rsidRPr="00B01AC9">
        <w:rPr>
          <w:rFonts w:ascii="Times New Roman" w:eastAsia="Times New Roman" w:hAnsi="Times New Roman" w:cs="Times New Roman"/>
          <w:color w:val="2A2A2A"/>
          <w:sz w:val="24"/>
          <w:szCs w:val="24"/>
          <w:lang w:eastAsia="en-GB"/>
        </w:rPr>
        <w:t xml:space="preserve"> and Turnbull 2004). The loss of 5,000 jobs in the company’s ‘backroom’ operations led to a strike by cabin crew staff in August 1997.  The latter were aware of their potentially precarious position; average spending on cabin crew at BA at this time was 48% higher than at British Midland and 90% higher than at Virgin.</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Problems have also surfaced in recent years over other staff issues.  In the 1990s, disputes occurred involving baggage handlers, cabin crews, engineers and pilots, and more recently problems over the introduction of a new ‘swipe card clocking-in’ system (in 2003), estimated to have cost the company tens of millions of pounds.  2004 witnessed a strike over pay and long-standing concerns over staffing levels and in 2005 a dispute took place involving sympathy strike action by BA workers over the sacking of 670 workers at BA’s catering suppliers – Gate Gourmet, estimated to have cost the company £45 </w:t>
      </w:r>
      <w:proofErr w:type="spellStart"/>
      <w:r w:rsidRPr="00B01AC9">
        <w:rPr>
          <w:rFonts w:ascii="Times New Roman" w:eastAsia="Times New Roman" w:hAnsi="Times New Roman" w:cs="Times New Roman"/>
          <w:color w:val="2A2A2A"/>
          <w:sz w:val="24"/>
          <w:szCs w:val="24"/>
          <w:lang w:eastAsia="en-GB"/>
        </w:rPr>
        <w:t>millions</w:t>
      </w:r>
      <w:proofErr w:type="spellEnd"/>
      <w:r w:rsidRPr="00B01AC9">
        <w:rPr>
          <w:rFonts w:ascii="Times New Roman" w:eastAsia="Times New Roman" w:hAnsi="Times New Roman" w:cs="Times New Roman"/>
          <w:color w:val="2A2A2A"/>
          <w:sz w:val="24"/>
          <w:szCs w:val="24"/>
          <w:lang w:eastAsia="en-GB"/>
        </w:rPr>
        <w:t xml:space="preserve"> (</w:t>
      </w:r>
      <w:hyperlink r:id="rId5" w:tgtFrame="_blank" w:history="1">
        <w:r w:rsidRPr="00B01AC9">
          <w:rPr>
            <w:rFonts w:ascii="Times New Roman" w:eastAsia="Times New Roman" w:hAnsi="Times New Roman" w:cs="Times New Roman"/>
            <w:color w:val="0000FF"/>
            <w:sz w:val="24"/>
            <w:szCs w:val="24"/>
            <w:lang w:eastAsia="en-GB"/>
          </w:rPr>
          <w:t>www.guardianunlimited.co.uk</w:t>
        </w:r>
      </w:hyperlink>
      <w:r w:rsidRPr="00B01AC9">
        <w:rPr>
          <w:rFonts w:ascii="Times New Roman" w:eastAsia="Times New Roman" w:hAnsi="Times New Roman" w:cs="Times New Roman"/>
          <w:color w:val="2A2A2A"/>
          <w:sz w:val="24"/>
          <w:szCs w:val="24"/>
          <w:lang w:eastAsia="en-GB"/>
        </w:rPr>
        <w:t xml:space="preserve">).  In 2005, the company introduced new regulations to cut absence levels, which at the time were estimated to be averaging 22 days per staff member a year, a measure that did not lead directly to strike action but substantially worsened an already tense employment relations climate.  Threatened strike action took place in 2006, over changes to the pensions system, a threat repeated again in February of 2007 by members of the GMB who represent around 8,000 BA ground staff over proposed changes to pay and conditions and to policies on sick leave.  In March 2008, BALPA announced strike action over BA’s decision to establish a new subsidiary airline </w:t>
      </w:r>
      <w:proofErr w:type="spellStart"/>
      <w:r w:rsidRPr="00B01AC9">
        <w:rPr>
          <w:rFonts w:ascii="Times New Roman" w:eastAsia="Times New Roman" w:hAnsi="Times New Roman" w:cs="Times New Roman"/>
          <w:color w:val="2A2A2A"/>
          <w:sz w:val="24"/>
          <w:szCs w:val="24"/>
          <w:lang w:eastAsia="en-GB"/>
        </w:rPr>
        <w:t>OpenSkies</w:t>
      </w:r>
      <w:proofErr w:type="spellEnd"/>
      <w:r w:rsidRPr="00B01AC9">
        <w:rPr>
          <w:rFonts w:ascii="Times New Roman" w:eastAsia="Times New Roman" w:hAnsi="Times New Roman" w:cs="Times New Roman"/>
          <w:color w:val="2A2A2A"/>
          <w:sz w:val="24"/>
          <w:szCs w:val="24"/>
          <w:lang w:eastAsia="en-GB"/>
        </w:rPr>
        <w:t xml:space="preserve">, to take advantage of the new regulatory framework between the EU and the US (see above and below).  This action </w:t>
      </w:r>
      <w:r w:rsidRPr="00B01AC9">
        <w:rPr>
          <w:rFonts w:ascii="Times New Roman" w:eastAsia="Times New Roman" w:hAnsi="Times New Roman" w:cs="Times New Roman"/>
          <w:color w:val="2A2A2A"/>
          <w:sz w:val="24"/>
          <w:szCs w:val="24"/>
          <w:lang w:eastAsia="en-GB"/>
        </w:rPr>
        <w:lastRenderedPageBreak/>
        <w:t>was called off but a court case, planned for mid May, is due to consider aspects of the dispute.</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The position of the unions within BA has meant that the company has continued to try and secure major changes through negotiation.  These have often been difficult and protracted but have ultimately led in a number of cases to far-reaching changes in employment practices.  For example, in the late 1990s negotiated changes with cabin crew involved agreement on a two-tier wage structure (lower rates for newer staff), a pay freeze and moves to greater functional flexibility.  This agreement was significant for a number of reasons, first, it effectively created a two-tier workforce among cabin crew, those recruited before 1997, whose maximum pay at the time could rise to £26,600 per year, and those post-1997 whose pay operated with a ceiling of £15,748 per year.  The agreement also included important concessions on flexibility, that staff would now be trained to work on four aircraft types rather than three, and an agreement on temporal flexibility, essentially to work on new shift systems.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It should be noted that at Heathrow unions and management have also negotiated two agreements, one for long-haul, the other for short-haul operation.  Significantly separate unions were involved; BASSA (British Airline Stewards and Stewardesses Association) a part of the TGWU, is the main union representing cabin crew on short-haul operations, while Cabin Crew ’89, (a breakaway union from the TGWU) represents those on long-haul</w:t>
      </w:r>
      <w:r w:rsidRPr="00B01AC9">
        <w:rPr>
          <w:rFonts w:ascii="Times New Roman" w:eastAsia="Times New Roman" w:hAnsi="Times New Roman" w:cs="Times New Roman"/>
          <w:b/>
          <w:bCs/>
          <w:color w:val="2A2A2A"/>
          <w:sz w:val="24"/>
          <w:szCs w:val="24"/>
          <w:vertAlign w:val="superscript"/>
          <w:lang w:eastAsia="en-GB"/>
        </w:rPr>
        <w:t>1</w:t>
      </w:r>
      <w:r w:rsidRPr="00B01AC9">
        <w:rPr>
          <w:rFonts w:ascii="Times New Roman" w:eastAsia="Times New Roman" w:hAnsi="Times New Roman" w:cs="Times New Roman"/>
          <w:color w:val="2A2A2A"/>
          <w:sz w:val="24"/>
          <w:szCs w:val="24"/>
          <w:lang w:eastAsia="en-GB"/>
        </w:rPr>
        <w:t>.</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Despite its efforts, or perhaps in some cases, because of them, employee relations at BA retain the potential for serious disruption.  Management style has toughened somewhat in recent years in the context of a more competitive operating environment.  Even before the problems that followed the events of 9/11, the company’s renewed focus on cost cutting and route rationalisation were evident.  Recent allegations surrounding excessive drinking (October 2000, and again of a drunk pilot in 2004), alongside continuing threats of (and actual) industrial action, remain symptomatic of low morale in the organisation.</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It is important to stress that many of these problems are not unique to BA.  In many airlines, employee relations remain tense, particularly in Europe, and particularly among national ‘flag carriers’ where proposed changes have been most marked.  Those with the most fractious industrial relations – Air France, </w:t>
      </w:r>
      <w:proofErr w:type="spellStart"/>
      <w:r w:rsidRPr="00B01AC9">
        <w:rPr>
          <w:rFonts w:ascii="Times New Roman" w:eastAsia="Times New Roman" w:hAnsi="Times New Roman" w:cs="Times New Roman"/>
          <w:color w:val="2A2A2A"/>
          <w:sz w:val="24"/>
          <w:szCs w:val="24"/>
          <w:lang w:eastAsia="en-GB"/>
        </w:rPr>
        <w:t>Aer</w:t>
      </w:r>
      <w:proofErr w:type="spellEnd"/>
      <w:r w:rsidRPr="00B01AC9">
        <w:rPr>
          <w:rFonts w:ascii="Times New Roman" w:eastAsia="Times New Roman" w:hAnsi="Times New Roman" w:cs="Times New Roman"/>
          <w:color w:val="2A2A2A"/>
          <w:sz w:val="24"/>
          <w:szCs w:val="24"/>
          <w:lang w:eastAsia="en-GB"/>
        </w:rPr>
        <w:t xml:space="preserve"> </w:t>
      </w:r>
      <w:proofErr w:type="spellStart"/>
      <w:r w:rsidRPr="00B01AC9">
        <w:rPr>
          <w:rFonts w:ascii="Times New Roman" w:eastAsia="Times New Roman" w:hAnsi="Times New Roman" w:cs="Times New Roman"/>
          <w:color w:val="2A2A2A"/>
          <w:sz w:val="24"/>
          <w:szCs w:val="24"/>
          <w:lang w:eastAsia="en-GB"/>
        </w:rPr>
        <w:t>Lingus</w:t>
      </w:r>
      <w:proofErr w:type="spellEnd"/>
      <w:r w:rsidRPr="00B01AC9">
        <w:rPr>
          <w:rFonts w:ascii="Times New Roman" w:eastAsia="Times New Roman" w:hAnsi="Times New Roman" w:cs="Times New Roman"/>
          <w:color w:val="2A2A2A"/>
          <w:sz w:val="24"/>
          <w:szCs w:val="24"/>
          <w:lang w:eastAsia="en-GB"/>
        </w:rPr>
        <w:t xml:space="preserve">, TAP, Olympic, and Alitalia – are those with some of the biggest financial problems in the wake of the deregulation of the industry in Europe and the rise of the low cost operators.  These remain state, part-state-owned, or newly privatised and retain a legacy of public sector employment relations – highly unionised, strongly procedural and often with a sense of public service – qualities that sit less easily in a context of a competitive de-regulated industry.  For example, Air France experienced particular problems in the late 1990s as management initiatives within a highly complex public sector institutional framework met with significant organised resistance.   One common problem for these and other airlines is the fact that service is delivered through people, and this ‘emotional labour’ is highly prized in delivering ‘added value’ for many airlines, but these same people are also the most vulnerable in the face of heightened competitive pressures and represent not only the largest component of cost but also the easiest cost to take out of an airline’s operations.  In BA’s case employee costs made up almost 30% of total costs in 2006/7 (BA Annual Report and Accounts 2007), the next largest costs were fuel, accounting for 24% of total costs.  There is therefore an ongoing tension between service delivery quality and efficiency for airlines such as these that by the nature of their business cannot compete solely on cost terms.  Furthermore, wholesale contracting out </w:t>
      </w:r>
      <w:r w:rsidRPr="00B01AC9">
        <w:rPr>
          <w:rFonts w:ascii="Times New Roman" w:eastAsia="Times New Roman" w:hAnsi="Times New Roman" w:cs="Times New Roman"/>
          <w:color w:val="2A2A2A"/>
          <w:sz w:val="24"/>
          <w:szCs w:val="24"/>
          <w:lang w:eastAsia="en-GB"/>
        </w:rPr>
        <w:lastRenderedPageBreak/>
        <w:t xml:space="preserve">of cabin crews (as with some low cost operators) is not really an option where high levels of in-house training and employee loyalty are integral parts of the ‘customer service’ experience.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br w:type="page"/>
      </w:r>
      <w:r w:rsidRPr="00B01AC9">
        <w:rPr>
          <w:rFonts w:ascii="Times New Roman" w:eastAsia="Times New Roman" w:hAnsi="Times New Roman" w:cs="Times New Roman"/>
          <w:color w:val="2A2A2A"/>
          <w:sz w:val="24"/>
          <w:szCs w:val="24"/>
          <w:lang w:eastAsia="en-GB"/>
        </w:rPr>
        <w:lastRenderedPageBreak/>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Open Skies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On 30 March 2008, the Open Skies policy between Europe (EU) and the USA came into force.  Under the policy any EU airline can fly to the US from any EU airport, not just those from their home country.  Furthermore, certain routes have now been opened up to competition.  This raises particular issues for BA.  The Heathrow to New York route is regarded as ‘the most lucrative route in global aviation’ (Guardian 31/03/08), and since the Open Skies policy was introduced Air France has begun flights to New York from Heathrow and Continental has reputedly paid £100 million for four Heathrow slots to fly out to New York.  It has been estimated that the impact on BA’s profits and profit margin could be considerable (estimates that profits will fall by £270 millions and it profit margin cut from 7 to 4%).  Given the heavy costs of operating out of Heathrow (estimated at £10 per passenger) BA is seeking to site a number of transatlantic flights to operate out of other EU airports – Brussels and Paris have been identified in the short-term, Frankfurt and Milan in the longer term.  Many of these also operate with relatively high costs but BA has made it clear that it wishes to use lower cost crews that will effectively operate outside of their existing arrangements with UK-based staff.  The particular issues have focused on the airline pilots, with BALPA arguing that although they have accepted ‘salaries will be lower because this is a ‘start-up airline’ (the figure they have identified is 25% lower)</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At issue is the fact that BA won’t allow the two pilot groups to be as one.  This leads us to believe that the BA management has a different objective.  That objective is to divide the pilot workforce and push further new jobs generated by ‘deregulation’ through this ‘cheaper’ cost base’ (</w:t>
      </w:r>
      <w:hyperlink r:id="rId6" w:tgtFrame="_blank" w:history="1">
        <w:r w:rsidRPr="00B01AC9">
          <w:rPr>
            <w:rFonts w:ascii="Times New Roman" w:eastAsia="Times New Roman" w:hAnsi="Times New Roman" w:cs="Times New Roman"/>
            <w:color w:val="0000FF"/>
            <w:sz w:val="24"/>
            <w:szCs w:val="24"/>
            <w:lang w:eastAsia="en-GB"/>
          </w:rPr>
          <w:t>www.baplane-bapilot.org</w:t>
        </w:r>
      </w:hyperlink>
      <w:r w:rsidRPr="00B01AC9">
        <w:rPr>
          <w:rFonts w:ascii="Times New Roman" w:eastAsia="Times New Roman" w:hAnsi="Times New Roman" w:cs="Times New Roman"/>
          <w:color w:val="2A2A2A"/>
          <w:sz w:val="24"/>
          <w:szCs w:val="24"/>
          <w:lang w:eastAsia="en-GB"/>
        </w:rPr>
        <w:t xml:space="preserve">)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BALPA announced plans to take strike action in Easter 2008, but BA sought an injunction to prevent this taking place, arguing that the strike effectively constituted an action restricting their freedom to operate.  In any event the union called off its planned action and entered talks with ACAS in February.  The current position is that a court case involving the union and BA is due to take place in mid May.  What is clear more generally is that relations between BA and a key group of employees have worsened significantly in the last eighteen months as this and the pensions issue (see below) have begun to impact on employment relations.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The Pensions Issue</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One of the major areas of contention within the airline at the present time relates to pensions.  In 2003 BA announced that in light of a major pensions deficit in the company it would shut its final salary scheme to all new employees (whereby pensions are linked to salaries in the final years of employment).  At the time those who managed the scheme indicated that it was short of £928 </w:t>
      </w:r>
      <w:proofErr w:type="spellStart"/>
      <w:r w:rsidRPr="00B01AC9">
        <w:rPr>
          <w:rFonts w:ascii="Times New Roman" w:eastAsia="Times New Roman" w:hAnsi="Times New Roman" w:cs="Times New Roman"/>
          <w:color w:val="2A2A2A"/>
          <w:sz w:val="24"/>
          <w:szCs w:val="24"/>
          <w:lang w:eastAsia="en-GB"/>
        </w:rPr>
        <w:t>millions</w:t>
      </w:r>
      <w:proofErr w:type="spellEnd"/>
      <w:r w:rsidRPr="00B01AC9">
        <w:rPr>
          <w:rFonts w:ascii="Times New Roman" w:eastAsia="Times New Roman" w:hAnsi="Times New Roman" w:cs="Times New Roman"/>
          <w:color w:val="2A2A2A"/>
          <w:sz w:val="24"/>
          <w:szCs w:val="24"/>
          <w:lang w:eastAsia="en-GB"/>
        </w:rPr>
        <w:t>, three years later the estimate was that this shortfall had reached £2.1 billion.</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The pensions issue is a particularly contentious one for BA pilots, represented by the trade union, BALPA, where salaries can rise to more than £100,000 in the final years of their employment.  Not surprisingly BALPA, which has around 2,500 members at BA threatened strike action if the final salary scheme was ‘watered down’ to a less generous ‘career average version’ (see above), a threat which was estimated to cost the company £80 millions.  The union estimated that such a change would lead to some members facing a 36% cut in their eventual pension (BBC News online 09/02/06).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lastRenderedPageBreak/>
        <w:t>Throughout 2005 and 2006, the company organised almost 500 briefing groups with staff on this issue.  Negotiations with the four unions concerned proved difficult given the very different constituencies they represent, and this has been reflected in their responses to the eventual proposals.  After some eighteen months of discussion and negotiation with the unions in the BA Forum – the joint trade union body representing the four unions in the company, the company presented its proposals to the workforce in February of this year.  The four unions at BA represent around 35,000 of the companies 45,000 staff.  These are;</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BALPA                        2,500 members  (airline pilots)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GMB               4,500 members  (ground staff and baggage handlers)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Amicus            8,000 members  (technical and admin. staff)</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TGWU             20,000 members (cabin crew and other ground staff)</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The proposals included:</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tabs>
          <w:tab w:val="num" w:pos="787"/>
        </w:tabs>
        <w:spacing w:after="0" w:line="240" w:lineRule="auto"/>
        <w:ind w:hanging="360"/>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A raising of the normal retirement age to 65 – for ground staff this means a rise from 60 or 63 to 65, and for cabin crew a rise of ten years.  Pilots will have to fly until they are 60, rather than the current 55.</w:t>
      </w:r>
    </w:p>
    <w:p w:rsidR="00B01AC9" w:rsidRPr="00B01AC9" w:rsidRDefault="00B01AC9" w:rsidP="00B01AC9">
      <w:pPr>
        <w:shd w:val="clear" w:color="auto" w:fill="FFFFFF"/>
        <w:tabs>
          <w:tab w:val="num" w:pos="787"/>
        </w:tabs>
        <w:spacing w:after="0" w:line="240" w:lineRule="auto"/>
        <w:ind w:hanging="360"/>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Pensions will have a lower ‘accrual rate’, less pensionable service for each year worked.</w:t>
      </w:r>
    </w:p>
    <w:p w:rsidR="00B01AC9" w:rsidRPr="00B01AC9" w:rsidRDefault="00B01AC9" w:rsidP="00B01AC9">
      <w:pPr>
        <w:shd w:val="clear" w:color="auto" w:fill="FFFFFF"/>
        <w:tabs>
          <w:tab w:val="num" w:pos="787"/>
        </w:tabs>
        <w:spacing w:after="0" w:line="240" w:lineRule="auto"/>
        <w:ind w:hanging="360"/>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Increased contributions to the scheme for those in their early years of service – rising from around 5.75% of salary to around 10%.</w:t>
      </w:r>
    </w:p>
    <w:p w:rsidR="00B01AC9" w:rsidRPr="00B01AC9" w:rsidRDefault="00B01AC9" w:rsidP="00B01AC9">
      <w:pPr>
        <w:shd w:val="clear" w:color="auto" w:fill="FFFFFF"/>
        <w:tabs>
          <w:tab w:val="num" w:pos="787"/>
        </w:tabs>
        <w:spacing w:after="0" w:line="240" w:lineRule="auto"/>
        <w:ind w:hanging="360"/>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Inflation proofing of pensions in payment will be restricted to 2.5% per year.</w:t>
      </w:r>
    </w:p>
    <w:p w:rsidR="00B01AC9" w:rsidRPr="00B01AC9" w:rsidRDefault="00B01AC9" w:rsidP="00B01AC9">
      <w:pPr>
        <w:shd w:val="clear" w:color="auto" w:fill="FFFFFF"/>
        <w:tabs>
          <w:tab w:val="num" w:pos="787"/>
        </w:tabs>
        <w:spacing w:after="0" w:line="240" w:lineRule="auto"/>
        <w:ind w:hanging="360"/>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         Changes will affect some current staff, those with 20 </w:t>
      </w:r>
      <w:proofErr w:type="spellStart"/>
      <w:r w:rsidRPr="00B01AC9">
        <w:rPr>
          <w:rFonts w:ascii="Times New Roman" w:eastAsia="Times New Roman" w:hAnsi="Times New Roman" w:cs="Times New Roman"/>
          <w:color w:val="2A2A2A"/>
          <w:sz w:val="24"/>
          <w:szCs w:val="24"/>
          <w:lang w:eastAsia="en-GB"/>
        </w:rPr>
        <w:t>years</w:t>
      </w:r>
      <w:proofErr w:type="spellEnd"/>
      <w:r w:rsidRPr="00B01AC9">
        <w:rPr>
          <w:rFonts w:ascii="Times New Roman" w:eastAsia="Times New Roman" w:hAnsi="Times New Roman" w:cs="Times New Roman"/>
          <w:color w:val="2A2A2A"/>
          <w:sz w:val="24"/>
          <w:szCs w:val="24"/>
          <w:lang w:eastAsia="en-GB"/>
        </w:rPr>
        <w:t xml:space="preserve"> service and stay for another 20 years will have two pensions streams.  One under the current rules and those from 2007 onwards.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These proposals also require BA to make annual company contributions of £280 millions into the scheme for the next ten years, plus a one-off payment of £800 millions.  The company has estimated that the savings made by the changes to the pension arrangements will save it around £400 millions.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After much discussion, BALPA and Amicus agreed to recommend the proposals to their members but the GMB, representing ground crew and baggage handlers refused to recommend them arguing that the company had favoured pilots and cabin crew rather than the interests of their members.  The union’s members rejected the proposals in February of last year.  There was concern that the TGWU, by some way the largest union in BA, would reject the deal but after consulting with its membership over the proposals, it agreed the deal in April 2007.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As a footnote, the consultation and negotiation over pensions at BA have, as we have seen, been conducted in a context of worsening employment relations within the company, a context that the pensions issue has only served to inflame further.  The GMB and TGWU in particular have threatened industrial action in 2006 and 2007 over the operation of the sickness absence scheme, management statements about absence levels and general concerns over what the unions see as worsening pay and conditions.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BA, the Future and Terminal 5</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Of all the recent issues for BA, the one that the company had staked much of its reputation on was the introduction of Terminal 5 in March 2008.  Ever since the appointment in 2005 of Willie Walsh from </w:t>
      </w:r>
      <w:proofErr w:type="spellStart"/>
      <w:r w:rsidRPr="00B01AC9">
        <w:rPr>
          <w:rFonts w:ascii="Times New Roman" w:eastAsia="Times New Roman" w:hAnsi="Times New Roman" w:cs="Times New Roman"/>
          <w:color w:val="2A2A2A"/>
          <w:sz w:val="24"/>
          <w:szCs w:val="24"/>
          <w:lang w:eastAsia="en-GB"/>
        </w:rPr>
        <w:t>Aer</w:t>
      </w:r>
      <w:proofErr w:type="spellEnd"/>
      <w:r w:rsidRPr="00B01AC9">
        <w:rPr>
          <w:rFonts w:ascii="Times New Roman" w:eastAsia="Times New Roman" w:hAnsi="Times New Roman" w:cs="Times New Roman"/>
          <w:color w:val="2A2A2A"/>
          <w:sz w:val="24"/>
          <w:szCs w:val="24"/>
          <w:lang w:eastAsia="en-GB"/>
        </w:rPr>
        <w:t xml:space="preserve"> </w:t>
      </w:r>
      <w:proofErr w:type="spellStart"/>
      <w:r w:rsidRPr="00B01AC9">
        <w:rPr>
          <w:rFonts w:ascii="Times New Roman" w:eastAsia="Times New Roman" w:hAnsi="Times New Roman" w:cs="Times New Roman"/>
          <w:color w:val="2A2A2A"/>
          <w:sz w:val="24"/>
          <w:szCs w:val="24"/>
          <w:lang w:eastAsia="en-GB"/>
        </w:rPr>
        <w:t>Lingus</w:t>
      </w:r>
      <w:proofErr w:type="spellEnd"/>
      <w:r w:rsidRPr="00B01AC9">
        <w:rPr>
          <w:rFonts w:ascii="Times New Roman" w:eastAsia="Times New Roman" w:hAnsi="Times New Roman" w:cs="Times New Roman"/>
          <w:color w:val="2A2A2A"/>
          <w:sz w:val="24"/>
          <w:szCs w:val="24"/>
          <w:lang w:eastAsia="en-GB"/>
        </w:rPr>
        <w:t xml:space="preserve"> as Chief Executive, it was clear that the intention was to use </w:t>
      </w:r>
      <w:r w:rsidRPr="00B01AC9">
        <w:rPr>
          <w:rFonts w:ascii="Times New Roman" w:eastAsia="Times New Roman" w:hAnsi="Times New Roman" w:cs="Times New Roman"/>
          <w:color w:val="2A2A2A"/>
          <w:sz w:val="24"/>
          <w:szCs w:val="24"/>
          <w:lang w:eastAsia="en-GB"/>
        </w:rPr>
        <w:lastRenderedPageBreak/>
        <w:t xml:space="preserve">Terminal 5 as a means to bring in radical changes in working practices.  Despite the very significant changes in the institutions of employment relations in the company, and in practices following negotiated agreements with the recognised unions (see above), the view held by Walsh and other senior figures in the company has been that outdated practices remain and that these could not be tolerated in the ‘state of the art’ environment promised by Terminal 5.   As was noted above, Walsh’s predecessor as Chief Executive had brought about some significant changes, notably systematic reductions in the workforce totalling some 14,000 staff, with a further set of agreed staffing cuts totalling £300 million to follow his departure (Observer 9/10/2005) and these had helped to return the company to profitability in the wake of problems in 2002 and 2003 in the wake of 9/11 and the SARS epidemic.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However, Walsh’s arrival was significant in a number of respects for BA and for the future of employment relations in the company.  Walsh came to BA with a reputation for cost-cutting, having cut the </w:t>
      </w:r>
      <w:proofErr w:type="spellStart"/>
      <w:r w:rsidRPr="00B01AC9">
        <w:rPr>
          <w:rFonts w:ascii="Times New Roman" w:eastAsia="Times New Roman" w:hAnsi="Times New Roman" w:cs="Times New Roman"/>
          <w:color w:val="2A2A2A"/>
          <w:sz w:val="24"/>
          <w:szCs w:val="24"/>
          <w:lang w:eastAsia="en-GB"/>
        </w:rPr>
        <w:t>Aer</w:t>
      </w:r>
      <w:proofErr w:type="spellEnd"/>
      <w:r w:rsidRPr="00B01AC9">
        <w:rPr>
          <w:rFonts w:ascii="Times New Roman" w:eastAsia="Times New Roman" w:hAnsi="Times New Roman" w:cs="Times New Roman"/>
          <w:color w:val="2A2A2A"/>
          <w:sz w:val="24"/>
          <w:szCs w:val="24"/>
          <w:lang w:eastAsia="en-GB"/>
        </w:rPr>
        <w:t xml:space="preserve"> </w:t>
      </w:r>
      <w:proofErr w:type="spellStart"/>
      <w:r w:rsidRPr="00B01AC9">
        <w:rPr>
          <w:rFonts w:ascii="Times New Roman" w:eastAsia="Times New Roman" w:hAnsi="Times New Roman" w:cs="Times New Roman"/>
          <w:color w:val="2A2A2A"/>
          <w:sz w:val="24"/>
          <w:szCs w:val="24"/>
          <w:lang w:eastAsia="en-GB"/>
        </w:rPr>
        <w:t>Lingus</w:t>
      </w:r>
      <w:proofErr w:type="spellEnd"/>
      <w:r w:rsidRPr="00B01AC9">
        <w:rPr>
          <w:rFonts w:ascii="Times New Roman" w:eastAsia="Times New Roman" w:hAnsi="Times New Roman" w:cs="Times New Roman"/>
          <w:color w:val="2A2A2A"/>
          <w:sz w:val="24"/>
          <w:szCs w:val="24"/>
          <w:lang w:eastAsia="en-GB"/>
        </w:rPr>
        <w:t xml:space="preserve"> workforce by a third in his time there.  In November 2005 he announced (30 November 2005) cuts in management of 35% in the lead up to the opening of Terminal 5, equating to the loss of 600 management positions in the wake of the Gate Gourmet dispute.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Walsh made it clear that his principal concerns at BA were the transition to Terminal 5, and to achieve a 10% operating margin for BA by 2008.  Indeed Terminal 5 has been viewed by Walsh as critical to the future viability of the airline.  However as we have seen in light of the Open Skies policy between the EU and the USA, de-regulation may well reduce profit for BA and its operating margin, this is before any account is taken of recent problems at Terminal 5.  With a capacity of 80,000 passengers a day, Terminal 5 represents for Walsh a landmark opportunity on what is a quasi – ‘Greenfield’ site to establish a set of new policies and procedures in a ‘state of the art’ complex.  This would also permit a move away from what he sees as ‘restrictive practices’ which have prevented the effective use of staff resources for decades.  In part he has made significant moves in this direction and through a series of negotiated agreements prior to the opening of Terminal 5 has secured significant new changes to working practices, particularly for those working in the baggage handling areas.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In light of the hoped for impact of Terminal 5 on employment relations the debacle that has taken place since its opening on March 31</w:t>
      </w:r>
      <w:r w:rsidRPr="00B01AC9">
        <w:rPr>
          <w:rFonts w:ascii="Times New Roman" w:eastAsia="Times New Roman" w:hAnsi="Times New Roman" w:cs="Times New Roman"/>
          <w:color w:val="2A2A2A"/>
          <w:sz w:val="24"/>
          <w:szCs w:val="24"/>
          <w:vertAlign w:val="superscript"/>
          <w:lang w:eastAsia="en-GB"/>
        </w:rPr>
        <w:t>st</w:t>
      </w:r>
      <w:r w:rsidRPr="00B01AC9">
        <w:rPr>
          <w:rFonts w:ascii="Times New Roman" w:eastAsia="Times New Roman" w:hAnsi="Times New Roman" w:cs="Times New Roman"/>
          <w:color w:val="2A2A2A"/>
          <w:sz w:val="24"/>
          <w:szCs w:val="24"/>
          <w:lang w:eastAsia="en-GB"/>
        </w:rPr>
        <w:t xml:space="preserve"> has caused considerable embarrassment to BA.. Ongoing problems with the baggage system, computer systems, and continued cancelling of flights well into the third week of operation point to a lack of effective training and planning, and an absence of contingency arrangements in the event of problems, the costs of which have been variously estimated at between £16 million and £20 million. As at 12</w:t>
      </w:r>
      <w:r w:rsidRPr="00B01AC9">
        <w:rPr>
          <w:rFonts w:ascii="Times New Roman" w:eastAsia="Times New Roman" w:hAnsi="Times New Roman" w:cs="Times New Roman"/>
          <w:color w:val="2A2A2A"/>
          <w:sz w:val="24"/>
          <w:szCs w:val="24"/>
          <w:vertAlign w:val="superscript"/>
          <w:lang w:eastAsia="en-GB"/>
        </w:rPr>
        <w:t>th</w:t>
      </w:r>
      <w:r w:rsidRPr="00B01AC9">
        <w:rPr>
          <w:rFonts w:ascii="Times New Roman" w:eastAsia="Times New Roman" w:hAnsi="Times New Roman" w:cs="Times New Roman"/>
          <w:color w:val="2A2A2A"/>
          <w:sz w:val="24"/>
          <w:szCs w:val="24"/>
          <w:lang w:eastAsia="en-GB"/>
        </w:rPr>
        <w:t xml:space="preserve"> April BA had cancelled 693 out of 5277 flights from Terminal 5 (approximately 13% of the total), and that because of ongoing concerns about its ability to operate at full capacity (it is currently working at 50% of capacity), announced that the planned move of long-haul flights to Terminal 5 on the 30</w:t>
      </w:r>
      <w:r w:rsidRPr="00B01AC9">
        <w:rPr>
          <w:rFonts w:ascii="Times New Roman" w:eastAsia="Times New Roman" w:hAnsi="Times New Roman" w:cs="Times New Roman"/>
          <w:color w:val="2A2A2A"/>
          <w:sz w:val="24"/>
          <w:szCs w:val="24"/>
          <w:vertAlign w:val="superscript"/>
          <w:lang w:eastAsia="en-GB"/>
        </w:rPr>
        <w:t>th</w:t>
      </w:r>
      <w:r w:rsidRPr="00B01AC9">
        <w:rPr>
          <w:rFonts w:ascii="Times New Roman" w:eastAsia="Times New Roman" w:hAnsi="Times New Roman" w:cs="Times New Roman"/>
          <w:color w:val="2A2A2A"/>
          <w:sz w:val="24"/>
          <w:szCs w:val="24"/>
          <w:lang w:eastAsia="en-GB"/>
        </w:rPr>
        <w:t xml:space="preserve"> April would now be postponed until June.  The following is an extract from Will Hutton, writing in the Observer newspaper on the 30</w:t>
      </w:r>
      <w:r w:rsidRPr="00B01AC9">
        <w:rPr>
          <w:rFonts w:ascii="Times New Roman" w:eastAsia="Times New Roman" w:hAnsi="Times New Roman" w:cs="Times New Roman"/>
          <w:color w:val="2A2A2A"/>
          <w:sz w:val="24"/>
          <w:szCs w:val="24"/>
          <w:vertAlign w:val="superscript"/>
          <w:lang w:eastAsia="en-GB"/>
        </w:rPr>
        <w:t>th</w:t>
      </w:r>
      <w:r w:rsidRPr="00B01AC9">
        <w:rPr>
          <w:rFonts w:ascii="Times New Roman" w:eastAsia="Times New Roman" w:hAnsi="Times New Roman" w:cs="Times New Roman"/>
          <w:color w:val="2A2A2A"/>
          <w:sz w:val="24"/>
          <w:szCs w:val="24"/>
          <w:lang w:eastAsia="en-GB"/>
        </w:rPr>
        <w:t xml:space="preserve"> March</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The problem is that airports, like power-plants, printing presses and car factories, are complex.  It is not just about having up-to-date equipment…it is about having the organisational capability to run them continuously, a question of skill, employee engagement, management dexterity, and punctilious observation of the right process.  This is neither BAA’s nor BA’s strength…..like most of the British private sector, they suffer from deeply ingrained biases against smart working.  Any company that wants to improve what it is doing needs to invest in the skills of its employees……..British companies, BA included, almost </w:t>
      </w:r>
      <w:r w:rsidRPr="00B01AC9">
        <w:rPr>
          <w:rFonts w:ascii="Times New Roman" w:eastAsia="Times New Roman" w:hAnsi="Times New Roman" w:cs="Times New Roman"/>
          <w:color w:val="2A2A2A"/>
          <w:sz w:val="24"/>
          <w:szCs w:val="24"/>
          <w:lang w:eastAsia="en-GB"/>
        </w:rPr>
        <w:lastRenderedPageBreak/>
        <w:t xml:space="preserve">always decide to improve capability on the hoof.  One BA baggage handler said ‘there had been only four familiarisation days’ before Terminal 5 – a small city in scale – went live.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He added that</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BA’s short-term shareholders permit the company no other option.  BA needs to meet expectations and growing dividends and profits from owners who have no commitment to its long term future.  There are City rumours that takeover predators are circling, with Emirates most frequently cited.  Willy Walsh may have cut costs to the bone as morale has crashed – a recent staff survey revealed alarmingly that nearly 30% of staff claim they had been bullied – but he is trying to secure his airline’s independence.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In light of the reliance being placed on Terminal 5, the problems that have beset the operation in the first three weeks of its operation do not bode well for its future success nor for BA’s reputation as an airline of choice.  Ironically, Hutton’s argument is that the failure of Terminal 5 is effectively one of people, and a lack of effective preparation and capability of those involved in delivering a smooth operating Terminal 5.</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Note:</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numPr>
          <w:ilvl w:val="0"/>
          <w:numId w:val="1"/>
        </w:numPr>
        <w:shd w:val="clear" w:color="auto" w:fill="FFFFFF"/>
        <w:spacing w:after="0" w:line="240" w:lineRule="auto"/>
        <w:ind w:left="921"/>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Terms and conditions in airlines are notoriously complex.  For long haul it may not be unusual for staff to work 14-15 hour shifts, and rest periods and breaks between shifts have to be negotiated.  It should also be remembered that international aviation law regulates hours of work and rest periods so any negotiations must take account of these.  These issues apply to pilots and cabin crew, with BA long-haul pilots working significantly fewer hours per year than those in many short-haul airlines.  Given that long-haul also involves time away from home, allowances when away also have to be negotiated as do other travel concessions</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For short haul one of the issues relates to the number of flights per day, the arrangements of shifts and negotiation of hours.  It is not uncommon in the industry for airlines to operate annual hours contracts, with flexibility as to how those hours are used either at management’s discretion or negotiated with recognised unions.</w:t>
      </w:r>
    </w:p>
    <w:p w:rsidR="00B01AC9" w:rsidRPr="00B01AC9" w:rsidRDefault="00B01AC9" w:rsidP="00B01AC9">
      <w:pPr>
        <w:shd w:val="clear" w:color="auto" w:fill="FFFFFF"/>
        <w:spacing w:after="0" w:line="240" w:lineRule="auto"/>
        <w:jc w:val="both"/>
        <w:outlineLvl w:val="0"/>
        <w:rPr>
          <w:rFonts w:ascii="Times New Roman" w:eastAsia="Times New Roman" w:hAnsi="Times New Roman" w:cs="Times New Roman"/>
          <w:color w:val="000000"/>
          <w:kern w:val="36"/>
          <w:sz w:val="24"/>
          <w:szCs w:val="24"/>
          <w:lang w:eastAsia="en-GB"/>
        </w:rPr>
      </w:pPr>
      <w:r w:rsidRPr="00B01AC9">
        <w:rPr>
          <w:rFonts w:ascii="Times New Roman" w:eastAsia="Times New Roman" w:hAnsi="Times New Roman" w:cs="Times New Roman"/>
          <w:color w:val="000000"/>
          <w:kern w:val="36"/>
          <w:sz w:val="24"/>
          <w:szCs w:val="24"/>
          <w:lang w:eastAsia="en-GB"/>
        </w:rPr>
        <w:t> </w:t>
      </w:r>
    </w:p>
    <w:p w:rsidR="00B01AC9" w:rsidRPr="00B01AC9" w:rsidRDefault="00B01AC9" w:rsidP="00B01AC9">
      <w:pPr>
        <w:shd w:val="clear" w:color="auto" w:fill="FFFFFF"/>
        <w:spacing w:after="0" w:line="240" w:lineRule="auto"/>
        <w:jc w:val="both"/>
        <w:outlineLvl w:val="0"/>
        <w:rPr>
          <w:rFonts w:ascii="Times New Roman" w:eastAsia="Times New Roman" w:hAnsi="Times New Roman" w:cs="Times New Roman"/>
          <w:color w:val="000000"/>
          <w:kern w:val="36"/>
          <w:sz w:val="24"/>
          <w:szCs w:val="24"/>
          <w:lang w:eastAsia="en-GB"/>
        </w:rPr>
      </w:pPr>
      <w:r w:rsidRPr="00B01AC9">
        <w:rPr>
          <w:rFonts w:ascii="Times New Roman" w:eastAsia="Times New Roman" w:hAnsi="Times New Roman" w:cs="Times New Roman"/>
          <w:color w:val="000000"/>
          <w:kern w:val="36"/>
          <w:sz w:val="24"/>
          <w:szCs w:val="24"/>
          <w:lang w:eastAsia="en-GB"/>
        </w:rPr>
        <w:t>Further Reading</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b/>
          <w:bCs/>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proofErr w:type="spellStart"/>
      <w:r w:rsidRPr="00B01AC9">
        <w:rPr>
          <w:rFonts w:ascii="Times New Roman" w:eastAsia="Times New Roman" w:hAnsi="Times New Roman" w:cs="Times New Roman"/>
          <w:color w:val="2A2A2A"/>
          <w:sz w:val="24"/>
          <w:szCs w:val="24"/>
          <w:lang w:eastAsia="en-GB"/>
        </w:rPr>
        <w:t>Blyton</w:t>
      </w:r>
      <w:proofErr w:type="spellEnd"/>
      <w:r w:rsidRPr="00B01AC9">
        <w:rPr>
          <w:rFonts w:ascii="Times New Roman" w:eastAsia="Times New Roman" w:hAnsi="Times New Roman" w:cs="Times New Roman"/>
          <w:color w:val="2A2A2A"/>
          <w:sz w:val="24"/>
          <w:szCs w:val="24"/>
          <w:lang w:eastAsia="en-GB"/>
        </w:rPr>
        <w:t xml:space="preserve">, P., Turnbull, P. (1998, 2004), </w:t>
      </w:r>
      <w:r w:rsidRPr="00B01AC9">
        <w:rPr>
          <w:rFonts w:ascii="Times New Roman" w:eastAsia="Times New Roman" w:hAnsi="Times New Roman" w:cs="Times New Roman"/>
          <w:i/>
          <w:iCs/>
          <w:color w:val="2A2A2A"/>
          <w:sz w:val="24"/>
          <w:szCs w:val="24"/>
          <w:lang w:eastAsia="en-GB"/>
        </w:rPr>
        <w:t>The Dynamics of Employee Relations</w:t>
      </w:r>
      <w:r w:rsidRPr="00B01AC9">
        <w:rPr>
          <w:rFonts w:ascii="Times New Roman" w:eastAsia="Times New Roman" w:hAnsi="Times New Roman" w:cs="Times New Roman"/>
          <w:color w:val="2A2A2A"/>
          <w:sz w:val="24"/>
          <w:szCs w:val="24"/>
          <w:lang w:eastAsia="en-GB"/>
        </w:rPr>
        <w:t xml:space="preserve">, London, </w:t>
      </w:r>
      <w:proofErr w:type="spellStart"/>
      <w:r w:rsidRPr="00B01AC9">
        <w:rPr>
          <w:rFonts w:ascii="Times New Roman" w:eastAsia="Times New Roman" w:hAnsi="Times New Roman" w:cs="Times New Roman"/>
          <w:color w:val="2A2A2A"/>
          <w:sz w:val="24"/>
          <w:szCs w:val="24"/>
          <w:lang w:eastAsia="en-GB"/>
        </w:rPr>
        <w:t>Routledge</w:t>
      </w:r>
      <w:proofErr w:type="spellEnd"/>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The Guardian website – covering articles from the Guardian and Observer newspapers </w:t>
      </w:r>
      <w:hyperlink r:id="rId7" w:tgtFrame="_blank" w:history="1">
        <w:r w:rsidRPr="00B01AC9">
          <w:rPr>
            <w:rFonts w:ascii="Times New Roman" w:eastAsia="Times New Roman" w:hAnsi="Times New Roman" w:cs="Times New Roman"/>
            <w:color w:val="0000FF"/>
            <w:sz w:val="24"/>
            <w:szCs w:val="24"/>
            <w:lang w:eastAsia="en-GB"/>
          </w:rPr>
          <w:t>www.guardian.co.uk</w:t>
        </w:r>
      </w:hyperlink>
      <w:r w:rsidRPr="00B01AC9">
        <w:rPr>
          <w:rFonts w:ascii="Times New Roman" w:eastAsia="Times New Roman" w:hAnsi="Times New Roman" w:cs="Times New Roman"/>
          <w:color w:val="2A2A2A"/>
          <w:sz w:val="24"/>
          <w:szCs w:val="24"/>
          <w:lang w:eastAsia="en-GB"/>
        </w:rPr>
        <w:t xml:space="preserve"> has a number of articles on the airline industry that you should find useful.</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xml:space="preserve">Try also the following websites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 </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BA (</w:t>
      </w:r>
      <w:hyperlink r:id="rId8" w:tgtFrame="_blank" w:history="1">
        <w:r w:rsidRPr="00B01AC9">
          <w:rPr>
            <w:rFonts w:ascii="Times New Roman" w:eastAsia="Times New Roman" w:hAnsi="Times New Roman" w:cs="Times New Roman"/>
            <w:color w:val="0000FF"/>
            <w:sz w:val="24"/>
            <w:szCs w:val="24"/>
            <w:lang w:eastAsia="en-GB"/>
          </w:rPr>
          <w:t>www.britishairways.com</w:t>
        </w:r>
      </w:hyperlink>
      <w:r w:rsidRPr="00B01AC9">
        <w:rPr>
          <w:rFonts w:ascii="Times New Roman" w:eastAsia="Times New Roman" w:hAnsi="Times New Roman" w:cs="Times New Roman"/>
          <w:color w:val="2A2A2A"/>
          <w:sz w:val="24"/>
          <w:szCs w:val="24"/>
          <w:lang w:eastAsia="en-GB"/>
        </w:rPr>
        <w:t>)</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eastAsia="en-GB"/>
        </w:rPr>
      </w:pPr>
      <w:r w:rsidRPr="00B01AC9">
        <w:rPr>
          <w:rFonts w:ascii="Times New Roman" w:eastAsia="Times New Roman" w:hAnsi="Times New Roman" w:cs="Times New Roman"/>
          <w:color w:val="2A2A2A"/>
          <w:sz w:val="24"/>
          <w:szCs w:val="24"/>
          <w:lang w:eastAsia="en-GB"/>
        </w:rPr>
        <w:t>BBC (</w:t>
      </w:r>
      <w:hyperlink r:id="rId9" w:tgtFrame="_blank" w:history="1">
        <w:r w:rsidRPr="00B01AC9">
          <w:rPr>
            <w:rFonts w:ascii="Times New Roman" w:eastAsia="Times New Roman" w:hAnsi="Times New Roman" w:cs="Times New Roman"/>
            <w:color w:val="0000FF"/>
            <w:sz w:val="24"/>
            <w:szCs w:val="24"/>
            <w:lang w:eastAsia="en-GB"/>
          </w:rPr>
          <w:t>www.bbc.co.uk</w:t>
        </w:r>
      </w:hyperlink>
      <w:r w:rsidRPr="00B01AC9">
        <w:rPr>
          <w:rFonts w:ascii="Times New Roman" w:eastAsia="Times New Roman" w:hAnsi="Times New Roman" w:cs="Times New Roman"/>
          <w:color w:val="2A2A2A"/>
          <w:sz w:val="24"/>
          <w:szCs w:val="24"/>
          <w:lang w:eastAsia="en-GB"/>
        </w:rPr>
        <w:t>)</w:t>
      </w:r>
    </w:p>
    <w:p w:rsidR="00B01AC9" w:rsidRPr="00B01AC9" w:rsidRDefault="00B01AC9" w:rsidP="00B01AC9">
      <w:pPr>
        <w:shd w:val="clear" w:color="auto" w:fill="FFFFFF"/>
        <w:spacing w:after="0" w:line="240" w:lineRule="auto"/>
        <w:jc w:val="both"/>
        <w:rPr>
          <w:rFonts w:ascii="Times New Roman" w:eastAsia="Times New Roman" w:hAnsi="Times New Roman" w:cs="Times New Roman"/>
          <w:color w:val="2A2A2A"/>
          <w:sz w:val="24"/>
          <w:szCs w:val="24"/>
          <w:lang w:val="fr-FR" w:eastAsia="en-GB"/>
        </w:rPr>
      </w:pPr>
      <w:r w:rsidRPr="00B01AC9">
        <w:rPr>
          <w:rFonts w:ascii="Times New Roman" w:eastAsia="Times New Roman" w:hAnsi="Times New Roman" w:cs="Times New Roman"/>
          <w:color w:val="2A2A2A"/>
          <w:sz w:val="24"/>
          <w:szCs w:val="24"/>
          <w:lang w:val="fr-FR" w:eastAsia="en-GB"/>
        </w:rPr>
        <w:t>BALPA (</w:t>
      </w:r>
      <w:hyperlink r:id="rId10" w:tgtFrame="_blank" w:history="1">
        <w:r w:rsidRPr="00B01AC9">
          <w:rPr>
            <w:rFonts w:ascii="Times New Roman" w:eastAsia="Times New Roman" w:hAnsi="Times New Roman" w:cs="Times New Roman"/>
            <w:color w:val="0000FF"/>
            <w:sz w:val="24"/>
            <w:szCs w:val="24"/>
            <w:lang w:val="fr-FR" w:eastAsia="en-GB"/>
          </w:rPr>
          <w:t>www.balpa.org.uk</w:t>
        </w:r>
      </w:hyperlink>
      <w:r w:rsidRPr="00B01AC9">
        <w:rPr>
          <w:rFonts w:ascii="Times New Roman" w:eastAsia="Times New Roman" w:hAnsi="Times New Roman" w:cs="Times New Roman"/>
          <w:color w:val="2A2A2A"/>
          <w:sz w:val="24"/>
          <w:szCs w:val="24"/>
          <w:lang w:val="fr-FR" w:eastAsia="en-GB"/>
        </w:rPr>
        <w:t>)</w:t>
      </w:r>
    </w:p>
    <w:p w:rsidR="00B01AC9" w:rsidRPr="00B01AC9" w:rsidRDefault="00B01AC9" w:rsidP="00B01AC9">
      <w:pPr>
        <w:shd w:val="clear" w:color="auto" w:fill="FFFFFF"/>
        <w:spacing w:after="0" w:line="240" w:lineRule="auto"/>
        <w:jc w:val="both"/>
        <w:rPr>
          <w:rFonts w:ascii="Tahoma" w:eastAsia="Times New Roman" w:hAnsi="Tahoma" w:cs="Tahoma"/>
          <w:color w:val="2A2A2A"/>
          <w:sz w:val="20"/>
          <w:szCs w:val="20"/>
          <w:lang w:eastAsia="en-GB"/>
        </w:rPr>
      </w:pPr>
      <w:r w:rsidRPr="00B01AC9">
        <w:rPr>
          <w:rFonts w:ascii="Times New Roman" w:eastAsia="Times New Roman" w:hAnsi="Times New Roman" w:cs="Times New Roman"/>
          <w:color w:val="2A2A2A"/>
          <w:sz w:val="24"/>
          <w:szCs w:val="24"/>
          <w:lang w:eastAsia="en-GB"/>
        </w:rPr>
        <w:t>TGWU (</w:t>
      </w:r>
      <w:hyperlink r:id="rId11" w:tgtFrame="_blank" w:history="1">
        <w:r w:rsidRPr="00B01AC9">
          <w:rPr>
            <w:rFonts w:ascii="Times New Roman" w:eastAsia="Times New Roman" w:hAnsi="Times New Roman" w:cs="Times New Roman"/>
            <w:color w:val="0000FF"/>
            <w:sz w:val="24"/>
            <w:szCs w:val="24"/>
            <w:lang w:eastAsia="en-GB"/>
          </w:rPr>
          <w:t>www.tgwu.org.uk</w:t>
        </w:r>
      </w:hyperlink>
      <w:r w:rsidRPr="00B01AC9">
        <w:rPr>
          <w:rFonts w:ascii="Arial" w:eastAsia="Times New Roman" w:hAnsi="Arial" w:cs="Arial"/>
          <w:color w:val="2A2A2A"/>
          <w:lang w:eastAsia="en-GB"/>
        </w:rPr>
        <w:t xml:space="preserve">) </w:t>
      </w:r>
    </w:p>
    <w:sectPr w:rsidR="00B01AC9" w:rsidRPr="00B01AC9" w:rsidSect="009905C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E60F33"/>
    <w:multiLevelType w:val="multilevel"/>
    <w:tmpl w:val="A1CEDB8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4750E7A"/>
    <w:multiLevelType w:val="multilevel"/>
    <w:tmpl w:val="480C56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5EB061C"/>
    <w:multiLevelType w:val="multilevel"/>
    <w:tmpl w:val="35E01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D001450"/>
    <w:multiLevelType w:val="multilevel"/>
    <w:tmpl w:val="DF1480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35C12B5"/>
    <w:multiLevelType w:val="multilevel"/>
    <w:tmpl w:val="D6E48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compat/>
  <w:rsids>
    <w:rsidRoot w:val="00B01AC9"/>
    <w:rsid w:val="009905C6"/>
    <w:rsid w:val="00B01A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05C6"/>
  </w:style>
  <w:style w:type="paragraph" w:styleId="Heading1">
    <w:name w:val="heading 1"/>
    <w:basedOn w:val="Normal"/>
    <w:link w:val="Heading1Char"/>
    <w:uiPriority w:val="9"/>
    <w:qFormat/>
    <w:rsid w:val="00B01AC9"/>
    <w:pPr>
      <w:spacing w:after="84" w:line="264" w:lineRule="auto"/>
      <w:outlineLvl w:val="0"/>
    </w:pPr>
    <w:rPr>
      <w:rFonts w:ascii="Times New Roman" w:eastAsia="Times New Roman" w:hAnsi="Times New Roman" w:cs="Times New Roman"/>
      <w:color w:val="000000"/>
      <w:kern w:val="36"/>
      <w:sz w:val="39"/>
      <w:szCs w:val="39"/>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AC9"/>
    <w:rPr>
      <w:rFonts w:ascii="Times New Roman" w:eastAsia="Times New Roman" w:hAnsi="Times New Roman" w:cs="Times New Roman"/>
      <w:color w:val="000000"/>
      <w:kern w:val="36"/>
      <w:sz w:val="39"/>
      <w:szCs w:val="39"/>
      <w:lang w:eastAsia="en-GB"/>
    </w:rPr>
  </w:style>
  <w:style w:type="character" w:styleId="Hyperlink">
    <w:name w:val="Hyperlink"/>
    <w:basedOn w:val="DefaultParagraphFont"/>
    <w:uiPriority w:val="99"/>
    <w:semiHidden/>
    <w:unhideWhenUsed/>
    <w:rsid w:val="00B01AC9"/>
    <w:rPr>
      <w:strike w:val="0"/>
      <w:dstrike w:val="0"/>
      <w:color w:val="0066CC"/>
      <w:u w:val="none"/>
      <w:effect w:val="none"/>
    </w:rPr>
  </w:style>
  <w:style w:type="character" w:styleId="Strong">
    <w:name w:val="Strong"/>
    <w:basedOn w:val="DefaultParagraphFont"/>
    <w:uiPriority w:val="22"/>
    <w:qFormat/>
    <w:rsid w:val="00B01AC9"/>
    <w:rPr>
      <w:b/>
      <w:bCs/>
    </w:rPr>
  </w:style>
  <w:style w:type="paragraph" w:styleId="NormalWeb">
    <w:name w:val="Normal (Web)"/>
    <w:basedOn w:val="Normal"/>
    <w:uiPriority w:val="99"/>
    <w:semiHidden/>
    <w:unhideWhenUsed/>
    <w:rsid w:val="00B01AC9"/>
    <w:pPr>
      <w:spacing w:after="324" w:line="240" w:lineRule="auto"/>
    </w:pPr>
    <w:rPr>
      <w:rFonts w:ascii="Times New Roman" w:eastAsia="Times New Roman" w:hAnsi="Times New Roman" w:cs="Times New Roman"/>
      <w:sz w:val="24"/>
      <w:szCs w:val="24"/>
      <w:lang w:eastAsia="en-GB"/>
    </w:rPr>
  </w:style>
  <w:style w:type="paragraph" w:customStyle="1" w:styleId="ecxmsotitle">
    <w:name w:val="ecxmsotitle"/>
    <w:basedOn w:val="Normal"/>
    <w:rsid w:val="00B01AC9"/>
    <w:pPr>
      <w:spacing w:after="324" w:line="240" w:lineRule="auto"/>
    </w:pPr>
    <w:rPr>
      <w:rFonts w:ascii="Times New Roman" w:eastAsia="Times New Roman" w:hAnsi="Times New Roman" w:cs="Times New Roman"/>
      <w:sz w:val="24"/>
      <w:szCs w:val="24"/>
      <w:lang w:eastAsia="en-GB"/>
    </w:rPr>
  </w:style>
  <w:style w:type="paragraph" w:customStyle="1" w:styleId="ecxmsonormal">
    <w:name w:val="ecxmsonormal"/>
    <w:basedOn w:val="Normal"/>
    <w:rsid w:val="00B01AC9"/>
    <w:pPr>
      <w:spacing w:after="324" w:line="240" w:lineRule="auto"/>
    </w:pPr>
    <w:rPr>
      <w:rFonts w:ascii="Times New Roman" w:eastAsia="Times New Roman" w:hAnsi="Times New Roman" w:cs="Times New Roman"/>
      <w:sz w:val="24"/>
      <w:szCs w:val="24"/>
      <w:lang w:eastAsia="en-GB"/>
    </w:rPr>
  </w:style>
  <w:style w:type="paragraph" w:customStyle="1" w:styleId="ecxmsosubtitle">
    <w:name w:val="ecxmsosubtitle"/>
    <w:basedOn w:val="Normal"/>
    <w:rsid w:val="00B01AC9"/>
    <w:pPr>
      <w:spacing w:after="324" w:line="240" w:lineRule="auto"/>
    </w:pPr>
    <w:rPr>
      <w:rFonts w:ascii="Times New Roman" w:eastAsia="Times New Roman" w:hAnsi="Times New Roman" w:cs="Times New Roman"/>
      <w:sz w:val="24"/>
      <w:szCs w:val="24"/>
      <w:lang w:eastAsia="en-GB"/>
    </w:rPr>
  </w:style>
  <w:style w:type="paragraph" w:customStyle="1" w:styleId="ecxmsobodytext">
    <w:name w:val="ecxmsobodytext"/>
    <w:basedOn w:val="Normal"/>
    <w:rsid w:val="00B01AC9"/>
    <w:pPr>
      <w:spacing w:after="324"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840076801">
      <w:bodyDiv w:val="1"/>
      <w:marLeft w:val="0"/>
      <w:marRight w:val="0"/>
      <w:marTop w:val="0"/>
      <w:marBottom w:val="0"/>
      <w:divBdr>
        <w:top w:val="none" w:sz="0" w:space="0" w:color="auto"/>
        <w:left w:val="none" w:sz="0" w:space="0" w:color="auto"/>
        <w:bottom w:val="none" w:sz="0" w:space="0" w:color="auto"/>
        <w:right w:val="none" w:sz="0" w:space="0" w:color="auto"/>
      </w:divBdr>
      <w:divsChild>
        <w:div w:id="1790583186">
          <w:marLeft w:val="0"/>
          <w:marRight w:val="0"/>
          <w:marTop w:val="0"/>
          <w:marBottom w:val="0"/>
          <w:divBdr>
            <w:top w:val="none" w:sz="0" w:space="0" w:color="auto"/>
            <w:left w:val="none" w:sz="0" w:space="0" w:color="auto"/>
            <w:bottom w:val="none" w:sz="0" w:space="0" w:color="auto"/>
            <w:right w:val="none" w:sz="0" w:space="0" w:color="auto"/>
          </w:divBdr>
          <w:divsChild>
            <w:div w:id="196508537">
              <w:marLeft w:val="0"/>
              <w:marRight w:val="0"/>
              <w:marTop w:val="0"/>
              <w:marBottom w:val="0"/>
              <w:divBdr>
                <w:top w:val="none" w:sz="0" w:space="0" w:color="auto"/>
                <w:left w:val="none" w:sz="0" w:space="0" w:color="auto"/>
                <w:bottom w:val="none" w:sz="0" w:space="0" w:color="auto"/>
                <w:right w:val="none" w:sz="0" w:space="0" w:color="auto"/>
              </w:divBdr>
              <w:divsChild>
                <w:div w:id="1251112635">
                  <w:marLeft w:val="0"/>
                  <w:marRight w:val="0"/>
                  <w:marTop w:val="0"/>
                  <w:marBottom w:val="0"/>
                  <w:divBdr>
                    <w:top w:val="none" w:sz="0" w:space="0" w:color="auto"/>
                    <w:left w:val="none" w:sz="0" w:space="0" w:color="auto"/>
                    <w:bottom w:val="none" w:sz="0" w:space="0" w:color="auto"/>
                    <w:right w:val="none" w:sz="0" w:space="0" w:color="auto"/>
                  </w:divBdr>
                  <w:divsChild>
                    <w:div w:id="844784585">
                      <w:marLeft w:val="0"/>
                      <w:marRight w:val="0"/>
                      <w:marTop w:val="0"/>
                      <w:marBottom w:val="0"/>
                      <w:divBdr>
                        <w:top w:val="none" w:sz="0" w:space="0" w:color="auto"/>
                        <w:left w:val="none" w:sz="0" w:space="0" w:color="auto"/>
                        <w:bottom w:val="none" w:sz="0" w:space="0" w:color="auto"/>
                        <w:right w:val="none" w:sz="0" w:space="0" w:color="auto"/>
                      </w:divBdr>
                      <w:divsChild>
                        <w:div w:id="166793815">
                          <w:marLeft w:val="0"/>
                          <w:marRight w:val="0"/>
                          <w:marTop w:val="0"/>
                          <w:marBottom w:val="0"/>
                          <w:divBdr>
                            <w:top w:val="none" w:sz="0" w:space="0" w:color="auto"/>
                            <w:left w:val="none" w:sz="0" w:space="0" w:color="auto"/>
                            <w:bottom w:val="none" w:sz="0" w:space="0" w:color="auto"/>
                            <w:right w:val="none" w:sz="0" w:space="0" w:color="auto"/>
                          </w:divBdr>
                          <w:divsChild>
                            <w:div w:id="1406993962">
                              <w:marLeft w:val="0"/>
                              <w:marRight w:val="0"/>
                              <w:marTop w:val="0"/>
                              <w:marBottom w:val="0"/>
                              <w:divBdr>
                                <w:top w:val="none" w:sz="0" w:space="0" w:color="auto"/>
                                <w:left w:val="none" w:sz="0" w:space="0" w:color="auto"/>
                                <w:bottom w:val="none" w:sz="0" w:space="0" w:color="auto"/>
                                <w:right w:val="none" w:sz="0" w:space="0" w:color="auto"/>
                              </w:divBdr>
                              <w:divsChild>
                                <w:div w:id="902255204">
                                  <w:marLeft w:val="0"/>
                                  <w:marRight w:val="0"/>
                                  <w:marTop w:val="0"/>
                                  <w:marBottom w:val="0"/>
                                  <w:divBdr>
                                    <w:top w:val="none" w:sz="0" w:space="0" w:color="auto"/>
                                    <w:left w:val="none" w:sz="0" w:space="0" w:color="auto"/>
                                    <w:bottom w:val="none" w:sz="0" w:space="0" w:color="auto"/>
                                    <w:right w:val="none" w:sz="0" w:space="0" w:color="auto"/>
                                  </w:divBdr>
                                  <w:divsChild>
                                    <w:div w:id="895045422">
                                      <w:marLeft w:val="0"/>
                                      <w:marRight w:val="0"/>
                                      <w:marTop w:val="0"/>
                                      <w:marBottom w:val="0"/>
                                      <w:divBdr>
                                        <w:top w:val="none" w:sz="0" w:space="0" w:color="auto"/>
                                        <w:left w:val="none" w:sz="0" w:space="0" w:color="auto"/>
                                        <w:bottom w:val="none" w:sz="0" w:space="0" w:color="auto"/>
                                        <w:right w:val="none" w:sz="0" w:space="0" w:color="auto"/>
                                      </w:divBdr>
                                      <w:divsChild>
                                        <w:div w:id="1161699872">
                                          <w:marLeft w:val="0"/>
                                          <w:marRight w:val="0"/>
                                          <w:marTop w:val="0"/>
                                          <w:marBottom w:val="0"/>
                                          <w:divBdr>
                                            <w:top w:val="none" w:sz="0" w:space="0" w:color="auto"/>
                                            <w:left w:val="none" w:sz="0" w:space="0" w:color="auto"/>
                                            <w:bottom w:val="none" w:sz="0" w:space="0" w:color="auto"/>
                                            <w:right w:val="none" w:sz="0" w:space="0" w:color="auto"/>
                                          </w:divBdr>
                                          <w:divsChild>
                                            <w:div w:id="510729150">
                                              <w:marLeft w:val="0"/>
                                              <w:marRight w:val="0"/>
                                              <w:marTop w:val="0"/>
                                              <w:marBottom w:val="0"/>
                                              <w:divBdr>
                                                <w:top w:val="none" w:sz="0" w:space="0" w:color="auto"/>
                                                <w:left w:val="none" w:sz="0" w:space="0" w:color="auto"/>
                                                <w:bottom w:val="none" w:sz="0" w:space="0" w:color="auto"/>
                                                <w:right w:val="none" w:sz="0" w:space="0" w:color="auto"/>
                                              </w:divBdr>
                                              <w:divsChild>
                                                <w:div w:id="2111925166">
                                                  <w:marLeft w:val="0"/>
                                                  <w:marRight w:val="100"/>
                                                  <w:marTop w:val="0"/>
                                                  <w:marBottom w:val="0"/>
                                                  <w:divBdr>
                                                    <w:top w:val="none" w:sz="0" w:space="0" w:color="auto"/>
                                                    <w:left w:val="none" w:sz="0" w:space="0" w:color="auto"/>
                                                    <w:bottom w:val="none" w:sz="0" w:space="0" w:color="auto"/>
                                                    <w:right w:val="none" w:sz="0" w:space="0" w:color="auto"/>
                                                  </w:divBdr>
                                                  <w:divsChild>
                                                    <w:div w:id="1744333708">
                                                      <w:marLeft w:val="0"/>
                                                      <w:marRight w:val="0"/>
                                                      <w:marTop w:val="0"/>
                                                      <w:marBottom w:val="0"/>
                                                      <w:divBdr>
                                                        <w:top w:val="none" w:sz="0" w:space="0" w:color="auto"/>
                                                        <w:left w:val="none" w:sz="0" w:space="0" w:color="auto"/>
                                                        <w:bottom w:val="none" w:sz="0" w:space="0" w:color="auto"/>
                                                        <w:right w:val="none" w:sz="0" w:space="0" w:color="auto"/>
                                                      </w:divBdr>
                                                      <w:divsChild>
                                                        <w:div w:id="494537107">
                                                          <w:marLeft w:val="0"/>
                                                          <w:marRight w:val="0"/>
                                                          <w:marTop w:val="0"/>
                                                          <w:marBottom w:val="0"/>
                                                          <w:divBdr>
                                                            <w:top w:val="none" w:sz="0" w:space="0" w:color="auto"/>
                                                            <w:left w:val="none" w:sz="0" w:space="0" w:color="auto"/>
                                                            <w:bottom w:val="none" w:sz="0" w:space="0" w:color="auto"/>
                                                            <w:right w:val="none" w:sz="0" w:space="0" w:color="auto"/>
                                                          </w:divBdr>
                                                          <w:divsChild>
                                                            <w:div w:id="1421371473">
                                                              <w:marLeft w:val="0"/>
                                                              <w:marRight w:val="0"/>
                                                              <w:marTop w:val="0"/>
                                                              <w:marBottom w:val="0"/>
                                                              <w:divBdr>
                                                                <w:top w:val="none" w:sz="0" w:space="0" w:color="auto"/>
                                                                <w:left w:val="none" w:sz="0" w:space="0" w:color="auto"/>
                                                                <w:bottom w:val="none" w:sz="0" w:space="0" w:color="auto"/>
                                                                <w:right w:val="none" w:sz="0" w:space="0" w:color="auto"/>
                                                              </w:divBdr>
                                                              <w:divsChild>
                                                                <w:div w:id="1280257049">
                                                                  <w:marLeft w:val="0"/>
                                                                  <w:marRight w:val="0"/>
                                                                  <w:marTop w:val="0"/>
                                                                  <w:marBottom w:val="117"/>
                                                                  <w:divBdr>
                                                                    <w:top w:val="single" w:sz="6" w:space="0" w:color="EDEDED"/>
                                                                    <w:left w:val="single" w:sz="6" w:space="0" w:color="EDEDED"/>
                                                                    <w:bottom w:val="single" w:sz="6" w:space="0" w:color="EDEDED"/>
                                                                    <w:right w:val="single" w:sz="6" w:space="0" w:color="EDEDED"/>
                                                                  </w:divBdr>
                                                                  <w:divsChild>
                                                                    <w:div w:id="1536186856">
                                                                      <w:marLeft w:val="0"/>
                                                                      <w:marRight w:val="0"/>
                                                                      <w:marTop w:val="0"/>
                                                                      <w:marBottom w:val="0"/>
                                                                      <w:divBdr>
                                                                        <w:top w:val="none" w:sz="0" w:space="0" w:color="auto"/>
                                                                        <w:left w:val="none" w:sz="0" w:space="0" w:color="auto"/>
                                                                        <w:bottom w:val="none" w:sz="0" w:space="0" w:color="auto"/>
                                                                        <w:right w:val="none" w:sz="0" w:space="0" w:color="auto"/>
                                                                      </w:divBdr>
                                                                      <w:divsChild>
                                                                        <w:div w:id="306665387">
                                                                          <w:marLeft w:val="0"/>
                                                                          <w:marRight w:val="0"/>
                                                                          <w:marTop w:val="0"/>
                                                                          <w:marBottom w:val="0"/>
                                                                          <w:divBdr>
                                                                            <w:top w:val="none" w:sz="0" w:space="0" w:color="auto"/>
                                                                            <w:left w:val="none" w:sz="0" w:space="0" w:color="auto"/>
                                                                            <w:bottom w:val="none" w:sz="0" w:space="0" w:color="auto"/>
                                                                            <w:right w:val="none" w:sz="0" w:space="0" w:color="auto"/>
                                                                          </w:divBdr>
                                                                          <w:divsChild>
                                                                            <w:div w:id="282885860">
                                                                              <w:marLeft w:val="0"/>
                                                                              <w:marRight w:val="0"/>
                                                                              <w:marTop w:val="0"/>
                                                                              <w:marBottom w:val="0"/>
                                                                              <w:divBdr>
                                                                                <w:top w:val="none" w:sz="0" w:space="0" w:color="auto"/>
                                                                                <w:left w:val="none" w:sz="0" w:space="0" w:color="auto"/>
                                                                                <w:bottom w:val="none" w:sz="0" w:space="0" w:color="auto"/>
                                                                                <w:right w:val="none" w:sz="0" w:space="0" w:color="auto"/>
                                                                              </w:divBdr>
                                                                              <w:divsChild>
                                                                                <w:div w:id="1336029428">
                                                                                  <w:marLeft w:val="201"/>
                                                                                  <w:marRight w:val="201"/>
                                                                                  <w:marTop w:val="0"/>
                                                                                  <w:marBottom w:val="0"/>
                                                                                  <w:divBdr>
                                                                                    <w:top w:val="none" w:sz="0" w:space="0" w:color="auto"/>
                                                                                    <w:left w:val="none" w:sz="0" w:space="0" w:color="auto"/>
                                                                                    <w:bottom w:val="none" w:sz="0" w:space="0" w:color="auto"/>
                                                                                    <w:right w:val="none" w:sz="0" w:space="0" w:color="auto"/>
                                                                                  </w:divBdr>
                                                                                  <w:divsChild>
                                                                                    <w:div w:id="876159124">
                                                                                      <w:marLeft w:val="0"/>
                                                                                      <w:marRight w:val="0"/>
                                                                                      <w:marTop w:val="0"/>
                                                                                      <w:marBottom w:val="0"/>
                                                                                      <w:divBdr>
                                                                                        <w:top w:val="none" w:sz="0" w:space="0" w:color="auto"/>
                                                                                        <w:left w:val="none" w:sz="0" w:space="0" w:color="auto"/>
                                                                                        <w:bottom w:val="none" w:sz="0" w:space="0" w:color="auto"/>
                                                                                        <w:right w:val="none" w:sz="0" w:space="0" w:color="auto"/>
                                                                                      </w:divBdr>
                                                                                      <w:divsChild>
                                                                                        <w:div w:id="73663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ritishairways.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guardian.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aplane-bapilot.org/" TargetMode="External"/><Relationship Id="rId11" Type="http://schemas.openxmlformats.org/officeDocument/2006/relationships/hyperlink" Target="http://www.tgwu.org.uk/" TargetMode="External"/><Relationship Id="rId5" Type="http://schemas.openxmlformats.org/officeDocument/2006/relationships/hyperlink" Target="http://www.guardianunlimited.co.uk/" TargetMode="External"/><Relationship Id="rId10" Type="http://schemas.openxmlformats.org/officeDocument/2006/relationships/hyperlink" Target="http://www.balpa.org.uk/" TargetMode="External"/><Relationship Id="rId4" Type="http://schemas.openxmlformats.org/officeDocument/2006/relationships/webSettings" Target="webSettings.xml"/><Relationship Id="rId9" Type="http://schemas.openxmlformats.org/officeDocument/2006/relationships/hyperlink" Target="http://www.bb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11</Pages>
  <Words>5226</Words>
  <Characters>29789</Characters>
  <Application>Microsoft Office Word</Application>
  <DocSecurity>0</DocSecurity>
  <Lines>248</Lines>
  <Paragraphs>69</Paragraphs>
  <ScaleCrop>false</ScaleCrop>
  <Company/>
  <LinksUpToDate>false</LinksUpToDate>
  <CharactersWithSpaces>34946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Jawad</dc:creator>
  <cp:lastModifiedBy>George Jawad</cp:lastModifiedBy>
  <cp:revision>1</cp:revision>
  <dcterms:created xsi:type="dcterms:W3CDTF">2011-10-24T21:14:00Z</dcterms:created>
  <dcterms:modified xsi:type="dcterms:W3CDTF">2011-10-24T21:21:00Z</dcterms:modified>
</cp:coreProperties>
</file>